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DECE38" w14:textId="77777777" w:rsidR="00DA5336" w:rsidRPr="00030F8F" w:rsidRDefault="00DA5336" w:rsidP="004E7FD7">
      <w:pPr>
        <w:jc w:val="center"/>
        <w:rPr>
          <w:rFonts w:ascii="Arial" w:hAnsi="Arial" w:cs="Arial"/>
          <w:b/>
          <w:sz w:val="28"/>
          <w:szCs w:val="28"/>
          <w:u w:val="single"/>
        </w:rPr>
      </w:pPr>
    </w:p>
    <w:p w14:paraId="1499F564" w14:textId="77777777" w:rsidR="00DA5336" w:rsidRPr="00030F8F" w:rsidRDefault="00DA5336" w:rsidP="004E7FD7">
      <w:pPr>
        <w:jc w:val="center"/>
        <w:rPr>
          <w:rFonts w:ascii="Arial" w:hAnsi="Arial" w:cs="Arial"/>
          <w:b/>
          <w:sz w:val="28"/>
          <w:szCs w:val="28"/>
          <w:u w:val="single"/>
        </w:rPr>
      </w:pPr>
    </w:p>
    <w:p w14:paraId="7167B5E5" w14:textId="77777777" w:rsidR="00DA5336" w:rsidRPr="00030F8F" w:rsidRDefault="00DA5336" w:rsidP="004E7FD7">
      <w:pPr>
        <w:jc w:val="center"/>
        <w:rPr>
          <w:rFonts w:ascii="Arial" w:hAnsi="Arial" w:cs="Arial"/>
          <w:b/>
          <w:sz w:val="28"/>
          <w:szCs w:val="28"/>
          <w:u w:val="single"/>
        </w:rPr>
      </w:pPr>
    </w:p>
    <w:p w14:paraId="32BA17B7" w14:textId="77777777" w:rsidR="004E7FD7" w:rsidRPr="00030F8F" w:rsidRDefault="004E7FD7" w:rsidP="004E7FD7">
      <w:pPr>
        <w:jc w:val="center"/>
        <w:rPr>
          <w:rFonts w:ascii="Arial" w:hAnsi="Arial" w:cs="Arial"/>
          <w:b/>
          <w:sz w:val="28"/>
          <w:szCs w:val="28"/>
          <w:u w:val="single"/>
        </w:rPr>
      </w:pPr>
      <w:r w:rsidRPr="00030F8F">
        <w:rPr>
          <w:rFonts w:ascii="Arial" w:hAnsi="Arial"/>
          <w:b/>
          <w:sz w:val="28"/>
          <w:u w:val="single"/>
        </w:rPr>
        <w:t>Alternative Report</w:t>
      </w:r>
    </w:p>
    <w:p w14:paraId="282C9555" w14:textId="77777777" w:rsidR="00626511" w:rsidRPr="00030F8F" w:rsidRDefault="00626511" w:rsidP="004E7FD7">
      <w:pPr>
        <w:jc w:val="center"/>
        <w:rPr>
          <w:rFonts w:ascii="Arial" w:hAnsi="Arial" w:cs="Arial"/>
          <w:b/>
          <w:sz w:val="28"/>
          <w:szCs w:val="28"/>
          <w:u w:val="single"/>
        </w:rPr>
      </w:pPr>
      <w:r w:rsidRPr="00030F8F">
        <w:rPr>
          <w:rFonts w:ascii="Arial" w:hAnsi="Arial"/>
          <w:b/>
          <w:sz w:val="28"/>
          <w:u w:val="single"/>
        </w:rPr>
        <w:t>(Belarus)</w:t>
      </w:r>
    </w:p>
    <w:p w14:paraId="5169AD27" w14:textId="77777777" w:rsidR="001D362A" w:rsidRPr="00030F8F" w:rsidRDefault="001D362A" w:rsidP="004E7FD7">
      <w:pPr>
        <w:jc w:val="center"/>
        <w:rPr>
          <w:rFonts w:ascii="Arial" w:hAnsi="Arial" w:cs="Arial"/>
          <w:b/>
          <w:sz w:val="28"/>
          <w:szCs w:val="28"/>
          <w:u w:val="single"/>
        </w:rPr>
      </w:pPr>
    </w:p>
    <w:p w14:paraId="5E2491C0" w14:textId="77777777" w:rsidR="001D362A" w:rsidRPr="00030F8F" w:rsidRDefault="001D362A" w:rsidP="004E7FD7">
      <w:pPr>
        <w:jc w:val="center"/>
        <w:rPr>
          <w:rFonts w:ascii="Arial" w:hAnsi="Arial" w:cs="Arial"/>
          <w:b/>
          <w:sz w:val="28"/>
          <w:szCs w:val="28"/>
          <w:u w:val="single"/>
        </w:rPr>
      </w:pPr>
    </w:p>
    <w:p w14:paraId="3BF851C2" w14:textId="77777777" w:rsidR="001D362A" w:rsidRPr="00030F8F" w:rsidRDefault="001D362A" w:rsidP="004E7FD7">
      <w:pPr>
        <w:jc w:val="center"/>
        <w:rPr>
          <w:rFonts w:ascii="Arial" w:hAnsi="Arial" w:cs="Arial"/>
          <w:b/>
          <w:sz w:val="28"/>
          <w:szCs w:val="28"/>
          <w:u w:val="single"/>
        </w:rPr>
      </w:pPr>
    </w:p>
    <w:p w14:paraId="4065659B" w14:textId="77777777" w:rsidR="001D362A" w:rsidRPr="00030F8F" w:rsidRDefault="001D362A" w:rsidP="004E7FD7">
      <w:pPr>
        <w:jc w:val="center"/>
        <w:rPr>
          <w:rFonts w:ascii="Arial" w:hAnsi="Arial" w:cs="Arial"/>
          <w:b/>
          <w:sz w:val="28"/>
          <w:szCs w:val="28"/>
          <w:u w:val="single"/>
        </w:rPr>
      </w:pPr>
    </w:p>
    <w:p w14:paraId="0CF7B4E4" w14:textId="21A879A0" w:rsidR="004E7FD7" w:rsidRPr="00030F8F" w:rsidRDefault="00030F8F" w:rsidP="004E7FD7">
      <w:pPr>
        <w:jc w:val="center"/>
        <w:rPr>
          <w:rFonts w:ascii="Arial" w:hAnsi="Arial" w:cs="Arial"/>
          <w:b/>
          <w:sz w:val="28"/>
          <w:szCs w:val="28"/>
        </w:rPr>
      </w:pPr>
      <w:r>
        <w:rPr>
          <w:rFonts w:ascii="Arial" w:hAnsi="Arial"/>
          <w:b/>
          <w:sz w:val="28"/>
        </w:rPr>
        <w:t xml:space="preserve">On </w:t>
      </w:r>
      <w:r w:rsidR="004E7FD7" w:rsidRPr="00030F8F">
        <w:rPr>
          <w:rFonts w:ascii="Arial" w:hAnsi="Arial"/>
          <w:b/>
          <w:sz w:val="28"/>
        </w:rPr>
        <w:t xml:space="preserve">Convention on the Elimination of All Forms of Discrimination </w:t>
      </w:r>
      <w:r>
        <w:rPr>
          <w:rFonts w:ascii="Arial" w:hAnsi="Arial"/>
          <w:b/>
          <w:sz w:val="28"/>
        </w:rPr>
        <w:t>a</w:t>
      </w:r>
      <w:r w:rsidR="004E7FD7" w:rsidRPr="00030F8F">
        <w:rPr>
          <w:rFonts w:ascii="Arial" w:hAnsi="Arial"/>
          <w:b/>
          <w:sz w:val="28"/>
        </w:rPr>
        <w:t>gainst Women</w:t>
      </w:r>
    </w:p>
    <w:p w14:paraId="15E3508B" w14:textId="77777777" w:rsidR="004E7FD7" w:rsidRPr="00030F8F" w:rsidRDefault="004E7FD7" w:rsidP="004E7FD7">
      <w:pPr>
        <w:jc w:val="center"/>
        <w:rPr>
          <w:rFonts w:ascii="Arial" w:hAnsi="Arial" w:cs="Arial"/>
          <w:b/>
          <w:sz w:val="28"/>
          <w:szCs w:val="28"/>
        </w:rPr>
      </w:pPr>
    </w:p>
    <w:p w14:paraId="4C95A36F" w14:textId="77777777" w:rsidR="001D362A" w:rsidRPr="00030F8F" w:rsidRDefault="001D362A" w:rsidP="004E7FD7">
      <w:pPr>
        <w:jc w:val="center"/>
        <w:rPr>
          <w:rFonts w:ascii="Arial" w:hAnsi="Arial" w:cs="Arial"/>
          <w:b/>
          <w:sz w:val="28"/>
          <w:szCs w:val="28"/>
        </w:rPr>
      </w:pPr>
    </w:p>
    <w:p w14:paraId="23ABC958" w14:textId="77777777" w:rsidR="001D362A" w:rsidRPr="00030F8F" w:rsidRDefault="001D362A" w:rsidP="004E7FD7">
      <w:pPr>
        <w:jc w:val="center"/>
        <w:rPr>
          <w:rFonts w:ascii="Arial" w:hAnsi="Arial" w:cs="Arial"/>
          <w:b/>
          <w:sz w:val="28"/>
          <w:szCs w:val="28"/>
        </w:rPr>
      </w:pPr>
    </w:p>
    <w:p w14:paraId="1057FDA7" w14:textId="77777777" w:rsidR="001D362A" w:rsidRPr="00030F8F" w:rsidRDefault="001D362A" w:rsidP="004E7FD7">
      <w:pPr>
        <w:jc w:val="center"/>
        <w:rPr>
          <w:rFonts w:ascii="Arial" w:hAnsi="Arial" w:cs="Arial"/>
          <w:b/>
          <w:sz w:val="28"/>
          <w:szCs w:val="28"/>
        </w:rPr>
      </w:pPr>
    </w:p>
    <w:p w14:paraId="1AAAAA7D" w14:textId="006A2C7B" w:rsidR="004E7FD7" w:rsidRPr="00030F8F" w:rsidRDefault="00030F8F" w:rsidP="004E7FD7">
      <w:pPr>
        <w:jc w:val="center"/>
        <w:rPr>
          <w:rFonts w:ascii="Arial" w:hAnsi="Arial" w:cs="Arial"/>
          <w:b/>
          <w:i/>
          <w:sz w:val="28"/>
          <w:szCs w:val="28"/>
        </w:rPr>
      </w:pPr>
      <w:r w:rsidRPr="00030F8F">
        <w:rPr>
          <w:rFonts w:ascii="Arial" w:hAnsi="Arial"/>
          <w:b/>
          <w:i/>
          <w:sz w:val="28"/>
        </w:rPr>
        <w:t>Prepared</w:t>
      </w:r>
      <w:r w:rsidR="004E7FD7" w:rsidRPr="00030F8F">
        <w:rPr>
          <w:rFonts w:ascii="Arial" w:hAnsi="Arial"/>
          <w:b/>
          <w:i/>
          <w:sz w:val="28"/>
        </w:rPr>
        <w:t xml:space="preserve"> by Educational and Human Rights Institution </w:t>
      </w:r>
    </w:p>
    <w:p w14:paraId="205B4771" w14:textId="77777777" w:rsidR="004E7FD7" w:rsidRPr="00030F8F" w:rsidRDefault="004E7FD7" w:rsidP="004E7FD7">
      <w:pPr>
        <w:jc w:val="center"/>
        <w:rPr>
          <w:rFonts w:ascii="Arial" w:hAnsi="Arial" w:cs="Arial"/>
          <w:b/>
          <w:i/>
          <w:sz w:val="28"/>
          <w:szCs w:val="28"/>
        </w:rPr>
      </w:pPr>
      <w:r w:rsidRPr="00030F8F">
        <w:rPr>
          <w:rFonts w:ascii="Arial" w:hAnsi="Arial"/>
          <w:b/>
          <w:i/>
          <w:sz w:val="28"/>
        </w:rPr>
        <w:t>"</w:t>
      </w:r>
      <w:bookmarkStart w:id="0" w:name="_GoBack"/>
      <w:r w:rsidRPr="00030F8F">
        <w:rPr>
          <w:rFonts w:ascii="Arial" w:hAnsi="Arial"/>
          <w:b/>
          <w:i/>
          <w:sz w:val="28"/>
        </w:rPr>
        <w:t>Office for the Rights of Persons with Disabilities'</w:t>
      </w:r>
      <w:bookmarkEnd w:id="0"/>
      <w:r w:rsidRPr="00030F8F">
        <w:rPr>
          <w:rFonts w:ascii="Arial" w:hAnsi="Arial"/>
          <w:b/>
          <w:i/>
          <w:sz w:val="28"/>
        </w:rPr>
        <w:t>"</w:t>
      </w:r>
    </w:p>
    <w:p w14:paraId="68D07F35" w14:textId="77777777" w:rsidR="00286963" w:rsidRPr="00030F8F" w:rsidRDefault="00286963">
      <w:pPr>
        <w:rPr>
          <w:rFonts w:ascii="Arial" w:hAnsi="Arial" w:cs="Arial"/>
          <w:b/>
          <w:i/>
          <w:sz w:val="28"/>
          <w:szCs w:val="28"/>
        </w:rPr>
      </w:pPr>
    </w:p>
    <w:p w14:paraId="21AD0732" w14:textId="77777777" w:rsidR="00DA5336" w:rsidRPr="00030F8F" w:rsidRDefault="00DA5336">
      <w:pPr>
        <w:rPr>
          <w:rFonts w:ascii="Arial" w:hAnsi="Arial" w:cs="Arial"/>
          <w:b/>
          <w:i/>
          <w:sz w:val="28"/>
          <w:szCs w:val="28"/>
        </w:rPr>
      </w:pPr>
    </w:p>
    <w:p w14:paraId="05F9D512" w14:textId="77777777" w:rsidR="00DA5336" w:rsidRPr="00030F8F" w:rsidRDefault="00DA5336">
      <w:pPr>
        <w:rPr>
          <w:rFonts w:ascii="Arial" w:hAnsi="Arial" w:cs="Arial"/>
          <w:b/>
          <w:i/>
          <w:sz w:val="28"/>
          <w:szCs w:val="28"/>
        </w:rPr>
      </w:pPr>
    </w:p>
    <w:p w14:paraId="5C6FC717" w14:textId="77777777" w:rsidR="00DA5336" w:rsidRPr="00030F8F" w:rsidRDefault="00DA5336">
      <w:pPr>
        <w:rPr>
          <w:rFonts w:ascii="Arial" w:hAnsi="Arial" w:cs="Arial"/>
          <w:b/>
          <w:i/>
          <w:sz w:val="28"/>
          <w:szCs w:val="28"/>
        </w:rPr>
      </w:pPr>
    </w:p>
    <w:p w14:paraId="473595FF" w14:textId="77777777" w:rsidR="00DA5336" w:rsidRPr="00030F8F" w:rsidRDefault="00DA5336">
      <w:pPr>
        <w:rPr>
          <w:rFonts w:ascii="Arial" w:hAnsi="Arial" w:cs="Arial"/>
          <w:b/>
          <w:i/>
          <w:sz w:val="28"/>
          <w:szCs w:val="28"/>
        </w:rPr>
      </w:pPr>
    </w:p>
    <w:p w14:paraId="6DC82CE7" w14:textId="77777777" w:rsidR="00DA5336" w:rsidRPr="00030F8F" w:rsidRDefault="00DA5336">
      <w:pPr>
        <w:rPr>
          <w:rFonts w:ascii="Arial" w:hAnsi="Arial" w:cs="Arial"/>
          <w:b/>
          <w:i/>
          <w:sz w:val="28"/>
          <w:szCs w:val="28"/>
        </w:rPr>
      </w:pPr>
    </w:p>
    <w:p w14:paraId="336F8EE2" w14:textId="77777777" w:rsidR="00DA5336" w:rsidRPr="00030F8F" w:rsidRDefault="00DA5336">
      <w:pPr>
        <w:rPr>
          <w:rFonts w:ascii="Arial" w:hAnsi="Arial" w:cs="Arial"/>
          <w:b/>
          <w:i/>
          <w:sz w:val="28"/>
          <w:szCs w:val="28"/>
        </w:rPr>
      </w:pPr>
    </w:p>
    <w:p w14:paraId="59C93C68" w14:textId="77777777" w:rsidR="00DA5336" w:rsidRPr="00030F8F" w:rsidRDefault="00DA5336">
      <w:pPr>
        <w:rPr>
          <w:rFonts w:ascii="Arial" w:hAnsi="Arial" w:cs="Arial"/>
          <w:b/>
          <w:i/>
          <w:sz w:val="28"/>
          <w:szCs w:val="28"/>
        </w:rPr>
      </w:pPr>
    </w:p>
    <w:p w14:paraId="181F467D" w14:textId="77777777" w:rsidR="00DA5336" w:rsidRPr="00030F8F" w:rsidRDefault="00DA5336">
      <w:pPr>
        <w:rPr>
          <w:rFonts w:ascii="Arial" w:hAnsi="Arial" w:cs="Arial"/>
          <w:b/>
          <w:i/>
          <w:sz w:val="28"/>
          <w:szCs w:val="28"/>
        </w:rPr>
      </w:pPr>
    </w:p>
    <w:p w14:paraId="02DFE1AF" w14:textId="77777777" w:rsidR="00DA5336" w:rsidRPr="00030F8F" w:rsidRDefault="00DA5336">
      <w:pPr>
        <w:rPr>
          <w:rFonts w:ascii="Arial" w:hAnsi="Arial" w:cs="Arial"/>
          <w:b/>
          <w:i/>
          <w:sz w:val="28"/>
          <w:szCs w:val="28"/>
        </w:rPr>
      </w:pPr>
    </w:p>
    <w:p w14:paraId="61E1B9DC" w14:textId="77777777" w:rsidR="00DA5336" w:rsidRPr="00030F8F" w:rsidRDefault="00DA5336" w:rsidP="00DA5336">
      <w:pPr>
        <w:jc w:val="center"/>
        <w:rPr>
          <w:rFonts w:ascii="Arial" w:hAnsi="Arial" w:cs="Arial"/>
          <w:b/>
          <w:i/>
          <w:sz w:val="28"/>
          <w:szCs w:val="28"/>
        </w:rPr>
      </w:pPr>
      <w:r w:rsidRPr="00030F8F">
        <w:rPr>
          <w:rFonts w:ascii="Arial" w:hAnsi="Arial"/>
          <w:b/>
          <w:i/>
          <w:sz w:val="28"/>
        </w:rPr>
        <w:t>Minsk, Belarus, 2016</w:t>
      </w:r>
    </w:p>
    <w:p w14:paraId="2BA40B1C" w14:textId="77777777" w:rsidR="00DA5336" w:rsidRPr="00030F8F" w:rsidRDefault="00DA5336">
      <w:pPr>
        <w:rPr>
          <w:rFonts w:ascii="Arial" w:hAnsi="Arial" w:cs="Arial"/>
          <w:b/>
          <w:i/>
          <w:sz w:val="28"/>
          <w:szCs w:val="28"/>
        </w:rPr>
      </w:pPr>
    </w:p>
    <w:p w14:paraId="4F4B0803" w14:textId="77777777" w:rsidR="004E7FD7" w:rsidRPr="00030F8F" w:rsidRDefault="00286963">
      <w:pPr>
        <w:rPr>
          <w:rFonts w:ascii="Arial" w:hAnsi="Arial" w:cs="Arial"/>
          <w:b/>
          <w:i/>
          <w:sz w:val="28"/>
          <w:szCs w:val="28"/>
        </w:rPr>
      </w:pPr>
      <w:r w:rsidRPr="00030F8F">
        <w:rPr>
          <w:rFonts w:ascii="Arial" w:hAnsi="Arial"/>
          <w:b/>
          <w:i/>
          <w:sz w:val="28"/>
        </w:rPr>
        <w:lastRenderedPageBreak/>
        <w:t>Background</w:t>
      </w:r>
    </w:p>
    <w:p w14:paraId="0C7F48F0" w14:textId="1ECB169F" w:rsidR="00515AB1" w:rsidRPr="00030F8F" w:rsidRDefault="00515AB1" w:rsidP="00515AB1">
      <w:pPr>
        <w:pStyle w:val="NormalWeb"/>
        <w:shd w:val="clear" w:color="auto" w:fill="FFFFFF"/>
        <w:jc w:val="both"/>
        <w:rPr>
          <w:rFonts w:ascii="Arial" w:hAnsi="Arial" w:cs="Arial"/>
          <w:sz w:val="28"/>
          <w:szCs w:val="28"/>
        </w:rPr>
      </w:pPr>
      <w:r w:rsidRPr="00030F8F">
        <w:rPr>
          <w:rFonts w:ascii="Arial" w:hAnsi="Arial"/>
          <w:sz w:val="28"/>
        </w:rPr>
        <w:t>On 28 October 2016, the Committee on the Elimination of Discrimination against Women (CEDAW) will consider 8</w:t>
      </w:r>
      <w:r w:rsidRPr="00030F8F">
        <w:rPr>
          <w:rFonts w:ascii="Arial" w:hAnsi="Arial"/>
          <w:sz w:val="28"/>
          <w:vertAlign w:val="superscript"/>
        </w:rPr>
        <w:t>th</w:t>
      </w:r>
      <w:r w:rsidRPr="00030F8F">
        <w:rPr>
          <w:rFonts w:ascii="Arial" w:hAnsi="Arial"/>
          <w:sz w:val="28"/>
        </w:rPr>
        <w:t xml:space="preserve"> periodic report on the legislative, judicial, administrative or other measures taken by Belarus to implement the provisions of the Convention on the Elimination of All Forms of Discrimination against Women, and on the relevant progress achieved.  </w:t>
      </w:r>
    </w:p>
    <w:p w14:paraId="36CB428D" w14:textId="77777777" w:rsidR="00286963" w:rsidRPr="00030F8F" w:rsidRDefault="00286963" w:rsidP="00626511">
      <w:pPr>
        <w:jc w:val="both"/>
        <w:rPr>
          <w:rFonts w:ascii="Arial" w:hAnsi="Arial" w:cs="Arial"/>
          <w:b/>
          <w:i/>
          <w:sz w:val="28"/>
          <w:szCs w:val="28"/>
        </w:rPr>
      </w:pPr>
      <w:r w:rsidRPr="00030F8F">
        <w:rPr>
          <w:rFonts w:ascii="Arial" w:hAnsi="Arial"/>
          <w:b/>
          <w:i/>
          <w:sz w:val="28"/>
        </w:rPr>
        <w:t>Introduction</w:t>
      </w:r>
    </w:p>
    <w:p w14:paraId="2EC4DA63" w14:textId="77777777" w:rsidR="00496E0B" w:rsidRPr="00030F8F" w:rsidRDefault="00496E0B" w:rsidP="00626511">
      <w:pPr>
        <w:jc w:val="both"/>
        <w:rPr>
          <w:rFonts w:ascii="Arial" w:eastAsia="Times New Roman" w:hAnsi="Arial" w:cs="Arial"/>
          <w:sz w:val="28"/>
          <w:szCs w:val="28"/>
        </w:rPr>
      </w:pPr>
      <w:r w:rsidRPr="00030F8F">
        <w:rPr>
          <w:rFonts w:ascii="Arial" w:hAnsi="Arial"/>
          <w:sz w:val="28"/>
        </w:rPr>
        <w:t>In the 2016 report submitted to the CEDAW, Belarus informed, "Within the reporting period, the Republic of Belarus adopted legal, organizational and administrative measures aiming to improve the status of women, to protect their rights and interests, which resulted in substantial progress in addressing the issues of the equal rights and opportunities, both domestically and on the world stage."</w:t>
      </w:r>
    </w:p>
    <w:p w14:paraId="50FAE686" w14:textId="1346AD2A" w:rsidR="00515AB1" w:rsidRPr="00030F8F" w:rsidRDefault="00286963" w:rsidP="00483C28">
      <w:pPr>
        <w:spacing w:line="247" w:lineRule="auto"/>
        <w:ind w:right="-1"/>
        <w:jc w:val="both"/>
        <w:rPr>
          <w:rFonts w:ascii="Arial" w:eastAsia="Times New Roman" w:hAnsi="Arial" w:cs="Arial"/>
          <w:sz w:val="28"/>
          <w:szCs w:val="28"/>
        </w:rPr>
      </w:pPr>
      <w:r w:rsidRPr="00030F8F">
        <w:rPr>
          <w:rFonts w:ascii="Arial" w:hAnsi="Arial"/>
          <w:sz w:val="28"/>
        </w:rPr>
        <w:t>As of August 2016, there are 554,423 persons with disabilities living in Belarus, including 29,503 children with disabilities.</w:t>
      </w:r>
      <w:r w:rsidRPr="00030F8F">
        <w:rPr>
          <w:rStyle w:val="FootnoteReference"/>
          <w:rFonts w:ascii="Arial" w:hAnsi="Arial"/>
          <w:sz w:val="28"/>
        </w:rPr>
        <w:footnoteReference w:id="1"/>
      </w:r>
    </w:p>
    <w:p w14:paraId="446A855C" w14:textId="77777777" w:rsidR="0048024A" w:rsidRPr="00030F8F" w:rsidRDefault="0048024A" w:rsidP="00541172">
      <w:pPr>
        <w:jc w:val="both"/>
        <w:rPr>
          <w:rFonts w:ascii="Arial" w:hAnsi="Arial" w:cs="Arial"/>
          <w:b/>
          <w:i/>
          <w:sz w:val="28"/>
          <w:szCs w:val="28"/>
        </w:rPr>
      </w:pPr>
      <w:r w:rsidRPr="00030F8F">
        <w:rPr>
          <w:rFonts w:ascii="Arial" w:hAnsi="Arial"/>
          <w:sz w:val="28"/>
        </w:rPr>
        <w:t>As of 1 January 2016, the labour, employment and social protection authorities registered 549,475 persons with disabilities (248,347 men and 301,128 women).</w:t>
      </w:r>
      <w:r w:rsidRPr="00030F8F">
        <w:rPr>
          <w:rStyle w:val="FootnoteReference"/>
          <w:rFonts w:ascii="Arial" w:hAnsi="Arial"/>
          <w:sz w:val="28"/>
        </w:rPr>
        <w:footnoteReference w:id="2"/>
      </w:r>
    </w:p>
    <w:p w14:paraId="000E5167" w14:textId="77777777" w:rsidR="00D64701" w:rsidRPr="00030F8F" w:rsidRDefault="00D64701" w:rsidP="00D64701">
      <w:pPr>
        <w:rPr>
          <w:rFonts w:ascii="Arial" w:hAnsi="Arial" w:cs="Arial"/>
          <w:b/>
          <w:i/>
          <w:sz w:val="28"/>
          <w:szCs w:val="28"/>
        </w:rPr>
      </w:pPr>
      <w:r w:rsidRPr="00030F8F">
        <w:rPr>
          <w:rFonts w:ascii="Arial" w:hAnsi="Arial"/>
          <w:b/>
          <w:i/>
          <w:sz w:val="28"/>
        </w:rPr>
        <w:t>Main Text</w:t>
      </w:r>
    </w:p>
    <w:p w14:paraId="2CA0BFD3" w14:textId="77777777" w:rsidR="00C843F7" w:rsidRPr="00030F8F" w:rsidRDefault="00C843F7" w:rsidP="0045539F">
      <w:pPr>
        <w:pStyle w:val="ListParagraph"/>
        <w:numPr>
          <w:ilvl w:val="0"/>
          <w:numId w:val="3"/>
        </w:numPr>
        <w:rPr>
          <w:rFonts w:ascii="Arial" w:hAnsi="Arial" w:cs="Arial"/>
          <w:b/>
          <w:sz w:val="28"/>
          <w:szCs w:val="28"/>
          <w:u w:val="single"/>
        </w:rPr>
      </w:pPr>
      <w:r w:rsidRPr="00030F8F">
        <w:rPr>
          <w:rFonts w:ascii="Arial" w:hAnsi="Arial"/>
          <w:b/>
          <w:sz w:val="28"/>
          <w:u w:val="single"/>
        </w:rPr>
        <w:t>Health Issues</w:t>
      </w:r>
    </w:p>
    <w:p w14:paraId="4A19FBEC" w14:textId="77777777" w:rsidR="00AB4017" w:rsidRPr="00030F8F" w:rsidRDefault="00C843F7" w:rsidP="00C843F7">
      <w:pPr>
        <w:pStyle w:val="ListParagraph"/>
        <w:rPr>
          <w:rFonts w:ascii="Arial" w:hAnsi="Arial" w:cs="Arial"/>
          <w:sz w:val="28"/>
          <w:szCs w:val="28"/>
        </w:rPr>
      </w:pPr>
      <w:r w:rsidRPr="00030F8F">
        <w:rPr>
          <w:rFonts w:ascii="Arial" w:hAnsi="Arial"/>
          <w:b/>
          <w:sz w:val="28"/>
        </w:rPr>
        <w:t>A. Artificial Termination of Pregnancy (Abortion)</w:t>
      </w:r>
    </w:p>
    <w:p w14:paraId="61E26C57" w14:textId="4631DE2F" w:rsidR="006C2A1D" w:rsidRPr="00030F8F" w:rsidRDefault="006C2A1D" w:rsidP="00541172">
      <w:pPr>
        <w:pStyle w:val="ConsPlusNormal"/>
        <w:jc w:val="both"/>
        <w:rPr>
          <w:rFonts w:ascii="Arial" w:hAnsi="Arial" w:cs="Arial"/>
          <w:sz w:val="28"/>
          <w:szCs w:val="28"/>
        </w:rPr>
      </w:pPr>
      <w:r w:rsidRPr="00030F8F">
        <w:rPr>
          <w:rFonts w:ascii="Arial" w:hAnsi="Arial"/>
          <w:sz w:val="28"/>
        </w:rPr>
        <w:t xml:space="preserve">Women have the right to decide </w:t>
      </w:r>
      <w:r w:rsidR="00030F8F" w:rsidRPr="00030F8F">
        <w:rPr>
          <w:rFonts w:ascii="Arial" w:hAnsi="Arial"/>
          <w:sz w:val="28"/>
        </w:rPr>
        <w:t xml:space="preserve">independently </w:t>
      </w:r>
      <w:r w:rsidRPr="00030F8F">
        <w:rPr>
          <w:rFonts w:ascii="Arial" w:hAnsi="Arial"/>
          <w:sz w:val="28"/>
        </w:rPr>
        <w:t>on their motherhood.</w:t>
      </w:r>
      <w:r w:rsidRPr="00030F8F">
        <w:rPr>
          <w:rStyle w:val="FootnoteReference"/>
          <w:rFonts w:ascii="Arial" w:hAnsi="Arial"/>
          <w:sz w:val="28"/>
        </w:rPr>
        <w:footnoteReference w:id="3"/>
      </w:r>
      <w:r w:rsidRPr="00030F8F">
        <w:rPr>
          <w:rFonts w:ascii="Arial" w:hAnsi="Arial"/>
          <w:sz w:val="28"/>
        </w:rPr>
        <w:t xml:space="preserve"> A pregnancy of up to 12 weeks may be terminated (aborted) with the consent of the woman.</w:t>
      </w:r>
    </w:p>
    <w:p w14:paraId="682C76DF" w14:textId="551D2822" w:rsidR="00F704EB" w:rsidRPr="00030F8F" w:rsidRDefault="006C2A1D" w:rsidP="00541172">
      <w:pPr>
        <w:pStyle w:val="ConsPlusNormal"/>
        <w:jc w:val="both"/>
        <w:outlineLvl w:val="0"/>
        <w:rPr>
          <w:rFonts w:ascii="Arial" w:hAnsi="Arial" w:cs="Arial"/>
          <w:sz w:val="28"/>
          <w:szCs w:val="28"/>
        </w:rPr>
      </w:pPr>
      <w:r w:rsidRPr="00030F8F">
        <w:rPr>
          <w:rFonts w:ascii="Arial" w:hAnsi="Arial"/>
          <w:sz w:val="28"/>
        </w:rPr>
        <w:t>Public health organizations will perform an abortion regardless of the pregnancy duration, if there is a medical condition,</w:t>
      </w:r>
      <w:r w:rsidRPr="00030F8F">
        <w:rPr>
          <w:rStyle w:val="FootnoteReference"/>
          <w:rFonts w:ascii="Arial" w:hAnsi="Arial"/>
          <w:sz w:val="28"/>
        </w:rPr>
        <w:footnoteReference w:id="4"/>
      </w:r>
      <w:r w:rsidRPr="00030F8F">
        <w:rPr>
          <w:rFonts w:ascii="Arial" w:hAnsi="Arial"/>
          <w:sz w:val="28"/>
        </w:rPr>
        <w:t xml:space="preserve"> and with the consent of the women (in case of a minor, with the written consent of her legal representative). Medical indications for abortion, both in the mother and fetus, are enshrined in the legislation. The list is quite extensive and includes, for example, mental disorders and behaviour disorders in mothers, congenital anomalies (birth defects), chromosomal deformities </w:t>
      </w:r>
      <w:r w:rsidRPr="00030F8F">
        <w:rPr>
          <w:rFonts w:ascii="Arial" w:hAnsi="Arial"/>
          <w:sz w:val="28"/>
        </w:rPr>
        <w:lastRenderedPageBreak/>
        <w:t>and abnormalities. Thus, the legislation provides for abortion due to even probable future disability of the fetus.</w:t>
      </w:r>
    </w:p>
    <w:p w14:paraId="0CD93416" w14:textId="77777777" w:rsidR="005676C4" w:rsidRPr="00030F8F" w:rsidRDefault="005676C4" w:rsidP="005676C4">
      <w:pPr>
        <w:pStyle w:val="ConsPlusNormal"/>
        <w:jc w:val="both"/>
      </w:pPr>
    </w:p>
    <w:p w14:paraId="03AFF920" w14:textId="4AD37F22" w:rsidR="005676C4" w:rsidRPr="00030F8F" w:rsidRDefault="005676C4" w:rsidP="00541172">
      <w:pPr>
        <w:pStyle w:val="ConsPlusNormal"/>
        <w:jc w:val="both"/>
        <w:rPr>
          <w:rFonts w:ascii="Arial" w:hAnsi="Arial" w:cs="Arial"/>
          <w:sz w:val="28"/>
          <w:szCs w:val="28"/>
        </w:rPr>
      </w:pPr>
      <w:r w:rsidRPr="00030F8F">
        <w:rPr>
          <w:rFonts w:ascii="Arial" w:hAnsi="Arial"/>
          <w:sz w:val="28"/>
        </w:rPr>
        <w:t>Abortion for medical reasons in a woman, recognized incompetent by the court, will be carried out regardless of the pregnancy duration, with the written consent of her guardian. Thus, the woman's opinion regarding her pregnancy will not be taken into account due to her status. Some of incapable women do not live in families for various reasons (usually, due to the absence of close relatives or other persons who could and would be willing to be their guardians); they live in closed institutions - neuropsychiatric boarding homes. The closed nature of these institutions makes it impossible to monitor and collect data on the number of abortions and the categories of women whose pregnancies were terminated upon the consent/ decision of their guardians.</w:t>
      </w:r>
    </w:p>
    <w:p w14:paraId="10F4FEE5" w14:textId="77777777" w:rsidR="0095033F" w:rsidRPr="00030F8F" w:rsidRDefault="0095033F" w:rsidP="00060D43">
      <w:pPr>
        <w:pStyle w:val="ConsPlusNormal"/>
        <w:ind w:firstLine="540"/>
        <w:jc w:val="both"/>
      </w:pPr>
    </w:p>
    <w:p w14:paraId="21E3487F" w14:textId="1BFB80E6" w:rsidR="00D01369" w:rsidRPr="00030F8F" w:rsidRDefault="00D01369" w:rsidP="00541172">
      <w:pPr>
        <w:pStyle w:val="ConsPlusNormal"/>
        <w:jc w:val="both"/>
        <w:rPr>
          <w:rFonts w:ascii="Arial" w:hAnsi="Arial" w:cs="Arial"/>
          <w:sz w:val="28"/>
          <w:szCs w:val="28"/>
        </w:rPr>
      </w:pPr>
      <w:r w:rsidRPr="00030F8F">
        <w:rPr>
          <w:rFonts w:ascii="Arial" w:hAnsi="Arial"/>
          <w:sz w:val="28"/>
        </w:rPr>
        <w:t>Besides, the legislation provides for social indications</w:t>
      </w:r>
      <w:r w:rsidRPr="00030F8F">
        <w:rPr>
          <w:rStyle w:val="FootnoteReference"/>
          <w:rFonts w:ascii="Arial" w:hAnsi="Arial"/>
          <w:sz w:val="28"/>
        </w:rPr>
        <w:footnoteReference w:id="5"/>
      </w:r>
      <w:r w:rsidRPr="00030F8F">
        <w:rPr>
          <w:rFonts w:ascii="Arial" w:hAnsi="Arial"/>
          <w:sz w:val="28"/>
        </w:rPr>
        <w:t xml:space="preserve">, in presence of which, with the woman's consent, a pregnancy up to 22 weeks may be terminated in the public health institutions. These indications are a court decision about the deprivation of parental rights, and a pregnancy </w:t>
      </w:r>
      <w:r w:rsidR="00030F8F">
        <w:rPr>
          <w:rFonts w:ascii="Arial" w:hAnsi="Arial"/>
          <w:sz w:val="28"/>
        </w:rPr>
        <w:t>as</w:t>
      </w:r>
      <w:r w:rsidRPr="00030F8F">
        <w:rPr>
          <w:rFonts w:ascii="Arial" w:hAnsi="Arial"/>
          <w:sz w:val="28"/>
        </w:rPr>
        <w:t xml:space="preserve"> a result of rape.</w:t>
      </w:r>
    </w:p>
    <w:p w14:paraId="0D9C9CAA" w14:textId="77777777" w:rsidR="00954DD2" w:rsidRPr="00030F8F" w:rsidRDefault="004A7AD7" w:rsidP="00954DD2">
      <w:pPr>
        <w:pStyle w:val="ConsPlusNormal"/>
        <w:pBdr>
          <w:top w:val="single" w:sz="4" w:space="1" w:color="auto"/>
          <w:left w:val="single" w:sz="4" w:space="4" w:color="auto"/>
          <w:bottom w:val="single" w:sz="4" w:space="1" w:color="auto"/>
          <w:right w:val="single" w:sz="4" w:space="4" w:color="auto"/>
        </w:pBdr>
        <w:jc w:val="both"/>
        <w:rPr>
          <w:rFonts w:ascii="Arial" w:hAnsi="Arial" w:cs="Arial"/>
          <w:b/>
          <w:sz w:val="28"/>
          <w:szCs w:val="28"/>
        </w:rPr>
      </w:pPr>
      <w:r w:rsidRPr="00030F8F">
        <w:rPr>
          <w:rFonts w:ascii="Arial" w:hAnsi="Arial"/>
          <w:b/>
          <w:i/>
          <w:sz w:val="28"/>
          <w:u w:val="single"/>
        </w:rPr>
        <w:t>RECOMMENDATIONS:</w:t>
      </w:r>
      <w:r w:rsidRPr="00030F8F">
        <w:rPr>
          <w:rFonts w:ascii="Arial" w:hAnsi="Arial"/>
          <w:b/>
          <w:i/>
          <w:sz w:val="28"/>
        </w:rPr>
        <w:t xml:space="preserve"> </w:t>
      </w:r>
    </w:p>
    <w:p w14:paraId="6C644DBA" w14:textId="77777777" w:rsidR="00954DD2" w:rsidRPr="00030F8F" w:rsidRDefault="00954DD2" w:rsidP="00954DD2">
      <w:pPr>
        <w:pStyle w:val="ConsPlusNormal"/>
        <w:pBdr>
          <w:top w:val="single" w:sz="4" w:space="1" w:color="auto"/>
          <w:left w:val="single" w:sz="4" w:space="4" w:color="auto"/>
          <w:bottom w:val="single" w:sz="4" w:space="1" w:color="auto"/>
          <w:right w:val="single" w:sz="4" w:space="4" w:color="auto"/>
        </w:pBdr>
        <w:jc w:val="both"/>
        <w:rPr>
          <w:rFonts w:ascii="Arial" w:hAnsi="Arial" w:cs="Arial"/>
          <w:b/>
          <w:i/>
          <w:sz w:val="28"/>
          <w:szCs w:val="28"/>
        </w:rPr>
      </w:pPr>
      <w:r w:rsidRPr="00030F8F">
        <w:rPr>
          <w:rFonts w:ascii="Arial" w:hAnsi="Arial"/>
          <w:b/>
          <w:i/>
          <w:sz w:val="28"/>
        </w:rPr>
        <w:t xml:space="preserve">1. To establish a system of additional support measures in health facilities performing abortions, with a view to meet the interests of women and to ensure their right to make an independent decision regarding the abortion, as well as to protect them from any form of psychological pressure. </w:t>
      </w:r>
    </w:p>
    <w:p w14:paraId="3DEAD528" w14:textId="77777777" w:rsidR="00787F1A" w:rsidRPr="00030F8F" w:rsidRDefault="00954DD2" w:rsidP="00787F1A">
      <w:pPr>
        <w:pStyle w:val="ConsPlusNormal"/>
        <w:pBdr>
          <w:top w:val="single" w:sz="4" w:space="1" w:color="auto"/>
          <w:left w:val="single" w:sz="4" w:space="4" w:color="auto"/>
          <w:bottom w:val="single" w:sz="4" w:space="1" w:color="auto"/>
          <w:right w:val="single" w:sz="4" w:space="4" w:color="auto"/>
        </w:pBdr>
        <w:jc w:val="both"/>
        <w:rPr>
          <w:rFonts w:ascii="Arial" w:hAnsi="Arial" w:cs="Arial"/>
          <w:b/>
          <w:i/>
          <w:sz w:val="28"/>
          <w:szCs w:val="28"/>
        </w:rPr>
      </w:pPr>
      <w:r w:rsidRPr="00030F8F">
        <w:rPr>
          <w:rFonts w:ascii="Arial" w:hAnsi="Arial"/>
          <w:b/>
          <w:i/>
          <w:sz w:val="28"/>
        </w:rPr>
        <w:t xml:space="preserve">2. To take measures to eradicate the negative practices, in particular doctors' discriminatory behaviour, or discriminatory elements in doctors behaviour "pressing" women to agree to an abortion. </w:t>
      </w:r>
    </w:p>
    <w:p w14:paraId="68251DE2" w14:textId="23415339" w:rsidR="00787F1A" w:rsidRPr="00030F8F" w:rsidRDefault="00787F1A" w:rsidP="00787F1A">
      <w:pPr>
        <w:pStyle w:val="ConsPlusNormal"/>
        <w:pBdr>
          <w:top w:val="single" w:sz="4" w:space="1" w:color="auto"/>
          <w:left w:val="single" w:sz="4" w:space="4" w:color="auto"/>
          <w:bottom w:val="single" w:sz="4" w:space="1" w:color="auto"/>
          <w:right w:val="single" w:sz="4" w:space="4" w:color="auto"/>
        </w:pBdr>
        <w:jc w:val="both"/>
        <w:rPr>
          <w:rFonts w:ascii="Arial" w:hAnsi="Arial" w:cs="Arial"/>
          <w:b/>
          <w:i/>
          <w:sz w:val="28"/>
          <w:szCs w:val="28"/>
        </w:rPr>
      </w:pPr>
      <w:r w:rsidRPr="00030F8F">
        <w:rPr>
          <w:rFonts w:ascii="Arial" w:hAnsi="Arial"/>
          <w:b/>
          <w:i/>
          <w:sz w:val="28"/>
        </w:rPr>
        <w:t xml:space="preserve">3. To collect data on the number of women recognized as incapable by the court (including those living in boarding homes), whose pregnancy was terminated, including upon the decision of their guardians, and to publish the monitoring data. </w:t>
      </w:r>
    </w:p>
    <w:p w14:paraId="3F0CC66D" w14:textId="77777777" w:rsidR="00787F1A" w:rsidRPr="00030F8F" w:rsidRDefault="00787F1A" w:rsidP="00954DD2">
      <w:pPr>
        <w:pStyle w:val="ConsPlusNormal"/>
        <w:pBdr>
          <w:top w:val="single" w:sz="4" w:space="1" w:color="auto"/>
          <w:left w:val="single" w:sz="4" w:space="4" w:color="auto"/>
          <w:bottom w:val="single" w:sz="4" w:space="1" w:color="auto"/>
          <w:right w:val="single" w:sz="4" w:space="4" w:color="auto"/>
        </w:pBdr>
        <w:jc w:val="both"/>
        <w:rPr>
          <w:rFonts w:ascii="Arial" w:hAnsi="Arial" w:cs="Arial"/>
          <w:b/>
          <w:i/>
          <w:sz w:val="28"/>
          <w:szCs w:val="28"/>
        </w:rPr>
      </w:pPr>
    </w:p>
    <w:p w14:paraId="2760F78C" w14:textId="77777777" w:rsidR="006C2A1D" w:rsidRPr="00030F8F" w:rsidRDefault="006C2A1D" w:rsidP="006C2A1D">
      <w:pPr>
        <w:pStyle w:val="ConsPlusNormal"/>
        <w:ind w:left="720"/>
        <w:jc w:val="both"/>
        <w:outlineLvl w:val="0"/>
      </w:pPr>
    </w:p>
    <w:p w14:paraId="4E056D4E" w14:textId="77777777" w:rsidR="00121245" w:rsidRPr="00030F8F" w:rsidRDefault="00121245" w:rsidP="00420465">
      <w:pPr>
        <w:ind w:firstLine="360"/>
        <w:jc w:val="both"/>
        <w:rPr>
          <w:rStyle w:val="Strong"/>
          <w:rFonts w:ascii="Arial" w:hAnsi="Arial" w:cs="Arial"/>
          <w:color w:val="000000"/>
          <w:sz w:val="28"/>
          <w:szCs w:val="28"/>
          <w:shd w:val="clear" w:color="auto" w:fill="FFFFFF"/>
        </w:rPr>
      </w:pPr>
      <w:r w:rsidRPr="00030F8F">
        <w:rPr>
          <w:rStyle w:val="Strong"/>
          <w:rFonts w:ascii="Arial" w:hAnsi="Arial"/>
          <w:color w:val="000000"/>
          <w:sz w:val="28"/>
          <w:shd w:val="clear" w:color="auto" w:fill="FFFFFF"/>
        </w:rPr>
        <w:t>B. Pregnancy and Delivery</w:t>
      </w:r>
    </w:p>
    <w:p w14:paraId="413F330F" w14:textId="2C367A8E" w:rsidR="00C6788A" w:rsidRPr="00030F8F" w:rsidRDefault="00420465" w:rsidP="00541172">
      <w:pPr>
        <w:jc w:val="both"/>
        <w:rPr>
          <w:rFonts w:ascii="Arial" w:hAnsi="Arial" w:cs="Arial"/>
          <w:color w:val="000000"/>
          <w:sz w:val="28"/>
          <w:szCs w:val="28"/>
          <w:shd w:val="clear" w:color="auto" w:fill="FFFFFF"/>
        </w:rPr>
      </w:pPr>
      <w:r w:rsidRPr="00030F8F">
        <w:rPr>
          <w:rStyle w:val="Strong"/>
          <w:rFonts w:ascii="Arial" w:hAnsi="Arial"/>
          <w:b w:val="0"/>
          <w:color w:val="000000"/>
          <w:sz w:val="28"/>
          <w:shd w:val="clear" w:color="auto" w:fill="FFFFFF"/>
        </w:rPr>
        <w:t xml:space="preserve">Pregnant women with disabilities often face prejudiced attitude on the part of the medical staff, as the media publications show. Thus, the doctors insisted on </w:t>
      </w:r>
      <w:r w:rsidRPr="00030F8F">
        <w:rPr>
          <w:rStyle w:val="Strong"/>
          <w:rFonts w:ascii="Arial" w:hAnsi="Arial"/>
          <w:color w:val="000000"/>
          <w:sz w:val="28"/>
          <w:shd w:val="clear" w:color="auto" w:fill="FFFFFF"/>
        </w:rPr>
        <w:t>Ljudmila Pulko</w:t>
      </w:r>
      <w:r w:rsidRPr="00030F8F">
        <w:rPr>
          <w:rStyle w:val="FootnoteReference"/>
          <w:rFonts w:ascii="Arial" w:hAnsi="Arial"/>
          <w:color w:val="000000"/>
          <w:sz w:val="28"/>
          <w:shd w:val="clear" w:color="auto" w:fill="FFFFFF"/>
        </w:rPr>
        <w:footnoteReference w:id="6"/>
      </w:r>
      <w:r w:rsidRPr="00030F8F">
        <w:rPr>
          <w:rFonts w:ascii="Arial" w:hAnsi="Arial"/>
          <w:color w:val="000000"/>
          <w:sz w:val="28"/>
          <w:shd w:val="clear" w:color="auto" w:fill="FFFFFF"/>
        </w:rPr>
        <w:t xml:space="preserve"> writing an acknowledgement that would free them from any responsibility for the consequences of her pregnancy and delivery; and </w:t>
      </w:r>
      <w:r w:rsidRPr="00030F8F">
        <w:rPr>
          <w:rFonts w:ascii="Arial" w:hAnsi="Arial"/>
          <w:b/>
          <w:color w:val="000000"/>
          <w:sz w:val="28"/>
          <w:shd w:val="clear" w:color="auto" w:fill="FFFFFF"/>
        </w:rPr>
        <w:t>Antanina Zinovenka</w:t>
      </w:r>
      <w:r w:rsidRPr="00030F8F">
        <w:rPr>
          <w:rFonts w:ascii="Arial" w:hAnsi="Arial"/>
          <w:color w:val="000000"/>
          <w:sz w:val="28"/>
          <w:shd w:val="clear" w:color="auto" w:fill="FFFFFF"/>
        </w:rPr>
        <w:t xml:space="preserve"> noted </w:t>
      </w:r>
      <w:r w:rsidR="00030F8F" w:rsidRPr="00030F8F">
        <w:rPr>
          <w:rFonts w:ascii="Arial" w:hAnsi="Arial"/>
          <w:color w:val="000000"/>
          <w:sz w:val="28"/>
          <w:shd w:val="clear" w:color="auto" w:fill="FFFFFF"/>
        </w:rPr>
        <w:t>that</w:t>
      </w:r>
      <w:r w:rsidR="00030F8F" w:rsidRPr="00030F8F">
        <w:rPr>
          <w:rFonts w:ascii="Arial" w:hAnsi="Arial"/>
          <w:i/>
          <w:color w:val="000000"/>
          <w:sz w:val="28"/>
          <w:shd w:val="clear" w:color="auto" w:fill="FFFFFF"/>
        </w:rPr>
        <w:t xml:space="preserve"> “pregnancy</w:t>
      </w:r>
      <w:r w:rsidRPr="00030F8F">
        <w:rPr>
          <w:rFonts w:ascii="Arial" w:hAnsi="Arial"/>
          <w:i/>
          <w:color w:val="000000"/>
          <w:sz w:val="28"/>
          <w:shd w:val="clear" w:color="auto" w:fill="FFFFFF"/>
        </w:rPr>
        <w:t xml:space="preserve"> is associated not only with physical, but also with psychological difficulties"</w:t>
      </w:r>
      <w:r w:rsidRPr="00030F8F">
        <w:rPr>
          <w:rFonts w:ascii="Arial" w:hAnsi="Arial"/>
          <w:color w:val="000000"/>
          <w:sz w:val="28"/>
          <w:shd w:val="clear" w:color="auto" w:fill="FFFFFF"/>
        </w:rPr>
        <w:t xml:space="preserve"> - </w:t>
      </w:r>
      <w:r w:rsidRPr="00030F8F">
        <w:rPr>
          <w:rStyle w:val="Emphasis"/>
          <w:rFonts w:ascii="Arial" w:hAnsi="Arial"/>
          <w:color w:val="000000"/>
          <w:sz w:val="28"/>
          <w:shd w:val="clear" w:color="auto" w:fill="FFFFFF"/>
        </w:rPr>
        <w:t>"many women faced continuous pressure on the part of their doctors and had a serious psychological trauma"</w:t>
      </w:r>
      <w:r w:rsidRPr="00030F8F">
        <w:rPr>
          <w:rFonts w:ascii="Arial" w:hAnsi="Arial"/>
          <w:color w:val="000000"/>
          <w:sz w:val="28"/>
          <w:shd w:val="clear" w:color="auto" w:fill="FFFFFF"/>
        </w:rPr>
        <w:t>.</w:t>
      </w:r>
    </w:p>
    <w:p w14:paraId="64EAB373" w14:textId="77777777" w:rsidR="00787F1A" w:rsidRPr="00030F8F" w:rsidRDefault="00787F1A" w:rsidP="00787F1A">
      <w:pPr>
        <w:pStyle w:val="ConsPlusNormal"/>
        <w:pBdr>
          <w:top w:val="single" w:sz="4" w:space="1" w:color="auto"/>
          <w:left w:val="single" w:sz="4" w:space="4" w:color="auto"/>
          <w:bottom w:val="single" w:sz="4" w:space="1" w:color="auto"/>
          <w:right w:val="single" w:sz="4" w:space="4" w:color="auto"/>
        </w:pBdr>
        <w:ind w:left="360"/>
        <w:jc w:val="both"/>
        <w:rPr>
          <w:rFonts w:ascii="Arial" w:hAnsi="Arial" w:cs="Arial"/>
          <w:b/>
          <w:i/>
          <w:sz w:val="28"/>
          <w:szCs w:val="28"/>
        </w:rPr>
      </w:pPr>
      <w:r w:rsidRPr="00030F8F">
        <w:rPr>
          <w:b/>
          <w:i/>
        </w:rPr>
        <w:t>RECOMMENDATIONS:</w:t>
      </w:r>
      <w:r w:rsidRPr="00030F8F">
        <w:rPr>
          <w:rFonts w:ascii="Arial" w:hAnsi="Arial"/>
          <w:b/>
          <w:i/>
          <w:sz w:val="28"/>
        </w:rPr>
        <w:t xml:space="preserve"> </w:t>
      </w:r>
    </w:p>
    <w:p w14:paraId="3F4690E0" w14:textId="77C73EE7" w:rsidR="00787F1A" w:rsidRPr="00030F8F" w:rsidRDefault="00787F1A" w:rsidP="001A0137">
      <w:pPr>
        <w:pStyle w:val="ConsPlusNormal"/>
        <w:numPr>
          <w:ilvl w:val="0"/>
          <w:numId w:val="5"/>
        </w:numPr>
        <w:pBdr>
          <w:top w:val="single" w:sz="4" w:space="1" w:color="auto"/>
          <w:left w:val="single" w:sz="4" w:space="4" w:color="auto"/>
          <w:bottom w:val="single" w:sz="4" w:space="1" w:color="auto"/>
          <w:right w:val="single" w:sz="4" w:space="4" w:color="auto"/>
        </w:pBdr>
        <w:jc w:val="both"/>
        <w:rPr>
          <w:rFonts w:ascii="Arial" w:hAnsi="Arial" w:cs="Arial"/>
          <w:b/>
          <w:i/>
          <w:sz w:val="28"/>
          <w:szCs w:val="28"/>
        </w:rPr>
      </w:pPr>
      <w:r w:rsidRPr="00030F8F">
        <w:rPr>
          <w:rFonts w:ascii="Arial" w:hAnsi="Arial"/>
          <w:b/>
          <w:i/>
          <w:sz w:val="28"/>
        </w:rPr>
        <w:t xml:space="preserve">To take measures to eradicate the negative practices, in particular doctors' discriminatory behaviour, or discriminatory elements in doctors behaviour related to prenatal care, delivery and postnatal care, in respect of women with disabilities, or in respect of mothers of </w:t>
      </w:r>
      <w:r w:rsidR="00030F8F" w:rsidRPr="00030F8F">
        <w:rPr>
          <w:rFonts w:ascii="Arial" w:hAnsi="Arial"/>
          <w:b/>
          <w:i/>
          <w:sz w:val="28"/>
        </w:rPr>
        <w:t>new-born</w:t>
      </w:r>
      <w:r w:rsidRPr="00030F8F">
        <w:rPr>
          <w:rFonts w:ascii="Arial" w:hAnsi="Arial"/>
          <w:b/>
          <w:i/>
          <w:sz w:val="28"/>
        </w:rPr>
        <w:t xml:space="preserve"> children with indications of disabilities, in order to observe the medical ethics principles and to ensure respectful and humane attitude to patients. </w:t>
      </w:r>
    </w:p>
    <w:p w14:paraId="39084DFB" w14:textId="1130C4BC" w:rsidR="00787F1A" w:rsidRPr="00030F8F" w:rsidRDefault="00787F1A" w:rsidP="001A0137">
      <w:pPr>
        <w:pStyle w:val="ConsPlusNormal"/>
        <w:numPr>
          <w:ilvl w:val="0"/>
          <w:numId w:val="5"/>
        </w:numPr>
        <w:pBdr>
          <w:top w:val="single" w:sz="4" w:space="1" w:color="auto"/>
          <w:left w:val="single" w:sz="4" w:space="4" w:color="auto"/>
          <w:bottom w:val="single" w:sz="4" w:space="1" w:color="auto"/>
          <w:right w:val="single" w:sz="4" w:space="4" w:color="auto"/>
        </w:pBdr>
        <w:jc w:val="both"/>
        <w:rPr>
          <w:rFonts w:ascii="Arial" w:hAnsi="Arial" w:cs="Arial"/>
          <w:b/>
          <w:i/>
          <w:sz w:val="28"/>
          <w:szCs w:val="28"/>
        </w:rPr>
      </w:pPr>
      <w:r w:rsidRPr="00030F8F">
        <w:rPr>
          <w:rFonts w:ascii="Arial" w:hAnsi="Arial"/>
          <w:b/>
          <w:i/>
          <w:sz w:val="28"/>
        </w:rPr>
        <w:t>To ensure that all women, including women with disabilities, women living with HIV/AIDS, other girls, have free and effective access to contraceptives, and to ensure their right to access to information about pregnancy, delivery and abortion, as well as about the relevant consequences.</w:t>
      </w:r>
    </w:p>
    <w:p w14:paraId="3096AB9B" w14:textId="77777777" w:rsidR="00420465" w:rsidRPr="00030F8F" w:rsidRDefault="00420465" w:rsidP="00C6788A">
      <w:pPr>
        <w:pStyle w:val="ListParagraph"/>
      </w:pPr>
    </w:p>
    <w:p w14:paraId="1F421507" w14:textId="77777777" w:rsidR="00C843F7" w:rsidRPr="00030F8F" w:rsidRDefault="00C843F7" w:rsidP="00420465">
      <w:pPr>
        <w:pStyle w:val="ListParagraph"/>
        <w:numPr>
          <w:ilvl w:val="0"/>
          <w:numId w:val="3"/>
        </w:numPr>
        <w:rPr>
          <w:rFonts w:ascii="Arial" w:hAnsi="Arial" w:cs="Arial"/>
          <w:b/>
          <w:sz w:val="28"/>
          <w:szCs w:val="28"/>
          <w:u w:val="single"/>
        </w:rPr>
      </w:pPr>
      <w:r w:rsidRPr="00030F8F">
        <w:rPr>
          <w:rFonts w:ascii="Arial" w:hAnsi="Arial"/>
          <w:b/>
          <w:sz w:val="28"/>
          <w:u w:val="single"/>
        </w:rPr>
        <w:t>Marriage and Family</w:t>
      </w:r>
    </w:p>
    <w:p w14:paraId="7D597BA9" w14:textId="77777777" w:rsidR="00C843F7" w:rsidRPr="00030F8F" w:rsidRDefault="00C843F7" w:rsidP="00541172">
      <w:pPr>
        <w:jc w:val="both"/>
        <w:rPr>
          <w:rFonts w:ascii="Arial" w:hAnsi="Arial" w:cs="Arial"/>
          <w:b/>
          <w:sz w:val="28"/>
          <w:szCs w:val="28"/>
        </w:rPr>
      </w:pPr>
      <w:r w:rsidRPr="00030F8F">
        <w:rPr>
          <w:rFonts w:ascii="Arial" w:hAnsi="Arial"/>
          <w:b/>
          <w:sz w:val="28"/>
        </w:rPr>
        <w:t>A. Delivery of Child with Disabilities</w:t>
      </w:r>
    </w:p>
    <w:p w14:paraId="6CE9F9D4" w14:textId="15072517" w:rsidR="00121245" w:rsidRPr="00030F8F" w:rsidRDefault="00121245" w:rsidP="00541172">
      <w:pPr>
        <w:jc w:val="both"/>
        <w:rPr>
          <w:rFonts w:ascii="Arial" w:hAnsi="Arial" w:cs="Arial"/>
          <w:color w:val="000000"/>
          <w:sz w:val="28"/>
          <w:szCs w:val="28"/>
          <w:shd w:val="clear" w:color="auto" w:fill="FFFFFF"/>
        </w:rPr>
      </w:pPr>
      <w:r w:rsidRPr="00030F8F">
        <w:rPr>
          <w:rFonts w:ascii="Arial" w:hAnsi="Arial"/>
          <w:sz w:val="28"/>
        </w:rPr>
        <w:t xml:space="preserve">In case </w:t>
      </w:r>
      <w:r w:rsidR="00030F8F" w:rsidRPr="00030F8F">
        <w:rPr>
          <w:rFonts w:ascii="Arial" w:hAnsi="Arial"/>
          <w:sz w:val="28"/>
        </w:rPr>
        <w:t>new-born</w:t>
      </w:r>
      <w:r w:rsidRPr="00030F8F">
        <w:rPr>
          <w:rFonts w:ascii="Arial" w:hAnsi="Arial"/>
          <w:sz w:val="28"/>
        </w:rPr>
        <w:t xml:space="preserve"> children show signs of disability (severe health loss), their mothers face pressure on the part of the doctors and local authorities as regards the choice between bringing up the child or transferring the "troubled child" to the state institution, the latter being proposed by the medical personnel as the best option for the family (as in the case of Marharyta Siačkova</w:t>
      </w:r>
      <w:r w:rsidRPr="00030F8F">
        <w:rPr>
          <w:rStyle w:val="FootnoteReference"/>
          <w:rFonts w:ascii="Arial" w:hAnsi="Arial"/>
          <w:sz w:val="28"/>
        </w:rPr>
        <w:footnoteReference w:id="7"/>
      </w:r>
      <w:r w:rsidRPr="00030F8F">
        <w:rPr>
          <w:rFonts w:ascii="Arial" w:hAnsi="Arial"/>
          <w:sz w:val="28"/>
        </w:rPr>
        <w:t>, where "the doctors repeatedly advised them to give up their daughter").</w:t>
      </w:r>
      <w:r w:rsidRPr="00030F8F">
        <w:rPr>
          <w:rFonts w:ascii="Arial" w:hAnsi="Arial"/>
          <w:color w:val="000000"/>
          <w:sz w:val="28"/>
          <w:shd w:val="clear" w:color="auto" w:fill="FFFFFF"/>
        </w:rPr>
        <w:t xml:space="preserve"> Moreover, there are cases of "intimidation"</w:t>
      </w:r>
      <w:r w:rsidRPr="00030F8F">
        <w:rPr>
          <w:rStyle w:val="FootnoteReference"/>
          <w:rFonts w:ascii="Arial" w:hAnsi="Arial"/>
          <w:color w:val="000000"/>
          <w:sz w:val="28"/>
          <w:shd w:val="clear" w:color="auto" w:fill="FFFFFF"/>
        </w:rPr>
        <w:footnoteReference w:id="8"/>
      </w:r>
      <w:r w:rsidRPr="00030F8F">
        <w:rPr>
          <w:rFonts w:ascii="Arial" w:hAnsi="Arial"/>
          <w:color w:val="000000"/>
          <w:sz w:val="28"/>
          <w:shd w:val="clear" w:color="auto" w:fill="FFFFFF"/>
        </w:rPr>
        <w:t xml:space="preserve"> of parents, who are told that their child might be taken away from them, or their family may be recognized as a family "at social risk" i.e. a dysfunctional family).</w:t>
      </w:r>
    </w:p>
    <w:p w14:paraId="2479E69D" w14:textId="77777777" w:rsidR="001C64E3" w:rsidRPr="00030F8F" w:rsidRDefault="00C843F7" w:rsidP="00541172">
      <w:pPr>
        <w:rPr>
          <w:rFonts w:ascii="Arial" w:hAnsi="Arial" w:cs="Arial"/>
          <w:b/>
          <w:sz w:val="28"/>
          <w:szCs w:val="28"/>
        </w:rPr>
      </w:pPr>
      <w:r w:rsidRPr="00030F8F">
        <w:rPr>
          <w:rFonts w:ascii="Arial" w:hAnsi="Arial"/>
          <w:b/>
          <w:sz w:val="28"/>
        </w:rPr>
        <w:t>B. Taking away Child without Deprivation of Parental Rights</w:t>
      </w:r>
    </w:p>
    <w:p w14:paraId="7390DC84" w14:textId="77777777" w:rsidR="00E6267E" w:rsidRPr="00030F8F" w:rsidRDefault="00E6267E" w:rsidP="00541172">
      <w:pPr>
        <w:pStyle w:val="ConsPlusNormal"/>
        <w:jc w:val="both"/>
        <w:rPr>
          <w:rFonts w:ascii="Arial" w:hAnsi="Arial" w:cs="Arial"/>
          <w:iCs/>
          <w:sz w:val="28"/>
          <w:szCs w:val="28"/>
        </w:rPr>
      </w:pPr>
      <w:r w:rsidRPr="00030F8F">
        <w:rPr>
          <w:rFonts w:ascii="Arial" w:hAnsi="Arial"/>
          <w:sz w:val="28"/>
        </w:rPr>
        <w:t xml:space="preserve">Article 12 of the Universal Declaration of Human Rights declares, </w:t>
      </w:r>
      <w:r w:rsidRPr="00030F8F">
        <w:rPr>
          <w:rFonts w:ascii="Arial" w:hAnsi="Arial"/>
          <w:i/>
          <w:sz w:val="28"/>
        </w:rPr>
        <w:t>"No one shall be subjected to arbitrary interference with his privacy, family, home..."</w:t>
      </w:r>
    </w:p>
    <w:p w14:paraId="176898BC" w14:textId="77777777" w:rsidR="00E6267E" w:rsidRPr="00030F8F" w:rsidRDefault="00E6267E" w:rsidP="00E6267E">
      <w:pPr>
        <w:pStyle w:val="ConsPlusNormal"/>
        <w:jc w:val="both"/>
        <w:outlineLvl w:val="0"/>
        <w:rPr>
          <w:rFonts w:ascii="Arial" w:hAnsi="Arial" w:cs="Arial"/>
          <w:iCs/>
          <w:sz w:val="28"/>
          <w:szCs w:val="28"/>
        </w:rPr>
      </w:pPr>
      <w:r w:rsidRPr="00030F8F">
        <w:rPr>
          <w:rFonts w:ascii="Arial" w:hAnsi="Arial"/>
          <w:color w:val="000000"/>
          <w:sz w:val="28"/>
        </w:rPr>
        <w:t>Article 32 of the Constitution of Belarus reads as follows, "Women and men, who have reached marriageable age, have the right to voluntarily marry and start a family... Marriage, family, motherhood, fatherhood and childhood are protected by the State"</w:t>
      </w:r>
      <w:r w:rsidRPr="00030F8F">
        <w:rPr>
          <w:rFonts w:ascii="Arial" w:hAnsi="Arial"/>
          <w:sz w:val="28"/>
        </w:rPr>
        <w:t>.</w:t>
      </w:r>
    </w:p>
    <w:p w14:paraId="0D3B042C" w14:textId="77777777" w:rsidR="00E6267E" w:rsidRPr="00030F8F" w:rsidRDefault="00E6267E" w:rsidP="00541172">
      <w:pPr>
        <w:jc w:val="both"/>
        <w:rPr>
          <w:rFonts w:ascii="Arial" w:hAnsi="Arial" w:cs="Arial"/>
          <w:sz w:val="28"/>
          <w:szCs w:val="28"/>
        </w:rPr>
      </w:pPr>
      <w:r w:rsidRPr="00030F8F">
        <w:rPr>
          <w:rFonts w:ascii="Arial" w:hAnsi="Arial"/>
          <w:sz w:val="28"/>
        </w:rPr>
        <w:t>Over the past year, the Office registered several cases of women with disabilities who had been deprived of their right to bring up their children due to their diseases, falling within the "List of diseases preventing parents from discharging their parental duties"</w:t>
      </w:r>
      <w:r w:rsidRPr="00030F8F">
        <w:rPr>
          <w:rStyle w:val="FootnoteReference"/>
          <w:rFonts w:ascii="Arial" w:hAnsi="Arial"/>
          <w:sz w:val="28"/>
        </w:rPr>
        <w:footnoteReference w:id="9"/>
      </w:r>
      <w:r w:rsidRPr="00030F8F">
        <w:rPr>
          <w:rFonts w:ascii="Arial" w:hAnsi="Arial"/>
          <w:sz w:val="28"/>
        </w:rPr>
        <w:t xml:space="preserve">. One of those cases was the case of </w:t>
      </w:r>
      <w:r w:rsidRPr="00030F8F">
        <w:rPr>
          <w:rFonts w:ascii="Arial" w:hAnsi="Arial"/>
          <w:b/>
          <w:sz w:val="28"/>
        </w:rPr>
        <w:t>Hanna Bachur</w:t>
      </w:r>
      <w:r w:rsidRPr="00030F8F">
        <w:rPr>
          <w:rStyle w:val="FootnoteReference"/>
          <w:rFonts w:ascii="Arial" w:hAnsi="Arial"/>
          <w:sz w:val="28"/>
        </w:rPr>
        <w:footnoteReference w:id="10"/>
      </w:r>
      <w:r w:rsidRPr="00030F8F">
        <w:rPr>
          <w:rFonts w:ascii="Arial" w:hAnsi="Arial"/>
          <w:sz w:val="28"/>
        </w:rPr>
        <w:t>.</w:t>
      </w:r>
    </w:p>
    <w:p w14:paraId="2C1BC010" w14:textId="758AB5A7" w:rsidR="001C41D2" w:rsidRPr="00030F8F" w:rsidRDefault="001C41D2" w:rsidP="00541172">
      <w:pPr>
        <w:pStyle w:val="ConsPlusNormal"/>
        <w:jc w:val="both"/>
        <w:rPr>
          <w:rFonts w:ascii="Arial" w:hAnsi="Arial" w:cs="Arial"/>
          <w:sz w:val="28"/>
          <w:szCs w:val="28"/>
        </w:rPr>
      </w:pPr>
      <w:r w:rsidRPr="00030F8F">
        <w:rPr>
          <w:rFonts w:ascii="Arial" w:hAnsi="Arial"/>
          <w:sz w:val="28"/>
        </w:rPr>
        <w:t xml:space="preserve">Meanwhile, this List is intended to identify the categories of parents who do not reimburse the state costs on their children living in the public boarding schools, but not to establish the diseases, which could ground taking children from parents with disabilities (with the diseases from this List). This Regulation is a </w:t>
      </w:r>
      <w:r w:rsidRPr="00030F8F">
        <w:rPr>
          <w:rFonts w:ascii="Arial" w:hAnsi="Arial"/>
          <w:i/>
          <w:sz w:val="28"/>
        </w:rPr>
        <w:t>reference rule and reveals the content of</w:t>
      </w:r>
      <w:r w:rsidRPr="00030F8F">
        <w:rPr>
          <w:rFonts w:ascii="Arial" w:hAnsi="Arial"/>
          <w:sz w:val="28"/>
        </w:rPr>
        <w:t xml:space="preserve"> Article 93 of the Code of Laws on Marriage and Family of 9 July 1999, No. 278-З (the </w:t>
      </w:r>
      <w:r w:rsidRPr="00030F8F">
        <w:rPr>
          <w:rFonts w:ascii="Arial" w:hAnsi="Arial"/>
          <w:color w:val="000000"/>
          <w:sz w:val="28"/>
          <w:shd w:val="clear" w:color="auto" w:fill="FDFAFA"/>
        </w:rPr>
        <w:t>Marriage and Family Code</w:t>
      </w:r>
      <w:r w:rsidRPr="00030F8F">
        <w:rPr>
          <w:rFonts w:ascii="Arial" w:hAnsi="Arial"/>
          <w:sz w:val="28"/>
        </w:rPr>
        <w:t>).</w:t>
      </w:r>
    </w:p>
    <w:p w14:paraId="3FA3E281" w14:textId="5B4071EE" w:rsidR="008202F2" w:rsidRPr="00030F8F" w:rsidRDefault="001C41D2" w:rsidP="00541172">
      <w:pPr>
        <w:jc w:val="both"/>
        <w:rPr>
          <w:rFonts w:ascii="Arial" w:hAnsi="Arial" w:cs="Arial"/>
          <w:sz w:val="28"/>
          <w:szCs w:val="28"/>
        </w:rPr>
      </w:pPr>
      <w:r w:rsidRPr="00030F8F">
        <w:rPr>
          <w:rFonts w:ascii="Arial" w:hAnsi="Arial"/>
          <w:sz w:val="28"/>
        </w:rPr>
        <w:t>Despite the recommendations circulated to the Health Departments of the Regional Executive Committees, as well as to the public health care institutions (Letter</w:t>
      </w:r>
      <w:r w:rsidRPr="00030F8F">
        <w:rPr>
          <w:rStyle w:val="FootnoteReference"/>
          <w:rFonts w:ascii="Arial" w:hAnsi="Arial"/>
          <w:color w:val="000000"/>
          <w:sz w:val="28"/>
        </w:rPr>
        <w:footnoteReference w:id="11"/>
      </w:r>
      <w:r w:rsidRPr="00030F8F">
        <w:rPr>
          <w:rFonts w:ascii="Arial" w:hAnsi="Arial"/>
          <w:sz w:val="28"/>
        </w:rPr>
        <w:t xml:space="preserve"> of the Ministry of Health, 11 November</w:t>
      </w:r>
      <w:r w:rsidRPr="00030F8F">
        <w:rPr>
          <w:rFonts w:ascii="Arial" w:hAnsi="Arial"/>
          <w:color w:val="000000"/>
          <w:sz w:val="28"/>
        </w:rPr>
        <w:t xml:space="preserve"> 2015, No. 02-1-10/739-350), the situation has not changed, and the legislation has neither been improved, nor amended. </w:t>
      </w:r>
      <w:r w:rsidRPr="00030F8F">
        <w:rPr>
          <w:rFonts w:ascii="Arial" w:hAnsi="Arial"/>
          <w:sz w:val="28"/>
        </w:rPr>
        <w:t xml:space="preserve">As of November 2015, in their reply to the request of the Office, the Ministry of Health reported that </w:t>
      </w:r>
      <w:r w:rsidRPr="00030F8F">
        <w:rPr>
          <w:rStyle w:val="Emphasis"/>
          <w:rFonts w:ascii="Arial" w:hAnsi="Arial"/>
          <w:sz w:val="28"/>
        </w:rPr>
        <w:t xml:space="preserve">"in accordance with the established procedure, the relevant comments and suggestions were submitted to the Ministry of Justice of the Republic of Belarus", and that the suggestions also included the relevant amendments to </w:t>
      </w:r>
      <w:r w:rsidRPr="00030F8F">
        <w:rPr>
          <w:rFonts w:ascii="Arial" w:hAnsi="Arial"/>
          <w:color w:val="000000"/>
          <w:sz w:val="28"/>
          <w:shd w:val="clear" w:color="auto" w:fill="FDFAFA"/>
        </w:rPr>
        <w:t>the Marriage and Family Code</w:t>
      </w:r>
      <w:r w:rsidRPr="00030F8F">
        <w:rPr>
          <w:rFonts w:ascii="Arial" w:hAnsi="Arial"/>
          <w:sz w:val="28"/>
        </w:rPr>
        <w:t>.</w:t>
      </w:r>
    </w:p>
    <w:p w14:paraId="0D354DA7" w14:textId="39DA2498" w:rsidR="006945EE" w:rsidRPr="00030F8F" w:rsidRDefault="00FC06D0" w:rsidP="00541172">
      <w:pPr>
        <w:jc w:val="both"/>
        <w:rPr>
          <w:rFonts w:ascii="Arial" w:hAnsi="Arial" w:cs="Arial"/>
          <w:sz w:val="28"/>
          <w:szCs w:val="28"/>
        </w:rPr>
      </w:pPr>
      <w:r w:rsidRPr="00030F8F">
        <w:rPr>
          <w:rFonts w:ascii="Arial" w:hAnsi="Arial"/>
          <w:sz w:val="28"/>
        </w:rPr>
        <w:t>The presence of the very List, as well as the comments about the situation made by some of the officials in the media (for example, the comment</w:t>
      </w:r>
      <w:r w:rsidRPr="00030F8F">
        <w:rPr>
          <w:rStyle w:val="FootnoteReference"/>
          <w:rFonts w:ascii="Arial" w:hAnsi="Arial"/>
          <w:sz w:val="28"/>
        </w:rPr>
        <w:footnoteReference w:id="12"/>
      </w:r>
      <w:r w:rsidRPr="00030F8F">
        <w:rPr>
          <w:rFonts w:ascii="Arial" w:hAnsi="Arial"/>
          <w:sz w:val="28"/>
        </w:rPr>
        <w:t xml:space="preserve"> by </w:t>
      </w:r>
      <w:r w:rsidRPr="00030F8F">
        <w:rPr>
          <w:rFonts w:ascii="Arial" w:hAnsi="Arial"/>
          <w:b/>
          <w:sz w:val="28"/>
        </w:rPr>
        <w:t>Iryna Chvastova</w:t>
      </w:r>
      <w:r w:rsidRPr="00030F8F">
        <w:rPr>
          <w:rFonts w:ascii="Arial" w:hAnsi="Arial"/>
          <w:sz w:val="28"/>
        </w:rPr>
        <w:t xml:space="preserve">, Candidate of Medicine, the Deputy Director of the Medical Unit of the National Scientific and Practical Centre of Mental Health, </w:t>
      </w:r>
      <w:r w:rsidRPr="00030F8F">
        <w:rPr>
          <w:rFonts w:ascii="Arial" w:hAnsi="Arial"/>
          <w:color w:val="000000"/>
          <w:sz w:val="28"/>
          <w:shd w:val="clear" w:color="auto" w:fill="FDFAFA"/>
        </w:rPr>
        <w:t>"and periodically women apply to our Centre with the request to reconsider their diagnosis, because their children were taken from them")</w:t>
      </w:r>
      <w:r w:rsidRPr="00030F8F">
        <w:rPr>
          <w:rFonts w:ascii="Arial" w:hAnsi="Arial"/>
          <w:sz w:val="28"/>
        </w:rPr>
        <w:t xml:space="preserve"> enable us to conclude that this is not a unique case, but rather a systemic practice.</w:t>
      </w:r>
    </w:p>
    <w:p w14:paraId="5BFF749A" w14:textId="41B6AC78" w:rsidR="001F4CA7" w:rsidRPr="00030F8F" w:rsidRDefault="00220B08" w:rsidP="0074469D">
      <w:pPr>
        <w:jc w:val="both"/>
        <w:rPr>
          <w:rStyle w:val="apple-converted-space"/>
          <w:rFonts w:ascii="Arial" w:hAnsi="Arial" w:cs="Arial"/>
          <w:color w:val="000000"/>
          <w:sz w:val="28"/>
          <w:szCs w:val="28"/>
          <w:shd w:val="clear" w:color="auto" w:fill="FDFAFA"/>
        </w:rPr>
      </w:pPr>
      <w:r w:rsidRPr="00030F8F">
        <w:rPr>
          <w:rFonts w:ascii="Arial" w:hAnsi="Arial"/>
          <w:sz w:val="28"/>
        </w:rPr>
        <w:t>The irregularity of the legal system, regulating this issue, is also confirmed, among others, by the representatives of the Prosecutor's Office,</w:t>
      </w:r>
      <w:r w:rsidRPr="00030F8F">
        <w:rPr>
          <w:rStyle w:val="FootnoteReference"/>
          <w:rFonts w:ascii="Arial" w:hAnsi="Arial"/>
          <w:sz w:val="28"/>
        </w:rPr>
        <w:footnoteReference w:id="13"/>
      </w:r>
      <w:r w:rsidRPr="00030F8F">
        <w:rPr>
          <w:rFonts w:ascii="Arial" w:hAnsi="Arial"/>
          <w:sz w:val="28"/>
        </w:rPr>
        <w:t xml:space="preserve"> "</w:t>
      </w:r>
      <w:r w:rsidRPr="00030F8F">
        <w:rPr>
          <w:rFonts w:ascii="Arial" w:hAnsi="Arial"/>
          <w:color w:val="000000"/>
          <w:sz w:val="28"/>
          <w:shd w:val="clear" w:color="auto" w:fill="FDFAFA"/>
        </w:rPr>
        <w:t>But on the other hand, today we have no legal basis that would enable us to grade the condition of such individuals and the level of their capacity</w:t>
      </w:r>
      <w:r w:rsidRPr="00030F8F">
        <w:rPr>
          <w:rFonts w:ascii="Arial" w:hAnsi="Arial"/>
          <w:sz w:val="28"/>
        </w:rPr>
        <w:t>:</w:t>
      </w:r>
      <w:r w:rsidRPr="00030F8F">
        <w:rPr>
          <w:rFonts w:ascii="Arial" w:hAnsi="Arial"/>
          <w:color w:val="000000"/>
          <w:sz w:val="28"/>
          <w:shd w:val="clear" w:color="auto" w:fill="FDFAFA"/>
        </w:rPr>
        <w:t xml:space="preserve"> one person with the certain disease and medical condition might be quite capable of charging their parental functions, while another person in the same situation might be partially capable or absolutely handicapped" - commented </w:t>
      </w:r>
      <w:r w:rsidRPr="00030F8F">
        <w:rPr>
          <w:rFonts w:ascii="Arial" w:hAnsi="Arial"/>
          <w:b/>
          <w:color w:val="000000"/>
          <w:sz w:val="28"/>
          <w:shd w:val="clear" w:color="auto" w:fill="FDFAFA"/>
        </w:rPr>
        <w:t>Aliaksej Padvoiski</w:t>
      </w:r>
      <w:r w:rsidRPr="00030F8F">
        <w:rPr>
          <w:rFonts w:ascii="Arial" w:hAnsi="Arial"/>
          <w:color w:val="000000"/>
          <w:sz w:val="28"/>
          <w:shd w:val="clear" w:color="auto" w:fill="FDFAFA"/>
        </w:rPr>
        <w:t>, Deputy Head, Department for Supervision over Implementation of Legislation on Minors and Young People, General Prosecutor's Office.</w:t>
      </w:r>
      <w:r w:rsidRPr="00030F8F">
        <w:rPr>
          <w:rStyle w:val="apple-converted-space"/>
          <w:rFonts w:ascii="Arial" w:hAnsi="Arial"/>
          <w:color w:val="000000"/>
          <w:sz w:val="28"/>
          <w:shd w:val="clear" w:color="auto" w:fill="FDFAFA"/>
        </w:rPr>
        <w:t xml:space="preserve"> He also </w:t>
      </w:r>
      <w:r w:rsidR="00030F8F" w:rsidRPr="00030F8F">
        <w:rPr>
          <w:rStyle w:val="apple-converted-space"/>
          <w:rFonts w:ascii="Arial" w:hAnsi="Arial"/>
          <w:color w:val="000000"/>
          <w:sz w:val="28"/>
          <w:shd w:val="clear" w:color="auto" w:fill="FDFAFA"/>
        </w:rPr>
        <w:t xml:space="preserve">noted, </w:t>
      </w:r>
      <w:r w:rsidR="00030F8F" w:rsidRPr="00030F8F">
        <w:rPr>
          <w:rFonts w:ascii="Arial" w:hAnsi="Arial"/>
          <w:color w:val="000000"/>
          <w:sz w:val="28"/>
          <w:shd w:val="clear" w:color="auto" w:fill="FDFAFA"/>
        </w:rPr>
        <w:t>“in</w:t>
      </w:r>
      <w:r w:rsidRPr="00030F8F">
        <w:rPr>
          <w:rFonts w:ascii="Arial" w:hAnsi="Arial"/>
          <w:color w:val="000000"/>
          <w:sz w:val="28"/>
          <w:shd w:val="clear" w:color="auto" w:fill="FDFAFA"/>
        </w:rPr>
        <w:t xml:space="preserve"> this issue, we should keep to the principle of the minimum intervention in the rights and freedoms of such parents, necessary to protect them, as well as the rights and legitimate interests of minors. For our part, we see the problem, we are discussing it with the Ministry of Education and we will influence over the local law enforcement practice".</w:t>
      </w:r>
    </w:p>
    <w:p w14:paraId="3BCAD2FC" w14:textId="7229300D" w:rsidR="00541172" w:rsidRPr="00030F8F" w:rsidRDefault="001E33E2" w:rsidP="0074469D">
      <w:pPr>
        <w:jc w:val="both"/>
        <w:rPr>
          <w:rFonts w:ascii="Arial" w:hAnsi="Arial" w:cs="Arial"/>
          <w:color w:val="000000"/>
          <w:sz w:val="28"/>
          <w:szCs w:val="28"/>
          <w:shd w:val="clear" w:color="auto" w:fill="FDFAFA"/>
        </w:rPr>
      </w:pPr>
      <w:r w:rsidRPr="00030F8F">
        <w:rPr>
          <w:rFonts w:ascii="Arial" w:hAnsi="Arial"/>
          <w:b/>
          <w:color w:val="000000"/>
          <w:sz w:val="28"/>
          <w:shd w:val="clear" w:color="auto" w:fill="FDFAFA"/>
        </w:rPr>
        <w:t>Halina Rudenkava</w:t>
      </w:r>
      <w:r w:rsidRPr="00030F8F">
        <w:rPr>
          <w:rFonts w:ascii="Arial" w:hAnsi="Arial"/>
          <w:color w:val="000000"/>
          <w:sz w:val="28"/>
          <w:shd w:val="clear" w:color="auto" w:fill="FDFAFA"/>
        </w:rPr>
        <w:t>, the Head of the Department for Social and Educational Work and Childhood Protection, the Ministry of Education, explained</w:t>
      </w:r>
      <w:r w:rsidRPr="00030F8F">
        <w:rPr>
          <w:rStyle w:val="FootnoteReference"/>
          <w:rFonts w:ascii="Arial" w:hAnsi="Arial"/>
          <w:color w:val="000000"/>
          <w:sz w:val="28"/>
          <w:shd w:val="clear" w:color="auto" w:fill="FDFAFA"/>
        </w:rPr>
        <w:footnoteReference w:id="14"/>
      </w:r>
      <w:r w:rsidRPr="00030F8F">
        <w:rPr>
          <w:rFonts w:ascii="Arial" w:hAnsi="Arial"/>
          <w:color w:val="000000"/>
          <w:sz w:val="28"/>
          <w:shd w:val="clear" w:color="auto" w:fill="FDFAFA"/>
        </w:rPr>
        <w:t xml:space="preserve"> that currently, according to the Marriage and Family Code, in case of a parent brining up a child alone, the doctor is obliged to inform the child protection services if the parent has a medical condition "which hinders them from charging their parental duties". The Marriage and Family Code views children, whose parents have such diseases, as children left without parental care; their rights will be protected by the child protection and guardianship services. In line with the current legislation, these services are required to initiate a decision by the Executive Committee in order to recognise the child as a child without parental care, to ensure all the rights provided for orphans and to appoint a guardian.</w:t>
      </w:r>
    </w:p>
    <w:p w14:paraId="21BF9F06" w14:textId="77777777" w:rsidR="001F4CA7" w:rsidRPr="00030F8F" w:rsidRDefault="00787F1A" w:rsidP="001F4CA7">
      <w:pPr>
        <w:pStyle w:val="ConsPlusNormal"/>
        <w:pBdr>
          <w:top w:val="single" w:sz="4" w:space="1" w:color="auto"/>
          <w:left w:val="single" w:sz="4" w:space="4" w:color="auto"/>
          <w:bottom w:val="single" w:sz="4" w:space="1" w:color="auto"/>
          <w:right w:val="single" w:sz="4" w:space="4" w:color="auto"/>
        </w:pBdr>
        <w:jc w:val="both"/>
        <w:rPr>
          <w:rFonts w:ascii="Arial" w:hAnsi="Arial" w:cs="Arial"/>
          <w:b/>
          <w:i/>
          <w:sz w:val="28"/>
          <w:szCs w:val="28"/>
        </w:rPr>
      </w:pPr>
      <w:r w:rsidRPr="00030F8F">
        <w:rPr>
          <w:rFonts w:ascii="Arial" w:hAnsi="Arial"/>
          <w:b/>
          <w:i/>
          <w:sz w:val="28"/>
          <w:u w:val="single"/>
        </w:rPr>
        <w:t>RECOMMENDATIONS:</w:t>
      </w:r>
      <w:r w:rsidRPr="00030F8F">
        <w:rPr>
          <w:rFonts w:ascii="Arial" w:hAnsi="Arial"/>
          <w:b/>
          <w:i/>
          <w:sz w:val="28"/>
        </w:rPr>
        <w:t xml:space="preserve"> </w:t>
      </w:r>
    </w:p>
    <w:p w14:paraId="67A0D953" w14:textId="77777777" w:rsidR="001F4CA7" w:rsidRPr="00030F8F" w:rsidRDefault="00085EAA" w:rsidP="001F4CA7">
      <w:pPr>
        <w:pStyle w:val="ConsPlusNormal"/>
        <w:pBdr>
          <w:top w:val="single" w:sz="4" w:space="1" w:color="auto"/>
          <w:left w:val="single" w:sz="4" w:space="4" w:color="auto"/>
          <w:bottom w:val="single" w:sz="4" w:space="1" w:color="auto"/>
          <w:right w:val="single" w:sz="4" w:space="4" w:color="auto"/>
        </w:pBdr>
        <w:jc w:val="both"/>
        <w:rPr>
          <w:rStyle w:val="Emphasis"/>
          <w:rFonts w:ascii="Arial" w:hAnsi="Arial" w:cs="Arial"/>
          <w:b/>
          <w:sz w:val="28"/>
          <w:szCs w:val="28"/>
        </w:rPr>
      </w:pPr>
      <w:r w:rsidRPr="00030F8F">
        <w:rPr>
          <w:rFonts w:ascii="Arial" w:hAnsi="Arial"/>
          <w:b/>
          <w:sz w:val="28"/>
        </w:rPr>
        <w:t xml:space="preserve">1. </w:t>
      </w:r>
      <w:r w:rsidRPr="00030F8F">
        <w:rPr>
          <w:rStyle w:val="Emphasis"/>
          <w:rFonts w:ascii="Arial" w:hAnsi="Arial"/>
          <w:b/>
          <w:sz w:val="28"/>
        </w:rPr>
        <w:t xml:space="preserve">To revise the existing legislation regarding the implementation of their parental responsibilities by parents with disabilities (to repeal </w:t>
      </w:r>
      <w:r w:rsidRPr="00030F8F">
        <w:rPr>
          <w:rFonts w:ascii="Arial" w:hAnsi="Arial"/>
          <w:b/>
          <w:i/>
          <w:sz w:val="28"/>
        </w:rPr>
        <w:t xml:space="preserve">Resolution of Ministry of Health of 30 March </w:t>
      </w:r>
      <w:r w:rsidRPr="00030F8F">
        <w:rPr>
          <w:rFonts w:ascii="Arial" w:hAnsi="Arial"/>
          <w:b/>
          <w:sz w:val="28"/>
        </w:rPr>
        <w:t>2010, No. 36</w:t>
      </w:r>
      <w:r w:rsidRPr="00030F8F">
        <w:rPr>
          <w:rStyle w:val="Emphasis"/>
          <w:rFonts w:ascii="Arial" w:hAnsi="Arial"/>
          <w:b/>
          <w:i w:val="0"/>
          <w:sz w:val="28"/>
        </w:rPr>
        <w:t>)</w:t>
      </w:r>
      <w:r w:rsidRPr="00030F8F">
        <w:rPr>
          <w:rFonts w:ascii="Arial" w:hAnsi="Arial"/>
          <w:b/>
          <w:sz w:val="28"/>
        </w:rPr>
        <w:t>; to make the relevant amendments and to explain the relevant legal framework to the child protection and guardianship services, as well the framework for the functions and competences of the Medical Consultative Boards.</w:t>
      </w:r>
      <w:r w:rsidRPr="00030F8F">
        <w:rPr>
          <w:rStyle w:val="Emphasis"/>
          <w:rFonts w:ascii="Arial" w:hAnsi="Arial"/>
          <w:b/>
          <w:sz w:val="28"/>
        </w:rPr>
        <w:t xml:space="preserve">  </w:t>
      </w:r>
    </w:p>
    <w:p w14:paraId="3C5803CF" w14:textId="0CB626A1" w:rsidR="001F4CA7" w:rsidRPr="00030F8F" w:rsidRDefault="001F4CA7" w:rsidP="001F4CA7">
      <w:pPr>
        <w:pStyle w:val="ConsPlusNormal"/>
        <w:pBdr>
          <w:top w:val="single" w:sz="4" w:space="1" w:color="auto"/>
          <w:left w:val="single" w:sz="4" w:space="4" w:color="auto"/>
          <w:bottom w:val="single" w:sz="4" w:space="1" w:color="auto"/>
          <w:right w:val="single" w:sz="4" w:space="4" w:color="auto"/>
        </w:pBdr>
        <w:jc w:val="both"/>
        <w:rPr>
          <w:rFonts w:ascii="Arial" w:hAnsi="Arial" w:cs="Arial"/>
          <w:b/>
          <w:i/>
          <w:sz w:val="28"/>
          <w:szCs w:val="28"/>
        </w:rPr>
      </w:pPr>
      <w:r w:rsidRPr="00030F8F">
        <w:rPr>
          <w:rStyle w:val="Emphasis"/>
          <w:rFonts w:ascii="Arial" w:hAnsi="Arial"/>
          <w:b/>
          <w:sz w:val="28"/>
        </w:rPr>
        <w:t xml:space="preserve">2. </w:t>
      </w:r>
      <w:r w:rsidRPr="00030F8F">
        <w:rPr>
          <w:rFonts w:ascii="Arial" w:hAnsi="Arial"/>
          <w:b/>
          <w:i/>
          <w:color w:val="000000"/>
          <w:sz w:val="28"/>
          <w:shd w:val="clear" w:color="auto" w:fill="FDFAFA"/>
        </w:rPr>
        <w:t>To create and formalize a system of protection of the rights of parents with disabilities, providing for the best balance between the interests of such parents and their children, and including a set of measures to provide targeted social protection and support to such families, based on the individual approach.</w:t>
      </w:r>
    </w:p>
    <w:p w14:paraId="6F0CF47F" w14:textId="77777777" w:rsidR="00541172" w:rsidRPr="00030F8F" w:rsidRDefault="00541172" w:rsidP="00541172">
      <w:pPr>
        <w:jc w:val="both"/>
        <w:rPr>
          <w:rFonts w:ascii="Arial" w:hAnsi="Arial" w:cs="Arial"/>
          <w:b/>
          <w:color w:val="000000"/>
          <w:sz w:val="28"/>
          <w:szCs w:val="28"/>
          <w:shd w:val="clear" w:color="auto" w:fill="FFFFFF"/>
        </w:rPr>
      </w:pPr>
      <w:r w:rsidRPr="00030F8F">
        <w:rPr>
          <w:rFonts w:ascii="Arial" w:hAnsi="Arial"/>
          <w:b/>
          <w:color w:val="000000"/>
          <w:sz w:val="28"/>
          <w:shd w:val="clear" w:color="auto" w:fill="FFFFFF"/>
        </w:rPr>
        <w:t>C. Incapacitated Persons</w:t>
      </w:r>
    </w:p>
    <w:p w14:paraId="5F0C9C01" w14:textId="77777777" w:rsidR="00541172" w:rsidRPr="00030F8F" w:rsidRDefault="00541172" w:rsidP="00541172">
      <w:pPr>
        <w:pStyle w:val="ConsPlusNormal"/>
        <w:jc w:val="both"/>
        <w:rPr>
          <w:rFonts w:ascii="Arial" w:hAnsi="Arial" w:cs="Arial"/>
          <w:sz w:val="28"/>
          <w:szCs w:val="28"/>
        </w:rPr>
      </w:pPr>
      <w:r w:rsidRPr="00030F8F">
        <w:rPr>
          <w:rFonts w:ascii="Arial" w:hAnsi="Arial"/>
          <w:color w:val="000000"/>
          <w:sz w:val="28"/>
          <w:shd w:val="clear" w:color="auto" w:fill="FFFFFF"/>
        </w:rPr>
        <w:t xml:space="preserve">A number of the rights of persons, who have been recognized as incapable by the court, are restricted </w:t>
      </w:r>
      <w:r w:rsidRPr="00030F8F">
        <w:t xml:space="preserve">- </w:t>
      </w:r>
      <w:r w:rsidRPr="00030F8F">
        <w:rPr>
          <w:rFonts w:ascii="Arial" w:hAnsi="Arial"/>
          <w:color w:val="000000"/>
          <w:sz w:val="28"/>
          <w:shd w:val="clear" w:color="auto" w:fill="FFFFFF"/>
        </w:rPr>
        <w:t>their guardians effect deals on their behalf and in their interests.</w:t>
      </w:r>
      <w:r w:rsidRPr="00030F8F">
        <w:rPr>
          <w:rStyle w:val="FootnoteReference"/>
          <w:rFonts w:ascii="Arial" w:hAnsi="Arial"/>
          <w:sz w:val="28"/>
        </w:rPr>
        <w:footnoteReference w:id="15"/>
      </w:r>
      <w:r w:rsidRPr="00030F8F">
        <w:rPr>
          <w:rFonts w:ascii="Arial" w:hAnsi="Arial"/>
          <w:sz w:val="28"/>
        </w:rPr>
        <w:t xml:space="preserve"> The guardians must also act to protect the rights and interests of their wards. In situations, when an incapacitated person is living in the neuropsychiatric boarding home, the director of this social care institution is deemed the guardian.</w:t>
      </w:r>
    </w:p>
    <w:p w14:paraId="31F9CBE4" w14:textId="492A3492" w:rsidR="00541172" w:rsidRPr="00030F8F" w:rsidRDefault="00541172" w:rsidP="00541172">
      <w:pPr>
        <w:jc w:val="both"/>
        <w:rPr>
          <w:rFonts w:ascii="Arial" w:hAnsi="Arial" w:cs="Arial"/>
          <w:color w:val="000000"/>
          <w:sz w:val="28"/>
          <w:szCs w:val="28"/>
          <w:shd w:val="clear" w:color="auto" w:fill="FFFFFF"/>
        </w:rPr>
      </w:pPr>
      <w:r w:rsidRPr="00030F8F">
        <w:rPr>
          <w:rFonts w:ascii="Arial" w:hAnsi="Arial"/>
          <w:color w:val="000000"/>
          <w:sz w:val="28"/>
          <w:shd w:val="clear" w:color="auto" w:fill="FFFFFF"/>
        </w:rPr>
        <w:t>Thus, children</w:t>
      </w:r>
      <w:r w:rsidRPr="00030F8F">
        <w:rPr>
          <w:rStyle w:val="FootnoteReference"/>
          <w:rFonts w:ascii="Arial" w:hAnsi="Arial"/>
          <w:color w:val="000000"/>
          <w:sz w:val="28"/>
          <w:shd w:val="clear" w:color="auto" w:fill="FFFFFF"/>
        </w:rPr>
        <w:footnoteReference w:id="16"/>
      </w:r>
      <w:r w:rsidRPr="00030F8F">
        <w:rPr>
          <w:rFonts w:ascii="Arial" w:hAnsi="Arial"/>
          <w:color w:val="000000"/>
          <w:sz w:val="28"/>
          <w:shd w:val="clear" w:color="auto" w:fill="FFFFFF"/>
        </w:rPr>
        <w:t xml:space="preserve"> of disabled persons may be adopted since their parents' consent is not required. Besides, women, who are incapacitated (due to dementia or a mental disorder), are not entitled to decide independently on the number of children, their education, or starting a family.</w:t>
      </w:r>
    </w:p>
    <w:p w14:paraId="570FAEFD" w14:textId="77777777" w:rsidR="00541172" w:rsidRPr="00030F8F" w:rsidRDefault="00541172" w:rsidP="00541172">
      <w:pPr>
        <w:pStyle w:val="ConsPlusNormal"/>
        <w:jc w:val="both"/>
        <w:rPr>
          <w:rFonts w:ascii="Arial" w:hAnsi="Arial" w:cs="Arial"/>
          <w:sz w:val="28"/>
          <w:szCs w:val="28"/>
        </w:rPr>
      </w:pPr>
      <w:r w:rsidRPr="00030F8F">
        <w:rPr>
          <w:rFonts w:ascii="Arial" w:hAnsi="Arial"/>
          <w:sz w:val="28"/>
        </w:rPr>
        <w:t>In 2013, the Constitutional Court of Belarus ruled</w:t>
      </w:r>
      <w:r w:rsidRPr="00030F8F">
        <w:rPr>
          <w:rStyle w:val="FootnoteReference"/>
          <w:rFonts w:ascii="Arial" w:hAnsi="Arial"/>
          <w:sz w:val="28"/>
        </w:rPr>
        <w:footnoteReference w:id="17"/>
      </w:r>
      <w:r w:rsidRPr="00030F8F">
        <w:rPr>
          <w:rFonts w:ascii="Arial" w:hAnsi="Arial"/>
          <w:sz w:val="28"/>
        </w:rPr>
        <w:t>, "the existing legal framework, which fails to take into account the actual impairment or recovery of an individual's ability to understand the meaning of their actions to some extent, or to control their actions due to a mental disorder, indicates a constitutional and legal gap in the legislative regulation of the public relations, associated with the recognition of an individual as incapable". Thus, the rights and interests of such persons are not properly protected; there is no proper balance between the interests of individuals, the society and the state, and the very establishment of such restrictions in relation to persons suffering from mental disorders is neither adequate, nor commensurate with the actual decline in or recovery of their ability to realize the meaning of their actions or to control them, or necessary for the protection of the rights and freedoms of others.</w:t>
      </w:r>
    </w:p>
    <w:p w14:paraId="557B868A" w14:textId="77777777" w:rsidR="00085EAA" w:rsidRPr="00030F8F" w:rsidRDefault="00787F1A" w:rsidP="00085EAA">
      <w:pPr>
        <w:pStyle w:val="ConsPlusNormal"/>
        <w:pBdr>
          <w:top w:val="single" w:sz="4" w:space="1" w:color="auto"/>
          <w:left w:val="single" w:sz="4" w:space="4" w:color="auto"/>
          <w:bottom w:val="single" w:sz="4" w:space="1" w:color="auto"/>
          <w:right w:val="single" w:sz="4" w:space="4" w:color="auto"/>
        </w:pBdr>
        <w:jc w:val="both"/>
        <w:rPr>
          <w:rFonts w:ascii="Arial" w:hAnsi="Arial" w:cs="Arial"/>
          <w:b/>
          <w:i/>
          <w:sz w:val="28"/>
          <w:szCs w:val="28"/>
        </w:rPr>
      </w:pPr>
      <w:r w:rsidRPr="00030F8F">
        <w:rPr>
          <w:rFonts w:ascii="Arial" w:hAnsi="Arial"/>
          <w:b/>
          <w:i/>
          <w:sz w:val="28"/>
          <w:u w:val="single"/>
        </w:rPr>
        <w:t>RECOMMENDATIONS:</w:t>
      </w:r>
      <w:r w:rsidRPr="00030F8F">
        <w:rPr>
          <w:rFonts w:ascii="Arial" w:hAnsi="Arial"/>
          <w:b/>
          <w:i/>
          <w:sz w:val="28"/>
        </w:rPr>
        <w:t xml:space="preserve"> </w:t>
      </w:r>
    </w:p>
    <w:p w14:paraId="3E996B7E" w14:textId="77777777" w:rsidR="003D512D" w:rsidRPr="00030F8F" w:rsidRDefault="00085EAA" w:rsidP="003D512D">
      <w:pPr>
        <w:pStyle w:val="ConsPlusNormal"/>
        <w:pBdr>
          <w:top w:val="single" w:sz="4" w:space="1" w:color="auto"/>
          <w:left w:val="single" w:sz="4" w:space="4" w:color="auto"/>
          <w:bottom w:val="single" w:sz="4" w:space="1" w:color="auto"/>
          <w:right w:val="single" w:sz="4" w:space="4" w:color="auto"/>
        </w:pBdr>
        <w:jc w:val="both"/>
        <w:rPr>
          <w:rFonts w:ascii="Arial" w:hAnsi="Arial" w:cs="Arial"/>
          <w:b/>
          <w:i/>
          <w:sz w:val="28"/>
          <w:szCs w:val="28"/>
        </w:rPr>
      </w:pPr>
      <w:r w:rsidRPr="00030F8F">
        <w:rPr>
          <w:rFonts w:ascii="Arial" w:hAnsi="Arial"/>
          <w:b/>
          <w:i/>
          <w:sz w:val="28"/>
        </w:rPr>
        <w:t xml:space="preserve">1. </w:t>
      </w:r>
      <w:r w:rsidRPr="00030F8F">
        <w:rPr>
          <w:rFonts w:ascii="Arial" w:hAnsi="Arial"/>
          <w:b/>
          <w:i/>
          <w:color w:val="000000"/>
          <w:sz w:val="28"/>
          <w:shd w:val="clear" w:color="auto" w:fill="FDFAFA"/>
        </w:rPr>
        <w:t>To intensify the process of improving and amending the civil legislation of Belarus</w:t>
      </w:r>
      <w:r w:rsidRPr="00030F8F">
        <w:rPr>
          <w:rFonts w:ascii="Arial" w:hAnsi="Arial"/>
          <w:b/>
          <w:i/>
          <w:sz w:val="28"/>
        </w:rPr>
        <w:t xml:space="preserve"> which regards the possibility of partial incapacitation due to a mental disorder (mental illness or dementia), depending on the actual impairment of the ability to understand the meaning of one's actions or to control them. </w:t>
      </w:r>
    </w:p>
    <w:p w14:paraId="6DCD0D06" w14:textId="3B1BFCEE" w:rsidR="003D512D" w:rsidRPr="00030F8F" w:rsidRDefault="003D512D" w:rsidP="004034D3">
      <w:pPr>
        <w:pStyle w:val="ConsPlusNormal"/>
        <w:pBdr>
          <w:top w:val="single" w:sz="4" w:space="1" w:color="auto"/>
          <w:left w:val="single" w:sz="4" w:space="4" w:color="auto"/>
          <w:bottom w:val="single" w:sz="4" w:space="1" w:color="auto"/>
          <w:right w:val="single" w:sz="4" w:space="4" w:color="auto"/>
        </w:pBdr>
        <w:jc w:val="both"/>
        <w:rPr>
          <w:rFonts w:ascii="Arial" w:hAnsi="Arial" w:cs="Arial"/>
          <w:b/>
          <w:sz w:val="28"/>
          <w:szCs w:val="28"/>
        </w:rPr>
      </w:pPr>
      <w:r w:rsidRPr="00030F8F">
        <w:rPr>
          <w:rFonts w:ascii="Arial" w:hAnsi="Arial"/>
          <w:b/>
          <w:sz w:val="28"/>
        </w:rPr>
        <w:t xml:space="preserve">2. </w:t>
      </w:r>
      <w:r w:rsidRPr="00030F8F">
        <w:rPr>
          <w:rFonts w:ascii="Arial" w:hAnsi="Arial"/>
          <w:b/>
          <w:i/>
          <w:sz w:val="28"/>
        </w:rPr>
        <w:t>To ensure free access for the civil society to the draft amendments to the legislation regarding an individual's capacity status; to arrange the public discussion procedure, taking into account the suggestions from all the parties concerned.</w:t>
      </w:r>
    </w:p>
    <w:p w14:paraId="47C7BB9C" w14:textId="77777777" w:rsidR="00E6267E" w:rsidRPr="00030F8F" w:rsidRDefault="00541172" w:rsidP="00541172">
      <w:pPr>
        <w:jc w:val="both"/>
        <w:rPr>
          <w:rFonts w:ascii="Arial" w:hAnsi="Arial" w:cs="Arial"/>
          <w:b/>
          <w:color w:val="000000"/>
          <w:sz w:val="28"/>
          <w:szCs w:val="28"/>
          <w:shd w:val="clear" w:color="auto" w:fill="FDFAFA"/>
        </w:rPr>
      </w:pPr>
      <w:r w:rsidRPr="00030F8F">
        <w:rPr>
          <w:rFonts w:ascii="Arial" w:hAnsi="Arial"/>
          <w:b/>
          <w:color w:val="000000"/>
          <w:sz w:val="28"/>
          <w:shd w:val="clear" w:color="auto" w:fill="FDFAFA"/>
        </w:rPr>
        <w:t>D. Right of Persons With Disabilities to Be Adoptive Parents, Foster Parents, Foster Parents in Family-Type Homes and Children's Villages (Towns), Guardians and Caregivers</w:t>
      </w:r>
    </w:p>
    <w:p w14:paraId="54752A69" w14:textId="77777777" w:rsidR="00117E7E" w:rsidRPr="00030F8F" w:rsidRDefault="00117E7E" w:rsidP="00541172">
      <w:pPr>
        <w:jc w:val="both"/>
        <w:rPr>
          <w:rFonts w:ascii="Arial" w:hAnsi="Arial" w:cs="Arial"/>
          <w:bCs/>
          <w:sz w:val="28"/>
          <w:szCs w:val="28"/>
        </w:rPr>
      </w:pPr>
      <w:r w:rsidRPr="00030F8F">
        <w:rPr>
          <w:rFonts w:ascii="Arial" w:hAnsi="Arial"/>
          <w:sz w:val="28"/>
        </w:rPr>
        <w:t>The legal system of Belarus includes the rules</w:t>
      </w:r>
      <w:r w:rsidRPr="00030F8F">
        <w:rPr>
          <w:rStyle w:val="FootnoteReference"/>
          <w:rFonts w:ascii="Arial" w:hAnsi="Arial"/>
          <w:sz w:val="28"/>
        </w:rPr>
        <w:footnoteReference w:id="18"/>
      </w:r>
      <w:r w:rsidRPr="00030F8F">
        <w:rPr>
          <w:rFonts w:ascii="Arial" w:hAnsi="Arial"/>
          <w:sz w:val="28"/>
        </w:rPr>
        <w:t>, which, for example, provide the grounds for refusal to adopt a child. There are two Lists there:</w:t>
      </w:r>
    </w:p>
    <w:p w14:paraId="2DE8D6B6" w14:textId="29541557" w:rsidR="00117E7E" w:rsidRPr="00030F8F" w:rsidRDefault="00EE67A0" w:rsidP="00117E7E">
      <w:pPr>
        <w:pStyle w:val="ConsPlusNormal"/>
        <w:numPr>
          <w:ilvl w:val="0"/>
          <w:numId w:val="4"/>
        </w:numPr>
        <w:jc w:val="both"/>
        <w:rPr>
          <w:rFonts w:ascii="Arial" w:hAnsi="Arial" w:cs="Arial"/>
          <w:sz w:val="28"/>
          <w:szCs w:val="28"/>
        </w:rPr>
      </w:pPr>
      <w:hyperlink r:id="rId9">
        <w:r w:rsidR="00A52E7D" w:rsidRPr="00030F8F">
          <w:rPr>
            <w:rFonts w:ascii="Arial" w:hAnsi="Arial"/>
            <w:sz w:val="28"/>
          </w:rPr>
          <w:t>the List</w:t>
        </w:r>
      </w:hyperlink>
      <w:r w:rsidR="00A52E7D" w:rsidRPr="00030F8F">
        <w:rPr>
          <w:rFonts w:ascii="Arial" w:hAnsi="Arial"/>
          <w:sz w:val="28"/>
        </w:rPr>
        <w:t xml:space="preserve"> of diseases with which persons cannot be adoptive parents, foster parents, foster parents in family-type homes and children's villages (towns) (hereinafter List 1);</w:t>
      </w:r>
    </w:p>
    <w:p w14:paraId="5881D26B" w14:textId="19C3856C" w:rsidR="00117E7E" w:rsidRPr="00030F8F" w:rsidRDefault="00EE67A0" w:rsidP="00117E7E">
      <w:pPr>
        <w:pStyle w:val="ConsPlusNormal"/>
        <w:numPr>
          <w:ilvl w:val="0"/>
          <w:numId w:val="4"/>
        </w:numPr>
        <w:jc w:val="both"/>
        <w:rPr>
          <w:rFonts w:ascii="Arial" w:hAnsi="Arial" w:cs="Arial"/>
          <w:sz w:val="28"/>
          <w:szCs w:val="28"/>
        </w:rPr>
      </w:pPr>
      <w:hyperlink r:id="rId10">
        <w:r w:rsidR="00A52E7D" w:rsidRPr="00030F8F">
          <w:rPr>
            <w:rFonts w:ascii="Arial" w:hAnsi="Arial"/>
            <w:sz w:val="28"/>
          </w:rPr>
          <w:t>the List</w:t>
        </w:r>
      </w:hyperlink>
      <w:r w:rsidR="00A52E7D" w:rsidRPr="00030F8F">
        <w:rPr>
          <w:rFonts w:ascii="Arial" w:hAnsi="Arial"/>
          <w:sz w:val="28"/>
        </w:rPr>
        <w:t xml:space="preserve"> of diseases with which individuals cannot be guardians and caregivers (List 2);</w:t>
      </w:r>
    </w:p>
    <w:p w14:paraId="07722599" w14:textId="77777777" w:rsidR="006D537C" w:rsidRPr="00030F8F" w:rsidRDefault="006D537C" w:rsidP="00541172">
      <w:pPr>
        <w:pStyle w:val="ConsPlusNormal"/>
        <w:jc w:val="both"/>
        <w:rPr>
          <w:rFonts w:ascii="Arial" w:hAnsi="Arial" w:cs="Arial"/>
          <w:sz w:val="28"/>
          <w:szCs w:val="28"/>
        </w:rPr>
      </w:pPr>
      <w:r w:rsidRPr="00030F8F">
        <w:rPr>
          <w:rFonts w:ascii="Arial" w:hAnsi="Arial"/>
          <w:sz w:val="28"/>
        </w:rPr>
        <w:t>Thus, List 1 contains Paragraph 19, according to which persons with "diseases, which are not included in this List and have led to disability of I or II category" are not eligible to be adoptive parents, foster parents, foster parents in children's family-type homes, children's villages (towns). List 2, in turn, reinforces the inability to be guardians and caregivers of persons with "diseases which are not included in this List and have led to disability of I category" (Paragraph 18).</w:t>
      </w:r>
    </w:p>
    <w:p w14:paraId="41190013" w14:textId="434DF49D" w:rsidR="006D537C" w:rsidRPr="00030F8F" w:rsidRDefault="006D537C" w:rsidP="00541172">
      <w:pPr>
        <w:pStyle w:val="ConsPlusNormal"/>
        <w:jc w:val="both"/>
        <w:rPr>
          <w:rFonts w:ascii="Arial" w:hAnsi="Arial" w:cs="Arial"/>
          <w:sz w:val="28"/>
          <w:szCs w:val="28"/>
        </w:rPr>
      </w:pPr>
      <w:r w:rsidRPr="00030F8F">
        <w:rPr>
          <w:rFonts w:ascii="Arial" w:hAnsi="Arial"/>
          <w:sz w:val="28"/>
        </w:rPr>
        <w:t>The similar cases are recorded both by the media, and by the Offices.</w:t>
      </w:r>
    </w:p>
    <w:p w14:paraId="7724BA28" w14:textId="77777777" w:rsidR="00117E7E" w:rsidRPr="00030F8F" w:rsidRDefault="006D537C" w:rsidP="00541172">
      <w:pPr>
        <w:jc w:val="both"/>
        <w:rPr>
          <w:rFonts w:ascii="Arial" w:hAnsi="Arial" w:cs="Arial"/>
          <w:i/>
          <w:sz w:val="28"/>
          <w:szCs w:val="28"/>
        </w:rPr>
      </w:pPr>
      <w:r w:rsidRPr="00030F8F">
        <w:rPr>
          <w:rFonts w:ascii="Arial" w:hAnsi="Arial"/>
          <w:sz w:val="28"/>
        </w:rPr>
        <w:t xml:space="preserve">For example, in their response to the application for adoption, the Administration of the Leninsky District of Brest stated that they share the applicant's </w:t>
      </w:r>
      <w:r w:rsidRPr="00030F8F">
        <w:rPr>
          <w:rFonts w:ascii="Arial" w:hAnsi="Arial"/>
          <w:i/>
          <w:sz w:val="28"/>
        </w:rPr>
        <w:t>"desire to have a normal family",</w:t>
      </w:r>
      <w:r w:rsidRPr="00030F8F">
        <w:rPr>
          <w:rFonts w:ascii="Arial" w:hAnsi="Arial"/>
          <w:sz w:val="28"/>
        </w:rPr>
        <w:t xml:space="preserve"> but </w:t>
      </w:r>
      <w:r w:rsidRPr="00030F8F">
        <w:rPr>
          <w:rFonts w:ascii="Arial" w:hAnsi="Arial"/>
          <w:i/>
          <w:sz w:val="28"/>
        </w:rPr>
        <w:t>"the diseases you suffer from deprive you of an opportunity to be an adoptive parent"</w:t>
      </w:r>
      <w:r w:rsidRPr="00030F8F">
        <w:rPr>
          <w:rFonts w:ascii="Arial" w:hAnsi="Arial"/>
          <w:sz w:val="28"/>
        </w:rPr>
        <w:t>.</w:t>
      </w:r>
    </w:p>
    <w:p w14:paraId="570687E4" w14:textId="7967F9CA" w:rsidR="006D537C" w:rsidRPr="00030F8F" w:rsidRDefault="006D537C" w:rsidP="00541172">
      <w:pPr>
        <w:jc w:val="both"/>
        <w:rPr>
          <w:rFonts w:ascii="Arial" w:hAnsi="Arial" w:cs="Arial"/>
          <w:sz w:val="28"/>
          <w:szCs w:val="28"/>
          <w:shd w:val="clear" w:color="auto" w:fill="FFFFFF"/>
        </w:rPr>
      </w:pPr>
      <w:r w:rsidRPr="00030F8F">
        <w:rPr>
          <w:rFonts w:ascii="Arial" w:hAnsi="Arial"/>
          <w:sz w:val="28"/>
          <w:shd w:val="clear" w:color="auto" w:fill="FFFFFF"/>
        </w:rPr>
        <w:t>The HIV-positive</w:t>
      </w:r>
      <w:r w:rsidRPr="00030F8F">
        <w:rPr>
          <w:rStyle w:val="FootnoteReference"/>
          <w:rFonts w:ascii="Arial" w:hAnsi="Arial"/>
          <w:sz w:val="28"/>
          <w:shd w:val="clear" w:color="auto" w:fill="FFFFFF"/>
        </w:rPr>
        <w:footnoteReference w:id="19"/>
      </w:r>
      <w:r w:rsidRPr="00030F8F">
        <w:rPr>
          <w:rFonts w:ascii="Arial" w:hAnsi="Arial"/>
          <w:b/>
          <w:sz w:val="28"/>
          <w:shd w:val="clear" w:color="auto" w:fill="FFFFFF"/>
        </w:rPr>
        <w:t xml:space="preserve"> spouses B.</w:t>
      </w:r>
      <w:r w:rsidRPr="00030F8F">
        <w:rPr>
          <w:rFonts w:ascii="Arial" w:hAnsi="Arial"/>
          <w:sz w:val="28"/>
          <w:shd w:val="clear" w:color="auto" w:fill="FFFFFF"/>
        </w:rPr>
        <w:t xml:space="preserve">, who wanted to adopt a child with HIV, faced the problem of the impossibility to adopt a child due to their disease, which is included in the List. When looking for a way out in the current situation, it is important both for the society to understand this problem, and for the legislator to have the will to change the existing legislation. </w:t>
      </w:r>
      <w:r w:rsidRPr="00030F8F">
        <w:rPr>
          <w:rStyle w:val="Strong"/>
          <w:rFonts w:ascii="Arial" w:hAnsi="Arial"/>
          <w:b w:val="0"/>
          <w:sz w:val="28"/>
          <w:shd w:val="clear" w:color="auto" w:fill="FFFFFF"/>
        </w:rPr>
        <w:t xml:space="preserve">The Head of the HIV/AIDS Prevention Department of the National Centre or Hygiene, Epidemiology and Public Health </w:t>
      </w:r>
      <w:r w:rsidRPr="00030F8F">
        <w:rPr>
          <w:rStyle w:val="Strong"/>
          <w:rFonts w:ascii="Arial" w:hAnsi="Arial"/>
          <w:sz w:val="28"/>
          <w:shd w:val="clear" w:color="auto" w:fill="FFFFFF"/>
        </w:rPr>
        <w:t>Alena Fisenka</w:t>
      </w:r>
      <w:r w:rsidRPr="00030F8F">
        <w:rPr>
          <w:rStyle w:val="apple-converted-space"/>
          <w:rFonts w:ascii="Arial" w:hAnsi="Arial"/>
          <w:sz w:val="28"/>
          <w:shd w:val="clear" w:color="auto" w:fill="FFFFFF"/>
        </w:rPr>
        <w:t> </w:t>
      </w:r>
      <w:r w:rsidRPr="00030F8F">
        <w:rPr>
          <w:rFonts w:ascii="Arial" w:hAnsi="Arial"/>
          <w:sz w:val="28"/>
          <w:shd w:val="clear" w:color="auto" w:fill="FFFFFF"/>
        </w:rPr>
        <w:t>notes, "The current regulatory norms were adopted when there was no effective drugs there for the treatment of the HIV infection, and, accordingly, there was no confidence in the fact that HIV-positive parents can provide decent living standards for a child because of their illness".</w:t>
      </w:r>
    </w:p>
    <w:p w14:paraId="10731C16" w14:textId="77777777" w:rsidR="00085EAA" w:rsidRPr="00030F8F" w:rsidRDefault="00787F1A" w:rsidP="00085EAA">
      <w:pPr>
        <w:pStyle w:val="ConsPlusNormal"/>
        <w:pBdr>
          <w:top w:val="single" w:sz="4" w:space="1" w:color="auto"/>
          <w:left w:val="single" w:sz="4" w:space="4" w:color="auto"/>
          <w:bottom w:val="single" w:sz="4" w:space="1" w:color="auto"/>
          <w:right w:val="single" w:sz="4" w:space="4" w:color="auto"/>
        </w:pBdr>
        <w:jc w:val="both"/>
        <w:rPr>
          <w:rFonts w:ascii="Arial" w:hAnsi="Arial" w:cs="Arial"/>
          <w:b/>
          <w:i/>
          <w:sz w:val="28"/>
          <w:szCs w:val="28"/>
        </w:rPr>
      </w:pPr>
      <w:r w:rsidRPr="00030F8F">
        <w:rPr>
          <w:rFonts w:ascii="Arial" w:hAnsi="Arial"/>
          <w:b/>
          <w:i/>
          <w:sz w:val="28"/>
          <w:u w:val="single"/>
        </w:rPr>
        <w:t>RECOMMENDATIONS:</w:t>
      </w:r>
      <w:r w:rsidRPr="00030F8F">
        <w:rPr>
          <w:rFonts w:ascii="Arial" w:hAnsi="Arial"/>
          <w:b/>
          <w:i/>
          <w:sz w:val="28"/>
        </w:rPr>
        <w:t xml:space="preserve"> </w:t>
      </w:r>
    </w:p>
    <w:p w14:paraId="320B7EC6" w14:textId="19347383" w:rsidR="00085EAA" w:rsidRPr="00030F8F" w:rsidRDefault="00085EAA" w:rsidP="00085EAA">
      <w:pPr>
        <w:pStyle w:val="ConsPlusNormal"/>
        <w:pBdr>
          <w:top w:val="single" w:sz="4" w:space="1" w:color="auto"/>
          <w:left w:val="single" w:sz="4" w:space="4" w:color="auto"/>
          <w:bottom w:val="single" w:sz="4" w:space="1" w:color="auto"/>
          <w:right w:val="single" w:sz="4" w:space="4" w:color="auto"/>
        </w:pBdr>
        <w:jc w:val="both"/>
        <w:rPr>
          <w:rFonts w:ascii="Arial" w:hAnsi="Arial" w:cs="Arial"/>
          <w:b/>
          <w:i/>
          <w:sz w:val="28"/>
          <w:szCs w:val="28"/>
        </w:rPr>
      </w:pPr>
      <w:r w:rsidRPr="00030F8F">
        <w:rPr>
          <w:rFonts w:ascii="Arial" w:hAnsi="Arial"/>
          <w:b/>
          <w:i/>
          <w:sz w:val="28"/>
        </w:rPr>
        <w:t>1. To repeal the norms (Lists) that restrict the rights of persons with disabilities of 1st and 2nd category and with other diseases to be adoptive parents, foster parents, foster parents in children's family-type homes, children's villages, as well as guardians and trustees.</w:t>
      </w:r>
    </w:p>
    <w:p w14:paraId="4DE5AD7E" w14:textId="7894E7EC" w:rsidR="00845FC6" w:rsidRPr="00030F8F" w:rsidRDefault="00845FC6" w:rsidP="00085EAA">
      <w:pPr>
        <w:pStyle w:val="ConsPlusNormal"/>
        <w:pBdr>
          <w:top w:val="single" w:sz="4" w:space="1" w:color="auto"/>
          <w:left w:val="single" w:sz="4" w:space="4" w:color="auto"/>
          <w:bottom w:val="single" w:sz="4" w:space="1" w:color="auto"/>
          <w:right w:val="single" w:sz="4" w:space="4" w:color="auto"/>
        </w:pBdr>
        <w:jc w:val="both"/>
        <w:rPr>
          <w:rFonts w:ascii="Arial" w:hAnsi="Arial" w:cs="Arial"/>
          <w:b/>
          <w:i/>
          <w:sz w:val="28"/>
          <w:szCs w:val="28"/>
        </w:rPr>
      </w:pPr>
      <w:r w:rsidRPr="00030F8F">
        <w:rPr>
          <w:rFonts w:ascii="Arial" w:hAnsi="Arial"/>
          <w:b/>
          <w:i/>
          <w:sz w:val="28"/>
        </w:rPr>
        <w:t>2. To develop and adopt the legislation regulating the issues of social protection and support for adoptive families (caregivers, guardians, foster parents), where a parent/ parents are persons with disabilities of the 1</w:t>
      </w:r>
      <w:r w:rsidRPr="00030F8F">
        <w:rPr>
          <w:rFonts w:ascii="Arial" w:hAnsi="Arial"/>
          <w:b/>
          <w:i/>
          <w:sz w:val="28"/>
          <w:vertAlign w:val="superscript"/>
        </w:rPr>
        <w:t>st</w:t>
      </w:r>
      <w:r w:rsidRPr="00030F8F">
        <w:rPr>
          <w:rFonts w:ascii="Arial" w:hAnsi="Arial"/>
          <w:b/>
          <w:i/>
          <w:sz w:val="28"/>
        </w:rPr>
        <w:t xml:space="preserve"> and 2</w:t>
      </w:r>
      <w:r w:rsidRPr="00030F8F">
        <w:rPr>
          <w:rFonts w:ascii="Arial" w:hAnsi="Arial"/>
          <w:b/>
          <w:i/>
          <w:sz w:val="28"/>
          <w:vertAlign w:val="superscript"/>
        </w:rPr>
        <w:t>nd</w:t>
      </w:r>
      <w:r w:rsidRPr="00030F8F">
        <w:rPr>
          <w:rFonts w:ascii="Arial" w:hAnsi="Arial"/>
          <w:b/>
          <w:i/>
          <w:sz w:val="28"/>
        </w:rPr>
        <w:t xml:space="preserve"> categories.</w:t>
      </w:r>
    </w:p>
    <w:p w14:paraId="44E1E1A2" w14:textId="77777777" w:rsidR="00085EAA" w:rsidRPr="00030F8F" w:rsidRDefault="00085EAA" w:rsidP="00787F1A">
      <w:pPr>
        <w:pStyle w:val="ConsPlusNormal"/>
        <w:pBdr>
          <w:top w:val="single" w:sz="4" w:space="1" w:color="auto"/>
          <w:left w:val="single" w:sz="4" w:space="4" w:color="auto"/>
          <w:bottom w:val="single" w:sz="4" w:space="1" w:color="auto"/>
          <w:right w:val="single" w:sz="4" w:space="4" w:color="auto"/>
        </w:pBdr>
        <w:jc w:val="both"/>
        <w:rPr>
          <w:rFonts w:ascii="Arial" w:hAnsi="Arial" w:cs="Arial"/>
          <w:b/>
          <w:sz w:val="28"/>
          <w:szCs w:val="28"/>
        </w:rPr>
      </w:pPr>
    </w:p>
    <w:p w14:paraId="56A90D41" w14:textId="74541231" w:rsidR="001827FD" w:rsidRPr="00030F8F" w:rsidRDefault="00541172" w:rsidP="00541172">
      <w:pPr>
        <w:rPr>
          <w:rFonts w:ascii="Arial" w:hAnsi="Arial" w:cs="Arial"/>
          <w:b/>
          <w:sz w:val="28"/>
          <w:szCs w:val="28"/>
        </w:rPr>
      </w:pPr>
      <w:r w:rsidRPr="00030F8F">
        <w:rPr>
          <w:rFonts w:ascii="Arial" w:hAnsi="Arial"/>
          <w:b/>
          <w:sz w:val="28"/>
        </w:rPr>
        <w:t>E. Voluntary marriage</w:t>
      </w:r>
    </w:p>
    <w:p w14:paraId="2E6E613D" w14:textId="0F348B34" w:rsidR="00D43E49" w:rsidRPr="00030F8F" w:rsidRDefault="003D512D" w:rsidP="00B937A8">
      <w:pPr>
        <w:pStyle w:val="ConsPlusNormal"/>
        <w:jc w:val="both"/>
        <w:rPr>
          <w:rFonts w:ascii="Arial" w:hAnsi="Arial" w:cs="Arial"/>
          <w:sz w:val="28"/>
          <w:szCs w:val="28"/>
        </w:rPr>
      </w:pPr>
      <w:r w:rsidRPr="00030F8F">
        <w:rPr>
          <w:rFonts w:ascii="Arial" w:hAnsi="Arial"/>
          <w:sz w:val="28"/>
        </w:rPr>
        <w:t>Marriage</w:t>
      </w:r>
      <w:r w:rsidRPr="00030F8F">
        <w:rPr>
          <w:rStyle w:val="FootnoteReference"/>
          <w:rFonts w:ascii="Arial" w:hAnsi="Arial"/>
          <w:sz w:val="28"/>
        </w:rPr>
        <w:footnoteReference w:id="20"/>
      </w:r>
      <w:r w:rsidRPr="00030F8F">
        <w:rPr>
          <w:rFonts w:ascii="Arial" w:hAnsi="Arial"/>
          <w:sz w:val="28"/>
        </w:rPr>
        <w:t xml:space="preserve"> is a </w:t>
      </w:r>
      <w:r w:rsidRPr="00030F8F">
        <w:rPr>
          <w:rFonts w:ascii="Arial" w:hAnsi="Arial"/>
          <w:i/>
          <w:sz w:val="28"/>
        </w:rPr>
        <w:t>voluntary</w:t>
      </w:r>
      <w:r w:rsidRPr="00030F8F">
        <w:rPr>
          <w:rFonts w:ascii="Arial" w:hAnsi="Arial"/>
          <w:sz w:val="28"/>
        </w:rPr>
        <w:t xml:space="preserve"> union between a man and a woman, which is subject to the conditions provided for in the Marriage and Family Code, is intended to start a family and creates mutual rights and obligations of the parties.</w:t>
      </w:r>
    </w:p>
    <w:p w14:paraId="5B9526D8" w14:textId="11AB8454" w:rsidR="00DA2145" w:rsidRPr="00030F8F" w:rsidRDefault="00C734A2" w:rsidP="00B937A8">
      <w:pPr>
        <w:ind w:left="360"/>
        <w:jc w:val="both"/>
        <w:rPr>
          <w:rStyle w:val="Hyperlink"/>
          <w:rFonts w:ascii="Arial" w:hAnsi="Arial" w:cs="Arial"/>
          <w:color w:val="00468C"/>
          <w:sz w:val="28"/>
          <w:szCs w:val="28"/>
          <w:shd w:val="clear" w:color="auto" w:fill="FFFFFF"/>
        </w:rPr>
      </w:pPr>
      <w:r w:rsidRPr="00030F8F">
        <w:rPr>
          <w:rFonts w:ascii="Arial" w:hAnsi="Arial"/>
          <w:sz w:val="28"/>
          <w:shd w:val="clear" w:color="auto" w:fill="FFFFFF"/>
        </w:rPr>
        <w:t>However, families in which parents with disabilities bring up children, face increased attention on the part of the regulatory authorities. The family of</w:t>
      </w:r>
      <w:r w:rsidRPr="00030F8F">
        <w:rPr>
          <w:rFonts w:ascii="Arial" w:hAnsi="Arial"/>
          <w:b/>
          <w:sz w:val="28"/>
          <w:shd w:val="clear" w:color="auto" w:fill="FFFFFF"/>
        </w:rPr>
        <w:t xml:space="preserve"> Alena Fedarovič</w:t>
      </w:r>
      <w:r w:rsidRPr="00030F8F">
        <w:rPr>
          <w:rStyle w:val="FootnoteReference"/>
          <w:rFonts w:ascii="Arial" w:hAnsi="Arial"/>
          <w:sz w:val="28"/>
          <w:shd w:val="clear" w:color="auto" w:fill="FFFFFF"/>
        </w:rPr>
        <w:footnoteReference w:id="21"/>
      </w:r>
      <w:r w:rsidRPr="00030F8F">
        <w:rPr>
          <w:rFonts w:ascii="Arial" w:hAnsi="Arial"/>
          <w:sz w:val="28"/>
          <w:shd w:val="clear" w:color="auto" w:fill="FFFFFF"/>
        </w:rPr>
        <w:t xml:space="preserve"> (infantile cerebral palsy) and Siarhei Barančuk (the effects of infantile craniocerebral trauma, immobility of one hand) faced pressure in the form of inspections arranged by the local authorities; there were attempts there to take away Alena's children due to her disability, as well as repeated suggestions to marry Baran</w:t>
      </w:r>
      <w:r w:rsidR="00030F8F" w:rsidRPr="00030F8F">
        <w:rPr>
          <w:rFonts w:ascii="Arial" w:hAnsi="Arial"/>
          <w:sz w:val="28"/>
          <w:shd w:val="clear" w:color="auto" w:fill="FFFFFF"/>
        </w:rPr>
        <w:t>č</w:t>
      </w:r>
      <w:r w:rsidRPr="00030F8F">
        <w:rPr>
          <w:rFonts w:ascii="Arial" w:hAnsi="Arial"/>
          <w:sz w:val="28"/>
          <w:shd w:val="clear" w:color="auto" w:fill="FFFFFF"/>
        </w:rPr>
        <w:t>uk so that to minimize the risk of removal of her children and placing them under the state protection</w:t>
      </w:r>
      <w:r w:rsidRPr="00030F8F">
        <w:rPr>
          <w:rFonts w:ascii="Arial" w:hAnsi="Arial"/>
          <w:sz w:val="28"/>
        </w:rPr>
        <w:t>. As a result, they had to register their marriage.</w:t>
      </w:r>
      <w:r w:rsidRPr="00030F8F">
        <w:rPr>
          <w:rStyle w:val="Hyperlink"/>
          <w:rFonts w:ascii="Arial" w:hAnsi="Arial"/>
          <w:color w:val="00468C"/>
          <w:sz w:val="28"/>
          <w:shd w:val="clear" w:color="auto" w:fill="FFFFFF"/>
        </w:rPr>
        <w:t xml:space="preserve"> </w:t>
      </w:r>
    </w:p>
    <w:p w14:paraId="04000377" w14:textId="77777777" w:rsidR="00116D33" w:rsidRPr="00030F8F" w:rsidRDefault="00116D33" w:rsidP="00802CC0">
      <w:pPr>
        <w:rPr>
          <w:rFonts w:ascii="Arial" w:hAnsi="Arial" w:cs="Arial"/>
          <w:b/>
          <w:sz w:val="28"/>
          <w:szCs w:val="28"/>
          <w:shd w:val="clear" w:color="auto" w:fill="FDFAFA"/>
        </w:rPr>
      </w:pPr>
    </w:p>
    <w:p w14:paraId="5F95E8A2" w14:textId="77777777" w:rsidR="00A536C7" w:rsidRPr="00030F8F" w:rsidRDefault="001827FD" w:rsidP="00A536C7">
      <w:pPr>
        <w:pBdr>
          <w:top w:val="single" w:sz="4" w:space="1" w:color="auto"/>
          <w:left w:val="single" w:sz="4" w:space="4" w:color="auto"/>
          <w:bottom w:val="single" w:sz="4" w:space="1" w:color="auto"/>
          <w:right w:val="single" w:sz="4" w:space="4" w:color="auto"/>
        </w:pBdr>
        <w:jc w:val="both"/>
        <w:rPr>
          <w:rFonts w:ascii="Arial" w:hAnsi="Arial" w:cs="Arial"/>
          <w:b/>
          <w:i/>
          <w:sz w:val="28"/>
          <w:szCs w:val="28"/>
          <w:shd w:val="clear" w:color="auto" w:fill="FDFAFA"/>
        </w:rPr>
      </w:pPr>
      <w:r w:rsidRPr="00030F8F">
        <w:rPr>
          <w:rFonts w:ascii="Arial" w:hAnsi="Arial"/>
          <w:b/>
          <w:i/>
          <w:sz w:val="28"/>
          <w:u w:val="single"/>
          <w:shd w:val="clear" w:color="auto" w:fill="FDFAFA"/>
        </w:rPr>
        <w:t>GENERAL RECOMMENDATIONS</w:t>
      </w:r>
      <w:r w:rsidRPr="00030F8F">
        <w:rPr>
          <w:rFonts w:ascii="Arial" w:hAnsi="Arial"/>
          <w:b/>
          <w:i/>
          <w:sz w:val="28"/>
          <w:shd w:val="clear" w:color="auto" w:fill="FDFAFA"/>
        </w:rPr>
        <w:t xml:space="preserve">: </w:t>
      </w:r>
    </w:p>
    <w:p w14:paraId="197E0A10" w14:textId="4CF28483" w:rsidR="00A536C7" w:rsidRPr="00030F8F" w:rsidRDefault="00A536C7" w:rsidP="00A536C7">
      <w:pPr>
        <w:pBdr>
          <w:top w:val="single" w:sz="4" w:space="1" w:color="auto"/>
          <w:left w:val="single" w:sz="4" w:space="4" w:color="auto"/>
          <w:bottom w:val="single" w:sz="4" w:space="1" w:color="auto"/>
          <w:right w:val="single" w:sz="4" w:space="4" w:color="auto"/>
        </w:pBdr>
        <w:jc w:val="both"/>
        <w:rPr>
          <w:rFonts w:ascii="Arial" w:hAnsi="Arial" w:cs="Arial"/>
          <w:b/>
          <w:i/>
          <w:sz w:val="28"/>
          <w:szCs w:val="28"/>
          <w:shd w:val="clear" w:color="auto" w:fill="FFFFFF"/>
        </w:rPr>
      </w:pPr>
      <w:r w:rsidRPr="00030F8F">
        <w:rPr>
          <w:rFonts w:ascii="Arial" w:hAnsi="Arial"/>
          <w:b/>
          <w:i/>
          <w:sz w:val="28"/>
          <w:shd w:val="clear" w:color="auto" w:fill="FDFAFA"/>
        </w:rPr>
        <w:t xml:space="preserve">1.  </w:t>
      </w:r>
      <w:r w:rsidRPr="00030F8F">
        <w:rPr>
          <w:rFonts w:ascii="Arial" w:hAnsi="Arial"/>
          <w:b/>
          <w:i/>
          <w:sz w:val="28"/>
        </w:rPr>
        <w:t>To consider the possibility for Belarus to sign and ratify the Optional Protocol to the Convention on the Rights of Persons with Disabilities.</w:t>
      </w:r>
    </w:p>
    <w:p w14:paraId="18833E3D" w14:textId="38480D86" w:rsidR="00A536C7" w:rsidRPr="00030F8F" w:rsidRDefault="00A536C7" w:rsidP="00A536C7">
      <w:pPr>
        <w:pBdr>
          <w:top w:val="single" w:sz="4" w:space="1" w:color="auto"/>
          <w:left w:val="single" w:sz="4" w:space="4" w:color="auto"/>
          <w:bottom w:val="single" w:sz="4" w:space="1" w:color="auto"/>
          <w:right w:val="single" w:sz="4" w:space="4" w:color="auto"/>
        </w:pBdr>
        <w:jc w:val="both"/>
        <w:rPr>
          <w:rFonts w:ascii="Arial" w:hAnsi="Arial" w:cs="Arial"/>
          <w:b/>
          <w:i/>
          <w:sz w:val="28"/>
          <w:szCs w:val="28"/>
        </w:rPr>
      </w:pPr>
      <w:r w:rsidRPr="00030F8F">
        <w:rPr>
          <w:rFonts w:ascii="Arial" w:hAnsi="Arial"/>
          <w:b/>
          <w:i/>
          <w:sz w:val="28"/>
          <w:shd w:val="clear" w:color="auto" w:fill="FFFFFF"/>
        </w:rPr>
        <w:t xml:space="preserve">2. </w:t>
      </w:r>
      <w:r w:rsidRPr="00030F8F">
        <w:rPr>
          <w:rFonts w:ascii="Arial" w:hAnsi="Arial"/>
          <w:b/>
          <w:i/>
          <w:sz w:val="28"/>
        </w:rPr>
        <w:t>To include the information about the implementation of the above recommendations in the next periodic report.</w:t>
      </w:r>
    </w:p>
    <w:p w14:paraId="7E56F118" w14:textId="77777777" w:rsidR="0079789E" w:rsidRPr="00030F8F" w:rsidRDefault="0079789E" w:rsidP="00116D33">
      <w:pPr>
        <w:jc w:val="both"/>
        <w:rPr>
          <w:rFonts w:ascii="Arial" w:hAnsi="Arial" w:cs="Arial"/>
          <w:b/>
          <w:sz w:val="28"/>
          <w:szCs w:val="28"/>
        </w:rPr>
      </w:pPr>
    </w:p>
    <w:p w14:paraId="686C1FA0" w14:textId="77777777" w:rsidR="0079789E" w:rsidRPr="00030F8F" w:rsidRDefault="0079789E" w:rsidP="00116D33">
      <w:pPr>
        <w:jc w:val="both"/>
        <w:rPr>
          <w:rFonts w:ascii="Arial" w:hAnsi="Arial" w:cs="Arial"/>
          <w:b/>
          <w:i/>
          <w:sz w:val="28"/>
          <w:szCs w:val="28"/>
        </w:rPr>
      </w:pPr>
    </w:p>
    <w:p w14:paraId="5CB5786E" w14:textId="7DC18727" w:rsidR="0048024A" w:rsidRPr="00030F8F" w:rsidRDefault="00644BAC" w:rsidP="00116D33">
      <w:pPr>
        <w:jc w:val="both"/>
        <w:rPr>
          <w:i/>
        </w:rPr>
      </w:pPr>
      <w:r w:rsidRPr="00030F8F">
        <w:rPr>
          <w:b/>
          <w:i/>
        </w:rPr>
        <w:t xml:space="preserve">*** After </w:t>
      </w:r>
      <w:r w:rsidR="00030F8F">
        <w:rPr>
          <w:b/>
          <w:i/>
        </w:rPr>
        <w:t xml:space="preserve">the Office submits </w:t>
      </w:r>
      <w:r w:rsidRPr="00030F8F">
        <w:rPr>
          <w:b/>
          <w:i/>
        </w:rPr>
        <w:t xml:space="preserve">this report to the CEDAW, and the CEDAW provides </w:t>
      </w:r>
      <w:r w:rsidR="00030F8F" w:rsidRPr="00030F8F">
        <w:rPr>
          <w:b/>
          <w:i/>
        </w:rPr>
        <w:t>their</w:t>
      </w:r>
      <w:r w:rsidRPr="00030F8F">
        <w:rPr>
          <w:b/>
          <w:i/>
        </w:rPr>
        <w:t xml:space="preserve"> recommendations, the Alternative Report will be published and presented to the </w:t>
      </w:r>
      <w:r w:rsidR="00030F8F" w:rsidRPr="00030F8F">
        <w:rPr>
          <w:b/>
          <w:i/>
        </w:rPr>
        <w:t>public</w:t>
      </w:r>
      <w:r w:rsidRPr="00030F8F">
        <w:rPr>
          <w:b/>
          <w:i/>
        </w:rPr>
        <w:t>.</w:t>
      </w:r>
    </w:p>
    <w:sectPr w:rsidR="0048024A" w:rsidRPr="00030F8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F16C15" w14:textId="77777777" w:rsidR="00A73E79" w:rsidRDefault="00A73E79" w:rsidP="00286963">
      <w:pPr>
        <w:spacing w:after="0" w:line="240" w:lineRule="auto"/>
      </w:pPr>
      <w:r>
        <w:separator/>
      </w:r>
    </w:p>
  </w:endnote>
  <w:endnote w:type="continuationSeparator" w:id="0">
    <w:p w14:paraId="797A9128" w14:textId="77777777" w:rsidR="00A73E79" w:rsidRDefault="00A73E79" w:rsidP="00286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E93D4D" w14:textId="77777777" w:rsidR="00A73E79" w:rsidRDefault="00A73E79" w:rsidP="00286963">
      <w:pPr>
        <w:spacing w:after="0" w:line="240" w:lineRule="auto"/>
      </w:pPr>
      <w:r>
        <w:separator/>
      </w:r>
    </w:p>
  </w:footnote>
  <w:footnote w:type="continuationSeparator" w:id="0">
    <w:p w14:paraId="4A0600BD" w14:textId="77777777" w:rsidR="00A73E79" w:rsidRDefault="00A73E79" w:rsidP="00286963">
      <w:pPr>
        <w:spacing w:after="0" w:line="240" w:lineRule="auto"/>
      </w:pPr>
      <w:r>
        <w:continuationSeparator/>
      </w:r>
    </w:p>
  </w:footnote>
  <w:footnote w:id="1">
    <w:p w14:paraId="4D2077CE" w14:textId="6369726D" w:rsidR="00150186" w:rsidRPr="00F20457" w:rsidRDefault="00150186">
      <w:pPr>
        <w:pStyle w:val="FootnoteText"/>
        <w:rPr>
          <w:b/>
        </w:rPr>
      </w:pPr>
      <w:r>
        <w:rPr>
          <w:rStyle w:val="FootnoteReference"/>
          <w:rFonts w:ascii="Arial" w:hAnsi="Arial"/>
          <w:b/>
          <w:i/>
        </w:rPr>
        <w:footnoteRef/>
      </w:r>
      <w:r>
        <w:rPr>
          <w:rFonts w:ascii="Arial" w:hAnsi="Arial"/>
          <w:b/>
          <w:i/>
        </w:rPr>
        <w:t xml:space="preserve"> </w:t>
      </w:r>
      <w:hyperlink r:id="rId1">
        <w:r>
          <w:rPr>
            <w:rStyle w:val="Hyperlink"/>
            <w:rFonts w:ascii="Arial" w:hAnsi="Arial"/>
            <w:b/>
            <w:i/>
          </w:rPr>
          <w:t>http://www.mintrud.gov.by/ru/chislinv</w:t>
        </w:r>
      </w:hyperlink>
    </w:p>
  </w:footnote>
  <w:footnote w:id="2">
    <w:p w14:paraId="487FD0B3" w14:textId="196DCEAB" w:rsidR="00150186" w:rsidRPr="00F20457" w:rsidRDefault="00150186" w:rsidP="00F20457">
      <w:pPr>
        <w:spacing w:line="0" w:lineRule="atLeast"/>
        <w:rPr>
          <w:b/>
        </w:rPr>
      </w:pPr>
      <w:r>
        <w:rPr>
          <w:rStyle w:val="FootnoteReference"/>
          <w:rFonts w:ascii="Arial" w:hAnsi="Arial"/>
          <w:b/>
          <w:i/>
          <w:sz w:val="20"/>
        </w:rPr>
        <w:footnoteRef/>
      </w:r>
      <w:r>
        <w:rPr>
          <w:rFonts w:ascii="Arial" w:hAnsi="Arial"/>
          <w:b/>
          <w:i/>
          <w:sz w:val="20"/>
        </w:rPr>
        <w:t xml:space="preserve"> CEDAW/C/BLR/8</w:t>
      </w:r>
    </w:p>
  </w:footnote>
  <w:footnote w:id="3">
    <w:p w14:paraId="5349767F" w14:textId="5F57A1FA" w:rsidR="00150186" w:rsidRDefault="00150186" w:rsidP="003D512D">
      <w:pPr>
        <w:pStyle w:val="ConsPlusNormal"/>
        <w:jc w:val="both"/>
        <w:outlineLvl w:val="0"/>
      </w:pPr>
      <w:r>
        <w:rPr>
          <w:rStyle w:val="FootnoteReference"/>
          <w:rFonts w:ascii="Arial" w:hAnsi="Arial"/>
          <w:b/>
          <w:i/>
          <w:sz w:val="20"/>
        </w:rPr>
        <w:footnoteRef/>
      </w:r>
      <w:r>
        <w:rPr>
          <w:rFonts w:ascii="Arial" w:hAnsi="Arial"/>
          <w:b/>
          <w:i/>
          <w:sz w:val="20"/>
        </w:rPr>
        <w:t xml:space="preserve"> Article 27, Act on Health Care, 18 June 1993, No. 2435-XII (as amended of 16 June 2014,</w:t>
      </w:r>
      <w:r>
        <w:t xml:space="preserve"> </w:t>
      </w:r>
      <w:hyperlink r:id="rId2">
        <w:r>
          <w:rPr>
            <w:rFonts w:ascii="Arial" w:hAnsi="Arial"/>
            <w:b/>
            <w:i/>
            <w:sz w:val="20"/>
          </w:rPr>
          <w:t>No. 164-З</w:t>
        </w:r>
      </w:hyperlink>
      <w:r>
        <w:rPr>
          <w:rFonts w:ascii="Arial" w:hAnsi="Arial"/>
          <w:b/>
          <w:i/>
          <w:sz w:val="20"/>
        </w:rPr>
        <w:t>)</w:t>
      </w:r>
    </w:p>
  </w:footnote>
  <w:footnote w:id="4">
    <w:p w14:paraId="4453B63C" w14:textId="77777777" w:rsidR="00150186" w:rsidRPr="00001C64" w:rsidRDefault="00150186" w:rsidP="00A92BD3">
      <w:pPr>
        <w:autoSpaceDE w:val="0"/>
        <w:autoSpaceDN w:val="0"/>
        <w:adjustRightInd w:val="0"/>
        <w:spacing w:after="0" w:line="240" w:lineRule="auto"/>
        <w:jc w:val="both"/>
        <w:rPr>
          <w:rFonts w:ascii="Arial" w:hAnsi="Arial" w:cs="Arial"/>
          <w:b/>
          <w:i/>
          <w:sz w:val="20"/>
          <w:szCs w:val="20"/>
        </w:rPr>
      </w:pPr>
      <w:r>
        <w:rPr>
          <w:rStyle w:val="FootnoteReference"/>
          <w:b/>
        </w:rPr>
        <w:footnoteRef/>
      </w:r>
      <w:r>
        <w:rPr>
          <w:b/>
        </w:rPr>
        <w:t xml:space="preserve"> </w:t>
      </w:r>
      <w:r>
        <w:rPr>
          <w:rFonts w:ascii="Arial" w:hAnsi="Arial"/>
          <w:b/>
          <w:i/>
          <w:sz w:val="20"/>
        </w:rPr>
        <w:t>Ministry of Health Resolution, 10 December 2014, NO. 88, On establishment of list of medical indications for abortion, and on invalidation of certain Resolutions of Ministry of Health and individual structural element of Resolution of Ministry of Health of 9 November 2007, No. 105</w:t>
      </w:r>
    </w:p>
  </w:footnote>
  <w:footnote w:id="5">
    <w:p w14:paraId="5A82FC4E" w14:textId="77777777" w:rsidR="00150186" w:rsidRPr="008202F2" w:rsidRDefault="00150186" w:rsidP="00D01369">
      <w:pPr>
        <w:pStyle w:val="FootnoteText"/>
        <w:jc w:val="both"/>
        <w:rPr>
          <w:i/>
          <w:highlight w:val="yellow"/>
        </w:rPr>
      </w:pPr>
      <w:r>
        <w:rPr>
          <w:rStyle w:val="FootnoteReference"/>
          <w:b/>
        </w:rPr>
        <w:footnoteRef/>
      </w:r>
      <w:r>
        <w:rPr>
          <w:b/>
        </w:rPr>
        <w:t xml:space="preserve"> </w:t>
      </w:r>
      <w:r>
        <w:rPr>
          <w:rFonts w:ascii="Arial" w:hAnsi="Arial"/>
          <w:b/>
          <w:i/>
        </w:rPr>
        <w:t xml:space="preserve">Council of Ministers Resolution, 23 October 2008, No. 1580, On establishing of list of social indications for abortion and invalidation of Council of Ministers Resolution of 5 July 2002, No. 902 (as amended of  22 November 2014, </w:t>
      </w:r>
      <w:hyperlink r:id="rId3">
        <w:r>
          <w:rPr>
            <w:rFonts w:ascii="Arial" w:hAnsi="Arial"/>
            <w:b/>
            <w:i/>
          </w:rPr>
          <w:t>No. 1093</w:t>
        </w:r>
      </w:hyperlink>
      <w:r>
        <w:rPr>
          <w:rFonts w:ascii="Arial" w:hAnsi="Arial"/>
          <w:b/>
          <w:i/>
        </w:rPr>
        <w:t>)</w:t>
      </w:r>
    </w:p>
  </w:footnote>
  <w:footnote w:id="6">
    <w:p w14:paraId="061DAFB4" w14:textId="409C40D0" w:rsidR="00A70C43" w:rsidRPr="00A70C43" w:rsidRDefault="00150186">
      <w:pPr>
        <w:pStyle w:val="FootnoteText"/>
        <w:rPr>
          <w:rFonts w:ascii="Arial" w:hAnsi="Arial" w:cs="Arial"/>
          <w:b/>
          <w:i/>
        </w:rPr>
      </w:pPr>
      <w:r>
        <w:rPr>
          <w:rStyle w:val="FootnoteReference"/>
          <w:rFonts w:ascii="Arial" w:hAnsi="Arial"/>
          <w:b/>
          <w:i/>
        </w:rPr>
        <w:footnoteRef/>
      </w:r>
      <w:r>
        <w:rPr>
          <w:rFonts w:ascii="Arial" w:hAnsi="Arial"/>
          <w:b/>
          <w:i/>
        </w:rPr>
        <w:t xml:space="preserve"> </w:t>
      </w:r>
      <w:hyperlink r:id="rId4">
        <w:r>
          <w:rPr>
            <w:rStyle w:val="Hyperlink"/>
            <w:rFonts w:ascii="Arial" w:hAnsi="Arial"/>
            <w:b/>
            <w:i/>
          </w:rPr>
          <w:t>http://naviny.by/rubrics/society/2013/10/22/ic_articles_116_183403</w:t>
        </w:r>
      </w:hyperlink>
    </w:p>
  </w:footnote>
  <w:footnote w:id="7">
    <w:p w14:paraId="298441FB" w14:textId="3FEDE09E" w:rsidR="00150186" w:rsidRDefault="00150186">
      <w:pPr>
        <w:pStyle w:val="FootnoteText"/>
      </w:pPr>
      <w:r>
        <w:rPr>
          <w:rStyle w:val="FootnoteReference"/>
          <w:rFonts w:ascii="Arial" w:hAnsi="Arial"/>
          <w:b/>
          <w:i/>
        </w:rPr>
        <w:footnoteRef/>
      </w:r>
      <w:r>
        <w:rPr>
          <w:rFonts w:ascii="Arial" w:hAnsi="Arial"/>
          <w:b/>
          <w:i/>
        </w:rPr>
        <w:t xml:space="preserve"> </w:t>
      </w:r>
      <w:hyperlink r:id="rId5">
        <w:r>
          <w:rPr>
            <w:rStyle w:val="Hyperlink"/>
            <w:rFonts w:ascii="Arial" w:hAnsi="Arial"/>
            <w:b/>
            <w:i/>
          </w:rPr>
          <w:t>http://www.kp.by/daily/26560/3576185/</w:t>
        </w:r>
      </w:hyperlink>
    </w:p>
  </w:footnote>
  <w:footnote w:id="8">
    <w:p w14:paraId="5934938C" w14:textId="4D1DFFC2" w:rsidR="001F1B20" w:rsidRDefault="001F1B20">
      <w:pPr>
        <w:pStyle w:val="FootnoteText"/>
      </w:pPr>
      <w:r>
        <w:rPr>
          <w:rStyle w:val="FootnoteReference"/>
        </w:rPr>
        <w:footnoteRef/>
      </w:r>
      <w:r>
        <w:t xml:space="preserve"> </w:t>
      </w:r>
      <w:hyperlink r:id="rId6">
        <w:r>
          <w:rPr>
            <w:rStyle w:val="Hyperlink"/>
            <w:rFonts w:ascii="Arial" w:hAnsi="Arial"/>
            <w:b/>
            <w:i/>
          </w:rPr>
          <w:t>http://news.21.by/society/2016/09/07/1237482.html</w:t>
        </w:r>
      </w:hyperlink>
    </w:p>
  </w:footnote>
  <w:footnote w:id="9">
    <w:p w14:paraId="51E40D5A" w14:textId="77777777" w:rsidR="00150186" w:rsidRPr="007D7BD6" w:rsidRDefault="00150186" w:rsidP="007D7BD6">
      <w:pPr>
        <w:pStyle w:val="FootnoteText"/>
        <w:jc w:val="both"/>
        <w:rPr>
          <w:rFonts w:ascii="Arial" w:hAnsi="Arial" w:cs="Arial"/>
          <w:b/>
        </w:rPr>
      </w:pPr>
      <w:r>
        <w:rPr>
          <w:rStyle w:val="FootnoteReference"/>
          <w:rFonts w:ascii="Arial" w:hAnsi="Arial"/>
          <w:b/>
          <w:i/>
        </w:rPr>
        <w:footnoteRef/>
      </w:r>
      <w:r>
        <w:rPr>
          <w:rFonts w:ascii="Arial" w:hAnsi="Arial"/>
          <w:b/>
          <w:i/>
        </w:rPr>
        <w:t xml:space="preserve"> Ministry of Health Resolution, 30 March 2010, No. 36</w:t>
      </w:r>
    </w:p>
  </w:footnote>
  <w:footnote w:id="10">
    <w:p w14:paraId="34E1275D" w14:textId="77777777" w:rsidR="00150186" w:rsidRPr="007D7BD6" w:rsidRDefault="00150186" w:rsidP="007D7BD6">
      <w:pPr>
        <w:pStyle w:val="FootnoteText"/>
        <w:jc w:val="both"/>
        <w:rPr>
          <w:rFonts w:ascii="Arial" w:hAnsi="Arial" w:cs="Arial"/>
          <w:b/>
          <w:i/>
        </w:rPr>
      </w:pPr>
      <w:r>
        <w:rPr>
          <w:rStyle w:val="FootnoteReference"/>
          <w:rFonts w:ascii="Arial" w:hAnsi="Arial"/>
          <w:b/>
          <w:i/>
        </w:rPr>
        <w:footnoteRef/>
      </w:r>
      <w:r>
        <w:rPr>
          <w:rFonts w:ascii="Arial" w:hAnsi="Arial"/>
          <w:b/>
          <w:i/>
        </w:rPr>
        <w:t xml:space="preserve"> </w:t>
      </w:r>
      <w:hyperlink r:id="rId7">
        <w:r>
          <w:rPr>
            <w:rStyle w:val="Hyperlink"/>
            <w:rFonts w:ascii="Arial" w:hAnsi="Arial"/>
            <w:b/>
            <w:i/>
          </w:rPr>
          <w:t>http://www.vb.by/society/people/bahur.html</w:t>
        </w:r>
      </w:hyperlink>
    </w:p>
    <w:p w14:paraId="3CAFE351" w14:textId="77777777" w:rsidR="00150186" w:rsidRPr="007D7BD6" w:rsidRDefault="00EE67A0" w:rsidP="007D7BD6">
      <w:pPr>
        <w:pStyle w:val="FootnoteText"/>
        <w:jc w:val="both"/>
        <w:rPr>
          <w:rFonts w:ascii="Arial" w:hAnsi="Arial" w:cs="Arial"/>
          <w:b/>
          <w:i/>
        </w:rPr>
      </w:pPr>
      <w:hyperlink r:id="rId8">
        <w:r w:rsidR="00A52E7D">
          <w:rPr>
            <w:rStyle w:val="Hyperlink"/>
            <w:rFonts w:ascii="Arial" w:hAnsi="Arial"/>
            <w:b/>
            <w:i/>
          </w:rPr>
          <w:t>http://news.21.by/society/2015/10/14/1127257.html</w:t>
        </w:r>
      </w:hyperlink>
    </w:p>
    <w:p w14:paraId="42B06DAC" w14:textId="77777777" w:rsidR="00150186" w:rsidRPr="007D7BD6" w:rsidRDefault="00EE67A0" w:rsidP="007D7BD6">
      <w:pPr>
        <w:pStyle w:val="FootnoteText"/>
        <w:jc w:val="both"/>
        <w:rPr>
          <w:rFonts w:ascii="Arial" w:hAnsi="Arial" w:cs="Arial"/>
          <w:b/>
          <w:i/>
        </w:rPr>
      </w:pPr>
      <w:hyperlink r:id="rId9">
        <w:r w:rsidR="00A52E7D">
          <w:rPr>
            <w:rStyle w:val="Hyperlink"/>
            <w:rFonts w:ascii="Arial" w:hAnsi="Arial"/>
            <w:b/>
            <w:i/>
          </w:rPr>
          <w:t>http://www.hiv.by/index.php/soobshchestvo-v-dejstvii/novosti/1243-dve-sudby-v-odnoj-seme-boryutsya-za-rodnogo-rebenka-v-drugoj-ne-mogut-stat-usynovitelyami</w:t>
        </w:r>
      </w:hyperlink>
    </w:p>
    <w:p w14:paraId="056C31C2" w14:textId="77777777" w:rsidR="00150186" w:rsidRPr="007D7BD6" w:rsidRDefault="00EE67A0" w:rsidP="007D7BD6">
      <w:pPr>
        <w:pStyle w:val="FootnoteText"/>
        <w:jc w:val="both"/>
        <w:rPr>
          <w:rFonts w:ascii="Arial" w:hAnsi="Arial" w:cs="Arial"/>
          <w:b/>
        </w:rPr>
      </w:pPr>
      <w:hyperlink r:id="rId10">
        <w:r w:rsidR="00A52E7D">
          <w:rPr>
            <w:rStyle w:val="Hyperlink"/>
            <w:rFonts w:ascii="Arial" w:hAnsi="Arial"/>
            <w:b/>
            <w:i/>
          </w:rPr>
          <w:t>http://www.disright.org/ru/news/anna-bahur-s-rebenkom-edet-domoy</w:t>
        </w:r>
      </w:hyperlink>
    </w:p>
  </w:footnote>
  <w:footnote w:id="11">
    <w:p w14:paraId="22BDA3E3" w14:textId="77777777" w:rsidR="00150186" w:rsidRPr="007D7BD6" w:rsidRDefault="00150186" w:rsidP="007D7BD6">
      <w:pPr>
        <w:pStyle w:val="FootnoteText"/>
        <w:jc w:val="both"/>
        <w:rPr>
          <w:rFonts w:ascii="Arial" w:hAnsi="Arial" w:cs="Arial"/>
          <w:b/>
          <w:i/>
        </w:rPr>
      </w:pPr>
      <w:r>
        <w:rPr>
          <w:rStyle w:val="FootnoteReference"/>
          <w:rFonts w:ascii="Arial" w:hAnsi="Arial"/>
          <w:b/>
          <w:i/>
        </w:rPr>
        <w:footnoteRef/>
      </w:r>
      <w:r>
        <w:rPr>
          <w:rFonts w:ascii="Arial" w:hAnsi="Arial"/>
          <w:b/>
          <w:i/>
        </w:rPr>
        <w:t xml:space="preserve"> </w:t>
      </w:r>
      <w:hyperlink r:id="rId11">
        <w:r>
          <w:rPr>
            <w:rStyle w:val="Hyperlink"/>
            <w:rFonts w:ascii="Arial" w:hAnsi="Arial"/>
            <w:b/>
            <w:i/>
          </w:rPr>
          <w:t>http://med.by/normativ/ipmz/2015/ipmz02-1-10_739-350.pdf</w:t>
        </w:r>
      </w:hyperlink>
    </w:p>
  </w:footnote>
  <w:footnote w:id="12">
    <w:p w14:paraId="45201105" w14:textId="582CE418" w:rsidR="007D7BD6" w:rsidRPr="00116D33" w:rsidRDefault="00150186" w:rsidP="007D7BD6">
      <w:pPr>
        <w:pStyle w:val="FootnoteText"/>
        <w:jc w:val="both"/>
        <w:rPr>
          <w:rFonts w:ascii="Arial" w:hAnsi="Arial" w:cs="Arial"/>
          <w:i/>
        </w:rPr>
      </w:pPr>
      <w:r>
        <w:rPr>
          <w:rStyle w:val="FootnoteReference"/>
          <w:rFonts w:ascii="Arial" w:hAnsi="Arial"/>
          <w:b/>
          <w:i/>
        </w:rPr>
        <w:footnoteRef/>
      </w:r>
      <w:r>
        <w:rPr>
          <w:rFonts w:ascii="Arial" w:hAnsi="Arial"/>
          <w:b/>
          <w:i/>
        </w:rPr>
        <w:t xml:space="preserve"> </w:t>
      </w:r>
      <w:hyperlink r:id="rId12">
        <w:r>
          <w:rPr>
            <w:rStyle w:val="Hyperlink"/>
            <w:rFonts w:ascii="Arial" w:hAnsi="Arial"/>
            <w:b/>
            <w:i/>
            <w:shd w:val="clear" w:color="auto" w:fill="FDFAFA"/>
          </w:rPr>
          <w:t>http://www.wmeste.by/?p=9535</w:t>
        </w:r>
      </w:hyperlink>
    </w:p>
  </w:footnote>
  <w:footnote w:id="13">
    <w:p w14:paraId="172A8832" w14:textId="66B1FF84" w:rsidR="00150186" w:rsidRPr="00A00CAB" w:rsidRDefault="00150186">
      <w:pPr>
        <w:pStyle w:val="FootnoteText"/>
        <w:rPr>
          <w:b/>
        </w:rPr>
      </w:pPr>
      <w:r>
        <w:rPr>
          <w:rStyle w:val="FootnoteReference"/>
          <w:rFonts w:ascii="Arial" w:hAnsi="Arial"/>
          <w:b/>
          <w:i/>
        </w:rPr>
        <w:footnoteRef/>
      </w:r>
      <w:r>
        <w:rPr>
          <w:rFonts w:ascii="Arial" w:hAnsi="Arial"/>
          <w:b/>
          <w:i/>
        </w:rPr>
        <w:t xml:space="preserve"> </w:t>
      </w:r>
      <w:hyperlink r:id="rId13">
        <w:r>
          <w:rPr>
            <w:rStyle w:val="Hyperlink"/>
            <w:rFonts w:ascii="Arial" w:hAnsi="Arial"/>
            <w:b/>
            <w:i/>
          </w:rPr>
          <w:t>http://www.wmeste.by/?p=9535</w:t>
        </w:r>
      </w:hyperlink>
    </w:p>
  </w:footnote>
  <w:footnote w:id="14">
    <w:p w14:paraId="55B7954B" w14:textId="77777777" w:rsidR="00150186" w:rsidRPr="00A00CAB" w:rsidRDefault="00150186">
      <w:pPr>
        <w:pStyle w:val="FootnoteText"/>
        <w:rPr>
          <w:b/>
        </w:rPr>
      </w:pPr>
      <w:r>
        <w:rPr>
          <w:rStyle w:val="FootnoteReference"/>
          <w:rFonts w:ascii="Arial" w:hAnsi="Arial"/>
          <w:b/>
          <w:i/>
        </w:rPr>
        <w:footnoteRef/>
      </w:r>
      <w:r>
        <w:rPr>
          <w:rFonts w:ascii="Arial" w:hAnsi="Arial"/>
          <w:b/>
          <w:i/>
        </w:rPr>
        <w:t xml:space="preserve"> </w:t>
      </w:r>
      <w:hyperlink r:id="rId14">
        <w:r>
          <w:rPr>
            <w:rStyle w:val="Hyperlink"/>
            <w:rFonts w:ascii="Arial" w:hAnsi="Arial"/>
            <w:b/>
            <w:i/>
          </w:rPr>
          <w:t>http://www.wmeste.by/?p=9535</w:t>
        </w:r>
      </w:hyperlink>
    </w:p>
  </w:footnote>
  <w:footnote w:id="15">
    <w:p w14:paraId="7EE741BF" w14:textId="77777777" w:rsidR="00150186" w:rsidRPr="00116D33" w:rsidRDefault="00150186" w:rsidP="00541172">
      <w:pPr>
        <w:pStyle w:val="FootnoteText"/>
        <w:jc w:val="both"/>
        <w:rPr>
          <w:rFonts w:ascii="Arial" w:hAnsi="Arial" w:cs="Arial"/>
          <w:i/>
        </w:rPr>
      </w:pPr>
      <w:r>
        <w:rPr>
          <w:rStyle w:val="FootnoteReference"/>
          <w:rFonts w:ascii="Arial" w:hAnsi="Arial"/>
          <w:b/>
          <w:i/>
        </w:rPr>
        <w:footnoteRef/>
      </w:r>
      <w:r>
        <w:rPr>
          <w:rFonts w:ascii="Arial" w:hAnsi="Arial"/>
          <w:b/>
          <w:i/>
        </w:rPr>
        <w:t xml:space="preserve"> Articles 32, 34, Civil Code of Belarus, 07 December 1998, No. 218-З (as amended of 05 January 2016,</w:t>
      </w:r>
      <w:r>
        <w:t xml:space="preserve"> </w:t>
      </w:r>
      <w:hyperlink r:id="rId15">
        <w:r>
          <w:rPr>
            <w:rFonts w:ascii="Arial" w:hAnsi="Arial"/>
            <w:b/>
            <w:i/>
          </w:rPr>
          <w:t>No. 352-З</w:t>
        </w:r>
      </w:hyperlink>
      <w:r>
        <w:rPr>
          <w:rFonts w:ascii="Arial" w:hAnsi="Arial"/>
          <w:b/>
          <w:i/>
        </w:rPr>
        <w:t>)</w:t>
      </w:r>
    </w:p>
  </w:footnote>
  <w:footnote w:id="16">
    <w:p w14:paraId="05AD301F" w14:textId="55A463E3" w:rsidR="00150186" w:rsidRPr="00A00CAB" w:rsidRDefault="00150186" w:rsidP="00A00CAB">
      <w:pPr>
        <w:pStyle w:val="ConsPlusNormal"/>
        <w:jc w:val="both"/>
        <w:outlineLvl w:val="0"/>
        <w:rPr>
          <w:b/>
        </w:rPr>
      </w:pPr>
      <w:r>
        <w:rPr>
          <w:rStyle w:val="FootnoteReference"/>
          <w:rFonts w:ascii="Arial" w:hAnsi="Arial"/>
          <w:b/>
          <w:i/>
          <w:sz w:val="20"/>
        </w:rPr>
        <w:footnoteRef/>
      </w:r>
      <w:r>
        <w:rPr>
          <w:rFonts w:ascii="Arial" w:hAnsi="Arial"/>
          <w:b/>
          <w:i/>
          <w:sz w:val="20"/>
        </w:rPr>
        <w:t xml:space="preserve"> Articles 120, 128, Marriage and Family Code of Belarus, 09 July 1999, No. 278-З (as amended of 24 December 2015,</w:t>
      </w:r>
      <w:r>
        <w:t xml:space="preserve"> </w:t>
      </w:r>
      <w:hyperlink r:id="rId16">
        <w:r>
          <w:rPr>
            <w:rFonts w:ascii="Arial" w:hAnsi="Arial"/>
            <w:b/>
            <w:i/>
            <w:sz w:val="20"/>
          </w:rPr>
          <w:t>No. 331-З</w:t>
        </w:r>
      </w:hyperlink>
      <w:r>
        <w:rPr>
          <w:rFonts w:ascii="Arial" w:hAnsi="Arial"/>
          <w:b/>
          <w:i/>
          <w:sz w:val="20"/>
        </w:rPr>
        <w:t>)</w:t>
      </w:r>
    </w:p>
  </w:footnote>
  <w:footnote w:id="17">
    <w:p w14:paraId="601BCE0E" w14:textId="77777777" w:rsidR="00150186" w:rsidRPr="00A00CAB" w:rsidRDefault="00150186" w:rsidP="00116D33">
      <w:pPr>
        <w:pStyle w:val="FootnoteText"/>
        <w:jc w:val="both"/>
        <w:rPr>
          <w:b/>
        </w:rPr>
      </w:pPr>
      <w:r>
        <w:rPr>
          <w:rStyle w:val="FootnoteReference"/>
          <w:rFonts w:ascii="Arial" w:hAnsi="Arial"/>
          <w:b/>
          <w:i/>
        </w:rPr>
        <w:footnoteRef/>
      </w:r>
      <w:r>
        <w:rPr>
          <w:rFonts w:ascii="Arial" w:hAnsi="Arial"/>
          <w:b/>
          <w:i/>
        </w:rPr>
        <w:t xml:space="preserve"> Decision of Constitutional Court of Belarus, 16 October 2013, No. P-847/2013, On Incapacitation Due to Mental Disorder</w:t>
      </w:r>
    </w:p>
  </w:footnote>
  <w:footnote w:id="18">
    <w:p w14:paraId="25BCE327" w14:textId="693317E2" w:rsidR="00150186" w:rsidRPr="00117E7E" w:rsidRDefault="00150186" w:rsidP="00116D33">
      <w:pPr>
        <w:pStyle w:val="FootnoteText"/>
        <w:jc w:val="both"/>
        <w:rPr>
          <w:rFonts w:ascii="Arial" w:hAnsi="Arial" w:cs="Arial"/>
          <w:i/>
        </w:rPr>
      </w:pPr>
      <w:r>
        <w:rPr>
          <w:rStyle w:val="FootnoteReference"/>
          <w:rFonts w:ascii="Arial" w:hAnsi="Arial"/>
          <w:b/>
          <w:i/>
        </w:rPr>
        <w:footnoteRef/>
      </w:r>
      <w:r>
        <w:rPr>
          <w:rFonts w:ascii="Arial" w:hAnsi="Arial"/>
          <w:b/>
          <w:i/>
        </w:rPr>
        <w:t xml:space="preserve"> Resolution of Ministry of Health, 25 February 2005, No. 4 (as amended of 12 June 2012, </w:t>
      </w:r>
      <w:hyperlink r:id="rId17">
        <w:r>
          <w:rPr>
            <w:rFonts w:ascii="Arial" w:hAnsi="Arial"/>
            <w:b/>
            <w:i/>
          </w:rPr>
          <w:t>No. 63</w:t>
        </w:r>
      </w:hyperlink>
      <w:r>
        <w:rPr>
          <w:rFonts w:ascii="Arial" w:hAnsi="Arial"/>
          <w:b/>
          <w:i/>
        </w:rPr>
        <w:t>)</w:t>
      </w:r>
    </w:p>
  </w:footnote>
  <w:footnote w:id="19">
    <w:p w14:paraId="5A631081" w14:textId="77777777" w:rsidR="00150186" w:rsidRPr="007F3605" w:rsidRDefault="00150186">
      <w:pPr>
        <w:pStyle w:val="FootnoteText"/>
        <w:rPr>
          <w:rFonts w:ascii="Arial" w:hAnsi="Arial" w:cs="Arial"/>
          <w:b/>
          <w:i/>
        </w:rPr>
      </w:pPr>
      <w:r>
        <w:rPr>
          <w:rStyle w:val="FootnoteReference"/>
          <w:b/>
        </w:rPr>
        <w:footnoteRef/>
      </w:r>
      <w:r>
        <w:rPr>
          <w:b/>
        </w:rPr>
        <w:t xml:space="preserve"> </w:t>
      </w:r>
      <w:hyperlink r:id="rId18">
        <w:r>
          <w:rPr>
            <w:rStyle w:val="Hyperlink"/>
            <w:rFonts w:ascii="Arial" w:hAnsi="Arial"/>
            <w:b/>
            <w:i/>
          </w:rPr>
          <w:t>http://www.hiv.by/index.php/soobshchestvo-v-dejstvii/novosti/1243-dve-sudby-v-odnoj-seme-boryutsya-za-rodnogo-rebenka-v-drugoj-ne-mogut-stat-usynovitelyami</w:t>
        </w:r>
      </w:hyperlink>
    </w:p>
  </w:footnote>
  <w:footnote w:id="20">
    <w:p w14:paraId="257D0DB1" w14:textId="77777777" w:rsidR="00150186" w:rsidRPr="007F3605" w:rsidRDefault="00150186" w:rsidP="00116D33">
      <w:pPr>
        <w:pStyle w:val="ConsPlusNormal"/>
        <w:rPr>
          <w:rFonts w:ascii="Arial" w:hAnsi="Arial" w:cs="Arial"/>
          <w:b/>
          <w:i/>
        </w:rPr>
      </w:pPr>
      <w:r>
        <w:rPr>
          <w:rStyle w:val="FootnoteReference"/>
          <w:rFonts w:ascii="Arial" w:hAnsi="Arial"/>
          <w:b/>
          <w:i/>
          <w:sz w:val="20"/>
        </w:rPr>
        <w:footnoteRef/>
      </w:r>
      <w:r>
        <w:rPr>
          <w:rFonts w:ascii="Arial" w:hAnsi="Arial"/>
          <w:b/>
          <w:i/>
          <w:sz w:val="20"/>
        </w:rPr>
        <w:t xml:space="preserve"> Article 12, Marriage and Family Code of Belarus, 09 July 1999, No. 278-З (as amended of 24 December 2015,</w:t>
      </w:r>
      <w:r>
        <w:t xml:space="preserve"> </w:t>
      </w:r>
      <w:hyperlink r:id="rId19">
        <w:r>
          <w:rPr>
            <w:rFonts w:ascii="Arial" w:hAnsi="Arial"/>
            <w:b/>
            <w:i/>
            <w:sz w:val="20"/>
          </w:rPr>
          <w:t>No. 331-З</w:t>
        </w:r>
      </w:hyperlink>
      <w:r>
        <w:rPr>
          <w:rFonts w:ascii="Arial" w:hAnsi="Arial"/>
          <w:b/>
          <w:i/>
          <w:sz w:val="20"/>
        </w:rPr>
        <w:t>)</w:t>
      </w:r>
    </w:p>
  </w:footnote>
  <w:footnote w:id="21">
    <w:p w14:paraId="4982F732" w14:textId="77777777" w:rsidR="00150186" w:rsidRPr="007F3605" w:rsidRDefault="00150186">
      <w:pPr>
        <w:pStyle w:val="FootnoteText"/>
        <w:rPr>
          <w:rFonts w:ascii="Arial" w:hAnsi="Arial" w:cs="Arial"/>
          <w:b/>
          <w:i/>
        </w:rPr>
      </w:pPr>
      <w:r>
        <w:rPr>
          <w:rStyle w:val="FootnoteReference"/>
          <w:rFonts w:ascii="Arial" w:hAnsi="Arial"/>
          <w:b/>
          <w:i/>
        </w:rPr>
        <w:footnoteRef/>
      </w:r>
      <w:r>
        <w:rPr>
          <w:rFonts w:ascii="Arial" w:hAnsi="Arial"/>
          <w:b/>
          <w:i/>
        </w:rPr>
        <w:t xml:space="preserve"> </w:t>
      </w:r>
      <w:hyperlink r:id="rId20">
        <w:r>
          <w:rPr>
            <w:rStyle w:val="Hyperlink"/>
            <w:rFonts w:ascii="Arial" w:hAnsi="Arial"/>
            <w:b/>
            <w:i/>
          </w:rPr>
          <w:t>http://www.sb.by/obshchestvo/article/roditeli-vopreki-obstoyatelstvam.html</w:t>
        </w:r>
      </w:hyperlink>
    </w:p>
    <w:p w14:paraId="40522656" w14:textId="77777777" w:rsidR="00150186" w:rsidRDefault="00150186">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20953"/>
    <w:multiLevelType w:val="hybridMultilevel"/>
    <w:tmpl w:val="5BB23098"/>
    <w:lvl w:ilvl="0" w:tplc="9EA81B0C">
      <w:start w:val="1"/>
      <w:numFmt w:val="decimal"/>
      <w:lvlText w:val="%1."/>
      <w:lvlJc w:val="left"/>
      <w:pPr>
        <w:ind w:left="1080" w:hanging="360"/>
      </w:pPr>
      <w:rPr>
        <w:rFonts w:ascii="Tahoma" w:hAnsi="Tahoma" w:cs="Tahoma" w:hint="default"/>
        <w:color w:val="000000"/>
        <w:sz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7194E3B"/>
    <w:multiLevelType w:val="hybridMultilevel"/>
    <w:tmpl w:val="1D6877A6"/>
    <w:lvl w:ilvl="0" w:tplc="7DE4FE50">
      <w:start w:val="1"/>
      <w:numFmt w:val="decimal"/>
      <w:lvlText w:val="%1."/>
      <w:lvlJc w:val="left"/>
      <w:pPr>
        <w:ind w:left="720" w:hanging="360"/>
      </w:pPr>
      <w:rPr>
        <w:rFonts w:ascii="Arial" w:eastAsiaTheme="minorHAnsi" w:hAnsi="Arial" w:cs="Arial"/>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C153D6"/>
    <w:multiLevelType w:val="hybridMultilevel"/>
    <w:tmpl w:val="D660A7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8C142F"/>
    <w:multiLevelType w:val="hybridMultilevel"/>
    <w:tmpl w:val="2152C8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BC81717"/>
    <w:multiLevelType w:val="hybridMultilevel"/>
    <w:tmpl w:val="1520BC3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nsid w:val="70303B3F"/>
    <w:multiLevelType w:val="hybridMultilevel"/>
    <w:tmpl w:val="9FF4B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017"/>
    <w:rsid w:val="00001BD7"/>
    <w:rsid w:val="00001C64"/>
    <w:rsid w:val="00026733"/>
    <w:rsid w:val="00030F8F"/>
    <w:rsid w:val="00060D43"/>
    <w:rsid w:val="00085EAA"/>
    <w:rsid w:val="000E18D9"/>
    <w:rsid w:val="00116D33"/>
    <w:rsid w:val="00117E7E"/>
    <w:rsid w:val="00121245"/>
    <w:rsid w:val="00136C98"/>
    <w:rsid w:val="001401D6"/>
    <w:rsid w:val="00150186"/>
    <w:rsid w:val="001827FD"/>
    <w:rsid w:val="001C21B1"/>
    <w:rsid w:val="001C41D2"/>
    <w:rsid w:val="001C64E3"/>
    <w:rsid w:val="001D362A"/>
    <w:rsid w:val="001E33E2"/>
    <w:rsid w:val="001F1B20"/>
    <w:rsid w:val="001F4CA7"/>
    <w:rsid w:val="00220B08"/>
    <w:rsid w:val="002649FB"/>
    <w:rsid w:val="00286963"/>
    <w:rsid w:val="00293A79"/>
    <w:rsid w:val="002B0A9A"/>
    <w:rsid w:val="00307253"/>
    <w:rsid w:val="003234C2"/>
    <w:rsid w:val="003272BE"/>
    <w:rsid w:val="003310BE"/>
    <w:rsid w:val="0033202F"/>
    <w:rsid w:val="00351BFA"/>
    <w:rsid w:val="003816AD"/>
    <w:rsid w:val="003D29AC"/>
    <w:rsid w:val="003D512D"/>
    <w:rsid w:val="004034D3"/>
    <w:rsid w:val="00420465"/>
    <w:rsid w:val="0045539F"/>
    <w:rsid w:val="0048024A"/>
    <w:rsid w:val="00483C28"/>
    <w:rsid w:val="00494FFD"/>
    <w:rsid w:val="00496E0B"/>
    <w:rsid w:val="004A7AD7"/>
    <w:rsid w:val="004E1C35"/>
    <w:rsid w:val="004E382F"/>
    <w:rsid w:val="004E7FD7"/>
    <w:rsid w:val="00506FA3"/>
    <w:rsid w:val="00515AB1"/>
    <w:rsid w:val="00541172"/>
    <w:rsid w:val="00556834"/>
    <w:rsid w:val="005676C4"/>
    <w:rsid w:val="00585CFC"/>
    <w:rsid w:val="00586D17"/>
    <w:rsid w:val="005B457D"/>
    <w:rsid w:val="005D44A7"/>
    <w:rsid w:val="005F65E3"/>
    <w:rsid w:val="00626511"/>
    <w:rsid w:val="00644BAC"/>
    <w:rsid w:val="00676456"/>
    <w:rsid w:val="006945EE"/>
    <w:rsid w:val="006959B0"/>
    <w:rsid w:val="006C2A1D"/>
    <w:rsid w:val="006D444D"/>
    <w:rsid w:val="006D537C"/>
    <w:rsid w:val="00702D6E"/>
    <w:rsid w:val="0073702F"/>
    <w:rsid w:val="0074469D"/>
    <w:rsid w:val="007858AC"/>
    <w:rsid w:val="00787F1A"/>
    <w:rsid w:val="0079789E"/>
    <w:rsid w:val="007A0B01"/>
    <w:rsid w:val="007D3BCE"/>
    <w:rsid w:val="007D7BD6"/>
    <w:rsid w:val="007E79B3"/>
    <w:rsid w:val="007F3605"/>
    <w:rsid w:val="00802CC0"/>
    <w:rsid w:val="008202F2"/>
    <w:rsid w:val="00845FC6"/>
    <w:rsid w:val="00850CD5"/>
    <w:rsid w:val="008578F7"/>
    <w:rsid w:val="00872614"/>
    <w:rsid w:val="00884BA2"/>
    <w:rsid w:val="008B7321"/>
    <w:rsid w:val="008D164A"/>
    <w:rsid w:val="008F09A3"/>
    <w:rsid w:val="009057E0"/>
    <w:rsid w:val="00922343"/>
    <w:rsid w:val="00931F5C"/>
    <w:rsid w:val="0095033F"/>
    <w:rsid w:val="00954DD2"/>
    <w:rsid w:val="009B1D28"/>
    <w:rsid w:val="009E384E"/>
    <w:rsid w:val="009F4AF0"/>
    <w:rsid w:val="00A00CAB"/>
    <w:rsid w:val="00A26DCF"/>
    <w:rsid w:val="00A405E3"/>
    <w:rsid w:val="00A45E62"/>
    <w:rsid w:val="00A47B21"/>
    <w:rsid w:val="00A52E7D"/>
    <w:rsid w:val="00A536C7"/>
    <w:rsid w:val="00A669BC"/>
    <w:rsid w:val="00A70C43"/>
    <w:rsid w:val="00A73E79"/>
    <w:rsid w:val="00A82CB5"/>
    <w:rsid w:val="00A92BD3"/>
    <w:rsid w:val="00AB4017"/>
    <w:rsid w:val="00AC5A51"/>
    <w:rsid w:val="00AD58BA"/>
    <w:rsid w:val="00AE758E"/>
    <w:rsid w:val="00AF70C9"/>
    <w:rsid w:val="00B1545B"/>
    <w:rsid w:val="00B331BA"/>
    <w:rsid w:val="00B35A4A"/>
    <w:rsid w:val="00B447B8"/>
    <w:rsid w:val="00B658D2"/>
    <w:rsid w:val="00B90BB3"/>
    <w:rsid w:val="00B937A8"/>
    <w:rsid w:val="00BB5E97"/>
    <w:rsid w:val="00BD41FA"/>
    <w:rsid w:val="00C032F7"/>
    <w:rsid w:val="00C3693F"/>
    <w:rsid w:val="00C37C7B"/>
    <w:rsid w:val="00C6788A"/>
    <w:rsid w:val="00C734A2"/>
    <w:rsid w:val="00C843F7"/>
    <w:rsid w:val="00CB32F8"/>
    <w:rsid w:val="00D01369"/>
    <w:rsid w:val="00D43E49"/>
    <w:rsid w:val="00D46AF8"/>
    <w:rsid w:val="00D64701"/>
    <w:rsid w:val="00DA2145"/>
    <w:rsid w:val="00DA23FE"/>
    <w:rsid w:val="00DA5336"/>
    <w:rsid w:val="00E207E2"/>
    <w:rsid w:val="00E27ABE"/>
    <w:rsid w:val="00E5107C"/>
    <w:rsid w:val="00E6267E"/>
    <w:rsid w:val="00EB05D2"/>
    <w:rsid w:val="00EB39BE"/>
    <w:rsid w:val="00EC6FFB"/>
    <w:rsid w:val="00EE0B87"/>
    <w:rsid w:val="00EE52B3"/>
    <w:rsid w:val="00EE6074"/>
    <w:rsid w:val="00EE67A0"/>
    <w:rsid w:val="00EF1DD1"/>
    <w:rsid w:val="00F02B3D"/>
    <w:rsid w:val="00F12776"/>
    <w:rsid w:val="00F20457"/>
    <w:rsid w:val="00F6013C"/>
    <w:rsid w:val="00F704EB"/>
    <w:rsid w:val="00FB41FA"/>
    <w:rsid w:val="00FC06D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9B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GB" w:bidi="en-GB"/>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4E3"/>
    <w:pPr>
      <w:ind w:left="720"/>
      <w:contextualSpacing/>
    </w:pPr>
  </w:style>
  <w:style w:type="character" w:customStyle="1" w:styleId="apple-converted-space">
    <w:name w:val="apple-converted-space"/>
    <w:basedOn w:val="DefaultParagraphFont"/>
    <w:rsid w:val="00C3693F"/>
  </w:style>
  <w:style w:type="character" w:styleId="Hyperlink">
    <w:name w:val="Hyperlink"/>
    <w:basedOn w:val="DefaultParagraphFont"/>
    <w:uiPriority w:val="99"/>
    <w:unhideWhenUsed/>
    <w:rsid w:val="00C3693F"/>
    <w:rPr>
      <w:color w:val="0000FF"/>
      <w:u w:val="single"/>
    </w:rPr>
  </w:style>
  <w:style w:type="character" w:styleId="Strong">
    <w:name w:val="Strong"/>
    <w:basedOn w:val="DefaultParagraphFont"/>
    <w:uiPriority w:val="22"/>
    <w:qFormat/>
    <w:rsid w:val="00C6788A"/>
    <w:rPr>
      <w:b/>
      <w:bCs/>
    </w:rPr>
  </w:style>
  <w:style w:type="character" w:styleId="Emphasis">
    <w:name w:val="Emphasis"/>
    <w:basedOn w:val="DefaultParagraphFont"/>
    <w:qFormat/>
    <w:rsid w:val="00C6788A"/>
    <w:rPr>
      <w:i/>
      <w:iCs/>
    </w:rPr>
  </w:style>
  <w:style w:type="paragraph" w:styleId="NormalWeb">
    <w:name w:val="Normal (Web)"/>
    <w:basedOn w:val="Normal"/>
    <w:uiPriority w:val="99"/>
    <w:semiHidden/>
    <w:unhideWhenUsed/>
    <w:rsid w:val="00515AB1"/>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2869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6963"/>
    <w:rPr>
      <w:sz w:val="20"/>
      <w:szCs w:val="20"/>
    </w:rPr>
  </w:style>
  <w:style w:type="character" w:styleId="FootnoteReference">
    <w:name w:val="footnote reference"/>
    <w:basedOn w:val="DefaultParagraphFont"/>
    <w:uiPriority w:val="99"/>
    <w:semiHidden/>
    <w:unhideWhenUsed/>
    <w:rsid w:val="00286963"/>
    <w:rPr>
      <w:vertAlign w:val="superscript"/>
    </w:rPr>
  </w:style>
  <w:style w:type="paragraph" w:customStyle="1" w:styleId="ConsPlusNormal">
    <w:name w:val="ConsPlusNormal"/>
    <w:rsid w:val="006C2A1D"/>
    <w:pPr>
      <w:autoSpaceDE w:val="0"/>
      <w:autoSpaceDN w:val="0"/>
      <w:adjustRightInd w:val="0"/>
      <w:spacing w:after="0" w:line="240" w:lineRule="auto"/>
    </w:pPr>
    <w:rPr>
      <w:rFonts w:ascii="Calibri" w:hAnsi="Calibri" w:cs="Calibri"/>
    </w:rPr>
  </w:style>
  <w:style w:type="character" w:styleId="FollowedHyperlink">
    <w:name w:val="FollowedHyperlink"/>
    <w:basedOn w:val="DefaultParagraphFont"/>
    <w:uiPriority w:val="99"/>
    <w:semiHidden/>
    <w:unhideWhenUsed/>
    <w:rsid w:val="00420465"/>
    <w:rPr>
      <w:color w:val="954F72" w:themeColor="followedHyperlink"/>
      <w:u w:val="single"/>
    </w:rPr>
  </w:style>
  <w:style w:type="character" w:customStyle="1" w:styleId="ft">
    <w:name w:val="ft"/>
    <w:basedOn w:val="DefaultParagraphFont"/>
    <w:rsid w:val="003234C2"/>
  </w:style>
  <w:style w:type="character" w:styleId="CommentReference">
    <w:name w:val="annotation reference"/>
    <w:basedOn w:val="DefaultParagraphFont"/>
    <w:uiPriority w:val="99"/>
    <w:semiHidden/>
    <w:unhideWhenUsed/>
    <w:rsid w:val="00494FFD"/>
    <w:rPr>
      <w:sz w:val="16"/>
      <w:szCs w:val="16"/>
    </w:rPr>
  </w:style>
  <w:style w:type="paragraph" w:styleId="CommentText">
    <w:name w:val="annotation text"/>
    <w:basedOn w:val="Normal"/>
    <w:link w:val="CommentTextChar"/>
    <w:uiPriority w:val="99"/>
    <w:unhideWhenUsed/>
    <w:rsid w:val="00494FFD"/>
    <w:pPr>
      <w:spacing w:line="240" w:lineRule="auto"/>
    </w:pPr>
    <w:rPr>
      <w:sz w:val="20"/>
      <w:szCs w:val="20"/>
    </w:rPr>
  </w:style>
  <w:style w:type="character" w:customStyle="1" w:styleId="CommentTextChar">
    <w:name w:val="Comment Text Char"/>
    <w:basedOn w:val="DefaultParagraphFont"/>
    <w:link w:val="CommentText"/>
    <w:uiPriority w:val="99"/>
    <w:rsid w:val="00494FFD"/>
    <w:rPr>
      <w:sz w:val="20"/>
      <w:szCs w:val="20"/>
    </w:rPr>
  </w:style>
  <w:style w:type="paragraph" w:styleId="CommentSubject">
    <w:name w:val="annotation subject"/>
    <w:basedOn w:val="CommentText"/>
    <w:next w:val="CommentText"/>
    <w:link w:val="CommentSubjectChar"/>
    <w:uiPriority w:val="99"/>
    <w:semiHidden/>
    <w:unhideWhenUsed/>
    <w:rsid w:val="00494FFD"/>
    <w:rPr>
      <w:b/>
      <w:bCs/>
    </w:rPr>
  </w:style>
  <w:style w:type="character" w:customStyle="1" w:styleId="CommentSubjectChar">
    <w:name w:val="Comment Subject Char"/>
    <w:basedOn w:val="CommentTextChar"/>
    <w:link w:val="CommentSubject"/>
    <w:uiPriority w:val="99"/>
    <w:semiHidden/>
    <w:rsid w:val="00494FFD"/>
    <w:rPr>
      <w:b/>
      <w:bCs/>
      <w:sz w:val="20"/>
      <w:szCs w:val="20"/>
    </w:rPr>
  </w:style>
  <w:style w:type="paragraph" w:styleId="BalloonText">
    <w:name w:val="Balloon Text"/>
    <w:basedOn w:val="Normal"/>
    <w:link w:val="BalloonTextChar"/>
    <w:uiPriority w:val="99"/>
    <w:semiHidden/>
    <w:unhideWhenUsed/>
    <w:rsid w:val="00494F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FF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GB" w:bidi="en-GB"/>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4E3"/>
    <w:pPr>
      <w:ind w:left="720"/>
      <w:contextualSpacing/>
    </w:pPr>
  </w:style>
  <w:style w:type="character" w:customStyle="1" w:styleId="apple-converted-space">
    <w:name w:val="apple-converted-space"/>
    <w:basedOn w:val="DefaultParagraphFont"/>
    <w:rsid w:val="00C3693F"/>
  </w:style>
  <w:style w:type="character" w:styleId="Hyperlink">
    <w:name w:val="Hyperlink"/>
    <w:basedOn w:val="DefaultParagraphFont"/>
    <w:uiPriority w:val="99"/>
    <w:unhideWhenUsed/>
    <w:rsid w:val="00C3693F"/>
    <w:rPr>
      <w:color w:val="0000FF"/>
      <w:u w:val="single"/>
    </w:rPr>
  </w:style>
  <w:style w:type="character" w:styleId="Strong">
    <w:name w:val="Strong"/>
    <w:basedOn w:val="DefaultParagraphFont"/>
    <w:uiPriority w:val="22"/>
    <w:qFormat/>
    <w:rsid w:val="00C6788A"/>
    <w:rPr>
      <w:b/>
      <w:bCs/>
    </w:rPr>
  </w:style>
  <w:style w:type="character" w:styleId="Emphasis">
    <w:name w:val="Emphasis"/>
    <w:basedOn w:val="DefaultParagraphFont"/>
    <w:qFormat/>
    <w:rsid w:val="00C6788A"/>
    <w:rPr>
      <w:i/>
      <w:iCs/>
    </w:rPr>
  </w:style>
  <w:style w:type="paragraph" w:styleId="NormalWeb">
    <w:name w:val="Normal (Web)"/>
    <w:basedOn w:val="Normal"/>
    <w:uiPriority w:val="99"/>
    <w:semiHidden/>
    <w:unhideWhenUsed/>
    <w:rsid w:val="00515AB1"/>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2869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6963"/>
    <w:rPr>
      <w:sz w:val="20"/>
      <w:szCs w:val="20"/>
    </w:rPr>
  </w:style>
  <w:style w:type="character" w:styleId="FootnoteReference">
    <w:name w:val="footnote reference"/>
    <w:basedOn w:val="DefaultParagraphFont"/>
    <w:uiPriority w:val="99"/>
    <w:semiHidden/>
    <w:unhideWhenUsed/>
    <w:rsid w:val="00286963"/>
    <w:rPr>
      <w:vertAlign w:val="superscript"/>
    </w:rPr>
  </w:style>
  <w:style w:type="paragraph" w:customStyle="1" w:styleId="ConsPlusNormal">
    <w:name w:val="ConsPlusNormal"/>
    <w:rsid w:val="006C2A1D"/>
    <w:pPr>
      <w:autoSpaceDE w:val="0"/>
      <w:autoSpaceDN w:val="0"/>
      <w:adjustRightInd w:val="0"/>
      <w:spacing w:after="0" w:line="240" w:lineRule="auto"/>
    </w:pPr>
    <w:rPr>
      <w:rFonts w:ascii="Calibri" w:hAnsi="Calibri" w:cs="Calibri"/>
    </w:rPr>
  </w:style>
  <w:style w:type="character" w:styleId="FollowedHyperlink">
    <w:name w:val="FollowedHyperlink"/>
    <w:basedOn w:val="DefaultParagraphFont"/>
    <w:uiPriority w:val="99"/>
    <w:semiHidden/>
    <w:unhideWhenUsed/>
    <w:rsid w:val="00420465"/>
    <w:rPr>
      <w:color w:val="954F72" w:themeColor="followedHyperlink"/>
      <w:u w:val="single"/>
    </w:rPr>
  </w:style>
  <w:style w:type="character" w:customStyle="1" w:styleId="ft">
    <w:name w:val="ft"/>
    <w:basedOn w:val="DefaultParagraphFont"/>
    <w:rsid w:val="003234C2"/>
  </w:style>
  <w:style w:type="character" w:styleId="CommentReference">
    <w:name w:val="annotation reference"/>
    <w:basedOn w:val="DefaultParagraphFont"/>
    <w:uiPriority w:val="99"/>
    <w:semiHidden/>
    <w:unhideWhenUsed/>
    <w:rsid w:val="00494FFD"/>
    <w:rPr>
      <w:sz w:val="16"/>
      <w:szCs w:val="16"/>
    </w:rPr>
  </w:style>
  <w:style w:type="paragraph" w:styleId="CommentText">
    <w:name w:val="annotation text"/>
    <w:basedOn w:val="Normal"/>
    <w:link w:val="CommentTextChar"/>
    <w:uiPriority w:val="99"/>
    <w:unhideWhenUsed/>
    <w:rsid w:val="00494FFD"/>
    <w:pPr>
      <w:spacing w:line="240" w:lineRule="auto"/>
    </w:pPr>
    <w:rPr>
      <w:sz w:val="20"/>
      <w:szCs w:val="20"/>
    </w:rPr>
  </w:style>
  <w:style w:type="character" w:customStyle="1" w:styleId="CommentTextChar">
    <w:name w:val="Comment Text Char"/>
    <w:basedOn w:val="DefaultParagraphFont"/>
    <w:link w:val="CommentText"/>
    <w:uiPriority w:val="99"/>
    <w:rsid w:val="00494FFD"/>
    <w:rPr>
      <w:sz w:val="20"/>
      <w:szCs w:val="20"/>
    </w:rPr>
  </w:style>
  <w:style w:type="paragraph" w:styleId="CommentSubject">
    <w:name w:val="annotation subject"/>
    <w:basedOn w:val="CommentText"/>
    <w:next w:val="CommentText"/>
    <w:link w:val="CommentSubjectChar"/>
    <w:uiPriority w:val="99"/>
    <w:semiHidden/>
    <w:unhideWhenUsed/>
    <w:rsid w:val="00494FFD"/>
    <w:rPr>
      <w:b/>
      <w:bCs/>
    </w:rPr>
  </w:style>
  <w:style w:type="character" w:customStyle="1" w:styleId="CommentSubjectChar">
    <w:name w:val="Comment Subject Char"/>
    <w:basedOn w:val="CommentTextChar"/>
    <w:link w:val="CommentSubject"/>
    <w:uiPriority w:val="99"/>
    <w:semiHidden/>
    <w:rsid w:val="00494FFD"/>
    <w:rPr>
      <w:b/>
      <w:bCs/>
      <w:sz w:val="20"/>
      <w:szCs w:val="20"/>
    </w:rPr>
  </w:style>
  <w:style w:type="paragraph" w:styleId="BalloonText">
    <w:name w:val="Balloon Text"/>
    <w:basedOn w:val="Normal"/>
    <w:link w:val="BalloonTextChar"/>
    <w:uiPriority w:val="99"/>
    <w:semiHidden/>
    <w:unhideWhenUsed/>
    <w:rsid w:val="00494F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F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03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yperlink" Target="consultantplus://offline/ref=B6C02E8E3468746990A0F1CFC258F1918A3CC1E7C1DA130ED8F9F8946456E78F4AD7ECE16571736CE85709CE1FI9k3K" TargetMode="External"/><Relationship Id="rId4" Type="http://schemas.microsoft.com/office/2007/relationships/stylesWithEffects" Target="stylesWithEffects.xml"/><Relationship Id="rId9" Type="http://schemas.openxmlformats.org/officeDocument/2006/relationships/hyperlink" Target="consultantplus://offline/ref=B6C02E8E3468746990A0F1CFC258F1918A3CC1E7C1DA130ED8F9F8946456E78F4AD7ECE16571736CE85709CE1FI9k9K"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news.21.by/society/2015/10/14/1127257.html" TargetMode="External"/><Relationship Id="rId13" Type="http://schemas.openxmlformats.org/officeDocument/2006/relationships/hyperlink" Target="http://www.wmeste.by/?p=9535" TargetMode="External"/><Relationship Id="rId18" Type="http://schemas.openxmlformats.org/officeDocument/2006/relationships/hyperlink" Target="http://www.hiv.by/index.php/soobshchestvo-v-dejstvii/novosti/1243-dve-sudby-v-odnoj-seme-boryutsya-za-rodnogo-rebenka-v-drugoj-ne-mogut-stat-usynovitelyami" TargetMode="External"/><Relationship Id="rId3" Type="http://schemas.openxmlformats.org/officeDocument/2006/relationships/hyperlink" Target="consultantplus://offline/ref=53E112126CFA72F2BE580931A5079546422EFE1BCCBEB728422AF3C35291D51712D54AED6A9347770E7C272F94fEG4J" TargetMode="External"/><Relationship Id="rId7" Type="http://schemas.openxmlformats.org/officeDocument/2006/relationships/hyperlink" Target="http://www.vb.by/society/people/bahur.html" TargetMode="External"/><Relationship Id="rId12" Type="http://schemas.openxmlformats.org/officeDocument/2006/relationships/hyperlink" Target="http://www.wmeste.by/?p=9535" TargetMode="External"/><Relationship Id="rId17" Type="http://schemas.openxmlformats.org/officeDocument/2006/relationships/hyperlink" Target="consultantplus://offline/ref=09E6FEAB3A367B5F76B549202795F3FF75CABD895EF345E0CEB771D2DAD5501D88CA2355CBE63061610146DF92RBi0K" TargetMode="External"/><Relationship Id="rId2" Type="http://schemas.openxmlformats.org/officeDocument/2006/relationships/hyperlink" Target="consultantplus://offline/ref=E7D261559AD84BB6BCFBC920B4E00D839BE19FB38E1E4445883304171F9511D39FA1CE46335B4D4FC6AF9DD9D2I7k2I" TargetMode="External"/><Relationship Id="rId16" Type="http://schemas.openxmlformats.org/officeDocument/2006/relationships/hyperlink" Target="consultantplus://offline/ref=9A5E1AD290E6AE3F56AB7AE770C014F74AA3B04B1160E7D8087C6CAA6ED951ED1681CA1C3B13771551779B0A21P0h3M" TargetMode="External"/><Relationship Id="rId20" Type="http://schemas.openxmlformats.org/officeDocument/2006/relationships/hyperlink" Target="http://www.sb.by/obshchestvo/article/roditeli-vopreki-obstoyatelstvam.html" TargetMode="External"/><Relationship Id="rId1" Type="http://schemas.openxmlformats.org/officeDocument/2006/relationships/hyperlink" Target="http://www.mintrud.gov.by/ru/chislinv" TargetMode="External"/><Relationship Id="rId6" Type="http://schemas.openxmlformats.org/officeDocument/2006/relationships/hyperlink" Target="http://news.21.by/society/2016/09/07/1237482.html" TargetMode="External"/><Relationship Id="rId11" Type="http://schemas.openxmlformats.org/officeDocument/2006/relationships/hyperlink" Target="http://med.by/normativ/ipmz/2015/ipmz02-1-10_739-350.pdf" TargetMode="External"/><Relationship Id="rId5" Type="http://schemas.openxmlformats.org/officeDocument/2006/relationships/hyperlink" Target="http://www.kp.by/daily/26560/3576185/" TargetMode="External"/><Relationship Id="rId15" Type="http://schemas.openxmlformats.org/officeDocument/2006/relationships/hyperlink" Target="consultantplus://offline/ref=A80589D208D07E31DCCBBFC0299C6F29E9E5A46AC672DF893D6533669DAA09A218D41C35FEEFCEA0BE9B2A88E5f2d4M" TargetMode="External"/><Relationship Id="rId10" Type="http://schemas.openxmlformats.org/officeDocument/2006/relationships/hyperlink" Target="http://www.disright.org/ru/news/anna-bahur-s-rebenkom-edet-domoy" TargetMode="External"/><Relationship Id="rId19" Type="http://schemas.openxmlformats.org/officeDocument/2006/relationships/hyperlink" Target="consultantplus://offline/ref=31338280E4B04AB0FF971B1975D1A9CCD7B9BDA0DD9FC0A3F205B99100C7491B440781D6178D7D51B0216CB00CZD3EK" TargetMode="External"/><Relationship Id="rId4" Type="http://schemas.openxmlformats.org/officeDocument/2006/relationships/hyperlink" Target="http://naviny.by/rubrics/society/2013/10/22/ic_articles_116_183403" TargetMode="External"/><Relationship Id="rId9" Type="http://schemas.openxmlformats.org/officeDocument/2006/relationships/hyperlink" Target="http://www.hiv.by/index.php/soobshchestvo-v-dejstvii/novosti/1243-dve-sudby-v-odnoj-seme-boryutsya-za-rodnogo-rebenka-v-drugoj-ne-mogut-stat-usynovitelyami" TargetMode="External"/><Relationship Id="rId14" Type="http://schemas.openxmlformats.org/officeDocument/2006/relationships/hyperlink" Target="http://www.wmeste.by/?p=95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080026-D394-46BB-8922-E67905B60642}"/>
</file>

<file path=customXml/itemProps2.xml><?xml version="1.0" encoding="utf-8"?>
<ds:datastoreItem xmlns:ds="http://schemas.openxmlformats.org/officeDocument/2006/customXml" ds:itemID="{30F4869F-2EDE-4CF8-A31A-C3B6CD1834CF}"/>
</file>

<file path=customXml/itemProps3.xml><?xml version="1.0" encoding="utf-8"?>
<ds:datastoreItem xmlns:ds="http://schemas.openxmlformats.org/officeDocument/2006/customXml" ds:itemID="{0EAB0879-F1B3-4C85-8550-2372B6EC0F2E}"/>
</file>

<file path=customXml/itemProps4.xml><?xml version="1.0" encoding="utf-8"?>
<ds:datastoreItem xmlns:ds="http://schemas.openxmlformats.org/officeDocument/2006/customXml" ds:itemID="{AA63FC57-538E-4409-8026-44E075AC06BB}"/>
</file>

<file path=docProps/app.xml><?xml version="1.0" encoding="utf-8"?>
<Properties xmlns="http://schemas.openxmlformats.org/officeDocument/2006/extended-properties" xmlns:vt="http://schemas.openxmlformats.org/officeDocument/2006/docPropsVTypes">
  <Template>Normal.dotm</Template>
  <TotalTime>0</TotalTime>
  <Pages>9</Pages>
  <Words>2652</Words>
  <Characters>15122</Characters>
  <Application>Microsoft Office Word</Application>
  <DocSecurity>0</DocSecurity>
  <Lines>126</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17739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 Трипутень</dc:creator>
  <cp:lastModifiedBy>Irene del Pilar Sandoval</cp:lastModifiedBy>
  <cp:revision>2</cp:revision>
  <dcterms:created xsi:type="dcterms:W3CDTF">2016-10-20T12:32:00Z</dcterms:created>
  <dcterms:modified xsi:type="dcterms:W3CDTF">2016-10-20T12:32:00Z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