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B4EDE" w14:textId="5E94E58B" w:rsidR="00765D09" w:rsidRDefault="7545D52F" w:rsidP="0DFC69A3">
      <w:pPr>
        <w:pStyle w:val="SingleTxtG"/>
        <w:ind w:left="360"/>
        <w:jc w:val="center"/>
        <w:rPr>
          <w:b/>
          <w:bCs/>
        </w:rPr>
      </w:pPr>
      <w:r w:rsidRPr="0DFC69A3">
        <w:rPr>
          <w:b/>
          <w:bCs/>
        </w:rPr>
        <w:t xml:space="preserve">        </w:t>
      </w:r>
      <w:r w:rsidR="00C43B30">
        <w:rPr>
          <w:b/>
          <w:bCs/>
        </w:rPr>
        <w:t xml:space="preserve">Input to </w:t>
      </w:r>
      <w:r w:rsidR="00EE0570">
        <w:rPr>
          <w:b/>
          <w:bCs/>
        </w:rPr>
        <w:t>the</w:t>
      </w:r>
      <w:r w:rsidR="00EE0570" w:rsidRPr="0DFC69A3">
        <w:rPr>
          <w:b/>
          <w:bCs/>
        </w:rPr>
        <w:t xml:space="preserve"> UN</w:t>
      </w:r>
      <w:r w:rsidR="00646BB4" w:rsidRPr="0DFC69A3">
        <w:rPr>
          <w:b/>
          <w:bCs/>
        </w:rPr>
        <w:t xml:space="preserve"> CRC Alternative Report on Norway </w:t>
      </w:r>
      <w:r w:rsidR="00B8573C">
        <w:rPr>
          <w:b/>
          <w:bCs/>
        </w:rPr>
        <w:t xml:space="preserve">by an NGO </w:t>
      </w:r>
    </w:p>
    <w:p w14:paraId="1B7712DA" w14:textId="77777777" w:rsidR="00CB3190" w:rsidRDefault="00B8573C" w:rsidP="0097377B">
      <w:pPr>
        <w:pStyle w:val="SingleTxtG"/>
        <w:ind w:left="360"/>
        <w:jc w:val="center"/>
        <w:rPr>
          <w:b/>
          <w:bCs/>
        </w:rPr>
      </w:pPr>
      <w:r>
        <w:rPr>
          <w:b/>
          <w:bCs/>
        </w:rPr>
        <w:t xml:space="preserve">regarding </w:t>
      </w:r>
    </w:p>
    <w:p w14:paraId="3D35745B" w14:textId="100B4587" w:rsidR="0097377B" w:rsidRDefault="00B8573C" w:rsidP="0097377B">
      <w:pPr>
        <w:pStyle w:val="SingleTxtG"/>
        <w:ind w:left="360"/>
        <w:jc w:val="center"/>
        <w:rPr>
          <w:b/>
          <w:bCs/>
        </w:rPr>
      </w:pPr>
      <w:r>
        <w:rPr>
          <w:b/>
          <w:bCs/>
        </w:rPr>
        <w:t>‘Sexual Exploitation of Children in Norway</w:t>
      </w:r>
      <w:r w:rsidR="00EE0570">
        <w:rPr>
          <w:b/>
          <w:bCs/>
        </w:rPr>
        <w:t>’</w:t>
      </w:r>
    </w:p>
    <w:p w14:paraId="6D05FB7B" w14:textId="77777777" w:rsidR="00CB3190" w:rsidRPr="00324E7D" w:rsidRDefault="00C43B30" w:rsidP="0097377B">
      <w:pPr>
        <w:pStyle w:val="SingleTxtG"/>
        <w:ind w:left="360"/>
        <w:jc w:val="center"/>
      </w:pPr>
      <w:r w:rsidRPr="00324E7D">
        <w:t>Submitted by</w:t>
      </w:r>
    </w:p>
    <w:p w14:paraId="65628814" w14:textId="77777777" w:rsidR="00CB3190" w:rsidRPr="00324E7D" w:rsidRDefault="0097377B" w:rsidP="0097377B">
      <w:pPr>
        <w:pStyle w:val="SingleTxtG"/>
        <w:ind w:left="360"/>
        <w:jc w:val="center"/>
      </w:pPr>
      <w:r w:rsidRPr="00324E7D">
        <w:t xml:space="preserve"> </w:t>
      </w:r>
      <w:r w:rsidR="00C43B30" w:rsidRPr="00324E7D">
        <w:t>ECPAT Norway</w:t>
      </w:r>
      <w:r w:rsidRPr="00324E7D">
        <w:t xml:space="preserve"> </w:t>
      </w:r>
    </w:p>
    <w:p w14:paraId="70E0F519" w14:textId="198D8636" w:rsidR="00C62408" w:rsidRDefault="0097377B" w:rsidP="0097377B">
      <w:pPr>
        <w:pStyle w:val="SingleTxtG"/>
        <w:ind w:left="360"/>
        <w:jc w:val="center"/>
      </w:pPr>
      <w:r w:rsidRPr="00324E7D">
        <w:t>November 2024</w:t>
      </w:r>
    </w:p>
    <w:p w14:paraId="5ABFFE50" w14:textId="77777777" w:rsidR="000E095C" w:rsidRDefault="000E095C" w:rsidP="000E095C">
      <w:pPr>
        <w:pStyle w:val="SingleTxtG"/>
        <w:ind w:left="0"/>
      </w:pPr>
    </w:p>
    <w:p w14:paraId="0A3D1E42" w14:textId="38133C86" w:rsidR="005607F7" w:rsidRDefault="000E095C" w:rsidP="000E095C">
      <w:pPr>
        <w:pStyle w:val="SingleTxtG"/>
        <w:ind w:left="0"/>
      </w:pPr>
      <w:r w:rsidRPr="000E095C">
        <w:t>Th</w:t>
      </w:r>
      <w:r w:rsidR="005607F7">
        <w:t>is input to the UNCRC Alternative Report</w:t>
      </w:r>
      <w:r w:rsidRPr="000E095C">
        <w:t xml:space="preserve"> was written by Dr Julie </w:t>
      </w:r>
      <w:proofErr w:type="spellStart"/>
      <w:r w:rsidRPr="000E095C">
        <w:t>Crutchley</w:t>
      </w:r>
      <w:proofErr w:type="spellEnd"/>
      <w:r w:rsidRPr="000E095C">
        <w:t xml:space="preserve"> and Ann-Kristin </w:t>
      </w:r>
      <w:proofErr w:type="spellStart"/>
      <w:r w:rsidRPr="000E095C">
        <w:t>Vervik</w:t>
      </w:r>
      <w:proofErr w:type="spellEnd"/>
      <w:r w:rsidR="005607F7">
        <w:t>.</w:t>
      </w:r>
    </w:p>
    <w:p w14:paraId="496824D0" w14:textId="77777777" w:rsidR="00430057" w:rsidRDefault="00430057" w:rsidP="000E095C">
      <w:pPr>
        <w:pStyle w:val="SingleTxtG"/>
        <w:ind w:left="0"/>
      </w:pPr>
    </w:p>
    <w:p w14:paraId="1D5E8FC4" w14:textId="77777777" w:rsidR="00430057" w:rsidRPr="00430057" w:rsidRDefault="000E095C" w:rsidP="000E095C">
      <w:pPr>
        <w:pStyle w:val="SingleTxtG"/>
        <w:ind w:left="0"/>
        <w:rPr>
          <w:b/>
          <w:bCs/>
        </w:rPr>
      </w:pPr>
      <w:r w:rsidRPr="00430057">
        <w:rPr>
          <w:b/>
          <w:bCs/>
        </w:rPr>
        <w:t>Methodology and Scope</w:t>
      </w:r>
      <w:r w:rsidR="00430057" w:rsidRPr="00430057">
        <w:rPr>
          <w:b/>
          <w:bCs/>
        </w:rPr>
        <w:t>:</w:t>
      </w:r>
      <w:r w:rsidRPr="00430057">
        <w:rPr>
          <w:b/>
          <w:bCs/>
        </w:rPr>
        <w:t xml:space="preserve"> </w:t>
      </w:r>
    </w:p>
    <w:p w14:paraId="5887C4E7" w14:textId="4527A7D6" w:rsidR="000E095C" w:rsidRPr="00324E7D" w:rsidRDefault="000E095C" w:rsidP="000E095C">
      <w:pPr>
        <w:pStyle w:val="SingleTxtG"/>
        <w:ind w:left="0"/>
      </w:pPr>
      <w:r w:rsidRPr="000E095C">
        <w:t xml:space="preserve">This submission is based on a desk review of reports, media sources and Norwegian case law including the ECPAT Norway review of Online Child Sexual Exploitation and Abuse (OCSEA) jurisprudence. The </w:t>
      </w:r>
      <w:proofErr w:type="gramStart"/>
      <w:r w:rsidRPr="000E095C">
        <w:t>main focus</w:t>
      </w:r>
      <w:proofErr w:type="gramEnd"/>
      <w:r w:rsidRPr="000E095C">
        <w:t xml:space="preserve"> of this submission is the sexual exploitation of children (SEC) and its different manifestations, including: OCSEA, child sexual abuse material (CSAM), sexual exploitation in travel and tourism (SECTT) and the trafficking of children for sexual purposes.</w:t>
      </w:r>
    </w:p>
    <w:p w14:paraId="3C69E14E" w14:textId="77777777" w:rsidR="00C62408" w:rsidRDefault="00C62408" w:rsidP="00C62408">
      <w:pPr>
        <w:pStyle w:val="SingleTxtG"/>
        <w:ind w:left="0"/>
        <w:rPr>
          <w:b/>
          <w:bCs/>
        </w:rPr>
      </w:pPr>
    </w:p>
    <w:p w14:paraId="41AE3B8F" w14:textId="7BF9D54A" w:rsidR="00C62408" w:rsidRPr="00C62408" w:rsidRDefault="00C62408" w:rsidP="00C62408">
      <w:pPr>
        <w:pStyle w:val="SingleTxtG"/>
        <w:ind w:left="0"/>
        <w:rPr>
          <w:b/>
          <w:bCs/>
        </w:rPr>
      </w:pPr>
      <w:r w:rsidRPr="0DFC69A3">
        <w:rPr>
          <w:b/>
          <w:bCs/>
        </w:rPr>
        <w:t>Comments to the State Report and Questions for the dialogue:</w:t>
      </w:r>
      <w:r w:rsidR="00646BB4" w:rsidRPr="0DFC69A3">
        <w:rPr>
          <w:b/>
          <w:bCs/>
        </w:rPr>
        <w:t xml:space="preserve"> </w:t>
      </w:r>
    </w:p>
    <w:p w14:paraId="094914C7" w14:textId="46B15F7D" w:rsidR="00D13E2B" w:rsidRPr="00C62408" w:rsidRDefault="2DD8BC28" w:rsidP="0DFC69A3">
      <w:pPr>
        <w:pStyle w:val="SingleTxtG"/>
        <w:numPr>
          <w:ilvl w:val="0"/>
          <w:numId w:val="1"/>
        </w:numPr>
        <w:rPr>
          <w:b/>
          <w:bCs/>
        </w:rPr>
      </w:pPr>
      <w:r w:rsidRPr="0DFC69A3">
        <w:rPr>
          <w:b/>
          <w:bCs/>
        </w:rPr>
        <w:t xml:space="preserve">Terminology on the </w:t>
      </w:r>
      <w:r w:rsidR="6FB9CFDD" w:rsidRPr="0DFC69A3">
        <w:rPr>
          <w:b/>
          <w:bCs/>
        </w:rPr>
        <w:t xml:space="preserve">Sexual Exploitation of Children </w:t>
      </w:r>
    </w:p>
    <w:p w14:paraId="68468968" w14:textId="2769B315" w:rsidR="00D13E2B" w:rsidRPr="00C62408" w:rsidRDefault="2A8A948E" w:rsidP="00D13E2B">
      <w:pPr>
        <w:pStyle w:val="SingleTxtG"/>
        <w:ind w:left="0"/>
      </w:pPr>
      <w:r>
        <w:t>Norway does not have an explicit prohibition against the sexual exploitation of children</w:t>
      </w:r>
      <w:r w:rsidR="77CB875A">
        <w:t xml:space="preserve"> and the term is seldom used in national policies and practices. This results in this impo</w:t>
      </w:r>
      <w:r w:rsidR="56EA1833">
        <w:t xml:space="preserve">rtant issue being overlooked and not prioritised in funding to public and </w:t>
      </w:r>
      <w:r w:rsidR="30969CAB">
        <w:t xml:space="preserve">private actors including Non-Governmental Organisations. </w:t>
      </w:r>
    </w:p>
    <w:p w14:paraId="34FD1C1C" w14:textId="4AB05B4D" w:rsidR="00D13E2B" w:rsidRDefault="6DC99CF7" w:rsidP="0DFC69A3">
      <w:pPr>
        <w:pStyle w:val="SingleTxtG"/>
        <w:ind w:left="0"/>
      </w:pPr>
      <w:r>
        <w:t xml:space="preserve">Norway continues to utilise terminology that is not </w:t>
      </w:r>
      <w:r w:rsidR="6B5F7227">
        <w:t>in line</w:t>
      </w:r>
      <w:r>
        <w:t xml:space="preserve"> with the </w:t>
      </w:r>
      <w:r w:rsidR="7D06FEE6">
        <w:t xml:space="preserve">UN </w:t>
      </w:r>
      <w:r>
        <w:t>C</w:t>
      </w:r>
      <w:r w:rsidR="03C8BF12">
        <w:t>onvention on the Rights of the Child (CRC),</w:t>
      </w:r>
      <w:r>
        <w:t xml:space="preserve"> the Lanzarote Convention and the Luxembourg Guidelines.</w:t>
      </w:r>
      <w:r w:rsidR="3E9B3A7F">
        <w:t xml:space="preserve"> Norwegian terminology such as ‘</w:t>
      </w:r>
      <w:proofErr w:type="spellStart"/>
      <w:r w:rsidR="3E9B3A7F">
        <w:t>barneporno</w:t>
      </w:r>
      <w:proofErr w:type="spellEnd"/>
      <w:r w:rsidR="3E9B3A7F">
        <w:t>’ (child porn), ‘</w:t>
      </w:r>
      <w:proofErr w:type="spellStart"/>
      <w:r w:rsidR="3E9B3A7F">
        <w:t>barnesexturisme</w:t>
      </w:r>
      <w:proofErr w:type="spellEnd"/>
      <w:r w:rsidR="3E9B3A7F">
        <w:t>’ (child sex tourism), ‘</w:t>
      </w:r>
      <w:proofErr w:type="spellStart"/>
      <w:r w:rsidR="3E9B3A7F">
        <w:t>nettovergrep</w:t>
      </w:r>
      <w:proofErr w:type="spellEnd"/>
      <w:r w:rsidR="3E9B3A7F">
        <w:t>’ (internet abuse) or ‘</w:t>
      </w:r>
      <w:proofErr w:type="spellStart"/>
      <w:r w:rsidR="3E9B3A7F">
        <w:t>hevnporno</w:t>
      </w:r>
      <w:proofErr w:type="spellEnd"/>
      <w:r w:rsidR="3E9B3A7F">
        <w:t xml:space="preserve">’ (revenge porn) risk downplaying the seriousness of these crimes and the harm to the victims will not be fully recognised. </w:t>
      </w:r>
      <w:r w:rsidR="7138EA4E">
        <w:t xml:space="preserve">As a </w:t>
      </w:r>
      <w:r w:rsidR="12143A9C">
        <w:t>result,</w:t>
      </w:r>
      <w:r w:rsidR="7138EA4E">
        <w:t xml:space="preserve"> many forms of sexual exploitation of children remain u</w:t>
      </w:r>
      <w:r w:rsidR="1FCBDFA6">
        <w:t>naddressed in policy</w:t>
      </w:r>
      <w:r w:rsidR="718EF236">
        <w:t>,</w:t>
      </w:r>
      <w:r w:rsidR="1FCBDFA6">
        <w:t xml:space="preserve"> action plans and resource allocations. </w:t>
      </w:r>
    </w:p>
    <w:p w14:paraId="3DEE83D6" w14:textId="77777777" w:rsidR="00D15BB2" w:rsidRPr="00C62408" w:rsidRDefault="00D15BB2" w:rsidP="0DFC69A3">
      <w:pPr>
        <w:pStyle w:val="SingleTxtG"/>
        <w:ind w:left="0"/>
        <w:rPr>
          <w:b/>
          <w:bCs/>
        </w:rPr>
      </w:pPr>
    </w:p>
    <w:p w14:paraId="016F99D3" w14:textId="1DA9091E" w:rsidR="00D13E2B" w:rsidRDefault="0FA87277" w:rsidP="0DFC69A3">
      <w:pPr>
        <w:pStyle w:val="SingleTxtG"/>
        <w:numPr>
          <w:ilvl w:val="0"/>
          <w:numId w:val="1"/>
        </w:numPr>
        <w:rPr>
          <w:b/>
          <w:bCs/>
        </w:rPr>
      </w:pPr>
      <w:r w:rsidRPr="0DFC69A3">
        <w:rPr>
          <w:b/>
          <w:bCs/>
        </w:rPr>
        <w:t>Online Child Sexual Abuse</w:t>
      </w:r>
      <w:r w:rsidR="1F3A1853" w:rsidRPr="0DFC69A3">
        <w:rPr>
          <w:b/>
          <w:bCs/>
        </w:rPr>
        <w:t xml:space="preserve"> and Offenders</w:t>
      </w:r>
    </w:p>
    <w:p w14:paraId="1339C97D" w14:textId="5B37CF61" w:rsidR="00DA1B82" w:rsidRPr="00CD6EDD" w:rsidRDefault="00CD6EDD" w:rsidP="00DA1B82">
      <w:pPr>
        <w:pStyle w:val="SingleTxtG"/>
        <w:ind w:left="0"/>
      </w:pPr>
      <w:r w:rsidRPr="00CD6EDD">
        <w:t>Norwegian jurisprudence reveals that many offenders are repeat offenders and only stop offending upon arrest or once they are taken into custody. This applies to both offline and online abuse of children. Many offenders abuse children within their circle of trust e.g. through sports and leisure activities. Offenders can be convicted of attempting to commit a sexual offence online. If all the requirements of the criminal act have been committed by the offender, he or she can be convicted as if the intended act had come to fruition. However, lack of police resources means prioritising certain cases and offenders over others.</w:t>
      </w:r>
    </w:p>
    <w:p w14:paraId="316CECE6" w14:textId="13210CE8" w:rsidR="00D13E2B" w:rsidRPr="00C62408" w:rsidRDefault="00D13E2B" w:rsidP="00D13E2B">
      <w:pPr>
        <w:pStyle w:val="SingleTxtG"/>
        <w:ind w:left="0"/>
      </w:pPr>
      <w:r>
        <w:t xml:space="preserve"> </w:t>
      </w:r>
      <w:r w:rsidR="00EB7842">
        <w:t xml:space="preserve">1. </w:t>
      </w:r>
      <w:r>
        <w:t xml:space="preserve">What actions have been taken to address increased vulnerabilities </w:t>
      </w:r>
      <w:r w:rsidR="0E27E9AF">
        <w:t xml:space="preserve">online </w:t>
      </w:r>
      <w:r>
        <w:t>experienced by specific groups in Norway</w:t>
      </w:r>
      <w:r w:rsidR="00646BB4">
        <w:t>, such as LGBTQI</w:t>
      </w:r>
      <w:r w:rsidR="00EE02BB">
        <w:t>+ communitie</w:t>
      </w:r>
      <w:r w:rsidR="51A385CD">
        <w:t xml:space="preserve">s, children with disabilities or mental health issues and children belonging to </w:t>
      </w:r>
      <w:r w:rsidR="5CCCC414">
        <w:t>minority</w:t>
      </w:r>
      <w:r w:rsidR="51A385CD">
        <w:t xml:space="preserve"> groups.</w:t>
      </w:r>
    </w:p>
    <w:p w14:paraId="250EB034" w14:textId="0292137E" w:rsidR="00D13E2B" w:rsidRPr="00C62408" w:rsidRDefault="0A731C70" w:rsidP="00D13E2B">
      <w:pPr>
        <w:pStyle w:val="SingleTxtG"/>
        <w:ind w:left="0"/>
      </w:pPr>
      <w:r>
        <w:t xml:space="preserve">2. Is there a national plan in place to effectively protect children from the harmful exposure to violent and degrading online porn, which also exacerbates the risk of sexual exploitation? </w:t>
      </w:r>
    </w:p>
    <w:p w14:paraId="07875334" w14:textId="249A22E7" w:rsidR="00D13E2B" w:rsidRPr="008707EB" w:rsidRDefault="00EB7842" w:rsidP="0DFC69A3">
      <w:pPr>
        <w:pStyle w:val="SingleTxtG"/>
        <w:ind w:left="0"/>
      </w:pPr>
      <w:r w:rsidRPr="008707EB">
        <w:t>3</w:t>
      </w:r>
      <w:r w:rsidR="3687B8C2" w:rsidRPr="008707EB">
        <w:t>. What prevention</w:t>
      </w:r>
      <w:r w:rsidR="000B0A9E">
        <w:t xml:space="preserve"> measures</w:t>
      </w:r>
      <w:r w:rsidR="3687B8C2" w:rsidRPr="008707EB">
        <w:t xml:space="preserve"> have been put in </w:t>
      </w:r>
      <w:r w:rsidR="000B0A9E">
        <w:t>place to</w:t>
      </w:r>
      <w:r w:rsidR="0091368E">
        <w:t xml:space="preserve"> </w:t>
      </w:r>
      <w:r w:rsidR="000B0A9E">
        <w:t>s</w:t>
      </w:r>
      <w:r w:rsidR="3687B8C2" w:rsidRPr="008707EB">
        <w:t xml:space="preserve">top offenders using the internet to sexually abuse and exploit children?  </w:t>
      </w:r>
    </w:p>
    <w:p w14:paraId="47DC9499" w14:textId="5C390024" w:rsidR="00D13E2B" w:rsidRPr="008707EB" w:rsidRDefault="00EB7842" w:rsidP="0DFC69A3">
      <w:pPr>
        <w:pStyle w:val="SingleTxtG"/>
        <w:ind w:left="0"/>
      </w:pPr>
      <w:r w:rsidRPr="008707EB">
        <w:t>4</w:t>
      </w:r>
      <w:r w:rsidR="3687B8C2" w:rsidRPr="008707EB">
        <w:t>. How will the phenomenon of sugar dating be effectively addressed, especially in the instances which children are being exploited by adults due to difficult financial situations</w:t>
      </w:r>
      <w:r w:rsidR="008707EB">
        <w:t>?</w:t>
      </w:r>
      <w:r w:rsidR="3687B8C2" w:rsidRPr="008707EB">
        <w:t xml:space="preserve"> </w:t>
      </w:r>
    </w:p>
    <w:p w14:paraId="4CC647DE" w14:textId="6BFAAE97" w:rsidR="00D13E2B" w:rsidRPr="00C62408" w:rsidRDefault="0A731C70" w:rsidP="00D13E2B">
      <w:pPr>
        <w:pStyle w:val="SingleTxtG"/>
        <w:ind w:left="0"/>
      </w:pPr>
      <w:r>
        <w:lastRenderedPageBreak/>
        <w:t xml:space="preserve"> </w:t>
      </w:r>
    </w:p>
    <w:p w14:paraId="18711159" w14:textId="238D4F8F" w:rsidR="00D13E2B" w:rsidRPr="00C62408" w:rsidRDefault="1B8AD209" w:rsidP="0DFC69A3">
      <w:pPr>
        <w:pStyle w:val="SingleTxtG"/>
        <w:numPr>
          <w:ilvl w:val="0"/>
          <w:numId w:val="1"/>
        </w:numPr>
        <w:rPr>
          <w:b/>
          <w:bCs/>
        </w:rPr>
      </w:pPr>
      <w:r w:rsidRPr="0DFC69A3">
        <w:rPr>
          <w:b/>
          <w:bCs/>
        </w:rPr>
        <w:t>Unaccompanied Children</w:t>
      </w:r>
    </w:p>
    <w:p w14:paraId="46645879" w14:textId="0531E3A9" w:rsidR="004E52E4" w:rsidRPr="004E52E4" w:rsidRDefault="00D13E2B" w:rsidP="0DFC69A3">
      <w:pPr>
        <w:pStyle w:val="SingleTxtG"/>
        <w:ind w:left="0"/>
        <w:rPr>
          <w:lang w:val="en-US"/>
        </w:rPr>
      </w:pPr>
      <w:r>
        <w:t>Unaccompanied children often ‘disappear’ from their asylum residences in Norway – what measures have been taken to reduce their vulnerability, search for them and provide them support?</w:t>
      </w:r>
      <w:r w:rsidR="719F4D7A">
        <w:t xml:space="preserve"> </w:t>
      </w:r>
      <w:r w:rsidR="638C1531">
        <w:t xml:space="preserve">There remains an urgent need </w:t>
      </w:r>
      <w:r w:rsidR="06233B67">
        <w:t xml:space="preserve">in Norway </w:t>
      </w:r>
      <w:r w:rsidR="638C1531">
        <w:t>to</w:t>
      </w:r>
      <w:r w:rsidR="004E52E4" w:rsidRPr="0DFC69A3">
        <w:t xml:space="preserve"> end the discrimination </w:t>
      </w:r>
      <w:r w:rsidR="105442FB" w:rsidRPr="0DFC69A3">
        <w:t xml:space="preserve">of children </w:t>
      </w:r>
      <w:r w:rsidR="004E52E4" w:rsidRPr="0DFC69A3">
        <w:t xml:space="preserve">based on age groups – unaccompanied 16-17 </w:t>
      </w:r>
      <w:proofErr w:type="spellStart"/>
      <w:r w:rsidR="004E52E4" w:rsidRPr="0DFC69A3">
        <w:t>yrs</w:t>
      </w:r>
      <w:proofErr w:type="spellEnd"/>
      <w:r w:rsidR="004E52E4" w:rsidRPr="0DFC69A3">
        <w:t xml:space="preserve"> old should be cared for by the child protection system rather than being treated as adults.</w:t>
      </w:r>
    </w:p>
    <w:p w14:paraId="2C1BFEC4" w14:textId="77777777" w:rsidR="00D13E2B" w:rsidRPr="00C62408" w:rsidRDefault="00D13E2B" w:rsidP="00D13E2B">
      <w:pPr>
        <w:pStyle w:val="SingleTxtG"/>
        <w:ind w:left="0"/>
      </w:pPr>
    </w:p>
    <w:p w14:paraId="7DC1314E" w14:textId="1F575ED2" w:rsidR="009A35C5" w:rsidRDefault="009A35C5" w:rsidP="0DFC69A3">
      <w:pPr>
        <w:pStyle w:val="SingleTxtG"/>
        <w:numPr>
          <w:ilvl w:val="0"/>
          <w:numId w:val="1"/>
        </w:numPr>
        <w:rPr>
          <w:b/>
          <w:bCs/>
        </w:rPr>
      </w:pPr>
      <w:r w:rsidRPr="0DFC69A3">
        <w:rPr>
          <w:b/>
          <w:bCs/>
        </w:rPr>
        <w:t xml:space="preserve">ECPAT Norway </w:t>
      </w:r>
      <w:r w:rsidR="00EE02BB" w:rsidRPr="0DFC69A3">
        <w:rPr>
          <w:b/>
          <w:bCs/>
        </w:rPr>
        <w:t>Input</w:t>
      </w:r>
      <w:r w:rsidR="3FD2FBC3" w:rsidRPr="0DFC69A3">
        <w:rPr>
          <w:b/>
          <w:bCs/>
        </w:rPr>
        <w:t xml:space="preserve"> – Online Child Safety </w:t>
      </w:r>
    </w:p>
    <w:p w14:paraId="7EC96332" w14:textId="2E09D2C9" w:rsidR="3A490A25" w:rsidRDefault="3A490A25" w:rsidP="0DFC69A3">
      <w:pPr>
        <w:pStyle w:val="SingleTxtG"/>
        <w:ind w:left="0"/>
      </w:pPr>
      <w:r>
        <w:t xml:space="preserve">There is currently a proposal </w:t>
      </w:r>
      <w:r w:rsidR="38B9567E">
        <w:t>i</w:t>
      </w:r>
      <w:r w:rsidR="2EDA83FB">
        <w:t>n</w:t>
      </w:r>
      <w:r>
        <w:t xml:space="preserve"> Norway for a minimum age of 15 for the use of social media</w:t>
      </w:r>
      <w:r w:rsidR="714BDE71">
        <w:t xml:space="preserve">. This raises questions surrounding the infringement of children’s rights in breach of </w:t>
      </w:r>
      <w:r w:rsidR="02222D5C">
        <w:t xml:space="preserve">the </w:t>
      </w:r>
      <w:r w:rsidR="0011312D">
        <w:t>general</w:t>
      </w:r>
      <w:r w:rsidR="02222D5C">
        <w:t xml:space="preserve"> comment from the Committee on Child Rights online. </w:t>
      </w:r>
    </w:p>
    <w:p w14:paraId="6FF61F1D" w14:textId="1823D972" w:rsidR="00D13E2B" w:rsidRPr="00C62408" w:rsidRDefault="00D13E2B" w:rsidP="00D13E2B">
      <w:pPr>
        <w:pStyle w:val="SingleTxtG"/>
        <w:ind w:left="0"/>
      </w:pPr>
      <w:r w:rsidRPr="00C62408">
        <w:t xml:space="preserve">1. What measures will be implemented to prevent non-consensual sharing of images online and provide clear avenues of recourse to minimise how far non-consensual images can be shared? </w:t>
      </w:r>
    </w:p>
    <w:p w14:paraId="2536EC8C" w14:textId="433652E8" w:rsidR="00D13E2B" w:rsidRDefault="00D13E2B" w:rsidP="0DFC69A3">
      <w:pPr>
        <w:pStyle w:val="SingleTxtG"/>
        <w:ind w:left="0"/>
      </w:pPr>
      <w:r>
        <w:t>2. How can age-verification tools be implemented or strengthened in online apps or payments services to prevent children from being victims of commercial sexual exploitation?</w:t>
      </w:r>
      <w:r w:rsidR="72184091">
        <w:t xml:space="preserve"> Will legislation include a requirement for social media- and technology companies to protect their users, and prevent and respond to OCSEA? </w:t>
      </w:r>
    </w:p>
    <w:p w14:paraId="4EC1DAC4" w14:textId="50F2829E" w:rsidR="0DFC69A3" w:rsidRDefault="0DFC69A3" w:rsidP="0DFC69A3">
      <w:pPr>
        <w:pStyle w:val="SingleTxtG"/>
        <w:ind w:left="0"/>
        <w:rPr>
          <w:b/>
          <w:bCs/>
          <w:lang w:val="en-US"/>
        </w:rPr>
      </w:pPr>
    </w:p>
    <w:p w14:paraId="7FA9B9B1" w14:textId="4839AADE" w:rsidR="00EE5997" w:rsidRPr="00EE5997" w:rsidRDefault="00D13E2B" w:rsidP="003E7375">
      <w:pPr>
        <w:pStyle w:val="SingleTxtG"/>
        <w:numPr>
          <w:ilvl w:val="0"/>
          <w:numId w:val="1"/>
        </w:numPr>
        <w:rPr>
          <w:b/>
          <w:bCs/>
        </w:rPr>
      </w:pPr>
      <w:r w:rsidRPr="00EE5997">
        <w:rPr>
          <w:b/>
          <w:bCs/>
        </w:rPr>
        <w:t>Sale of children</w:t>
      </w:r>
    </w:p>
    <w:p w14:paraId="086560BC" w14:textId="398E7D0C" w:rsidR="0DFC69A3" w:rsidRDefault="143CDE2B" w:rsidP="0DFC69A3">
      <w:pPr>
        <w:pStyle w:val="SingleTxtG"/>
        <w:ind w:left="0"/>
      </w:pPr>
      <w:r>
        <w:t xml:space="preserve">A report by the non-governmental agency </w:t>
      </w:r>
      <w:r w:rsidR="00CC3294">
        <w:t>(</w:t>
      </w:r>
      <w:r>
        <w:t>NGO</w:t>
      </w:r>
      <w:r w:rsidR="00CC3294">
        <w:t>)</w:t>
      </w:r>
      <w:r>
        <w:t xml:space="preserve"> ‘</w:t>
      </w:r>
      <w:proofErr w:type="spellStart"/>
      <w:r>
        <w:t>Barnevakten</w:t>
      </w:r>
      <w:proofErr w:type="spellEnd"/>
      <w:r>
        <w:t>’ estimated that 4500 children in Norway have received money for sharing nudes online.</w:t>
      </w:r>
      <w:r w:rsidRPr="0DFC69A3">
        <w:rPr>
          <w:rStyle w:val="FootnoteReference"/>
        </w:rPr>
        <w:footnoteReference w:id="1"/>
      </w:r>
      <w:r>
        <w:t xml:space="preserve"> Section 309 of the Norwegian Penal Code 2005 on the purchase of sexual favours from a minor is rarely applied in OCSEA cases although many include purchasing aspects. In addition, there is a low sentencing penalty for the crime of purchasing children.</w:t>
      </w:r>
    </w:p>
    <w:p w14:paraId="30678E6E" w14:textId="21F4C8E6" w:rsidR="00D13E2B" w:rsidRPr="00C62408" w:rsidRDefault="00D13E2B" w:rsidP="00D13E2B">
      <w:pPr>
        <w:pStyle w:val="SingleTxtG"/>
        <w:ind w:left="0"/>
      </w:pPr>
      <w:r w:rsidRPr="00C62408">
        <w:t xml:space="preserve">1. How effective are punishments in deterring adult offenders from repeat offending? </w:t>
      </w:r>
    </w:p>
    <w:p w14:paraId="1C7A9753" w14:textId="670045DB" w:rsidR="009A35C5" w:rsidRDefault="009A35C5" w:rsidP="0DFC69A3">
      <w:pPr>
        <w:pStyle w:val="SingleTxtG"/>
        <w:ind w:left="0"/>
      </w:pPr>
      <w:r>
        <w:t>2</w:t>
      </w:r>
      <w:r w:rsidR="00E9074B">
        <w:t xml:space="preserve">. There remains a need to address the increasing phenomena of young people being exploited by adults who purchase sexualised images and encourage them to produce additional and more extreme content. How will this demand be addressed to target the adults who are committing crimes? </w:t>
      </w:r>
      <w:r w:rsidR="464C3BEB">
        <w:t xml:space="preserve">How can private sector engagement, including payment services such as VIPPS, Western Union and other services be improved to increase detection, reporting, </w:t>
      </w:r>
      <w:proofErr w:type="gramStart"/>
      <w:r w:rsidR="464C3BEB">
        <w:t>removal</w:t>
      </w:r>
      <w:proofErr w:type="gramEnd"/>
      <w:r w:rsidR="464C3BEB">
        <w:t xml:space="preserve"> and prevention of CSAM? This includes children in Norway selling </w:t>
      </w:r>
      <w:r w:rsidR="13C0E460">
        <w:t>‘nudes’ online and children abroad providing sexualised images for offenders in Norway.</w:t>
      </w:r>
    </w:p>
    <w:p w14:paraId="25614263" w14:textId="068D840E" w:rsidR="004E52E4" w:rsidRPr="004E52E4" w:rsidRDefault="009A35C5" w:rsidP="00E9074B">
      <w:pPr>
        <w:pStyle w:val="SingleTxtG"/>
        <w:ind w:left="0"/>
        <w:rPr>
          <w:color w:val="FF0000"/>
        </w:rPr>
      </w:pPr>
      <w:r>
        <w:t>3</w:t>
      </w:r>
      <w:r w:rsidR="00E9074B">
        <w:t xml:space="preserve">. Will legal practice in Norway be brought in line with the OPSC in recognising the gravity of the purchasing of sexual favours from a minor and apply this as an aggravating factor in OCSEA cases? </w:t>
      </w:r>
      <w:r w:rsidR="004E52E4" w:rsidRPr="0DFC69A3">
        <w:t xml:space="preserve">What is being done to prevent Norwegians from exploiting children in other countries? </w:t>
      </w:r>
    </w:p>
    <w:p w14:paraId="0D3D7A2C" w14:textId="7D4A0C9C" w:rsidR="0DFC69A3" w:rsidRDefault="0DFC69A3" w:rsidP="0DFC69A3">
      <w:pPr>
        <w:pStyle w:val="SingleTxtG"/>
        <w:ind w:left="0"/>
        <w:rPr>
          <w:b/>
          <w:bCs/>
        </w:rPr>
      </w:pPr>
    </w:p>
    <w:p w14:paraId="04A7922A" w14:textId="5BDF5EB9" w:rsidR="00D13E2B" w:rsidRPr="00C62408" w:rsidRDefault="1473BC7C" w:rsidP="0DFC69A3">
      <w:pPr>
        <w:pStyle w:val="SingleTxtG"/>
        <w:numPr>
          <w:ilvl w:val="0"/>
          <w:numId w:val="1"/>
        </w:numPr>
        <w:rPr>
          <w:b/>
          <w:bCs/>
        </w:rPr>
      </w:pPr>
      <w:r w:rsidRPr="0DFC69A3">
        <w:rPr>
          <w:b/>
          <w:bCs/>
        </w:rPr>
        <w:t>Trafficking of Children</w:t>
      </w:r>
      <w:r w:rsidR="00EF54E6">
        <w:rPr>
          <w:b/>
          <w:bCs/>
        </w:rPr>
        <w:t xml:space="preserve"> for Sexual Purposes</w:t>
      </w:r>
    </w:p>
    <w:p w14:paraId="2B9F127A" w14:textId="366C8AE4" w:rsidR="00D13E2B" w:rsidRPr="00C62408" w:rsidRDefault="00B217F4" w:rsidP="00B217F4">
      <w:pPr>
        <w:pStyle w:val="SingleTxtG"/>
        <w:ind w:left="0"/>
      </w:pPr>
      <w:r>
        <w:t>1.</w:t>
      </w:r>
      <w:r w:rsidR="00D13E2B">
        <w:t xml:space="preserve">What measures will be put in place to increase detection of children who have been trafficked for sexual purposes? </w:t>
      </w:r>
    </w:p>
    <w:p w14:paraId="1E9526C9" w14:textId="46A2DA2D" w:rsidR="30AAA444" w:rsidRDefault="00B217F4" w:rsidP="0DFC69A3">
      <w:pPr>
        <w:pStyle w:val="SingleTxtG"/>
        <w:ind w:left="0"/>
      </w:pPr>
      <w:r>
        <w:t>2.</w:t>
      </w:r>
      <w:r w:rsidR="30AAA444">
        <w:t>Have</w:t>
      </w:r>
      <w:r w:rsidR="55A09C65">
        <w:t xml:space="preserve"> best interest of the child assessment</w:t>
      </w:r>
      <w:r w:rsidR="622890AB">
        <w:t>s</w:t>
      </w:r>
      <w:r w:rsidR="55A09C65">
        <w:t xml:space="preserve"> been carried out on the use of protective custody in cases of human trafficking</w:t>
      </w:r>
      <w:r w:rsidR="729E7361">
        <w:t>?</w:t>
      </w:r>
      <w:r w:rsidR="55A09C65">
        <w:t xml:space="preserve"> In accordance with the CRC and the Global Study of Children Deprived of Liber</w:t>
      </w:r>
      <w:r w:rsidR="346F3497">
        <w:t>ty, the use of protective custody</w:t>
      </w:r>
      <w:r w:rsidR="5E444A6D">
        <w:t>, deprivation of liberty,</w:t>
      </w:r>
      <w:r w:rsidR="346F3497">
        <w:t xml:space="preserve"> should be a last resort. </w:t>
      </w:r>
      <w:r w:rsidR="07CBDD5A">
        <w:t xml:space="preserve">Alternative measures should always be </w:t>
      </w:r>
      <w:r w:rsidR="1E2655D8">
        <w:t>utilised in the first instance.</w:t>
      </w:r>
    </w:p>
    <w:p w14:paraId="4008CA3E" w14:textId="794CFEC3" w:rsidR="3C5ED75B" w:rsidRDefault="00051B93" w:rsidP="0DFC69A3">
      <w:pPr>
        <w:pStyle w:val="SingleTxtG"/>
        <w:ind w:left="0"/>
      </w:pPr>
      <w:r>
        <w:t>3.</w:t>
      </w:r>
      <w:r w:rsidR="3C5ED75B">
        <w:t xml:space="preserve">If municipalities begin reporting on trafficking and sexual exploitation cases in 2022/23, will these reports be publicly available?  </w:t>
      </w:r>
    </w:p>
    <w:p w14:paraId="6A526F4D" w14:textId="55366D46" w:rsidR="30C3E847" w:rsidRDefault="00051B93" w:rsidP="0DFC69A3">
      <w:pPr>
        <w:pStyle w:val="SingleTxtG"/>
        <w:ind w:left="0"/>
      </w:pPr>
      <w:r>
        <w:lastRenderedPageBreak/>
        <w:t>4.</w:t>
      </w:r>
      <w:r w:rsidR="30C3E847">
        <w:t xml:space="preserve">Will there be increased capacity-building of police forces in Norway and an increased number of Norwegian police officers based abroad in countries where Norwegians commit sexual offences against children?    </w:t>
      </w:r>
    </w:p>
    <w:p w14:paraId="1ED001A2" w14:textId="77777777" w:rsidR="00D13E2B" w:rsidRPr="00C62408" w:rsidRDefault="00D13E2B" w:rsidP="00D13E2B">
      <w:pPr>
        <w:pStyle w:val="SingleTxtG"/>
        <w:ind w:left="0"/>
      </w:pPr>
    </w:p>
    <w:p w14:paraId="38F97453" w14:textId="2341D200" w:rsidR="00D13E2B" w:rsidRPr="00C62408" w:rsidRDefault="12E85ECB" w:rsidP="0DFC69A3">
      <w:pPr>
        <w:pStyle w:val="SingleTxtG"/>
        <w:numPr>
          <w:ilvl w:val="0"/>
          <w:numId w:val="1"/>
        </w:numPr>
        <w:rPr>
          <w:b/>
          <w:bCs/>
          <w:lang w:val="en-US"/>
        </w:rPr>
      </w:pPr>
      <w:r w:rsidRPr="0DFC69A3">
        <w:rPr>
          <w:b/>
          <w:bCs/>
          <w:lang w:val="en-US"/>
        </w:rPr>
        <w:t>Transparency Act</w:t>
      </w:r>
      <w:r w:rsidR="005126E6">
        <w:rPr>
          <w:b/>
          <w:bCs/>
          <w:lang w:val="en-US"/>
        </w:rPr>
        <w:t xml:space="preserve"> and SECT</w:t>
      </w:r>
      <w:r w:rsidR="00484CB6">
        <w:rPr>
          <w:b/>
          <w:bCs/>
          <w:lang w:val="en-US"/>
        </w:rPr>
        <w:t>T</w:t>
      </w:r>
    </w:p>
    <w:p w14:paraId="54F05809" w14:textId="0434651E" w:rsidR="00D13E2B" w:rsidRPr="00061275" w:rsidRDefault="00051B93" w:rsidP="00051B93">
      <w:pPr>
        <w:pStyle w:val="SingleTxtG"/>
        <w:ind w:left="0"/>
        <w:rPr>
          <w:color w:val="FF0000"/>
        </w:rPr>
      </w:pPr>
      <w:r>
        <w:t>1.</w:t>
      </w:r>
      <w:r w:rsidR="00D13E2B">
        <w:t xml:space="preserve">Will legislation follow the Transparency Act in which employers (public and private) will be required to establish firm rules and mechanisms to prevent staff from committing any </w:t>
      </w:r>
      <w:r w:rsidR="000F0939">
        <w:t>sexual exploitation of children</w:t>
      </w:r>
      <w:r w:rsidR="00D13E2B">
        <w:t xml:space="preserve"> in the workplace, during business travels and by using the intranet and IT equipment? </w:t>
      </w:r>
      <w:r w:rsidR="75FEB63D">
        <w:t xml:space="preserve">There remains a lack of risk assessments on </w:t>
      </w:r>
      <w:r w:rsidR="1F69D458">
        <w:t>children's</w:t>
      </w:r>
      <w:r w:rsidR="75FEB63D">
        <w:t xml:space="preserve"> protection from </w:t>
      </w:r>
      <w:r w:rsidR="6CF12349">
        <w:t>sexual</w:t>
      </w:r>
      <w:r w:rsidR="75FEB63D">
        <w:t xml:space="preserve"> exploitation in </w:t>
      </w:r>
      <w:r w:rsidR="73D91891">
        <w:t>workplaces</w:t>
      </w:r>
      <w:r w:rsidR="75FEB63D">
        <w:t xml:space="preserve"> which leads to a lack of due </w:t>
      </w:r>
      <w:r w:rsidR="2F8BD9BC">
        <w:t>diligence</w:t>
      </w:r>
      <w:r w:rsidR="75FEB63D">
        <w:t xml:space="preserve"> and reporting on the sexual exploitation of </w:t>
      </w:r>
      <w:r w:rsidR="1B07B41A">
        <w:t>children</w:t>
      </w:r>
      <w:r w:rsidR="75FEB63D">
        <w:t>.</w:t>
      </w:r>
    </w:p>
    <w:p w14:paraId="1CA12E58" w14:textId="7F1D9A0B" w:rsidR="5F8CE98C" w:rsidRDefault="009F2E06" w:rsidP="0DFC69A3">
      <w:pPr>
        <w:pStyle w:val="SingleTxtG"/>
        <w:ind w:left="0"/>
      </w:pPr>
      <w:r>
        <w:t>2.</w:t>
      </w:r>
      <w:r w:rsidR="5F8CE98C">
        <w:t xml:space="preserve">Norwegians have been prosecuted for offences such as prostitution, rape, </w:t>
      </w:r>
      <w:proofErr w:type="gramStart"/>
      <w:r w:rsidR="5F8CE98C">
        <w:t>trafficking</w:t>
      </w:r>
      <w:proofErr w:type="gramEnd"/>
      <w:r w:rsidR="5F8CE98C">
        <w:t xml:space="preserve"> and online exploitation, however legislation lacks an explicit prohibition against SECTT. Will effective strategies at the national and local level be established to combat sexual exploitation and abuse of children, including SECTT – both within Norway and abroad?</w:t>
      </w:r>
    </w:p>
    <w:p w14:paraId="236683D5" w14:textId="7ABDB7F1" w:rsidR="5F8CE98C" w:rsidRDefault="009F2E06" w:rsidP="0DFC69A3">
      <w:pPr>
        <w:pStyle w:val="SingleTxtG"/>
        <w:ind w:left="0"/>
      </w:pPr>
      <w:r>
        <w:t>3.</w:t>
      </w:r>
      <w:r w:rsidR="5F8CE98C">
        <w:t>W</w:t>
      </w:r>
      <w:r w:rsidR="0A48ACA8">
        <w:t xml:space="preserve">ill new legislation or policy be developed to strengthen corporate responsibility, including obligations for employers to obtain police clearances and implement codes of conduct for employees going abroad and for Norwegians embarking on voluntourism travels to orphanages and other places with children?  </w:t>
      </w:r>
    </w:p>
    <w:p w14:paraId="1ED00627" w14:textId="77777777" w:rsidR="00D13E2B" w:rsidRPr="00C62408" w:rsidRDefault="00D13E2B" w:rsidP="00D13E2B">
      <w:pPr>
        <w:pStyle w:val="SingleTxtG"/>
        <w:ind w:left="0"/>
      </w:pPr>
    </w:p>
    <w:p w14:paraId="47A9AAC6" w14:textId="2F2207F8" w:rsidR="00D13E2B" w:rsidRPr="00C62408" w:rsidRDefault="58F2877B" w:rsidP="0DFC69A3">
      <w:pPr>
        <w:pStyle w:val="SingleTxtG"/>
        <w:numPr>
          <w:ilvl w:val="0"/>
          <w:numId w:val="1"/>
        </w:numPr>
        <w:rPr>
          <w:b/>
          <w:bCs/>
        </w:rPr>
      </w:pPr>
      <w:r w:rsidRPr="0DFC69A3">
        <w:rPr>
          <w:b/>
          <w:bCs/>
        </w:rPr>
        <w:t>Child Marriage</w:t>
      </w:r>
    </w:p>
    <w:p w14:paraId="0F75B5E7" w14:textId="5833EE8F" w:rsidR="0CB8140B" w:rsidRDefault="0CB8140B" w:rsidP="0DFC69A3">
      <w:pPr>
        <w:pStyle w:val="SingleTxtG"/>
        <w:ind w:left="0"/>
      </w:pPr>
      <w:r>
        <w:t xml:space="preserve">There is no synthesized data on the extent of the issue of child marriage in Norway. Concern has been raised that it can be difficult to be certain if a marriage has taken place in situations in which a couple may be engaged, living </w:t>
      </w:r>
      <w:proofErr w:type="gramStart"/>
      <w:r>
        <w:t>together</w:t>
      </w:r>
      <w:proofErr w:type="gramEnd"/>
      <w:r>
        <w:t xml:space="preserve"> and recognised as marriage by their community, although they may not have a valid marriage certificate. While child marriage is illegal in Norway, children who get married abroad and then travel to Norway oftentimes remain married.</w:t>
      </w:r>
    </w:p>
    <w:p w14:paraId="78BF8EEB" w14:textId="28B64E9D" w:rsidR="0DFC69A3" w:rsidRDefault="0DFC69A3" w:rsidP="0DFC69A3">
      <w:pPr>
        <w:pStyle w:val="SingleTxtG"/>
        <w:ind w:left="0"/>
      </w:pPr>
    </w:p>
    <w:p w14:paraId="53093E7A" w14:textId="078BC36D" w:rsidR="00D13E2B" w:rsidRPr="00061275" w:rsidRDefault="00D13E2B" w:rsidP="00D13E2B">
      <w:pPr>
        <w:pStyle w:val="SingleTxtG"/>
        <w:ind w:left="0"/>
        <w:rPr>
          <w:color w:val="FF0000"/>
        </w:rPr>
      </w:pPr>
      <w:r>
        <w:t>1. What measures will be implemented to protect children – girls and boys – from child marriage?</w:t>
      </w:r>
      <w:r w:rsidR="1753C9A8">
        <w:t xml:space="preserve"> Will this cover instances in which children are travelling to home countries for ‘</w:t>
      </w:r>
      <w:proofErr w:type="gramStart"/>
      <w:r w:rsidR="1753C9A8">
        <w:t>holidays’</w:t>
      </w:r>
      <w:proofErr w:type="gramEnd"/>
      <w:r w:rsidR="1753C9A8">
        <w:t>.</w:t>
      </w:r>
      <w:r w:rsidR="00061275">
        <w:t xml:space="preserve"> </w:t>
      </w:r>
    </w:p>
    <w:p w14:paraId="4DFA0FCB" w14:textId="786DD953" w:rsidR="00D13E2B" w:rsidRDefault="00D13E2B" w:rsidP="0DFC69A3">
      <w:pPr>
        <w:pStyle w:val="SingleTxtG"/>
        <w:ind w:left="0"/>
      </w:pPr>
      <w:r>
        <w:t xml:space="preserve"> 2. How will foreign children who travel to Norway after being married abroad be protected from sexual abuse and exploitation? </w:t>
      </w:r>
    </w:p>
    <w:p w14:paraId="5B2DBA00" w14:textId="522C80F2" w:rsidR="20514B9F" w:rsidRDefault="20514B9F" w:rsidP="0DFC69A3">
      <w:pPr>
        <w:pStyle w:val="SingleTxtG"/>
        <w:ind w:left="0"/>
      </w:pPr>
      <w:r>
        <w:t xml:space="preserve">3. How can routines to detect and prevent child marriage be standardised across all Norwegian police forces and immigration authorities?  </w:t>
      </w:r>
    </w:p>
    <w:p w14:paraId="4B569B69" w14:textId="77777777" w:rsidR="00277225" w:rsidRPr="00C62408" w:rsidRDefault="00277225" w:rsidP="00D13E2B">
      <w:pPr>
        <w:pStyle w:val="SingleTxtG"/>
        <w:ind w:left="0"/>
      </w:pPr>
    </w:p>
    <w:p w14:paraId="003920AC" w14:textId="479870E3" w:rsidR="00D13E2B" w:rsidRPr="00C62408" w:rsidRDefault="5E18B914" w:rsidP="0DFC69A3">
      <w:pPr>
        <w:pStyle w:val="SingleTxtG"/>
        <w:numPr>
          <w:ilvl w:val="0"/>
          <w:numId w:val="1"/>
        </w:numPr>
        <w:rPr>
          <w:b/>
          <w:bCs/>
          <w:lang w:val="en-US"/>
        </w:rPr>
      </w:pPr>
      <w:r w:rsidRPr="0DFC69A3">
        <w:rPr>
          <w:b/>
          <w:bCs/>
          <w:lang w:val="en-US"/>
        </w:rPr>
        <w:t xml:space="preserve">Government </w:t>
      </w:r>
      <w:r w:rsidR="797361D0" w:rsidRPr="0DFC69A3">
        <w:rPr>
          <w:b/>
          <w:bCs/>
          <w:lang w:val="en-US"/>
        </w:rPr>
        <w:t>Strategies</w:t>
      </w:r>
      <w:r w:rsidRPr="0DFC69A3">
        <w:rPr>
          <w:b/>
          <w:bCs/>
          <w:lang w:val="en-US"/>
        </w:rPr>
        <w:t xml:space="preserve"> </w:t>
      </w:r>
      <w:r w:rsidR="04010301" w:rsidRPr="0DFC69A3">
        <w:rPr>
          <w:b/>
          <w:bCs/>
          <w:lang w:val="en-US"/>
        </w:rPr>
        <w:t>and Coordination</w:t>
      </w:r>
    </w:p>
    <w:p w14:paraId="0BEC4A4F" w14:textId="37D565A7" w:rsidR="6734F216" w:rsidRDefault="6734F216" w:rsidP="0DFC69A3">
      <w:pPr>
        <w:pStyle w:val="SingleTxtG"/>
        <w:ind w:left="0"/>
      </w:pPr>
      <w:r>
        <w:t xml:space="preserve">How can the model of tripartite cooperation (authorities – tech industry and civil society) promoted by the </w:t>
      </w:r>
      <w:proofErr w:type="spellStart"/>
      <w:r>
        <w:t>WeProtect</w:t>
      </w:r>
      <w:proofErr w:type="spellEnd"/>
      <w:r>
        <w:t xml:space="preserve"> Global Alliance be effectively implemented in Norway?</w:t>
      </w:r>
      <w:r w:rsidR="00D13E2B">
        <w:t xml:space="preserve">  Will new strategies preventing Violence against Children – including human trafficking, sexual </w:t>
      </w:r>
      <w:proofErr w:type="gramStart"/>
      <w:r w:rsidR="00D13E2B">
        <w:t>exploitation</w:t>
      </w:r>
      <w:proofErr w:type="gramEnd"/>
      <w:r w:rsidR="00D13E2B">
        <w:t xml:space="preserve"> and child marriage - and a national plan to combat OCSEA and internet related abuse and exploitation be fully funded at local and national levels, ensuring small municipalities</w:t>
      </w:r>
      <w:r w:rsidR="00D13E2B" w:rsidRPr="0DFC69A3">
        <w:rPr>
          <w:color w:val="FF0000"/>
        </w:rPr>
        <w:t xml:space="preserve"> </w:t>
      </w:r>
      <w:r w:rsidR="00061275" w:rsidRPr="0DFC69A3">
        <w:t xml:space="preserve">and civil society organizations </w:t>
      </w:r>
      <w:r w:rsidR="00D13E2B" w:rsidRPr="0DFC69A3">
        <w:t xml:space="preserve">have adequate resources and the opportunity to receive expert guidance? </w:t>
      </w:r>
      <w:r w:rsidR="02846F3A" w:rsidRPr="0DFC69A3">
        <w:t xml:space="preserve"> </w:t>
      </w:r>
    </w:p>
    <w:p w14:paraId="574D246E" w14:textId="3E0E797B" w:rsidR="02846F3A" w:rsidRDefault="009F2E06" w:rsidP="0DFC69A3">
      <w:pPr>
        <w:pStyle w:val="SingleTxtG"/>
        <w:ind w:left="0"/>
      </w:pPr>
      <w:r>
        <w:t>1</w:t>
      </w:r>
      <w:r w:rsidR="02846F3A" w:rsidRPr="0DFC69A3">
        <w:t>. How can Norway place children's rights at the heart of digital policies to ensure the necessary safeguards to prevent OCSEA from occurring? Will the national coordination between police districts, KRIPOS and the Financial Crimes unit (</w:t>
      </w:r>
      <w:proofErr w:type="spellStart"/>
      <w:r w:rsidR="02846F3A" w:rsidRPr="0DFC69A3">
        <w:t>Økokrim</w:t>
      </w:r>
      <w:proofErr w:type="spellEnd"/>
      <w:r w:rsidR="02846F3A" w:rsidRPr="0DFC69A3">
        <w:t xml:space="preserve">) - especially the knowledge of </w:t>
      </w:r>
      <w:r w:rsidR="36E93A02" w:rsidRPr="0DFC69A3">
        <w:t>OCSEA</w:t>
      </w:r>
      <w:r w:rsidR="02846F3A" w:rsidRPr="0DFC69A3">
        <w:t xml:space="preserve"> crimes and further threats - be strengthened?  Will the police cooperate more with NGOs that work to keep children safe online? </w:t>
      </w:r>
    </w:p>
    <w:p w14:paraId="3091E346" w14:textId="4AE5A395" w:rsidR="02846F3A" w:rsidRDefault="009F2E06" w:rsidP="0DFC69A3">
      <w:pPr>
        <w:pStyle w:val="SingleTxtG"/>
        <w:ind w:left="0"/>
      </w:pPr>
      <w:r>
        <w:t>2</w:t>
      </w:r>
      <w:r w:rsidR="02846F3A" w:rsidRPr="0DFC69A3">
        <w:t xml:space="preserve">. Will the government commit to adopting legislation specifying the obligations of internet providers in relation to preventing CSAM, as well as obligations to actively detect and prevent grooming, sexual </w:t>
      </w:r>
      <w:proofErr w:type="gramStart"/>
      <w:r w:rsidR="02846F3A" w:rsidRPr="0DFC69A3">
        <w:t>abuse</w:t>
      </w:r>
      <w:proofErr w:type="gramEnd"/>
      <w:r w:rsidR="02846F3A" w:rsidRPr="0DFC69A3">
        <w:t xml:space="preserve"> and sexual extortion on their platforms?</w:t>
      </w:r>
    </w:p>
    <w:p w14:paraId="3BF3DBB5" w14:textId="77777777" w:rsidR="006B2A62" w:rsidRDefault="006B2A62" w:rsidP="00D13E2B">
      <w:pPr>
        <w:pStyle w:val="SingleTxtG"/>
        <w:ind w:left="0"/>
        <w:rPr>
          <w:b/>
          <w:bCs/>
        </w:rPr>
      </w:pPr>
      <w:bookmarkStart w:id="0" w:name="_Hlk156883357"/>
      <w:bookmarkStart w:id="1" w:name="_Hlk156883333"/>
      <w:bookmarkEnd w:id="0"/>
      <w:bookmarkEnd w:id="1"/>
    </w:p>
    <w:p w14:paraId="49BAF6B3" w14:textId="56FD35C9" w:rsidR="00B129F0" w:rsidRPr="00C62408" w:rsidRDefault="2E849C03" w:rsidP="006B2A62">
      <w:pPr>
        <w:pStyle w:val="SingleTxtG"/>
        <w:numPr>
          <w:ilvl w:val="0"/>
          <w:numId w:val="1"/>
        </w:numPr>
        <w:rPr>
          <w:b/>
          <w:bCs/>
        </w:rPr>
      </w:pPr>
      <w:r w:rsidRPr="0DFC69A3">
        <w:rPr>
          <w:b/>
          <w:bCs/>
        </w:rPr>
        <w:t xml:space="preserve">Access </w:t>
      </w:r>
      <w:r w:rsidR="00A2703A">
        <w:rPr>
          <w:b/>
          <w:bCs/>
        </w:rPr>
        <w:t>to</w:t>
      </w:r>
      <w:r w:rsidRPr="0DFC69A3">
        <w:rPr>
          <w:b/>
          <w:bCs/>
        </w:rPr>
        <w:t xml:space="preserve"> Justice </w:t>
      </w:r>
    </w:p>
    <w:p w14:paraId="3AC4F1A7" w14:textId="4B053FED" w:rsidR="31BD822F" w:rsidRDefault="31BD822F" w:rsidP="0DFC69A3">
      <w:pPr>
        <w:pStyle w:val="SingleTxtG"/>
        <w:ind w:left="0"/>
      </w:pPr>
      <w:r>
        <w:t>The aim of non-economic redress to victims, is to provide compensation for their pain and suffering and form a deterrence towards the offender. However, the proposed differential treatment between child victims in Norway and children abroad, may</w:t>
      </w:r>
      <w:r w:rsidR="00A2703A">
        <w:t xml:space="preserve"> </w:t>
      </w:r>
      <w:r>
        <w:t>be contrary to the aims of the United National Convention on the Rights of the Child with a hierarchy of victimhood in which foreign children are not afforded the same rights as Norwegian children. This will also risk making them more vulnerable to Norwegian offenders believing they will suffer less punitive punishments when child victims are based abroad.</w:t>
      </w:r>
    </w:p>
    <w:p w14:paraId="1E1A54B0" w14:textId="5CC5F214" w:rsidR="00D13E2B" w:rsidRPr="00C62408" w:rsidRDefault="00D13E2B" w:rsidP="00D13E2B">
      <w:pPr>
        <w:pStyle w:val="SingleTxtG"/>
        <w:ind w:left="0"/>
      </w:pPr>
      <w:r>
        <w:t xml:space="preserve">1. What measures regarding access to justice have been made more child friendly and designed to ensure effective redress and reparations – especially timely removal of CSAM images? How can the police and </w:t>
      </w:r>
      <w:proofErr w:type="spellStart"/>
      <w:r>
        <w:t>Barnehus</w:t>
      </w:r>
      <w:proofErr w:type="spellEnd"/>
      <w:r>
        <w:t xml:space="preserve"> work to strengthen process to remove victims abuse images quickly and prevent them being reuploaded?</w:t>
      </w:r>
    </w:p>
    <w:p w14:paraId="4E435D64" w14:textId="0EC05303" w:rsidR="0DD1A0D3" w:rsidRDefault="794BB35F" w:rsidP="0DFC69A3">
      <w:pPr>
        <w:pStyle w:val="SingleTxtG"/>
        <w:ind w:left="0"/>
      </w:pPr>
      <w:r>
        <w:t>2.</w:t>
      </w:r>
      <w:r w:rsidR="3E2FF720">
        <w:t xml:space="preserve"> Victims of OCSEA cases – especially boys – are unlikely to agree to long term support via the </w:t>
      </w:r>
      <w:proofErr w:type="spellStart"/>
      <w:r w:rsidR="3E2FF720">
        <w:t>Barnehus</w:t>
      </w:r>
      <w:proofErr w:type="spellEnd"/>
      <w:r w:rsidR="3E2FF720">
        <w:t xml:space="preserve">. How can this gender issue be addressed to ensure boys can be effectively supported?  </w:t>
      </w:r>
    </w:p>
    <w:p w14:paraId="1F8DB9CD" w14:textId="410B22C3" w:rsidR="2E694F33" w:rsidRDefault="00EB4CEB" w:rsidP="0DFC69A3">
      <w:pPr>
        <w:pStyle w:val="SingleTxtG"/>
        <w:ind w:left="0"/>
      </w:pPr>
      <w:r>
        <w:t>3.</w:t>
      </w:r>
      <w:r w:rsidR="3E2FF720">
        <w:t xml:space="preserve"> How will best interests of the child assessments strengthen the rights of the child within the </w:t>
      </w:r>
      <w:proofErr w:type="spellStart"/>
      <w:r w:rsidR="3E2FF720">
        <w:t>Barnehus</w:t>
      </w:r>
      <w:proofErr w:type="spellEnd"/>
      <w:r w:rsidR="3E2FF720">
        <w:t xml:space="preserve"> and ensure this is at least equal to the police interests of the penal case? </w:t>
      </w:r>
      <w:r w:rsidR="00975F3E">
        <w:t xml:space="preserve"> </w:t>
      </w:r>
      <w:r w:rsidR="00975F3E" w:rsidRPr="00975F3E">
        <w:t xml:space="preserve">When will consultations with victims be carried out to improve this system?  </w:t>
      </w:r>
    </w:p>
    <w:p w14:paraId="463F6E3C" w14:textId="5EAB6FA0" w:rsidR="3E2FF720" w:rsidRDefault="3E2FF720" w:rsidP="0DFC69A3">
      <w:pPr>
        <w:pStyle w:val="SingleTxtG"/>
        <w:ind w:left="0"/>
      </w:pPr>
      <w:r>
        <w:t xml:space="preserve"> </w:t>
      </w:r>
      <w:r w:rsidR="00EB4CEB">
        <w:t>4</w:t>
      </w:r>
      <w:r>
        <w:t>. How can the risk of a hierarchy of victimhood – in which certain ages and types of victims are perceived as being more in need of support - be effectively addressed?</w:t>
      </w:r>
    </w:p>
    <w:p w14:paraId="0352A1DF" w14:textId="449822D6" w:rsidR="0BEC3F3E" w:rsidRDefault="00EB4CEB" w:rsidP="0DFC69A3">
      <w:pPr>
        <w:pStyle w:val="SingleTxtG"/>
        <w:ind w:left="0"/>
      </w:pPr>
      <w:r>
        <w:t>5</w:t>
      </w:r>
      <w:r w:rsidR="0BEC3F3E">
        <w:t>. What measures will be put in place to increase victim identification and improve the opportunity for victims to receive justice and be removed from an exploitative situation</w:t>
      </w:r>
      <w:r>
        <w:t>?</w:t>
      </w:r>
      <w:r w:rsidR="0BEC3F3E">
        <w:t xml:space="preserve">  </w:t>
      </w:r>
    </w:p>
    <w:p w14:paraId="53171658" w14:textId="77777777" w:rsidR="00B129F0" w:rsidRPr="00C62408" w:rsidRDefault="00B129F0" w:rsidP="00D13E2B">
      <w:pPr>
        <w:rPr>
          <w:rFonts w:ascii="Times New Roman" w:hAnsi="Times New Roman"/>
          <w:sz w:val="20"/>
          <w:szCs w:val="20"/>
          <w:lang w:val="en-US"/>
        </w:rPr>
      </w:pPr>
    </w:p>
    <w:p w14:paraId="33EF6A00" w14:textId="77777777" w:rsidR="00C62408" w:rsidRPr="00C62408" w:rsidRDefault="00C62408" w:rsidP="00C62408">
      <w:pPr>
        <w:ind w:left="1440" w:firstLine="720"/>
        <w:rPr>
          <w:rFonts w:ascii="Times New Roman" w:hAnsi="Times New Roman"/>
          <w:b/>
          <w:bCs/>
          <w:sz w:val="20"/>
          <w:szCs w:val="20"/>
          <w:lang w:val="en-US"/>
        </w:rPr>
      </w:pPr>
    </w:p>
    <w:p w14:paraId="32E64765" w14:textId="77777777" w:rsidR="009A35C5" w:rsidRPr="00C62408" w:rsidRDefault="009A35C5" w:rsidP="009A35C5">
      <w:pPr>
        <w:pStyle w:val="SingleTxtG"/>
        <w:ind w:left="0"/>
      </w:pPr>
    </w:p>
    <w:p w14:paraId="49FA2AB1" w14:textId="77777777" w:rsidR="00B129F0" w:rsidRPr="00C62408" w:rsidRDefault="00B129F0">
      <w:pPr>
        <w:rPr>
          <w:rFonts w:ascii="Times New Roman" w:hAnsi="Times New Roman"/>
          <w:sz w:val="20"/>
          <w:szCs w:val="20"/>
        </w:rPr>
      </w:pPr>
    </w:p>
    <w:p w14:paraId="5EE7EDE3" w14:textId="77777777" w:rsidR="00880513" w:rsidRPr="00C62408" w:rsidRDefault="00880513" w:rsidP="00277225">
      <w:pPr>
        <w:pStyle w:val="SingleTxtG"/>
        <w:ind w:left="0"/>
        <w:rPr>
          <w:b/>
          <w:bCs/>
        </w:rPr>
      </w:pPr>
    </w:p>
    <w:p w14:paraId="4E5D17DB" w14:textId="77777777" w:rsidR="00880513" w:rsidRPr="00C62408" w:rsidRDefault="00880513" w:rsidP="00880513">
      <w:pPr>
        <w:pStyle w:val="SingleTxtG"/>
        <w:ind w:left="0"/>
        <w:rPr>
          <w:color w:val="FF0000"/>
        </w:rPr>
      </w:pPr>
    </w:p>
    <w:p w14:paraId="390B4FF0" w14:textId="77777777" w:rsidR="00277225" w:rsidRPr="00C62408" w:rsidRDefault="00277225">
      <w:pPr>
        <w:rPr>
          <w:rFonts w:ascii="Times New Roman" w:hAnsi="Times New Roman"/>
          <w:sz w:val="20"/>
          <w:szCs w:val="20"/>
        </w:rPr>
      </w:pPr>
    </w:p>
    <w:sectPr w:rsidR="00277225" w:rsidRPr="00C624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EC9E7" w14:textId="77777777" w:rsidR="002D0BB3" w:rsidRDefault="002D0BB3" w:rsidP="00D13E2B">
      <w:pPr>
        <w:spacing w:after="0" w:line="240" w:lineRule="auto"/>
      </w:pPr>
      <w:r>
        <w:separator/>
      </w:r>
    </w:p>
  </w:endnote>
  <w:endnote w:type="continuationSeparator" w:id="0">
    <w:p w14:paraId="0D24146B" w14:textId="77777777" w:rsidR="002D0BB3" w:rsidRDefault="002D0BB3" w:rsidP="00D13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5E16B" w14:textId="77777777" w:rsidR="002D0BB3" w:rsidRDefault="002D0BB3" w:rsidP="00D13E2B">
      <w:pPr>
        <w:spacing w:after="0" w:line="240" w:lineRule="auto"/>
      </w:pPr>
      <w:r>
        <w:separator/>
      </w:r>
    </w:p>
  </w:footnote>
  <w:footnote w:type="continuationSeparator" w:id="0">
    <w:p w14:paraId="710CD4C9" w14:textId="77777777" w:rsidR="002D0BB3" w:rsidRDefault="002D0BB3" w:rsidP="00D13E2B">
      <w:pPr>
        <w:spacing w:after="0" w:line="240" w:lineRule="auto"/>
      </w:pPr>
      <w:r>
        <w:continuationSeparator/>
      </w:r>
    </w:p>
  </w:footnote>
  <w:footnote w:id="1">
    <w:p w14:paraId="0CD7A919" w14:textId="10A0193C" w:rsidR="0DFC69A3" w:rsidRDefault="0DFC69A3" w:rsidP="0DFC69A3">
      <w:pPr>
        <w:pStyle w:val="FootnoteText"/>
      </w:pPr>
      <w:r w:rsidRPr="0DFC69A3">
        <w:rPr>
          <w:rStyle w:val="FootnoteReference"/>
        </w:rPr>
        <w:footnoteRef/>
      </w:r>
      <w:r>
        <w:t xml:space="preserve"> </w:t>
      </w:r>
      <w:hyperlink r:id="rId1">
        <w:r w:rsidRPr="0DFC69A3">
          <w:rPr>
            <w:rStyle w:val="Hyperlink"/>
          </w:rPr>
          <w:t>https://www.barnevakten.no/barn-selger-nakenbilder/</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E3E7C"/>
    <w:multiLevelType w:val="hybridMultilevel"/>
    <w:tmpl w:val="FF108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700CD2"/>
    <w:multiLevelType w:val="multilevel"/>
    <w:tmpl w:val="13B44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E056989"/>
    <w:multiLevelType w:val="hybridMultilevel"/>
    <w:tmpl w:val="FBE2D52E"/>
    <w:lvl w:ilvl="0" w:tplc="F74CC190">
      <w:start w:val="1"/>
      <w:numFmt w:val="decimal"/>
      <w:lvlText w:val="%1."/>
      <w:lvlJc w:val="left"/>
      <w:pPr>
        <w:ind w:left="720" w:hanging="360"/>
      </w:pPr>
    </w:lvl>
    <w:lvl w:ilvl="1" w:tplc="4D9CD484">
      <w:start w:val="1"/>
      <w:numFmt w:val="lowerLetter"/>
      <w:lvlText w:val="%2."/>
      <w:lvlJc w:val="left"/>
      <w:pPr>
        <w:ind w:left="1440" w:hanging="360"/>
      </w:pPr>
    </w:lvl>
    <w:lvl w:ilvl="2" w:tplc="6772FD68">
      <w:start w:val="1"/>
      <w:numFmt w:val="lowerRoman"/>
      <w:lvlText w:val="%3."/>
      <w:lvlJc w:val="right"/>
      <w:pPr>
        <w:ind w:left="2160" w:hanging="180"/>
      </w:pPr>
    </w:lvl>
    <w:lvl w:ilvl="3" w:tplc="3F08A7F4">
      <w:start w:val="1"/>
      <w:numFmt w:val="decimal"/>
      <w:lvlText w:val="%4."/>
      <w:lvlJc w:val="left"/>
      <w:pPr>
        <w:ind w:left="2880" w:hanging="360"/>
      </w:pPr>
    </w:lvl>
    <w:lvl w:ilvl="4" w:tplc="D3225036">
      <w:start w:val="1"/>
      <w:numFmt w:val="lowerLetter"/>
      <w:lvlText w:val="%5."/>
      <w:lvlJc w:val="left"/>
      <w:pPr>
        <w:ind w:left="3600" w:hanging="360"/>
      </w:pPr>
    </w:lvl>
    <w:lvl w:ilvl="5" w:tplc="A5B8FB92">
      <w:start w:val="1"/>
      <w:numFmt w:val="lowerRoman"/>
      <w:lvlText w:val="%6."/>
      <w:lvlJc w:val="right"/>
      <w:pPr>
        <w:ind w:left="4320" w:hanging="180"/>
      </w:pPr>
    </w:lvl>
    <w:lvl w:ilvl="6" w:tplc="CB844372">
      <w:start w:val="1"/>
      <w:numFmt w:val="decimal"/>
      <w:lvlText w:val="%7."/>
      <w:lvlJc w:val="left"/>
      <w:pPr>
        <w:ind w:left="5040" w:hanging="360"/>
      </w:pPr>
    </w:lvl>
    <w:lvl w:ilvl="7" w:tplc="CAA6CFC0">
      <w:start w:val="1"/>
      <w:numFmt w:val="lowerLetter"/>
      <w:lvlText w:val="%8."/>
      <w:lvlJc w:val="left"/>
      <w:pPr>
        <w:ind w:left="5760" w:hanging="360"/>
      </w:pPr>
    </w:lvl>
    <w:lvl w:ilvl="8" w:tplc="6EE853AA">
      <w:start w:val="1"/>
      <w:numFmt w:val="lowerRoman"/>
      <w:lvlText w:val="%9."/>
      <w:lvlJc w:val="right"/>
      <w:pPr>
        <w:ind w:left="6480" w:hanging="180"/>
      </w:pPr>
    </w:lvl>
  </w:abstractNum>
  <w:num w:numId="1" w16cid:durableId="760101208">
    <w:abstractNumId w:val="2"/>
  </w:num>
  <w:num w:numId="2" w16cid:durableId="556816256">
    <w:abstractNumId w:val="0"/>
  </w:num>
  <w:num w:numId="3" w16cid:durableId="13775812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E2B"/>
    <w:rsid w:val="00044E7D"/>
    <w:rsid w:val="00051B93"/>
    <w:rsid w:val="00061275"/>
    <w:rsid w:val="000B0A9E"/>
    <w:rsid w:val="000B6B40"/>
    <w:rsid w:val="000E095C"/>
    <w:rsid w:val="000F0939"/>
    <w:rsid w:val="000F774B"/>
    <w:rsid w:val="0011312D"/>
    <w:rsid w:val="00176B5E"/>
    <w:rsid w:val="00181A69"/>
    <w:rsid w:val="001B2660"/>
    <w:rsid w:val="00277225"/>
    <w:rsid w:val="002C4A5C"/>
    <w:rsid w:val="002D0BB3"/>
    <w:rsid w:val="002E39D8"/>
    <w:rsid w:val="00316CFF"/>
    <w:rsid w:val="00324E7D"/>
    <w:rsid w:val="0035394D"/>
    <w:rsid w:val="00423471"/>
    <w:rsid w:val="00430057"/>
    <w:rsid w:val="00484CB6"/>
    <w:rsid w:val="00485A15"/>
    <w:rsid w:val="004C5742"/>
    <w:rsid w:val="004E52E4"/>
    <w:rsid w:val="005126E6"/>
    <w:rsid w:val="00540A26"/>
    <w:rsid w:val="00546DC9"/>
    <w:rsid w:val="005607F7"/>
    <w:rsid w:val="00646BB4"/>
    <w:rsid w:val="0067068C"/>
    <w:rsid w:val="0069463C"/>
    <w:rsid w:val="006B2A62"/>
    <w:rsid w:val="00765D09"/>
    <w:rsid w:val="007C05E8"/>
    <w:rsid w:val="008707EB"/>
    <w:rsid w:val="00880513"/>
    <w:rsid w:val="0091368E"/>
    <w:rsid w:val="00926D84"/>
    <w:rsid w:val="0097377B"/>
    <w:rsid w:val="00975F3E"/>
    <w:rsid w:val="009970A6"/>
    <w:rsid w:val="009A35C5"/>
    <w:rsid w:val="009F2E06"/>
    <w:rsid w:val="00A2703A"/>
    <w:rsid w:val="00A74B18"/>
    <w:rsid w:val="00A765B0"/>
    <w:rsid w:val="00B129F0"/>
    <w:rsid w:val="00B217F4"/>
    <w:rsid w:val="00B37037"/>
    <w:rsid w:val="00B8573C"/>
    <w:rsid w:val="00B85F06"/>
    <w:rsid w:val="00C32A5B"/>
    <w:rsid w:val="00C4333A"/>
    <w:rsid w:val="00C43B30"/>
    <w:rsid w:val="00C62408"/>
    <w:rsid w:val="00C70CE9"/>
    <w:rsid w:val="00CB3190"/>
    <w:rsid w:val="00CC3294"/>
    <w:rsid w:val="00CD6EDD"/>
    <w:rsid w:val="00CF5DBC"/>
    <w:rsid w:val="00D13E2B"/>
    <w:rsid w:val="00D15BB2"/>
    <w:rsid w:val="00D257B3"/>
    <w:rsid w:val="00DA0BB0"/>
    <w:rsid w:val="00DA1B82"/>
    <w:rsid w:val="00DD2905"/>
    <w:rsid w:val="00DE45B2"/>
    <w:rsid w:val="00E43EB5"/>
    <w:rsid w:val="00E83157"/>
    <w:rsid w:val="00E9074B"/>
    <w:rsid w:val="00EB0D3C"/>
    <w:rsid w:val="00EB4CEB"/>
    <w:rsid w:val="00EB7842"/>
    <w:rsid w:val="00EC6FAB"/>
    <w:rsid w:val="00EE02BB"/>
    <w:rsid w:val="00EE0570"/>
    <w:rsid w:val="00EE5997"/>
    <w:rsid w:val="00EF54E6"/>
    <w:rsid w:val="00F33935"/>
    <w:rsid w:val="00F57724"/>
    <w:rsid w:val="02222D5C"/>
    <w:rsid w:val="02846F3A"/>
    <w:rsid w:val="032C5442"/>
    <w:rsid w:val="03C8BF12"/>
    <w:rsid w:val="04010301"/>
    <w:rsid w:val="06233B67"/>
    <w:rsid w:val="06F8B972"/>
    <w:rsid w:val="07CBDD5A"/>
    <w:rsid w:val="08C639EE"/>
    <w:rsid w:val="08EC3180"/>
    <w:rsid w:val="0A48ACA8"/>
    <w:rsid w:val="0A731C70"/>
    <w:rsid w:val="0BEC3F3E"/>
    <w:rsid w:val="0CB8140B"/>
    <w:rsid w:val="0CEEF5DD"/>
    <w:rsid w:val="0D2927B9"/>
    <w:rsid w:val="0DD1A0D3"/>
    <w:rsid w:val="0DFC69A3"/>
    <w:rsid w:val="0E27E9AF"/>
    <w:rsid w:val="0E302C16"/>
    <w:rsid w:val="0FA87277"/>
    <w:rsid w:val="0FFD5ACE"/>
    <w:rsid w:val="105442FB"/>
    <w:rsid w:val="12143A9C"/>
    <w:rsid w:val="1228C38B"/>
    <w:rsid w:val="125448F0"/>
    <w:rsid w:val="126B39F2"/>
    <w:rsid w:val="126E1230"/>
    <w:rsid w:val="12E85ECB"/>
    <w:rsid w:val="13C0E460"/>
    <w:rsid w:val="143CDE2B"/>
    <w:rsid w:val="1473BC7C"/>
    <w:rsid w:val="14A7400D"/>
    <w:rsid w:val="151A3C86"/>
    <w:rsid w:val="1753C9A8"/>
    <w:rsid w:val="18617487"/>
    <w:rsid w:val="19265BF6"/>
    <w:rsid w:val="19E9E99F"/>
    <w:rsid w:val="1A8BF391"/>
    <w:rsid w:val="1B07B41A"/>
    <w:rsid w:val="1B8AD209"/>
    <w:rsid w:val="1DBC369B"/>
    <w:rsid w:val="1E2655D8"/>
    <w:rsid w:val="1E9D41EA"/>
    <w:rsid w:val="1ED4146A"/>
    <w:rsid w:val="1F3A1853"/>
    <w:rsid w:val="1F69D458"/>
    <w:rsid w:val="1FCBDFA6"/>
    <w:rsid w:val="2017CFE6"/>
    <w:rsid w:val="20381CF8"/>
    <w:rsid w:val="20514B9F"/>
    <w:rsid w:val="21394FCF"/>
    <w:rsid w:val="22743ABC"/>
    <w:rsid w:val="23AEC332"/>
    <w:rsid w:val="23EB46FE"/>
    <w:rsid w:val="240C7879"/>
    <w:rsid w:val="244D94C7"/>
    <w:rsid w:val="250B7DAC"/>
    <w:rsid w:val="256FBFFE"/>
    <w:rsid w:val="25809916"/>
    <w:rsid w:val="25F1739D"/>
    <w:rsid w:val="2751B026"/>
    <w:rsid w:val="28DC9F18"/>
    <w:rsid w:val="2A8A03B4"/>
    <w:rsid w:val="2A8A948E"/>
    <w:rsid w:val="2A9D8DA7"/>
    <w:rsid w:val="2B37B36B"/>
    <w:rsid w:val="2BFDF11F"/>
    <w:rsid w:val="2C77217F"/>
    <w:rsid w:val="2D332976"/>
    <w:rsid w:val="2D4DE8DF"/>
    <w:rsid w:val="2DA441F0"/>
    <w:rsid w:val="2DD8BC28"/>
    <w:rsid w:val="2E694F33"/>
    <w:rsid w:val="2E849C03"/>
    <w:rsid w:val="2EDA83FB"/>
    <w:rsid w:val="2F8BD9BC"/>
    <w:rsid w:val="300B9104"/>
    <w:rsid w:val="304A9CEB"/>
    <w:rsid w:val="30969CAB"/>
    <w:rsid w:val="30AAA444"/>
    <w:rsid w:val="30C3E847"/>
    <w:rsid w:val="30F94B8C"/>
    <w:rsid w:val="310A7B0C"/>
    <w:rsid w:val="310D2A52"/>
    <w:rsid w:val="3152EA2B"/>
    <w:rsid w:val="31BD822F"/>
    <w:rsid w:val="3324608D"/>
    <w:rsid w:val="333A48CC"/>
    <w:rsid w:val="33F67D9E"/>
    <w:rsid w:val="346F3497"/>
    <w:rsid w:val="34F829A0"/>
    <w:rsid w:val="3687B8C2"/>
    <w:rsid w:val="36E93A02"/>
    <w:rsid w:val="377745C1"/>
    <w:rsid w:val="37AFE64B"/>
    <w:rsid w:val="38B9567E"/>
    <w:rsid w:val="392FBB52"/>
    <w:rsid w:val="398C9070"/>
    <w:rsid w:val="3A490A25"/>
    <w:rsid w:val="3C5ED75B"/>
    <w:rsid w:val="3CB45807"/>
    <w:rsid w:val="3D85F95A"/>
    <w:rsid w:val="3E2FF720"/>
    <w:rsid w:val="3E9B3A7F"/>
    <w:rsid w:val="3F409566"/>
    <w:rsid w:val="3FD2FBC3"/>
    <w:rsid w:val="3FF68698"/>
    <w:rsid w:val="408B5D43"/>
    <w:rsid w:val="408DC21B"/>
    <w:rsid w:val="41BA4008"/>
    <w:rsid w:val="46365F45"/>
    <w:rsid w:val="464AF0C7"/>
    <w:rsid w:val="464C3BEB"/>
    <w:rsid w:val="464E0083"/>
    <w:rsid w:val="472793E9"/>
    <w:rsid w:val="47AB3797"/>
    <w:rsid w:val="48A09329"/>
    <w:rsid w:val="4900F974"/>
    <w:rsid w:val="4A2B3B34"/>
    <w:rsid w:val="4B5CEA03"/>
    <w:rsid w:val="4C887044"/>
    <w:rsid w:val="4CA6B367"/>
    <w:rsid w:val="51A385CD"/>
    <w:rsid w:val="52D2812C"/>
    <w:rsid w:val="53896641"/>
    <w:rsid w:val="5488F4C5"/>
    <w:rsid w:val="550AAA13"/>
    <w:rsid w:val="55A09C65"/>
    <w:rsid w:val="56EA1833"/>
    <w:rsid w:val="5891468F"/>
    <w:rsid w:val="58B44FCD"/>
    <w:rsid w:val="58F2877B"/>
    <w:rsid w:val="596FBD7F"/>
    <w:rsid w:val="5994BFE1"/>
    <w:rsid w:val="59DCE076"/>
    <w:rsid w:val="59F6924F"/>
    <w:rsid w:val="5A6D6410"/>
    <w:rsid w:val="5B3CCC70"/>
    <w:rsid w:val="5BC8A972"/>
    <w:rsid w:val="5C13B07D"/>
    <w:rsid w:val="5CCCC414"/>
    <w:rsid w:val="5CEB5DE8"/>
    <w:rsid w:val="5DA56DD3"/>
    <w:rsid w:val="5E18B914"/>
    <w:rsid w:val="5E365165"/>
    <w:rsid w:val="5E444A6D"/>
    <w:rsid w:val="5EBED4C7"/>
    <w:rsid w:val="5F29AF4B"/>
    <w:rsid w:val="5F404B75"/>
    <w:rsid w:val="5F8CE98C"/>
    <w:rsid w:val="6174A400"/>
    <w:rsid w:val="61A60CD2"/>
    <w:rsid w:val="622890AB"/>
    <w:rsid w:val="62559F53"/>
    <w:rsid w:val="638C1531"/>
    <w:rsid w:val="645808D7"/>
    <w:rsid w:val="648B6E6F"/>
    <w:rsid w:val="659E42F4"/>
    <w:rsid w:val="6705DC21"/>
    <w:rsid w:val="6734F216"/>
    <w:rsid w:val="6735E269"/>
    <w:rsid w:val="6860D3A4"/>
    <w:rsid w:val="688B469B"/>
    <w:rsid w:val="6B5F7227"/>
    <w:rsid w:val="6B783F92"/>
    <w:rsid w:val="6BDB54A8"/>
    <w:rsid w:val="6CF12349"/>
    <w:rsid w:val="6DC99CF7"/>
    <w:rsid w:val="6E4C4341"/>
    <w:rsid w:val="6FB9CFDD"/>
    <w:rsid w:val="70CAC18C"/>
    <w:rsid w:val="7124A411"/>
    <w:rsid w:val="712A646A"/>
    <w:rsid w:val="7138EA4E"/>
    <w:rsid w:val="714BDE71"/>
    <w:rsid w:val="718EF236"/>
    <w:rsid w:val="719F4D7A"/>
    <w:rsid w:val="71B5C0E3"/>
    <w:rsid w:val="71E4772D"/>
    <w:rsid w:val="72184091"/>
    <w:rsid w:val="729E7361"/>
    <w:rsid w:val="73D91891"/>
    <w:rsid w:val="748841E6"/>
    <w:rsid w:val="7545D52F"/>
    <w:rsid w:val="75FEB63D"/>
    <w:rsid w:val="76572622"/>
    <w:rsid w:val="76EB4C4E"/>
    <w:rsid w:val="77CB875A"/>
    <w:rsid w:val="77F5295A"/>
    <w:rsid w:val="784CD73E"/>
    <w:rsid w:val="794BB35F"/>
    <w:rsid w:val="797361D0"/>
    <w:rsid w:val="7A0BDFFA"/>
    <w:rsid w:val="7A0CCCE9"/>
    <w:rsid w:val="7A705656"/>
    <w:rsid w:val="7AEB44A1"/>
    <w:rsid w:val="7B4568B4"/>
    <w:rsid w:val="7B9D2230"/>
    <w:rsid w:val="7BC02DF0"/>
    <w:rsid w:val="7BE2AD8F"/>
    <w:rsid w:val="7C33393B"/>
    <w:rsid w:val="7D06FEE6"/>
    <w:rsid w:val="7D4E0943"/>
    <w:rsid w:val="7E2F7E9C"/>
    <w:rsid w:val="7EFBC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1171F"/>
  <w15:chartTrackingRefBased/>
  <w15:docId w15:val="{89982861-03C1-4EA1-A0BF-3F4A865E3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E2B"/>
  </w:style>
  <w:style w:type="paragraph" w:styleId="Heading1">
    <w:name w:val="heading 1"/>
    <w:basedOn w:val="Normal"/>
    <w:next w:val="Normal"/>
    <w:link w:val="Heading1Char"/>
    <w:uiPriority w:val="9"/>
    <w:qFormat/>
    <w:rsid w:val="00D13E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3E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3E2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3E2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3E2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3E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E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E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E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E2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3E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3E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3E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3E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3E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3E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3E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3E2B"/>
    <w:rPr>
      <w:rFonts w:eastAsiaTheme="majorEastAsia" w:cstheme="majorBidi"/>
      <w:color w:val="272727" w:themeColor="text1" w:themeTint="D8"/>
    </w:rPr>
  </w:style>
  <w:style w:type="paragraph" w:styleId="Title">
    <w:name w:val="Title"/>
    <w:basedOn w:val="Normal"/>
    <w:next w:val="Normal"/>
    <w:link w:val="TitleChar"/>
    <w:uiPriority w:val="10"/>
    <w:qFormat/>
    <w:rsid w:val="00D13E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E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3E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E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3E2B"/>
    <w:pPr>
      <w:spacing w:before="160"/>
      <w:jc w:val="center"/>
    </w:pPr>
    <w:rPr>
      <w:i/>
      <w:iCs/>
      <w:color w:val="404040" w:themeColor="text1" w:themeTint="BF"/>
    </w:rPr>
  </w:style>
  <w:style w:type="character" w:customStyle="1" w:styleId="QuoteChar">
    <w:name w:val="Quote Char"/>
    <w:basedOn w:val="DefaultParagraphFont"/>
    <w:link w:val="Quote"/>
    <w:uiPriority w:val="29"/>
    <w:rsid w:val="00D13E2B"/>
    <w:rPr>
      <w:i/>
      <w:iCs/>
      <w:color w:val="404040" w:themeColor="text1" w:themeTint="BF"/>
    </w:rPr>
  </w:style>
  <w:style w:type="paragraph" w:styleId="ListParagraph">
    <w:name w:val="List Paragraph"/>
    <w:basedOn w:val="Normal"/>
    <w:uiPriority w:val="34"/>
    <w:qFormat/>
    <w:rsid w:val="00D13E2B"/>
    <w:pPr>
      <w:ind w:left="720"/>
      <w:contextualSpacing/>
    </w:pPr>
  </w:style>
  <w:style w:type="character" w:styleId="IntenseEmphasis">
    <w:name w:val="Intense Emphasis"/>
    <w:basedOn w:val="DefaultParagraphFont"/>
    <w:uiPriority w:val="21"/>
    <w:qFormat/>
    <w:rsid w:val="00D13E2B"/>
    <w:rPr>
      <w:i/>
      <w:iCs/>
      <w:color w:val="2F5496" w:themeColor="accent1" w:themeShade="BF"/>
    </w:rPr>
  </w:style>
  <w:style w:type="paragraph" w:styleId="IntenseQuote">
    <w:name w:val="Intense Quote"/>
    <w:basedOn w:val="Normal"/>
    <w:next w:val="Normal"/>
    <w:link w:val="IntenseQuoteChar"/>
    <w:uiPriority w:val="30"/>
    <w:qFormat/>
    <w:rsid w:val="00D13E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3E2B"/>
    <w:rPr>
      <w:i/>
      <w:iCs/>
      <w:color w:val="2F5496" w:themeColor="accent1" w:themeShade="BF"/>
    </w:rPr>
  </w:style>
  <w:style w:type="character" w:styleId="IntenseReference">
    <w:name w:val="Intense Reference"/>
    <w:basedOn w:val="DefaultParagraphFont"/>
    <w:uiPriority w:val="32"/>
    <w:qFormat/>
    <w:rsid w:val="00D13E2B"/>
    <w:rPr>
      <w:b/>
      <w:bCs/>
      <w:smallCaps/>
      <w:color w:val="2F5496" w:themeColor="accent1" w:themeShade="BF"/>
      <w:spacing w:val="5"/>
    </w:rPr>
  </w:style>
  <w:style w:type="character" w:customStyle="1" w:styleId="H1GChar">
    <w:name w:val="_ H_1_G Char"/>
    <w:link w:val="H1G"/>
    <w:locked/>
    <w:rsid w:val="00D13E2B"/>
    <w:rPr>
      <w:rFonts w:ascii="Times New Roman" w:eastAsia="Times New Roman" w:hAnsi="Times New Roman" w:cs="Times New Roman"/>
      <w:b/>
      <w:sz w:val="24"/>
      <w:szCs w:val="20"/>
    </w:rPr>
  </w:style>
  <w:style w:type="paragraph" w:customStyle="1" w:styleId="H1G">
    <w:name w:val="_ H_1_G"/>
    <w:basedOn w:val="Normal"/>
    <w:next w:val="Normal"/>
    <w:link w:val="H1GChar"/>
    <w:qFormat/>
    <w:rsid w:val="00D13E2B"/>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sz w:val="24"/>
      <w:szCs w:val="20"/>
    </w:rPr>
  </w:style>
  <w:style w:type="character" w:customStyle="1" w:styleId="SingleTxtGChar">
    <w:name w:val="_ Single Txt_G Char"/>
    <w:link w:val="SingleTxtG"/>
    <w:locked/>
    <w:rsid w:val="00D13E2B"/>
    <w:rPr>
      <w:rFonts w:ascii="Times New Roman" w:hAnsi="Times New Roman" w:cs="Times New Roman"/>
      <w:sz w:val="20"/>
      <w:szCs w:val="20"/>
    </w:rPr>
  </w:style>
  <w:style w:type="paragraph" w:customStyle="1" w:styleId="SingleTxtG">
    <w:name w:val="_ Single Txt_G"/>
    <w:basedOn w:val="Normal"/>
    <w:link w:val="SingleTxtGChar"/>
    <w:qFormat/>
    <w:rsid w:val="00D13E2B"/>
    <w:pPr>
      <w:tabs>
        <w:tab w:val="left" w:pos="1701"/>
        <w:tab w:val="left" w:pos="2268"/>
      </w:tabs>
      <w:suppressAutoHyphens/>
      <w:spacing w:after="120" w:line="240" w:lineRule="atLeast"/>
      <w:ind w:left="1134" w:right="1134"/>
      <w:jc w:val="both"/>
    </w:pPr>
    <w:rPr>
      <w:rFonts w:ascii="Times New Roman" w:hAnsi="Times New Roman" w:cs="Times New Roman"/>
      <w:sz w:val="20"/>
      <w:szCs w:val="20"/>
    </w:rPr>
  </w:style>
  <w:style w:type="paragraph" w:customStyle="1" w:styleId="H23G">
    <w:name w:val="_ H_2/3_G"/>
    <w:basedOn w:val="Normal"/>
    <w:next w:val="Normal"/>
    <w:qFormat/>
    <w:rsid w:val="00D13E2B"/>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kern w:val="0"/>
      <w:sz w:val="20"/>
      <w:szCs w:val="20"/>
      <w14:ligatures w14:val="none"/>
    </w:rPr>
  </w:style>
  <w:style w:type="paragraph" w:styleId="FootnoteText">
    <w:name w:val="footnote text"/>
    <w:basedOn w:val="Normal"/>
    <w:link w:val="FootnoteTextChar"/>
    <w:uiPriority w:val="99"/>
    <w:semiHidden/>
    <w:unhideWhenUsed/>
    <w:rsid w:val="00D13E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3E2B"/>
    <w:rPr>
      <w:sz w:val="20"/>
      <w:szCs w:val="20"/>
    </w:rPr>
  </w:style>
  <w:style w:type="character" w:styleId="FootnoteReference">
    <w:name w:val="footnote reference"/>
    <w:basedOn w:val="DefaultParagraphFont"/>
    <w:uiPriority w:val="99"/>
    <w:semiHidden/>
    <w:unhideWhenUsed/>
    <w:rsid w:val="00D13E2B"/>
    <w:rPr>
      <w:vertAlign w:val="superscript"/>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63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barnevakten.no/barn-selger-nakenbilder/"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48FEC-1F30-4AB5-B21B-66A84484B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1758</Words>
  <Characters>10027</Characters>
  <Application>Microsoft Office Word</Application>
  <DocSecurity>0</DocSecurity>
  <Lines>83</Lines>
  <Paragraphs>23</Paragraphs>
  <ScaleCrop>false</ScaleCrop>
  <Company/>
  <LinksUpToDate>false</LinksUpToDate>
  <CharactersWithSpaces>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Crutchley</dc:creator>
  <cp:keywords/>
  <dc:description/>
  <cp:lastModifiedBy>James Boit</cp:lastModifiedBy>
  <cp:revision>2</cp:revision>
  <dcterms:created xsi:type="dcterms:W3CDTF">2024-12-12T13:50:00Z</dcterms:created>
  <dcterms:modified xsi:type="dcterms:W3CDTF">2024-12-12T13:50:00Z</dcterms:modified>
</cp:coreProperties>
</file>