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6B0" w:rsidRDefault="00172D5A" w:rsidP="00172D5A">
      <w:pPr>
        <w:suppressAutoHyphens w:val="0"/>
        <w:autoSpaceDE w:val="0"/>
        <w:autoSpaceDN w:val="0"/>
        <w:adjustRightInd w:val="0"/>
        <w:rPr>
          <w:b/>
          <w:bCs/>
          <w:color w:val="000000"/>
          <w:lang w:eastAsia="fr-FR"/>
        </w:rPr>
      </w:pPr>
      <w:r>
        <w:rPr>
          <w:b/>
          <w:bCs/>
          <w:color w:val="000000"/>
          <w:lang w:eastAsia="fr-FR"/>
        </w:rPr>
        <w:t>Rabat, Maroc</w:t>
      </w:r>
    </w:p>
    <w:p w:rsidR="00172D5A" w:rsidRPr="003A6FCC" w:rsidRDefault="00172D5A" w:rsidP="00172D5A">
      <w:pPr>
        <w:suppressAutoHyphens w:val="0"/>
        <w:autoSpaceDE w:val="0"/>
        <w:autoSpaceDN w:val="0"/>
        <w:adjustRightInd w:val="0"/>
        <w:rPr>
          <w:b/>
          <w:bCs/>
          <w:color w:val="000000"/>
          <w:lang w:eastAsia="fr-FR"/>
        </w:rPr>
      </w:pPr>
      <w:r>
        <w:rPr>
          <w:b/>
          <w:bCs/>
          <w:color w:val="000000"/>
          <w:lang w:eastAsia="fr-FR"/>
        </w:rPr>
        <w:t>Le 20-09-2016</w:t>
      </w:r>
    </w:p>
    <w:p w:rsidR="003816B0" w:rsidRPr="003A6FCC" w:rsidRDefault="003816B0" w:rsidP="003816B0">
      <w:pPr>
        <w:pBdr>
          <w:bottom w:val="single" w:sz="4" w:space="1" w:color="auto"/>
        </w:pBdr>
        <w:suppressAutoHyphens w:val="0"/>
        <w:autoSpaceDE w:val="0"/>
        <w:autoSpaceDN w:val="0"/>
        <w:adjustRightInd w:val="0"/>
        <w:rPr>
          <w:b/>
          <w:bCs/>
          <w:color w:val="000000"/>
          <w:sz w:val="28"/>
          <w:szCs w:val="28"/>
          <w:lang w:eastAsia="fr-FR"/>
        </w:rPr>
      </w:pPr>
    </w:p>
    <w:p w:rsidR="002A132B" w:rsidRDefault="002A132B" w:rsidP="003816B0">
      <w:pPr>
        <w:spacing w:before="240" w:line="276" w:lineRule="auto"/>
        <w:jc w:val="center"/>
        <w:rPr>
          <w:b/>
          <w:bCs/>
          <w:color w:val="4C0000"/>
          <w:sz w:val="28"/>
          <w:szCs w:val="28"/>
          <w:lang w:eastAsia="fr-FR"/>
        </w:rPr>
      </w:pPr>
      <w:r>
        <w:rPr>
          <w:b/>
          <w:bCs/>
          <w:color w:val="4C0000"/>
          <w:sz w:val="28"/>
          <w:szCs w:val="28"/>
          <w:lang w:eastAsia="fr-FR"/>
        </w:rPr>
        <w:t>Examen Périodique Universel d</w:t>
      </w:r>
      <w:r w:rsidR="003816B0" w:rsidRPr="003A6FCC">
        <w:rPr>
          <w:b/>
          <w:bCs/>
          <w:color w:val="4C0000"/>
          <w:sz w:val="28"/>
          <w:szCs w:val="28"/>
          <w:lang w:eastAsia="fr-FR"/>
        </w:rPr>
        <w:t>e la République Algérienne Démocratique et Populaire</w:t>
      </w:r>
      <w:r>
        <w:rPr>
          <w:b/>
          <w:bCs/>
          <w:color w:val="4C0000"/>
          <w:sz w:val="28"/>
          <w:szCs w:val="28"/>
          <w:lang w:eastAsia="fr-FR"/>
        </w:rPr>
        <w:t>.</w:t>
      </w:r>
    </w:p>
    <w:p w:rsidR="003816B0" w:rsidRPr="003A6FCC" w:rsidRDefault="003816B0" w:rsidP="003816B0">
      <w:pPr>
        <w:spacing w:before="240" w:line="276" w:lineRule="auto"/>
        <w:jc w:val="center"/>
        <w:rPr>
          <w:b/>
          <w:bCs/>
          <w:color w:val="4C0000"/>
          <w:sz w:val="28"/>
          <w:szCs w:val="28"/>
          <w:u w:val="single"/>
        </w:rPr>
      </w:pPr>
      <w:r w:rsidRPr="003A6FCC">
        <w:rPr>
          <w:b/>
          <w:bCs/>
          <w:color w:val="4C0000"/>
          <w:sz w:val="28"/>
          <w:szCs w:val="28"/>
          <w:lang w:eastAsia="fr-FR"/>
        </w:rPr>
        <w:t>Rap</w:t>
      </w:r>
      <w:r w:rsidR="002A132B">
        <w:rPr>
          <w:b/>
          <w:bCs/>
          <w:color w:val="4C0000"/>
          <w:sz w:val="28"/>
          <w:szCs w:val="28"/>
          <w:lang w:eastAsia="fr-FR"/>
        </w:rPr>
        <w:t>port de « la partie prenante » relatif à</w:t>
      </w:r>
      <w:r w:rsidRPr="003A6FCC">
        <w:rPr>
          <w:b/>
          <w:bCs/>
          <w:color w:val="4C0000"/>
          <w:sz w:val="28"/>
          <w:szCs w:val="28"/>
          <w:lang w:eastAsia="fr-FR"/>
        </w:rPr>
        <w:t xml:space="preserve"> la question des droits des travailleurs marocains et</w:t>
      </w:r>
      <w:r w:rsidR="002A132B">
        <w:rPr>
          <w:b/>
          <w:bCs/>
          <w:color w:val="4C0000"/>
          <w:sz w:val="28"/>
          <w:szCs w:val="28"/>
          <w:lang w:eastAsia="fr-FR"/>
        </w:rPr>
        <w:t xml:space="preserve"> de leurs familles expulsés d</w:t>
      </w:r>
      <w:r w:rsidRPr="003A6FCC">
        <w:rPr>
          <w:b/>
          <w:bCs/>
          <w:color w:val="4C0000"/>
          <w:sz w:val="28"/>
          <w:szCs w:val="28"/>
          <w:lang w:eastAsia="fr-FR"/>
        </w:rPr>
        <w:t>’Algérie en 1975</w:t>
      </w:r>
      <w:r w:rsidR="002A132B">
        <w:rPr>
          <w:b/>
          <w:bCs/>
          <w:color w:val="4C0000"/>
          <w:sz w:val="28"/>
          <w:szCs w:val="28"/>
          <w:lang w:eastAsia="fr-FR"/>
        </w:rPr>
        <w:t>.</w:t>
      </w:r>
    </w:p>
    <w:p w:rsidR="003816B0" w:rsidRPr="003A6FCC" w:rsidRDefault="003816B0" w:rsidP="003816B0">
      <w:pPr>
        <w:pBdr>
          <w:bottom w:val="single" w:sz="4" w:space="1" w:color="auto"/>
        </w:pBdr>
        <w:rPr>
          <w:b/>
          <w:bCs/>
          <w:sz w:val="28"/>
          <w:szCs w:val="28"/>
          <w:u w:val="single"/>
        </w:rPr>
      </w:pPr>
    </w:p>
    <w:p w:rsidR="002A132B" w:rsidRPr="005A6396" w:rsidRDefault="003816B0" w:rsidP="005A6396">
      <w:pPr>
        <w:numPr>
          <w:ilvl w:val="0"/>
          <w:numId w:val="15"/>
        </w:numPr>
        <w:spacing w:before="360"/>
        <w:ind w:left="1701" w:hanging="207"/>
        <w:rPr>
          <w:b/>
          <w:bCs/>
          <w:sz w:val="28"/>
          <w:szCs w:val="28"/>
          <w:u w:val="single"/>
        </w:rPr>
      </w:pPr>
      <w:r w:rsidRPr="003A6FCC">
        <w:rPr>
          <w:b/>
          <w:bCs/>
          <w:sz w:val="28"/>
          <w:szCs w:val="28"/>
          <w:u w:val="single"/>
        </w:rPr>
        <w:t>Introduction :</w:t>
      </w:r>
    </w:p>
    <w:p w:rsidR="002A132B" w:rsidRPr="002A132B" w:rsidRDefault="002A132B" w:rsidP="005A6396">
      <w:pPr>
        <w:pStyle w:val="Paragraphedeliste"/>
        <w:spacing w:before="100" w:beforeAutospacing="1" w:after="120"/>
        <w:ind w:left="0" w:firstLine="708"/>
        <w:rPr>
          <w:rFonts w:asciiTheme="majorBidi" w:hAnsiTheme="majorBidi" w:cstheme="majorBidi"/>
          <w:sz w:val="28"/>
          <w:szCs w:val="28"/>
        </w:rPr>
      </w:pPr>
      <w:r w:rsidRPr="002A132B">
        <w:rPr>
          <w:rFonts w:asciiTheme="majorBidi" w:hAnsiTheme="majorBidi" w:cstheme="majorBidi"/>
          <w:sz w:val="28"/>
          <w:szCs w:val="28"/>
        </w:rPr>
        <w:t>L’</w:t>
      </w:r>
      <w:r w:rsidRPr="002A132B">
        <w:rPr>
          <w:rFonts w:asciiTheme="majorBidi" w:hAnsiTheme="majorBidi" w:cstheme="majorBidi"/>
          <w:b/>
          <w:bCs/>
          <w:sz w:val="28"/>
          <w:szCs w:val="28"/>
        </w:rPr>
        <w:t>A</w:t>
      </w:r>
      <w:r w:rsidRPr="002A132B">
        <w:rPr>
          <w:rFonts w:asciiTheme="majorBidi" w:hAnsiTheme="majorBidi" w:cstheme="majorBidi"/>
          <w:sz w:val="28"/>
          <w:szCs w:val="28"/>
        </w:rPr>
        <w:t xml:space="preserve">ssociation des </w:t>
      </w:r>
      <w:r w:rsidRPr="002A132B">
        <w:rPr>
          <w:rFonts w:asciiTheme="majorBidi" w:hAnsiTheme="majorBidi" w:cstheme="majorBidi"/>
          <w:b/>
          <w:bCs/>
          <w:sz w:val="28"/>
          <w:szCs w:val="28"/>
        </w:rPr>
        <w:t>M</w:t>
      </w:r>
      <w:r w:rsidRPr="002A132B">
        <w:rPr>
          <w:rFonts w:asciiTheme="majorBidi" w:hAnsiTheme="majorBidi" w:cstheme="majorBidi"/>
          <w:sz w:val="28"/>
          <w:szCs w:val="28"/>
        </w:rPr>
        <w:t xml:space="preserve">arocains </w:t>
      </w:r>
      <w:r w:rsidRPr="002A132B">
        <w:rPr>
          <w:rFonts w:asciiTheme="majorBidi" w:hAnsiTheme="majorBidi" w:cstheme="majorBidi"/>
          <w:b/>
          <w:bCs/>
          <w:sz w:val="28"/>
          <w:szCs w:val="28"/>
        </w:rPr>
        <w:t>V</w:t>
      </w:r>
      <w:r w:rsidRPr="002A132B">
        <w:rPr>
          <w:rFonts w:asciiTheme="majorBidi" w:hAnsiTheme="majorBidi" w:cstheme="majorBidi"/>
          <w:sz w:val="28"/>
          <w:szCs w:val="28"/>
        </w:rPr>
        <w:t>ictimes d’</w:t>
      </w:r>
      <w:r w:rsidRPr="002A132B">
        <w:rPr>
          <w:rFonts w:asciiTheme="majorBidi" w:hAnsiTheme="majorBidi" w:cstheme="majorBidi"/>
          <w:b/>
          <w:bCs/>
          <w:sz w:val="28"/>
          <w:szCs w:val="28"/>
        </w:rPr>
        <w:t>E</w:t>
      </w:r>
      <w:r w:rsidRPr="002A132B">
        <w:rPr>
          <w:rFonts w:asciiTheme="majorBidi" w:hAnsiTheme="majorBidi" w:cstheme="majorBidi"/>
          <w:sz w:val="28"/>
          <w:szCs w:val="28"/>
        </w:rPr>
        <w:t xml:space="preserve">xpulsion </w:t>
      </w:r>
      <w:r w:rsidRPr="002A132B">
        <w:rPr>
          <w:rFonts w:asciiTheme="majorBidi" w:hAnsiTheme="majorBidi" w:cstheme="majorBidi"/>
          <w:b/>
          <w:bCs/>
          <w:sz w:val="28"/>
          <w:szCs w:val="28"/>
        </w:rPr>
        <w:t>A</w:t>
      </w:r>
      <w:r w:rsidRPr="002A132B">
        <w:rPr>
          <w:rFonts w:asciiTheme="majorBidi" w:hAnsiTheme="majorBidi" w:cstheme="majorBidi"/>
          <w:sz w:val="28"/>
          <w:szCs w:val="28"/>
        </w:rPr>
        <w:t>rbitraire d’</w:t>
      </w:r>
      <w:r w:rsidRPr="002A132B">
        <w:rPr>
          <w:rFonts w:asciiTheme="majorBidi" w:hAnsiTheme="majorBidi" w:cstheme="majorBidi"/>
          <w:b/>
          <w:bCs/>
          <w:sz w:val="28"/>
          <w:szCs w:val="28"/>
        </w:rPr>
        <w:t>A</w:t>
      </w:r>
      <w:r w:rsidRPr="002A132B">
        <w:rPr>
          <w:rFonts w:asciiTheme="majorBidi" w:hAnsiTheme="majorBidi" w:cstheme="majorBidi"/>
          <w:sz w:val="28"/>
          <w:szCs w:val="28"/>
        </w:rPr>
        <w:t>lgérie   (AMVEAA), organisation non gouvernementale créée en juillet 2006, œuvre dans le domaine des droits de l’Homme et  a pour objectif principal la défense des intérêts de ces  victimes  devant les instances gouvernementales et non gouvernementales. Elle lutte pour obtenir  la réparation des préjudices physiques et moraux infligés à cette population par cette mesure arbitraire  de l’Algérie en 1975.</w:t>
      </w:r>
    </w:p>
    <w:p w:rsidR="002A132B" w:rsidRPr="002A132B" w:rsidRDefault="002A132B" w:rsidP="002A132B">
      <w:pPr>
        <w:pStyle w:val="Paragraphedeliste"/>
        <w:spacing w:before="100" w:beforeAutospacing="1" w:after="120"/>
        <w:ind w:left="0"/>
        <w:rPr>
          <w:rFonts w:asciiTheme="majorBidi" w:hAnsiTheme="majorBidi" w:cstheme="majorBidi"/>
          <w:sz w:val="28"/>
          <w:szCs w:val="28"/>
        </w:rPr>
      </w:pPr>
      <w:r w:rsidRPr="002A132B">
        <w:rPr>
          <w:rFonts w:asciiTheme="majorBidi" w:hAnsiTheme="majorBidi" w:cstheme="majorBidi"/>
          <w:sz w:val="28"/>
          <w:szCs w:val="28"/>
        </w:rPr>
        <w:t>L’AMVEAA entend interpeller les différentes institutions nationales et internationales par le biais des différents mécanismes légaux disponibles tels les rapports périodiques sur les Etats, les commissions d’enquêtes internationales, le mémorandum adressé aux commissions des Nations Unies…etc.</w:t>
      </w:r>
    </w:p>
    <w:p w:rsidR="003816B0" w:rsidRPr="003A6FCC" w:rsidRDefault="003816B0" w:rsidP="000432DA">
      <w:pPr>
        <w:numPr>
          <w:ilvl w:val="0"/>
          <w:numId w:val="15"/>
        </w:numPr>
        <w:spacing w:before="240"/>
        <w:ind w:left="1701" w:hanging="207"/>
        <w:rPr>
          <w:b/>
          <w:bCs/>
          <w:sz w:val="28"/>
          <w:szCs w:val="28"/>
          <w:u w:val="single"/>
        </w:rPr>
      </w:pPr>
      <w:r w:rsidRPr="003A6FCC">
        <w:rPr>
          <w:b/>
          <w:bCs/>
          <w:sz w:val="28"/>
          <w:szCs w:val="28"/>
          <w:u w:val="single"/>
        </w:rPr>
        <w:t>Synthèse</w:t>
      </w:r>
      <w:r w:rsidR="002A132B">
        <w:rPr>
          <w:b/>
          <w:bCs/>
          <w:sz w:val="28"/>
          <w:szCs w:val="28"/>
          <w:u w:val="single"/>
        </w:rPr>
        <w:t xml:space="preserve"> des </w:t>
      </w:r>
      <w:r w:rsidR="007931AA">
        <w:rPr>
          <w:b/>
          <w:bCs/>
          <w:sz w:val="28"/>
          <w:szCs w:val="28"/>
          <w:u w:val="single"/>
        </w:rPr>
        <w:t>démarches accomplies</w:t>
      </w:r>
      <w:r w:rsidR="000F5F94">
        <w:rPr>
          <w:b/>
          <w:bCs/>
          <w:sz w:val="28"/>
          <w:szCs w:val="28"/>
          <w:u w:val="single"/>
        </w:rPr>
        <w:t> </w:t>
      </w:r>
    </w:p>
    <w:p w:rsidR="003816B0" w:rsidRPr="003A6FCC" w:rsidRDefault="003816B0" w:rsidP="000432DA">
      <w:pPr>
        <w:spacing w:before="120" w:line="276" w:lineRule="auto"/>
        <w:ind w:firstLine="851"/>
        <w:jc w:val="both"/>
        <w:rPr>
          <w:sz w:val="28"/>
          <w:szCs w:val="28"/>
        </w:rPr>
      </w:pPr>
      <w:r w:rsidRPr="003A6FCC">
        <w:rPr>
          <w:sz w:val="28"/>
          <w:szCs w:val="28"/>
        </w:rPr>
        <w:t>Le Comité pour la protection des droits de tous les travailleurs migrants et des membres de leur</w:t>
      </w:r>
      <w:r w:rsidR="005A6396">
        <w:rPr>
          <w:sz w:val="28"/>
          <w:szCs w:val="28"/>
        </w:rPr>
        <w:t>s</w:t>
      </w:r>
      <w:r w:rsidRPr="003A6FCC">
        <w:rPr>
          <w:sz w:val="28"/>
          <w:szCs w:val="28"/>
        </w:rPr>
        <w:t xml:space="preserve"> famille</w:t>
      </w:r>
      <w:r w:rsidR="005A6396">
        <w:rPr>
          <w:sz w:val="28"/>
          <w:szCs w:val="28"/>
        </w:rPr>
        <w:t xml:space="preserve">s </w:t>
      </w:r>
      <w:r w:rsidRPr="003A6FCC">
        <w:rPr>
          <w:sz w:val="28"/>
          <w:szCs w:val="28"/>
        </w:rPr>
        <w:t xml:space="preserve"> a examiné, les 27 et 28 avril 2010, le rapport initial de l'Algérie sur les mesures prises par ce pays conformément à la Convention internationale sur la protection des droits de tous les travailleurs migrants et des membres de leur</w:t>
      </w:r>
      <w:r w:rsidR="005A6396">
        <w:rPr>
          <w:sz w:val="28"/>
          <w:szCs w:val="28"/>
        </w:rPr>
        <w:t>s</w:t>
      </w:r>
      <w:r w:rsidRPr="003A6FCC">
        <w:rPr>
          <w:sz w:val="28"/>
          <w:szCs w:val="28"/>
        </w:rPr>
        <w:t xml:space="preserve"> famille</w:t>
      </w:r>
      <w:r w:rsidR="005A6396">
        <w:rPr>
          <w:sz w:val="28"/>
          <w:szCs w:val="28"/>
        </w:rPr>
        <w:t>s</w:t>
      </w:r>
      <w:r w:rsidRPr="003A6FCC">
        <w:rPr>
          <w:sz w:val="28"/>
          <w:szCs w:val="28"/>
        </w:rPr>
        <w:t>.</w:t>
      </w:r>
    </w:p>
    <w:p w:rsidR="003816B0" w:rsidRPr="003A6FCC" w:rsidRDefault="003816B0" w:rsidP="003816B0">
      <w:pPr>
        <w:spacing w:before="120" w:line="276" w:lineRule="auto"/>
        <w:ind w:firstLine="851"/>
        <w:jc w:val="both"/>
        <w:rPr>
          <w:sz w:val="28"/>
          <w:szCs w:val="28"/>
        </w:rPr>
      </w:pPr>
      <w:r w:rsidRPr="003A6FCC">
        <w:rPr>
          <w:sz w:val="28"/>
          <w:szCs w:val="28"/>
        </w:rPr>
        <w:t xml:space="preserve">Considérant que, dans le cadre de cet examen, le Comité est habilité à veiller </w:t>
      </w:r>
      <w:r w:rsidR="007931AA">
        <w:rPr>
          <w:sz w:val="28"/>
          <w:szCs w:val="28"/>
        </w:rPr>
        <w:t xml:space="preserve">à </w:t>
      </w:r>
      <w:r w:rsidRPr="003A6FCC">
        <w:rPr>
          <w:sz w:val="28"/>
          <w:szCs w:val="28"/>
        </w:rPr>
        <w:t xml:space="preserve">l’application de ladite convention et </w:t>
      </w:r>
      <w:r w:rsidR="007931AA">
        <w:rPr>
          <w:sz w:val="28"/>
          <w:szCs w:val="28"/>
        </w:rPr>
        <w:t xml:space="preserve">de </w:t>
      </w:r>
      <w:r w:rsidRPr="003A6FCC">
        <w:rPr>
          <w:sz w:val="28"/>
          <w:szCs w:val="28"/>
        </w:rPr>
        <w:t>faire part de ses préoccupations et de ses recomman</w:t>
      </w:r>
      <w:r w:rsidR="007931AA">
        <w:rPr>
          <w:sz w:val="28"/>
          <w:szCs w:val="28"/>
        </w:rPr>
        <w:t xml:space="preserve">dations à l’État partie sous </w:t>
      </w:r>
      <w:r w:rsidRPr="003A6FCC">
        <w:rPr>
          <w:sz w:val="28"/>
          <w:szCs w:val="28"/>
        </w:rPr>
        <w:t>forme d’«observations finales» ; le Médiateur</w:t>
      </w:r>
      <w:r w:rsidR="007931AA">
        <w:rPr>
          <w:sz w:val="28"/>
          <w:szCs w:val="28"/>
        </w:rPr>
        <w:t xml:space="preserve"> Marocain </w:t>
      </w:r>
      <w:r w:rsidRPr="003A6FCC">
        <w:rPr>
          <w:sz w:val="28"/>
          <w:szCs w:val="28"/>
        </w:rPr>
        <w:t xml:space="preserve"> pour la Démocratie et les Droits de l’Homme, par le biais de l’AMVEAA,  lui a </w:t>
      </w:r>
      <w:r w:rsidR="007931AA">
        <w:rPr>
          <w:sz w:val="28"/>
          <w:szCs w:val="28"/>
        </w:rPr>
        <w:t xml:space="preserve">adressé un mémorandum </w:t>
      </w:r>
      <w:r w:rsidRPr="003A6FCC">
        <w:rPr>
          <w:sz w:val="28"/>
          <w:szCs w:val="28"/>
        </w:rPr>
        <w:t xml:space="preserve">sur la déportation des marocains d’Algérie, qui a eu lieu </w:t>
      </w:r>
      <w:r w:rsidR="007931AA">
        <w:rPr>
          <w:sz w:val="28"/>
          <w:szCs w:val="28"/>
        </w:rPr>
        <w:t>à partir du mois de</w:t>
      </w:r>
      <w:r w:rsidRPr="003A6FCC">
        <w:rPr>
          <w:sz w:val="28"/>
          <w:szCs w:val="28"/>
        </w:rPr>
        <w:t xml:space="preserve"> décembre 1975 et dont tous les droit</w:t>
      </w:r>
      <w:r w:rsidR="007931AA">
        <w:rPr>
          <w:sz w:val="28"/>
          <w:szCs w:val="28"/>
        </w:rPr>
        <w:t>s restent bafoués à ce jour.</w:t>
      </w:r>
    </w:p>
    <w:p w:rsidR="00E56E48" w:rsidRDefault="00E56E48" w:rsidP="00827493">
      <w:pPr>
        <w:ind w:firstLine="708"/>
        <w:rPr>
          <w:sz w:val="28"/>
          <w:szCs w:val="28"/>
        </w:rPr>
      </w:pPr>
    </w:p>
    <w:p w:rsidR="00E56E48" w:rsidRDefault="00E56E48" w:rsidP="00827493">
      <w:pPr>
        <w:ind w:firstLine="708"/>
        <w:rPr>
          <w:sz w:val="28"/>
          <w:szCs w:val="28"/>
        </w:rPr>
      </w:pPr>
    </w:p>
    <w:p w:rsidR="003816B0" w:rsidRPr="003A6FCC" w:rsidRDefault="00827493" w:rsidP="00827493">
      <w:pPr>
        <w:ind w:firstLine="708"/>
        <w:rPr>
          <w:sz w:val="28"/>
          <w:szCs w:val="28"/>
          <w:rtl/>
        </w:rPr>
      </w:pPr>
      <w:r>
        <w:rPr>
          <w:sz w:val="28"/>
          <w:szCs w:val="28"/>
        </w:rPr>
        <w:t>Ain</w:t>
      </w:r>
      <w:r w:rsidR="003816B0" w:rsidRPr="003A6FCC">
        <w:rPr>
          <w:sz w:val="28"/>
          <w:szCs w:val="28"/>
        </w:rPr>
        <w:t xml:space="preserve">si, lors de la tenue de la réunion du 26 avril 2010, réservée aux ONG </w:t>
      </w:r>
      <w:r>
        <w:rPr>
          <w:sz w:val="28"/>
          <w:szCs w:val="28"/>
        </w:rPr>
        <w:t xml:space="preserve">algériennes et internationales </w:t>
      </w:r>
      <w:r w:rsidR="003816B0" w:rsidRPr="003A6FCC">
        <w:rPr>
          <w:sz w:val="28"/>
          <w:szCs w:val="28"/>
        </w:rPr>
        <w:t>ayant des informations à communiquer sur la situation des droits des migrants en Algérie, le Médiateur</w:t>
      </w:r>
      <w:r>
        <w:rPr>
          <w:sz w:val="28"/>
          <w:szCs w:val="28"/>
        </w:rPr>
        <w:t xml:space="preserve"> Marocain, en accord</w:t>
      </w:r>
      <w:r w:rsidR="003816B0" w:rsidRPr="003A6FCC">
        <w:rPr>
          <w:sz w:val="28"/>
          <w:szCs w:val="28"/>
        </w:rPr>
        <w:t xml:space="preserve"> avec l’Association des Marocains Victimes d’Expulsion Arbitraire d’Algérie (AMVEAA),  a fait parvenir</w:t>
      </w:r>
      <w:r>
        <w:rPr>
          <w:sz w:val="28"/>
          <w:szCs w:val="28"/>
        </w:rPr>
        <w:t xml:space="preserve"> par courriel audit Comité</w:t>
      </w:r>
      <w:r w:rsidR="003816B0" w:rsidRPr="003A6FCC">
        <w:rPr>
          <w:sz w:val="28"/>
          <w:szCs w:val="28"/>
        </w:rPr>
        <w:t xml:space="preserve"> des informations </w:t>
      </w:r>
      <w:r>
        <w:rPr>
          <w:sz w:val="28"/>
          <w:szCs w:val="28"/>
        </w:rPr>
        <w:t xml:space="preserve">détaillées </w:t>
      </w:r>
      <w:r w:rsidR="003816B0" w:rsidRPr="003A6FCC">
        <w:rPr>
          <w:sz w:val="28"/>
          <w:szCs w:val="28"/>
        </w:rPr>
        <w:t>sur les conditions</w:t>
      </w:r>
      <w:r>
        <w:rPr>
          <w:sz w:val="28"/>
          <w:szCs w:val="28"/>
        </w:rPr>
        <w:t xml:space="preserve"> atroces</w:t>
      </w:r>
      <w:r w:rsidR="003816B0" w:rsidRPr="003A6FCC">
        <w:rPr>
          <w:sz w:val="28"/>
          <w:szCs w:val="28"/>
        </w:rPr>
        <w:t xml:space="preserve"> de</w:t>
      </w:r>
      <w:r>
        <w:rPr>
          <w:sz w:val="28"/>
          <w:szCs w:val="28"/>
        </w:rPr>
        <w:t xml:space="preserve"> la</w:t>
      </w:r>
      <w:r w:rsidR="003816B0" w:rsidRPr="003A6FCC">
        <w:rPr>
          <w:sz w:val="28"/>
          <w:szCs w:val="28"/>
        </w:rPr>
        <w:t xml:space="preserve"> déportation</w:t>
      </w:r>
      <w:r>
        <w:rPr>
          <w:sz w:val="28"/>
          <w:szCs w:val="28"/>
        </w:rPr>
        <w:t xml:space="preserve"> arbitraire d</w:t>
      </w:r>
      <w:r w:rsidR="003816B0" w:rsidRPr="003A6FCC">
        <w:rPr>
          <w:sz w:val="28"/>
          <w:szCs w:val="28"/>
        </w:rPr>
        <w:t>es marocains</w:t>
      </w:r>
      <w:r>
        <w:rPr>
          <w:sz w:val="28"/>
          <w:szCs w:val="28"/>
        </w:rPr>
        <w:t xml:space="preserve"> qui en ont été victimes</w:t>
      </w:r>
      <w:r w:rsidR="003816B0" w:rsidRPr="003A6FCC">
        <w:rPr>
          <w:sz w:val="28"/>
          <w:szCs w:val="28"/>
        </w:rPr>
        <w:t> :</w:t>
      </w:r>
      <w:r w:rsidRPr="007E6527">
        <w:rPr>
          <w:sz w:val="28"/>
          <w:szCs w:val="28"/>
        </w:rPr>
        <w:t>arrestations</w:t>
      </w:r>
      <w:r>
        <w:rPr>
          <w:sz w:val="28"/>
          <w:szCs w:val="28"/>
        </w:rPr>
        <w:t xml:space="preserve"> violentes</w:t>
      </w:r>
      <w:r w:rsidRPr="007E6527">
        <w:rPr>
          <w:sz w:val="28"/>
          <w:szCs w:val="28"/>
        </w:rPr>
        <w:t>, expropriations, confiscations</w:t>
      </w:r>
      <w:r>
        <w:rPr>
          <w:sz w:val="28"/>
          <w:szCs w:val="28"/>
        </w:rPr>
        <w:t xml:space="preserve"> des biens</w:t>
      </w:r>
      <w:r w:rsidRPr="007E6527">
        <w:rPr>
          <w:sz w:val="28"/>
          <w:szCs w:val="28"/>
        </w:rPr>
        <w:t>, fouilles dégradantes, insultes</w:t>
      </w:r>
      <w:r>
        <w:rPr>
          <w:sz w:val="28"/>
          <w:szCs w:val="28"/>
        </w:rPr>
        <w:t xml:space="preserve"> humiliantes, viols sur femmes voire </w:t>
      </w:r>
      <w:r w:rsidRPr="007E6527">
        <w:rPr>
          <w:sz w:val="28"/>
          <w:szCs w:val="28"/>
        </w:rPr>
        <w:t>décès</w:t>
      </w:r>
      <w:r>
        <w:rPr>
          <w:sz w:val="28"/>
          <w:szCs w:val="28"/>
        </w:rPr>
        <w:t xml:space="preserve"> dans certains cas. </w:t>
      </w:r>
    </w:p>
    <w:p w:rsidR="000F5F94" w:rsidRDefault="003816B0" w:rsidP="003816B0">
      <w:pPr>
        <w:spacing w:before="120" w:line="276" w:lineRule="auto"/>
        <w:ind w:firstLine="851"/>
        <w:jc w:val="both"/>
        <w:rPr>
          <w:sz w:val="28"/>
          <w:szCs w:val="28"/>
        </w:rPr>
      </w:pPr>
      <w:r w:rsidRPr="003A6FCC">
        <w:rPr>
          <w:sz w:val="28"/>
          <w:szCs w:val="28"/>
        </w:rPr>
        <w:t>L’Algérie a été interpellé</w:t>
      </w:r>
      <w:r w:rsidR="00E56E48">
        <w:rPr>
          <w:sz w:val="28"/>
          <w:szCs w:val="28"/>
        </w:rPr>
        <w:t>e</w:t>
      </w:r>
      <w:r w:rsidR="00827493">
        <w:rPr>
          <w:sz w:val="28"/>
          <w:szCs w:val="28"/>
        </w:rPr>
        <w:t xml:space="preserve">sur cette exaction </w:t>
      </w:r>
      <w:r w:rsidRPr="003A6FCC">
        <w:rPr>
          <w:sz w:val="28"/>
          <w:szCs w:val="28"/>
        </w:rPr>
        <w:t>lors de l’ex</w:t>
      </w:r>
      <w:r w:rsidR="00827493">
        <w:rPr>
          <w:sz w:val="28"/>
          <w:szCs w:val="28"/>
        </w:rPr>
        <w:t>amen de son  rapport devant le C</w:t>
      </w:r>
      <w:r w:rsidRPr="003A6FCC">
        <w:rPr>
          <w:sz w:val="28"/>
          <w:szCs w:val="28"/>
        </w:rPr>
        <w:t xml:space="preserve">omité </w:t>
      </w:r>
      <w:r w:rsidR="00827493">
        <w:rPr>
          <w:sz w:val="28"/>
          <w:szCs w:val="28"/>
        </w:rPr>
        <w:t>en question lors de la session  d’a</w:t>
      </w:r>
      <w:r w:rsidRPr="003A6FCC">
        <w:rPr>
          <w:sz w:val="28"/>
          <w:szCs w:val="28"/>
        </w:rPr>
        <w:t xml:space="preserve">vril 2010 </w:t>
      </w:r>
      <w:r w:rsidR="00827493">
        <w:rPr>
          <w:sz w:val="28"/>
          <w:szCs w:val="28"/>
        </w:rPr>
        <w:t>et invitée à s’ex</w:t>
      </w:r>
      <w:r w:rsidR="00E56E48">
        <w:rPr>
          <w:sz w:val="28"/>
          <w:szCs w:val="28"/>
        </w:rPr>
        <w:t>p</w:t>
      </w:r>
      <w:r w:rsidR="00827493">
        <w:rPr>
          <w:sz w:val="28"/>
          <w:szCs w:val="28"/>
        </w:rPr>
        <w:t xml:space="preserve">liquer </w:t>
      </w:r>
      <w:r w:rsidRPr="003A6FCC">
        <w:rPr>
          <w:sz w:val="28"/>
          <w:szCs w:val="28"/>
        </w:rPr>
        <w:t>au sujet de l’expulsion des marocains travaillants</w:t>
      </w:r>
      <w:r w:rsidR="00827493">
        <w:rPr>
          <w:sz w:val="28"/>
          <w:szCs w:val="28"/>
        </w:rPr>
        <w:t xml:space="preserve"> légalement</w:t>
      </w:r>
      <w:r w:rsidRPr="003A6FCC">
        <w:rPr>
          <w:sz w:val="28"/>
          <w:szCs w:val="28"/>
        </w:rPr>
        <w:t xml:space="preserve"> en Algérie. Lors de</w:t>
      </w:r>
      <w:r w:rsidR="000F5F94">
        <w:rPr>
          <w:sz w:val="28"/>
          <w:szCs w:val="28"/>
        </w:rPr>
        <w:t xml:space="preserve"> son  </w:t>
      </w:r>
      <w:r w:rsidRPr="003A6FCC">
        <w:rPr>
          <w:sz w:val="28"/>
          <w:szCs w:val="28"/>
        </w:rPr>
        <w:t>intervention</w:t>
      </w:r>
      <w:r w:rsidR="000F5F94">
        <w:rPr>
          <w:sz w:val="28"/>
          <w:szCs w:val="28"/>
        </w:rPr>
        <w:t xml:space="preserve"> en tant que  rapporteuse du Comité, </w:t>
      </w:r>
      <w:r w:rsidRPr="003A6FCC">
        <w:rPr>
          <w:sz w:val="28"/>
          <w:szCs w:val="28"/>
        </w:rPr>
        <w:t>Mme Myriam PoussiKonsibo avait notamment</w:t>
      </w:r>
      <w:r w:rsidR="000F5F94">
        <w:rPr>
          <w:sz w:val="28"/>
          <w:szCs w:val="28"/>
        </w:rPr>
        <w:t xml:space="preserve"> souligné </w:t>
      </w:r>
      <w:r w:rsidRPr="003A6FCC">
        <w:rPr>
          <w:sz w:val="28"/>
          <w:szCs w:val="28"/>
        </w:rPr>
        <w:t>« qu’il a été porté à sa connaissance qu’environ 350</w:t>
      </w:r>
      <w:r w:rsidR="000F5F94">
        <w:rPr>
          <w:sz w:val="28"/>
          <w:szCs w:val="28"/>
        </w:rPr>
        <w:t>.</w:t>
      </w:r>
      <w:r w:rsidRPr="003A6FCC">
        <w:rPr>
          <w:sz w:val="28"/>
          <w:szCs w:val="28"/>
        </w:rPr>
        <w:t>000 à 500</w:t>
      </w:r>
      <w:r w:rsidR="000F5F94">
        <w:rPr>
          <w:sz w:val="28"/>
          <w:szCs w:val="28"/>
        </w:rPr>
        <w:t>.</w:t>
      </w:r>
      <w:r w:rsidRPr="003A6FCC">
        <w:rPr>
          <w:sz w:val="28"/>
          <w:szCs w:val="28"/>
        </w:rPr>
        <w:t>000 personnes ont été expulsé</w:t>
      </w:r>
      <w:r w:rsidR="000F5F94">
        <w:rPr>
          <w:sz w:val="28"/>
          <w:szCs w:val="28"/>
        </w:rPr>
        <w:t>es</w:t>
      </w:r>
      <w:r w:rsidRPr="003A6FCC">
        <w:rPr>
          <w:sz w:val="28"/>
          <w:szCs w:val="28"/>
        </w:rPr>
        <w:t xml:space="preserve"> dans des conditions inhumaines ». </w:t>
      </w:r>
    </w:p>
    <w:p w:rsidR="003816B0" w:rsidRPr="003A6FCC" w:rsidRDefault="003816B0" w:rsidP="003816B0">
      <w:pPr>
        <w:spacing w:before="120" w:line="276" w:lineRule="auto"/>
        <w:ind w:firstLine="851"/>
        <w:jc w:val="both"/>
        <w:rPr>
          <w:sz w:val="28"/>
          <w:szCs w:val="28"/>
        </w:rPr>
      </w:pPr>
      <w:r w:rsidRPr="003A6FCC">
        <w:rPr>
          <w:sz w:val="28"/>
          <w:szCs w:val="28"/>
        </w:rPr>
        <w:t>Le gouvernemen</w:t>
      </w:r>
      <w:r w:rsidR="000F5F94">
        <w:rPr>
          <w:sz w:val="28"/>
          <w:szCs w:val="28"/>
        </w:rPr>
        <w:t>t a</w:t>
      </w:r>
      <w:r w:rsidRPr="003A6FCC">
        <w:rPr>
          <w:sz w:val="28"/>
          <w:szCs w:val="28"/>
        </w:rPr>
        <w:t xml:space="preserve">lgérien </w:t>
      </w:r>
      <w:r w:rsidR="000F5F94">
        <w:rPr>
          <w:sz w:val="28"/>
          <w:szCs w:val="28"/>
        </w:rPr>
        <w:t>a reçu à cet égard les questionnements suivant</w:t>
      </w:r>
      <w:r w:rsidRPr="003A6FCC">
        <w:rPr>
          <w:sz w:val="28"/>
          <w:szCs w:val="28"/>
        </w:rPr>
        <w:t>s :</w:t>
      </w:r>
    </w:p>
    <w:p w:rsidR="003816B0" w:rsidRPr="003A6FCC" w:rsidRDefault="003816B0" w:rsidP="000432DA">
      <w:pPr>
        <w:numPr>
          <w:ilvl w:val="0"/>
          <w:numId w:val="14"/>
        </w:numPr>
        <w:spacing w:before="120" w:line="276" w:lineRule="auto"/>
        <w:ind w:left="1418" w:hanging="283"/>
        <w:jc w:val="both"/>
        <w:rPr>
          <w:sz w:val="28"/>
          <w:szCs w:val="28"/>
        </w:rPr>
      </w:pPr>
      <w:r w:rsidRPr="003A6FCC">
        <w:rPr>
          <w:sz w:val="28"/>
          <w:szCs w:val="28"/>
        </w:rPr>
        <w:t>Quelles sont les raisons q</w:t>
      </w:r>
      <w:r w:rsidR="000F5F94">
        <w:rPr>
          <w:sz w:val="28"/>
          <w:szCs w:val="28"/>
        </w:rPr>
        <w:t>ui ont conduit à cette prise de décision arbitraire</w:t>
      </w:r>
      <w:r w:rsidRPr="003A6FCC">
        <w:rPr>
          <w:sz w:val="28"/>
          <w:szCs w:val="28"/>
        </w:rPr>
        <w:t> ?</w:t>
      </w:r>
    </w:p>
    <w:p w:rsidR="003816B0" w:rsidRPr="003A6FCC" w:rsidRDefault="000F5F94" w:rsidP="003816B0">
      <w:pPr>
        <w:numPr>
          <w:ilvl w:val="0"/>
          <w:numId w:val="14"/>
        </w:numPr>
        <w:spacing w:line="276" w:lineRule="auto"/>
        <w:ind w:left="1418" w:hanging="283"/>
        <w:jc w:val="both"/>
        <w:rPr>
          <w:sz w:val="28"/>
          <w:szCs w:val="28"/>
        </w:rPr>
      </w:pPr>
      <w:r>
        <w:rPr>
          <w:sz w:val="28"/>
          <w:szCs w:val="28"/>
        </w:rPr>
        <w:t xml:space="preserve">Pourquoi </w:t>
      </w:r>
      <w:r w:rsidR="003816B0" w:rsidRPr="003A6FCC">
        <w:rPr>
          <w:sz w:val="28"/>
          <w:szCs w:val="28"/>
        </w:rPr>
        <w:t xml:space="preserve">la législation </w:t>
      </w:r>
      <w:r>
        <w:rPr>
          <w:sz w:val="28"/>
          <w:szCs w:val="28"/>
        </w:rPr>
        <w:t xml:space="preserve">sur les migrants </w:t>
      </w:r>
      <w:r w:rsidR="003816B0" w:rsidRPr="003A6FCC">
        <w:rPr>
          <w:sz w:val="28"/>
          <w:szCs w:val="28"/>
        </w:rPr>
        <w:t>en vigueur en Algérie</w:t>
      </w:r>
      <w:r>
        <w:rPr>
          <w:sz w:val="28"/>
          <w:szCs w:val="28"/>
        </w:rPr>
        <w:t xml:space="preserve"> n’a pas été respectée</w:t>
      </w:r>
      <w:r w:rsidR="003816B0" w:rsidRPr="003A6FCC">
        <w:rPr>
          <w:sz w:val="28"/>
          <w:szCs w:val="28"/>
        </w:rPr>
        <w:t> ?</w:t>
      </w:r>
    </w:p>
    <w:p w:rsidR="003816B0" w:rsidRPr="003A6FCC" w:rsidRDefault="000F5F94" w:rsidP="003816B0">
      <w:pPr>
        <w:numPr>
          <w:ilvl w:val="0"/>
          <w:numId w:val="14"/>
        </w:numPr>
        <w:spacing w:line="276" w:lineRule="auto"/>
        <w:ind w:left="1418" w:hanging="283"/>
        <w:jc w:val="both"/>
        <w:rPr>
          <w:sz w:val="28"/>
          <w:szCs w:val="28"/>
        </w:rPr>
      </w:pPr>
      <w:r>
        <w:rPr>
          <w:sz w:val="28"/>
          <w:szCs w:val="28"/>
        </w:rPr>
        <w:t xml:space="preserve"> Quel </w:t>
      </w:r>
      <w:r w:rsidR="003816B0" w:rsidRPr="003A6FCC">
        <w:rPr>
          <w:sz w:val="28"/>
          <w:szCs w:val="28"/>
        </w:rPr>
        <w:t>est le fondement juridique de cet acte </w:t>
      </w:r>
      <w:r>
        <w:rPr>
          <w:sz w:val="28"/>
          <w:szCs w:val="28"/>
        </w:rPr>
        <w:t>de déportation  massive</w:t>
      </w:r>
      <w:r w:rsidR="003816B0" w:rsidRPr="003A6FCC">
        <w:rPr>
          <w:sz w:val="28"/>
          <w:szCs w:val="28"/>
        </w:rPr>
        <w:t>?</w:t>
      </w:r>
    </w:p>
    <w:p w:rsidR="003816B0" w:rsidRPr="003A6FCC" w:rsidRDefault="000F5F94" w:rsidP="003816B0">
      <w:pPr>
        <w:numPr>
          <w:ilvl w:val="0"/>
          <w:numId w:val="14"/>
        </w:numPr>
        <w:spacing w:line="276" w:lineRule="auto"/>
        <w:ind w:left="1418" w:hanging="283"/>
        <w:jc w:val="both"/>
        <w:rPr>
          <w:sz w:val="28"/>
          <w:szCs w:val="28"/>
        </w:rPr>
      </w:pPr>
      <w:r>
        <w:rPr>
          <w:sz w:val="28"/>
          <w:szCs w:val="28"/>
        </w:rPr>
        <w:t xml:space="preserve">Quelles sont les mesures prises par  </w:t>
      </w:r>
      <w:r w:rsidR="003816B0" w:rsidRPr="003A6FCC">
        <w:rPr>
          <w:sz w:val="28"/>
          <w:szCs w:val="28"/>
        </w:rPr>
        <w:t>le gouvernement algér</w:t>
      </w:r>
      <w:r>
        <w:rPr>
          <w:sz w:val="28"/>
          <w:szCs w:val="28"/>
        </w:rPr>
        <w:t xml:space="preserve">ien </w:t>
      </w:r>
      <w:r w:rsidR="003816B0" w:rsidRPr="003A6FCC">
        <w:rPr>
          <w:sz w:val="28"/>
          <w:szCs w:val="28"/>
        </w:rPr>
        <w:t>pour garantir la réparation adéquate des préjudices subis </w:t>
      </w:r>
      <w:r>
        <w:rPr>
          <w:sz w:val="28"/>
          <w:szCs w:val="28"/>
        </w:rPr>
        <w:t>par les victimes</w:t>
      </w:r>
      <w:r w:rsidR="003816B0" w:rsidRPr="003A6FCC">
        <w:rPr>
          <w:sz w:val="28"/>
          <w:szCs w:val="28"/>
        </w:rPr>
        <w:t>?</w:t>
      </w:r>
    </w:p>
    <w:p w:rsidR="003816B0" w:rsidRPr="003A6FCC" w:rsidRDefault="003816B0" w:rsidP="008370DB">
      <w:pPr>
        <w:numPr>
          <w:ilvl w:val="0"/>
          <w:numId w:val="15"/>
        </w:numPr>
        <w:spacing w:before="240" w:after="120"/>
        <w:ind w:left="1134" w:hanging="207"/>
        <w:rPr>
          <w:b/>
          <w:bCs/>
          <w:sz w:val="28"/>
          <w:szCs w:val="28"/>
          <w:u w:val="single"/>
        </w:rPr>
      </w:pPr>
      <w:r w:rsidRPr="003A6FCC">
        <w:rPr>
          <w:b/>
          <w:bCs/>
          <w:sz w:val="28"/>
          <w:szCs w:val="28"/>
          <w:u w:val="single"/>
        </w:rPr>
        <w:t xml:space="preserve">Contexte  </w:t>
      </w:r>
      <w:r w:rsidR="000F5F94">
        <w:rPr>
          <w:b/>
          <w:bCs/>
          <w:sz w:val="28"/>
          <w:szCs w:val="28"/>
          <w:u w:val="single"/>
        </w:rPr>
        <w:t>historique </w:t>
      </w:r>
    </w:p>
    <w:p w:rsidR="00E56E48" w:rsidRDefault="00F35788" w:rsidP="001352B4">
      <w:pPr>
        <w:spacing w:line="276" w:lineRule="auto"/>
        <w:ind w:firstLine="708"/>
        <w:jc w:val="both"/>
        <w:rPr>
          <w:sz w:val="28"/>
          <w:szCs w:val="28"/>
          <w:lang w:eastAsia="fr-FR"/>
        </w:rPr>
      </w:pPr>
      <w:r>
        <w:rPr>
          <w:sz w:val="28"/>
          <w:szCs w:val="28"/>
        </w:rPr>
        <w:t>L</w:t>
      </w:r>
      <w:r w:rsidRPr="00F35788">
        <w:rPr>
          <w:sz w:val="28"/>
          <w:szCs w:val="28"/>
        </w:rPr>
        <w:t>e Médiateur</w:t>
      </w:r>
      <w:r w:rsidR="000F5F94">
        <w:rPr>
          <w:sz w:val="28"/>
          <w:szCs w:val="28"/>
        </w:rPr>
        <w:t xml:space="preserve"> Marocain </w:t>
      </w:r>
      <w:r w:rsidRPr="00F35788">
        <w:rPr>
          <w:sz w:val="28"/>
          <w:szCs w:val="28"/>
        </w:rPr>
        <w:t xml:space="preserve"> pour la Démocratie et les Droits de l’Homme</w:t>
      </w:r>
      <w:r>
        <w:rPr>
          <w:sz w:val="28"/>
          <w:szCs w:val="28"/>
        </w:rPr>
        <w:t xml:space="preserve"> (MDDH)</w:t>
      </w:r>
      <w:r w:rsidRPr="003A6FCC">
        <w:rPr>
          <w:sz w:val="28"/>
          <w:szCs w:val="28"/>
          <w:lang w:eastAsia="fr-FR"/>
        </w:rPr>
        <w:t xml:space="preserve">a </w:t>
      </w:r>
      <w:r w:rsidR="00E56E48">
        <w:rPr>
          <w:sz w:val="28"/>
          <w:szCs w:val="28"/>
          <w:lang w:eastAsia="fr-FR"/>
        </w:rPr>
        <w:t xml:space="preserve">donc fait part aux experts </w:t>
      </w:r>
      <w:r w:rsidR="00C91EAC">
        <w:rPr>
          <w:sz w:val="28"/>
          <w:szCs w:val="28"/>
          <w:lang w:eastAsia="fr-FR"/>
        </w:rPr>
        <w:t>onusiens, en</w:t>
      </w:r>
      <w:r w:rsidR="00E56E48">
        <w:rPr>
          <w:sz w:val="28"/>
          <w:szCs w:val="28"/>
          <w:lang w:eastAsia="fr-FR"/>
        </w:rPr>
        <w:t xml:space="preserve"> avril 2010, en concertation avec </w:t>
      </w:r>
      <w:r>
        <w:rPr>
          <w:sz w:val="28"/>
          <w:szCs w:val="28"/>
        </w:rPr>
        <w:t>l</w:t>
      </w:r>
      <w:r w:rsidR="00E56E48">
        <w:rPr>
          <w:sz w:val="28"/>
          <w:szCs w:val="28"/>
        </w:rPr>
        <w:t xml:space="preserve">’AMVEAA </w:t>
      </w:r>
      <w:r w:rsidRPr="003A6FCC">
        <w:rPr>
          <w:sz w:val="28"/>
          <w:szCs w:val="28"/>
          <w:lang w:eastAsia="fr-FR"/>
        </w:rPr>
        <w:t>de la situation des 45.000 fami</w:t>
      </w:r>
      <w:r w:rsidR="00E56E48">
        <w:rPr>
          <w:sz w:val="28"/>
          <w:szCs w:val="28"/>
          <w:lang w:eastAsia="fr-FR"/>
        </w:rPr>
        <w:t>lles de Marocains expulsés d’</w:t>
      </w:r>
      <w:r w:rsidRPr="003A6FCC">
        <w:rPr>
          <w:sz w:val="28"/>
          <w:szCs w:val="28"/>
          <w:lang w:eastAsia="fr-FR"/>
        </w:rPr>
        <w:t>Algérie.</w:t>
      </w:r>
    </w:p>
    <w:p w:rsidR="00D205EA" w:rsidRDefault="00E56E48" w:rsidP="001352B4">
      <w:pPr>
        <w:spacing w:line="276" w:lineRule="auto"/>
        <w:ind w:firstLine="708"/>
        <w:jc w:val="both"/>
        <w:rPr>
          <w:sz w:val="28"/>
          <w:szCs w:val="28"/>
        </w:rPr>
      </w:pPr>
      <w:r>
        <w:rPr>
          <w:sz w:val="28"/>
          <w:szCs w:val="28"/>
          <w:lang w:eastAsia="fr-FR"/>
        </w:rPr>
        <w:t xml:space="preserve">En </w:t>
      </w:r>
      <w:r w:rsidR="00C91EAC">
        <w:rPr>
          <w:sz w:val="28"/>
          <w:szCs w:val="28"/>
          <w:lang w:eastAsia="fr-FR"/>
        </w:rPr>
        <w:t>effet,</w:t>
      </w:r>
      <w:r>
        <w:rPr>
          <w:sz w:val="28"/>
          <w:szCs w:val="28"/>
        </w:rPr>
        <w:t>l</w:t>
      </w:r>
      <w:r w:rsidR="00D205EA" w:rsidRPr="00D205EA">
        <w:rPr>
          <w:sz w:val="28"/>
          <w:szCs w:val="28"/>
        </w:rPr>
        <w:t xml:space="preserve">e 18 décembre 1975, </w:t>
      </w:r>
      <w:r>
        <w:rPr>
          <w:sz w:val="28"/>
          <w:szCs w:val="28"/>
        </w:rPr>
        <w:t>jour de l’Aid commémorant le sacrifice d</w:t>
      </w:r>
      <w:r w:rsidR="00E84C75">
        <w:rPr>
          <w:sz w:val="28"/>
          <w:szCs w:val="28"/>
        </w:rPr>
        <w:t xml:space="preserve">u Prophète </w:t>
      </w:r>
      <w:r w:rsidR="00C91EAC">
        <w:rPr>
          <w:sz w:val="28"/>
          <w:szCs w:val="28"/>
        </w:rPr>
        <w:t>Abraham</w:t>
      </w:r>
      <w:r w:rsidR="00C91EAC" w:rsidRPr="00D205EA">
        <w:rPr>
          <w:sz w:val="28"/>
          <w:szCs w:val="28"/>
        </w:rPr>
        <w:t>,</w:t>
      </w:r>
      <w:r w:rsidR="00E84C75">
        <w:rPr>
          <w:sz w:val="28"/>
          <w:szCs w:val="28"/>
        </w:rPr>
        <w:t xml:space="preserve"> le </w:t>
      </w:r>
      <w:r w:rsidR="00D205EA" w:rsidRPr="00D205EA">
        <w:rPr>
          <w:sz w:val="28"/>
          <w:szCs w:val="28"/>
        </w:rPr>
        <w:t>gouvernement algérien, avec à sa tête le</w:t>
      </w:r>
      <w:r>
        <w:rPr>
          <w:sz w:val="28"/>
          <w:szCs w:val="28"/>
        </w:rPr>
        <w:t xml:space="preserve"> défunt</w:t>
      </w:r>
      <w:r w:rsidR="00D205EA" w:rsidRPr="00D205EA">
        <w:rPr>
          <w:sz w:val="28"/>
          <w:szCs w:val="28"/>
        </w:rPr>
        <w:t xml:space="preserve"> Président Houari Boumediene, expulsait 45.000 familles marocaines  établies en toute légalité sur le territoire algérien. Ces personnes</w:t>
      </w:r>
      <w:r>
        <w:rPr>
          <w:sz w:val="28"/>
          <w:szCs w:val="28"/>
        </w:rPr>
        <w:t>,</w:t>
      </w:r>
      <w:r w:rsidR="00D205EA" w:rsidRPr="00D205EA">
        <w:rPr>
          <w:sz w:val="28"/>
          <w:szCs w:val="28"/>
        </w:rPr>
        <w:t xml:space="preserve"> intégrées depuis des décennies en Algérie</w:t>
      </w:r>
      <w:r>
        <w:rPr>
          <w:sz w:val="28"/>
          <w:szCs w:val="28"/>
        </w:rPr>
        <w:t xml:space="preserve">,  se voyaient ainsi déportées massivement </w:t>
      </w:r>
      <w:r w:rsidR="00D205EA" w:rsidRPr="00D205EA">
        <w:rPr>
          <w:sz w:val="28"/>
          <w:szCs w:val="28"/>
        </w:rPr>
        <w:t xml:space="preserve"> e</w:t>
      </w:r>
      <w:r w:rsidR="001352B4">
        <w:rPr>
          <w:sz w:val="28"/>
          <w:szCs w:val="28"/>
        </w:rPr>
        <w:t>t sans sommation vers le Maroc.</w:t>
      </w:r>
      <w:r w:rsidR="00D205EA" w:rsidRPr="00D205EA">
        <w:rPr>
          <w:sz w:val="28"/>
          <w:szCs w:val="28"/>
        </w:rPr>
        <w:t xml:space="preserve"> Les consignes du Président </w:t>
      </w:r>
      <w:r w:rsidR="001352B4" w:rsidRPr="00D205EA">
        <w:rPr>
          <w:sz w:val="28"/>
          <w:szCs w:val="28"/>
        </w:rPr>
        <w:t>Boumediene</w:t>
      </w:r>
      <w:r w:rsidR="001352B4">
        <w:rPr>
          <w:sz w:val="28"/>
          <w:szCs w:val="28"/>
        </w:rPr>
        <w:t>,</w:t>
      </w:r>
      <w:r w:rsidR="00D205EA" w:rsidRPr="00D205EA">
        <w:rPr>
          <w:sz w:val="28"/>
          <w:szCs w:val="28"/>
        </w:rPr>
        <w:t xml:space="preserve"> mûrement réfléchies avec </w:t>
      </w:r>
      <w:r>
        <w:rPr>
          <w:sz w:val="28"/>
          <w:szCs w:val="28"/>
        </w:rPr>
        <w:t xml:space="preserve"> son ministre des affaires étrangères de l’époque, Abdelaziz Bouteflika, </w:t>
      </w:r>
      <w:r w:rsidR="00D205EA" w:rsidRPr="00D205EA">
        <w:rPr>
          <w:sz w:val="28"/>
          <w:szCs w:val="28"/>
        </w:rPr>
        <w:t>faisaient état d’une expulsion massive (500.000 personnes) sans préavis et da</w:t>
      </w:r>
      <w:r>
        <w:rPr>
          <w:sz w:val="28"/>
          <w:szCs w:val="28"/>
        </w:rPr>
        <w:t xml:space="preserve">ns des conditions inhumaines pour </w:t>
      </w:r>
      <w:r w:rsidR="00D205EA" w:rsidRPr="00D205EA">
        <w:rPr>
          <w:sz w:val="28"/>
          <w:szCs w:val="28"/>
        </w:rPr>
        <w:t>l’ensemble de cette communauté.</w:t>
      </w:r>
    </w:p>
    <w:p w:rsidR="00E56E48" w:rsidRDefault="00E56E48" w:rsidP="00F35788">
      <w:pPr>
        <w:spacing w:before="120" w:line="276" w:lineRule="auto"/>
        <w:ind w:firstLine="708"/>
        <w:jc w:val="both"/>
        <w:rPr>
          <w:sz w:val="28"/>
          <w:szCs w:val="28"/>
        </w:rPr>
      </w:pPr>
    </w:p>
    <w:p w:rsidR="00E56E48" w:rsidRPr="007E6527" w:rsidRDefault="00E56E48" w:rsidP="00E56E48">
      <w:pPr>
        <w:ind w:firstLine="708"/>
        <w:rPr>
          <w:sz w:val="28"/>
          <w:szCs w:val="28"/>
        </w:rPr>
      </w:pPr>
      <w:r w:rsidRPr="007E6527">
        <w:rPr>
          <w:sz w:val="28"/>
          <w:szCs w:val="28"/>
        </w:rPr>
        <w:t xml:space="preserve">Beaucoup de ces personnes ont été séquestrées plusieurs jours dans des geôles secrètes, privées de visites familiales jusqu’à leur expulsion par vagues successives étalées sur une période de 2 mois. </w:t>
      </w:r>
    </w:p>
    <w:p w:rsidR="00E56E48" w:rsidRPr="007E6527" w:rsidRDefault="00E56E48" w:rsidP="00E56E48">
      <w:pPr>
        <w:rPr>
          <w:sz w:val="28"/>
          <w:szCs w:val="28"/>
        </w:rPr>
      </w:pPr>
      <w:r w:rsidRPr="007E6527">
        <w:rPr>
          <w:sz w:val="28"/>
          <w:szCs w:val="28"/>
        </w:rPr>
        <w:t>Les 45.000 familles de Marocains  sont renvoyées, laissant derrière eux :</w:t>
      </w:r>
    </w:p>
    <w:p w:rsidR="00E56E48" w:rsidRPr="007E6527" w:rsidRDefault="00E56E48" w:rsidP="00E56E48">
      <w:pPr>
        <w:rPr>
          <w:sz w:val="28"/>
          <w:szCs w:val="28"/>
        </w:rPr>
      </w:pPr>
      <w:r w:rsidRPr="007E6527">
        <w:rPr>
          <w:sz w:val="28"/>
          <w:szCs w:val="28"/>
        </w:rPr>
        <w:t>- une partie de leur famille ;</w:t>
      </w:r>
    </w:p>
    <w:p w:rsidR="00E56E48" w:rsidRPr="007E6527" w:rsidRDefault="00E56E48" w:rsidP="00E56E48">
      <w:pPr>
        <w:rPr>
          <w:sz w:val="28"/>
          <w:szCs w:val="28"/>
        </w:rPr>
      </w:pPr>
      <w:r w:rsidRPr="007E6527">
        <w:rPr>
          <w:sz w:val="28"/>
          <w:szCs w:val="28"/>
        </w:rPr>
        <w:t>- leurs biens mobiliers, immobiliers et ressources financières ;</w:t>
      </w:r>
    </w:p>
    <w:p w:rsidR="00E56E48" w:rsidRPr="007E6527" w:rsidRDefault="00E56E48" w:rsidP="00E56E48">
      <w:pPr>
        <w:rPr>
          <w:sz w:val="28"/>
          <w:szCs w:val="28"/>
        </w:rPr>
      </w:pPr>
      <w:r w:rsidRPr="007E6527">
        <w:rPr>
          <w:sz w:val="28"/>
          <w:szCs w:val="28"/>
        </w:rPr>
        <w:t>- leurs pensions de retraite ainsi que leur salaire d’activité pour les travailleurs ;</w:t>
      </w:r>
    </w:p>
    <w:p w:rsidR="00E56E48" w:rsidRPr="007E6527" w:rsidRDefault="00E56E48" w:rsidP="00E56E48">
      <w:pPr>
        <w:rPr>
          <w:sz w:val="28"/>
          <w:szCs w:val="28"/>
        </w:rPr>
      </w:pPr>
      <w:r w:rsidRPr="007E6527">
        <w:rPr>
          <w:sz w:val="28"/>
          <w:szCs w:val="28"/>
        </w:rPr>
        <w:t>- leurs enfants qui, dans certains cas,  étaient absents au moment de la déportation ;</w:t>
      </w:r>
    </w:p>
    <w:p w:rsidR="00E56E48" w:rsidRPr="007E6527" w:rsidRDefault="00E56E48" w:rsidP="00E56E48">
      <w:pPr>
        <w:ind w:firstLine="708"/>
        <w:rPr>
          <w:sz w:val="28"/>
          <w:szCs w:val="28"/>
        </w:rPr>
      </w:pPr>
      <w:r w:rsidRPr="007E6527">
        <w:rPr>
          <w:sz w:val="28"/>
          <w:szCs w:val="28"/>
        </w:rPr>
        <w:t>Même  les malades marocains</w:t>
      </w:r>
      <w:r w:rsidR="00E84C75">
        <w:rPr>
          <w:sz w:val="28"/>
          <w:szCs w:val="28"/>
        </w:rPr>
        <w:t xml:space="preserve"> hospitalisés dans les centres de santé </w:t>
      </w:r>
      <w:r w:rsidRPr="007E6527">
        <w:rPr>
          <w:sz w:val="28"/>
          <w:szCs w:val="28"/>
        </w:rPr>
        <w:t>n’ont pas échappé à cette chasse à l’homme marocain.</w:t>
      </w:r>
    </w:p>
    <w:p w:rsidR="00E56E48" w:rsidRPr="007E6527" w:rsidRDefault="00E56E48" w:rsidP="00E56E48">
      <w:pPr>
        <w:ind w:firstLine="708"/>
        <w:rPr>
          <w:sz w:val="28"/>
          <w:szCs w:val="28"/>
          <w:rtl/>
        </w:rPr>
      </w:pPr>
      <w:r w:rsidRPr="007E6527">
        <w:rPr>
          <w:sz w:val="28"/>
          <w:szCs w:val="28"/>
        </w:rPr>
        <w:t xml:space="preserve">En arrivant aux frontières marocaines, les personnes expulsées ont été hébergées  sous des tentes dressées à la hâte par les autorités marocaines avec l’aide de la Croix Rouge Internationale. Ce refuge provisoire va durer de quelques semaines pour certains à plusieurs années  pour d’autres. Ces milliers de refoulés ne pouvant être contenus dans la seule ville frontalière d’Oujda,  ils seront dès lors déplacés vers d’autres villes et régions du pays. </w:t>
      </w:r>
    </w:p>
    <w:p w:rsidR="00E56E48" w:rsidRPr="007E6527" w:rsidRDefault="00E56E48" w:rsidP="00E56E48">
      <w:pPr>
        <w:ind w:firstLine="708"/>
        <w:rPr>
          <w:sz w:val="28"/>
          <w:szCs w:val="28"/>
        </w:rPr>
      </w:pPr>
      <w:r w:rsidRPr="007E6527">
        <w:rPr>
          <w:sz w:val="28"/>
          <w:szCs w:val="28"/>
        </w:rPr>
        <w:t>Ce refoulement a été doublement préjudiciable à cette communauté. Les expulsés ont eu beaucoup de difficultés pour s’intégrer au Maroc. En</w:t>
      </w:r>
      <w:r w:rsidR="00E84C75">
        <w:rPr>
          <w:sz w:val="28"/>
          <w:szCs w:val="28"/>
        </w:rPr>
        <w:t xml:space="preserve"> effet, malgré leur insertion </w:t>
      </w:r>
      <w:r w:rsidRPr="007E6527">
        <w:rPr>
          <w:sz w:val="28"/>
          <w:szCs w:val="28"/>
        </w:rPr>
        <w:t>professionnelle dans les cadres subalternes de la fonction publique pour la plupart, leur situation matérielle restera des plus précaires.</w:t>
      </w:r>
    </w:p>
    <w:p w:rsidR="00E56E48" w:rsidRPr="007E6527" w:rsidRDefault="00E56E48" w:rsidP="00E56E48">
      <w:pPr>
        <w:ind w:firstLine="708"/>
        <w:rPr>
          <w:sz w:val="28"/>
          <w:szCs w:val="28"/>
        </w:rPr>
      </w:pPr>
      <w:r w:rsidRPr="007E6527">
        <w:rPr>
          <w:sz w:val="28"/>
          <w:szCs w:val="28"/>
        </w:rPr>
        <w:t xml:space="preserve">Les enfants mineurs seront </w:t>
      </w:r>
      <w:r w:rsidR="003E01B4">
        <w:rPr>
          <w:sz w:val="28"/>
          <w:szCs w:val="28"/>
        </w:rPr>
        <w:t xml:space="preserve">ainsi </w:t>
      </w:r>
      <w:r w:rsidRPr="007E6527">
        <w:rPr>
          <w:sz w:val="28"/>
          <w:szCs w:val="28"/>
        </w:rPr>
        <w:t>intégrés dans des niveaux de scolarisation  qui ne reflètent pas leur capacité réelle et  beaucoup d’entre eux seront amené</w:t>
      </w:r>
      <w:r w:rsidR="00E84C75">
        <w:rPr>
          <w:sz w:val="28"/>
          <w:szCs w:val="28"/>
        </w:rPr>
        <w:t>s</w:t>
      </w:r>
      <w:r w:rsidRPr="007E6527">
        <w:rPr>
          <w:sz w:val="28"/>
          <w:szCs w:val="28"/>
        </w:rPr>
        <w:t xml:space="preserve"> à abandonn</w:t>
      </w:r>
      <w:r w:rsidR="00E84C75">
        <w:rPr>
          <w:sz w:val="28"/>
          <w:szCs w:val="28"/>
        </w:rPr>
        <w:t>er leur scolarité et</w:t>
      </w:r>
      <w:r w:rsidR="003E01B4">
        <w:rPr>
          <w:sz w:val="28"/>
          <w:szCs w:val="28"/>
        </w:rPr>
        <w:t xml:space="preserve"> à</w:t>
      </w:r>
      <w:r w:rsidR="00E84C75">
        <w:rPr>
          <w:sz w:val="28"/>
          <w:szCs w:val="28"/>
        </w:rPr>
        <w:t xml:space="preserve"> chercher du</w:t>
      </w:r>
      <w:r w:rsidRPr="007E6527">
        <w:rPr>
          <w:sz w:val="28"/>
          <w:szCs w:val="28"/>
        </w:rPr>
        <w:t xml:space="preserve"> travail pour venir en aide à leurs parents en situation précaire.</w:t>
      </w:r>
    </w:p>
    <w:p w:rsidR="00E56E48" w:rsidRPr="007E6527" w:rsidRDefault="00E56E48" w:rsidP="003E01B4">
      <w:pPr>
        <w:ind w:firstLine="708"/>
        <w:rPr>
          <w:sz w:val="28"/>
          <w:szCs w:val="28"/>
        </w:rPr>
      </w:pPr>
      <w:r w:rsidRPr="007E6527">
        <w:rPr>
          <w:sz w:val="28"/>
          <w:szCs w:val="28"/>
        </w:rPr>
        <w:t>Côté logement, les victimes qui étaient propriétaires de maisons individuelles en Algérie, vont devoir recourir à la location d’habitations insalubres compte tenu de leurs revenus limités.</w:t>
      </w:r>
    </w:p>
    <w:p w:rsidR="003E01B4" w:rsidRDefault="00E56E48" w:rsidP="003E01B4">
      <w:pPr>
        <w:ind w:firstLine="708"/>
        <w:rPr>
          <w:sz w:val="28"/>
          <w:szCs w:val="28"/>
        </w:rPr>
      </w:pPr>
      <w:r w:rsidRPr="007E6527">
        <w:rPr>
          <w:sz w:val="28"/>
          <w:szCs w:val="28"/>
        </w:rPr>
        <w:t xml:space="preserve">La violation des droits fondamentaux de  ces migrants déportés de manière forcée a été légalisée par les autorités algériennes </w:t>
      </w:r>
      <w:r w:rsidR="003E01B4" w:rsidRPr="007E6527">
        <w:rPr>
          <w:sz w:val="28"/>
          <w:szCs w:val="28"/>
        </w:rPr>
        <w:t>dans le cadre de la loi de Finances de 2010</w:t>
      </w:r>
      <w:r w:rsidRPr="007E6527">
        <w:rPr>
          <w:sz w:val="28"/>
          <w:szCs w:val="28"/>
        </w:rPr>
        <w:t xml:space="preserve">qui </w:t>
      </w:r>
      <w:r w:rsidR="003E01B4">
        <w:rPr>
          <w:sz w:val="28"/>
          <w:szCs w:val="28"/>
        </w:rPr>
        <w:t xml:space="preserve">a publié </w:t>
      </w:r>
      <w:r w:rsidRPr="007E6527">
        <w:rPr>
          <w:sz w:val="28"/>
          <w:szCs w:val="28"/>
        </w:rPr>
        <w:t xml:space="preserve"> la décision </w:t>
      </w:r>
      <w:r w:rsidR="003E01B4">
        <w:rPr>
          <w:sz w:val="28"/>
          <w:szCs w:val="28"/>
        </w:rPr>
        <w:t xml:space="preserve">officielle d’expropriation des victimes et la </w:t>
      </w:r>
      <w:r w:rsidRPr="007E6527">
        <w:rPr>
          <w:sz w:val="28"/>
          <w:szCs w:val="28"/>
        </w:rPr>
        <w:t xml:space="preserve"> radiation des noms des propriétaires </w:t>
      </w:r>
      <w:r w:rsidR="003E01B4">
        <w:rPr>
          <w:sz w:val="28"/>
          <w:szCs w:val="28"/>
        </w:rPr>
        <w:t xml:space="preserve">marocains </w:t>
      </w:r>
      <w:r w:rsidRPr="007E6527">
        <w:rPr>
          <w:sz w:val="28"/>
          <w:szCs w:val="28"/>
        </w:rPr>
        <w:t>des biens immobiliers considérés</w:t>
      </w:r>
      <w:r w:rsidR="003E01B4">
        <w:rPr>
          <w:sz w:val="28"/>
          <w:szCs w:val="28"/>
        </w:rPr>
        <w:t xml:space="preserve"> comme</w:t>
      </w:r>
      <w:r w:rsidRPr="007E6527">
        <w:rPr>
          <w:sz w:val="28"/>
          <w:szCs w:val="28"/>
        </w:rPr>
        <w:t xml:space="preserve"> “abandonnés“ par leurs propriétaires alors qu’ils ont été arbitrairement expulsés en 1975.</w:t>
      </w:r>
    </w:p>
    <w:p w:rsidR="003E01B4" w:rsidRDefault="003E01B4" w:rsidP="003E01B4">
      <w:pPr>
        <w:ind w:firstLine="708"/>
        <w:rPr>
          <w:sz w:val="28"/>
          <w:szCs w:val="28"/>
        </w:rPr>
      </w:pPr>
    </w:p>
    <w:p w:rsidR="00F17914" w:rsidRDefault="00F17914" w:rsidP="003E01B4">
      <w:pPr>
        <w:spacing w:before="120" w:line="276" w:lineRule="auto"/>
        <w:jc w:val="both"/>
        <w:rPr>
          <w:sz w:val="28"/>
          <w:szCs w:val="28"/>
        </w:rPr>
      </w:pPr>
      <w:r w:rsidRPr="00F17914">
        <w:rPr>
          <w:sz w:val="28"/>
          <w:szCs w:val="28"/>
        </w:rPr>
        <w:t>Aujourd’hui, ces victimes</w:t>
      </w:r>
      <w:r w:rsidR="00E84C75">
        <w:rPr>
          <w:sz w:val="28"/>
          <w:szCs w:val="28"/>
        </w:rPr>
        <w:t xml:space="preserve"> marocaines réclament</w:t>
      </w:r>
      <w:r w:rsidR="003E01B4">
        <w:rPr>
          <w:sz w:val="28"/>
          <w:szCs w:val="28"/>
        </w:rPr>
        <w:t xml:space="preserve"> le soutien des instances internationales de défense des droits de l’homme pour que </w:t>
      </w:r>
      <w:r w:rsidR="00E84C75">
        <w:rPr>
          <w:sz w:val="28"/>
          <w:szCs w:val="28"/>
        </w:rPr>
        <w:t xml:space="preserve"> justice</w:t>
      </w:r>
      <w:r w:rsidR="003E01B4">
        <w:rPr>
          <w:sz w:val="28"/>
          <w:szCs w:val="28"/>
        </w:rPr>
        <w:t xml:space="preserve"> leur soit rendue  et </w:t>
      </w:r>
      <w:r w:rsidR="00E84C75">
        <w:rPr>
          <w:sz w:val="28"/>
          <w:szCs w:val="28"/>
        </w:rPr>
        <w:t>que</w:t>
      </w:r>
      <w:r w:rsidR="003E01B4">
        <w:rPr>
          <w:sz w:val="28"/>
          <w:szCs w:val="28"/>
        </w:rPr>
        <w:t xml:space="preserve"> les</w:t>
      </w:r>
      <w:r w:rsidRPr="00F17914">
        <w:rPr>
          <w:sz w:val="28"/>
          <w:szCs w:val="28"/>
        </w:rPr>
        <w:t xml:space="preserve"> préjudice</w:t>
      </w:r>
      <w:r w:rsidR="003E01B4">
        <w:rPr>
          <w:sz w:val="28"/>
          <w:szCs w:val="28"/>
        </w:rPr>
        <w:t>s</w:t>
      </w:r>
      <w:r w:rsidRPr="00F17914">
        <w:rPr>
          <w:sz w:val="28"/>
          <w:szCs w:val="28"/>
        </w:rPr>
        <w:t xml:space="preserve"> mo</w:t>
      </w:r>
      <w:r w:rsidR="003E01B4">
        <w:rPr>
          <w:sz w:val="28"/>
          <w:szCs w:val="28"/>
        </w:rPr>
        <w:t>ral et matériel qui leur ont été affligés soit réparés par les responsables algériens.</w:t>
      </w:r>
    </w:p>
    <w:p w:rsidR="00E84C75" w:rsidRPr="003A6FCC" w:rsidRDefault="00E84C75" w:rsidP="00F17914">
      <w:pPr>
        <w:spacing w:before="120" w:line="276" w:lineRule="auto"/>
        <w:ind w:firstLine="360"/>
        <w:jc w:val="both"/>
        <w:rPr>
          <w:sz w:val="28"/>
          <w:szCs w:val="28"/>
        </w:rPr>
      </w:pPr>
    </w:p>
    <w:p w:rsidR="003E01B4" w:rsidRDefault="003E01B4" w:rsidP="003816B0">
      <w:pPr>
        <w:suppressAutoHyphens w:val="0"/>
        <w:autoSpaceDE w:val="0"/>
        <w:autoSpaceDN w:val="0"/>
        <w:adjustRightInd w:val="0"/>
        <w:spacing w:before="120" w:line="276" w:lineRule="auto"/>
        <w:ind w:firstLine="851"/>
        <w:jc w:val="both"/>
        <w:rPr>
          <w:sz w:val="28"/>
          <w:szCs w:val="28"/>
          <w:lang w:eastAsia="fr-FR"/>
        </w:rPr>
      </w:pPr>
    </w:p>
    <w:p w:rsidR="003E01B4" w:rsidRDefault="003E01B4" w:rsidP="003816B0">
      <w:pPr>
        <w:suppressAutoHyphens w:val="0"/>
        <w:autoSpaceDE w:val="0"/>
        <w:autoSpaceDN w:val="0"/>
        <w:adjustRightInd w:val="0"/>
        <w:spacing w:before="120" w:line="276" w:lineRule="auto"/>
        <w:ind w:firstLine="851"/>
        <w:jc w:val="both"/>
        <w:rPr>
          <w:sz w:val="28"/>
          <w:szCs w:val="28"/>
          <w:lang w:eastAsia="fr-FR"/>
        </w:rPr>
      </w:pPr>
    </w:p>
    <w:p w:rsidR="003816B0" w:rsidRPr="003A6FCC" w:rsidRDefault="003816B0" w:rsidP="003816B0">
      <w:pPr>
        <w:suppressAutoHyphens w:val="0"/>
        <w:autoSpaceDE w:val="0"/>
        <w:autoSpaceDN w:val="0"/>
        <w:adjustRightInd w:val="0"/>
        <w:spacing w:before="120" w:line="276" w:lineRule="auto"/>
        <w:ind w:firstLine="851"/>
        <w:jc w:val="both"/>
        <w:rPr>
          <w:sz w:val="28"/>
          <w:szCs w:val="28"/>
          <w:lang w:eastAsia="fr-FR"/>
        </w:rPr>
      </w:pPr>
      <w:r w:rsidRPr="003A6FCC">
        <w:rPr>
          <w:sz w:val="28"/>
          <w:szCs w:val="28"/>
          <w:lang w:eastAsia="fr-FR"/>
        </w:rPr>
        <w:t>A l’occasion de l’examen pér</w:t>
      </w:r>
      <w:r w:rsidR="00E84C75">
        <w:rPr>
          <w:sz w:val="28"/>
          <w:szCs w:val="28"/>
          <w:lang w:eastAsia="fr-FR"/>
        </w:rPr>
        <w:t>iodique universel de l’Etat d</w:t>
      </w:r>
      <w:r w:rsidRPr="003A6FCC">
        <w:rPr>
          <w:sz w:val="28"/>
          <w:szCs w:val="28"/>
          <w:lang w:eastAsia="fr-FR"/>
        </w:rPr>
        <w:t>’Algérie par le Conseil des droits de l’Homme et en relation avec la question des trava</w:t>
      </w:r>
      <w:r w:rsidR="003E01B4">
        <w:rPr>
          <w:sz w:val="28"/>
          <w:szCs w:val="28"/>
          <w:lang w:eastAsia="fr-FR"/>
        </w:rPr>
        <w:t>illeurs marocains expulsés d’</w:t>
      </w:r>
      <w:r w:rsidRPr="003A6FCC">
        <w:rPr>
          <w:sz w:val="28"/>
          <w:szCs w:val="28"/>
          <w:lang w:eastAsia="fr-FR"/>
        </w:rPr>
        <w:t xml:space="preserve">Algérie en 1975, </w:t>
      </w:r>
      <w:r w:rsidRPr="003A6FCC">
        <w:rPr>
          <w:sz w:val="28"/>
          <w:szCs w:val="28"/>
        </w:rPr>
        <w:t>L’Association des Marocains Victimes d’Expulsion Arbitraire d’Algérie (AMVEAA)</w:t>
      </w:r>
      <w:r w:rsidR="003E01B4">
        <w:rPr>
          <w:sz w:val="28"/>
          <w:szCs w:val="28"/>
          <w:lang w:eastAsia="fr-FR"/>
        </w:rPr>
        <w:t xml:space="preserve">, relève les </w:t>
      </w:r>
      <w:r w:rsidR="00462F37">
        <w:rPr>
          <w:sz w:val="28"/>
          <w:szCs w:val="28"/>
          <w:lang w:eastAsia="fr-FR"/>
        </w:rPr>
        <w:t>constats suivants dans le développement de cette affaire :</w:t>
      </w:r>
    </w:p>
    <w:p w:rsidR="003816B0" w:rsidRPr="003A6FCC" w:rsidRDefault="003816B0" w:rsidP="00F2347D">
      <w:pPr>
        <w:numPr>
          <w:ilvl w:val="0"/>
          <w:numId w:val="16"/>
        </w:numPr>
        <w:suppressAutoHyphens w:val="0"/>
        <w:autoSpaceDE w:val="0"/>
        <w:autoSpaceDN w:val="0"/>
        <w:adjustRightInd w:val="0"/>
        <w:spacing w:before="120" w:line="276" w:lineRule="auto"/>
        <w:ind w:left="993"/>
        <w:jc w:val="both"/>
        <w:rPr>
          <w:sz w:val="28"/>
          <w:szCs w:val="28"/>
          <w:lang w:eastAsia="fr-FR"/>
        </w:rPr>
      </w:pPr>
      <w:r w:rsidRPr="003A6FCC">
        <w:rPr>
          <w:sz w:val="28"/>
          <w:szCs w:val="28"/>
          <w:lang w:eastAsia="fr-FR"/>
        </w:rPr>
        <w:t>L’examen de</w:t>
      </w:r>
      <w:r w:rsidR="00462F37">
        <w:rPr>
          <w:sz w:val="28"/>
          <w:szCs w:val="28"/>
          <w:lang w:eastAsia="fr-FR"/>
        </w:rPr>
        <w:t xml:space="preserve"> la situation de  l’Etat d’Algérie en avril 2010 par le Comité en charge</w:t>
      </w:r>
      <w:r w:rsidRPr="003A6FCC">
        <w:rPr>
          <w:sz w:val="28"/>
          <w:szCs w:val="28"/>
          <w:lang w:eastAsia="fr-FR"/>
        </w:rPr>
        <w:t xml:space="preserve"> de la convention internationale pour la protection des travailleurs migrants et </w:t>
      </w:r>
      <w:r w:rsidR="00462F37">
        <w:rPr>
          <w:sz w:val="28"/>
          <w:szCs w:val="28"/>
          <w:lang w:eastAsia="fr-FR"/>
        </w:rPr>
        <w:t xml:space="preserve">leurs familles </w:t>
      </w:r>
      <w:r w:rsidRPr="003A6FCC">
        <w:rPr>
          <w:sz w:val="28"/>
          <w:szCs w:val="28"/>
          <w:lang w:eastAsia="fr-FR"/>
        </w:rPr>
        <w:t>avait</w:t>
      </w:r>
      <w:r w:rsidR="00462F37">
        <w:rPr>
          <w:sz w:val="28"/>
          <w:szCs w:val="28"/>
          <w:lang w:eastAsia="fr-FR"/>
        </w:rPr>
        <w:t xml:space="preserve"> permis  d’ interpeller officiellement l’Algérie</w:t>
      </w:r>
      <w:r w:rsidRPr="003A6FCC">
        <w:rPr>
          <w:sz w:val="28"/>
          <w:szCs w:val="28"/>
          <w:lang w:eastAsia="fr-FR"/>
        </w:rPr>
        <w:t xml:space="preserve"> sur la question de l’harmonisation de sa législation </w:t>
      </w:r>
      <w:r w:rsidR="00462F37">
        <w:rPr>
          <w:sz w:val="28"/>
          <w:szCs w:val="28"/>
          <w:lang w:eastAsia="fr-FR"/>
        </w:rPr>
        <w:t xml:space="preserve">et </w:t>
      </w:r>
      <w:r w:rsidRPr="003A6FCC">
        <w:rPr>
          <w:sz w:val="28"/>
          <w:szCs w:val="28"/>
          <w:lang w:eastAsia="fr-FR"/>
        </w:rPr>
        <w:t>notamment celle touchant aux procédures d’expulsion et d’éloignement</w:t>
      </w:r>
      <w:r w:rsidR="00462F37">
        <w:rPr>
          <w:sz w:val="28"/>
          <w:szCs w:val="28"/>
          <w:lang w:eastAsia="fr-FR"/>
        </w:rPr>
        <w:t xml:space="preserve"> des migrants</w:t>
      </w:r>
      <w:r w:rsidRPr="003A6FCC">
        <w:rPr>
          <w:sz w:val="28"/>
          <w:szCs w:val="28"/>
          <w:lang w:eastAsia="fr-FR"/>
        </w:rPr>
        <w:t xml:space="preserve"> et ce </w:t>
      </w:r>
      <w:r w:rsidR="00462F37">
        <w:rPr>
          <w:sz w:val="28"/>
          <w:szCs w:val="28"/>
          <w:lang w:eastAsia="fr-FR"/>
        </w:rPr>
        <w:t xml:space="preserve">, conformément aux </w:t>
      </w:r>
      <w:r w:rsidRPr="003A6FCC">
        <w:rPr>
          <w:sz w:val="28"/>
          <w:szCs w:val="28"/>
          <w:lang w:eastAsia="fr-FR"/>
        </w:rPr>
        <w:t>articles 22 et 23 de ladite conven</w:t>
      </w:r>
      <w:r w:rsidR="00462F37">
        <w:rPr>
          <w:sz w:val="28"/>
          <w:szCs w:val="28"/>
          <w:lang w:eastAsia="fr-FR"/>
        </w:rPr>
        <w:t>tion ;</w:t>
      </w:r>
    </w:p>
    <w:p w:rsidR="003816B0" w:rsidRPr="00462F37" w:rsidRDefault="00462F37" w:rsidP="00462F37">
      <w:pPr>
        <w:numPr>
          <w:ilvl w:val="0"/>
          <w:numId w:val="16"/>
        </w:numPr>
        <w:suppressAutoHyphens w:val="0"/>
        <w:autoSpaceDE w:val="0"/>
        <w:autoSpaceDN w:val="0"/>
        <w:adjustRightInd w:val="0"/>
        <w:spacing w:before="120" w:line="276" w:lineRule="auto"/>
        <w:ind w:left="993"/>
        <w:jc w:val="both"/>
        <w:rPr>
          <w:sz w:val="28"/>
          <w:szCs w:val="28"/>
          <w:lang w:eastAsia="fr-FR"/>
        </w:rPr>
      </w:pPr>
      <w:r>
        <w:rPr>
          <w:sz w:val="28"/>
          <w:szCs w:val="28"/>
          <w:lang w:eastAsia="fr-FR"/>
        </w:rPr>
        <w:t xml:space="preserve">Le Comité </w:t>
      </w:r>
      <w:r w:rsidR="003816B0" w:rsidRPr="003A6FCC">
        <w:rPr>
          <w:sz w:val="28"/>
          <w:szCs w:val="28"/>
          <w:lang w:eastAsia="fr-FR"/>
        </w:rPr>
        <w:t>a également recommandé à l’Etat Algérien d’adopter toutes les procédures nécessaires pour la re</w:t>
      </w:r>
      <w:r>
        <w:rPr>
          <w:sz w:val="28"/>
          <w:szCs w:val="28"/>
          <w:lang w:eastAsia="fr-FR"/>
        </w:rPr>
        <w:t>stitution des biens aux migrants  expulsés</w:t>
      </w:r>
      <w:r w:rsidR="003816B0" w:rsidRPr="003A6FCC">
        <w:rPr>
          <w:sz w:val="28"/>
          <w:szCs w:val="28"/>
          <w:lang w:eastAsia="fr-FR"/>
        </w:rPr>
        <w:t xml:space="preserve"> y compris les ouvriers marocains déportés</w:t>
      </w:r>
      <w:r>
        <w:rPr>
          <w:sz w:val="28"/>
          <w:szCs w:val="28"/>
          <w:lang w:eastAsia="fr-FR"/>
        </w:rPr>
        <w:t xml:space="preserve"> en 1975. Le Comité</w:t>
      </w:r>
      <w:r w:rsidR="003816B0" w:rsidRPr="00462F37">
        <w:rPr>
          <w:sz w:val="28"/>
          <w:szCs w:val="28"/>
          <w:lang w:eastAsia="fr-FR"/>
        </w:rPr>
        <w:t xml:space="preserve"> a également recommandé que ces marocains déportés soient indemnisés sur la base de l’article 15 de la convention</w:t>
      </w:r>
      <w:r>
        <w:rPr>
          <w:sz w:val="28"/>
          <w:szCs w:val="28"/>
          <w:lang w:eastAsia="fr-FR"/>
        </w:rPr>
        <w:t xml:space="preserve"> susmentionnée</w:t>
      </w:r>
      <w:r w:rsidR="003816B0" w:rsidRPr="00462F37">
        <w:rPr>
          <w:sz w:val="28"/>
          <w:szCs w:val="28"/>
          <w:lang w:eastAsia="fr-FR"/>
        </w:rPr>
        <w:t xml:space="preserve"> ;</w:t>
      </w:r>
    </w:p>
    <w:p w:rsidR="003816B0" w:rsidRPr="003A6FCC" w:rsidRDefault="00462F37" w:rsidP="00F2347D">
      <w:pPr>
        <w:numPr>
          <w:ilvl w:val="0"/>
          <w:numId w:val="16"/>
        </w:numPr>
        <w:suppressAutoHyphens w:val="0"/>
        <w:autoSpaceDE w:val="0"/>
        <w:autoSpaceDN w:val="0"/>
        <w:adjustRightInd w:val="0"/>
        <w:spacing w:before="120" w:line="276" w:lineRule="auto"/>
        <w:ind w:left="993"/>
        <w:jc w:val="both"/>
        <w:rPr>
          <w:sz w:val="28"/>
          <w:szCs w:val="28"/>
          <w:lang w:eastAsia="fr-FR"/>
        </w:rPr>
      </w:pPr>
      <w:r>
        <w:rPr>
          <w:sz w:val="28"/>
          <w:szCs w:val="28"/>
          <w:lang w:eastAsia="fr-FR"/>
        </w:rPr>
        <w:t xml:space="preserve">En dépit de ces recommandations onusiennes, force est de constater </w:t>
      </w:r>
      <w:r w:rsidR="00C91EAC">
        <w:rPr>
          <w:sz w:val="28"/>
          <w:szCs w:val="28"/>
          <w:lang w:eastAsia="fr-FR"/>
        </w:rPr>
        <w:t>que,</w:t>
      </w:r>
      <w:r>
        <w:rPr>
          <w:sz w:val="28"/>
          <w:szCs w:val="28"/>
          <w:lang w:eastAsia="fr-FR"/>
        </w:rPr>
        <w:t xml:space="preserve"> s</w:t>
      </w:r>
      <w:r w:rsidR="003816B0" w:rsidRPr="003A6FCC">
        <w:rPr>
          <w:sz w:val="28"/>
          <w:szCs w:val="28"/>
          <w:lang w:eastAsia="fr-FR"/>
        </w:rPr>
        <w:t>ix an</w:t>
      </w:r>
      <w:r>
        <w:rPr>
          <w:sz w:val="28"/>
          <w:szCs w:val="28"/>
          <w:lang w:eastAsia="fr-FR"/>
        </w:rPr>
        <w:t xml:space="preserve">s après leur édiction, </w:t>
      </w:r>
      <w:r w:rsidR="003816B0" w:rsidRPr="003A6FCC">
        <w:rPr>
          <w:sz w:val="28"/>
          <w:szCs w:val="28"/>
          <w:lang w:eastAsia="fr-FR"/>
        </w:rPr>
        <w:t xml:space="preserve"> rien n’indique que l’état algérien a</w:t>
      </w:r>
      <w:r>
        <w:rPr>
          <w:sz w:val="28"/>
          <w:szCs w:val="28"/>
          <w:lang w:eastAsia="fr-FR"/>
        </w:rPr>
        <w:t>it</w:t>
      </w:r>
      <w:r w:rsidR="003816B0" w:rsidRPr="003A6FCC">
        <w:rPr>
          <w:sz w:val="28"/>
          <w:szCs w:val="28"/>
          <w:lang w:eastAsia="fr-FR"/>
        </w:rPr>
        <w:t xml:space="preserve"> entrepris des démarches dan</w:t>
      </w:r>
      <w:r>
        <w:rPr>
          <w:sz w:val="28"/>
          <w:szCs w:val="28"/>
          <w:lang w:eastAsia="fr-FR"/>
        </w:rPr>
        <w:t>s le sens de leur mise en œuvre ;</w:t>
      </w:r>
    </w:p>
    <w:p w:rsidR="003816B0" w:rsidRDefault="00462F37" w:rsidP="00F2347D">
      <w:pPr>
        <w:numPr>
          <w:ilvl w:val="0"/>
          <w:numId w:val="16"/>
        </w:numPr>
        <w:suppressAutoHyphens w:val="0"/>
        <w:autoSpaceDE w:val="0"/>
        <w:autoSpaceDN w:val="0"/>
        <w:adjustRightInd w:val="0"/>
        <w:spacing w:before="120" w:line="276" w:lineRule="auto"/>
        <w:ind w:left="993"/>
        <w:jc w:val="both"/>
        <w:rPr>
          <w:sz w:val="28"/>
          <w:szCs w:val="28"/>
        </w:rPr>
      </w:pPr>
      <w:r>
        <w:rPr>
          <w:sz w:val="28"/>
          <w:szCs w:val="28"/>
          <w:lang w:eastAsia="fr-FR"/>
        </w:rPr>
        <w:t>Le gouvernement a</w:t>
      </w:r>
      <w:r w:rsidR="003816B0" w:rsidRPr="003A6FCC">
        <w:rPr>
          <w:sz w:val="28"/>
          <w:szCs w:val="28"/>
          <w:lang w:eastAsia="fr-FR"/>
        </w:rPr>
        <w:t xml:space="preserve">lgérien, </w:t>
      </w:r>
      <w:r>
        <w:rPr>
          <w:sz w:val="28"/>
          <w:szCs w:val="28"/>
          <w:lang w:eastAsia="fr-FR"/>
        </w:rPr>
        <w:t xml:space="preserve">à contrario, </w:t>
      </w:r>
      <w:r w:rsidR="003816B0" w:rsidRPr="003A6FCC">
        <w:rPr>
          <w:sz w:val="28"/>
          <w:szCs w:val="28"/>
          <w:lang w:eastAsia="fr-FR"/>
        </w:rPr>
        <w:t xml:space="preserve"> a pris la décision</w:t>
      </w:r>
      <w:r w:rsidR="00691220">
        <w:rPr>
          <w:sz w:val="28"/>
          <w:szCs w:val="28"/>
          <w:lang w:eastAsia="fr-FR"/>
        </w:rPr>
        <w:t xml:space="preserve"> inique,</w:t>
      </w:r>
      <w:r w:rsidR="003816B0" w:rsidRPr="003A6FCC">
        <w:rPr>
          <w:sz w:val="28"/>
          <w:szCs w:val="28"/>
          <w:lang w:eastAsia="fr-FR"/>
        </w:rPr>
        <w:t xml:space="preserve"> dans sa loi de finances 2010 publiée dans le bulletin officiel n°78 en date de décembre 2010, d’annexer les biens immobiliers </w:t>
      </w:r>
      <w:r w:rsidR="00691220">
        <w:rPr>
          <w:sz w:val="28"/>
          <w:szCs w:val="28"/>
          <w:lang w:eastAsia="fr-FR"/>
        </w:rPr>
        <w:t xml:space="preserve"> des marocains massivement déportés </w:t>
      </w:r>
      <w:r w:rsidR="003816B0" w:rsidRPr="003A6FCC">
        <w:rPr>
          <w:sz w:val="28"/>
          <w:szCs w:val="28"/>
          <w:lang w:eastAsia="fr-FR"/>
        </w:rPr>
        <w:t xml:space="preserve">et ordonner à la conservation foncière algérienne de « radier les noms des propriétaires des biens immobiliers abandonnés </w:t>
      </w:r>
      <w:r w:rsidR="00C91EAC" w:rsidRPr="003A6FCC">
        <w:rPr>
          <w:sz w:val="28"/>
          <w:szCs w:val="28"/>
          <w:lang w:eastAsia="fr-FR"/>
        </w:rPr>
        <w:t>»</w:t>
      </w:r>
      <w:r w:rsidR="00C91EAC">
        <w:rPr>
          <w:sz w:val="28"/>
          <w:szCs w:val="28"/>
          <w:lang w:eastAsia="fr-FR"/>
        </w:rPr>
        <w:t>.</w:t>
      </w:r>
    </w:p>
    <w:p w:rsidR="00691220" w:rsidRDefault="00691220" w:rsidP="00691220">
      <w:pPr>
        <w:suppressAutoHyphens w:val="0"/>
        <w:autoSpaceDE w:val="0"/>
        <w:autoSpaceDN w:val="0"/>
        <w:adjustRightInd w:val="0"/>
        <w:spacing w:before="120" w:line="276" w:lineRule="auto"/>
        <w:jc w:val="both"/>
        <w:rPr>
          <w:sz w:val="28"/>
          <w:szCs w:val="28"/>
          <w:lang w:eastAsia="fr-FR"/>
        </w:rPr>
      </w:pPr>
    </w:p>
    <w:p w:rsidR="00691220" w:rsidRDefault="00691220" w:rsidP="00691220">
      <w:pPr>
        <w:suppressAutoHyphens w:val="0"/>
        <w:autoSpaceDE w:val="0"/>
        <w:autoSpaceDN w:val="0"/>
        <w:adjustRightInd w:val="0"/>
        <w:spacing w:before="120" w:line="276" w:lineRule="auto"/>
        <w:jc w:val="both"/>
        <w:rPr>
          <w:sz w:val="28"/>
          <w:szCs w:val="28"/>
          <w:lang w:eastAsia="fr-FR"/>
        </w:rPr>
      </w:pPr>
    </w:p>
    <w:p w:rsidR="00691220" w:rsidRDefault="00691220" w:rsidP="00691220">
      <w:pPr>
        <w:suppressAutoHyphens w:val="0"/>
        <w:autoSpaceDE w:val="0"/>
        <w:autoSpaceDN w:val="0"/>
        <w:adjustRightInd w:val="0"/>
        <w:spacing w:before="120" w:line="276" w:lineRule="auto"/>
        <w:jc w:val="both"/>
        <w:rPr>
          <w:sz w:val="28"/>
          <w:szCs w:val="28"/>
          <w:lang w:eastAsia="fr-FR"/>
        </w:rPr>
      </w:pPr>
    </w:p>
    <w:p w:rsidR="00691220" w:rsidRDefault="00691220" w:rsidP="00691220">
      <w:pPr>
        <w:suppressAutoHyphens w:val="0"/>
        <w:autoSpaceDE w:val="0"/>
        <w:autoSpaceDN w:val="0"/>
        <w:adjustRightInd w:val="0"/>
        <w:spacing w:before="120" w:line="276" w:lineRule="auto"/>
        <w:jc w:val="both"/>
        <w:rPr>
          <w:sz w:val="28"/>
          <w:szCs w:val="28"/>
          <w:lang w:eastAsia="fr-FR"/>
        </w:rPr>
      </w:pPr>
    </w:p>
    <w:p w:rsidR="00691220" w:rsidRDefault="00691220" w:rsidP="00691220">
      <w:pPr>
        <w:suppressAutoHyphens w:val="0"/>
        <w:autoSpaceDE w:val="0"/>
        <w:autoSpaceDN w:val="0"/>
        <w:adjustRightInd w:val="0"/>
        <w:spacing w:before="120" w:line="276" w:lineRule="auto"/>
        <w:jc w:val="both"/>
        <w:rPr>
          <w:sz w:val="28"/>
          <w:szCs w:val="28"/>
          <w:lang w:eastAsia="fr-FR"/>
        </w:rPr>
      </w:pPr>
    </w:p>
    <w:p w:rsidR="00691220" w:rsidRDefault="00691220" w:rsidP="00691220">
      <w:pPr>
        <w:suppressAutoHyphens w:val="0"/>
        <w:autoSpaceDE w:val="0"/>
        <w:autoSpaceDN w:val="0"/>
        <w:adjustRightInd w:val="0"/>
        <w:spacing w:before="120" w:line="276" w:lineRule="auto"/>
        <w:jc w:val="both"/>
        <w:rPr>
          <w:sz w:val="28"/>
          <w:szCs w:val="28"/>
          <w:lang w:eastAsia="fr-FR"/>
        </w:rPr>
      </w:pPr>
    </w:p>
    <w:p w:rsidR="00691220" w:rsidRPr="003A6FCC" w:rsidRDefault="00691220" w:rsidP="00691220">
      <w:pPr>
        <w:suppressAutoHyphens w:val="0"/>
        <w:autoSpaceDE w:val="0"/>
        <w:autoSpaceDN w:val="0"/>
        <w:adjustRightInd w:val="0"/>
        <w:spacing w:before="120" w:line="276" w:lineRule="auto"/>
        <w:jc w:val="both"/>
        <w:rPr>
          <w:sz w:val="28"/>
          <w:szCs w:val="28"/>
        </w:rPr>
      </w:pPr>
    </w:p>
    <w:p w:rsidR="003816B0" w:rsidRPr="003A6FCC" w:rsidRDefault="003816B0" w:rsidP="003816B0">
      <w:pPr>
        <w:numPr>
          <w:ilvl w:val="0"/>
          <w:numId w:val="15"/>
        </w:numPr>
        <w:spacing w:before="240" w:after="240"/>
        <w:ind w:left="1701" w:hanging="207"/>
        <w:rPr>
          <w:b/>
          <w:bCs/>
          <w:sz w:val="28"/>
          <w:szCs w:val="28"/>
          <w:u w:val="single"/>
        </w:rPr>
      </w:pPr>
      <w:r w:rsidRPr="003A6FCC">
        <w:rPr>
          <w:b/>
          <w:bCs/>
          <w:sz w:val="28"/>
          <w:szCs w:val="28"/>
          <w:u w:val="single"/>
        </w:rPr>
        <w:t>Recommandations</w:t>
      </w:r>
      <w:r w:rsidR="00691220">
        <w:rPr>
          <w:b/>
          <w:bCs/>
          <w:sz w:val="28"/>
          <w:szCs w:val="28"/>
          <w:u w:val="single"/>
        </w:rPr>
        <w:t xml:space="preserve"> de l’AMVEAA</w:t>
      </w:r>
    </w:p>
    <w:p w:rsidR="003816B0" w:rsidRPr="003A6FCC" w:rsidRDefault="003816B0" w:rsidP="00EC5CE1">
      <w:pPr>
        <w:suppressAutoHyphens w:val="0"/>
        <w:autoSpaceDE w:val="0"/>
        <w:autoSpaceDN w:val="0"/>
        <w:adjustRightInd w:val="0"/>
        <w:spacing w:before="120" w:line="276" w:lineRule="auto"/>
        <w:ind w:firstLine="851"/>
        <w:jc w:val="both"/>
        <w:rPr>
          <w:sz w:val="28"/>
          <w:szCs w:val="28"/>
        </w:rPr>
      </w:pPr>
      <w:r w:rsidRPr="003A6FCC">
        <w:rPr>
          <w:sz w:val="28"/>
          <w:szCs w:val="28"/>
        </w:rPr>
        <w:t>En plus des recommandations du C</w:t>
      </w:r>
      <w:r w:rsidR="00691220">
        <w:rPr>
          <w:sz w:val="28"/>
          <w:szCs w:val="28"/>
        </w:rPr>
        <w:t>omité des Travailleurs Migrants (C</w:t>
      </w:r>
      <w:r w:rsidRPr="003A6FCC">
        <w:rPr>
          <w:sz w:val="28"/>
          <w:szCs w:val="28"/>
        </w:rPr>
        <w:t>MW</w:t>
      </w:r>
      <w:r w:rsidR="00691220">
        <w:rPr>
          <w:sz w:val="28"/>
          <w:szCs w:val="28"/>
        </w:rPr>
        <w:t>)</w:t>
      </w:r>
      <w:r w:rsidRPr="003A6FCC">
        <w:rPr>
          <w:sz w:val="28"/>
          <w:szCs w:val="28"/>
        </w:rPr>
        <w:t xml:space="preserve"> dont l’AMVEAA  réclame avec force leur mise en application inconditionnelle par les autorités algérienne</w:t>
      </w:r>
      <w:r w:rsidR="00691220">
        <w:rPr>
          <w:sz w:val="28"/>
          <w:szCs w:val="28"/>
        </w:rPr>
        <w:t>s</w:t>
      </w:r>
      <w:r w:rsidRPr="003A6FCC">
        <w:rPr>
          <w:sz w:val="28"/>
          <w:szCs w:val="28"/>
        </w:rPr>
        <w:t>, l’AMVEAA sollicite, à l’occasion du nouvel UPR sur l’Algérie, que cet Etat soit</w:t>
      </w:r>
      <w:r w:rsidR="00691220">
        <w:rPr>
          <w:sz w:val="28"/>
          <w:szCs w:val="28"/>
        </w:rPr>
        <w:t xml:space="preserve"> de nouveau</w:t>
      </w:r>
      <w:r w:rsidRPr="003A6FCC">
        <w:rPr>
          <w:sz w:val="28"/>
          <w:szCs w:val="28"/>
        </w:rPr>
        <w:t xml:space="preserve"> interpellé </w:t>
      </w:r>
      <w:r w:rsidR="00691220">
        <w:rPr>
          <w:sz w:val="28"/>
          <w:szCs w:val="28"/>
        </w:rPr>
        <w:t xml:space="preserve">sur les questions </w:t>
      </w:r>
      <w:r w:rsidRPr="003A6FCC">
        <w:rPr>
          <w:sz w:val="28"/>
          <w:szCs w:val="28"/>
        </w:rPr>
        <w:t xml:space="preserve"> suivantes :</w:t>
      </w:r>
    </w:p>
    <w:p w:rsidR="00F35788" w:rsidRDefault="00F35788" w:rsidP="000432DA">
      <w:pPr>
        <w:pStyle w:val="Paragraphedeliste"/>
        <w:numPr>
          <w:ilvl w:val="0"/>
          <w:numId w:val="17"/>
        </w:numPr>
        <w:spacing w:before="120" w:after="0"/>
        <w:jc w:val="both"/>
        <w:rPr>
          <w:rFonts w:ascii="Times New Roman" w:eastAsia="Times New Roman" w:hAnsi="Times New Roman" w:cs="Times New Roman"/>
          <w:sz w:val="28"/>
          <w:szCs w:val="28"/>
          <w:lang w:eastAsia="ar-SA"/>
        </w:rPr>
      </w:pPr>
      <w:r w:rsidRPr="00F35788">
        <w:rPr>
          <w:rFonts w:ascii="Times New Roman" w:eastAsia="Times New Roman" w:hAnsi="Times New Roman" w:cs="Times New Roman"/>
          <w:sz w:val="28"/>
          <w:szCs w:val="28"/>
          <w:lang w:eastAsia="ar-SA"/>
        </w:rPr>
        <w:t>L’activation de l’application des recommandations émises par le Comité des Nations Unies des travailleurs migrants en 2010 ;</w:t>
      </w:r>
    </w:p>
    <w:p w:rsidR="00F35788" w:rsidRPr="00F35788" w:rsidRDefault="00F35788" w:rsidP="000432DA">
      <w:pPr>
        <w:pStyle w:val="Paragraphedeliste"/>
        <w:numPr>
          <w:ilvl w:val="0"/>
          <w:numId w:val="17"/>
        </w:numPr>
        <w:spacing w:before="120" w:after="0"/>
        <w:jc w:val="both"/>
        <w:rPr>
          <w:rFonts w:ascii="Times New Roman" w:eastAsia="Times New Roman" w:hAnsi="Times New Roman" w:cs="Times New Roman"/>
          <w:sz w:val="28"/>
          <w:szCs w:val="28"/>
          <w:lang w:eastAsia="ar-SA"/>
        </w:rPr>
      </w:pPr>
      <w:r w:rsidRPr="00F35788">
        <w:rPr>
          <w:rFonts w:ascii="Times New Roman" w:eastAsia="Times New Roman" w:hAnsi="Times New Roman" w:cs="Times New Roman"/>
          <w:sz w:val="28"/>
          <w:szCs w:val="28"/>
          <w:lang w:eastAsia="ar-SA"/>
        </w:rPr>
        <w:t xml:space="preserve">L’abrogation des dispositions de l’article 42  de la décision de la loi de finances 2010 se rapportant </w:t>
      </w:r>
      <w:r w:rsidR="008370DB">
        <w:rPr>
          <w:rFonts w:ascii="Times New Roman" w:eastAsia="Times New Roman" w:hAnsi="Times New Roman" w:cs="Times New Roman"/>
          <w:sz w:val="28"/>
          <w:szCs w:val="28"/>
          <w:lang w:eastAsia="ar-SA"/>
        </w:rPr>
        <w:t>à</w:t>
      </w:r>
      <w:r w:rsidRPr="00F35788">
        <w:rPr>
          <w:rFonts w:ascii="Times New Roman" w:eastAsia="Times New Roman" w:hAnsi="Times New Roman" w:cs="Times New Roman"/>
          <w:sz w:val="28"/>
          <w:szCs w:val="28"/>
          <w:lang w:eastAsia="ar-SA"/>
        </w:rPr>
        <w:t xml:space="preserve"> l’expropriation des biens  des travailleurs marocains expulsés arbitrairement ;</w:t>
      </w:r>
    </w:p>
    <w:p w:rsidR="00EC5CE1" w:rsidRPr="00EC5CE1" w:rsidRDefault="00EC5CE1" w:rsidP="00882580">
      <w:pPr>
        <w:pStyle w:val="Paragraphedeliste"/>
        <w:numPr>
          <w:ilvl w:val="0"/>
          <w:numId w:val="17"/>
        </w:numPr>
        <w:spacing w:before="120" w:after="0"/>
        <w:jc w:val="both"/>
        <w:rPr>
          <w:rFonts w:ascii="Times New Roman" w:eastAsia="Times New Roman" w:hAnsi="Times New Roman" w:cs="Times New Roman"/>
          <w:sz w:val="28"/>
          <w:szCs w:val="28"/>
          <w:lang w:eastAsia="ar-SA"/>
        </w:rPr>
      </w:pPr>
      <w:r w:rsidRPr="00EC5CE1">
        <w:rPr>
          <w:rFonts w:ascii="Times New Roman" w:eastAsia="Times New Roman" w:hAnsi="Times New Roman" w:cs="Times New Roman"/>
          <w:sz w:val="28"/>
          <w:szCs w:val="28"/>
          <w:lang w:eastAsia="ar-SA"/>
        </w:rPr>
        <w:t>La garantie de  la recevabilité et l’examen des recours introduits par les victimes marocaines auprès des juridictions algériennes compétentes ;</w:t>
      </w:r>
    </w:p>
    <w:p w:rsidR="003816B0" w:rsidRPr="003A6FCC" w:rsidRDefault="003816B0" w:rsidP="00882580">
      <w:pPr>
        <w:numPr>
          <w:ilvl w:val="0"/>
          <w:numId w:val="17"/>
        </w:numPr>
        <w:spacing w:before="120" w:line="276" w:lineRule="auto"/>
        <w:jc w:val="both"/>
        <w:rPr>
          <w:sz w:val="28"/>
          <w:szCs w:val="28"/>
        </w:rPr>
      </w:pPr>
      <w:r w:rsidRPr="003A6FCC">
        <w:rPr>
          <w:sz w:val="28"/>
          <w:szCs w:val="28"/>
        </w:rPr>
        <w:t>La réparation matérielle et morale des préjudices subis par les travailleurs marocains et leurs familles victimes d’expulsion arbitraire</w:t>
      </w:r>
      <w:r w:rsidR="00691220">
        <w:rPr>
          <w:sz w:val="28"/>
          <w:szCs w:val="28"/>
        </w:rPr>
        <w:t xml:space="preserve"> en 1975 ;</w:t>
      </w:r>
    </w:p>
    <w:p w:rsidR="003816B0" w:rsidRPr="00EC5CE1" w:rsidRDefault="003816B0" w:rsidP="00882580">
      <w:pPr>
        <w:numPr>
          <w:ilvl w:val="0"/>
          <w:numId w:val="17"/>
        </w:numPr>
        <w:tabs>
          <w:tab w:val="left" w:pos="993"/>
        </w:tabs>
        <w:spacing w:before="120" w:line="276" w:lineRule="auto"/>
        <w:jc w:val="both"/>
        <w:rPr>
          <w:b/>
          <w:bCs/>
          <w:sz w:val="28"/>
          <w:szCs w:val="28"/>
        </w:rPr>
      </w:pPr>
      <w:r w:rsidRPr="003A6FCC">
        <w:rPr>
          <w:sz w:val="28"/>
          <w:szCs w:val="28"/>
        </w:rPr>
        <w:t>La réparation du lourd préjudice subi par les marocains incarcérés dans les geôles algériennes et séquestrés et to</w:t>
      </w:r>
      <w:r w:rsidR="00691220">
        <w:rPr>
          <w:sz w:val="28"/>
          <w:szCs w:val="28"/>
        </w:rPr>
        <w:t xml:space="preserve">rturés depuis 1975 jusqu’à leur libération  courant </w:t>
      </w:r>
      <w:r w:rsidRPr="003A6FCC">
        <w:rPr>
          <w:sz w:val="28"/>
          <w:szCs w:val="28"/>
        </w:rPr>
        <w:t>2012 ;</w:t>
      </w:r>
    </w:p>
    <w:p w:rsidR="00EC5CE1" w:rsidRPr="00EC5CE1" w:rsidRDefault="00EC5CE1" w:rsidP="00882580">
      <w:pPr>
        <w:pStyle w:val="Paragraphedeliste"/>
        <w:numPr>
          <w:ilvl w:val="0"/>
          <w:numId w:val="17"/>
        </w:numPr>
        <w:spacing w:before="120" w:after="0"/>
        <w:jc w:val="both"/>
        <w:rPr>
          <w:rFonts w:ascii="Times New Roman" w:eastAsia="Times New Roman" w:hAnsi="Times New Roman" w:cs="Times New Roman"/>
          <w:sz w:val="28"/>
          <w:szCs w:val="28"/>
          <w:lang w:eastAsia="ar-SA"/>
        </w:rPr>
      </w:pPr>
      <w:r w:rsidRPr="00EC5CE1">
        <w:rPr>
          <w:rFonts w:ascii="Times New Roman" w:eastAsia="Times New Roman" w:hAnsi="Times New Roman" w:cs="Times New Roman"/>
          <w:sz w:val="28"/>
          <w:szCs w:val="28"/>
          <w:lang w:eastAsia="ar-SA"/>
        </w:rPr>
        <w:t>La détermination du sort des marocains disparus dans le cadre de l’opération de déportation massive de 1975 ;</w:t>
      </w:r>
    </w:p>
    <w:p w:rsidR="00EC5CE1" w:rsidRDefault="00EC5CE1" w:rsidP="00882580">
      <w:pPr>
        <w:numPr>
          <w:ilvl w:val="0"/>
          <w:numId w:val="17"/>
        </w:numPr>
        <w:tabs>
          <w:tab w:val="left" w:pos="993"/>
        </w:tabs>
        <w:spacing w:before="120" w:line="276" w:lineRule="auto"/>
        <w:jc w:val="both"/>
        <w:rPr>
          <w:sz w:val="28"/>
          <w:szCs w:val="28"/>
        </w:rPr>
      </w:pPr>
      <w:r w:rsidRPr="00EC5CE1">
        <w:rPr>
          <w:sz w:val="28"/>
          <w:szCs w:val="28"/>
        </w:rPr>
        <w:t>Le rétablissement des victimes marocaines dans leurs droits pécuniaires en s</w:t>
      </w:r>
      <w:r w:rsidR="00691220">
        <w:rPr>
          <w:sz w:val="28"/>
          <w:szCs w:val="28"/>
        </w:rPr>
        <w:t>alaires et pensions dont les a</w:t>
      </w:r>
      <w:r w:rsidRPr="00EC5CE1">
        <w:rPr>
          <w:sz w:val="28"/>
          <w:szCs w:val="28"/>
        </w:rPr>
        <w:t xml:space="preserve"> privés illégalement le gouvernement algérien pendant des décennies malgré leurs réclamations répétées</w:t>
      </w:r>
      <w:r w:rsidR="00691220">
        <w:rPr>
          <w:sz w:val="28"/>
          <w:szCs w:val="28"/>
        </w:rPr>
        <w:t xml:space="preserve"> et les conventions bilatérales en la matière entre le Maroc et l’Algérie</w:t>
      </w:r>
      <w:r w:rsidRPr="00EC5CE1">
        <w:rPr>
          <w:sz w:val="28"/>
          <w:szCs w:val="28"/>
        </w:rPr>
        <w:t>.</w:t>
      </w:r>
    </w:p>
    <w:p w:rsidR="00172D5A" w:rsidRDefault="00172D5A" w:rsidP="00172D5A">
      <w:pPr>
        <w:tabs>
          <w:tab w:val="left" w:pos="993"/>
        </w:tabs>
        <w:spacing w:before="120" w:line="276" w:lineRule="auto"/>
        <w:jc w:val="both"/>
        <w:rPr>
          <w:sz w:val="28"/>
          <w:szCs w:val="28"/>
        </w:rPr>
      </w:pPr>
    </w:p>
    <w:p w:rsidR="00172D5A" w:rsidRDefault="00172D5A" w:rsidP="00172D5A">
      <w:pPr>
        <w:tabs>
          <w:tab w:val="left" w:pos="993"/>
        </w:tabs>
        <w:spacing w:before="120" w:line="276" w:lineRule="auto"/>
        <w:jc w:val="both"/>
        <w:rPr>
          <w:sz w:val="28"/>
          <w:szCs w:val="28"/>
        </w:rPr>
      </w:pPr>
    </w:p>
    <w:p w:rsidR="00172D5A" w:rsidRDefault="00172D5A" w:rsidP="00172D5A">
      <w:pPr>
        <w:tabs>
          <w:tab w:val="left" w:pos="993"/>
        </w:tabs>
        <w:spacing w:before="120" w:line="276" w:lineRule="auto"/>
        <w:jc w:val="both"/>
        <w:rPr>
          <w:sz w:val="28"/>
          <w:szCs w:val="28"/>
        </w:rPr>
      </w:pPr>
    </w:p>
    <w:p w:rsidR="00172D5A" w:rsidRDefault="00172D5A" w:rsidP="00172D5A">
      <w:pPr>
        <w:tabs>
          <w:tab w:val="left" w:pos="993"/>
        </w:tabs>
        <w:spacing w:before="120" w:line="276" w:lineRule="auto"/>
        <w:jc w:val="both"/>
        <w:rPr>
          <w:sz w:val="28"/>
          <w:szCs w:val="28"/>
        </w:rPr>
      </w:pPr>
    </w:p>
    <w:p w:rsidR="00172D5A" w:rsidRDefault="00172D5A" w:rsidP="00172D5A">
      <w:pPr>
        <w:tabs>
          <w:tab w:val="left" w:pos="993"/>
        </w:tabs>
        <w:spacing w:before="120" w:line="276" w:lineRule="auto"/>
        <w:jc w:val="both"/>
        <w:rPr>
          <w:sz w:val="28"/>
          <w:szCs w:val="28"/>
        </w:rPr>
      </w:pPr>
    </w:p>
    <w:p w:rsidR="00172D5A" w:rsidRDefault="00172D5A" w:rsidP="00172D5A">
      <w:pPr>
        <w:tabs>
          <w:tab w:val="left" w:pos="993"/>
        </w:tabs>
        <w:spacing w:before="120" w:line="276" w:lineRule="auto"/>
        <w:jc w:val="both"/>
        <w:rPr>
          <w:sz w:val="28"/>
          <w:szCs w:val="28"/>
        </w:rPr>
      </w:pPr>
    </w:p>
    <w:p w:rsidR="00172D5A" w:rsidRPr="00EC5CE1" w:rsidRDefault="00172D5A" w:rsidP="00172D5A">
      <w:pPr>
        <w:tabs>
          <w:tab w:val="left" w:pos="993"/>
        </w:tabs>
        <w:spacing w:before="120" w:line="276" w:lineRule="auto"/>
        <w:jc w:val="both"/>
        <w:rPr>
          <w:sz w:val="28"/>
          <w:szCs w:val="28"/>
        </w:rPr>
      </w:pPr>
    </w:p>
    <w:p w:rsidR="001352B4" w:rsidRDefault="001352B4" w:rsidP="00F2347D">
      <w:pPr>
        <w:numPr>
          <w:ilvl w:val="0"/>
          <w:numId w:val="15"/>
        </w:numPr>
        <w:spacing w:before="240" w:after="120"/>
        <w:ind w:left="1701" w:hanging="207"/>
        <w:rPr>
          <w:b/>
          <w:bCs/>
          <w:sz w:val="28"/>
          <w:szCs w:val="28"/>
          <w:u w:val="single"/>
        </w:rPr>
      </w:pPr>
      <w:r w:rsidRPr="001352B4">
        <w:rPr>
          <w:b/>
          <w:bCs/>
          <w:sz w:val="28"/>
          <w:szCs w:val="28"/>
          <w:u w:val="single"/>
        </w:rPr>
        <w:t>Attentes des victimes</w:t>
      </w:r>
    </w:p>
    <w:p w:rsidR="00172D5A" w:rsidRPr="001352B4" w:rsidRDefault="00172D5A" w:rsidP="00172D5A">
      <w:pPr>
        <w:spacing w:before="240" w:after="120"/>
        <w:ind w:left="1701"/>
        <w:rPr>
          <w:b/>
          <w:bCs/>
          <w:sz w:val="28"/>
          <w:szCs w:val="28"/>
          <w:u w:val="single"/>
        </w:rPr>
      </w:pPr>
    </w:p>
    <w:p w:rsidR="001352B4" w:rsidRPr="001352B4" w:rsidRDefault="00691220" w:rsidP="001352B4">
      <w:pPr>
        <w:spacing w:line="276" w:lineRule="auto"/>
        <w:ind w:firstLine="851"/>
        <w:jc w:val="both"/>
        <w:rPr>
          <w:sz w:val="28"/>
          <w:szCs w:val="28"/>
        </w:rPr>
      </w:pPr>
      <w:r>
        <w:rPr>
          <w:sz w:val="28"/>
          <w:szCs w:val="28"/>
        </w:rPr>
        <w:t>Le prochain</w:t>
      </w:r>
      <w:r w:rsidR="001352B4" w:rsidRPr="001352B4">
        <w:rPr>
          <w:sz w:val="28"/>
          <w:szCs w:val="28"/>
        </w:rPr>
        <w:t xml:space="preserve"> EPU de l’Algérie offre, encore une fois, à l’AMVEAA l’opportunité de revenir à la charge et  de réclamer avec force le respect, par les autorités algériennes, des recommandations onusiennes et leur mise en application inconditionnelle.</w:t>
      </w:r>
    </w:p>
    <w:p w:rsidR="00172D5A" w:rsidRDefault="001352B4" w:rsidP="001352B4">
      <w:pPr>
        <w:spacing w:before="120" w:line="276" w:lineRule="auto"/>
        <w:ind w:firstLine="851"/>
        <w:jc w:val="both"/>
        <w:rPr>
          <w:sz w:val="28"/>
          <w:szCs w:val="28"/>
        </w:rPr>
      </w:pPr>
      <w:r w:rsidRPr="001352B4">
        <w:rPr>
          <w:sz w:val="28"/>
          <w:szCs w:val="28"/>
        </w:rPr>
        <w:t xml:space="preserve">l’AMVEAA , en tant que partie prenante, agissant au nom de  toutes les victimes marocaines du drame de 1975,  compte beaucoup sur le sens de justice des membres de la </w:t>
      </w:r>
    </w:p>
    <w:p w:rsidR="00172D5A" w:rsidRDefault="00172D5A" w:rsidP="00172D5A">
      <w:pPr>
        <w:spacing w:before="120" w:line="276" w:lineRule="auto"/>
        <w:jc w:val="both"/>
        <w:rPr>
          <w:sz w:val="28"/>
          <w:szCs w:val="28"/>
        </w:rPr>
      </w:pPr>
    </w:p>
    <w:p w:rsidR="00172D5A" w:rsidRDefault="00172D5A" w:rsidP="00172D5A">
      <w:pPr>
        <w:spacing w:before="120" w:line="276" w:lineRule="auto"/>
        <w:jc w:val="both"/>
        <w:rPr>
          <w:sz w:val="28"/>
          <w:szCs w:val="28"/>
        </w:rPr>
      </w:pPr>
    </w:p>
    <w:p w:rsidR="001352B4" w:rsidRPr="001352B4" w:rsidRDefault="001352B4" w:rsidP="00172D5A">
      <w:pPr>
        <w:spacing w:before="120" w:line="276" w:lineRule="auto"/>
        <w:jc w:val="both"/>
        <w:rPr>
          <w:sz w:val="28"/>
          <w:szCs w:val="28"/>
        </w:rPr>
      </w:pPr>
      <w:r w:rsidRPr="001352B4">
        <w:rPr>
          <w:sz w:val="28"/>
          <w:szCs w:val="28"/>
        </w:rPr>
        <w:t>Commission pour amener le gouvernement algérien à la raison et le pousser à corriger cette erreur historique monumentale en rétablissant les victimes dans leurs droits.</w:t>
      </w:r>
    </w:p>
    <w:p w:rsidR="00CE594E" w:rsidRDefault="00260A7A" w:rsidP="00260A7A">
      <w:pPr>
        <w:jc w:val="center"/>
        <w:rPr>
          <w:b/>
          <w:bCs/>
          <w:sz w:val="28"/>
          <w:szCs w:val="28"/>
          <w:u w:val="single"/>
        </w:rPr>
      </w:pPr>
      <w:r>
        <w:rPr>
          <w:noProof/>
          <w:lang w:eastAsia="fr-FR"/>
        </w:rPr>
        <w:drawing>
          <wp:inline distT="0" distB="0" distL="0" distR="0">
            <wp:extent cx="5029200" cy="127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9200" cy="1276350"/>
                    </a:xfrm>
                    <a:prstGeom prst="rect">
                      <a:avLst/>
                    </a:prstGeom>
                    <a:noFill/>
                    <a:ln>
                      <a:noFill/>
                    </a:ln>
                  </pic:spPr>
                </pic:pic>
              </a:graphicData>
            </a:graphic>
          </wp:inline>
        </w:drawing>
      </w: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bookmarkStart w:id="0" w:name="_GoBack"/>
      <w:bookmarkEnd w:id="0"/>
    </w:p>
    <w:p w:rsidR="00882580" w:rsidRPr="00882580" w:rsidRDefault="00882580" w:rsidP="00CE594E">
      <w:pPr>
        <w:jc w:val="center"/>
        <w:rPr>
          <w:b/>
          <w:bCs/>
          <w:sz w:val="28"/>
          <w:szCs w:val="28"/>
          <w:u w:val="single"/>
        </w:rPr>
      </w:pPr>
      <w:r w:rsidRPr="00882580">
        <w:rPr>
          <w:b/>
          <w:bCs/>
          <w:sz w:val="28"/>
          <w:szCs w:val="28"/>
          <w:u w:val="single"/>
        </w:rPr>
        <w:t>Annexe</w:t>
      </w:r>
    </w:p>
    <w:p w:rsidR="00882580" w:rsidRDefault="00691220" w:rsidP="00CE594E">
      <w:pPr>
        <w:spacing w:before="240" w:line="276" w:lineRule="auto"/>
        <w:jc w:val="center"/>
        <w:rPr>
          <w:b/>
          <w:bCs/>
          <w:sz w:val="32"/>
          <w:szCs w:val="32"/>
        </w:rPr>
      </w:pPr>
      <w:r>
        <w:rPr>
          <w:b/>
          <w:bCs/>
          <w:sz w:val="32"/>
          <w:szCs w:val="32"/>
        </w:rPr>
        <w:t>Extrait des r</w:t>
      </w:r>
      <w:r w:rsidR="00882580" w:rsidRPr="00882580">
        <w:rPr>
          <w:b/>
          <w:bCs/>
          <w:sz w:val="32"/>
          <w:szCs w:val="32"/>
        </w:rPr>
        <w:t>ecommandations du Comité des Nations Unies pour la protection des travailleurs migrants et des membres de leur</w:t>
      </w:r>
      <w:r>
        <w:rPr>
          <w:b/>
          <w:bCs/>
          <w:sz w:val="32"/>
          <w:szCs w:val="32"/>
        </w:rPr>
        <w:t>s</w:t>
      </w:r>
      <w:r w:rsidR="00882580" w:rsidRPr="00882580">
        <w:rPr>
          <w:b/>
          <w:bCs/>
          <w:sz w:val="32"/>
          <w:szCs w:val="32"/>
        </w:rPr>
        <w:t xml:space="preserve"> famille</w:t>
      </w:r>
      <w:r>
        <w:rPr>
          <w:b/>
          <w:bCs/>
          <w:sz w:val="32"/>
          <w:szCs w:val="32"/>
        </w:rPr>
        <w:t>s à l’intention de l’Algérie</w:t>
      </w:r>
      <w:r w:rsidR="00882580" w:rsidRPr="00882580">
        <w:rPr>
          <w:b/>
          <w:bCs/>
          <w:sz w:val="32"/>
          <w:szCs w:val="32"/>
        </w:rPr>
        <w:t>, adoptées en avril 2010.</w:t>
      </w:r>
    </w:p>
    <w:p w:rsidR="003754AB" w:rsidRPr="003754AB" w:rsidRDefault="003754AB" w:rsidP="00C91EAC">
      <w:pPr>
        <w:spacing w:before="120" w:line="276" w:lineRule="auto"/>
        <w:rPr>
          <w:b/>
          <w:bCs/>
          <w:sz w:val="32"/>
          <w:szCs w:val="32"/>
          <w:u w:val="double"/>
        </w:rPr>
      </w:pPr>
    </w:p>
    <w:p w:rsidR="00882580" w:rsidRPr="00C91EAC" w:rsidRDefault="00882580" w:rsidP="00CE594E">
      <w:pPr>
        <w:spacing w:before="240" w:line="276" w:lineRule="auto"/>
        <w:ind w:firstLine="708"/>
        <w:jc w:val="both"/>
        <w:rPr>
          <w:b/>
          <w:bCs/>
          <w:i/>
          <w:iCs/>
          <w:sz w:val="28"/>
          <w:szCs w:val="28"/>
        </w:rPr>
      </w:pPr>
      <w:r w:rsidRPr="00882580">
        <w:rPr>
          <w:b/>
          <w:bCs/>
          <w:sz w:val="28"/>
          <w:szCs w:val="28"/>
        </w:rPr>
        <w:t>24</w:t>
      </w:r>
      <w:r w:rsidRPr="00C91EAC">
        <w:rPr>
          <w:b/>
          <w:bCs/>
          <w:i/>
          <w:iCs/>
          <w:sz w:val="28"/>
          <w:szCs w:val="28"/>
        </w:rPr>
        <w:t>. Le Comité prend note de l'information relative à l'article 42 de la loi de finances 2010 adoptée par l'État partie qui permet l'expropriation définitive des biens abandonnés. Tout en notant l'explication de la délégation de l'État partie selon laquelle cette disposition ne s'applique pas aux expulsés travailleurs migrants, le Comité est préoccupé que l'application de cette disposition pourrait aboutir à l'expropriation de la propriété légitime des expulsés travailleurs migrants, y compris les travailleurs migrants marocains expulsés de l'État partie dans le passé.</w:t>
      </w:r>
    </w:p>
    <w:p w:rsidR="00882580" w:rsidRPr="00C91EAC" w:rsidRDefault="00882580" w:rsidP="00CE594E">
      <w:pPr>
        <w:spacing w:before="120" w:line="276" w:lineRule="auto"/>
        <w:ind w:firstLine="708"/>
        <w:jc w:val="both"/>
        <w:rPr>
          <w:b/>
          <w:bCs/>
          <w:i/>
          <w:iCs/>
          <w:sz w:val="28"/>
          <w:szCs w:val="28"/>
        </w:rPr>
      </w:pPr>
      <w:r w:rsidRPr="00882580">
        <w:rPr>
          <w:b/>
          <w:bCs/>
          <w:sz w:val="28"/>
          <w:szCs w:val="28"/>
        </w:rPr>
        <w:t>25.</w:t>
      </w:r>
      <w:r w:rsidRPr="00C91EAC">
        <w:rPr>
          <w:b/>
          <w:bCs/>
          <w:i/>
          <w:iCs/>
          <w:sz w:val="28"/>
          <w:szCs w:val="28"/>
        </w:rPr>
        <w:t>Le Comité recommande à l'État partie de prendre toutes les mesures nécessaires pour restituer la propriété légitime des travailleurs migrants expulsés, y compris les travailleurs migrants marocains expulsés dans le passé, ou de leur fournir une compensation équitable et adéquate conformément à l'article 15 de la Convention.</w:t>
      </w:r>
    </w:p>
    <w:p w:rsidR="00882580" w:rsidRPr="00C91EAC" w:rsidRDefault="00882580" w:rsidP="00CE594E">
      <w:pPr>
        <w:spacing w:before="120" w:line="276" w:lineRule="auto"/>
        <w:ind w:firstLine="708"/>
        <w:jc w:val="both"/>
        <w:rPr>
          <w:b/>
          <w:bCs/>
          <w:i/>
          <w:iCs/>
          <w:sz w:val="28"/>
          <w:szCs w:val="28"/>
        </w:rPr>
      </w:pPr>
      <w:r w:rsidRPr="00C91EAC">
        <w:rPr>
          <w:b/>
          <w:bCs/>
          <w:i/>
          <w:iCs/>
          <w:sz w:val="28"/>
          <w:szCs w:val="28"/>
        </w:rPr>
        <w:t>34</w:t>
      </w:r>
      <w:r w:rsidRPr="00C91EAC">
        <w:rPr>
          <w:i/>
          <w:iCs/>
          <w:sz w:val="28"/>
          <w:szCs w:val="28"/>
        </w:rPr>
        <w:t xml:space="preserve">. </w:t>
      </w:r>
      <w:r w:rsidRPr="00C91EAC">
        <w:rPr>
          <w:b/>
          <w:bCs/>
          <w:i/>
          <w:iCs/>
          <w:sz w:val="28"/>
          <w:szCs w:val="28"/>
        </w:rPr>
        <w:t>Le Comité a été informé que plusieurs anciens travailleurs migrants marocains continuent d'être séparés de leurs familles suite à leur expulsion collective dans le passé.</w:t>
      </w:r>
    </w:p>
    <w:p w:rsidR="00882580" w:rsidRPr="00C91EAC" w:rsidRDefault="00882580" w:rsidP="00CE594E">
      <w:pPr>
        <w:spacing w:before="120" w:line="276" w:lineRule="auto"/>
        <w:ind w:firstLine="708"/>
        <w:jc w:val="both"/>
        <w:rPr>
          <w:b/>
          <w:bCs/>
          <w:i/>
          <w:iCs/>
          <w:sz w:val="28"/>
          <w:szCs w:val="28"/>
        </w:rPr>
      </w:pPr>
      <w:r w:rsidRPr="00C91EAC">
        <w:rPr>
          <w:b/>
          <w:bCs/>
          <w:i/>
          <w:iCs/>
          <w:sz w:val="28"/>
          <w:szCs w:val="28"/>
        </w:rPr>
        <w:t>35</w:t>
      </w:r>
      <w:r w:rsidR="00C91EAC" w:rsidRPr="00C91EAC">
        <w:rPr>
          <w:b/>
          <w:bCs/>
          <w:i/>
          <w:iCs/>
          <w:sz w:val="28"/>
          <w:szCs w:val="28"/>
        </w:rPr>
        <w:t>. Le</w:t>
      </w:r>
      <w:r w:rsidRPr="00C91EAC">
        <w:rPr>
          <w:b/>
          <w:bCs/>
          <w:i/>
          <w:iCs/>
          <w:sz w:val="28"/>
          <w:szCs w:val="28"/>
        </w:rPr>
        <w:t xml:space="preserve"> Comité recommande à l'État partie de prendre les mesures appropriées pour faciliter le regroupement de ces travailleurs marocains migrants avec leurs familles qui sont restés en Algérie.</w:t>
      </w:r>
    </w:p>
    <w:p w:rsidR="00C91EAC" w:rsidRDefault="00C91EAC" w:rsidP="00CE594E">
      <w:pPr>
        <w:spacing w:before="120" w:line="276" w:lineRule="auto"/>
        <w:ind w:firstLine="708"/>
        <w:jc w:val="both"/>
        <w:rPr>
          <w:b/>
          <w:bCs/>
          <w:sz w:val="28"/>
          <w:szCs w:val="28"/>
        </w:rPr>
      </w:pPr>
    </w:p>
    <w:p w:rsidR="00C91EAC" w:rsidRDefault="00C91EAC" w:rsidP="00CE594E">
      <w:pPr>
        <w:spacing w:before="120" w:line="276" w:lineRule="auto"/>
        <w:ind w:firstLine="708"/>
        <w:jc w:val="both"/>
        <w:rPr>
          <w:b/>
          <w:bCs/>
          <w:sz w:val="28"/>
          <w:szCs w:val="28"/>
        </w:rPr>
      </w:pPr>
    </w:p>
    <w:p w:rsidR="00C91EAC" w:rsidRDefault="00C91EAC" w:rsidP="00CE594E">
      <w:pPr>
        <w:spacing w:before="120" w:line="276" w:lineRule="auto"/>
        <w:ind w:firstLine="708"/>
        <w:jc w:val="both"/>
        <w:rPr>
          <w:b/>
          <w:bCs/>
          <w:sz w:val="28"/>
          <w:szCs w:val="28"/>
        </w:rPr>
      </w:pPr>
    </w:p>
    <w:p w:rsidR="00C91EAC" w:rsidRDefault="00C91EAC" w:rsidP="00CE594E">
      <w:pPr>
        <w:spacing w:before="120" w:line="276" w:lineRule="auto"/>
        <w:ind w:firstLine="708"/>
        <w:jc w:val="both"/>
        <w:rPr>
          <w:b/>
          <w:bCs/>
          <w:sz w:val="28"/>
          <w:szCs w:val="28"/>
        </w:rPr>
      </w:pPr>
    </w:p>
    <w:p w:rsidR="00C91EAC" w:rsidRPr="00882580" w:rsidRDefault="00C91EAC" w:rsidP="00CE594E">
      <w:pPr>
        <w:spacing w:before="120" w:line="276" w:lineRule="auto"/>
        <w:ind w:firstLine="708"/>
        <w:jc w:val="both"/>
        <w:rPr>
          <w:sz w:val="28"/>
          <w:szCs w:val="28"/>
        </w:rPr>
      </w:pPr>
    </w:p>
    <w:p w:rsidR="0038724C" w:rsidRPr="00F231A0" w:rsidRDefault="00F231A0" w:rsidP="00CE594E">
      <w:pPr>
        <w:spacing w:before="240" w:line="240" w:lineRule="atLeast"/>
        <w:rPr>
          <w:b/>
          <w:bCs/>
          <w:color w:val="C00000"/>
          <w:sz w:val="32"/>
          <w:szCs w:val="32"/>
          <w:rtl/>
          <w:lang w:val="fr-CH" w:eastAsia="fr-FR"/>
        </w:rPr>
      </w:pPr>
      <w:r w:rsidRPr="00F231A0">
        <w:rPr>
          <w:rFonts w:ascii="Arial" w:hAnsi="Arial" w:cs="Arial"/>
          <w:b/>
          <w:bCs/>
          <w:color w:val="C00000"/>
          <w:sz w:val="20"/>
          <w:szCs w:val="20"/>
          <w:lang w:val="fr-CH" w:eastAsia="en-US"/>
        </w:rPr>
        <w:t>www2.ohchr.org/english/bodies/cmw/docs/co/CMW-C-DZA-CO1_fr.doc</w:t>
      </w:r>
    </w:p>
    <w:sectPr w:rsidR="0038724C" w:rsidRPr="00F231A0" w:rsidSect="00D27EBE">
      <w:headerReference w:type="default" r:id="rId9"/>
      <w:footerReference w:type="default" r:id="rId10"/>
      <w:pgSz w:w="11906" w:h="16838"/>
      <w:pgMar w:top="-2028" w:right="849" w:bottom="284" w:left="851" w:header="360" w:footer="54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09E4" w:rsidRDefault="00B909E4" w:rsidP="005D7F4B">
      <w:r>
        <w:separator/>
      </w:r>
    </w:p>
  </w:endnote>
  <w:endnote w:type="continuationSeparator" w:id="1">
    <w:p w:rsidR="00B909E4" w:rsidRDefault="00B909E4" w:rsidP="005D7F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ejaVu Sans">
    <w:charset w:val="00"/>
    <w:family w:val="swiss"/>
    <w:pitch w:val="variable"/>
    <w:sig w:usb0="E7002EFF" w:usb1="5200FDFF" w:usb2="0A042021" w:usb3="00000000" w:csb0="000001FF"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A5" w:rsidRPr="00E96FEF" w:rsidRDefault="009E6802" w:rsidP="00D27EBE">
    <w:pPr>
      <w:pBdr>
        <w:top w:val="single" w:sz="4" w:space="9" w:color="000000"/>
      </w:pBdr>
      <w:tabs>
        <w:tab w:val="right" w:pos="9072"/>
      </w:tabs>
      <w:bidi/>
      <w:spacing w:before="120" w:after="120" w:line="192" w:lineRule="auto"/>
      <w:ind w:left="-312" w:right="-374"/>
      <w:jc w:val="center"/>
      <w:rPr>
        <w:rFonts w:cs="Simplified Arabic"/>
        <w:b/>
        <w:bCs/>
        <w:color w:val="800000"/>
        <w:szCs w:val="18"/>
        <w:lang w:val="de-DE" w:eastAsia="ar-MA" w:bidi="ar-MA"/>
      </w:rPr>
    </w:pPr>
    <w:r w:rsidRPr="009E6802">
      <w:rPr>
        <w:noProof/>
        <w:color w:val="002060"/>
        <w:lang w:eastAsia="fr-FR"/>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8193" type="#_x0000_t176" style="position:absolute;left:0;text-align:left;margin-left:486.8pt;margin-top:757.5pt;width:40.35pt;height:34.7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4BwAIAAL4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" filled="f" fillcolor="#5c83b4" stroked="f" strokecolor="#737373">
          <v:textbox>
            <w:txbxContent>
              <w:p w:rsidR="00EF70A5" w:rsidRDefault="009E6802" w:rsidP="00EF70A5">
                <w:pPr>
                  <w:pStyle w:val="Pieddepage"/>
                  <w:pBdr>
                    <w:top w:val="single" w:sz="12" w:space="1" w:color="9BBB59"/>
                    <w:bottom w:val="single" w:sz="48" w:space="1" w:color="9BBB59"/>
                  </w:pBdr>
                  <w:jc w:val="center"/>
                  <w:rPr>
                    <w:sz w:val="28"/>
                    <w:szCs w:val="28"/>
                  </w:rPr>
                </w:pPr>
                <w:r w:rsidRPr="009E6802">
                  <w:rPr>
                    <w:sz w:val="22"/>
                    <w:szCs w:val="22"/>
                  </w:rPr>
                  <w:fldChar w:fldCharType="begin"/>
                </w:r>
                <w:r w:rsidR="00EF70A5">
                  <w:instrText xml:space="preserve"> PAGE    \* MERGEFORMAT </w:instrText>
                </w:r>
                <w:r w:rsidRPr="009E6802">
                  <w:rPr>
                    <w:sz w:val="22"/>
                    <w:szCs w:val="22"/>
                  </w:rPr>
                  <w:fldChar w:fldCharType="separate"/>
                </w:r>
                <w:r w:rsidR="00890340" w:rsidRPr="00890340">
                  <w:rPr>
                    <w:noProof/>
                    <w:sz w:val="28"/>
                    <w:szCs w:val="28"/>
                  </w:rPr>
                  <w:t>3</w:t>
                </w:r>
                <w:r>
                  <w:rPr>
                    <w:noProof/>
                    <w:sz w:val="28"/>
                    <w:szCs w:val="28"/>
                  </w:rPr>
                  <w:fldChar w:fldCharType="end"/>
                </w:r>
              </w:p>
              <w:p w:rsidR="00EF70A5" w:rsidRDefault="00EF70A5"/>
            </w:txbxContent>
          </v:textbox>
          <w10:wrap anchorx="page" anchory="page"/>
        </v:shape>
      </w:pict>
    </w:r>
    <w:r w:rsidR="00EF70A5" w:rsidRPr="00663CE7">
      <w:rPr>
        <w:rFonts w:cs="Simplified Arabic"/>
        <w:b/>
        <w:bCs/>
        <w:color w:val="002060"/>
        <w:szCs w:val="18"/>
        <w:lang w:val="de-DE" w:eastAsia="ar-MA" w:bidi="ar-MA"/>
      </w:rPr>
      <w:t>GSM</w:t>
    </w:r>
    <w:r w:rsidR="002B0469">
      <w:rPr>
        <w:rFonts w:cs="Simplified Arabic"/>
        <w:b/>
        <w:bCs/>
        <w:color w:val="800000"/>
        <w:szCs w:val="18"/>
        <w:lang w:val="de-DE" w:eastAsia="ar-MA" w:bidi="ar-MA"/>
      </w:rPr>
      <w:t xml:space="preserve"> / 00212 6</w:t>
    </w:r>
    <w:r w:rsidR="00EF70A5" w:rsidRPr="00E96FEF">
      <w:rPr>
        <w:rFonts w:cs="Simplified Arabic"/>
        <w:b/>
        <w:bCs/>
        <w:color w:val="800000"/>
        <w:szCs w:val="18"/>
        <w:lang w:val="de-DE" w:eastAsia="ar-MA" w:bidi="ar-MA"/>
      </w:rPr>
      <w:t xml:space="preserve">62 07 32 58 </w:t>
    </w:r>
    <w:r w:rsidR="00EF70A5" w:rsidRPr="00D16B5D">
      <w:rPr>
        <w:rFonts w:cs="Simplified Arabic"/>
        <w:b/>
        <w:bCs/>
        <w:color w:val="002060"/>
        <w:szCs w:val="18"/>
        <w:lang w:val="de-DE" w:eastAsia="ar-MA" w:bidi="ar-MA"/>
      </w:rPr>
      <w:t>/</w:t>
    </w:r>
    <w:r w:rsidR="002B0469">
      <w:rPr>
        <w:rFonts w:cs="Simplified Arabic"/>
        <w:b/>
        <w:bCs/>
        <w:color w:val="800000"/>
        <w:szCs w:val="18"/>
        <w:lang w:val="de-DE" w:eastAsia="ar-MA" w:bidi="ar-MA"/>
      </w:rPr>
      <w:t xml:space="preserve"> 00212 6</w:t>
    </w:r>
    <w:r w:rsidR="00EF70A5" w:rsidRPr="00E96FEF">
      <w:rPr>
        <w:rFonts w:cs="Simplified Arabic"/>
        <w:b/>
        <w:bCs/>
        <w:color w:val="800000"/>
        <w:szCs w:val="18"/>
        <w:lang w:val="de-DE" w:eastAsia="ar-MA" w:bidi="ar-MA"/>
      </w:rPr>
      <w:t xml:space="preserve">61 12 10 53 </w:t>
    </w:r>
    <w:r w:rsidR="00EF70A5" w:rsidRPr="00D16B5D">
      <w:rPr>
        <w:rFonts w:cs="Simplified Arabic"/>
        <w:b/>
        <w:bCs/>
        <w:color w:val="002060"/>
        <w:szCs w:val="18"/>
        <w:lang w:val="de-DE" w:eastAsia="ar-MA" w:bidi="ar-MA"/>
      </w:rPr>
      <w:t>/</w:t>
    </w:r>
    <w:r w:rsidR="002B0469">
      <w:rPr>
        <w:rFonts w:cs="Simplified Arabic"/>
        <w:b/>
        <w:bCs/>
        <w:color w:val="800000"/>
        <w:szCs w:val="18"/>
        <w:lang w:val="de-DE" w:eastAsia="ar-MA" w:bidi="ar-MA"/>
      </w:rPr>
      <w:t>00212 6</w:t>
    </w:r>
    <w:r w:rsidR="004308A5">
      <w:rPr>
        <w:rFonts w:cs="Simplified Arabic"/>
        <w:b/>
        <w:bCs/>
        <w:color w:val="800000"/>
        <w:szCs w:val="18"/>
        <w:lang w:val="de-DE" w:eastAsia="ar-MA" w:bidi="ar-MA"/>
      </w:rPr>
      <w:t>57360603</w:t>
    </w:r>
  </w:p>
  <w:p w:rsidR="00EF70A5" w:rsidRPr="00D27EBE" w:rsidRDefault="00EF70A5" w:rsidP="00D27EBE">
    <w:pPr>
      <w:pBdr>
        <w:top w:val="single" w:sz="4" w:space="9" w:color="000000"/>
      </w:pBdr>
      <w:tabs>
        <w:tab w:val="right" w:pos="9072"/>
      </w:tabs>
      <w:bidi/>
      <w:spacing w:after="120" w:line="192" w:lineRule="auto"/>
      <w:ind w:left="-312" w:right="-374"/>
      <w:jc w:val="center"/>
      <w:rPr>
        <w:rFonts w:asciiTheme="majorBidi" w:hAnsiTheme="majorBidi" w:cstheme="majorBidi"/>
        <w:b/>
        <w:bCs/>
        <w:lang w:val="de-DE"/>
      </w:rPr>
    </w:pPr>
    <w:r w:rsidRPr="00D27EBE">
      <w:rPr>
        <w:rFonts w:asciiTheme="majorBidi" w:hAnsiTheme="majorBidi" w:cstheme="majorBidi"/>
        <w:b/>
        <w:bCs/>
        <w:color w:val="002060"/>
        <w:lang w:val="de-DE"/>
      </w:rPr>
      <w:t>E-mail </w:t>
    </w:r>
    <w:r w:rsidRPr="00D27EBE">
      <w:rPr>
        <w:rFonts w:asciiTheme="majorBidi" w:hAnsiTheme="majorBidi" w:cstheme="majorBidi"/>
        <w:b/>
        <w:bCs/>
        <w:lang w:val="de-DE"/>
      </w:rPr>
      <w:t xml:space="preserve">: miloud.chaouch@yahoo.fr  </w:t>
    </w:r>
    <w:r w:rsidR="00663CE7" w:rsidRPr="00D27EBE">
      <w:rPr>
        <w:rFonts w:asciiTheme="majorBidi" w:hAnsiTheme="majorBidi" w:cstheme="majorBidi"/>
        <w:b/>
        <w:bCs/>
        <w:lang w:val="de-DE"/>
      </w:rPr>
      <w:t>/</w:t>
    </w:r>
    <w:r w:rsidRPr="00D27EBE">
      <w:rPr>
        <w:rFonts w:asciiTheme="majorBidi" w:hAnsiTheme="majorBidi" w:cstheme="majorBidi"/>
        <w:b/>
        <w:bCs/>
        <w:lang w:val="de-DE"/>
      </w:rPr>
      <w:t xml:space="preserve">             amveaa@gmail.com              </w:t>
    </w:r>
  </w:p>
  <w:p w:rsidR="005D7F4B" w:rsidRPr="00663CE7" w:rsidRDefault="00EF70A5" w:rsidP="00D27EBE">
    <w:pPr>
      <w:pStyle w:val="Pieddepage"/>
      <w:jc w:val="center"/>
      <w:rPr>
        <w:b/>
        <w:bCs/>
        <w:sz w:val="22"/>
        <w:szCs w:val="22"/>
      </w:rPr>
    </w:pPr>
    <w:r w:rsidRPr="00D27EBE">
      <w:rPr>
        <w:rFonts w:asciiTheme="majorBidi" w:hAnsiTheme="majorBidi" w:cstheme="majorBidi"/>
        <w:b/>
        <w:bCs/>
        <w:color w:val="002060"/>
        <w:lang w:eastAsia="ar-MA" w:bidi="ar-MA"/>
      </w:rPr>
      <w:t>Adresse</w:t>
    </w:r>
    <w:r w:rsidRPr="00D27EBE">
      <w:rPr>
        <w:rFonts w:asciiTheme="majorBidi" w:hAnsiTheme="majorBidi" w:cstheme="majorBidi"/>
        <w:b/>
        <w:bCs/>
        <w:color w:val="800000"/>
        <w:lang w:eastAsia="ar-MA" w:bidi="ar-MA"/>
      </w:rPr>
      <w:t> </w:t>
    </w:r>
    <w:r w:rsidR="00F01192" w:rsidRPr="00D27EBE">
      <w:rPr>
        <w:rFonts w:asciiTheme="majorBidi" w:hAnsiTheme="majorBidi" w:cstheme="majorBidi"/>
        <w:b/>
        <w:bCs/>
        <w:color w:val="800000"/>
        <w:lang w:eastAsia="ar-MA" w:bidi="ar-MA"/>
      </w:rPr>
      <w:t>: B</w:t>
    </w:r>
    <w:r w:rsidRPr="00D27EBE">
      <w:rPr>
        <w:rFonts w:asciiTheme="majorBidi" w:hAnsiTheme="majorBidi" w:cstheme="majorBidi"/>
        <w:b/>
        <w:bCs/>
        <w:color w:val="800000"/>
        <w:lang w:eastAsia="ar-MA" w:bidi="ar-MA"/>
      </w:rPr>
      <w:t>. P 4557 Tour Hassan Rabat Maro</w:t>
    </w:r>
    <w:r w:rsidR="00D27EBE">
      <w:rPr>
        <w:rFonts w:asciiTheme="majorBidi" w:hAnsiTheme="majorBidi" w:cstheme="majorBidi"/>
        <w:b/>
        <w:bCs/>
        <w:color w:val="800000"/>
        <w:lang w:eastAsia="ar-MA" w:bidi="ar-MA"/>
      </w:rPr>
      <w:t>c   ;</w:t>
    </w:r>
    <w:r w:rsidR="00663CE7" w:rsidRPr="00D27EBE">
      <w:rPr>
        <w:rFonts w:asciiTheme="majorBidi" w:hAnsiTheme="majorBidi" w:cstheme="majorBidi"/>
        <w:b/>
        <w:bCs/>
        <w:color w:val="0F243E"/>
        <w:rtl/>
        <w:lang w:bidi="ar-MA"/>
      </w:rPr>
      <w:t>العنـوان</w:t>
    </w:r>
    <w:r w:rsidR="00663CE7" w:rsidRPr="00D27EBE">
      <w:rPr>
        <w:rFonts w:asciiTheme="majorBidi" w:hAnsiTheme="majorBidi" w:cstheme="majorBidi"/>
        <w:b/>
        <w:bCs/>
        <w:color w:val="800000"/>
        <w:rtl/>
        <w:lang w:eastAsia="ar-MA" w:bidi="ar-MA"/>
      </w:rPr>
      <w:t>: ص.ب 4557 صومعة حسان الرباط  المغرب</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09E4" w:rsidRDefault="00B909E4" w:rsidP="005D7F4B">
      <w:r>
        <w:separator/>
      </w:r>
    </w:p>
  </w:footnote>
  <w:footnote w:type="continuationSeparator" w:id="1">
    <w:p w:rsidR="00B909E4" w:rsidRDefault="00B909E4" w:rsidP="005D7F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F4B" w:rsidRDefault="000C65BF" w:rsidP="005D7F4B">
    <w:pPr>
      <w:pStyle w:val="En-tte"/>
    </w:pPr>
    <w:r>
      <w:rPr>
        <w:noProof/>
        <w:lang w:eastAsia="fr-FR"/>
      </w:rPr>
      <w:drawing>
        <wp:inline distT="0" distB="0" distL="0" distR="0">
          <wp:extent cx="6391275" cy="1057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91275" cy="1057275"/>
                  </a:xfrm>
                  <a:prstGeom prst="rect">
                    <a:avLst/>
                  </a:prstGeom>
                  <a:solidFill>
                    <a:srgbClr val="FFFFFF"/>
                  </a:solidFill>
                  <a:ln>
                    <a:noFill/>
                  </a:ln>
                </pic:spPr>
              </pic:pic>
            </a:graphicData>
          </a:graphic>
        </wp:inline>
      </w:drawing>
    </w:r>
  </w:p>
  <w:p w:rsidR="00F82486" w:rsidRDefault="00F8248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A0ED6"/>
    <w:multiLevelType w:val="multilevel"/>
    <w:tmpl w:val="040C001D"/>
    <w:styleLink w:val="Style5"/>
    <w:lvl w:ilvl="0">
      <w:start w:val="1"/>
      <w:numFmt w:val="arabicAlph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CF50BE"/>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FE7365E"/>
    <w:multiLevelType w:val="hybridMultilevel"/>
    <w:tmpl w:val="C180FF0A"/>
    <w:lvl w:ilvl="0" w:tplc="040C000F">
      <w:start w:val="1"/>
      <w:numFmt w:val="decimal"/>
      <w:lvlText w:val="%1."/>
      <w:lvlJc w:val="left"/>
      <w:pPr>
        <w:tabs>
          <w:tab w:val="num" w:pos="1381"/>
        </w:tabs>
        <w:ind w:left="1381" w:hanging="360"/>
      </w:pPr>
      <w:rPr>
        <w:rFonts w:hint="default"/>
      </w:rPr>
    </w:lvl>
    <w:lvl w:ilvl="1" w:tplc="040C0009">
      <w:start w:val="1"/>
      <w:numFmt w:val="bullet"/>
      <w:lvlText w:val=""/>
      <w:lvlJc w:val="left"/>
      <w:pPr>
        <w:tabs>
          <w:tab w:val="num" w:pos="1489"/>
        </w:tabs>
        <w:ind w:left="1489" w:hanging="360"/>
      </w:pPr>
      <w:rPr>
        <w:rFonts w:ascii="Wingdings" w:hAnsi="Wingdings" w:hint="default"/>
      </w:rPr>
    </w:lvl>
    <w:lvl w:ilvl="2" w:tplc="040C0005" w:tentative="1">
      <w:start w:val="1"/>
      <w:numFmt w:val="bullet"/>
      <w:lvlText w:val=""/>
      <w:lvlJc w:val="left"/>
      <w:pPr>
        <w:tabs>
          <w:tab w:val="num" w:pos="2209"/>
        </w:tabs>
        <w:ind w:left="2209" w:hanging="360"/>
      </w:pPr>
      <w:rPr>
        <w:rFonts w:ascii="Wingdings" w:hAnsi="Wingdings" w:hint="default"/>
      </w:rPr>
    </w:lvl>
    <w:lvl w:ilvl="3" w:tplc="040C0001" w:tentative="1">
      <w:start w:val="1"/>
      <w:numFmt w:val="bullet"/>
      <w:lvlText w:val=""/>
      <w:lvlJc w:val="left"/>
      <w:pPr>
        <w:tabs>
          <w:tab w:val="num" w:pos="2929"/>
        </w:tabs>
        <w:ind w:left="2929" w:hanging="360"/>
      </w:pPr>
      <w:rPr>
        <w:rFonts w:ascii="Symbol" w:hAnsi="Symbol" w:hint="default"/>
      </w:rPr>
    </w:lvl>
    <w:lvl w:ilvl="4" w:tplc="040C0003" w:tentative="1">
      <w:start w:val="1"/>
      <w:numFmt w:val="bullet"/>
      <w:lvlText w:val="o"/>
      <w:lvlJc w:val="left"/>
      <w:pPr>
        <w:tabs>
          <w:tab w:val="num" w:pos="3649"/>
        </w:tabs>
        <w:ind w:left="3649" w:hanging="360"/>
      </w:pPr>
      <w:rPr>
        <w:rFonts w:ascii="Courier New" w:hAnsi="Courier New" w:cs="Courier New" w:hint="default"/>
      </w:rPr>
    </w:lvl>
    <w:lvl w:ilvl="5" w:tplc="040C0005" w:tentative="1">
      <w:start w:val="1"/>
      <w:numFmt w:val="bullet"/>
      <w:lvlText w:val=""/>
      <w:lvlJc w:val="left"/>
      <w:pPr>
        <w:tabs>
          <w:tab w:val="num" w:pos="4369"/>
        </w:tabs>
        <w:ind w:left="4369" w:hanging="360"/>
      </w:pPr>
      <w:rPr>
        <w:rFonts w:ascii="Wingdings" w:hAnsi="Wingdings" w:hint="default"/>
      </w:rPr>
    </w:lvl>
    <w:lvl w:ilvl="6" w:tplc="040C0001" w:tentative="1">
      <w:start w:val="1"/>
      <w:numFmt w:val="bullet"/>
      <w:lvlText w:val=""/>
      <w:lvlJc w:val="left"/>
      <w:pPr>
        <w:tabs>
          <w:tab w:val="num" w:pos="5089"/>
        </w:tabs>
        <w:ind w:left="5089" w:hanging="360"/>
      </w:pPr>
      <w:rPr>
        <w:rFonts w:ascii="Symbol" w:hAnsi="Symbol" w:hint="default"/>
      </w:rPr>
    </w:lvl>
    <w:lvl w:ilvl="7" w:tplc="040C0003" w:tentative="1">
      <w:start w:val="1"/>
      <w:numFmt w:val="bullet"/>
      <w:lvlText w:val="o"/>
      <w:lvlJc w:val="left"/>
      <w:pPr>
        <w:tabs>
          <w:tab w:val="num" w:pos="5809"/>
        </w:tabs>
        <w:ind w:left="5809" w:hanging="360"/>
      </w:pPr>
      <w:rPr>
        <w:rFonts w:ascii="Courier New" w:hAnsi="Courier New" w:cs="Courier New" w:hint="default"/>
      </w:rPr>
    </w:lvl>
    <w:lvl w:ilvl="8" w:tplc="040C0005" w:tentative="1">
      <w:start w:val="1"/>
      <w:numFmt w:val="bullet"/>
      <w:lvlText w:val=""/>
      <w:lvlJc w:val="left"/>
      <w:pPr>
        <w:tabs>
          <w:tab w:val="num" w:pos="6529"/>
        </w:tabs>
        <w:ind w:left="6529" w:hanging="360"/>
      </w:pPr>
      <w:rPr>
        <w:rFonts w:ascii="Wingdings" w:hAnsi="Wingdings" w:hint="default"/>
      </w:rPr>
    </w:lvl>
  </w:abstractNum>
  <w:abstractNum w:abstractNumId="3">
    <w:nsid w:val="19B43B35"/>
    <w:multiLevelType w:val="hybridMultilevel"/>
    <w:tmpl w:val="B14C61BA"/>
    <w:lvl w:ilvl="0" w:tplc="040C000F">
      <w:start w:val="1"/>
      <w:numFmt w:val="decimal"/>
      <w:lvlText w:val="%1."/>
      <w:lvlJc w:val="left"/>
      <w:pPr>
        <w:tabs>
          <w:tab w:val="num" w:pos="1381"/>
        </w:tabs>
        <w:ind w:left="1381" w:hanging="360"/>
      </w:pPr>
    </w:lvl>
    <w:lvl w:ilvl="1" w:tplc="F3EC518A">
      <w:start w:val="1"/>
      <w:numFmt w:val="bullet"/>
      <w:lvlText w:val=""/>
      <w:lvlJc w:val="left"/>
      <w:pPr>
        <w:tabs>
          <w:tab w:val="num" w:pos="2101"/>
        </w:tabs>
        <w:ind w:left="2101" w:hanging="360"/>
      </w:pPr>
      <w:rPr>
        <w:rFonts w:ascii="Wingdings" w:hAnsi="Wingdings" w:hint="default"/>
      </w:rPr>
    </w:lvl>
    <w:lvl w:ilvl="2" w:tplc="040C001B" w:tentative="1">
      <w:start w:val="1"/>
      <w:numFmt w:val="lowerRoman"/>
      <w:lvlText w:val="%3."/>
      <w:lvlJc w:val="right"/>
      <w:pPr>
        <w:tabs>
          <w:tab w:val="num" w:pos="2821"/>
        </w:tabs>
        <w:ind w:left="2821" w:hanging="180"/>
      </w:pPr>
    </w:lvl>
    <w:lvl w:ilvl="3" w:tplc="040C000F" w:tentative="1">
      <w:start w:val="1"/>
      <w:numFmt w:val="decimal"/>
      <w:lvlText w:val="%4."/>
      <w:lvlJc w:val="left"/>
      <w:pPr>
        <w:tabs>
          <w:tab w:val="num" w:pos="3541"/>
        </w:tabs>
        <w:ind w:left="3541" w:hanging="360"/>
      </w:pPr>
    </w:lvl>
    <w:lvl w:ilvl="4" w:tplc="040C0019" w:tentative="1">
      <w:start w:val="1"/>
      <w:numFmt w:val="lowerLetter"/>
      <w:lvlText w:val="%5."/>
      <w:lvlJc w:val="left"/>
      <w:pPr>
        <w:tabs>
          <w:tab w:val="num" w:pos="4261"/>
        </w:tabs>
        <w:ind w:left="4261" w:hanging="360"/>
      </w:pPr>
    </w:lvl>
    <w:lvl w:ilvl="5" w:tplc="040C001B" w:tentative="1">
      <w:start w:val="1"/>
      <w:numFmt w:val="lowerRoman"/>
      <w:lvlText w:val="%6."/>
      <w:lvlJc w:val="right"/>
      <w:pPr>
        <w:tabs>
          <w:tab w:val="num" w:pos="4981"/>
        </w:tabs>
        <w:ind w:left="4981" w:hanging="180"/>
      </w:pPr>
    </w:lvl>
    <w:lvl w:ilvl="6" w:tplc="040C000F" w:tentative="1">
      <w:start w:val="1"/>
      <w:numFmt w:val="decimal"/>
      <w:lvlText w:val="%7."/>
      <w:lvlJc w:val="left"/>
      <w:pPr>
        <w:tabs>
          <w:tab w:val="num" w:pos="5701"/>
        </w:tabs>
        <w:ind w:left="5701" w:hanging="360"/>
      </w:pPr>
    </w:lvl>
    <w:lvl w:ilvl="7" w:tplc="040C0019" w:tentative="1">
      <w:start w:val="1"/>
      <w:numFmt w:val="lowerLetter"/>
      <w:lvlText w:val="%8."/>
      <w:lvlJc w:val="left"/>
      <w:pPr>
        <w:tabs>
          <w:tab w:val="num" w:pos="6421"/>
        </w:tabs>
        <w:ind w:left="6421" w:hanging="360"/>
      </w:pPr>
    </w:lvl>
    <w:lvl w:ilvl="8" w:tplc="040C001B" w:tentative="1">
      <w:start w:val="1"/>
      <w:numFmt w:val="lowerRoman"/>
      <w:lvlText w:val="%9."/>
      <w:lvlJc w:val="right"/>
      <w:pPr>
        <w:tabs>
          <w:tab w:val="num" w:pos="7141"/>
        </w:tabs>
        <w:ind w:left="7141" w:hanging="180"/>
      </w:pPr>
    </w:lvl>
  </w:abstractNum>
  <w:abstractNum w:abstractNumId="4">
    <w:nsid w:val="27731C70"/>
    <w:multiLevelType w:val="hybridMultilevel"/>
    <w:tmpl w:val="DC94CDE4"/>
    <w:lvl w:ilvl="0" w:tplc="8C0ABCE2">
      <w:numFmt w:val="bullet"/>
      <w:lvlText w:val="-"/>
      <w:lvlJc w:val="left"/>
      <w:pPr>
        <w:ind w:left="644" w:hanging="360"/>
      </w:pPr>
      <w:rPr>
        <w:rFonts w:ascii="Garamond" w:eastAsia="Calibri" w:hAnsi="Garamond"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
    <w:nsid w:val="345E3C7B"/>
    <w:multiLevelType w:val="hybridMultilevel"/>
    <w:tmpl w:val="5868206E"/>
    <w:lvl w:ilvl="0" w:tplc="9F32AFD0">
      <w:start w:val="1"/>
      <w:numFmt w:val="bullet"/>
      <w:lvlText w:val=""/>
      <w:lvlJc w:val="left"/>
      <w:pPr>
        <w:ind w:left="1004" w:hanging="360"/>
      </w:pPr>
      <w:rPr>
        <w:rFonts w:ascii="Wingdings" w:hAnsi="Wingdings" w:hint="default"/>
        <w:b/>
        <w:bCs/>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nsid w:val="4823395A"/>
    <w:multiLevelType w:val="hybridMultilevel"/>
    <w:tmpl w:val="504CFE08"/>
    <w:lvl w:ilvl="0" w:tplc="16E845A6">
      <w:numFmt w:val="bullet"/>
      <w:lvlText w:val="-"/>
      <w:lvlJc w:val="left"/>
      <w:pPr>
        <w:tabs>
          <w:tab w:val="num" w:pos="720"/>
        </w:tabs>
        <w:ind w:left="720" w:hanging="360"/>
      </w:pPr>
      <w:rPr>
        <w:rFonts w:ascii="Arial" w:eastAsia="Calibri"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48A67D8"/>
    <w:multiLevelType w:val="hybridMultilevel"/>
    <w:tmpl w:val="E318C6CE"/>
    <w:lvl w:ilvl="0" w:tplc="88E2D5BE">
      <w:start w:val="1"/>
      <w:numFmt w:val="decimal"/>
      <w:lvlText w:val="%1."/>
      <w:lvlJc w:val="left"/>
      <w:pPr>
        <w:ind w:left="1854" w:hanging="360"/>
      </w:pPr>
      <w:rPr>
        <w:b/>
        <w:bCs/>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8">
    <w:nsid w:val="583A6904"/>
    <w:multiLevelType w:val="hybridMultilevel"/>
    <w:tmpl w:val="1F2419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5F436AF2"/>
    <w:multiLevelType w:val="hybridMultilevel"/>
    <w:tmpl w:val="ECE0E606"/>
    <w:lvl w:ilvl="0" w:tplc="EA4858B8">
      <w:start w:val="1"/>
      <w:numFmt w:val="decimal"/>
      <w:lvlText w:val="%1-"/>
      <w:lvlJc w:val="left"/>
      <w:pPr>
        <w:ind w:left="720" w:hanging="36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28677EB"/>
    <w:multiLevelType w:val="hybridMultilevel"/>
    <w:tmpl w:val="A6EC2386"/>
    <w:lvl w:ilvl="0" w:tplc="040C000F">
      <w:start w:val="1"/>
      <w:numFmt w:val="decimal"/>
      <w:lvlText w:val="%1."/>
      <w:lvlJc w:val="left"/>
      <w:pPr>
        <w:tabs>
          <w:tab w:val="num" w:pos="1381"/>
        </w:tabs>
        <w:ind w:left="1381" w:hanging="360"/>
      </w:pPr>
    </w:lvl>
    <w:lvl w:ilvl="1" w:tplc="040C0009">
      <w:start w:val="1"/>
      <w:numFmt w:val="bullet"/>
      <w:lvlText w:val=""/>
      <w:lvlJc w:val="left"/>
      <w:pPr>
        <w:tabs>
          <w:tab w:val="num" w:pos="2101"/>
        </w:tabs>
        <w:ind w:left="2101" w:hanging="360"/>
      </w:pPr>
      <w:rPr>
        <w:rFonts w:ascii="Wingdings" w:hAnsi="Wingdings" w:hint="default"/>
      </w:rPr>
    </w:lvl>
    <w:lvl w:ilvl="2" w:tplc="040C001B" w:tentative="1">
      <w:start w:val="1"/>
      <w:numFmt w:val="lowerRoman"/>
      <w:lvlText w:val="%3."/>
      <w:lvlJc w:val="right"/>
      <w:pPr>
        <w:tabs>
          <w:tab w:val="num" w:pos="2821"/>
        </w:tabs>
        <w:ind w:left="2821" w:hanging="180"/>
      </w:pPr>
    </w:lvl>
    <w:lvl w:ilvl="3" w:tplc="040C000F" w:tentative="1">
      <w:start w:val="1"/>
      <w:numFmt w:val="decimal"/>
      <w:lvlText w:val="%4."/>
      <w:lvlJc w:val="left"/>
      <w:pPr>
        <w:tabs>
          <w:tab w:val="num" w:pos="3541"/>
        </w:tabs>
        <w:ind w:left="3541" w:hanging="360"/>
      </w:pPr>
    </w:lvl>
    <w:lvl w:ilvl="4" w:tplc="040C0019" w:tentative="1">
      <w:start w:val="1"/>
      <w:numFmt w:val="lowerLetter"/>
      <w:lvlText w:val="%5."/>
      <w:lvlJc w:val="left"/>
      <w:pPr>
        <w:tabs>
          <w:tab w:val="num" w:pos="4261"/>
        </w:tabs>
        <w:ind w:left="4261" w:hanging="360"/>
      </w:pPr>
    </w:lvl>
    <w:lvl w:ilvl="5" w:tplc="040C001B" w:tentative="1">
      <w:start w:val="1"/>
      <w:numFmt w:val="lowerRoman"/>
      <w:lvlText w:val="%6."/>
      <w:lvlJc w:val="right"/>
      <w:pPr>
        <w:tabs>
          <w:tab w:val="num" w:pos="4981"/>
        </w:tabs>
        <w:ind w:left="4981" w:hanging="180"/>
      </w:pPr>
    </w:lvl>
    <w:lvl w:ilvl="6" w:tplc="040C000F" w:tentative="1">
      <w:start w:val="1"/>
      <w:numFmt w:val="decimal"/>
      <w:lvlText w:val="%7."/>
      <w:lvlJc w:val="left"/>
      <w:pPr>
        <w:tabs>
          <w:tab w:val="num" w:pos="5701"/>
        </w:tabs>
        <w:ind w:left="5701" w:hanging="360"/>
      </w:pPr>
    </w:lvl>
    <w:lvl w:ilvl="7" w:tplc="040C0019" w:tentative="1">
      <w:start w:val="1"/>
      <w:numFmt w:val="lowerLetter"/>
      <w:lvlText w:val="%8."/>
      <w:lvlJc w:val="left"/>
      <w:pPr>
        <w:tabs>
          <w:tab w:val="num" w:pos="6421"/>
        </w:tabs>
        <w:ind w:left="6421" w:hanging="360"/>
      </w:pPr>
    </w:lvl>
    <w:lvl w:ilvl="8" w:tplc="040C001B" w:tentative="1">
      <w:start w:val="1"/>
      <w:numFmt w:val="lowerRoman"/>
      <w:lvlText w:val="%9."/>
      <w:lvlJc w:val="right"/>
      <w:pPr>
        <w:tabs>
          <w:tab w:val="num" w:pos="7141"/>
        </w:tabs>
        <w:ind w:left="7141" w:hanging="180"/>
      </w:pPr>
    </w:lvl>
  </w:abstractNum>
  <w:abstractNum w:abstractNumId="11">
    <w:nsid w:val="666571CE"/>
    <w:multiLevelType w:val="hybridMultilevel"/>
    <w:tmpl w:val="2D06A3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C067105"/>
    <w:multiLevelType w:val="hybridMultilevel"/>
    <w:tmpl w:val="2BDCE4EA"/>
    <w:lvl w:ilvl="0" w:tplc="7AF8E132">
      <w:start w:val="1"/>
      <w:numFmt w:val="decimal"/>
      <w:lvlText w:val="%1."/>
      <w:lvlJc w:val="left"/>
      <w:pPr>
        <w:ind w:left="1429" w:hanging="360"/>
      </w:pPr>
      <w:rPr>
        <w:b/>
        <w:bCs/>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3">
    <w:nsid w:val="740D6D80"/>
    <w:multiLevelType w:val="hybridMultilevel"/>
    <w:tmpl w:val="A1688FB0"/>
    <w:lvl w:ilvl="0" w:tplc="040C0013">
      <w:start w:val="1"/>
      <w:numFmt w:val="upperRoman"/>
      <w:lvlText w:val="%1."/>
      <w:lvlJc w:val="righ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nsid w:val="75D660F6"/>
    <w:multiLevelType w:val="hybridMultilevel"/>
    <w:tmpl w:val="C46E40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9F7588F"/>
    <w:multiLevelType w:val="hybridMultilevel"/>
    <w:tmpl w:val="33A8373C"/>
    <w:lvl w:ilvl="0" w:tplc="040C000F">
      <w:start w:val="1"/>
      <w:numFmt w:val="decimal"/>
      <w:lvlText w:val="%1."/>
      <w:lvlJc w:val="left"/>
      <w:pPr>
        <w:tabs>
          <w:tab w:val="num" w:pos="1381"/>
        </w:tabs>
        <w:ind w:left="1381" w:hanging="360"/>
      </w:pPr>
      <w:rPr>
        <w:rFonts w:hint="default"/>
      </w:rPr>
    </w:lvl>
    <w:lvl w:ilvl="1" w:tplc="040C000F">
      <w:start w:val="1"/>
      <w:numFmt w:val="decimal"/>
      <w:lvlText w:val="%2."/>
      <w:lvlJc w:val="left"/>
      <w:pPr>
        <w:tabs>
          <w:tab w:val="num" w:pos="1489"/>
        </w:tabs>
        <w:ind w:left="1489" w:hanging="360"/>
      </w:pPr>
      <w:rPr>
        <w:rFonts w:hint="default"/>
      </w:rPr>
    </w:lvl>
    <w:lvl w:ilvl="2" w:tplc="040C0005" w:tentative="1">
      <w:start w:val="1"/>
      <w:numFmt w:val="bullet"/>
      <w:lvlText w:val=""/>
      <w:lvlJc w:val="left"/>
      <w:pPr>
        <w:tabs>
          <w:tab w:val="num" w:pos="2209"/>
        </w:tabs>
        <w:ind w:left="2209" w:hanging="360"/>
      </w:pPr>
      <w:rPr>
        <w:rFonts w:ascii="Wingdings" w:hAnsi="Wingdings" w:hint="default"/>
      </w:rPr>
    </w:lvl>
    <w:lvl w:ilvl="3" w:tplc="040C0001" w:tentative="1">
      <w:start w:val="1"/>
      <w:numFmt w:val="bullet"/>
      <w:lvlText w:val=""/>
      <w:lvlJc w:val="left"/>
      <w:pPr>
        <w:tabs>
          <w:tab w:val="num" w:pos="2929"/>
        </w:tabs>
        <w:ind w:left="2929" w:hanging="360"/>
      </w:pPr>
      <w:rPr>
        <w:rFonts w:ascii="Symbol" w:hAnsi="Symbol" w:hint="default"/>
      </w:rPr>
    </w:lvl>
    <w:lvl w:ilvl="4" w:tplc="040C0003" w:tentative="1">
      <w:start w:val="1"/>
      <w:numFmt w:val="bullet"/>
      <w:lvlText w:val="o"/>
      <w:lvlJc w:val="left"/>
      <w:pPr>
        <w:tabs>
          <w:tab w:val="num" w:pos="3649"/>
        </w:tabs>
        <w:ind w:left="3649" w:hanging="360"/>
      </w:pPr>
      <w:rPr>
        <w:rFonts w:ascii="Courier New" w:hAnsi="Courier New" w:cs="Courier New" w:hint="default"/>
      </w:rPr>
    </w:lvl>
    <w:lvl w:ilvl="5" w:tplc="040C0005" w:tentative="1">
      <w:start w:val="1"/>
      <w:numFmt w:val="bullet"/>
      <w:lvlText w:val=""/>
      <w:lvlJc w:val="left"/>
      <w:pPr>
        <w:tabs>
          <w:tab w:val="num" w:pos="4369"/>
        </w:tabs>
        <w:ind w:left="4369" w:hanging="360"/>
      </w:pPr>
      <w:rPr>
        <w:rFonts w:ascii="Wingdings" w:hAnsi="Wingdings" w:hint="default"/>
      </w:rPr>
    </w:lvl>
    <w:lvl w:ilvl="6" w:tplc="040C0001" w:tentative="1">
      <w:start w:val="1"/>
      <w:numFmt w:val="bullet"/>
      <w:lvlText w:val=""/>
      <w:lvlJc w:val="left"/>
      <w:pPr>
        <w:tabs>
          <w:tab w:val="num" w:pos="5089"/>
        </w:tabs>
        <w:ind w:left="5089" w:hanging="360"/>
      </w:pPr>
      <w:rPr>
        <w:rFonts w:ascii="Symbol" w:hAnsi="Symbol" w:hint="default"/>
      </w:rPr>
    </w:lvl>
    <w:lvl w:ilvl="7" w:tplc="040C0003" w:tentative="1">
      <w:start w:val="1"/>
      <w:numFmt w:val="bullet"/>
      <w:lvlText w:val="o"/>
      <w:lvlJc w:val="left"/>
      <w:pPr>
        <w:tabs>
          <w:tab w:val="num" w:pos="5809"/>
        </w:tabs>
        <w:ind w:left="5809" w:hanging="360"/>
      </w:pPr>
      <w:rPr>
        <w:rFonts w:ascii="Courier New" w:hAnsi="Courier New" w:cs="Courier New" w:hint="default"/>
      </w:rPr>
    </w:lvl>
    <w:lvl w:ilvl="8" w:tplc="040C0005" w:tentative="1">
      <w:start w:val="1"/>
      <w:numFmt w:val="bullet"/>
      <w:lvlText w:val=""/>
      <w:lvlJc w:val="left"/>
      <w:pPr>
        <w:tabs>
          <w:tab w:val="num" w:pos="6529"/>
        </w:tabs>
        <w:ind w:left="6529" w:hanging="360"/>
      </w:pPr>
      <w:rPr>
        <w:rFonts w:ascii="Wingdings" w:hAnsi="Wingdings" w:hint="default"/>
      </w:rPr>
    </w:lvl>
  </w:abstractNum>
  <w:abstractNum w:abstractNumId="16">
    <w:nsid w:val="7DC11C64"/>
    <w:multiLevelType w:val="multilevel"/>
    <w:tmpl w:val="040C001D"/>
    <w:numStyleLink w:val="Style5"/>
  </w:abstractNum>
  <w:num w:numId="1">
    <w:abstractNumId w:val="9"/>
  </w:num>
  <w:num w:numId="2">
    <w:abstractNumId w:val="12"/>
  </w:num>
  <w:num w:numId="3">
    <w:abstractNumId w:val="8"/>
  </w:num>
  <w:num w:numId="4">
    <w:abstractNumId w:val="0"/>
  </w:num>
  <w:num w:numId="5">
    <w:abstractNumId w:val="16"/>
  </w:num>
  <w:num w:numId="6">
    <w:abstractNumId w:val="1"/>
  </w:num>
  <w:num w:numId="7">
    <w:abstractNumId w:val="15"/>
  </w:num>
  <w:num w:numId="8">
    <w:abstractNumId w:val="2"/>
  </w:num>
  <w:num w:numId="9">
    <w:abstractNumId w:val="10"/>
  </w:num>
  <w:num w:numId="10">
    <w:abstractNumId w:val="3"/>
  </w:num>
  <w:num w:numId="11">
    <w:abstractNumId w:val="11"/>
  </w:num>
  <w:num w:numId="12">
    <w:abstractNumId w:val="14"/>
  </w:num>
  <w:num w:numId="13">
    <w:abstractNumId w:val="6"/>
  </w:num>
  <w:num w:numId="14">
    <w:abstractNumId w:val="4"/>
  </w:num>
  <w:num w:numId="15">
    <w:abstractNumId w:val="13"/>
  </w:num>
  <w:num w:numId="16">
    <w:abstractNumId w:val="7"/>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242"/>
    <o:shapelayout v:ext="edit">
      <o:idmap v:ext="edit" data="8"/>
    </o:shapelayout>
  </w:hdrShapeDefaults>
  <w:footnotePr>
    <w:footnote w:id="0"/>
    <w:footnote w:id="1"/>
  </w:footnotePr>
  <w:endnotePr>
    <w:endnote w:id="0"/>
    <w:endnote w:id="1"/>
  </w:endnotePr>
  <w:compat/>
  <w:rsids>
    <w:rsidRoot w:val="009A6107"/>
    <w:rsid w:val="000432DA"/>
    <w:rsid w:val="00081636"/>
    <w:rsid w:val="000A5D40"/>
    <w:rsid w:val="000B57B3"/>
    <w:rsid w:val="000B7460"/>
    <w:rsid w:val="000C65BF"/>
    <w:rsid w:val="000E1CEB"/>
    <w:rsid w:val="000E3A38"/>
    <w:rsid w:val="000F5F94"/>
    <w:rsid w:val="001078DE"/>
    <w:rsid w:val="001128D2"/>
    <w:rsid w:val="001352B4"/>
    <w:rsid w:val="001642F9"/>
    <w:rsid w:val="0016445E"/>
    <w:rsid w:val="00172D5A"/>
    <w:rsid w:val="001875B9"/>
    <w:rsid w:val="001C5B96"/>
    <w:rsid w:val="001D3863"/>
    <w:rsid w:val="00201ADE"/>
    <w:rsid w:val="002329CD"/>
    <w:rsid w:val="002420A3"/>
    <w:rsid w:val="00254412"/>
    <w:rsid w:val="00260A7A"/>
    <w:rsid w:val="00290565"/>
    <w:rsid w:val="00292FF9"/>
    <w:rsid w:val="00295BD1"/>
    <w:rsid w:val="002A132B"/>
    <w:rsid w:val="002A735A"/>
    <w:rsid w:val="002B0469"/>
    <w:rsid w:val="002C04B9"/>
    <w:rsid w:val="002D187A"/>
    <w:rsid w:val="002D5507"/>
    <w:rsid w:val="003058B0"/>
    <w:rsid w:val="003230D3"/>
    <w:rsid w:val="00325CE8"/>
    <w:rsid w:val="00342E00"/>
    <w:rsid w:val="00350962"/>
    <w:rsid w:val="003754AB"/>
    <w:rsid w:val="003816B0"/>
    <w:rsid w:val="0038724C"/>
    <w:rsid w:val="00391D21"/>
    <w:rsid w:val="003E01B4"/>
    <w:rsid w:val="003E4B58"/>
    <w:rsid w:val="004308A5"/>
    <w:rsid w:val="00443661"/>
    <w:rsid w:val="00443D08"/>
    <w:rsid w:val="00462F37"/>
    <w:rsid w:val="004D0A8C"/>
    <w:rsid w:val="004D7AD7"/>
    <w:rsid w:val="004E0E13"/>
    <w:rsid w:val="004E73CF"/>
    <w:rsid w:val="005204BF"/>
    <w:rsid w:val="005522D5"/>
    <w:rsid w:val="00552F17"/>
    <w:rsid w:val="00570B85"/>
    <w:rsid w:val="00571BEF"/>
    <w:rsid w:val="00587781"/>
    <w:rsid w:val="00587B40"/>
    <w:rsid w:val="005A6396"/>
    <w:rsid w:val="005A646B"/>
    <w:rsid w:val="005B5CE6"/>
    <w:rsid w:val="005C3534"/>
    <w:rsid w:val="005D7F4B"/>
    <w:rsid w:val="005E4247"/>
    <w:rsid w:val="005E7876"/>
    <w:rsid w:val="00615EC7"/>
    <w:rsid w:val="0062388D"/>
    <w:rsid w:val="00663CE7"/>
    <w:rsid w:val="00677141"/>
    <w:rsid w:val="00691220"/>
    <w:rsid w:val="006918BA"/>
    <w:rsid w:val="006B0440"/>
    <w:rsid w:val="006D3EE9"/>
    <w:rsid w:val="006D6A3D"/>
    <w:rsid w:val="006F1D82"/>
    <w:rsid w:val="007038FE"/>
    <w:rsid w:val="00711FE8"/>
    <w:rsid w:val="00740F21"/>
    <w:rsid w:val="0075283F"/>
    <w:rsid w:val="00754AFA"/>
    <w:rsid w:val="00764FD4"/>
    <w:rsid w:val="007931AA"/>
    <w:rsid w:val="007A4E24"/>
    <w:rsid w:val="007D1AE5"/>
    <w:rsid w:val="007F38AE"/>
    <w:rsid w:val="007F65DE"/>
    <w:rsid w:val="0080030F"/>
    <w:rsid w:val="008003E3"/>
    <w:rsid w:val="00803CFA"/>
    <w:rsid w:val="00827493"/>
    <w:rsid w:val="008358C0"/>
    <w:rsid w:val="008370DB"/>
    <w:rsid w:val="00861E49"/>
    <w:rsid w:val="00882580"/>
    <w:rsid w:val="008865C6"/>
    <w:rsid w:val="00890340"/>
    <w:rsid w:val="00890BE2"/>
    <w:rsid w:val="00894DEE"/>
    <w:rsid w:val="008A253F"/>
    <w:rsid w:val="008A4C54"/>
    <w:rsid w:val="008D3CB0"/>
    <w:rsid w:val="008F143E"/>
    <w:rsid w:val="0094241F"/>
    <w:rsid w:val="009636C7"/>
    <w:rsid w:val="00972CA2"/>
    <w:rsid w:val="00981D89"/>
    <w:rsid w:val="009A6107"/>
    <w:rsid w:val="009E6802"/>
    <w:rsid w:val="009F11AE"/>
    <w:rsid w:val="00A162E3"/>
    <w:rsid w:val="00A40DE7"/>
    <w:rsid w:val="00A50CB2"/>
    <w:rsid w:val="00AB6298"/>
    <w:rsid w:val="00B3323E"/>
    <w:rsid w:val="00B462F5"/>
    <w:rsid w:val="00B67DB8"/>
    <w:rsid w:val="00B909E4"/>
    <w:rsid w:val="00B91D3E"/>
    <w:rsid w:val="00BC6DAD"/>
    <w:rsid w:val="00BC7328"/>
    <w:rsid w:val="00C33B05"/>
    <w:rsid w:val="00C36BBF"/>
    <w:rsid w:val="00C91EAC"/>
    <w:rsid w:val="00CB2C31"/>
    <w:rsid w:val="00CC14EC"/>
    <w:rsid w:val="00CE594E"/>
    <w:rsid w:val="00D100E3"/>
    <w:rsid w:val="00D16B5D"/>
    <w:rsid w:val="00D205EA"/>
    <w:rsid w:val="00D25102"/>
    <w:rsid w:val="00D25907"/>
    <w:rsid w:val="00D2787D"/>
    <w:rsid w:val="00D27EBE"/>
    <w:rsid w:val="00D44B2D"/>
    <w:rsid w:val="00D80F64"/>
    <w:rsid w:val="00D946DD"/>
    <w:rsid w:val="00DF7D34"/>
    <w:rsid w:val="00E0309A"/>
    <w:rsid w:val="00E30561"/>
    <w:rsid w:val="00E321DF"/>
    <w:rsid w:val="00E533A3"/>
    <w:rsid w:val="00E53ECA"/>
    <w:rsid w:val="00E56E48"/>
    <w:rsid w:val="00E76550"/>
    <w:rsid w:val="00E84C75"/>
    <w:rsid w:val="00E96FEF"/>
    <w:rsid w:val="00EC5CE1"/>
    <w:rsid w:val="00EF70A5"/>
    <w:rsid w:val="00F01192"/>
    <w:rsid w:val="00F17914"/>
    <w:rsid w:val="00F231A0"/>
    <w:rsid w:val="00F2347D"/>
    <w:rsid w:val="00F35788"/>
    <w:rsid w:val="00F82486"/>
    <w:rsid w:val="00F95FD8"/>
    <w:rsid w:val="00FC3D2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7A"/>
    <w:pPr>
      <w:suppressAutoHyphens/>
    </w:pPr>
    <w:rPr>
      <w:sz w:val="24"/>
      <w:szCs w:val="24"/>
      <w:lang w:eastAsia="ar-SA"/>
    </w:rPr>
  </w:style>
  <w:style w:type="paragraph" w:styleId="Titre1">
    <w:name w:val="heading 1"/>
    <w:basedOn w:val="Normal"/>
    <w:next w:val="Normal"/>
    <w:link w:val="Titre1Car"/>
    <w:uiPriority w:val="9"/>
    <w:qFormat/>
    <w:rsid w:val="000A5D40"/>
    <w:pPr>
      <w:keepNext/>
      <w:spacing w:before="240" w:after="60"/>
      <w:outlineLvl w:val="0"/>
    </w:pPr>
    <w:rPr>
      <w:rFonts w:asciiTheme="majorHAnsi" w:eastAsiaTheme="majorEastAsia" w:hAnsiTheme="majorHAnsi" w:cstheme="majorBidi"/>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rsid w:val="004D7AD7"/>
  </w:style>
  <w:style w:type="character" w:styleId="Lienhypertexte">
    <w:name w:val="Hyperlink"/>
    <w:rsid w:val="004D7AD7"/>
    <w:rPr>
      <w:color w:val="000080"/>
      <w:u w:val="single"/>
    </w:rPr>
  </w:style>
  <w:style w:type="paragraph" w:customStyle="1" w:styleId="Titre10">
    <w:name w:val="Titre1"/>
    <w:basedOn w:val="Normal"/>
    <w:next w:val="Corpsdetexte"/>
    <w:rsid w:val="004D7AD7"/>
    <w:pPr>
      <w:keepNext/>
      <w:spacing w:before="240" w:after="120"/>
    </w:pPr>
    <w:rPr>
      <w:rFonts w:ascii="Arial" w:eastAsia="DejaVu Sans" w:hAnsi="Arial" w:cs="DejaVu Sans"/>
      <w:sz w:val="28"/>
      <w:szCs w:val="28"/>
    </w:rPr>
  </w:style>
  <w:style w:type="paragraph" w:styleId="Corpsdetexte">
    <w:name w:val="Body Text"/>
    <w:basedOn w:val="Normal"/>
    <w:rsid w:val="004D7AD7"/>
    <w:pPr>
      <w:spacing w:after="120"/>
    </w:pPr>
  </w:style>
  <w:style w:type="paragraph" w:styleId="Liste">
    <w:name w:val="List"/>
    <w:basedOn w:val="Corpsdetexte"/>
    <w:rsid w:val="004D7AD7"/>
  </w:style>
  <w:style w:type="paragraph" w:customStyle="1" w:styleId="Lgende1">
    <w:name w:val="Légende1"/>
    <w:basedOn w:val="Normal"/>
    <w:rsid w:val="004D7AD7"/>
    <w:pPr>
      <w:suppressLineNumbers/>
      <w:spacing w:before="120" w:after="120"/>
    </w:pPr>
    <w:rPr>
      <w:i/>
      <w:iCs/>
    </w:rPr>
  </w:style>
  <w:style w:type="paragraph" w:customStyle="1" w:styleId="Index">
    <w:name w:val="Index"/>
    <w:basedOn w:val="Normal"/>
    <w:rsid w:val="004D7AD7"/>
    <w:pPr>
      <w:suppressLineNumbers/>
    </w:pPr>
  </w:style>
  <w:style w:type="paragraph" w:styleId="Pieddepage">
    <w:name w:val="footer"/>
    <w:basedOn w:val="Normal"/>
    <w:link w:val="PieddepageCar"/>
    <w:uiPriority w:val="99"/>
    <w:rsid w:val="004D7AD7"/>
    <w:pPr>
      <w:suppressLineNumbers/>
      <w:tabs>
        <w:tab w:val="center" w:pos="4536"/>
        <w:tab w:val="right" w:pos="9072"/>
      </w:tabs>
    </w:pPr>
  </w:style>
  <w:style w:type="paragraph" w:styleId="En-tte">
    <w:name w:val="header"/>
    <w:basedOn w:val="Normal"/>
    <w:link w:val="En-tteCar"/>
    <w:uiPriority w:val="99"/>
    <w:unhideWhenUsed/>
    <w:rsid w:val="005D7F4B"/>
    <w:pPr>
      <w:tabs>
        <w:tab w:val="center" w:pos="4153"/>
        <w:tab w:val="right" w:pos="8306"/>
      </w:tabs>
    </w:pPr>
  </w:style>
  <w:style w:type="character" w:customStyle="1" w:styleId="En-tteCar">
    <w:name w:val="En-tête Car"/>
    <w:link w:val="En-tte"/>
    <w:uiPriority w:val="99"/>
    <w:rsid w:val="005D7F4B"/>
    <w:rPr>
      <w:sz w:val="24"/>
      <w:szCs w:val="24"/>
      <w:lang w:eastAsia="ar-SA"/>
    </w:rPr>
  </w:style>
  <w:style w:type="paragraph" w:styleId="Textedebulles">
    <w:name w:val="Balloon Text"/>
    <w:basedOn w:val="Normal"/>
    <w:link w:val="TextedebullesCar"/>
    <w:uiPriority w:val="99"/>
    <w:semiHidden/>
    <w:unhideWhenUsed/>
    <w:rsid w:val="005D7F4B"/>
    <w:rPr>
      <w:rFonts w:ascii="Tahoma" w:hAnsi="Tahoma"/>
      <w:sz w:val="16"/>
      <w:szCs w:val="16"/>
    </w:rPr>
  </w:style>
  <w:style w:type="character" w:customStyle="1" w:styleId="TextedebullesCar">
    <w:name w:val="Texte de bulles Car"/>
    <w:link w:val="Textedebulles"/>
    <w:uiPriority w:val="99"/>
    <w:semiHidden/>
    <w:rsid w:val="005D7F4B"/>
    <w:rPr>
      <w:rFonts w:ascii="Tahoma" w:hAnsi="Tahoma" w:cs="Tahoma"/>
      <w:sz w:val="16"/>
      <w:szCs w:val="16"/>
      <w:lang w:eastAsia="ar-SA"/>
    </w:rPr>
  </w:style>
  <w:style w:type="character" w:customStyle="1" w:styleId="PieddepageCar">
    <w:name w:val="Pied de page Car"/>
    <w:link w:val="Pieddepage"/>
    <w:uiPriority w:val="99"/>
    <w:rsid w:val="004E73CF"/>
    <w:rPr>
      <w:sz w:val="24"/>
      <w:szCs w:val="24"/>
      <w:lang w:val="fr-FR" w:eastAsia="ar-SA"/>
    </w:rPr>
  </w:style>
  <w:style w:type="character" w:customStyle="1" w:styleId="Titre1Car">
    <w:name w:val="Titre 1 Car"/>
    <w:basedOn w:val="Policepardfaut"/>
    <w:link w:val="Titre1"/>
    <w:uiPriority w:val="9"/>
    <w:rsid w:val="000A5D40"/>
    <w:rPr>
      <w:rFonts w:asciiTheme="majorHAnsi" w:eastAsiaTheme="majorEastAsia" w:hAnsiTheme="majorHAnsi" w:cstheme="majorBidi"/>
      <w:b/>
      <w:bCs/>
      <w:kern w:val="32"/>
      <w:sz w:val="32"/>
      <w:szCs w:val="32"/>
      <w:lang w:eastAsia="ar-SA"/>
    </w:rPr>
  </w:style>
  <w:style w:type="character" w:customStyle="1" w:styleId="longtext">
    <w:name w:val="long_text"/>
    <w:basedOn w:val="Policepardfaut"/>
    <w:rsid w:val="00570B85"/>
  </w:style>
  <w:style w:type="paragraph" w:styleId="Paragraphedeliste">
    <w:name w:val="List Paragraph"/>
    <w:basedOn w:val="Normal"/>
    <w:uiPriority w:val="34"/>
    <w:qFormat/>
    <w:rsid w:val="009F11AE"/>
    <w:pPr>
      <w:suppressAutoHyphens w:val="0"/>
      <w:spacing w:after="200" w:line="276" w:lineRule="auto"/>
      <w:ind w:left="720"/>
      <w:contextualSpacing/>
    </w:pPr>
    <w:rPr>
      <w:rFonts w:ascii="Calibri" w:eastAsia="Calibri" w:hAnsi="Calibri" w:cs="Arial"/>
      <w:sz w:val="22"/>
      <w:szCs w:val="22"/>
      <w:lang w:eastAsia="en-US"/>
    </w:rPr>
  </w:style>
  <w:style w:type="numbering" w:customStyle="1" w:styleId="Style5">
    <w:name w:val="Style5"/>
    <w:rsid w:val="005C3534"/>
    <w:pPr>
      <w:numPr>
        <w:numId w:val="4"/>
      </w:numPr>
    </w:pPr>
  </w:style>
  <w:style w:type="table" w:styleId="Grilledutableau">
    <w:name w:val="Table Grid"/>
    <w:basedOn w:val="TableauNormal"/>
    <w:rsid w:val="006771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7A"/>
    <w:pPr>
      <w:suppressAutoHyphens/>
    </w:pPr>
    <w:rPr>
      <w:sz w:val="24"/>
      <w:szCs w:val="24"/>
      <w:lang w:eastAsia="ar-SA"/>
    </w:rPr>
  </w:style>
  <w:style w:type="paragraph" w:styleId="Heading1">
    <w:name w:val="heading 1"/>
    <w:basedOn w:val="Normal"/>
    <w:next w:val="Normal"/>
    <w:link w:val="Heading1Char"/>
    <w:uiPriority w:val="9"/>
    <w:qFormat/>
    <w:rsid w:val="000A5D40"/>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1">
    <w:name w:val="Police par défaut1"/>
    <w:rsid w:val="004D7AD7"/>
  </w:style>
  <w:style w:type="character" w:styleId="Hyperlink">
    <w:name w:val="Hyperlink"/>
    <w:rsid w:val="004D7AD7"/>
    <w:rPr>
      <w:color w:val="000080"/>
      <w:u w:val="single"/>
    </w:rPr>
  </w:style>
  <w:style w:type="paragraph" w:customStyle="1" w:styleId="Titre1">
    <w:name w:val="Titre1"/>
    <w:basedOn w:val="Normal"/>
    <w:next w:val="BodyText"/>
    <w:rsid w:val="004D7AD7"/>
    <w:pPr>
      <w:keepNext/>
      <w:spacing w:before="240" w:after="120"/>
    </w:pPr>
    <w:rPr>
      <w:rFonts w:ascii="Arial" w:eastAsia="DejaVu Sans" w:hAnsi="Arial" w:cs="DejaVu Sans"/>
      <w:sz w:val="28"/>
      <w:szCs w:val="28"/>
    </w:rPr>
  </w:style>
  <w:style w:type="paragraph" w:styleId="BodyText">
    <w:name w:val="Body Text"/>
    <w:basedOn w:val="Normal"/>
    <w:rsid w:val="004D7AD7"/>
    <w:pPr>
      <w:spacing w:after="120"/>
    </w:pPr>
  </w:style>
  <w:style w:type="paragraph" w:styleId="List">
    <w:name w:val="List"/>
    <w:basedOn w:val="BodyText"/>
    <w:rsid w:val="004D7AD7"/>
  </w:style>
  <w:style w:type="paragraph" w:customStyle="1" w:styleId="Lgende1">
    <w:name w:val="Légende1"/>
    <w:basedOn w:val="Normal"/>
    <w:rsid w:val="004D7AD7"/>
    <w:pPr>
      <w:suppressLineNumbers/>
      <w:spacing w:before="120" w:after="120"/>
    </w:pPr>
    <w:rPr>
      <w:i/>
      <w:iCs/>
    </w:rPr>
  </w:style>
  <w:style w:type="paragraph" w:customStyle="1" w:styleId="Index">
    <w:name w:val="Index"/>
    <w:basedOn w:val="Normal"/>
    <w:rsid w:val="004D7AD7"/>
    <w:pPr>
      <w:suppressLineNumbers/>
    </w:pPr>
  </w:style>
  <w:style w:type="paragraph" w:styleId="Footer">
    <w:name w:val="footer"/>
    <w:basedOn w:val="Normal"/>
    <w:link w:val="FooterChar"/>
    <w:uiPriority w:val="99"/>
    <w:rsid w:val="004D7AD7"/>
    <w:pPr>
      <w:suppressLineNumbers/>
      <w:tabs>
        <w:tab w:val="center" w:pos="4536"/>
        <w:tab w:val="right" w:pos="9072"/>
      </w:tabs>
    </w:pPr>
  </w:style>
  <w:style w:type="paragraph" w:styleId="Header">
    <w:name w:val="header"/>
    <w:basedOn w:val="Normal"/>
    <w:link w:val="HeaderChar"/>
    <w:uiPriority w:val="99"/>
    <w:unhideWhenUsed/>
    <w:rsid w:val="005D7F4B"/>
    <w:pPr>
      <w:tabs>
        <w:tab w:val="center" w:pos="4153"/>
        <w:tab w:val="right" w:pos="8306"/>
      </w:tabs>
    </w:pPr>
  </w:style>
  <w:style w:type="character" w:customStyle="1" w:styleId="HeaderChar">
    <w:name w:val="Header Char"/>
    <w:link w:val="Header"/>
    <w:uiPriority w:val="99"/>
    <w:rsid w:val="005D7F4B"/>
    <w:rPr>
      <w:sz w:val="24"/>
      <w:szCs w:val="24"/>
      <w:lang w:eastAsia="ar-SA"/>
    </w:rPr>
  </w:style>
  <w:style w:type="paragraph" w:styleId="BalloonText">
    <w:name w:val="Balloon Text"/>
    <w:basedOn w:val="Normal"/>
    <w:link w:val="BalloonTextChar"/>
    <w:uiPriority w:val="99"/>
    <w:semiHidden/>
    <w:unhideWhenUsed/>
    <w:rsid w:val="005D7F4B"/>
    <w:rPr>
      <w:rFonts w:ascii="Tahoma" w:hAnsi="Tahoma"/>
      <w:sz w:val="16"/>
      <w:szCs w:val="16"/>
    </w:rPr>
  </w:style>
  <w:style w:type="character" w:customStyle="1" w:styleId="BalloonTextChar">
    <w:name w:val="Balloon Text Char"/>
    <w:link w:val="BalloonText"/>
    <w:uiPriority w:val="99"/>
    <w:semiHidden/>
    <w:rsid w:val="005D7F4B"/>
    <w:rPr>
      <w:rFonts w:ascii="Tahoma" w:hAnsi="Tahoma" w:cs="Tahoma"/>
      <w:sz w:val="16"/>
      <w:szCs w:val="16"/>
      <w:lang w:eastAsia="ar-SA"/>
    </w:rPr>
  </w:style>
  <w:style w:type="character" w:customStyle="1" w:styleId="FooterChar">
    <w:name w:val="Footer Char"/>
    <w:link w:val="Footer"/>
    <w:uiPriority w:val="99"/>
    <w:rsid w:val="004E73CF"/>
    <w:rPr>
      <w:sz w:val="24"/>
      <w:szCs w:val="24"/>
      <w:lang w:val="fr-FR" w:eastAsia="ar-SA"/>
    </w:rPr>
  </w:style>
  <w:style w:type="character" w:customStyle="1" w:styleId="Heading1Char">
    <w:name w:val="Heading 1 Char"/>
    <w:basedOn w:val="DefaultParagraphFont"/>
    <w:link w:val="Heading1"/>
    <w:uiPriority w:val="9"/>
    <w:rsid w:val="000A5D40"/>
    <w:rPr>
      <w:rFonts w:asciiTheme="majorHAnsi" w:eastAsiaTheme="majorEastAsia" w:hAnsiTheme="majorHAnsi" w:cstheme="majorBidi"/>
      <w:b/>
      <w:bCs/>
      <w:kern w:val="32"/>
      <w:sz w:val="32"/>
      <w:szCs w:val="32"/>
      <w:lang w:eastAsia="ar-SA"/>
    </w:rPr>
  </w:style>
  <w:style w:type="character" w:customStyle="1" w:styleId="longtext">
    <w:name w:val="long_text"/>
    <w:basedOn w:val="DefaultParagraphFont"/>
    <w:rsid w:val="00570B85"/>
  </w:style>
  <w:style w:type="paragraph" w:styleId="ListParagraph">
    <w:name w:val="List Paragraph"/>
    <w:basedOn w:val="Normal"/>
    <w:uiPriority w:val="34"/>
    <w:qFormat/>
    <w:rsid w:val="009F11AE"/>
    <w:pPr>
      <w:suppressAutoHyphens w:val="0"/>
      <w:spacing w:after="200" w:line="276" w:lineRule="auto"/>
      <w:ind w:left="720"/>
      <w:contextualSpacing/>
    </w:pPr>
    <w:rPr>
      <w:rFonts w:ascii="Calibri" w:eastAsia="Calibri" w:hAnsi="Calibri" w:cs="Arial"/>
      <w:sz w:val="22"/>
      <w:szCs w:val="22"/>
      <w:lang w:eastAsia="en-US"/>
    </w:rPr>
  </w:style>
  <w:style w:type="numbering" w:customStyle="1" w:styleId="Style5">
    <w:name w:val="Style5"/>
    <w:rsid w:val="005C3534"/>
    <w:pPr>
      <w:numPr>
        <w:numId w:val="4"/>
      </w:numPr>
    </w:pPr>
  </w:style>
  <w:style w:type="table" w:styleId="TableGrid">
    <w:name w:val="Table Grid"/>
    <w:basedOn w:val="TableNormal"/>
    <w:rsid w:val="006771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66283736">
      <w:bodyDiv w:val="1"/>
      <w:marLeft w:val="0"/>
      <w:marRight w:val="0"/>
      <w:marTop w:val="0"/>
      <w:marBottom w:val="0"/>
      <w:divBdr>
        <w:top w:val="none" w:sz="0" w:space="0" w:color="auto"/>
        <w:left w:val="none" w:sz="0" w:space="0" w:color="auto"/>
        <w:bottom w:val="none" w:sz="0" w:space="0" w:color="auto"/>
        <w:right w:val="none" w:sz="0" w:space="0" w:color="auto"/>
      </w:divBdr>
      <w:divsChild>
        <w:div w:id="665934522">
          <w:marLeft w:val="0"/>
          <w:marRight w:val="0"/>
          <w:marTop w:val="0"/>
          <w:marBottom w:val="150"/>
          <w:divBdr>
            <w:top w:val="single" w:sz="6" w:space="5" w:color="DDDDDD"/>
            <w:left w:val="single" w:sz="6" w:space="5" w:color="DDDDDD"/>
            <w:bottom w:val="single" w:sz="6" w:space="5" w:color="DDDDDD"/>
            <w:right w:val="single" w:sz="6" w:space="5" w:color="DDDDDD"/>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16EE1D-37AE-4B0A-9CAA-617FAEDF609C}"/>
</file>

<file path=customXml/itemProps2.xml><?xml version="1.0" encoding="utf-8"?>
<ds:datastoreItem xmlns:ds="http://schemas.openxmlformats.org/officeDocument/2006/customXml" ds:itemID="{2F848944-B890-4870-943E-09B9341D066F}"/>
</file>

<file path=customXml/itemProps3.xml><?xml version="1.0" encoding="utf-8"?>
<ds:datastoreItem xmlns:ds="http://schemas.openxmlformats.org/officeDocument/2006/customXml" ds:itemID="{4EC5F98D-0E1D-4457-B1EB-684192E31512}"/>
</file>

<file path=customXml/itemProps4.xml><?xml version="1.0" encoding="utf-8"?>
<ds:datastoreItem xmlns:ds="http://schemas.openxmlformats.org/officeDocument/2006/customXml" ds:itemID="{96E2A6AD-46B3-4AEB-B36E-7D8E3D3BAF97}"/>
</file>

<file path=docProps/app.xml><?xml version="1.0" encoding="utf-8"?>
<Properties xmlns="http://schemas.openxmlformats.org/officeDocument/2006/extended-properties" xmlns:vt="http://schemas.openxmlformats.org/officeDocument/2006/docPropsVTypes">
  <Template>Normal</Template>
  <TotalTime>1</TotalTime>
  <Pages>7</Pages>
  <Words>1900</Words>
  <Characters>10451</Characters>
  <Application>Microsoft Office Word</Application>
  <DocSecurity>0</DocSecurity>
  <Lines>87</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Unicornis</dc:creator>
  <cp:lastModifiedBy>user</cp:lastModifiedBy>
  <cp:revision>2</cp:revision>
  <cp:lastPrinted>2015-08-14T15:41:00Z</cp:lastPrinted>
  <dcterms:created xsi:type="dcterms:W3CDTF">2017-07-18T10:36:00Z</dcterms:created>
  <dcterms:modified xsi:type="dcterms:W3CDTF">2017-07-18T10:36:00Z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