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C4569" w:rsidRDefault="003C4569"/>
    <w:p w14:paraId="00000002" w14:textId="77777777" w:rsidR="003C4569" w:rsidRDefault="003C4569"/>
    <w:p w14:paraId="00000003" w14:textId="77777777" w:rsidR="003C4569" w:rsidRDefault="00425097">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Türkiye's Compliance with the Convention on the Rights of the Child </w:t>
      </w:r>
    </w:p>
    <w:p w14:paraId="00000004" w14:textId="77777777" w:rsidR="003C4569" w:rsidRDefault="00425097">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5" w14:textId="77777777" w:rsidR="003C4569" w:rsidRDefault="00425097">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6" w14:textId="77777777" w:rsidR="003C4569" w:rsidRDefault="00425097">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07" w14:textId="77777777" w:rsidR="003C4569" w:rsidRDefault="003C4569">
      <w:pPr>
        <w:rPr>
          <w:rFonts w:ascii="Times New Roman" w:eastAsia="Times New Roman" w:hAnsi="Times New Roman" w:cs="Times New Roman"/>
          <w:sz w:val="28"/>
          <w:szCs w:val="28"/>
          <w:shd w:val="clear" w:color="auto" w:fill="FF9900"/>
        </w:rPr>
      </w:pPr>
    </w:p>
    <w:p w14:paraId="00000008" w14:textId="77777777" w:rsidR="003C4569" w:rsidRDefault="00425097">
      <w:pPr>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8"/>
          <w:szCs w:val="28"/>
        </w:rPr>
        <w:t xml:space="preserve">Written Input for the 93rd Session of the Committee on the Rights of the Child </w:t>
      </w:r>
    </w:p>
    <w:p w14:paraId="00000009" w14:textId="77777777" w:rsidR="003C4569" w:rsidRDefault="003C4569">
      <w:pPr>
        <w:rPr>
          <w:rFonts w:ascii="Times New Roman" w:eastAsia="Times New Roman" w:hAnsi="Times New Roman" w:cs="Times New Roman"/>
          <w:sz w:val="28"/>
          <w:szCs w:val="28"/>
        </w:rPr>
      </w:pPr>
    </w:p>
    <w:p w14:paraId="0000000A" w14:textId="77777777" w:rsidR="003C4569" w:rsidRDefault="003C4569">
      <w:pPr>
        <w:rPr>
          <w:rFonts w:ascii="Times New Roman" w:eastAsia="Times New Roman" w:hAnsi="Times New Roman" w:cs="Times New Roman"/>
          <w:sz w:val="28"/>
          <w:szCs w:val="28"/>
        </w:rPr>
      </w:pPr>
    </w:p>
    <w:p w14:paraId="0000000B" w14:textId="77777777" w:rsidR="003C4569" w:rsidRDefault="003C4569">
      <w:pPr>
        <w:rPr>
          <w:rFonts w:ascii="Times New Roman" w:eastAsia="Times New Roman" w:hAnsi="Times New Roman" w:cs="Times New Roman"/>
          <w:sz w:val="28"/>
          <w:szCs w:val="28"/>
        </w:rPr>
      </w:pPr>
    </w:p>
    <w:p w14:paraId="0000000C" w14:textId="77777777" w:rsidR="003C4569" w:rsidRDefault="003C4569">
      <w:pPr>
        <w:rPr>
          <w:rFonts w:ascii="Times New Roman" w:eastAsia="Times New Roman" w:hAnsi="Times New Roman" w:cs="Times New Roman"/>
          <w:sz w:val="28"/>
          <w:szCs w:val="28"/>
        </w:rPr>
      </w:pPr>
    </w:p>
    <w:p w14:paraId="0000000D" w14:textId="77777777" w:rsidR="003C4569" w:rsidRDefault="003C4569">
      <w:pPr>
        <w:rPr>
          <w:rFonts w:ascii="Times New Roman" w:eastAsia="Times New Roman" w:hAnsi="Times New Roman" w:cs="Times New Roman"/>
          <w:sz w:val="28"/>
          <w:szCs w:val="28"/>
        </w:rPr>
      </w:pPr>
    </w:p>
    <w:p w14:paraId="0000000E" w14:textId="77777777" w:rsidR="003C4569" w:rsidRDefault="00425097">
      <w:pPr>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p>
    <w:p w14:paraId="0000000F" w14:textId="77777777" w:rsidR="003C4569" w:rsidRDefault="00425097">
      <w:pPr>
        <w:rPr>
          <w:rFonts w:ascii="Times New Roman" w:eastAsia="Times New Roman" w:hAnsi="Times New Roman" w:cs="Times New Roman"/>
          <w:sz w:val="28"/>
          <w:szCs w:val="28"/>
        </w:rPr>
      </w:pPr>
      <w:r>
        <w:rPr>
          <w:rFonts w:ascii="Times New Roman" w:eastAsia="Times New Roman" w:hAnsi="Times New Roman" w:cs="Times New Roman"/>
          <w:sz w:val="28"/>
          <w:szCs w:val="28"/>
        </w:rPr>
        <w:t>Border Violence Monitoring Network</w:t>
      </w:r>
    </w:p>
    <w:p w14:paraId="00000010" w14:textId="77777777" w:rsidR="003C4569" w:rsidRDefault="00425097">
      <w:pPr>
        <w:rPr>
          <w:rFonts w:ascii="Times New Roman" w:eastAsia="Times New Roman" w:hAnsi="Times New Roman" w:cs="Times New Roman"/>
          <w:b/>
          <w:color w:val="38761D"/>
          <w:sz w:val="28"/>
          <w:szCs w:val="28"/>
        </w:rPr>
      </w:pPr>
      <w:r>
        <w:rPr>
          <w:rFonts w:ascii="Times New Roman" w:eastAsia="Times New Roman" w:hAnsi="Times New Roman" w:cs="Times New Roman"/>
          <w:sz w:val="28"/>
          <w:szCs w:val="28"/>
        </w:rPr>
        <w:t>15/04/2023</w:t>
      </w:r>
    </w:p>
    <w:p w14:paraId="00000011" w14:textId="77777777" w:rsidR="003C4569" w:rsidRDefault="003C4569">
      <w:pPr>
        <w:spacing w:before="240"/>
        <w:jc w:val="both"/>
        <w:rPr>
          <w:rFonts w:ascii="Times New Roman" w:eastAsia="Times New Roman" w:hAnsi="Times New Roman" w:cs="Times New Roman"/>
          <w:b/>
          <w:color w:val="38761D"/>
          <w:sz w:val="28"/>
          <w:szCs w:val="28"/>
        </w:rPr>
      </w:pPr>
    </w:p>
    <w:p w14:paraId="00000012" w14:textId="77777777" w:rsidR="003C4569" w:rsidRDefault="003C4569">
      <w:pPr>
        <w:spacing w:before="240"/>
        <w:jc w:val="both"/>
        <w:rPr>
          <w:rFonts w:ascii="Times New Roman" w:eastAsia="Times New Roman" w:hAnsi="Times New Roman" w:cs="Times New Roman"/>
          <w:b/>
          <w:color w:val="38761D"/>
          <w:sz w:val="28"/>
          <w:szCs w:val="28"/>
        </w:rPr>
      </w:pPr>
    </w:p>
    <w:p w14:paraId="00000013" w14:textId="77777777" w:rsidR="003C4569" w:rsidRDefault="003C4569">
      <w:pPr>
        <w:spacing w:before="240"/>
        <w:jc w:val="both"/>
        <w:rPr>
          <w:rFonts w:ascii="Times New Roman" w:eastAsia="Times New Roman" w:hAnsi="Times New Roman" w:cs="Times New Roman"/>
          <w:b/>
          <w:color w:val="38761D"/>
          <w:sz w:val="28"/>
          <w:szCs w:val="28"/>
        </w:rPr>
      </w:pPr>
    </w:p>
    <w:p w14:paraId="00000014" w14:textId="77777777" w:rsidR="003C4569" w:rsidRDefault="003C4569">
      <w:pPr>
        <w:spacing w:before="240"/>
        <w:jc w:val="both"/>
        <w:rPr>
          <w:rFonts w:ascii="Times New Roman" w:eastAsia="Times New Roman" w:hAnsi="Times New Roman" w:cs="Times New Roman"/>
          <w:b/>
          <w:color w:val="38761D"/>
          <w:sz w:val="28"/>
          <w:szCs w:val="28"/>
        </w:rPr>
      </w:pPr>
    </w:p>
    <w:p w14:paraId="00000015" w14:textId="77777777" w:rsidR="003C4569" w:rsidRDefault="003C4569">
      <w:pPr>
        <w:spacing w:before="240"/>
        <w:jc w:val="both"/>
        <w:rPr>
          <w:rFonts w:ascii="Times New Roman" w:eastAsia="Times New Roman" w:hAnsi="Times New Roman" w:cs="Times New Roman"/>
          <w:b/>
          <w:color w:val="38761D"/>
          <w:sz w:val="28"/>
          <w:szCs w:val="28"/>
        </w:rPr>
      </w:pPr>
    </w:p>
    <w:p w14:paraId="00000016" w14:textId="77777777" w:rsidR="003C4569" w:rsidRDefault="003C4569">
      <w:pPr>
        <w:spacing w:before="240"/>
        <w:jc w:val="both"/>
        <w:rPr>
          <w:rFonts w:ascii="Times New Roman" w:eastAsia="Times New Roman" w:hAnsi="Times New Roman" w:cs="Times New Roman"/>
          <w:b/>
          <w:color w:val="38761D"/>
          <w:sz w:val="28"/>
          <w:szCs w:val="28"/>
        </w:rPr>
      </w:pPr>
    </w:p>
    <w:p w14:paraId="00000017" w14:textId="77777777" w:rsidR="003C4569" w:rsidRDefault="003C4569">
      <w:pPr>
        <w:spacing w:before="240"/>
        <w:jc w:val="both"/>
        <w:rPr>
          <w:rFonts w:ascii="Times New Roman" w:eastAsia="Times New Roman" w:hAnsi="Times New Roman" w:cs="Times New Roman"/>
          <w:b/>
          <w:color w:val="38761D"/>
          <w:sz w:val="28"/>
          <w:szCs w:val="28"/>
        </w:rPr>
      </w:pPr>
    </w:p>
    <w:p w14:paraId="00000018" w14:textId="77777777" w:rsidR="003C4569" w:rsidRDefault="003C4569">
      <w:pPr>
        <w:spacing w:before="240"/>
        <w:jc w:val="both"/>
        <w:rPr>
          <w:rFonts w:ascii="Times New Roman" w:eastAsia="Times New Roman" w:hAnsi="Times New Roman" w:cs="Times New Roman"/>
          <w:b/>
          <w:color w:val="38761D"/>
          <w:sz w:val="28"/>
          <w:szCs w:val="28"/>
        </w:rPr>
      </w:pPr>
    </w:p>
    <w:p w14:paraId="00000019" w14:textId="77777777" w:rsidR="003C4569" w:rsidRDefault="003C4569">
      <w:pPr>
        <w:spacing w:before="240"/>
        <w:jc w:val="both"/>
        <w:rPr>
          <w:rFonts w:ascii="Times New Roman" w:eastAsia="Times New Roman" w:hAnsi="Times New Roman" w:cs="Times New Roman"/>
          <w:b/>
          <w:color w:val="38761D"/>
          <w:sz w:val="28"/>
          <w:szCs w:val="28"/>
        </w:rPr>
      </w:pPr>
    </w:p>
    <w:p w14:paraId="0000001A" w14:textId="77777777" w:rsidR="003C4569" w:rsidRDefault="003C4569">
      <w:pPr>
        <w:spacing w:before="240"/>
        <w:jc w:val="both"/>
        <w:rPr>
          <w:rFonts w:ascii="Times New Roman" w:eastAsia="Times New Roman" w:hAnsi="Times New Roman" w:cs="Times New Roman"/>
          <w:b/>
          <w:color w:val="38761D"/>
          <w:sz w:val="28"/>
          <w:szCs w:val="28"/>
        </w:rPr>
      </w:pPr>
    </w:p>
    <w:p w14:paraId="0000001B" w14:textId="77777777" w:rsidR="003C4569" w:rsidRDefault="003C4569">
      <w:pPr>
        <w:spacing w:before="240"/>
        <w:jc w:val="both"/>
        <w:rPr>
          <w:rFonts w:ascii="Times New Roman" w:eastAsia="Times New Roman" w:hAnsi="Times New Roman" w:cs="Times New Roman"/>
          <w:b/>
          <w:color w:val="38761D"/>
          <w:sz w:val="28"/>
          <w:szCs w:val="28"/>
        </w:rPr>
      </w:pPr>
    </w:p>
    <w:p w14:paraId="0000001C" w14:textId="77777777" w:rsidR="003C4569" w:rsidRDefault="00425097">
      <w:pPr>
        <w:spacing w:before="240"/>
        <w:jc w:val="both"/>
        <w:rPr>
          <w:rFonts w:ascii="Times New Roman" w:eastAsia="Times New Roman" w:hAnsi="Times New Roman" w:cs="Times New Roman"/>
        </w:rPr>
      </w:pPr>
      <w:r>
        <w:rPr>
          <w:rFonts w:ascii="Times New Roman" w:eastAsia="Times New Roman" w:hAnsi="Times New Roman" w:cs="Times New Roman"/>
          <w:b/>
          <w:sz w:val="28"/>
          <w:szCs w:val="28"/>
        </w:rPr>
        <w:lastRenderedPageBreak/>
        <w:t xml:space="preserve">I. </w:t>
      </w:r>
      <w:r>
        <w:rPr>
          <w:rFonts w:ascii="Times New Roman" w:eastAsia="Times New Roman" w:hAnsi="Times New Roman" w:cs="Times New Roman"/>
          <w:b/>
          <w:sz w:val="28"/>
          <w:szCs w:val="28"/>
        </w:rPr>
        <w:t>Reporting Organisation</w:t>
      </w:r>
    </w:p>
    <w:p w14:paraId="5B29EAAA" w14:textId="541BEBFD" w:rsidR="00E92D90" w:rsidRDefault="00425097">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Border Violence Monitoring Network (BVMN) is a coalition of organisations working to document illegal pushbacks, collective </w:t>
      </w:r>
      <w:r w:rsidR="00E92D90">
        <w:rPr>
          <w:rFonts w:ascii="Times New Roman" w:eastAsia="Times New Roman" w:hAnsi="Times New Roman" w:cs="Times New Roman"/>
          <w:sz w:val="24"/>
          <w:szCs w:val="24"/>
        </w:rPr>
        <w:t>expulsions,</w:t>
      </w:r>
      <w:r>
        <w:rPr>
          <w:rFonts w:ascii="Times New Roman" w:eastAsia="Times New Roman" w:hAnsi="Times New Roman" w:cs="Times New Roman"/>
          <w:sz w:val="24"/>
          <w:szCs w:val="24"/>
        </w:rPr>
        <w:t xml:space="preserve"> and police violence along the EU’s external borders in the Western Balkans, </w:t>
      </w:r>
      <w:proofErr w:type="gramStart"/>
      <w:r>
        <w:rPr>
          <w:rFonts w:ascii="Times New Roman" w:eastAsia="Times New Roman" w:hAnsi="Times New Roman" w:cs="Times New Roman"/>
          <w:sz w:val="24"/>
          <w:szCs w:val="24"/>
        </w:rPr>
        <w:t>Greece</w:t>
      </w:r>
      <w:proofErr w:type="gramEnd"/>
      <w:r>
        <w:rPr>
          <w:rFonts w:ascii="Times New Roman" w:eastAsia="Times New Roman" w:hAnsi="Times New Roman" w:cs="Times New Roman"/>
          <w:sz w:val="24"/>
          <w:szCs w:val="24"/>
        </w:rPr>
        <w:t xml:space="preserve"> and Türkiye since the network’s formu</w:t>
      </w:r>
      <w:r>
        <w:rPr>
          <w:rFonts w:ascii="Times New Roman" w:eastAsia="Times New Roman" w:hAnsi="Times New Roman" w:cs="Times New Roman"/>
          <w:sz w:val="24"/>
          <w:szCs w:val="24"/>
        </w:rPr>
        <w:t>lation in 2016. The collection of data on illegal pushbacks and police violence is done by a consortium of independent voluntary field-based experts who are part of or cooperate with humanitarian support groups united through the Border Violence Monitoring</w:t>
      </w:r>
      <w:r>
        <w:rPr>
          <w:rFonts w:ascii="Times New Roman" w:eastAsia="Times New Roman" w:hAnsi="Times New Roman" w:cs="Times New Roman"/>
          <w:sz w:val="24"/>
          <w:szCs w:val="24"/>
        </w:rPr>
        <w:t xml:space="preserve"> Network.</w:t>
      </w:r>
    </w:p>
    <w:p w14:paraId="0000001D" w14:textId="721C5153" w:rsidR="003C4569" w:rsidRDefault="003C4569">
      <w:pPr>
        <w:spacing w:before="240"/>
        <w:jc w:val="both"/>
        <w:rPr>
          <w:rFonts w:ascii="Times New Roman" w:eastAsia="Times New Roman" w:hAnsi="Times New Roman" w:cs="Times New Roman"/>
          <w:color w:val="38761D"/>
        </w:rPr>
      </w:pPr>
    </w:p>
    <w:p w14:paraId="0000001E" w14:textId="77777777" w:rsidR="003C4569" w:rsidRDefault="00425097">
      <w:pPr>
        <w:spacing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II. Executive Summary</w:t>
      </w:r>
    </w:p>
    <w:p w14:paraId="0000001F" w14:textId="77777777" w:rsidR="003C4569" w:rsidRDefault="00425097">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We affirm that the continued action of arbitrary detention and pushbacks of asylum-seeking, refugee and migrant families and children carried out by Turkish authorities is illegal and in contradiction to the </w:t>
      </w:r>
      <w:r>
        <w:rPr>
          <w:rFonts w:ascii="Times New Roman" w:eastAsia="Times New Roman" w:hAnsi="Times New Roman" w:cs="Times New Roman"/>
          <w:sz w:val="24"/>
          <w:szCs w:val="24"/>
        </w:rPr>
        <w:t>obligations set out under the Convention on the Rights of the Child</w:t>
      </w:r>
      <w:r>
        <w:rPr>
          <w:rFonts w:ascii="Times New Roman" w:eastAsia="Times New Roman" w:hAnsi="Times New Roman" w:cs="Times New Roman"/>
          <w:sz w:val="24"/>
          <w:szCs w:val="24"/>
          <w:highlight w:val="white"/>
        </w:rPr>
        <w:t xml:space="preserve"> including but not limited to Artic</w:t>
      </w:r>
      <w:r>
        <w:rPr>
          <w:rFonts w:ascii="Times New Roman" w:eastAsia="Times New Roman" w:hAnsi="Times New Roman" w:cs="Times New Roman"/>
          <w:sz w:val="24"/>
          <w:szCs w:val="24"/>
        </w:rPr>
        <w:t xml:space="preserve">les 2, 3, 6, 9, 22, 34 and 37. </w:t>
      </w:r>
    </w:p>
    <w:p w14:paraId="00000020" w14:textId="77777777" w:rsidR="003C4569" w:rsidRDefault="00425097">
      <w:pPr>
        <w:spacing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 Furthermore, we maintain that the continued and credible evidence published by a range of NGOs and international monito</w:t>
      </w:r>
      <w:r>
        <w:rPr>
          <w:rFonts w:ascii="Times New Roman" w:eastAsia="Times New Roman" w:hAnsi="Times New Roman" w:cs="Times New Roman"/>
          <w:sz w:val="24"/>
          <w:szCs w:val="24"/>
          <w:highlight w:val="white"/>
        </w:rPr>
        <w:t xml:space="preserve">ring bodies demonstrates how pushbacks and the linked practice of arbitrary detention carried out by </w:t>
      </w:r>
      <w:r>
        <w:rPr>
          <w:rFonts w:ascii="Times New Roman" w:eastAsia="Times New Roman" w:hAnsi="Times New Roman" w:cs="Times New Roman"/>
          <w:sz w:val="24"/>
          <w:szCs w:val="24"/>
        </w:rPr>
        <w:t>Turkish</w:t>
      </w:r>
      <w:r>
        <w:rPr>
          <w:rFonts w:ascii="Times New Roman" w:eastAsia="Times New Roman" w:hAnsi="Times New Roman" w:cs="Times New Roman"/>
          <w:sz w:val="24"/>
          <w:szCs w:val="24"/>
          <w:highlight w:val="white"/>
        </w:rPr>
        <w:t xml:space="preserve"> authorities are consistently violent and force asylum-seeking, refugee and migrant families and children to witness or directly endure treatment am</w:t>
      </w:r>
      <w:r>
        <w:rPr>
          <w:rFonts w:ascii="Times New Roman" w:eastAsia="Times New Roman" w:hAnsi="Times New Roman" w:cs="Times New Roman"/>
          <w:sz w:val="24"/>
          <w:szCs w:val="24"/>
          <w:highlight w:val="white"/>
        </w:rPr>
        <w:t xml:space="preserve">ounting to torture or inhuman treatment. </w:t>
      </w:r>
    </w:p>
    <w:p w14:paraId="00000021" w14:textId="5EEB27E1"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4. BVMN asserts that within the reporting cycle there is continued evidence that </w:t>
      </w:r>
      <w:proofErr w:type="spellStart"/>
      <w:r w:rsidR="00E92D90" w:rsidRPr="00E92D90">
        <w:rPr>
          <w:rFonts w:ascii="Times New Roman" w:hAnsi="Times New Roman" w:cs="Times New Roman"/>
          <w:color w:val="000000"/>
          <w:sz w:val="24"/>
          <w:szCs w:val="24"/>
        </w:rPr>
        <w:t>Türkish</w:t>
      </w:r>
      <w:proofErr w:type="spellEnd"/>
      <w:r w:rsidR="00E92D90">
        <w:rPr>
          <w:b/>
          <w:bCs/>
          <w:color w:val="000000"/>
        </w:rPr>
        <w:t xml:space="preserve"> </w:t>
      </w:r>
      <w:r>
        <w:rPr>
          <w:rFonts w:ascii="Times New Roman" w:eastAsia="Times New Roman" w:hAnsi="Times New Roman" w:cs="Times New Roman"/>
          <w:sz w:val="24"/>
          <w:szCs w:val="24"/>
          <w:highlight w:val="white"/>
        </w:rPr>
        <w:t>authorities are subjecting asylum-seeking, refugee and migrant families and children to arbitrary and incommunicado detention</w:t>
      </w:r>
      <w:r>
        <w:rPr>
          <w:rFonts w:ascii="Times New Roman" w:eastAsia="Times New Roman" w:hAnsi="Times New Roman" w:cs="Times New Roman"/>
          <w:sz w:val="24"/>
          <w:szCs w:val="24"/>
          <w:highlight w:val="white"/>
        </w:rPr>
        <w:t>, often in conditions which we assert amounts to inhuman treatm</w:t>
      </w:r>
      <w:r>
        <w:rPr>
          <w:rFonts w:ascii="Times New Roman" w:eastAsia="Times New Roman" w:hAnsi="Times New Roman" w:cs="Times New Roman"/>
          <w:sz w:val="24"/>
          <w:szCs w:val="24"/>
        </w:rPr>
        <w:t xml:space="preserve">ent. </w:t>
      </w:r>
    </w:p>
    <w:p w14:paraId="00000022" w14:textId="3D6E52B4" w:rsidR="003C4569" w:rsidRDefault="00425097">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5. Additionally, BVMN affirms that refugees, including children, as being are </w:t>
      </w:r>
      <w:r>
        <w:rPr>
          <w:rFonts w:ascii="Times New Roman" w:eastAsia="Times New Roman" w:hAnsi="Times New Roman" w:cs="Times New Roman"/>
          <w:sz w:val="24"/>
          <w:szCs w:val="24"/>
          <w:highlight w:val="white"/>
        </w:rPr>
        <w:t xml:space="preserve">identified, </w:t>
      </w:r>
      <w:proofErr w:type="gramStart"/>
      <w:r>
        <w:rPr>
          <w:rFonts w:ascii="Times New Roman" w:eastAsia="Times New Roman" w:hAnsi="Times New Roman" w:cs="Times New Roman"/>
          <w:sz w:val="24"/>
          <w:szCs w:val="24"/>
          <w:highlight w:val="white"/>
        </w:rPr>
        <w:t>segregated</w:t>
      </w:r>
      <w:proofErr w:type="gramEnd"/>
      <w:r>
        <w:rPr>
          <w:rFonts w:ascii="Times New Roman" w:eastAsia="Times New Roman" w:hAnsi="Times New Roman" w:cs="Times New Roman"/>
          <w:sz w:val="24"/>
          <w:szCs w:val="24"/>
          <w:highlight w:val="white"/>
        </w:rPr>
        <w:t xml:space="preserve"> and subjected</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to a policy of systematic violence and deterrence on the basis of either</w:t>
      </w:r>
      <w:r>
        <w:rPr>
          <w:rFonts w:ascii="Times New Roman" w:eastAsia="Times New Roman" w:hAnsi="Times New Roman" w:cs="Times New Roman"/>
          <w:sz w:val="24"/>
          <w:szCs w:val="24"/>
          <w:highlight w:val="white"/>
        </w:rPr>
        <w:t xml:space="preserve"> their characteristics as a refugee, or on the basis of their ethnic, racial, national or social origin or association with a national minority. Therefore, we have identified a continued and habitual pattern of discrimination against migrant families and c</w:t>
      </w:r>
      <w:r>
        <w:rPr>
          <w:rFonts w:ascii="Times New Roman" w:eastAsia="Times New Roman" w:hAnsi="Times New Roman" w:cs="Times New Roman"/>
          <w:sz w:val="24"/>
          <w:szCs w:val="24"/>
          <w:highlight w:val="white"/>
        </w:rPr>
        <w:t xml:space="preserve">hildren in variance with Article 2 of the Convention. </w:t>
      </w:r>
    </w:p>
    <w:p w14:paraId="00000023"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Lastly, BVMN concludes that within the reporting cycle there is widespread and growing evidence that the Turkish authorities are acting in contradiction to the obligation set out under the CRC, incl</w:t>
      </w:r>
      <w:r>
        <w:rPr>
          <w:rFonts w:ascii="Times New Roman" w:eastAsia="Times New Roman" w:hAnsi="Times New Roman" w:cs="Times New Roman"/>
          <w:sz w:val="24"/>
          <w:szCs w:val="24"/>
        </w:rPr>
        <w:t xml:space="preserve">uding through carrying mass ‘coercive voluntary returns’ against Syrian and Afghan nationals, whereby they are forced under threats of violence or direct coercion to sign removal papers returning them to Syria. </w:t>
      </w:r>
    </w:p>
    <w:p w14:paraId="00000024" w14:textId="77777777" w:rsidR="003C4569" w:rsidRDefault="00425097">
      <w:pPr>
        <w:spacing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r>
      <w:r>
        <w:rPr>
          <w:rFonts w:ascii="Times New Roman" w:eastAsia="Times New Roman" w:hAnsi="Times New Roman" w:cs="Times New Roman"/>
          <w:b/>
          <w:sz w:val="28"/>
          <w:szCs w:val="28"/>
        </w:rPr>
        <w:br/>
      </w:r>
      <w:r>
        <w:rPr>
          <w:rFonts w:ascii="Times New Roman" w:eastAsia="Times New Roman" w:hAnsi="Times New Roman" w:cs="Times New Roman"/>
          <w:b/>
          <w:sz w:val="28"/>
          <w:szCs w:val="28"/>
        </w:rPr>
        <w:lastRenderedPageBreak/>
        <w:br/>
        <w:t>III. Pushback of Migrant Families and Chi</w:t>
      </w:r>
      <w:r>
        <w:rPr>
          <w:rFonts w:ascii="Times New Roman" w:eastAsia="Times New Roman" w:hAnsi="Times New Roman" w:cs="Times New Roman"/>
          <w:b/>
          <w:sz w:val="28"/>
          <w:szCs w:val="28"/>
        </w:rPr>
        <w:t>ldren as a Violation of the Convention of the Rights of the Child</w:t>
      </w:r>
    </w:p>
    <w:p w14:paraId="00000025"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 CRC:  </w:t>
      </w:r>
      <w:r>
        <w:rPr>
          <w:rFonts w:ascii="Times New Roman" w:eastAsia="Times New Roman" w:hAnsi="Times New Roman" w:cs="Times New Roman"/>
          <w:sz w:val="24"/>
          <w:szCs w:val="24"/>
        </w:rPr>
        <w:t>Article 2 of the Convention of the Rights of the Child</w:t>
      </w:r>
    </w:p>
    <w:p w14:paraId="00000026" w14:textId="77777777" w:rsidR="003C4569" w:rsidRDefault="0042509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3 CRC:  </w:t>
      </w:r>
      <w:r>
        <w:rPr>
          <w:rFonts w:ascii="Times New Roman" w:eastAsia="Times New Roman" w:hAnsi="Times New Roman" w:cs="Times New Roman"/>
          <w:sz w:val="24"/>
          <w:szCs w:val="24"/>
        </w:rPr>
        <w:t>Article 3 of the Convention of the Rights of the Child</w:t>
      </w:r>
    </w:p>
    <w:p w14:paraId="00000027"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6 CRC:  </w:t>
      </w:r>
      <w:r>
        <w:rPr>
          <w:rFonts w:ascii="Times New Roman" w:eastAsia="Times New Roman" w:hAnsi="Times New Roman" w:cs="Times New Roman"/>
          <w:sz w:val="24"/>
          <w:szCs w:val="24"/>
        </w:rPr>
        <w:t>Article 6 of the Convention of t</w:t>
      </w:r>
      <w:r>
        <w:rPr>
          <w:rFonts w:ascii="Times New Roman" w:eastAsia="Times New Roman" w:hAnsi="Times New Roman" w:cs="Times New Roman"/>
          <w:sz w:val="24"/>
          <w:szCs w:val="24"/>
        </w:rPr>
        <w:t>he Rights of the Child</w:t>
      </w:r>
    </w:p>
    <w:p w14:paraId="00000028"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9 CRC:  </w:t>
      </w:r>
      <w:r>
        <w:rPr>
          <w:rFonts w:ascii="Times New Roman" w:eastAsia="Times New Roman" w:hAnsi="Times New Roman" w:cs="Times New Roman"/>
          <w:sz w:val="24"/>
          <w:szCs w:val="24"/>
        </w:rPr>
        <w:t>Article 9 of the Convention of the Rights of the Child</w:t>
      </w:r>
    </w:p>
    <w:p w14:paraId="00000029"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22 CRC: </w:t>
      </w:r>
      <w:r>
        <w:rPr>
          <w:rFonts w:ascii="Times New Roman" w:eastAsia="Times New Roman" w:hAnsi="Times New Roman" w:cs="Times New Roman"/>
          <w:sz w:val="24"/>
          <w:szCs w:val="24"/>
        </w:rPr>
        <w:t>Article 22 of the Convention of the Rights of the Child</w:t>
      </w:r>
    </w:p>
    <w:p w14:paraId="0000002A"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37 CRC: </w:t>
      </w:r>
      <w:r>
        <w:rPr>
          <w:rFonts w:ascii="Times New Roman" w:eastAsia="Times New Roman" w:hAnsi="Times New Roman" w:cs="Times New Roman"/>
          <w:sz w:val="24"/>
          <w:szCs w:val="24"/>
        </w:rPr>
        <w:t>Article 37 of the Convention of the Rights of the Child</w:t>
      </w:r>
    </w:p>
    <w:p w14:paraId="3752FAB3" w14:textId="77777777" w:rsidR="00E92D90"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2B" w14:textId="05688311" w:rsidR="003C4569" w:rsidRPr="00E92D90"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7. ‘Pushback’ is a common term to denote the action of State representatives forcibly and in most cases collectively returning individuals seeking protection to another country in an irregular/informal manner and subsequently preventing o</w:t>
      </w:r>
      <w:r>
        <w:rPr>
          <w:rFonts w:ascii="Times New Roman" w:eastAsia="Times New Roman" w:hAnsi="Times New Roman" w:cs="Times New Roman"/>
          <w:sz w:val="24"/>
          <w:szCs w:val="24"/>
        </w:rPr>
        <w:t>r restricting them access to protection mechanisms.</w:t>
      </w:r>
    </w:p>
    <w:p w14:paraId="0000002C" w14:textId="5793390E"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Pushbacks are neither reflective of a return decision nor </w:t>
      </w:r>
      <w:r w:rsidR="00E92D90">
        <w:rPr>
          <w:rFonts w:ascii="Times New Roman" w:eastAsia="Times New Roman" w:hAnsi="Times New Roman" w:cs="Times New Roman"/>
          <w:sz w:val="24"/>
          <w:szCs w:val="24"/>
        </w:rPr>
        <w:t>a judicial</w:t>
      </w:r>
      <w:r>
        <w:rPr>
          <w:rFonts w:ascii="Times New Roman" w:eastAsia="Times New Roman" w:hAnsi="Times New Roman" w:cs="Times New Roman"/>
          <w:sz w:val="24"/>
          <w:szCs w:val="24"/>
        </w:rPr>
        <w:t xml:space="preserve"> order and occur outside all legal safeguards and therefore should not be viewed as a form of ‘forced </w:t>
      </w:r>
      <w:proofErr w:type="gramStart"/>
      <w:r>
        <w:rPr>
          <w:rFonts w:ascii="Times New Roman" w:eastAsia="Times New Roman" w:hAnsi="Times New Roman" w:cs="Times New Roman"/>
          <w:sz w:val="24"/>
          <w:szCs w:val="24"/>
        </w:rPr>
        <w:t>returns’</w:t>
      </w:r>
      <w:proofErr w:type="gramEnd"/>
      <w:r>
        <w:rPr>
          <w:rFonts w:ascii="Times New Roman" w:eastAsia="Times New Roman" w:hAnsi="Times New Roman" w:cs="Times New Roman"/>
          <w:sz w:val="24"/>
          <w:szCs w:val="24"/>
        </w:rPr>
        <w:t>. Furthermore, whilst e</w:t>
      </w:r>
      <w:r>
        <w:rPr>
          <w:rFonts w:ascii="Times New Roman" w:eastAsia="Times New Roman" w:hAnsi="Times New Roman" w:cs="Times New Roman"/>
          <w:sz w:val="24"/>
          <w:szCs w:val="24"/>
        </w:rPr>
        <w:t xml:space="preserve">ncompassing the rights violations of collective expulsion, pushbacks have increasingly been identified as a unique and definable human rights issue by international monitoring bodies, academic, civil society </w:t>
      </w:r>
      <w:proofErr w:type="gramStart"/>
      <w:r>
        <w:rPr>
          <w:rFonts w:ascii="Times New Roman" w:eastAsia="Times New Roman" w:hAnsi="Times New Roman" w:cs="Times New Roman"/>
          <w:sz w:val="24"/>
          <w:szCs w:val="24"/>
        </w:rPr>
        <w:t>organisations</w:t>
      </w:r>
      <w:proofErr w:type="gramEnd"/>
      <w:r>
        <w:rPr>
          <w:rFonts w:ascii="Times New Roman" w:eastAsia="Times New Roman" w:hAnsi="Times New Roman" w:cs="Times New Roman"/>
          <w:sz w:val="24"/>
          <w:szCs w:val="24"/>
        </w:rPr>
        <w:t xml:space="preserve"> and pushback survivors. </w:t>
      </w:r>
    </w:p>
    <w:p w14:paraId="0000002D"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 Pushba</w:t>
      </w:r>
      <w:r>
        <w:rPr>
          <w:rFonts w:ascii="Times New Roman" w:eastAsia="Times New Roman" w:hAnsi="Times New Roman" w:cs="Times New Roman"/>
          <w:sz w:val="24"/>
          <w:szCs w:val="24"/>
        </w:rPr>
        <w:t xml:space="preserve">cks encompass the legal concept of </w:t>
      </w:r>
      <w:r>
        <w:rPr>
          <w:rFonts w:ascii="Times New Roman" w:eastAsia="Times New Roman" w:hAnsi="Times New Roman" w:cs="Times New Roman"/>
          <w:i/>
          <w:sz w:val="24"/>
          <w:szCs w:val="24"/>
        </w:rPr>
        <w:t>non-refoulement</w:t>
      </w:r>
      <w:r>
        <w:rPr>
          <w:rFonts w:ascii="Times New Roman" w:eastAsia="Times New Roman" w:hAnsi="Times New Roman" w:cs="Times New Roman"/>
          <w:sz w:val="24"/>
          <w:szCs w:val="24"/>
        </w:rPr>
        <w:t xml:space="preserve"> which is implicitly prohibited under </w:t>
      </w:r>
      <w:r w:rsidRPr="00E92D90">
        <w:rPr>
          <w:rFonts w:ascii="Times New Roman" w:eastAsia="Times New Roman" w:hAnsi="Times New Roman" w:cs="Times New Roman"/>
          <w:bCs/>
          <w:sz w:val="24"/>
          <w:szCs w:val="24"/>
        </w:rPr>
        <w:t>Article 3, 6, 9, 22 and 37 of the</w:t>
      </w:r>
      <w:r>
        <w:rPr>
          <w:rFonts w:ascii="Times New Roman" w:eastAsia="Times New Roman" w:hAnsi="Times New Roman" w:cs="Times New Roman"/>
          <w:sz w:val="24"/>
          <w:szCs w:val="24"/>
        </w:rPr>
        <w:t xml:space="preserve"> Convention.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In line with General Comment 6, BVMN affirms that Türkiye ‘must fully respect </w:t>
      </w:r>
      <w:r>
        <w:rPr>
          <w:rFonts w:ascii="Times New Roman" w:eastAsia="Times New Roman" w:hAnsi="Times New Roman" w:cs="Times New Roman"/>
          <w:i/>
          <w:sz w:val="24"/>
          <w:szCs w:val="24"/>
        </w:rPr>
        <w:t>non-refoulemen</w:t>
      </w:r>
      <w:r>
        <w:rPr>
          <w:rFonts w:ascii="Times New Roman" w:eastAsia="Times New Roman" w:hAnsi="Times New Roman" w:cs="Times New Roman"/>
          <w:sz w:val="24"/>
          <w:szCs w:val="24"/>
        </w:rPr>
        <w:t xml:space="preserve">t obligations deriving from </w:t>
      </w:r>
      <w:r>
        <w:rPr>
          <w:rFonts w:ascii="Times New Roman" w:eastAsia="Times New Roman" w:hAnsi="Times New Roman" w:cs="Times New Roman"/>
          <w:sz w:val="24"/>
          <w:szCs w:val="24"/>
        </w:rPr>
        <w:t>international human rights, humanitarian and refugee law’,</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that ‘[the] State shall not return a child to a country where there are substantial grounds for believing that there is a real risk of irreparable harm to the child, such as, but by no means </w:t>
      </w:r>
      <w:r>
        <w:rPr>
          <w:rFonts w:ascii="Times New Roman" w:eastAsia="Times New Roman" w:hAnsi="Times New Roman" w:cs="Times New Roman"/>
          <w:sz w:val="24"/>
          <w:szCs w:val="24"/>
        </w:rPr>
        <w:t xml:space="preserve">limited to, those contemplated under articles 6 and 37 of the Convention, either in the country to which removal is to be effected or in any country to which the child may subsequently be removed [...] The assessment of the risk of such serious violations </w:t>
      </w:r>
      <w:r>
        <w:rPr>
          <w:rFonts w:ascii="Times New Roman" w:eastAsia="Times New Roman" w:hAnsi="Times New Roman" w:cs="Times New Roman"/>
          <w:sz w:val="24"/>
          <w:szCs w:val="24"/>
        </w:rPr>
        <w:t>should be conducted in an age and gender-sensitive manner’.</w:t>
      </w:r>
      <w:r>
        <w:rPr>
          <w:rFonts w:ascii="Times New Roman" w:eastAsia="Times New Roman" w:hAnsi="Times New Roman" w:cs="Times New Roman"/>
          <w:sz w:val="24"/>
          <w:szCs w:val="24"/>
          <w:vertAlign w:val="superscript"/>
        </w:rPr>
        <w:footnoteReference w:id="3"/>
      </w:r>
    </w:p>
    <w:p w14:paraId="0000002E"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 Moreover, pushbacks often themselves entail treatment that is contrary to Article 6 and 37 of the Convention. For example, pushbacks can directly entail torture, arbitrary detention and inhu</w:t>
      </w:r>
      <w:r>
        <w:rPr>
          <w:rFonts w:ascii="Times New Roman" w:eastAsia="Times New Roman" w:hAnsi="Times New Roman" w:cs="Times New Roman"/>
          <w:sz w:val="24"/>
          <w:szCs w:val="24"/>
        </w:rPr>
        <w:t>man detention of migrant families and children without access to legal assistance. BVMN asserts that the well-documented evidence of the mass proliferation of violence and abuse during pushbacks carried out by Turkish authorities, amounts to torture, demon</w:t>
      </w:r>
      <w:r>
        <w:rPr>
          <w:rFonts w:ascii="Times New Roman" w:eastAsia="Times New Roman" w:hAnsi="Times New Roman" w:cs="Times New Roman"/>
          <w:sz w:val="24"/>
          <w:szCs w:val="24"/>
        </w:rPr>
        <w:t xml:space="preserve">strates an infringement of Article 37 of the Convention of the Rights of the Child. </w:t>
      </w:r>
    </w:p>
    <w:p w14:paraId="0000002F" w14:textId="179CEE3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00E92D90">
        <w:rPr>
          <w:rFonts w:ascii="Times New Roman" w:eastAsia="Times New Roman" w:hAnsi="Times New Roman" w:cs="Times New Roman"/>
          <w:sz w:val="24"/>
          <w:szCs w:val="24"/>
        </w:rPr>
        <w:t>Lastly,</w:t>
      </w:r>
      <w:r>
        <w:rPr>
          <w:rFonts w:ascii="Times New Roman" w:eastAsia="Times New Roman" w:hAnsi="Times New Roman" w:cs="Times New Roman"/>
          <w:sz w:val="24"/>
          <w:szCs w:val="24"/>
        </w:rPr>
        <w:t xml:space="preserve"> we affirm the Turkish States continued and systematic violation of the Rights of the Child, in which the State party arbitrarily restricts access to asylum mec</w:t>
      </w:r>
      <w:r>
        <w:rPr>
          <w:rFonts w:ascii="Times New Roman" w:eastAsia="Times New Roman" w:hAnsi="Times New Roman" w:cs="Times New Roman"/>
          <w:sz w:val="24"/>
          <w:szCs w:val="24"/>
        </w:rPr>
        <w:t xml:space="preserve">hanism, whilst also subjecting migrant families and children to arbitrary detention or forms of violence, shows a clear pattern of discrimination on the grounds of the child’s, or their parents’ national, </w:t>
      </w:r>
      <w:proofErr w:type="gramStart"/>
      <w:r>
        <w:rPr>
          <w:rFonts w:ascii="Times New Roman" w:eastAsia="Times New Roman" w:hAnsi="Times New Roman" w:cs="Times New Roman"/>
          <w:sz w:val="24"/>
          <w:szCs w:val="24"/>
        </w:rPr>
        <w:t>ethnic</w:t>
      </w:r>
      <w:proofErr w:type="gramEnd"/>
      <w:r>
        <w:rPr>
          <w:rFonts w:ascii="Times New Roman" w:eastAsia="Times New Roman" w:hAnsi="Times New Roman" w:cs="Times New Roman"/>
          <w:sz w:val="24"/>
          <w:szCs w:val="24"/>
        </w:rPr>
        <w:t xml:space="preserve"> or social origin. </w:t>
      </w:r>
      <w:r w:rsidR="00E92D90">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we affirm the Turkis</w:t>
      </w:r>
      <w:r>
        <w:rPr>
          <w:rFonts w:ascii="Times New Roman" w:eastAsia="Times New Roman" w:hAnsi="Times New Roman" w:cs="Times New Roman"/>
          <w:sz w:val="24"/>
          <w:szCs w:val="24"/>
        </w:rPr>
        <w:t xml:space="preserve">h State is also in violation of Article 2 of the Convention of the Rights of the Child. </w:t>
      </w:r>
    </w:p>
    <w:p w14:paraId="00000030" w14:textId="77777777" w:rsidR="003C4569" w:rsidRDefault="003C4569">
      <w:pPr>
        <w:jc w:val="both"/>
        <w:rPr>
          <w:rFonts w:ascii="Times New Roman" w:eastAsia="Times New Roman" w:hAnsi="Times New Roman" w:cs="Times New Roman"/>
          <w:sz w:val="24"/>
          <w:szCs w:val="24"/>
          <w:highlight w:val="yellow"/>
        </w:rPr>
      </w:pPr>
    </w:p>
    <w:p w14:paraId="239E509B" w14:textId="77777777" w:rsidR="00E92D90" w:rsidRDefault="0042509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Migrant Families and Children Subjected to Pushbacks from Türkiye </w:t>
      </w:r>
    </w:p>
    <w:p w14:paraId="00000031" w14:textId="0B87134B" w:rsidR="003C4569" w:rsidRDefault="003C4569">
      <w:pPr>
        <w:jc w:val="both"/>
        <w:rPr>
          <w:rFonts w:ascii="Times New Roman" w:eastAsia="Times New Roman" w:hAnsi="Times New Roman" w:cs="Times New Roman"/>
          <w:b/>
          <w:sz w:val="28"/>
          <w:szCs w:val="28"/>
        </w:rPr>
      </w:pPr>
    </w:p>
    <w:p w14:paraId="00000032"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BVMN concludes from its knowledge and widespread reports from civil society, national and international monitoring bodies that the Turkish State is routinely and indiscriminately carrying out pushbacks. We affirm that in addition to evidence that shows</w:t>
      </w:r>
      <w:r>
        <w:rPr>
          <w:rFonts w:ascii="Times New Roman" w:eastAsia="Times New Roman" w:hAnsi="Times New Roman" w:cs="Times New Roman"/>
          <w:sz w:val="24"/>
          <w:szCs w:val="24"/>
        </w:rPr>
        <w:t xml:space="preserve"> a sustained and continued practice of using illegal pushbacks, there is also evidence to show how the pushback of migrant families and children is also being sustained. </w:t>
      </w:r>
    </w:p>
    <w:p w14:paraId="00000033" w14:textId="77777777" w:rsidR="003C4569" w:rsidRDefault="003C4569">
      <w:pPr>
        <w:jc w:val="both"/>
        <w:rPr>
          <w:rFonts w:ascii="Times New Roman" w:eastAsia="Times New Roman" w:hAnsi="Times New Roman" w:cs="Times New Roman"/>
          <w:sz w:val="24"/>
          <w:szCs w:val="24"/>
        </w:rPr>
      </w:pPr>
    </w:p>
    <w:p w14:paraId="00000034"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Furthermore, we affirm that the continued failure to enact screening and identif</w:t>
      </w:r>
      <w:r>
        <w:rPr>
          <w:rFonts w:ascii="Times New Roman" w:eastAsia="Times New Roman" w:hAnsi="Times New Roman" w:cs="Times New Roman"/>
          <w:sz w:val="24"/>
          <w:szCs w:val="24"/>
        </w:rPr>
        <w:t xml:space="preserve">ication procedures to ensure the protection of asylum-seeking, migrant and refugee children, is also further compounding the risks of migrant families indiscriminately being subjected to pushbacks and refoulement. </w:t>
      </w:r>
    </w:p>
    <w:p w14:paraId="00000035" w14:textId="77777777" w:rsidR="003C4569" w:rsidRDefault="003C4569">
      <w:pPr>
        <w:jc w:val="both"/>
        <w:rPr>
          <w:rFonts w:ascii="Times New Roman" w:eastAsia="Times New Roman" w:hAnsi="Times New Roman" w:cs="Times New Roman"/>
          <w:sz w:val="24"/>
          <w:szCs w:val="24"/>
        </w:rPr>
      </w:pPr>
    </w:p>
    <w:p w14:paraId="00000036" w14:textId="51CCF7C8"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Pushbacks are routinely carried out </w:t>
      </w:r>
      <w:r>
        <w:rPr>
          <w:rFonts w:ascii="Times New Roman" w:eastAsia="Times New Roman" w:hAnsi="Times New Roman" w:cs="Times New Roman"/>
          <w:sz w:val="24"/>
          <w:szCs w:val="24"/>
        </w:rPr>
        <w:t xml:space="preserve">indiscriminately and without proper screening and identification procedures to ensure the protection of asylum-seeking, migrant and refugee </w:t>
      </w:r>
      <w:r w:rsidR="00E92D90">
        <w:rPr>
          <w:rFonts w:ascii="Times New Roman" w:eastAsia="Times New Roman" w:hAnsi="Times New Roman" w:cs="Times New Roman"/>
          <w:sz w:val="24"/>
          <w:szCs w:val="24"/>
        </w:rPr>
        <w:t>children’s</w:t>
      </w:r>
      <w:r>
        <w:rPr>
          <w:rFonts w:ascii="Times New Roman" w:eastAsia="Times New Roman" w:hAnsi="Times New Roman" w:cs="Times New Roman"/>
          <w:sz w:val="24"/>
          <w:szCs w:val="24"/>
        </w:rPr>
        <w:t>’ rights.</w:t>
      </w:r>
    </w:p>
    <w:p w14:paraId="00000037" w14:textId="77777777" w:rsidR="003C4569" w:rsidRDefault="003C4569">
      <w:pPr>
        <w:jc w:val="both"/>
        <w:rPr>
          <w:rFonts w:ascii="Times New Roman" w:eastAsia="Times New Roman" w:hAnsi="Times New Roman" w:cs="Times New Roman"/>
          <w:sz w:val="24"/>
          <w:szCs w:val="24"/>
        </w:rPr>
      </w:pPr>
    </w:p>
    <w:p w14:paraId="00000038"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BVMN notes, of significant concern, widespread evidence detailing pushbacks from Türkiye to</w:t>
      </w:r>
      <w:r>
        <w:rPr>
          <w:rFonts w:ascii="Times New Roman" w:eastAsia="Times New Roman" w:hAnsi="Times New Roman" w:cs="Times New Roman"/>
          <w:sz w:val="24"/>
          <w:szCs w:val="24"/>
        </w:rPr>
        <w:t xml:space="preserve"> Syria, from Türkiye to Greece, or from Türkiye to Iran, the nature of which fail to protect and promote the rights of migrant families and children, </w:t>
      </w:r>
      <w:proofErr w:type="gramStart"/>
      <w:r>
        <w:rPr>
          <w:rFonts w:ascii="Times New Roman" w:eastAsia="Times New Roman" w:hAnsi="Times New Roman" w:cs="Times New Roman"/>
          <w:sz w:val="24"/>
          <w:szCs w:val="24"/>
        </w:rPr>
        <w:t>in particular those</w:t>
      </w:r>
      <w:proofErr w:type="gramEnd"/>
      <w:r>
        <w:rPr>
          <w:rFonts w:ascii="Times New Roman" w:eastAsia="Times New Roman" w:hAnsi="Times New Roman" w:cs="Times New Roman"/>
          <w:sz w:val="24"/>
          <w:szCs w:val="24"/>
        </w:rPr>
        <w:t xml:space="preserve"> laid out in Articles 2, 3, 6, 22, and 37 of the Convention.</w:t>
      </w:r>
    </w:p>
    <w:p w14:paraId="00000039"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Pushbacks and </w:t>
      </w:r>
      <w:r>
        <w:rPr>
          <w:rFonts w:ascii="Times New Roman" w:eastAsia="Times New Roman" w:hAnsi="Times New Roman" w:cs="Times New Roman"/>
          <w:b/>
          <w:sz w:val="24"/>
          <w:szCs w:val="24"/>
        </w:rPr>
        <w:t>Mass Removals from Türkiye to Syria:</w:t>
      </w:r>
    </w:p>
    <w:p w14:paraId="0000003A"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BVMN is concerned at the risk of refoulement posed to Syrian families and children through either </w:t>
      </w:r>
      <w:proofErr w:type="gramStart"/>
      <w:r>
        <w:rPr>
          <w:rFonts w:ascii="Times New Roman" w:eastAsia="Times New Roman" w:hAnsi="Times New Roman" w:cs="Times New Roman"/>
          <w:sz w:val="24"/>
          <w:szCs w:val="24"/>
        </w:rPr>
        <w:t>pushbacks</w:t>
      </w:r>
      <w:proofErr w:type="gramEnd"/>
      <w:r>
        <w:rPr>
          <w:rFonts w:ascii="Times New Roman" w:eastAsia="Times New Roman" w:hAnsi="Times New Roman" w:cs="Times New Roman"/>
          <w:sz w:val="24"/>
          <w:szCs w:val="24"/>
        </w:rPr>
        <w:t xml:space="preserve"> mass removals to Syria who reside in Türkiye. These actions operate without due process, not considering th</w:t>
      </w:r>
      <w:r>
        <w:rPr>
          <w:rFonts w:ascii="Times New Roman" w:eastAsia="Times New Roman" w:hAnsi="Times New Roman" w:cs="Times New Roman"/>
          <w:sz w:val="24"/>
          <w:szCs w:val="24"/>
        </w:rPr>
        <w:t xml:space="preserve">e legalised status of many, or the desire to access legalised status/ </w:t>
      </w:r>
      <w:r>
        <w:rPr>
          <w:rFonts w:ascii="Times New Roman" w:eastAsia="Times New Roman" w:hAnsi="Times New Roman" w:cs="Times New Roman"/>
          <w:sz w:val="24"/>
          <w:szCs w:val="24"/>
        </w:rPr>
        <w:lastRenderedPageBreak/>
        <w:t>asylum. As previously affirmed, we conclude that pushbacks or mass removals to Syria are indiscriminate. A multitude of evidence substantiates incidents.</w:t>
      </w:r>
    </w:p>
    <w:p w14:paraId="0000003B"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 In 2016, the Committee on Mi</w:t>
      </w:r>
      <w:r>
        <w:rPr>
          <w:rFonts w:ascii="Times New Roman" w:eastAsia="Times New Roman" w:hAnsi="Times New Roman" w:cs="Times New Roman"/>
          <w:sz w:val="24"/>
          <w:szCs w:val="24"/>
        </w:rPr>
        <w:t>grant Workers expressed it “concern” over the reported collective expulsion of several thousand Syrian nationals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including migrant families and children, calling for an investigation into these alleged cases and to both prosecute those responsible </w:t>
      </w:r>
      <w:proofErr w:type="gramStart"/>
      <w:r>
        <w:rPr>
          <w:rFonts w:ascii="Times New Roman" w:eastAsia="Times New Roman" w:hAnsi="Times New Roman" w:cs="Times New Roman"/>
          <w:sz w:val="24"/>
          <w:szCs w:val="24"/>
        </w:rPr>
        <w:t>and a</w:t>
      </w:r>
      <w:r>
        <w:rPr>
          <w:rFonts w:ascii="Times New Roman" w:eastAsia="Times New Roman" w:hAnsi="Times New Roman" w:cs="Times New Roman"/>
          <w:sz w:val="24"/>
          <w:szCs w:val="24"/>
        </w:rPr>
        <w:t>lso</w:t>
      </w:r>
      <w:proofErr w:type="gramEnd"/>
      <w:r>
        <w:rPr>
          <w:rFonts w:ascii="Times New Roman" w:eastAsia="Times New Roman" w:hAnsi="Times New Roman" w:cs="Times New Roman"/>
          <w:sz w:val="24"/>
          <w:szCs w:val="24"/>
        </w:rPr>
        <w:t xml:space="preserve"> take effective measures to provide redress for the victims.  </w:t>
      </w:r>
    </w:p>
    <w:p w14:paraId="0000003C"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18. In 2016 the Working Group on Enforced or Involuntary Disappearances expressed its ‘serious concern’ regarding the high number of mass returns of Syrian refugees from Türkiye. The Working</w:t>
      </w:r>
      <w:r>
        <w:rPr>
          <w:rFonts w:ascii="Times New Roman" w:eastAsia="Times New Roman" w:hAnsi="Times New Roman" w:cs="Times New Roman"/>
          <w:sz w:val="24"/>
          <w:szCs w:val="24"/>
        </w:rPr>
        <w:t xml:space="preserve"> Group has cited the allegations of violence by border guards, including the use of live ammunition, to prevent Syrian nationals, including migrant children, from entering Türkiye from the Syrian Arab Republic. </w:t>
      </w:r>
      <w:r>
        <w:rPr>
          <w:rFonts w:ascii="Times New Roman" w:eastAsia="Times New Roman" w:hAnsi="Times New Roman" w:cs="Times New Roman"/>
          <w:sz w:val="24"/>
          <w:szCs w:val="24"/>
          <w:vertAlign w:val="superscript"/>
        </w:rPr>
        <w:footnoteReference w:id="5"/>
      </w:r>
    </w:p>
    <w:p w14:paraId="0000003D"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19. In addition to UN bodies identifying t</w:t>
      </w:r>
      <w:r>
        <w:rPr>
          <w:rFonts w:ascii="Times New Roman" w:eastAsia="Times New Roman" w:hAnsi="Times New Roman" w:cs="Times New Roman"/>
          <w:sz w:val="24"/>
          <w:szCs w:val="24"/>
        </w:rPr>
        <w:t xml:space="preserve">he rights violations incurred during Türkiye’s return or refoulement proceedings, a wide range of NGOs and civil society actors have also independently collected evidence that further corroborates such claims. </w:t>
      </w:r>
    </w:p>
    <w:p w14:paraId="0000003E"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20. In 2016, Amnesty International published </w:t>
      </w:r>
      <w:r>
        <w:rPr>
          <w:rFonts w:ascii="Times New Roman" w:eastAsia="Times New Roman" w:hAnsi="Times New Roman" w:cs="Times New Roman"/>
          <w:sz w:val="24"/>
          <w:szCs w:val="24"/>
        </w:rPr>
        <w:t>evidence of the ‘</w:t>
      </w:r>
      <w:proofErr w:type="gramStart"/>
      <w:r>
        <w:rPr>
          <w:rFonts w:ascii="Times New Roman" w:eastAsia="Times New Roman" w:hAnsi="Times New Roman" w:cs="Times New Roman"/>
          <w:sz w:val="24"/>
          <w:szCs w:val="24"/>
        </w:rPr>
        <w:t>near-daily</w:t>
      </w:r>
      <w:proofErr w:type="gramEnd"/>
      <w:r>
        <w:rPr>
          <w:rFonts w:ascii="Times New Roman" w:eastAsia="Times New Roman" w:hAnsi="Times New Roman" w:cs="Times New Roman"/>
          <w:sz w:val="24"/>
          <w:szCs w:val="24"/>
        </w:rPr>
        <w:t xml:space="preserve">’ forced expulsions of around 100 Syrian men, women and children from Türkiye to Syria. At the Southern Turkish border, multiple testimonies were collected indicating large-scale returns from the Turkish provinces </w:t>
      </w:r>
      <w:proofErr w:type="spellStart"/>
      <w:r>
        <w:rPr>
          <w:rFonts w:ascii="Times New Roman" w:eastAsia="Times New Roman" w:hAnsi="Times New Roman" w:cs="Times New Roman"/>
          <w:sz w:val="24"/>
          <w:szCs w:val="24"/>
        </w:rPr>
        <w:t>Hatay</w:t>
      </w:r>
      <w:proofErr w:type="spellEnd"/>
      <w:r>
        <w:rPr>
          <w:rFonts w:ascii="Times New Roman" w:eastAsia="Times New Roman" w:hAnsi="Times New Roman" w:cs="Times New Roman"/>
          <w:sz w:val="24"/>
          <w:szCs w:val="24"/>
        </w:rPr>
        <w:t xml:space="preserve"> to Syria,</w:t>
      </w:r>
      <w:r>
        <w:rPr>
          <w:rFonts w:ascii="Times New Roman" w:eastAsia="Times New Roman" w:hAnsi="Times New Roman" w:cs="Times New Roman"/>
          <w:sz w:val="24"/>
          <w:szCs w:val="24"/>
        </w:rPr>
        <w:t xml:space="preserve"> a practice that is illegal under both Turkish, EU and international law.</w:t>
      </w:r>
      <w:r>
        <w:rPr>
          <w:rFonts w:ascii="Times New Roman" w:eastAsia="Times New Roman" w:hAnsi="Times New Roman" w:cs="Times New Roman"/>
          <w:sz w:val="24"/>
          <w:szCs w:val="24"/>
          <w:vertAlign w:val="superscript"/>
        </w:rPr>
        <w:footnoteReference w:id="6"/>
      </w:r>
    </w:p>
    <w:p w14:paraId="0000003F"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In 2018, Human Rights Watch reported the collective expulsion of large groups of Syrian refugees to Idlib Syria. According to Human Rights Watch, the Turkish authorities have r</w:t>
      </w:r>
      <w:r>
        <w:rPr>
          <w:rFonts w:ascii="Times New Roman" w:eastAsia="Times New Roman" w:hAnsi="Times New Roman" w:cs="Times New Roman"/>
          <w:sz w:val="24"/>
          <w:szCs w:val="24"/>
        </w:rPr>
        <w:t>outinely intercepted hundreds, and at times thousands, of asylum seekers at the Türkiye-Syrian border since at least December 2017 and summarily deported them to Idlib governorate in Syria</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00000040"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In 2019, Amnesty International published a research report </w:t>
      </w:r>
      <w:r>
        <w:rPr>
          <w:rFonts w:ascii="Times New Roman" w:eastAsia="Times New Roman" w:hAnsi="Times New Roman" w:cs="Times New Roman"/>
          <w:sz w:val="24"/>
          <w:szCs w:val="24"/>
        </w:rPr>
        <w:t>that, through interviews with 28 Syrian nationals, documented 20 cases of unlawful forced returns that occurred between 25th May and 13th September 2019. Amnesty International explained that of the 20 cases documented within their report, the interview res</w:t>
      </w:r>
      <w:r>
        <w:rPr>
          <w:rFonts w:ascii="Times New Roman" w:eastAsia="Times New Roman" w:hAnsi="Times New Roman" w:cs="Times New Roman"/>
          <w:sz w:val="24"/>
          <w:szCs w:val="24"/>
        </w:rPr>
        <w:t xml:space="preserve">pondents said that several dozen (between 35 and 60) people were on </w:t>
      </w:r>
      <w:r>
        <w:rPr>
          <w:rFonts w:ascii="Times New Roman" w:eastAsia="Times New Roman" w:hAnsi="Times New Roman" w:cs="Times New Roman"/>
          <w:sz w:val="24"/>
          <w:szCs w:val="24"/>
        </w:rPr>
        <w:lastRenderedPageBreak/>
        <w:t>their busses, therefore illustrating a sample of several hundred victims of forced returns to Syria by Turkish authorities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00000041"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In 2019, a BVMN partner organisation recorded multiple te</w:t>
      </w:r>
      <w:r>
        <w:rPr>
          <w:rFonts w:ascii="Times New Roman" w:eastAsia="Times New Roman" w:hAnsi="Times New Roman" w:cs="Times New Roman"/>
          <w:sz w:val="24"/>
          <w:szCs w:val="24"/>
        </w:rPr>
        <w:t xml:space="preserve">stimonies of people who were pushed back from Greece across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xml:space="preserve"> River to Türkiye, where they were subsequently arrested by Turkish authorities and then pushed back to Idlib, Syria. Upon being pushed back into Syria, one of the respondents testifies h</w:t>
      </w:r>
      <w:r>
        <w:rPr>
          <w:rFonts w:ascii="Times New Roman" w:eastAsia="Times New Roman" w:hAnsi="Times New Roman" w:cs="Times New Roman"/>
          <w:sz w:val="24"/>
          <w:szCs w:val="24"/>
        </w:rPr>
        <w:t xml:space="preserve">ow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chain pushback initiated by Greece, he was detained and placed in a prison in Idlib where he was subsequently tortured</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w:t>
      </w:r>
    </w:p>
    <w:p w14:paraId="00000042" w14:textId="618DE6E0"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BVMN is concerned by the evidence of chain refoulement through Türkiye. Migrant families and children are often pushed back from Bulgaria or Greece into Turkish territory, and then are subsequently apprehended by Turkish authorities and taken to the ea</w:t>
      </w:r>
      <w:r>
        <w:rPr>
          <w:rFonts w:ascii="Times New Roman" w:eastAsia="Times New Roman" w:hAnsi="Times New Roman" w:cs="Times New Roman"/>
          <w:sz w:val="24"/>
          <w:szCs w:val="24"/>
        </w:rPr>
        <w:t xml:space="preserve">stern borders with either Iran or </w:t>
      </w:r>
      <w:r w:rsidR="00E92D90">
        <w:rPr>
          <w:rFonts w:ascii="Times New Roman" w:eastAsia="Times New Roman" w:hAnsi="Times New Roman" w:cs="Times New Roman"/>
          <w:sz w:val="24"/>
          <w:szCs w:val="24"/>
        </w:rPr>
        <w:t>Syria and</w:t>
      </w:r>
      <w:r>
        <w:rPr>
          <w:rFonts w:ascii="Times New Roman" w:eastAsia="Times New Roman" w:hAnsi="Times New Roman" w:cs="Times New Roman"/>
          <w:sz w:val="24"/>
          <w:szCs w:val="24"/>
        </w:rPr>
        <w:t xml:space="preserve"> pushed back. There </w:t>
      </w:r>
      <w:r w:rsidR="00E92D90">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been concerning reports of further chain refoulement of Afghan nationals who, after their chain refoulement from the EU borders and then the Turkish-Iranian border, are again apprehended in</w:t>
      </w:r>
      <w:r>
        <w:rPr>
          <w:rFonts w:ascii="Times New Roman" w:eastAsia="Times New Roman" w:hAnsi="Times New Roman" w:cs="Times New Roman"/>
          <w:sz w:val="24"/>
          <w:szCs w:val="24"/>
        </w:rPr>
        <w:t xml:space="preserve"> Iran and pushed back to Afghanistan.</w:t>
      </w:r>
    </w:p>
    <w:p w14:paraId="00000043"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In 2021, the UN Special Rapporteur on the Human Rights of Migrants published a report on the ‘means to address the human rights impact of pushbacks of migrants on land and at sea’ and stated that Syrian refugees re</w:t>
      </w:r>
      <w:r>
        <w:rPr>
          <w:rFonts w:ascii="Times New Roman" w:eastAsia="Times New Roman" w:hAnsi="Times New Roman" w:cs="Times New Roman"/>
          <w:sz w:val="24"/>
          <w:szCs w:val="24"/>
        </w:rPr>
        <w:t>turned by the Turkish Cypriot administration to Türkiye were particularly at risk of chain refoulement to the Syrian Arab Republic</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0000004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 Further to this, the European Council on Refugees and Exiles reported that in 2021, despite a wall being built on the</w:t>
      </w:r>
      <w:r>
        <w:rPr>
          <w:rFonts w:ascii="Times New Roman" w:eastAsia="Times New Roman" w:hAnsi="Times New Roman" w:cs="Times New Roman"/>
          <w:sz w:val="24"/>
          <w:szCs w:val="24"/>
        </w:rPr>
        <w:t xml:space="preserve"> Eastern border between Türkiye and Syria, authorities were still apprehending and pushing people back</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0000004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 In 2022, Human Rights Watch Released a report detailing how Türkiye had beaten and forced hundreds of recognised Syrian refugees, </w:t>
      </w:r>
      <w:r>
        <w:rPr>
          <w:rFonts w:ascii="Times New Roman" w:eastAsia="Times New Roman" w:hAnsi="Times New Roman" w:cs="Times New Roman"/>
          <w:sz w:val="24"/>
          <w:szCs w:val="24"/>
        </w:rPr>
        <w:t>including migrant families and children, back to Syria within the last year</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w:t>
      </w:r>
    </w:p>
    <w:p w14:paraId="00000046"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 In March 2022, Middle East Eye reported incidents of Afghan migrants trapped in Syria’s Idlib after being pushed back by Türkiye. Four Afghans were picked up in Ankara and t</w:t>
      </w:r>
      <w:r>
        <w:rPr>
          <w:rFonts w:ascii="Times New Roman" w:eastAsia="Times New Roman" w:hAnsi="Times New Roman" w:cs="Times New Roman"/>
          <w:sz w:val="24"/>
          <w:szCs w:val="24"/>
        </w:rPr>
        <w:t xml:space="preserve">aken through </w:t>
      </w:r>
      <w:r>
        <w:rPr>
          <w:rFonts w:ascii="Times New Roman" w:eastAsia="Times New Roman" w:hAnsi="Times New Roman" w:cs="Times New Roman"/>
          <w:sz w:val="24"/>
          <w:szCs w:val="24"/>
        </w:rPr>
        <w:lastRenderedPageBreak/>
        <w:t>the Khirbet al-</w:t>
      </w:r>
      <w:proofErr w:type="spellStart"/>
      <w:r>
        <w:rPr>
          <w:rFonts w:ascii="Times New Roman" w:eastAsia="Times New Roman" w:hAnsi="Times New Roman" w:cs="Times New Roman"/>
          <w:sz w:val="24"/>
          <w:szCs w:val="24"/>
        </w:rPr>
        <w:t>Joz</w:t>
      </w:r>
      <w:proofErr w:type="spellEnd"/>
      <w:r>
        <w:rPr>
          <w:rFonts w:ascii="Times New Roman" w:eastAsia="Times New Roman" w:hAnsi="Times New Roman" w:cs="Times New Roman"/>
          <w:sz w:val="24"/>
          <w:szCs w:val="24"/>
        </w:rPr>
        <w:t xml:space="preserve"> crossing into western Idlib, Syria. The previous year, Turkish authorities pushed back nine Iranians to northern Syria after they claimed to be Syrians while attempted to cross into Europe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This practice is dangerous, part</w:t>
      </w:r>
      <w:r>
        <w:rPr>
          <w:rFonts w:ascii="Times New Roman" w:eastAsia="Times New Roman" w:hAnsi="Times New Roman" w:cs="Times New Roman"/>
          <w:sz w:val="24"/>
          <w:szCs w:val="24"/>
        </w:rPr>
        <w:t>icularly returning people to countries they have never been to. The likelihood is migrant families and children are included in these removals, which risks the safety of migrant children.</w:t>
      </w:r>
    </w:p>
    <w:p w14:paraId="00000047" w14:textId="77777777" w:rsidR="003C4569" w:rsidRDefault="00425097">
      <w:pPr>
        <w:rPr>
          <w:rFonts w:ascii="Times New Roman" w:eastAsia="Times New Roman" w:hAnsi="Times New Roman" w:cs="Times New Roman"/>
          <w:sz w:val="24"/>
          <w:szCs w:val="24"/>
        </w:rPr>
      </w:pPr>
      <w:r>
        <w:rPr>
          <w:rFonts w:ascii="Times New Roman" w:eastAsia="Times New Roman" w:hAnsi="Times New Roman" w:cs="Times New Roman"/>
          <w:b/>
        </w:rPr>
        <w:t xml:space="preserve">Evidence of pushbacks from Türkiye to Greece </w:t>
      </w:r>
    </w:p>
    <w:p w14:paraId="00000048"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In addition to our</w:t>
      </w:r>
      <w:r>
        <w:rPr>
          <w:rFonts w:ascii="Times New Roman" w:eastAsia="Times New Roman" w:hAnsi="Times New Roman" w:cs="Times New Roman"/>
          <w:sz w:val="24"/>
          <w:szCs w:val="24"/>
        </w:rPr>
        <w:t xml:space="preserve"> concerns regarding the continued evidence that Türkiye is conducting pushbacks and refouling people to Syria, BVMN is additionally concerned with the substantial evidence of violent and illegal pushbacks to Greece and the impact it has on migrant families</w:t>
      </w:r>
      <w:r>
        <w:rPr>
          <w:rFonts w:ascii="Times New Roman" w:eastAsia="Times New Roman" w:hAnsi="Times New Roman" w:cs="Times New Roman"/>
          <w:sz w:val="24"/>
          <w:szCs w:val="24"/>
        </w:rPr>
        <w:t xml:space="preserve"> and children. </w:t>
      </w:r>
    </w:p>
    <w:p w14:paraId="00000049"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 In October 2020, a Border Violence Monitoring Network partner organisation</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documented a chain-pushback where the respondent was pushed back to Türkiye. Once in Türkiye, the respondent described being apprehended and attacked by the Tu</w:t>
      </w:r>
      <w:r>
        <w:rPr>
          <w:rFonts w:ascii="Times New Roman" w:eastAsia="Times New Roman" w:hAnsi="Times New Roman" w:cs="Times New Roman"/>
          <w:sz w:val="24"/>
          <w:szCs w:val="24"/>
        </w:rPr>
        <w:t>rkish authorities before again being pushed back to Greece. During the pushback carried out by the Turkish authorities, the respondent described how they threw stones and fired their weapon into the river to force people to cross back to Greece.</w:t>
      </w:r>
    </w:p>
    <w:p w14:paraId="0000004A"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In Nov</w:t>
      </w:r>
      <w:r>
        <w:rPr>
          <w:rFonts w:ascii="Times New Roman" w:eastAsia="Times New Roman" w:hAnsi="Times New Roman" w:cs="Times New Roman"/>
          <w:sz w:val="24"/>
          <w:szCs w:val="24"/>
        </w:rPr>
        <w:t>ember 2020, Border Violence Monitoring Network partner organisation</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documented a pushback where the respondent was pushed back to Türkiye. Once in Türkiye, the transit group was met by Turkish soldiers who used their battens and ‘rifles’ to beat the grou</w:t>
      </w:r>
      <w:r>
        <w:rPr>
          <w:rFonts w:ascii="Times New Roman" w:eastAsia="Times New Roman" w:hAnsi="Times New Roman" w:cs="Times New Roman"/>
          <w:sz w:val="24"/>
          <w:szCs w:val="24"/>
        </w:rPr>
        <w:t>p. Recalling the attack, the respondent said: “It was like they meant to kill us.” After attacking the group, the soldiers then pushed them back across the river to Greece. The respondent indicated that some of the transit group likely died during the push</w:t>
      </w:r>
      <w:r>
        <w:rPr>
          <w:rFonts w:ascii="Times New Roman" w:eastAsia="Times New Roman" w:hAnsi="Times New Roman" w:cs="Times New Roman"/>
          <w:sz w:val="24"/>
          <w:szCs w:val="24"/>
        </w:rPr>
        <w:t xml:space="preserve">back by the Turkish authorities. </w:t>
      </w:r>
    </w:p>
    <w:p w14:paraId="0000004B" w14:textId="77777777" w:rsidR="003C4569" w:rsidRDefault="00425097">
      <w:pPr>
        <w:spacing w:before="240" w:after="240"/>
        <w:jc w:val="both"/>
        <w:rPr>
          <w:rFonts w:ascii="Times New Roman" w:eastAsia="Times New Roman" w:hAnsi="Times New Roman" w:cs="Times New Roman"/>
          <w:color w:val="38761D"/>
          <w:sz w:val="24"/>
          <w:szCs w:val="24"/>
        </w:rPr>
      </w:pPr>
      <w:r>
        <w:rPr>
          <w:rFonts w:ascii="Times New Roman" w:eastAsia="Times New Roman" w:hAnsi="Times New Roman" w:cs="Times New Roman"/>
          <w:sz w:val="24"/>
          <w:szCs w:val="24"/>
        </w:rPr>
        <w:t>32. In November 2020, Border Violence Monitoring Network partner organisation</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documented a pushback of 65 people aged between 3 to 50 who after being pushed back across the Turkish border by Greek authorities, were appre</w:t>
      </w:r>
      <w:r>
        <w:rPr>
          <w:rFonts w:ascii="Times New Roman" w:eastAsia="Times New Roman" w:hAnsi="Times New Roman" w:cs="Times New Roman"/>
          <w:sz w:val="24"/>
          <w:szCs w:val="24"/>
        </w:rPr>
        <w:t xml:space="preserve">hended by Turkish soldiers and all the single men were isolated from the rest of the transit group and pushed back again to Greece. </w:t>
      </w:r>
    </w:p>
    <w:p w14:paraId="0000004C" w14:textId="77777777" w:rsidR="003C4569" w:rsidRDefault="00425097">
      <w:pPr>
        <w:spacing w:before="240" w:after="240"/>
        <w:jc w:val="both"/>
        <w:rPr>
          <w:rFonts w:ascii="Times New Roman" w:eastAsia="Times New Roman" w:hAnsi="Times New Roman" w:cs="Times New Roman"/>
          <w:sz w:val="32"/>
          <w:szCs w:val="32"/>
        </w:rPr>
      </w:pPr>
      <w:r>
        <w:rPr>
          <w:rFonts w:ascii="Times New Roman" w:eastAsia="Times New Roman" w:hAnsi="Times New Roman" w:cs="Times New Roman"/>
          <w:sz w:val="24"/>
          <w:szCs w:val="24"/>
        </w:rPr>
        <w:lastRenderedPageBreak/>
        <w:t xml:space="preserve">33. We affirmed the </w:t>
      </w:r>
      <w:proofErr w:type="gramStart"/>
      <w:r>
        <w:rPr>
          <w:rFonts w:ascii="Times New Roman" w:eastAsia="Times New Roman" w:hAnsi="Times New Roman" w:cs="Times New Roman"/>
          <w:sz w:val="24"/>
          <w:szCs w:val="24"/>
        </w:rPr>
        <w:t>aforementioned evidence</w:t>
      </w:r>
      <w:proofErr w:type="gramEnd"/>
      <w:r>
        <w:rPr>
          <w:rFonts w:ascii="Times New Roman" w:eastAsia="Times New Roman" w:hAnsi="Times New Roman" w:cs="Times New Roman"/>
          <w:sz w:val="24"/>
          <w:szCs w:val="24"/>
        </w:rPr>
        <w:t xml:space="preserve"> from both BVMN and external rights monitoring organisations showing a continued</w:t>
      </w:r>
      <w:r>
        <w:rPr>
          <w:rFonts w:ascii="Times New Roman" w:eastAsia="Times New Roman" w:hAnsi="Times New Roman" w:cs="Times New Roman"/>
          <w:sz w:val="24"/>
          <w:szCs w:val="24"/>
        </w:rPr>
        <w:t xml:space="preserve"> and systematic use of pushbacks from Türkiye and a continued breach of the Convention, including Article 3, 6, 9, 22 and 37 of the Convention. </w:t>
      </w:r>
    </w:p>
    <w:p w14:paraId="0000004D" w14:textId="77777777" w:rsidR="003C4569" w:rsidRDefault="00425097">
      <w:pPr>
        <w:spacing w:after="240"/>
        <w:jc w:val="both"/>
        <w:rPr>
          <w:rFonts w:ascii="Times New Roman" w:eastAsia="Times New Roman" w:hAnsi="Times New Roman" w:cs="Times New Roman"/>
          <w:color w:val="38761D"/>
          <w:sz w:val="32"/>
          <w:szCs w:val="32"/>
        </w:rPr>
      </w:pPr>
      <w:r>
        <w:rPr>
          <w:rFonts w:ascii="Times New Roman" w:eastAsia="Times New Roman" w:hAnsi="Times New Roman" w:cs="Times New Roman"/>
          <w:b/>
          <w:sz w:val="32"/>
          <w:szCs w:val="32"/>
        </w:rPr>
        <w:t xml:space="preserve">IV. Violence and Torture of Migrant Families and Children as a Violation of the Convention of the Rights of </w:t>
      </w:r>
      <w:r>
        <w:rPr>
          <w:rFonts w:ascii="Times New Roman" w:eastAsia="Times New Roman" w:hAnsi="Times New Roman" w:cs="Times New Roman"/>
          <w:b/>
          <w:sz w:val="32"/>
          <w:szCs w:val="32"/>
        </w:rPr>
        <w:t>the Child</w:t>
      </w:r>
    </w:p>
    <w:p w14:paraId="0000004E"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 CRC: </w:t>
      </w:r>
      <w:r>
        <w:rPr>
          <w:rFonts w:ascii="Times New Roman" w:eastAsia="Times New Roman" w:hAnsi="Times New Roman" w:cs="Times New Roman"/>
          <w:sz w:val="24"/>
          <w:szCs w:val="24"/>
        </w:rPr>
        <w:t>Article 2 of the Convention of the Rights of the Child</w:t>
      </w:r>
    </w:p>
    <w:p w14:paraId="0000004F" w14:textId="77777777" w:rsidR="003C4569" w:rsidRDefault="0042509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Article 3 CRC: </w:t>
      </w:r>
      <w:r>
        <w:rPr>
          <w:rFonts w:ascii="Times New Roman" w:eastAsia="Times New Roman" w:hAnsi="Times New Roman" w:cs="Times New Roman"/>
          <w:sz w:val="24"/>
          <w:szCs w:val="24"/>
        </w:rPr>
        <w:t>Article 3 of the Convention of the Rights of the Child</w:t>
      </w:r>
    </w:p>
    <w:p w14:paraId="00000050" w14:textId="77777777" w:rsidR="003C4569" w:rsidRDefault="00425097">
      <w:pPr>
        <w:jc w:val="both"/>
        <w:rPr>
          <w:rFonts w:ascii="Times New Roman" w:eastAsia="Times New Roman" w:hAnsi="Times New Roman" w:cs="Times New Roman"/>
          <w:sz w:val="24"/>
          <w:szCs w:val="24"/>
        </w:rPr>
      </w:pPr>
      <w:bookmarkStart w:id="1" w:name="_30j0zll" w:colFirst="0" w:colLast="0"/>
      <w:bookmarkEnd w:id="1"/>
      <w:r>
        <w:rPr>
          <w:rFonts w:ascii="Times New Roman" w:eastAsia="Times New Roman" w:hAnsi="Times New Roman" w:cs="Times New Roman"/>
          <w:b/>
          <w:sz w:val="24"/>
          <w:szCs w:val="24"/>
        </w:rPr>
        <w:t xml:space="preserve">Article 6 CRC: </w:t>
      </w:r>
      <w:r>
        <w:rPr>
          <w:rFonts w:ascii="Times New Roman" w:eastAsia="Times New Roman" w:hAnsi="Times New Roman" w:cs="Times New Roman"/>
          <w:sz w:val="24"/>
          <w:szCs w:val="24"/>
        </w:rPr>
        <w:t>Article 6 of the Convention of the Rights of the Child</w:t>
      </w:r>
    </w:p>
    <w:p w14:paraId="00000051" w14:textId="77777777" w:rsidR="003C4569" w:rsidRDefault="00425097">
      <w:pPr>
        <w:jc w:val="both"/>
        <w:rPr>
          <w:rFonts w:ascii="Times New Roman" w:eastAsia="Times New Roman" w:hAnsi="Times New Roman" w:cs="Times New Roman"/>
          <w:sz w:val="24"/>
          <w:szCs w:val="24"/>
        </w:rPr>
      </w:pPr>
      <w:bookmarkStart w:id="2" w:name="_79iu3d46gky0" w:colFirst="0" w:colLast="0"/>
      <w:bookmarkEnd w:id="2"/>
      <w:r>
        <w:rPr>
          <w:rFonts w:ascii="Times New Roman" w:eastAsia="Times New Roman" w:hAnsi="Times New Roman" w:cs="Times New Roman"/>
          <w:b/>
          <w:sz w:val="24"/>
          <w:szCs w:val="24"/>
        </w:rPr>
        <w:t xml:space="preserve">Article 22 CRC: </w:t>
      </w:r>
      <w:r>
        <w:rPr>
          <w:rFonts w:ascii="Times New Roman" w:eastAsia="Times New Roman" w:hAnsi="Times New Roman" w:cs="Times New Roman"/>
          <w:sz w:val="24"/>
          <w:szCs w:val="24"/>
        </w:rPr>
        <w:t>Article 22 of the Co</w:t>
      </w:r>
      <w:r>
        <w:rPr>
          <w:rFonts w:ascii="Times New Roman" w:eastAsia="Times New Roman" w:hAnsi="Times New Roman" w:cs="Times New Roman"/>
          <w:sz w:val="24"/>
          <w:szCs w:val="24"/>
        </w:rPr>
        <w:t>nvention of the Rights of Child</w:t>
      </w:r>
    </w:p>
    <w:p w14:paraId="00000052"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37 CRC: </w:t>
      </w:r>
      <w:r>
        <w:rPr>
          <w:rFonts w:ascii="Times New Roman" w:eastAsia="Times New Roman" w:hAnsi="Times New Roman" w:cs="Times New Roman"/>
          <w:sz w:val="24"/>
          <w:szCs w:val="24"/>
        </w:rPr>
        <w:t>Article 37 of the Convention of the Rights of the Child</w:t>
      </w:r>
    </w:p>
    <w:p w14:paraId="00000053" w14:textId="77777777" w:rsidR="003C4569" w:rsidRDefault="00425097">
      <w:pPr>
        <w:spacing w:before="240" w:after="240"/>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Explanatory Note:</w:t>
      </w:r>
    </w:p>
    <w:p w14:paraId="0000005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 BVMN asserts that the well-documented evidence of the mass proliferation of violence and abuse during pushbacks or mass removal in</w:t>
      </w:r>
      <w:r>
        <w:rPr>
          <w:rFonts w:ascii="Times New Roman" w:eastAsia="Times New Roman" w:hAnsi="Times New Roman" w:cs="Times New Roman"/>
          <w:sz w:val="24"/>
          <w:szCs w:val="24"/>
        </w:rPr>
        <w:t xml:space="preserve">cluding the use of excessive and disproportionate violent force, violence with a firearm (beating with the </w:t>
      </w:r>
      <w:proofErr w:type="spellStart"/>
      <w:r>
        <w:rPr>
          <w:rFonts w:ascii="Times New Roman" w:eastAsia="Times New Roman" w:hAnsi="Times New Roman" w:cs="Times New Roman"/>
          <w:sz w:val="24"/>
          <w:szCs w:val="24"/>
        </w:rPr>
        <w:t>but</w:t>
      </w:r>
      <w:proofErr w:type="spellEnd"/>
      <w:r>
        <w:rPr>
          <w:rFonts w:ascii="Times New Roman" w:eastAsia="Times New Roman" w:hAnsi="Times New Roman" w:cs="Times New Roman"/>
          <w:sz w:val="24"/>
          <w:szCs w:val="24"/>
        </w:rPr>
        <w:t xml:space="preserve"> of a rifle</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and the use of live ammunition to intimate and debase clearly demonstrates the State party is acting in direct variance  with Artic</w:t>
      </w:r>
      <w:r>
        <w:rPr>
          <w:rFonts w:ascii="Times New Roman" w:eastAsia="Times New Roman" w:hAnsi="Times New Roman" w:cs="Times New Roman"/>
          <w:sz w:val="24"/>
          <w:szCs w:val="24"/>
        </w:rPr>
        <w:t xml:space="preserve">le 3  of the Convention of the Rights of the Child. </w:t>
      </w:r>
    </w:p>
    <w:p w14:paraId="0000005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Furthermore, in addition to the inherently violent nature of pushbacks that routinely places victims in situations that pose a real and immediate threat to life, we affirm that any act of pushback </w:t>
      </w:r>
      <w:proofErr w:type="gramStart"/>
      <w:r>
        <w:rPr>
          <w:rFonts w:ascii="Times New Roman" w:eastAsia="Times New Roman" w:hAnsi="Times New Roman" w:cs="Times New Roman"/>
          <w:sz w:val="24"/>
          <w:szCs w:val="24"/>
        </w:rPr>
        <w:t>or</w:t>
      </w:r>
      <w:r>
        <w:rPr>
          <w:rFonts w:ascii="Times New Roman" w:eastAsia="Times New Roman" w:hAnsi="Times New Roman" w:cs="Times New Roman"/>
          <w:sz w:val="24"/>
          <w:szCs w:val="24"/>
        </w:rPr>
        <w:t xml:space="preserve">  mass</w:t>
      </w:r>
      <w:proofErr w:type="gramEnd"/>
      <w:r>
        <w:rPr>
          <w:rFonts w:ascii="Times New Roman" w:eastAsia="Times New Roman" w:hAnsi="Times New Roman" w:cs="Times New Roman"/>
          <w:sz w:val="24"/>
          <w:szCs w:val="24"/>
        </w:rPr>
        <w:t xml:space="preserve"> removal to Syria directly violates the principle of non-refoulement, and thus poses a direct risk to the right to life. Therefore, we conclude the State party is knowingly breaching Article 6. </w:t>
      </w:r>
    </w:p>
    <w:p w14:paraId="00000056"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BVMN affirms that the violence carried out against </w:t>
      </w:r>
      <w:r>
        <w:rPr>
          <w:rFonts w:ascii="Times New Roman" w:eastAsia="Times New Roman" w:hAnsi="Times New Roman" w:cs="Times New Roman"/>
          <w:sz w:val="24"/>
          <w:szCs w:val="24"/>
        </w:rPr>
        <w:t xml:space="preserve">migrant families and children is part of a broader and deliberate policy of discrimination in breach of Article 2, whereby migrants, refugees and asylum seekers and identified, </w:t>
      </w:r>
      <w:proofErr w:type="gramStart"/>
      <w:r>
        <w:rPr>
          <w:rFonts w:ascii="Times New Roman" w:eastAsia="Times New Roman" w:hAnsi="Times New Roman" w:cs="Times New Roman"/>
          <w:sz w:val="24"/>
          <w:szCs w:val="24"/>
        </w:rPr>
        <w:t>segregated</w:t>
      </w:r>
      <w:proofErr w:type="gramEnd"/>
      <w:r>
        <w:rPr>
          <w:rFonts w:ascii="Times New Roman" w:eastAsia="Times New Roman" w:hAnsi="Times New Roman" w:cs="Times New Roman"/>
          <w:sz w:val="24"/>
          <w:szCs w:val="24"/>
        </w:rPr>
        <w:t xml:space="preserve"> and targeted on the basis of either their characteristics as a refug</w:t>
      </w:r>
      <w:r>
        <w:rPr>
          <w:rFonts w:ascii="Times New Roman" w:eastAsia="Times New Roman" w:hAnsi="Times New Roman" w:cs="Times New Roman"/>
          <w:sz w:val="24"/>
          <w:szCs w:val="24"/>
        </w:rPr>
        <w:t>ee, or on the basis of their ethnic, racial, national or social origin or association with a national minority.</w:t>
      </w:r>
    </w:p>
    <w:p w14:paraId="00000057"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BVMN concludes that the evidence of violence and torture against migrants and refugees is indiscriminate, with migrant families and children</w:t>
      </w:r>
      <w:r>
        <w:rPr>
          <w:rFonts w:ascii="Times New Roman" w:eastAsia="Times New Roman" w:hAnsi="Times New Roman" w:cs="Times New Roman"/>
          <w:sz w:val="24"/>
          <w:szCs w:val="24"/>
        </w:rPr>
        <w:t xml:space="preserve"> being both directly subjected to violence or torture, or being forced to watch others endure it as part of a large pushback group.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we affirm this evidence shows a deliberate and habitual violation of the Convention. </w:t>
      </w:r>
    </w:p>
    <w:p w14:paraId="00000058" w14:textId="77777777" w:rsidR="003C4569" w:rsidRDefault="00425097">
      <w:pPr>
        <w:spacing w:line="240" w:lineRule="auto"/>
        <w:rPr>
          <w:rFonts w:ascii="Times New Roman" w:eastAsia="Times New Roman" w:hAnsi="Times New Roman" w:cs="Times New Roman"/>
          <w:b/>
        </w:rPr>
      </w:pPr>
      <w:r>
        <w:rPr>
          <w:rFonts w:ascii="Times New Roman" w:eastAsia="Times New Roman" w:hAnsi="Times New Roman" w:cs="Times New Roman"/>
          <w:b/>
          <w:sz w:val="24"/>
          <w:szCs w:val="24"/>
        </w:rPr>
        <w:t>Evidence of Violence Against Migr</w:t>
      </w:r>
      <w:r>
        <w:rPr>
          <w:rFonts w:ascii="Times New Roman" w:eastAsia="Times New Roman" w:hAnsi="Times New Roman" w:cs="Times New Roman"/>
          <w:b/>
          <w:sz w:val="24"/>
          <w:szCs w:val="24"/>
        </w:rPr>
        <w:t>ants at the Türkiye-Greece Border</w:t>
      </w:r>
    </w:p>
    <w:p w14:paraId="00000059"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In March 2020, Human Rights Watch reported the Turkish police had threatened to use violence against migrants and asylum seekers by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xml:space="preserve"> River near the </w:t>
      </w:r>
      <w:proofErr w:type="spellStart"/>
      <w:r>
        <w:rPr>
          <w:rFonts w:ascii="Times New Roman" w:eastAsia="Times New Roman" w:hAnsi="Times New Roman" w:cs="Times New Roman"/>
          <w:sz w:val="24"/>
          <w:szCs w:val="24"/>
        </w:rPr>
        <w:t>Pazarkule</w:t>
      </w:r>
      <w:proofErr w:type="spellEnd"/>
      <w:r>
        <w:rPr>
          <w:rFonts w:ascii="Times New Roman" w:eastAsia="Times New Roman" w:hAnsi="Times New Roman" w:cs="Times New Roman"/>
          <w:sz w:val="24"/>
          <w:szCs w:val="24"/>
        </w:rPr>
        <w:t xml:space="preserve"> border crossing. Human Rights Watch interviewed eig</w:t>
      </w:r>
      <w:r>
        <w:rPr>
          <w:rFonts w:ascii="Times New Roman" w:eastAsia="Times New Roman" w:hAnsi="Times New Roman" w:cs="Times New Roman"/>
          <w:sz w:val="24"/>
          <w:szCs w:val="24"/>
        </w:rPr>
        <w:t xml:space="preserve">ht asylum seekers and migrants, who have </w:t>
      </w:r>
      <w:r>
        <w:rPr>
          <w:rFonts w:ascii="Times New Roman" w:eastAsia="Times New Roman" w:hAnsi="Times New Roman" w:cs="Times New Roman"/>
          <w:sz w:val="24"/>
          <w:szCs w:val="24"/>
        </w:rPr>
        <w:lastRenderedPageBreak/>
        <w:t>recounted, between February 28 and March 6</w:t>
      </w:r>
      <w:proofErr w:type="gramStart"/>
      <w:r>
        <w:rPr>
          <w:rFonts w:ascii="Times New Roman" w:eastAsia="Times New Roman" w:hAnsi="Times New Roman" w:cs="Times New Roman"/>
          <w:sz w:val="24"/>
          <w:szCs w:val="24"/>
        </w:rPr>
        <w:t xml:space="preserve"> 2020</w:t>
      </w:r>
      <w:proofErr w:type="gramEnd"/>
      <w:r>
        <w:rPr>
          <w:rFonts w:ascii="Times New Roman" w:eastAsia="Times New Roman" w:hAnsi="Times New Roman" w:cs="Times New Roman"/>
          <w:sz w:val="24"/>
          <w:szCs w:val="24"/>
        </w:rPr>
        <w:t xml:space="preserve">, the Turkish police had transported a group of migrants in buses to villages on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xml:space="preserve"> River to assist them to cross to Greece. One respondent </w:t>
      </w:r>
      <w:proofErr w:type="gramStart"/>
      <w:r>
        <w:rPr>
          <w:rFonts w:ascii="Times New Roman" w:eastAsia="Times New Roman" w:hAnsi="Times New Roman" w:cs="Times New Roman"/>
          <w:sz w:val="24"/>
          <w:szCs w:val="24"/>
        </w:rPr>
        <w:t>recounted,</w:t>
      </w:r>
      <w:proofErr w:type="gramEnd"/>
      <w:r>
        <w:rPr>
          <w:rFonts w:ascii="Times New Roman" w:eastAsia="Times New Roman" w:hAnsi="Times New Roman" w:cs="Times New Roman"/>
          <w:sz w:val="24"/>
          <w:szCs w:val="24"/>
        </w:rPr>
        <w:t xml:space="preserve"> they were </w:t>
      </w:r>
      <w:r>
        <w:rPr>
          <w:rFonts w:ascii="Times New Roman" w:eastAsia="Times New Roman" w:hAnsi="Times New Roman" w:cs="Times New Roman"/>
          <w:sz w:val="24"/>
          <w:szCs w:val="24"/>
        </w:rPr>
        <w:t>one of two men who were taken from the immigration removal centres, and said the Turkish authorities had threatened to kill him if he did not agree to be taken to the Greek border.</w:t>
      </w:r>
      <w:r>
        <w:rPr>
          <w:rFonts w:ascii="Times New Roman" w:eastAsia="Times New Roman" w:hAnsi="Times New Roman" w:cs="Times New Roman"/>
          <w:sz w:val="24"/>
          <w:szCs w:val="24"/>
          <w:vertAlign w:val="superscript"/>
        </w:rPr>
        <w:footnoteReference w:id="17"/>
      </w:r>
    </w:p>
    <w:p w14:paraId="0000005A" w14:textId="5835F4AC"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 In September 2020, Border Violence Monitoring Network partner organisation documented the use of violence against migrants by the Turkish authorities. A respondent described a group of migrants who were slapped with the hand or kicked with the feet, an</w:t>
      </w:r>
      <w:r>
        <w:rPr>
          <w:rFonts w:ascii="Times New Roman" w:eastAsia="Times New Roman" w:hAnsi="Times New Roman" w:cs="Times New Roman"/>
          <w:sz w:val="24"/>
          <w:szCs w:val="24"/>
        </w:rPr>
        <w:t xml:space="preserve">d who had stones thrown at them by the Turkish soldiers while they were walking into the Maritsa </w:t>
      </w:r>
      <w:r w:rsidR="00E92D90">
        <w:rPr>
          <w:rFonts w:ascii="Times New Roman" w:eastAsia="Times New Roman" w:hAnsi="Times New Roman" w:cs="Times New Roman"/>
          <w:sz w:val="24"/>
          <w:szCs w:val="24"/>
        </w:rPr>
        <w:t>R</w:t>
      </w:r>
      <w:r>
        <w:rPr>
          <w:rFonts w:ascii="Times New Roman" w:eastAsia="Times New Roman" w:hAnsi="Times New Roman" w:cs="Times New Roman"/>
          <w:sz w:val="24"/>
          <w:szCs w:val="24"/>
        </w:rPr>
        <w:t>iver near the Türkiye-Greece border.</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
    <w:p w14:paraId="0000005B"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40. In October 2020, Border Violence Monitoring Network partner organisation documented the use of violence </w:t>
      </w:r>
      <w:r>
        <w:rPr>
          <w:rFonts w:ascii="Times New Roman" w:eastAsia="Times New Roman" w:hAnsi="Times New Roman" w:cs="Times New Roman"/>
          <w:sz w:val="24"/>
          <w:szCs w:val="24"/>
        </w:rPr>
        <w:t>against migrants by the Turkish authorities. A respondent described they were caught by the Turkish soldiers when they were on the Turkish side of the Türkiye-Greece border, and the Turkish soldiers “proceeded to hit them”. They recalled the Turkish soldie</w:t>
      </w:r>
      <w:r>
        <w:rPr>
          <w:rFonts w:ascii="Times New Roman" w:eastAsia="Times New Roman" w:hAnsi="Times New Roman" w:cs="Times New Roman"/>
          <w:sz w:val="24"/>
          <w:szCs w:val="24"/>
        </w:rPr>
        <w:t>rs continued to hit them and “threw them into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river”. The respondent further described the Turkish soldiers as threatening them by firing their guns into the river and throwing stones at them to force them to return to Greece.</w:t>
      </w:r>
      <w:r>
        <w:rPr>
          <w:rFonts w:ascii="Times New Roman" w:eastAsia="Times New Roman" w:hAnsi="Times New Roman" w:cs="Times New Roman"/>
          <w:sz w:val="24"/>
          <w:szCs w:val="24"/>
          <w:vertAlign w:val="superscript"/>
        </w:rPr>
        <w:footnoteReference w:id="19"/>
      </w:r>
    </w:p>
    <w:p w14:paraId="0000005C"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41. In June 202</w:t>
      </w:r>
      <w:r>
        <w:rPr>
          <w:rFonts w:ascii="Times New Roman" w:eastAsia="Times New Roman" w:hAnsi="Times New Roman" w:cs="Times New Roman"/>
          <w:sz w:val="24"/>
          <w:szCs w:val="24"/>
        </w:rPr>
        <w:t>1, Amnesty International published a report on violent pushbacks of migrants by the Turkish border guards. The report includes testimonies from interviews with migrants from January 25 to February 1</w:t>
      </w:r>
      <w:proofErr w:type="gramStart"/>
      <w:r>
        <w:rPr>
          <w:rFonts w:ascii="Times New Roman" w:eastAsia="Times New Roman" w:hAnsi="Times New Roman" w:cs="Times New Roman"/>
          <w:sz w:val="24"/>
          <w:szCs w:val="24"/>
        </w:rPr>
        <w:t xml:space="preserve"> 2021</w:t>
      </w:r>
      <w:proofErr w:type="gramEnd"/>
      <w:r>
        <w:rPr>
          <w:rFonts w:ascii="Times New Roman" w:eastAsia="Times New Roman" w:hAnsi="Times New Roman" w:cs="Times New Roman"/>
          <w:sz w:val="24"/>
          <w:szCs w:val="24"/>
        </w:rPr>
        <w:t>, who have stated varied treatment by the Turkish aut</w:t>
      </w:r>
      <w:r>
        <w:rPr>
          <w:rFonts w:ascii="Times New Roman" w:eastAsia="Times New Roman" w:hAnsi="Times New Roman" w:cs="Times New Roman"/>
          <w:sz w:val="24"/>
          <w:szCs w:val="24"/>
        </w:rPr>
        <w:t xml:space="preserve">horities during their journey and/or pushbacks. These </w:t>
      </w:r>
      <w:proofErr w:type="gramStart"/>
      <w:r>
        <w:rPr>
          <w:rFonts w:ascii="Times New Roman" w:eastAsia="Times New Roman" w:hAnsi="Times New Roman" w:cs="Times New Roman"/>
          <w:sz w:val="24"/>
          <w:szCs w:val="24"/>
        </w:rPr>
        <w:t>include,</w:t>
      </w:r>
      <w:proofErr w:type="gramEnd"/>
      <w:r>
        <w:rPr>
          <w:rFonts w:ascii="Times New Roman" w:eastAsia="Times New Roman" w:hAnsi="Times New Roman" w:cs="Times New Roman"/>
          <w:sz w:val="24"/>
          <w:szCs w:val="24"/>
        </w:rPr>
        <w:t xml:space="preserve"> nine incidents in which Turkish officers had intimidated or threatened migrants before they attempted a crossing or as they attempted to re-enter Türkiye. One testimony recounted a Syrian migra</w:t>
      </w:r>
      <w:r>
        <w:rPr>
          <w:rFonts w:ascii="Times New Roman" w:eastAsia="Times New Roman" w:hAnsi="Times New Roman" w:cs="Times New Roman"/>
          <w:sz w:val="24"/>
          <w:szCs w:val="24"/>
        </w:rPr>
        <w:t>nt that in November 2020, Turkish beat them with sticks, had guns pointed at them, and fired their weapons into the air when they returned from Greece to Türkiye.</w:t>
      </w:r>
      <w:r>
        <w:rPr>
          <w:rFonts w:ascii="Times New Roman" w:eastAsia="Times New Roman" w:hAnsi="Times New Roman" w:cs="Times New Roman"/>
          <w:sz w:val="24"/>
          <w:szCs w:val="24"/>
          <w:vertAlign w:val="superscript"/>
        </w:rPr>
        <w:footnoteReference w:id="20"/>
      </w:r>
    </w:p>
    <w:p w14:paraId="0000005D" w14:textId="77777777" w:rsidR="003C4569" w:rsidRDefault="00425097">
      <w:pPr>
        <w:spacing w:before="240" w:after="24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42. In February 2022, 19 migrants were found dead near the Turkish town of </w:t>
      </w:r>
      <w:proofErr w:type="spellStart"/>
      <w:r>
        <w:rPr>
          <w:rFonts w:ascii="Times New Roman" w:eastAsia="Times New Roman" w:hAnsi="Times New Roman" w:cs="Times New Roman"/>
          <w:sz w:val="24"/>
          <w:szCs w:val="24"/>
        </w:rPr>
        <w:t>Ipsala</w:t>
      </w:r>
      <w:proofErr w:type="spellEnd"/>
      <w:r>
        <w:rPr>
          <w:rFonts w:ascii="Times New Roman" w:eastAsia="Times New Roman" w:hAnsi="Times New Roman" w:cs="Times New Roman"/>
          <w:sz w:val="24"/>
          <w:szCs w:val="24"/>
        </w:rPr>
        <w:t xml:space="preserve"> in Edirne</w:t>
      </w:r>
      <w:r>
        <w:rPr>
          <w:rFonts w:ascii="Times New Roman" w:eastAsia="Times New Roman" w:hAnsi="Times New Roman" w:cs="Times New Roman"/>
          <w:sz w:val="24"/>
          <w:szCs w:val="24"/>
        </w:rPr>
        <w:t xml:space="preserve"> province. The situation for why the migrants died was unknown, but BVMN believe it was a group stranded on an islet in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xml:space="preserve"> River, who were pushed back by Greek but not allowed to cross </w:t>
      </w:r>
      <w:r>
        <w:rPr>
          <w:rFonts w:ascii="Times New Roman" w:eastAsia="Times New Roman" w:hAnsi="Times New Roman" w:cs="Times New Roman"/>
          <w:sz w:val="24"/>
          <w:szCs w:val="24"/>
        </w:rPr>
        <w:lastRenderedPageBreak/>
        <w:t>by Turkish authorities. As a result, all but two of the pushback</w:t>
      </w:r>
      <w:r>
        <w:rPr>
          <w:rFonts w:ascii="Times New Roman" w:eastAsia="Times New Roman" w:hAnsi="Times New Roman" w:cs="Times New Roman"/>
          <w:sz w:val="24"/>
          <w:szCs w:val="24"/>
        </w:rPr>
        <w:t xml:space="preserve"> group froze to death. Both Greece and Türkiye refute their involvement in the matter</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w:t>
      </w:r>
    </w:p>
    <w:p w14:paraId="0000005E" w14:textId="77777777" w:rsidR="003C4569" w:rsidRDefault="00425097">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Violence Against Migrants at the Türkiye-Iran Border</w:t>
      </w:r>
    </w:p>
    <w:p w14:paraId="0000005F"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 September 2021, the Istanbul Policy Centre-</w:t>
      </w:r>
      <w:proofErr w:type="spellStart"/>
      <w:r>
        <w:rPr>
          <w:rFonts w:ascii="Times New Roman" w:eastAsia="Times New Roman" w:hAnsi="Times New Roman" w:cs="Times New Roman"/>
          <w:sz w:val="24"/>
          <w:szCs w:val="24"/>
        </w:rPr>
        <w:t>Sabanci</w:t>
      </w:r>
      <w:proofErr w:type="spellEnd"/>
      <w:r>
        <w:rPr>
          <w:rFonts w:ascii="Times New Roman" w:eastAsia="Times New Roman" w:hAnsi="Times New Roman" w:cs="Times New Roman"/>
          <w:sz w:val="24"/>
          <w:szCs w:val="24"/>
        </w:rPr>
        <w:t xml:space="preserve"> University-Stiftung Mercator Initiative publ</w:t>
      </w:r>
      <w:r>
        <w:rPr>
          <w:rFonts w:ascii="Times New Roman" w:eastAsia="Times New Roman" w:hAnsi="Times New Roman" w:cs="Times New Roman"/>
          <w:sz w:val="24"/>
          <w:szCs w:val="24"/>
        </w:rPr>
        <w:t xml:space="preserve">ished a report with testimonies claiming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using violence against Afghan migrants along the eastern Türkiye-Iran border between January and August 2021. One respondent recounted, “we were spotted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Army. They were runni</w:t>
      </w:r>
      <w:r>
        <w:rPr>
          <w:rFonts w:ascii="Times New Roman" w:eastAsia="Times New Roman" w:hAnsi="Times New Roman" w:cs="Times New Roman"/>
          <w:sz w:val="24"/>
          <w:szCs w:val="24"/>
        </w:rPr>
        <w:t xml:space="preserve">ng toward us and then started beating all men.” The respondent further claimed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did not touch women and children. The report found there were instances of pushbacks, physical beatings, destruction of their possessions, and violen</w:t>
      </w:r>
      <w:r>
        <w:rPr>
          <w:rFonts w:ascii="Times New Roman" w:eastAsia="Times New Roman" w:hAnsi="Times New Roman" w:cs="Times New Roman"/>
          <w:sz w:val="24"/>
          <w:szCs w:val="24"/>
        </w:rPr>
        <w:t xml:space="preserve">ce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army.</w:t>
      </w:r>
      <w:r>
        <w:rPr>
          <w:rFonts w:ascii="Times New Roman" w:eastAsia="Times New Roman" w:hAnsi="Times New Roman" w:cs="Times New Roman"/>
          <w:sz w:val="24"/>
          <w:szCs w:val="24"/>
          <w:vertAlign w:val="superscript"/>
        </w:rPr>
        <w:footnoteReference w:id="22"/>
      </w:r>
    </w:p>
    <w:p w14:paraId="00000060"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44. In October 2021, Human Rights Watch reported use of violence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near the Türkiye-Iran border. From September 25 to October 11</w:t>
      </w:r>
      <w:proofErr w:type="gramStart"/>
      <w:r>
        <w:rPr>
          <w:rFonts w:ascii="Times New Roman" w:eastAsia="Times New Roman" w:hAnsi="Times New Roman" w:cs="Times New Roman"/>
          <w:sz w:val="24"/>
          <w:szCs w:val="24"/>
        </w:rPr>
        <w:t xml:space="preserve"> 2021</w:t>
      </w:r>
      <w:proofErr w:type="gramEnd"/>
      <w:r>
        <w:rPr>
          <w:rFonts w:ascii="Times New Roman" w:eastAsia="Times New Roman" w:hAnsi="Times New Roman" w:cs="Times New Roman"/>
          <w:sz w:val="24"/>
          <w:szCs w:val="24"/>
        </w:rPr>
        <w:t>, Human Rights Watch conducted remote interviews with six Afghans. T</w:t>
      </w:r>
      <w:r>
        <w:rPr>
          <w:rFonts w:ascii="Times New Roman" w:eastAsia="Times New Roman" w:hAnsi="Times New Roman" w:cs="Times New Roman"/>
          <w:sz w:val="24"/>
          <w:szCs w:val="24"/>
        </w:rPr>
        <w:t xml:space="preserve">he interviewees recalled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“started firing above their heads” and two have testified soldiers had “brutally beat them”. The report also indicates occurrences of forcible returns to Iran and deportations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One inter</w:t>
      </w:r>
      <w:r>
        <w:rPr>
          <w:rFonts w:ascii="Times New Roman" w:eastAsia="Times New Roman" w:hAnsi="Times New Roman" w:cs="Times New Roman"/>
          <w:sz w:val="24"/>
          <w:szCs w:val="24"/>
        </w:rPr>
        <w:t xml:space="preserve">viewee recalled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had beaten a group of migrants with the “butts of their guns” and several men had sustained broken hands, arms, and legs from the beatings. Another interviewee recounted beatings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occurring in</w:t>
      </w:r>
      <w:r>
        <w:rPr>
          <w:rFonts w:ascii="Times New Roman" w:eastAsia="Times New Roman" w:hAnsi="Times New Roman" w:cs="Times New Roman"/>
          <w:sz w:val="24"/>
          <w:szCs w:val="24"/>
        </w:rPr>
        <w:t xml:space="preserve">to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crossing, in which a group of migrants were “covered in blood and had big wounds to their heads.” He continued to recall being beaten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“for about 20 minutes with the butts of their guns and sticks, leaving m</w:t>
      </w:r>
      <w:r>
        <w:rPr>
          <w:rFonts w:ascii="Times New Roman" w:eastAsia="Times New Roman" w:hAnsi="Times New Roman" w:cs="Times New Roman"/>
          <w:sz w:val="24"/>
          <w:szCs w:val="24"/>
        </w:rPr>
        <w:t xml:space="preserve">e bleeding.” Three interviewees further affirmed that they witnessed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had used items such as “heavy hoses” and a “stick” to “brutally” and “wildly” beat migrants in the border crossing.</w:t>
      </w:r>
      <w:r>
        <w:rPr>
          <w:rFonts w:ascii="Times New Roman" w:eastAsia="Times New Roman" w:hAnsi="Times New Roman" w:cs="Times New Roman"/>
          <w:sz w:val="24"/>
          <w:szCs w:val="24"/>
          <w:vertAlign w:val="superscript"/>
        </w:rPr>
        <w:footnoteReference w:id="23"/>
      </w:r>
    </w:p>
    <w:p w14:paraId="00000061"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In October 2021, The Guardian reported instanc</w:t>
      </w:r>
      <w:r>
        <w:rPr>
          <w:rFonts w:ascii="Times New Roman" w:eastAsia="Times New Roman" w:hAnsi="Times New Roman" w:cs="Times New Roman"/>
          <w:sz w:val="24"/>
          <w:szCs w:val="24"/>
        </w:rPr>
        <w:t xml:space="preserve">es of violent illegal pushbacks incited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The Guardian conducted interviews with several pushback victims, human rights lawyers, and independent observers. It was found there were instances of violent pushbacks against migrants </w:t>
      </w:r>
      <w:r>
        <w:rPr>
          <w:rFonts w:ascii="Times New Roman" w:eastAsia="Times New Roman" w:hAnsi="Times New Roman" w:cs="Times New Roman"/>
          <w:sz w:val="24"/>
          <w:szCs w:val="24"/>
        </w:rPr>
        <w:t xml:space="preserve">in eastern Türkiye near the Türkiye-Iran border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forces. A respondent recalled that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forces “smashed his phone on his head, burnt his clothes and kicked him repeatedly in the face”.  Another respondent had claimed his</w:t>
      </w:r>
      <w:r>
        <w:rPr>
          <w:rFonts w:ascii="Times New Roman" w:eastAsia="Times New Roman" w:hAnsi="Times New Roman" w:cs="Times New Roman"/>
          <w:sz w:val="24"/>
          <w:szCs w:val="24"/>
        </w:rPr>
        <w:t xml:space="preserve"> hand had been </w:t>
      </w:r>
      <w:r>
        <w:rPr>
          <w:rFonts w:ascii="Times New Roman" w:eastAsia="Times New Roman" w:hAnsi="Times New Roman" w:cs="Times New Roman"/>
          <w:sz w:val="24"/>
          <w:szCs w:val="24"/>
        </w:rPr>
        <w:lastRenderedPageBreak/>
        <w:t xml:space="preserve">“shattered” by a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 Other respondents have recalled beatings and destruction of their possessions conducted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w:t>
      </w:r>
      <w:r>
        <w:rPr>
          <w:rFonts w:ascii="Times New Roman" w:eastAsia="Times New Roman" w:hAnsi="Times New Roman" w:cs="Times New Roman"/>
          <w:sz w:val="24"/>
          <w:szCs w:val="24"/>
          <w:vertAlign w:val="superscript"/>
        </w:rPr>
        <w:footnoteReference w:id="24"/>
      </w:r>
    </w:p>
    <w:p w14:paraId="00000062"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46. In August 2022, Amnesty International released a report documenting gunfire used </w:t>
      </w:r>
      <w:proofErr w:type="gramStart"/>
      <w:r>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a way to</w:t>
      </w:r>
      <w:proofErr w:type="gramEnd"/>
      <w:r>
        <w:rPr>
          <w:rFonts w:ascii="Times New Roman" w:eastAsia="Times New Roman" w:hAnsi="Times New Roman" w:cs="Times New Roman"/>
          <w:sz w:val="24"/>
          <w:szCs w:val="24"/>
        </w:rPr>
        <w:t xml:space="preserve"> deter Afghan migrants from crossing from Iran into Türkiye. The report consisted of interviews with 74 Afghans who had been pushed back and forth by border forces and officials of both Türkiye and Iran. More than half of the respondents reported c</w:t>
      </w:r>
      <w:r>
        <w:rPr>
          <w:rFonts w:ascii="Times New Roman" w:eastAsia="Times New Roman" w:hAnsi="Times New Roman" w:cs="Times New Roman"/>
          <w:sz w:val="24"/>
          <w:szCs w:val="24"/>
        </w:rPr>
        <w:t>oming under fire by border guards. Amnesty stated that humanitarian workers and Afghan doctors recorded at least 59 deaths and 31 injuries on this border between August and December 2021 alone, with the true death toll likely to be much higher</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w:t>
      </w:r>
    </w:p>
    <w:p w14:paraId="00000063"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In No</w:t>
      </w:r>
      <w:r>
        <w:rPr>
          <w:rFonts w:ascii="Times New Roman" w:eastAsia="Times New Roman" w:hAnsi="Times New Roman" w:cs="Times New Roman"/>
          <w:sz w:val="24"/>
          <w:szCs w:val="24"/>
        </w:rPr>
        <w:t xml:space="preserve">vember 2022, Human Rights Watch released a report detailing pushbacks conducted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of tens of thousands of Afghans. Türkiye has stepped up pushbacks and deportations to Afghanistan since the Taliban takeover in August 2021. Human Righ</w:t>
      </w:r>
      <w:r>
        <w:rPr>
          <w:rFonts w:ascii="Times New Roman" w:eastAsia="Times New Roman" w:hAnsi="Times New Roman" w:cs="Times New Roman"/>
          <w:sz w:val="24"/>
          <w:szCs w:val="24"/>
        </w:rPr>
        <w:t>ts Watch interviewed 68 Afghans, 38 of whom described 114 pushback incidents between January 2021 and April 2022</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w:t>
      </w:r>
    </w:p>
    <w:p w14:paraId="0000006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As of October 20, 2022, the Presidency of Migration Management in Türkiye’s Interior Ministry reported 238,448 “irregular migrants whose</w:t>
      </w:r>
      <w:r>
        <w:rPr>
          <w:rFonts w:ascii="Times New Roman" w:eastAsia="Times New Roman" w:hAnsi="Times New Roman" w:cs="Times New Roman"/>
          <w:sz w:val="24"/>
          <w:szCs w:val="24"/>
        </w:rPr>
        <w:t xml:space="preserve"> entrance to our country has been prevented” in 2022, most of them Afghans. Türkiye reported deporting 44,768 Afghans by air to Kabul, Afghanistan, in the first eight months of 2022, a 150 percent increase over the first eight months of 2021.</w:t>
      </w:r>
    </w:p>
    <w:p w14:paraId="0000006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49. At the en</w:t>
      </w:r>
      <w:r>
        <w:rPr>
          <w:rFonts w:ascii="Times New Roman" w:eastAsia="Times New Roman" w:hAnsi="Times New Roman" w:cs="Times New Roman"/>
          <w:sz w:val="24"/>
          <w:szCs w:val="24"/>
        </w:rPr>
        <w:t xml:space="preserve">d of 2022 and the beginning of 2023, Middle East Eye reported on mobile footage of gangs along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-Iranian province of Van, torturing undocumented Afghan migrants seeking protection. In one video, a group of young Afghan men had their hands tied </w:t>
      </w:r>
      <w:r>
        <w:rPr>
          <w:rFonts w:ascii="Times New Roman" w:eastAsia="Times New Roman" w:hAnsi="Times New Roman" w:cs="Times New Roman"/>
          <w:sz w:val="24"/>
          <w:szCs w:val="24"/>
        </w:rPr>
        <w:t xml:space="preserve">behind their backs, one of whom was gagged and had part of his ear cut off by a member of a gang. Another video showed footage of Afghan men wearing nothing to cover their chest who were chained together, kneeling on the </w:t>
      </w:r>
      <w:proofErr w:type="gramStart"/>
      <w:r>
        <w:rPr>
          <w:rFonts w:ascii="Times New Roman" w:eastAsia="Times New Roman" w:hAnsi="Times New Roman" w:cs="Times New Roman"/>
          <w:sz w:val="24"/>
          <w:szCs w:val="24"/>
        </w:rPr>
        <w:t>ground</w:t>
      </w:r>
      <w:proofErr w:type="gramEnd"/>
      <w:r>
        <w:rPr>
          <w:rFonts w:ascii="Times New Roman" w:eastAsia="Times New Roman" w:hAnsi="Times New Roman" w:cs="Times New Roman"/>
          <w:sz w:val="24"/>
          <w:szCs w:val="24"/>
        </w:rPr>
        <w:t xml:space="preserve"> and being whipped with a bel</w:t>
      </w:r>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w:t>
      </w:r>
    </w:p>
    <w:p w14:paraId="00000066" w14:textId="77777777" w:rsidR="003C4569" w:rsidRDefault="00425097">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Violence Against Migrant Families and Children at the Türkiye-Syria Border</w:t>
      </w:r>
    </w:p>
    <w:p w14:paraId="00000067"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50. In May 2016, Human Rights Watch reported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were using violence against Syrian migrants along the Türkiye-Syrian border crossing. According</w:t>
      </w:r>
      <w:r>
        <w:rPr>
          <w:rFonts w:ascii="Times New Roman" w:eastAsia="Times New Roman" w:hAnsi="Times New Roman" w:cs="Times New Roman"/>
          <w:sz w:val="24"/>
          <w:szCs w:val="24"/>
        </w:rPr>
        <w:t xml:space="preserve"> to Human Rights </w:t>
      </w:r>
      <w:r>
        <w:rPr>
          <w:rFonts w:ascii="Times New Roman" w:eastAsia="Times New Roman" w:hAnsi="Times New Roman" w:cs="Times New Roman"/>
          <w:sz w:val="24"/>
          <w:szCs w:val="24"/>
        </w:rPr>
        <w:lastRenderedPageBreak/>
        <w:t xml:space="preserve">Watch, it was found through interviews they have conducted with victims, witnesses, and </w:t>
      </w:r>
      <w:proofErr w:type="gramStart"/>
      <w:r>
        <w:rPr>
          <w:rFonts w:ascii="Times New Roman" w:eastAsia="Times New Roman" w:hAnsi="Times New Roman" w:cs="Times New Roman"/>
          <w:sz w:val="24"/>
          <w:szCs w:val="24"/>
        </w:rPr>
        <w:t>local residents</w:t>
      </w:r>
      <w:proofErr w:type="gramEnd"/>
      <w:r>
        <w:rPr>
          <w:rFonts w:ascii="Times New Roman" w:eastAsia="Times New Roman" w:hAnsi="Times New Roman" w:cs="Times New Roman"/>
          <w:sz w:val="24"/>
          <w:szCs w:val="24"/>
        </w:rPr>
        <w:t xml:space="preserve"> that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have been shooting and beating Syrian migrants. During March and April 2016, it was reported the </w:t>
      </w:r>
      <w:proofErr w:type="spellStart"/>
      <w:r>
        <w:rPr>
          <w:rFonts w:ascii="Times New Roman" w:eastAsia="Times New Roman" w:hAnsi="Times New Roman" w:cs="Times New Roman"/>
          <w:sz w:val="24"/>
          <w:szCs w:val="24"/>
        </w:rPr>
        <w:t>Türki</w:t>
      </w:r>
      <w:r>
        <w:rPr>
          <w:rFonts w:ascii="Times New Roman" w:eastAsia="Times New Roman" w:hAnsi="Times New Roman" w:cs="Times New Roman"/>
          <w:sz w:val="24"/>
          <w:szCs w:val="24"/>
        </w:rPr>
        <w:t>yish</w:t>
      </w:r>
      <w:proofErr w:type="spellEnd"/>
      <w:r>
        <w:rPr>
          <w:rFonts w:ascii="Times New Roman" w:eastAsia="Times New Roman" w:hAnsi="Times New Roman" w:cs="Times New Roman"/>
          <w:sz w:val="24"/>
          <w:szCs w:val="24"/>
        </w:rPr>
        <w:t xml:space="preserve"> border guards had killed five people and caused serious injuries to 14 migrants, including children.</w:t>
      </w:r>
      <w:r>
        <w:rPr>
          <w:rFonts w:ascii="Times New Roman" w:eastAsia="Times New Roman" w:hAnsi="Times New Roman" w:cs="Times New Roman"/>
          <w:sz w:val="24"/>
          <w:szCs w:val="24"/>
          <w:vertAlign w:val="superscript"/>
        </w:rPr>
        <w:footnoteReference w:id="28"/>
      </w:r>
    </w:p>
    <w:p w14:paraId="00000068"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In February 2018, Human Rights Watch reported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were using violence against Syrian migrants while they attempted to cross </w:t>
      </w:r>
      <w:r>
        <w:rPr>
          <w:rFonts w:ascii="Times New Roman" w:eastAsia="Times New Roman" w:hAnsi="Times New Roman" w:cs="Times New Roman"/>
          <w:sz w:val="24"/>
          <w:szCs w:val="24"/>
        </w:rPr>
        <w:t xml:space="preserve">into Türkiye. Human Rights Watch interviewed 16 Syrian migrants who have entered Türkiye between May and December 2017 who have reported shooting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killing 10 people, including a child.</w:t>
      </w:r>
      <w:r>
        <w:rPr>
          <w:rFonts w:ascii="Times New Roman" w:eastAsia="Times New Roman" w:hAnsi="Times New Roman" w:cs="Times New Roman"/>
          <w:sz w:val="24"/>
          <w:szCs w:val="24"/>
          <w:vertAlign w:val="superscript"/>
        </w:rPr>
        <w:footnoteReference w:id="29"/>
      </w:r>
    </w:p>
    <w:p w14:paraId="00000069"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 In 2020, The Foundation for Women’s Solidarity reported instances of sexual violence and harassment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against Syrian women crossing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w:t>
      </w:r>
      <w:r>
        <w:rPr>
          <w:rFonts w:ascii="Times New Roman" w:eastAsia="Times New Roman" w:hAnsi="Times New Roman" w:cs="Times New Roman"/>
          <w:sz w:val="24"/>
          <w:szCs w:val="24"/>
          <w:vertAlign w:val="superscript"/>
        </w:rPr>
        <w:footnoteReference w:id="30"/>
      </w:r>
    </w:p>
    <w:p w14:paraId="0000006A"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53. In January 2022, the Syrian Observatory for Human Rights published a</w:t>
      </w:r>
      <w:r>
        <w:rPr>
          <w:rFonts w:ascii="Times New Roman" w:eastAsia="Times New Roman" w:hAnsi="Times New Roman" w:cs="Times New Roman"/>
          <w:sz w:val="24"/>
          <w:szCs w:val="24"/>
        </w:rPr>
        <w:t xml:space="preserve"> report, which included documentation of the death of 35 civilians, including a woman and eight children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while they attempted to enter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territory. It was documented there were instances of shootings, severe </w:t>
      </w:r>
      <w:proofErr w:type="gramStart"/>
      <w:r>
        <w:rPr>
          <w:rFonts w:ascii="Times New Roman" w:eastAsia="Times New Roman" w:hAnsi="Times New Roman" w:cs="Times New Roman"/>
          <w:sz w:val="24"/>
          <w:szCs w:val="24"/>
        </w:rPr>
        <w:t>beatings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and torture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w:t>
      </w:r>
      <w:r>
        <w:rPr>
          <w:rFonts w:ascii="Times New Roman" w:eastAsia="Times New Roman" w:hAnsi="Times New Roman" w:cs="Times New Roman"/>
          <w:sz w:val="24"/>
          <w:szCs w:val="24"/>
          <w:vertAlign w:val="superscript"/>
        </w:rPr>
        <w:footnoteReference w:id="31"/>
      </w:r>
    </w:p>
    <w:p w14:paraId="0000006B"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54. In March 2023, A Syrian was killed after being detained and beaten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border guards. Other Syrians who were apprehended at the same time were beaten and forced to drink diesel. According to the Vi</w:t>
      </w:r>
      <w:r>
        <w:rPr>
          <w:rFonts w:ascii="Times New Roman" w:eastAsia="Times New Roman" w:hAnsi="Times New Roman" w:cs="Times New Roman"/>
          <w:sz w:val="24"/>
          <w:szCs w:val="24"/>
        </w:rPr>
        <w:t xml:space="preserve">olations Documentation Centre in northern Syria, the number of Syrians who were killed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gendarmerie now numbers 555 people, including 103 children under the age of 18 and 67 women since 2011</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w:t>
      </w:r>
    </w:p>
    <w:p w14:paraId="0000006C"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violence from </w:t>
      </w:r>
      <w:proofErr w:type="spellStart"/>
      <w:r>
        <w:rPr>
          <w:rFonts w:ascii="Times New Roman" w:eastAsia="Times New Roman" w:hAnsi="Times New Roman" w:cs="Times New Roman"/>
          <w:b/>
          <w:sz w:val="24"/>
          <w:szCs w:val="24"/>
        </w:rPr>
        <w:t>Türkish</w:t>
      </w:r>
      <w:proofErr w:type="spellEnd"/>
      <w:r>
        <w:rPr>
          <w:rFonts w:ascii="Times New Roman" w:eastAsia="Times New Roman" w:hAnsi="Times New Roman" w:cs="Times New Roman"/>
          <w:b/>
          <w:sz w:val="24"/>
          <w:szCs w:val="24"/>
        </w:rPr>
        <w:t xml:space="preserve"> Authorities</w:t>
      </w:r>
      <w:r>
        <w:rPr>
          <w:rFonts w:ascii="Times New Roman" w:eastAsia="Times New Roman" w:hAnsi="Times New Roman" w:cs="Times New Roman"/>
          <w:b/>
          <w:sz w:val="24"/>
          <w:szCs w:val="24"/>
        </w:rPr>
        <w:t xml:space="preserve"> against families and children in Syria</w:t>
      </w:r>
    </w:p>
    <w:p w14:paraId="0000006D"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55. In 2019, Türkiye have extended their reach inside Syria by creating a buffer zone 40 km into Syria from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-Syria border with the mission to maintain security in this area. Türkiye have launched multipl</w:t>
      </w:r>
      <w:r>
        <w:rPr>
          <w:rFonts w:ascii="Times New Roman" w:eastAsia="Times New Roman" w:hAnsi="Times New Roman" w:cs="Times New Roman"/>
          <w:sz w:val="24"/>
          <w:szCs w:val="24"/>
        </w:rPr>
        <w:t xml:space="preserve">e military operations, including Operation Olive Branch, to maintain control in the region. Furthermore, Syrian’s that had settled in Türkiye are slowly being relocated inside </w:t>
      </w:r>
      <w:r>
        <w:rPr>
          <w:rFonts w:ascii="Times New Roman" w:eastAsia="Times New Roman" w:hAnsi="Times New Roman" w:cs="Times New Roman"/>
          <w:sz w:val="24"/>
          <w:szCs w:val="24"/>
        </w:rPr>
        <w:lastRenderedPageBreak/>
        <w:t xml:space="preserve">this area by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Türkiye’s involvement in Syria has range</w:t>
      </w:r>
      <w:r>
        <w:rPr>
          <w:rFonts w:ascii="Times New Roman" w:eastAsia="Times New Roman" w:hAnsi="Times New Roman" w:cs="Times New Roman"/>
          <w:sz w:val="24"/>
          <w:szCs w:val="24"/>
        </w:rPr>
        <w:t>d from supporting the Free Syrian Army to direct military operations across the country.</w:t>
      </w:r>
    </w:p>
    <w:p w14:paraId="0000006E"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In August 2022, at least 21 Syrian civilians, including children, were killed on Friday in separate bombardments in a flare up of violence along Syria’s northern b</w:t>
      </w:r>
      <w:r>
        <w:rPr>
          <w:rFonts w:ascii="Times New Roman" w:eastAsia="Times New Roman" w:hAnsi="Times New Roman" w:cs="Times New Roman"/>
          <w:sz w:val="24"/>
          <w:szCs w:val="24"/>
        </w:rPr>
        <w:t xml:space="preserve">order with Türkiye. A pre-dawn strike by a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drone hit a training centre for young girls in the </w:t>
      </w:r>
      <w:proofErr w:type="spellStart"/>
      <w:r>
        <w:rPr>
          <w:rFonts w:ascii="Times New Roman" w:eastAsia="Times New Roman" w:hAnsi="Times New Roman" w:cs="Times New Roman"/>
          <w:sz w:val="24"/>
          <w:szCs w:val="24"/>
        </w:rPr>
        <w:t>Shmouka</w:t>
      </w:r>
      <w:proofErr w:type="spellEnd"/>
      <w:r>
        <w:rPr>
          <w:rFonts w:ascii="Times New Roman" w:eastAsia="Times New Roman" w:hAnsi="Times New Roman" w:cs="Times New Roman"/>
          <w:sz w:val="24"/>
          <w:szCs w:val="24"/>
        </w:rPr>
        <w:t xml:space="preserve"> area near </w:t>
      </w:r>
      <w:proofErr w:type="spellStart"/>
      <w:r>
        <w:rPr>
          <w:rFonts w:ascii="Times New Roman" w:eastAsia="Times New Roman" w:hAnsi="Times New Roman" w:cs="Times New Roman"/>
          <w:sz w:val="24"/>
          <w:szCs w:val="24"/>
        </w:rPr>
        <w:t>Hassakeh</w:t>
      </w:r>
      <w:proofErr w:type="spellEnd"/>
      <w:r>
        <w:rPr>
          <w:rFonts w:ascii="Times New Roman" w:eastAsia="Times New Roman" w:hAnsi="Times New Roman" w:cs="Times New Roman"/>
          <w:sz w:val="24"/>
          <w:szCs w:val="24"/>
        </w:rPr>
        <w:t xml:space="preserve"> in the northeast killed four children and wounded 11</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BVMN affirms this is a systematic violation of the right to life in A</w:t>
      </w:r>
      <w:r>
        <w:rPr>
          <w:rFonts w:ascii="Times New Roman" w:eastAsia="Times New Roman" w:hAnsi="Times New Roman" w:cs="Times New Roman"/>
          <w:sz w:val="24"/>
          <w:szCs w:val="24"/>
        </w:rPr>
        <w:t xml:space="preserve">rticle 2 of the </w:t>
      </w:r>
      <w:proofErr w:type="gramStart"/>
      <w:r>
        <w:rPr>
          <w:rFonts w:ascii="Times New Roman" w:eastAsia="Times New Roman" w:hAnsi="Times New Roman" w:cs="Times New Roman"/>
          <w:sz w:val="24"/>
          <w:szCs w:val="24"/>
        </w:rPr>
        <w:t>Convention..</w:t>
      </w:r>
      <w:proofErr w:type="gramEnd"/>
    </w:p>
    <w:p w14:paraId="0000006F"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57. In response to the </w:t>
      </w:r>
      <w:proofErr w:type="gramStart"/>
      <w:r>
        <w:rPr>
          <w:rFonts w:ascii="Times New Roman" w:eastAsia="Times New Roman" w:hAnsi="Times New Roman" w:cs="Times New Roman"/>
          <w:sz w:val="24"/>
          <w:szCs w:val="24"/>
        </w:rPr>
        <w:t>13th</w:t>
      </w:r>
      <w:proofErr w:type="gramEnd"/>
      <w:r>
        <w:rPr>
          <w:rFonts w:ascii="Times New Roman" w:eastAsia="Times New Roman" w:hAnsi="Times New Roman" w:cs="Times New Roman"/>
          <w:sz w:val="24"/>
          <w:szCs w:val="24"/>
        </w:rPr>
        <w:t xml:space="preserve"> November 2022 bomb blast in Istanbul, Türkiye,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government has launched attacks on alleged Kurdish/YPG/PKK militants across Northern Syria. Airstrikes allegedly killed 89 militants, but </w:t>
      </w:r>
      <w:r>
        <w:rPr>
          <w:rFonts w:ascii="Times New Roman" w:eastAsia="Times New Roman" w:hAnsi="Times New Roman" w:cs="Times New Roman"/>
          <w:sz w:val="24"/>
          <w:szCs w:val="24"/>
        </w:rPr>
        <w:t xml:space="preserve">BVMN stresses the inaccuracy of airstrikes and the high likelihood that civilians, including families and children, were hit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this increased violence</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w:t>
      </w:r>
    </w:p>
    <w:p w14:paraId="00000070" w14:textId="77777777" w:rsidR="003C4569" w:rsidRDefault="00425097">
      <w:pPr>
        <w:spacing w:before="240" w:after="240"/>
        <w:jc w:val="both"/>
        <w:rPr>
          <w:rFonts w:ascii="Times New Roman" w:eastAsia="Times New Roman" w:hAnsi="Times New Roman" w:cs="Times New Roman"/>
          <w:color w:val="38761D"/>
          <w:sz w:val="24"/>
          <w:szCs w:val="24"/>
        </w:rPr>
      </w:pPr>
      <w:r>
        <w:rPr>
          <w:rFonts w:ascii="Times New Roman" w:eastAsia="Times New Roman" w:hAnsi="Times New Roman" w:cs="Times New Roman"/>
          <w:sz w:val="24"/>
          <w:szCs w:val="24"/>
        </w:rPr>
        <w:t xml:space="preserve">58.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and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backed forces have violated international law and</w:t>
      </w:r>
      <w:r>
        <w:rPr>
          <w:rFonts w:ascii="Times New Roman" w:eastAsia="Times New Roman" w:hAnsi="Times New Roman" w:cs="Times New Roman"/>
          <w:sz w:val="24"/>
          <w:szCs w:val="24"/>
        </w:rPr>
        <w:t xml:space="preserve"> Articles 2, 6 and 37 of the Convention in Afrin, Ras al-Ain, and Tel Abyad. Documented increased killings, kidnappings, unlawful transfers of people, seizures of land and properties and forcible evictions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BVMN asserts these violations have impacted fam</w:t>
      </w:r>
      <w:r>
        <w:rPr>
          <w:rFonts w:ascii="Times New Roman" w:eastAsia="Times New Roman" w:hAnsi="Times New Roman" w:cs="Times New Roman"/>
          <w:sz w:val="24"/>
          <w:szCs w:val="24"/>
        </w:rPr>
        <w:t>ilies and children in the region, causing restriction of movement and further displacement. Children are disproportionately affected by this increased instability, such as child recruitment into armed forces, attacks on educational facilities and psycholog</w:t>
      </w:r>
      <w:r>
        <w:rPr>
          <w:rFonts w:ascii="Times New Roman" w:eastAsia="Times New Roman" w:hAnsi="Times New Roman" w:cs="Times New Roman"/>
          <w:sz w:val="24"/>
          <w:szCs w:val="24"/>
        </w:rPr>
        <w:t>ical trauma.</w:t>
      </w:r>
    </w:p>
    <w:p w14:paraId="00000071"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Children Subjected to Torture, Violence and Abuse During Pushbacks by </w:t>
      </w:r>
      <w:proofErr w:type="spellStart"/>
      <w:r>
        <w:rPr>
          <w:rFonts w:ascii="Times New Roman" w:eastAsia="Times New Roman" w:hAnsi="Times New Roman" w:cs="Times New Roman"/>
          <w:b/>
          <w:sz w:val="24"/>
          <w:szCs w:val="24"/>
        </w:rPr>
        <w:t>Türkiyish</w:t>
      </w:r>
      <w:proofErr w:type="spellEnd"/>
      <w:r>
        <w:rPr>
          <w:rFonts w:ascii="Times New Roman" w:eastAsia="Times New Roman" w:hAnsi="Times New Roman" w:cs="Times New Roman"/>
          <w:b/>
          <w:sz w:val="24"/>
          <w:szCs w:val="24"/>
        </w:rPr>
        <w:t xml:space="preserve"> Authorities</w:t>
      </w:r>
    </w:p>
    <w:p w14:paraId="00000072"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59.</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As the </w:t>
      </w:r>
      <w:proofErr w:type="gramStart"/>
      <w:r>
        <w:rPr>
          <w:rFonts w:ascii="Times New Roman" w:eastAsia="Times New Roman" w:hAnsi="Times New Roman" w:cs="Times New Roman"/>
          <w:sz w:val="24"/>
          <w:szCs w:val="24"/>
        </w:rPr>
        <w:t>aforementioned evidence</w:t>
      </w:r>
      <w:proofErr w:type="gramEnd"/>
      <w:r>
        <w:rPr>
          <w:rFonts w:ascii="Times New Roman" w:eastAsia="Times New Roman" w:hAnsi="Times New Roman" w:cs="Times New Roman"/>
          <w:sz w:val="24"/>
          <w:szCs w:val="24"/>
        </w:rPr>
        <w:t xml:space="preserve"> demonstrates, children-on-the-move are consistently being subjected to pushbacks from Türkiye. During th</w:t>
      </w:r>
      <w:r>
        <w:rPr>
          <w:rFonts w:ascii="Times New Roman" w:eastAsia="Times New Roman" w:hAnsi="Times New Roman" w:cs="Times New Roman"/>
          <w:sz w:val="24"/>
          <w:szCs w:val="24"/>
        </w:rPr>
        <w:t xml:space="preserve">ese pushbacks, we affirm that children routinely witness, or are directly subjected to violence and abuse amounting to torture or inhuman treatment. </w:t>
      </w:r>
    </w:p>
    <w:p w14:paraId="00000073"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 Pushbacks include methods such as physical violence, theft of personal possession, dog bites, shooting</w:t>
      </w:r>
      <w:r>
        <w:rPr>
          <w:rFonts w:ascii="Times New Roman" w:eastAsia="Times New Roman" w:hAnsi="Times New Roman" w:cs="Times New Roman"/>
          <w:sz w:val="24"/>
          <w:szCs w:val="24"/>
        </w:rPr>
        <w:t xml:space="preserve"> with guns, </w:t>
      </w:r>
      <w:proofErr w:type="gramStart"/>
      <w:r>
        <w:rPr>
          <w:rFonts w:ascii="Times New Roman" w:eastAsia="Times New Roman" w:hAnsi="Times New Roman" w:cs="Times New Roman"/>
          <w:sz w:val="24"/>
          <w:szCs w:val="24"/>
        </w:rPr>
        <w:t>stabbings</w:t>
      </w:r>
      <w:proofErr w:type="gramEnd"/>
      <w:r>
        <w:rPr>
          <w:rFonts w:ascii="Times New Roman" w:eastAsia="Times New Roman" w:hAnsi="Times New Roman" w:cs="Times New Roman"/>
          <w:sz w:val="24"/>
          <w:szCs w:val="24"/>
        </w:rPr>
        <w:t xml:space="preserve"> and beatings. BVMN asserts that pushbacks often include one or more types of violence that amounts to torture, inhuman, </w:t>
      </w:r>
      <w:proofErr w:type="gramStart"/>
      <w:r>
        <w:rPr>
          <w:rFonts w:ascii="Times New Roman" w:eastAsia="Times New Roman" w:hAnsi="Times New Roman" w:cs="Times New Roman"/>
          <w:sz w:val="24"/>
          <w:szCs w:val="24"/>
        </w:rPr>
        <w:t>cruel</w:t>
      </w:r>
      <w:proofErr w:type="gramEnd"/>
      <w:r>
        <w:rPr>
          <w:rFonts w:ascii="Times New Roman" w:eastAsia="Times New Roman" w:hAnsi="Times New Roman" w:cs="Times New Roman"/>
          <w:sz w:val="24"/>
          <w:szCs w:val="24"/>
        </w:rPr>
        <w:t xml:space="preserve"> or degrading treatment. </w:t>
      </w:r>
    </w:p>
    <w:p w14:paraId="0000007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61. Türkiye has been accused of torture during pushbacks of migrant families and ch</w:t>
      </w:r>
      <w:r>
        <w:rPr>
          <w:rFonts w:ascii="Times New Roman" w:eastAsia="Times New Roman" w:hAnsi="Times New Roman" w:cs="Times New Roman"/>
          <w:sz w:val="24"/>
          <w:szCs w:val="24"/>
        </w:rPr>
        <w:t xml:space="preserve">ildren on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-Iranian border. A family were hospitalised after nearly freezing to </w:t>
      </w:r>
      <w:proofErr w:type="gramStart"/>
      <w:r>
        <w:rPr>
          <w:rFonts w:ascii="Times New Roman" w:eastAsia="Times New Roman" w:hAnsi="Times New Roman" w:cs="Times New Roman"/>
          <w:sz w:val="24"/>
          <w:szCs w:val="24"/>
        </w:rPr>
        <w:t>death, and</w:t>
      </w:r>
      <w:proofErr w:type="gramEnd"/>
      <w:r>
        <w:rPr>
          <w:rFonts w:ascii="Times New Roman" w:eastAsia="Times New Roman" w:hAnsi="Times New Roman" w:cs="Times New Roman"/>
          <w:sz w:val="24"/>
          <w:szCs w:val="24"/>
        </w:rPr>
        <w:t xml:space="preserve"> reported that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soldiers torture people and push them back to Iran</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w:t>
      </w:r>
    </w:p>
    <w:p w14:paraId="0000007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Furthermore, BVMN are concerned by the migrant security system on the </w:t>
      </w:r>
      <w:proofErr w:type="spellStart"/>
      <w:r>
        <w:rPr>
          <w:rFonts w:ascii="Times New Roman" w:eastAsia="Times New Roman" w:hAnsi="Times New Roman" w:cs="Times New Roman"/>
          <w:sz w:val="24"/>
          <w:szCs w:val="24"/>
        </w:rPr>
        <w:t>T</w:t>
      </w:r>
      <w:r>
        <w:rPr>
          <w:rFonts w:ascii="Times New Roman" w:eastAsia="Times New Roman" w:hAnsi="Times New Roman" w:cs="Times New Roman"/>
          <w:sz w:val="24"/>
          <w:szCs w:val="24"/>
        </w:rPr>
        <w:t>ürkiyish</w:t>
      </w:r>
      <w:proofErr w:type="spellEnd"/>
      <w:r>
        <w:rPr>
          <w:rFonts w:ascii="Times New Roman" w:eastAsia="Times New Roman" w:hAnsi="Times New Roman" w:cs="Times New Roman"/>
          <w:sz w:val="24"/>
          <w:szCs w:val="24"/>
        </w:rPr>
        <w:t xml:space="preserve">-Iranian border and in Van,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province that borders Iran. Raids of abandoned houses where people, many of which are migrant families with children are hiding are raided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These groups are then taken to a detentio</w:t>
      </w:r>
      <w:r>
        <w:rPr>
          <w:rFonts w:ascii="Times New Roman" w:eastAsia="Times New Roman" w:hAnsi="Times New Roman" w:cs="Times New Roman"/>
          <w:sz w:val="24"/>
          <w:szCs w:val="24"/>
        </w:rPr>
        <w:t>n centre, where they are held until they are subsequently pushed back. Inside detention centres, the condition is unknown. There are reports of severe human rights violations against migrants, which will adversely impact children</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w:t>
      </w:r>
    </w:p>
    <w:p w14:paraId="00000076" w14:textId="77777777" w:rsidR="003C4569" w:rsidRDefault="00425097">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BVMN has routinely documented pushbacks that show the use of excessive and disproportionate force that we assert would amount to torture and inhuman treatment. Across all pushbacks, evidence shows how children are consistently witnessed or are subjecte</w:t>
      </w:r>
      <w:r>
        <w:rPr>
          <w:rFonts w:ascii="Times New Roman" w:eastAsia="Times New Roman" w:hAnsi="Times New Roman" w:cs="Times New Roman"/>
          <w:sz w:val="24"/>
          <w:szCs w:val="24"/>
          <w:highlight w:val="white"/>
        </w:rPr>
        <w:t xml:space="preserve">d to such violence. </w:t>
      </w:r>
    </w:p>
    <w:p w14:paraId="00000077"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64. Furthermore, during pushbacks BVMN has gathered evidence from news reports of the use of forced undressing or sexual assault against pushback groups contain children. </w:t>
      </w:r>
    </w:p>
    <w:p w14:paraId="00000078" w14:textId="77777777" w:rsidR="003C4569" w:rsidRDefault="00425097">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65. According to the Stockholm Centre for Freedom, refugee wome</w:t>
      </w:r>
      <w:r>
        <w:rPr>
          <w:rFonts w:ascii="Times New Roman" w:eastAsia="Times New Roman" w:hAnsi="Times New Roman" w:cs="Times New Roman"/>
          <w:sz w:val="24"/>
          <w:szCs w:val="24"/>
        </w:rPr>
        <w:t xml:space="preserve">n face rape, </w:t>
      </w:r>
      <w:proofErr w:type="gramStart"/>
      <w:r>
        <w:rPr>
          <w:rFonts w:ascii="Times New Roman" w:eastAsia="Times New Roman" w:hAnsi="Times New Roman" w:cs="Times New Roman"/>
          <w:sz w:val="24"/>
          <w:szCs w:val="24"/>
        </w:rPr>
        <w:t>abuse</w:t>
      </w:r>
      <w:proofErr w:type="gramEnd"/>
      <w:r>
        <w:rPr>
          <w:rFonts w:ascii="Times New Roman" w:eastAsia="Times New Roman" w:hAnsi="Times New Roman" w:cs="Times New Roman"/>
          <w:sz w:val="24"/>
          <w:szCs w:val="24"/>
        </w:rPr>
        <w:t xml:space="preserve"> and gross human rights violations in Türkiye. Migrant families and children who are entering Türkiye via the Iranian border have been facing risk of serious sexual abuse, as well as physical abuse and deprivation of healthcare</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Women f</w:t>
      </w:r>
      <w:r>
        <w:rPr>
          <w:rFonts w:ascii="Times New Roman" w:eastAsia="Times New Roman" w:hAnsi="Times New Roman" w:cs="Times New Roman"/>
          <w:sz w:val="24"/>
          <w:szCs w:val="24"/>
        </w:rPr>
        <w:t xml:space="preserve">ace adverse risks of sexual abuse, as do their children, in particular girls. </w:t>
      </w:r>
    </w:p>
    <w:p w14:paraId="00000079" w14:textId="30620737" w:rsidR="003C4569" w:rsidRDefault="00425097">
      <w:p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V. </w:t>
      </w:r>
      <w:r>
        <w:rPr>
          <w:rFonts w:ascii="Times New Roman" w:eastAsia="Times New Roman" w:hAnsi="Times New Roman" w:cs="Times New Roman"/>
          <w:b/>
          <w:sz w:val="28"/>
          <w:szCs w:val="28"/>
        </w:rPr>
        <w:t xml:space="preserve">Detention of </w:t>
      </w:r>
      <w:r w:rsidR="00E92D90">
        <w:rPr>
          <w:rFonts w:ascii="Times New Roman" w:eastAsia="Times New Roman" w:hAnsi="Times New Roman" w:cs="Times New Roman"/>
          <w:b/>
          <w:sz w:val="28"/>
          <w:szCs w:val="28"/>
        </w:rPr>
        <w:t>Migrant Families</w:t>
      </w:r>
      <w:r>
        <w:rPr>
          <w:rFonts w:ascii="Times New Roman" w:eastAsia="Times New Roman" w:hAnsi="Times New Roman" w:cs="Times New Roman"/>
          <w:b/>
          <w:sz w:val="28"/>
          <w:szCs w:val="28"/>
        </w:rPr>
        <w:t xml:space="preserve"> and Children as a Violation of the Convention of the Rights of the Child</w:t>
      </w:r>
    </w:p>
    <w:p w14:paraId="0000007A" w14:textId="77777777" w:rsidR="003C4569" w:rsidRDefault="00425097">
      <w:pPr>
        <w:widowControl w:val="0"/>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9 CRC: </w:t>
      </w:r>
      <w:r>
        <w:rPr>
          <w:rFonts w:ascii="Times New Roman" w:eastAsia="Times New Roman" w:hAnsi="Times New Roman" w:cs="Times New Roman"/>
          <w:sz w:val="24"/>
          <w:szCs w:val="24"/>
        </w:rPr>
        <w:t xml:space="preserve">Article 9 of the Convention of the Rights of the </w:t>
      </w:r>
      <w:r>
        <w:rPr>
          <w:rFonts w:ascii="Times New Roman" w:eastAsia="Times New Roman" w:hAnsi="Times New Roman" w:cs="Times New Roman"/>
          <w:sz w:val="24"/>
          <w:szCs w:val="24"/>
        </w:rPr>
        <w:t>Child</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Article 37 CRC: </w:t>
      </w:r>
      <w:r>
        <w:rPr>
          <w:rFonts w:ascii="Times New Roman" w:eastAsia="Times New Roman" w:hAnsi="Times New Roman" w:cs="Times New Roman"/>
          <w:sz w:val="24"/>
          <w:szCs w:val="24"/>
        </w:rPr>
        <w:t>Article 37 of the Convention of the Rights of the Child</w:t>
      </w:r>
    </w:p>
    <w:p w14:paraId="0000007B"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Explanatory Note: </w:t>
      </w:r>
    </w:p>
    <w:p w14:paraId="0000007C"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 States have an obligation to refrain from the separation of migrant families and children, and subjecting children to torture or other cruel, </w:t>
      </w:r>
      <w:proofErr w:type="gramStart"/>
      <w:r>
        <w:rPr>
          <w:rFonts w:ascii="Times New Roman" w:eastAsia="Times New Roman" w:hAnsi="Times New Roman" w:cs="Times New Roman"/>
          <w:sz w:val="24"/>
          <w:szCs w:val="24"/>
        </w:rPr>
        <w:t>inhuman</w:t>
      </w:r>
      <w:proofErr w:type="gramEnd"/>
      <w:r>
        <w:rPr>
          <w:rFonts w:ascii="Times New Roman" w:eastAsia="Times New Roman" w:hAnsi="Times New Roman" w:cs="Times New Roman"/>
          <w:sz w:val="24"/>
          <w:szCs w:val="24"/>
        </w:rPr>
        <w:t xml:space="preserve"> or de</w:t>
      </w:r>
      <w:r>
        <w:rPr>
          <w:rFonts w:ascii="Times New Roman" w:eastAsia="Times New Roman" w:hAnsi="Times New Roman" w:cs="Times New Roman"/>
          <w:sz w:val="24"/>
          <w:szCs w:val="24"/>
        </w:rPr>
        <w:t xml:space="preserve">grading treatment or punishment under Articles 9 and 37 of the CRC. </w:t>
      </w:r>
    </w:p>
    <w:p w14:paraId="0000007D" w14:textId="77777777" w:rsidR="003C4569" w:rsidRDefault="003C4569">
      <w:pPr>
        <w:jc w:val="both"/>
        <w:rPr>
          <w:rFonts w:ascii="Times New Roman" w:eastAsia="Times New Roman" w:hAnsi="Times New Roman" w:cs="Times New Roman"/>
          <w:sz w:val="24"/>
          <w:szCs w:val="24"/>
        </w:rPr>
      </w:pPr>
    </w:p>
    <w:p w14:paraId="0000007E"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67. Article 37(b) of the CRC stipulates States are expected to ensure “no child shall be deprived of his or her liberty unlawfully or arbitrarily. The arrest, detention or imprisonment o</w:t>
      </w:r>
      <w:r>
        <w:rPr>
          <w:rFonts w:ascii="Times New Roman" w:eastAsia="Times New Roman" w:hAnsi="Times New Roman" w:cs="Times New Roman"/>
          <w:sz w:val="24"/>
          <w:szCs w:val="24"/>
        </w:rPr>
        <w:t xml:space="preserve">f a child shall be in conformity with the law and shall be used only as a measure of last report and for the shortest appropriate </w:t>
      </w:r>
      <w:proofErr w:type="gramStart"/>
      <w:r>
        <w:rPr>
          <w:rFonts w:ascii="Times New Roman" w:eastAsia="Times New Roman" w:hAnsi="Times New Roman" w:cs="Times New Roman"/>
          <w:sz w:val="24"/>
          <w:szCs w:val="24"/>
        </w:rPr>
        <w:t>period of time</w:t>
      </w:r>
      <w:proofErr w:type="gramEnd"/>
      <w:r>
        <w:rPr>
          <w:rFonts w:ascii="Times New Roman" w:eastAsia="Times New Roman" w:hAnsi="Times New Roman" w:cs="Times New Roman"/>
          <w:sz w:val="24"/>
          <w:szCs w:val="24"/>
        </w:rPr>
        <w:t xml:space="preserve">”. Furthermore, “every child deprived of liberty shall be treated with humanity and </w:t>
      </w:r>
      <w:proofErr w:type="gramStart"/>
      <w:r>
        <w:rPr>
          <w:rFonts w:ascii="Times New Roman" w:eastAsia="Times New Roman" w:hAnsi="Times New Roman" w:cs="Times New Roman"/>
          <w:sz w:val="24"/>
          <w:szCs w:val="24"/>
        </w:rPr>
        <w:t>respect, and</w:t>
      </w:r>
      <w:proofErr w:type="gramEnd"/>
      <w:r>
        <w:rPr>
          <w:rFonts w:ascii="Times New Roman" w:eastAsia="Times New Roman" w:hAnsi="Times New Roman" w:cs="Times New Roman"/>
          <w:sz w:val="24"/>
          <w:szCs w:val="24"/>
        </w:rPr>
        <w:t xml:space="preserve"> shall not be se</w:t>
      </w:r>
      <w:r>
        <w:rPr>
          <w:rFonts w:ascii="Times New Roman" w:eastAsia="Times New Roman" w:hAnsi="Times New Roman" w:cs="Times New Roman"/>
          <w:sz w:val="24"/>
          <w:szCs w:val="24"/>
        </w:rPr>
        <w:t>parated from adults (Article 37(c)). Article 37(d) obliges States to ensure every child deprived of liberty shall have the right to access legal or other appropriate assistance, as well as “the right to challenge the legality of the deprivation of his or h</w:t>
      </w:r>
      <w:r>
        <w:rPr>
          <w:rFonts w:ascii="Times New Roman" w:eastAsia="Times New Roman" w:hAnsi="Times New Roman" w:cs="Times New Roman"/>
          <w:sz w:val="24"/>
          <w:szCs w:val="24"/>
        </w:rPr>
        <w:t xml:space="preserve">er liberty before a court or competent [body].” </w:t>
      </w:r>
    </w:p>
    <w:p w14:paraId="0000007F" w14:textId="77777777" w:rsidR="003C4569" w:rsidRDefault="003C4569">
      <w:pPr>
        <w:jc w:val="both"/>
        <w:rPr>
          <w:rFonts w:ascii="Times New Roman" w:eastAsia="Times New Roman" w:hAnsi="Times New Roman" w:cs="Times New Roman"/>
          <w:sz w:val="24"/>
          <w:szCs w:val="24"/>
        </w:rPr>
      </w:pPr>
    </w:p>
    <w:p w14:paraId="00000080"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 Article 9 of the CRC states, States are obligated to ensure a child would not be separated from their parents against their will except in circumstances when it is for the best interests of the child. M</w:t>
      </w:r>
      <w:r>
        <w:rPr>
          <w:rFonts w:ascii="Times New Roman" w:eastAsia="Times New Roman" w:hAnsi="Times New Roman" w:cs="Times New Roman"/>
          <w:sz w:val="24"/>
          <w:szCs w:val="24"/>
        </w:rPr>
        <w:t>oreover, “where such as a separation results from any action initiated by a State Party, such as detention [...] of one of both parents or of the child, that State Party shall, upon request the parents, the child or, if appropriate another member of the fa</w:t>
      </w:r>
      <w:r>
        <w:rPr>
          <w:rFonts w:ascii="Times New Roman" w:eastAsia="Times New Roman" w:hAnsi="Times New Roman" w:cs="Times New Roman"/>
          <w:sz w:val="24"/>
          <w:szCs w:val="24"/>
        </w:rPr>
        <w:t xml:space="preserve">mily with the essential information concerning the whereabouts of the absent member(s) of the family [...]”. </w:t>
      </w:r>
    </w:p>
    <w:p w14:paraId="00000081" w14:textId="77777777" w:rsidR="003C4569" w:rsidRDefault="003C4569">
      <w:pPr>
        <w:ind w:left="720"/>
        <w:jc w:val="both"/>
        <w:rPr>
          <w:rFonts w:ascii="Times New Roman" w:eastAsia="Times New Roman" w:hAnsi="Times New Roman" w:cs="Times New Roman"/>
          <w:sz w:val="24"/>
          <w:szCs w:val="24"/>
        </w:rPr>
      </w:pPr>
    </w:p>
    <w:p w14:paraId="00000082"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69. BVMN finds there is a strong correlation with the violent pushback of migrants, including children, attributing to arbitrary detention. Furth</w:t>
      </w:r>
      <w:r>
        <w:rPr>
          <w:rFonts w:ascii="Times New Roman" w:eastAsia="Times New Roman" w:hAnsi="Times New Roman" w:cs="Times New Roman"/>
          <w:sz w:val="24"/>
          <w:szCs w:val="24"/>
        </w:rPr>
        <w:t>ermore, BVMN asserts some States have used detention as a systematic practice to control irregular migration. Article 9 of the Universal Declaration of Human Rights identifies arbitrary detention as a violation of human rights.</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Arbitrary detention is def</w:t>
      </w:r>
      <w:r>
        <w:rPr>
          <w:rFonts w:ascii="Times New Roman" w:eastAsia="Times New Roman" w:hAnsi="Times New Roman" w:cs="Times New Roman"/>
          <w:sz w:val="24"/>
          <w:szCs w:val="24"/>
        </w:rPr>
        <w:t>ined when an individual is deprived of their liberty or rights while held in detention and such conditions do not comply in accordance with the applicable legal framework.</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Such deprivation of rights include denied access to necessities, such as food and </w:t>
      </w:r>
      <w:r>
        <w:rPr>
          <w:rFonts w:ascii="Times New Roman" w:eastAsia="Times New Roman" w:hAnsi="Times New Roman" w:cs="Times New Roman"/>
          <w:sz w:val="24"/>
          <w:szCs w:val="24"/>
        </w:rPr>
        <w:t>water, toilet facilities, sleeping spaces, translators and interpreters, and services relating to international protection procedures. Therefore, detention facilities that fail to meet the appropriate standards to cater for detainees would be classified as</w:t>
      </w:r>
      <w:r>
        <w:rPr>
          <w:rFonts w:ascii="Times New Roman" w:eastAsia="Times New Roman" w:hAnsi="Times New Roman" w:cs="Times New Roman"/>
          <w:sz w:val="24"/>
          <w:szCs w:val="24"/>
        </w:rPr>
        <w:t xml:space="preserve"> inhuman detention conditions. BVMN has collected evidence of the pushback and arbitrary detention of migrants, in which testimonies reported poor detention conditions depriving their rights, as well as the use of informal and incommunicado detention sites</w:t>
      </w:r>
      <w:r>
        <w:rPr>
          <w:rFonts w:ascii="Times New Roman" w:eastAsia="Times New Roman" w:hAnsi="Times New Roman" w:cs="Times New Roman"/>
          <w:sz w:val="24"/>
          <w:szCs w:val="24"/>
        </w:rPr>
        <w:t xml:space="preserve"> amounting to the violation of international law. </w:t>
      </w:r>
    </w:p>
    <w:p w14:paraId="00000083" w14:textId="77777777" w:rsidR="003C4569" w:rsidRDefault="003C4569">
      <w:pPr>
        <w:jc w:val="both"/>
        <w:rPr>
          <w:rFonts w:ascii="Times New Roman" w:eastAsia="Times New Roman" w:hAnsi="Times New Roman" w:cs="Times New Roman"/>
          <w:sz w:val="24"/>
          <w:szCs w:val="24"/>
        </w:rPr>
      </w:pPr>
    </w:p>
    <w:p w14:paraId="00000084"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70. BVMN asserts there is a strong correlation with inhuman detention conditions as a form of torture for detainees, specifically to children. This was affirmed in </w:t>
      </w:r>
      <w:r>
        <w:rPr>
          <w:rFonts w:ascii="Times New Roman" w:eastAsia="Times New Roman" w:hAnsi="Times New Roman" w:cs="Times New Roman"/>
          <w:i/>
          <w:sz w:val="24"/>
          <w:szCs w:val="24"/>
        </w:rPr>
        <w:t xml:space="preserve">S.F. v. Bulgaria </w:t>
      </w:r>
      <w:r>
        <w:rPr>
          <w:rFonts w:ascii="Times New Roman" w:eastAsia="Times New Roman" w:hAnsi="Times New Roman" w:cs="Times New Roman"/>
          <w:sz w:val="24"/>
          <w:szCs w:val="24"/>
        </w:rPr>
        <w:t xml:space="preserve">(no. 8138/16), in which the European Court of Human Rights held Bulgaria had violated Article 3 of the European Convention on Human Rights when an Iraqi family with their children or minors, aged 16, 11, and one and a half years, were kept in an immigrant </w:t>
      </w:r>
      <w:r>
        <w:rPr>
          <w:rFonts w:ascii="Times New Roman" w:eastAsia="Times New Roman" w:hAnsi="Times New Roman" w:cs="Times New Roman"/>
          <w:sz w:val="24"/>
          <w:szCs w:val="24"/>
        </w:rPr>
        <w:t xml:space="preserve">detention facility in Vidin and experienced poor </w:t>
      </w:r>
      <w:r>
        <w:rPr>
          <w:rFonts w:ascii="Times New Roman" w:eastAsia="Times New Roman" w:hAnsi="Times New Roman" w:cs="Times New Roman"/>
          <w:sz w:val="24"/>
          <w:szCs w:val="24"/>
        </w:rPr>
        <w:lastRenderedPageBreak/>
        <w:t>detention conditions concerning bedding, toilet facilities, failure to provide food and water.</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The family were detained by Bulgarian authorities near the Bulgarian-Serbian border on 17 August 2015, and wer</w:t>
      </w:r>
      <w:r>
        <w:rPr>
          <w:rFonts w:ascii="Times New Roman" w:eastAsia="Times New Roman" w:hAnsi="Times New Roman" w:cs="Times New Roman"/>
          <w:sz w:val="24"/>
          <w:szCs w:val="24"/>
        </w:rPr>
        <w:t xml:space="preserve">e granted asylum in July 2017. </w:t>
      </w:r>
    </w:p>
    <w:p w14:paraId="00000085" w14:textId="77777777" w:rsidR="003C4569" w:rsidRDefault="003C4569">
      <w:pPr>
        <w:jc w:val="both"/>
        <w:rPr>
          <w:rFonts w:ascii="Times New Roman" w:eastAsia="Times New Roman" w:hAnsi="Times New Roman" w:cs="Times New Roman"/>
          <w:sz w:val="24"/>
          <w:szCs w:val="24"/>
        </w:rPr>
      </w:pPr>
    </w:p>
    <w:p w14:paraId="00000086"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Detention in Türkiye</w:t>
      </w:r>
    </w:p>
    <w:p w14:paraId="00000087" w14:textId="77777777" w:rsidR="003C4569" w:rsidRDefault="00425097">
      <w:pPr>
        <w:pBdr>
          <w:top w:val="nil"/>
          <w:left w:val="nil"/>
          <w:bottom w:val="nil"/>
          <w:right w:val="nil"/>
          <w:between w:val="nil"/>
        </w:pBd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 Based on Article 57(2) of the Law on Foreigners and International Protection (LFIP)</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‘removal detention’ may be ordered in cases of: violations of the rules for entry to or exit from Türkiy</w:t>
      </w:r>
      <w:r>
        <w:rPr>
          <w:rFonts w:ascii="Times New Roman" w:eastAsia="Times New Roman" w:hAnsi="Times New Roman" w:cs="Times New Roman"/>
          <w:sz w:val="24"/>
          <w:szCs w:val="24"/>
        </w:rPr>
        <w:t xml:space="preserve">e; use of forged or false documents; failure to leave Türkiye within a specific </w:t>
      </w:r>
      <w:proofErr w:type="gramStart"/>
      <w:r>
        <w:rPr>
          <w:rFonts w:ascii="Times New Roman" w:eastAsia="Times New Roman" w:hAnsi="Times New Roman" w:cs="Times New Roman"/>
          <w:sz w:val="24"/>
          <w:szCs w:val="24"/>
        </w:rPr>
        <w:t>time period</w:t>
      </w:r>
      <w:proofErr w:type="gramEnd"/>
      <w:r>
        <w:rPr>
          <w:rFonts w:ascii="Times New Roman" w:eastAsia="Times New Roman" w:hAnsi="Times New Roman" w:cs="Times New Roman"/>
          <w:sz w:val="24"/>
          <w:szCs w:val="24"/>
        </w:rPr>
        <w:t>; alleged threats to public order, public security or public health. Following Article 68 LFIP, a person may even be detained during a procedure for international pr</w:t>
      </w:r>
      <w:r>
        <w:rPr>
          <w:rFonts w:ascii="Times New Roman" w:eastAsia="Times New Roman" w:hAnsi="Times New Roman" w:cs="Times New Roman"/>
          <w:sz w:val="24"/>
          <w:szCs w:val="24"/>
        </w:rPr>
        <w:t>otection.</w:t>
      </w:r>
    </w:p>
    <w:p w14:paraId="00000088" w14:textId="77777777" w:rsidR="003C4569" w:rsidRDefault="00425097">
      <w:pPr>
        <w:pBdr>
          <w:top w:val="nil"/>
          <w:left w:val="nil"/>
          <w:bottom w:val="nil"/>
          <w:right w:val="nil"/>
          <w:between w:val="nil"/>
        </w:pBd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 In July 2022, the European Association of Lawyers for Democracy and World Human Rights (ELDH), the European Democratic Lawyers (EDL), the Association of Lawyers for Freedom (ÖHD), and the Progressive Lawyers’ Association (ÇHD) in a </w:t>
      </w:r>
      <w:proofErr w:type="gramStart"/>
      <w:r>
        <w:rPr>
          <w:rFonts w:ascii="Times New Roman" w:eastAsia="Times New Roman" w:hAnsi="Times New Roman" w:cs="Times New Roman"/>
          <w:sz w:val="24"/>
          <w:szCs w:val="24"/>
        </w:rPr>
        <w:t>Third Part</w:t>
      </w:r>
      <w:r>
        <w:rPr>
          <w:rFonts w:ascii="Times New Roman" w:eastAsia="Times New Roman" w:hAnsi="Times New Roman" w:cs="Times New Roman"/>
          <w:sz w:val="24"/>
          <w:szCs w:val="24"/>
        </w:rPr>
        <w:t>y</w:t>
      </w:r>
      <w:proofErr w:type="gramEnd"/>
      <w:r>
        <w:rPr>
          <w:rFonts w:ascii="Times New Roman" w:eastAsia="Times New Roman" w:hAnsi="Times New Roman" w:cs="Times New Roman"/>
          <w:sz w:val="24"/>
          <w:szCs w:val="24"/>
        </w:rPr>
        <w:t xml:space="preserve"> Intervention (hereafter ‘ELDH et al.’s TPI’) to the European Court of Human Rights stated that “non-European migrants are routinely subject to arbitrary detention in Türkiye without legal basis. Namely, persons who are apprehended outside their designate</w:t>
      </w:r>
      <w:r>
        <w:rPr>
          <w:rFonts w:ascii="Times New Roman" w:eastAsia="Times New Roman" w:hAnsi="Times New Roman" w:cs="Times New Roman"/>
          <w:sz w:val="24"/>
          <w:szCs w:val="24"/>
        </w:rPr>
        <w:t>d province … are at risk of being detained”.</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According to Article 57(3) LFIP, the removal detention can be ordered for a maximum duration of six </w:t>
      </w:r>
      <w:proofErr w:type="gramStart"/>
      <w:r>
        <w:rPr>
          <w:rFonts w:ascii="Times New Roman" w:eastAsia="Times New Roman" w:hAnsi="Times New Roman" w:cs="Times New Roman"/>
          <w:sz w:val="24"/>
          <w:szCs w:val="24"/>
        </w:rPr>
        <w:t>months, and</w:t>
      </w:r>
      <w:proofErr w:type="gramEnd"/>
      <w:r>
        <w:rPr>
          <w:rFonts w:ascii="Times New Roman" w:eastAsia="Times New Roman" w:hAnsi="Times New Roman" w:cs="Times New Roman"/>
          <w:sz w:val="24"/>
          <w:szCs w:val="24"/>
        </w:rPr>
        <w:t xml:space="preserve"> may be extended for another six months.</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However, the TPI mentioned reported cases, “wherein detainees were released after the maximum duration had been exceeded but were arrested again afterwards”.</w:t>
      </w:r>
      <w:r>
        <w:rPr>
          <w:rFonts w:ascii="Times New Roman" w:eastAsia="Times New Roman" w:hAnsi="Times New Roman" w:cs="Times New Roman"/>
          <w:sz w:val="24"/>
          <w:szCs w:val="24"/>
          <w:vertAlign w:val="superscript"/>
        </w:rPr>
        <w:footnoteReference w:id="45"/>
      </w:r>
    </w:p>
    <w:p w14:paraId="00000089"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The Presidency of Migration Management states there are currently 30 active removal centres</w:t>
      </w:r>
      <w:r>
        <w:rPr>
          <w:rFonts w:ascii="Times New Roman" w:eastAsia="Times New Roman" w:hAnsi="Times New Roman" w:cs="Times New Roman"/>
          <w:sz w:val="24"/>
          <w:szCs w:val="24"/>
        </w:rPr>
        <w:t>, including temporary removal centres (as of June 2022)</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The EU provides Türkiye with ‘migration management’, which includes the construction of 14 removal centres (of which 8 are finished) and the refurbishment and maintenance of an additional 11 centre</w:t>
      </w:r>
      <w:r>
        <w:rPr>
          <w:rFonts w:ascii="Times New Roman" w:eastAsia="Times New Roman" w:hAnsi="Times New Roman" w:cs="Times New Roman"/>
          <w:sz w:val="24"/>
          <w:szCs w:val="24"/>
        </w:rPr>
        <w:t>s.</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Additionally, Türkiye utilises holding rooms in airports, police stations and further detention sites along its borders.</w:t>
      </w:r>
      <w:r>
        <w:rPr>
          <w:rFonts w:ascii="Times New Roman" w:eastAsia="Times New Roman" w:hAnsi="Times New Roman" w:cs="Times New Roman"/>
          <w:sz w:val="24"/>
          <w:szCs w:val="24"/>
          <w:vertAlign w:val="superscript"/>
        </w:rPr>
        <w:footnoteReference w:id="48"/>
      </w:r>
    </w:p>
    <w:p w14:paraId="0000008A"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74. As affirmed by the testimonies collected by the Border Violence Monitoring Network and other human rights organisation, migr</w:t>
      </w:r>
      <w:r>
        <w:rPr>
          <w:rFonts w:ascii="Times New Roman" w:eastAsia="Times New Roman" w:hAnsi="Times New Roman" w:cs="Times New Roman"/>
          <w:sz w:val="24"/>
          <w:szCs w:val="24"/>
        </w:rPr>
        <w:t xml:space="preserve">ants in transit are regularly detained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w:t>
      </w:r>
    </w:p>
    <w:p w14:paraId="0000008B"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Since 2018, Türkiye has intensified checks on persons travelling outside of their designated province (or ‘satellite city’).</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According to Human Rights Watch, the combination of the ‘</w:t>
      </w:r>
      <w:r>
        <w:rPr>
          <w:rFonts w:ascii="Times New Roman" w:eastAsia="Times New Roman" w:hAnsi="Times New Roman" w:cs="Times New Roman"/>
          <w:sz w:val="24"/>
          <w:szCs w:val="24"/>
        </w:rPr>
        <w:t>registration ban’ and the ‘travel ban’ forces Syrians and non-Syrians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to either stay illegally in one province or travel illegally to another, resulting in an increased number of applicants of temporary or international protection</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detained in Removal C</w:t>
      </w:r>
      <w:r>
        <w:rPr>
          <w:rFonts w:ascii="Times New Roman" w:eastAsia="Times New Roman" w:hAnsi="Times New Roman" w:cs="Times New Roman"/>
          <w:sz w:val="24"/>
          <w:szCs w:val="24"/>
        </w:rPr>
        <w:t>entres.</w:t>
      </w:r>
      <w:r>
        <w:rPr>
          <w:rFonts w:ascii="Times New Roman" w:eastAsia="Times New Roman" w:hAnsi="Times New Roman" w:cs="Times New Roman"/>
          <w:sz w:val="24"/>
          <w:szCs w:val="24"/>
          <w:vertAlign w:val="superscript"/>
        </w:rPr>
        <w:footnoteReference w:id="53"/>
      </w:r>
    </w:p>
    <w:p w14:paraId="0000008C"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 Türkiye does not consider holding people in transit zones (such as airports) as a form of detention. However, in law, persons can only be held for up to 48 hours in transit zones before being transferred to a Removal Centre. According to the Asylum Inf</w:t>
      </w:r>
      <w:r>
        <w:rPr>
          <w:rFonts w:ascii="Times New Roman" w:eastAsia="Times New Roman" w:hAnsi="Times New Roman" w:cs="Times New Roman"/>
          <w:sz w:val="24"/>
          <w:szCs w:val="24"/>
        </w:rPr>
        <w:t xml:space="preserve">ormation Database, it is widely reported that applicants for international protection are detained in holding facilities at the airport. In 2021 there were concerns that persons were being detained for longer periods in holding facilities at airports. </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w:t>
      </w:r>
    </w:p>
    <w:p w14:paraId="0000008D" w14:textId="77777777" w:rsidR="003C4569" w:rsidRDefault="00425097">
      <w:pPr>
        <w:spacing w:before="240" w:after="240"/>
        <w:jc w:val="both"/>
        <w:rPr>
          <w:rFonts w:ascii="Times New Roman" w:eastAsia="Times New Roman" w:hAnsi="Times New Roman" w:cs="Times New Roman"/>
          <w:b/>
          <w:color w:val="FF0000"/>
          <w:sz w:val="24"/>
          <w:szCs w:val="24"/>
        </w:rPr>
      </w:pPr>
      <w:r>
        <w:rPr>
          <w:rFonts w:ascii="Times New Roman" w:eastAsia="Times New Roman" w:hAnsi="Times New Roman" w:cs="Times New Roman"/>
          <w:sz w:val="24"/>
          <w:szCs w:val="24"/>
        </w:rPr>
        <w:t xml:space="preserve">77. Furthermore, according to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law, both temporary protection status and any other kind of permission to stay in Türkiye shall cease when a person leaves Türkiye voluntarily, for example to try to enter the European Union.</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There is no exception </w:t>
      </w:r>
      <w:r>
        <w:rPr>
          <w:rFonts w:ascii="Times New Roman" w:eastAsia="Times New Roman" w:hAnsi="Times New Roman" w:cs="Times New Roman"/>
          <w:sz w:val="24"/>
          <w:szCs w:val="24"/>
        </w:rPr>
        <w:t>for families with minor children. In practice this means that whoever is pushed back from a neighbouring EU member state to Türkiye, will lose their temporary protection status or other type of residency which then puts these people at risk of being placed</w:t>
      </w:r>
      <w:r>
        <w:rPr>
          <w:rFonts w:ascii="Times New Roman" w:eastAsia="Times New Roman" w:hAnsi="Times New Roman" w:cs="Times New Roman"/>
          <w:sz w:val="24"/>
          <w:szCs w:val="24"/>
        </w:rPr>
        <w:t xml:space="preserve"> in ‘removal detention’ in Türkiye, including migrant families and children:</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 Affirmed by the testimonies collected by the Border Violence Monitoring Network, families with children who were pushed back from Greece to Türkiye were detained in 2022 for s</w:t>
      </w:r>
      <w:r>
        <w:rPr>
          <w:rFonts w:ascii="Times New Roman" w:eastAsia="Times New Roman" w:hAnsi="Times New Roman" w:cs="Times New Roman"/>
          <w:sz w:val="24"/>
          <w:szCs w:val="24"/>
        </w:rPr>
        <w:t>everal months in Edirne removal centre.</w:t>
      </w:r>
    </w:p>
    <w:p w14:paraId="0000008E"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Arbitrary and Inhuman Detention Conditions:</w:t>
      </w:r>
    </w:p>
    <w:p w14:paraId="0000008F"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78. The LFIP requires that non-nationals be detained in police stations for no longer than 48 hours before being transferred to a removal centre, yet human righ</w:t>
      </w:r>
      <w:r>
        <w:rPr>
          <w:rFonts w:ascii="Times New Roman" w:eastAsia="Times New Roman" w:hAnsi="Times New Roman" w:cs="Times New Roman"/>
          <w:sz w:val="24"/>
          <w:szCs w:val="24"/>
        </w:rPr>
        <w:t xml:space="preserve">ts and asylum monitoring organisations such as the Asylum Information Database reports police stations detaining people for over this limit. In </w:t>
      </w:r>
      <w:proofErr w:type="spellStart"/>
      <w:r>
        <w:rPr>
          <w:rFonts w:ascii="Times New Roman" w:eastAsia="Times New Roman" w:hAnsi="Times New Roman" w:cs="Times New Roman"/>
          <w:sz w:val="24"/>
          <w:szCs w:val="24"/>
        </w:rPr>
        <w:t>Beyoğlu</w:t>
      </w:r>
      <w:proofErr w:type="spellEnd"/>
      <w:r>
        <w:rPr>
          <w:rFonts w:ascii="Times New Roman" w:eastAsia="Times New Roman" w:hAnsi="Times New Roman" w:cs="Times New Roman"/>
          <w:sz w:val="24"/>
          <w:szCs w:val="24"/>
        </w:rPr>
        <w:t xml:space="preserve">, Beşiktaş, and </w:t>
      </w:r>
      <w:proofErr w:type="spellStart"/>
      <w:r>
        <w:rPr>
          <w:rFonts w:ascii="Times New Roman" w:eastAsia="Times New Roman" w:hAnsi="Times New Roman" w:cs="Times New Roman"/>
          <w:sz w:val="24"/>
          <w:szCs w:val="24"/>
        </w:rPr>
        <w:t>Kağıthane</w:t>
      </w:r>
      <w:proofErr w:type="spellEnd"/>
      <w:r>
        <w:rPr>
          <w:rFonts w:ascii="Times New Roman" w:eastAsia="Times New Roman" w:hAnsi="Times New Roman" w:cs="Times New Roman"/>
          <w:sz w:val="24"/>
          <w:szCs w:val="24"/>
        </w:rPr>
        <w:t xml:space="preserve"> police stations in Istanbul have reportedly held detainees for up to seven days</w:t>
      </w:r>
      <w:r>
        <w:rPr>
          <w:rFonts w:ascii="Times New Roman" w:eastAsia="Times New Roman" w:hAnsi="Times New Roman" w:cs="Times New Roman"/>
          <w:sz w:val="24"/>
          <w:szCs w:val="24"/>
        </w:rPr>
        <w:t xml:space="preserve">, and the basement of the </w:t>
      </w:r>
      <w:proofErr w:type="spellStart"/>
      <w:r>
        <w:rPr>
          <w:rFonts w:ascii="Times New Roman" w:eastAsia="Times New Roman" w:hAnsi="Times New Roman" w:cs="Times New Roman"/>
          <w:sz w:val="24"/>
          <w:szCs w:val="24"/>
        </w:rPr>
        <w:t>Yumuktepe</w:t>
      </w:r>
      <w:proofErr w:type="spellEnd"/>
      <w:r>
        <w:rPr>
          <w:rFonts w:ascii="Times New Roman" w:eastAsia="Times New Roman" w:hAnsi="Times New Roman" w:cs="Times New Roman"/>
          <w:sz w:val="24"/>
          <w:szCs w:val="24"/>
        </w:rPr>
        <w:t xml:space="preserve"> police station in Mersin has held detainees for up to 2 months.</w:t>
      </w:r>
      <w:r>
        <w:rPr>
          <w:rFonts w:ascii="Times New Roman" w:eastAsia="Times New Roman" w:hAnsi="Times New Roman" w:cs="Times New Roman"/>
          <w:sz w:val="24"/>
          <w:szCs w:val="24"/>
          <w:vertAlign w:val="superscript"/>
        </w:rPr>
        <w:footnoteReference w:id="57"/>
      </w:r>
    </w:p>
    <w:p w14:paraId="00000090" w14:textId="77777777" w:rsidR="003C4569" w:rsidRDefault="00425097">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79. In 2018, Amnesty International reported that at least 2,000 Afghans were being detained in Türkiye, notably in a container camp in </w:t>
      </w:r>
      <w:proofErr w:type="spellStart"/>
      <w:r>
        <w:rPr>
          <w:rFonts w:ascii="Times New Roman" w:eastAsia="Times New Roman" w:hAnsi="Times New Roman" w:cs="Times New Roman"/>
          <w:sz w:val="24"/>
          <w:szCs w:val="24"/>
        </w:rPr>
        <w:t>Düziçi</w:t>
      </w:r>
      <w:proofErr w:type="spellEnd"/>
      <w:r>
        <w:rPr>
          <w:rFonts w:ascii="Times New Roman" w:eastAsia="Times New Roman" w:hAnsi="Times New Roman" w:cs="Times New Roman"/>
          <w:sz w:val="24"/>
          <w:szCs w:val="24"/>
        </w:rPr>
        <w:t xml:space="preserve"> in Osmania p</w:t>
      </w:r>
      <w:r>
        <w:rPr>
          <w:rFonts w:ascii="Times New Roman" w:eastAsia="Times New Roman" w:hAnsi="Times New Roman" w:cs="Times New Roman"/>
          <w:sz w:val="24"/>
          <w:szCs w:val="24"/>
        </w:rPr>
        <w:t>rovince and at another detention facility in Erzurum province. Amnesty International reported that these detentions were unclear if they had any legal basis and there was a high risk that the detention of these Afghans was arbitrary and unlawful.</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w:t>
      </w:r>
    </w:p>
    <w:p w14:paraId="00000091"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 Fu</w:t>
      </w:r>
      <w:r>
        <w:rPr>
          <w:rFonts w:ascii="Times New Roman" w:eastAsia="Times New Roman" w:hAnsi="Times New Roman" w:cs="Times New Roman"/>
          <w:sz w:val="24"/>
          <w:szCs w:val="24"/>
        </w:rPr>
        <w:t xml:space="preserve">rther highlighting the arbitrary nature of the detention of migrants in </w:t>
      </w:r>
      <w:proofErr w:type="gramStart"/>
      <w:r>
        <w:rPr>
          <w:rFonts w:ascii="Times New Roman" w:eastAsia="Times New Roman" w:hAnsi="Times New Roman" w:cs="Times New Roman"/>
          <w:sz w:val="24"/>
          <w:szCs w:val="24"/>
        </w:rPr>
        <w:t>Türkiye,  in</w:t>
      </w:r>
      <w:proofErr w:type="gramEnd"/>
      <w:r>
        <w:rPr>
          <w:rFonts w:ascii="Times New Roman" w:eastAsia="Times New Roman" w:hAnsi="Times New Roman" w:cs="Times New Roman"/>
          <w:sz w:val="24"/>
          <w:szCs w:val="24"/>
        </w:rPr>
        <w:t xml:space="preserve"> 2019, Human Rights Watch spoke with 15 people who had been deported from Türkiye to Syria of which none were charged with any offence or allowed to challenge their detenti</w:t>
      </w:r>
      <w:r>
        <w:rPr>
          <w:rFonts w:ascii="Times New Roman" w:eastAsia="Times New Roman" w:hAnsi="Times New Roman" w:cs="Times New Roman"/>
          <w:sz w:val="24"/>
          <w:szCs w:val="24"/>
        </w:rPr>
        <w:t>on with officials or before a judge. The report also highlights how some of the 15 were detained for up to 6 weeks before they were deported.</w:t>
      </w:r>
    </w:p>
    <w:p w14:paraId="00000092" w14:textId="77777777" w:rsidR="003C4569" w:rsidRDefault="00425097">
      <w:p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 xml:space="preserve">81. Amnesty International reported that in 2021,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immigration authorities arrested 45 Syrian refugees for</w:t>
      </w:r>
      <w:r>
        <w:rPr>
          <w:rFonts w:ascii="Times New Roman" w:eastAsia="Times New Roman" w:hAnsi="Times New Roman" w:cs="Times New Roman"/>
          <w:sz w:val="24"/>
          <w:szCs w:val="24"/>
        </w:rPr>
        <w:t xml:space="preserve"> participating in a social media trend involving sharing videos of themselves eating bananas. They were described by the authorities as ‘wilfully provocative’ and detained for the purpose of deportation.</w:t>
      </w:r>
      <w:r>
        <w:rPr>
          <w:rFonts w:ascii="Times New Roman" w:eastAsia="Times New Roman" w:hAnsi="Times New Roman" w:cs="Times New Roman"/>
          <w:sz w:val="24"/>
          <w:szCs w:val="24"/>
          <w:vertAlign w:val="superscript"/>
        </w:rPr>
        <w:footnoteReference w:id="59"/>
      </w:r>
    </w:p>
    <w:p w14:paraId="00000093"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Abuse and Violence Against Migrant Fam</w:t>
      </w:r>
      <w:r>
        <w:rPr>
          <w:rFonts w:ascii="Times New Roman" w:eastAsia="Times New Roman" w:hAnsi="Times New Roman" w:cs="Times New Roman"/>
          <w:b/>
          <w:sz w:val="24"/>
          <w:szCs w:val="24"/>
        </w:rPr>
        <w:t>ilies and Children in Detention</w:t>
      </w:r>
    </w:p>
    <w:p w14:paraId="0000009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According to Human Rights Watch, there are reports of abuse of migrants inside EU-funded removal centres and detention in Türkiye which is catalysed by a lack of proper monitoring and oversight</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w:t>
      </w:r>
    </w:p>
    <w:p w14:paraId="0000009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Numerous </w:t>
      </w:r>
      <w:r>
        <w:rPr>
          <w:rFonts w:ascii="Times New Roman" w:eastAsia="Times New Roman" w:hAnsi="Times New Roman" w:cs="Times New Roman"/>
          <w:sz w:val="24"/>
          <w:szCs w:val="24"/>
        </w:rPr>
        <w:t>sources have observed and confirmed the nature of inhuman detention conditions in Türkiye, including its unsatisfactory standard in the presence of migrant families and children:</w:t>
      </w:r>
    </w:p>
    <w:p w14:paraId="00000096"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84. In January 2021, the European Court of Human Rights found strip-searches </w:t>
      </w:r>
      <w:r>
        <w:rPr>
          <w:rFonts w:ascii="Times New Roman" w:eastAsia="Times New Roman" w:hAnsi="Times New Roman" w:cs="Times New Roman"/>
          <w:sz w:val="24"/>
          <w:szCs w:val="24"/>
        </w:rPr>
        <w:t xml:space="preserve">constituting degrading treatment when not justified by compelling security reasons and or/due to the way they were conducted. Claims of severe beating, mistreatment and psychological abuse have been reported inside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prisons</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w:t>
      </w:r>
    </w:p>
    <w:p w14:paraId="00000097"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 Further affirmin</w:t>
      </w:r>
      <w:r>
        <w:rPr>
          <w:rFonts w:ascii="Times New Roman" w:eastAsia="Times New Roman" w:hAnsi="Times New Roman" w:cs="Times New Roman"/>
          <w:sz w:val="24"/>
          <w:szCs w:val="24"/>
        </w:rPr>
        <w:t xml:space="preserve">g the indiscriminate nature of violence and abuse facing persons in detention, the Stockholm Centre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Freedom reported how women have been subjected to mistreatment and humiliating practices in </w:t>
      </w:r>
      <w:proofErr w:type="spellStart"/>
      <w:r>
        <w:rPr>
          <w:rFonts w:ascii="Times New Roman" w:eastAsia="Times New Roman" w:hAnsi="Times New Roman" w:cs="Times New Roman"/>
          <w:sz w:val="24"/>
          <w:szCs w:val="24"/>
        </w:rPr>
        <w:t>Bakirkoy</w:t>
      </w:r>
      <w:proofErr w:type="spellEnd"/>
      <w:r>
        <w:rPr>
          <w:rFonts w:ascii="Times New Roman" w:eastAsia="Times New Roman" w:hAnsi="Times New Roman" w:cs="Times New Roman"/>
          <w:sz w:val="24"/>
          <w:szCs w:val="24"/>
        </w:rPr>
        <w:t xml:space="preserve"> Prison</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w:t>
      </w:r>
    </w:p>
    <w:p w14:paraId="00000098"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Although the </w:t>
      </w:r>
      <w:proofErr w:type="spellStart"/>
      <w:r>
        <w:rPr>
          <w:rFonts w:ascii="Times New Roman" w:eastAsia="Times New Roman" w:hAnsi="Times New Roman" w:cs="Times New Roman"/>
          <w:sz w:val="24"/>
          <w:szCs w:val="24"/>
        </w:rPr>
        <w:t>aforecited</w:t>
      </w:r>
      <w:proofErr w:type="spellEnd"/>
      <w:r>
        <w:rPr>
          <w:rFonts w:ascii="Times New Roman" w:eastAsia="Times New Roman" w:hAnsi="Times New Roman" w:cs="Times New Roman"/>
          <w:sz w:val="24"/>
          <w:szCs w:val="24"/>
        </w:rPr>
        <w:t xml:space="preserve"> ECtHR case law assessed cases of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citizens in detention related to criminal procedures, BVMN asserts that migrant families and children inside detention facilities, too, face such conditions. </w:t>
      </w:r>
      <w:r>
        <w:rPr>
          <w:rFonts w:ascii="Times New Roman" w:eastAsia="Times New Roman" w:hAnsi="Times New Roman" w:cs="Times New Roman"/>
          <w:b/>
          <w:color w:val="FF0000"/>
          <w:sz w:val="24"/>
          <w:szCs w:val="24"/>
        </w:rPr>
        <w:t xml:space="preserve"> </w:t>
      </w:r>
      <w:r>
        <w:rPr>
          <w:rFonts w:ascii="Times New Roman" w:eastAsia="Times New Roman" w:hAnsi="Times New Roman" w:cs="Times New Roman"/>
          <w:sz w:val="24"/>
          <w:szCs w:val="24"/>
        </w:rPr>
        <w:t xml:space="preserve">In concurrence,  ELDH et al.’s TPI mentioned reports </w:t>
      </w:r>
      <w:r>
        <w:rPr>
          <w:rFonts w:ascii="Times New Roman" w:eastAsia="Times New Roman" w:hAnsi="Times New Roman" w:cs="Times New Roman"/>
          <w:sz w:val="24"/>
          <w:szCs w:val="24"/>
        </w:rPr>
        <w:t xml:space="preserve"> “of substandard detention conditions” in Türkiye for survivors of pushbacks to </w:t>
      </w:r>
      <w:proofErr w:type="spellStart"/>
      <w:r>
        <w:rPr>
          <w:rFonts w:ascii="Times New Roman" w:eastAsia="Times New Roman" w:hAnsi="Times New Roman" w:cs="Times New Roman"/>
          <w:sz w:val="24"/>
          <w:szCs w:val="24"/>
        </w:rPr>
        <w:t>Türkyie</w:t>
      </w:r>
      <w:proofErr w:type="spellEnd"/>
      <w:r>
        <w:rPr>
          <w:rFonts w:ascii="Times New Roman" w:eastAsia="Times New Roman" w:hAnsi="Times New Roman" w:cs="Times New Roman"/>
          <w:sz w:val="24"/>
          <w:szCs w:val="24"/>
        </w:rPr>
        <w:t>, “which have even amounted to inhuman and degrading treatment”,</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such as: “overcrowding, short periods of daily access to the outdoors, lack of privacy due to detentio</w:t>
      </w:r>
      <w:r>
        <w:rPr>
          <w:rFonts w:ascii="Times New Roman" w:eastAsia="Times New Roman" w:hAnsi="Times New Roman" w:cs="Times New Roman"/>
          <w:sz w:val="24"/>
          <w:szCs w:val="24"/>
        </w:rPr>
        <w:t>n in mass cells, insufficient food supply with, at times, only two meals a day, insufficient access to clean drinking water, and insufficient medical care”.</w:t>
      </w:r>
      <w:r>
        <w:rPr>
          <w:rFonts w:ascii="Times New Roman" w:eastAsia="Times New Roman" w:hAnsi="Times New Roman" w:cs="Times New Roman"/>
          <w:sz w:val="24"/>
          <w:szCs w:val="24"/>
          <w:vertAlign w:val="superscript"/>
        </w:rPr>
        <w:footnoteReference w:id="64"/>
      </w:r>
      <w:r>
        <w:rPr>
          <w:rFonts w:ascii="Times New Roman" w:eastAsia="Times New Roman" w:hAnsi="Times New Roman" w:cs="Times New Roman"/>
          <w:sz w:val="24"/>
          <w:szCs w:val="24"/>
        </w:rPr>
        <w:t xml:space="preserve"> Moreover, the TPI highlighted the insufficient access to legal aid providers and lawyers in migra</w:t>
      </w:r>
      <w:r>
        <w:rPr>
          <w:rFonts w:ascii="Times New Roman" w:eastAsia="Times New Roman" w:hAnsi="Times New Roman" w:cs="Times New Roman"/>
          <w:sz w:val="24"/>
          <w:szCs w:val="24"/>
        </w:rPr>
        <w:t>tion detention as further systemic shortcoming.</w:t>
      </w:r>
    </w:p>
    <w:p w14:paraId="00000099"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87. BVMN concludes that the evidence of the use of detention against migrants and refugees is indiscriminate, with migrant families and children being regularly subjected to arbitrary detention in inhuman con</w:t>
      </w:r>
      <w:r>
        <w:rPr>
          <w:rFonts w:ascii="Times New Roman" w:eastAsia="Times New Roman" w:hAnsi="Times New Roman" w:cs="Times New Roman"/>
          <w:sz w:val="24"/>
          <w:szCs w:val="24"/>
        </w:rPr>
        <w:t xml:space="preserve">ditions.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we affirm this evidence shows a deliberate and habitual violation of the Convention. [indiscriminate nature of detention] - add in </w:t>
      </w:r>
      <w:proofErr w:type="gramStart"/>
      <w:r>
        <w:rPr>
          <w:rFonts w:ascii="Times New Roman" w:eastAsia="Times New Roman" w:hAnsi="Times New Roman" w:cs="Times New Roman"/>
          <w:sz w:val="24"/>
          <w:szCs w:val="24"/>
        </w:rPr>
        <w:t>ANNINA</w:t>
      </w:r>
      <w:proofErr w:type="gramEnd"/>
    </w:p>
    <w:p w14:paraId="0000009A" w14:textId="77777777" w:rsidR="003C4569" w:rsidRDefault="003C4569">
      <w:pPr>
        <w:jc w:val="both"/>
        <w:rPr>
          <w:rFonts w:ascii="Times New Roman" w:eastAsia="Times New Roman" w:hAnsi="Times New Roman" w:cs="Times New Roman"/>
          <w:sz w:val="24"/>
          <w:szCs w:val="24"/>
        </w:rPr>
      </w:pPr>
    </w:p>
    <w:p w14:paraId="0000009B" w14:textId="77777777" w:rsidR="003C4569" w:rsidRDefault="0042509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VI. Coercive Returns of Syrian Nationals as a Violation of the CRC</w:t>
      </w:r>
    </w:p>
    <w:p w14:paraId="0000009C" w14:textId="77777777" w:rsidR="003C4569" w:rsidRDefault="003C4569">
      <w:pPr>
        <w:rPr>
          <w:rFonts w:ascii="Times New Roman" w:eastAsia="Times New Roman" w:hAnsi="Times New Roman" w:cs="Times New Roman"/>
          <w:b/>
          <w:sz w:val="28"/>
          <w:szCs w:val="28"/>
        </w:rPr>
      </w:pPr>
    </w:p>
    <w:p w14:paraId="0000009D"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 CRC: </w:t>
      </w:r>
      <w:r>
        <w:rPr>
          <w:rFonts w:ascii="Times New Roman" w:eastAsia="Times New Roman" w:hAnsi="Times New Roman" w:cs="Times New Roman"/>
          <w:sz w:val="24"/>
          <w:szCs w:val="24"/>
        </w:rPr>
        <w:t>Article 2 of the Con</w:t>
      </w:r>
      <w:r>
        <w:rPr>
          <w:rFonts w:ascii="Times New Roman" w:eastAsia="Times New Roman" w:hAnsi="Times New Roman" w:cs="Times New Roman"/>
          <w:sz w:val="24"/>
          <w:szCs w:val="24"/>
        </w:rPr>
        <w:t>vention of the Rights of the Child</w:t>
      </w:r>
    </w:p>
    <w:p w14:paraId="0000009E"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3 CRC: </w:t>
      </w:r>
      <w:r>
        <w:rPr>
          <w:rFonts w:ascii="Times New Roman" w:eastAsia="Times New Roman" w:hAnsi="Times New Roman" w:cs="Times New Roman"/>
          <w:sz w:val="24"/>
          <w:szCs w:val="24"/>
        </w:rPr>
        <w:t>Article 3 of the Convention of the Rights of the Child</w:t>
      </w:r>
    </w:p>
    <w:p w14:paraId="0000009F"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6 CRC: </w:t>
      </w:r>
      <w:r>
        <w:rPr>
          <w:rFonts w:ascii="Times New Roman" w:eastAsia="Times New Roman" w:hAnsi="Times New Roman" w:cs="Times New Roman"/>
          <w:sz w:val="24"/>
          <w:szCs w:val="24"/>
        </w:rPr>
        <w:t>Article 6 of the Convention of the Rights of the Child</w:t>
      </w:r>
    </w:p>
    <w:p w14:paraId="000000A0"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22 CRC: </w:t>
      </w:r>
      <w:r>
        <w:rPr>
          <w:rFonts w:ascii="Times New Roman" w:eastAsia="Times New Roman" w:hAnsi="Times New Roman" w:cs="Times New Roman"/>
          <w:sz w:val="24"/>
          <w:szCs w:val="24"/>
        </w:rPr>
        <w:t>Article 22 of the Convention of the Rights of the Child</w:t>
      </w:r>
    </w:p>
    <w:p w14:paraId="000000A1" w14:textId="77777777" w:rsidR="003C4569" w:rsidRDefault="00425097">
      <w:pPr>
        <w:jc w:val="both"/>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t>Article 3</w:t>
      </w:r>
      <w:r>
        <w:rPr>
          <w:rFonts w:ascii="Times New Roman" w:eastAsia="Times New Roman" w:hAnsi="Times New Roman" w:cs="Times New Roman"/>
          <w:b/>
          <w:sz w:val="24"/>
          <w:szCs w:val="24"/>
        </w:rPr>
        <w:t xml:space="preserve">7 CRC: </w:t>
      </w:r>
      <w:r>
        <w:rPr>
          <w:rFonts w:ascii="Times New Roman" w:eastAsia="Times New Roman" w:hAnsi="Times New Roman" w:cs="Times New Roman"/>
          <w:sz w:val="24"/>
          <w:szCs w:val="24"/>
        </w:rPr>
        <w:t>Article 37 of the Convention of the Rights of the Child</w:t>
      </w:r>
    </w:p>
    <w:p w14:paraId="000000A2" w14:textId="77777777" w:rsidR="003C4569" w:rsidRDefault="003C4569">
      <w:pPr>
        <w:jc w:val="both"/>
        <w:rPr>
          <w:rFonts w:ascii="Times New Roman" w:eastAsia="Times New Roman" w:hAnsi="Times New Roman" w:cs="Times New Roman"/>
          <w:sz w:val="24"/>
          <w:szCs w:val="24"/>
        </w:rPr>
      </w:pPr>
    </w:p>
    <w:p w14:paraId="000000A3"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Explanatory Note:</w:t>
      </w:r>
      <w:r>
        <w:rPr>
          <w:rFonts w:ascii="Times New Roman" w:eastAsia="Times New Roman" w:hAnsi="Times New Roman" w:cs="Times New Roman"/>
          <w:sz w:val="24"/>
          <w:szCs w:val="24"/>
        </w:rPr>
        <w:t xml:space="preserve"> </w:t>
      </w:r>
    </w:p>
    <w:p w14:paraId="000000A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88. In addition to the documented practice of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conducting pushbacks, collective expulsions and the refoulement of migrants back to Syria, there is a gro</w:t>
      </w:r>
      <w:r>
        <w:rPr>
          <w:rFonts w:ascii="Times New Roman" w:eastAsia="Times New Roman" w:hAnsi="Times New Roman" w:cs="Times New Roman"/>
          <w:sz w:val="24"/>
          <w:szCs w:val="24"/>
        </w:rPr>
        <w:t xml:space="preserve">wing acknowledgement of Türkiye use of coercive ‘voluntary </w:t>
      </w:r>
      <w:proofErr w:type="gramStart"/>
      <w:r>
        <w:rPr>
          <w:rFonts w:ascii="Times New Roman" w:eastAsia="Times New Roman" w:hAnsi="Times New Roman" w:cs="Times New Roman"/>
          <w:sz w:val="24"/>
          <w:szCs w:val="24"/>
        </w:rPr>
        <w:t>returns’</w:t>
      </w:r>
      <w:proofErr w:type="gramEnd"/>
      <w:r>
        <w:rPr>
          <w:rFonts w:ascii="Times New Roman" w:eastAsia="Times New Roman" w:hAnsi="Times New Roman" w:cs="Times New Roman"/>
          <w:sz w:val="24"/>
          <w:szCs w:val="24"/>
        </w:rPr>
        <w:t xml:space="preserve">. </w:t>
      </w:r>
    </w:p>
    <w:p w14:paraId="000000A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In 2019, multiple ministries of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government attested to the varying extent of their return program. In 2019, The Ministry of Justice had stated that 373,592 Syrian natio</w:t>
      </w:r>
      <w:r>
        <w:rPr>
          <w:rFonts w:ascii="Times New Roman" w:eastAsia="Times New Roman" w:hAnsi="Times New Roman" w:cs="Times New Roman"/>
          <w:sz w:val="24"/>
          <w:szCs w:val="24"/>
        </w:rPr>
        <w:t>nals had left Türkiye and returned to their country of origin</w:t>
      </w:r>
      <w:r>
        <w:rPr>
          <w:rFonts w:ascii="Times New Roman" w:eastAsia="Times New Roman" w:hAnsi="Times New Roman" w:cs="Times New Roman"/>
          <w:sz w:val="24"/>
          <w:szCs w:val="24"/>
          <w:vertAlign w:val="superscript"/>
        </w:rPr>
        <w:footnoteReference w:id="65"/>
      </w:r>
      <w:r>
        <w:rPr>
          <w:rFonts w:ascii="Times New Roman" w:eastAsia="Times New Roman" w:hAnsi="Times New Roman" w:cs="Times New Roman"/>
          <w:sz w:val="24"/>
          <w:szCs w:val="24"/>
        </w:rPr>
        <w:t>, The Ministry of Foreign affairs had stated the 371,000 people had returned to Syria</w:t>
      </w:r>
      <w:r>
        <w:rPr>
          <w:rFonts w:ascii="Times New Roman" w:eastAsia="Times New Roman" w:hAnsi="Times New Roman" w:cs="Times New Roman"/>
          <w:sz w:val="24"/>
          <w:szCs w:val="24"/>
          <w:vertAlign w:val="superscript"/>
        </w:rPr>
        <w:footnoteReference w:id="66"/>
      </w:r>
      <w:r>
        <w:rPr>
          <w:rFonts w:ascii="Times New Roman" w:eastAsia="Times New Roman" w:hAnsi="Times New Roman" w:cs="Times New Roman"/>
          <w:sz w:val="24"/>
          <w:szCs w:val="24"/>
        </w:rPr>
        <w:t xml:space="preserve"> and the Ministry of Defence said that 580,000 Syrians had been repatriated back to Syria</w:t>
      </w:r>
      <w:r>
        <w:rPr>
          <w:rFonts w:ascii="Times New Roman" w:eastAsia="Times New Roman" w:hAnsi="Times New Roman" w:cs="Times New Roman"/>
          <w:sz w:val="24"/>
          <w:szCs w:val="24"/>
          <w:vertAlign w:val="superscript"/>
        </w:rPr>
        <w:footnoteReference w:id="67"/>
      </w:r>
      <w:r>
        <w:rPr>
          <w:rFonts w:ascii="Times New Roman" w:eastAsia="Times New Roman" w:hAnsi="Times New Roman" w:cs="Times New Roman"/>
          <w:sz w:val="24"/>
          <w:szCs w:val="24"/>
        </w:rPr>
        <w:t xml:space="preserve">. </w:t>
      </w:r>
    </w:p>
    <w:p w14:paraId="000000A6"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90. At the b</w:t>
      </w:r>
      <w:r>
        <w:rPr>
          <w:rFonts w:ascii="Times New Roman" w:eastAsia="Times New Roman" w:hAnsi="Times New Roman" w:cs="Times New Roman"/>
          <w:sz w:val="24"/>
          <w:szCs w:val="24"/>
        </w:rPr>
        <w:t xml:space="preserve">eginning of 2022, President Recep Tayyip Erdogan announced his plans to remove one million Syrians from Türkiye over the course of the two following years. These plans are to relocate Syrians into the 40km buffer zone created by and operated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uthorities</w:t>
      </w:r>
      <w:r>
        <w:rPr>
          <w:rFonts w:ascii="Times New Roman" w:eastAsia="Times New Roman" w:hAnsi="Times New Roman" w:cs="Times New Roman"/>
          <w:sz w:val="24"/>
          <w:szCs w:val="24"/>
          <w:vertAlign w:val="superscript"/>
        </w:rPr>
        <w:footnoteReference w:id="68"/>
      </w:r>
      <w:r>
        <w:rPr>
          <w:rFonts w:ascii="Times New Roman" w:eastAsia="Times New Roman" w:hAnsi="Times New Roman" w:cs="Times New Roman"/>
          <w:sz w:val="24"/>
          <w:szCs w:val="24"/>
        </w:rPr>
        <w:t xml:space="preserve">. </w:t>
      </w:r>
    </w:p>
    <w:p w14:paraId="000000A7"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 </w:t>
      </w:r>
      <w:r>
        <w:rPr>
          <w:rFonts w:ascii="Times New Roman" w:eastAsia="Times New Roman" w:hAnsi="Times New Roman" w:cs="Times New Roman"/>
          <w:sz w:val="24"/>
          <w:szCs w:val="24"/>
          <w:highlight w:val="white"/>
        </w:rPr>
        <w:t xml:space="preserve"> Mass expulsions and coercive “voluntary returns'' are of great concern. Both Syrian and Afghan nationals</w:t>
      </w:r>
      <w:proofErr w:type="gramStart"/>
      <w:r>
        <w:rPr>
          <w:rFonts w:ascii="Times New Roman" w:eastAsia="Times New Roman" w:hAnsi="Times New Roman" w:cs="Times New Roman"/>
          <w:sz w:val="24"/>
          <w:szCs w:val="24"/>
          <w:highlight w:val="white"/>
        </w:rPr>
        <w:t>, in particular, are</w:t>
      </w:r>
      <w:proofErr w:type="gramEnd"/>
      <w:r>
        <w:rPr>
          <w:rFonts w:ascii="Times New Roman" w:eastAsia="Times New Roman" w:hAnsi="Times New Roman" w:cs="Times New Roman"/>
          <w:sz w:val="24"/>
          <w:szCs w:val="24"/>
          <w:highlight w:val="white"/>
        </w:rPr>
        <w:t xml:space="preserve"> subjected to mass removals from the country, with complete disregard for the length of time they have been in the country for. For Syrian nationals, migrant families and children who have been in Türkiye for approximately 10 years are facing risk of remov</w:t>
      </w:r>
      <w:r>
        <w:rPr>
          <w:rFonts w:ascii="Times New Roman" w:eastAsia="Times New Roman" w:hAnsi="Times New Roman" w:cs="Times New Roman"/>
          <w:sz w:val="24"/>
          <w:szCs w:val="24"/>
          <w:highlight w:val="white"/>
        </w:rPr>
        <w:t xml:space="preserve">al back to Syria. </w:t>
      </w:r>
      <w:r>
        <w:rPr>
          <w:rFonts w:ascii="Times New Roman" w:eastAsia="Times New Roman" w:hAnsi="Times New Roman" w:cs="Times New Roman"/>
          <w:sz w:val="24"/>
          <w:szCs w:val="24"/>
        </w:rPr>
        <w:t>At the beginning of 2022, President Recep Tayyip Erdogan announced his plans to remove one million Syrians from Türkiye over the course of the two following years. These plans are to relocate Syrians into the 40km buffer zone created by a</w:t>
      </w:r>
      <w:r>
        <w:rPr>
          <w:rFonts w:ascii="Times New Roman" w:eastAsia="Times New Roman" w:hAnsi="Times New Roman" w:cs="Times New Roman"/>
          <w:sz w:val="24"/>
          <w:szCs w:val="24"/>
        </w:rPr>
        <w:t xml:space="preserve">nd operated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w:t>
      </w:r>
      <w:r>
        <w:rPr>
          <w:rFonts w:ascii="Times New Roman" w:eastAsia="Times New Roman" w:hAnsi="Times New Roman" w:cs="Times New Roman"/>
          <w:sz w:val="24"/>
          <w:szCs w:val="24"/>
          <w:vertAlign w:val="superscript"/>
        </w:rPr>
        <w:footnoteReference w:id="69"/>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Further to this, Afghan nationals are forced and coerced in the voluntary returns process and removed via deportation flights (funded by the UN) back to Afghanistan. These deportation flights take place with disregard</w:t>
      </w:r>
      <w:r>
        <w:rPr>
          <w:rFonts w:ascii="Times New Roman" w:eastAsia="Times New Roman" w:hAnsi="Times New Roman" w:cs="Times New Roman"/>
          <w:sz w:val="24"/>
          <w:szCs w:val="24"/>
          <w:highlight w:val="white"/>
        </w:rPr>
        <w:t xml:space="preserve"> to migrant families and children vocalising and attempting to try to apply for asylum.</w:t>
      </w:r>
    </w:p>
    <w:p w14:paraId="000000A8" w14:textId="77777777" w:rsidR="003C4569" w:rsidRDefault="003C4569">
      <w:pPr>
        <w:jc w:val="both"/>
        <w:rPr>
          <w:rFonts w:ascii="Times New Roman" w:eastAsia="Times New Roman" w:hAnsi="Times New Roman" w:cs="Times New Roman"/>
          <w:b/>
          <w:sz w:val="24"/>
          <w:szCs w:val="24"/>
        </w:rPr>
      </w:pPr>
    </w:p>
    <w:p w14:paraId="000000A9" w14:textId="77777777" w:rsidR="003C4569" w:rsidRDefault="0042509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a Lack of Independent Oversight in the </w:t>
      </w:r>
      <w:proofErr w:type="spellStart"/>
      <w:r>
        <w:rPr>
          <w:rFonts w:ascii="Times New Roman" w:eastAsia="Times New Roman" w:hAnsi="Times New Roman" w:cs="Times New Roman"/>
          <w:b/>
          <w:sz w:val="24"/>
          <w:szCs w:val="24"/>
        </w:rPr>
        <w:t>Türkiyish</w:t>
      </w:r>
      <w:proofErr w:type="spellEnd"/>
      <w:r>
        <w:rPr>
          <w:rFonts w:ascii="Times New Roman" w:eastAsia="Times New Roman" w:hAnsi="Times New Roman" w:cs="Times New Roman"/>
          <w:b/>
          <w:sz w:val="24"/>
          <w:szCs w:val="24"/>
        </w:rPr>
        <w:t xml:space="preserve"> Voluntary Returns Program: </w:t>
      </w:r>
    </w:p>
    <w:p w14:paraId="000000AA"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In 2019, UNHCR</w:t>
      </w:r>
      <w:r>
        <w:rPr>
          <w:rFonts w:ascii="Times New Roman" w:eastAsia="Times New Roman" w:hAnsi="Times New Roman" w:cs="Times New Roman"/>
          <w:sz w:val="24"/>
          <w:szCs w:val="24"/>
          <w:vertAlign w:val="superscript"/>
        </w:rPr>
        <w:footnoteReference w:id="70"/>
      </w:r>
      <w:r>
        <w:rPr>
          <w:rFonts w:ascii="Times New Roman" w:eastAsia="Times New Roman" w:hAnsi="Times New Roman" w:cs="Times New Roman"/>
          <w:sz w:val="24"/>
          <w:szCs w:val="24"/>
        </w:rPr>
        <w:t xml:space="preserve"> observed the interviews of over 34,300 families during th</w:t>
      </w:r>
      <w:r>
        <w:rPr>
          <w:rFonts w:ascii="Times New Roman" w:eastAsia="Times New Roman" w:hAnsi="Times New Roman" w:cs="Times New Roman"/>
          <w:sz w:val="24"/>
          <w:szCs w:val="24"/>
        </w:rPr>
        <w:t xml:space="preserve">eir voluntary return process. Whilst significant, this represents only a fraction of the voluntary returns </w:t>
      </w:r>
      <w:r>
        <w:rPr>
          <w:rFonts w:ascii="Times New Roman" w:eastAsia="Times New Roman" w:hAnsi="Times New Roman" w:cs="Times New Roman"/>
          <w:sz w:val="24"/>
          <w:szCs w:val="24"/>
        </w:rPr>
        <w:lastRenderedPageBreak/>
        <w:t>conducted. Furthermore, in 2019, from July to October neither UNHCR, Turkish Red Crescent or any other NGO was present during voluntary return proced</w:t>
      </w:r>
      <w:r>
        <w:rPr>
          <w:rFonts w:ascii="Times New Roman" w:eastAsia="Times New Roman" w:hAnsi="Times New Roman" w:cs="Times New Roman"/>
          <w:sz w:val="24"/>
          <w:szCs w:val="24"/>
        </w:rPr>
        <w:t>ures in Istanbul for Syrian nationals</w:t>
      </w:r>
      <w:r>
        <w:rPr>
          <w:rFonts w:ascii="Times New Roman" w:eastAsia="Times New Roman" w:hAnsi="Times New Roman" w:cs="Times New Roman"/>
          <w:sz w:val="24"/>
          <w:szCs w:val="24"/>
          <w:vertAlign w:val="superscript"/>
        </w:rPr>
        <w:footnoteReference w:id="71"/>
      </w:r>
      <w:r>
        <w:rPr>
          <w:rFonts w:ascii="Times New Roman" w:eastAsia="Times New Roman" w:hAnsi="Times New Roman" w:cs="Times New Roman"/>
          <w:sz w:val="24"/>
          <w:szCs w:val="24"/>
        </w:rPr>
        <w:t>.</w:t>
      </w:r>
    </w:p>
    <w:p w14:paraId="000000AB"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93. Additionally, UNHCR</w:t>
      </w:r>
      <w:r>
        <w:rPr>
          <w:rFonts w:ascii="Times New Roman" w:eastAsia="Times New Roman" w:hAnsi="Times New Roman" w:cs="Times New Roman"/>
          <w:sz w:val="24"/>
          <w:szCs w:val="24"/>
          <w:vertAlign w:val="superscript"/>
        </w:rPr>
        <w:footnoteReference w:id="72"/>
      </w:r>
      <w:r>
        <w:rPr>
          <w:rFonts w:ascii="Times New Roman" w:eastAsia="Times New Roman" w:hAnsi="Times New Roman" w:cs="Times New Roman"/>
          <w:sz w:val="24"/>
          <w:szCs w:val="24"/>
        </w:rPr>
        <w:t xml:space="preserve"> has previously asserted that whilst they attempt to ensure that these voluntary return interviews are free from coercion, they are restricted in their observation activities. </w:t>
      </w:r>
    </w:p>
    <w:p w14:paraId="000000AC"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Further h</w:t>
      </w:r>
      <w:r>
        <w:rPr>
          <w:rFonts w:ascii="Times New Roman" w:eastAsia="Times New Roman" w:hAnsi="Times New Roman" w:cs="Times New Roman"/>
          <w:sz w:val="24"/>
          <w:szCs w:val="24"/>
        </w:rPr>
        <w:t xml:space="preserve">ighlighting the possible scope for procedural abuse, voluntary return interviews used to establish the elective nature of the return, are not carried out in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removal centres</w:t>
      </w:r>
      <w:r>
        <w:rPr>
          <w:rFonts w:ascii="Times New Roman" w:eastAsia="Times New Roman" w:hAnsi="Times New Roman" w:cs="Times New Roman"/>
          <w:sz w:val="24"/>
          <w:szCs w:val="24"/>
          <w:vertAlign w:val="superscript"/>
        </w:rPr>
        <w:footnoteReference w:id="73"/>
      </w:r>
      <w:r>
        <w:rPr>
          <w:rFonts w:ascii="Times New Roman" w:eastAsia="Times New Roman" w:hAnsi="Times New Roman" w:cs="Times New Roman"/>
          <w:sz w:val="24"/>
          <w:szCs w:val="24"/>
        </w:rPr>
        <w:t>. This means that voluntary returns carried out from removal centres are</w:t>
      </w:r>
      <w:r>
        <w:rPr>
          <w:rFonts w:ascii="Times New Roman" w:eastAsia="Times New Roman" w:hAnsi="Times New Roman" w:cs="Times New Roman"/>
          <w:sz w:val="24"/>
          <w:szCs w:val="24"/>
        </w:rPr>
        <w:t xml:space="preserve"> void of any independent oversight.  </w:t>
      </w:r>
    </w:p>
    <w:p w14:paraId="000000AD" w14:textId="77777777" w:rsidR="003C4569" w:rsidRDefault="0042509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Evidence of Coercion and Abuse in the </w:t>
      </w:r>
      <w:proofErr w:type="spellStart"/>
      <w:r>
        <w:rPr>
          <w:rFonts w:ascii="Times New Roman" w:eastAsia="Times New Roman" w:hAnsi="Times New Roman" w:cs="Times New Roman"/>
          <w:b/>
          <w:sz w:val="24"/>
          <w:szCs w:val="24"/>
        </w:rPr>
        <w:t>Türkiyish</w:t>
      </w:r>
      <w:proofErr w:type="spellEnd"/>
      <w:r>
        <w:rPr>
          <w:rFonts w:ascii="Times New Roman" w:eastAsia="Times New Roman" w:hAnsi="Times New Roman" w:cs="Times New Roman"/>
          <w:b/>
          <w:sz w:val="24"/>
          <w:szCs w:val="24"/>
        </w:rPr>
        <w:t xml:space="preserve"> Voluntary Return Program:</w:t>
      </w:r>
    </w:p>
    <w:p w14:paraId="000000AE" w14:textId="77777777" w:rsidR="003C4569" w:rsidRDefault="00425097">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95. In addition to the continued lack of independent administrative and procedural oversight in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voluntary return programme, multip</w:t>
      </w:r>
      <w:r>
        <w:rPr>
          <w:rFonts w:ascii="Times New Roman" w:eastAsia="Times New Roman" w:hAnsi="Times New Roman" w:cs="Times New Roman"/>
          <w:sz w:val="24"/>
          <w:szCs w:val="24"/>
        </w:rPr>
        <w:t xml:space="preserve">le NGOs have documented the use of coercion and abuse inside detention centres to force individuals to agree to sign return documents. </w:t>
      </w:r>
    </w:p>
    <w:p w14:paraId="000000AF"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In the Erzurum Removal Centre, Amnesty International</w:t>
      </w:r>
      <w:r>
        <w:rPr>
          <w:rFonts w:ascii="Times New Roman" w:eastAsia="Times New Roman" w:hAnsi="Times New Roman" w:cs="Times New Roman"/>
          <w:sz w:val="24"/>
          <w:szCs w:val="24"/>
          <w:vertAlign w:val="superscript"/>
        </w:rPr>
        <w:footnoteReference w:id="74"/>
      </w:r>
      <w:r>
        <w:rPr>
          <w:rFonts w:ascii="Times New Roman" w:eastAsia="Times New Roman" w:hAnsi="Times New Roman" w:cs="Times New Roman"/>
          <w:sz w:val="24"/>
          <w:szCs w:val="24"/>
        </w:rPr>
        <w:t xml:space="preserve"> reported multiple allegations of abuse where Syrian nationals</w:t>
      </w:r>
      <w:r>
        <w:rPr>
          <w:rFonts w:ascii="Times New Roman" w:eastAsia="Times New Roman" w:hAnsi="Times New Roman" w:cs="Times New Roman"/>
          <w:sz w:val="24"/>
          <w:szCs w:val="24"/>
        </w:rPr>
        <w:t xml:space="preserve"> were forced or coerced into agreeing to the voluntary return program. This included a </w:t>
      </w:r>
      <w:proofErr w:type="gramStart"/>
      <w:r>
        <w:rPr>
          <w:rFonts w:ascii="Times New Roman" w:eastAsia="Times New Roman" w:hAnsi="Times New Roman" w:cs="Times New Roman"/>
          <w:sz w:val="24"/>
          <w:szCs w:val="24"/>
        </w:rPr>
        <w:t>26-year old</w:t>
      </w:r>
      <w:proofErr w:type="gramEnd"/>
      <w:r>
        <w:rPr>
          <w:rFonts w:ascii="Times New Roman" w:eastAsia="Times New Roman" w:hAnsi="Times New Roman" w:cs="Times New Roman"/>
          <w:sz w:val="24"/>
          <w:szCs w:val="24"/>
        </w:rPr>
        <w:t xml:space="preserve"> Syrian woman and a three-year-old child who were allegedly physically forced to put their fingerprints onto a document as proof of consent to returning to Sy</w:t>
      </w:r>
      <w:r>
        <w:rPr>
          <w:rFonts w:ascii="Times New Roman" w:eastAsia="Times New Roman" w:hAnsi="Times New Roman" w:cs="Times New Roman"/>
          <w:sz w:val="24"/>
          <w:szCs w:val="24"/>
        </w:rPr>
        <w:t xml:space="preserve">ria.  </w:t>
      </w:r>
    </w:p>
    <w:p w14:paraId="000000B0" w14:textId="77777777" w:rsidR="003C4569" w:rsidRDefault="00425097">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97. In the </w:t>
      </w:r>
      <w:r>
        <w:rPr>
          <w:rFonts w:ascii="Times New Roman" w:eastAsia="Times New Roman" w:hAnsi="Times New Roman" w:cs="Times New Roman"/>
          <w:sz w:val="24"/>
          <w:szCs w:val="24"/>
          <w:highlight w:val="white"/>
        </w:rPr>
        <w:t>Gaziantep (</w:t>
      </w:r>
      <w:proofErr w:type="spellStart"/>
      <w:r>
        <w:rPr>
          <w:rFonts w:ascii="Times New Roman" w:eastAsia="Times New Roman" w:hAnsi="Times New Roman" w:cs="Times New Roman"/>
          <w:sz w:val="24"/>
          <w:szCs w:val="24"/>
          <w:highlight w:val="white"/>
        </w:rPr>
        <w:t>Oğuzeli</w:t>
      </w:r>
      <w:proofErr w:type="spellEnd"/>
      <w:r>
        <w:rPr>
          <w:rFonts w:ascii="Times New Roman" w:eastAsia="Times New Roman" w:hAnsi="Times New Roman" w:cs="Times New Roman"/>
          <w:sz w:val="24"/>
          <w:szCs w:val="24"/>
          <w:highlight w:val="white"/>
        </w:rPr>
        <w:t>) Removal Centre, allegations have arisen that ill-treatment and inhumane detention conditions are used to coerce detainees into opting for voluntary returns. This included ill-treatment against persons with a YTS code a</w:t>
      </w:r>
      <w:r>
        <w:rPr>
          <w:rFonts w:ascii="Times New Roman" w:eastAsia="Times New Roman" w:hAnsi="Times New Roman" w:cs="Times New Roman"/>
          <w:sz w:val="24"/>
          <w:szCs w:val="24"/>
          <w:highlight w:val="white"/>
        </w:rPr>
        <w:t xml:space="preserve">nd limitations on access to water and hygiene facilities. </w:t>
      </w:r>
    </w:p>
    <w:p w14:paraId="000000B1" w14:textId="77777777" w:rsidR="003C4569" w:rsidRDefault="00425097">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98. An investigation by The Guardian</w:t>
      </w:r>
      <w:r>
        <w:rPr>
          <w:rFonts w:ascii="Times New Roman" w:eastAsia="Times New Roman" w:hAnsi="Times New Roman" w:cs="Times New Roman"/>
          <w:sz w:val="24"/>
          <w:szCs w:val="24"/>
          <w:highlight w:val="white"/>
          <w:vertAlign w:val="superscript"/>
        </w:rPr>
        <w:footnoteReference w:id="75"/>
      </w:r>
      <w:r>
        <w:rPr>
          <w:rFonts w:ascii="Times New Roman" w:eastAsia="Times New Roman" w:hAnsi="Times New Roman" w:cs="Times New Roman"/>
          <w:sz w:val="24"/>
          <w:szCs w:val="24"/>
          <w:highlight w:val="white"/>
        </w:rPr>
        <w:t xml:space="preserve"> found that Syrian nationals detained within the Gaziantep (</w:t>
      </w:r>
      <w:proofErr w:type="spellStart"/>
      <w:r>
        <w:rPr>
          <w:rFonts w:ascii="Times New Roman" w:eastAsia="Times New Roman" w:hAnsi="Times New Roman" w:cs="Times New Roman"/>
          <w:sz w:val="24"/>
          <w:szCs w:val="24"/>
          <w:highlight w:val="white"/>
        </w:rPr>
        <w:t>Oğuzeli</w:t>
      </w:r>
      <w:proofErr w:type="spellEnd"/>
      <w:r>
        <w:rPr>
          <w:rFonts w:ascii="Times New Roman" w:eastAsia="Times New Roman" w:hAnsi="Times New Roman" w:cs="Times New Roman"/>
          <w:sz w:val="24"/>
          <w:szCs w:val="24"/>
          <w:highlight w:val="white"/>
        </w:rPr>
        <w:t>) Removal Centre were effectively given the choice between indefinite detention or signing v</w:t>
      </w:r>
      <w:r>
        <w:rPr>
          <w:rFonts w:ascii="Times New Roman" w:eastAsia="Times New Roman" w:hAnsi="Times New Roman" w:cs="Times New Roman"/>
          <w:sz w:val="24"/>
          <w:szCs w:val="24"/>
          <w:highlight w:val="white"/>
        </w:rPr>
        <w:t xml:space="preserve">oluntary documents and returning to Syria. The investigation found that often Syrian </w:t>
      </w:r>
      <w:r>
        <w:rPr>
          <w:rFonts w:ascii="Times New Roman" w:eastAsia="Times New Roman" w:hAnsi="Times New Roman" w:cs="Times New Roman"/>
          <w:sz w:val="24"/>
          <w:szCs w:val="24"/>
          <w:highlight w:val="white"/>
        </w:rPr>
        <w:lastRenderedPageBreak/>
        <w:t xml:space="preserve">nationals who did not appear to have committed any crime were also being detained here and similarly coerced into signing voluntary returns. </w:t>
      </w:r>
    </w:p>
    <w:p w14:paraId="000000B2" w14:textId="77777777" w:rsidR="003C4569" w:rsidRDefault="00425097">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99. Additionally, Human Right</w:t>
      </w:r>
      <w:r>
        <w:rPr>
          <w:rFonts w:ascii="Times New Roman" w:eastAsia="Times New Roman" w:hAnsi="Times New Roman" w:cs="Times New Roman"/>
          <w:sz w:val="24"/>
          <w:szCs w:val="24"/>
          <w:highlight w:val="white"/>
        </w:rPr>
        <w:t>s Watch</w:t>
      </w:r>
      <w:r>
        <w:rPr>
          <w:rFonts w:ascii="Times New Roman" w:eastAsia="Times New Roman" w:hAnsi="Times New Roman" w:cs="Times New Roman"/>
          <w:sz w:val="24"/>
          <w:szCs w:val="24"/>
          <w:highlight w:val="white"/>
          <w:vertAlign w:val="superscript"/>
        </w:rPr>
        <w:footnoteReference w:id="76"/>
      </w:r>
      <w:r>
        <w:rPr>
          <w:rFonts w:ascii="Times New Roman" w:eastAsia="Times New Roman" w:hAnsi="Times New Roman" w:cs="Times New Roman"/>
          <w:sz w:val="24"/>
          <w:szCs w:val="24"/>
          <w:highlight w:val="white"/>
        </w:rPr>
        <w:t xml:space="preserve"> documented a case of a Syrian who had been living in </w:t>
      </w:r>
      <w:r>
        <w:rPr>
          <w:rFonts w:ascii="Times New Roman" w:eastAsia="Times New Roman" w:hAnsi="Times New Roman" w:cs="Times New Roman"/>
          <w:sz w:val="24"/>
          <w:szCs w:val="24"/>
        </w:rPr>
        <w:t xml:space="preserve">Gaziantep in southeast Türkiye since 2013. Here he was arrested by police and transferred to the </w:t>
      </w:r>
      <w:r>
        <w:rPr>
          <w:rFonts w:ascii="Times New Roman" w:eastAsia="Times New Roman" w:hAnsi="Times New Roman" w:cs="Times New Roman"/>
          <w:sz w:val="24"/>
          <w:szCs w:val="24"/>
          <w:highlight w:val="white"/>
        </w:rPr>
        <w:t>Gaziantep (</w:t>
      </w:r>
      <w:proofErr w:type="spellStart"/>
      <w:r>
        <w:rPr>
          <w:rFonts w:ascii="Times New Roman" w:eastAsia="Times New Roman" w:hAnsi="Times New Roman" w:cs="Times New Roman"/>
          <w:sz w:val="24"/>
          <w:szCs w:val="24"/>
          <w:highlight w:val="white"/>
        </w:rPr>
        <w:t>Oğuzeli</w:t>
      </w:r>
      <w:proofErr w:type="spellEnd"/>
      <w:r>
        <w:rPr>
          <w:rFonts w:ascii="Times New Roman" w:eastAsia="Times New Roman" w:hAnsi="Times New Roman" w:cs="Times New Roman"/>
          <w:sz w:val="24"/>
          <w:szCs w:val="24"/>
          <w:highlight w:val="white"/>
        </w:rPr>
        <w:t xml:space="preserve">) Removal Centre. He was held there for six days and forced to sign a voluntary return document. </w:t>
      </w:r>
      <w:r>
        <w:rPr>
          <w:rFonts w:ascii="Times New Roman" w:eastAsia="Times New Roman" w:hAnsi="Times New Roman" w:cs="Times New Roman"/>
          <w:sz w:val="24"/>
          <w:szCs w:val="24"/>
        </w:rPr>
        <w:t xml:space="preserve">On July 9, the authorities forcibly returned the men to Azaz in Syria via the </w:t>
      </w:r>
      <w:proofErr w:type="spellStart"/>
      <w:r>
        <w:rPr>
          <w:rFonts w:ascii="Times New Roman" w:eastAsia="Times New Roman" w:hAnsi="Times New Roman" w:cs="Times New Roman"/>
          <w:sz w:val="24"/>
          <w:szCs w:val="24"/>
        </w:rPr>
        <w:t>Öncüpınar</w:t>
      </w:r>
      <w:proofErr w:type="spellEnd"/>
      <w:r>
        <w:rPr>
          <w:rFonts w:ascii="Times New Roman" w:eastAsia="Times New Roman" w:hAnsi="Times New Roman" w:cs="Times New Roman"/>
          <w:sz w:val="24"/>
          <w:szCs w:val="24"/>
        </w:rPr>
        <w:t xml:space="preserve">/Bab al Salameh border gate near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town of Kilis. </w:t>
      </w:r>
    </w:p>
    <w:p w14:paraId="000000B3"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100. In t</w:t>
      </w:r>
      <w:r>
        <w:rPr>
          <w:rFonts w:ascii="Times New Roman" w:eastAsia="Times New Roman" w:hAnsi="Times New Roman" w:cs="Times New Roman"/>
          <w:sz w:val="24"/>
          <w:szCs w:val="24"/>
          <w:highlight w:val="white"/>
        </w:rPr>
        <w:t xml:space="preserve">he </w:t>
      </w:r>
      <w:proofErr w:type="spellStart"/>
      <w:r>
        <w:rPr>
          <w:rFonts w:ascii="Times New Roman" w:eastAsia="Times New Roman" w:hAnsi="Times New Roman" w:cs="Times New Roman"/>
          <w:sz w:val="24"/>
          <w:szCs w:val="24"/>
        </w:rPr>
        <w:t>Aydın</w:t>
      </w:r>
      <w:proofErr w:type="spellEnd"/>
      <w:r>
        <w:rPr>
          <w:rFonts w:ascii="Times New Roman" w:eastAsia="Times New Roman" w:hAnsi="Times New Roman" w:cs="Times New Roman"/>
          <w:sz w:val="24"/>
          <w:szCs w:val="24"/>
        </w:rPr>
        <w:t xml:space="preserve"> removal centre, multiple testimonies</w:t>
      </w:r>
      <w:r>
        <w:rPr>
          <w:rFonts w:ascii="Times New Roman" w:eastAsia="Times New Roman" w:hAnsi="Times New Roman" w:cs="Times New Roman"/>
          <w:sz w:val="24"/>
          <w:szCs w:val="24"/>
          <w:vertAlign w:val="superscript"/>
        </w:rPr>
        <w:footnoteReference w:id="77"/>
      </w:r>
      <w:r>
        <w:rPr>
          <w:rFonts w:ascii="Times New Roman" w:eastAsia="Times New Roman" w:hAnsi="Times New Roman" w:cs="Times New Roman"/>
          <w:sz w:val="24"/>
          <w:szCs w:val="24"/>
        </w:rPr>
        <w:t xml:space="preserve"> have indicated how coercion and deceit are used to get Syrian nationals to sign voluntary return forms. One person testified to how after refusing to sign the voluntary return form, he was taken to a nearby b</w:t>
      </w:r>
      <w:r>
        <w:rPr>
          <w:rFonts w:ascii="Times New Roman" w:eastAsia="Times New Roman" w:hAnsi="Times New Roman" w:cs="Times New Roman"/>
          <w:sz w:val="24"/>
          <w:szCs w:val="24"/>
        </w:rPr>
        <w:t xml:space="preserve">athroom with another Syrian national who had also refused to sign. There, he described being intimidated for several hours and showed images of a man who had been badly beaten and tied to a chair with plastic tape. After being shown these graphic </w:t>
      </w:r>
      <w:proofErr w:type="gramStart"/>
      <w:r>
        <w:rPr>
          <w:rFonts w:ascii="Times New Roman" w:eastAsia="Times New Roman" w:hAnsi="Times New Roman" w:cs="Times New Roman"/>
          <w:sz w:val="24"/>
          <w:szCs w:val="24"/>
        </w:rPr>
        <w:t>images</w:t>
      </w:r>
      <w:proofErr w:type="gramEnd"/>
      <w:r>
        <w:rPr>
          <w:rFonts w:ascii="Times New Roman" w:eastAsia="Times New Roman" w:hAnsi="Times New Roman" w:cs="Times New Roman"/>
          <w:sz w:val="24"/>
          <w:szCs w:val="24"/>
        </w:rPr>
        <w:t xml:space="preserve"> th</w:t>
      </w:r>
      <w:r>
        <w:rPr>
          <w:rFonts w:ascii="Times New Roman" w:eastAsia="Times New Roman" w:hAnsi="Times New Roman" w:cs="Times New Roman"/>
          <w:sz w:val="24"/>
          <w:szCs w:val="24"/>
        </w:rPr>
        <w:t>e guards told him “If you don’t sign, you’ll end up like that.”</w:t>
      </w:r>
    </w:p>
    <w:p w14:paraId="000000B4"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Additionally, a Syrian national testified to how he was held in a detention facility in Aydin for six days where he was physically and verbally assaulted until he signed a voluntary retur</w:t>
      </w:r>
      <w:r>
        <w:rPr>
          <w:rFonts w:ascii="Times New Roman" w:eastAsia="Times New Roman" w:hAnsi="Times New Roman" w:cs="Times New Roman"/>
          <w:sz w:val="24"/>
          <w:szCs w:val="24"/>
        </w:rPr>
        <w:t xml:space="preserve">n document. After signing he was reportedly returned to Syria on July 15 with 35 other Syrians through the </w:t>
      </w:r>
      <w:proofErr w:type="spellStart"/>
      <w:r>
        <w:rPr>
          <w:rFonts w:ascii="Times New Roman" w:eastAsia="Times New Roman" w:hAnsi="Times New Roman" w:cs="Times New Roman"/>
          <w:sz w:val="24"/>
          <w:szCs w:val="24"/>
        </w:rPr>
        <w:t>Öncüpınar</w:t>
      </w:r>
      <w:proofErr w:type="spellEnd"/>
      <w:r>
        <w:rPr>
          <w:rFonts w:ascii="Times New Roman" w:eastAsia="Times New Roman" w:hAnsi="Times New Roman" w:cs="Times New Roman"/>
          <w:sz w:val="24"/>
          <w:szCs w:val="24"/>
        </w:rPr>
        <w:t>/Bab al-Salameh border crossing.</w:t>
      </w:r>
    </w:p>
    <w:p w14:paraId="000000B5"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In 2019, Human Rights Watch</w:t>
      </w:r>
      <w:r>
        <w:rPr>
          <w:rFonts w:ascii="Times New Roman" w:eastAsia="Times New Roman" w:hAnsi="Times New Roman" w:cs="Times New Roman"/>
          <w:sz w:val="24"/>
          <w:szCs w:val="24"/>
          <w:vertAlign w:val="superscript"/>
        </w:rPr>
        <w:footnoteReference w:id="78"/>
      </w:r>
      <w:r>
        <w:rPr>
          <w:rFonts w:ascii="Times New Roman" w:eastAsia="Times New Roman" w:hAnsi="Times New Roman" w:cs="Times New Roman"/>
          <w:sz w:val="24"/>
          <w:szCs w:val="24"/>
        </w:rPr>
        <w:t xml:space="preserve"> reported on the case of four Syrians who had been returned to Syria. Hum</w:t>
      </w:r>
      <w:r>
        <w:rPr>
          <w:rFonts w:ascii="Times New Roman" w:eastAsia="Times New Roman" w:hAnsi="Times New Roman" w:cs="Times New Roman"/>
          <w:sz w:val="24"/>
          <w:szCs w:val="24"/>
        </w:rPr>
        <w:t>an Rights Watch reported that police had arrested him and had coerced him and other Syrian detainees into signing a form, transferred them to another detention centre, and then put them on one of about 20 buses headed to Syria.</w:t>
      </w:r>
    </w:p>
    <w:p w14:paraId="000000B6"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Additionally, Human Rig</w:t>
      </w:r>
      <w:r>
        <w:rPr>
          <w:rFonts w:ascii="Times New Roman" w:eastAsia="Times New Roman" w:hAnsi="Times New Roman" w:cs="Times New Roman"/>
          <w:sz w:val="24"/>
          <w:szCs w:val="24"/>
        </w:rPr>
        <w:t>hts Watch</w:t>
      </w:r>
      <w:r>
        <w:rPr>
          <w:rFonts w:ascii="Times New Roman" w:eastAsia="Times New Roman" w:hAnsi="Times New Roman" w:cs="Times New Roman"/>
          <w:sz w:val="24"/>
          <w:szCs w:val="24"/>
          <w:vertAlign w:val="superscript"/>
        </w:rPr>
        <w:footnoteReference w:id="79"/>
      </w:r>
      <w:r>
        <w:rPr>
          <w:rFonts w:ascii="Times New Roman" w:eastAsia="Times New Roman" w:hAnsi="Times New Roman" w:cs="Times New Roman"/>
          <w:sz w:val="24"/>
          <w:szCs w:val="24"/>
        </w:rPr>
        <w:t xml:space="preserve"> published the case of two men who said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coast guard and police intercepted them at checkpoints near the coast as they tried to reach Greece, detained them, and coerced them into signing and fingerprinting voluntary repatriation for</w:t>
      </w:r>
      <w:r>
        <w:rPr>
          <w:rFonts w:ascii="Times New Roman" w:eastAsia="Times New Roman" w:hAnsi="Times New Roman" w:cs="Times New Roman"/>
          <w:sz w:val="24"/>
          <w:szCs w:val="24"/>
        </w:rPr>
        <w:t>ms. The authorities then deported them to Idlib and the northern Aleppo governorate.</w:t>
      </w:r>
    </w:p>
    <w:p w14:paraId="000000B7"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In 2020, the organisation Syrian for Truth and Justice (STJ) released a report that estimated that at least 155,00 people were returned to Syria under circumstances o</w:t>
      </w:r>
      <w:r>
        <w:rPr>
          <w:rFonts w:ascii="Times New Roman" w:eastAsia="Times New Roman" w:hAnsi="Times New Roman" w:cs="Times New Roman"/>
          <w:sz w:val="24"/>
          <w:szCs w:val="24"/>
        </w:rPr>
        <w:t xml:space="preserve">f coercion by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w:t>
      </w:r>
      <w:r>
        <w:rPr>
          <w:rFonts w:ascii="Times New Roman" w:eastAsia="Times New Roman" w:hAnsi="Times New Roman" w:cs="Times New Roman"/>
          <w:sz w:val="24"/>
          <w:szCs w:val="24"/>
          <w:vertAlign w:val="superscript"/>
        </w:rPr>
        <w:footnoteReference w:id="80"/>
      </w:r>
      <w:r>
        <w:rPr>
          <w:rFonts w:ascii="Times New Roman" w:eastAsia="Times New Roman" w:hAnsi="Times New Roman" w:cs="Times New Roman"/>
          <w:sz w:val="24"/>
          <w:szCs w:val="24"/>
        </w:rPr>
        <w:t xml:space="preserve">. As reported by the Middle East Monitor, one of the sources for the STJ report </w:t>
      </w:r>
      <w:r>
        <w:rPr>
          <w:rFonts w:ascii="Times New Roman" w:eastAsia="Times New Roman" w:hAnsi="Times New Roman" w:cs="Times New Roman"/>
          <w:sz w:val="24"/>
          <w:szCs w:val="24"/>
        </w:rPr>
        <w:lastRenderedPageBreak/>
        <w:t>estimated the number of refugees ‘deported’ through the Bab Al-Salameh crossing alone to be 400 per month</w:t>
      </w:r>
      <w:r>
        <w:rPr>
          <w:rFonts w:ascii="Times New Roman" w:eastAsia="Times New Roman" w:hAnsi="Times New Roman" w:cs="Times New Roman"/>
          <w:sz w:val="24"/>
          <w:szCs w:val="24"/>
          <w:vertAlign w:val="superscript"/>
        </w:rPr>
        <w:footnoteReference w:id="81"/>
      </w:r>
      <w:r>
        <w:rPr>
          <w:rFonts w:ascii="Times New Roman" w:eastAsia="Times New Roman" w:hAnsi="Times New Roman" w:cs="Times New Roman"/>
          <w:sz w:val="24"/>
          <w:szCs w:val="24"/>
        </w:rPr>
        <w:t xml:space="preserve">. The source stated ‘the majority are forcibly returned. Over the course of my work, I noticed that barely 25 per cent of the deported people returned voluntarily and because it was what they wanted. </w:t>
      </w:r>
    </w:p>
    <w:p w14:paraId="000000B8" w14:textId="77777777" w:rsidR="003C4569" w:rsidRDefault="00425097">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105. Such practice of ‘enforced voluntary return’ was r</w:t>
      </w:r>
      <w:r>
        <w:rPr>
          <w:rFonts w:ascii="Times New Roman" w:eastAsia="Times New Roman" w:hAnsi="Times New Roman" w:cs="Times New Roman"/>
          <w:sz w:val="24"/>
          <w:szCs w:val="24"/>
        </w:rPr>
        <w:t>ecently even acknowledged by the ECtHR.</w:t>
      </w:r>
      <w:r>
        <w:rPr>
          <w:rFonts w:ascii="Times New Roman" w:eastAsia="Times New Roman" w:hAnsi="Times New Roman" w:cs="Times New Roman"/>
          <w:sz w:val="24"/>
          <w:szCs w:val="24"/>
          <w:vertAlign w:val="superscript"/>
        </w:rPr>
        <w:footnoteReference w:id="82"/>
      </w:r>
      <w:r>
        <w:rPr>
          <w:rFonts w:ascii="Times New Roman" w:eastAsia="Times New Roman" w:hAnsi="Times New Roman" w:cs="Times New Roman"/>
          <w:sz w:val="24"/>
          <w:szCs w:val="24"/>
        </w:rPr>
        <w:t xml:space="preserve"> As summarised in ELDH et al.’s </w:t>
      </w:r>
      <w:proofErr w:type="gramStart"/>
      <w:r>
        <w:rPr>
          <w:rFonts w:ascii="Times New Roman" w:eastAsia="Times New Roman" w:hAnsi="Times New Roman" w:cs="Times New Roman"/>
          <w:sz w:val="24"/>
          <w:szCs w:val="24"/>
        </w:rPr>
        <w:t>TPI,  in</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Akkad v. Türkiye</w:t>
      </w:r>
      <w:r>
        <w:rPr>
          <w:rFonts w:ascii="Times New Roman" w:eastAsia="Times New Roman" w:hAnsi="Times New Roman" w:cs="Times New Roman"/>
          <w:sz w:val="24"/>
          <w:szCs w:val="24"/>
        </w:rPr>
        <w:t xml:space="preserve"> “the Court had to decide on the case of a young Syrian national, who was initially granted [temporary protection status] in Türkiye. He was apprehended near </w:t>
      </w: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-Greek land border when travelling with a group of people allegedly trying to </w:t>
      </w:r>
      <w:proofErr w:type="gramStart"/>
      <w:r>
        <w:rPr>
          <w:rFonts w:ascii="Times New Roman" w:eastAsia="Times New Roman" w:hAnsi="Times New Roman" w:cs="Times New Roman"/>
          <w:sz w:val="24"/>
          <w:szCs w:val="24"/>
        </w:rPr>
        <w:t>enter into</w:t>
      </w:r>
      <w:proofErr w:type="gramEnd"/>
      <w:r>
        <w:rPr>
          <w:rFonts w:ascii="Times New Roman" w:eastAsia="Times New Roman" w:hAnsi="Times New Roman" w:cs="Times New Roman"/>
          <w:sz w:val="24"/>
          <w:szCs w:val="24"/>
        </w:rPr>
        <w:t xml:space="preserve"> Greek territory in June 2018. Subsequently, the Applicant was detained, transferred to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-Syrian border, and – after he was coerced to sign a </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rPr>
        <w:t>reprinted</w:t>
      </w:r>
      <w:proofErr w:type="spellEnd"/>
      <w:r>
        <w:rPr>
          <w:rFonts w:ascii="Times New Roman" w:eastAsia="Times New Roman" w:hAnsi="Times New Roman" w:cs="Times New Roman"/>
          <w:sz w:val="24"/>
          <w:szCs w:val="24"/>
        </w:rPr>
        <w:t xml:space="preserve"> ‘voluntary return’ form – deported to Syria”.</w:t>
      </w:r>
      <w:r>
        <w:rPr>
          <w:rFonts w:ascii="Times New Roman" w:eastAsia="Times New Roman" w:hAnsi="Times New Roman" w:cs="Times New Roman"/>
          <w:sz w:val="24"/>
          <w:szCs w:val="24"/>
          <w:vertAlign w:val="superscript"/>
        </w:rPr>
        <w:footnoteReference w:id="83"/>
      </w:r>
      <w:r>
        <w:rPr>
          <w:rFonts w:ascii="Times New Roman" w:eastAsia="Times New Roman" w:hAnsi="Times New Roman" w:cs="Times New Roman"/>
          <w:sz w:val="24"/>
          <w:szCs w:val="24"/>
        </w:rPr>
        <w:t xml:space="preserve"> In </w:t>
      </w:r>
      <w:r>
        <w:rPr>
          <w:rFonts w:ascii="Times New Roman" w:eastAsia="Times New Roman" w:hAnsi="Times New Roman" w:cs="Times New Roman"/>
          <w:i/>
          <w:sz w:val="24"/>
          <w:szCs w:val="24"/>
        </w:rPr>
        <w:t xml:space="preserve">Akkad v. Türkiye </w:t>
      </w:r>
      <w:r>
        <w:rPr>
          <w:rFonts w:ascii="Times New Roman" w:eastAsia="Times New Roman" w:hAnsi="Times New Roman" w:cs="Times New Roman"/>
          <w:sz w:val="24"/>
          <w:szCs w:val="24"/>
        </w:rPr>
        <w:t>the ECtHR concluded that Türkiye had knowingly exposed the Applicant to a ‘real risk’ of being subjected to treatment contrary to Article 3 of the ECHR, to which Article 37 (a) C</w:t>
      </w:r>
      <w:r>
        <w:rPr>
          <w:rFonts w:ascii="Times New Roman" w:eastAsia="Times New Roman" w:hAnsi="Times New Roman" w:cs="Times New Roman"/>
          <w:sz w:val="24"/>
          <w:szCs w:val="24"/>
        </w:rPr>
        <w:t>RC is equivalent.</w:t>
      </w:r>
    </w:p>
    <w:p w14:paraId="000000B9" w14:textId="77777777" w:rsidR="003C4569" w:rsidRDefault="00425097">
      <w:pPr>
        <w:spacing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V. Recommendations </w:t>
      </w:r>
    </w:p>
    <w:p w14:paraId="000000BA"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106. Recalling recent concluding observations of the Committee and General Comment No. 6 (2005) and No. 23 (2017), the Border Violence Monitoring Network calls upon the State party to immediately end the pushbacks of m</w:t>
      </w:r>
      <w:r>
        <w:rPr>
          <w:rFonts w:ascii="Times New Roman" w:eastAsia="Times New Roman" w:hAnsi="Times New Roman" w:cs="Times New Roman"/>
          <w:sz w:val="24"/>
          <w:szCs w:val="24"/>
        </w:rPr>
        <w:t>igrant families and children and ensure they are individually identified, registered and protected against refoulement, including through effective access to asylum procedures, and free legal and humanitarian assistance, in accordance with articles 3, 6, 2</w:t>
      </w:r>
      <w:r>
        <w:rPr>
          <w:rFonts w:ascii="Times New Roman" w:eastAsia="Times New Roman" w:hAnsi="Times New Roman" w:cs="Times New Roman"/>
          <w:sz w:val="24"/>
          <w:szCs w:val="24"/>
        </w:rPr>
        <w:t>2 and 37 of the Convention.</w:t>
      </w:r>
    </w:p>
    <w:p w14:paraId="000000BB" w14:textId="77777777" w:rsidR="003C4569" w:rsidRDefault="003C4569">
      <w:pPr>
        <w:jc w:val="both"/>
        <w:rPr>
          <w:rFonts w:ascii="Times New Roman" w:eastAsia="Times New Roman" w:hAnsi="Times New Roman" w:cs="Times New Roman"/>
          <w:sz w:val="24"/>
          <w:szCs w:val="24"/>
        </w:rPr>
      </w:pPr>
    </w:p>
    <w:p w14:paraId="000000BC"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107. BVMN urges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to immediately carry out an independent and thorough investigation into the illegal and violent pushbacks and hold accountable and sanction all those responsible. Additionally, BVMN rec</w:t>
      </w:r>
      <w:r>
        <w:rPr>
          <w:rFonts w:ascii="Times New Roman" w:eastAsia="Times New Roman" w:hAnsi="Times New Roman" w:cs="Times New Roman"/>
          <w:sz w:val="24"/>
          <w:szCs w:val="24"/>
        </w:rPr>
        <w:t xml:space="preserve">ommends that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provide support, </w:t>
      </w:r>
      <w:proofErr w:type="gramStart"/>
      <w:r>
        <w:rPr>
          <w:rFonts w:ascii="Times New Roman" w:eastAsia="Times New Roman" w:hAnsi="Times New Roman" w:cs="Times New Roman"/>
          <w:sz w:val="24"/>
          <w:szCs w:val="24"/>
        </w:rPr>
        <w:t>compensation</w:t>
      </w:r>
      <w:proofErr w:type="gramEnd"/>
      <w:r>
        <w:rPr>
          <w:rFonts w:ascii="Times New Roman" w:eastAsia="Times New Roman" w:hAnsi="Times New Roman" w:cs="Times New Roman"/>
          <w:sz w:val="24"/>
          <w:szCs w:val="24"/>
        </w:rPr>
        <w:t xml:space="preserve"> and protection to child victims.</w:t>
      </w:r>
    </w:p>
    <w:p w14:paraId="000000BD" w14:textId="77777777" w:rsidR="003C4569" w:rsidRDefault="003C4569">
      <w:pPr>
        <w:jc w:val="both"/>
        <w:rPr>
          <w:rFonts w:ascii="Times New Roman" w:eastAsia="Times New Roman" w:hAnsi="Times New Roman" w:cs="Times New Roman"/>
          <w:sz w:val="24"/>
          <w:szCs w:val="24"/>
        </w:rPr>
      </w:pPr>
    </w:p>
    <w:p w14:paraId="000000BE"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Furthermore, BVMN recommends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take steps to introduce further national safeguards to appropriately monitor and report on in</w:t>
      </w:r>
      <w:r>
        <w:rPr>
          <w:rFonts w:ascii="Times New Roman" w:eastAsia="Times New Roman" w:hAnsi="Times New Roman" w:cs="Times New Roman"/>
          <w:sz w:val="24"/>
          <w:szCs w:val="24"/>
        </w:rPr>
        <w:t>stances of pushbacks and refoulement by establishing an independent border monitoring mechanism.</w:t>
      </w:r>
    </w:p>
    <w:p w14:paraId="000000BF" w14:textId="77777777" w:rsidR="003C4569" w:rsidRDefault="003C4569">
      <w:pPr>
        <w:jc w:val="both"/>
        <w:rPr>
          <w:rFonts w:ascii="Times New Roman" w:eastAsia="Times New Roman" w:hAnsi="Times New Roman" w:cs="Times New Roman"/>
          <w:sz w:val="24"/>
          <w:szCs w:val="24"/>
        </w:rPr>
      </w:pPr>
    </w:p>
    <w:p w14:paraId="000000C0" w14:textId="77777777" w:rsidR="003C4569" w:rsidRDefault="0042509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109. BVMN recommends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immediately cease the practice of placing children in immigration detention and prioritise the immediate transf</w:t>
      </w:r>
      <w:r>
        <w:rPr>
          <w:rFonts w:ascii="Times New Roman" w:eastAsia="Times New Roman" w:hAnsi="Times New Roman" w:cs="Times New Roman"/>
          <w:sz w:val="24"/>
          <w:szCs w:val="24"/>
        </w:rPr>
        <w:t>er of migrant families and children out of detention centres, while ensuring timely identification procedures.</w:t>
      </w:r>
    </w:p>
    <w:p w14:paraId="000000C1" w14:textId="77777777" w:rsidR="003C4569" w:rsidRDefault="003C4569">
      <w:pPr>
        <w:jc w:val="both"/>
        <w:rPr>
          <w:rFonts w:ascii="Times New Roman" w:eastAsia="Times New Roman" w:hAnsi="Times New Roman" w:cs="Times New Roman"/>
          <w:sz w:val="24"/>
          <w:szCs w:val="24"/>
        </w:rPr>
      </w:pPr>
    </w:p>
    <w:p w14:paraId="000000C2" w14:textId="77777777" w:rsidR="003C4569" w:rsidRDefault="00425097">
      <w:pPr>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110. Lastly BVMN recommends the </w:t>
      </w:r>
      <w:proofErr w:type="spellStart"/>
      <w:r>
        <w:rPr>
          <w:rFonts w:ascii="Times New Roman" w:eastAsia="Times New Roman" w:hAnsi="Times New Roman" w:cs="Times New Roman"/>
          <w:sz w:val="24"/>
          <w:szCs w:val="24"/>
        </w:rPr>
        <w:t>Türkiyish</w:t>
      </w:r>
      <w:proofErr w:type="spellEnd"/>
      <w:r>
        <w:rPr>
          <w:rFonts w:ascii="Times New Roman" w:eastAsia="Times New Roman" w:hAnsi="Times New Roman" w:cs="Times New Roman"/>
          <w:sz w:val="24"/>
          <w:szCs w:val="24"/>
        </w:rPr>
        <w:t xml:space="preserve"> authorities immediately cease the practice of so called ‘coercive voluntary returns’ whilst also ensuring continued independent oversight into all future return programmes.</w:t>
      </w:r>
    </w:p>
    <w:p w14:paraId="000000C3" w14:textId="77777777" w:rsidR="003C4569" w:rsidRDefault="003C4569">
      <w:pPr>
        <w:spacing w:before="240" w:after="240"/>
        <w:jc w:val="both"/>
        <w:rPr>
          <w:rFonts w:ascii="Times New Roman" w:eastAsia="Times New Roman" w:hAnsi="Times New Roman" w:cs="Times New Roman"/>
          <w:sz w:val="24"/>
          <w:szCs w:val="24"/>
        </w:rPr>
      </w:pPr>
    </w:p>
    <w:sectPr w:rsidR="003C4569">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1505B" w14:textId="77777777" w:rsidR="00707309" w:rsidRDefault="00707309">
      <w:pPr>
        <w:spacing w:line="240" w:lineRule="auto"/>
      </w:pPr>
      <w:r>
        <w:separator/>
      </w:r>
    </w:p>
  </w:endnote>
  <w:endnote w:type="continuationSeparator" w:id="0">
    <w:p w14:paraId="04C76695" w14:textId="77777777" w:rsidR="00707309" w:rsidRDefault="007073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1" w14:textId="1EE72046" w:rsidR="003C4569" w:rsidRDefault="00425097">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E92D90">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31430" w14:textId="77777777" w:rsidR="00707309" w:rsidRDefault="00707309">
      <w:pPr>
        <w:spacing w:line="240" w:lineRule="auto"/>
      </w:pPr>
      <w:r>
        <w:separator/>
      </w:r>
    </w:p>
  </w:footnote>
  <w:footnote w:type="continuationSeparator" w:id="0">
    <w:p w14:paraId="6DF27540" w14:textId="77777777" w:rsidR="00707309" w:rsidRDefault="00707309">
      <w:pPr>
        <w:spacing w:line="240" w:lineRule="auto"/>
      </w:pPr>
      <w:r>
        <w:continuationSeparator/>
      </w:r>
    </w:p>
  </w:footnote>
  <w:footnote w:id="1">
    <w:p w14:paraId="000000C4" w14:textId="77777777" w:rsidR="003C4569" w:rsidRDefault="00425097">
      <w:pPr>
        <w:spacing w:line="240" w:lineRule="auto"/>
        <w:jc w:val="both"/>
        <w:rPr>
          <w:rFonts w:ascii="Times New Roman" w:eastAsia="Times New Roman" w:hAnsi="Times New Roman" w:cs="Times New Roman"/>
          <w:sz w:val="20"/>
          <w:szCs w:val="20"/>
          <w:highlight w:val="white"/>
        </w:rPr>
      </w:pPr>
      <w:r>
        <w:rPr>
          <w:vertAlign w:val="superscript"/>
        </w:rPr>
        <w:footnoteRef/>
      </w:r>
      <w:r>
        <w:rPr>
          <w:rFonts w:ascii="Times New Roman" w:eastAsia="Times New Roman" w:hAnsi="Times New Roman" w:cs="Times New Roman"/>
          <w:sz w:val="20"/>
          <w:szCs w:val="20"/>
          <w:highlight w:val="white"/>
        </w:rPr>
        <w:t xml:space="preserve"> UN General Assembly, </w:t>
      </w:r>
      <w:r>
        <w:rPr>
          <w:rFonts w:ascii="Times New Roman" w:eastAsia="Times New Roman" w:hAnsi="Times New Roman" w:cs="Times New Roman"/>
          <w:i/>
          <w:sz w:val="20"/>
          <w:szCs w:val="20"/>
          <w:highlight w:val="white"/>
        </w:rPr>
        <w:t xml:space="preserve">Convention on the </w:t>
      </w:r>
      <w:r>
        <w:rPr>
          <w:rFonts w:ascii="Times New Roman" w:eastAsia="Times New Roman" w:hAnsi="Times New Roman" w:cs="Times New Roman"/>
          <w:i/>
          <w:sz w:val="20"/>
          <w:szCs w:val="20"/>
          <w:highlight w:val="white"/>
        </w:rPr>
        <w:t>Rights of the Child</w:t>
      </w:r>
      <w:r>
        <w:rPr>
          <w:rFonts w:ascii="Times New Roman" w:eastAsia="Times New Roman" w:hAnsi="Times New Roman" w:cs="Times New Roman"/>
          <w:sz w:val="20"/>
          <w:szCs w:val="20"/>
          <w:highlight w:val="white"/>
        </w:rPr>
        <w:t xml:space="preserve">, 20 November 1989, United Nations, Treaty Series, vol. 1577, p. 3, available at: https://www.refworld.org/docid/3ae6b38f0.html </w:t>
      </w:r>
      <w:r>
        <w:rPr>
          <w:rFonts w:ascii="Times New Roman" w:eastAsia="Times New Roman" w:hAnsi="Times New Roman" w:cs="Times New Roman"/>
          <w:sz w:val="20"/>
          <w:szCs w:val="20"/>
        </w:rPr>
        <w:t>[Accessed: 27 February 2023]</w:t>
      </w:r>
    </w:p>
  </w:footnote>
  <w:footnote w:id="2">
    <w:p w14:paraId="000000C5"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UNCRC. UNCRC General Comment No.6 [26]</w:t>
      </w:r>
      <w:r>
        <w:rPr>
          <w:rFonts w:ascii="Times New Roman" w:eastAsia="Times New Roman" w:hAnsi="Times New Roman" w:cs="Times New Roman"/>
          <w:i/>
          <w:sz w:val="20"/>
          <w:szCs w:val="20"/>
        </w:rPr>
        <w:t xml:space="preserve"> Treatment of Unaccompanied and Separated Children Outside Their Country of Origin</w:t>
      </w:r>
      <w:r>
        <w:rPr>
          <w:rFonts w:ascii="Times New Roman" w:eastAsia="Times New Roman" w:hAnsi="Times New Roman" w:cs="Times New Roman"/>
          <w:sz w:val="20"/>
          <w:szCs w:val="20"/>
        </w:rPr>
        <w:t xml:space="preserve">, 1 September 2005. Available at: </w:t>
      </w:r>
      <w:r>
        <w:rPr>
          <w:rFonts w:ascii="Times New Roman" w:eastAsia="Times New Roman" w:hAnsi="Times New Roman" w:cs="Times New Roman"/>
          <w:sz w:val="20"/>
          <w:szCs w:val="20"/>
        </w:rPr>
        <w:t>https://www.right-to-education.org/sites/right-to-education.org/files/resource-attachments/CRC_General_Comment_6_2005.pdf  [Accessed: 27 Feb</w:t>
      </w:r>
      <w:r>
        <w:rPr>
          <w:rFonts w:ascii="Times New Roman" w:eastAsia="Times New Roman" w:hAnsi="Times New Roman" w:cs="Times New Roman"/>
          <w:sz w:val="20"/>
          <w:szCs w:val="20"/>
        </w:rPr>
        <w:t>ruary 2023]</w:t>
      </w:r>
    </w:p>
  </w:footnote>
  <w:footnote w:id="3">
    <w:p w14:paraId="000000C6"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UNCRC. UNCRC General Comment No.6 [27] </w:t>
      </w:r>
      <w:r>
        <w:rPr>
          <w:rFonts w:ascii="Times New Roman" w:eastAsia="Times New Roman" w:hAnsi="Times New Roman" w:cs="Times New Roman"/>
          <w:i/>
          <w:sz w:val="20"/>
          <w:szCs w:val="20"/>
        </w:rPr>
        <w:t>Treatment of Unaccompanied and Separated Children Outside Their Country of Origin</w:t>
      </w:r>
      <w:r>
        <w:rPr>
          <w:rFonts w:ascii="Times New Roman" w:eastAsia="Times New Roman" w:hAnsi="Times New Roman" w:cs="Times New Roman"/>
          <w:sz w:val="20"/>
          <w:szCs w:val="20"/>
        </w:rPr>
        <w:t>, 1 September 2005. Available at: https://www.right-to-education.org/sites/right-to-education.org/files/resource-attachmen</w:t>
      </w:r>
      <w:r>
        <w:rPr>
          <w:rFonts w:ascii="Times New Roman" w:eastAsia="Times New Roman" w:hAnsi="Times New Roman" w:cs="Times New Roman"/>
          <w:sz w:val="20"/>
          <w:szCs w:val="20"/>
        </w:rPr>
        <w:t>ts/CRC_General_Comment_6_2005.pdf [Accessed: 27 February 2023]</w:t>
      </w:r>
    </w:p>
  </w:footnote>
  <w:footnote w:id="4">
    <w:p w14:paraId="000000D9"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5">
    <w:p w14:paraId="000000CA"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 Human Rights Committee (HRC), Report of the Working Group on Enforced or Involuntary Disappearances on its mission to Turkey, 27 July 2016. Available at: https://undocs.org/A/HRC/33</w:t>
      </w:r>
      <w:r>
        <w:rPr>
          <w:rFonts w:ascii="Times New Roman" w:eastAsia="Times New Roman" w:hAnsi="Times New Roman" w:cs="Times New Roman"/>
          <w:sz w:val="20"/>
          <w:szCs w:val="20"/>
        </w:rPr>
        <w:t>/51/Add.1</w:t>
      </w:r>
    </w:p>
  </w:footnote>
  <w:footnote w:id="6">
    <w:p w14:paraId="000000CB"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(2016). “Turkey: Illegal Mas Returns of Syrian Refugees Expose Fatal Flaws in EU-Turkey Deal”. Available at: </w:t>
      </w:r>
      <w:hyperlink r:id="rId1">
        <w:r>
          <w:rPr>
            <w:rFonts w:ascii="Times New Roman" w:eastAsia="Times New Roman" w:hAnsi="Times New Roman" w:cs="Times New Roman"/>
            <w:sz w:val="20"/>
            <w:szCs w:val="20"/>
          </w:rPr>
          <w:t>https://www.amnesty.org/en/latest/news/2016/04/turkey-illegal-mass-returns-of-syrian-refugees-expose-fatal-flaws-in-eu-turkey-deal/</w:t>
        </w:r>
      </w:hyperlink>
    </w:p>
  </w:footnote>
  <w:footnote w:id="7">
    <w:p w14:paraId="000000CC"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European Council on Refugees and Exiles. (2018). “</w:t>
      </w:r>
      <w:r>
        <w:rPr>
          <w:rFonts w:ascii="Times New Roman" w:eastAsia="Times New Roman" w:hAnsi="Times New Roman" w:cs="Times New Roman"/>
          <w:sz w:val="20"/>
          <w:szCs w:val="20"/>
        </w:rPr>
        <w:t xml:space="preserve">Human Rights Watch Report: Push Backs of Syrian Refugees by Turkey”. Available at:  </w:t>
      </w:r>
      <w:r>
        <w:rPr>
          <w:rFonts w:ascii="Times New Roman" w:eastAsia="Times New Roman" w:hAnsi="Times New Roman" w:cs="Times New Roman"/>
          <w:sz w:val="20"/>
          <w:szCs w:val="20"/>
        </w:rPr>
        <w:br/>
        <w:t xml:space="preserve"> </w:t>
      </w:r>
      <w:hyperlink r:id="rId2">
        <w:r>
          <w:rPr>
            <w:rFonts w:ascii="Times New Roman" w:eastAsia="Times New Roman" w:hAnsi="Times New Roman" w:cs="Times New Roman"/>
            <w:sz w:val="20"/>
            <w:szCs w:val="20"/>
            <w:highlight w:val="white"/>
          </w:rPr>
          <w:t>https://www.ecre.org/human-rights-watch-report-push-backs-of-syri</w:t>
        </w:r>
        <w:r>
          <w:rPr>
            <w:rFonts w:ascii="Times New Roman" w:eastAsia="Times New Roman" w:hAnsi="Times New Roman" w:cs="Times New Roman"/>
            <w:sz w:val="20"/>
            <w:szCs w:val="20"/>
            <w:highlight w:val="white"/>
          </w:rPr>
          <w:t>an-refugees-by-turkey/</w:t>
        </w:r>
      </w:hyperlink>
    </w:p>
  </w:footnote>
  <w:footnote w:id="8">
    <w:p w14:paraId="000000CD"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(2019). “Sent to a War Zone: Turkey’s Illegal Deportation of Syrian Refugees”. Available at:  </w:t>
      </w:r>
      <w:hyperlink r:id="rId3">
        <w:r>
          <w:rPr>
            <w:rFonts w:ascii="Times New Roman" w:eastAsia="Times New Roman" w:hAnsi="Times New Roman" w:cs="Times New Roman"/>
            <w:sz w:val="20"/>
            <w:szCs w:val="20"/>
          </w:rPr>
          <w:t>https://www.amnesty.org/download/Documents/EUR4411022019ENGLISH.pdf</w:t>
        </w:r>
      </w:hyperlink>
    </w:p>
  </w:footnote>
  <w:footnote w:id="9">
    <w:p w14:paraId="000000CE"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Mobile Info Team. “Illegal Pushbacks at the Border: Denying Refugees the Right to Claim Asylum”. November 2019. Available at:</w:t>
      </w:r>
    </w:p>
    <w:p w14:paraId="000000CF" w14:textId="77777777" w:rsidR="003C4569" w:rsidRDefault="00425097">
      <w:pPr>
        <w:spacing w:line="240" w:lineRule="auto"/>
        <w:jc w:val="both"/>
        <w:rPr>
          <w:rFonts w:ascii="Times New Roman" w:eastAsia="Times New Roman" w:hAnsi="Times New Roman" w:cs="Times New Roman"/>
          <w:sz w:val="20"/>
          <w:szCs w:val="20"/>
        </w:rPr>
      </w:pPr>
      <w:hyperlink r:id="rId4">
        <w:r>
          <w:rPr>
            <w:rFonts w:ascii="Times New Roman" w:eastAsia="Times New Roman" w:hAnsi="Times New Roman" w:cs="Times New Roman"/>
            <w:sz w:val="20"/>
            <w:szCs w:val="20"/>
          </w:rPr>
          <w:t>https://static1.squarespace.com/static/597473fe9de4bb2cc35c376a/t/5dcd1da2fefabc596320f228/157</w:t>
        </w:r>
        <w:r>
          <w:rPr>
            <w:rFonts w:ascii="Times New Roman" w:eastAsia="Times New Roman" w:hAnsi="Times New Roman" w:cs="Times New Roman"/>
            <w:sz w:val="20"/>
            <w:szCs w:val="20"/>
          </w:rPr>
          <w:t>3723568483/Illegal+Evros+pushbacks+Report_Mobile+Info+Team_final.pdf</w:t>
        </w:r>
      </w:hyperlink>
      <w:r>
        <w:rPr>
          <w:rFonts w:ascii="Times New Roman" w:eastAsia="Times New Roman" w:hAnsi="Times New Roman" w:cs="Times New Roman"/>
          <w:sz w:val="20"/>
          <w:szCs w:val="20"/>
        </w:rPr>
        <w:t xml:space="preserve"> </w:t>
      </w:r>
    </w:p>
  </w:footnote>
  <w:footnote w:id="10">
    <w:p w14:paraId="000000D0"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A/HRC/47/30: Human Rights Council. Report on means to address the human rights impact of pushbacks of migrants on land and at sea. 2021</w:t>
      </w:r>
    </w:p>
  </w:footnote>
  <w:footnote w:id="11">
    <w:p w14:paraId="000000D1" w14:textId="77777777" w:rsidR="003C4569" w:rsidRDefault="00425097">
      <w:pPr>
        <w:spacing w:line="240" w:lineRule="auto"/>
        <w:jc w:val="both"/>
        <w:rPr>
          <w:sz w:val="20"/>
          <w:szCs w:val="20"/>
        </w:rPr>
      </w:pPr>
      <w:r>
        <w:rPr>
          <w:vertAlign w:val="superscript"/>
        </w:rPr>
        <w:footnoteRef/>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0"/>
          <w:szCs w:val="20"/>
        </w:rPr>
        <w:t>Asylum in E</w:t>
      </w:r>
      <w:r>
        <w:rPr>
          <w:rFonts w:ascii="Times New Roman" w:eastAsia="Times New Roman" w:hAnsi="Times New Roman" w:cs="Times New Roman"/>
          <w:sz w:val="20"/>
          <w:szCs w:val="20"/>
        </w:rPr>
        <w:t>urope. (2022). Admission to territory. Available at: https://asylumineurope.org/reports/country/turkiye/temporary-protection-regime/access-temporary-protection-and-registration/admission-territory/</w:t>
      </w:r>
    </w:p>
  </w:footnote>
  <w:footnote w:id="12">
    <w:p w14:paraId="000000F9"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EU Observer. (2022). Turkey beating Syrian refugees back to Syria, says rights NGO. Available at: https://euobserver.com/migration/156322 </w:t>
      </w:r>
    </w:p>
  </w:footnote>
  <w:footnote w:id="13">
    <w:p w14:paraId="000000FE"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Middle East Eye. (2022). “Afghanistan Refugees in Turkey, </w:t>
      </w:r>
      <w:r>
        <w:rPr>
          <w:rFonts w:ascii="Times New Roman" w:eastAsia="Times New Roman" w:hAnsi="Times New Roman" w:cs="Times New Roman"/>
          <w:sz w:val="20"/>
          <w:szCs w:val="20"/>
        </w:rPr>
        <w:t>Deported to Syria, Now Trapped”. Available at: https://w</w:t>
      </w:r>
      <w:r>
        <w:rPr>
          <w:rFonts w:ascii="Times New Roman" w:eastAsia="Times New Roman" w:hAnsi="Times New Roman" w:cs="Times New Roman"/>
          <w:sz w:val="20"/>
          <w:szCs w:val="20"/>
        </w:rPr>
        <w:t xml:space="preserve">ww.middleeasteye.net/news/afghanistan-refugees-turkey-deported-syria-trapped </w:t>
      </w:r>
    </w:p>
  </w:footnote>
  <w:footnote w:id="14">
    <w:p w14:paraId="000000D2"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I Saw People Walk </w:t>
      </w:r>
      <w:r>
        <w:rPr>
          <w:rFonts w:ascii="Times New Roman" w:eastAsia="Times New Roman" w:hAnsi="Times New Roman" w:cs="Times New Roman"/>
          <w:sz w:val="20"/>
          <w:szCs w:val="20"/>
        </w:rPr>
        <w:t>Into The River and the Current Took Them Away. Available at:  https://www.borderviolence.eu/violence-reports/octob</w:t>
      </w:r>
      <w:r>
        <w:rPr>
          <w:rFonts w:ascii="Times New Roman" w:eastAsia="Times New Roman" w:hAnsi="Times New Roman" w:cs="Times New Roman"/>
          <w:sz w:val="20"/>
          <w:szCs w:val="20"/>
        </w:rPr>
        <w:t>er-30-2020-0000-nea-vyssa/</w:t>
      </w:r>
    </w:p>
  </w:footnote>
  <w:footnote w:id="15">
    <w:p w14:paraId="000000D3"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“Sometimes they hit you with the baton, for nothing. Just like that. For having fun maybe”. Available at:</w:t>
      </w:r>
    </w:p>
    <w:p w14:paraId="000000D4" w14:textId="77777777" w:rsidR="003C4569" w:rsidRDefault="00425097">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https://www.borderviolence.eu/violence-reports/november-14-2020-0000-dilofos-</w:t>
      </w:r>
      <w:r>
        <w:rPr>
          <w:rFonts w:ascii="Times New Roman" w:eastAsia="Times New Roman" w:hAnsi="Times New Roman" w:cs="Times New Roman"/>
          <w:sz w:val="20"/>
          <w:szCs w:val="20"/>
        </w:rPr>
        <w:t>kapikule/</w:t>
      </w:r>
    </w:p>
  </w:footnote>
  <w:footnote w:id="16">
    <w:p w14:paraId="000000D5"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“My son was crying so </w:t>
      </w:r>
      <w:r>
        <w:rPr>
          <w:rFonts w:ascii="Times New Roman" w:eastAsia="Times New Roman" w:hAnsi="Times New Roman" w:cs="Times New Roman"/>
          <w:sz w:val="20"/>
          <w:szCs w:val="20"/>
        </w:rPr>
        <w:t>much, he was freezing and so afraid of the river”. Available at: https://www.borderviolence.eu/violence-reports/november-3-2020-2100-close-from-tychero/</w:t>
      </w:r>
    </w:p>
  </w:footnote>
  <w:footnote w:id="17">
    <w:p w14:paraId="000000D6"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w:t>
      </w:r>
      <w:r>
        <w:rPr>
          <w:rFonts w:ascii="Times New Roman" w:eastAsia="Times New Roman" w:hAnsi="Times New Roman" w:cs="Times New Roman"/>
          <w:sz w:val="20"/>
          <w:szCs w:val="20"/>
        </w:rPr>
        <w:t>20), “Greece: Violence Against Asylum Seekers at Border”. Available at https://www.hrw.org/news/2020/03/17/greece-violence-against-asylum-seekers-border</w:t>
      </w:r>
    </w:p>
  </w:footnote>
  <w:footnote w:id="18">
    <w:p w14:paraId="000000D7"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“Forced </w:t>
      </w:r>
      <w:r>
        <w:rPr>
          <w:rFonts w:ascii="Times New Roman" w:eastAsia="Times New Roman" w:hAnsi="Times New Roman" w:cs="Times New Roman"/>
          <w:sz w:val="20"/>
          <w:szCs w:val="20"/>
        </w:rPr>
        <w:t>To Walk Into The River At The Greek/Turkish Border By Turkish Soldiers After Being Pushed Back From Greece”. Available at: https://www.borderviolence.eu/violence-reports/september-18-2020-0200-river-4-hou</w:t>
      </w:r>
      <w:r>
        <w:rPr>
          <w:rFonts w:ascii="Times New Roman" w:eastAsia="Times New Roman" w:hAnsi="Times New Roman" w:cs="Times New Roman"/>
          <w:sz w:val="20"/>
          <w:szCs w:val="20"/>
        </w:rPr>
        <w:t>rs-walking-distance-from-ipsala-turkey/</w:t>
      </w:r>
    </w:p>
  </w:footnote>
  <w:footnote w:id="19">
    <w:p w14:paraId="000000D8"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Border Violence Monitoring Network (2020), “I Saw People Walk </w:t>
      </w:r>
      <w:r>
        <w:rPr>
          <w:rFonts w:ascii="Times New Roman" w:eastAsia="Times New Roman" w:hAnsi="Times New Roman" w:cs="Times New Roman"/>
          <w:sz w:val="20"/>
          <w:szCs w:val="20"/>
        </w:rPr>
        <w:t>Into The River and The Current Took Them Away”. Available at: https://www.borderviolence.eu/violence-reports/october-30-2020-0000-nea-vyssa/</w:t>
      </w:r>
    </w:p>
  </w:footnote>
  <w:footnote w:id="20">
    <w:p w14:paraId="000000FA"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w:t>
      </w:r>
      <w:r>
        <w:rPr>
          <w:rFonts w:ascii="Times New Roman" w:eastAsia="Times New Roman" w:hAnsi="Times New Roman" w:cs="Times New Roman"/>
          <w:sz w:val="20"/>
          <w:szCs w:val="20"/>
        </w:rPr>
        <w:t>nternational (2021), “Greece: Violence, Lies, and Pushbacks”. Available at: https://www.amnesty.org/en/documents/eur25/4307/2021/en/</w:t>
      </w:r>
    </w:p>
  </w:footnote>
  <w:footnote w:id="21">
    <w:p w14:paraId="00000113"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CCN. (2022). “19 people found frozen to death, sparking a diplomatic row between Turkey and Greece”. Available at:  https</w:t>
      </w:r>
      <w:r>
        <w:rPr>
          <w:rFonts w:ascii="Times New Roman" w:eastAsia="Times New Roman" w:hAnsi="Times New Roman" w:cs="Times New Roman"/>
          <w:sz w:val="20"/>
          <w:szCs w:val="20"/>
        </w:rPr>
        <w:t>://www.cnn.com/2022/02/02/europe/frozen-migrants-turkey-greece-intl/index.html</w:t>
      </w:r>
    </w:p>
  </w:footnote>
  <w:footnote w:id="22">
    <w:p w14:paraId="000000DA"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Istanbul Policy </w:t>
      </w:r>
      <w:r>
        <w:rPr>
          <w:rFonts w:ascii="Times New Roman" w:eastAsia="Times New Roman" w:hAnsi="Times New Roman" w:cs="Times New Roman"/>
          <w:sz w:val="20"/>
          <w:szCs w:val="20"/>
        </w:rPr>
        <w:t xml:space="preserve">Center-Sabanci University Stiftung Mercator Initiative (2021), “The Border Landscape in Eastern Turkey After </w:t>
      </w:r>
      <w:r>
        <w:rPr>
          <w:rFonts w:ascii="Times New Roman" w:eastAsia="Times New Roman" w:hAnsi="Times New Roman" w:cs="Times New Roman"/>
          <w:sz w:val="20"/>
          <w:szCs w:val="20"/>
        </w:rPr>
        <w:t>The Taliban’s Takeover of Afghanistan” Available a</w:t>
      </w:r>
      <w:r>
        <w:rPr>
          <w:rFonts w:ascii="Times New Roman" w:eastAsia="Times New Roman" w:hAnsi="Times New Roman" w:cs="Times New Roman"/>
          <w:sz w:val="20"/>
          <w:szCs w:val="20"/>
        </w:rPr>
        <w:t>t: https://ipc.sabanciuniv.edu/Content/Images/CKeditorImages/20210913-23092252.pdf</w:t>
      </w:r>
    </w:p>
  </w:footnote>
  <w:footnote w:id="23">
    <w:p w14:paraId="000000DB"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(2021), “Turkey: Soldiers Beat, Push Afghan Asylum Seekers Back to Iran”. Available at: https://www.hrw.org/news/2021/10/15/turkey-soldiers-beat-push-af</w:t>
      </w:r>
      <w:r>
        <w:rPr>
          <w:rFonts w:ascii="Times New Roman" w:eastAsia="Times New Roman" w:hAnsi="Times New Roman" w:cs="Times New Roman"/>
          <w:sz w:val="20"/>
          <w:szCs w:val="20"/>
        </w:rPr>
        <w:t>ghan-asylum-seekers-back-iran</w:t>
      </w:r>
    </w:p>
  </w:footnote>
  <w:footnote w:id="24">
    <w:p w14:paraId="000000DC"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Guardian (2021), “Afghan refugees accuse Turkey of violent illegal pushbacks”. Available at https://www.theguardian.com/global-development/2021/oct/14/afghan-refugees-accuse-turkey-of-violent-pushbacks</w:t>
      </w:r>
    </w:p>
  </w:footnote>
  <w:footnote w:id="25">
    <w:p w14:paraId="000000FC"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w:t>
      </w:r>
      <w:r>
        <w:rPr>
          <w:rFonts w:ascii="Times New Roman" w:eastAsia="Times New Roman" w:hAnsi="Times New Roman" w:cs="Times New Roman"/>
          <w:sz w:val="20"/>
          <w:szCs w:val="20"/>
        </w:rPr>
        <w:t xml:space="preserve">ional. (2022). “Afghanistan: “They don’t treat us like humans”: Unlawful returns of Afghans from Turkey and </w:t>
      </w:r>
      <w:r>
        <w:rPr>
          <w:rFonts w:ascii="Times New Roman" w:eastAsia="Times New Roman" w:hAnsi="Times New Roman" w:cs="Times New Roman"/>
          <w:sz w:val="20"/>
          <w:szCs w:val="20"/>
        </w:rPr>
        <w:t>Iran</w:t>
      </w:r>
      <w:r>
        <w:rPr>
          <w:rFonts w:ascii="Times New Roman" w:eastAsia="Times New Roman" w:hAnsi="Times New Roman" w:cs="Times New Roman"/>
          <w:sz w:val="20"/>
          <w:szCs w:val="20"/>
        </w:rPr>
        <w:t xml:space="preserve">”.Available at: https://www.amnesty.org/en/documents/asa11/5897/2022/en/ </w:t>
      </w:r>
    </w:p>
  </w:footnote>
  <w:footnote w:id="26">
    <w:p w14:paraId="000000FD"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(2022). “Turkey Pushes Afghans Back at Iran Bord</w:t>
      </w:r>
      <w:r>
        <w:rPr>
          <w:rFonts w:ascii="Times New Roman" w:eastAsia="Times New Roman" w:hAnsi="Times New Roman" w:cs="Times New Roman"/>
          <w:sz w:val="20"/>
          <w:szCs w:val="20"/>
        </w:rPr>
        <w:t xml:space="preserve">er”. Available at: https://www.hrw.org/news/2022/11/18/turkey-pushes-afghans-back-iran-border#:~:text=(Ankara%2C%20November%2018%2C%202022,in%20a%20report%20released%20today. </w:t>
      </w:r>
    </w:p>
  </w:footnote>
  <w:footnote w:id="27">
    <w:p w14:paraId="000000FB"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Middle East Eye. (2023)</w:t>
      </w:r>
      <w:r>
        <w:rPr>
          <w:rFonts w:ascii="Times New Roman" w:eastAsia="Times New Roman" w:hAnsi="Times New Roman" w:cs="Times New Roman"/>
          <w:sz w:val="20"/>
          <w:szCs w:val="20"/>
        </w:rPr>
        <w:t>.”Gangs torture Afghan refugees on Iran-Turkey border f</w:t>
      </w:r>
      <w:r>
        <w:rPr>
          <w:rFonts w:ascii="Times New Roman" w:eastAsia="Times New Roman" w:hAnsi="Times New Roman" w:cs="Times New Roman"/>
          <w:sz w:val="20"/>
          <w:szCs w:val="20"/>
        </w:rPr>
        <w:t xml:space="preserve">or ransom” Available at: https://www.middleeasteye.net/news/afghanistan-iran-turkey-gangs-torture-refugees-border-ransom </w:t>
      </w:r>
    </w:p>
  </w:footnote>
  <w:footnote w:id="28">
    <w:p w14:paraId="000000DD"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(2016), “Turkey: Border Guards Kill and Injure Asylum Seekers”. Available at: https://www.hrw.org/news/2016/05/10</w:t>
      </w:r>
      <w:r>
        <w:rPr>
          <w:rFonts w:ascii="Times New Roman" w:eastAsia="Times New Roman" w:hAnsi="Times New Roman" w:cs="Times New Roman"/>
          <w:sz w:val="20"/>
          <w:szCs w:val="20"/>
        </w:rPr>
        <w:t>/turkey-border-guards-kill-and-injure-asylum-seekers</w:t>
      </w:r>
    </w:p>
  </w:footnote>
  <w:footnote w:id="29">
    <w:p w14:paraId="000000DE"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(2018), “Turkey/Syria: Border Guards Shoot, Block Fleeing Syrians”. Available at: https://www.hrw.org/news/2018/02/03/turkey/syria-border-guards-shoot-block-fleeing-syrians</w:t>
      </w:r>
    </w:p>
  </w:footnote>
  <w:footnote w:id="30">
    <w:p w14:paraId="000000DF"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Fou</w:t>
      </w:r>
      <w:r>
        <w:rPr>
          <w:rFonts w:ascii="Times New Roman" w:eastAsia="Times New Roman" w:hAnsi="Times New Roman" w:cs="Times New Roman"/>
          <w:sz w:val="20"/>
          <w:szCs w:val="20"/>
        </w:rPr>
        <w:t xml:space="preserve">ndation for Women’s Solidarity (Kadin </w:t>
      </w:r>
      <w:r>
        <w:rPr>
          <w:rFonts w:ascii="Times New Roman" w:eastAsia="Times New Roman" w:hAnsi="Times New Roman" w:cs="Times New Roman"/>
          <w:sz w:val="20"/>
          <w:szCs w:val="20"/>
        </w:rPr>
        <w:t xml:space="preserve">Dayanisma Vakfi), “I raise up my voice, other women’d better do the same” Gender-Based Violence and Discrimination: Syrian Women Living in Ankara” Available at: </w:t>
      </w:r>
      <w:r>
        <w:rPr>
          <w:rFonts w:ascii="Times New Roman" w:eastAsia="Times New Roman" w:hAnsi="Times New Roman" w:cs="Times New Roman"/>
          <w:sz w:val="20"/>
          <w:szCs w:val="20"/>
        </w:rPr>
        <w:t>https://www.kadindayanismavakfi.org.tr/wp-content/uploads</w:t>
      </w:r>
      <w:r>
        <w:rPr>
          <w:rFonts w:ascii="Times New Roman" w:eastAsia="Times New Roman" w:hAnsi="Times New Roman" w:cs="Times New Roman"/>
          <w:sz w:val="20"/>
          <w:szCs w:val="20"/>
        </w:rPr>
        <w:t>/2021/06/2020-ENG-I-Raise-up-My-Voice-research-report-FWS.pdf</w:t>
      </w:r>
    </w:p>
  </w:footnote>
  <w:footnote w:id="31">
    <w:p w14:paraId="000000FF"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Syrian Observatory </w:t>
      </w:r>
      <w:r>
        <w:rPr>
          <w:rFonts w:ascii="Times New Roman" w:eastAsia="Times New Roman" w:hAnsi="Times New Roman" w:cs="Times New Roman"/>
          <w:sz w:val="20"/>
          <w:szCs w:val="20"/>
        </w:rPr>
        <w:t>For Human Rights (2022), “SOHR Booklet”. Available at: https://www.syriahr.com/en/233685/</w:t>
      </w:r>
    </w:p>
  </w:footnote>
  <w:footnote w:id="32">
    <w:p w14:paraId="00000100"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Middle East Eye. (2023). “Syrian killed after being 'detained and beaten' by Turk</w:t>
      </w:r>
      <w:r>
        <w:rPr>
          <w:rFonts w:ascii="Times New Roman" w:eastAsia="Times New Roman" w:hAnsi="Times New Roman" w:cs="Times New Roman"/>
          <w:sz w:val="20"/>
          <w:szCs w:val="20"/>
        </w:rPr>
        <w:t xml:space="preserve">ish border guards”. Available at: https://www.middleeasteye.net/news/syria-turkey-border-guards-killed-detained-beaten </w:t>
      </w:r>
    </w:p>
  </w:footnote>
  <w:footnote w:id="33">
    <w:p w14:paraId="0000010E"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Syrian Observer. (2022). “Violence Along Borders with Turkey Kills 21, Including Children”. Available at: https://syrianobserver.com/</w:t>
      </w:r>
      <w:r>
        <w:rPr>
          <w:rFonts w:ascii="Times New Roman" w:eastAsia="Times New Roman" w:hAnsi="Times New Roman" w:cs="Times New Roman"/>
          <w:sz w:val="20"/>
          <w:szCs w:val="20"/>
        </w:rPr>
        <w:t xml:space="preserve">news/78240/violence-along-borders-with-turkey-kills-21-including-children.html </w:t>
      </w:r>
    </w:p>
  </w:footnote>
  <w:footnote w:id="34">
    <w:p w14:paraId="00000119"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Euractiv. (2022). “Turkey bombs Kurdish militants in Syria, Iraq, in retaliation to Istanbul blast</w:t>
      </w:r>
      <w:r>
        <w:rPr>
          <w:rFonts w:ascii="Times New Roman" w:eastAsia="Times New Roman" w:hAnsi="Times New Roman" w:cs="Times New Roman"/>
          <w:sz w:val="20"/>
          <w:szCs w:val="20"/>
        </w:rPr>
        <w:t>” . Available at: https://www.euractiv.com/section/global-europe/news/turkey-</w:t>
      </w:r>
      <w:r>
        <w:rPr>
          <w:rFonts w:ascii="Times New Roman" w:eastAsia="Times New Roman" w:hAnsi="Times New Roman" w:cs="Times New Roman"/>
          <w:sz w:val="20"/>
          <w:szCs w:val="20"/>
        </w:rPr>
        <w:t xml:space="preserve">bombs-kurdish-militants-in-syria-iraq-in-retaliation-to-istanbul-blast/ </w:t>
      </w:r>
    </w:p>
  </w:footnote>
  <w:footnote w:id="35">
    <w:p w14:paraId="0000011A"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OHCHR. (2020). “Syria: Violations and abuses rife in areas under Turkish-affiliated armed groups – Bachelet” Available at:</w:t>
      </w:r>
    </w:p>
    <w:p w14:paraId="0000011B" w14:textId="77777777" w:rsidR="003C4569" w:rsidRDefault="00425097">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https://www.ohchr.org/en/press-releases/2020/09/syria-viol</w:t>
      </w:r>
      <w:r>
        <w:rPr>
          <w:rFonts w:ascii="Times New Roman" w:eastAsia="Times New Roman" w:hAnsi="Times New Roman" w:cs="Times New Roman"/>
          <w:sz w:val="20"/>
          <w:szCs w:val="20"/>
        </w:rPr>
        <w:t xml:space="preserve">ations-and-abuses-rife-areas-under-turkish-affiliated-armed-groups </w:t>
      </w:r>
    </w:p>
  </w:footnote>
  <w:footnote w:id="36">
    <w:p w14:paraId="00000102"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 Migrants. (2022). “Turkey Accused of Torture of Migrants on Iran Border”. Available at: https://www.infomigrants.net/en/post/22699/turkey-accused-of-torture-pushbacks-of-migrants-o</w:t>
      </w:r>
      <w:r>
        <w:rPr>
          <w:rFonts w:ascii="Times New Roman" w:eastAsia="Times New Roman" w:hAnsi="Times New Roman" w:cs="Times New Roman"/>
          <w:sz w:val="20"/>
          <w:szCs w:val="20"/>
        </w:rPr>
        <w:t xml:space="preserve">n-iran-border </w:t>
      </w:r>
    </w:p>
  </w:footnote>
  <w:footnote w:id="37">
    <w:p w14:paraId="00000103"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Politico. (2022</w:t>
      </w:r>
      <w:r>
        <w:rPr>
          <w:rFonts w:ascii="Times New Roman" w:eastAsia="Times New Roman" w:hAnsi="Times New Roman" w:cs="Times New Roman"/>
          <w:sz w:val="20"/>
          <w:szCs w:val="20"/>
        </w:rPr>
        <w:t xml:space="preserve">).“Turkey puts its migrant security system on display for Europe”. Available at:  https://www.politico.eu/article/turkey-migrant-security-system-iran-border-europe-afghanistan/ </w:t>
      </w:r>
    </w:p>
  </w:footnote>
  <w:footnote w:id="38">
    <w:p w14:paraId="00000104"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SCF. (2021). “Vaccine rollout in Turkish pri</w:t>
      </w:r>
      <w:r>
        <w:rPr>
          <w:rFonts w:ascii="Times New Roman" w:eastAsia="Times New Roman" w:hAnsi="Times New Roman" w:cs="Times New Roman"/>
          <w:sz w:val="20"/>
          <w:szCs w:val="20"/>
        </w:rPr>
        <w:t xml:space="preserve">sons begins amid criticism”. Available at:  https://stockholmcf.org/refugee-women-face-rape-abuse-and-gross-rights-violations-in-turkey/v </w:t>
      </w:r>
    </w:p>
  </w:footnote>
  <w:footnote w:id="39">
    <w:p w14:paraId="000000C7"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Article 9 Universal Declaration of Human Rights</w:t>
      </w:r>
    </w:p>
  </w:footnote>
  <w:footnote w:id="40">
    <w:p w14:paraId="000000C8"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United Nations Human Rights Office of the High Commissioner (OHCHR). “About arbitrary detention: Working Group on Arbitrary Detention”, Available at: https://www.ohchr.org/en/about-arbitrary-detention [Accessed: 27 February 2023]</w:t>
      </w:r>
    </w:p>
  </w:footnote>
  <w:footnote w:id="41">
    <w:p w14:paraId="000000C9"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S.F. v. Bulgaria </w:t>
      </w:r>
      <w:r>
        <w:rPr>
          <w:rFonts w:ascii="Times New Roman" w:eastAsia="Times New Roman" w:hAnsi="Times New Roman" w:cs="Times New Roman"/>
          <w:sz w:val="20"/>
          <w:szCs w:val="20"/>
        </w:rPr>
        <w:t>(Appli</w:t>
      </w:r>
      <w:r>
        <w:rPr>
          <w:rFonts w:ascii="Times New Roman" w:eastAsia="Times New Roman" w:hAnsi="Times New Roman" w:cs="Times New Roman"/>
          <w:sz w:val="20"/>
          <w:szCs w:val="20"/>
        </w:rPr>
        <w:t>cation no. 8138/16), Available at: https://hudoc.echr.coe.int/fre?i=001-179231 [Accessed: 26 February 2023]</w:t>
      </w:r>
    </w:p>
  </w:footnote>
  <w:footnote w:id="42">
    <w:p w14:paraId="00000116"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Law </w:t>
      </w:r>
      <w:r>
        <w:rPr>
          <w:rFonts w:ascii="Times New Roman" w:eastAsia="Times New Roman" w:hAnsi="Times New Roman" w:cs="Times New Roman"/>
          <w:sz w:val="20"/>
          <w:szCs w:val="20"/>
        </w:rPr>
        <w:t>No : 6458</w:t>
      </w:r>
    </w:p>
  </w:footnote>
  <w:footnote w:id="43">
    <w:p w14:paraId="00000109"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ELDH, EDL, ÖHD and ÇHD (2022): Third Party Intervention before the European Court of Human Rights, submitted on 25 July 2022 (here</w:t>
      </w:r>
      <w:r>
        <w:rPr>
          <w:rFonts w:ascii="Times New Roman" w:eastAsia="Times New Roman" w:hAnsi="Times New Roman" w:cs="Times New Roman"/>
          <w:sz w:val="20"/>
          <w:szCs w:val="20"/>
        </w:rPr>
        <w:t>after ‘ELDH et al.’s TPI’)</w:t>
      </w:r>
    </w:p>
    <w:p w14:paraId="0000010A" w14:textId="77777777" w:rsidR="003C4569" w:rsidRDefault="00425097">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https://eldh.eu/wp-content/uploads/2022/07/FINAL-TPI_25.07.2022-to-publish.pdf,</w:t>
      </w:r>
    </w:p>
  </w:footnote>
  <w:footnote w:id="44">
    <w:p w14:paraId="0000010B"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5">
    <w:p w14:paraId="0000010C"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46">
    <w:p w14:paraId="000000E0"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Interior, Presidency of Migration Management, ‘Centres’ [English Translation)] https://asylumineurope.org/wpcontent/uploads/2021/05/AIDA-TR_2020update.pdf </w:t>
      </w:r>
    </w:p>
  </w:footnote>
  <w:footnote w:id="47">
    <w:p w14:paraId="000000E1"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AIDA: Asylum Information Database, </w:t>
      </w:r>
      <w:r>
        <w:rPr>
          <w:rFonts w:ascii="Times New Roman" w:eastAsia="Times New Roman" w:hAnsi="Times New Roman" w:cs="Times New Roman"/>
          <w:i/>
          <w:sz w:val="20"/>
          <w:szCs w:val="20"/>
        </w:rPr>
        <w:t>Country Report: Turkey, 2020 Update</w:t>
      </w:r>
      <w:r>
        <w:rPr>
          <w:rFonts w:ascii="Times New Roman" w:eastAsia="Times New Roman" w:hAnsi="Times New Roman" w:cs="Times New Roman"/>
          <w:sz w:val="20"/>
          <w:szCs w:val="20"/>
        </w:rPr>
        <w:t xml:space="preserve"> (2021)</w:t>
      </w:r>
    </w:p>
  </w:footnote>
  <w:footnote w:id="48">
    <w:p w14:paraId="000000E2"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Globa</w:t>
      </w:r>
      <w:r>
        <w:rPr>
          <w:rFonts w:ascii="Times New Roman" w:eastAsia="Times New Roman" w:hAnsi="Times New Roman" w:cs="Times New Roman"/>
          <w:sz w:val="20"/>
          <w:szCs w:val="20"/>
        </w:rPr>
        <w:t xml:space="preserve">l Detention Project, </w:t>
      </w:r>
      <w:r>
        <w:rPr>
          <w:rFonts w:ascii="Times New Roman" w:eastAsia="Times New Roman" w:hAnsi="Times New Roman" w:cs="Times New Roman"/>
          <w:i/>
          <w:sz w:val="20"/>
          <w:szCs w:val="20"/>
        </w:rPr>
        <w:t xml:space="preserve">Immigration Detention in Turkey: Trapped at the Crossroad Between Asia and Europe </w:t>
      </w:r>
      <w:r>
        <w:rPr>
          <w:rFonts w:ascii="Times New Roman" w:eastAsia="Times New Roman" w:hAnsi="Times New Roman" w:cs="Times New Roman"/>
          <w:sz w:val="20"/>
          <w:szCs w:val="20"/>
        </w:rPr>
        <w:t>(2021)</w:t>
      </w:r>
    </w:p>
  </w:footnote>
  <w:footnote w:id="49">
    <w:p w14:paraId="000000E3"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AIDA: Asylum Information Database, </w:t>
      </w:r>
      <w:r>
        <w:rPr>
          <w:rFonts w:ascii="Times New Roman" w:eastAsia="Times New Roman" w:hAnsi="Times New Roman" w:cs="Times New Roman"/>
          <w:i/>
          <w:sz w:val="20"/>
          <w:szCs w:val="20"/>
        </w:rPr>
        <w:t xml:space="preserve">Country Report: Turkey: 2020 </w:t>
      </w:r>
      <w:r>
        <w:rPr>
          <w:rFonts w:ascii="Times New Roman" w:eastAsia="Times New Roman" w:hAnsi="Times New Roman" w:cs="Times New Roman"/>
          <w:i/>
          <w:sz w:val="20"/>
          <w:szCs w:val="20"/>
        </w:rPr>
        <w:t xml:space="preserve">Update </w:t>
      </w:r>
      <w:r>
        <w:rPr>
          <w:rFonts w:ascii="Times New Roman" w:eastAsia="Times New Roman" w:hAnsi="Times New Roman" w:cs="Times New Roman"/>
          <w:sz w:val="20"/>
          <w:szCs w:val="20"/>
        </w:rPr>
        <w:t xml:space="preserve"> (2021) </w:t>
      </w:r>
    </w:p>
  </w:footnote>
  <w:footnote w:id="50">
    <w:p w14:paraId="000000E4"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AIDA: Asylum Information Database, </w:t>
      </w:r>
      <w:r>
        <w:rPr>
          <w:rFonts w:ascii="Times New Roman" w:eastAsia="Times New Roman" w:hAnsi="Times New Roman" w:cs="Times New Roman"/>
          <w:i/>
          <w:sz w:val="20"/>
          <w:szCs w:val="20"/>
        </w:rPr>
        <w:t>Country Report: Türkiye: 20</w:t>
      </w:r>
      <w:r>
        <w:rPr>
          <w:rFonts w:ascii="Times New Roman" w:eastAsia="Times New Roman" w:hAnsi="Times New Roman" w:cs="Times New Roman"/>
          <w:i/>
          <w:sz w:val="20"/>
          <w:szCs w:val="20"/>
        </w:rPr>
        <w:t xml:space="preserve">21 Update </w:t>
      </w:r>
      <w:r>
        <w:rPr>
          <w:rFonts w:ascii="Times New Roman" w:eastAsia="Times New Roman" w:hAnsi="Times New Roman" w:cs="Times New Roman"/>
          <w:sz w:val="20"/>
          <w:szCs w:val="20"/>
        </w:rPr>
        <w:t xml:space="preserve">(2022) https://asylumineurope.org/wp-content/uploads/2022/07/AIDA-TR_2021update.pdf </w:t>
      </w:r>
    </w:p>
  </w:footnote>
  <w:footnote w:id="51">
    <w:p w14:paraId="00000114" w14:textId="77777777" w:rsidR="003C4569" w:rsidRDefault="00425097">
      <w:pPr>
        <w:spacing w:line="240" w:lineRule="auto"/>
        <w:rPr>
          <w:sz w:val="20"/>
          <w:szCs w:val="20"/>
          <w:highlight w:val="yellow"/>
        </w:rPr>
      </w:pPr>
      <w:r>
        <w:rPr>
          <w:vertAlign w:val="superscript"/>
        </w:rPr>
        <w:footnoteRef/>
      </w:r>
      <w:r>
        <w:rPr>
          <w:rFonts w:ascii="Times New Roman" w:eastAsia="Times New Roman" w:hAnsi="Times New Roman" w:cs="Times New Roman"/>
          <w:sz w:val="20"/>
          <w:szCs w:val="20"/>
        </w:rPr>
        <w:t xml:space="preserve"> The submission distinguishes between Syrians and non-Syrians based on the legal provisions allowing Syrians to obtain a ‘temporary protection status’ in Türkiy</w:t>
      </w:r>
      <w:r>
        <w:rPr>
          <w:rFonts w:ascii="Times New Roman" w:eastAsia="Times New Roman" w:hAnsi="Times New Roman" w:cs="Times New Roman"/>
          <w:sz w:val="20"/>
          <w:szCs w:val="20"/>
        </w:rPr>
        <w:t>e since October 2014. While Syrians fall under the Temporary Protection Regulation, for non-Syrians the Law on Foreigners and International Protection is applicable</w:t>
      </w:r>
      <w:r>
        <w:rPr>
          <w:rFonts w:ascii="Times New Roman" w:eastAsia="Times New Roman" w:hAnsi="Times New Roman" w:cs="Times New Roman"/>
        </w:rPr>
        <w:t>.</w:t>
      </w:r>
      <w:r>
        <w:rPr>
          <w:sz w:val="20"/>
          <w:szCs w:val="20"/>
          <w:highlight w:val="yellow"/>
        </w:rPr>
        <w:t xml:space="preserve"> </w:t>
      </w:r>
    </w:p>
  </w:footnote>
  <w:footnote w:id="52">
    <w:p w14:paraId="00000115" w14:textId="77777777" w:rsidR="003C4569" w:rsidRDefault="00425097">
      <w:pPr>
        <w:spacing w:line="240" w:lineRule="auto"/>
        <w:rPr>
          <w:sz w:val="20"/>
          <w:szCs w:val="20"/>
          <w:highlight w:val="yellow"/>
        </w:rPr>
      </w:pPr>
      <w:r>
        <w:rPr>
          <w:vertAlign w:val="superscript"/>
        </w:rPr>
        <w:footnoteRef/>
      </w:r>
      <w:r>
        <w:rPr>
          <w:rFonts w:ascii="Times New Roman" w:eastAsia="Times New Roman" w:hAnsi="Times New Roman" w:cs="Times New Roman"/>
          <w:sz w:val="20"/>
          <w:szCs w:val="20"/>
        </w:rPr>
        <w:t xml:space="preserve"> Since October 2014 Syrians can only obtain a ‘temporary protection status’ in Türkiye. </w:t>
      </w:r>
      <w:r>
        <w:rPr>
          <w:rFonts w:ascii="Times New Roman" w:eastAsia="Times New Roman" w:hAnsi="Times New Roman" w:cs="Times New Roman"/>
          <w:sz w:val="20"/>
          <w:szCs w:val="20"/>
        </w:rPr>
        <w:t>Non-Syrians can apply for international protection</w:t>
      </w:r>
      <w:r>
        <w:rPr>
          <w:rFonts w:ascii="Times New Roman" w:eastAsia="Times New Roman" w:hAnsi="Times New Roman" w:cs="Times New Roman"/>
        </w:rPr>
        <w:t>.</w:t>
      </w:r>
      <w:r>
        <w:rPr>
          <w:sz w:val="20"/>
          <w:szCs w:val="20"/>
          <w:highlight w:val="yellow"/>
        </w:rPr>
        <w:t xml:space="preserve"> </w:t>
      </w:r>
    </w:p>
  </w:footnote>
  <w:footnote w:id="53">
    <w:p w14:paraId="000000E5"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‘Turkey Stops Registering Syrian Asylum Seekers’ (2018) https://www.hrw.org/news/2018/07/16/turkey-stops-registering-syrian-asylum-seekers </w:t>
      </w:r>
    </w:p>
  </w:footnote>
  <w:footnote w:id="54">
    <w:p w14:paraId="000000E6"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AIDA: Asylum Information Database, </w:t>
      </w:r>
      <w:r>
        <w:rPr>
          <w:rFonts w:ascii="Times New Roman" w:eastAsia="Times New Roman" w:hAnsi="Times New Roman" w:cs="Times New Roman"/>
          <w:i/>
          <w:sz w:val="20"/>
          <w:szCs w:val="20"/>
        </w:rPr>
        <w:t>Coun</w:t>
      </w:r>
      <w:r>
        <w:rPr>
          <w:rFonts w:ascii="Times New Roman" w:eastAsia="Times New Roman" w:hAnsi="Times New Roman" w:cs="Times New Roman"/>
          <w:i/>
          <w:sz w:val="20"/>
          <w:szCs w:val="20"/>
        </w:rPr>
        <w:t xml:space="preserve">try Report: Türkiye: 2021 Update </w:t>
      </w:r>
      <w:r>
        <w:rPr>
          <w:rFonts w:ascii="Times New Roman" w:eastAsia="Times New Roman" w:hAnsi="Times New Roman" w:cs="Times New Roman"/>
          <w:sz w:val="20"/>
          <w:szCs w:val="20"/>
        </w:rPr>
        <w:t>(2022) https://asylumineurope.org/wp-content/uploads/2022/07/AIDA-TR_2021update.pdf</w:t>
      </w:r>
    </w:p>
  </w:footnote>
  <w:footnote w:id="55">
    <w:p w14:paraId="00000111" w14:textId="77777777" w:rsidR="003C4569" w:rsidRDefault="00425097">
      <w:pPr>
        <w:spacing w:line="240" w:lineRule="auto"/>
        <w:rPr>
          <w:sz w:val="20"/>
          <w:szCs w:val="20"/>
          <w:highlight w:val="yellow"/>
        </w:rPr>
      </w:pPr>
      <w:r>
        <w:rPr>
          <w:vertAlign w:val="superscript"/>
        </w:rPr>
        <w:footnoteRef/>
      </w:r>
      <w:r>
        <w:rPr>
          <w:rFonts w:ascii="Times New Roman" w:eastAsia="Times New Roman" w:hAnsi="Times New Roman" w:cs="Times New Roman"/>
          <w:sz w:val="20"/>
          <w:szCs w:val="20"/>
        </w:rPr>
        <w:t xml:space="preserve"> See Article 54(1)(h) of the Law on Foreigners and International Protection for non-</w:t>
      </w:r>
      <w:r>
        <w:rPr>
          <w:rFonts w:ascii="Times New Roman" w:eastAsia="Times New Roman" w:hAnsi="Times New Roman" w:cs="Times New Roman"/>
          <w:sz w:val="20"/>
          <w:szCs w:val="20"/>
        </w:rPr>
        <w:t>Syrian , and Article 12(1)(a) and (c) of the Temporary</w:t>
      </w:r>
      <w:r>
        <w:rPr>
          <w:rFonts w:ascii="Times New Roman" w:eastAsia="Times New Roman" w:hAnsi="Times New Roman" w:cs="Times New Roman"/>
          <w:sz w:val="20"/>
          <w:szCs w:val="20"/>
        </w:rPr>
        <w:t xml:space="preserve"> Protection Regulation for Syrians. </w:t>
      </w:r>
    </w:p>
  </w:footnote>
  <w:footnote w:id="56">
    <w:p w14:paraId="00000112" w14:textId="77777777" w:rsidR="003C4569" w:rsidRDefault="00425097">
      <w:pPr>
        <w:spacing w:line="240" w:lineRule="auto"/>
        <w:rPr>
          <w:sz w:val="20"/>
          <w:szCs w:val="20"/>
          <w:highlight w:val="yellow"/>
        </w:rPr>
      </w:pPr>
      <w:r>
        <w:rPr>
          <w:vertAlign w:val="superscript"/>
        </w:rPr>
        <w:footnoteRef/>
      </w:r>
      <w:r>
        <w:rPr>
          <w:rFonts w:ascii="Times New Roman" w:eastAsia="Times New Roman" w:hAnsi="Times New Roman" w:cs="Times New Roman"/>
          <w:sz w:val="20"/>
          <w:szCs w:val="20"/>
        </w:rPr>
        <w:t xml:space="preserve"> ELDH et al.’s TPI.</w:t>
      </w:r>
    </w:p>
  </w:footnote>
  <w:footnote w:id="57">
    <w:p w14:paraId="000000E7"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Asylum Information Database, “Turkey: Country Report: 2020 Update,” May 2021, https://asylumineurope.org/wpcontent/uploads/2021/05/AIDA-TR_2020update.pdf </w:t>
      </w:r>
    </w:p>
  </w:footnote>
  <w:footnote w:id="58">
    <w:p w14:paraId="000000E8"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‘Turkey: Thousands of Afghans swept up in ruthless deportation drive’ (2018) https://www.amnesty.org/en/latest/news/2018/04/turkey-thousands-of-afghans-swept-up-in-ruthless-deportation-drive/ </w:t>
      </w:r>
    </w:p>
  </w:footnote>
  <w:footnote w:id="59">
    <w:p w14:paraId="00000105" w14:textId="77777777" w:rsidR="003C4569" w:rsidRDefault="00425097">
      <w:pPr>
        <w:spacing w:line="240" w:lineRule="auto"/>
        <w:rPr>
          <w:rFonts w:ascii="Times New Roman" w:eastAsia="Times New Roman" w:hAnsi="Times New Roman" w:cs="Times New Roman"/>
          <w:i/>
          <w:sz w:val="20"/>
          <w:szCs w:val="20"/>
        </w:rPr>
      </w:pPr>
      <w:r>
        <w:rPr>
          <w:vertAlign w:val="superscript"/>
        </w:rPr>
        <w:footnoteRef/>
      </w:r>
      <w:r>
        <w:rPr>
          <w:rFonts w:ascii="Times New Roman" w:eastAsia="Times New Roman" w:hAnsi="Times New Roman" w:cs="Times New Roman"/>
          <w:sz w:val="20"/>
          <w:szCs w:val="20"/>
        </w:rPr>
        <w:t xml:space="preserve"> Amnesty International. (2021). ‘Turke</w:t>
      </w:r>
      <w:r>
        <w:rPr>
          <w:rFonts w:ascii="Times New Roman" w:eastAsia="Times New Roman" w:hAnsi="Times New Roman" w:cs="Times New Roman"/>
          <w:sz w:val="20"/>
          <w:szCs w:val="20"/>
        </w:rPr>
        <w:t xml:space="preserve">y 2021’. Available at: http://www.amnesty.org/en/location/europe-and-central-asia/turkey/report-turkey/  </w:t>
      </w:r>
    </w:p>
  </w:footnote>
  <w:footnote w:id="60">
    <w:p w14:paraId="00000106"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(2022). “Turkey Pushes Afghans Back at Iran Border”. Available at: https://www.hrw.org/news/2022/11/18/turkey-pushes-afghans-ba</w:t>
      </w:r>
      <w:r>
        <w:rPr>
          <w:rFonts w:ascii="Times New Roman" w:eastAsia="Times New Roman" w:hAnsi="Times New Roman" w:cs="Times New Roman"/>
          <w:sz w:val="20"/>
          <w:szCs w:val="20"/>
        </w:rPr>
        <w:t xml:space="preserve">ck-iran-border#:~:text=(Ankara%2C%20November%2018%2C%202022,in%20a%20report%20released%20today. </w:t>
      </w:r>
    </w:p>
  </w:footnote>
  <w:footnote w:id="61">
    <w:p w14:paraId="00000107"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SCF. (2023). “Torture, Inhuman Treatment and Conditions in Turkish Prisons: 2022 in </w:t>
      </w:r>
      <w:r>
        <w:rPr>
          <w:rFonts w:ascii="Times New Roman" w:eastAsia="Times New Roman" w:hAnsi="Times New Roman" w:cs="Times New Roman"/>
          <w:sz w:val="20"/>
          <w:szCs w:val="20"/>
        </w:rPr>
        <w:t>Review”  Available at: https://stockholmcf.org/torture-inhuman-treatment-</w:t>
      </w:r>
      <w:r>
        <w:rPr>
          <w:rFonts w:ascii="Times New Roman" w:eastAsia="Times New Roman" w:hAnsi="Times New Roman" w:cs="Times New Roman"/>
          <w:sz w:val="20"/>
          <w:szCs w:val="20"/>
        </w:rPr>
        <w:t xml:space="preserve">and-conditions-in-turkish-prisons-2022-in-review/ </w:t>
      </w:r>
    </w:p>
  </w:footnote>
  <w:footnote w:id="62">
    <w:p w14:paraId="00000108"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w:t>
      </w:r>
    </w:p>
  </w:footnote>
  <w:footnote w:id="63">
    <w:p w14:paraId="0000010F" w14:textId="77777777" w:rsidR="003C4569" w:rsidRDefault="00425097">
      <w:pPr>
        <w:spacing w:line="240" w:lineRule="auto"/>
        <w:rPr>
          <w:sz w:val="20"/>
          <w:szCs w:val="20"/>
          <w:highlight w:val="yellow"/>
        </w:rPr>
      </w:pPr>
      <w:r>
        <w:rPr>
          <w:vertAlign w:val="superscript"/>
        </w:rPr>
        <w:footnoteRef/>
      </w:r>
      <w:r>
        <w:rPr>
          <w:rFonts w:ascii="Times New Roman" w:eastAsia="Times New Roman" w:hAnsi="Times New Roman" w:cs="Times New Roman"/>
          <w:sz w:val="20"/>
          <w:szCs w:val="20"/>
        </w:rPr>
        <w:t xml:space="preserve"> ELDH et al.’s TPI.</w:t>
      </w:r>
    </w:p>
  </w:footnote>
  <w:footnote w:id="64">
    <w:p w14:paraId="00000110" w14:textId="77777777" w:rsidR="003C4569" w:rsidRDefault="00425097">
      <w:pPr>
        <w:pBdr>
          <w:top w:val="nil"/>
          <w:left w:val="nil"/>
          <w:bottom w:val="nil"/>
          <w:right w:val="nil"/>
          <w:between w:val="nil"/>
        </w:pBd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65">
    <w:p w14:paraId="000000E9" w14:textId="77777777" w:rsidR="003C4569" w:rsidRDefault="00425097">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Haber 3. (2020). ‘2019'da </w:t>
      </w:r>
      <w:r>
        <w:rPr>
          <w:rFonts w:ascii="Times New Roman" w:eastAsia="Times New Roman" w:hAnsi="Times New Roman" w:cs="Times New Roman"/>
          <w:sz w:val="20"/>
          <w:szCs w:val="20"/>
        </w:rPr>
        <w:t>gönüllü olarak Suriye'ye dönen Suriyeli sayısı açıklandı’. Available at: https://www.haber3.com/guncel/2019da-gonullu-olarak-suriyeye-done</w:t>
      </w:r>
      <w:r>
        <w:rPr>
          <w:rFonts w:ascii="Times New Roman" w:eastAsia="Times New Roman" w:hAnsi="Times New Roman" w:cs="Times New Roman"/>
          <w:sz w:val="20"/>
          <w:szCs w:val="20"/>
        </w:rPr>
        <w:t>n-suriyeli-sayisi-aciklandi-haberi-5069244</w:t>
      </w:r>
    </w:p>
  </w:footnote>
  <w:footnote w:id="66">
    <w:p w14:paraId="000000EA"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AA news. (2019) ‘</w:t>
      </w:r>
      <w:r>
        <w:rPr>
          <w:rFonts w:ascii="Times New Roman" w:eastAsia="Times New Roman" w:hAnsi="Times New Roman" w:cs="Times New Roman"/>
          <w:sz w:val="20"/>
          <w:szCs w:val="20"/>
        </w:rPr>
        <w:t>Dışişleri Bakanı Çavuşoğlu: 371 bin Suriyeli güvenli şekilde geri döndü’. Available at: https://www.aa.com.tr/tr/politika/disisleri-bakani-cavusoglu-371-bin-suriyeli-guvenli-sekilde-geri-dondu/</w:t>
      </w:r>
      <w:r>
        <w:rPr>
          <w:rFonts w:ascii="Times New Roman" w:eastAsia="Times New Roman" w:hAnsi="Times New Roman" w:cs="Times New Roman"/>
          <w:sz w:val="20"/>
          <w:szCs w:val="20"/>
        </w:rPr>
        <w:t>1675403</w:t>
      </w:r>
    </w:p>
  </w:footnote>
  <w:footnote w:id="67">
    <w:p w14:paraId="000000EB" w14:textId="77777777" w:rsidR="003C4569" w:rsidRDefault="00425097">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Ministry of Defence. (2019). </w:t>
      </w:r>
      <w:r>
        <w:rPr>
          <w:rFonts w:ascii="Times New Roman" w:eastAsia="Times New Roman" w:hAnsi="Times New Roman" w:cs="Times New Roman"/>
          <w:sz w:val="20"/>
          <w:szCs w:val="20"/>
        </w:rPr>
        <w:t>Bakanlığın Faaliyetleri ve Gündemdeki Konulara İlişkin Basın Bilgilendirme Toplantısı Düzenlendi. Available at: https://www.msb.gov.tr/SlaytHaber/27122019-04384</w:t>
      </w:r>
    </w:p>
  </w:footnote>
  <w:footnote w:id="68">
    <w:p w14:paraId="0000011C" w14:textId="77777777" w:rsidR="003C4569" w:rsidRDefault="00425097">
      <w:pPr>
        <w:pBdr>
          <w:top w:val="nil"/>
          <w:left w:val="nil"/>
          <w:bottom w:val="nil"/>
          <w:right w:val="nil"/>
          <w:between w:val="nil"/>
        </w:pBd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FP (2023). ‘Turkey’s Xenophobic Turn Targets Stateless Syrians’. Available at:</w:t>
      </w:r>
    </w:p>
    <w:p w14:paraId="0000011D" w14:textId="77777777" w:rsidR="003C4569" w:rsidRDefault="00425097">
      <w:pPr>
        <w:pBdr>
          <w:top w:val="nil"/>
          <w:left w:val="nil"/>
          <w:bottom w:val="nil"/>
          <w:right w:val="nil"/>
          <w:between w:val="nil"/>
        </w:pBd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https://foreignpolicy.com/2023/03/26/turkey-stateless-syrians-earthquake-elections-erdogan-assad/ </w:t>
      </w:r>
    </w:p>
  </w:footnote>
  <w:footnote w:id="69">
    <w:p w14:paraId="0000011E" w14:textId="77777777" w:rsidR="003C4569" w:rsidRDefault="00425097">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Levkowitz, Joshua. (2023). “Turkey’s Xenophobic Turn Targets Stateless Syr</w:t>
      </w:r>
      <w:r>
        <w:rPr>
          <w:rFonts w:ascii="Times New Roman" w:eastAsia="Times New Roman" w:hAnsi="Times New Roman" w:cs="Times New Roman"/>
          <w:sz w:val="20"/>
          <w:szCs w:val="20"/>
        </w:rPr>
        <w:t xml:space="preserve">ians”. Available at: https://foreignpolicy.com/2023/03/26/turkey-stateless-syrians-earthquake-elections-erdogan-assad/ </w:t>
      </w:r>
    </w:p>
  </w:footnote>
  <w:footnote w:id="70">
    <w:p w14:paraId="000000EC" w14:textId="77777777" w:rsidR="003C4569" w:rsidRDefault="0042509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Guardian. (2018). ‘It’s against the law’: Syrian refugees deported from Turkey back to war. Available at: https://www.theguardian.</w:t>
      </w:r>
      <w:r>
        <w:rPr>
          <w:rFonts w:ascii="Times New Roman" w:eastAsia="Times New Roman" w:hAnsi="Times New Roman" w:cs="Times New Roman"/>
          <w:sz w:val="20"/>
          <w:szCs w:val="20"/>
        </w:rPr>
        <w:t>com/global-development/2018/oct/16/syrian-refugees-deported-from-turkey-back-to-war</w:t>
      </w:r>
    </w:p>
  </w:footnote>
  <w:footnote w:id="71">
    <w:p w14:paraId="000000ED"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Evrensel. (2019).  ‘İHD'den mülteci hak ihlalleri raporu: Gönüllü geri dönüş formlarında yetkili imza yok’. Available at: https://www.evrensel.net/haber/390040/ihdden-mul</w:t>
      </w:r>
      <w:r>
        <w:rPr>
          <w:rFonts w:ascii="Times New Roman" w:eastAsia="Times New Roman" w:hAnsi="Times New Roman" w:cs="Times New Roman"/>
          <w:sz w:val="20"/>
          <w:szCs w:val="20"/>
          <w:highlight w:val="white"/>
        </w:rPr>
        <w:t>teci-hak-ihlalleri-raporu-gonullu-geri-donus-formlarinda-yetkili-imza-yok</w:t>
      </w:r>
    </w:p>
  </w:footnote>
  <w:footnote w:id="72">
    <w:p w14:paraId="000000EE" w14:textId="77777777" w:rsidR="003C4569" w:rsidRDefault="0042509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Guardian. (2018). ‘It’s against the law’: Syrian refugees deported from Turkey back to war. Available at: https://www.theguardian.com/global-development/2018/oct/16/syrian-refu</w:t>
      </w:r>
      <w:r>
        <w:rPr>
          <w:rFonts w:ascii="Times New Roman" w:eastAsia="Times New Roman" w:hAnsi="Times New Roman" w:cs="Times New Roman"/>
          <w:sz w:val="20"/>
          <w:szCs w:val="20"/>
        </w:rPr>
        <w:t>gees-deported-from-turkey-back-to-war</w:t>
      </w:r>
    </w:p>
  </w:footnote>
  <w:footnote w:id="73">
    <w:p w14:paraId="000000EF" w14:textId="77777777" w:rsidR="003C4569" w:rsidRDefault="00425097">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Asylum in Europe. (2020). Country Report: Cessation of Temporary Protection. Available at: https://asylumineurope.org/reports/country/turkey/temporary-protection-regime/qualification-temporary-protection/cessation-te</w:t>
      </w:r>
      <w:r>
        <w:rPr>
          <w:rFonts w:ascii="Times New Roman" w:eastAsia="Times New Roman" w:hAnsi="Times New Roman" w:cs="Times New Roman"/>
          <w:sz w:val="20"/>
          <w:szCs w:val="20"/>
        </w:rPr>
        <w:t>mporary-protection/#_ftn15</w:t>
      </w:r>
    </w:p>
  </w:footnote>
  <w:footnote w:id="74">
    <w:p w14:paraId="000000F0"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(2015). Europe’s Gatekeeper: Unlawful Detention and Deportation of Refugees from Turkey. Available at: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highlight w:val="white"/>
        </w:rPr>
        <w:t>https://www.amnesty.org/download/Documents/EUR4430222015ENGLISH.pdf</w:t>
      </w:r>
    </w:p>
  </w:footnote>
  <w:footnote w:id="75">
    <w:p w14:paraId="000000F1"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Guardian. (2018). ‘It’s aga</w:t>
      </w:r>
      <w:r>
        <w:rPr>
          <w:rFonts w:ascii="Times New Roman" w:eastAsia="Times New Roman" w:hAnsi="Times New Roman" w:cs="Times New Roman"/>
          <w:sz w:val="20"/>
          <w:szCs w:val="20"/>
        </w:rPr>
        <w:t>inst the law development: Syrian refugees deported from Turkey back to war. Available at: https://www.theguardian.com/global-/2018/oct/16/syrian-refugees-deported-from-turkey-back-to-war</w:t>
      </w:r>
    </w:p>
  </w:footnote>
  <w:footnote w:id="76">
    <w:p w14:paraId="000000F2"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Human Rights Watch. (2019). Turkey Forcibly Returning Syrians to Danger. Available at: https://www.hrw.org/news/2019/07/26/turkey-forcibly-returning-syrians-danger</w:t>
      </w:r>
    </w:p>
  </w:footnote>
  <w:footnote w:id="77">
    <w:p w14:paraId="000000F3" w14:textId="77777777" w:rsidR="003C4569" w:rsidRDefault="00425097">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Atlantic. (2019). Europe’s Complicity in Turkey’s Syrian-Refugee Crackdown. Available</w:t>
      </w:r>
      <w:r>
        <w:rPr>
          <w:rFonts w:ascii="Times New Roman" w:eastAsia="Times New Roman" w:hAnsi="Times New Roman" w:cs="Times New Roman"/>
          <w:sz w:val="20"/>
          <w:szCs w:val="20"/>
        </w:rPr>
        <w:t xml:space="preserve"> at:</w:t>
      </w:r>
    </w:p>
    <w:p w14:paraId="000000F4" w14:textId="77777777" w:rsidR="003C4569" w:rsidRDefault="00425097">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https://www.theatlantic.com/international/archive/2019/08/europe-turkey-syria-refugee-crackdown/597013</w:t>
      </w:r>
    </w:p>
  </w:footnote>
  <w:footnote w:id="78">
    <w:p w14:paraId="000000F5" w14:textId="77777777" w:rsidR="003C4569" w:rsidRDefault="00425097">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Human Rights Watch. (2019). Turkey Forcibly Returning Syrians to Danger. Available at: https://www.hrw.org/news/2019/07/26/turkey-forcibly-returni</w:t>
      </w:r>
      <w:r>
        <w:rPr>
          <w:rFonts w:ascii="Times New Roman" w:eastAsia="Times New Roman" w:hAnsi="Times New Roman" w:cs="Times New Roman"/>
          <w:sz w:val="20"/>
          <w:szCs w:val="20"/>
        </w:rPr>
        <w:t>ng-syrians-danger</w:t>
      </w:r>
    </w:p>
  </w:footnote>
  <w:footnote w:id="79">
    <w:p w14:paraId="000000F6"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w:t>
      </w:r>
    </w:p>
  </w:footnote>
  <w:footnote w:id="80">
    <w:p w14:paraId="000000F7"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STJ. (2022). “Turkey Forcibly Returns Refugees to Syria Daily”. Available at: https://stj-sy.org/en/turkey-forcibly-returns-refugees-to-syria-daily/</w:t>
      </w:r>
    </w:p>
  </w:footnote>
  <w:footnote w:id="81">
    <w:p w14:paraId="000000F8"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Middle East Monitor. (2022). “Turkey has forcibly deported 155,000 refugees bac</w:t>
      </w:r>
      <w:r>
        <w:rPr>
          <w:rFonts w:ascii="Times New Roman" w:eastAsia="Times New Roman" w:hAnsi="Times New Roman" w:cs="Times New Roman"/>
          <w:sz w:val="20"/>
          <w:szCs w:val="20"/>
        </w:rPr>
        <w:t>k to Syria, report says”. Available at: https://www.middleeastmonitor.com/20220218-turkey-has-forcibly-deported-155000-refugees-back-to-syria-report-says/</w:t>
      </w:r>
    </w:p>
  </w:footnote>
  <w:footnote w:id="82">
    <w:p w14:paraId="00000117" w14:textId="77777777" w:rsidR="003C4569" w:rsidRDefault="0042509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See</w:t>
      </w:r>
      <w:r>
        <w:rPr>
          <w:rFonts w:ascii="Times New Roman" w:eastAsia="Times New Roman" w:hAnsi="Times New Roman" w:cs="Times New Roman"/>
          <w:i/>
          <w:sz w:val="20"/>
          <w:szCs w:val="20"/>
        </w:rPr>
        <w:t xml:space="preserve"> Akkad v. Turkey</w:t>
      </w:r>
      <w:r>
        <w:rPr>
          <w:rFonts w:ascii="Times New Roman" w:eastAsia="Times New Roman" w:hAnsi="Times New Roman" w:cs="Times New Roman"/>
          <w:sz w:val="20"/>
          <w:szCs w:val="20"/>
        </w:rPr>
        <w:t>, no. 1557/19, Judgement of 21 July 2022.</w:t>
      </w:r>
    </w:p>
  </w:footnote>
  <w:footnote w:id="83">
    <w:p w14:paraId="00000118" w14:textId="77777777" w:rsidR="003C4569" w:rsidRDefault="00425097">
      <w:pPr>
        <w:spacing w:line="240" w:lineRule="auto"/>
        <w:rPr>
          <w:sz w:val="20"/>
          <w:szCs w:val="20"/>
          <w:highlight w:val="yellow"/>
        </w:rPr>
      </w:pPr>
      <w:r>
        <w:rPr>
          <w:vertAlign w:val="superscript"/>
        </w:rPr>
        <w:footnoteRef/>
      </w:r>
      <w:r>
        <w:rPr>
          <w:rFonts w:ascii="Times New Roman" w:eastAsia="Times New Roman" w:hAnsi="Times New Roman" w:cs="Times New Roman"/>
          <w:sz w:val="20"/>
          <w:szCs w:val="20"/>
        </w:rPr>
        <w:t xml:space="preserve"> ELDH et al.’s TPI.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D" w14:textId="77777777" w:rsidR="003C4569" w:rsidRDefault="003C456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569"/>
    <w:rsid w:val="003C4569"/>
    <w:rsid w:val="00425097"/>
    <w:rsid w:val="00707309"/>
    <w:rsid w:val="00E92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3B4B0"/>
  <w15:docId w15:val="{F99335EB-DDDF-7848-9D05-5D23128D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download/Documents/EUR4411022019ENGLISH.pdf" TargetMode="External"/><Relationship Id="rId2" Type="http://schemas.openxmlformats.org/officeDocument/2006/relationships/hyperlink" Target="https://www.ecre.org/human-rights-watch-report-push-backs-of-syrian-refugees-by-turkey/" TargetMode="External"/><Relationship Id="rId1" Type="http://schemas.openxmlformats.org/officeDocument/2006/relationships/hyperlink" Target="https://www.amnesty.org/en/latest/news/2016/04/turkey-illegal-mass-returns-of-syrian-refugees-expose-fatal-flaws-in-eu-turkey-deal/" TargetMode="External"/><Relationship Id="rId4" Type="http://schemas.openxmlformats.org/officeDocument/2006/relationships/hyperlink" Target="https://static1.squarespace.com/static/597473fe9de4bb2cc35c376a/t/5dcd1da2fefabc596320f228/1573723568483/Illegal+Evros+pushbacks+Report_Mobile+Info+Team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7727</Words>
  <Characters>44045</Characters>
  <Application>Microsoft Office Word</Application>
  <DocSecurity>0</DocSecurity>
  <Lines>367</Lines>
  <Paragraphs>103</Paragraphs>
  <ScaleCrop>false</ScaleCrop>
  <Company/>
  <LinksUpToDate>false</LinksUpToDate>
  <CharactersWithSpaces>51669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 HRTB Yamtoide Ndade Nouba</dc:creator>
  <cp:lastModifiedBy>Erigence YAMTOIDE NDADE NOUBA(OHCHR Intern)</cp:lastModifiedBy>
  <cp:revision>2</cp:revision>
  <dcterms:created xsi:type="dcterms:W3CDTF">2023-04-19T20:28:00Z</dcterms:created>
  <dcterms:modified xsi:type="dcterms:W3CDTF">2023-04-19T20:28:00Z</dcterms:modified>
</cp:coreProperties>
</file>