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FDD2A" w14:textId="5736DF6E" w:rsidR="00315617" w:rsidRPr="004E0032" w:rsidRDefault="00315617">
      <w:pPr>
        <w:rPr>
          <w:lang w:val="en-US"/>
        </w:rPr>
      </w:pPr>
    </w:p>
    <w:p w14:paraId="4F846B40" w14:textId="77777777" w:rsidR="00315617" w:rsidRPr="004E0032" w:rsidRDefault="00315617">
      <w:pPr>
        <w:rPr>
          <w:lang w:val="en-US"/>
        </w:rPr>
      </w:pPr>
    </w:p>
    <w:p w14:paraId="1ADD740B" w14:textId="3CE9EF1E" w:rsidR="00985A64" w:rsidRDefault="00985A64" w:rsidP="00985A64">
      <w:pPr>
        <w:pStyle w:val="Rubrik1"/>
        <w:rPr>
          <w:sz w:val="36"/>
          <w:szCs w:val="36"/>
        </w:rPr>
      </w:pPr>
      <w:r>
        <w:rPr>
          <w:sz w:val="36"/>
          <w:szCs w:val="36"/>
        </w:rPr>
        <w:t>Submission</w:t>
      </w:r>
      <w:r w:rsidR="007754D2" w:rsidRPr="0068162A">
        <w:rPr>
          <w:sz w:val="36"/>
          <w:szCs w:val="36"/>
        </w:rPr>
        <w:t xml:space="preserve"> </w:t>
      </w:r>
      <w:r w:rsidR="00430ECF" w:rsidRPr="0068162A">
        <w:rPr>
          <w:sz w:val="36"/>
          <w:szCs w:val="36"/>
        </w:rPr>
        <w:t>for</w:t>
      </w:r>
      <w:r w:rsidR="007754D2" w:rsidRPr="0068162A">
        <w:rPr>
          <w:sz w:val="36"/>
          <w:szCs w:val="36"/>
        </w:rPr>
        <w:t xml:space="preserve"> the</w:t>
      </w:r>
      <w:r w:rsidR="00430ECF" w:rsidRPr="0068162A">
        <w:rPr>
          <w:sz w:val="36"/>
          <w:szCs w:val="36"/>
        </w:rPr>
        <w:t xml:space="preserve"> </w:t>
      </w:r>
      <w:proofErr w:type="spellStart"/>
      <w:r w:rsidR="00430ECF" w:rsidRPr="0068162A">
        <w:rPr>
          <w:sz w:val="36"/>
          <w:szCs w:val="36"/>
        </w:rPr>
        <w:t>LOIPTR</w:t>
      </w:r>
      <w:proofErr w:type="spellEnd"/>
      <w:r w:rsidR="007754D2" w:rsidRPr="0068162A">
        <w:rPr>
          <w:sz w:val="36"/>
          <w:szCs w:val="36"/>
        </w:rPr>
        <w:t xml:space="preserve"> for the review of the </w:t>
      </w:r>
      <w:r>
        <w:rPr>
          <w:sz w:val="36"/>
          <w:szCs w:val="36"/>
        </w:rPr>
        <w:br/>
      </w:r>
      <w:r w:rsidR="00430ECF" w:rsidRPr="0068162A">
        <w:rPr>
          <w:sz w:val="36"/>
          <w:szCs w:val="36"/>
        </w:rPr>
        <w:t>10</w:t>
      </w:r>
      <w:r w:rsidR="00430ECF" w:rsidRPr="0068162A">
        <w:rPr>
          <w:sz w:val="36"/>
          <w:szCs w:val="36"/>
          <w:vertAlign w:val="superscript"/>
        </w:rPr>
        <w:t>th</w:t>
      </w:r>
      <w:r w:rsidR="007754D2" w:rsidRPr="0068162A">
        <w:rPr>
          <w:sz w:val="36"/>
          <w:szCs w:val="36"/>
        </w:rPr>
        <w:t xml:space="preserve"> periodic report of Sweden </w:t>
      </w:r>
      <w:r w:rsidR="00430ECF" w:rsidRPr="0068162A">
        <w:rPr>
          <w:sz w:val="36"/>
          <w:szCs w:val="36"/>
        </w:rPr>
        <w:t xml:space="preserve">to </w:t>
      </w:r>
      <w:proofErr w:type="spellStart"/>
      <w:r w:rsidR="00430ECF" w:rsidRPr="0068162A">
        <w:rPr>
          <w:sz w:val="36"/>
          <w:szCs w:val="36"/>
        </w:rPr>
        <w:t>CEDA</w:t>
      </w:r>
      <w:r>
        <w:rPr>
          <w:sz w:val="36"/>
          <w:szCs w:val="36"/>
        </w:rPr>
        <w:t>W</w:t>
      </w:r>
      <w:proofErr w:type="spellEnd"/>
    </w:p>
    <w:p w14:paraId="31AB27B9" w14:textId="77777777" w:rsidR="00985A64" w:rsidRDefault="00985A64" w:rsidP="00985A64">
      <w:pPr>
        <w:ind w:left="-1276"/>
        <w:rPr>
          <w:b/>
          <w:bCs/>
          <w:lang w:val="en-US"/>
        </w:rPr>
      </w:pPr>
    </w:p>
    <w:p w14:paraId="1A746929" w14:textId="0470CB59" w:rsidR="007754D2" w:rsidRPr="00985A64" w:rsidRDefault="00985A64" w:rsidP="00985A64">
      <w:pPr>
        <w:ind w:left="-1276"/>
        <w:rPr>
          <w:lang w:val="en-US"/>
        </w:rPr>
      </w:pPr>
      <w:r w:rsidRPr="00985A64">
        <w:rPr>
          <w:bCs/>
          <w:lang w:val="en-US"/>
        </w:rPr>
        <w:t>74 Pre-Sessional Working Group (11 Mar 2019 - 15 Mar 2019)</w:t>
      </w:r>
    </w:p>
    <w:p w14:paraId="5F215E66" w14:textId="7635C74E" w:rsidR="00C0073B" w:rsidRDefault="00C0073B" w:rsidP="007754D2">
      <w:pPr>
        <w:ind w:left="-1276"/>
        <w:rPr>
          <w:rFonts w:ascii="Helvetica" w:hAnsi="Helvetica"/>
          <w:b/>
          <w:bCs/>
          <w:color w:val="000000"/>
          <w:sz w:val="32"/>
          <w:lang w:val="en-US"/>
        </w:rPr>
      </w:pPr>
    </w:p>
    <w:p w14:paraId="082C0176" w14:textId="77777777" w:rsidR="00985A64" w:rsidRPr="0068162A" w:rsidRDefault="00985A64" w:rsidP="007754D2">
      <w:pPr>
        <w:ind w:left="-1276"/>
        <w:rPr>
          <w:rFonts w:ascii="Helvetica" w:hAnsi="Helvetica"/>
          <w:b/>
          <w:bCs/>
          <w:color w:val="000000"/>
          <w:sz w:val="32"/>
          <w:lang w:val="en-US"/>
        </w:rPr>
      </w:pPr>
    </w:p>
    <w:p w14:paraId="197777D3" w14:textId="7DC3C95D" w:rsidR="007754D2" w:rsidRPr="0068162A" w:rsidRDefault="007754D2" w:rsidP="004241F5">
      <w:pPr>
        <w:pStyle w:val="Rubrik1"/>
      </w:pPr>
      <w:r w:rsidRPr="0068162A">
        <w:t>About RFSL</w:t>
      </w:r>
      <w:r w:rsidR="00B34B0C">
        <w:t xml:space="preserve"> and this submission</w:t>
      </w:r>
    </w:p>
    <w:p w14:paraId="4FD49008" w14:textId="28A65242" w:rsidR="004241F5" w:rsidRPr="0068162A" w:rsidRDefault="004241F5" w:rsidP="004241F5">
      <w:pPr>
        <w:rPr>
          <w:lang w:val="en-US"/>
        </w:rPr>
      </w:pPr>
    </w:p>
    <w:p w14:paraId="0D5200DF" w14:textId="4BD9821A" w:rsidR="004241F5" w:rsidRPr="0068162A" w:rsidRDefault="00897BC9" w:rsidP="004241F5">
      <w:pPr>
        <w:ind w:left="-1276"/>
        <w:rPr>
          <w:lang w:val="en-US"/>
        </w:rPr>
      </w:pPr>
      <w:r>
        <w:rPr>
          <w:lang w:val="en-US"/>
        </w:rPr>
        <w:t xml:space="preserve">1. </w:t>
      </w:r>
      <w:r w:rsidR="004241F5" w:rsidRPr="0068162A">
        <w:rPr>
          <w:lang w:val="en-US"/>
        </w:rPr>
        <w:t xml:space="preserve">RFSL, the Swedish Federation for Lesbian, Gay, Bisexual, Transgender and Queer Rights, </w:t>
      </w:r>
      <w:r w:rsidR="00B22866" w:rsidRPr="0068162A">
        <w:rPr>
          <w:lang w:val="en-US"/>
        </w:rPr>
        <w:t>was founded in 1950. With approximatel</w:t>
      </w:r>
      <w:r w:rsidR="0068162A" w:rsidRPr="0068162A">
        <w:rPr>
          <w:lang w:val="en-US"/>
        </w:rPr>
        <w:t>y</w:t>
      </w:r>
      <w:r w:rsidR="00B22866" w:rsidRPr="0068162A">
        <w:rPr>
          <w:lang w:val="en-US"/>
        </w:rPr>
        <w:t xml:space="preserve"> 7000 members all over Sweden, RFSL is a strong voice of LGBTQ</w:t>
      </w:r>
      <w:r w:rsidR="0068162A">
        <w:rPr>
          <w:lang w:val="en-US"/>
        </w:rPr>
        <w:t xml:space="preserve"> </w:t>
      </w:r>
      <w:r w:rsidR="00B22866" w:rsidRPr="0068162A">
        <w:rPr>
          <w:lang w:val="en-US"/>
        </w:rPr>
        <w:t xml:space="preserve">people in the country. </w:t>
      </w:r>
      <w:r w:rsidR="00B34B0C">
        <w:rPr>
          <w:lang w:val="en-US"/>
        </w:rPr>
        <w:t xml:space="preserve">RFSL also advocate for intersex people’s rights, </w:t>
      </w:r>
      <w:r w:rsidR="00474787">
        <w:rPr>
          <w:lang w:val="en-US"/>
        </w:rPr>
        <w:t>in alliance with intersex organizations</w:t>
      </w:r>
      <w:r w:rsidR="00B34B0C">
        <w:rPr>
          <w:lang w:val="en-US"/>
        </w:rPr>
        <w:t>.</w:t>
      </w:r>
    </w:p>
    <w:p w14:paraId="6E76333E" w14:textId="4798C12B" w:rsidR="00B22866" w:rsidRPr="0068162A" w:rsidRDefault="00B22866" w:rsidP="004241F5">
      <w:pPr>
        <w:ind w:left="-1276"/>
        <w:rPr>
          <w:lang w:val="en-US"/>
        </w:rPr>
      </w:pPr>
    </w:p>
    <w:p w14:paraId="364EF653" w14:textId="4D37A8FC" w:rsidR="00B22866" w:rsidRPr="0068162A" w:rsidRDefault="00897BC9" w:rsidP="00B22866">
      <w:pPr>
        <w:ind w:left="-1276"/>
        <w:rPr>
          <w:lang w:val="en-US"/>
        </w:rPr>
      </w:pPr>
      <w:r>
        <w:rPr>
          <w:lang w:val="en-US"/>
        </w:rPr>
        <w:t xml:space="preserve">2. </w:t>
      </w:r>
      <w:r w:rsidR="00B22866" w:rsidRPr="0068162A">
        <w:rPr>
          <w:lang w:val="en-US"/>
        </w:rPr>
        <w:t>The submission highlight</w:t>
      </w:r>
      <w:r w:rsidR="0068162A" w:rsidRPr="0068162A">
        <w:rPr>
          <w:lang w:val="en-US"/>
        </w:rPr>
        <w:t>s</w:t>
      </w:r>
      <w:r w:rsidR="00B22866" w:rsidRPr="0068162A">
        <w:rPr>
          <w:lang w:val="en-US"/>
        </w:rPr>
        <w:t xml:space="preserve"> </w:t>
      </w:r>
      <w:r w:rsidR="0068162A">
        <w:rPr>
          <w:lang w:val="en-US"/>
        </w:rPr>
        <w:t>the situation of lesbian, bisexual, trans</w:t>
      </w:r>
      <w:r w:rsidR="00B34B0C">
        <w:rPr>
          <w:lang w:val="en-US"/>
        </w:rPr>
        <w:t xml:space="preserve"> </w:t>
      </w:r>
      <w:r w:rsidR="0068162A">
        <w:rPr>
          <w:lang w:val="en-US"/>
        </w:rPr>
        <w:t>and queer (</w:t>
      </w:r>
      <w:proofErr w:type="spellStart"/>
      <w:r w:rsidR="00B22866" w:rsidRPr="0068162A">
        <w:rPr>
          <w:lang w:val="en-US"/>
        </w:rPr>
        <w:t>LBTQ</w:t>
      </w:r>
      <w:proofErr w:type="spellEnd"/>
      <w:r w:rsidR="0068162A">
        <w:rPr>
          <w:lang w:val="en-US"/>
        </w:rPr>
        <w:t xml:space="preserve">) </w:t>
      </w:r>
      <w:r w:rsidR="00B22866" w:rsidRPr="0068162A">
        <w:rPr>
          <w:lang w:val="en-US"/>
        </w:rPr>
        <w:t>women</w:t>
      </w:r>
      <w:r w:rsidR="00D811D5">
        <w:rPr>
          <w:lang w:val="en-US"/>
        </w:rPr>
        <w:t xml:space="preserve">, </w:t>
      </w:r>
      <w:r w:rsidR="00CC50A5" w:rsidRPr="0068162A">
        <w:rPr>
          <w:lang w:val="en-US"/>
        </w:rPr>
        <w:t>non-binary people</w:t>
      </w:r>
      <w:r w:rsidR="006B11EE">
        <w:rPr>
          <w:lang w:val="en-US"/>
        </w:rPr>
        <w:t xml:space="preserve"> and intersex children</w:t>
      </w:r>
      <w:r w:rsidR="00CC50A5" w:rsidRPr="0068162A">
        <w:rPr>
          <w:lang w:val="en-US"/>
        </w:rPr>
        <w:t xml:space="preserve"> </w:t>
      </w:r>
      <w:r w:rsidR="00B22866" w:rsidRPr="0068162A">
        <w:rPr>
          <w:lang w:val="en-US"/>
        </w:rPr>
        <w:t>in Sweden</w:t>
      </w:r>
      <w:r w:rsidR="003027EE">
        <w:rPr>
          <w:lang w:val="en-US"/>
        </w:rPr>
        <w:t xml:space="preserve">. We have chosen to </w:t>
      </w:r>
      <w:r w:rsidR="00B22866" w:rsidRPr="0068162A">
        <w:rPr>
          <w:lang w:val="en-US"/>
        </w:rPr>
        <w:t xml:space="preserve">focus on </w:t>
      </w:r>
      <w:proofErr w:type="spellStart"/>
      <w:r w:rsidR="0068162A">
        <w:rPr>
          <w:lang w:val="en-US"/>
        </w:rPr>
        <w:t>LBTQ</w:t>
      </w:r>
      <w:proofErr w:type="spellEnd"/>
      <w:r w:rsidR="0068162A">
        <w:rPr>
          <w:lang w:val="en-US"/>
        </w:rPr>
        <w:t xml:space="preserve"> </w:t>
      </w:r>
      <w:r w:rsidR="00B22866" w:rsidRPr="0068162A">
        <w:rPr>
          <w:lang w:val="en-US"/>
        </w:rPr>
        <w:t xml:space="preserve">women in the asylum process, violence against </w:t>
      </w:r>
      <w:proofErr w:type="spellStart"/>
      <w:r w:rsidR="00B22866" w:rsidRPr="0068162A">
        <w:rPr>
          <w:lang w:val="en-US"/>
        </w:rPr>
        <w:t>LBTQ</w:t>
      </w:r>
      <w:proofErr w:type="spellEnd"/>
      <w:r w:rsidR="0068162A">
        <w:rPr>
          <w:lang w:val="en-US"/>
        </w:rPr>
        <w:t xml:space="preserve"> </w:t>
      </w:r>
      <w:r w:rsidR="00B22866" w:rsidRPr="0068162A">
        <w:rPr>
          <w:lang w:val="en-US"/>
        </w:rPr>
        <w:t>women</w:t>
      </w:r>
      <w:r w:rsidR="002614C5" w:rsidRPr="0068162A">
        <w:rPr>
          <w:lang w:val="en-US"/>
        </w:rPr>
        <w:t xml:space="preserve"> and </w:t>
      </w:r>
      <w:r w:rsidR="00314B31">
        <w:rPr>
          <w:lang w:val="en-US"/>
        </w:rPr>
        <w:t>the wider</w:t>
      </w:r>
      <w:r w:rsidR="002614C5" w:rsidRPr="0068162A">
        <w:rPr>
          <w:lang w:val="en-US"/>
        </w:rPr>
        <w:t xml:space="preserve"> concept </w:t>
      </w:r>
      <w:r w:rsidR="0068162A" w:rsidRPr="0068162A">
        <w:rPr>
          <w:lang w:val="en-US"/>
        </w:rPr>
        <w:t xml:space="preserve">of </w:t>
      </w:r>
      <w:r w:rsidR="002614C5" w:rsidRPr="0068162A">
        <w:rPr>
          <w:lang w:val="en-US"/>
        </w:rPr>
        <w:t>gender</w:t>
      </w:r>
      <w:r w:rsidR="00474787">
        <w:rPr>
          <w:lang w:val="en-US"/>
        </w:rPr>
        <w:t xml:space="preserve"> equality and gender</w:t>
      </w:r>
      <w:r w:rsidR="002614C5" w:rsidRPr="0068162A">
        <w:rPr>
          <w:lang w:val="en-US"/>
        </w:rPr>
        <w:t>-based violence</w:t>
      </w:r>
      <w:r w:rsidR="00B22866" w:rsidRPr="0068162A">
        <w:rPr>
          <w:lang w:val="en-US"/>
        </w:rPr>
        <w:t xml:space="preserve">, </w:t>
      </w:r>
      <w:r w:rsidR="003E31B6">
        <w:rPr>
          <w:lang w:val="en-US"/>
        </w:rPr>
        <w:t>unnecessary medical interventions on</w:t>
      </w:r>
      <w:r w:rsidR="003027EE">
        <w:rPr>
          <w:lang w:val="en-US"/>
        </w:rPr>
        <w:t xml:space="preserve"> intersex </w:t>
      </w:r>
      <w:r w:rsidR="00E8743D">
        <w:rPr>
          <w:lang w:val="en-US"/>
        </w:rPr>
        <w:t>children</w:t>
      </w:r>
      <w:r w:rsidR="003027EE">
        <w:rPr>
          <w:lang w:val="en-US"/>
        </w:rPr>
        <w:t xml:space="preserve"> and</w:t>
      </w:r>
      <w:r w:rsidR="00314B31" w:rsidRPr="0068162A">
        <w:rPr>
          <w:lang w:val="en-US"/>
        </w:rPr>
        <w:t xml:space="preserve"> </w:t>
      </w:r>
      <w:r w:rsidR="003027EE">
        <w:rPr>
          <w:lang w:val="en-US"/>
        </w:rPr>
        <w:t xml:space="preserve">the Swedish </w:t>
      </w:r>
      <w:r w:rsidR="00B22866" w:rsidRPr="0068162A">
        <w:rPr>
          <w:lang w:val="en-US"/>
        </w:rPr>
        <w:t xml:space="preserve">gender recognition </w:t>
      </w:r>
      <w:r w:rsidR="003027EE">
        <w:rPr>
          <w:lang w:val="en-US"/>
        </w:rPr>
        <w:t>law</w:t>
      </w:r>
      <w:r w:rsidR="00B22866" w:rsidRPr="0068162A">
        <w:rPr>
          <w:lang w:val="en-US"/>
        </w:rPr>
        <w:t>.</w:t>
      </w:r>
      <w:r w:rsidR="00B34B0C">
        <w:rPr>
          <w:lang w:val="en-US"/>
        </w:rPr>
        <w:t xml:space="preserve"> </w:t>
      </w:r>
    </w:p>
    <w:p w14:paraId="0FAE6F2B" w14:textId="47FB434F" w:rsidR="004241F5" w:rsidRPr="0068162A" w:rsidRDefault="004241F5" w:rsidP="004241F5">
      <w:pPr>
        <w:ind w:left="-1276"/>
        <w:rPr>
          <w:lang w:val="en-US"/>
        </w:rPr>
      </w:pPr>
      <w:r w:rsidRPr="0068162A">
        <w:rPr>
          <w:lang w:val="en-US"/>
        </w:rPr>
        <w:t xml:space="preserve"> </w:t>
      </w:r>
    </w:p>
    <w:p w14:paraId="173C8856" w14:textId="5C4248EB" w:rsidR="00615E68" w:rsidRPr="00314B31" w:rsidRDefault="002A123B" w:rsidP="002635F0">
      <w:pPr>
        <w:pStyle w:val="Rubrik1"/>
      </w:pPr>
      <w:r w:rsidRPr="00314B31">
        <w:t xml:space="preserve">Asylum-seeking and refugee </w:t>
      </w:r>
      <w:proofErr w:type="spellStart"/>
      <w:r w:rsidR="00314B31">
        <w:t>LBTQ</w:t>
      </w:r>
      <w:proofErr w:type="spellEnd"/>
      <w:r w:rsidR="00314B31">
        <w:t xml:space="preserve"> </w:t>
      </w:r>
      <w:r w:rsidRPr="00314B31">
        <w:t>women</w:t>
      </w:r>
    </w:p>
    <w:p w14:paraId="084704F1" w14:textId="77777777" w:rsidR="003447D0" w:rsidRPr="004E0032" w:rsidRDefault="003447D0" w:rsidP="003447D0">
      <w:pPr>
        <w:ind w:left="-1276"/>
        <w:rPr>
          <w:b/>
          <w:color w:val="000000"/>
          <w:szCs w:val="24"/>
          <w:lang w:val="en-US"/>
        </w:rPr>
      </w:pPr>
    </w:p>
    <w:p w14:paraId="430C6496" w14:textId="77777777" w:rsidR="00482ACC" w:rsidRPr="004E0032" w:rsidRDefault="00482ACC" w:rsidP="00482ACC">
      <w:pPr>
        <w:pStyle w:val="Rubrik2"/>
        <w:rPr>
          <w:highlight w:val="white"/>
          <w:lang w:val="en-US"/>
        </w:rPr>
      </w:pPr>
      <w:r w:rsidRPr="004E0032">
        <w:rPr>
          <w:highlight w:val="white"/>
          <w:lang w:val="en-US"/>
        </w:rPr>
        <w:t>The principle of non-refoulment</w:t>
      </w:r>
    </w:p>
    <w:p w14:paraId="07EA89D6" w14:textId="508223E1" w:rsidR="000B0C59" w:rsidRDefault="00897BC9" w:rsidP="00B95A6E">
      <w:pPr>
        <w:ind w:left="-1276"/>
        <w:rPr>
          <w:szCs w:val="24"/>
          <w:lang w:val="en-US"/>
        </w:rPr>
      </w:pPr>
      <w:r>
        <w:rPr>
          <w:szCs w:val="24"/>
          <w:highlight w:val="white"/>
          <w:lang w:val="en-US"/>
        </w:rPr>
        <w:t xml:space="preserve">3. </w:t>
      </w:r>
      <w:r w:rsidR="005234E3" w:rsidRPr="0068162A">
        <w:rPr>
          <w:szCs w:val="24"/>
          <w:highlight w:val="white"/>
          <w:lang w:val="en-US"/>
        </w:rPr>
        <w:t xml:space="preserve">The concerns stated in the Concluding </w:t>
      </w:r>
      <w:r w:rsidR="009A6ABA">
        <w:rPr>
          <w:szCs w:val="24"/>
          <w:highlight w:val="white"/>
          <w:lang w:val="en-US"/>
        </w:rPr>
        <w:t>O</w:t>
      </w:r>
      <w:r w:rsidR="005234E3" w:rsidRPr="0068162A">
        <w:rPr>
          <w:szCs w:val="24"/>
          <w:highlight w:val="white"/>
          <w:lang w:val="en-US"/>
        </w:rPr>
        <w:t>bservations from th</w:t>
      </w:r>
      <w:r w:rsidR="009A6ABA">
        <w:rPr>
          <w:szCs w:val="24"/>
          <w:highlight w:val="white"/>
          <w:lang w:val="en-US"/>
        </w:rPr>
        <w:t>is</w:t>
      </w:r>
      <w:r w:rsidR="005234E3" w:rsidRPr="0068162A">
        <w:rPr>
          <w:szCs w:val="24"/>
          <w:highlight w:val="white"/>
          <w:lang w:val="en-US"/>
        </w:rPr>
        <w:t xml:space="preserve"> Committee on the combined </w:t>
      </w:r>
      <w:r w:rsidR="009A152B" w:rsidRPr="0068162A">
        <w:rPr>
          <w:szCs w:val="24"/>
          <w:highlight w:val="white"/>
          <w:lang w:val="en-US"/>
        </w:rPr>
        <w:t>eighth</w:t>
      </w:r>
      <w:r w:rsidR="005234E3" w:rsidRPr="0068162A">
        <w:rPr>
          <w:szCs w:val="24"/>
          <w:highlight w:val="white"/>
          <w:lang w:val="en-US"/>
        </w:rPr>
        <w:t xml:space="preserve"> and ninth periodic report of Sweden</w:t>
      </w:r>
      <w:r w:rsidR="00C64617">
        <w:rPr>
          <w:rStyle w:val="Fotnotsreferens"/>
          <w:szCs w:val="24"/>
          <w:highlight w:val="white"/>
          <w:lang w:val="en-US"/>
        </w:rPr>
        <w:footnoteReference w:id="1"/>
      </w:r>
      <w:r w:rsidR="005234E3" w:rsidRPr="0068162A">
        <w:rPr>
          <w:szCs w:val="24"/>
          <w:highlight w:val="white"/>
          <w:lang w:val="en-US"/>
        </w:rPr>
        <w:t xml:space="preserve">, </w:t>
      </w:r>
      <w:r w:rsidR="00610740" w:rsidRPr="0068162A">
        <w:rPr>
          <w:szCs w:val="24"/>
          <w:highlight w:val="white"/>
          <w:lang w:val="en-US"/>
        </w:rPr>
        <w:t>noting</w:t>
      </w:r>
      <w:r w:rsidR="005234E3" w:rsidRPr="0068162A">
        <w:rPr>
          <w:szCs w:val="24"/>
          <w:highlight w:val="white"/>
          <w:lang w:val="en-US"/>
        </w:rPr>
        <w:t xml:space="preserve"> </w:t>
      </w:r>
      <w:r w:rsidR="00610740" w:rsidRPr="0068162A">
        <w:rPr>
          <w:szCs w:val="24"/>
          <w:highlight w:val="white"/>
          <w:lang w:val="en-US"/>
        </w:rPr>
        <w:t xml:space="preserve">that </w:t>
      </w:r>
      <w:r w:rsidR="005234E3" w:rsidRPr="0068162A">
        <w:rPr>
          <w:szCs w:val="24"/>
          <w:highlight w:val="white"/>
          <w:lang w:val="en-US"/>
        </w:rPr>
        <w:t xml:space="preserve">Sweden’s asylum policy </w:t>
      </w:r>
      <w:r w:rsidR="00610740" w:rsidRPr="0068162A">
        <w:rPr>
          <w:szCs w:val="24"/>
          <w:highlight w:val="white"/>
          <w:lang w:val="en-US"/>
        </w:rPr>
        <w:t>leads</w:t>
      </w:r>
      <w:r w:rsidR="005234E3" w:rsidRPr="0068162A">
        <w:rPr>
          <w:szCs w:val="24"/>
          <w:highlight w:val="white"/>
          <w:lang w:val="en-US"/>
        </w:rPr>
        <w:t xml:space="preserve"> to particularly negative consequences for women and children asylum seekers, are </w:t>
      </w:r>
      <w:r w:rsidR="002614C5" w:rsidRPr="009A6ABA">
        <w:rPr>
          <w:szCs w:val="24"/>
          <w:highlight w:val="white"/>
          <w:lang w:val="en-US"/>
        </w:rPr>
        <w:t xml:space="preserve">unfortunately </w:t>
      </w:r>
      <w:r w:rsidR="005234E3" w:rsidRPr="009A6ABA">
        <w:rPr>
          <w:szCs w:val="24"/>
          <w:highlight w:val="white"/>
          <w:lang w:val="en-US"/>
        </w:rPr>
        <w:t xml:space="preserve">still valid. Sweden does not live up to the principle of non-refoulment. There is evidence of </w:t>
      </w:r>
      <w:r w:rsidR="008A7702">
        <w:rPr>
          <w:szCs w:val="24"/>
          <w:highlight w:val="white"/>
          <w:lang w:val="en-US"/>
        </w:rPr>
        <w:t xml:space="preserve">lesbian and bisexual </w:t>
      </w:r>
      <w:r w:rsidR="005234E3" w:rsidRPr="009A6ABA">
        <w:rPr>
          <w:szCs w:val="24"/>
          <w:highlight w:val="white"/>
          <w:lang w:val="en-US"/>
        </w:rPr>
        <w:t>women being deported to countries where same-sex relations are criminalize</w:t>
      </w:r>
      <w:r w:rsidR="00B95A6E">
        <w:rPr>
          <w:szCs w:val="24"/>
          <w:highlight w:val="white"/>
          <w:lang w:val="en-US"/>
        </w:rPr>
        <w:t>d, such as Nigeria</w:t>
      </w:r>
      <w:r w:rsidR="00120CAC" w:rsidRPr="00120CAC">
        <w:rPr>
          <w:szCs w:val="24"/>
          <w:highlight w:val="white"/>
          <w:vertAlign w:val="superscript"/>
          <w:lang w:val="en-US"/>
        </w:rPr>
        <w:t>2</w:t>
      </w:r>
      <w:r w:rsidR="00120CAC">
        <w:rPr>
          <w:szCs w:val="24"/>
          <w:highlight w:val="white"/>
          <w:lang w:val="en-US"/>
        </w:rPr>
        <w:t>, Uganda</w:t>
      </w:r>
      <w:r w:rsidR="00B95A6E">
        <w:rPr>
          <w:rStyle w:val="Fotnotsreferens"/>
          <w:szCs w:val="24"/>
          <w:highlight w:val="white"/>
          <w:lang w:val="en-US"/>
        </w:rPr>
        <w:footnoteReference w:id="2"/>
      </w:r>
      <w:r w:rsidR="00B95A6E">
        <w:rPr>
          <w:szCs w:val="24"/>
          <w:highlight w:val="white"/>
          <w:lang w:val="en-US"/>
        </w:rPr>
        <w:t>, Kenya</w:t>
      </w:r>
      <w:r w:rsidR="00B95A6E">
        <w:rPr>
          <w:rStyle w:val="Fotnotsreferens"/>
          <w:szCs w:val="24"/>
          <w:highlight w:val="white"/>
          <w:lang w:val="en-US"/>
        </w:rPr>
        <w:footnoteReference w:id="3"/>
      </w:r>
      <w:r w:rsidR="00C64617">
        <w:rPr>
          <w:szCs w:val="24"/>
          <w:highlight w:val="white"/>
          <w:lang w:val="en-US"/>
        </w:rPr>
        <w:t xml:space="preserve"> </w:t>
      </w:r>
      <w:r w:rsidR="00B95A6E">
        <w:rPr>
          <w:szCs w:val="24"/>
          <w:highlight w:val="white"/>
          <w:lang w:val="en-US"/>
        </w:rPr>
        <w:t>and Bangladesh</w:t>
      </w:r>
      <w:r w:rsidR="00C64617">
        <w:rPr>
          <w:rStyle w:val="Fotnotsreferens"/>
          <w:szCs w:val="24"/>
          <w:highlight w:val="white"/>
          <w:lang w:val="en-US"/>
        </w:rPr>
        <w:footnoteReference w:id="4"/>
      </w:r>
      <w:r w:rsidR="00B95A6E">
        <w:rPr>
          <w:szCs w:val="24"/>
          <w:highlight w:val="white"/>
          <w:lang w:val="en-US"/>
        </w:rPr>
        <w:t>.</w:t>
      </w:r>
      <w:r w:rsidR="00E62380">
        <w:rPr>
          <w:szCs w:val="24"/>
          <w:highlight w:val="white"/>
          <w:lang w:val="en-US"/>
        </w:rPr>
        <w:t xml:space="preserve"> </w:t>
      </w:r>
      <w:r w:rsidR="00C64617">
        <w:rPr>
          <w:szCs w:val="24"/>
          <w:highlight w:val="white"/>
          <w:lang w:val="en-US"/>
        </w:rPr>
        <w:t>A</w:t>
      </w:r>
      <w:r w:rsidR="00615E68" w:rsidRPr="0068162A">
        <w:rPr>
          <w:szCs w:val="24"/>
          <w:highlight w:val="white"/>
          <w:lang w:val="en-US"/>
        </w:rPr>
        <w:t xml:space="preserve"> number of cases r</w:t>
      </w:r>
      <w:r w:rsidR="005234E3" w:rsidRPr="00314B31">
        <w:rPr>
          <w:szCs w:val="24"/>
          <w:highlight w:val="white"/>
          <w:lang w:val="en-US"/>
        </w:rPr>
        <w:t xml:space="preserve">elated to </w:t>
      </w:r>
      <w:r w:rsidR="004B19A7">
        <w:rPr>
          <w:szCs w:val="24"/>
          <w:highlight w:val="white"/>
          <w:lang w:val="en-US"/>
        </w:rPr>
        <w:t>d</w:t>
      </w:r>
      <w:r w:rsidR="005234E3" w:rsidRPr="00314B31">
        <w:rPr>
          <w:szCs w:val="24"/>
          <w:highlight w:val="white"/>
          <w:lang w:val="en-US"/>
        </w:rPr>
        <w:t>eportation or refoul</w:t>
      </w:r>
      <w:r w:rsidR="00615E68" w:rsidRPr="00314B31">
        <w:rPr>
          <w:szCs w:val="24"/>
          <w:highlight w:val="white"/>
          <w:lang w:val="en-US"/>
        </w:rPr>
        <w:t xml:space="preserve">ment of representatives of LGBTQ community from Sweden have been reviewed by the </w:t>
      </w:r>
      <w:r w:rsidR="008A7702">
        <w:rPr>
          <w:szCs w:val="24"/>
          <w:highlight w:val="white"/>
          <w:lang w:val="en-US"/>
        </w:rPr>
        <w:t>UN C</w:t>
      </w:r>
      <w:r w:rsidR="008A7702" w:rsidRPr="008A7702">
        <w:rPr>
          <w:szCs w:val="24"/>
          <w:highlight w:val="white"/>
          <w:lang w:val="en-US"/>
        </w:rPr>
        <w:t>ommittee against Torture</w:t>
      </w:r>
      <w:r w:rsidR="00615E68" w:rsidRPr="00314B31">
        <w:rPr>
          <w:szCs w:val="24"/>
          <w:highlight w:val="white"/>
          <w:lang w:val="en-US"/>
        </w:rPr>
        <w:t>.</w:t>
      </w:r>
      <w:r w:rsidR="00615E68" w:rsidRPr="004E0032">
        <w:rPr>
          <w:szCs w:val="24"/>
          <w:highlight w:val="white"/>
          <w:vertAlign w:val="superscript"/>
          <w:lang w:val="en-US"/>
        </w:rPr>
        <w:footnoteReference w:id="5"/>
      </w:r>
      <w:r w:rsidR="00615E68" w:rsidRPr="0068162A">
        <w:rPr>
          <w:szCs w:val="24"/>
          <w:lang w:val="en-US"/>
        </w:rPr>
        <w:t xml:space="preserve"> </w:t>
      </w:r>
    </w:p>
    <w:p w14:paraId="0BEC1E8C" w14:textId="77777777" w:rsidR="005234E3" w:rsidRPr="0068162A" w:rsidRDefault="005234E3" w:rsidP="004B269F">
      <w:pPr>
        <w:rPr>
          <w:szCs w:val="24"/>
          <w:lang w:val="en-US"/>
        </w:rPr>
      </w:pPr>
    </w:p>
    <w:p w14:paraId="1AAD538A" w14:textId="2EE87A71" w:rsidR="009047A4" w:rsidRDefault="00897BC9" w:rsidP="00FC3965">
      <w:pPr>
        <w:ind w:left="-1276"/>
        <w:rPr>
          <w:szCs w:val="24"/>
          <w:highlight w:val="white"/>
          <w:lang w:val="en-US"/>
        </w:rPr>
      </w:pPr>
      <w:r>
        <w:rPr>
          <w:szCs w:val="24"/>
          <w:highlight w:val="white"/>
          <w:lang w:val="en-US"/>
        </w:rPr>
        <w:t xml:space="preserve">4. </w:t>
      </w:r>
      <w:r w:rsidR="005234E3" w:rsidRPr="009A6ABA">
        <w:rPr>
          <w:szCs w:val="24"/>
          <w:highlight w:val="white"/>
          <w:lang w:val="en-US"/>
        </w:rPr>
        <w:t xml:space="preserve">The Swedish Migration Agency </w:t>
      </w:r>
      <w:r w:rsidR="00D811D5">
        <w:rPr>
          <w:szCs w:val="24"/>
          <w:highlight w:val="white"/>
          <w:lang w:val="en-US"/>
        </w:rPr>
        <w:t>has</w:t>
      </w:r>
      <w:r w:rsidR="005234E3" w:rsidRPr="009A6ABA">
        <w:rPr>
          <w:szCs w:val="24"/>
          <w:highlight w:val="white"/>
          <w:lang w:val="en-US"/>
        </w:rPr>
        <w:t xml:space="preserve"> narrow and ineffective methods for deciding </w:t>
      </w:r>
      <w:r w:rsidR="00CD03A6" w:rsidRPr="009A6ABA">
        <w:rPr>
          <w:szCs w:val="24"/>
          <w:highlight w:val="white"/>
          <w:lang w:val="en-US"/>
        </w:rPr>
        <w:t>if</w:t>
      </w:r>
      <w:r w:rsidR="005234E3" w:rsidRPr="00DE2314">
        <w:rPr>
          <w:szCs w:val="24"/>
          <w:highlight w:val="white"/>
          <w:lang w:val="en-US"/>
        </w:rPr>
        <w:t xml:space="preserve"> countries qualify as “safe”. These poo</w:t>
      </w:r>
      <w:r w:rsidR="009A152B" w:rsidRPr="00573B9B">
        <w:rPr>
          <w:szCs w:val="24"/>
          <w:highlight w:val="white"/>
          <w:lang w:val="en-US"/>
        </w:rPr>
        <w:t>rly established criteria decide</w:t>
      </w:r>
      <w:r w:rsidR="005234E3" w:rsidRPr="00573B9B">
        <w:rPr>
          <w:szCs w:val="24"/>
          <w:highlight w:val="white"/>
          <w:lang w:val="en-US"/>
        </w:rPr>
        <w:t xml:space="preserve"> whether a</w:t>
      </w:r>
      <w:r w:rsidR="00573B9B">
        <w:rPr>
          <w:szCs w:val="24"/>
          <w:highlight w:val="white"/>
          <w:lang w:val="en-US"/>
        </w:rPr>
        <w:t>n</w:t>
      </w:r>
      <w:r w:rsidR="005234E3" w:rsidRPr="00573B9B">
        <w:rPr>
          <w:szCs w:val="24"/>
          <w:highlight w:val="white"/>
          <w:lang w:val="en-US"/>
        </w:rPr>
        <w:t xml:space="preserve"> LGBTQ</w:t>
      </w:r>
      <w:r w:rsidR="00B34B0C">
        <w:rPr>
          <w:szCs w:val="24"/>
          <w:highlight w:val="white"/>
          <w:lang w:val="en-US"/>
        </w:rPr>
        <w:t xml:space="preserve"> </w:t>
      </w:r>
      <w:r w:rsidR="005234E3" w:rsidRPr="00573B9B">
        <w:rPr>
          <w:szCs w:val="24"/>
          <w:highlight w:val="white"/>
          <w:lang w:val="en-US"/>
        </w:rPr>
        <w:t xml:space="preserve">asylum seeker is entitled to protection by the Swedish </w:t>
      </w:r>
      <w:r w:rsidR="00573B9B">
        <w:rPr>
          <w:szCs w:val="24"/>
          <w:highlight w:val="white"/>
          <w:lang w:val="en-US"/>
        </w:rPr>
        <w:t>S</w:t>
      </w:r>
      <w:r w:rsidR="005234E3" w:rsidRPr="00573B9B">
        <w:rPr>
          <w:szCs w:val="24"/>
          <w:highlight w:val="white"/>
          <w:lang w:val="en-US"/>
        </w:rPr>
        <w:t>tate</w:t>
      </w:r>
      <w:r w:rsidR="00CD03A6" w:rsidRPr="00573B9B">
        <w:rPr>
          <w:szCs w:val="24"/>
          <w:highlight w:val="white"/>
          <w:lang w:val="en-US"/>
        </w:rPr>
        <w:t xml:space="preserve"> or not</w:t>
      </w:r>
      <w:r w:rsidR="005234E3" w:rsidRPr="00573B9B">
        <w:rPr>
          <w:szCs w:val="24"/>
          <w:highlight w:val="white"/>
          <w:lang w:val="en-US"/>
        </w:rPr>
        <w:t>. They investigate if the country of origin provides security for LGBTQ people, ignoring evidence of the lack of implementation of the human rights and the societies</w:t>
      </w:r>
      <w:r w:rsidR="00573B9B">
        <w:rPr>
          <w:szCs w:val="24"/>
          <w:highlight w:val="white"/>
          <w:lang w:val="en-US"/>
        </w:rPr>
        <w:t>’</w:t>
      </w:r>
      <w:r w:rsidR="005234E3" w:rsidRPr="00573B9B">
        <w:rPr>
          <w:szCs w:val="24"/>
          <w:highlight w:val="white"/>
          <w:lang w:val="en-US"/>
        </w:rPr>
        <w:t xml:space="preserve"> hostile approach towards </w:t>
      </w:r>
      <w:r w:rsidR="00E62380">
        <w:rPr>
          <w:szCs w:val="24"/>
          <w:highlight w:val="white"/>
          <w:lang w:val="en-US"/>
        </w:rPr>
        <w:t>LGBTQ</w:t>
      </w:r>
      <w:r w:rsidR="00B34B0C">
        <w:rPr>
          <w:szCs w:val="24"/>
          <w:highlight w:val="white"/>
          <w:lang w:val="en-US"/>
        </w:rPr>
        <w:t xml:space="preserve"> </w:t>
      </w:r>
      <w:r w:rsidR="00E62380">
        <w:rPr>
          <w:szCs w:val="24"/>
          <w:highlight w:val="white"/>
          <w:lang w:val="en-US"/>
        </w:rPr>
        <w:t>people.</w:t>
      </w:r>
      <w:r w:rsidR="009047A4">
        <w:rPr>
          <w:rStyle w:val="Fotnotsreferens"/>
          <w:szCs w:val="24"/>
          <w:highlight w:val="white"/>
          <w:lang w:val="en-US"/>
        </w:rPr>
        <w:footnoteReference w:id="6"/>
      </w:r>
      <w:r w:rsidR="005234E3" w:rsidRPr="0068162A">
        <w:rPr>
          <w:szCs w:val="24"/>
          <w:highlight w:val="white"/>
          <w:lang w:val="en-US"/>
        </w:rPr>
        <w:t xml:space="preserve"> </w:t>
      </w:r>
    </w:p>
    <w:p w14:paraId="44A22552" w14:textId="77777777" w:rsidR="009047A4" w:rsidRDefault="009047A4" w:rsidP="00FC3965">
      <w:pPr>
        <w:ind w:left="-1276"/>
        <w:rPr>
          <w:szCs w:val="24"/>
          <w:highlight w:val="white"/>
          <w:lang w:val="en-US"/>
        </w:rPr>
      </w:pPr>
    </w:p>
    <w:p w14:paraId="35511D31" w14:textId="60AD7BA1" w:rsidR="00E62380" w:rsidRPr="009A6684" w:rsidRDefault="00897BC9" w:rsidP="00474787">
      <w:pPr>
        <w:ind w:left="-1276"/>
        <w:rPr>
          <w:szCs w:val="24"/>
          <w:lang w:val="en-GB"/>
        </w:rPr>
      </w:pPr>
      <w:r>
        <w:rPr>
          <w:szCs w:val="24"/>
          <w:highlight w:val="white"/>
          <w:lang w:val="en-US"/>
        </w:rPr>
        <w:t xml:space="preserve">5. </w:t>
      </w:r>
      <w:r w:rsidR="004A1AC0" w:rsidRPr="0068162A">
        <w:rPr>
          <w:szCs w:val="24"/>
          <w:highlight w:val="white"/>
          <w:lang w:val="en-US"/>
        </w:rPr>
        <w:t>The criteria</w:t>
      </w:r>
      <w:r w:rsidR="00CD03A6" w:rsidRPr="0068162A">
        <w:rPr>
          <w:szCs w:val="24"/>
          <w:highlight w:val="white"/>
          <w:lang w:val="en-US"/>
        </w:rPr>
        <w:t xml:space="preserve"> </w:t>
      </w:r>
      <w:r w:rsidR="00D811D5">
        <w:rPr>
          <w:szCs w:val="24"/>
          <w:highlight w:val="white"/>
          <w:lang w:val="en-US"/>
        </w:rPr>
        <w:t xml:space="preserve">do not </w:t>
      </w:r>
      <w:r w:rsidR="003E31B6">
        <w:rPr>
          <w:szCs w:val="24"/>
          <w:highlight w:val="white"/>
          <w:lang w:val="en-US"/>
        </w:rPr>
        <w:t>take</w:t>
      </w:r>
      <w:r w:rsidR="009047A4">
        <w:rPr>
          <w:szCs w:val="24"/>
          <w:highlight w:val="white"/>
          <w:lang w:val="en-US"/>
        </w:rPr>
        <w:t xml:space="preserve"> </w:t>
      </w:r>
      <w:r w:rsidR="003E31B6">
        <w:rPr>
          <w:szCs w:val="24"/>
          <w:highlight w:val="white"/>
          <w:lang w:val="en-US"/>
        </w:rPr>
        <w:t>the</w:t>
      </w:r>
      <w:r w:rsidR="009047A4">
        <w:rPr>
          <w:szCs w:val="24"/>
          <w:highlight w:val="white"/>
          <w:lang w:val="en-US"/>
        </w:rPr>
        <w:t xml:space="preserve"> </w:t>
      </w:r>
      <w:r w:rsidR="00B34B0C">
        <w:rPr>
          <w:szCs w:val="24"/>
          <w:highlight w:val="white"/>
          <w:lang w:val="en-US"/>
        </w:rPr>
        <w:t xml:space="preserve">homeland’s </w:t>
      </w:r>
      <w:r w:rsidR="005234E3" w:rsidRPr="009A6ABA">
        <w:rPr>
          <w:szCs w:val="24"/>
          <w:highlight w:val="white"/>
          <w:lang w:val="en-US"/>
        </w:rPr>
        <w:t>l</w:t>
      </w:r>
      <w:r w:rsidR="00B9358E" w:rsidRPr="009A6ABA">
        <w:rPr>
          <w:szCs w:val="24"/>
          <w:highlight w:val="white"/>
          <w:lang w:val="en-US"/>
        </w:rPr>
        <w:t xml:space="preserve">ack of interest in protecting </w:t>
      </w:r>
      <w:proofErr w:type="spellStart"/>
      <w:r w:rsidR="00B9358E" w:rsidRPr="009A6ABA">
        <w:rPr>
          <w:szCs w:val="24"/>
          <w:highlight w:val="white"/>
          <w:lang w:val="en-US"/>
        </w:rPr>
        <w:t>L</w:t>
      </w:r>
      <w:r w:rsidR="005234E3" w:rsidRPr="009A6ABA">
        <w:rPr>
          <w:szCs w:val="24"/>
          <w:highlight w:val="white"/>
          <w:lang w:val="en-US"/>
        </w:rPr>
        <w:t>BTQ</w:t>
      </w:r>
      <w:proofErr w:type="spellEnd"/>
      <w:r w:rsidR="00B34B0C">
        <w:rPr>
          <w:szCs w:val="24"/>
          <w:highlight w:val="white"/>
          <w:lang w:val="en-US"/>
        </w:rPr>
        <w:t xml:space="preserve"> </w:t>
      </w:r>
      <w:r w:rsidR="00B9358E" w:rsidRPr="00DE2314">
        <w:rPr>
          <w:szCs w:val="24"/>
          <w:highlight w:val="white"/>
          <w:lang w:val="en-US"/>
        </w:rPr>
        <w:t>women</w:t>
      </w:r>
      <w:r w:rsidR="005234E3" w:rsidRPr="00573B9B">
        <w:rPr>
          <w:szCs w:val="24"/>
          <w:highlight w:val="white"/>
          <w:lang w:val="en-US"/>
        </w:rPr>
        <w:t xml:space="preserve"> against </w:t>
      </w:r>
      <w:r w:rsidR="009047A4">
        <w:rPr>
          <w:szCs w:val="24"/>
          <w:highlight w:val="white"/>
          <w:lang w:val="en-US"/>
        </w:rPr>
        <w:t>violence and persecution</w:t>
      </w:r>
      <w:r w:rsidR="003E31B6">
        <w:rPr>
          <w:szCs w:val="24"/>
          <w:highlight w:val="white"/>
          <w:lang w:val="en-US"/>
        </w:rPr>
        <w:t xml:space="preserve"> into account</w:t>
      </w:r>
      <w:r w:rsidR="005234E3" w:rsidRPr="00573B9B">
        <w:rPr>
          <w:szCs w:val="24"/>
          <w:highlight w:val="white"/>
          <w:lang w:val="en-US"/>
        </w:rPr>
        <w:t>.</w:t>
      </w:r>
      <w:r w:rsidR="00291891" w:rsidRPr="00573B9B">
        <w:rPr>
          <w:szCs w:val="24"/>
          <w:highlight w:val="white"/>
          <w:lang w:val="en-US"/>
        </w:rPr>
        <w:t xml:space="preserve"> </w:t>
      </w:r>
      <w:r w:rsidR="00E62380">
        <w:rPr>
          <w:szCs w:val="24"/>
          <w:lang w:val="en-GB"/>
        </w:rPr>
        <w:t>One example is a</w:t>
      </w:r>
      <w:r w:rsidR="00E62380" w:rsidRPr="000B0C59">
        <w:rPr>
          <w:szCs w:val="24"/>
          <w:lang w:val="en-GB"/>
        </w:rPr>
        <w:t xml:space="preserve"> Russian family consisting of two women and </w:t>
      </w:r>
      <w:proofErr w:type="gramStart"/>
      <w:r w:rsidR="00E62380" w:rsidRPr="000B0C59">
        <w:rPr>
          <w:szCs w:val="24"/>
          <w:lang w:val="en-GB"/>
        </w:rPr>
        <w:t>their</w:t>
      </w:r>
      <w:proofErr w:type="gramEnd"/>
      <w:r w:rsidR="00E62380" w:rsidRPr="000B0C59">
        <w:rPr>
          <w:szCs w:val="24"/>
          <w:lang w:val="en-GB"/>
        </w:rPr>
        <w:t xml:space="preserve"> under aged transgender child </w:t>
      </w:r>
      <w:r w:rsidR="00E62380">
        <w:rPr>
          <w:szCs w:val="24"/>
          <w:lang w:val="en-GB"/>
        </w:rPr>
        <w:t xml:space="preserve">who </w:t>
      </w:r>
      <w:r w:rsidR="00E62380" w:rsidRPr="000B0C59">
        <w:rPr>
          <w:szCs w:val="24"/>
          <w:lang w:val="en-GB"/>
        </w:rPr>
        <w:t xml:space="preserve">sought asylum in Sweden. Previous severe </w:t>
      </w:r>
      <w:r w:rsidR="007F7931">
        <w:rPr>
          <w:szCs w:val="24"/>
          <w:lang w:val="en-GB"/>
        </w:rPr>
        <w:t xml:space="preserve">homophobic </w:t>
      </w:r>
      <w:r w:rsidR="00E62380" w:rsidRPr="000B0C59">
        <w:rPr>
          <w:szCs w:val="24"/>
          <w:lang w:val="en-GB"/>
        </w:rPr>
        <w:t>assaults in Russia of the whole family</w:t>
      </w:r>
      <w:r w:rsidR="007F7931">
        <w:rPr>
          <w:szCs w:val="24"/>
          <w:lang w:val="en-GB"/>
        </w:rPr>
        <w:t>, including physical and sexual violence and death threats,</w:t>
      </w:r>
      <w:r w:rsidR="00E62380" w:rsidRPr="000B0C59">
        <w:rPr>
          <w:szCs w:val="24"/>
          <w:lang w:val="en-GB"/>
        </w:rPr>
        <w:t xml:space="preserve"> </w:t>
      </w:r>
      <w:r w:rsidR="007F7931">
        <w:rPr>
          <w:szCs w:val="24"/>
          <w:lang w:val="en-GB"/>
        </w:rPr>
        <w:t>were</w:t>
      </w:r>
      <w:r w:rsidR="00E62380" w:rsidRPr="000B0C59">
        <w:rPr>
          <w:szCs w:val="24"/>
          <w:lang w:val="en-GB"/>
        </w:rPr>
        <w:t xml:space="preserve"> not questioned by the Swedish Migration Agency</w:t>
      </w:r>
      <w:r w:rsidR="007F7931">
        <w:rPr>
          <w:szCs w:val="24"/>
          <w:lang w:val="en-GB"/>
        </w:rPr>
        <w:t xml:space="preserve"> or the Appeal Court</w:t>
      </w:r>
      <w:r w:rsidR="00E62380" w:rsidRPr="000B0C59">
        <w:rPr>
          <w:szCs w:val="24"/>
          <w:lang w:val="en-GB"/>
        </w:rPr>
        <w:t xml:space="preserve">, but they were referred to protection by the police in Russia. A few days after the deportation, the family was attacked again and they </w:t>
      </w:r>
      <w:r w:rsidR="004A599D">
        <w:rPr>
          <w:szCs w:val="24"/>
          <w:lang w:val="en-GB"/>
        </w:rPr>
        <w:t>sent</w:t>
      </w:r>
      <w:r w:rsidR="00E62380" w:rsidRPr="000B0C59">
        <w:rPr>
          <w:szCs w:val="24"/>
          <w:lang w:val="en-GB"/>
        </w:rPr>
        <w:t xml:space="preserve"> photos of their</w:t>
      </w:r>
      <w:r w:rsidR="00474787">
        <w:rPr>
          <w:szCs w:val="24"/>
          <w:lang w:val="en-GB"/>
        </w:rPr>
        <w:t xml:space="preserve"> </w:t>
      </w:r>
      <w:r w:rsidR="00E62380" w:rsidRPr="000B0C59">
        <w:rPr>
          <w:szCs w:val="24"/>
          <w:lang w:val="en-GB"/>
        </w:rPr>
        <w:t xml:space="preserve">physical injuries to RFSL. </w:t>
      </w:r>
      <w:r w:rsidR="009A243D">
        <w:rPr>
          <w:szCs w:val="24"/>
          <w:lang w:val="en-GB"/>
        </w:rPr>
        <w:t xml:space="preserve">The police did not protect them. </w:t>
      </w:r>
      <w:r w:rsidR="00E62380" w:rsidRPr="000B0C59">
        <w:rPr>
          <w:szCs w:val="24"/>
          <w:lang w:val="en-GB"/>
        </w:rPr>
        <w:t>After living in hiding for 3 months outside of Schengen, the family applied for asylum in the Netherlands, where they were granted asylum after two weeks.</w:t>
      </w:r>
      <w:r w:rsidR="00E62380">
        <w:rPr>
          <w:rStyle w:val="Fotnotsreferens"/>
          <w:szCs w:val="24"/>
          <w:lang w:val="en-GB"/>
        </w:rPr>
        <w:footnoteReference w:id="7"/>
      </w:r>
    </w:p>
    <w:p w14:paraId="01C347A2" w14:textId="77777777" w:rsidR="00E62380" w:rsidRDefault="00E62380" w:rsidP="00FC3965">
      <w:pPr>
        <w:ind w:left="-1276"/>
        <w:rPr>
          <w:szCs w:val="24"/>
          <w:highlight w:val="white"/>
          <w:lang w:val="en-US"/>
        </w:rPr>
      </w:pPr>
    </w:p>
    <w:p w14:paraId="538CD94C" w14:textId="77777777" w:rsidR="00897BC9" w:rsidRDefault="00897BC9" w:rsidP="00897BC9">
      <w:pPr>
        <w:ind w:left="-1276"/>
        <w:rPr>
          <w:b/>
          <w:color w:val="000000"/>
          <w:szCs w:val="24"/>
          <w:lang w:val="en-US"/>
        </w:rPr>
      </w:pPr>
      <w:r>
        <w:rPr>
          <w:szCs w:val="24"/>
          <w:highlight w:val="white"/>
          <w:lang w:val="en-US"/>
        </w:rPr>
        <w:t xml:space="preserve">6. </w:t>
      </w:r>
      <w:r w:rsidR="00EE173D" w:rsidRPr="00573B9B">
        <w:rPr>
          <w:szCs w:val="24"/>
          <w:highlight w:val="white"/>
          <w:lang w:val="en-US"/>
        </w:rPr>
        <w:t xml:space="preserve">Legal uncertainty </w:t>
      </w:r>
      <w:r w:rsidR="00E62380">
        <w:rPr>
          <w:szCs w:val="24"/>
          <w:highlight w:val="white"/>
          <w:lang w:val="en-US"/>
        </w:rPr>
        <w:t xml:space="preserve">and inconsistency </w:t>
      </w:r>
      <w:r w:rsidR="00EE173D" w:rsidRPr="00573B9B">
        <w:rPr>
          <w:szCs w:val="24"/>
          <w:highlight w:val="white"/>
          <w:lang w:val="en-US"/>
        </w:rPr>
        <w:t>perva</w:t>
      </w:r>
      <w:r w:rsidR="00E62380">
        <w:rPr>
          <w:szCs w:val="24"/>
          <w:highlight w:val="white"/>
          <w:lang w:val="en-US"/>
        </w:rPr>
        <w:t>de</w:t>
      </w:r>
      <w:r w:rsidR="00EE173D" w:rsidRPr="00573B9B">
        <w:rPr>
          <w:szCs w:val="24"/>
          <w:highlight w:val="white"/>
          <w:lang w:val="en-US"/>
        </w:rPr>
        <w:t xml:space="preserve"> the asylum process for </w:t>
      </w:r>
      <w:proofErr w:type="spellStart"/>
      <w:r w:rsidR="00EE173D" w:rsidRPr="00573B9B">
        <w:rPr>
          <w:szCs w:val="24"/>
          <w:highlight w:val="white"/>
          <w:lang w:val="en-US"/>
        </w:rPr>
        <w:t>LBTQ</w:t>
      </w:r>
      <w:proofErr w:type="spellEnd"/>
      <w:r w:rsidR="00840671">
        <w:rPr>
          <w:szCs w:val="24"/>
          <w:highlight w:val="white"/>
          <w:lang w:val="en-US"/>
        </w:rPr>
        <w:t xml:space="preserve"> </w:t>
      </w:r>
      <w:r w:rsidR="00EE173D" w:rsidRPr="00573B9B">
        <w:rPr>
          <w:szCs w:val="24"/>
          <w:highlight w:val="white"/>
          <w:lang w:val="en-US"/>
        </w:rPr>
        <w:t xml:space="preserve">women in Sweden. In </w:t>
      </w:r>
      <w:r w:rsidR="00CD03A6" w:rsidRPr="00573B9B">
        <w:rPr>
          <w:szCs w:val="24"/>
          <w:highlight w:val="white"/>
          <w:lang w:val="en-US"/>
        </w:rPr>
        <w:t>similar</w:t>
      </w:r>
      <w:r w:rsidR="00EE173D" w:rsidRPr="00573B9B">
        <w:rPr>
          <w:szCs w:val="24"/>
          <w:highlight w:val="white"/>
          <w:lang w:val="en-US"/>
        </w:rPr>
        <w:t xml:space="preserve"> </w:t>
      </w:r>
      <w:r w:rsidR="00CD03A6" w:rsidRPr="00573B9B">
        <w:rPr>
          <w:szCs w:val="24"/>
          <w:highlight w:val="white"/>
          <w:lang w:val="en-US"/>
        </w:rPr>
        <w:t>cases,</w:t>
      </w:r>
      <w:r w:rsidR="00EE173D" w:rsidRPr="00573B9B">
        <w:rPr>
          <w:szCs w:val="24"/>
          <w:highlight w:val="white"/>
          <w:lang w:val="en-US"/>
        </w:rPr>
        <w:t xml:space="preserve"> </w:t>
      </w:r>
      <w:r w:rsidR="00736B52" w:rsidRPr="00573B9B">
        <w:rPr>
          <w:szCs w:val="24"/>
          <w:highlight w:val="white"/>
          <w:lang w:val="en-US"/>
        </w:rPr>
        <w:t>the same</w:t>
      </w:r>
      <w:r w:rsidR="00EE173D" w:rsidRPr="00573B9B">
        <w:rPr>
          <w:szCs w:val="24"/>
          <w:highlight w:val="white"/>
          <w:lang w:val="en-US"/>
        </w:rPr>
        <w:t xml:space="preserve"> country is </w:t>
      </w:r>
      <w:r w:rsidR="00736B52" w:rsidRPr="00573B9B">
        <w:rPr>
          <w:szCs w:val="24"/>
          <w:highlight w:val="white"/>
          <w:lang w:val="en-US"/>
        </w:rPr>
        <w:t>judged to be safe for one asylum see</w:t>
      </w:r>
      <w:r w:rsidR="004A1AC0" w:rsidRPr="00573B9B">
        <w:rPr>
          <w:szCs w:val="24"/>
          <w:highlight w:val="white"/>
          <w:lang w:val="en-US"/>
        </w:rPr>
        <w:t>k</w:t>
      </w:r>
      <w:r w:rsidR="00736B52" w:rsidRPr="00573B9B">
        <w:rPr>
          <w:szCs w:val="24"/>
          <w:highlight w:val="white"/>
          <w:lang w:val="en-US"/>
        </w:rPr>
        <w:t xml:space="preserve">er and in the next ruling </w:t>
      </w:r>
      <w:r w:rsidR="004A1AC0" w:rsidRPr="00573B9B">
        <w:rPr>
          <w:szCs w:val="24"/>
          <w:highlight w:val="white"/>
          <w:lang w:val="en-US"/>
        </w:rPr>
        <w:t>to be un</w:t>
      </w:r>
      <w:r w:rsidR="00736B52" w:rsidRPr="00573B9B">
        <w:rPr>
          <w:szCs w:val="24"/>
          <w:highlight w:val="white"/>
          <w:lang w:val="en-US"/>
        </w:rPr>
        <w:t xml:space="preserve">safe. </w:t>
      </w:r>
      <w:r w:rsidR="0029582F">
        <w:rPr>
          <w:szCs w:val="24"/>
          <w:highlight w:val="white"/>
          <w:lang w:val="en-US"/>
        </w:rPr>
        <w:t>T</w:t>
      </w:r>
      <w:r w:rsidR="00736B52" w:rsidRPr="00573B9B">
        <w:rPr>
          <w:szCs w:val="24"/>
          <w:highlight w:val="white"/>
          <w:lang w:val="en-US"/>
        </w:rPr>
        <w:t xml:space="preserve">he whole asylum process </w:t>
      </w:r>
      <w:r w:rsidR="008A7702" w:rsidRPr="00573B9B">
        <w:rPr>
          <w:szCs w:val="24"/>
          <w:highlight w:val="white"/>
          <w:lang w:val="en-US"/>
        </w:rPr>
        <w:t>resembles</w:t>
      </w:r>
      <w:r w:rsidR="0054550A" w:rsidRPr="00573B9B">
        <w:rPr>
          <w:szCs w:val="24"/>
          <w:highlight w:val="white"/>
          <w:lang w:val="en-US"/>
        </w:rPr>
        <w:t xml:space="preserve"> </w:t>
      </w:r>
      <w:r w:rsidR="00736B52" w:rsidRPr="00573B9B">
        <w:rPr>
          <w:szCs w:val="24"/>
          <w:highlight w:val="white"/>
          <w:lang w:val="en-US"/>
        </w:rPr>
        <w:t xml:space="preserve">a </w:t>
      </w:r>
      <w:r w:rsidR="004A1AC0" w:rsidRPr="00573B9B">
        <w:rPr>
          <w:szCs w:val="24"/>
          <w:highlight w:val="white"/>
          <w:lang w:val="en-US"/>
        </w:rPr>
        <w:t xml:space="preserve">cruel </w:t>
      </w:r>
      <w:r w:rsidR="00736B52" w:rsidRPr="00573B9B">
        <w:rPr>
          <w:szCs w:val="24"/>
          <w:highlight w:val="white"/>
          <w:lang w:val="en-US"/>
        </w:rPr>
        <w:t>lottery</w:t>
      </w:r>
      <w:r w:rsidR="004A1AC0" w:rsidRPr="00573B9B">
        <w:rPr>
          <w:szCs w:val="24"/>
          <w:highlight w:val="white"/>
          <w:lang w:val="en-US"/>
        </w:rPr>
        <w:t>, determining who is granted asylum and safety and who is not</w:t>
      </w:r>
      <w:r w:rsidR="00736B52" w:rsidRPr="00573B9B">
        <w:rPr>
          <w:szCs w:val="24"/>
          <w:highlight w:val="white"/>
          <w:lang w:val="en-US"/>
        </w:rPr>
        <w:t>.</w:t>
      </w:r>
      <w:r w:rsidR="00736B52" w:rsidRPr="0068162A">
        <w:rPr>
          <w:rStyle w:val="Fotnotsreferens"/>
          <w:szCs w:val="24"/>
          <w:highlight w:val="white"/>
          <w:lang w:val="en-US"/>
        </w:rPr>
        <w:footnoteReference w:id="8"/>
      </w:r>
      <w:r w:rsidR="00EE173D" w:rsidRPr="0068162A">
        <w:rPr>
          <w:szCs w:val="24"/>
          <w:highlight w:val="white"/>
          <w:lang w:val="en-US"/>
        </w:rPr>
        <w:t xml:space="preserve"> </w:t>
      </w:r>
    </w:p>
    <w:p w14:paraId="080D9FBB" w14:textId="77777777" w:rsidR="00897BC9" w:rsidRDefault="00897BC9" w:rsidP="00897BC9">
      <w:pPr>
        <w:ind w:left="-1276"/>
        <w:rPr>
          <w:szCs w:val="24"/>
          <w:lang w:val="en-US"/>
        </w:rPr>
      </w:pPr>
    </w:p>
    <w:p w14:paraId="6E3DB632" w14:textId="5D790DA7" w:rsidR="00897BC9" w:rsidRPr="00897BC9" w:rsidRDefault="00897BC9" w:rsidP="00897BC9">
      <w:pPr>
        <w:ind w:left="-1276"/>
        <w:rPr>
          <w:b/>
          <w:color w:val="000000"/>
          <w:szCs w:val="24"/>
          <w:lang w:val="en-US"/>
        </w:rPr>
      </w:pPr>
      <w:r w:rsidRPr="00897BC9">
        <w:rPr>
          <w:b/>
          <w:szCs w:val="24"/>
          <w:lang w:val="en-US"/>
        </w:rPr>
        <w:t>Question 1.</w:t>
      </w:r>
    </w:p>
    <w:p w14:paraId="45B2B75D" w14:textId="6E7A8B45" w:rsidR="00FC3965" w:rsidRPr="00573B9B" w:rsidRDefault="00547E46" w:rsidP="00860BD2">
      <w:pPr>
        <w:pStyle w:val="Liststycke"/>
        <w:numPr>
          <w:ilvl w:val="0"/>
          <w:numId w:val="6"/>
        </w:numPr>
        <w:pBdr>
          <w:top w:val="single" w:sz="4" w:space="1" w:color="auto"/>
          <w:left w:val="single" w:sz="4" w:space="4" w:color="auto"/>
          <w:bottom w:val="single" w:sz="4" w:space="1" w:color="auto"/>
          <w:right w:val="single" w:sz="4" w:space="4" w:color="auto"/>
        </w:pBdr>
        <w:rPr>
          <w:b/>
          <w:color w:val="000000"/>
          <w:szCs w:val="24"/>
          <w:lang w:val="en-US"/>
        </w:rPr>
      </w:pPr>
      <w:r w:rsidRPr="00573B9B">
        <w:rPr>
          <w:szCs w:val="24"/>
          <w:lang w:val="en-US"/>
        </w:rPr>
        <w:t>Please provide specific information on the measures taken to ensure the non-</w:t>
      </w:r>
      <w:proofErr w:type="spellStart"/>
      <w:r w:rsidRPr="00573B9B">
        <w:rPr>
          <w:szCs w:val="24"/>
          <w:lang w:val="en-US"/>
        </w:rPr>
        <w:t>refoul</w:t>
      </w:r>
      <w:r w:rsidR="00867B0A" w:rsidRPr="00573B9B">
        <w:rPr>
          <w:szCs w:val="24"/>
          <w:lang w:val="en-US"/>
        </w:rPr>
        <w:t>e</w:t>
      </w:r>
      <w:r w:rsidRPr="00573B9B">
        <w:rPr>
          <w:szCs w:val="24"/>
          <w:lang w:val="en-US"/>
        </w:rPr>
        <w:t>ment</w:t>
      </w:r>
      <w:proofErr w:type="spellEnd"/>
      <w:r w:rsidRPr="00573B9B">
        <w:rPr>
          <w:szCs w:val="24"/>
          <w:lang w:val="en-US"/>
        </w:rPr>
        <w:t xml:space="preserve"> principle for </w:t>
      </w:r>
      <w:proofErr w:type="spellStart"/>
      <w:r w:rsidRPr="00573B9B">
        <w:rPr>
          <w:szCs w:val="24"/>
          <w:lang w:val="en-US"/>
        </w:rPr>
        <w:t>LBTQ</w:t>
      </w:r>
      <w:proofErr w:type="spellEnd"/>
      <w:r w:rsidR="00FA2EAA">
        <w:rPr>
          <w:szCs w:val="24"/>
          <w:lang w:val="en-US"/>
        </w:rPr>
        <w:t xml:space="preserve"> </w:t>
      </w:r>
      <w:r w:rsidRPr="00573B9B">
        <w:rPr>
          <w:szCs w:val="24"/>
          <w:lang w:val="en-US"/>
        </w:rPr>
        <w:t>women who seek asylum</w:t>
      </w:r>
      <w:r w:rsidR="00FC3965" w:rsidRPr="00573B9B">
        <w:rPr>
          <w:szCs w:val="24"/>
          <w:lang w:val="en-US"/>
        </w:rPr>
        <w:t xml:space="preserve">. </w:t>
      </w:r>
    </w:p>
    <w:p w14:paraId="74313FFA" w14:textId="1DCAAC1A" w:rsidR="009A152B" w:rsidRPr="004E0032" w:rsidRDefault="00547E46" w:rsidP="00860BD2">
      <w:pPr>
        <w:pStyle w:val="Liststycke"/>
        <w:numPr>
          <w:ilvl w:val="0"/>
          <w:numId w:val="6"/>
        </w:numPr>
        <w:pBdr>
          <w:top w:val="single" w:sz="4" w:space="1" w:color="auto"/>
          <w:left w:val="single" w:sz="4" w:space="4" w:color="auto"/>
          <w:bottom w:val="single" w:sz="4" w:space="1" w:color="auto"/>
          <w:right w:val="single" w:sz="4" w:space="4" w:color="auto"/>
        </w:pBdr>
        <w:rPr>
          <w:b/>
          <w:color w:val="000000"/>
          <w:szCs w:val="24"/>
          <w:lang w:val="en-US"/>
        </w:rPr>
      </w:pPr>
      <w:r w:rsidRPr="00840671">
        <w:rPr>
          <w:szCs w:val="24"/>
          <w:lang w:val="en-US"/>
        </w:rPr>
        <w:t xml:space="preserve">Please indicate if actions are taken to ensure that country reports used to evaluate safety on the grounds of </w:t>
      </w:r>
      <w:r w:rsidR="007F3FDB">
        <w:rPr>
          <w:szCs w:val="24"/>
          <w:lang w:val="en-US"/>
        </w:rPr>
        <w:t xml:space="preserve">sexual </w:t>
      </w:r>
      <w:proofErr w:type="spellStart"/>
      <w:r w:rsidR="007F3FDB">
        <w:rPr>
          <w:szCs w:val="24"/>
          <w:lang w:val="en-US"/>
        </w:rPr>
        <w:t>orientiation</w:t>
      </w:r>
      <w:proofErr w:type="spellEnd"/>
      <w:r w:rsidR="007F3FDB">
        <w:rPr>
          <w:szCs w:val="24"/>
          <w:lang w:val="en-US"/>
        </w:rPr>
        <w:t>, gender identity and expression</w:t>
      </w:r>
      <w:r w:rsidR="007F3FDB" w:rsidRPr="00840671">
        <w:rPr>
          <w:szCs w:val="24"/>
          <w:lang w:val="en-US"/>
        </w:rPr>
        <w:t xml:space="preserve"> </w:t>
      </w:r>
      <w:r w:rsidRPr="00840671">
        <w:rPr>
          <w:szCs w:val="24"/>
          <w:lang w:val="en-US"/>
        </w:rPr>
        <w:t>are up to date and accurate?</w:t>
      </w:r>
    </w:p>
    <w:p w14:paraId="207047D1" w14:textId="77777777" w:rsidR="009A152B" w:rsidRPr="0068162A" w:rsidRDefault="009A152B" w:rsidP="00615E68">
      <w:pPr>
        <w:ind w:left="-1276"/>
        <w:rPr>
          <w:szCs w:val="24"/>
          <w:lang w:val="en-US"/>
        </w:rPr>
      </w:pPr>
    </w:p>
    <w:p w14:paraId="6311EF83" w14:textId="77777777" w:rsidR="00482ACC" w:rsidRPr="004E0032" w:rsidRDefault="00482ACC" w:rsidP="00482ACC">
      <w:pPr>
        <w:pStyle w:val="Rubrik2"/>
        <w:rPr>
          <w:highlight w:val="white"/>
          <w:lang w:val="en-US"/>
        </w:rPr>
      </w:pPr>
      <w:r w:rsidRPr="004E0032">
        <w:rPr>
          <w:highlight w:val="white"/>
          <w:lang w:val="en-US"/>
        </w:rPr>
        <w:t>Quality of asylum assessments</w:t>
      </w:r>
    </w:p>
    <w:p w14:paraId="18358C73" w14:textId="5F163502" w:rsidR="00547E46" w:rsidRPr="0068162A" w:rsidRDefault="00897BC9" w:rsidP="009047A4">
      <w:pPr>
        <w:ind w:left="-1276"/>
        <w:rPr>
          <w:szCs w:val="24"/>
          <w:highlight w:val="white"/>
          <w:lang w:val="en-US"/>
        </w:rPr>
      </w:pPr>
      <w:r>
        <w:rPr>
          <w:szCs w:val="24"/>
          <w:highlight w:val="white"/>
          <w:lang w:val="en-US"/>
        </w:rPr>
        <w:t xml:space="preserve">7. </w:t>
      </w:r>
      <w:r w:rsidR="00615E68" w:rsidRPr="0068162A">
        <w:rPr>
          <w:szCs w:val="24"/>
          <w:highlight w:val="white"/>
          <w:lang w:val="en-US"/>
        </w:rPr>
        <w:t>Many professionals working with asylum seekers</w:t>
      </w:r>
      <w:r w:rsidR="00FA2EAA">
        <w:rPr>
          <w:szCs w:val="24"/>
          <w:highlight w:val="white"/>
          <w:lang w:val="en-US"/>
        </w:rPr>
        <w:t>,</w:t>
      </w:r>
      <w:r w:rsidR="00615E68" w:rsidRPr="0068162A">
        <w:rPr>
          <w:szCs w:val="24"/>
          <w:highlight w:val="white"/>
          <w:lang w:val="en-US"/>
        </w:rPr>
        <w:t xml:space="preserve"> such as case workers at the Migration Agency, interpreters and public counsels, lack competence regarding LGBTQ asylum seekers</w:t>
      </w:r>
      <w:r w:rsidR="00FA2EAA">
        <w:rPr>
          <w:szCs w:val="24"/>
          <w:highlight w:val="white"/>
          <w:lang w:val="en-US"/>
        </w:rPr>
        <w:t>’</w:t>
      </w:r>
      <w:r w:rsidR="00615E68" w:rsidRPr="0068162A">
        <w:rPr>
          <w:szCs w:val="24"/>
          <w:highlight w:val="white"/>
          <w:lang w:val="en-US"/>
        </w:rPr>
        <w:t xml:space="preserve"> specific situation. This is evident through interpreters’ inadequate vocabulary, or the lack of supplementary questions from the case worker to </w:t>
      </w:r>
      <w:r w:rsidR="00CD03A6" w:rsidRPr="00314B31">
        <w:rPr>
          <w:szCs w:val="24"/>
          <w:highlight w:val="white"/>
          <w:lang w:val="en-US"/>
        </w:rPr>
        <w:t>assess the credibility of</w:t>
      </w:r>
      <w:r w:rsidR="00615E68" w:rsidRPr="00314B31">
        <w:rPr>
          <w:szCs w:val="24"/>
          <w:highlight w:val="white"/>
          <w:lang w:val="en-US"/>
        </w:rPr>
        <w:t xml:space="preserve"> the asylum seekers’ stor</w:t>
      </w:r>
      <w:r w:rsidR="00CD03A6" w:rsidRPr="009A6ABA">
        <w:rPr>
          <w:szCs w:val="24"/>
          <w:highlight w:val="white"/>
          <w:lang w:val="en-US"/>
        </w:rPr>
        <w:t>y</w:t>
      </w:r>
      <w:r w:rsidR="00615E68" w:rsidRPr="009A6ABA">
        <w:rPr>
          <w:szCs w:val="24"/>
          <w:highlight w:val="white"/>
          <w:lang w:val="en-US"/>
        </w:rPr>
        <w:t xml:space="preserve">. </w:t>
      </w:r>
      <w:r w:rsidR="00615E68" w:rsidRPr="0068162A">
        <w:rPr>
          <w:szCs w:val="24"/>
          <w:highlight w:val="white"/>
          <w:lang w:val="en-US"/>
        </w:rPr>
        <w:t>In the asylum cases of LGBTQ people</w:t>
      </w:r>
      <w:r w:rsidR="00EF2FA1">
        <w:rPr>
          <w:szCs w:val="24"/>
          <w:highlight w:val="white"/>
          <w:lang w:val="en-US"/>
        </w:rPr>
        <w:t>,</w:t>
      </w:r>
      <w:r w:rsidR="00615E68" w:rsidRPr="0068162A">
        <w:rPr>
          <w:szCs w:val="24"/>
          <w:highlight w:val="white"/>
          <w:lang w:val="en-US"/>
        </w:rPr>
        <w:t xml:space="preserve"> the Migration Agency makes a credibility assessment of the person's sexuality and/or gender identity. This is often based on stereotypical and Western notions of what </w:t>
      </w:r>
      <w:r w:rsidR="00EF2FA1" w:rsidRPr="0068162A">
        <w:rPr>
          <w:szCs w:val="24"/>
          <w:highlight w:val="white"/>
          <w:lang w:val="en-US"/>
        </w:rPr>
        <w:t xml:space="preserve">sexuality and gender </w:t>
      </w:r>
      <w:r w:rsidR="00EF2FA1">
        <w:rPr>
          <w:szCs w:val="24"/>
          <w:highlight w:val="white"/>
          <w:lang w:val="en-US"/>
        </w:rPr>
        <w:t>are,</w:t>
      </w:r>
      <w:r w:rsidR="00615E68" w:rsidRPr="0068162A">
        <w:rPr>
          <w:szCs w:val="24"/>
          <w:highlight w:val="white"/>
          <w:lang w:val="en-US"/>
        </w:rPr>
        <w:t xml:space="preserve"> how </w:t>
      </w:r>
      <w:r w:rsidR="00EF2FA1">
        <w:rPr>
          <w:szCs w:val="24"/>
          <w:highlight w:val="white"/>
          <w:lang w:val="en-US"/>
        </w:rPr>
        <w:t xml:space="preserve">they </w:t>
      </w:r>
      <w:r w:rsidR="00615E68" w:rsidRPr="0068162A">
        <w:rPr>
          <w:szCs w:val="24"/>
          <w:highlight w:val="white"/>
          <w:lang w:val="en-US"/>
        </w:rPr>
        <w:t>are constituted and expressed</w:t>
      </w:r>
      <w:r w:rsidR="00EF2FA1">
        <w:rPr>
          <w:szCs w:val="24"/>
          <w:highlight w:val="white"/>
          <w:lang w:val="en-US"/>
        </w:rPr>
        <w:t>. It is also combined</w:t>
      </w:r>
      <w:r w:rsidR="00615E68" w:rsidRPr="0068162A">
        <w:rPr>
          <w:szCs w:val="24"/>
          <w:highlight w:val="white"/>
          <w:lang w:val="en-US"/>
        </w:rPr>
        <w:t xml:space="preserve"> with a lack of understanding of how cultural differences can play a role in the way one's identity is described</w:t>
      </w:r>
      <w:r w:rsidR="00EF2FA1">
        <w:rPr>
          <w:szCs w:val="24"/>
          <w:highlight w:val="white"/>
          <w:lang w:val="en-US"/>
        </w:rPr>
        <w:t xml:space="preserve"> or expressed</w:t>
      </w:r>
      <w:r w:rsidR="00615E68" w:rsidRPr="0068162A">
        <w:rPr>
          <w:szCs w:val="24"/>
          <w:highlight w:val="white"/>
          <w:lang w:val="en-US"/>
        </w:rPr>
        <w:t xml:space="preserve">. Furthermore, the </w:t>
      </w:r>
      <w:r w:rsidR="00615E68" w:rsidRPr="0068162A">
        <w:rPr>
          <w:szCs w:val="24"/>
          <w:highlight w:val="white"/>
          <w:lang w:val="en-US"/>
        </w:rPr>
        <w:lastRenderedPageBreak/>
        <w:t xml:space="preserve">Migration Agency </w:t>
      </w:r>
      <w:r w:rsidR="00CD03A6" w:rsidRPr="009A6ABA">
        <w:rPr>
          <w:szCs w:val="24"/>
          <w:highlight w:val="white"/>
          <w:lang w:val="en-US"/>
        </w:rPr>
        <w:t>often focus</w:t>
      </w:r>
      <w:r w:rsidR="00615E68" w:rsidRPr="009A6ABA">
        <w:rPr>
          <w:szCs w:val="24"/>
          <w:highlight w:val="white"/>
          <w:lang w:val="en-US"/>
        </w:rPr>
        <w:t xml:space="preserve"> on the person being open and out, manifesting their identity in a</w:t>
      </w:r>
      <w:r w:rsidR="004A1AC0" w:rsidRPr="009A6ABA">
        <w:rPr>
          <w:szCs w:val="24"/>
          <w:highlight w:val="white"/>
          <w:lang w:val="en-US"/>
        </w:rPr>
        <w:t>n</w:t>
      </w:r>
      <w:r w:rsidR="00615E68" w:rsidRPr="00DE2314">
        <w:rPr>
          <w:szCs w:val="24"/>
          <w:highlight w:val="white"/>
          <w:lang w:val="en-US"/>
        </w:rPr>
        <w:t xml:space="preserve"> understandable</w:t>
      </w:r>
      <w:r w:rsidR="004A1AC0" w:rsidRPr="00AD5AA3">
        <w:rPr>
          <w:szCs w:val="24"/>
          <w:highlight w:val="white"/>
          <w:lang w:val="en-US"/>
        </w:rPr>
        <w:t xml:space="preserve"> way</w:t>
      </w:r>
      <w:r w:rsidR="00615E68" w:rsidRPr="00573B9B">
        <w:rPr>
          <w:szCs w:val="24"/>
          <w:highlight w:val="white"/>
          <w:lang w:val="en-US"/>
        </w:rPr>
        <w:t xml:space="preserve"> to the </w:t>
      </w:r>
      <w:r w:rsidR="00EF2FA1">
        <w:rPr>
          <w:szCs w:val="24"/>
          <w:highlight w:val="white"/>
          <w:lang w:val="en-US"/>
        </w:rPr>
        <w:t>A</w:t>
      </w:r>
      <w:r w:rsidR="00615E68" w:rsidRPr="00573B9B">
        <w:rPr>
          <w:szCs w:val="24"/>
          <w:highlight w:val="white"/>
          <w:lang w:val="en-US"/>
        </w:rPr>
        <w:t>gency.</w:t>
      </w:r>
      <w:r w:rsidR="00615E68" w:rsidRPr="004E0032">
        <w:rPr>
          <w:szCs w:val="24"/>
          <w:highlight w:val="white"/>
          <w:vertAlign w:val="superscript"/>
          <w:lang w:val="en-US"/>
        </w:rPr>
        <w:footnoteReference w:id="9"/>
      </w:r>
      <w:r w:rsidR="00291891" w:rsidRPr="0068162A">
        <w:rPr>
          <w:szCs w:val="24"/>
          <w:highlight w:val="white"/>
          <w:lang w:val="en-US"/>
        </w:rPr>
        <w:t xml:space="preserve"> </w:t>
      </w:r>
    </w:p>
    <w:p w14:paraId="5959C8EE" w14:textId="77777777" w:rsidR="00547E46" w:rsidRPr="0068162A" w:rsidRDefault="00547E46" w:rsidP="005234E3">
      <w:pPr>
        <w:ind w:left="-1276"/>
        <w:rPr>
          <w:szCs w:val="24"/>
          <w:highlight w:val="white"/>
          <w:lang w:val="en-US"/>
        </w:rPr>
      </w:pPr>
    </w:p>
    <w:p w14:paraId="647E324B" w14:textId="2027BC50" w:rsidR="00213A0F" w:rsidRPr="004E0032" w:rsidRDefault="00897BC9" w:rsidP="00213A0F">
      <w:pPr>
        <w:ind w:left="-1276"/>
        <w:rPr>
          <w:szCs w:val="24"/>
          <w:highlight w:val="white"/>
          <w:lang w:val="en-US"/>
        </w:rPr>
      </w:pPr>
      <w:r>
        <w:rPr>
          <w:szCs w:val="24"/>
          <w:highlight w:val="white"/>
          <w:lang w:val="en-US"/>
        </w:rPr>
        <w:t xml:space="preserve">8. </w:t>
      </w:r>
      <w:r w:rsidR="004A1AC0" w:rsidRPr="00314B31">
        <w:rPr>
          <w:szCs w:val="24"/>
          <w:highlight w:val="white"/>
          <w:lang w:val="en-US"/>
        </w:rPr>
        <w:t>An</w:t>
      </w:r>
      <w:r w:rsidR="00213A0F" w:rsidRPr="00314B31">
        <w:rPr>
          <w:szCs w:val="24"/>
          <w:highlight w:val="white"/>
          <w:lang w:val="en-US"/>
        </w:rPr>
        <w:t xml:space="preserve"> example</w:t>
      </w:r>
      <w:r w:rsidR="00213A0F" w:rsidRPr="004E0032">
        <w:rPr>
          <w:szCs w:val="24"/>
          <w:highlight w:val="white"/>
          <w:lang w:val="en-US"/>
        </w:rPr>
        <w:t xml:space="preserve"> of </w:t>
      </w:r>
      <w:r w:rsidR="005E6510">
        <w:rPr>
          <w:szCs w:val="24"/>
          <w:highlight w:val="white"/>
          <w:lang w:val="en-US"/>
        </w:rPr>
        <w:t>Sweden</w:t>
      </w:r>
      <w:r w:rsidR="00213A0F" w:rsidRPr="004E0032">
        <w:rPr>
          <w:szCs w:val="24"/>
          <w:highlight w:val="white"/>
          <w:lang w:val="en-US"/>
        </w:rPr>
        <w:t xml:space="preserve"> deporting LGBTQ refugees to countries where they risk torture</w:t>
      </w:r>
      <w:r w:rsidR="005E6510">
        <w:rPr>
          <w:szCs w:val="24"/>
          <w:highlight w:val="white"/>
          <w:lang w:val="en-US"/>
        </w:rPr>
        <w:t xml:space="preserve"> on the grounds of a case worker’s normative perception of sexuality</w:t>
      </w:r>
      <w:r w:rsidR="00213A0F" w:rsidRPr="004E0032">
        <w:rPr>
          <w:szCs w:val="24"/>
          <w:highlight w:val="white"/>
          <w:lang w:val="en-US"/>
        </w:rPr>
        <w:t>: A female applicant from Nigeria</w:t>
      </w:r>
      <w:r w:rsidR="00806349">
        <w:rPr>
          <w:szCs w:val="24"/>
          <w:highlight w:val="white"/>
          <w:lang w:val="en-US"/>
        </w:rPr>
        <w:t xml:space="preserve"> </w:t>
      </w:r>
      <w:r w:rsidR="00213A0F" w:rsidRPr="004E0032">
        <w:rPr>
          <w:szCs w:val="24"/>
          <w:highlight w:val="white"/>
          <w:lang w:val="en-US"/>
        </w:rPr>
        <w:t xml:space="preserve">spoke about her attraction to her partner as her individual experience and </w:t>
      </w:r>
      <w:r w:rsidR="00806349">
        <w:rPr>
          <w:szCs w:val="24"/>
          <w:highlight w:val="white"/>
          <w:lang w:val="en-US"/>
        </w:rPr>
        <w:t xml:space="preserve">a </w:t>
      </w:r>
      <w:r w:rsidR="00213A0F" w:rsidRPr="004E0032">
        <w:rPr>
          <w:szCs w:val="24"/>
          <w:highlight w:val="white"/>
          <w:lang w:val="en-US"/>
        </w:rPr>
        <w:t>way to realization, but not knowing that same</w:t>
      </w:r>
      <w:r w:rsidR="00806349">
        <w:rPr>
          <w:szCs w:val="24"/>
          <w:highlight w:val="white"/>
          <w:lang w:val="en-US"/>
        </w:rPr>
        <w:t>-</w:t>
      </w:r>
      <w:r w:rsidR="00213A0F" w:rsidRPr="004E0032">
        <w:rPr>
          <w:szCs w:val="24"/>
          <w:highlight w:val="white"/>
          <w:lang w:val="en-US"/>
        </w:rPr>
        <w:t>sex relations were criminalized not only by society but also in the penal code</w:t>
      </w:r>
      <w:r w:rsidR="004A1AC0" w:rsidRPr="004E0032">
        <w:rPr>
          <w:szCs w:val="24"/>
          <w:highlight w:val="white"/>
          <w:lang w:val="en-US"/>
        </w:rPr>
        <w:t xml:space="preserve"> in Nigeria. S</w:t>
      </w:r>
      <w:r w:rsidR="00213A0F" w:rsidRPr="004E0032">
        <w:rPr>
          <w:szCs w:val="24"/>
          <w:highlight w:val="white"/>
          <w:lang w:val="en-US"/>
        </w:rPr>
        <w:t>he had never gone to school</w:t>
      </w:r>
      <w:r w:rsidR="00806349">
        <w:rPr>
          <w:szCs w:val="24"/>
          <w:highlight w:val="white"/>
          <w:lang w:val="en-US"/>
        </w:rPr>
        <w:t>.</w:t>
      </w:r>
      <w:r w:rsidR="00213A0F" w:rsidRPr="004E0032">
        <w:rPr>
          <w:szCs w:val="24"/>
          <w:highlight w:val="white"/>
          <w:lang w:val="en-US"/>
        </w:rPr>
        <w:t xml:space="preserve"> </w:t>
      </w:r>
      <w:r w:rsidR="00806349">
        <w:rPr>
          <w:szCs w:val="24"/>
          <w:highlight w:val="white"/>
          <w:lang w:val="en-US"/>
        </w:rPr>
        <w:t>S</w:t>
      </w:r>
      <w:r w:rsidR="00213A0F" w:rsidRPr="004E0032">
        <w:rPr>
          <w:szCs w:val="24"/>
          <w:highlight w:val="white"/>
          <w:lang w:val="en-US"/>
        </w:rPr>
        <w:t>he found out</w:t>
      </w:r>
      <w:r w:rsidR="00806349">
        <w:rPr>
          <w:szCs w:val="24"/>
          <w:highlight w:val="white"/>
          <w:lang w:val="en-US"/>
        </w:rPr>
        <w:t xml:space="preserve"> about this</w:t>
      </w:r>
      <w:r w:rsidR="00213A0F" w:rsidRPr="004E0032">
        <w:rPr>
          <w:szCs w:val="24"/>
          <w:highlight w:val="white"/>
          <w:lang w:val="en-US"/>
        </w:rPr>
        <w:t xml:space="preserve"> from her partner </w:t>
      </w:r>
      <w:r w:rsidR="00806349">
        <w:rPr>
          <w:szCs w:val="24"/>
          <w:highlight w:val="white"/>
          <w:lang w:val="en-US"/>
        </w:rPr>
        <w:t>studying at</w:t>
      </w:r>
      <w:r w:rsidR="00213A0F" w:rsidRPr="004E0032">
        <w:rPr>
          <w:szCs w:val="24"/>
          <w:highlight w:val="white"/>
          <w:lang w:val="en-US"/>
        </w:rPr>
        <w:t xml:space="preserve"> t</w:t>
      </w:r>
      <w:r w:rsidR="00806349">
        <w:rPr>
          <w:szCs w:val="24"/>
          <w:highlight w:val="white"/>
          <w:lang w:val="en-US"/>
        </w:rPr>
        <w:t>he</w:t>
      </w:r>
      <w:r w:rsidR="00213A0F" w:rsidRPr="004E0032">
        <w:rPr>
          <w:szCs w:val="24"/>
          <w:highlight w:val="white"/>
          <w:lang w:val="en-US"/>
        </w:rPr>
        <w:t xml:space="preserve"> university where the legal system was taught. In the middle </w:t>
      </w:r>
      <w:r w:rsidR="00A27C22" w:rsidRPr="004E0032">
        <w:rPr>
          <w:szCs w:val="24"/>
          <w:highlight w:val="white"/>
          <w:lang w:val="en-US"/>
        </w:rPr>
        <w:t>of the</w:t>
      </w:r>
      <w:r w:rsidR="00213A0F" w:rsidRPr="004E0032">
        <w:rPr>
          <w:szCs w:val="24"/>
          <w:highlight w:val="white"/>
          <w:lang w:val="en-US"/>
        </w:rPr>
        <w:t xml:space="preserve"> interview, the case officer tells </w:t>
      </w:r>
      <w:r w:rsidR="00005259">
        <w:rPr>
          <w:szCs w:val="24"/>
          <w:highlight w:val="white"/>
          <w:lang w:val="en-US"/>
        </w:rPr>
        <w:t xml:space="preserve">the </w:t>
      </w:r>
      <w:r w:rsidR="00213A0F" w:rsidRPr="004E0032">
        <w:rPr>
          <w:szCs w:val="24"/>
          <w:highlight w:val="white"/>
          <w:lang w:val="en-US"/>
        </w:rPr>
        <w:t>client "Well, if </w:t>
      </w:r>
      <w:r w:rsidR="00213A0F" w:rsidRPr="004E0032">
        <w:rPr>
          <w:bCs/>
          <w:iCs/>
          <w:szCs w:val="24"/>
          <w:highlight w:val="white"/>
          <w:lang w:val="en-US"/>
        </w:rPr>
        <w:t>I</w:t>
      </w:r>
      <w:r w:rsidR="00213A0F" w:rsidRPr="004E0032">
        <w:rPr>
          <w:bCs/>
          <w:szCs w:val="24"/>
          <w:highlight w:val="white"/>
          <w:lang w:val="en-US"/>
        </w:rPr>
        <w:t> was a lesbian in Nigeria</w:t>
      </w:r>
      <w:r w:rsidR="00213A0F" w:rsidRPr="004E0032">
        <w:rPr>
          <w:szCs w:val="24"/>
          <w:highlight w:val="white"/>
          <w:lang w:val="en-US"/>
        </w:rPr>
        <w:t>, I would have looked up the laws myself about homosexuality". </w:t>
      </w:r>
      <w:r w:rsidR="001A4E61" w:rsidRPr="004E0032">
        <w:rPr>
          <w:szCs w:val="24"/>
          <w:highlight w:val="white"/>
          <w:lang w:val="en-US"/>
        </w:rPr>
        <w:t>She was denied asylum and sent back to Nigeria</w:t>
      </w:r>
      <w:r w:rsidR="00474787">
        <w:rPr>
          <w:rStyle w:val="Fotnotsreferens"/>
          <w:szCs w:val="24"/>
          <w:highlight w:val="white"/>
          <w:lang w:val="en-US"/>
        </w:rPr>
        <w:footnoteReference w:id="10"/>
      </w:r>
      <w:r w:rsidR="001A4E61" w:rsidRPr="004E0032">
        <w:rPr>
          <w:szCs w:val="24"/>
          <w:highlight w:val="white"/>
          <w:lang w:val="en-US"/>
        </w:rPr>
        <w:t xml:space="preserve">, a country where </w:t>
      </w:r>
      <w:r w:rsidR="00364C5F" w:rsidRPr="004E0032">
        <w:rPr>
          <w:szCs w:val="24"/>
          <w:highlight w:val="white"/>
          <w:lang w:val="en-US"/>
        </w:rPr>
        <w:t xml:space="preserve">sex between two people of the same gender is prohibited and in some parts of the country </w:t>
      </w:r>
      <w:r w:rsidR="00CD03A6" w:rsidRPr="004E0032">
        <w:rPr>
          <w:szCs w:val="24"/>
          <w:highlight w:val="white"/>
          <w:lang w:val="en-US"/>
        </w:rPr>
        <w:t xml:space="preserve">even </w:t>
      </w:r>
      <w:r w:rsidR="00364C5F" w:rsidRPr="004E0032">
        <w:rPr>
          <w:szCs w:val="24"/>
          <w:highlight w:val="white"/>
          <w:lang w:val="en-US"/>
        </w:rPr>
        <w:t>punishable by death.</w:t>
      </w:r>
    </w:p>
    <w:p w14:paraId="585C4D4C" w14:textId="77777777" w:rsidR="00213A0F" w:rsidRPr="004E0032" w:rsidRDefault="00213A0F" w:rsidP="005234E3">
      <w:pPr>
        <w:ind w:left="-1276"/>
        <w:rPr>
          <w:szCs w:val="24"/>
          <w:highlight w:val="white"/>
          <w:lang w:val="en-US"/>
        </w:rPr>
      </w:pPr>
    </w:p>
    <w:p w14:paraId="680E4595" w14:textId="0DB5772B" w:rsidR="00FC3965" w:rsidRDefault="00897BC9" w:rsidP="00FC3965">
      <w:pPr>
        <w:ind w:left="-1276"/>
        <w:rPr>
          <w:b/>
          <w:color w:val="000000"/>
          <w:szCs w:val="24"/>
          <w:lang w:val="en-US"/>
        </w:rPr>
      </w:pPr>
      <w:r>
        <w:rPr>
          <w:szCs w:val="24"/>
          <w:lang w:val="en-US"/>
        </w:rPr>
        <w:t xml:space="preserve">9. </w:t>
      </w:r>
      <w:r w:rsidR="00547E46" w:rsidRPr="0068162A">
        <w:rPr>
          <w:szCs w:val="24"/>
          <w:lang w:val="en-US"/>
        </w:rPr>
        <w:t>The Migration Agency has itself evaluated the quality of its decision</w:t>
      </w:r>
      <w:r w:rsidR="00DA74A5" w:rsidRPr="0068162A">
        <w:rPr>
          <w:szCs w:val="24"/>
          <w:lang w:val="en-US"/>
        </w:rPr>
        <w:t>s</w:t>
      </w:r>
      <w:r w:rsidR="00547E46" w:rsidRPr="0068162A">
        <w:rPr>
          <w:szCs w:val="24"/>
          <w:lang w:val="en-US"/>
        </w:rPr>
        <w:t xml:space="preserve"> regarding applications on LGBTQ grounds and concluded that improvement</w:t>
      </w:r>
      <w:r w:rsidR="00CD03A6" w:rsidRPr="009A6ABA">
        <w:rPr>
          <w:szCs w:val="24"/>
          <w:lang w:val="en-US"/>
        </w:rPr>
        <w:t xml:space="preserve"> is needed</w:t>
      </w:r>
      <w:r w:rsidR="00547E46" w:rsidRPr="009A6ABA">
        <w:rPr>
          <w:szCs w:val="24"/>
          <w:lang w:val="en-US"/>
        </w:rPr>
        <w:t>.</w:t>
      </w:r>
      <w:r w:rsidR="00364C5F" w:rsidRPr="009A6ABA">
        <w:rPr>
          <w:szCs w:val="24"/>
          <w:lang w:val="en-US"/>
        </w:rPr>
        <w:t xml:space="preserve"> In the report</w:t>
      </w:r>
      <w:r w:rsidR="00005259">
        <w:rPr>
          <w:szCs w:val="24"/>
          <w:lang w:val="en-US"/>
        </w:rPr>
        <w:t>,</w:t>
      </w:r>
      <w:r w:rsidR="00364C5F" w:rsidRPr="009A6ABA">
        <w:rPr>
          <w:szCs w:val="24"/>
          <w:lang w:val="en-US"/>
        </w:rPr>
        <w:t xml:space="preserve"> they state tha</w:t>
      </w:r>
      <w:r w:rsidR="005E6510">
        <w:rPr>
          <w:szCs w:val="24"/>
          <w:lang w:val="en-US"/>
        </w:rPr>
        <w:t xml:space="preserve">t </w:t>
      </w:r>
      <w:r w:rsidR="00364C5F" w:rsidRPr="009A6ABA">
        <w:rPr>
          <w:szCs w:val="24"/>
          <w:lang w:val="en-US"/>
        </w:rPr>
        <w:t xml:space="preserve">about 30% of the cases were handled poorly by the case officer. </w:t>
      </w:r>
      <w:r w:rsidR="00281003" w:rsidRPr="009A6ABA">
        <w:rPr>
          <w:szCs w:val="24"/>
          <w:lang w:val="en-US"/>
        </w:rPr>
        <w:t>One problem raised in the report is that proof given by the asylum seeker regarding previous experiences of persecution or violence</w:t>
      </w:r>
      <w:r w:rsidR="00C64617">
        <w:rPr>
          <w:szCs w:val="24"/>
          <w:lang w:val="en-US"/>
        </w:rPr>
        <w:t>, the risk of persecution upon return</w:t>
      </w:r>
      <w:r w:rsidR="00281003" w:rsidRPr="009A6ABA">
        <w:rPr>
          <w:szCs w:val="24"/>
          <w:lang w:val="en-US"/>
        </w:rPr>
        <w:t xml:space="preserve"> or the si</w:t>
      </w:r>
      <w:r w:rsidR="00281003" w:rsidRPr="00DE2314">
        <w:rPr>
          <w:szCs w:val="24"/>
          <w:lang w:val="en-US"/>
        </w:rPr>
        <w:t>tuation for LGBTQ</w:t>
      </w:r>
      <w:r w:rsidR="00005259">
        <w:rPr>
          <w:szCs w:val="24"/>
          <w:lang w:val="en-US"/>
        </w:rPr>
        <w:t xml:space="preserve"> </w:t>
      </w:r>
      <w:r w:rsidR="00281003" w:rsidRPr="00DE2314">
        <w:rPr>
          <w:szCs w:val="24"/>
          <w:lang w:val="en-US"/>
        </w:rPr>
        <w:t xml:space="preserve">people in their home country often is rejected or not even considered by </w:t>
      </w:r>
      <w:r w:rsidR="00CD03A6" w:rsidRPr="00573B9B">
        <w:rPr>
          <w:szCs w:val="24"/>
          <w:lang w:val="en-US"/>
        </w:rPr>
        <w:t>the Swedish Migration Agency</w:t>
      </w:r>
      <w:r w:rsidR="00281003" w:rsidRPr="00573B9B">
        <w:rPr>
          <w:szCs w:val="24"/>
          <w:lang w:val="en-US"/>
        </w:rPr>
        <w:t>.</w:t>
      </w:r>
      <w:r w:rsidR="00281003" w:rsidRPr="0068162A">
        <w:rPr>
          <w:rStyle w:val="Fotnotsreferens"/>
          <w:szCs w:val="24"/>
          <w:lang w:val="en-US"/>
        </w:rPr>
        <w:footnoteReference w:id="11"/>
      </w:r>
      <w:r w:rsidR="00615E68" w:rsidRPr="0068162A">
        <w:rPr>
          <w:szCs w:val="24"/>
          <w:highlight w:val="white"/>
          <w:lang w:val="en-US"/>
        </w:rPr>
        <w:br/>
      </w:r>
    </w:p>
    <w:p w14:paraId="05A962E0" w14:textId="62408CB6" w:rsidR="00897BC9" w:rsidRPr="0068162A" w:rsidRDefault="00897BC9" w:rsidP="00FC3965">
      <w:pPr>
        <w:ind w:left="-1276"/>
        <w:rPr>
          <w:b/>
          <w:color w:val="000000"/>
          <w:szCs w:val="24"/>
          <w:lang w:val="en-US"/>
        </w:rPr>
      </w:pPr>
      <w:r>
        <w:rPr>
          <w:b/>
          <w:color w:val="000000"/>
          <w:szCs w:val="24"/>
          <w:lang w:val="en-US"/>
        </w:rPr>
        <w:t>Question 2.</w:t>
      </w:r>
    </w:p>
    <w:p w14:paraId="06905154" w14:textId="52FBC693" w:rsidR="009A152B" w:rsidRPr="00AD5AA3" w:rsidRDefault="00547E46" w:rsidP="00FC3965">
      <w:pPr>
        <w:pBdr>
          <w:top w:val="single" w:sz="4" w:space="1" w:color="auto"/>
          <w:left w:val="single" w:sz="4" w:space="4" w:color="auto"/>
          <w:bottom w:val="single" w:sz="4" w:space="1" w:color="auto"/>
          <w:right w:val="single" w:sz="4" w:space="4" w:color="auto"/>
        </w:pBdr>
        <w:ind w:left="-1276"/>
        <w:rPr>
          <w:b/>
          <w:color w:val="000000"/>
          <w:szCs w:val="24"/>
          <w:lang w:val="en-US"/>
        </w:rPr>
      </w:pPr>
      <w:r w:rsidRPr="009A6ABA">
        <w:rPr>
          <w:szCs w:val="24"/>
          <w:lang w:val="en-US"/>
        </w:rPr>
        <w:t>Please indicate how</w:t>
      </w:r>
      <w:r w:rsidR="00005259">
        <w:rPr>
          <w:szCs w:val="24"/>
          <w:lang w:val="en-US"/>
        </w:rPr>
        <w:t xml:space="preserve"> </w:t>
      </w:r>
      <w:r w:rsidR="005E6510">
        <w:rPr>
          <w:szCs w:val="24"/>
          <w:lang w:val="en-US"/>
        </w:rPr>
        <w:t xml:space="preserve">the State party will </w:t>
      </w:r>
      <w:r w:rsidR="00005259">
        <w:rPr>
          <w:szCs w:val="24"/>
          <w:lang w:val="en-US"/>
        </w:rPr>
        <w:t xml:space="preserve">ensure </w:t>
      </w:r>
      <w:r w:rsidR="005E6510">
        <w:rPr>
          <w:szCs w:val="24"/>
          <w:lang w:val="en-US"/>
        </w:rPr>
        <w:t xml:space="preserve">improved </w:t>
      </w:r>
      <w:r w:rsidRPr="009A6ABA">
        <w:rPr>
          <w:szCs w:val="24"/>
          <w:lang w:val="en-US"/>
        </w:rPr>
        <w:t xml:space="preserve">quality of the </w:t>
      </w:r>
      <w:r w:rsidR="00005259">
        <w:rPr>
          <w:szCs w:val="24"/>
          <w:lang w:val="en-US"/>
        </w:rPr>
        <w:t>process regarding</w:t>
      </w:r>
      <w:r w:rsidRPr="009A6ABA">
        <w:rPr>
          <w:szCs w:val="24"/>
          <w:lang w:val="en-US"/>
        </w:rPr>
        <w:t xml:space="preserve"> </w:t>
      </w:r>
      <w:proofErr w:type="spellStart"/>
      <w:r w:rsidRPr="009A6ABA">
        <w:rPr>
          <w:szCs w:val="24"/>
          <w:lang w:val="en-US"/>
        </w:rPr>
        <w:t>LBTQ</w:t>
      </w:r>
      <w:proofErr w:type="spellEnd"/>
      <w:r w:rsidR="00005259">
        <w:rPr>
          <w:szCs w:val="24"/>
          <w:lang w:val="en-US"/>
        </w:rPr>
        <w:t xml:space="preserve"> </w:t>
      </w:r>
      <w:r w:rsidRPr="009A6ABA">
        <w:rPr>
          <w:szCs w:val="24"/>
          <w:lang w:val="en-US"/>
        </w:rPr>
        <w:t>women’s asylum applications</w:t>
      </w:r>
      <w:r w:rsidR="00005259">
        <w:rPr>
          <w:szCs w:val="24"/>
          <w:lang w:val="en-US"/>
        </w:rPr>
        <w:t>.</w:t>
      </w:r>
    </w:p>
    <w:p w14:paraId="698CC214" w14:textId="77777777" w:rsidR="00615E68" w:rsidRPr="00573B9B" w:rsidRDefault="00615E68" w:rsidP="002A123B">
      <w:pPr>
        <w:ind w:left="-1276"/>
        <w:rPr>
          <w:b/>
          <w:color w:val="000000"/>
          <w:szCs w:val="24"/>
          <w:lang w:val="en-US"/>
        </w:rPr>
      </w:pPr>
    </w:p>
    <w:p w14:paraId="1E289025" w14:textId="77777777" w:rsidR="00897BC9" w:rsidRDefault="00897BC9">
      <w:pPr>
        <w:tabs>
          <w:tab w:val="clear" w:pos="3402"/>
        </w:tabs>
        <w:rPr>
          <w:rFonts w:ascii="Helvetica" w:hAnsi="Helvetica"/>
          <w:color w:val="000000"/>
          <w:sz w:val="32"/>
          <w:lang w:val="en-US"/>
        </w:rPr>
      </w:pPr>
      <w:r>
        <w:br w:type="page"/>
      </w:r>
    </w:p>
    <w:p w14:paraId="57FE6CCE" w14:textId="0DE4D0BD" w:rsidR="002A123B" w:rsidRPr="00840671" w:rsidRDefault="007754D2" w:rsidP="002635F0">
      <w:pPr>
        <w:pStyle w:val="Rubrik1"/>
      </w:pPr>
      <w:r w:rsidRPr="00573B9B">
        <w:lastRenderedPageBreak/>
        <w:t>Constitutional, legislative and institutional framework</w:t>
      </w:r>
    </w:p>
    <w:p w14:paraId="7A7D7076" w14:textId="77777777" w:rsidR="00482ACC" w:rsidRPr="004E0032" w:rsidRDefault="00482ACC" w:rsidP="00AB78B8">
      <w:pPr>
        <w:ind w:left="-1276"/>
        <w:rPr>
          <w:color w:val="000000"/>
          <w:szCs w:val="24"/>
          <w:lang w:val="en-US"/>
        </w:rPr>
      </w:pPr>
    </w:p>
    <w:p w14:paraId="785B9C91" w14:textId="110B0EB7" w:rsidR="00AB78B8" w:rsidRPr="0068162A" w:rsidRDefault="00AB78B8" w:rsidP="0051693F">
      <w:pPr>
        <w:pStyle w:val="Rubrik2"/>
        <w:rPr>
          <w:b/>
          <w:sz w:val="32"/>
          <w:lang w:val="en-US"/>
        </w:rPr>
      </w:pPr>
      <w:r w:rsidRPr="004E0032">
        <w:rPr>
          <w:lang w:val="en-US"/>
        </w:rPr>
        <w:t>Definition of equality between genders</w:t>
      </w:r>
      <w:r w:rsidR="000933FE" w:rsidRPr="004E0032">
        <w:rPr>
          <w:lang w:val="en-US"/>
        </w:rPr>
        <w:t xml:space="preserve"> and gender-based violence</w:t>
      </w:r>
    </w:p>
    <w:p w14:paraId="207D9293" w14:textId="61630C24" w:rsidR="00F03A68" w:rsidRDefault="00897BC9" w:rsidP="00B34B0C">
      <w:pPr>
        <w:ind w:left="-1276"/>
        <w:rPr>
          <w:bCs/>
          <w:color w:val="000000"/>
          <w:szCs w:val="24"/>
          <w:lang w:val="en-US"/>
        </w:rPr>
      </w:pPr>
      <w:r>
        <w:rPr>
          <w:color w:val="000000"/>
          <w:szCs w:val="24"/>
          <w:lang w:val="en-US"/>
        </w:rPr>
        <w:t xml:space="preserve">10. </w:t>
      </w:r>
      <w:r w:rsidR="00E3143D" w:rsidRPr="0068162A">
        <w:rPr>
          <w:color w:val="000000"/>
          <w:szCs w:val="24"/>
          <w:lang w:val="en-US"/>
        </w:rPr>
        <w:t>The Swedish Government has been highlighting feminism and gender equality greatly</w:t>
      </w:r>
      <w:r w:rsidR="00CC50A5" w:rsidRPr="00314B31">
        <w:rPr>
          <w:color w:val="000000"/>
          <w:szCs w:val="24"/>
          <w:lang w:val="en-US"/>
        </w:rPr>
        <w:t xml:space="preserve"> over</w:t>
      </w:r>
      <w:r w:rsidR="00E3143D" w:rsidRPr="00314B31">
        <w:rPr>
          <w:color w:val="000000"/>
          <w:szCs w:val="24"/>
          <w:lang w:val="en-US"/>
        </w:rPr>
        <w:t xml:space="preserve"> the last four years</w:t>
      </w:r>
      <w:r w:rsidR="00473CD9">
        <w:rPr>
          <w:color w:val="000000"/>
          <w:szCs w:val="24"/>
          <w:lang w:val="en-US"/>
        </w:rPr>
        <w:t>, which included introducing the Feminist Foreign Policy</w:t>
      </w:r>
      <w:r w:rsidR="00E3143D" w:rsidRPr="00314B31">
        <w:rPr>
          <w:color w:val="000000"/>
          <w:szCs w:val="24"/>
          <w:lang w:val="en-US"/>
        </w:rPr>
        <w:t>. As a feminist organization, RFSL embraces these efforts. However, the lack of a holistic view on gender, and a narrow focus on women and men, girls and boys, often result</w:t>
      </w:r>
      <w:r w:rsidR="00473CD9">
        <w:rPr>
          <w:color w:val="000000"/>
          <w:szCs w:val="24"/>
          <w:lang w:val="en-US"/>
        </w:rPr>
        <w:t>s</w:t>
      </w:r>
      <w:r w:rsidR="00E3143D" w:rsidRPr="00314B31">
        <w:rPr>
          <w:color w:val="000000"/>
          <w:szCs w:val="24"/>
          <w:lang w:val="en-US"/>
        </w:rPr>
        <w:t xml:space="preserve"> in </w:t>
      </w:r>
      <w:proofErr w:type="spellStart"/>
      <w:r w:rsidR="00E3143D" w:rsidRPr="00314B31">
        <w:rPr>
          <w:color w:val="000000"/>
          <w:szCs w:val="24"/>
          <w:lang w:val="en-US"/>
        </w:rPr>
        <w:t>LBTQ</w:t>
      </w:r>
      <w:proofErr w:type="spellEnd"/>
      <w:r w:rsidR="00473CD9">
        <w:rPr>
          <w:color w:val="000000"/>
          <w:szCs w:val="24"/>
          <w:lang w:val="en-US"/>
        </w:rPr>
        <w:t xml:space="preserve"> </w:t>
      </w:r>
      <w:r w:rsidR="00E3143D" w:rsidRPr="00314B31">
        <w:rPr>
          <w:color w:val="000000"/>
          <w:szCs w:val="24"/>
          <w:lang w:val="en-US"/>
        </w:rPr>
        <w:t xml:space="preserve">women </w:t>
      </w:r>
      <w:r w:rsidR="004A1AC0" w:rsidRPr="009A6ABA">
        <w:rPr>
          <w:color w:val="000000"/>
          <w:szCs w:val="24"/>
          <w:lang w:val="en-US"/>
        </w:rPr>
        <w:t xml:space="preserve">and non-binary people </w:t>
      </w:r>
      <w:r w:rsidR="00E3143D" w:rsidRPr="009A6ABA">
        <w:rPr>
          <w:color w:val="000000"/>
          <w:szCs w:val="24"/>
          <w:lang w:val="en-US"/>
        </w:rPr>
        <w:t xml:space="preserve">being left behind. </w:t>
      </w:r>
      <w:r w:rsidR="00991178">
        <w:rPr>
          <w:bCs/>
          <w:color w:val="000000"/>
          <w:szCs w:val="24"/>
          <w:lang w:val="en-US"/>
        </w:rPr>
        <w:t xml:space="preserve">Since most statistics are disaggregated by legal gender, there is a gap of knowledge about trans people’s (including non-binary people’s) life, health and experiences. </w:t>
      </w:r>
      <w:r w:rsidR="00E3143D" w:rsidRPr="009A6ABA">
        <w:rPr>
          <w:color w:val="000000"/>
          <w:szCs w:val="24"/>
          <w:lang w:val="en-US"/>
        </w:rPr>
        <w:t xml:space="preserve">Sweden has to ensure, that </w:t>
      </w:r>
      <w:r w:rsidR="00E3143D" w:rsidRPr="009A6ABA">
        <w:rPr>
          <w:bCs/>
          <w:color w:val="000000"/>
          <w:szCs w:val="24"/>
          <w:lang w:val="en-US"/>
        </w:rPr>
        <w:t>gender equality should mean equality among </w:t>
      </w:r>
      <w:r w:rsidR="00E3143D" w:rsidRPr="00DE2314">
        <w:rPr>
          <w:bCs/>
          <w:color w:val="000000"/>
          <w:szCs w:val="24"/>
          <w:u w:val="single"/>
          <w:lang w:val="en-US"/>
        </w:rPr>
        <w:t>all genders</w:t>
      </w:r>
      <w:r w:rsidR="00E3143D" w:rsidRPr="00AD5AA3">
        <w:rPr>
          <w:bCs/>
          <w:color w:val="000000"/>
          <w:szCs w:val="24"/>
          <w:lang w:val="en-US"/>
        </w:rPr>
        <w:t>, including lesbian, gay, bisexual, trans, intersex and non-binary persons.</w:t>
      </w:r>
      <w:r w:rsidR="00E3143D" w:rsidRPr="0068162A">
        <w:rPr>
          <w:rStyle w:val="Fotnotsreferens"/>
          <w:bCs/>
          <w:color w:val="000000"/>
          <w:szCs w:val="24"/>
          <w:lang w:val="en-US"/>
        </w:rPr>
        <w:footnoteReference w:id="12"/>
      </w:r>
      <w:r w:rsidR="00CE5441" w:rsidRPr="0068162A">
        <w:rPr>
          <w:bCs/>
          <w:color w:val="000000"/>
          <w:szCs w:val="24"/>
          <w:lang w:val="en-US"/>
        </w:rPr>
        <w:t xml:space="preserve"> One example is the </w:t>
      </w:r>
      <w:r w:rsidR="00CD03A6" w:rsidRPr="0068162A">
        <w:rPr>
          <w:bCs/>
          <w:color w:val="000000"/>
          <w:szCs w:val="24"/>
          <w:lang w:val="en-US"/>
        </w:rPr>
        <w:t xml:space="preserve">Swedish prevention work </w:t>
      </w:r>
      <w:r w:rsidR="005D3264">
        <w:rPr>
          <w:bCs/>
          <w:color w:val="000000"/>
          <w:szCs w:val="24"/>
          <w:lang w:val="en-US"/>
        </w:rPr>
        <w:t>on</w:t>
      </w:r>
      <w:r w:rsidR="005D3264" w:rsidRPr="0068162A">
        <w:rPr>
          <w:bCs/>
          <w:color w:val="000000"/>
          <w:szCs w:val="24"/>
          <w:lang w:val="en-US"/>
        </w:rPr>
        <w:t xml:space="preserve"> </w:t>
      </w:r>
      <w:r w:rsidR="00CE5441" w:rsidRPr="004B269F">
        <w:rPr>
          <w:bCs/>
          <w:color w:val="000000"/>
          <w:szCs w:val="24"/>
          <w:lang w:val="en-US"/>
        </w:rPr>
        <w:t>gender-based violence</w:t>
      </w:r>
      <w:r w:rsidR="00CE5441" w:rsidRPr="005D3264">
        <w:rPr>
          <w:bCs/>
          <w:color w:val="000000"/>
          <w:szCs w:val="24"/>
          <w:lang w:val="en-US"/>
        </w:rPr>
        <w:t>,</w:t>
      </w:r>
      <w:r w:rsidR="00CE5441" w:rsidRPr="009A6ABA">
        <w:rPr>
          <w:bCs/>
          <w:color w:val="000000"/>
          <w:szCs w:val="24"/>
          <w:lang w:val="en-US"/>
        </w:rPr>
        <w:t xml:space="preserve"> that almost solely </w:t>
      </w:r>
      <w:r w:rsidR="00AE7913" w:rsidRPr="009A6ABA">
        <w:rPr>
          <w:bCs/>
          <w:color w:val="000000"/>
          <w:szCs w:val="24"/>
          <w:lang w:val="en-US"/>
        </w:rPr>
        <w:t>focuses</w:t>
      </w:r>
      <w:r w:rsidR="00CE5441" w:rsidRPr="009A6ABA">
        <w:rPr>
          <w:bCs/>
          <w:color w:val="000000"/>
          <w:szCs w:val="24"/>
          <w:lang w:val="en-US"/>
        </w:rPr>
        <w:t xml:space="preserve"> men’s violence against women. </w:t>
      </w:r>
      <w:r w:rsidR="00F03A68" w:rsidRPr="009A6ABA">
        <w:rPr>
          <w:bCs/>
          <w:color w:val="000000"/>
          <w:szCs w:val="24"/>
          <w:lang w:val="en-US"/>
        </w:rPr>
        <w:t>The Swedish national strategy to prevent and combat men’s violence against women do mention violence in same sex-relationships. However</w:t>
      </w:r>
      <w:r w:rsidR="00CC50A5" w:rsidRPr="00DE2314">
        <w:rPr>
          <w:bCs/>
          <w:color w:val="000000"/>
          <w:szCs w:val="24"/>
          <w:lang w:val="en-US"/>
        </w:rPr>
        <w:t>,</w:t>
      </w:r>
      <w:r w:rsidR="00F03A68" w:rsidRPr="003D7786">
        <w:rPr>
          <w:bCs/>
          <w:color w:val="000000"/>
          <w:szCs w:val="24"/>
          <w:lang w:val="en-US"/>
        </w:rPr>
        <w:t xml:space="preserve"> the strategy fails to specify any interventions meant to prevent violence in other </w:t>
      </w:r>
      <w:r w:rsidR="00230149">
        <w:rPr>
          <w:bCs/>
          <w:color w:val="000000"/>
          <w:szCs w:val="24"/>
          <w:lang w:val="en-US"/>
        </w:rPr>
        <w:t>situations/relationships</w:t>
      </w:r>
      <w:r w:rsidR="00230149" w:rsidRPr="00573B9B">
        <w:rPr>
          <w:bCs/>
          <w:color w:val="000000"/>
          <w:szCs w:val="24"/>
          <w:lang w:val="en-US"/>
        </w:rPr>
        <w:t xml:space="preserve"> </w:t>
      </w:r>
      <w:r w:rsidR="00F03A68" w:rsidRPr="00573B9B">
        <w:rPr>
          <w:bCs/>
          <w:color w:val="000000"/>
          <w:szCs w:val="24"/>
          <w:lang w:val="en-US"/>
        </w:rPr>
        <w:t xml:space="preserve">than men violating women. </w:t>
      </w:r>
      <w:r w:rsidR="005D3264">
        <w:rPr>
          <w:bCs/>
          <w:color w:val="000000"/>
          <w:szCs w:val="24"/>
          <w:lang w:val="en-US"/>
        </w:rPr>
        <w:t>I</w:t>
      </w:r>
      <w:r w:rsidR="00F03A68" w:rsidRPr="0068162A">
        <w:rPr>
          <w:bCs/>
          <w:color w:val="000000"/>
          <w:szCs w:val="24"/>
          <w:lang w:val="en-US"/>
        </w:rPr>
        <w:t xml:space="preserve">t erases the experiences of </w:t>
      </w:r>
      <w:r w:rsidR="005D3264">
        <w:rPr>
          <w:bCs/>
          <w:color w:val="000000"/>
          <w:szCs w:val="24"/>
          <w:lang w:val="en-US"/>
        </w:rPr>
        <w:t>LGBTQ</w:t>
      </w:r>
      <w:r w:rsidR="0029582F">
        <w:rPr>
          <w:bCs/>
          <w:color w:val="000000"/>
          <w:szCs w:val="24"/>
          <w:lang w:val="en-US"/>
        </w:rPr>
        <w:t xml:space="preserve"> </w:t>
      </w:r>
      <w:r w:rsidR="005D3264">
        <w:rPr>
          <w:bCs/>
          <w:color w:val="000000"/>
          <w:szCs w:val="24"/>
          <w:lang w:val="en-US"/>
        </w:rPr>
        <w:t>people</w:t>
      </w:r>
      <w:r w:rsidR="00F03A68" w:rsidRPr="0068162A">
        <w:rPr>
          <w:bCs/>
          <w:color w:val="000000"/>
          <w:szCs w:val="24"/>
          <w:lang w:val="en-US"/>
        </w:rPr>
        <w:t xml:space="preserve">, </w:t>
      </w:r>
      <w:r w:rsidR="005D3264">
        <w:rPr>
          <w:bCs/>
          <w:color w:val="000000"/>
          <w:szCs w:val="24"/>
          <w:lang w:val="en-US"/>
        </w:rPr>
        <w:t>who are</w:t>
      </w:r>
      <w:r w:rsidR="00F03A68" w:rsidRPr="0068162A">
        <w:rPr>
          <w:bCs/>
          <w:color w:val="000000"/>
          <w:szCs w:val="24"/>
          <w:lang w:val="en-US"/>
        </w:rPr>
        <w:t xml:space="preserve"> especially exposed to gender-based violence due to breaking gender and sexuality norms. Trans </w:t>
      </w:r>
      <w:r w:rsidR="00CC50A5" w:rsidRPr="00314B31">
        <w:rPr>
          <w:bCs/>
          <w:color w:val="000000"/>
          <w:szCs w:val="24"/>
          <w:lang w:val="en-US"/>
        </w:rPr>
        <w:t>people</w:t>
      </w:r>
      <w:r w:rsidR="00F03A68" w:rsidRPr="009A6ABA">
        <w:rPr>
          <w:bCs/>
          <w:color w:val="000000"/>
          <w:szCs w:val="24"/>
          <w:lang w:val="en-US"/>
        </w:rPr>
        <w:t xml:space="preserve"> are especially exposed to different types of violence, including domestic violence and violence in close relations.</w:t>
      </w:r>
      <w:r w:rsidR="00F03A68" w:rsidRPr="0068162A">
        <w:rPr>
          <w:rStyle w:val="Fotnotsreferens"/>
          <w:bCs/>
          <w:color w:val="000000"/>
          <w:szCs w:val="24"/>
          <w:lang w:val="en-US"/>
        </w:rPr>
        <w:footnoteReference w:id="13"/>
      </w:r>
      <w:r w:rsidR="00F03A68" w:rsidRPr="0068162A">
        <w:rPr>
          <w:bCs/>
          <w:color w:val="000000"/>
          <w:szCs w:val="24"/>
          <w:lang w:val="en-US"/>
        </w:rPr>
        <w:t xml:space="preserve"> It is apparent that trans women face serious difficulties in accessing shelters or support centers due to their gender identity and/or expression. This further exposes them to violence, discrimination and exclusion. </w:t>
      </w:r>
    </w:p>
    <w:p w14:paraId="6E309A75" w14:textId="30C4999F" w:rsidR="0051693F" w:rsidRDefault="0051693F" w:rsidP="00897BC9">
      <w:pPr>
        <w:ind w:left="-1276"/>
        <w:rPr>
          <w:bCs/>
          <w:color w:val="000000"/>
          <w:szCs w:val="24"/>
          <w:lang w:val="en-US"/>
        </w:rPr>
      </w:pPr>
    </w:p>
    <w:p w14:paraId="01463B30" w14:textId="40488C4D" w:rsidR="00897BC9" w:rsidRPr="00897BC9" w:rsidRDefault="00897BC9" w:rsidP="00897BC9">
      <w:pPr>
        <w:ind w:left="-1276"/>
        <w:rPr>
          <w:b/>
          <w:bCs/>
          <w:color w:val="000000"/>
          <w:szCs w:val="24"/>
          <w:lang w:val="en-US"/>
        </w:rPr>
      </w:pPr>
      <w:r w:rsidRPr="00897BC9">
        <w:rPr>
          <w:b/>
          <w:bCs/>
          <w:color w:val="000000"/>
          <w:szCs w:val="24"/>
          <w:lang w:val="en-US"/>
        </w:rPr>
        <w:t>Question 3.</w:t>
      </w:r>
    </w:p>
    <w:p w14:paraId="24C69462" w14:textId="31D80A0F" w:rsidR="007754D2" w:rsidRPr="004E0032" w:rsidRDefault="0051693F" w:rsidP="004B269F">
      <w:pPr>
        <w:pBdr>
          <w:top w:val="single" w:sz="4" w:space="1" w:color="auto"/>
          <w:left w:val="single" w:sz="4" w:space="4" w:color="auto"/>
          <w:bottom w:val="single" w:sz="4" w:space="1" w:color="auto"/>
          <w:right w:val="single" w:sz="4" w:space="4" w:color="auto"/>
        </w:pBdr>
        <w:ind w:left="-1276"/>
        <w:rPr>
          <w:color w:val="000000"/>
          <w:szCs w:val="24"/>
          <w:lang w:val="en-US"/>
        </w:rPr>
      </w:pPr>
      <w:r w:rsidRPr="004E0032">
        <w:rPr>
          <w:color w:val="000000"/>
          <w:szCs w:val="24"/>
          <w:lang w:val="en-US"/>
        </w:rPr>
        <w:t>Please</w:t>
      </w:r>
      <w:r w:rsidR="005D3264">
        <w:rPr>
          <w:color w:val="000000"/>
          <w:szCs w:val="24"/>
          <w:lang w:val="en-US"/>
        </w:rPr>
        <w:t xml:space="preserve"> </w:t>
      </w:r>
      <w:r w:rsidRPr="004E0032">
        <w:rPr>
          <w:color w:val="000000"/>
          <w:szCs w:val="24"/>
          <w:lang w:val="en-US"/>
        </w:rPr>
        <w:t xml:space="preserve">provide </w:t>
      </w:r>
      <w:r w:rsidR="00930E4F">
        <w:rPr>
          <w:color w:val="000000"/>
          <w:szCs w:val="24"/>
          <w:lang w:val="en-US"/>
        </w:rPr>
        <w:t xml:space="preserve">examples of </w:t>
      </w:r>
      <w:r w:rsidRPr="004E0032">
        <w:rPr>
          <w:color w:val="000000"/>
          <w:szCs w:val="24"/>
          <w:lang w:val="en-US"/>
        </w:rPr>
        <w:t>measures taken or planned to</w:t>
      </w:r>
      <w:r w:rsidRPr="0068162A">
        <w:rPr>
          <w:szCs w:val="24"/>
          <w:lang w:val="en-US"/>
        </w:rPr>
        <w:t xml:space="preserve"> ensure that all </w:t>
      </w:r>
      <w:r w:rsidR="005D3264">
        <w:rPr>
          <w:szCs w:val="24"/>
          <w:lang w:val="en-US"/>
        </w:rPr>
        <w:t xml:space="preserve">men, women and non-binary people, regardless of sexual orientation, </w:t>
      </w:r>
      <w:r w:rsidRPr="0068162A">
        <w:rPr>
          <w:szCs w:val="24"/>
          <w:lang w:val="en-US"/>
        </w:rPr>
        <w:t>are included in the work for equality between genders</w:t>
      </w:r>
      <w:r w:rsidR="005D3264">
        <w:rPr>
          <w:szCs w:val="24"/>
          <w:lang w:val="en-US"/>
        </w:rPr>
        <w:t xml:space="preserve"> and in the efforts against gender-based violence</w:t>
      </w:r>
      <w:r w:rsidR="00930E4F">
        <w:rPr>
          <w:szCs w:val="24"/>
          <w:lang w:val="en-US"/>
        </w:rPr>
        <w:t>.</w:t>
      </w:r>
    </w:p>
    <w:p w14:paraId="71373DDA" w14:textId="1B4D55BC" w:rsidR="007754D2" w:rsidRPr="0068162A" w:rsidRDefault="005D3264" w:rsidP="002635F0">
      <w:pPr>
        <w:pStyle w:val="Rubrik1"/>
      </w:pPr>
      <w:r>
        <w:br/>
      </w:r>
      <w:r w:rsidR="007754D2" w:rsidRPr="0068162A">
        <w:t>Access to justice</w:t>
      </w:r>
    </w:p>
    <w:p w14:paraId="39C73336" w14:textId="77777777" w:rsidR="009A759E" w:rsidRPr="009A6ABA" w:rsidRDefault="009A759E" w:rsidP="007754D2">
      <w:pPr>
        <w:ind w:left="-1276"/>
        <w:rPr>
          <w:color w:val="000000"/>
          <w:szCs w:val="24"/>
          <w:lang w:val="en-US"/>
        </w:rPr>
      </w:pPr>
    </w:p>
    <w:p w14:paraId="0B280ACD" w14:textId="69F13788" w:rsidR="009A759E" w:rsidRPr="004E0032" w:rsidRDefault="009A759E" w:rsidP="009A759E">
      <w:pPr>
        <w:pStyle w:val="Rubrik2"/>
        <w:rPr>
          <w:lang w:val="en-US"/>
        </w:rPr>
      </w:pPr>
      <w:r w:rsidRPr="004E0032">
        <w:rPr>
          <w:lang w:val="en-US"/>
        </w:rPr>
        <w:t xml:space="preserve">Crime </w:t>
      </w:r>
      <w:r w:rsidR="00CC50A5" w:rsidRPr="004E0032">
        <w:rPr>
          <w:lang w:val="en-US"/>
        </w:rPr>
        <w:t>victim</w:t>
      </w:r>
      <w:r w:rsidRPr="004E0032">
        <w:rPr>
          <w:lang w:val="en-US"/>
        </w:rPr>
        <w:t xml:space="preserve"> support</w:t>
      </w:r>
    </w:p>
    <w:p w14:paraId="7185BE7C" w14:textId="57DFF866" w:rsidR="001F4B7A" w:rsidRPr="009A6ABA" w:rsidRDefault="00897BC9" w:rsidP="007754D2">
      <w:pPr>
        <w:ind w:left="-1276"/>
        <w:rPr>
          <w:color w:val="000000"/>
          <w:szCs w:val="24"/>
          <w:lang w:val="en-US"/>
        </w:rPr>
      </w:pPr>
      <w:r>
        <w:rPr>
          <w:color w:val="000000"/>
          <w:szCs w:val="24"/>
          <w:lang w:val="en-US"/>
        </w:rPr>
        <w:t xml:space="preserve">11. </w:t>
      </w:r>
      <w:r w:rsidR="00836A62" w:rsidRPr="0068162A">
        <w:rPr>
          <w:color w:val="000000"/>
          <w:szCs w:val="24"/>
          <w:lang w:val="en-US"/>
        </w:rPr>
        <w:t xml:space="preserve">The </w:t>
      </w:r>
      <w:r w:rsidR="001F4B7A" w:rsidRPr="0068162A">
        <w:rPr>
          <w:color w:val="000000"/>
          <w:szCs w:val="24"/>
          <w:lang w:val="en-US"/>
        </w:rPr>
        <w:t xml:space="preserve">Inquiry concerning a stronger status and improved living conditions for trans </w:t>
      </w:r>
      <w:r w:rsidR="001F4B7A" w:rsidRPr="00314B31">
        <w:rPr>
          <w:color w:val="000000"/>
          <w:szCs w:val="24"/>
          <w:lang w:val="en-US"/>
        </w:rPr>
        <w:t>people</w:t>
      </w:r>
      <w:r w:rsidR="001F4B7A" w:rsidRPr="004E0032">
        <w:rPr>
          <w:rStyle w:val="Fotnotsreferens"/>
          <w:color w:val="000000"/>
          <w:szCs w:val="24"/>
          <w:lang w:val="en-US"/>
        </w:rPr>
        <w:footnoteReference w:id="14"/>
      </w:r>
      <w:r w:rsidR="001F4B7A" w:rsidRPr="0068162A">
        <w:rPr>
          <w:color w:val="000000"/>
          <w:szCs w:val="24"/>
          <w:lang w:val="en-US"/>
        </w:rPr>
        <w:t xml:space="preserve"> investigated the situation for trans people of all genders, including </w:t>
      </w:r>
      <w:r w:rsidR="0029582F">
        <w:rPr>
          <w:color w:val="000000"/>
          <w:szCs w:val="24"/>
          <w:lang w:val="en-US"/>
        </w:rPr>
        <w:t xml:space="preserve">non-binary people and </w:t>
      </w:r>
      <w:r w:rsidR="001F4B7A" w:rsidRPr="0068162A">
        <w:rPr>
          <w:color w:val="000000"/>
          <w:szCs w:val="24"/>
          <w:lang w:val="en-US"/>
        </w:rPr>
        <w:t xml:space="preserve">trans women, who are victims of crime. The report recommends the Swedish </w:t>
      </w:r>
      <w:r w:rsidR="005910F4">
        <w:rPr>
          <w:color w:val="000000"/>
          <w:szCs w:val="24"/>
          <w:lang w:val="en-US"/>
        </w:rPr>
        <w:t>G</w:t>
      </w:r>
      <w:r w:rsidR="001F4B7A" w:rsidRPr="0068162A">
        <w:rPr>
          <w:color w:val="000000"/>
          <w:szCs w:val="24"/>
          <w:lang w:val="en-US"/>
        </w:rPr>
        <w:t>overnment to implement a number of actions to ensure better and more appropriate support for trans people subjected to violence.</w:t>
      </w:r>
    </w:p>
    <w:p w14:paraId="32E99C73" w14:textId="77777777" w:rsidR="001F4B7A" w:rsidRPr="009A6ABA" w:rsidRDefault="001F4B7A" w:rsidP="007754D2">
      <w:pPr>
        <w:ind w:left="-1276"/>
        <w:rPr>
          <w:color w:val="000000"/>
          <w:szCs w:val="24"/>
          <w:lang w:val="en-US"/>
        </w:rPr>
      </w:pPr>
    </w:p>
    <w:p w14:paraId="4723B5ED" w14:textId="361E9985" w:rsidR="007754D2" w:rsidRPr="00EF2FA1" w:rsidRDefault="00897BC9" w:rsidP="0032576E">
      <w:pPr>
        <w:ind w:left="-1276" w:right="565"/>
        <w:rPr>
          <w:color w:val="000000"/>
          <w:szCs w:val="24"/>
          <w:lang w:val="en-US"/>
        </w:rPr>
      </w:pPr>
      <w:r>
        <w:rPr>
          <w:color w:val="000000"/>
          <w:szCs w:val="24"/>
          <w:lang w:val="en-US"/>
        </w:rPr>
        <w:t xml:space="preserve">12. </w:t>
      </w:r>
      <w:r w:rsidR="001F4B7A" w:rsidRPr="009A6ABA">
        <w:rPr>
          <w:color w:val="000000"/>
          <w:szCs w:val="24"/>
          <w:lang w:val="en-US"/>
        </w:rPr>
        <w:t>The report states that trans people (of all genders, including trans women</w:t>
      </w:r>
      <w:r w:rsidR="0029582F">
        <w:rPr>
          <w:color w:val="000000"/>
          <w:szCs w:val="24"/>
          <w:lang w:val="en-US"/>
        </w:rPr>
        <w:t xml:space="preserve"> and non-binary people</w:t>
      </w:r>
      <w:r w:rsidR="001F4B7A" w:rsidRPr="009A6ABA">
        <w:rPr>
          <w:color w:val="000000"/>
          <w:szCs w:val="24"/>
          <w:lang w:val="en-US"/>
        </w:rPr>
        <w:t xml:space="preserve">) are twice as likely to have been subjected to violence than the general population in Sweden. </w:t>
      </w:r>
      <w:r w:rsidR="00C76470">
        <w:rPr>
          <w:color w:val="000000"/>
          <w:szCs w:val="24"/>
          <w:lang w:val="en-US"/>
        </w:rPr>
        <w:t xml:space="preserve">It </w:t>
      </w:r>
      <w:r w:rsidR="000D4729">
        <w:rPr>
          <w:color w:val="000000"/>
          <w:szCs w:val="24"/>
          <w:lang w:val="en-US"/>
        </w:rPr>
        <w:t>showed</w:t>
      </w:r>
      <w:r w:rsidR="00C76470">
        <w:rPr>
          <w:color w:val="000000"/>
          <w:szCs w:val="24"/>
          <w:lang w:val="en-US"/>
        </w:rPr>
        <w:t xml:space="preserve"> that i</w:t>
      </w:r>
      <w:r w:rsidR="001F4B7A" w:rsidRPr="009A6ABA">
        <w:rPr>
          <w:color w:val="000000"/>
          <w:szCs w:val="24"/>
          <w:lang w:val="en-US"/>
        </w:rPr>
        <w:t xml:space="preserve">t is very common to have experienced both </w:t>
      </w:r>
      <w:r w:rsidR="001F4B7A" w:rsidRPr="009A6ABA">
        <w:rPr>
          <w:color w:val="000000"/>
          <w:szCs w:val="24"/>
          <w:lang w:val="en-US"/>
        </w:rPr>
        <w:lastRenderedPageBreak/>
        <w:t>physical</w:t>
      </w:r>
      <w:r w:rsidR="00C76470">
        <w:rPr>
          <w:color w:val="000000"/>
          <w:szCs w:val="24"/>
          <w:lang w:val="en-US"/>
        </w:rPr>
        <w:t xml:space="preserve">, </w:t>
      </w:r>
      <w:r w:rsidR="001F4B7A" w:rsidRPr="009A6ABA">
        <w:rPr>
          <w:color w:val="000000"/>
          <w:szCs w:val="24"/>
          <w:lang w:val="en-US"/>
        </w:rPr>
        <w:t>psychological</w:t>
      </w:r>
      <w:r w:rsidR="00C76470">
        <w:rPr>
          <w:color w:val="000000"/>
          <w:szCs w:val="24"/>
          <w:lang w:val="en-US"/>
        </w:rPr>
        <w:t>,</w:t>
      </w:r>
      <w:r w:rsidR="001F4B7A" w:rsidRPr="009A6ABA">
        <w:rPr>
          <w:color w:val="000000"/>
          <w:szCs w:val="24"/>
          <w:lang w:val="en-US"/>
        </w:rPr>
        <w:t xml:space="preserve"> and sexual violence. </w:t>
      </w:r>
      <w:r w:rsidR="001F4B7A" w:rsidRPr="00DE2314">
        <w:rPr>
          <w:color w:val="000000"/>
          <w:szCs w:val="24"/>
          <w:lang w:val="en-US"/>
        </w:rPr>
        <w:t>Hence</w:t>
      </w:r>
      <w:r w:rsidR="009A759E" w:rsidRPr="00573B9B">
        <w:rPr>
          <w:color w:val="000000"/>
          <w:szCs w:val="24"/>
          <w:lang w:val="en-US"/>
        </w:rPr>
        <w:t>,</w:t>
      </w:r>
      <w:r w:rsidR="001F4B7A" w:rsidRPr="00573B9B">
        <w:rPr>
          <w:color w:val="000000"/>
          <w:szCs w:val="24"/>
          <w:lang w:val="en-US"/>
        </w:rPr>
        <w:t xml:space="preserve"> this group </w:t>
      </w:r>
      <w:r w:rsidR="0032576E" w:rsidRPr="00840671">
        <w:rPr>
          <w:color w:val="000000"/>
          <w:szCs w:val="24"/>
          <w:lang w:val="en-US"/>
        </w:rPr>
        <w:t>needs</w:t>
      </w:r>
      <w:r w:rsidR="001F4B7A" w:rsidRPr="00FA2EAA">
        <w:rPr>
          <w:color w:val="000000"/>
          <w:szCs w:val="24"/>
          <w:lang w:val="en-US"/>
        </w:rPr>
        <w:t xml:space="preserve"> extra support and attention. </w:t>
      </w:r>
    </w:p>
    <w:p w14:paraId="0D3B9F11" w14:textId="435204C0" w:rsidR="00826987" w:rsidRPr="00571A48" w:rsidRDefault="00826987" w:rsidP="001F4B7A">
      <w:pPr>
        <w:ind w:left="-1276"/>
        <w:rPr>
          <w:color w:val="000000"/>
          <w:szCs w:val="24"/>
          <w:lang w:val="en-US"/>
        </w:rPr>
      </w:pPr>
    </w:p>
    <w:p w14:paraId="3C8D0EB8" w14:textId="3A3B2C7B" w:rsidR="00826987" w:rsidRDefault="00897BC9" w:rsidP="0022378A">
      <w:pPr>
        <w:ind w:left="-1276"/>
        <w:rPr>
          <w:color w:val="000000"/>
          <w:szCs w:val="24"/>
          <w:lang w:val="en-US"/>
        </w:rPr>
      </w:pPr>
      <w:r>
        <w:rPr>
          <w:color w:val="000000"/>
          <w:szCs w:val="24"/>
          <w:lang w:val="en-US"/>
        </w:rPr>
        <w:t xml:space="preserve">13. </w:t>
      </w:r>
      <w:r w:rsidR="00826987" w:rsidRPr="00005259">
        <w:rPr>
          <w:color w:val="000000"/>
          <w:szCs w:val="24"/>
          <w:lang w:val="en-US"/>
        </w:rPr>
        <w:t xml:space="preserve">Support mechanisms and shelters for victims of partner violence are usually </w:t>
      </w:r>
      <w:r w:rsidR="00AE3227" w:rsidRPr="00005259">
        <w:rPr>
          <w:color w:val="000000"/>
          <w:szCs w:val="24"/>
          <w:lang w:val="en-US"/>
        </w:rPr>
        <w:t>tailored to</w:t>
      </w:r>
      <w:r w:rsidR="00826987" w:rsidRPr="00473CD9">
        <w:rPr>
          <w:color w:val="000000"/>
          <w:szCs w:val="24"/>
          <w:lang w:val="en-US"/>
        </w:rPr>
        <w:t xml:space="preserve"> women subjected to violence from a man they are or have been in a relationship with. </w:t>
      </w:r>
      <w:r w:rsidR="001D2E71" w:rsidRPr="00B95CFD">
        <w:rPr>
          <w:color w:val="000000"/>
          <w:szCs w:val="24"/>
          <w:lang w:val="en-US"/>
        </w:rPr>
        <w:t>Research show that lesbian and bisexual women in Sweden are</w:t>
      </w:r>
      <w:r w:rsidR="001D2E71" w:rsidRPr="005910F4">
        <w:rPr>
          <w:color w:val="000000"/>
          <w:szCs w:val="24"/>
          <w:lang w:val="en-US"/>
        </w:rPr>
        <w:t xml:space="preserve"> experiencing more partner violence than heterosexual women.</w:t>
      </w:r>
      <w:r w:rsidR="001D2E71" w:rsidRPr="0068162A">
        <w:rPr>
          <w:rStyle w:val="Fotnotsreferens"/>
          <w:color w:val="000000"/>
          <w:szCs w:val="24"/>
          <w:lang w:val="en-US"/>
        </w:rPr>
        <w:footnoteReference w:id="15"/>
      </w:r>
      <w:r w:rsidR="0022378A">
        <w:rPr>
          <w:color w:val="000000"/>
          <w:szCs w:val="24"/>
          <w:lang w:val="en-US"/>
        </w:rPr>
        <w:t xml:space="preserve"> </w:t>
      </w:r>
      <w:r w:rsidR="00BF1D61" w:rsidRPr="009A6ABA">
        <w:rPr>
          <w:color w:val="000000"/>
          <w:szCs w:val="24"/>
          <w:lang w:val="en-US"/>
        </w:rPr>
        <w:t>RFSL Support Service</w:t>
      </w:r>
      <w:r w:rsidR="00826987" w:rsidRPr="009A6ABA">
        <w:rPr>
          <w:color w:val="000000"/>
          <w:szCs w:val="24"/>
          <w:lang w:val="en-US"/>
        </w:rPr>
        <w:t xml:space="preserve"> is the only </w:t>
      </w:r>
      <w:r w:rsidR="00BF1D61" w:rsidRPr="009A6ABA">
        <w:rPr>
          <w:color w:val="000000"/>
          <w:szCs w:val="24"/>
          <w:lang w:val="en-US"/>
        </w:rPr>
        <w:t>service</w:t>
      </w:r>
      <w:r w:rsidR="00826987" w:rsidRPr="00DE2314">
        <w:rPr>
          <w:color w:val="000000"/>
          <w:szCs w:val="24"/>
          <w:lang w:val="en-US"/>
        </w:rPr>
        <w:t xml:space="preserve"> in the country specifically focusing on helping LGBTQ</w:t>
      </w:r>
      <w:r w:rsidR="0029582F">
        <w:rPr>
          <w:color w:val="000000"/>
          <w:szCs w:val="24"/>
          <w:lang w:val="en-US"/>
        </w:rPr>
        <w:t xml:space="preserve"> </w:t>
      </w:r>
      <w:r w:rsidR="00826987" w:rsidRPr="00DE2314">
        <w:rPr>
          <w:color w:val="000000"/>
          <w:szCs w:val="24"/>
          <w:lang w:val="en-US"/>
        </w:rPr>
        <w:t>people</w:t>
      </w:r>
      <w:r w:rsidR="00C05504" w:rsidRPr="00573B9B">
        <w:rPr>
          <w:color w:val="000000"/>
          <w:szCs w:val="24"/>
          <w:lang w:val="en-US"/>
        </w:rPr>
        <w:t xml:space="preserve"> subjected to violence</w:t>
      </w:r>
      <w:r w:rsidR="001D2E71" w:rsidRPr="00573B9B">
        <w:rPr>
          <w:color w:val="000000"/>
          <w:szCs w:val="24"/>
          <w:lang w:val="en-US"/>
        </w:rPr>
        <w:t xml:space="preserve">, and has </w:t>
      </w:r>
      <w:r w:rsidR="00C05504" w:rsidRPr="00840671">
        <w:rPr>
          <w:color w:val="000000"/>
          <w:szCs w:val="24"/>
          <w:lang w:val="en-US"/>
        </w:rPr>
        <w:t>existed for</w:t>
      </w:r>
      <w:r w:rsidR="001D2E71" w:rsidRPr="00FA2EAA">
        <w:rPr>
          <w:color w:val="000000"/>
          <w:szCs w:val="24"/>
          <w:lang w:val="en-US"/>
        </w:rPr>
        <w:t xml:space="preserve"> 20 years</w:t>
      </w:r>
      <w:r w:rsidR="00C05504" w:rsidRPr="00EF2FA1">
        <w:rPr>
          <w:color w:val="000000"/>
          <w:szCs w:val="24"/>
          <w:lang w:val="en-US"/>
        </w:rPr>
        <w:t xml:space="preserve"> now</w:t>
      </w:r>
      <w:r w:rsidR="001D2E71" w:rsidRPr="00571A48">
        <w:rPr>
          <w:color w:val="000000"/>
          <w:szCs w:val="24"/>
          <w:lang w:val="en-US"/>
        </w:rPr>
        <w:t xml:space="preserve">. The service </w:t>
      </w:r>
      <w:r w:rsidR="0029582F">
        <w:rPr>
          <w:color w:val="000000"/>
          <w:szCs w:val="24"/>
          <w:lang w:val="en-US"/>
        </w:rPr>
        <w:t xml:space="preserve">still </w:t>
      </w:r>
      <w:r w:rsidR="001D2E71" w:rsidRPr="00571A48">
        <w:rPr>
          <w:color w:val="000000"/>
          <w:szCs w:val="24"/>
          <w:lang w:val="en-US"/>
        </w:rPr>
        <w:t xml:space="preserve">needs to apply for project funding annually </w:t>
      </w:r>
      <w:r w:rsidR="00826987" w:rsidRPr="00005259">
        <w:rPr>
          <w:color w:val="000000"/>
          <w:szCs w:val="24"/>
          <w:lang w:val="en-US"/>
        </w:rPr>
        <w:t xml:space="preserve">and the level of funding for this service is </w:t>
      </w:r>
      <w:r w:rsidR="00CC50A5" w:rsidRPr="00005259">
        <w:rPr>
          <w:color w:val="000000"/>
          <w:szCs w:val="24"/>
          <w:lang w:val="en-US"/>
        </w:rPr>
        <w:t>insufficient</w:t>
      </w:r>
      <w:r w:rsidR="001D2E71" w:rsidRPr="00473CD9">
        <w:rPr>
          <w:color w:val="000000"/>
          <w:szCs w:val="24"/>
          <w:lang w:val="en-US"/>
        </w:rPr>
        <w:t xml:space="preserve"> </w:t>
      </w:r>
      <w:r w:rsidR="00CC50A5" w:rsidRPr="00473CD9">
        <w:rPr>
          <w:color w:val="000000"/>
          <w:szCs w:val="24"/>
          <w:lang w:val="en-US"/>
        </w:rPr>
        <w:t>to meet the needs within this group.</w:t>
      </w:r>
      <w:r w:rsidR="00CC50A5" w:rsidRPr="0068162A">
        <w:rPr>
          <w:rStyle w:val="Fotnotsreferens"/>
          <w:color w:val="000000"/>
          <w:szCs w:val="24"/>
          <w:lang w:val="en-US"/>
        </w:rPr>
        <w:footnoteReference w:id="16"/>
      </w:r>
    </w:p>
    <w:p w14:paraId="0B26419B" w14:textId="55AF7F65" w:rsidR="00897BC9" w:rsidRDefault="00897BC9" w:rsidP="0022378A">
      <w:pPr>
        <w:ind w:left="-1276"/>
        <w:rPr>
          <w:color w:val="000000"/>
          <w:szCs w:val="24"/>
          <w:lang w:val="en-US"/>
        </w:rPr>
      </w:pPr>
    </w:p>
    <w:p w14:paraId="23DC940E" w14:textId="645A32DA" w:rsidR="001F4B7A" w:rsidRPr="00897BC9" w:rsidRDefault="00897BC9" w:rsidP="00897BC9">
      <w:pPr>
        <w:ind w:left="-1276"/>
        <w:rPr>
          <w:b/>
          <w:color w:val="000000"/>
          <w:szCs w:val="24"/>
          <w:lang w:val="en-US"/>
        </w:rPr>
      </w:pPr>
      <w:r w:rsidRPr="00897BC9">
        <w:rPr>
          <w:b/>
          <w:color w:val="000000"/>
          <w:szCs w:val="24"/>
          <w:lang w:val="en-US"/>
        </w:rPr>
        <w:t>Question 4.</w:t>
      </w:r>
    </w:p>
    <w:p w14:paraId="3E1F5F82" w14:textId="5CC60E4F" w:rsidR="00C64617" w:rsidRPr="004B269F" w:rsidRDefault="00C64617" w:rsidP="00585BB5">
      <w:pPr>
        <w:pStyle w:val="Liststycke"/>
        <w:numPr>
          <w:ilvl w:val="0"/>
          <w:numId w:val="7"/>
        </w:numPr>
        <w:pBdr>
          <w:top w:val="single" w:sz="4" w:space="1" w:color="auto"/>
          <w:left w:val="single" w:sz="4" w:space="4" w:color="auto"/>
          <w:bottom w:val="single" w:sz="4" w:space="1" w:color="auto"/>
          <w:right w:val="single" w:sz="4" w:space="4" w:color="auto"/>
        </w:pBdr>
        <w:rPr>
          <w:szCs w:val="24"/>
          <w:lang w:val="en-US"/>
        </w:rPr>
      </w:pPr>
      <w:r w:rsidRPr="004B269F">
        <w:rPr>
          <w:szCs w:val="24"/>
          <w:lang w:val="en-US"/>
        </w:rPr>
        <w:t xml:space="preserve">What measures are taken to insure </w:t>
      </w:r>
      <w:r w:rsidR="003447D0" w:rsidRPr="004B269F">
        <w:rPr>
          <w:szCs w:val="24"/>
          <w:lang w:val="en-US"/>
        </w:rPr>
        <w:t>the implementation of an inter</w:t>
      </w:r>
      <w:r w:rsidR="00500249" w:rsidRPr="004B269F">
        <w:rPr>
          <w:szCs w:val="24"/>
          <w:lang w:val="en-US"/>
        </w:rPr>
        <w:t>nal skills development program</w:t>
      </w:r>
      <w:r w:rsidR="003447D0" w:rsidRPr="004B269F">
        <w:rPr>
          <w:szCs w:val="24"/>
          <w:lang w:val="en-US"/>
        </w:rPr>
        <w:t xml:space="preserve"> within the Police Authority with a LGBTQ perspective</w:t>
      </w:r>
      <w:r w:rsidR="00195050" w:rsidRPr="004B269F">
        <w:rPr>
          <w:szCs w:val="24"/>
          <w:lang w:val="en-US"/>
        </w:rPr>
        <w:t>,</w:t>
      </w:r>
      <w:r w:rsidR="003447D0" w:rsidRPr="004B269F">
        <w:rPr>
          <w:szCs w:val="24"/>
          <w:lang w:val="en-US"/>
        </w:rPr>
        <w:t xml:space="preserve"> </w:t>
      </w:r>
      <w:r w:rsidR="00201BB5" w:rsidRPr="004B269F">
        <w:rPr>
          <w:szCs w:val="24"/>
          <w:lang w:val="en-US"/>
        </w:rPr>
        <w:t>including</w:t>
      </w:r>
      <w:r w:rsidR="003447D0" w:rsidRPr="004B269F">
        <w:rPr>
          <w:szCs w:val="24"/>
          <w:lang w:val="en-US"/>
        </w:rPr>
        <w:t xml:space="preserve"> a trans perspective</w:t>
      </w:r>
      <w:r w:rsidRPr="004B269F">
        <w:rPr>
          <w:szCs w:val="24"/>
          <w:lang w:val="en-US"/>
        </w:rPr>
        <w:t>?</w:t>
      </w:r>
    </w:p>
    <w:p w14:paraId="6B0E6317" w14:textId="29FD03D8" w:rsidR="004B269F" w:rsidRPr="004B269F" w:rsidRDefault="00C64617" w:rsidP="00585BB5">
      <w:pPr>
        <w:pStyle w:val="Liststycke"/>
        <w:numPr>
          <w:ilvl w:val="0"/>
          <w:numId w:val="7"/>
        </w:numPr>
        <w:pBdr>
          <w:top w:val="single" w:sz="4" w:space="1" w:color="auto"/>
          <w:left w:val="single" w:sz="4" w:space="4" w:color="auto"/>
          <w:bottom w:val="single" w:sz="4" w:space="1" w:color="auto"/>
          <w:right w:val="single" w:sz="4" w:space="4" w:color="auto"/>
        </w:pBdr>
        <w:rPr>
          <w:szCs w:val="24"/>
          <w:lang w:val="en-US"/>
        </w:rPr>
      </w:pPr>
      <w:r w:rsidRPr="004B269F">
        <w:rPr>
          <w:szCs w:val="24"/>
          <w:lang w:val="en-US"/>
        </w:rPr>
        <w:t xml:space="preserve">Please indicate how the Government will ensure </w:t>
      </w:r>
      <w:r w:rsidR="003447D0" w:rsidRPr="004B269F">
        <w:rPr>
          <w:szCs w:val="24"/>
          <w:lang w:val="en-US"/>
        </w:rPr>
        <w:t>that the Swedish Crime Survey is inclusive of trans people</w:t>
      </w:r>
      <w:r w:rsidR="0032576E">
        <w:rPr>
          <w:szCs w:val="24"/>
          <w:lang w:val="en-US"/>
        </w:rPr>
        <w:t>.</w:t>
      </w:r>
    </w:p>
    <w:p w14:paraId="1811715E" w14:textId="5541B68F" w:rsidR="003447D0" w:rsidRPr="004B269F" w:rsidRDefault="0022378A" w:rsidP="00585BB5">
      <w:pPr>
        <w:pStyle w:val="Liststycke"/>
        <w:numPr>
          <w:ilvl w:val="0"/>
          <w:numId w:val="7"/>
        </w:numPr>
        <w:pBdr>
          <w:top w:val="single" w:sz="4" w:space="1" w:color="auto"/>
          <w:left w:val="single" w:sz="4" w:space="4" w:color="auto"/>
          <w:bottom w:val="single" w:sz="4" w:space="1" w:color="auto"/>
          <w:right w:val="single" w:sz="4" w:space="4" w:color="auto"/>
        </w:pBdr>
        <w:rPr>
          <w:szCs w:val="24"/>
          <w:lang w:val="en-US"/>
        </w:rPr>
      </w:pPr>
      <w:r w:rsidRPr="004B269F">
        <w:rPr>
          <w:szCs w:val="24"/>
          <w:lang w:val="en-US"/>
        </w:rPr>
        <w:t xml:space="preserve">What are the plans to secure </w:t>
      </w:r>
      <w:r w:rsidR="003447D0" w:rsidRPr="004B269F">
        <w:rPr>
          <w:szCs w:val="24"/>
          <w:lang w:val="en-US"/>
        </w:rPr>
        <w:t xml:space="preserve">long-term funding to civil society organizations providing crime victim support for </w:t>
      </w:r>
      <w:proofErr w:type="spellStart"/>
      <w:r w:rsidR="003447D0" w:rsidRPr="004B269F">
        <w:rPr>
          <w:szCs w:val="24"/>
          <w:lang w:val="en-US"/>
        </w:rPr>
        <w:t>LBTQ</w:t>
      </w:r>
      <w:proofErr w:type="spellEnd"/>
      <w:r w:rsidR="00195050" w:rsidRPr="004B269F">
        <w:rPr>
          <w:szCs w:val="24"/>
          <w:lang w:val="en-US"/>
        </w:rPr>
        <w:t xml:space="preserve"> </w:t>
      </w:r>
      <w:r w:rsidR="003447D0" w:rsidRPr="004B269F">
        <w:rPr>
          <w:szCs w:val="24"/>
          <w:lang w:val="en-US"/>
        </w:rPr>
        <w:t>women</w:t>
      </w:r>
      <w:r w:rsidR="00B55350">
        <w:rPr>
          <w:szCs w:val="24"/>
          <w:lang w:val="en-US"/>
        </w:rPr>
        <w:t xml:space="preserve"> and non-binary people</w:t>
      </w:r>
      <w:r w:rsidRPr="004B269F">
        <w:rPr>
          <w:szCs w:val="24"/>
          <w:lang w:val="en-US"/>
        </w:rPr>
        <w:t>?</w:t>
      </w:r>
    </w:p>
    <w:p w14:paraId="6FAE544C" w14:textId="77777777" w:rsidR="00897BC9" w:rsidRDefault="00897BC9" w:rsidP="00985A64">
      <w:pPr>
        <w:pStyle w:val="Rubrik1"/>
      </w:pPr>
    </w:p>
    <w:p w14:paraId="348132CF" w14:textId="735DC729" w:rsidR="002635F0" w:rsidRPr="00985A64" w:rsidRDefault="007754D2" w:rsidP="00985A64">
      <w:pPr>
        <w:pStyle w:val="Rubrik1"/>
        <w:rPr>
          <w:b/>
          <w:szCs w:val="24"/>
        </w:rPr>
      </w:pPr>
      <w:r w:rsidRPr="0068162A">
        <w:t>Stereotypes and harmful practices</w:t>
      </w:r>
    </w:p>
    <w:p w14:paraId="29CE635E" w14:textId="6DC6E90B" w:rsidR="002635F0" w:rsidRPr="0068162A" w:rsidRDefault="002635F0" w:rsidP="002635F0">
      <w:pPr>
        <w:ind w:left="-1276"/>
        <w:rPr>
          <w:lang w:val="en-US"/>
        </w:rPr>
      </w:pPr>
    </w:p>
    <w:p w14:paraId="346FF5FE" w14:textId="03DEC03D" w:rsidR="007754D2" w:rsidRPr="004E0032" w:rsidRDefault="0029582F" w:rsidP="009A759E">
      <w:pPr>
        <w:pStyle w:val="Rubrik2"/>
        <w:rPr>
          <w:lang w:val="en-US"/>
        </w:rPr>
      </w:pPr>
      <w:r>
        <w:rPr>
          <w:lang w:val="en-US"/>
        </w:rPr>
        <w:t>“Normalizing”</w:t>
      </w:r>
      <w:r w:rsidR="009A759E" w:rsidRPr="004E0032">
        <w:rPr>
          <w:lang w:val="en-US"/>
        </w:rPr>
        <w:t xml:space="preserve"> surgeries on intersex children</w:t>
      </w:r>
    </w:p>
    <w:p w14:paraId="463CE1E5" w14:textId="05C84395" w:rsidR="00F2391A" w:rsidRPr="004E0032" w:rsidRDefault="00897BC9" w:rsidP="00F2391A">
      <w:pPr>
        <w:ind w:left="-1276"/>
        <w:rPr>
          <w:color w:val="000000"/>
          <w:szCs w:val="24"/>
          <w:lang w:val="en-US"/>
        </w:rPr>
      </w:pPr>
      <w:r>
        <w:rPr>
          <w:color w:val="000000"/>
          <w:szCs w:val="24"/>
          <w:lang w:val="en-US"/>
        </w:rPr>
        <w:t xml:space="preserve">14. </w:t>
      </w:r>
      <w:r w:rsidR="00F2391A" w:rsidRPr="004E0032">
        <w:rPr>
          <w:color w:val="000000"/>
          <w:szCs w:val="24"/>
          <w:lang w:val="en-US"/>
        </w:rPr>
        <w:t xml:space="preserve">Sweden still perform sex </w:t>
      </w:r>
      <w:r w:rsidR="007A4483" w:rsidRPr="004E0032">
        <w:rPr>
          <w:color w:val="000000"/>
          <w:szCs w:val="24"/>
          <w:lang w:val="en-US"/>
        </w:rPr>
        <w:t>“</w:t>
      </w:r>
      <w:r w:rsidR="00F2391A" w:rsidRPr="004E0032">
        <w:rPr>
          <w:color w:val="000000"/>
          <w:szCs w:val="24"/>
          <w:lang w:val="en-US"/>
        </w:rPr>
        <w:t>normalizing</w:t>
      </w:r>
      <w:r w:rsidR="007A4483" w:rsidRPr="004E0032">
        <w:rPr>
          <w:color w:val="000000"/>
          <w:szCs w:val="24"/>
          <w:lang w:val="en-US"/>
        </w:rPr>
        <w:t>”</w:t>
      </w:r>
      <w:r w:rsidR="00F2391A" w:rsidRPr="004E0032">
        <w:rPr>
          <w:color w:val="000000"/>
          <w:szCs w:val="24"/>
          <w:lang w:val="en-US"/>
        </w:rPr>
        <w:t xml:space="preserve"> surgeries on children born with different intersex traits. The largest group subjected to this </w:t>
      </w:r>
      <w:r w:rsidR="007A4483" w:rsidRPr="004E0032">
        <w:rPr>
          <w:color w:val="000000"/>
          <w:szCs w:val="24"/>
          <w:lang w:val="en-US"/>
        </w:rPr>
        <w:t xml:space="preserve">harmful </w:t>
      </w:r>
      <w:r w:rsidR="00F2391A" w:rsidRPr="004E0032">
        <w:rPr>
          <w:color w:val="000000"/>
          <w:szCs w:val="24"/>
          <w:lang w:val="en-US"/>
        </w:rPr>
        <w:t xml:space="preserve">treatment today in Sweden are children </w:t>
      </w:r>
      <w:r w:rsidR="00EA65EB" w:rsidRPr="004E0032">
        <w:rPr>
          <w:color w:val="000000"/>
          <w:szCs w:val="24"/>
          <w:lang w:val="en-US"/>
        </w:rPr>
        <w:t xml:space="preserve">who are assigned a female legal gender, </w:t>
      </w:r>
      <w:r w:rsidR="00F2391A" w:rsidRPr="004E0032">
        <w:rPr>
          <w:color w:val="000000"/>
          <w:szCs w:val="24"/>
          <w:lang w:val="en-US"/>
        </w:rPr>
        <w:t xml:space="preserve">born with </w:t>
      </w:r>
      <w:proofErr w:type="gramStart"/>
      <w:r w:rsidR="00F2391A" w:rsidRPr="004E0032">
        <w:rPr>
          <w:color w:val="000000"/>
          <w:szCs w:val="24"/>
          <w:lang w:val="en-US"/>
        </w:rPr>
        <w:t>46,XX</w:t>
      </w:r>
      <w:proofErr w:type="gramEnd"/>
      <w:r w:rsidR="00F2391A" w:rsidRPr="004E0032">
        <w:rPr>
          <w:color w:val="000000"/>
          <w:szCs w:val="24"/>
          <w:lang w:val="en-US"/>
        </w:rPr>
        <w:t xml:space="preserve">-karyotype and </w:t>
      </w:r>
      <w:r w:rsidR="00706541" w:rsidRPr="004E0032">
        <w:rPr>
          <w:color w:val="000000"/>
          <w:szCs w:val="24"/>
          <w:lang w:val="en-US"/>
        </w:rPr>
        <w:t>“</w:t>
      </w:r>
      <w:r w:rsidR="00F2391A" w:rsidRPr="004E0032">
        <w:rPr>
          <w:color w:val="000000"/>
          <w:szCs w:val="24"/>
          <w:lang w:val="en-US"/>
        </w:rPr>
        <w:t>masculinized</w:t>
      </w:r>
      <w:r w:rsidR="00706541" w:rsidRPr="004E0032">
        <w:rPr>
          <w:color w:val="000000"/>
          <w:szCs w:val="24"/>
          <w:lang w:val="en-US"/>
        </w:rPr>
        <w:t>”</w:t>
      </w:r>
      <w:r w:rsidR="00F2391A" w:rsidRPr="004E0032">
        <w:rPr>
          <w:color w:val="000000"/>
          <w:szCs w:val="24"/>
          <w:lang w:val="en-US"/>
        </w:rPr>
        <w:t xml:space="preserve"> external genitalia</w:t>
      </w:r>
      <w:r w:rsidR="008B279B" w:rsidRPr="004E0032">
        <w:rPr>
          <w:color w:val="000000"/>
          <w:szCs w:val="24"/>
          <w:lang w:val="en-US"/>
        </w:rPr>
        <w:t xml:space="preserve">, for example children born with </w:t>
      </w:r>
      <w:proofErr w:type="spellStart"/>
      <w:r w:rsidR="008B279B" w:rsidRPr="004E0032">
        <w:rPr>
          <w:color w:val="000000"/>
          <w:szCs w:val="24"/>
          <w:lang w:val="en-US"/>
        </w:rPr>
        <w:t>CAH</w:t>
      </w:r>
      <w:proofErr w:type="spellEnd"/>
      <w:r w:rsidR="00F2391A" w:rsidRPr="004E0032">
        <w:rPr>
          <w:color w:val="000000"/>
          <w:szCs w:val="24"/>
          <w:lang w:val="en-US"/>
        </w:rPr>
        <w:t>.</w:t>
      </w:r>
      <w:r w:rsidR="00F2391A" w:rsidRPr="004E0032">
        <w:rPr>
          <w:color w:val="000000"/>
          <w:szCs w:val="24"/>
          <w:vertAlign w:val="superscript"/>
          <w:lang w:val="en-US"/>
        </w:rPr>
        <w:footnoteReference w:id="17"/>
      </w:r>
      <w:r w:rsidR="00EA65EB" w:rsidRPr="004E0032">
        <w:rPr>
          <w:color w:val="000000"/>
          <w:szCs w:val="24"/>
          <w:lang w:val="en-US"/>
        </w:rPr>
        <w:t xml:space="preserve"> There is no data on how many children are subjected to this every year, which is in itself very problematic. </w:t>
      </w:r>
    </w:p>
    <w:p w14:paraId="28B2F91E" w14:textId="77777777" w:rsidR="00F2391A" w:rsidRPr="004E0032" w:rsidRDefault="00F2391A" w:rsidP="00F2391A">
      <w:pPr>
        <w:ind w:left="-1276"/>
        <w:rPr>
          <w:color w:val="000000"/>
          <w:szCs w:val="24"/>
          <w:lang w:val="en-US"/>
        </w:rPr>
      </w:pPr>
    </w:p>
    <w:p w14:paraId="750BAF17" w14:textId="424DA8E7" w:rsidR="00F2391A" w:rsidRPr="0068162A" w:rsidRDefault="00897BC9" w:rsidP="00F2391A">
      <w:pPr>
        <w:ind w:left="-1276"/>
        <w:rPr>
          <w:color w:val="000000"/>
          <w:szCs w:val="24"/>
          <w:lang w:val="en-US"/>
        </w:rPr>
      </w:pPr>
      <w:r>
        <w:rPr>
          <w:color w:val="000000"/>
          <w:szCs w:val="24"/>
          <w:lang w:val="en-US"/>
        </w:rPr>
        <w:t xml:space="preserve">15. </w:t>
      </w:r>
      <w:r w:rsidR="00F2391A" w:rsidRPr="0068162A">
        <w:rPr>
          <w:color w:val="000000"/>
          <w:szCs w:val="24"/>
          <w:lang w:val="en-US"/>
        </w:rPr>
        <w:t>In 2013 the Report of the Special Rapporteur on torture and other cruel, inhuman or degrading treatment or punishment, Juan E. Méndez, called upon all states to repeal any law allowing intrusive and irreversible treatments, including forced genital-normalizing surgery when enforced or administered without the free and informed consent of the person concerned.</w:t>
      </w:r>
      <w:r w:rsidR="00F2391A" w:rsidRPr="0068162A">
        <w:rPr>
          <w:color w:val="000000"/>
          <w:szCs w:val="24"/>
          <w:vertAlign w:val="superscript"/>
          <w:lang w:val="en-US"/>
        </w:rPr>
        <w:footnoteReference w:id="18"/>
      </w:r>
    </w:p>
    <w:p w14:paraId="5C48F23A" w14:textId="77777777" w:rsidR="00F2391A" w:rsidRPr="004E0032" w:rsidRDefault="00F2391A" w:rsidP="00F2391A">
      <w:pPr>
        <w:ind w:left="-1276"/>
        <w:rPr>
          <w:color w:val="000000"/>
          <w:szCs w:val="24"/>
          <w:lang w:val="en-US"/>
        </w:rPr>
      </w:pPr>
    </w:p>
    <w:p w14:paraId="7581720F" w14:textId="68F1F62F" w:rsidR="00F2391A" w:rsidRPr="004E0032" w:rsidRDefault="00897BC9" w:rsidP="00F2391A">
      <w:pPr>
        <w:ind w:left="-1276"/>
        <w:rPr>
          <w:color w:val="000000"/>
          <w:szCs w:val="24"/>
          <w:lang w:val="en-US"/>
        </w:rPr>
      </w:pPr>
      <w:r>
        <w:rPr>
          <w:color w:val="000000"/>
          <w:szCs w:val="24"/>
          <w:lang w:val="en-US"/>
        </w:rPr>
        <w:t xml:space="preserve">16. </w:t>
      </w:r>
      <w:r w:rsidR="00F2391A" w:rsidRPr="004E0032">
        <w:rPr>
          <w:color w:val="000000"/>
          <w:szCs w:val="24"/>
          <w:lang w:val="en-US"/>
        </w:rPr>
        <w:t xml:space="preserve">A report from the </w:t>
      </w:r>
      <w:r w:rsidR="00706541" w:rsidRPr="004E0032">
        <w:rPr>
          <w:color w:val="000000"/>
          <w:szCs w:val="24"/>
          <w:lang w:val="en-US"/>
        </w:rPr>
        <w:t xml:space="preserve">Swedish </w:t>
      </w:r>
      <w:r w:rsidR="00F2391A" w:rsidRPr="004E0032">
        <w:rPr>
          <w:color w:val="000000"/>
          <w:szCs w:val="24"/>
          <w:lang w:val="en-US"/>
        </w:rPr>
        <w:t xml:space="preserve">Social Board for Health and Welfare about medical care for children born with intersex traits showed that </w:t>
      </w:r>
      <w:r w:rsidR="007A4483" w:rsidRPr="004E0032">
        <w:rPr>
          <w:color w:val="000000"/>
          <w:szCs w:val="24"/>
          <w:lang w:val="en-US"/>
        </w:rPr>
        <w:t>surgeries</w:t>
      </w:r>
      <w:r w:rsidR="00F2391A" w:rsidRPr="004E0032">
        <w:rPr>
          <w:color w:val="000000"/>
          <w:szCs w:val="24"/>
          <w:lang w:val="en-US"/>
        </w:rPr>
        <w:t xml:space="preserve"> are often carried out very early in the child’s life (3-12 months), long before the child is old enough to give their consent. The different Swedish </w:t>
      </w:r>
      <w:r w:rsidR="00706541" w:rsidRPr="004E0032">
        <w:rPr>
          <w:color w:val="000000"/>
          <w:szCs w:val="24"/>
          <w:lang w:val="en-US"/>
        </w:rPr>
        <w:t xml:space="preserve">medical </w:t>
      </w:r>
      <w:r w:rsidR="00F2391A" w:rsidRPr="004E0032">
        <w:rPr>
          <w:color w:val="000000"/>
          <w:szCs w:val="24"/>
          <w:lang w:val="en-US"/>
        </w:rPr>
        <w:t xml:space="preserve">teams working with </w:t>
      </w:r>
      <w:r w:rsidR="005E6510">
        <w:rPr>
          <w:color w:val="000000"/>
          <w:szCs w:val="24"/>
          <w:lang w:val="en-US"/>
        </w:rPr>
        <w:t>intersex children</w:t>
      </w:r>
      <w:r w:rsidR="005E6510" w:rsidRPr="004E0032">
        <w:rPr>
          <w:color w:val="000000"/>
          <w:szCs w:val="24"/>
          <w:lang w:val="en-US"/>
        </w:rPr>
        <w:t xml:space="preserve"> </w:t>
      </w:r>
      <w:r w:rsidR="00F2391A" w:rsidRPr="004E0032">
        <w:rPr>
          <w:color w:val="000000"/>
          <w:szCs w:val="24"/>
          <w:lang w:val="en-US"/>
        </w:rPr>
        <w:t xml:space="preserve">also have different views and praxis on when and if </w:t>
      </w:r>
      <w:r w:rsidR="007A4483" w:rsidRPr="004E0032">
        <w:rPr>
          <w:color w:val="000000"/>
          <w:szCs w:val="24"/>
          <w:lang w:val="en-US"/>
        </w:rPr>
        <w:t>surgeries</w:t>
      </w:r>
      <w:r w:rsidR="00F2391A" w:rsidRPr="004E0032">
        <w:rPr>
          <w:color w:val="000000"/>
          <w:szCs w:val="24"/>
          <w:lang w:val="en-US"/>
        </w:rPr>
        <w:t xml:space="preserve"> should take place, resulting in unequal care depending on where in the country you are born. The view of the parents, and the parents’ ability to </w:t>
      </w:r>
      <w:r w:rsidR="00F2391A" w:rsidRPr="004E0032">
        <w:rPr>
          <w:color w:val="000000"/>
          <w:szCs w:val="24"/>
          <w:lang w:val="en-US"/>
        </w:rPr>
        <w:lastRenderedPageBreak/>
        <w:t xml:space="preserve">provide emotional support for the child if genital surgery is not performed, </w:t>
      </w:r>
      <w:r w:rsidR="00AE3227" w:rsidRPr="004E0032">
        <w:rPr>
          <w:color w:val="000000"/>
          <w:szCs w:val="24"/>
          <w:lang w:val="en-US"/>
        </w:rPr>
        <w:t>are strictly non-medical factors considered when making the decision about surgery</w:t>
      </w:r>
      <w:r w:rsidR="00F2391A" w:rsidRPr="004E0032">
        <w:rPr>
          <w:color w:val="000000"/>
          <w:szCs w:val="24"/>
          <w:lang w:val="en-US"/>
        </w:rPr>
        <w:t>.</w:t>
      </w:r>
      <w:r w:rsidR="00F2391A" w:rsidRPr="004E0032">
        <w:rPr>
          <w:color w:val="000000"/>
          <w:szCs w:val="24"/>
          <w:vertAlign w:val="superscript"/>
          <w:lang w:val="en-US"/>
        </w:rPr>
        <w:footnoteReference w:id="19"/>
      </w:r>
      <w:r w:rsidR="00750CFD" w:rsidRPr="004E0032">
        <w:rPr>
          <w:color w:val="000000"/>
          <w:szCs w:val="24"/>
          <w:lang w:val="en-US"/>
        </w:rPr>
        <w:t xml:space="preserve"> </w:t>
      </w:r>
    </w:p>
    <w:p w14:paraId="0201A53C" w14:textId="310242B1" w:rsidR="00F2391A" w:rsidRPr="004E0032" w:rsidRDefault="00F2391A" w:rsidP="00F2391A">
      <w:pPr>
        <w:ind w:left="-1276"/>
        <w:rPr>
          <w:color w:val="000000"/>
          <w:szCs w:val="24"/>
          <w:lang w:val="en-US"/>
        </w:rPr>
      </w:pPr>
    </w:p>
    <w:p w14:paraId="21CA9602" w14:textId="239A6DCA" w:rsidR="00A610E3" w:rsidRPr="0068162A" w:rsidRDefault="00897BC9" w:rsidP="008F4DD2">
      <w:pPr>
        <w:ind w:left="-1276"/>
        <w:rPr>
          <w:color w:val="000000"/>
          <w:lang w:val="en-US"/>
        </w:rPr>
      </w:pPr>
      <w:r>
        <w:rPr>
          <w:color w:val="000000"/>
          <w:szCs w:val="24"/>
          <w:lang w:val="en-US"/>
        </w:rPr>
        <w:t xml:space="preserve">17. </w:t>
      </w:r>
      <w:r w:rsidR="008F4DD2" w:rsidRPr="0068162A">
        <w:rPr>
          <w:color w:val="000000"/>
          <w:szCs w:val="24"/>
          <w:lang w:val="en-US"/>
        </w:rPr>
        <w:t xml:space="preserve">In 2017 </w:t>
      </w:r>
      <w:r w:rsidR="00750CFD" w:rsidRPr="0068162A">
        <w:rPr>
          <w:color w:val="000000"/>
          <w:szCs w:val="24"/>
          <w:lang w:val="en-US"/>
        </w:rPr>
        <w:t>The</w:t>
      </w:r>
      <w:r w:rsidR="008F4DD2" w:rsidRPr="00314B31">
        <w:rPr>
          <w:color w:val="000000"/>
          <w:szCs w:val="24"/>
          <w:lang w:val="en-US"/>
        </w:rPr>
        <w:t xml:space="preserve"> S</w:t>
      </w:r>
      <w:r w:rsidR="00750CFD" w:rsidRPr="009A6ABA">
        <w:rPr>
          <w:color w:val="000000"/>
          <w:szCs w:val="24"/>
          <w:lang w:val="en-US"/>
        </w:rPr>
        <w:t xml:space="preserve">wedish National Council on Medical Ethics </w:t>
      </w:r>
      <w:r w:rsidR="008F4DD2" w:rsidRPr="009A6ABA">
        <w:rPr>
          <w:color w:val="000000"/>
          <w:szCs w:val="24"/>
          <w:lang w:val="en-US"/>
        </w:rPr>
        <w:t xml:space="preserve">published a comment on </w:t>
      </w:r>
      <w:r w:rsidR="000D4729">
        <w:rPr>
          <w:color w:val="000000"/>
          <w:szCs w:val="24"/>
          <w:lang w:val="en-US"/>
        </w:rPr>
        <w:t>medical</w:t>
      </w:r>
      <w:r w:rsidR="008F4DD2" w:rsidRPr="009A6ABA">
        <w:rPr>
          <w:color w:val="000000"/>
          <w:szCs w:val="24"/>
          <w:lang w:val="en-US"/>
        </w:rPr>
        <w:t xml:space="preserve"> care for intersex children, where they </w:t>
      </w:r>
      <w:r w:rsidR="0030661E" w:rsidRPr="00DE2314">
        <w:rPr>
          <w:color w:val="000000"/>
          <w:szCs w:val="24"/>
          <w:lang w:val="en-US"/>
        </w:rPr>
        <w:t>emphasize</w:t>
      </w:r>
      <w:r w:rsidR="008F4DD2" w:rsidRPr="00573B9B">
        <w:rPr>
          <w:color w:val="000000"/>
          <w:szCs w:val="24"/>
          <w:lang w:val="en-US"/>
        </w:rPr>
        <w:t xml:space="preserve"> that early surgical interventions should only be done when they are medically motivated, and that surgeries with the sole purpose to </w:t>
      </w:r>
      <w:r w:rsidR="000D4729">
        <w:rPr>
          <w:color w:val="000000"/>
          <w:szCs w:val="24"/>
          <w:lang w:val="en-US"/>
        </w:rPr>
        <w:t>“</w:t>
      </w:r>
      <w:r w:rsidR="008F4DD2" w:rsidRPr="00573B9B">
        <w:rPr>
          <w:color w:val="000000"/>
          <w:szCs w:val="24"/>
          <w:lang w:val="en-US"/>
        </w:rPr>
        <w:t>normalize</w:t>
      </w:r>
      <w:r w:rsidR="000D4729">
        <w:rPr>
          <w:color w:val="000000"/>
          <w:szCs w:val="24"/>
          <w:lang w:val="en-US"/>
        </w:rPr>
        <w:t>”</w:t>
      </w:r>
      <w:r w:rsidR="008F4DD2" w:rsidRPr="00573B9B">
        <w:rPr>
          <w:color w:val="000000"/>
          <w:szCs w:val="24"/>
          <w:lang w:val="en-US"/>
        </w:rPr>
        <w:t xml:space="preserve"> a child’s genitalia should not be performed until the child is old enough to consent and be part of the decision. </w:t>
      </w:r>
      <w:r w:rsidR="008F4DD2" w:rsidRPr="00840671">
        <w:rPr>
          <w:color w:val="000000"/>
          <w:szCs w:val="24"/>
          <w:lang w:val="en-US"/>
        </w:rPr>
        <w:t xml:space="preserve">The </w:t>
      </w:r>
      <w:r w:rsidR="000D4729">
        <w:rPr>
          <w:color w:val="000000"/>
          <w:szCs w:val="24"/>
          <w:lang w:val="en-US"/>
        </w:rPr>
        <w:t>comment highlights</w:t>
      </w:r>
      <w:r w:rsidR="008F4DD2" w:rsidRPr="00840671">
        <w:rPr>
          <w:color w:val="000000"/>
          <w:szCs w:val="24"/>
          <w:lang w:val="en-US"/>
        </w:rPr>
        <w:t xml:space="preserve"> that it’s very important to protect the child’s</w:t>
      </w:r>
      <w:r w:rsidR="008F4DD2" w:rsidRPr="00FA2EAA">
        <w:rPr>
          <w:color w:val="000000"/>
          <w:szCs w:val="24"/>
          <w:lang w:val="en-US"/>
        </w:rPr>
        <w:t xml:space="preserve"> right to bodily integrity</w:t>
      </w:r>
      <w:r w:rsidR="008F4DD2" w:rsidRPr="00571A48">
        <w:rPr>
          <w:color w:val="000000"/>
          <w:lang w:val="en-US"/>
        </w:rPr>
        <w:t>.</w:t>
      </w:r>
      <w:r w:rsidR="008F4DD2" w:rsidRPr="0068162A">
        <w:rPr>
          <w:rStyle w:val="Fotnotsreferens"/>
          <w:color w:val="000000"/>
          <w:lang w:val="en-US"/>
        </w:rPr>
        <w:footnoteReference w:id="20"/>
      </w:r>
      <w:r w:rsidR="00A610E3" w:rsidRPr="0068162A">
        <w:rPr>
          <w:color w:val="000000"/>
          <w:lang w:val="en-US"/>
        </w:rPr>
        <w:t xml:space="preserve"> </w:t>
      </w:r>
    </w:p>
    <w:p w14:paraId="639D9464" w14:textId="77777777" w:rsidR="00A610E3" w:rsidRPr="009A6ABA" w:rsidRDefault="00A610E3" w:rsidP="008F4DD2">
      <w:pPr>
        <w:ind w:left="-1276"/>
        <w:rPr>
          <w:color w:val="000000"/>
          <w:lang w:val="en-US"/>
        </w:rPr>
      </w:pPr>
    </w:p>
    <w:p w14:paraId="142CA4F9" w14:textId="2A19547E" w:rsidR="00F2391A" w:rsidRPr="0068162A" w:rsidRDefault="00897BC9" w:rsidP="00A610E3">
      <w:pPr>
        <w:ind w:left="-1276"/>
        <w:rPr>
          <w:color w:val="000000"/>
          <w:lang w:val="en-US"/>
        </w:rPr>
      </w:pPr>
      <w:r>
        <w:rPr>
          <w:color w:val="000000"/>
          <w:lang w:val="en-US"/>
        </w:rPr>
        <w:t xml:space="preserve">18. </w:t>
      </w:r>
      <w:r w:rsidR="00A610E3" w:rsidRPr="009A6ABA">
        <w:rPr>
          <w:color w:val="000000"/>
          <w:lang w:val="en-US"/>
        </w:rPr>
        <w:t xml:space="preserve">Despite this, these practices continue and there is no prohibition of subjecting children to these medically unnecessary treatments. </w:t>
      </w:r>
      <w:r w:rsidR="00A610E3" w:rsidRPr="004E0032">
        <w:rPr>
          <w:color w:val="000000"/>
          <w:szCs w:val="24"/>
          <w:lang w:val="en-US"/>
        </w:rPr>
        <w:t xml:space="preserve">Sex </w:t>
      </w:r>
      <w:r w:rsidR="000D4729">
        <w:rPr>
          <w:color w:val="000000"/>
          <w:szCs w:val="24"/>
          <w:lang w:val="en-US"/>
        </w:rPr>
        <w:t>“</w:t>
      </w:r>
      <w:r w:rsidR="00A610E3" w:rsidRPr="004E0032">
        <w:rPr>
          <w:color w:val="000000"/>
          <w:szCs w:val="24"/>
          <w:lang w:val="en-US"/>
        </w:rPr>
        <w:t>normalizing</w:t>
      </w:r>
      <w:r w:rsidR="000D4729">
        <w:rPr>
          <w:color w:val="000000"/>
          <w:szCs w:val="24"/>
          <w:lang w:val="en-US"/>
        </w:rPr>
        <w:t>”</w:t>
      </w:r>
      <w:r w:rsidR="00A610E3" w:rsidRPr="004E0032">
        <w:rPr>
          <w:color w:val="000000"/>
          <w:szCs w:val="24"/>
          <w:lang w:val="en-US"/>
        </w:rPr>
        <w:t xml:space="preserve"> surgeries on intersex </w:t>
      </w:r>
      <w:r w:rsidR="000D4729">
        <w:rPr>
          <w:color w:val="000000"/>
          <w:szCs w:val="24"/>
          <w:lang w:val="en-US"/>
        </w:rPr>
        <w:t>children</w:t>
      </w:r>
      <w:r w:rsidR="00A610E3" w:rsidRPr="004E0032">
        <w:rPr>
          <w:color w:val="000000"/>
          <w:szCs w:val="24"/>
          <w:lang w:val="en-US"/>
        </w:rPr>
        <w:t xml:space="preserve"> </w:t>
      </w:r>
      <w:r w:rsidR="002E0C6B" w:rsidRPr="004E0032">
        <w:rPr>
          <w:color w:val="000000"/>
          <w:szCs w:val="24"/>
          <w:lang w:val="en-US"/>
        </w:rPr>
        <w:t>are harmful and</w:t>
      </w:r>
      <w:r w:rsidR="00F2391A" w:rsidRPr="004E0032">
        <w:rPr>
          <w:color w:val="000000"/>
          <w:szCs w:val="24"/>
          <w:lang w:val="en-US"/>
        </w:rPr>
        <w:t xml:space="preserve"> </w:t>
      </w:r>
      <w:r w:rsidR="00A610E3" w:rsidRPr="004E0032">
        <w:rPr>
          <w:color w:val="000000"/>
          <w:szCs w:val="24"/>
          <w:lang w:val="en-US"/>
        </w:rPr>
        <w:t>statutes</w:t>
      </w:r>
      <w:r w:rsidR="00F2391A" w:rsidRPr="004E0032">
        <w:rPr>
          <w:color w:val="000000"/>
          <w:szCs w:val="24"/>
          <w:lang w:val="en-US"/>
        </w:rPr>
        <w:t xml:space="preserve"> examples of cruel, inhuman</w:t>
      </w:r>
      <w:r w:rsidR="006473ED">
        <w:rPr>
          <w:color w:val="000000"/>
          <w:szCs w:val="24"/>
          <w:lang w:val="en-US"/>
        </w:rPr>
        <w:t>e</w:t>
      </w:r>
      <w:r w:rsidR="00F2391A" w:rsidRPr="004E0032">
        <w:rPr>
          <w:color w:val="000000"/>
          <w:szCs w:val="24"/>
          <w:lang w:val="en-US"/>
        </w:rPr>
        <w:t xml:space="preserve"> and degrading treatment. </w:t>
      </w:r>
    </w:p>
    <w:p w14:paraId="0FC1A474" w14:textId="152E98BC" w:rsidR="00F2391A" w:rsidRDefault="00F2391A" w:rsidP="00F2391A">
      <w:pPr>
        <w:ind w:left="-1276"/>
        <w:rPr>
          <w:color w:val="000000"/>
          <w:szCs w:val="24"/>
          <w:lang w:val="en-US"/>
        </w:rPr>
      </w:pPr>
    </w:p>
    <w:p w14:paraId="37A62E1A" w14:textId="1E09B342" w:rsidR="00897BC9" w:rsidRPr="00897BC9" w:rsidRDefault="00897BC9" w:rsidP="00F2391A">
      <w:pPr>
        <w:ind w:left="-1276"/>
        <w:rPr>
          <w:b/>
          <w:color w:val="000000"/>
          <w:szCs w:val="24"/>
          <w:lang w:val="en-US"/>
        </w:rPr>
      </w:pPr>
      <w:r w:rsidRPr="00897BC9">
        <w:rPr>
          <w:b/>
          <w:color w:val="000000"/>
          <w:szCs w:val="24"/>
          <w:lang w:val="en-US"/>
        </w:rPr>
        <w:t>Question 5.</w:t>
      </w:r>
    </w:p>
    <w:p w14:paraId="3DFE2CE0" w14:textId="6650CD48" w:rsidR="00706541" w:rsidRPr="004E0032" w:rsidRDefault="009D6AA3" w:rsidP="00706541">
      <w:pPr>
        <w:pBdr>
          <w:top w:val="single" w:sz="4" w:space="1" w:color="auto"/>
          <w:left w:val="single" w:sz="4" w:space="4" w:color="auto"/>
          <w:bottom w:val="single" w:sz="4" w:space="1" w:color="auto"/>
          <w:right w:val="single" w:sz="4" w:space="4" w:color="auto"/>
        </w:pBdr>
        <w:tabs>
          <w:tab w:val="left" w:pos="3686"/>
        </w:tabs>
        <w:ind w:left="-1276"/>
        <w:rPr>
          <w:color w:val="000000"/>
          <w:szCs w:val="24"/>
          <w:lang w:val="en-US"/>
        </w:rPr>
      </w:pPr>
      <w:r w:rsidRPr="004E0032">
        <w:rPr>
          <w:color w:val="000000"/>
          <w:szCs w:val="24"/>
          <w:lang w:val="en-US"/>
        </w:rPr>
        <w:t xml:space="preserve">Please provide measures taken </w:t>
      </w:r>
      <w:r w:rsidR="004B7927" w:rsidRPr="004E0032">
        <w:rPr>
          <w:color w:val="000000"/>
          <w:szCs w:val="24"/>
          <w:lang w:val="en-US"/>
        </w:rPr>
        <w:t xml:space="preserve">or planned to </w:t>
      </w:r>
      <w:r w:rsidR="00706541" w:rsidRPr="0068162A">
        <w:rPr>
          <w:bCs/>
          <w:iCs/>
          <w:color w:val="000000"/>
          <w:szCs w:val="24"/>
          <w:lang w:val="en-US"/>
        </w:rPr>
        <w:t xml:space="preserve">adopt legislative provisions that explicitly prohibit the performance of unnecessary surgical or other medical </w:t>
      </w:r>
      <w:r w:rsidR="00706541" w:rsidRPr="009A6ABA">
        <w:rPr>
          <w:bCs/>
          <w:iCs/>
          <w:color w:val="000000"/>
          <w:szCs w:val="24"/>
          <w:lang w:val="en-US"/>
        </w:rPr>
        <w:t xml:space="preserve">procedures on intersex children before they reach </w:t>
      </w:r>
      <w:r w:rsidR="005E6510">
        <w:rPr>
          <w:bCs/>
          <w:iCs/>
          <w:color w:val="000000"/>
          <w:szCs w:val="24"/>
          <w:lang w:val="en-US"/>
        </w:rPr>
        <w:t xml:space="preserve">an age when they can </w:t>
      </w:r>
      <w:r w:rsidR="00706541" w:rsidRPr="009A6ABA">
        <w:rPr>
          <w:bCs/>
          <w:iCs/>
          <w:color w:val="000000"/>
          <w:szCs w:val="24"/>
          <w:lang w:val="en-US"/>
        </w:rPr>
        <w:t>consent, and</w:t>
      </w:r>
      <w:r w:rsidR="00684448">
        <w:rPr>
          <w:bCs/>
          <w:iCs/>
          <w:color w:val="000000"/>
          <w:szCs w:val="24"/>
          <w:lang w:val="en-US"/>
        </w:rPr>
        <w:t xml:space="preserve"> to</w:t>
      </w:r>
      <w:r w:rsidR="00706541" w:rsidRPr="009A6ABA">
        <w:rPr>
          <w:bCs/>
          <w:iCs/>
          <w:color w:val="000000"/>
          <w:szCs w:val="24"/>
          <w:lang w:val="en-US"/>
        </w:rPr>
        <w:t xml:space="preserve"> train medical and psychological professionals on the rights of intersex persons.</w:t>
      </w:r>
    </w:p>
    <w:p w14:paraId="6BE579E5" w14:textId="77777777" w:rsidR="00706541" w:rsidRPr="004E0032" w:rsidRDefault="00706541" w:rsidP="004574F5">
      <w:pPr>
        <w:pStyle w:val="Rubrik2"/>
        <w:rPr>
          <w:lang w:val="en-US"/>
        </w:rPr>
      </w:pPr>
    </w:p>
    <w:p w14:paraId="0E579E2A" w14:textId="7147D5E4" w:rsidR="00D40A72" w:rsidRPr="004E0032" w:rsidRDefault="00D40A72" w:rsidP="004574F5">
      <w:pPr>
        <w:pStyle w:val="Rubrik2"/>
        <w:rPr>
          <w:lang w:val="en-US"/>
        </w:rPr>
      </w:pPr>
      <w:r w:rsidRPr="004E0032">
        <w:rPr>
          <w:lang w:val="en-US"/>
        </w:rPr>
        <w:t>Gender recognition</w:t>
      </w:r>
    </w:p>
    <w:p w14:paraId="776A7FAD" w14:textId="752EB0E2" w:rsidR="00D70822" w:rsidRDefault="00897BC9" w:rsidP="00DA10A5">
      <w:pPr>
        <w:ind w:left="-1276"/>
        <w:rPr>
          <w:color w:val="000000"/>
          <w:szCs w:val="24"/>
          <w:lang w:val="en-US"/>
        </w:rPr>
      </w:pPr>
      <w:r>
        <w:rPr>
          <w:color w:val="000000"/>
          <w:szCs w:val="24"/>
          <w:lang w:val="en-US"/>
        </w:rPr>
        <w:t xml:space="preserve">19. </w:t>
      </w:r>
      <w:r w:rsidR="00D70822" w:rsidRPr="004E0032">
        <w:rPr>
          <w:color w:val="000000"/>
          <w:szCs w:val="24"/>
          <w:lang w:val="en-US"/>
        </w:rPr>
        <w:t xml:space="preserve">Sweden has the world’s oldest gender recognition law. It was ground breaking when it </w:t>
      </w:r>
      <w:r w:rsidR="000D4729">
        <w:rPr>
          <w:color w:val="000000"/>
          <w:szCs w:val="24"/>
          <w:lang w:val="en-US"/>
        </w:rPr>
        <w:t>was established</w:t>
      </w:r>
      <w:r w:rsidR="00D70822" w:rsidRPr="004E0032">
        <w:rPr>
          <w:color w:val="000000"/>
          <w:szCs w:val="24"/>
          <w:lang w:val="en-US"/>
        </w:rPr>
        <w:t xml:space="preserve"> in 1972, but now it is outdated</w:t>
      </w:r>
      <w:r w:rsidR="00DA10A5" w:rsidRPr="004E0032">
        <w:rPr>
          <w:color w:val="000000"/>
          <w:szCs w:val="24"/>
          <w:lang w:val="en-US"/>
        </w:rPr>
        <w:t xml:space="preserve">. The law requires trans people to go through </w:t>
      </w:r>
      <w:r w:rsidR="000D7377" w:rsidRPr="004E0032">
        <w:rPr>
          <w:color w:val="000000"/>
          <w:szCs w:val="24"/>
          <w:lang w:val="en-US"/>
        </w:rPr>
        <w:t xml:space="preserve">mandatory </w:t>
      </w:r>
      <w:r w:rsidR="00DA10A5" w:rsidRPr="004E0032">
        <w:rPr>
          <w:color w:val="000000"/>
          <w:szCs w:val="24"/>
          <w:lang w:val="en-US"/>
        </w:rPr>
        <w:t xml:space="preserve">gender affirming health care to get legal gender recognition. This goes against the </w:t>
      </w:r>
      <w:r w:rsidR="00FD673C">
        <w:rPr>
          <w:color w:val="000000"/>
          <w:szCs w:val="24"/>
          <w:lang w:val="en-US"/>
        </w:rPr>
        <w:t>P</w:t>
      </w:r>
      <w:r w:rsidR="00DA10A5" w:rsidRPr="004E0032">
        <w:rPr>
          <w:color w:val="000000"/>
          <w:szCs w:val="24"/>
          <w:lang w:val="en-US"/>
        </w:rPr>
        <w:t>rinciple 31</w:t>
      </w:r>
      <w:r w:rsidR="00FD673C">
        <w:rPr>
          <w:color w:val="000000"/>
          <w:szCs w:val="24"/>
          <w:lang w:val="en-US"/>
        </w:rPr>
        <w:t xml:space="preserve">, of the reviewed </w:t>
      </w:r>
      <w:r w:rsidR="00FD673C" w:rsidRPr="00E138AF">
        <w:rPr>
          <w:color w:val="000000"/>
          <w:szCs w:val="24"/>
          <w:lang w:val="en-US"/>
        </w:rPr>
        <w:t>Yogyakarta</w:t>
      </w:r>
      <w:r w:rsidR="00FD673C">
        <w:rPr>
          <w:color w:val="000000"/>
          <w:szCs w:val="24"/>
          <w:lang w:val="en-US"/>
        </w:rPr>
        <w:t xml:space="preserve"> Principles,</w:t>
      </w:r>
      <w:r w:rsidR="00DA10A5" w:rsidRPr="004E0032">
        <w:rPr>
          <w:color w:val="000000"/>
          <w:szCs w:val="24"/>
          <w:lang w:val="en-US"/>
        </w:rPr>
        <w:t xml:space="preserve"> that </w:t>
      </w:r>
      <w:r w:rsidR="00FD673C">
        <w:rPr>
          <w:color w:val="000000"/>
          <w:szCs w:val="24"/>
          <w:lang w:val="en-US"/>
        </w:rPr>
        <w:t>S</w:t>
      </w:r>
      <w:r w:rsidR="00DA10A5" w:rsidRPr="004E0032">
        <w:rPr>
          <w:color w:val="000000"/>
          <w:szCs w:val="24"/>
          <w:lang w:val="en-US"/>
        </w:rPr>
        <w:t xml:space="preserve">tates should </w:t>
      </w:r>
      <w:r w:rsidR="00DA10A5" w:rsidRPr="0068162A">
        <w:rPr>
          <w:color w:val="000000"/>
          <w:szCs w:val="24"/>
          <w:lang w:val="en-US"/>
        </w:rPr>
        <w:t>ensure a quick, transparen</w:t>
      </w:r>
      <w:r w:rsidR="00DA10A5" w:rsidRPr="00314B31">
        <w:rPr>
          <w:color w:val="000000"/>
          <w:szCs w:val="24"/>
          <w:lang w:val="en-US"/>
        </w:rPr>
        <w:t xml:space="preserve">t, and accessible mechanism that legally </w:t>
      </w:r>
      <w:r w:rsidR="00DA10A5" w:rsidRPr="009A6ABA">
        <w:rPr>
          <w:color w:val="000000"/>
          <w:szCs w:val="24"/>
          <w:lang w:val="en-US"/>
        </w:rPr>
        <w:t>recognizes and affirms each person’s self-defined gender identity and to e</w:t>
      </w:r>
      <w:r w:rsidR="00DA10A5" w:rsidRPr="00DE2314">
        <w:rPr>
          <w:color w:val="000000"/>
          <w:szCs w:val="24"/>
          <w:lang w:val="en-US"/>
        </w:rPr>
        <w:t>nsure that no eligibility criteria, such as medical or psychological interventions, shall be a</w:t>
      </w:r>
      <w:r w:rsidR="00DA10A5" w:rsidRPr="00573B9B">
        <w:rPr>
          <w:color w:val="000000"/>
          <w:szCs w:val="24"/>
          <w:lang w:val="en-US"/>
        </w:rPr>
        <w:t xml:space="preserve"> prerequisite to change one’s name, legal sex o</w:t>
      </w:r>
      <w:r w:rsidR="00DA10A5" w:rsidRPr="00840671">
        <w:rPr>
          <w:color w:val="000000"/>
          <w:szCs w:val="24"/>
          <w:lang w:val="en-US"/>
        </w:rPr>
        <w:t>r gender</w:t>
      </w:r>
      <w:r w:rsidR="00DA10A5" w:rsidRPr="00FA2EAA">
        <w:rPr>
          <w:color w:val="000000"/>
          <w:szCs w:val="24"/>
          <w:lang w:val="en-US"/>
        </w:rPr>
        <w:t>.</w:t>
      </w:r>
      <w:r w:rsidR="00DA10A5" w:rsidRPr="0068162A">
        <w:rPr>
          <w:rStyle w:val="Fotnotsreferens"/>
          <w:color w:val="000000"/>
          <w:szCs w:val="24"/>
          <w:lang w:val="en-US"/>
        </w:rPr>
        <w:footnoteReference w:id="21"/>
      </w:r>
      <w:r w:rsidR="00DA10A5" w:rsidRPr="0068162A">
        <w:rPr>
          <w:color w:val="000000"/>
          <w:szCs w:val="24"/>
          <w:lang w:val="en-US"/>
        </w:rPr>
        <w:t xml:space="preserve"> In 2018 the Swedish </w:t>
      </w:r>
      <w:r w:rsidR="0037627A">
        <w:rPr>
          <w:color w:val="000000"/>
          <w:szCs w:val="24"/>
          <w:lang w:val="en-US"/>
        </w:rPr>
        <w:t>G</w:t>
      </w:r>
      <w:r w:rsidR="00DA10A5" w:rsidRPr="0068162A">
        <w:rPr>
          <w:color w:val="000000"/>
          <w:szCs w:val="24"/>
          <w:lang w:val="en-US"/>
        </w:rPr>
        <w:t xml:space="preserve">overnment prepared a proposed law that ensures this right, but the proposal has been stalled </w:t>
      </w:r>
      <w:r w:rsidR="0037627A">
        <w:rPr>
          <w:color w:val="000000"/>
          <w:szCs w:val="24"/>
          <w:lang w:val="en-US"/>
        </w:rPr>
        <w:t>due to</w:t>
      </w:r>
      <w:r w:rsidR="00DA10A5" w:rsidRPr="0068162A">
        <w:rPr>
          <w:color w:val="000000"/>
          <w:szCs w:val="24"/>
          <w:lang w:val="en-US"/>
        </w:rPr>
        <w:t xml:space="preserve"> the general election even though there is a political majority in Parliament that is approving of the new law. </w:t>
      </w:r>
      <w:r w:rsidR="00684448">
        <w:rPr>
          <w:color w:val="000000"/>
          <w:szCs w:val="24"/>
          <w:lang w:val="en-US"/>
        </w:rPr>
        <w:t xml:space="preserve">There is </w:t>
      </w:r>
      <w:r w:rsidR="000D4729">
        <w:rPr>
          <w:color w:val="000000"/>
          <w:szCs w:val="24"/>
          <w:lang w:val="en-US"/>
        </w:rPr>
        <w:t xml:space="preserve">also </w:t>
      </w:r>
      <w:r w:rsidR="00684448">
        <w:rPr>
          <w:color w:val="000000"/>
          <w:szCs w:val="24"/>
          <w:lang w:val="en-US"/>
        </w:rPr>
        <w:t>no possibility for non-binary people in Sweden to have their gender legally recognized, since a gender-neutral gender marker does not exist.</w:t>
      </w:r>
    </w:p>
    <w:p w14:paraId="1B44BA00" w14:textId="36A05B0E" w:rsidR="00897BC9" w:rsidRDefault="00897BC9" w:rsidP="00DA10A5">
      <w:pPr>
        <w:ind w:left="-1276"/>
        <w:rPr>
          <w:color w:val="000000"/>
          <w:szCs w:val="24"/>
          <w:lang w:val="en-US"/>
        </w:rPr>
      </w:pPr>
    </w:p>
    <w:p w14:paraId="385B9B31" w14:textId="70E864C8" w:rsidR="00DA10A5" w:rsidRPr="00897BC9" w:rsidRDefault="00897BC9" w:rsidP="00897BC9">
      <w:pPr>
        <w:ind w:left="-1276"/>
        <w:rPr>
          <w:b/>
          <w:color w:val="000000"/>
          <w:szCs w:val="24"/>
          <w:lang w:val="en-US"/>
        </w:rPr>
      </w:pPr>
      <w:r w:rsidRPr="00897BC9">
        <w:rPr>
          <w:b/>
          <w:color w:val="000000"/>
          <w:szCs w:val="24"/>
          <w:lang w:val="en-US"/>
        </w:rPr>
        <w:t>Question 6.</w:t>
      </w:r>
      <w:bookmarkStart w:id="0" w:name="_GoBack"/>
      <w:bookmarkEnd w:id="0"/>
    </w:p>
    <w:p w14:paraId="0183A4A9" w14:textId="4DBDA67F" w:rsidR="007754D2" w:rsidRPr="004E0032" w:rsidRDefault="00DA10A5" w:rsidP="0051693F">
      <w:pPr>
        <w:pBdr>
          <w:top w:val="single" w:sz="4" w:space="1" w:color="auto"/>
          <w:left w:val="single" w:sz="4" w:space="4" w:color="auto"/>
          <w:bottom w:val="single" w:sz="4" w:space="1" w:color="auto"/>
          <w:right w:val="single" w:sz="4" w:space="4" w:color="auto"/>
        </w:pBdr>
        <w:tabs>
          <w:tab w:val="left" w:pos="3686"/>
        </w:tabs>
        <w:ind w:left="-1276"/>
        <w:rPr>
          <w:color w:val="000000"/>
          <w:szCs w:val="24"/>
          <w:lang w:val="en-US"/>
        </w:rPr>
      </w:pPr>
      <w:r w:rsidRPr="004E0032">
        <w:rPr>
          <w:color w:val="000000"/>
          <w:szCs w:val="24"/>
          <w:lang w:val="en-US"/>
        </w:rPr>
        <w:t xml:space="preserve">Please </w:t>
      </w:r>
      <w:r w:rsidR="000D7377" w:rsidRPr="004E0032">
        <w:rPr>
          <w:color w:val="000000"/>
          <w:szCs w:val="24"/>
          <w:lang w:val="en-US"/>
        </w:rPr>
        <w:t>provide detailed information on plans to implement a new gender recognition law, ensuring a quick, transparent and accessible mechanism based on self-definition.</w:t>
      </w:r>
    </w:p>
    <w:p w14:paraId="5B35B7D6" w14:textId="77777777" w:rsidR="007754D2" w:rsidRPr="004E0032" w:rsidRDefault="007754D2" w:rsidP="007754D2">
      <w:pPr>
        <w:ind w:left="-1276"/>
        <w:rPr>
          <w:color w:val="000000"/>
          <w:szCs w:val="24"/>
          <w:lang w:val="en-US"/>
        </w:rPr>
      </w:pPr>
    </w:p>
    <w:p w14:paraId="76A37102" w14:textId="77777777" w:rsidR="006B52E3" w:rsidRPr="0068162A" w:rsidRDefault="006B52E3" w:rsidP="00BC262B">
      <w:pPr>
        <w:ind w:left="-1276"/>
        <w:rPr>
          <w:szCs w:val="24"/>
          <w:lang w:val="en-US"/>
        </w:rPr>
      </w:pPr>
    </w:p>
    <w:sectPr w:rsidR="006B52E3" w:rsidRPr="0068162A" w:rsidSect="003F1A03">
      <w:headerReference w:type="default" r:id="rId8"/>
      <w:headerReference w:type="first" r:id="rId9"/>
      <w:footerReference w:type="first" r:id="rId10"/>
      <w:pgSz w:w="11906" w:h="16838"/>
      <w:pgMar w:top="2552" w:right="851" w:bottom="1418" w:left="3686" w:header="907" w:footer="13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A5C4B0" w14:textId="77777777" w:rsidR="00F44F13" w:rsidRDefault="00F44F13">
      <w:r>
        <w:separator/>
      </w:r>
    </w:p>
  </w:endnote>
  <w:endnote w:type="continuationSeparator" w:id="0">
    <w:p w14:paraId="413A0E4B" w14:textId="77777777" w:rsidR="00F44F13" w:rsidRDefault="00F44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Futura">
    <w:panose1 w:val="020B0602020204020303"/>
    <w:charset w:val="B1"/>
    <w:family w:val="swiss"/>
    <w:pitch w:val="variable"/>
    <w:sig w:usb0="A0000AEF" w:usb1="5000214A" w:usb2="00000000" w:usb3="00000000" w:csb0="000001F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F3CB6" w14:textId="77777777" w:rsidR="0058750A" w:rsidRPr="006B3322" w:rsidRDefault="0058750A" w:rsidP="006B3322">
    <w:pPr>
      <w:ind w:left="1985"/>
      <w:rPr>
        <w:rFonts w:ascii="Helvetica" w:hAnsi="Helvetica"/>
        <w:sz w:val="6"/>
      </w:rPr>
    </w:pPr>
  </w:p>
  <w:p w14:paraId="47E8D421" w14:textId="77777777" w:rsidR="0058750A" w:rsidRPr="006D4D32" w:rsidRDefault="00D75ED1" w:rsidP="00FD72DA">
    <w:pPr>
      <w:ind w:left="2694"/>
      <w:rPr>
        <w:rFonts w:ascii="Helvetica" w:hAnsi="Helvetica"/>
        <w:i/>
        <w:sz w:val="2"/>
        <w:szCs w:val="2"/>
      </w:rPr>
    </w:pPr>
    <w:r>
      <w:rPr>
        <w:noProof/>
        <w:lang w:val="en-US" w:eastAsia="en-US"/>
      </w:rPr>
      <mc:AlternateContent>
        <mc:Choice Requires="wps">
          <w:drawing>
            <wp:anchor distT="4294967295" distB="4294967295" distL="114300" distR="114300" simplePos="0" relativeHeight="251658752" behindDoc="0" locked="0" layoutInCell="1" allowOverlap="1" wp14:anchorId="03243A71" wp14:editId="1FE2A1B9">
              <wp:simplePos x="0" y="0"/>
              <wp:positionH relativeFrom="column">
                <wp:posOffset>-802640</wp:posOffset>
              </wp:positionH>
              <wp:positionV relativeFrom="paragraph">
                <wp:posOffset>8889</wp:posOffset>
              </wp:positionV>
              <wp:extent cx="6057900" cy="0"/>
              <wp:effectExtent l="0" t="0" r="12700" b="2540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57900" cy="0"/>
                      </a:xfrm>
                      <a:prstGeom prst="line">
                        <a:avLst/>
                      </a:prstGeom>
                      <a:noFill/>
                      <a:ln w="12700" cap="flat" cmpd="sng" algn="ctr">
                        <a:solidFill>
                          <a:srgbClr val="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E595FCC" id="Straight Connector 7" o:spid="_x0000_s1026" style="position:absolute;z-index:25165875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63.2pt,.7pt" to="413.8pt,.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" strokeweight="1pt">
              <v:stroke joinstyle="miter"/>
              <o:lock v:ext="edit" shapetype="f"/>
            </v:line>
          </w:pict>
        </mc:Fallback>
      </mc:AlternateContent>
    </w:r>
  </w:p>
  <w:p w14:paraId="4A1ED0CD" w14:textId="77777777" w:rsidR="0058750A" w:rsidRDefault="0058750A" w:rsidP="006D4D32">
    <w:pPr>
      <w:rPr>
        <w:rFonts w:ascii="Helvetica" w:hAnsi="Helvetica"/>
        <w:i/>
        <w:sz w:val="12"/>
      </w:rPr>
    </w:pPr>
  </w:p>
  <w:p w14:paraId="1B3D2802" w14:textId="77777777" w:rsidR="0058750A" w:rsidRPr="003F1A03" w:rsidRDefault="0058750A" w:rsidP="003F1A03">
    <w:pPr>
      <w:ind w:left="-1276"/>
      <w:rPr>
        <w:rFonts w:ascii="Helvetica" w:hAnsi="Helvetica"/>
        <w:i/>
        <w:color w:val="595959"/>
        <w:sz w:val="18"/>
        <w:szCs w:val="18"/>
      </w:rPr>
    </w:pPr>
    <w:r w:rsidRPr="003F1A03">
      <w:rPr>
        <w:rFonts w:ascii="Helvetica" w:hAnsi="Helvetica"/>
        <w:i/>
        <w:color w:val="595959"/>
        <w:sz w:val="18"/>
        <w:szCs w:val="18"/>
      </w:rPr>
      <w:t>Riksförbundet för homosexuellas, bisexuel</w:t>
    </w:r>
    <w:r w:rsidR="00575C1D" w:rsidRPr="003F1A03">
      <w:rPr>
        <w:rFonts w:ascii="Helvetica" w:hAnsi="Helvetica"/>
        <w:i/>
        <w:color w:val="595959"/>
        <w:sz w:val="18"/>
        <w:szCs w:val="18"/>
      </w:rPr>
      <w:t xml:space="preserve">las, transpersoners och queeras </w:t>
    </w:r>
    <w:r w:rsidRPr="003F1A03">
      <w:rPr>
        <w:rFonts w:ascii="Helvetica" w:hAnsi="Helvetica"/>
        <w:i/>
        <w:color w:val="595959"/>
        <w:sz w:val="18"/>
        <w:szCs w:val="18"/>
      </w:rPr>
      <w:t>rättigheter</w:t>
    </w:r>
  </w:p>
  <w:p w14:paraId="14349EE9" w14:textId="77777777" w:rsidR="0058750A" w:rsidRPr="007754D2" w:rsidRDefault="0058750A" w:rsidP="003F1A03">
    <w:pPr>
      <w:ind w:left="-1276"/>
      <w:rPr>
        <w:rFonts w:ascii="Helvetica" w:hAnsi="Helvetica"/>
        <w:i/>
        <w:color w:val="595959"/>
        <w:sz w:val="18"/>
        <w:szCs w:val="18"/>
        <w:lang w:val="en-US"/>
      </w:rPr>
    </w:pPr>
    <w:r w:rsidRPr="007754D2">
      <w:rPr>
        <w:rFonts w:ascii="Helvetica" w:hAnsi="Helvetica"/>
        <w:i/>
        <w:color w:val="595959"/>
        <w:sz w:val="18"/>
        <w:szCs w:val="18"/>
        <w:lang w:val="en-US"/>
      </w:rPr>
      <w:t>The Swedish federation for Lesbian, Gay, Bisexual, Transgender and Queer Rights</w:t>
    </w:r>
  </w:p>
  <w:p w14:paraId="41C0FD60" w14:textId="77777777" w:rsidR="0058750A" w:rsidRPr="007754D2" w:rsidRDefault="0058750A" w:rsidP="003F1A03">
    <w:pPr>
      <w:ind w:left="-1276"/>
      <w:rPr>
        <w:rFonts w:ascii="Helvetica" w:hAnsi="Helvetica"/>
        <w:color w:val="595959"/>
        <w:sz w:val="18"/>
        <w:szCs w:val="18"/>
        <w:lang w:val="en-US"/>
      </w:rPr>
    </w:pPr>
  </w:p>
  <w:p w14:paraId="23C53693" w14:textId="2F22F7B0" w:rsidR="00575C1D" w:rsidRPr="00370578" w:rsidRDefault="00575C1D" w:rsidP="003F1A03">
    <w:pPr>
      <w:ind w:left="-1276"/>
      <w:rPr>
        <w:rFonts w:ascii="Helvetica" w:hAnsi="Helvetica"/>
        <w:color w:val="595959"/>
        <w:sz w:val="18"/>
        <w:szCs w:val="18"/>
        <w:lang w:val="en-US"/>
      </w:rPr>
    </w:pPr>
    <w:r w:rsidRPr="00370578">
      <w:rPr>
        <w:rFonts w:ascii="Helvetica" w:hAnsi="Helvetica"/>
        <w:color w:val="595959"/>
        <w:sz w:val="18"/>
        <w:szCs w:val="18"/>
        <w:lang w:val="en-US"/>
      </w:rPr>
      <w:t>Tele</w:t>
    </w:r>
    <w:r w:rsidR="00370578" w:rsidRPr="00370578">
      <w:rPr>
        <w:rFonts w:ascii="Helvetica" w:hAnsi="Helvetica"/>
        <w:color w:val="595959"/>
        <w:sz w:val="18"/>
        <w:szCs w:val="18"/>
        <w:lang w:val="en-US"/>
      </w:rPr>
      <w:t>phone</w:t>
    </w:r>
    <w:r w:rsidRPr="00370578">
      <w:rPr>
        <w:rFonts w:ascii="Helvetica" w:hAnsi="Helvetica"/>
        <w:color w:val="595959"/>
        <w:sz w:val="18"/>
        <w:szCs w:val="18"/>
        <w:lang w:val="en-US"/>
      </w:rPr>
      <w:t>: +46 8 50 162 900</w:t>
    </w:r>
  </w:p>
  <w:p w14:paraId="1AE355F6" w14:textId="529906B1" w:rsidR="0058750A" w:rsidRPr="00370578" w:rsidRDefault="00370578" w:rsidP="00370578">
    <w:pPr>
      <w:ind w:left="-1276"/>
      <w:rPr>
        <w:rFonts w:ascii="Helvetica" w:hAnsi="Helvetica"/>
        <w:color w:val="595959"/>
        <w:sz w:val="18"/>
        <w:szCs w:val="18"/>
        <w:lang w:val="en-US"/>
      </w:rPr>
    </w:pPr>
    <w:r w:rsidRPr="00370578">
      <w:rPr>
        <w:rFonts w:ascii="Helvetica" w:hAnsi="Helvetica"/>
        <w:color w:val="595959"/>
        <w:sz w:val="18"/>
        <w:szCs w:val="18"/>
        <w:lang w:val="en-US"/>
      </w:rPr>
      <w:t>Address</w:t>
    </w:r>
    <w:r w:rsidR="00575C1D" w:rsidRPr="00370578">
      <w:rPr>
        <w:rFonts w:ascii="Helvetica" w:hAnsi="Helvetica"/>
        <w:color w:val="595959"/>
        <w:sz w:val="18"/>
        <w:szCs w:val="18"/>
        <w:lang w:val="en-US"/>
      </w:rPr>
      <w:t>: Box 350, SE-101 26 Stockholm, Sweden</w:t>
    </w:r>
  </w:p>
  <w:p w14:paraId="1E656DCD" w14:textId="0E9A5B91" w:rsidR="0058750A" w:rsidRPr="00370578" w:rsidRDefault="00370578" w:rsidP="003F1A03">
    <w:pPr>
      <w:ind w:left="-1276"/>
      <w:rPr>
        <w:rFonts w:ascii="Helvetica" w:hAnsi="Helvetica"/>
        <w:color w:val="595959"/>
        <w:sz w:val="18"/>
        <w:szCs w:val="18"/>
        <w:lang w:val="en-US"/>
      </w:rPr>
    </w:pPr>
    <w:r w:rsidRPr="00370578">
      <w:rPr>
        <w:rFonts w:ascii="Helvetica" w:hAnsi="Helvetica"/>
        <w:color w:val="595959"/>
        <w:sz w:val="18"/>
        <w:szCs w:val="18"/>
        <w:lang w:val="en-US"/>
      </w:rPr>
      <w:t>Contact for this su</w:t>
    </w:r>
    <w:r>
      <w:rPr>
        <w:rFonts w:ascii="Helvetica" w:hAnsi="Helvetica"/>
        <w:color w:val="595959"/>
        <w:sz w:val="18"/>
        <w:szCs w:val="18"/>
        <w:lang w:val="en-US"/>
      </w:rPr>
      <w:t xml:space="preserve">bmission: Cal </w:t>
    </w:r>
    <w:proofErr w:type="spellStart"/>
    <w:r>
      <w:rPr>
        <w:rFonts w:ascii="Helvetica" w:hAnsi="Helvetica"/>
        <w:color w:val="595959"/>
        <w:sz w:val="18"/>
        <w:szCs w:val="18"/>
        <w:lang w:val="en-US"/>
      </w:rPr>
      <w:t>Orre</w:t>
    </w:r>
    <w:proofErr w:type="spellEnd"/>
    <w:r>
      <w:rPr>
        <w:rFonts w:ascii="Helvetica" w:hAnsi="Helvetica"/>
        <w:color w:val="595959"/>
        <w:sz w:val="18"/>
        <w:szCs w:val="18"/>
        <w:lang w:val="en-US"/>
      </w:rPr>
      <w:t xml:space="preserve">, </w:t>
    </w:r>
    <w:r w:rsidR="000E4714" w:rsidRPr="007223E8">
      <w:rPr>
        <w:rFonts w:ascii="Helvetica" w:hAnsi="Helvetica"/>
        <w:color w:val="595959"/>
        <w:sz w:val="18"/>
        <w:szCs w:val="18"/>
        <w:lang w:val="en-US"/>
      </w:rPr>
      <w:t>cal.orre@rfsl.se</w:t>
    </w:r>
    <w:r w:rsidR="000E4714">
      <w:rPr>
        <w:rFonts w:ascii="Helvetica" w:hAnsi="Helvetica"/>
        <w:color w:val="595959"/>
        <w:sz w:val="18"/>
        <w:szCs w:val="18"/>
        <w:lang w:val="en-US"/>
      </w:rPr>
      <w:t>, +46-723004077</w:t>
    </w:r>
  </w:p>
  <w:p w14:paraId="34320420" w14:textId="7DF84763" w:rsidR="0058750A" w:rsidRPr="003F1A03" w:rsidRDefault="00370578" w:rsidP="003F1A03">
    <w:pPr>
      <w:ind w:left="-1276"/>
      <w:rPr>
        <w:rFonts w:ascii="Helvetica" w:hAnsi="Helvetica"/>
        <w:color w:val="595959"/>
        <w:sz w:val="18"/>
        <w:szCs w:val="18"/>
      </w:rPr>
    </w:pPr>
    <w:r>
      <w:rPr>
        <w:rFonts w:ascii="Helvetica" w:hAnsi="Helvetica"/>
        <w:color w:val="595959"/>
        <w:sz w:val="18"/>
        <w:szCs w:val="18"/>
      </w:rPr>
      <w:t>www.</w:t>
    </w:r>
    <w:r w:rsidR="0058750A" w:rsidRPr="003F1A03">
      <w:rPr>
        <w:rFonts w:ascii="Helvetica" w:hAnsi="Helvetica"/>
        <w:color w:val="595959"/>
        <w:sz w:val="18"/>
        <w:szCs w:val="18"/>
      </w:rPr>
      <w:t>rfsl.se</w:t>
    </w:r>
  </w:p>
  <w:p w14:paraId="7DD5115E" w14:textId="77777777" w:rsidR="00575C1D" w:rsidRDefault="00575C1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7D7703" w14:textId="77777777" w:rsidR="00F44F13" w:rsidRDefault="00F44F13">
      <w:r>
        <w:separator/>
      </w:r>
    </w:p>
  </w:footnote>
  <w:footnote w:type="continuationSeparator" w:id="0">
    <w:p w14:paraId="4FA1BC03" w14:textId="77777777" w:rsidR="00F44F13" w:rsidRDefault="00F44F13">
      <w:r>
        <w:continuationSeparator/>
      </w:r>
    </w:p>
  </w:footnote>
  <w:footnote w:id="1">
    <w:p w14:paraId="3D8214FD" w14:textId="7CE8BAF9" w:rsidR="00C64617" w:rsidRPr="00585BB5" w:rsidRDefault="00C64617">
      <w:pPr>
        <w:pStyle w:val="Fotnotstext"/>
        <w:rPr>
          <w:sz w:val="18"/>
          <w:szCs w:val="18"/>
          <w:lang w:val="en-US"/>
        </w:rPr>
      </w:pPr>
      <w:r w:rsidRPr="00585BB5">
        <w:rPr>
          <w:rStyle w:val="Fotnotsreferens"/>
          <w:sz w:val="18"/>
          <w:szCs w:val="18"/>
        </w:rPr>
        <w:footnoteRef/>
      </w:r>
      <w:r w:rsidRPr="00585BB5">
        <w:rPr>
          <w:sz w:val="18"/>
          <w:szCs w:val="18"/>
          <w:lang w:val="en-US"/>
        </w:rPr>
        <w:t xml:space="preserve"> </w:t>
      </w:r>
      <w:proofErr w:type="spellStart"/>
      <w:r w:rsidRPr="00585BB5">
        <w:rPr>
          <w:sz w:val="18"/>
          <w:szCs w:val="18"/>
          <w:lang w:val="en-US"/>
        </w:rPr>
        <w:t>CEDAW</w:t>
      </w:r>
      <w:proofErr w:type="spellEnd"/>
      <w:r w:rsidRPr="00585BB5">
        <w:rPr>
          <w:sz w:val="18"/>
          <w:szCs w:val="18"/>
          <w:lang w:val="en-US"/>
        </w:rPr>
        <w:t>/C/</w:t>
      </w:r>
      <w:proofErr w:type="spellStart"/>
      <w:r w:rsidRPr="00585BB5">
        <w:rPr>
          <w:sz w:val="18"/>
          <w:szCs w:val="18"/>
          <w:lang w:val="en-US"/>
        </w:rPr>
        <w:t>SWE</w:t>
      </w:r>
      <w:proofErr w:type="spellEnd"/>
      <w:r w:rsidRPr="00585BB5">
        <w:rPr>
          <w:sz w:val="18"/>
          <w:szCs w:val="18"/>
          <w:lang w:val="en-US"/>
        </w:rPr>
        <w:t>/CO/8-9/Add.1</w:t>
      </w:r>
    </w:p>
  </w:footnote>
  <w:footnote w:id="2">
    <w:p w14:paraId="1FCECAF2" w14:textId="0689EF17" w:rsidR="00B95A6E" w:rsidRPr="00585BB5" w:rsidRDefault="00B95A6E">
      <w:pPr>
        <w:pStyle w:val="Fotnotstext"/>
        <w:rPr>
          <w:sz w:val="18"/>
          <w:szCs w:val="18"/>
        </w:rPr>
      </w:pPr>
      <w:r w:rsidRPr="00585BB5">
        <w:rPr>
          <w:rStyle w:val="Fotnotsreferens"/>
          <w:sz w:val="18"/>
          <w:szCs w:val="18"/>
        </w:rPr>
        <w:footnoteRef/>
      </w:r>
      <w:r w:rsidRPr="00585BB5">
        <w:rPr>
          <w:sz w:val="18"/>
          <w:szCs w:val="18"/>
        </w:rPr>
        <w:t xml:space="preserve"> Rättslägesanalys om åberopande av asylskäl på grund av sexuell läggning Nigeria</w:t>
      </w:r>
      <w:r w:rsidR="00120CAC">
        <w:rPr>
          <w:sz w:val="18"/>
          <w:szCs w:val="18"/>
        </w:rPr>
        <w:t xml:space="preserve"> and Uganda</w:t>
      </w:r>
      <w:r w:rsidRPr="00585BB5">
        <w:rPr>
          <w:sz w:val="18"/>
          <w:szCs w:val="18"/>
        </w:rPr>
        <w:t xml:space="preserve">, Peterson, 2013 </w:t>
      </w:r>
    </w:p>
  </w:footnote>
  <w:footnote w:id="3">
    <w:p w14:paraId="339A8833" w14:textId="4A1C8293" w:rsidR="00B95A6E" w:rsidRPr="00585BB5" w:rsidRDefault="00B95A6E" w:rsidP="00B95A6E">
      <w:pPr>
        <w:pStyle w:val="Fotnotstext"/>
        <w:rPr>
          <w:sz w:val="18"/>
          <w:szCs w:val="18"/>
        </w:rPr>
      </w:pPr>
      <w:r w:rsidRPr="00585BB5">
        <w:rPr>
          <w:rStyle w:val="Fotnotsreferens"/>
          <w:sz w:val="18"/>
          <w:szCs w:val="18"/>
        </w:rPr>
        <w:footnoteRef/>
      </w:r>
      <w:r w:rsidRPr="00585BB5">
        <w:rPr>
          <w:sz w:val="18"/>
          <w:szCs w:val="18"/>
        </w:rPr>
        <w:t xml:space="preserve"> Asylprövningen vid flyktingskap på grund av sexuell läggning, Grönda</w:t>
      </w:r>
      <w:r w:rsidR="004D61F5">
        <w:rPr>
          <w:sz w:val="18"/>
          <w:szCs w:val="18"/>
        </w:rPr>
        <w:t>h</w:t>
      </w:r>
      <w:r w:rsidRPr="00585BB5">
        <w:rPr>
          <w:sz w:val="18"/>
          <w:szCs w:val="18"/>
        </w:rPr>
        <w:t>l, 201</w:t>
      </w:r>
      <w:r w:rsidR="00C64617" w:rsidRPr="00585BB5">
        <w:rPr>
          <w:sz w:val="18"/>
          <w:szCs w:val="18"/>
        </w:rPr>
        <w:t>2</w:t>
      </w:r>
    </w:p>
  </w:footnote>
  <w:footnote w:id="4">
    <w:p w14:paraId="25DF5326" w14:textId="3B7044B2" w:rsidR="00C64617" w:rsidRPr="004B269F" w:rsidRDefault="00C64617">
      <w:pPr>
        <w:pStyle w:val="Fotnotstext"/>
        <w:rPr>
          <w:lang w:val="en-US"/>
        </w:rPr>
      </w:pPr>
      <w:r w:rsidRPr="00585BB5">
        <w:rPr>
          <w:rStyle w:val="Fotnotsreferens"/>
          <w:sz w:val="18"/>
          <w:szCs w:val="18"/>
        </w:rPr>
        <w:footnoteRef/>
      </w:r>
      <w:r w:rsidRPr="00585BB5">
        <w:rPr>
          <w:sz w:val="18"/>
          <w:szCs w:val="18"/>
        </w:rPr>
        <w:t xml:space="preserve"> Fruktan och skam - En granskning av migrationsdomstolarnas bedömningar av </w:t>
      </w:r>
      <w:proofErr w:type="spellStart"/>
      <w:r w:rsidRPr="00585BB5">
        <w:rPr>
          <w:sz w:val="18"/>
          <w:szCs w:val="18"/>
        </w:rPr>
        <w:t>HBTQI</w:t>
      </w:r>
      <w:proofErr w:type="spellEnd"/>
      <w:r w:rsidRPr="00585BB5">
        <w:rPr>
          <w:sz w:val="18"/>
          <w:szCs w:val="18"/>
        </w:rPr>
        <w:t xml:space="preserve">-asylärenden. </w:t>
      </w:r>
      <w:r w:rsidRPr="00585BB5">
        <w:rPr>
          <w:sz w:val="18"/>
          <w:szCs w:val="18"/>
          <w:lang w:val="en-US"/>
        </w:rPr>
        <w:t>Victoria Malmquist, 2016</w:t>
      </w:r>
    </w:p>
  </w:footnote>
  <w:footnote w:id="5">
    <w:p w14:paraId="72CB3A50" w14:textId="77777777" w:rsidR="00615E68" w:rsidRPr="00585BB5" w:rsidRDefault="00615E68" w:rsidP="00615E68">
      <w:pPr>
        <w:rPr>
          <w:sz w:val="18"/>
          <w:szCs w:val="18"/>
          <w:highlight w:val="white"/>
          <w:lang w:val="en-US"/>
        </w:rPr>
      </w:pPr>
      <w:r w:rsidRPr="00585BB5">
        <w:rPr>
          <w:sz w:val="18"/>
          <w:szCs w:val="18"/>
          <w:vertAlign w:val="superscript"/>
        </w:rPr>
        <w:footnoteRef/>
      </w:r>
      <w:r w:rsidRPr="00585BB5">
        <w:rPr>
          <w:sz w:val="18"/>
          <w:szCs w:val="18"/>
          <w:lang w:val="en-US"/>
        </w:rPr>
        <w:t xml:space="preserve"> </w:t>
      </w:r>
      <w:r w:rsidRPr="00585BB5">
        <w:rPr>
          <w:sz w:val="18"/>
          <w:szCs w:val="18"/>
          <w:highlight w:val="white"/>
          <w:lang w:val="en-US"/>
        </w:rPr>
        <w:t xml:space="preserve">See e.g.: Committee against Torture: </w:t>
      </w:r>
      <w:proofErr w:type="spellStart"/>
      <w:r w:rsidRPr="00585BB5">
        <w:rPr>
          <w:i/>
          <w:sz w:val="18"/>
          <w:szCs w:val="18"/>
          <w:highlight w:val="white"/>
          <w:lang w:val="en-US"/>
        </w:rPr>
        <w:t>E.J.V.M</w:t>
      </w:r>
      <w:proofErr w:type="spellEnd"/>
      <w:r w:rsidRPr="00585BB5">
        <w:rPr>
          <w:i/>
          <w:sz w:val="18"/>
          <w:szCs w:val="18"/>
          <w:highlight w:val="white"/>
          <w:lang w:val="en-US"/>
        </w:rPr>
        <w:t>. v. Sweden</w:t>
      </w:r>
      <w:r w:rsidRPr="00585BB5">
        <w:rPr>
          <w:sz w:val="18"/>
          <w:szCs w:val="18"/>
          <w:highlight w:val="white"/>
          <w:lang w:val="en-US"/>
        </w:rPr>
        <w:t>, communication no. 213/2002, decision of 14 November 2003,</w:t>
      </w:r>
      <w:hyperlink r:id="rId1">
        <w:r w:rsidRPr="00585BB5">
          <w:rPr>
            <w:sz w:val="18"/>
            <w:szCs w:val="18"/>
            <w:highlight w:val="white"/>
            <w:lang w:val="en-US"/>
          </w:rPr>
          <w:t xml:space="preserve"> </w:t>
        </w:r>
      </w:hyperlink>
      <w:hyperlink r:id="rId2">
        <w:r w:rsidRPr="00585BB5">
          <w:rPr>
            <w:color w:val="1155CC"/>
            <w:sz w:val="18"/>
            <w:szCs w:val="18"/>
            <w:highlight w:val="white"/>
            <w:u w:val="single"/>
            <w:lang w:val="en-US"/>
          </w:rPr>
          <w:t>CAT/C/31/D/213/2002</w:t>
        </w:r>
      </w:hyperlink>
      <w:r w:rsidRPr="00585BB5">
        <w:rPr>
          <w:sz w:val="18"/>
          <w:szCs w:val="18"/>
          <w:highlight w:val="white"/>
          <w:lang w:val="en-US"/>
        </w:rPr>
        <w:t xml:space="preserve">; </w:t>
      </w:r>
      <w:proofErr w:type="spellStart"/>
      <w:r w:rsidRPr="00585BB5">
        <w:rPr>
          <w:i/>
          <w:sz w:val="18"/>
          <w:szCs w:val="18"/>
          <w:highlight w:val="white"/>
          <w:lang w:val="en-US"/>
        </w:rPr>
        <w:t>Uttam</w:t>
      </w:r>
      <w:proofErr w:type="spellEnd"/>
      <w:r w:rsidRPr="00585BB5">
        <w:rPr>
          <w:i/>
          <w:sz w:val="18"/>
          <w:szCs w:val="18"/>
          <w:highlight w:val="white"/>
          <w:lang w:val="en-US"/>
        </w:rPr>
        <w:t xml:space="preserve"> Mondal v. Sweden</w:t>
      </w:r>
      <w:r w:rsidRPr="00585BB5">
        <w:rPr>
          <w:sz w:val="18"/>
          <w:szCs w:val="18"/>
          <w:highlight w:val="white"/>
          <w:lang w:val="en-US"/>
        </w:rPr>
        <w:t>, communication No. 338/2008, decision of 23 May 2011,</w:t>
      </w:r>
      <w:hyperlink r:id="rId3">
        <w:r w:rsidRPr="00585BB5">
          <w:rPr>
            <w:sz w:val="18"/>
            <w:szCs w:val="18"/>
            <w:highlight w:val="white"/>
            <w:lang w:val="en-US"/>
          </w:rPr>
          <w:t xml:space="preserve"> </w:t>
        </w:r>
      </w:hyperlink>
      <w:hyperlink r:id="rId4">
        <w:r w:rsidRPr="00585BB5">
          <w:rPr>
            <w:color w:val="1155CC"/>
            <w:sz w:val="18"/>
            <w:szCs w:val="18"/>
            <w:highlight w:val="white"/>
            <w:u w:val="single"/>
            <w:lang w:val="en-US"/>
          </w:rPr>
          <w:t>CAT/C/46/D/338/2008</w:t>
        </w:r>
      </w:hyperlink>
      <w:r w:rsidRPr="00585BB5">
        <w:rPr>
          <w:sz w:val="18"/>
          <w:szCs w:val="18"/>
          <w:highlight w:val="white"/>
          <w:lang w:val="en-US"/>
        </w:rPr>
        <w:t xml:space="preserve">; </w:t>
      </w:r>
      <w:proofErr w:type="spellStart"/>
      <w:r w:rsidRPr="00585BB5">
        <w:rPr>
          <w:i/>
          <w:sz w:val="18"/>
          <w:szCs w:val="18"/>
          <w:highlight w:val="white"/>
          <w:lang w:val="en-US"/>
        </w:rPr>
        <w:t>E.A</w:t>
      </w:r>
      <w:proofErr w:type="spellEnd"/>
      <w:r w:rsidRPr="00585BB5">
        <w:rPr>
          <w:i/>
          <w:sz w:val="18"/>
          <w:szCs w:val="18"/>
          <w:highlight w:val="white"/>
          <w:lang w:val="en-US"/>
        </w:rPr>
        <w:t>. v. Sweden,</w:t>
      </w:r>
      <w:r w:rsidRPr="00585BB5">
        <w:rPr>
          <w:b/>
          <w:i/>
          <w:sz w:val="18"/>
          <w:szCs w:val="18"/>
          <w:highlight w:val="white"/>
          <w:lang w:val="en-US"/>
        </w:rPr>
        <w:t xml:space="preserve"> </w:t>
      </w:r>
      <w:r w:rsidRPr="00585BB5">
        <w:rPr>
          <w:sz w:val="18"/>
          <w:szCs w:val="18"/>
          <w:highlight w:val="white"/>
          <w:lang w:val="en-US"/>
        </w:rPr>
        <w:t>communication no. 690/2015, decision of 11 August 2017,</w:t>
      </w:r>
      <w:hyperlink r:id="rId5">
        <w:r w:rsidRPr="00585BB5">
          <w:rPr>
            <w:sz w:val="18"/>
            <w:szCs w:val="18"/>
            <w:highlight w:val="white"/>
            <w:lang w:val="en-US"/>
          </w:rPr>
          <w:t xml:space="preserve"> </w:t>
        </w:r>
      </w:hyperlink>
      <w:hyperlink r:id="rId6">
        <w:r w:rsidRPr="00585BB5">
          <w:rPr>
            <w:color w:val="1155CC"/>
            <w:sz w:val="18"/>
            <w:szCs w:val="18"/>
            <w:highlight w:val="white"/>
            <w:u w:val="single"/>
            <w:lang w:val="en-US"/>
          </w:rPr>
          <w:t>CAT/C/61/D/690/2015</w:t>
        </w:r>
      </w:hyperlink>
      <w:r w:rsidRPr="00585BB5">
        <w:rPr>
          <w:sz w:val="18"/>
          <w:szCs w:val="18"/>
          <w:highlight w:val="white"/>
          <w:lang w:val="en-US"/>
        </w:rPr>
        <w:t xml:space="preserve">; Human Rights Committee: </w:t>
      </w:r>
      <w:r w:rsidRPr="00585BB5">
        <w:rPr>
          <w:i/>
          <w:sz w:val="18"/>
          <w:szCs w:val="18"/>
          <w:highlight w:val="white"/>
          <w:lang w:val="en-US"/>
        </w:rPr>
        <w:t>X. v. Sweden</w:t>
      </w:r>
      <w:r w:rsidRPr="00585BB5">
        <w:rPr>
          <w:sz w:val="18"/>
          <w:szCs w:val="18"/>
          <w:highlight w:val="white"/>
          <w:lang w:val="en-US"/>
        </w:rPr>
        <w:t>, communication no. 1833/2008, views of 1 November 2011,</w:t>
      </w:r>
      <w:hyperlink r:id="rId7">
        <w:r w:rsidRPr="00585BB5">
          <w:rPr>
            <w:sz w:val="18"/>
            <w:szCs w:val="18"/>
            <w:highlight w:val="white"/>
            <w:lang w:val="en-US"/>
          </w:rPr>
          <w:t xml:space="preserve"> </w:t>
        </w:r>
      </w:hyperlink>
      <w:hyperlink r:id="rId8">
        <w:proofErr w:type="spellStart"/>
        <w:r w:rsidRPr="00585BB5">
          <w:rPr>
            <w:color w:val="1155CC"/>
            <w:sz w:val="18"/>
            <w:szCs w:val="18"/>
            <w:highlight w:val="white"/>
            <w:u w:val="single"/>
            <w:lang w:val="en-US"/>
          </w:rPr>
          <w:t>CCPR</w:t>
        </w:r>
        <w:proofErr w:type="spellEnd"/>
        <w:r w:rsidRPr="00585BB5">
          <w:rPr>
            <w:color w:val="1155CC"/>
            <w:sz w:val="18"/>
            <w:szCs w:val="18"/>
            <w:highlight w:val="white"/>
            <w:u w:val="single"/>
            <w:lang w:val="en-US"/>
          </w:rPr>
          <w:t>/C/103/D/1833/2008</w:t>
        </w:r>
      </w:hyperlink>
      <w:r w:rsidRPr="00585BB5">
        <w:rPr>
          <w:sz w:val="18"/>
          <w:szCs w:val="18"/>
          <w:highlight w:val="white"/>
          <w:lang w:val="en-US"/>
        </w:rPr>
        <w:t xml:space="preserve">; </w:t>
      </w:r>
      <w:r w:rsidRPr="00585BB5">
        <w:rPr>
          <w:i/>
          <w:sz w:val="18"/>
          <w:szCs w:val="18"/>
          <w:highlight w:val="white"/>
          <w:lang w:val="en-US"/>
        </w:rPr>
        <w:t>M. I. v. Sweden</w:t>
      </w:r>
      <w:r w:rsidRPr="00585BB5">
        <w:rPr>
          <w:sz w:val="18"/>
          <w:szCs w:val="18"/>
          <w:highlight w:val="white"/>
          <w:lang w:val="en-US"/>
        </w:rPr>
        <w:t>, communication no. 2149/2012, views of 25 July 2013,</w:t>
      </w:r>
      <w:hyperlink r:id="rId9">
        <w:r w:rsidRPr="00585BB5">
          <w:rPr>
            <w:sz w:val="18"/>
            <w:szCs w:val="18"/>
            <w:highlight w:val="white"/>
            <w:lang w:val="en-US"/>
          </w:rPr>
          <w:t xml:space="preserve"> </w:t>
        </w:r>
      </w:hyperlink>
      <w:hyperlink r:id="rId10">
        <w:proofErr w:type="spellStart"/>
        <w:r w:rsidRPr="00585BB5">
          <w:rPr>
            <w:color w:val="1155CC"/>
            <w:sz w:val="18"/>
            <w:szCs w:val="18"/>
            <w:highlight w:val="white"/>
            <w:u w:val="single"/>
            <w:lang w:val="en-US"/>
          </w:rPr>
          <w:t>CCPR</w:t>
        </w:r>
        <w:proofErr w:type="spellEnd"/>
        <w:r w:rsidRPr="00585BB5">
          <w:rPr>
            <w:color w:val="1155CC"/>
            <w:sz w:val="18"/>
            <w:szCs w:val="18"/>
            <w:highlight w:val="white"/>
            <w:u w:val="single"/>
            <w:lang w:val="en-US"/>
          </w:rPr>
          <w:t>/C/108/D/2149/2012</w:t>
        </w:r>
      </w:hyperlink>
      <w:r w:rsidRPr="00585BB5">
        <w:rPr>
          <w:sz w:val="18"/>
          <w:szCs w:val="18"/>
          <w:highlight w:val="white"/>
          <w:lang w:val="en-US"/>
        </w:rPr>
        <w:t>.</w:t>
      </w:r>
    </w:p>
  </w:footnote>
  <w:footnote w:id="6">
    <w:p w14:paraId="4FFC149B" w14:textId="365D1D04" w:rsidR="009047A4" w:rsidRPr="00585BB5" w:rsidRDefault="009047A4">
      <w:pPr>
        <w:pStyle w:val="Fotnotstext"/>
        <w:rPr>
          <w:sz w:val="18"/>
          <w:szCs w:val="18"/>
          <w:lang w:val="en-US"/>
        </w:rPr>
      </w:pPr>
      <w:r w:rsidRPr="00585BB5">
        <w:rPr>
          <w:rStyle w:val="Fotnotsreferens"/>
          <w:sz w:val="18"/>
          <w:szCs w:val="18"/>
        </w:rPr>
        <w:footnoteRef/>
      </w:r>
      <w:r w:rsidRPr="00585BB5">
        <w:rPr>
          <w:sz w:val="18"/>
          <w:szCs w:val="18"/>
        </w:rPr>
        <w:t xml:space="preserve"> Fruktan och skam - En granskning av migrationsdomstolarnas bedömningar av </w:t>
      </w:r>
      <w:proofErr w:type="spellStart"/>
      <w:r w:rsidRPr="00585BB5">
        <w:rPr>
          <w:sz w:val="18"/>
          <w:szCs w:val="18"/>
        </w:rPr>
        <w:t>HBTQI</w:t>
      </w:r>
      <w:proofErr w:type="spellEnd"/>
      <w:r w:rsidRPr="00585BB5">
        <w:rPr>
          <w:sz w:val="18"/>
          <w:szCs w:val="18"/>
        </w:rPr>
        <w:t xml:space="preserve">-asylärenden. </w:t>
      </w:r>
      <w:r w:rsidRPr="00585BB5">
        <w:rPr>
          <w:sz w:val="18"/>
          <w:szCs w:val="18"/>
          <w:lang w:val="en-US"/>
        </w:rPr>
        <w:t>Victoria Malmquist, 2016</w:t>
      </w:r>
    </w:p>
  </w:footnote>
  <w:footnote w:id="7">
    <w:p w14:paraId="03D9B5EC" w14:textId="11CDD330" w:rsidR="00E62380" w:rsidRPr="00585BB5" w:rsidRDefault="00E62380" w:rsidP="00E62380">
      <w:pPr>
        <w:pStyle w:val="Fotnotstext"/>
        <w:rPr>
          <w:sz w:val="18"/>
          <w:szCs w:val="18"/>
          <w:lang w:val="en-US"/>
        </w:rPr>
      </w:pPr>
      <w:r w:rsidRPr="00585BB5">
        <w:rPr>
          <w:rStyle w:val="Fotnotsreferens"/>
          <w:sz w:val="18"/>
          <w:szCs w:val="18"/>
        </w:rPr>
        <w:footnoteRef/>
      </w:r>
      <w:r w:rsidRPr="00585BB5">
        <w:rPr>
          <w:sz w:val="18"/>
          <w:szCs w:val="18"/>
          <w:lang w:val="en-US"/>
        </w:rPr>
        <w:t xml:space="preserve"> Testimony from the RFSL asylum </w:t>
      </w:r>
      <w:r w:rsidR="007F7931">
        <w:rPr>
          <w:sz w:val="18"/>
          <w:szCs w:val="18"/>
          <w:lang w:val="en-US"/>
        </w:rPr>
        <w:t>lawyer</w:t>
      </w:r>
      <w:r w:rsidRPr="00585BB5">
        <w:rPr>
          <w:sz w:val="18"/>
          <w:szCs w:val="18"/>
          <w:lang w:val="en-US"/>
        </w:rPr>
        <w:t xml:space="preserve">, Aino </w:t>
      </w:r>
      <w:proofErr w:type="spellStart"/>
      <w:r w:rsidRPr="00585BB5">
        <w:rPr>
          <w:sz w:val="18"/>
          <w:szCs w:val="18"/>
          <w:lang w:val="en-US"/>
        </w:rPr>
        <w:t>Grönda</w:t>
      </w:r>
      <w:r w:rsidR="007F7931">
        <w:rPr>
          <w:sz w:val="18"/>
          <w:szCs w:val="18"/>
          <w:lang w:val="en-US"/>
        </w:rPr>
        <w:t>h</w:t>
      </w:r>
      <w:r w:rsidRPr="00585BB5">
        <w:rPr>
          <w:sz w:val="18"/>
          <w:szCs w:val="18"/>
          <w:lang w:val="en-US"/>
        </w:rPr>
        <w:t>l</w:t>
      </w:r>
      <w:proofErr w:type="spellEnd"/>
      <w:r w:rsidRPr="00585BB5">
        <w:rPr>
          <w:sz w:val="18"/>
          <w:szCs w:val="18"/>
          <w:lang w:val="en-US"/>
        </w:rPr>
        <w:t>.</w:t>
      </w:r>
    </w:p>
  </w:footnote>
  <w:footnote w:id="8">
    <w:p w14:paraId="60EC6B8A" w14:textId="32973E06" w:rsidR="00736B52" w:rsidRPr="00736B52" w:rsidRDefault="00736B52" w:rsidP="00736B52">
      <w:pPr>
        <w:pStyle w:val="Fotnotstext"/>
        <w:rPr>
          <w:lang w:val="en-US"/>
        </w:rPr>
      </w:pPr>
      <w:r w:rsidRPr="00585BB5">
        <w:rPr>
          <w:rStyle w:val="Fotnotsreferens"/>
          <w:sz w:val="18"/>
          <w:szCs w:val="18"/>
        </w:rPr>
        <w:footnoteRef/>
      </w:r>
      <w:r w:rsidRPr="00585BB5">
        <w:rPr>
          <w:sz w:val="18"/>
          <w:szCs w:val="18"/>
        </w:rPr>
        <w:t xml:space="preserve"> Fruktan och skam - En granskning av migrationsdomstolarnas bedömningar av </w:t>
      </w:r>
      <w:proofErr w:type="spellStart"/>
      <w:r w:rsidRPr="00585BB5">
        <w:rPr>
          <w:sz w:val="18"/>
          <w:szCs w:val="18"/>
        </w:rPr>
        <w:t>HBTQI</w:t>
      </w:r>
      <w:proofErr w:type="spellEnd"/>
      <w:r w:rsidRPr="00585BB5">
        <w:rPr>
          <w:sz w:val="18"/>
          <w:szCs w:val="18"/>
        </w:rPr>
        <w:t xml:space="preserve">-asylärenden. </w:t>
      </w:r>
      <w:r w:rsidRPr="00585BB5">
        <w:rPr>
          <w:sz w:val="18"/>
          <w:szCs w:val="18"/>
          <w:lang w:val="en-US"/>
        </w:rPr>
        <w:t>Victoria Malmquist, 2016</w:t>
      </w:r>
    </w:p>
  </w:footnote>
  <w:footnote w:id="9">
    <w:p w14:paraId="51D2CECB" w14:textId="4167A43A" w:rsidR="00615E68" w:rsidRPr="00585BB5" w:rsidRDefault="00615E68" w:rsidP="00615E68">
      <w:pPr>
        <w:rPr>
          <w:sz w:val="18"/>
          <w:szCs w:val="18"/>
          <w:lang w:val="en-US"/>
        </w:rPr>
      </w:pPr>
      <w:r w:rsidRPr="00585BB5">
        <w:rPr>
          <w:sz w:val="18"/>
          <w:szCs w:val="18"/>
          <w:vertAlign w:val="superscript"/>
        </w:rPr>
        <w:footnoteRef/>
      </w:r>
      <w:r w:rsidRPr="00585BB5">
        <w:rPr>
          <w:sz w:val="18"/>
          <w:szCs w:val="18"/>
          <w:lang w:val="en-US"/>
        </w:rPr>
        <w:t xml:space="preserve"> </w:t>
      </w:r>
      <w:r w:rsidR="009047A4" w:rsidRPr="00585BB5">
        <w:rPr>
          <w:sz w:val="18"/>
          <w:szCs w:val="18"/>
          <w:lang w:val="en-US"/>
        </w:rPr>
        <w:t xml:space="preserve">Commitment for legal security. RFSL </w:t>
      </w:r>
      <w:proofErr w:type="spellStart"/>
      <w:r w:rsidR="009047A4" w:rsidRPr="00585BB5">
        <w:rPr>
          <w:sz w:val="18"/>
          <w:szCs w:val="18"/>
          <w:lang w:val="en-US"/>
        </w:rPr>
        <w:t>Ungdom</w:t>
      </w:r>
      <w:proofErr w:type="spellEnd"/>
      <w:r w:rsidR="009047A4" w:rsidRPr="00585BB5">
        <w:rPr>
          <w:sz w:val="18"/>
          <w:szCs w:val="18"/>
          <w:lang w:val="en-US"/>
        </w:rPr>
        <w:t xml:space="preserve"> 2017.</w:t>
      </w:r>
      <w:r w:rsidRPr="00585BB5">
        <w:rPr>
          <w:sz w:val="18"/>
          <w:szCs w:val="18"/>
          <w:lang w:val="en-US"/>
        </w:rPr>
        <w:t xml:space="preserve"> </w:t>
      </w:r>
    </w:p>
  </w:footnote>
  <w:footnote w:id="10">
    <w:p w14:paraId="2C0B3C34" w14:textId="070B0C6B" w:rsidR="00474787" w:rsidRPr="00585BB5" w:rsidRDefault="00474787" w:rsidP="00474787">
      <w:pPr>
        <w:pStyle w:val="Fotnotstext"/>
        <w:rPr>
          <w:sz w:val="18"/>
          <w:szCs w:val="18"/>
          <w:lang w:val="en-US"/>
        </w:rPr>
      </w:pPr>
      <w:r w:rsidRPr="00585BB5">
        <w:rPr>
          <w:rStyle w:val="Fotnotsreferens"/>
          <w:sz w:val="18"/>
          <w:szCs w:val="18"/>
        </w:rPr>
        <w:footnoteRef/>
      </w:r>
      <w:r w:rsidRPr="00585BB5">
        <w:rPr>
          <w:sz w:val="18"/>
          <w:szCs w:val="18"/>
          <w:lang w:val="en-US"/>
        </w:rPr>
        <w:t xml:space="preserve"> Testimony from the RFSL asylum </w:t>
      </w:r>
      <w:r w:rsidR="007F7931">
        <w:rPr>
          <w:sz w:val="18"/>
          <w:szCs w:val="18"/>
          <w:lang w:val="en-US"/>
        </w:rPr>
        <w:t>lawyer</w:t>
      </w:r>
      <w:r w:rsidRPr="00585BB5">
        <w:rPr>
          <w:sz w:val="18"/>
          <w:szCs w:val="18"/>
          <w:lang w:val="en-US"/>
        </w:rPr>
        <w:t xml:space="preserve">, Aino </w:t>
      </w:r>
      <w:proofErr w:type="spellStart"/>
      <w:r w:rsidRPr="00585BB5">
        <w:rPr>
          <w:sz w:val="18"/>
          <w:szCs w:val="18"/>
          <w:lang w:val="en-US"/>
        </w:rPr>
        <w:t>Grönda</w:t>
      </w:r>
      <w:r w:rsidR="007F7931">
        <w:rPr>
          <w:sz w:val="18"/>
          <w:szCs w:val="18"/>
          <w:lang w:val="en-US"/>
        </w:rPr>
        <w:t>h</w:t>
      </w:r>
      <w:r w:rsidRPr="00585BB5">
        <w:rPr>
          <w:sz w:val="18"/>
          <w:szCs w:val="18"/>
          <w:lang w:val="en-US"/>
        </w:rPr>
        <w:t>l</w:t>
      </w:r>
      <w:proofErr w:type="spellEnd"/>
      <w:r w:rsidRPr="00585BB5">
        <w:rPr>
          <w:sz w:val="18"/>
          <w:szCs w:val="18"/>
          <w:lang w:val="en-US"/>
        </w:rPr>
        <w:t>.</w:t>
      </w:r>
    </w:p>
  </w:footnote>
  <w:footnote w:id="11">
    <w:p w14:paraId="05B8BE50" w14:textId="3778DE28" w:rsidR="00281003" w:rsidRPr="00585BB5" w:rsidRDefault="00281003">
      <w:pPr>
        <w:pStyle w:val="Fotnotstext"/>
        <w:rPr>
          <w:sz w:val="18"/>
          <w:szCs w:val="18"/>
          <w:lang w:val="en-US"/>
        </w:rPr>
      </w:pPr>
      <w:r w:rsidRPr="00585BB5">
        <w:rPr>
          <w:rStyle w:val="Fotnotsreferens"/>
          <w:sz w:val="18"/>
          <w:szCs w:val="18"/>
        </w:rPr>
        <w:footnoteRef/>
      </w:r>
      <w:r w:rsidRPr="000539C1">
        <w:rPr>
          <w:sz w:val="18"/>
          <w:szCs w:val="18"/>
        </w:rPr>
        <w:t xml:space="preserve"> Analysrapport. </w:t>
      </w:r>
      <w:r w:rsidRPr="00585BB5">
        <w:rPr>
          <w:sz w:val="18"/>
          <w:szCs w:val="18"/>
        </w:rPr>
        <w:t xml:space="preserve">Tematisk kvalitetsuppföljning av asylärenden där hbtq-skäl prövats. </w:t>
      </w:r>
      <w:proofErr w:type="spellStart"/>
      <w:r w:rsidRPr="00585BB5">
        <w:rPr>
          <w:sz w:val="18"/>
          <w:szCs w:val="18"/>
          <w:lang w:val="en-US"/>
        </w:rPr>
        <w:t>Migrationsverket</w:t>
      </w:r>
      <w:proofErr w:type="spellEnd"/>
      <w:r w:rsidRPr="00585BB5">
        <w:rPr>
          <w:sz w:val="18"/>
          <w:szCs w:val="18"/>
          <w:lang w:val="en-US"/>
        </w:rPr>
        <w:t xml:space="preserve"> 2017.</w:t>
      </w:r>
    </w:p>
  </w:footnote>
  <w:footnote w:id="12">
    <w:p w14:paraId="2B2856F0" w14:textId="49D60235" w:rsidR="00E3143D" w:rsidRPr="00585BB5" w:rsidRDefault="00E3143D">
      <w:pPr>
        <w:pStyle w:val="Fotnotstext"/>
        <w:rPr>
          <w:sz w:val="18"/>
          <w:szCs w:val="18"/>
        </w:rPr>
      </w:pPr>
      <w:r w:rsidRPr="00585BB5">
        <w:rPr>
          <w:rStyle w:val="Fotnotsreferens"/>
          <w:sz w:val="18"/>
          <w:szCs w:val="18"/>
        </w:rPr>
        <w:footnoteRef/>
      </w:r>
      <w:r w:rsidRPr="00585BB5">
        <w:rPr>
          <w:sz w:val="18"/>
          <w:szCs w:val="18"/>
          <w:lang w:val="en-US"/>
        </w:rPr>
        <w:t xml:space="preserve"> </w:t>
      </w:r>
      <w:r w:rsidRPr="00585BB5">
        <w:rPr>
          <w:bCs/>
          <w:sz w:val="18"/>
          <w:szCs w:val="18"/>
          <w:lang w:val="en-US"/>
        </w:rPr>
        <w:t>A/</w:t>
      </w:r>
      <w:proofErr w:type="spellStart"/>
      <w:r w:rsidRPr="00585BB5">
        <w:rPr>
          <w:bCs/>
          <w:sz w:val="18"/>
          <w:szCs w:val="18"/>
          <w:lang w:val="en-US"/>
        </w:rPr>
        <w:t>HRC</w:t>
      </w:r>
      <w:proofErr w:type="spellEnd"/>
      <w:r w:rsidRPr="00585BB5">
        <w:rPr>
          <w:bCs/>
          <w:sz w:val="18"/>
          <w:szCs w:val="18"/>
          <w:lang w:val="en-US"/>
        </w:rPr>
        <w:t>/39/34 Intersessional expert meeting to consider gaps in, challenges to and best practices aimed at the full enjoyment of human rights by all women and girls and the</w:t>
      </w:r>
      <w:r w:rsidRPr="00E3143D">
        <w:rPr>
          <w:bCs/>
          <w:lang w:val="en-US"/>
        </w:rPr>
        <w:t xml:space="preserve"> systematic mainstreaming </w:t>
      </w:r>
      <w:r w:rsidRPr="00585BB5">
        <w:rPr>
          <w:bCs/>
          <w:sz w:val="18"/>
          <w:szCs w:val="18"/>
          <w:lang w:val="en-US"/>
        </w:rPr>
        <w:t xml:space="preserve">of a gender perspective into the implementation of the 2030 Agenda for Sustainable Development. </w:t>
      </w:r>
      <w:proofErr w:type="spellStart"/>
      <w:r w:rsidRPr="00585BB5">
        <w:rPr>
          <w:bCs/>
          <w:sz w:val="18"/>
          <w:szCs w:val="18"/>
        </w:rPr>
        <w:t>Report</w:t>
      </w:r>
      <w:proofErr w:type="spellEnd"/>
      <w:r w:rsidRPr="00585BB5">
        <w:rPr>
          <w:bCs/>
          <w:sz w:val="18"/>
          <w:szCs w:val="18"/>
        </w:rPr>
        <w:t xml:space="preserve"> </w:t>
      </w:r>
      <w:proofErr w:type="spellStart"/>
      <w:r w:rsidRPr="00585BB5">
        <w:rPr>
          <w:bCs/>
          <w:sz w:val="18"/>
          <w:szCs w:val="18"/>
        </w:rPr>
        <w:t>of</w:t>
      </w:r>
      <w:proofErr w:type="spellEnd"/>
      <w:r w:rsidRPr="00585BB5">
        <w:rPr>
          <w:bCs/>
          <w:sz w:val="18"/>
          <w:szCs w:val="18"/>
        </w:rPr>
        <w:t xml:space="preserve"> the United Nations </w:t>
      </w:r>
      <w:proofErr w:type="spellStart"/>
      <w:r w:rsidRPr="00585BB5">
        <w:rPr>
          <w:bCs/>
          <w:sz w:val="18"/>
          <w:szCs w:val="18"/>
        </w:rPr>
        <w:t>High</w:t>
      </w:r>
      <w:proofErr w:type="spellEnd"/>
      <w:r w:rsidRPr="00585BB5">
        <w:rPr>
          <w:bCs/>
          <w:sz w:val="18"/>
          <w:szCs w:val="18"/>
        </w:rPr>
        <w:t xml:space="preserve"> </w:t>
      </w:r>
      <w:proofErr w:type="spellStart"/>
      <w:r w:rsidRPr="00585BB5">
        <w:rPr>
          <w:bCs/>
          <w:sz w:val="18"/>
          <w:szCs w:val="18"/>
        </w:rPr>
        <w:t>Commissioner</w:t>
      </w:r>
      <w:proofErr w:type="spellEnd"/>
      <w:r w:rsidRPr="00585BB5">
        <w:rPr>
          <w:bCs/>
          <w:sz w:val="18"/>
          <w:szCs w:val="18"/>
        </w:rPr>
        <w:t xml:space="preserve"> for Human </w:t>
      </w:r>
      <w:proofErr w:type="spellStart"/>
      <w:r w:rsidRPr="00585BB5">
        <w:rPr>
          <w:bCs/>
          <w:sz w:val="18"/>
          <w:szCs w:val="18"/>
        </w:rPr>
        <w:t>Rights</w:t>
      </w:r>
      <w:proofErr w:type="spellEnd"/>
    </w:p>
  </w:footnote>
  <w:footnote w:id="13">
    <w:p w14:paraId="32093A7A" w14:textId="77777777" w:rsidR="00F03A68" w:rsidRPr="00585BB5" w:rsidRDefault="00F03A68" w:rsidP="00F03A68">
      <w:pPr>
        <w:pStyle w:val="Fotnotstext"/>
        <w:rPr>
          <w:sz w:val="18"/>
          <w:szCs w:val="18"/>
        </w:rPr>
      </w:pPr>
      <w:r w:rsidRPr="00585BB5">
        <w:rPr>
          <w:rStyle w:val="Fotnotsreferens"/>
          <w:sz w:val="18"/>
          <w:szCs w:val="18"/>
        </w:rPr>
        <w:footnoteRef/>
      </w:r>
      <w:r w:rsidRPr="00585BB5">
        <w:rPr>
          <w:sz w:val="18"/>
          <w:szCs w:val="18"/>
        </w:rPr>
        <w:t xml:space="preserve"> Hälsan och hälsans bestämningsfaktorer för transpersoner. Folkhälsomyndigheten, 2015.</w:t>
      </w:r>
    </w:p>
  </w:footnote>
  <w:footnote w:id="14">
    <w:p w14:paraId="1F5418D1" w14:textId="77777777" w:rsidR="001F4B7A" w:rsidRPr="00585BB5" w:rsidRDefault="001F4B7A">
      <w:pPr>
        <w:pStyle w:val="Fotnotstext"/>
        <w:rPr>
          <w:sz w:val="18"/>
          <w:szCs w:val="18"/>
        </w:rPr>
      </w:pPr>
      <w:r w:rsidRPr="00585BB5">
        <w:rPr>
          <w:rStyle w:val="Fotnotsreferens"/>
          <w:sz w:val="18"/>
          <w:szCs w:val="18"/>
        </w:rPr>
        <w:footnoteRef/>
      </w:r>
      <w:r w:rsidRPr="00585BB5">
        <w:rPr>
          <w:sz w:val="18"/>
          <w:szCs w:val="18"/>
        </w:rPr>
        <w:t xml:space="preserve"> Transpersoner i Sverige, SOU 2017:92</w:t>
      </w:r>
    </w:p>
  </w:footnote>
  <w:footnote w:id="15">
    <w:p w14:paraId="49736E96" w14:textId="28975E13" w:rsidR="001D2E71" w:rsidRPr="00585BB5" w:rsidRDefault="001D2E71">
      <w:pPr>
        <w:pStyle w:val="Fotnotstext"/>
        <w:rPr>
          <w:sz w:val="18"/>
          <w:szCs w:val="18"/>
        </w:rPr>
      </w:pPr>
      <w:r w:rsidRPr="00585BB5">
        <w:rPr>
          <w:rStyle w:val="Fotnotsreferens"/>
          <w:sz w:val="18"/>
          <w:szCs w:val="18"/>
        </w:rPr>
        <w:footnoteRef/>
      </w:r>
      <w:r w:rsidRPr="00585BB5">
        <w:rPr>
          <w:sz w:val="18"/>
          <w:szCs w:val="18"/>
        </w:rPr>
        <w:t xml:space="preserve"> Våld i samkönade relationer</w:t>
      </w:r>
      <w:r w:rsidR="005370BA" w:rsidRPr="00585BB5">
        <w:rPr>
          <w:sz w:val="18"/>
          <w:szCs w:val="18"/>
        </w:rPr>
        <w:t xml:space="preserve"> </w:t>
      </w:r>
      <w:r w:rsidRPr="00585BB5">
        <w:rPr>
          <w:sz w:val="18"/>
          <w:szCs w:val="18"/>
        </w:rPr>
        <w:t>-</w:t>
      </w:r>
      <w:r w:rsidR="005370BA" w:rsidRPr="00585BB5">
        <w:rPr>
          <w:sz w:val="18"/>
          <w:szCs w:val="18"/>
        </w:rPr>
        <w:t xml:space="preserve"> </w:t>
      </w:r>
      <w:r w:rsidRPr="00585BB5">
        <w:rPr>
          <w:sz w:val="18"/>
          <w:szCs w:val="18"/>
        </w:rPr>
        <w:t xml:space="preserve">en kunskaps och forskningsöversikt. </w:t>
      </w:r>
      <w:proofErr w:type="spellStart"/>
      <w:r w:rsidRPr="00585BB5">
        <w:rPr>
          <w:sz w:val="18"/>
          <w:szCs w:val="18"/>
        </w:rPr>
        <w:t>NCK</w:t>
      </w:r>
      <w:proofErr w:type="spellEnd"/>
      <w:r w:rsidRPr="00585BB5">
        <w:rPr>
          <w:sz w:val="18"/>
          <w:szCs w:val="18"/>
        </w:rPr>
        <w:t>, 2018</w:t>
      </w:r>
    </w:p>
  </w:footnote>
  <w:footnote w:id="16">
    <w:p w14:paraId="2B0FDD19" w14:textId="4FF2A15A" w:rsidR="00CC50A5" w:rsidRDefault="00CC50A5">
      <w:pPr>
        <w:pStyle w:val="Fotnotstext"/>
      </w:pPr>
      <w:r w:rsidRPr="00585BB5">
        <w:rPr>
          <w:rStyle w:val="Fotnotsreferens"/>
          <w:sz w:val="18"/>
          <w:szCs w:val="18"/>
        </w:rPr>
        <w:footnoteRef/>
      </w:r>
      <w:r w:rsidRPr="00585BB5">
        <w:rPr>
          <w:sz w:val="18"/>
          <w:szCs w:val="18"/>
        </w:rPr>
        <w:t xml:space="preserve"> Kunskap och erfarenheter av arbete med våldsutsatta hbtq-personer. RFSL. 2018</w:t>
      </w:r>
    </w:p>
  </w:footnote>
  <w:footnote w:id="17">
    <w:p w14:paraId="7848BFF2" w14:textId="77777777" w:rsidR="00F2391A" w:rsidRPr="00585BB5" w:rsidRDefault="00F2391A" w:rsidP="00F2391A">
      <w:pPr>
        <w:pStyle w:val="Fotnotstext"/>
        <w:rPr>
          <w:sz w:val="18"/>
          <w:szCs w:val="18"/>
          <w:lang w:val="en-US"/>
        </w:rPr>
      </w:pPr>
      <w:r w:rsidRPr="00585BB5">
        <w:rPr>
          <w:rStyle w:val="Fotnotsreferens"/>
          <w:sz w:val="18"/>
          <w:szCs w:val="18"/>
        </w:rPr>
        <w:footnoteRef/>
      </w:r>
      <w:r w:rsidRPr="00585BB5">
        <w:rPr>
          <w:sz w:val="18"/>
          <w:szCs w:val="18"/>
        </w:rPr>
        <w:t xml:space="preserve"> Vård och behandling av personer med intersexuella tillstånd. Socialstyrelsen. </w:t>
      </w:r>
      <w:r w:rsidRPr="00585BB5">
        <w:rPr>
          <w:sz w:val="18"/>
          <w:szCs w:val="18"/>
          <w:lang w:val="en-US"/>
        </w:rPr>
        <w:t>2017</w:t>
      </w:r>
    </w:p>
  </w:footnote>
  <w:footnote w:id="18">
    <w:p w14:paraId="19F8A5B2" w14:textId="77777777" w:rsidR="00F2391A" w:rsidRPr="00585BB5" w:rsidRDefault="00F2391A" w:rsidP="00F2391A">
      <w:pPr>
        <w:pStyle w:val="Fotnotstext"/>
        <w:rPr>
          <w:sz w:val="18"/>
          <w:szCs w:val="18"/>
        </w:rPr>
      </w:pPr>
      <w:r w:rsidRPr="00585BB5">
        <w:rPr>
          <w:rStyle w:val="Fotnotsreferens"/>
          <w:sz w:val="18"/>
          <w:szCs w:val="18"/>
        </w:rPr>
        <w:footnoteRef/>
      </w:r>
      <w:r w:rsidRPr="00585BB5">
        <w:rPr>
          <w:sz w:val="18"/>
          <w:szCs w:val="18"/>
          <w:lang w:val="en-US"/>
        </w:rPr>
        <w:t xml:space="preserve"> Report of the Special Rapporteur on torture and other cruel, inhuman or degrading treatment or punishment, Juan E. Méndez. </w:t>
      </w:r>
      <w:r w:rsidRPr="00585BB5">
        <w:rPr>
          <w:sz w:val="18"/>
          <w:szCs w:val="18"/>
        </w:rPr>
        <w:t>UN. 2013</w:t>
      </w:r>
    </w:p>
  </w:footnote>
  <w:footnote w:id="19">
    <w:p w14:paraId="72F95E06" w14:textId="77777777" w:rsidR="00F2391A" w:rsidRPr="00585BB5" w:rsidRDefault="00F2391A" w:rsidP="00F2391A">
      <w:pPr>
        <w:pStyle w:val="Fotnotstext"/>
        <w:rPr>
          <w:sz w:val="18"/>
          <w:szCs w:val="18"/>
          <w:lang w:val="en-US"/>
        </w:rPr>
      </w:pPr>
      <w:r w:rsidRPr="00585BB5">
        <w:rPr>
          <w:rStyle w:val="Fotnotsreferens"/>
          <w:sz w:val="18"/>
          <w:szCs w:val="18"/>
        </w:rPr>
        <w:footnoteRef/>
      </w:r>
      <w:r w:rsidRPr="00585BB5">
        <w:rPr>
          <w:sz w:val="18"/>
          <w:szCs w:val="18"/>
        </w:rPr>
        <w:t xml:space="preserve"> Vård och behandling av personer med intersexuella tillstånd. Socialstyrelsen. </w:t>
      </w:r>
      <w:r w:rsidRPr="00585BB5">
        <w:rPr>
          <w:sz w:val="18"/>
          <w:szCs w:val="18"/>
          <w:lang w:val="en-US"/>
        </w:rPr>
        <w:t>2017</w:t>
      </w:r>
    </w:p>
  </w:footnote>
  <w:footnote w:id="20">
    <w:p w14:paraId="6BABF4BD" w14:textId="1A72FD69" w:rsidR="008F4DD2" w:rsidRPr="00585BB5" w:rsidRDefault="008F4DD2" w:rsidP="008F4DD2">
      <w:pPr>
        <w:pStyle w:val="Fotnotstext"/>
        <w:rPr>
          <w:sz w:val="18"/>
          <w:szCs w:val="18"/>
          <w:lang w:val="en-US"/>
        </w:rPr>
      </w:pPr>
      <w:r w:rsidRPr="00585BB5">
        <w:rPr>
          <w:rStyle w:val="Fotnotsreferens"/>
          <w:sz w:val="18"/>
          <w:szCs w:val="18"/>
        </w:rPr>
        <w:footnoteRef/>
      </w:r>
      <w:r w:rsidRPr="00585BB5">
        <w:rPr>
          <w:sz w:val="18"/>
          <w:szCs w:val="18"/>
          <w:lang w:val="en-US"/>
        </w:rPr>
        <w:t xml:space="preserve"> The Swedish National Council on Medical Ethics (</w:t>
      </w:r>
      <w:proofErr w:type="spellStart"/>
      <w:r w:rsidRPr="00585BB5">
        <w:rPr>
          <w:sz w:val="18"/>
          <w:szCs w:val="18"/>
          <w:lang w:val="en-US"/>
        </w:rPr>
        <w:t>SMER</w:t>
      </w:r>
      <w:proofErr w:type="spellEnd"/>
      <w:r w:rsidRPr="00585BB5">
        <w:rPr>
          <w:sz w:val="18"/>
          <w:szCs w:val="18"/>
          <w:lang w:val="en-US"/>
        </w:rPr>
        <w:t>) Comment on care of intersexual children. 2017</w:t>
      </w:r>
    </w:p>
    <w:p w14:paraId="039488E8" w14:textId="75A337F5" w:rsidR="008F4DD2" w:rsidRPr="008F4DD2" w:rsidRDefault="008F4DD2">
      <w:pPr>
        <w:pStyle w:val="Fotnotstext"/>
        <w:rPr>
          <w:lang w:val="en-US"/>
        </w:rPr>
      </w:pPr>
    </w:p>
  </w:footnote>
  <w:footnote w:id="21">
    <w:p w14:paraId="216A84B3" w14:textId="1399E75D" w:rsidR="00DA10A5" w:rsidRPr="00585BB5" w:rsidRDefault="00DA10A5">
      <w:pPr>
        <w:pStyle w:val="Fotnotstext"/>
        <w:rPr>
          <w:sz w:val="18"/>
          <w:szCs w:val="18"/>
        </w:rPr>
      </w:pPr>
      <w:r w:rsidRPr="00585BB5">
        <w:rPr>
          <w:rStyle w:val="Fotnotsreferens"/>
          <w:sz w:val="18"/>
          <w:szCs w:val="18"/>
        </w:rPr>
        <w:footnoteRef/>
      </w:r>
      <w:r w:rsidRPr="00585BB5">
        <w:rPr>
          <w:sz w:val="18"/>
          <w:szCs w:val="18"/>
        </w:rPr>
        <w:t xml:space="preserve"> Yogyakarta </w:t>
      </w:r>
      <w:proofErr w:type="spellStart"/>
      <w:r w:rsidRPr="00585BB5">
        <w:rPr>
          <w:sz w:val="18"/>
          <w:szCs w:val="18"/>
        </w:rPr>
        <w:t>priciples</w:t>
      </w:r>
      <w:proofErr w:type="spellEnd"/>
      <w:r w:rsidRPr="00585BB5">
        <w:rPr>
          <w:sz w:val="18"/>
          <w:szCs w:val="18"/>
        </w:rPr>
        <w:t xml:space="preserve"> + 10, 2017, p.9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D10D8" w14:textId="77777777" w:rsidR="0058750A" w:rsidRDefault="0058750A">
    <w:pPr>
      <w:tabs>
        <w:tab w:val="right" w:pos="7371"/>
      </w:tabs>
    </w:pPr>
  </w:p>
  <w:p w14:paraId="6CFC0143" w14:textId="77777777" w:rsidR="0058750A" w:rsidRDefault="0058750A">
    <w:pPr>
      <w:tabs>
        <w:tab w:val="right" w:pos="7371"/>
      </w:tabs>
    </w:pPr>
  </w:p>
  <w:p w14:paraId="1AC95C88" w14:textId="3AA1FEC6" w:rsidR="0058750A" w:rsidRDefault="0058750A">
    <w:pPr>
      <w:tabs>
        <w:tab w:val="right" w:pos="7371"/>
      </w:tabs>
    </w:pPr>
    <w:r>
      <w:tab/>
    </w:r>
    <w:r w:rsidR="00C0073B">
      <w:t>2019-01-</w:t>
    </w:r>
    <w:r w:rsidR="007223E8">
      <w:t>21</w:t>
    </w:r>
    <w:r>
      <w:tab/>
    </w:r>
    <w:r>
      <w:fldChar w:fldCharType="begin"/>
    </w:r>
    <w:r>
      <w:instrText xml:space="preserve"> PAGE  \* MERGEFORMAT </w:instrText>
    </w:r>
    <w:r>
      <w:fldChar w:fldCharType="separate"/>
    </w:r>
    <w:r w:rsidR="004A48CB">
      <w:rPr>
        <w:noProof/>
      </w:rPr>
      <w:t>2</w:t>
    </w:r>
    <w:r>
      <w:rPr>
        <w:noProof/>
      </w:rPr>
      <w:fldChar w:fldCharType="end"/>
    </w:r>
    <w:r>
      <w:t xml:space="preserve"> (</w:t>
    </w:r>
    <w:r w:rsidR="00B22726">
      <w:rPr>
        <w:noProof/>
      </w:rPr>
      <w:fldChar w:fldCharType="begin"/>
    </w:r>
    <w:r w:rsidR="00B22726">
      <w:rPr>
        <w:noProof/>
      </w:rPr>
      <w:instrText xml:space="preserve"> NUMPAGES  \* MERGEFORMAT </w:instrText>
    </w:r>
    <w:r w:rsidR="00B22726">
      <w:rPr>
        <w:noProof/>
      </w:rPr>
      <w:fldChar w:fldCharType="separate"/>
    </w:r>
    <w:r w:rsidR="00D75ED1">
      <w:rPr>
        <w:noProof/>
      </w:rPr>
      <w:t>1</w:t>
    </w:r>
    <w:r w:rsidR="00B22726">
      <w:rPr>
        <w:noProof/>
      </w:rPr>
      <w:fldChar w:fldCharType="end"/>
    </w: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08F90B" w14:textId="77BACBC6" w:rsidR="002E4738" w:rsidRDefault="00D75ED1" w:rsidP="002E4738">
    <w:pPr>
      <w:pStyle w:val="Adressflt"/>
      <w:jc w:val="right"/>
    </w:pPr>
    <w:r>
      <w:rPr>
        <w:noProof/>
        <w:lang w:val="en-US" w:eastAsia="en-US"/>
      </w:rPr>
      <mc:AlternateContent>
        <mc:Choice Requires="wps">
          <w:drawing>
            <wp:anchor distT="0" distB="0" distL="114300" distR="114300" simplePos="0" relativeHeight="251656704" behindDoc="0" locked="0" layoutInCell="1" allowOverlap="1" wp14:anchorId="74249CD7" wp14:editId="3BA1D1A7">
              <wp:simplePos x="0" y="0"/>
              <wp:positionH relativeFrom="column">
                <wp:posOffset>-1829435</wp:posOffset>
              </wp:positionH>
              <wp:positionV relativeFrom="paragraph">
                <wp:posOffset>0</wp:posOffset>
              </wp:positionV>
              <wp:extent cx="2651760" cy="27432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1760" cy="2743200"/>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0">
                            <a:solidFill>
                              <a:srgbClr val="000000"/>
                            </a:solidFill>
                            <a:miter lim="800000"/>
                            <a:headEnd/>
                            <a:tailEnd/>
                          </a14:hiddenLine>
                        </a:ext>
                      </a:extLst>
                    </wps:spPr>
                    <wps:txbx>
                      <w:txbxContent>
                        <w:p w14:paraId="39A898A9" w14:textId="77777777" w:rsidR="0058750A" w:rsidRPr="006B3322" w:rsidRDefault="00D75ED1" w:rsidP="006B3322">
                          <w:pPr>
                            <w:ind w:left="284"/>
                            <w:rPr>
                              <w:rFonts w:ascii="Helvetica" w:hAnsi="Helvetica"/>
                            </w:rPr>
                          </w:pPr>
                          <w:r>
                            <w:rPr>
                              <w:rFonts w:ascii="Helvetica" w:hAnsi="Helvetica"/>
                              <w:noProof/>
                              <w:lang w:val="en-US" w:eastAsia="en-US"/>
                            </w:rPr>
                            <w:drawing>
                              <wp:inline distT="0" distB="0" distL="0" distR="0" wp14:anchorId="7D5E4A6F" wp14:editId="255A722C">
                                <wp:extent cx="2286000" cy="527050"/>
                                <wp:effectExtent l="0" t="0" r="0" b="6350"/>
                                <wp:docPr id="3" name="Bild 2" descr="Description: RFSL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Description: RFSL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527050"/>
                                        </a:xfrm>
                                        <a:prstGeom prst="rect">
                                          <a:avLst/>
                                        </a:prstGeom>
                                        <a:noFill/>
                                        <a:ln>
                                          <a:noFill/>
                                        </a:ln>
                                      </pic:spPr>
                                    </pic:pic>
                                  </a:graphicData>
                                </a:graphic>
                              </wp:inline>
                            </w:drawing>
                          </w:r>
                        </w:p>
                        <w:p w14:paraId="13F566F6" w14:textId="77777777" w:rsidR="0058750A" w:rsidRPr="006B3322" w:rsidRDefault="0058750A">
                          <w:pPr>
                            <w:rPr>
                              <w:rFonts w:ascii="Helvetica" w:hAnsi="Helvetica"/>
                              <w:sz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249CD7" id="Rectangle 1" o:spid="_x0000_s1026" style="position:absolute;left:0;text-align:left;margin-left:-144.05pt;margin-top:0;width:208.8pt;height:3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" stroked="f">
              <v:textbox inset="0,0,0,0">
                <w:txbxContent>
                  <w:p w14:paraId="39A898A9" w14:textId="77777777" w:rsidR="0058750A" w:rsidRPr="006B3322" w:rsidRDefault="00D75ED1" w:rsidP="006B3322">
                    <w:pPr>
                      <w:ind w:left="284"/>
                      <w:rPr>
                        <w:rFonts w:ascii="Helvetica" w:hAnsi="Helvetica"/>
                      </w:rPr>
                    </w:pPr>
                    <w:r>
                      <w:rPr>
                        <w:rFonts w:ascii="Helvetica" w:hAnsi="Helvetica"/>
                        <w:noProof/>
                        <w:lang w:val="en-US" w:eastAsia="en-US"/>
                      </w:rPr>
                      <w:drawing>
                        <wp:inline distT="0" distB="0" distL="0" distR="0" wp14:anchorId="7D5E4A6F" wp14:editId="255A722C">
                          <wp:extent cx="2286000" cy="527050"/>
                          <wp:effectExtent l="0" t="0" r="0" b="6350"/>
                          <wp:docPr id="3" name="Bild 2" descr="Description: RFSL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Description: RFSL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527050"/>
                                  </a:xfrm>
                                  <a:prstGeom prst="rect">
                                    <a:avLst/>
                                  </a:prstGeom>
                                  <a:noFill/>
                                  <a:ln>
                                    <a:noFill/>
                                  </a:ln>
                                </pic:spPr>
                              </pic:pic>
                            </a:graphicData>
                          </a:graphic>
                        </wp:inline>
                      </w:drawing>
                    </w:r>
                  </w:p>
                  <w:p w14:paraId="13F566F6" w14:textId="77777777" w:rsidR="0058750A" w:rsidRPr="006B3322" w:rsidRDefault="0058750A">
                    <w:pPr>
                      <w:rPr>
                        <w:rFonts w:ascii="Helvetica" w:hAnsi="Helvetica"/>
                        <w:sz w:val="14"/>
                      </w:rPr>
                    </w:pPr>
                  </w:p>
                </w:txbxContent>
              </v:textbox>
            </v:rect>
          </w:pict>
        </mc:Fallback>
      </mc:AlternateContent>
    </w:r>
    <w:r w:rsidR="0058750A">
      <w:rPr>
        <w:rFonts w:ascii="Times New Roman" w:hAnsi="Times New Roman"/>
      </w:rPr>
      <w:t xml:space="preserve"> </w:t>
    </w:r>
    <w:r w:rsidR="002E4738">
      <w:t>2019-01-</w:t>
    </w:r>
    <w:r w:rsidR="00E8743D">
      <w:t>21</w:t>
    </w:r>
  </w:p>
  <w:p w14:paraId="3846D5AA" w14:textId="77777777" w:rsidR="002E4738" w:rsidRPr="0008314D" w:rsidRDefault="002E4738" w:rsidP="002E4738">
    <w:pPr>
      <w:pStyle w:val="Adressflt"/>
      <w:jc w:val="right"/>
    </w:pPr>
    <w:r>
      <w:t>Stockholm, Sweden</w:t>
    </w:r>
  </w:p>
  <w:p w14:paraId="4FEBBE30" w14:textId="77777777" w:rsidR="0058750A" w:rsidRDefault="0058750A">
    <w:pPr>
      <w:tabs>
        <w:tab w:val="right" w:pos="7371"/>
      </w:tabs>
    </w:pPr>
  </w:p>
  <w:p w14:paraId="21EC24FC" w14:textId="77777777" w:rsidR="0058750A" w:rsidRDefault="0058750A">
    <w:pPr>
      <w:tabs>
        <w:tab w:val="right" w:pos="7371"/>
      </w:tabs>
    </w:pPr>
  </w:p>
  <w:p w14:paraId="7B53A073" w14:textId="77777777" w:rsidR="0058750A" w:rsidRDefault="0058750A">
    <w:pPr>
      <w:tabs>
        <w:tab w:val="right" w:pos="7371"/>
      </w:tabs>
      <w:jc w:val="right"/>
    </w:pPr>
    <w:r>
      <w:tab/>
    </w:r>
    <w:r>
      <w:tab/>
    </w:r>
  </w:p>
  <w:p w14:paraId="523F51DD" w14:textId="77777777" w:rsidR="0058750A" w:rsidRDefault="00D75ED1">
    <w:pPr>
      <w:tabs>
        <w:tab w:val="left" w:pos="2835"/>
        <w:tab w:val="right" w:pos="7371"/>
      </w:tabs>
    </w:pPr>
    <w:r>
      <w:rPr>
        <w:noProof/>
        <w:lang w:val="en-US" w:eastAsia="en-US"/>
      </w:rPr>
      <mc:AlternateContent>
        <mc:Choice Requires="wps">
          <w:drawing>
            <wp:anchor distT="4294967295" distB="4294967295" distL="114300" distR="114300" simplePos="0" relativeHeight="251657728" behindDoc="0" locked="0" layoutInCell="1" allowOverlap="1" wp14:anchorId="49F4BCB9" wp14:editId="4CF8E2DE">
              <wp:simplePos x="0" y="0"/>
              <wp:positionH relativeFrom="column">
                <wp:posOffset>-2631440</wp:posOffset>
              </wp:positionH>
              <wp:positionV relativeFrom="paragraph">
                <wp:posOffset>165734</wp:posOffset>
              </wp:positionV>
              <wp:extent cx="3314700" cy="0"/>
              <wp:effectExtent l="0" t="0" r="12700" b="2540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14700" cy="0"/>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5C04A45" id="Straight Connector 5" o:spid="_x0000_s1026" style="position:absolute;z-index:25165772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07.2pt,13.05pt" to="53.8pt,1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" strokecolor="windowText" strokeweight="1pt">
              <v:stroke joinstyle="miter"/>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E579E"/>
    <w:multiLevelType w:val="multilevel"/>
    <w:tmpl w:val="1062D3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F441A7A"/>
    <w:multiLevelType w:val="hybridMultilevel"/>
    <w:tmpl w:val="659C9C32"/>
    <w:lvl w:ilvl="0" w:tplc="EDC4195C">
      <w:start w:val="1"/>
      <w:numFmt w:val="lowerLetter"/>
      <w:lvlText w:val="%1)"/>
      <w:lvlJc w:val="left"/>
      <w:pPr>
        <w:ind w:left="-916" w:hanging="360"/>
      </w:pPr>
      <w:rPr>
        <w:rFonts w:hint="default"/>
        <w:b w:val="0"/>
        <w:color w:val="auto"/>
      </w:rPr>
    </w:lvl>
    <w:lvl w:ilvl="1" w:tplc="041D0019" w:tentative="1">
      <w:start w:val="1"/>
      <w:numFmt w:val="lowerLetter"/>
      <w:lvlText w:val="%2."/>
      <w:lvlJc w:val="left"/>
      <w:pPr>
        <w:ind w:left="-196" w:hanging="360"/>
      </w:pPr>
    </w:lvl>
    <w:lvl w:ilvl="2" w:tplc="041D001B" w:tentative="1">
      <w:start w:val="1"/>
      <w:numFmt w:val="lowerRoman"/>
      <w:lvlText w:val="%3."/>
      <w:lvlJc w:val="right"/>
      <w:pPr>
        <w:ind w:left="524" w:hanging="180"/>
      </w:pPr>
    </w:lvl>
    <w:lvl w:ilvl="3" w:tplc="041D000F" w:tentative="1">
      <w:start w:val="1"/>
      <w:numFmt w:val="decimal"/>
      <w:lvlText w:val="%4."/>
      <w:lvlJc w:val="left"/>
      <w:pPr>
        <w:ind w:left="1244" w:hanging="360"/>
      </w:pPr>
    </w:lvl>
    <w:lvl w:ilvl="4" w:tplc="041D0019" w:tentative="1">
      <w:start w:val="1"/>
      <w:numFmt w:val="lowerLetter"/>
      <w:lvlText w:val="%5."/>
      <w:lvlJc w:val="left"/>
      <w:pPr>
        <w:ind w:left="1964" w:hanging="360"/>
      </w:pPr>
    </w:lvl>
    <w:lvl w:ilvl="5" w:tplc="041D001B" w:tentative="1">
      <w:start w:val="1"/>
      <w:numFmt w:val="lowerRoman"/>
      <w:lvlText w:val="%6."/>
      <w:lvlJc w:val="right"/>
      <w:pPr>
        <w:ind w:left="2684" w:hanging="180"/>
      </w:pPr>
    </w:lvl>
    <w:lvl w:ilvl="6" w:tplc="041D000F" w:tentative="1">
      <w:start w:val="1"/>
      <w:numFmt w:val="decimal"/>
      <w:lvlText w:val="%7."/>
      <w:lvlJc w:val="left"/>
      <w:pPr>
        <w:ind w:left="3404" w:hanging="360"/>
      </w:pPr>
    </w:lvl>
    <w:lvl w:ilvl="7" w:tplc="041D0019" w:tentative="1">
      <w:start w:val="1"/>
      <w:numFmt w:val="lowerLetter"/>
      <w:lvlText w:val="%8."/>
      <w:lvlJc w:val="left"/>
      <w:pPr>
        <w:ind w:left="4124" w:hanging="360"/>
      </w:pPr>
    </w:lvl>
    <w:lvl w:ilvl="8" w:tplc="041D001B" w:tentative="1">
      <w:start w:val="1"/>
      <w:numFmt w:val="lowerRoman"/>
      <w:lvlText w:val="%9."/>
      <w:lvlJc w:val="right"/>
      <w:pPr>
        <w:ind w:left="4844" w:hanging="180"/>
      </w:pPr>
    </w:lvl>
  </w:abstractNum>
  <w:abstractNum w:abstractNumId="2" w15:restartNumberingAfterBreak="0">
    <w:nsid w:val="276751AF"/>
    <w:multiLevelType w:val="hybridMultilevel"/>
    <w:tmpl w:val="29E24EEE"/>
    <w:lvl w:ilvl="0" w:tplc="041D0001">
      <w:start w:val="1"/>
      <w:numFmt w:val="bullet"/>
      <w:lvlText w:val=""/>
      <w:lvlJc w:val="left"/>
      <w:pPr>
        <w:ind w:left="-556" w:hanging="360"/>
      </w:pPr>
      <w:rPr>
        <w:rFonts w:ascii="Symbol" w:hAnsi="Symbol" w:hint="default"/>
      </w:rPr>
    </w:lvl>
    <w:lvl w:ilvl="1" w:tplc="041D0003" w:tentative="1">
      <w:start w:val="1"/>
      <w:numFmt w:val="bullet"/>
      <w:lvlText w:val="o"/>
      <w:lvlJc w:val="left"/>
      <w:pPr>
        <w:ind w:left="164" w:hanging="360"/>
      </w:pPr>
      <w:rPr>
        <w:rFonts w:ascii="Courier New" w:hAnsi="Courier New" w:cs="Courier New" w:hint="default"/>
      </w:rPr>
    </w:lvl>
    <w:lvl w:ilvl="2" w:tplc="041D0005" w:tentative="1">
      <w:start w:val="1"/>
      <w:numFmt w:val="bullet"/>
      <w:lvlText w:val=""/>
      <w:lvlJc w:val="left"/>
      <w:pPr>
        <w:ind w:left="884" w:hanging="360"/>
      </w:pPr>
      <w:rPr>
        <w:rFonts w:ascii="Wingdings" w:hAnsi="Wingdings" w:hint="default"/>
      </w:rPr>
    </w:lvl>
    <w:lvl w:ilvl="3" w:tplc="041D0001" w:tentative="1">
      <w:start w:val="1"/>
      <w:numFmt w:val="bullet"/>
      <w:lvlText w:val=""/>
      <w:lvlJc w:val="left"/>
      <w:pPr>
        <w:ind w:left="1604" w:hanging="360"/>
      </w:pPr>
      <w:rPr>
        <w:rFonts w:ascii="Symbol" w:hAnsi="Symbol" w:hint="default"/>
      </w:rPr>
    </w:lvl>
    <w:lvl w:ilvl="4" w:tplc="041D0003" w:tentative="1">
      <w:start w:val="1"/>
      <w:numFmt w:val="bullet"/>
      <w:lvlText w:val="o"/>
      <w:lvlJc w:val="left"/>
      <w:pPr>
        <w:ind w:left="2324" w:hanging="360"/>
      </w:pPr>
      <w:rPr>
        <w:rFonts w:ascii="Courier New" w:hAnsi="Courier New" w:cs="Courier New" w:hint="default"/>
      </w:rPr>
    </w:lvl>
    <w:lvl w:ilvl="5" w:tplc="041D0005" w:tentative="1">
      <w:start w:val="1"/>
      <w:numFmt w:val="bullet"/>
      <w:lvlText w:val=""/>
      <w:lvlJc w:val="left"/>
      <w:pPr>
        <w:ind w:left="3044" w:hanging="360"/>
      </w:pPr>
      <w:rPr>
        <w:rFonts w:ascii="Wingdings" w:hAnsi="Wingdings" w:hint="default"/>
      </w:rPr>
    </w:lvl>
    <w:lvl w:ilvl="6" w:tplc="041D0001" w:tentative="1">
      <w:start w:val="1"/>
      <w:numFmt w:val="bullet"/>
      <w:lvlText w:val=""/>
      <w:lvlJc w:val="left"/>
      <w:pPr>
        <w:ind w:left="3764" w:hanging="360"/>
      </w:pPr>
      <w:rPr>
        <w:rFonts w:ascii="Symbol" w:hAnsi="Symbol" w:hint="default"/>
      </w:rPr>
    </w:lvl>
    <w:lvl w:ilvl="7" w:tplc="041D0003" w:tentative="1">
      <w:start w:val="1"/>
      <w:numFmt w:val="bullet"/>
      <w:lvlText w:val="o"/>
      <w:lvlJc w:val="left"/>
      <w:pPr>
        <w:ind w:left="4484" w:hanging="360"/>
      </w:pPr>
      <w:rPr>
        <w:rFonts w:ascii="Courier New" w:hAnsi="Courier New" w:cs="Courier New" w:hint="default"/>
      </w:rPr>
    </w:lvl>
    <w:lvl w:ilvl="8" w:tplc="041D0005" w:tentative="1">
      <w:start w:val="1"/>
      <w:numFmt w:val="bullet"/>
      <w:lvlText w:val=""/>
      <w:lvlJc w:val="left"/>
      <w:pPr>
        <w:ind w:left="5204" w:hanging="360"/>
      </w:pPr>
      <w:rPr>
        <w:rFonts w:ascii="Wingdings" w:hAnsi="Wingdings" w:hint="default"/>
      </w:rPr>
    </w:lvl>
  </w:abstractNum>
  <w:abstractNum w:abstractNumId="3" w15:restartNumberingAfterBreak="0">
    <w:nsid w:val="351F1EA2"/>
    <w:multiLevelType w:val="hybridMultilevel"/>
    <w:tmpl w:val="C4CE8A28"/>
    <w:lvl w:ilvl="0" w:tplc="A50C3C6E">
      <w:start w:val="1"/>
      <w:numFmt w:val="lowerLetter"/>
      <w:lvlText w:val="%1)"/>
      <w:lvlJc w:val="left"/>
      <w:pPr>
        <w:ind w:left="-916" w:hanging="360"/>
      </w:pPr>
      <w:rPr>
        <w:rFonts w:hint="default"/>
      </w:rPr>
    </w:lvl>
    <w:lvl w:ilvl="1" w:tplc="041D0019" w:tentative="1">
      <w:start w:val="1"/>
      <w:numFmt w:val="lowerLetter"/>
      <w:lvlText w:val="%2."/>
      <w:lvlJc w:val="left"/>
      <w:pPr>
        <w:ind w:left="-196" w:hanging="360"/>
      </w:pPr>
    </w:lvl>
    <w:lvl w:ilvl="2" w:tplc="041D001B" w:tentative="1">
      <w:start w:val="1"/>
      <w:numFmt w:val="lowerRoman"/>
      <w:lvlText w:val="%3."/>
      <w:lvlJc w:val="right"/>
      <w:pPr>
        <w:ind w:left="524" w:hanging="180"/>
      </w:pPr>
    </w:lvl>
    <w:lvl w:ilvl="3" w:tplc="041D000F" w:tentative="1">
      <w:start w:val="1"/>
      <w:numFmt w:val="decimal"/>
      <w:lvlText w:val="%4."/>
      <w:lvlJc w:val="left"/>
      <w:pPr>
        <w:ind w:left="1244" w:hanging="360"/>
      </w:pPr>
    </w:lvl>
    <w:lvl w:ilvl="4" w:tplc="041D0019" w:tentative="1">
      <w:start w:val="1"/>
      <w:numFmt w:val="lowerLetter"/>
      <w:lvlText w:val="%5."/>
      <w:lvlJc w:val="left"/>
      <w:pPr>
        <w:ind w:left="1964" w:hanging="360"/>
      </w:pPr>
    </w:lvl>
    <w:lvl w:ilvl="5" w:tplc="041D001B" w:tentative="1">
      <w:start w:val="1"/>
      <w:numFmt w:val="lowerRoman"/>
      <w:lvlText w:val="%6."/>
      <w:lvlJc w:val="right"/>
      <w:pPr>
        <w:ind w:left="2684" w:hanging="180"/>
      </w:pPr>
    </w:lvl>
    <w:lvl w:ilvl="6" w:tplc="041D000F" w:tentative="1">
      <w:start w:val="1"/>
      <w:numFmt w:val="decimal"/>
      <w:lvlText w:val="%7."/>
      <w:lvlJc w:val="left"/>
      <w:pPr>
        <w:ind w:left="3404" w:hanging="360"/>
      </w:pPr>
    </w:lvl>
    <w:lvl w:ilvl="7" w:tplc="041D0019" w:tentative="1">
      <w:start w:val="1"/>
      <w:numFmt w:val="lowerLetter"/>
      <w:lvlText w:val="%8."/>
      <w:lvlJc w:val="left"/>
      <w:pPr>
        <w:ind w:left="4124" w:hanging="360"/>
      </w:pPr>
    </w:lvl>
    <w:lvl w:ilvl="8" w:tplc="041D001B" w:tentative="1">
      <w:start w:val="1"/>
      <w:numFmt w:val="lowerRoman"/>
      <w:lvlText w:val="%9."/>
      <w:lvlJc w:val="right"/>
      <w:pPr>
        <w:ind w:left="4844" w:hanging="180"/>
      </w:pPr>
    </w:lvl>
  </w:abstractNum>
  <w:abstractNum w:abstractNumId="4" w15:restartNumberingAfterBreak="0">
    <w:nsid w:val="3997269B"/>
    <w:multiLevelType w:val="hybridMultilevel"/>
    <w:tmpl w:val="1BCCC0EE"/>
    <w:lvl w:ilvl="0" w:tplc="C0A87DCA">
      <w:start w:val="1"/>
      <w:numFmt w:val="lowerLetter"/>
      <w:lvlText w:val="%1)"/>
      <w:lvlJc w:val="left"/>
      <w:pPr>
        <w:ind w:left="-916" w:hanging="360"/>
      </w:pPr>
      <w:rPr>
        <w:rFonts w:hint="default"/>
      </w:rPr>
    </w:lvl>
    <w:lvl w:ilvl="1" w:tplc="041D0019" w:tentative="1">
      <w:start w:val="1"/>
      <w:numFmt w:val="lowerLetter"/>
      <w:lvlText w:val="%2."/>
      <w:lvlJc w:val="left"/>
      <w:pPr>
        <w:ind w:left="-196" w:hanging="360"/>
      </w:pPr>
    </w:lvl>
    <w:lvl w:ilvl="2" w:tplc="041D001B" w:tentative="1">
      <w:start w:val="1"/>
      <w:numFmt w:val="lowerRoman"/>
      <w:lvlText w:val="%3."/>
      <w:lvlJc w:val="right"/>
      <w:pPr>
        <w:ind w:left="524" w:hanging="180"/>
      </w:pPr>
    </w:lvl>
    <w:lvl w:ilvl="3" w:tplc="041D000F" w:tentative="1">
      <w:start w:val="1"/>
      <w:numFmt w:val="decimal"/>
      <w:lvlText w:val="%4."/>
      <w:lvlJc w:val="left"/>
      <w:pPr>
        <w:ind w:left="1244" w:hanging="360"/>
      </w:pPr>
    </w:lvl>
    <w:lvl w:ilvl="4" w:tplc="041D0019" w:tentative="1">
      <w:start w:val="1"/>
      <w:numFmt w:val="lowerLetter"/>
      <w:lvlText w:val="%5."/>
      <w:lvlJc w:val="left"/>
      <w:pPr>
        <w:ind w:left="1964" w:hanging="360"/>
      </w:pPr>
    </w:lvl>
    <w:lvl w:ilvl="5" w:tplc="041D001B" w:tentative="1">
      <w:start w:val="1"/>
      <w:numFmt w:val="lowerRoman"/>
      <w:lvlText w:val="%6."/>
      <w:lvlJc w:val="right"/>
      <w:pPr>
        <w:ind w:left="2684" w:hanging="180"/>
      </w:pPr>
    </w:lvl>
    <w:lvl w:ilvl="6" w:tplc="041D000F" w:tentative="1">
      <w:start w:val="1"/>
      <w:numFmt w:val="decimal"/>
      <w:lvlText w:val="%7."/>
      <w:lvlJc w:val="left"/>
      <w:pPr>
        <w:ind w:left="3404" w:hanging="360"/>
      </w:pPr>
    </w:lvl>
    <w:lvl w:ilvl="7" w:tplc="041D0019" w:tentative="1">
      <w:start w:val="1"/>
      <w:numFmt w:val="lowerLetter"/>
      <w:lvlText w:val="%8."/>
      <w:lvlJc w:val="left"/>
      <w:pPr>
        <w:ind w:left="4124" w:hanging="360"/>
      </w:pPr>
    </w:lvl>
    <w:lvl w:ilvl="8" w:tplc="041D001B" w:tentative="1">
      <w:start w:val="1"/>
      <w:numFmt w:val="lowerRoman"/>
      <w:lvlText w:val="%9."/>
      <w:lvlJc w:val="right"/>
      <w:pPr>
        <w:ind w:left="4844" w:hanging="180"/>
      </w:pPr>
    </w:lvl>
  </w:abstractNum>
  <w:abstractNum w:abstractNumId="5" w15:restartNumberingAfterBreak="0">
    <w:nsid w:val="4D864D12"/>
    <w:multiLevelType w:val="hybridMultilevel"/>
    <w:tmpl w:val="C42EBD5E"/>
    <w:lvl w:ilvl="0" w:tplc="041D0001">
      <w:start w:val="1"/>
      <w:numFmt w:val="bullet"/>
      <w:lvlText w:val=""/>
      <w:lvlJc w:val="left"/>
      <w:pPr>
        <w:ind w:left="-556" w:hanging="360"/>
      </w:pPr>
      <w:rPr>
        <w:rFonts w:ascii="Symbol" w:hAnsi="Symbol" w:hint="default"/>
      </w:rPr>
    </w:lvl>
    <w:lvl w:ilvl="1" w:tplc="041D0003" w:tentative="1">
      <w:start w:val="1"/>
      <w:numFmt w:val="bullet"/>
      <w:lvlText w:val="o"/>
      <w:lvlJc w:val="left"/>
      <w:pPr>
        <w:ind w:left="164" w:hanging="360"/>
      </w:pPr>
      <w:rPr>
        <w:rFonts w:ascii="Courier New" w:hAnsi="Courier New" w:cs="Courier New" w:hint="default"/>
      </w:rPr>
    </w:lvl>
    <w:lvl w:ilvl="2" w:tplc="041D0005" w:tentative="1">
      <w:start w:val="1"/>
      <w:numFmt w:val="bullet"/>
      <w:lvlText w:val=""/>
      <w:lvlJc w:val="left"/>
      <w:pPr>
        <w:ind w:left="884" w:hanging="360"/>
      </w:pPr>
      <w:rPr>
        <w:rFonts w:ascii="Wingdings" w:hAnsi="Wingdings" w:hint="default"/>
      </w:rPr>
    </w:lvl>
    <w:lvl w:ilvl="3" w:tplc="041D0001" w:tentative="1">
      <w:start w:val="1"/>
      <w:numFmt w:val="bullet"/>
      <w:lvlText w:val=""/>
      <w:lvlJc w:val="left"/>
      <w:pPr>
        <w:ind w:left="1604" w:hanging="360"/>
      </w:pPr>
      <w:rPr>
        <w:rFonts w:ascii="Symbol" w:hAnsi="Symbol" w:hint="default"/>
      </w:rPr>
    </w:lvl>
    <w:lvl w:ilvl="4" w:tplc="041D0003" w:tentative="1">
      <w:start w:val="1"/>
      <w:numFmt w:val="bullet"/>
      <w:lvlText w:val="o"/>
      <w:lvlJc w:val="left"/>
      <w:pPr>
        <w:ind w:left="2324" w:hanging="360"/>
      </w:pPr>
      <w:rPr>
        <w:rFonts w:ascii="Courier New" w:hAnsi="Courier New" w:cs="Courier New" w:hint="default"/>
      </w:rPr>
    </w:lvl>
    <w:lvl w:ilvl="5" w:tplc="041D0005" w:tentative="1">
      <w:start w:val="1"/>
      <w:numFmt w:val="bullet"/>
      <w:lvlText w:val=""/>
      <w:lvlJc w:val="left"/>
      <w:pPr>
        <w:ind w:left="3044" w:hanging="360"/>
      </w:pPr>
      <w:rPr>
        <w:rFonts w:ascii="Wingdings" w:hAnsi="Wingdings" w:hint="default"/>
      </w:rPr>
    </w:lvl>
    <w:lvl w:ilvl="6" w:tplc="041D0001" w:tentative="1">
      <w:start w:val="1"/>
      <w:numFmt w:val="bullet"/>
      <w:lvlText w:val=""/>
      <w:lvlJc w:val="left"/>
      <w:pPr>
        <w:ind w:left="3764" w:hanging="360"/>
      </w:pPr>
      <w:rPr>
        <w:rFonts w:ascii="Symbol" w:hAnsi="Symbol" w:hint="default"/>
      </w:rPr>
    </w:lvl>
    <w:lvl w:ilvl="7" w:tplc="041D0003" w:tentative="1">
      <w:start w:val="1"/>
      <w:numFmt w:val="bullet"/>
      <w:lvlText w:val="o"/>
      <w:lvlJc w:val="left"/>
      <w:pPr>
        <w:ind w:left="4484" w:hanging="360"/>
      </w:pPr>
      <w:rPr>
        <w:rFonts w:ascii="Courier New" w:hAnsi="Courier New" w:cs="Courier New" w:hint="default"/>
      </w:rPr>
    </w:lvl>
    <w:lvl w:ilvl="8" w:tplc="041D0005" w:tentative="1">
      <w:start w:val="1"/>
      <w:numFmt w:val="bullet"/>
      <w:lvlText w:val=""/>
      <w:lvlJc w:val="left"/>
      <w:pPr>
        <w:ind w:left="5204" w:hanging="360"/>
      </w:pPr>
      <w:rPr>
        <w:rFonts w:ascii="Wingdings" w:hAnsi="Wingdings" w:hint="default"/>
      </w:rPr>
    </w:lvl>
  </w:abstractNum>
  <w:abstractNum w:abstractNumId="6" w15:restartNumberingAfterBreak="0">
    <w:nsid w:val="6F4F07C3"/>
    <w:multiLevelType w:val="hybridMultilevel"/>
    <w:tmpl w:val="41CCA06A"/>
    <w:lvl w:ilvl="0" w:tplc="5D40BB84">
      <w:start w:val="2014"/>
      <w:numFmt w:val="bullet"/>
      <w:lvlText w:val="-"/>
      <w:lvlJc w:val="left"/>
      <w:pPr>
        <w:ind w:left="720" w:hanging="360"/>
      </w:pPr>
      <w:rPr>
        <w:rFonts w:ascii="Garamond" w:eastAsia="Times New Roman" w:hAnsi="Garamond"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2"/>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1304"/>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2"/>
    <w:rsid w:val="00005259"/>
    <w:rsid w:val="00024905"/>
    <w:rsid w:val="00036B7D"/>
    <w:rsid w:val="000539C1"/>
    <w:rsid w:val="00063665"/>
    <w:rsid w:val="000732A0"/>
    <w:rsid w:val="0008314D"/>
    <w:rsid w:val="000933FE"/>
    <w:rsid w:val="000B0C59"/>
    <w:rsid w:val="000C31D4"/>
    <w:rsid w:val="000C6D69"/>
    <w:rsid w:val="000D0CBC"/>
    <w:rsid w:val="000D4729"/>
    <w:rsid w:val="000D7377"/>
    <w:rsid w:val="000E4714"/>
    <w:rsid w:val="000F3666"/>
    <w:rsid w:val="00120CAC"/>
    <w:rsid w:val="00154ACB"/>
    <w:rsid w:val="001728A5"/>
    <w:rsid w:val="0018296F"/>
    <w:rsid w:val="001908D1"/>
    <w:rsid w:val="00195050"/>
    <w:rsid w:val="001A4E61"/>
    <w:rsid w:val="001B0359"/>
    <w:rsid w:val="001B2408"/>
    <w:rsid w:val="001B7B70"/>
    <w:rsid w:val="001D2E71"/>
    <w:rsid w:val="001E294B"/>
    <w:rsid w:val="001F4B7A"/>
    <w:rsid w:val="00200D0B"/>
    <w:rsid w:val="00201BB5"/>
    <w:rsid w:val="0021146D"/>
    <w:rsid w:val="00213A0F"/>
    <w:rsid w:val="00220044"/>
    <w:rsid w:val="0022378A"/>
    <w:rsid w:val="00223CD0"/>
    <w:rsid w:val="00230149"/>
    <w:rsid w:val="00246151"/>
    <w:rsid w:val="002614C5"/>
    <w:rsid w:val="002635F0"/>
    <w:rsid w:val="00281003"/>
    <w:rsid w:val="0028532A"/>
    <w:rsid w:val="0029152C"/>
    <w:rsid w:val="00291891"/>
    <w:rsid w:val="0029582F"/>
    <w:rsid w:val="00296786"/>
    <w:rsid w:val="002A123B"/>
    <w:rsid w:val="002C709F"/>
    <w:rsid w:val="002C7FA9"/>
    <w:rsid w:val="002E0C6B"/>
    <w:rsid w:val="002E41FB"/>
    <w:rsid w:val="002E4738"/>
    <w:rsid w:val="003027EE"/>
    <w:rsid w:val="0030661E"/>
    <w:rsid w:val="00314B31"/>
    <w:rsid w:val="00315617"/>
    <w:rsid w:val="0032576E"/>
    <w:rsid w:val="003447D0"/>
    <w:rsid w:val="00355CF2"/>
    <w:rsid w:val="00364C5F"/>
    <w:rsid w:val="00370578"/>
    <w:rsid w:val="0037627A"/>
    <w:rsid w:val="00394C3F"/>
    <w:rsid w:val="003B2994"/>
    <w:rsid w:val="003D189A"/>
    <w:rsid w:val="003D2797"/>
    <w:rsid w:val="003D7786"/>
    <w:rsid w:val="003E138F"/>
    <w:rsid w:val="003E31B6"/>
    <w:rsid w:val="003F1A03"/>
    <w:rsid w:val="004241F5"/>
    <w:rsid w:val="00430ECF"/>
    <w:rsid w:val="004574F5"/>
    <w:rsid w:val="004633AF"/>
    <w:rsid w:val="00473CD9"/>
    <w:rsid w:val="00474787"/>
    <w:rsid w:val="00482ACC"/>
    <w:rsid w:val="004844D0"/>
    <w:rsid w:val="004A1AC0"/>
    <w:rsid w:val="004A48CB"/>
    <w:rsid w:val="004A599D"/>
    <w:rsid w:val="004B19A7"/>
    <w:rsid w:val="004B269F"/>
    <w:rsid w:val="004B71DF"/>
    <w:rsid w:val="004B7927"/>
    <w:rsid w:val="004D61F5"/>
    <w:rsid w:val="004E0032"/>
    <w:rsid w:val="00500249"/>
    <w:rsid w:val="0051693F"/>
    <w:rsid w:val="005234E3"/>
    <w:rsid w:val="005370BA"/>
    <w:rsid w:val="0054550A"/>
    <w:rsid w:val="00547E46"/>
    <w:rsid w:val="00571A48"/>
    <w:rsid w:val="00573B9B"/>
    <w:rsid w:val="00575C1D"/>
    <w:rsid w:val="00585BB5"/>
    <w:rsid w:val="0058750A"/>
    <w:rsid w:val="005910F4"/>
    <w:rsid w:val="005D3264"/>
    <w:rsid w:val="005E6510"/>
    <w:rsid w:val="00610740"/>
    <w:rsid w:val="00615E68"/>
    <w:rsid w:val="006473ED"/>
    <w:rsid w:val="00647554"/>
    <w:rsid w:val="0067589C"/>
    <w:rsid w:val="0068162A"/>
    <w:rsid w:val="00684448"/>
    <w:rsid w:val="006B11EE"/>
    <w:rsid w:val="006B1B0D"/>
    <w:rsid w:val="006B3322"/>
    <w:rsid w:val="006B52E3"/>
    <w:rsid w:val="006D4D32"/>
    <w:rsid w:val="006E728D"/>
    <w:rsid w:val="00706541"/>
    <w:rsid w:val="007223E8"/>
    <w:rsid w:val="00736B52"/>
    <w:rsid w:val="00745DEB"/>
    <w:rsid w:val="00750CFD"/>
    <w:rsid w:val="00765629"/>
    <w:rsid w:val="007754D2"/>
    <w:rsid w:val="00785C05"/>
    <w:rsid w:val="007A4483"/>
    <w:rsid w:val="007B0A3D"/>
    <w:rsid w:val="007E20BA"/>
    <w:rsid w:val="007F3FDB"/>
    <w:rsid w:val="007F575E"/>
    <w:rsid w:val="007F7931"/>
    <w:rsid w:val="00806349"/>
    <w:rsid w:val="0080723A"/>
    <w:rsid w:val="00826987"/>
    <w:rsid w:val="00836A62"/>
    <w:rsid w:val="00840671"/>
    <w:rsid w:val="008448D4"/>
    <w:rsid w:val="00860BD2"/>
    <w:rsid w:val="008649FB"/>
    <w:rsid w:val="00867B0A"/>
    <w:rsid w:val="00897BC9"/>
    <w:rsid w:val="00897DE8"/>
    <w:rsid w:val="008A14F9"/>
    <w:rsid w:val="008A1F5D"/>
    <w:rsid w:val="008A53DD"/>
    <w:rsid w:val="008A7702"/>
    <w:rsid w:val="008B279B"/>
    <w:rsid w:val="008F4DD2"/>
    <w:rsid w:val="009047A4"/>
    <w:rsid w:val="00930E4F"/>
    <w:rsid w:val="00966858"/>
    <w:rsid w:val="00967096"/>
    <w:rsid w:val="00985A64"/>
    <w:rsid w:val="00991178"/>
    <w:rsid w:val="009A152B"/>
    <w:rsid w:val="009A243D"/>
    <w:rsid w:val="009A6ABA"/>
    <w:rsid w:val="009A759E"/>
    <w:rsid w:val="009D6AA3"/>
    <w:rsid w:val="00A27C22"/>
    <w:rsid w:val="00A52CFE"/>
    <w:rsid w:val="00A610E3"/>
    <w:rsid w:val="00A67427"/>
    <w:rsid w:val="00AB78B8"/>
    <w:rsid w:val="00AD3497"/>
    <w:rsid w:val="00AD5AA3"/>
    <w:rsid w:val="00AE2EA7"/>
    <w:rsid w:val="00AE3227"/>
    <w:rsid w:val="00AE7913"/>
    <w:rsid w:val="00B22726"/>
    <w:rsid w:val="00B22866"/>
    <w:rsid w:val="00B34B0C"/>
    <w:rsid w:val="00B5383F"/>
    <w:rsid w:val="00B55350"/>
    <w:rsid w:val="00B55EF7"/>
    <w:rsid w:val="00B56FBD"/>
    <w:rsid w:val="00B9358E"/>
    <w:rsid w:val="00B95A6E"/>
    <w:rsid w:val="00B95CFD"/>
    <w:rsid w:val="00BC262B"/>
    <w:rsid w:val="00BE2C18"/>
    <w:rsid w:val="00BF1D61"/>
    <w:rsid w:val="00BF4F90"/>
    <w:rsid w:val="00C0073B"/>
    <w:rsid w:val="00C03BD4"/>
    <w:rsid w:val="00C05504"/>
    <w:rsid w:val="00C06266"/>
    <w:rsid w:val="00C47B17"/>
    <w:rsid w:val="00C64617"/>
    <w:rsid w:val="00C76470"/>
    <w:rsid w:val="00CA569C"/>
    <w:rsid w:val="00CC50A5"/>
    <w:rsid w:val="00CD03A6"/>
    <w:rsid w:val="00CD4B37"/>
    <w:rsid w:val="00CE5441"/>
    <w:rsid w:val="00D35C7B"/>
    <w:rsid w:val="00D40A72"/>
    <w:rsid w:val="00D70822"/>
    <w:rsid w:val="00D75ED1"/>
    <w:rsid w:val="00D811D5"/>
    <w:rsid w:val="00D838D6"/>
    <w:rsid w:val="00D91C8B"/>
    <w:rsid w:val="00DA10A5"/>
    <w:rsid w:val="00DA2777"/>
    <w:rsid w:val="00DA74A5"/>
    <w:rsid w:val="00DB214F"/>
    <w:rsid w:val="00DC04A3"/>
    <w:rsid w:val="00DC0EC2"/>
    <w:rsid w:val="00DE2314"/>
    <w:rsid w:val="00E066DB"/>
    <w:rsid w:val="00E2354F"/>
    <w:rsid w:val="00E3143D"/>
    <w:rsid w:val="00E4538E"/>
    <w:rsid w:val="00E62380"/>
    <w:rsid w:val="00E75DA6"/>
    <w:rsid w:val="00E8743D"/>
    <w:rsid w:val="00E94A5E"/>
    <w:rsid w:val="00EA65EB"/>
    <w:rsid w:val="00EB0D58"/>
    <w:rsid w:val="00EE173D"/>
    <w:rsid w:val="00EF2FA1"/>
    <w:rsid w:val="00F020CE"/>
    <w:rsid w:val="00F03A68"/>
    <w:rsid w:val="00F20417"/>
    <w:rsid w:val="00F21735"/>
    <w:rsid w:val="00F2391A"/>
    <w:rsid w:val="00F319A5"/>
    <w:rsid w:val="00F36C9E"/>
    <w:rsid w:val="00F44F13"/>
    <w:rsid w:val="00F51709"/>
    <w:rsid w:val="00F604A5"/>
    <w:rsid w:val="00FA0EA9"/>
    <w:rsid w:val="00FA2EAA"/>
    <w:rsid w:val="00FC23EE"/>
    <w:rsid w:val="00FC3965"/>
    <w:rsid w:val="00FD315E"/>
    <w:rsid w:val="00FD673C"/>
    <w:rsid w:val="00FD72DA"/>
  </w:rsids>
  <m:mathPr>
    <m:mathFont m:val="Cambria Math"/>
    <m:brkBin m:val="before"/>
    <m:brkBinSub m:val="--"/>
    <m:smallFrac/>
    <m:dispDef/>
    <m:lMargin m:val="0"/>
    <m:rMargin m:val="0"/>
    <m:defJc m:val="centerGroup"/>
    <m:wrapRight/>
    <m:intLim m:val="subSup"/>
    <m:naryLim m:val="subSup"/>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6B104DCA"/>
  <w15:docId w15:val="{628F8D9B-8637-F649-B1B3-4D742C912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3EC9"/>
    <w:pPr>
      <w:tabs>
        <w:tab w:val="left" w:pos="3402"/>
      </w:tabs>
    </w:pPr>
    <w:rPr>
      <w:rFonts w:ascii="Garamond" w:hAnsi="Garamond"/>
      <w:sz w:val="24"/>
      <w:lang w:eastAsia="sv-SE"/>
    </w:rPr>
  </w:style>
  <w:style w:type="paragraph" w:styleId="Rubrik1">
    <w:name w:val="heading 1"/>
    <w:basedOn w:val="Normal"/>
    <w:next w:val="Normal"/>
    <w:qFormat/>
    <w:rsid w:val="00BF4F90"/>
    <w:pPr>
      <w:keepNext/>
      <w:tabs>
        <w:tab w:val="left" w:pos="142"/>
      </w:tabs>
      <w:ind w:left="-1276"/>
      <w:outlineLvl w:val="0"/>
    </w:pPr>
    <w:rPr>
      <w:rFonts w:ascii="Helvetica" w:hAnsi="Helvetica"/>
      <w:color w:val="000000"/>
      <w:sz w:val="32"/>
      <w:lang w:val="en-US"/>
    </w:rPr>
  </w:style>
  <w:style w:type="paragraph" w:styleId="Rubrik2">
    <w:name w:val="heading 2"/>
    <w:basedOn w:val="Normal"/>
    <w:next w:val="Normal"/>
    <w:qFormat/>
    <w:rsid w:val="002635F0"/>
    <w:pPr>
      <w:ind w:left="-1276"/>
      <w:outlineLvl w:val="1"/>
    </w:pPr>
    <w:rPr>
      <w:rFonts w:ascii="Helvetica" w:hAnsi="Helvetica"/>
      <w:lang w:val="en-GB"/>
    </w:rPr>
  </w:style>
  <w:style w:type="paragraph" w:styleId="Rubrik3">
    <w:name w:val="heading 3"/>
    <w:basedOn w:val="Normal"/>
    <w:next w:val="Normal"/>
    <w:qFormat/>
    <w:rsid w:val="00853EC9"/>
    <w:pPr>
      <w:keepNext/>
      <w:outlineLvl w:val="2"/>
    </w:pPr>
    <w:rPr>
      <w:rFonts w:ascii="Futura" w:hAnsi="Futura"/>
      <w:b/>
      <w:i/>
    </w:rPr>
  </w:style>
  <w:style w:type="paragraph" w:styleId="Rubrik4">
    <w:name w:val="heading 4"/>
    <w:basedOn w:val="Normal"/>
    <w:next w:val="Normal"/>
    <w:qFormat/>
    <w:rsid w:val="00853EC9"/>
    <w:pPr>
      <w:keepNext/>
      <w:outlineLvl w:val="3"/>
    </w:pPr>
    <w:rPr>
      <w:b/>
    </w:rPr>
  </w:style>
  <w:style w:type="paragraph" w:styleId="Rubrik5">
    <w:name w:val="heading 5"/>
    <w:basedOn w:val="Normal"/>
    <w:next w:val="Normal"/>
    <w:link w:val="Rubrik5Char"/>
    <w:qFormat/>
    <w:rsid w:val="00853EC9"/>
    <w:pPr>
      <w:outlineLvl w:val="4"/>
    </w:pPr>
    <w:rPr>
      <w:b/>
      <w:i/>
      <w:szCs w:val="26"/>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rsid w:val="00853EC9"/>
  </w:style>
  <w:style w:type="character" w:customStyle="1" w:styleId="BrdtextChar">
    <w:name w:val="Brödtext Char"/>
    <w:link w:val="Brdtext"/>
    <w:rsid w:val="00853EC9"/>
    <w:rPr>
      <w:rFonts w:ascii="Garamond" w:hAnsi="Garamond"/>
      <w:sz w:val="24"/>
    </w:rPr>
  </w:style>
  <w:style w:type="character" w:styleId="Hyperlnk">
    <w:name w:val="Hyperlink"/>
    <w:rsid w:val="00853EC9"/>
    <w:rPr>
      <w:color w:val="0000FF"/>
      <w:u w:val="single"/>
    </w:rPr>
  </w:style>
  <w:style w:type="character" w:customStyle="1" w:styleId="Rubrik5Char">
    <w:name w:val="Rubrik 5 Char"/>
    <w:link w:val="Rubrik5"/>
    <w:rsid w:val="00853EC9"/>
    <w:rPr>
      <w:rFonts w:ascii="Garamond" w:hAnsi="Garamond"/>
      <w:b/>
      <w:i/>
      <w:sz w:val="24"/>
      <w:szCs w:val="26"/>
    </w:rPr>
  </w:style>
  <w:style w:type="character" w:styleId="Radnummer">
    <w:name w:val="line number"/>
    <w:rsid w:val="00853EC9"/>
    <w:rPr>
      <w:rFonts w:ascii="Garamond" w:hAnsi="Garamond"/>
      <w:i/>
      <w:sz w:val="12"/>
    </w:rPr>
  </w:style>
  <w:style w:type="paragraph" w:styleId="Sidfot">
    <w:name w:val="footer"/>
    <w:basedOn w:val="Normal"/>
    <w:link w:val="SidfotChar"/>
    <w:rsid w:val="00853EC9"/>
    <w:pPr>
      <w:tabs>
        <w:tab w:val="center" w:pos="4536"/>
        <w:tab w:val="right" w:pos="9072"/>
      </w:tabs>
    </w:pPr>
  </w:style>
  <w:style w:type="character" w:customStyle="1" w:styleId="SidfotChar">
    <w:name w:val="Sidfot Char"/>
    <w:link w:val="Sidfot"/>
    <w:rsid w:val="00853EC9"/>
    <w:rPr>
      <w:rFonts w:ascii="Garamond" w:hAnsi="Garamond"/>
      <w:sz w:val="24"/>
    </w:rPr>
  </w:style>
  <w:style w:type="paragraph" w:styleId="Sidhuvud">
    <w:name w:val="header"/>
    <w:basedOn w:val="Normal"/>
    <w:link w:val="SidhuvudChar"/>
    <w:rsid w:val="00853EC9"/>
    <w:pPr>
      <w:tabs>
        <w:tab w:val="center" w:pos="4536"/>
        <w:tab w:val="right" w:pos="9072"/>
      </w:tabs>
    </w:pPr>
  </w:style>
  <w:style w:type="character" w:customStyle="1" w:styleId="SidhuvudChar">
    <w:name w:val="Sidhuvud Char"/>
    <w:link w:val="Sidhuvud"/>
    <w:rsid w:val="00853EC9"/>
    <w:rPr>
      <w:rFonts w:ascii="Garamond" w:hAnsi="Garamond"/>
      <w:sz w:val="24"/>
    </w:rPr>
  </w:style>
  <w:style w:type="paragraph" w:customStyle="1" w:styleId="Titel">
    <w:name w:val="Titel"/>
    <w:basedOn w:val="Normal"/>
    <w:next w:val="Normal"/>
    <w:rsid w:val="00853EC9"/>
    <w:pPr>
      <w:spacing w:after="240"/>
    </w:pPr>
    <w:rPr>
      <w:rFonts w:ascii="Futura" w:hAnsi="Futura"/>
      <w:b/>
      <w:spacing w:val="24"/>
      <w:sz w:val="40"/>
    </w:rPr>
  </w:style>
  <w:style w:type="paragraph" w:styleId="Ballongtext">
    <w:name w:val="Balloon Text"/>
    <w:basedOn w:val="Normal"/>
    <w:link w:val="BallongtextChar"/>
    <w:uiPriority w:val="99"/>
    <w:semiHidden/>
    <w:unhideWhenUsed/>
    <w:rsid w:val="00B66D49"/>
    <w:rPr>
      <w:rFonts w:ascii="Lucida Grande" w:hAnsi="Lucida Grande"/>
      <w:sz w:val="18"/>
      <w:szCs w:val="18"/>
    </w:rPr>
  </w:style>
  <w:style w:type="paragraph" w:customStyle="1" w:styleId="Adressflt">
    <w:name w:val="Adressfält"/>
    <w:basedOn w:val="Normal"/>
    <w:qFormat/>
    <w:rsid w:val="00D10137"/>
    <w:rPr>
      <w:sz w:val="22"/>
    </w:rPr>
  </w:style>
  <w:style w:type="character" w:customStyle="1" w:styleId="BallongtextChar">
    <w:name w:val="Ballongtext Char"/>
    <w:link w:val="Ballongtext"/>
    <w:uiPriority w:val="99"/>
    <w:semiHidden/>
    <w:rsid w:val="00B66D49"/>
    <w:rPr>
      <w:rFonts w:ascii="Lucida Grande" w:hAnsi="Lucida Grande"/>
      <w:sz w:val="18"/>
      <w:szCs w:val="18"/>
    </w:rPr>
  </w:style>
  <w:style w:type="paragraph" w:styleId="Fotnotstext">
    <w:name w:val="footnote text"/>
    <w:basedOn w:val="Normal"/>
    <w:link w:val="FotnotstextChar"/>
    <w:uiPriority w:val="99"/>
    <w:semiHidden/>
    <w:unhideWhenUsed/>
    <w:rsid w:val="001F4B7A"/>
    <w:rPr>
      <w:sz w:val="20"/>
    </w:rPr>
  </w:style>
  <w:style w:type="character" w:customStyle="1" w:styleId="FotnotstextChar">
    <w:name w:val="Fotnotstext Char"/>
    <w:basedOn w:val="Standardstycketeckensnitt"/>
    <w:link w:val="Fotnotstext"/>
    <w:uiPriority w:val="99"/>
    <w:semiHidden/>
    <w:rsid w:val="001F4B7A"/>
    <w:rPr>
      <w:rFonts w:ascii="Garamond" w:hAnsi="Garamond"/>
      <w:lang w:eastAsia="sv-SE"/>
    </w:rPr>
  </w:style>
  <w:style w:type="character" w:styleId="Fotnotsreferens">
    <w:name w:val="footnote reference"/>
    <w:basedOn w:val="Standardstycketeckensnitt"/>
    <w:uiPriority w:val="99"/>
    <w:semiHidden/>
    <w:unhideWhenUsed/>
    <w:rsid w:val="001F4B7A"/>
    <w:rPr>
      <w:vertAlign w:val="superscript"/>
    </w:rPr>
  </w:style>
  <w:style w:type="paragraph" w:styleId="Liststycke">
    <w:name w:val="List Paragraph"/>
    <w:basedOn w:val="Normal"/>
    <w:uiPriority w:val="72"/>
    <w:qFormat/>
    <w:rsid w:val="00547E46"/>
    <w:pPr>
      <w:ind w:left="720"/>
      <w:contextualSpacing/>
    </w:pPr>
  </w:style>
  <w:style w:type="character" w:styleId="Kommentarsreferens">
    <w:name w:val="annotation reference"/>
    <w:basedOn w:val="Standardstycketeckensnitt"/>
    <w:uiPriority w:val="99"/>
    <w:semiHidden/>
    <w:unhideWhenUsed/>
    <w:rsid w:val="00F2391A"/>
    <w:rPr>
      <w:sz w:val="16"/>
      <w:szCs w:val="16"/>
    </w:rPr>
  </w:style>
  <w:style w:type="paragraph" w:styleId="Kommentarer">
    <w:name w:val="annotation text"/>
    <w:basedOn w:val="Normal"/>
    <w:link w:val="KommentarerChar"/>
    <w:uiPriority w:val="99"/>
    <w:semiHidden/>
    <w:unhideWhenUsed/>
    <w:rsid w:val="00F2391A"/>
    <w:pPr>
      <w:ind w:left="-1276"/>
    </w:pPr>
    <w:rPr>
      <w:sz w:val="20"/>
    </w:rPr>
  </w:style>
  <w:style w:type="character" w:customStyle="1" w:styleId="KommentarerChar">
    <w:name w:val="Kommentarer Char"/>
    <w:basedOn w:val="Standardstycketeckensnitt"/>
    <w:link w:val="Kommentarer"/>
    <w:uiPriority w:val="99"/>
    <w:semiHidden/>
    <w:rsid w:val="00F2391A"/>
    <w:rPr>
      <w:rFonts w:ascii="Garamond" w:hAnsi="Garamond"/>
      <w:lang w:eastAsia="sv-SE"/>
    </w:rPr>
  </w:style>
  <w:style w:type="paragraph" w:styleId="Normalwebb">
    <w:name w:val="Normal (Web)"/>
    <w:basedOn w:val="Normal"/>
    <w:uiPriority w:val="99"/>
    <w:semiHidden/>
    <w:unhideWhenUsed/>
    <w:rsid w:val="008F4DD2"/>
    <w:rPr>
      <w:rFonts w:ascii="Times New Roman" w:hAnsi="Times New Roman"/>
      <w:szCs w:val="24"/>
    </w:rPr>
  </w:style>
  <w:style w:type="paragraph" w:styleId="Kommentarsmne">
    <w:name w:val="annotation subject"/>
    <w:basedOn w:val="Kommentarer"/>
    <w:next w:val="Kommentarer"/>
    <w:link w:val="KommentarsmneChar"/>
    <w:uiPriority w:val="99"/>
    <w:semiHidden/>
    <w:unhideWhenUsed/>
    <w:rsid w:val="000933FE"/>
    <w:pPr>
      <w:ind w:left="0"/>
    </w:pPr>
    <w:rPr>
      <w:b/>
      <w:bCs/>
    </w:rPr>
  </w:style>
  <w:style w:type="character" w:customStyle="1" w:styleId="KommentarsmneChar">
    <w:name w:val="Kommentarsämne Char"/>
    <w:basedOn w:val="KommentarerChar"/>
    <w:link w:val="Kommentarsmne"/>
    <w:uiPriority w:val="99"/>
    <w:semiHidden/>
    <w:rsid w:val="000933FE"/>
    <w:rPr>
      <w:rFonts w:ascii="Garamond" w:hAnsi="Garamond"/>
      <w:b/>
      <w:bCs/>
      <w:lang w:eastAsia="sv-SE"/>
    </w:rPr>
  </w:style>
  <w:style w:type="paragraph" w:styleId="Revision">
    <w:name w:val="Revision"/>
    <w:hidden/>
    <w:uiPriority w:val="71"/>
    <w:rsid w:val="004E0032"/>
    <w:rPr>
      <w:rFonts w:ascii="Garamond" w:hAnsi="Garamond"/>
      <w:sz w:val="24"/>
      <w:lang w:eastAsia="sv-SE"/>
    </w:rPr>
  </w:style>
  <w:style w:type="character" w:styleId="Olstomnmnande">
    <w:name w:val="Unresolved Mention"/>
    <w:basedOn w:val="Standardstycketeckensnitt"/>
    <w:uiPriority w:val="99"/>
    <w:semiHidden/>
    <w:unhideWhenUsed/>
    <w:rsid w:val="003705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564978">
      <w:bodyDiv w:val="1"/>
      <w:marLeft w:val="0"/>
      <w:marRight w:val="0"/>
      <w:marTop w:val="0"/>
      <w:marBottom w:val="0"/>
      <w:divBdr>
        <w:top w:val="none" w:sz="0" w:space="0" w:color="auto"/>
        <w:left w:val="none" w:sz="0" w:space="0" w:color="auto"/>
        <w:bottom w:val="none" w:sz="0" w:space="0" w:color="auto"/>
        <w:right w:val="none" w:sz="0" w:space="0" w:color="auto"/>
      </w:divBdr>
    </w:div>
    <w:div w:id="467600277">
      <w:bodyDiv w:val="1"/>
      <w:marLeft w:val="0"/>
      <w:marRight w:val="0"/>
      <w:marTop w:val="0"/>
      <w:marBottom w:val="0"/>
      <w:divBdr>
        <w:top w:val="none" w:sz="0" w:space="0" w:color="auto"/>
        <w:left w:val="none" w:sz="0" w:space="0" w:color="auto"/>
        <w:bottom w:val="none" w:sz="0" w:space="0" w:color="auto"/>
        <w:right w:val="none" w:sz="0" w:space="0" w:color="auto"/>
      </w:divBdr>
    </w:div>
    <w:div w:id="499472407">
      <w:bodyDiv w:val="1"/>
      <w:marLeft w:val="0"/>
      <w:marRight w:val="0"/>
      <w:marTop w:val="0"/>
      <w:marBottom w:val="0"/>
      <w:divBdr>
        <w:top w:val="none" w:sz="0" w:space="0" w:color="auto"/>
        <w:left w:val="none" w:sz="0" w:space="0" w:color="auto"/>
        <w:bottom w:val="none" w:sz="0" w:space="0" w:color="auto"/>
        <w:right w:val="none" w:sz="0" w:space="0" w:color="auto"/>
      </w:divBdr>
    </w:div>
    <w:div w:id="552352605">
      <w:bodyDiv w:val="1"/>
      <w:marLeft w:val="0"/>
      <w:marRight w:val="0"/>
      <w:marTop w:val="0"/>
      <w:marBottom w:val="0"/>
      <w:divBdr>
        <w:top w:val="none" w:sz="0" w:space="0" w:color="auto"/>
        <w:left w:val="none" w:sz="0" w:space="0" w:color="auto"/>
        <w:bottom w:val="none" w:sz="0" w:space="0" w:color="auto"/>
        <w:right w:val="none" w:sz="0" w:space="0" w:color="auto"/>
      </w:divBdr>
    </w:div>
    <w:div w:id="1017002857">
      <w:bodyDiv w:val="1"/>
      <w:marLeft w:val="0"/>
      <w:marRight w:val="0"/>
      <w:marTop w:val="0"/>
      <w:marBottom w:val="0"/>
      <w:divBdr>
        <w:top w:val="none" w:sz="0" w:space="0" w:color="auto"/>
        <w:left w:val="none" w:sz="0" w:space="0" w:color="auto"/>
        <w:bottom w:val="none" w:sz="0" w:space="0" w:color="auto"/>
        <w:right w:val="none" w:sz="0" w:space="0" w:color="auto"/>
      </w:divBdr>
    </w:div>
    <w:div w:id="1094745305">
      <w:bodyDiv w:val="1"/>
      <w:marLeft w:val="0"/>
      <w:marRight w:val="0"/>
      <w:marTop w:val="0"/>
      <w:marBottom w:val="0"/>
      <w:divBdr>
        <w:top w:val="none" w:sz="0" w:space="0" w:color="auto"/>
        <w:left w:val="none" w:sz="0" w:space="0" w:color="auto"/>
        <w:bottom w:val="none" w:sz="0" w:space="0" w:color="auto"/>
        <w:right w:val="none" w:sz="0" w:space="0" w:color="auto"/>
      </w:divBdr>
      <w:divsChild>
        <w:div w:id="196505423">
          <w:marLeft w:val="0"/>
          <w:marRight w:val="0"/>
          <w:marTop w:val="0"/>
          <w:marBottom w:val="0"/>
          <w:divBdr>
            <w:top w:val="none" w:sz="0" w:space="0" w:color="auto"/>
            <w:left w:val="none" w:sz="0" w:space="0" w:color="auto"/>
            <w:bottom w:val="none" w:sz="0" w:space="0" w:color="auto"/>
            <w:right w:val="none" w:sz="0" w:space="0" w:color="auto"/>
          </w:divBdr>
          <w:divsChild>
            <w:div w:id="305010233">
              <w:marLeft w:val="0"/>
              <w:marRight w:val="0"/>
              <w:marTop w:val="0"/>
              <w:marBottom w:val="0"/>
              <w:divBdr>
                <w:top w:val="none" w:sz="0" w:space="0" w:color="auto"/>
                <w:left w:val="none" w:sz="0" w:space="0" w:color="auto"/>
                <w:bottom w:val="none" w:sz="0" w:space="0" w:color="auto"/>
                <w:right w:val="none" w:sz="0" w:space="0" w:color="auto"/>
              </w:divBdr>
              <w:divsChild>
                <w:div w:id="193496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462290">
      <w:bodyDiv w:val="1"/>
      <w:marLeft w:val="0"/>
      <w:marRight w:val="0"/>
      <w:marTop w:val="0"/>
      <w:marBottom w:val="0"/>
      <w:divBdr>
        <w:top w:val="none" w:sz="0" w:space="0" w:color="auto"/>
        <w:left w:val="none" w:sz="0" w:space="0" w:color="auto"/>
        <w:bottom w:val="none" w:sz="0" w:space="0" w:color="auto"/>
        <w:right w:val="none" w:sz="0" w:space="0" w:color="auto"/>
      </w:divBdr>
    </w:div>
    <w:div w:id="1252355348">
      <w:bodyDiv w:val="1"/>
      <w:marLeft w:val="0"/>
      <w:marRight w:val="0"/>
      <w:marTop w:val="0"/>
      <w:marBottom w:val="0"/>
      <w:divBdr>
        <w:top w:val="none" w:sz="0" w:space="0" w:color="auto"/>
        <w:left w:val="none" w:sz="0" w:space="0" w:color="auto"/>
        <w:bottom w:val="none" w:sz="0" w:space="0" w:color="auto"/>
        <w:right w:val="none" w:sz="0" w:space="0" w:color="auto"/>
      </w:divBdr>
    </w:div>
    <w:div w:id="1300527209">
      <w:bodyDiv w:val="1"/>
      <w:marLeft w:val="0"/>
      <w:marRight w:val="0"/>
      <w:marTop w:val="0"/>
      <w:marBottom w:val="0"/>
      <w:divBdr>
        <w:top w:val="none" w:sz="0" w:space="0" w:color="auto"/>
        <w:left w:val="none" w:sz="0" w:space="0" w:color="auto"/>
        <w:bottom w:val="none" w:sz="0" w:space="0" w:color="auto"/>
        <w:right w:val="none" w:sz="0" w:space="0" w:color="auto"/>
      </w:divBdr>
    </w:div>
    <w:div w:id="14841573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CCPR%2FC%2F103%2FD%2F1833%2F2008&amp;Lang=en" TargetMode="External"/><Relationship Id="rId3" Type="http://schemas.openxmlformats.org/officeDocument/2006/relationships/hyperlink" Target="http://tbinternet.ohchr.org/_layouts/treatybodyexternal/Download.aspx?symbolno=CAT%2FC%2F46%2FD%2F338%2F2008&amp;Lang=en" TargetMode="External"/><Relationship Id="rId7" Type="http://schemas.openxmlformats.org/officeDocument/2006/relationships/hyperlink" Target="http://tbinternet.ohchr.org/_layouts/treatybodyexternal/Download.aspx?symbolno=CCPR%2FC%2F103%2FD%2F1833%2F2008&amp;Lang=en" TargetMode="External"/><Relationship Id="rId2" Type="http://schemas.openxmlformats.org/officeDocument/2006/relationships/hyperlink" Target="http://juris.ohchr.org/Search/Details/157" TargetMode="External"/><Relationship Id="rId1" Type="http://schemas.openxmlformats.org/officeDocument/2006/relationships/hyperlink" Target="http://juris.ohchr.org/Search/Details/157" TargetMode="External"/><Relationship Id="rId6" Type="http://schemas.openxmlformats.org/officeDocument/2006/relationships/hyperlink" Target="http://tbinternet.ohchr.org/_layouts/treatybodyexternal/Download.aspx?symbolno=CAT%2fC%2f61%2fD%2f690%2f2015&amp;Lang=en" TargetMode="External"/><Relationship Id="rId5" Type="http://schemas.openxmlformats.org/officeDocument/2006/relationships/hyperlink" Target="http://tbinternet.ohchr.org/_layouts/treatybodyexternal/Download.aspx?symbolno=CAT%2fC%2f61%2fD%2f690%2f2015&amp;Lang=en" TargetMode="External"/><Relationship Id="rId10" Type="http://schemas.openxmlformats.org/officeDocument/2006/relationships/hyperlink" Target="http://tbinternet.ohchr.org/_layouts/treatybodyexternal/Download.aspx?symbolno=CCPR%2FC%2F108%2FD%2F2149%2F2012&amp;Lang=en" TargetMode="External"/><Relationship Id="rId4" Type="http://schemas.openxmlformats.org/officeDocument/2006/relationships/hyperlink" Target="http://tbinternet.ohchr.org/_layouts/treatybodyexternal/Download.aspx?symbolno=CAT%2FC%2F46%2FD%2F338%2F2008&amp;Lang=en" TargetMode="External"/><Relationship Id="rId9" Type="http://schemas.openxmlformats.org/officeDocument/2006/relationships/hyperlink" Target="http://tbinternet.ohchr.org/_layouts/treatybodyexternal/Download.aspx?symbolno=CCPR%2FC%2F108%2FD%2F2149%2F2012&amp;Lang=e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arolinaorre/Documents/O&#776;vrigt/Grafisk%20profil/Mallar/RFSL_brev_A4_mall_Word/RFSL_brev_A4_mal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4FEBA3-AFA0-42E5-AD50-C518AB40DD62}"/>
</file>

<file path=customXml/itemProps2.xml><?xml version="1.0" encoding="utf-8"?>
<ds:datastoreItem xmlns:ds="http://schemas.openxmlformats.org/officeDocument/2006/customXml" ds:itemID="{B6CF9CF9-584C-4F4A-8EFE-E64EF675CB82}"/>
</file>

<file path=customXml/itemProps3.xml><?xml version="1.0" encoding="utf-8"?>
<ds:datastoreItem xmlns:ds="http://schemas.openxmlformats.org/officeDocument/2006/customXml" ds:itemID="{ACFE57BC-0F17-4309-9ACD-3FAD9D8579A8}"/>
</file>

<file path=customXml/itemProps4.xml><?xml version="1.0" encoding="utf-8"?>
<ds:datastoreItem xmlns:ds="http://schemas.openxmlformats.org/officeDocument/2006/customXml" ds:itemID="{C1F46A3B-3571-4E6E-A8CF-57DA2A62DE97}"/>
</file>

<file path=docProps/app.xml><?xml version="1.0" encoding="utf-8"?>
<Properties xmlns="http://schemas.openxmlformats.org/officeDocument/2006/extended-properties" xmlns:vt="http://schemas.openxmlformats.org/officeDocument/2006/docPropsVTypes">
  <Template>RFSL_brev_A4_mall.dotx</Template>
  <TotalTime>23</TotalTime>
  <Pages>6</Pages>
  <Words>2202</Words>
  <Characters>11676</Characters>
  <Application>Microsoft Office Word</Application>
  <DocSecurity>0</DocSecurity>
  <Lines>97</Lines>
  <Paragraphs>27</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Titel = Futura 20 p, bold</vt:lpstr>
      <vt:lpstr>Titel = Futura 20 p, bold</vt:lpstr>
    </vt:vector>
  </TitlesOfParts>
  <Company>RFSL</Company>
  <LinksUpToDate>false</LinksUpToDate>
  <CharactersWithSpaces>13851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 = Futura 20 p, bold</dc:title>
  <dc:subject/>
  <dc:creator>Cal Orre</dc:creator>
  <cp:keywords/>
  <dc:description/>
  <cp:lastModifiedBy>Cal Orre</cp:lastModifiedBy>
  <cp:revision>10</cp:revision>
  <cp:lastPrinted>2019-01-21T14:05:00Z</cp:lastPrinted>
  <dcterms:created xsi:type="dcterms:W3CDTF">2019-01-21T13:33:00Z</dcterms:created>
  <dcterms:modified xsi:type="dcterms:W3CDTF">2019-01-21T14:10:00Z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