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79"/>
        <w:tblW w:w="1008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36"/>
        <w:gridCol w:w="7144"/>
      </w:tblGrid>
      <w:tr w:rsidR="003B646D" w:rsidRPr="00B94D55" w14:paraId="7F3315A1" w14:textId="77777777" w:rsidTr="009D4D3F">
        <w:tc>
          <w:tcPr>
            <w:tcW w:w="2936" w:type="dxa"/>
            <w:tcBorders>
              <w:top w:val="nil"/>
              <w:left w:val="nil"/>
              <w:bottom w:val="nil"/>
              <w:right w:val="nil"/>
            </w:tcBorders>
          </w:tcPr>
          <w:p w14:paraId="01FD9F50" w14:textId="77777777" w:rsidR="003B646D" w:rsidRPr="00B94D55" w:rsidRDefault="00D577EB" w:rsidP="009D4D3F">
            <w:pPr>
              <w:jc w:val="center"/>
              <w:rPr>
                <w:rFonts w:ascii="Arial" w:hAnsi="Arial" w:cs="Arial"/>
                <w:sz w:val="22"/>
                <w:szCs w:val="22"/>
              </w:rPr>
            </w:pPr>
            <w:bookmarkStart w:id="0" w:name="_GoBack"/>
            <w:bookmarkEnd w:id="0"/>
            <w:r>
              <w:rPr>
                <w:rFonts w:ascii="Arial" w:hAnsi="Arial" w:cs="Arial"/>
                <w:sz w:val="22"/>
                <w:szCs w:val="22"/>
              </w:rPr>
              <w:pict w14:anchorId="729659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39.6pt;margin-top:18pt;width:63pt;height:36pt;z-index:251658240" fillcolor="red">
                  <v:shadow color="#868686"/>
                  <v:textpath style="font-family:&quot;Arial Black&quot;;font-size:10pt;v-text-kern:t" trim="t" fitpath="t" string="DPA"/>
                  <w10:wrap anchorx="page"/>
                </v:shape>
              </w:pict>
            </w:r>
            <w:r w:rsidR="003B646D" w:rsidRPr="00B94D55">
              <w:rPr>
                <w:rFonts w:ascii="Arial" w:hAnsi="Arial" w:cs="Arial"/>
                <w:noProof/>
                <w:sz w:val="22"/>
                <w:szCs w:val="22"/>
                <w:lang w:val="en-GB" w:eastAsia="en-GB"/>
              </w:rPr>
              <w:drawing>
                <wp:inline distT="0" distB="0" distL="0" distR="0" wp14:anchorId="0CFD9E93" wp14:editId="78B92B11">
                  <wp:extent cx="1480185" cy="1141730"/>
                  <wp:effectExtent l="0" t="0" r="571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0185" cy="1141730"/>
                          </a:xfrm>
                          <a:prstGeom prst="rect">
                            <a:avLst/>
                          </a:prstGeom>
                          <a:noFill/>
                          <a:ln>
                            <a:noFill/>
                          </a:ln>
                        </pic:spPr>
                      </pic:pic>
                    </a:graphicData>
                  </a:graphic>
                </wp:inline>
              </w:drawing>
            </w:r>
          </w:p>
          <w:p w14:paraId="79D58152" w14:textId="77777777" w:rsidR="003B646D" w:rsidRPr="00B94D55" w:rsidRDefault="003B646D" w:rsidP="009D4D3F">
            <w:pPr>
              <w:jc w:val="center"/>
              <w:rPr>
                <w:rFonts w:ascii="Arial" w:hAnsi="Arial" w:cs="Arial"/>
                <w:iCs/>
                <w:sz w:val="22"/>
                <w:szCs w:val="22"/>
              </w:rPr>
            </w:pPr>
            <w:r w:rsidRPr="00B94D55">
              <w:rPr>
                <w:rFonts w:ascii="Arial" w:hAnsi="Arial" w:cs="Arial"/>
                <w:iCs/>
                <w:sz w:val="22"/>
                <w:szCs w:val="22"/>
              </w:rPr>
              <w:t>Advocating for Rights &amp; Promoting Abilities of People with Disabilities since 1999</w:t>
            </w:r>
          </w:p>
        </w:tc>
        <w:tc>
          <w:tcPr>
            <w:tcW w:w="7144" w:type="dxa"/>
            <w:tcBorders>
              <w:top w:val="nil"/>
              <w:left w:val="nil"/>
              <w:bottom w:val="nil"/>
              <w:right w:val="nil"/>
            </w:tcBorders>
          </w:tcPr>
          <w:p w14:paraId="0ECF2F04" w14:textId="77777777" w:rsidR="003B646D" w:rsidRPr="00B94D55" w:rsidRDefault="003B646D" w:rsidP="009D4D3F">
            <w:pPr>
              <w:jc w:val="right"/>
              <w:rPr>
                <w:rFonts w:ascii="Arial" w:hAnsi="Arial" w:cs="Arial"/>
                <w:sz w:val="22"/>
                <w:szCs w:val="22"/>
              </w:rPr>
            </w:pPr>
          </w:p>
          <w:p w14:paraId="3D4B5930" w14:textId="77777777" w:rsidR="003B646D" w:rsidRPr="00B94D55" w:rsidRDefault="003B646D" w:rsidP="009D4D3F">
            <w:pPr>
              <w:jc w:val="right"/>
              <w:rPr>
                <w:rFonts w:ascii="Arial" w:hAnsi="Arial" w:cs="Arial"/>
                <w:sz w:val="22"/>
                <w:szCs w:val="22"/>
              </w:rPr>
            </w:pPr>
            <w:r w:rsidRPr="00B94D55">
              <w:rPr>
                <w:rFonts w:ascii="Arial" w:hAnsi="Arial" w:cs="Arial"/>
                <w:sz w:val="22"/>
                <w:szCs w:val="22"/>
              </w:rPr>
              <w:t xml:space="preserve"> </w:t>
            </w:r>
            <w:r w:rsidRPr="00B94D55">
              <w:rPr>
                <w:rFonts w:ascii="Arial" w:hAnsi="Arial" w:cs="Arial"/>
                <w:sz w:val="22"/>
                <w:szCs w:val="22"/>
              </w:rPr>
              <w:tab/>
              <w:t>Disability Promotion &amp; Advocacy Association (DPA)</w:t>
            </w:r>
          </w:p>
          <w:p w14:paraId="0EA94AC7" w14:textId="77777777" w:rsidR="003B646D" w:rsidRPr="00B94D55" w:rsidRDefault="003B646D" w:rsidP="009D4D3F">
            <w:pPr>
              <w:jc w:val="right"/>
              <w:rPr>
                <w:rFonts w:ascii="Arial" w:hAnsi="Arial" w:cs="Arial"/>
                <w:sz w:val="22"/>
                <w:szCs w:val="22"/>
              </w:rPr>
            </w:pPr>
            <w:r w:rsidRPr="00B94D55">
              <w:rPr>
                <w:rFonts w:ascii="Arial" w:hAnsi="Arial" w:cs="Arial"/>
                <w:sz w:val="22"/>
                <w:szCs w:val="22"/>
              </w:rPr>
              <w:t xml:space="preserve">                                                    P.O. Box 71</w:t>
            </w:r>
          </w:p>
          <w:p w14:paraId="0FA65A96" w14:textId="77777777" w:rsidR="003B646D" w:rsidRPr="00B94D55" w:rsidRDefault="003B646D" w:rsidP="009D4D3F">
            <w:pPr>
              <w:jc w:val="right"/>
              <w:rPr>
                <w:rFonts w:ascii="Arial" w:hAnsi="Arial" w:cs="Arial"/>
                <w:sz w:val="22"/>
                <w:szCs w:val="22"/>
              </w:rPr>
            </w:pPr>
            <w:r w:rsidRPr="00B94D55">
              <w:rPr>
                <w:rFonts w:ascii="Arial" w:hAnsi="Arial" w:cs="Arial"/>
                <w:sz w:val="22"/>
                <w:szCs w:val="22"/>
              </w:rPr>
              <w:t xml:space="preserve">                    Luganville, SANMA Province</w:t>
            </w:r>
          </w:p>
          <w:p w14:paraId="7BEDD8FF" w14:textId="77777777" w:rsidR="003B646D" w:rsidRPr="00B94D55" w:rsidRDefault="003B646D" w:rsidP="009D4D3F">
            <w:pPr>
              <w:jc w:val="right"/>
              <w:rPr>
                <w:rFonts w:ascii="Arial" w:hAnsi="Arial" w:cs="Arial"/>
                <w:sz w:val="22"/>
                <w:szCs w:val="22"/>
              </w:rPr>
            </w:pPr>
          </w:p>
          <w:p w14:paraId="6EAAAACA" w14:textId="77777777" w:rsidR="003B646D" w:rsidRPr="00B94D55" w:rsidRDefault="003B646D" w:rsidP="009D4D3F">
            <w:pPr>
              <w:jc w:val="right"/>
              <w:rPr>
                <w:rFonts w:ascii="Arial" w:hAnsi="Arial" w:cs="Arial"/>
                <w:sz w:val="22"/>
                <w:szCs w:val="22"/>
              </w:rPr>
            </w:pPr>
            <w:r w:rsidRPr="00B94D55">
              <w:rPr>
                <w:rFonts w:ascii="Arial" w:hAnsi="Arial" w:cs="Arial"/>
                <w:sz w:val="22"/>
                <w:szCs w:val="22"/>
              </w:rPr>
              <w:t xml:space="preserve">                                                                         Tel no. (678) 37997 or 7796946      </w:t>
            </w:r>
          </w:p>
          <w:p w14:paraId="246706D6" w14:textId="77777777" w:rsidR="003B646D" w:rsidRPr="00B94D55" w:rsidRDefault="003B646D" w:rsidP="009D4D3F">
            <w:pPr>
              <w:jc w:val="right"/>
              <w:rPr>
                <w:rFonts w:ascii="Arial" w:hAnsi="Arial" w:cs="Arial"/>
                <w:sz w:val="22"/>
                <w:szCs w:val="22"/>
              </w:rPr>
            </w:pPr>
            <w:r w:rsidRPr="00B94D55">
              <w:rPr>
                <w:rFonts w:ascii="Arial" w:hAnsi="Arial" w:cs="Arial"/>
                <w:sz w:val="22"/>
                <w:szCs w:val="22"/>
              </w:rPr>
              <w:t xml:space="preserve"> </w:t>
            </w:r>
          </w:p>
          <w:p w14:paraId="1F7E1889" w14:textId="77777777" w:rsidR="003B646D" w:rsidRPr="00B94D55" w:rsidRDefault="003B646D" w:rsidP="009D4D3F">
            <w:pPr>
              <w:tabs>
                <w:tab w:val="right" w:pos="6928"/>
              </w:tabs>
              <w:jc w:val="right"/>
              <w:rPr>
                <w:rFonts w:ascii="Arial" w:hAnsi="Arial" w:cs="Arial"/>
                <w:sz w:val="22"/>
                <w:szCs w:val="22"/>
              </w:rPr>
            </w:pPr>
            <w:r w:rsidRPr="00B94D55">
              <w:rPr>
                <w:rFonts w:ascii="Arial" w:hAnsi="Arial" w:cs="Arial"/>
                <w:sz w:val="22"/>
                <w:szCs w:val="22"/>
              </w:rPr>
              <w:t xml:space="preserve">                                                                    Email : </w:t>
            </w:r>
            <w:hyperlink r:id="rId10" w:history="1">
              <w:r w:rsidRPr="00B94D55">
                <w:rPr>
                  <w:rStyle w:val="Hyperlink"/>
                  <w:rFonts w:ascii="Arial" w:eastAsia="Arial Unicode MS" w:hAnsi="Arial" w:cs="Arial"/>
                  <w:sz w:val="22"/>
                  <w:szCs w:val="22"/>
                </w:rPr>
                <w:t>dpasanto@vanuatu,com.vu</w:t>
              </w:r>
            </w:hyperlink>
          </w:p>
          <w:p w14:paraId="437FFC9D" w14:textId="77777777" w:rsidR="003B646D" w:rsidRPr="00B94D55" w:rsidRDefault="003B646D" w:rsidP="009D4D3F">
            <w:pPr>
              <w:tabs>
                <w:tab w:val="right" w:pos="6928"/>
              </w:tabs>
              <w:jc w:val="right"/>
              <w:rPr>
                <w:rFonts w:ascii="Arial" w:hAnsi="Arial" w:cs="Arial"/>
                <w:sz w:val="22"/>
                <w:szCs w:val="22"/>
              </w:rPr>
            </w:pPr>
            <w:r w:rsidRPr="00B94D55">
              <w:rPr>
                <w:rFonts w:ascii="Arial" w:hAnsi="Arial" w:cs="Arial"/>
                <w:sz w:val="22"/>
                <w:szCs w:val="22"/>
              </w:rPr>
              <w:t xml:space="preserve">                                     Web: www.dpavanuatu.org</w:t>
            </w:r>
          </w:p>
          <w:p w14:paraId="200AD965" w14:textId="77777777" w:rsidR="003B646D" w:rsidRPr="00B94D55" w:rsidRDefault="003B646D" w:rsidP="009D4D3F">
            <w:pPr>
              <w:jc w:val="right"/>
              <w:rPr>
                <w:rFonts w:ascii="Arial" w:hAnsi="Arial" w:cs="Arial"/>
                <w:sz w:val="22"/>
                <w:szCs w:val="22"/>
              </w:rPr>
            </w:pPr>
          </w:p>
          <w:p w14:paraId="5B42C0AC" w14:textId="77777777" w:rsidR="003B646D" w:rsidRPr="00B94D55" w:rsidRDefault="003B646D" w:rsidP="009D4D3F">
            <w:pPr>
              <w:jc w:val="right"/>
              <w:rPr>
                <w:rFonts w:ascii="Arial" w:hAnsi="Arial" w:cs="Arial"/>
                <w:sz w:val="22"/>
                <w:szCs w:val="22"/>
              </w:rPr>
            </w:pPr>
            <w:r w:rsidRPr="00B94D55">
              <w:rPr>
                <w:rFonts w:ascii="Arial" w:hAnsi="Arial" w:cs="Arial"/>
                <w:sz w:val="22"/>
                <w:szCs w:val="22"/>
              </w:rPr>
              <w:t xml:space="preserve">                                                     </w:t>
            </w:r>
          </w:p>
          <w:p w14:paraId="2AE65D2E" w14:textId="77777777" w:rsidR="003B646D" w:rsidRPr="00B94D55" w:rsidRDefault="00815EC8" w:rsidP="009D4D3F">
            <w:pPr>
              <w:jc w:val="right"/>
              <w:rPr>
                <w:rFonts w:ascii="Arial" w:hAnsi="Arial" w:cs="Arial"/>
                <w:sz w:val="22"/>
                <w:szCs w:val="22"/>
              </w:rPr>
            </w:pPr>
            <w:r w:rsidRPr="00B94D55">
              <w:rPr>
                <w:rFonts w:ascii="Arial" w:hAnsi="Arial" w:cs="Arial"/>
                <w:sz w:val="22"/>
                <w:szCs w:val="22"/>
              </w:rPr>
              <w:t xml:space="preserve">16 January </w:t>
            </w:r>
            <w:r w:rsidR="003B646D" w:rsidRPr="00B94D55">
              <w:rPr>
                <w:rFonts w:ascii="Arial" w:hAnsi="Arial" w:cs="Arial"/>
                <w:sz w:val="22"/>
                <w:szCs w:val="22"/>
              </w:rPr>
              <w:t>2016</w:t>
            </w:r>
          </w:p>
          <w:p w14:paraId="62916741" w14:textId="77777777" w:rsidR="003B646D" w:rsidRPr="00B94D55" w:rsidRDefault="003B646D" w:rsidP="009D4D3F">
            <w:pPr>
              <w:tabs>
                <w:tab w:val="left" w:pos="2670"/>
              </w:tabs>
              <w:jc w:val="right"/>
              <w:rPr>
                <w:rFonts w:ascii="Arial" w:hAnsi="Arial" w:cs="Arial"/>
                <w:sz w:val="22"/>
                <w:szCs w:val="22"/>
              </w:rPr>
            </w:pPr>
          </w:p>
        </w:tc>
      </w:tr>
    </w:tbl>
    <w:p w14:paraId="3CA7021D" w14:textId="77777777" w:rsidR="003B646D" w:rsidRPr="00B94D55" w:rsidRDefault="003B646D" w:rsidP="003B646D">
      <w:pPr>
        <w:spacing w:line="375" w:lineRule="atLeast"/>
        <w:jc w:val="center"/>
        <w:rPr>
          <w:rFonts w:ascii="Arial" w:hAnsi="Arial" w:cs="Arial"/>
          <w:b/>
          <w:sz w:val="22"/>
          <w:szCs w:val="22"/>
        </w:rPr>
      </w:pPr>
      <w:r w:rsidRPr="00B94D55">
        <w:rPr>
          <w:rFonts w:ascii="Arial" w:hAnsi="Arial" w:cs="Arial"/>
          <w:b/>
          <w:sz w:val="22"/>
          <w:szCs w:val="22"/>
        </w:rPr>
        <w:t xml:space="preserve">Submission of Disability Promotion &amp; Advocacy Association – Vanuatu </w:t>
      </w:r>
    </w:p>
    <w:p w14:paraId="6E08DB83" w14:textId="77777777" w:rsidR="00815EC8" w:rsidRPr="00B94D55" w:rsidRDefault="003B646D" w:rsidP="00815EC8">
      <w:pPr>
        <w:spacing w:line="375" w:lineRule="atLeast"/>
        <w:jc w:val="center"/>
        <w:rPr>
          <w:rFonts w:ascii="Arial" w:hAnsi="Arial" w:cs="Arial"/>
          <w:b/>
          <w:sz w:val="22"/>
          <w:szCs w:val="22"/>
        </w:rPr>
      </w:pPr>
      <w:proofErr w:type="gramStart"/>
      <w:r w:rsidRPr="00B94D55">
        <w:rPr>
          <w:rFonts w:ascii="Arial" w:hAnsi="Arial" w:cs="Arial"/>
          <w:b/>
          <w:sz w:val="22"/>
          <w:szCs w:val="22"/>
        </w:rPr>
        <w:t>to</w:t>
      </w:r>
      <w:proofErr w:type="gramEnd"/>
      <w:r w:rsidRPr="00B94D55">
        <w:rPr>
          <w:rFonts w:ascii="Arial" w:hAnsi="Arial" w:cs="Arial"/>
          <w:b/>
          <w:sz w:val="22"/>
          <w:szCs w:val="22"/>
        </w:rPr>
        <w:t xml:space="preserve"> the</w:t>
      </w:r>
      <w:r w:rsidR="00815EC8" w:rsidRPr="00B94D55">
        <w:rPr>
          <w:rFonts w:ascii="Arial" w:hAnsi="Arial" w:cs="Arial"/>
          <w:b/>
          <w:sz w:val="22"/>
          <w:szCs w:val="22"/>
        </w:rPr>
        <w:t xml:space="preserve"> C</w:t>
      </w:r>
      <w:r w:rsidRPr="00B94D55">
        <w:rPr>
          <w:rFonts w:ascii="Arial" w:hAnsi="Arial" w:cs="Arial"/>
          <w:b/>
          <w:sz w:val="22"/>
          <w:szCs w:val="22"/>
        </w:rPr>
        <w:t xml:space="preserve">ommittee on the Elimination of Discrimination </w:t>
      </w:r>
      <w:r w:rsidR="00CC25FE" w:rsidRPr="00B94D55">
        <w:rPr>
          <w:rFonts w:ascii="Arial" w:hAnsi="Arial" w:cs="Arial"/>
          <w:b/>
          <w:sz w:val="22"/>
          <w:szCs w:val="22"/>
        </w:rPr>
        <w:t>against women</w:t>
      </w:r>
      <w:r w:rsidRPr="00B94D55">
        <w:rPr>
          <w:rFonts w:ascii="Arial" w:hAnsi="Arial" w:cs="Arial"/>
          <w:b/>
          <w:sz w:val="22"/>
          <w:szCs w:val="22"/>
        </w:rPr>
        <w:t xml:space="preserve"> </w:t>
      </w:r>
    </w:p>
    <w:p w14:paraId="64DA2DA5" w14:textId="77777777" w:rsidR="003B646D" w:rsidRPr="00B94D55" w:rsidRDefault="00815EC8" w:rsidP="00815EC8">
      <w:pPr>
        <w:spacing w:line="375" w:lineRule="atLeast"/>
        <w:jc w:val="center"/>
        <w:rPr>
          <w:rFonts w:ascii="Arial" w:hAnsi="Arial" w:cs="Arial"/>
          <w:b/>
          <w:sz w:val="22"/>
          <w:szCs w:val="22"/>
        </w:rPr>
      </w:pPr>
      <w:r w:rsidRPr="00B94D55">
        <w:rPr>
          <w:rFonts w:ascii="Arial" w:hAnsi="Arial" w:cs="Arial"/>
          <w:b/>
          <w:sz w:val="22"/>
          <w:szCs w:val="22"/>
        </w:rPr>
        <w:t>63</w:t>
      </w:r>
      <w:r w:rsidRPr="00B94D55">
        <w:rPr>
          <w:rFonts w:ascii="Arial" w:hAnsi="Arial" w:cs="Arial"/>
          <w:b/>
          <w:sz w:val="22"/>
          <w:szCs w:val="22"/>
          <w:vertAlign w:val="superscript"/>
        </w:rPr>
        <w:t>rd</w:t>
      </w:r>
      <w:r w:rsidRPr="00B94D55">
        <w:rPr>
          <w:rFonts w:ascii="Arial" w:hAnsi="Arial" w:cs="Arial"/>
          <w:b/>
          <w:sz w:val="22"/>
          <w:szCs w:val="22"/>
        </w:rPr>
        <w:t xml:space="preserve"> Session (15 February- 4 March</w:t>
      </w:r>
      <w:r w:rsidR="003B646D" w:rsidRPr="00B94D55">
        <w:rPr>
          <w:rFonts w:ascii="Arial" w:hAnsi="Arial" w:cs="Arial"/>
          <w:b/>
          <w:sz w:val="22"/>
          <w:szCs w:val="22"/>
        </w:rPr>
        <w:t xml:space="preserve"> 2016</w:t>
      </w:r>
      <w:r w:rsidRPr="00B94D55">
        <w:rPr>
          <w:rFonts w:ascii="Arial" w:hAnsi="Arial" w:cs="Arial"/>
          <w:b/>
          <w:sz w:val="22"/>
          <w:szCs w:val="22"/>
        </w:rPr>
        <w:t>)</w:t>
      </w:r>
    </w:p>
    <w:p w14:paraId="2115F2ED" w14:textId="77777777" w:rsidR="00BD7AC6" w:rsidRPr="00B94D55" w:rsidRDefault="00BD7AC6" w:rsidP="00BD7AC6">
      <w:pPr>
        <w:spacing w:line="375" w:lineRule="atLeast"/>
        <w:jc w:val="center"/>
        <w:rPr>
          <w:rFonts w:ascii="Arial" w:hAnsi="Arial" w:cs="Arial"/>
          <w:b/>
          <w:sz w:val="22"/>
          <w:szCs w:val="22"/>
        </w:rPr>
      </w:pPr>
      <w:r w:rsidRPr="00B94D55">
        <w:rPr>
          <w:rFonts w:ascii="Arial" w:hAnsi="Arial" w:cs="Arial"/>
          <w:b/>
          <w:sz w:val="22"/>
          <w:szCs w:val="22"/>
        </w:rPr>
        <w:t xml:space="preserve">Response to </w:t>
      </w:r>
      <w:r w:rsidR="00815EC8" w:rsidRPr="00B94D55">
        <w:rPr>
          <w:rFonts w:ascii="Arial" w:hAnsi="Arial" w:cs="Arial"/>
          <w:b/>
          <w:sz w:val="22"/>
          <w:szCs w:val="22"/>
        </w:rPr>
        <w:t xml:space="preserve">the </w:t>
      </w:r>
      <w:r w:rsidRPr="00B94D55">
        <w:rPr>
          <w:rFonts w:ascii="Arial" w:hAnsi="Arial" w:cs="Arial"/>
          <w:b/>
          <w:sz w:val="22"/>
          <w:szCs w:val="22"/>
        </w:rPr>
        <w:t>list of issues</w:t>
      </w:r>
    </w:p>
    <w:p w14:paraId="63A108F0" w14:textId="77777777" w:rsidR="00BD7AC6" w:rsidRPr="00B94D55" w:rsidRDefault="00BD7AC6" w:rsidP="00020991">
      <w:pPr>
        <w:spacing w:line="375" w:lineRule="atLeast"/>
        <w:rPr>
          <w:rFonts w:ascii="Arial" w:hAnsi="Arial" w:cs="Arial"/>
          <w:b/>
          <w:sz w:val="22"/>
          <w:szCs w:val="22"/>
        </w:rPr>
      </w:pPr>
    </w:p>
    <w:p w14:paraId="33E0CC22" w14:textId="77777777" w:rsidR="003B646D" w:rsidRPr="00B94D55" w:rsidRDefault="003B646D" w:rsidP="003B646D">
      <w:pPr>
        <w:pStyle w:val="NoSpacing"/>
        <w:spacing w:line="375" w:lineRule="atLeast"/>
        <w:jc w:val="both"/>
        <w:rPr>
          <w:rFonts w:ascii="Arial" w:hAnsi="Arial" w:cs="Arial"/>
          <w:b/>
          <w:bCs/>
          <w:lang w:val="en-US"/>
        </w:rPr>
      </w:pPr>
      <w:r w:rsidRPr="00B94D55">
        <w:rPr>
          <w:rFonts w:ascii="Arial" w:hAnsi="Arial" w:cs="Arial"/>
          <w:b/>
          <w:bCs/>
          <w:lang w:val="en-US"/>
        </w:rPr>
        <w:t>Introduction</w:t>
      </w:r>
    </w:p>
    <w:p w14:paraId="5204123C" w14:textId="6D62F04E" w:rsidR="003B646D" w:rsidRPr="00B94D55" w:rsidRDefault="003B646D" w:rsidP="000B052F">
      <w:pPr>
        <w:pStyle w:val="NoSpacing"/>
        <w:jc w:val="both"/>
        <w:rPr>
          <w:rFonts w:ascii="Arial" w:hAnsi="Arial" w:cs="Arial"/>
          <w:bCs/>
          <w:lang w:val="en-US"/>
        </w:rPr>
      </w:pPr>
      <w:r w:rsidRPr="00B94D55">
        <w:rPr>
          <w:rFonts w:ascii="Arial" w:hAnsi="Arial" w:cs="Arial"/>
          <w:bCs/>
          <w:lang w:val="en-US"/>
        </w:rPr>
        <w:t>This submission by Disability Promotion and Advocacy Association</w:t>
      </w:r>
      <w:r w:rsidR="00644992" w:rsidRPr="00B94D55">
        <w:rPr>
          <w:rFonts w:ascii="Arial" w:hAnsi="Arial" w:cs="Arial"/>
          <w:bCs/>
          <w:lang w:val="en-US"/>
        </w:rPr>
        <w:t xml:space="preserve"> provides information on </w:t>
      </w:r>
      <w:r w:rsidR="00CC25FE" w:rsidRPr="00B94D55">
        <w:rPr>
          <w:rFonts w:ascii="Arial" w:hAnsi="Arial" w:cs="Arial"/>
          <w:bCs/>
          <w:lang w:val="en-US"/>
        </w:rPr>
        <w:t>the issues</w:t>
      </w:r>
      <w:r w:rsidRPr="00B94D55">
        <w:rPr>
          <w:rFonts w:ascii="Arial" w:hAnsi="Arial" w:cs="Arial"/>
          <w:bCs/>
          <w:lang w:val="en-US"/>
        </w:rPr>
        <w:t xml:space="preserve"> facing women</w:t>
      </w:r>
      <w:r w:rsidR="00644992" w:rsidRPr="00B94D55">
        <w:rPr>
          <w:rFonts w:ascii="Arial" w:hAnsi="Arial" w:cs="Arial"/>
          <w:bCs/>
          <w:lang w:val="en-US"/>
        </w:rPr>
        <w:t xml:space="preserve"> and girls </w:t>
      </w:r>
      <w:r w:rsidRPr="00B94D55">
        <w:rPr>
          <w:rFonts w:ascii="Arial" w:hAnsi="Arial" w:cs="Arial"/>
          <w:bCs/>
          <w:lang w:val="en-US"/>
        </w:rPr>
        <w:t>with di</w:t>
      </w:r>
      <w:r w:rsidR="00644992" w:rsidRPr="00B94D55">
        <w:rPr>
          <w:rFonts w:ascii="Arial" w:hAnsi="Arial" w:cs="Arial"/>
          <w:bCs/>
          <w:lang w:val="en-US"/>
        </w:rPr>
        <w:t>sability in Vanuatu today. There</w:t>
      </w:r>
      <w:r w:rsidRPr="00B94D55">
        <w:rPr>
          <w:rFonts w:ascii="Arial" w:hAnsi="Arial" w:cs="Arial"/>
          <w:bCs/>
          <w:lang w:val="en-US"/>
        </w:rPr>
        <w:t xml:space="preserve"> are violence against women, their poor educational and economic outcomes and negative stereotypes, general prejudice and stigma attached to being a woman</w:t>
      </w:r>
      <w:r w:rsidR="00644992" w:rsidRPr="00B94D55">
        <w:rPr>
          <w:rFonts w:ascii="Arial" w:hAnsi="Arial" w:cs="Arial"/>
          <w:bCs/>
          <w:lang w:val="en-US"/>
        </w:rPr>
        <w:t xml:space="preserve"> and </w:t>
      </w:r>
      <w:r w:rsidR="00854623" w:rsidRPr="00B94D55">
        <w:rPr>
          <w:rFonts w:ascii="Arial" w:hAnsi="Arial" w:cs="Arial"/>
          <w:bCs/>
          <w:lang w:val="en-US"/>
        </w:rPr>
        <w:t>a girl</w:t>
      </w:r>
      <w:r w:rsidRPr="00B94D55">
        <w:rPr>
          <w:rFonts w:ascii="Arial" w:hAnsi="Arial" w:cs="Arial"/>
          <w:bCs/>
          <w:lang w:val="en-US"/>
        </w:rPr>
        <w:t xml:space="preserve"> with </w:t>
      </w:r>
      <w:r w:rsidR="00CC25FE" w:rsidRPr="00B94D55">
        <w:rPr>
          <w:rFonts w:ascii="Arial" w:hAnsi="Arial" w:cs="Arial"/>
          <w:bCs/>
          <w:lang w:val="en-US"/>
        </w:rPr>
        <w:t xml:space="preserve">disability. Women and girls with disabilities </w:t>
      </w:r>
      <w:r w:rsidR="00020991">
        <w:rPr>
          <w:rFonts w:ascii="Arial" w:hAnsi="Arial" w:cs="Arial"/>
          <w:bCs/>
          <w:lang w:val="en-US"/>
        </w:rPr>
        <w:t xml:space="preserve">most often </w:t>
      </w:r>
      <w:r w:rsidR="00CC25FE" w:rsidRPr="00B94D55">
        <w:rPr>
          <w:rFonts w:ascii="Arial" w:hAnsi="Arial" w:cs="Arial"/>
          <w:bCs/>
          <w:lang w:val="en-US"/>
        </w:rPr>
        <w:t xml:space="preserve">face </w:t>
      </w:r>
      <w:proofErr w:type="gramStart"/>
      <w:r w:rsidR="00020991">
        <w:rPr>
          <w:rFonts w:ascii="Arial" w:hAnsi="Arial" w:cs="Arial"/>
          <w:bCs/>
          <w:lang w:val="en-US"/>
        </w:rPr>
        <w:t>multiple</w:t>
      </w:r>
      <w:r w:rsidR="00CC25FE" w:rsidRPr="00B94D55">
        <w:rPr>
          <w:rFonts w:ascii="Arial" w:hAnsi="Arial" w:cs="Arial"/>
          <w:bCs/>
          <w:lang w:val="en-US"/>
        </w:rPr>
        <w:t xml:space="preserve"> </w:t>
      </w:r>
      <w:r w:rsidR="00B75E1D" w:rsidRPr="00B94D55">
        <w:rPr>
          <w:rFonts w:ascii="Arial" w:hAnsi="Arial" w:cs="Arial"/>
          <w:bCs/>
          <w:lang w:val="en-US"/>
        </w:rPr>
        <w:t>discrimination</w:t>
      </w:r>
      <w:r w:rsidR="00020991">
        <w:rPr>
          <w:rFonts w:ascii="Arial" w:hAnsi="Arial" w:cs="Arial"/>
          <w:bCs/>
          <w:lang w:val="en-US"/>
        </w:rPr>
        <w:t xml:space="preserve"> arising from the intersection of their identities</w:t>
      </w:r>
      <w:proofErr w:type="gramEnd"/>
      <w:r w:rsidR="00B75E1D" w:rsidRPr="00B94D55">
        <w:rPr>
          <w:rFonts w:ascii="Arial" w:hAnsi="Arial" w:cs="Arial"/>
          <w:bCs/>
          <w:lang w:val="en-US"/>
        </w:rPr>
        <w:t>.</w:t>
      </w:r>
    </w:p>
    <w:p w14:paraId="013C787E" w14:textId="77777777" w:rsidR="003B646D" w:rsidRPr="00B94D55" w:rsidRDefault="003B646D" w:rsidP="000B052F">
      <w:pPr>
        <w:pStyle w:val="NoSpacing"/>
        <w:jc w:val="both"/>
        <w:rPr>
          <w:rFonts w:ascii="Arial" w:hAnsi="Arial" w:cs="Arial"/>
          <w:bCs/>
          <w:lang w:val="en-US"/>
        </w:rPr>
      </w:pPr>
    </w:p>
    <w:p w14:paraId="07E73472" w14:textId="475E2150" w:rsidR="003B646D" w:rsidRDefault="003B646D" w:rsidP="000B052F">
      <w:pPr>
        <w:jc w:val="both"/>
        <w:rPr>
          <w:rFonts w:ascii="Arial" w:hAnsi="Arial" w:cs="Arial"/>
          <w:sz w:val="22"/>
          <w:szCs w:val="22"/>
        </w:rPr>
      </w:pPr>
      <w:r w:rsidRPr="00B94D55">
        <w:rPr>
          <w:rFonts w:ascii="Arial" w:hAnsi="Arial" w:cs="Arial"/>
          <w:sz w:val="22"/>
          <w:szCs w:val="22"/>
        </w:rPr>
        <w:t>In 2007, Vanuatu signed the CRPD and on 23 April 2008 Vanuatu ratified the CRPD. Vanuatu has yet to ratify the Optional Protocol to the Convention on the Rights of Persons with Disabilities. Vanuat</w:t>
      </w:r>
      <w:r w:rsidR="00A91AB5">
        <w:rPr>
          <w:rFonts w:ascii="Arial" w:hAnsi="Arial" w:cs="Arial"/>
          <w:sz w:val="22"/>
          <w:szCs w:val="22"/>
        </w:rPr>
        <w:t>u was</w:t>
      </w:r>
      <w:r w:rsidRPr="00B94D55">
        <w:rPr>
          <w:rFonts w:ascii="Arial" w:hAnsi="Arial" w:cs="Arial"/>
          <w:sz w:val="22"/>
          <w:szCs w:val="22"/>
        </w:rPr>
        <w:t xml:space="preserve"> the first Pacific Country to ratify the UN Convention on the Rights of Persons with Disabi</w:t>
      </w:r>
      <w:r w:rsidR="00854623" w:rsidRPr="00B94D55">
        <w:rPr>
          <w:rFonts w:ascii="Arial" w:hAnsi="Arial" w:cs="Arial"/>
          <w:sz w:val="22"/>
          <w:szCs w:val="22"/>
        </w:rPr>
        <w:t xml:space="preserve">lities, </w:t>
      </w:r>
      <w:r w:rsidRPr="00B94D55">
        <w:rPr>
          <w:rFonts w:ascii="Arial" w:hAnsi="Arial" w:cs="Arial"/>
          <w:sz w:val="22"/>
          <w:szCs w:val="22"/>
        </w:rPr>
        <w:t>It is clear that the human rights standards of the CEDAW and the CRPD intersect and reinforce each other when it comes to the rights of women and girls with disabilities.</w:t>
      </w:r>
      <w:r w:rsidR="00A91AB5">
        <w:rPr>
          <w:rFonts w:ascii="Arial" w:hAnsi="Arial" w:cs="Arial"/>
          <w:sz w:val="22"/>
          <w:szCs w:val="22"/>
        </w:rPr>
        <w:t xml:space="preserve">  </w:t>
      </w:r>
    </w:p>
    <w:p w14:paraId="238BDB05" w14:textId="77777777" w:rsidR="00A91AB5" w:rsidRDefault="00A91AB5" w:rsidP="000B052F">
      <w:pPr>
        <w:jc w:val="both"/>
        <w:rPr>
          <w:rFonts w:ascii="Arial" w:hAnsi="Arial" w:cs="Arial"/>
          <w:sz w:val="22"/>
          <w:szCs w:val="22"/>
        </w:rPr>
      </w:pPr>
    </w:p>
    <w:p w14:paraId="0130D362" w14:textId="6FE8B4D2" w:rsidR="00A91AB5" w:rsidRPr="00246E78" w:rsidRDefault="00A91AB5" w:rsidP="000B052F">
      <w:pPr>
        <w:jc w:val="both"/>
        <w:rPr>
          <w:rFonts w:ascii="Arial" w:hAnsi="Arial" w:cs="Arial"/>
          <w:b/>
          <w:sz w:val="22"/>
          <w:szCs w:val="22"/>
        </w:rPr>
      </w:pPr>
      <w:r>
        <w:rPr>
          <w:rFonts w:ascii="Arial" w:hAnsi="Arial" w:cs="Arial"/>
          <w:sz w:val="22"/>
          <w:szCs w:val="22"/>
        </w:rPr>
        <w:t xml:space="preserve">While the list of issues adopted by the CEDAW Committee </w:t>
      </w:r>
      <w:r w:rsidR="00246E78">
        <w:rPr>
          <w:rFonts w:ascii="Arial" w:hAnsi="Arial" w:cs="Arial"/>
          <w:sz w:val="22"/>
          <w:szCs w:val="22"/>
        </w:rPr>
        <w:t xml:space="preserve">regroups the issues relating to women and girls with disabilities within question 19 under disadvantaged women, </w:t>
      </w:r>
      <w:r w:rsidR="00246E78" w:rsidRPr="00246E78">
        <w:rPr>
          <w:rFonts w:ascii="Arial" w:hAnsi="Arial" w:cs="Arial"/>
          <w:b/>
          <w:sz w:val="22"/>
          <w:szCs w:val="22"/>
        </w:rPr>
        <w:t>the responses offered to the list of issues questions below have been mainstreamed under the principal themes</w:t>
      </w:r>
      <w:r w:rsidR="00246E78">
        <w:rPr>
          <w:rFonts w:ascii="Arial" w:hAnsi="Arial" w:cs="Arial"/>
          <w:b/>
          <w:sz w:val="22"/>
          <w:szCs w:val="22"/>
        </w:rPr>
        <w:t xml:space="preserve"> in the hope that women with disabilities appear across the Concluding observations and not solely under disadvantaged women</w:t>
      </w:r>
      <w:r w:rsidR="00246E78" w:rsidRPr="00246E78">
        <w:rPr>
          <w:rFonts w:ascii="Arial" w:hAnsi="Arial" w:cs="Arial"/>
          <w:b/>
          <w:sz w:val="22"/>
          <w:szCs w:val="22"/>
        </w:rPr>
        <w:t>.</w:t>
      </w:r>
    </w:p>
    <w:p w14:paraId="18646204" w14:textId="77777777" w:rsidR="00020991" w:rsidRPr="00B94D55" w:rsidRDefault="00020991" w:rsidP="000B052F">
      <w:pPr>
        <w:pStyle w:val="ListParagraph"/>
        <w:ind w:left="0"/>
        <w:jc w:val="both"/>
        <w:rPr>
          <w:rFonts w:ascii="Arial" w:hAnsi="Arial" w:cs="Arial"/>
          <w:sz w:val="22"/>
          <w:szCs w:val="22"/>
        </w:rPr>
      </w:pPr>
    </w:p>
    <w:p w14:paraId="60639335" w14:textId="67F1282A" w:rsidR="001136AD" w:rsidRDefault="001136AD" w:rsidP="000B052F">
      <w:pPr>
        <w:jc w:val="both"/>
        <w:rPr>
          <w:rFonts w:ascii="Arial" w:hAnsi="Arial" w:cs="Arial"/>
          <w:b/>
          <w:sz w:val="22"/>
          <w:szCs w:val="22"/>
        </w:rPr>
      </w:pPr>
      <w:r>
        <w:rPr>
          <w:rFonts w:ascii="Arial" w:hAnsi="Arial" w:cs="Arial"/>
          <w:b/>
          <w:sz w:val="22"/>
          <w:szCs w:val="22"/>
        </w:rPr>
        <w:t>Response to question 3</w:t>
      </w:r>
      <w:r w:rsidR="00020991">
        <w:rPr>
          <w:rFonts w:ascii="Arial" w:hAnsi="Arial" w:cs="Arial"/>
          <w:b/>
          <w:sz w:val="22"/>
          <w:szCs w:val="22"/>
        </w:rPr>
        <w:t xml:space="preserve"> &amp; 19</w:t>
      </w:r>
      <w:r>
        <w:rPr>
          <w:rFonts w:ascii="Arial" w:hAnsi="Arial" w:cs="Arial"/>
          <w:b/>
          <w:sz w:val="22"/>
          <w:szCs w:val="22"/>
        </w:rPr>
        <w:t>, list of issues</w:t>
      </w:r>
    </w:p>
    <w:p w14:paraId="67134ABE" w14:textId="77777777" w:rsidR="001136AD" w:rsidRDefault="001136AD" w:rsidP="000B052F">
      <w:pPr>
        <w:jc w:val="both"/>
        <w:rPr>
          <w:rFonts w:ascii="Arial" w:hAnsi="Arial" w:cs="Arial"/>
          <w:b/>
          <w:sz w:val="22"/>
          <w:szCs w:val="22"/>
        </w:rPr>
      </w:pPr>
      <w:r>
        <w:rPr>
          <w:rFonts w:ascii="Arial" w:hAnsi="Arial" w:cs="Arial"/>
          <w:b/>
          <w:sz w:val="22"/>
          <w:szCs w:val="22"/>
        </w:rPr>
        <w:t>Access to justice</w:t>
      </w:r>
    </w:p>
    <w:p w14:paraId="6A2749D7" w14:textId="77777777" w:rsidR="001136AD" w:rsidRPr="00B94D55" w:rsidRDefault="001136AD" w:rsidP="001136AD">
      <w:pPr>
        <w:jc w:val="both"/>
        <w:rPr>
          <w:rFonts w:ascii="Arial" w:hAnsi="Arial" w:cs="Arial"/>
          <w:sz w:val="22"/>
          <w:szCs w:val="22"/>
        </w:rPr>
      </w:pPr>
      <w:r w:rsidRPr="00B94D55">
        <w:rPr>
          <w:rFonts w:ascii="Arial" w:hAnsi="Arial" w:cs="Arial"/>
          <w:sz w:val="22"/>
          <w:szCs w:val="22"/>
        </w:rPr>
        <w:t>The</w:t>
      </w:r>
      <w:r>
        <w:rPr>
          <w:rFonts w:ascii="Arial" w:hAnsi="Arial" w:cs="Arial"/>
          <w:sz w:val="22"/>
          <w:szCs w:val="22"/>
        </w:rPr>
        <w:t xml:space="preserve"> j</w:t>
      </w:r>
      <w:r w:rsidRPr="00B94D55">
        <w:rPr>
          <w:rFonts w:ascii="Arial" w:hAnsi="Arial" w:cs="Arial"/>
          <w:sz w:val="22"/>
          <w:szCs w:val="22"/>
        </w:rPr>
        <w:t xml:space="preserve">ustice </w:t>
      </w:r>
      <w:r>
        <w:rPr>
          <w:rFonts w:ascii="Arial" w:hAnsi="Arial" w:cs="Arial"/>
          <w:sz w:val="22"/>
          <w:szCs w:val="22"/>
        </w:rPr>
        <w:t>s</w:t>
      </w:r>
      <w:r w:rsidRPr="00B94D55">
        <w:rPr>
          <w:rFonts w:ascii="Arial" w:hAnsi="Arial" w:cs="Arial"/>
          <w:sz w:val="22"/>
          <w:szCs w:val="22"/>
        </w:rPr>
        <w:t>ystem is not accessible to women and girls with disabilities e.g. court houses are not accessible for women and girls with disabilities, people working in the justice systems are not trained to accommodate women and girls with disabilities.</w:t>
      </w:r>
      <w:r>
        <w:rPr>
          <w:rFonts w:ascii="Arial" w:hAnsi="Arial" w:cs="Arial"/>
          <w:sz w:val="22"/>
          <w:szCs w:val="22"/>
        </w:rPr>
        <w:t xml:space="preserve"> Procedural accommodations which should be provided (for example in accordance with Article 13 of the CRPD) are not available which infringes access to justice on an equal basis with others- for example, there is</w:t>
      </w:r>
      <w:r w:rsidRPr="00B94D55">
        <w:rPr>
          <w:rFonts w:ascii="Arial" w:hAnsi="Arial" w:cs="Arial"/>
          <w:sz w:val="22"/>
          <w:szCs w:val="22"/>
        </w:rPr>
        <w:t xml:space="preserve"> </w:t>
      </w:r>
      <w:r>
        <w:rPr>
          <w:rFonts w:ascii="Arial" w:hAnsi="Arial" w:cs="Arial"/>
          <w:sz w:val="22"/>
          <w:szCs w:val="22"/>
        </w:rPr>
        <w:t>n</w:t>
      </w:r>
      <w:r w:rsidRPr="00B94D55">
        <w:rPr>
          <w:rFonts w:ascii="Arial" w:hAnsi="Arial" w:cs="Arial"/>
          <w:sz w:val="22"/>
          <w:szCs w:val="22"/>
        </w:rPr>
        <w:t xml:space="preserve">o sign language interpreter </w:t>
      </w:r>
      <w:r>
        <w:rPr>
          <w:rFonts w:ascii="Arial" w:hAnsi="Arial" w:cs="Arial"/>
          <w:sz w:val="22"/>
          <w:szCs w:val="22"/>
        </w:rPr>
        <w:t>within</w:t>
      </w:r>
      <w:r w:rsidRPr="00B94D55">
        <w:rPr>
          <w:rFonts w:ascii="Arial" w:hAnsi="Arial" w:cs="Arial"/>
          <w:sz w:val="22"/>
          <w:szCs w:val="22"/>
        </w:rPr>
        <w:t xml:space="preserve"> the justice system.</w:t>
      </w:r>
    </w:p>
    <w:p w14:paraId="0048AFC0" w14:textId="77777777" w:rsidR="001136AD" w:rsidRDefault="001136AD" w:rsidP="000B052F">
      <w:pPr>
        <w:jc w:val="both"/>
        <w:rPr>
          <w:rFonts w:ascii="Arial" w:hAnsi="Arial" w:cs="Arial"/>
          <w:b/>
          <w:sz w:val="22"/>
          <w:szCs w:val="22"/>
        </w:rPr>
      </w:pPr>
    </w:p>
    <w:p w14:paraId="7F8B08C7" w14:textId="299EB7D0" w:rsidR="000B052F" w:rsidRDefault="000B052F" w:rsidP="000B052F">
      <w:pPr>
        <w:jc w:val="both"/>
        <w:rPr>
          <w:rFonts w:ascii="Arial" w:hAnsi="Arial" w:cs="Arial"/>
          <w:b/>
          <w:sz w:val="22"/>
          <w:szCs w:val="22"/>
        </w:rPr>
      </w:pPr>
      <w:r>
        <w:rPr>
          <w:rFonts w:ascii="Arial" w:hAnsi="Arial" w:cs="Arial"/>
          <w:b/>
          <w:sz w:val="22"/>
          <w:szCs w:val="22"/>
        </w:rPr>
        <w:lastRenderedPageBreak/>
        <w:t>Response to question 4</w:t>
      </w:r>
      <w:r w:rsidR="00020991">
        <w:rPr>
          <w:rFonts w:ascii="Arial" w:hAnsi="Arial" w:cs="Arial"/>
          <w:b/>
          <w:sz w:val="22"/>
          <w:szCs w:val="22"/>
        </w:rPr>
        <w:t xml:space="preserve"> &amp; 19</w:t>
      </w:r>
      <w:r>
        <w:rPr>
          <w:rFonts w:ascii="Arial" w:hAnsi="Arial" w:cs="Arial"/>
          <w:b/>
          <w:sz w:val="22"/>
          <w:szCs w:val="22"/>
        </w:rPr>
        <w:t>, list of issues</w:t>
      </w:r>
    </w:p>
    <w:p w14:paraId="4B424D75" w14:textId="77777777" w:rsidR="00246E78" w:rsidRDefault="000B052F" w:rsidP="00246E78">
      <w:pPr>
        <w:jc w:val="both"/>
        <w:rPr>
          <w:rFonts w:ascii="Arial" w:hAnsi="Arial" w:cs="Arial"/>
          <w:b/>
          <w:sz w:val="22"/>
          <w:szCs w:val="22"/>
        </w:rPr>
      </w:pPr>
      <w:r w:rsidRPr="000B052F">
        <w:rPr>
          <w:rFonts w:ascii="Arial" w:hAnsi="Arial" w:cs="Arial"/>
          <w:b/>
          <w:sz w:val="22"/>
          <w:szCs w:val="22"/>
        </w:rPr>
        <w:t>The National Mechanism for gender equality</w:t>
      </w:r>
    </w:p>
    <w:p w14:paraId="74DEED68" w14:textId="77777777" w:rsidR="00246E78" w:rsidRDefault="00246E78" w:rsidP="00246E78">
      <w:pPr>
        <w:jc w:val="both"/>
        <w:rPr>
          <w:rFonts w:ascii="Arial" w:hAnsi="Arial" w:cs="Arial"/>
          <w:b/>
          <w:sz w:val="22"/>
          <w:szCs w:val="22"/>
        </w:rPr>
      </w:pPr>
    </w:p>
    <w:p w14:paraId="2FA677EE" w14:textId="49A25D37" w:rsidR="00246E78" w:rsidRPr="00246E78" w:rsidRDefault="00246E78" w:rsidP="00246E78">
      <w:pPr>
        <w:jc w:val="both"/>
        <w:rPr>
          <w:rFonts w:ascii="Arial" w:hAnsi="Arial" w:cs="Arial"/>
          <w:b/>
          <w:sz w:val="22"/>
          <w:szCs w:val="22"/>
        </w:rPr>
      </w:pPr>
      <w:r w:rsidRPr="00246E78">
        <w:rPr>
          <w:rFonts w:ascii="Arial" w:hAnsi="Arial" w:cs="Arial"/>
          <w:sz w:val="22"/>
          <w:szCs w:val="22"/>
        </w:rPr>
        <w:t xml:space="preserve">The 2009 Census shows a total population 234,033 people living in Vanuatu. </w:t>
      </w:r>
      <w:r w:rsidRPr="00246E78">
        <w:rPr>
          <w:rFonts w:ascii="Arial" w:hAnsi="Arial" w:cs="Arial"/>
          <w:b/>
          <w:sz w:val="22"/>
          <w:szCs w:val="22"/>
          <w:lang w:eastAsia="ja-JP"/>
        </w:rPr>
        <w:t xml:space="preserve">Persons </w:t>
      </w:r>
      <w:r w:rsidRPr="00246E78">
        <w:rPr>
          <w:rFonts w:ascii="Arial" w:hAnsi="Arial" w:cs="Arial"/>
          <w:b/>
          <w:sz w:val="22"/>
          <w:szCs w:val="22"/>
        </w:rPr>
        <w:t xml:space="preserve">with disability </w:t>
      </w:r>
      <w:r w:rsidRPr="00246E78">
        <w:rPr>
          <w:rFonts w:ascii="Arial" w:hAnsi="Arial" w:cs="Arial"/>
          <w:b/>
          <w:sz w:val="22"/>
          <w:szCs w:val="22"/>
          <w:lang w:eastAsia="ja-JP"/>
        </w:rPr>
        <w:t xml:space="preserve">constitute </w:t>
      </w:r>
      <w:r w:rsidRPr="00246E78">
        <w:rPr>
          <w:rFonts w:ascii="Arial" w:hAnsi="Arial" w:cs="Arial"/>
          <w:b/>
          <w:sz w:val="22"/>
          <w:szCs w:val="22"/>
        </w:rPr>
        <w:t>12</w:t>
      </w:r>
      <w:r w:rsidRPr="00246E78">
        <w:rPr>
          <w:rFonts w:ascii="Arial" w:hAnsi="Arial" w:cs="Arial"/>
          <w:b/>
          <w:sz w:val="22"/>
          <w:szCs w:val="22"/>
          <w:lang w:eastAsia="ja-JP"/>
        </w:rPr>
        <w:t xml:space="preserve"> percent</w:t>
      </w:r>
      <w:r w:rsidRPr="00246E78">
        <w:rPr>
          <w:rFonts w:ascii="Arial" w:hAnsi="Arial" w:cs="Arial"/>
          <w:b/>
          <w:sz w:val="22"/>
          <w:szCs w:val="22"/>
        </w:rPr>
        <w:t xml:space="preserve"> of the total population</w:t>
      </w:r>
      <w:r w:rsidRPr="00246E78">
        <w:rPr>
          <w:rFonts w:ascii="Arial" w:hAnsi="Arial" w:cs="Arial"/>
          <w:b/>
          <w:sz w:val="22"/>
          <w:szCs w:val="22"/>
          <w:lang w:eastAsia="ja-JP"/>
        </w:rPr>
        <w:t xml:space="preserve"> or </w:t>
      </w:r>
      <w:r w:rsidRPr="00246E78">
        <w:rPr>
          <w:rFonts w:ascii="Arial" w:hAnsi="Arial" w:cs="Arial"/>
          <w:b/>
          <w:sz w:val="22"/>
          <w:szCs w:val="22"/>
        </w:rPr>
        <w:t>28,082</w:t>
      </w:r>
      <w:r w:rsidRPr="00246E78">
        <w:rPr>
          <w:rFonts w:ascii="Arial" w:hAnsi="Arial" w:cs="Arial"/>
          <w:sz w:val="22"/>
          <w:szCs w:val="22"/>
          <w:lang w:eastAsia="ja-JP"/>
        </w:rPr>
        <w:t xml:space="preserve"> people</w:t>
      </w:r>
      <w:r w:rsidRPr="00246E78">
        <w:rPr>
          <w:rFonts w:ascii="Arial" w:hAnsi="Arial" w:cs="Arial"/>
          <w:sz w:val="22"/>
          <w:szCs w:val="22"/>
        </w:rPr>
        <w:t xml:space="preserve"> although DPA understands the figure to be much higher because of not fully using the Washington group questionnaire in the census.</w:t>
      </w:r>
    </w:p>
    <w:p w14:paraId="2053AB26" w14:textId="77777777" w:rsidR="00246E78" w:rsidRPr="00246E78" w:rsidRDefault="00246E78" w:rsidP="00246E78">
      <w:pPr>
        <w:pStyle w:val="ListParagraph"/>
        <w:ind w:left="0"/>
        <w:jc w:val="both"/>
        <w:rPr>
          <w:rFonts w:ascii="Arial" w:hAnsi="Arial" w:cs="Arial"/>
          <w:sz w:val="22"/>
          <w:szCs w:val="22"/>
        </w:rPr>
      </w:pPr>
    </w:p>
    <w:p w14:paraId="5E0002F6" w14:textId="2746943C" w:rsidR="00246E78" w:rsidRPr="00246E78" w:rsidRDefault="00246E78" w:rsidP="00246E78">
      <w:pPr>
        <w:pStyle w:val="ListParagraph"/>
        <w:ind w:left="0"/>
        <w:jc w:val="both"/>
        <w:rPr>
          <w:rFonts w:ascii="Arial" w:hAnsi="Arial" w:cs="Arial"/>
          <w:sz w:val="22"/>
          <w:szCs w:val="22"/>
        </w:rPr>
      </w:pPr>
      <w:r w:rsidRPr="00246E78">
        <w:rPr>
          <w:rFonts w:ascii="Arial" w:hAnsi="Arial" w:cs="Arial"/>
          <w:sz w:val="22"/>
          <w:szCs w:val="22"/>
        </w:rPr>
        <w:t xml:space="preserve">Vanuatu’s Constitution guarantees fundamental rights and freedom for citizens; however, it excludes disability as a prohibited ground for discrimination. Currently, there is no specific disability legislation. The </w:t>
      </w:r>
      <w:r w:rsidRPr="00246E78">
        <w:rPr>
          <w:rFonts w:ascii="Arial" w:hAnsi="Arial" w:cs="Arial"/>
          <w:b/>
          <w:sz w:val="22"/>
          <w:szCs w:val="22"/>
        </w:rPr>
        <w:t>draft Vanuatu National disability policy again addresses women with disabilities and nothing has been done by the government</w:t>
      </w:r>
      <w:r w:rsidRPr="00246E78">
        <w:rPr>
          <w:rFonts w:ascii="Arial" w:hAnsi="Arial" w:cs="Arial"/>
          <w:sz w:val="22"/>
          <w:szCs w:val="22"/>
        </w:rPr>
        <w:t>.</w:t>
      </w:r>
    </w:p>
    <w:p w14:paraId="417E91A7" w14:textId="77777777" w:rsidR="00246E78" w:rsidRPr="000B052F" w:rsidRDefault="00246E78" w:rsidP="000B052F">
      <w:pPr>
        <w:jc w:val="both"/>
        <w:rPr>
          <w:rFonts w:ascii="Arial" w:hAnsi="Arial" w:cs="Arial"/>
          <w:b/>
          <w:sz w:val="22"/>
          <w:szCs w:val="22"/>
        </w:rPr>
      </w:pPr>
    </w:p>
    <w:p w14:paraId="12A6FFD5" w14:textId="77777777" w:rsidR="000B052F" w:rsidRPr="00B94D55" w:rsidRDefault="000B052F" w:rsidP="000B052F">
      <w:pPr>
        <w:jc w:val="both"/>
        <w:rPr>
          <w:rFonts w:ascii="Arial" w:hAnsi="Arial" w:cs="Arial"/>
          <w:sz w:val="22"/>
          <w:szCs w:val="22"/>
        </w:rPr>
      </w:pPr>
      <w:r w:rsidRPr="00B94D55">
        <w:rPr>
          <w:rFonts w:ascii="Arial" w:hAnsi="Arial" w:cs="Arial"/>
          <w:sz w:val="22"/>
          <w:szCs w:val="22"/>
        </w:rPr>
        <w:t xml:space="preserve">DPA advocates to the Department of Women’s Affairs on behalf of all women with disability, specifically on the issue of gender based violence given the heightened risk for women and girls with disabilities.  We advocated for women with disability to be inserted in the draft gender policy but this has not been included. </w:t>
      </w:r>
      <w:proofErr w:type="gramStart"/>
      <w:r w:rsidRPr="00B94D55">
        <w:rPr>
          <w:rFonts w:ascii="Arial" w:hAnsi="Arial" w:cs="Arial"/>
          <w:sz w:val="22"/>
          <w:szCs w:val="22"/>
        </w:rPr>
        <w:t>Women in general is</w:t>
      </w:r>
      <w:proofErr w:type="gramEnd"/>
      <w:r w:rsidRPr="00B94D55">
        <w:rPr>
          <w:rFonts w:ascii="Arial" w:hAnsi="Arial" w:cs="Arial"/>
          <w:sz w:val="22"/>
          <w:szCs w:val="22"/>
        </w:rPr>
        <w:t xml:space="preserve"> only mention in the policy. The department should establish a budget specifically allocated for the inclusion of women and girls with disability – both measures to mainstream them across gender policies but also for specific action which responds to their needs.</w:t>
      </w:r>
    </w:p>
    <w:p w14:paraId="2BB14694" w14:textId="77777777" w:rsidR="000B052F" w:rsidRPr="00B94D55" w:rsidRDefault="000B052F" w:rsidP="000B052F">
      <w:pPr>
        <w:jc w:val="both"/>
        <w:rPr>
          <w:rFonts w:ascii="Arial" w:hAnsi="Arial" w:cs="Arial"/>
          <w:sz w:val="22"/>
          <w:szCs w:val="22"/>
        </w:rPr>
      </w:pPr>
      <w:r w:rsidRPr="00B94D55">
        <w:rPr>
          <w:rFonts w:ascii="Arial" w:hAnsi="Arial" w:cs="Arial"/>
          <w:sz w:val="22"/>
          <w:szCs w:val="22"/>
        </w:rPr>
        <w:t>No representation of Wom</w:t>
      </w:r>
      <w:r w:rsidR="001136AD">
        <w:rPr>
          <w:rFonts w:ascii="Arial" w:hAnsi="Arial" w:cs="Arial"/>
          <w:sz w:val="22"/>
          <w:szCs w:val="22"/>
        </w:rPr>
        <w:t>en with disability in the draft</w:t>
      </w:r>
      <w:r w:rsidRPr="00B94D55">
        <w:rPr>
          <w:rFonts w:ascii="Arial" w:hAnsi="Arial" w:cs="Arial"/>
          <w:sz w:val="22"/>
          <w:szCs w:val="22"/>
        </w:rPr>
        <w:t>. No full and effective participation and inclusion of women and girls with disabilities in National programs and plans in the Department of Women’s Affairs.</w:t>
      </w:r>
    </w:p>
    <w:p w14:paraId="4AED5815" w14:textId="653210DE" w:rsidR="000B052F" w:rsidRDefault="00020991" w:rsidP="000B052F">
      <w:pPr>
        <w:jc w:val="both"/>
        <w:rPr>
          <w:rFonts w:ascii="Arial" w:hAnsi="Arial" w:cs="Arial"/>
          <w:b/>
          <w:sz w:val="22"/>
          <w:szCs w:val="22"/>
        </w:rPr>
      </w:pPr>
      <w:r>
        <w:rPr>
          <w:rFonts w:ascii="Arial" w:hAnsi="Arial" w:cs="Arial"/>
          <w:b/>
          <w:sz w:val="22"/>
          <w:szCs w:val="22"/>
        </w:rPr>
        <w:t xml:space="preserve"> </w:t>
      </w:r>
    </w:p>
    <w:p w14:paraId="0E58FFF0" w14:textId="4CBDF215" w:rsidR="000B052F" w:rsidRDefault="000B052F" w:rsidP="000B052F">
      <w:pPr>
        <w:jc w:val="both"/>
        <w:rPr>
          <w:rFonts w:ascii="Arial" w:hAnsi="Arial" w:cs="Arial"/>
          <w:b/>
          <w:sz w:val="22"/>
          <w:szCs w:val="22"/>
        </w:rPr>
      </w:pPr>
      <w:r>
        <w:rPr>
          <w:rFonts w:ascii="Arial" w:hAnsi="Arial" w:cs="Arial"/>
          <w:b/>
          <w:sz w:val="22"/>
          <w:szCs w:val="22"/>
        </w:rPr>
        <w:t>Response to question 6</w:t>
      </w:r>
      <w:r w:rsidR="00020991">
        <w:rPr>
          <w:rFonts w:ascii="Arial" w:hAnsi="Arial" w:cs="Arial"/>
          <w:b/>
          <w:sz w:val="22"/>
          <w:szCs w:val="22"/>
        </w:rPr>
        <w:t xml:space="preserve"> &amp; 19</w:t>
      </w:r>
      <w:r>
        <w:rPr>
          <w:rFonts w:ascii="Arial" w:hAnsi="Arial" w:cs="Arial"/>
          <w:b/>
          <w:sz w:val="22"/>
          <w:szCs w:val="22"/>
        </w:rPr>
        <w:t>, list of issues</w:t>
      </w:r>
    </w:p>
    <w:p w14:paraId="075F59A8" w14:textId="77777777" w:rsidR="003B646D" w:rsidRPr="00443573" w:rsidRDefault="003B646D" w:rsidP="000B052F">
      <w:pPr>
        <w:jc w:val="both"/>
        <w:rPr>
          <w:rFonts w:ascii="Arial" w:hAnsi="Arial" w:cs="Arial"/>
          <w:b/>
          <w:sz w:val="22"/>
          <w:szCs w:val="22"/>
        </w:rPr>
      </w:pPr>
      <w:r w:rsidRPr="00443573">
        <w:rPr>
          <w:rFonts w:ascii="Arial" w:hAnsi="Arial" w:cs="Arial"/>
          <w:b/>
          <w:sz w:val="22"/>
          <w:szCs w:val="22"/>
        </w:rPr>
        <w:t xml:space="preserve">Negative </w:t>
      </w:r>
      <w:r w:rsidR="0088480E" w:rsidRPr="00443573">
        <w:rPr>
          <w:rFonts w:ascii="Arial" w:hAnsi="Arial" w:cs="Arial"/>
          <w:b/>
          <w:sz w:val="22"/>
          <w:szCs w:val="22"/>
        </w:rPr>
        <w:t>stereotypes</w:t>
      </w:r>
      <w:r w:rsidRPr="00443573">
        <w:rPr>
          <w:rFonts w:ascii="Arial" w:hAnsi="Arial" w:cs="Arial"/>
          <w:b/>
          <w:sz w:val="22"/>
          <w:szCs w:val="22"/>
        </w:rPr>
        <w:t xml:space="preserve"> and Prejudice against women </w:t>
      </w:r>
      <w:r w:rsidR="00B75E1D" w:rsidRPr="00443573">
        <w:rPr>
          <w:rFonts w:ascii="Arial" w:hAnsi="Arial" w:cs="Arial"/>
          <w:b/>
          <w:sz w:val="22"/>
          <w:szCs w:val="22"/>
        </w:rPr>
        <w:t xml:space="preserve">and girls </w:t>
      </w:r>
      <w:r w:rsidRPr="00443573">
        <w:rPr>
          <w:rFonts w:ascii="Arial" w:hAnsi="Arial" w:cs="Arial"/>
          <w:b/>
          <w:sz w:val="22"/>
          <w:szCs w:val="22"/>
        </w:rPr>
        <w:t>with disabilities</w:t>
      </w:r>
    </w:p>
    <w:p w14:paraId="6FFF2FBC" w14:textId="77777777" w:rsidR="003B646D" w:rsidRPr="00B94D55" w:rsidRDefault="003B646D" w:rsidP="000B052F">
      <w:pPr>
        <w:jc w:val="both"/>
        <w:rPr>
          <w:rFonts w:ascii="Arial" w:hAnsi="Arial" w:cs="Arial"/>
          <w:sz w:val="22"/>
          <w:szCs w:val="22"/>
        </w:rPr>
      </w:pPr>
    </w:p>
    <w:p w14:paraId="2BD737DC" w14:textId="22D45C8F" w:rsidR="003B646D" w:rsidRPr="00B94D55" w:rsidRDefault="003B646D" w:rsidP="00871829">
      <w:pPr>
        <w:jc w:val="both"/>
        <w:rPr>
          <w:rFonts w:ascii="Arial" w:hAnsi="Arial" w:cs="Arial"/>
          <w:sz w:val="22"/>
          <w:szCs w:val="22"/>
        </w:rPr>
      </w:pPr>
      <w:r w:rsidRPr="00B94D55">
        <w:rPr>
          <w:rFonts w:ascii="Arial" w:hAnsi="Arial" w:cs="Arial"/>
          <w:sz w:val="22"/>
          <w:szCs w:val="22"/>
        </w:rPr>
        <w:t>Attitudinal barriers constitute the biggest obstacles faced by women</w:t>
      </w:r>
      <w:r w:rsidR="00854623" w:rsidRPr="00B94D55">
        <w:rPr>
          <w:rFonts w:ascii="Arial" w:hAnsi="Arial" w:cs="Arial"/>
          <w:sz w:val="22"/>
          <w:szCs w:val="22"/>
        </w:rPr>
        <w:t xml:space="preserve"> and girls</w:t>
      </w:r>
      <w:r w:rsidRPr="00B94D55">
        <w:rPr>
          <w:rFonts w:ascii="Arial" w:hAnsi="Arial" w:cs="Arial"/>
          <w:sz w:val="22"/>
          <w:szCs w:val="22"/>
        </w:rPr>
        <w:t xml:space="preserve"> with disability in Vanuatu.</w:t>
      </w:r>
      <w:r w:rsidR="00871829">
        <w:rPr>
          <w:rFonts w:ascii="Arial" w:hAnsi="Arial" w:cs="Arial"/>
          <w:sz w:val="22"/>
          <w:szCs w:val="22"/>
        </w:rPr>
        <w:t xml:space="preserve"> Since disability is </w:t>
      </w:r>
      <w:r w:rsidR="00871829" w:rsidRPr="00871829">
        <w:rPr>
          <w:rFonts w:ascii="Arial" w:hAnsi="Arial" w:cs="Arial"/>
          <w:sz w:val="22"/>
          <w:szCs w:val="22"/>
        </w:rPr>
        <w:t>often associated with shame or stigma, people do not want to admit that they or their family member have a disability</w:t>
      </w:r>
      <w:r w:rsidR="00871829">
        <w:rPr>
          <w:rFonts w:ascii="Arial" w:hAnsi="Arial" w:cs="Arial"/>
          <w:sz w:val="22"/>
          <w:szCs w:val="22"/>
        </w:rPr>
        <w:t xml:space="preserve"> which could impede access to social services and benefits.</w:t>
      </w:r>
      <w:r w:rsidRPr="00B94D55">
        <w:rPr>
          <w:rFonts w:ascii="Arial" w:hAnsi="Arial" w:cs="Arial"/>
          <w:sz w:val="22"/>
          <w:szCs w:val="22"/>
        </w:rPr>
        <w:t xml:space="preserve"> Women with disabilities are considered to have different rights from those of everyone else and are labelled by their impairments. They are seen in public places as strange people from another </w:t>
      </w:r>
      <w:r w:rsidR="00A35462" w:rsidRPr="00B94D55">
        <w:rPr>
          <w:rFonts w:ascii="Arial" w:hAnsi="Arial" w:cs="Arial"/>
          <w:sz w:val="22"/>
          <w:szCs w:val="22"/>
        </w:rPr>
        <w:t>planet. The</w:t>
      </w:r>
      <w:r w:rsidR="00C36EB2" w:rsidRPr="00B94D55">
        <w:rPr>
          <w:rFonts w:ascii="Arial" w:hAnsi="Arial" w:cs="Arial"/>
          <w:sz w:val="22"/>
          <w:szCs w:val="22"/>
        </w:rPr>
        <w:t xml:space="preserve"> government does</w:t>
      </w:r>
      <w:r w:rsidR="00A4718B" w:rsidRPr="00B94D55">
        <w:rPr>
          <w:rFonts w:ascii="Arial" w:hAnsi="Arial" w:cs="Arial"/>
          <w:sz w:val="22"/>
          <w:szCs w:val="22"/>
        </w:rPr>
        <w:t xml:space="preserve"> not have any programmes in</w:t>
      </w:r>
      <w:r w:rsidR="00A35462" w:rsidRPr="00B94D55">
        <w:rPr>
          <w:rFonts w:ascii="Arial" w:hAnsi="Arial" w:cs="Arial"/>
          <w:sz w:val="22"/>
          <w:szCs w:val="22"/>
        </w:rPr>
        <w:t xml:space="preserve"> awareness</w:t>
      </w:r>
      <w:r w:rsidRPr="00B94D55">
        <w:rPr>
          <w:rFonts w:ascii="Arial" w:hAnsi="Arial" w:cs="Arial"/>
          <w:sz w:val="22"/>
          <w:szCs w:val="22"/>
        </w:rPr>
        <w:t xml:space="preserve"> raising campaigns for women and girls with disability to raise awareness of the publi</w:t>
      </w:r>
      <w:r w:rsidR="00A35462" w:rsidRPr="00B94D55">
        <w:rPr>
          <w:rFonts w:ascii="Arial" w:hAnsi="Arial" w:cs="Arial"/>
          <w:sz w:val="22"/>
          <w:szCs w:val="22"/>
        </w:rPr>
        <w:t>c and to promote positive change</w:t>
      </w:r>
      <w:r w:rsidRPr="00B94D55">
        <w:rPr>
          <w:rFonts w:ascii="Arial" w:hAnsi="Arial" w:cs="Arial"/>
          <w:sz w:val="22"/>
          <w:szCs w:val="22"/>
        </w:rPr>
        <w:t xml:space="preserve">. </w:t>
      </w:r>
    </w:p>
    <w:p w14:paraId="7A86B06F" w14:textId="77777777" w:rsidR="00815EC8" w:rsidRPr="00B94D55" w:rsidRDefault="00815EC8" w:rsidP="000B052F">
      <w:pPr>
        <w:jc w:val="both"/>
        <w:rPr>
          <w:rFonts w:ascii="Arial" w:hAnsi="Arial" w:cs="Arial"/>
          <w:sz w:val="22"/>
          <w:szCs w:val="22"/>
        </w:rPr>
      </w:pPr>
    </w:p>
    <w:p w14:paraId="1C2B9766" w14:textId="5D7DF0C5" w:rsidR="00B94D55" w:rsidRDefault="00B94D55" w:rsidP="000B052F">
      <w:pPr>
        <w:rPr>
          <w:rFonts w:ascii="Arial" w:hAnsi="Arial" w:cs="Arial"/>
          <w:b/>
          <w:sz w:val="22"/>
          <w:szCs w:val="22"/>
        </w:rPr>
      </w:pPr>
      <w:r w:rsidRPr="00B94D55">
        <w:rPr>
          <w:rFonts w:ascii="Arial" w:hAnsi="Arial" w:cs="Arial"/>
          <w:b/>
          <w:sz w:val="22"/>
          <w:szCs w:val="22"/>
        </w:rPr>
        <w:t xml:space="preserve">Response to </w:t>
      </w:r>
      <w:r w:rsidR="00020991">
        <w:rPr>
          <w:rFonts w:ascii="Arial" w:hAnsi="Arial" w:cs="Arial"/>
          <w:b/>
          <w:sz w:val="22"/>
          <w:szCs w:val="22"/>
        </w:rPr>
        <w:t>questions 7, 8, 19,</w:t>
      </w:r>
      <w:r>
        <w:rPr>
          <w:rFonts w:ascii="Arial" w:hAnsi="Arial" w:cs="Arial"/>
          <w:b/>
          <w:sz w:val="22"/>
          <w:szCs w:val="22"/>
        </w:rPr>
        <w:t xml:space="preserve"> List of issues</w:t>
      </w:r>
      <w:r w:rsidRPr="00B94D55">
        <w:rPr>
          <w:rFonts w:ascii="Arial" w:hAnsi="Arial" w:cs="Arial"/>
          <w:b/>
          <w:sz w:val="22"/>
          <w:szCs w:val="22"/>
        </w:rPr>
        <w:t xml:space="preserve"> </w:t>
      </w:r>
      <w:r>
        <w:rPr>
          <w:rFonts w:ascii="Arial" w:hAnsi="Arial" w:cs="Arial"/>
          <w:b/>
          <w:sz w:val="22"/>
          <w:szCs w:val="22"/>
        </w:rPr>
        <w:t xml:space="preserve"> </w:t>
      </w:r>
    </w:p>
    <w:p w14:paraId="4F5BEE4F" w14:textId="77777777" w:rsidR="003B646D" w:rsidRPr="00B94D55" w:rsidRDefault="00B94D55" w:rsidP="000B052F">
      <w:pPr>
        <w:rPr>
          <w:rFonts w:ascii="Arial" w:hAnsi="Arial" w:cs="Arial"/>
          <w:b/>
          <w:sz w:val="22"/>
          <w:szCs w:val="22"/>
        </w:rPr>
      </w:pPr>
      <w:r>
        <w:rPr>
          <w:rFonts w:ascii="Arial" w:hAnsi="Arial" w:cs="Arial"/>
          <w:b/>
          <w:sz w:val="22"/>
          <w:szCs w:val="22"/>
        </w:rPr>
        <w:t>Violence Against Women</w:t>
      </w:r>
      <w:r w:rsidR="00877183" w:rsidRPr="00B94D55">
        <w:rPr>
          <w:rFonts w:ascii="Arial" w:hAnsi="Arial" w:cs="Arial"/>
          <w:b/>
          <w:sz w:val="22"/>
          <w:szCs w:val="22"/>
        </w:rPr>
        <w:t xml:space="preserve"> and girls </w:t>
      </w:r>
      <w:r w:rsidR="003B646D" w:rsidRPr="00B94D55">
        <w:rPr>
          <w:rFonts w:ascii="Arial" w:hAnsi="Arial" w:cs="Arial"/>
          <w:b/>
          <w:sz w:val="22"/>
          <w:szCs w:val="22"/>
        </w:rPr>
        <w:t>with Disabilities</w:t>
      </w:r>
    </w:p>
    <w:p w14:paraId="14D226C4" w14:textId="77777777" w:rsidR="003B646D" w:rsidRPr="00B94D55" w:rsidRDefault="003B646D" w:rsidP="000B052F">
      <w:pPr>
        <w:pStyle w:val="ListParagraph"/>
        <w:jc w:val="both"/>
        <w:rPr>
          <w:rFonts w:ascii="Arial" w:hAnsi="Arial" w:cs="Arial"/>
          <w:b/>
          <w:sz w:val="22"/>
          <w:szCs w:val="22"/>
        </w:rPr>
      </w:pPr>
    </w:p>
    <w:p w14:paraId="5D25ED6A" w14:textId="77777777" w:rsidR="00AB4DD4" w:rsidRPr="00B94D55" w:rsidRDefault="00C36EB2" w:rsidP="000B052F">
      <w:pPr>
        <w:jc w:val="both"/>
        <w:rPr>
          <w:rFonts w:ascii="Arial" w:hAnsi="Arial" w:cs="Arial"/>
          <w:sz w:val="22"/>
          <w:szCs w:val="22"/>
        </w:rPr>
      </w:pPr>
      <w:r w:rsidRPr="00B94D55">
        <w:rPr>
          <w:rFonts w:ascii="Arial" w:hAnsi="Arial" w:cs="Arial"/>
          <w:sz w:val="22"/>
          <w:szCs w:val="22"/>
        </w:rPr>
        <w:t xml:space="preserve">A 2015 UNICEF </w:t>
      </w:r>
      <w:r w:rsidR="00A35462" w:rsidRPr="00B94D55">
        <w:rPr>
          <w:rFonts w:ascii="Arial" w:hAnsi="Arial" w:cs="Arial"/>
          <w:sz w:val="22"/>
          <w:szCs w:val="22"/>
        </w:rPr>
        <w:t>report provided “</w:t>
      </w:r>
      <w:r w:rsidRPr="00B94D55">
        <w:rPr>
          <w:rFonts w:ascii="Arial" w:hAnsi="Arial" w:cs="Arial"/>
          <w:sz w:val="22"/>
          <w:szCs w:val="22"/>
        </w:rPr>
        <w:t>indicative” findings on the problems faced by persons with disability in Vanuatu and noted domestic violence against children and women. The data suggest that parents of children with disabilities are more likely to use the disciplinary practice of psychological aggression and less likely to use severe physical punishment than parents without children with disabilities.</w:t>
      </w:r>
      <w:r w:rsidR="00AB4DD4" w:rsidRPr="00AB4DD4">
        <w:rPr>
          <w:rStyle w:val="FootnoteReference"/>
          <w:rFonts w:ascii="Arial" w:hAnsi="Arial" w:cs="Arial"/>
          <w:sz w:val="22"/>
          <w:szCs w:val="22"/>
        </w:rPr>
        <w:t xml:space="preserve"> </w:t>
      </w:r>
      <w:r w:rsidR="00AB4DD4">
        <w:rPr>
          <w:rStyle w:val="FootnoteReference"/>
          <w:rFonts w:ascii="Arial" w:hAnsi="Arial" w:cs="Arial"/>
          <w:sz w:val="22"/>
          <w:szCs w:val="22"/>
        </w:rPr>
        <w:footnoteReference w:id="1"/>
      </w:r>
      <w:r w:rsidR="00AB4DD4" w:rsidRPr="00B94D55">
        <w:rPr>
          <w:rFonts w:ascii="Arial" w:hAnsi="Arial" w:cs="Arial"/>
          <w:sz w:val="22"/>
          <w:szCs w:val="22"/>
        </w:rPr>
        <w:t xml:space="preserve"> </w:t>
      </w:r>
      <w:r w:rsidRPr="00B94D55">
        <w:rPr>
          <w:rFonts w:ascii="Arial" w:hAnsi="Arial" w:cs="Arial"/>
          <w:sz w:val="22"/>
          <w:szCs w:val="22"/>
        </w:rPr>
        <w:t xml:space="preserve"> </w:t>
      </w:r>
    </w:p>
    <w:p w14:paraId="1311EEE7" w14:textId="77777777" w:rsidR="00C36EB2" w:rsidRPr="00B94D55" w:rsidRDefault="00C36EB2" w:rsidP="000B052F">
      <w:pPr>
        <w:jc w:val="both"/>
        <w:rPr>
          <w:rFonts w:ascii="Arial" w:hAnsi="Arial" w:cs="Arial"/>
          <w:sz w:val="22"/>
          <w:szCs w:val="22"/>
        </w:rPr>
      </w:pPr>
    </w:p>
    <w:p w14:paraId="3206BCE8" w14:textId="77777777" w:rsidR="00AB4DD4" w:rsidRPr="00B94D55" w:rsidRDefault="00AB4DD4" w:rsidP="00AB4DD4">
      <w:pPr>
        <w:jc w:val="both"/>
        <w:rPr>
          <w:rFonts w:ascii="Arial" w:hAnsi="Arial" w:cs="Arial"/>
          <w:sz w:val="22"/>
          <w:szCs w:val="22"/>
        </w:rPr>
      </w:pPr>
      <w:r w:rsidRPr="00B94D55">
        <w:rPr>
          <w:rFonts w:ascii="Arial" w:hAnsi="Arial" w:cs="Arial"/>
          <w:sz w:val="22"/>
          <w:szCs w:val="22"/>
        </w:rPr>
        <w:t xml:space="preserve">There is need to ensure that women with disabilities are informed of the Family Protection law (FPA) and protection orders and about services.  The FPA does not specifically mentioned women and girls with disability, but women in general. There are no accessible shelters, no hotlines for women and girls with hearing impairments, and there is no specific training for police to deal with people with disability.  </w:t>
      </w:r>
    </w:p>
    <w:p w14:paraId="4789D178" w14:textId="77777777" w:rsidR="00AB4DD4" w:rsidRPr="00B94D55" w:rsidRDefault="00AB4DD4" w:rsidP="00AB4DD4">
      <w:pPr>
        <w:jc w:val="both"/>
        <w:rPr>
          <w:rFonts w:ascii="Arial" w:hAnsi="Arial" w:cs="Arial"/>
          <w:sz w:val="22"/>
          <w:szCs w:val="22"/>
        </w:rPr>
      </w:pPr>
    </w:p>
    <w:p w14:paraId="0D35C37C" w14:textId="77777777" w:rsidR="00C36EB2" w:rsidRDefault="00C36EB2" w:rsidP="000B052F">
      <w:pPr>
        <w:jc w:val="both"/>
        <w:rPr>
          <w:rFonts w:ascii="Arial" w:hAnsi="Arial" w:cs="Arial"/>
          <w:sz w:val="22"/>
          <w:szCs w:val="22"/>
        </w:rPr>
      </w:pPr>
      <w:r w:rsidRPr="00B94D55">
        <w:rPr>
          <w:rFonts w:ascii="Arial" w:hAnsi="Arial" w:cs="Arial"/>
          <w:sz w:val="22"/>
          <w:szCs w:val="22"/>
        </w:rPr>
        <w:t>Vanuatu Women’s Centre Study on Violence against Women and Children 2010-2011 revealed that 60 per cent of women experience physical and/or sexual violence in their lifetime by husbands/partners. The study found more than 1 in 4 women experienced physical violence by non-partners over fifteen years. It also found that 1 in 3 women experienced child sexual abuse under the age of 15, and sexua</w:t>
      </w:r>
      <w:r w:rsidR="009E5BC1" w:rsidRPr="00B94D55">
        <w:rPr>
          <w:rFonts w:ascii="Arial" w:hAnsi="Arial" w:cs="Arial"/>
          <w:sz w:val="22"/>
          <w:szCs w:val="22"/>
        </w:rPr>
        <w:t xml:space="preserve">l violence over the age of 15. </w:t>
      </w:r>
    </w:p>
    <w:p w14:paraId="62992C2F" w14:textId="77777777" w:rsidR="00443573" w:rsidRPr="00B94D55" w:rsidRDefault="00443573" w:rsidP="000B052F">
      <w:pPr>
        <w:jc w:val="both"/>
        <w:rPr>
          <w:rFonts w:ascii="Arial" w:hAnsi="Arial" w:cs="Arial"/>
          <w:sz w:val="22"/>
          <w:szCs w:val="22"/>
        </w:rPr>
      </w:pPr>
    </w:p>
    <w:p w14:paraId="2940F37F" w14:textId="77777777" w:rsidR="009E5BC1" w:rsidRPr="00B94D55" w:rsidRDefault="00C36EB2" w:rsidP="000B052F">
      <w:pPr>
        <w:jc w:val="both"/>
        <w:rPr>
          <w:rFonts w:ascii="Arial" w:hAnsi="Arial" w:cs="Arial"/>
          <w:sz w:val="22"/>
          <w:szCs w:val="22"/>
        </w:rPr>
      </w:pPr>
      <w:r w:rsidRPr="00B94D55">
        <w:rPr>
          <w:rFonts w:ascii="Arial" w:hAnsi="Arial" w:cs="Arial"/>
          <w:sz w:val="22"/>
          <w:szCs w:val="22"/>
        </w:rPr>
        <w:t xml:space="preserve">Although this data is not disability inclusive, its highlights the increased risk and vulnerability of all women and girls, in particular women with disabilities who have much more limited access to legal, health and protection services. The Pacific Sisters with Disabilities at the Intersection of Discrimination Report highlighted that women and girls with disabilities are at greater risk of all forms of violence: at home, in their community and in public and private institutions. There is no monitoring of this violence in these institutions. In particular, women with intellectual disabilities and mental impairment who are less likely to access support, refuge or </w:t>
      </w:r>
      <w:r w:rsidR="0088480E" w:rsidRPr="00B94D55">
        <w:rPr>
          <w:rFonts w:ascii="Arial" w:hAnsi="Arial" w:cs="Arial"/>
          <w:sz w:val="22"/>
          <w:szCs w:val="22"/>
        </w:rPr>
        <w:t xml:space="preserve">legal redress. </w:t>
      </w:r>
    </w:p>
    <w:p w14:paraId="3BCA229B" w14:textId="77777777" w:rsidR="009E5BC1" w:rsidRPr="00B94D55" w:rsidRDefault="009E5BC1" w:rsidP="000B052F">
      <w:pPr>
        <w:jc w:val="both"/>
        <w:rPr>
          <w:rFonts w:ascii="Arial" w:hAnsi="Arial" w:cs="Arial"/>
          <w:sz w:val="22"/>
          <w:szCs w:val="22"/>
        </w:rPr>
      </w:pPr>
    </w:p>
    <w:p w14:paraId="549E7B7C" w14:textId="77777777" w:rsidR="00C36EB2" w:rsidRDefault="0088480E" w:rsidP="000B052F">
      <w:pPr>
        <w:jc w:val="both"/>
        <w:rPr>
          <w:rFonts w:ascii="Arial" w:hAnsi="Arial" w:cs="Arial"/>
          <w:sz w:val="22"/>
          <w:szCs w:val="22"/>
        </w:rPr>
      </w:pPr>
      <w:r w:rsidRPr="00B94D55">
        <w:rPr>
          <w:rFonts w:ascii="Arial" w:hAnsi="Arial" w:cs="Arial"/>
          <w:sz w:val="22"/>
          <w:szCs w:val="22"/>
        </w:rPr>
        <w:t>There is lack of</w:t>
      </w:r>
      <w:r w:rsidR="00C36EB2" w:rsidRPr="00B94D55">
        <w:rPr>
          <w:rFonts w:ascii="Arial" w:hAnsi="Arial" w:cs="Arial"/>
          <w:sz w:val="22"/>
          <w:szCs w:val="22"/>
        </w:rPr>
        <w:t xml:space="preserve"> awareness-raising, information and education: women or girls with disability have never been reported to the Police or to the Vanuatu Women’s Centre that they have been abused as they think it is a normal part of life and thus it nev</w:t>
      </w:r>
      <w:r w:rsidR="00D04347" w:rsidRPr="00B94D55">
        <w:rPr>
          <w:rFonts w:ascii="Arial" w:hAnsi="Arial" w:cs="Arial"/>
          <w:sz w:val="22"/>
          <w:szCs w:val="22"/>
        </w:rPr>
        <w:t xml:space="preserve">er ends up in court. </w:t>
      </w:r>
      <w:r w:rsidR="00C36EB2" w:rsidRPr="00B94D55">
        <w:rPr>
          <w:rFonts w:ascii="Arial" w:hAnsi="Arial" w:cs="Arial"/>
          <w:sz w:val="22"/>
          <w:szCs w:val="22"/>
        </w:rPr>
        <w:t xml:space="preserve"> </w:t>
      </w:r>
      <w:r w:rsidR="00D04347" w:rsidRPr="00B94D55">
        <w:rPr>
          <w:rFonts w:ascii="Arial" w:hAnsi="Arial" w:cs="Arial"/>
          <w:sz w:val="22"/>
          <w:szCs w:val="22"/>
        </w:rPr>
        <w:t>There</w:t>
      </w:r>
      <w:r w:rsidR="00C36EB2" w:rsidRPr="00B94D55">
        <w:rPr>
          <w:rFonts w:ascii="Arial" w:hAnsi="Arial" w:cs="Arial"/>
          <w:sz w:val="22"/>
          <w:szCs w:val="22"/>
        </w:rPr>
        <w:t xml:space="preserve"> are additional </w:t>
      </w:r>
      <w:r w:rsidR="00D04347" w:rsidRPr="00B94D55">
        <w:rPr>
          <w:rFonts w:ascii="Arial" w:hAnsi="Arial" w:cs="Arial"/>
          <w:sz w:val="22"/>
          <w:szCs w:val="22"/>
        </w:rPr>
        <w:t xml:space="preserve">barriers for </w:t>
      </w:r>
      <w:r w:rsidR="000B052F">
        <w:rPr>
          <w:rFonts w:ascii="Arial" w:hAnsi="Arial" w:cs="Arial"/>
          <w:sz w:val="22"/>
          <w:szCs w:val="22"/>
        </w:rPr>
        <w:t xml:space="preserve">deaf </w:t>
      </w:r>
      <w:r w:rsidR="00C36EB2" w:rsidRPr="00B94D55">
        <w:rPr>
          <w:rFonts w:ascii="Arial" w:hAnsi="Arial" w:cs="Arial"/>
          <w:sz w:val="22"/>
          <w:szCs w:val="22"/>
        </w:rPr>
        <w:t>women</w:t>
      </w:r>
      <w:r w:rsidR="00D04347" w:rsidRPr="00B94D55">
        <w:rPr>
          <w:rFonts w:ascii="Arial" w:hAnsi="Arial" w:cs="Arial"/>
          <w:sz w:val="22"/>
          <w:szCs w:val="22"/>
        </w:rPr>
        <w:t xml:space="preserve"> and girls </w:t>
      </w:r>
      <w:r w:rsidR="00C36EB2" w:rsidRPr="00B94D55">
        <w:rPr>
          <w:rFonts w:ascii="Arial" w:hAnsi="Arial" w:cs="Arial"/>
          <w:sz w:val="22"/>
          <w:szCs w:val="22"/>
        </w:rPr>
        <w:t>to report abuse to the police.</w:t>
      </w:r>
    </w:p>
    <w:p w14:paraId="5EF42274" w14:textId="77777777" w:rsidR="00AB4DD4" w:rsidRPr="00B94D55" w:rsidRDefault="00AB4DD4" w:rsidP="000B052F">
      <w:pPr>
        <w:jc w:val="both"/>
        <w:rPr>
          <w:rFonts w:ascii="Arial" w:hAnsi="Arial" w:cs="Arial"/>
          <w:sz w:val="22"/>
          <w:szCs w:val="22"/>
        </w:rPr>
      </w:pPr>
    </w:p>
    <w:p w14:paraId="56DAB73F" w14:textId="77777777" w:rsidR="00AB4DD4" w:rsidRDefault="00C36EB2" w:rsidP="00AB4DD4">
      <w:pPr>
        <w:jc w:val="both"/>
        <w:rPr>
          <w:rFonts w:ascii="Arial" w:hAnsi="Arial" w:cs="Arial"/>
          <w:sz w:val="22"/>
          <w:szCs w:val="22"/>
        </w:rPr>
      </w:pPr>
      <w:r w:rsidRPr="00B94D55">
        <w:rPr>
          <w:rFonts w:ascii="Arial" w:hAnsi="Arial" w:cs="Arial"/>
          <w:sz w:val="22"/>
          <w:szCs w:val="22"/>
        </w:rPr>
        <w:t xml:space="preserve">Often, those perpetrating the abuse are immediate family members, </w:t>
      </w:r>
      <w:proofErr w:type="spellStart"/>
      <w:r w:rsidRPr="00B94D55">
        <w:rPr>
          <w:rFonts w:ascii="Arial" w:hAnsi="Arial" w:cs="Arial"/>
          <w:sz w:val="22"/>
          <w:szCs w:val="22"/>
        </w:rPr>
        <w:t>carers</w:t>
      </w:r>
      <w:proofErr w:type="spellEnd"/>
      <w:r w:rsidRPr="00B94D55">
        <w:rPr>
          <w:rFonts w:ascii="Arial" w:hAnsi="Arial" w:cs="Arial"/>
          <w:sz w:val="22"/>
          <w:szCs w:val="22"/>
        </w:rPr>
        <w:t xml:space="preserve"> or in a position of power, which discourages women and girls with disabilities from reporting for fear they may be further victimized. The abuse therefore remains unrecognized and unaddressed by the public and by policy makers. </w:t>
      </w:r>
    </w:p>
    <w:p w14:paraId="1FB4D670" w14:textId="77777777" w:rsidR="00C36EB2" w:rsidRPr="00B94D55" w:rsidRDefault="00C36EB2" w:rsidP="000B052F">
      <w:pPr>
        <w:jc w:val="both"/>
        <w:rPr>
          <w:rFonts w:ascii="Arial" w:hAnsi="Arial" w:cs="Arial"/>
          <w:sz w:val="22"/>
          <w:szCs w:val="22"/>
        </w:rPr>
      </w:pPr>
    </w:p>
    <w:p w14:paraId="77934566" w14:textId="438A95C6" w:rsidR="000B052F" w:rsidRPr="000B052F" w:rsidRDefault="000B052F" w:rsidP="000B052F">
      <w:pPr>
        <w:jc w:val="both"/>
        <w:rPr>
          <w:rFonts w:ascii="Arial" w:hAnsi="Arial" w:cs="Arial"/>
          <w:b/>
          <w:sz w:val="22"/>
          <w:szCs w:val="22"/>
        </w:rPr>
      </w:pPr>
      <w:r w:rsidRPr="000B052F">
        <w:rPr>
          <w:rFonts w:ascii="Arial" w:hAnsi="Arial" w:cs="Arial"/>
          <w:b/>
          <w:sz w:val="22"/>
          <w:szCs w:val="22"/>
        </w:rPr>
        <w:t>Response to question 10</w:t>
      </w:r>
      <w:r w:rsidR="00020991">
        <w:rPr>
          <w:rFonts w:ascii="Arial" w:hAnsi="Arial" w:cs="Arial"/>
          <w:b/>
          <w:sz w:val="22"/>
          <w:szCs w:val="22"/>
        </w:rPr>
        <w:t xml:space="preserve"> &amp; 19</w:t>
      </w:r>
      <w:r w:rsidRPr="000B052F">
        <w:rPr>
          <w:rFonts w:ascii="Arial" w:hAnsi="Arial" w:cs="Arial"/>
          <w:b/>
          <w:sz w:val="22"/>
          <w:szCs w:val="22"/>
        </w:rPr>
        <w:t xml:space="preserve">, list of issues </w:t>
      </w:r>
    </w:p>
    <w:p w14:paraId="67DA5B87" w14:textId="77777777" w:rsidR="000B052F" w:rsidRPr="000B052F" w:rsidRDefault="000B052F" w:rsidP="000B052F">
      <w:pPr>
        <w:jc w:val="both"/>
        <w:rPr>
          <w:rFonts w:ascii="Arial" w:hAnsi="Arial" w:cs="Arial"/>
          <w:b/>
          <w:sz w:val="22"/>
          <w:szCs w:val="22"/>
        </w:rPr>
      </w:pPr>
      <w:r w:rsidRPr="000B052F">
        <w:rPr>
          <w:rFonts w:ascii="Arial" w:hAnsi="Arial" w:cs="Arial"/>
          <w:b/>
          <w:sz w:val="22"/>
          <w:szCs w:val="22"/>
        </w:rPr>
        <w:t>Participation of Political and Public life</w:t>
      </w:r>
    </w:p>
    <w:p w14:paraId="3EF64573" w14:textId="77777777" w:rsidR="000B052F" w:rsidRDefault="000B052F" w:rsidP="000B052F">
      <w:pPr>
        <w:jc w:val="both"/>
        <w:rPr>
          <w:rFonts w:ascii="Arial" w:hAnsi="Arial" w:cs="Arial"/>
          <w:sz w:val="22"/>
          <w:szCs w:val="22"/>
        </w:rPr>
      </w:pPr>
    </w:p>
    <w:p w14:paraId="08D32CD7" w14:textId="77777777" w:rsidR="000B052F" w:rsidRPr="00B94D55" w:rsidRDefault="000B052F" w:rsidP="000B052F">
      <w:pPr>
        <w:jc w:val="both"/>
        <w:rPr>
          <w:rFonts w:ascii="Arial" w:hAnsi="Arial" w:cs="Arial"/>
          <w:sz w:val="22"/>
          <w:szCs w:val="22"/>
        </w:rPr>
      </w:pPr>
      <w:r w:rsidRPr="00B94D55">
        <w:rPr>
          <w:rFonts w:ascii="Arial" w:hAnsi="Arial" w:cs="Arial"/>
          <w:sz w:val="22"/>
          <w:szCs w:val="22"/>
        </w:rPr>
        <w:t>The National Disability Policy plan of action 2008-2015 does not have a priority on this issue.</w:t>
      </w:r>
    </w:p>
    <w:p w14:paraId="286BE257" w14:textId="77777777" w:rsidR="000B052F" w:rsidRPr="00B94D55" w:rsidRDefault="000B052F" w:rsidP="000B052F">
      <w:pPr>
        <w:jc w:val="both"/>
        <w:rPr>
          <w:rFonts w:ascii="Arial" w:hAnsi="Arial" w:cs="Arial"/>
          <w:sz w:val="22"/>
          <w:szCs w:val="22"/>
        </w:rPr>
      </w:pPr>
      <w:r w:rsidRPr="00B94D55">
        <w:rPr>
          <w:rFonts w:ascii="Arial" w:hAnsi="Arial" w:cs="Arial"/>
          <w:sz w:val="22"/>
          <w:szCs w:val="22"/>
        </w:rPr>
        <w:t>Political parties most times do proxies for most women with disabilities in elections.</w:t>
      </w:r>
    </w:p>
    <w:p w14:paraId="4DD6D9DA" w14:textId="77777777" w:rsidR="000B052F" w:rsidRPr="00B94D55" w:rsidRDefault="000B052F" w:rsidP="000B052F">
      <w:pPr>
        <w:jc w:val="both"/>
        <w:rPr>
          <w:rFonts w:ascii="Arial" w:hAnsi="Arial" w:cs="Arial"/>
          <w:sz w:val="22"/>
          <w:szCs w:val="22"/>
        </w:rPr>
      </w:pPr>
      <w:r w:rsidRPr="00B94D55">
        <w:rPr>
          <w:rFonts w:ascii="Arial" w:hAnsi="Arial" w:cs="Arial"/>
          <w:sz w:val="22"/>
          <w:szCs w:val="22"/>
        </w:rPr>
        <w:t xml:space="preserve">The polling stations are not accessible; most polling booths do not have enough lights. Helping women with disability in the polling booth is not compliant to the CRPD </w:t>
      </w:r>
      <w:proofErr w:type="spellStart"/>
      <w:r w:rsidRPr="00B94D55">
        <w:rPr>
          <w:rFonts w:ascii="Arial" w:hAnsi="Arial" w:cs="Arial"/>
          <w:sz w:val="22"/>
          <w:szCs w:val="22"/>
        </w:rPr>
        <w:t>e.g</w:t>
      </w:r>
      <w:proofErr w:type="spellEnd"/>
      <w:r w:rsidRPr="00B94D55">
        <w:rPr>
          <w:rFonts w:ascii="Arial" w:hAnsi="Arial" w:cs="Arial"/>
          <w:sz w:val="22"/>
          <w:szCs w:val="22"/>
        </w:rPr>
        <w:t xml:space="preserve"> in the last Provincial Election which took place on 17</w:t>
      </w:r>
      <w:r w:rsidRPr="00B94D55">
        <w:rPr>
          <w:rFonts w:ascii="Arial" w:hAnsi="Arial" w:cs="Arial"/>
          <w:sz w:val="22"/>
          <w:szCs w:val="22"/>
          <w:vertAlign w:val="superscript"/>
        </w:rPr>
        <w:t>th</w:t>
      </w:r>
      <w:r w:rsidRPr="00B94D55">
        <w:rPr>
          <w:rFonts w:ascii="Arial" w:hAnsi="Arial" w:cs="Arial"/>
          <w:sz w:val="22"/>
          <w:szCs w:val="22"/>
        </w:rPr>
        <w:t xml:space="preserve"> December, 2015,a women with intellectual disability asked for assistance in the polling booth, and only the presiding officer who is also eligible to vote in that same area went in and assist her.</w:t>
      </w:r>
    </w:p>
    <w:p w14:paraId="62263B51" w14:textId="77777777" w:rsidR="000B052F" w:rsidRDefault="000B052F" w:rsidP="000B052F">
      <w:pPr>
        <w:jc w:val="both"/>
        <w:rPr>
          <w:rFonts w:ascii="Arial" w:hAnsi="Arial" w:cs="Arial"/>
          <w:b/>
          <w:sz w:val="22"/>
          <w:szCs w:val="22"/>
        </w:rPr>
      </w:pPr>
    </w:p>
    <w:p w14:paraId="6FBE6E83" w14:textId="36A0AF76" w:rsidR="000B052F" w:rsidRDefault="000B052F" w:rsidP="000B052F">
      <w:pPr>
        <w:jc w:val="both"/>
        <w:rPr>
          <w:rFonts w:ascii="Arial" w:hAnsi="Arial" w:cs="Arial"/>
          <w:b/>
          <w:sz w:val="22"/>
          <w:szCs w:val="22"/>
        </w:rPr>
      </w:pPr>
      <w:r>
        <w:rPr>
          <w:rFonts w:ascii="Arial" w:hAnsi="Arial" w:cs="Arial"/>
          <w:b/>
          <w:sz w:val="22"/>
          <w:szCs w:val="22"/>
        </w:rPr>
        <w:t>Response to question 12</w:t>
      </w:r>
      <w:r w:rsidR="00020991">
        <w:rPr>
          <w:rFonts w:ascii="Arial" w:hAnsi="Arial" w:cs="Arial"/>
          <w:b/>
          <w:sz w:val="22"/>
          <w:szCs w:val="22"/>
        </w:rPr>
        <w:t xml:space="preserve"> &amp; 19</w:t>
      </w:r>
      <w:r>
        <w:rPr>
          <w:rFonts w:ascii="Arial" w:hAnsi="Arial" w:cs="Arial"/>
          <w:b/>
          <w:sz w:val="22"/>
          <w:szCs w:val="22"/>
        </w:rPr>
        <w:t>, list of issues</w:t>
      </w:r>
    </w:p>
    <w:p w14:paraId="77A27A7E" w14:textId="77777777" w:rsidR="000B052F" w:rsidRDefault="000B052F" w:rsidP="000B052F">
      <w:pPr>
        <w:jc w:val="both"/>
        <w:rPr>
          <w:rFonts w:ascii="Arial" w:hAnsi="Arial" w:cs="Arial"/>
          <w:b/>
          <w:sz w:val="22"/>
          <w:szCs w:val="22"/>
        </w:rPr>
      </w:pPr>
      <w:r w:rsidRPr="000B052F">
        <w:rPr>
          <w:rFonts w:ascii="Arial" w:hAnsi="Arial" w:cs="Arial"/>
          <w:b/>
          <w:sz w:val="22"/>
          <w:szCs w:val="22"/>
        </w:rPr>
        <w:t>Education</w:t>
      </w:r>
    </w:p>
    <w:p w14:paraId="45C143A5" w14:textId="77777777" w:rsidR="00EF4C8F" w:rsidRDefault="00EF4C8F" w:rsidP="000B052F">
      <w:pPr>
        <w:jc w:val="both"/>
        <w:rPr>
          <w:rFonts w:ascii="Arial" w:hAnsi="Arial" w:cs="Arial"/>
          <w:sz w:val="22"/>
          <w:szCs w:val="22"/>
        </w:rPr>
      </w:pPr>
    </w:p>
    <w:p w14:paraId="66576CE7" w14:textId="474FA454" w:rsidR="00EF4C8F" w:rsidRPr="00EF4C8F" w:rsidRDefault="00EF4C8F" w:rsidP="00EF4C8F">
      <w:pPr>
        <w:jc w:val="both"/>
        <w:rPr>
          <w:rFonts w:ascii="Arial" w:hAnsi="Arial" w:cs="Arial"/>
          <w:sz w:val="22"/>
          <w:szCs w:val="22"/>
        </w:rPr>
      </w:pPr>
      <w:r>
        <w:rPr>
          <w:rFonts w:ascii="Arial" w:hAnsi="Arial" w:cs="Arial"/>
          <w:sz w:val="22"/>
          <w:szCs w:val="22"/>
        </w:rPr>
        <w:t>According to a UNICEF report on Vanuatu, c</w:t>
      </w:r>
      <w:r w:rsidRPr="00EF4C8F">
        <w:rPr>
          <w:rFonts w:ascii="Arial" w:hAnsi="Arial" w:cs="Arial"/>
          <w:sz w:val="22"/>
          <w:szCs w:val="22"/>
        </w:rPr>
        <w:t xml:space="preserve">hildren with disabilities are significantly less likely </w:t>
      </w:r>
    </w:p>
    <w:p w14:paraId="32EF1AE9" w14:textId="50FF368A" w:rsidR="00EF4C8F" w:rsidRPr="00793B0C" w:rsidRDefault="00EF4C8F" w:rsidP="00793B0C">
      <w:pPr>
        <w:jc w:val="both"/>
        <w:rPr>
          <w:rFonts w:ascii="Arial" w:hAnsi="Arial" w:cs="Arial"/>
          <w:sz w:val="22"/>
          <w:szCs w:val="22"/>
        </w:rPr>
      </w:pPr>
      <w:r w:rsidRPr="00EF4C8F">
        <w:rPr>
          <w:rFonts w:ascii="Arial" w:hAnsi="Arial" w:cs="Arial"/>
          <w:sz w:val="22"/>
          <w:szCs w:val="22"/>
        </w:rPr>
        <w:t>to attend school than their non-disabled peers: among 10-19 year olds, the gap i</w:t>
      </w:r>
      <w:r>
        <w:rPr>
          <w:rFonts w:ascii="Arial" w:hAnsi="Arial" w:cs="Arial"/>
          <w:sz w:val="22"/>
          <w:szCs w:val="22"/>
        </w:rPr>
        <w:t>n</w:t>
      </w:r>
      <w:r w:rsidRPr="00EF4C8F">
        <w:t xml:space="preserve"> </w:t>
      </w:r>
      <w:r w:rsidRPr="00EF4C8F">
        <w:rPr>
          <w:rFonts w:ascii="Arial" w:hAnsi="Arial" w:cs="Arial"/>
          <w:sz w:val="22"/>
          <w:szCs w:val="22"/>
        </w:rPr>
        <w:t xml:space="preserve">primary school attainment </w:t>
      </w:r>
      <w:r w:rsidRPr="00793B0C">
        <w:rPr>
          <w:rFonts w:ascii="Arial" w:hAnsi="Arial" w:cs="Arial"/>
          <w:sz w:val="22"/>
          <w:szCs w:val="22"/>
        </w:rPr>
        <w:t>is 57 percentage points (from 72 to 15 percent) for girls compared to 51 percentage points (from 79 to 28 percent) for boys. Likewise, having a disability is also correlated with not having attended secondary school.</w:t>
      </w:r>
      <w:r w:rsidRPr="00793B0C">
        <w:rPr>
          <w:rStyle w:val="FootnoteReference"/>
          <w:rFonts w:ascii="Arial" w:hAnsi="Arial" w:cs="Arial"/>
          <w:sz w:val="22"/>
          <w:szCs w:val="22"/>
        </w:rPr>
        <w:t xml:space="preserve"> </w:t>
      </w:r>
      <w:r w:rsidRPr="00793B0C">
        <w:rPr>
          <w:rStyle w:val="FootnoteReference"/>
          <w:rFonts w:ascii="Arial" w:hAnsi="Arial" w:cs="Arial"/>
          <w:sz w:val="22"/>
          <w:szCs w:val="22"/>
        </w:rPr>
        <w:footnoteReference w:id="2"/>
      </w:r>
    </w:p>
    <w:p w14:paraId="3A513C82" w14:textId="6BB5672A" w:rsidR="00D104D2" w:rsidRPr="00793B0C" w:rsidRDefault="00D104D2" w:rsidP="00793B0C">
      <w:pPr>
        <w:jc w:val="both"/>
        <w:rPr>
          <w:rFonts w:ascii="Helvetica" w:hAnsi="Helvetica"/>
          <w:sz w:val="22"/>
          <w:szCs w:val="22"/>
        </w:rPr>
      </w:pPr>
      <w:r w:rsidRPr="00793B0C">
        <w:rPr>
          <w:rFonts w:ascii="Arial" w:hAnsi="Arial" w:cs="Arial"/>
          <w:sz w:val="22"/>
          <w:szCs w:val="22"/>
        </w:rPr>
        <w:t>In interviews, officials from the Ministry of Education strongly believed that children with disabilities were excluded from school, stating that parents were often ashamed of sending them o</w:t>
      </w:r>
      <w:r w:rsidR="00793B0C">
        <w:rPr>
          <w:rFonts w:ascii="Arial" w:hAnsi="Arial" w:cs="Arial"/>
          <w:sz w:val="22"/>
          <w:szCs w:val="22"/>
        </w:rPr>
        <w:t>ut into the public, or believed</w:t>
      </w:r>
      <w:r w:rsidRPr="00793B0C">
        <w:rPr>
          <w:rFonts w:ascii="Arial" w:hAnsi="Arial" w:cs="Arial"/>
          <w:sz w:val="22"/>
          <w:szCs w:val="22"/>
        </w:rPr>
        <w:t xml:space="preserve"> that the schools were incapable of effectively responding to their needs.</w:t>
      </w:r>
      <w:r w:rsidRPr="00793B0C">
        <w:rPr>
          <w:rFonts w:ascii="Helvetica" w:hAnsi="Helvetica"/>
          <w:sz w:val="22"/>
          <w:szCs w:val="22"/>
        </w:rPr>
        <w:t xml:space="preserve">  Other barriers for girls with disabilities is that </w:t>
      </w:r>
      <w:r w:rsidR="00793B0C">
        <w:rPr>
          <w:rFonts w:ascii="Helvetica" w:hAnsi="Helvetica"/>
          <w:sz w:val="22"/>
          <w:szCs w:val="22"/>
        </w:rPr>
        <w:t xml:space="preserve">children typically have to walk </w:t>
      </w:r>
      <w:r w:rsidRPr="00793B0C">
        <w:rPr>
          <w:rFonts w:ascii="Helvetica" w:hAnsi="Helvetica"/>
          <w:sz w:val="22"/>
          <w:szCs w:val="22"/>
        </w:rPr>
        <w:t xml:space="preserve">a few </w:t>
      </w:r>
      <w:r w:rsidR="00A73769" w:rsidRPr="00793B0C">
        <w:rPr>
          <w:rFonts w:ascii="Helvetica" w:hAnsi="Helvetica"/>
          <w:sz w:val="22"/>
          <w:szCs w:val="22"/>
        </w:rPr>
        <w:t>kilometers</w:t>
      </w:r>
      <w:r w:rsidRPr="00793B0C">
        <w:rPr>
          <w:rFonts w:ascii="Helvetica" w:hAnsi="Helvetica"/>
          <w:sz w:val="22"/>
          <w:szCs w:val="22"/>
        </w:rPr>
        <w:t xml:space="preserve"> to reach their primary school, and the schools do not have accessible toilets.</w:t>
      </w:r>
      <w:r w:rsidR="00E903B7" w:rsidRPr="00E903B7">
        <w:rPr>
          <w:rStyle w:val="FootnoteReference"/>
          <w:rFonts w:ascii="Arial" w:hAnsi="Arial" w:cs="Arial"/>
          <w:sz w:val="22"/>
          <w:szCs w:val="22"/>
        </w:rPr>
        <w:t xml:space="preserve"> </w:t>
      </w:r>
      <w:r w:rsidR="00E903B7" w:rsidRPr="00793B0C">
        <w:rPr>
          <w:rStyle w:val="FootnoteReference"/>
          <w:rFonts w:ascii="Arial" w:hAnsi="Arial" w:cs="Arial"/>
          <w:sz w:val="22"/>
          <w:szCs w:val="22"/>
        </w:rPr>
        <w:footnoteReference w:id="3"/>
      </w:r>
      <w:r w:rsidRPr="00793B0C">
        <w:rPr>
          <w:rFonts w:ascii="Helvetica" w:hAnsi="Helvetica"/>
          <w:sz w:val="22"/>
          <w:szCs w:val="22"/>
        </w:rPr>
        <w:t xml:space="preserve"> </w:t>
      </w:r>
    </w:p>
    <w:p w14:paraId="2C989520" w14:textId="1C47385B" w:rsidR="00D104D2" w:rsidRPr="000B052F" w:rsidRDefault="00D104D2" w:rsidP="00D104D2">
      <w:pPr>
        <w:jc w:val="both"/>
        <w:rPr>
          <w:rFonts w:ascii="Arial" w:hAnsi="Arial" w:cs="Arial"/>
          <w:sz w:val="22"/>
          <w:szCs w:val="22"/>
        </w:rPr>
      </w:pPr>
    </w:p>
    <w:p w14:paraId="224CEFA7" w14:textId="797FB27B" w:rsidR="00EF4C8F" w:rsidRDefault="000B052F" w:rsidP="000B052F">
      <w:pPr>
        <w:jc w:val="both"/>
        <w:rPr>
          <w:rFonts w:ascii="Arial" w:hAnsi="Arial" w:cs="Arial"/>
          <w:sz w:val="22"/>
          <w:szCs w:val="22"/>
        </w:rPr>
      </w:pPr>
      <w:r w:rsidRPr="00B94D55">
        <w:rPr>
          <w:rFonts w:ascii="Arial" w:hAnsi="Arial" w:cs="Arial"/>
          <w:sz w:val="22"/>
          <w:szCs w:val="22"/>
        </w:rPr>
        <w:t xml:space="preserve">An inclusive education policy was launched in 2011, </w:t>
      </w:r>
      <w:r w:rsidR="005271AE">
        <w:rPr>
          <w:rFonts w:ascii="Arial" w:hAnsi="Arial" w:cs="Arial"/>
          <w:sz w:val="22"/>
          <w:szCs w:val="22"/>
        </w:rPr>
        <w:t>however t</w:t>
      </w:r>
      <w:r w:rsidRPr="00B94D55">
        <w:rPr>
          <w:rFonts w:ascii="Arial" w:hAnsi="Arial" w:cs="Arial"/>
          <w:sz w:val="22"/>
          <w:szCs w:val="22"/>
        </w:rPr>
        <w:t xml:space="preserve">he schools have not been modified </w:t>
      </w:r>
      <w:r w:rsidR="005271AE">
        <w:rPr>
          <w:rFonts w:ascii="Arial" w:hAnsi="Arial" w:cs="Arial"/>
          <w:sz w:val="22"/>
          <w:szCs w:val="22"/>
        </w:rPr>
        <w:t xml:space="preserve">nor prepared </w:t>
      </w:r>
      <w:r w:rsidRPr="00B94D55">
        <w:rPr>
          <w:rFonts w:ascii="Arial" w:hAnsi="Arial" w:cs="Arial"/>
          <w:sz w:val="22"/>
          <w:szCs w:val="22"/>
        </w:rPr>
        <w:t>to accept students with disabilities and there is no provision for materials and equipment for children with disabilities</w:t>
      </w:r>
      <w:r w:rsidR="005271AE">
        <w:rPr>
          <w:rFonts w:ascii="Arial" w:hAnsi="Arial" w:cs="Arial"/>
          <w:sz w:val="22"/>
          <w:szCs w:val="22"/>
        </w:rPr>
        <w:t xml:space="preserve"> such as provision of braille and sign language. T</w:t>
      </w:r>
      <w:r w:rsidR="005271AE" w:rsidRPr="00B94D55">
        <w:rPr>
          <w:rFonts w:ascii="Arial" w:hAnsi="Arial" w:cs="Arial"/>
          <w:sz w:val="22"/>
          <w:szCs w:val="22"/>
        </w:rPr>
        <w:t>here is still no National sign lan</w:t>
      </w:r>
      <w:r w:rsidR="005271AE">
        <w:rPr>
          <w:rFonts w:ascii="Arial" w:hAnsi="Arial" w:cs="Arial"/>
          <w:sz w:val="22"/>
          <w:szCs w:val="22"/>
        </w:rPr>
        <w:t xml:space="preserve">guage policy in Vanuatu.  </w:t>
      </w:r>
      <w:r w:rsidR="00004F0C">
        <w:rPr>
          <w:rFonts w:ascii="Arial" w:hAnsi="Arial" w:cs="Arial"/>
          <w:sz w:val="22"/>
          <w:szCs w:val="22"/>
        </w:rPr>
        <w:t xml:space="preserve">There is no provision of reasonable accommodation and </w:t>
      </w:r>
      <w:r w:rsidR="005271AE">
        <w:rPr>
          <w:rFonts w:ascii="Arial" w:hAnsi="Arial" w:cs="Arial"/>
          <w:sz w:val="22"/>
          <w:szCs w:val="22"/>
        </w:rPr>
        <w:t xml:space="preserve">teachers been trained on inclusive </w:t>
      </w:r>
      <w:proofErr w:type="gramStart"/>
      <w:r w:rsidR="005271AE">
        <w:rPr>
          <w:rFonts w:ascii="Arial" w:hAnsi="Arial" w:cs="Arial"/>
          <w:sz w:val="22"/>
          <w:szCs w:val="22"/>
        </w:rPr>
        <w:t>education.</w:t>
      </w:r>
      <w:proofErr w:type="gramEnd"/>
    </w:p>
    <w:p w14:paraId="7C92A3EB" w14:textId="77777777" w:rsidR="00EF4C8F" w:rsidRDefault="00EF4C8F" w:rsidP="000B052F">
      <w:pPr>
        <w:jc w:val="both"/>
        <w:rPr>
          <w:rFonts w:ascii="Arial" w:hAnsi="Arial" w:cs="Arial"/>
          <w:sz w:val="22"/>
          <w:szCs w:val="22"/>
        </w:rPr>
      </w:pPr>
    </w:p>
    <w:p w14:paraId="007DF628" w14:textId="4C963BFD" w:rsidR="005271AE" w:rsidRDefault="000B052F" w:rsidP="000B052F">
      <w:pPr>
        <w:jc w:val="both"/>
        <w:rPr>
          <w:rFonts w:ascii="Arial" w:hAnsi="Arial" w:cs="Arial"/>
          <w:sz w:val="22"/>
          <w:szCs w:val="22"/>
        </w:rPr>
      </w:pPr>
      <w:r w:rsidRPr="00B94D55">
        <w:rPr>
          <w:rFonts w:ascii="Arial" w:hAnsi="Arial" w:cs="Arial"/>
          <w:sz w:val="22"/>
          <w:szCs w:val="22"/>
        </w:rPr>
        <w:t xml:space="preserve">Very little </w:t>
      </w:r>
      <w:r w:rsidR="00004F0C">
        <w:rPr>
          <w:rFonts w:ascii="Arial" w:hAnsi="Arial" w:cs="Arial"/>
          <w:sz w:val="22"/>
          <w:szCs w:val="22"/>
        </w:rPr>
        <w:t xml:space="preserve">progress </w:t>
      </w:r>
      <w:r w:rsidRPr="00B94D55">
        <w:rPr>
          <w:rFonts w:ascii="Arial" w:hAnsi="Arial" w:cs="Arial"/>
          <w:sz w:val="22"/>
          <w:szCs w:val="22"/>
        </w:rPr>
        <w:t xml:space="preserve">has been made because Education Department is working with the VCSDN to implement some of its policy. Women and girls with disabilities have less educational opportunities on account of their disability due to attitudes which exclude them and non-accessible environments, and also on account of their gender: women and girls with disability have less access to schooling than their male counterparts because Vanuatu continues to be a traditionally male-dominated society and attitudinal barriers.  </w:t>
      </w:r>
    </w:p>
    <w:p w14:paraId="6CA2610A" w14:textId="4AA80AC2" w:rsidR="000B052F" w:rsidRPr="00B94D55" w:rsidRDefault="000B052F" w:rsidP="000B052F">
      <w:pPr>
        <w:jc w:val="both"/>
        <w:rPr>
          <w:rFonts w:ascii="Arial" w:hAnsi="Arial" w:cs="Arial"/>
          <w:b/>
          <w:sz w:val="22"/>
          <w:szCs w:val="22"/>
        </w:rPr>
      </w:pPr>
    </w:p>
    <w:p w14:paraId="206F260C" w14:textId="12F9E9DF" w:rsidR="000B052F" w:rsidRDefault="000B052F" w:rsidP="000B052F">
      <w:pPr>
        <w:jc w:val="both"/>
        <w:rPr>
          <w:rFonts w:ascii="Arial" w:hAnsi="Arial" w:cs="Arial"/>
          <w:b/>
          <w:sz w:val="22"/>
          <w:szCs w:val="22"/>
        </w:rPr>
      </w:pPr>
      <w:r>
        <w:rPr>
          <w:rFonts w:ascii="Arial" w:hAnsi="Arial" w:cs="Arial"/>
          <w:b/>
          <w:sz w:val="22"/>
          <w:szCs w:val="22"/>
        </w:rPr>
        <w:t>Response to question</w:t>
      </w:r>
      <w:r w:rsidR="00020991">
        <w:rPr>
          <w:rFonts w:ascii="Arial" w:hAnsi="Arial" w:cs="Arial"/>
          <w:b/>
          <w:sz w:val="22"/>
          <w:szCs w:val="22"/>
        </w:rPr>
        <w:t>s</w:t>
      </w:r>
      <w:r>
        <w:rPr>
          <w:rFonts w:ascii="Arial" w:hAnsi="Arial" w:cs="Arial"/>
          <w:b/>
          <w:sz w:val="22"/>
          <w:szCs w:val="22"/>
        </w:rPr>
        <w:t xml:space="preserve"> 13</w:t>
      </w:r>
      <w:r w:rsidR="00020991">
        <w:rPr>
          <w:rFonts w:ascii="Arial" w:hAnsi="Arial" w:cs="Arial"/>
          <w:b/>
          <w:sz w:val="22"/>
          <w:szCs w:val="22"/>
        </w:rPr>
        <w:t xml:space="preserve"> &amp; 19</w:t>
      </w:r>
      <w:r>
        <w:rPr>
          <w:rFonts w:ascii="Arial" w:hAnsi="Arial" w:cs="Arial"/>
          <w:b/>
          <w:sz w:val="22"/>
          <w:szCs w:val="22"/>
        </w:rPr>
        <w:t>, List of issues</w:t>
      </w:r>
    </w:p>
    <w:p w14:paraId="63136C08" w14:textId="77777777" w:rsidR="00C36EB2" w:rsidRPr="000B052F" w:rsidRDefault="000B052F" w:rsidP="000B052F">
      <w:pPr>
        <w:jc w:val="both"/>
        <w:rPr>
          <w:rFonts w:ascii="Arial" w:hAnsi="Arial" w:cs="Arial"/>
          <w:b/>
          <w:sz w:val="22"/>
          <w:szCs w:val="22"/>
        </w:rPr>
      </w:pPr>
      <w:r>
        <w:rPr>
          <w:rFonts w:ascii="Arial" w:hAnsi="Arial" w:cs="Arial"/>
          <w:b/>
          <w:sz w:val="22"/>
          <w:szCs w:val="22"/>
        </w:rPr>
        <w:t>Employment</w:t>
      </w:r>
    </w:p>
    <w:p w14:paraId="7B24484B" w14:textId="77777777" w:rsidR="00C36EB2" w:rsidRDefault="00C36EB2" w:rsidP="000B052F">
      <w:pPr>
        <w:jc w:val="both"/>
        <w:rPr>
          <w:rFonts w:ascii="Arial" w:hAnsi="Arial" w:cs="Arial"/>
          <w:sz w:val="22"/>
          <w:szCs w:val="22"/>
        </w:rPr>
      </w:pPr>
    </w:p>
    <w:p w14:paraId="4A783935" w14:textId="700A0FA4" w:rsidR="005271AE" w:rsidRPr="00B94D55" w:rsidRDefault="005271AE" w:rsidP="005271AE">
      <w:pPr>
        <w:jc w:val="both"/>
        <w:rPr>
          <w:rFonts w:ascii="Arial" w:hAnsi="Arial" w:cs="Arial"/>
          <w:sz w:val="22"/>
          <w:szCs w:val="22"/>
        </w:rPr>
      </w:pPr>
      <w:r>
        <w:rPr>
          <w:rFonts w:ascii="Arial" w:hAnsi="Arial" w:cs="Arial"/>
          <w:sz w:val="22"/>
          <w:szCs w:val="22"/>
        </w:rPr>
        <w:t>Given the poor school attendance by girls with disabilities, a</w:t>
      </w:r>
      <w:r w:rsidRPr="00B94D55">
        <w:rPr>
          <w:rFonts w:ascii="Arial" w:hAnsi="Arial" w:cs="Arial"/>
          <w:sz w:val="22"/>
          <w:szCs w:val="22"/>
        </w:rPr>
        <w:t xml:space="preserve">s a result, women with disabilities face additional obstacles in accessing employment. </w:t>
      </w:r>
    </w:p>
    <w:p w14:paraId="2BB1913D" w14:textId="202EE8C1" w:rsidR="005271AE" w:rsidRDefault="005271AE" w:rsidP="000B052F">
      <w:pPr>
        <w:jc w:val="both"/>
        <w:rPr>
          <w:rFonts w:ascii="Arial" w:hAnsi="Arial" w:cs="Arial"/>
          <w:sz w:val="22"/>
          <w:szCs w:val="22"/>
        </w:rPr>
      </w:pPr>
      <w:r w:rsidRPr="00B94D55">
        <w:rPr>
          <w:rFonts w:ascii="Arial" w:hAnsi="Arial" w:cs="Arial"/>
          <w:sz w:val="22"/>
          <w:szCs w:val="22"/>
        </w:rPr>
        <w:t>The options for livelihood and opportunities for income generation are very limited.  They should have vocational training opportunities such as economic and computer empowerment training at the government’s expense. There are no quotas in the public sector for women or women with disability for positive measures to promote their employment. Nor is there training and awareness for public and private sector employers on the employment of pe</w:t>
      </w:r>
      <w:r>
        <w:rPr>
          <w:rFonts w:ascii="Arial" w:hAnsi="Arial" w:cs="Arial"/>
          <w:sz w:val="22"/>
          <w:szCs w:val="22"/>
        </w:rPr>
        <w:t>ople with disability.</w:t>
      </w:r>
    </w:p>
    <w:p w14:paraId="561DA60E" w14:textId="77777777" w:rsidR="005271AE" w:rsidRPr="00B94D55" w:rsidRDefault="005271AE" w:rsidP="000B052F">
      <w:pPr>
        <w:jc w:val="both"/>
        <w:rPr>
          <w:rFonts w:ascii="Arial" w:hAnsi="Arial" w:cs="Arial"/>
          <w:sz w:val="22"/>
          <w:szCs w:val="22"/>
        </w:rPr>
      </w:pPr>
    </w:p>
    <w:p w14:paraId="39F659D6" w14:textId="77777777" w:rsidR="00C36EB2" w:rsidRPr="00443573" w:rsidRDefault="00C36EB2" w:rsidP="000B052F">
      <w:pPr>
        <w:jc w:val="both"/>
        <w:rPr>
          <w:rFonts w:ascii="Arial" w:hAnsi="Arial" w:cs="Arial"/>
          <w:sz w:val="22"/>
          <w:szCs w:val="22"/>
        </w:rPr>
      </w:pPr>
      <w:r w:rsidRPr="00B94D55">
        <w:rPr>
          <w:rFonts w:ascii="Arial" w:hAnsi="Arial" w:cs="Arial"/>
          <w:sz w:val="22"/>
          <w:szCs w:val="22"/>
        </w:rPr>
        <w:t xml:space="preserve">Due to structural and systemic discrimination women remain in low paying jobs, are subject to harassment and their safety and health often compromised in unregulated work </w:t>
      </w:r>
      <w:r w:rsidR="00F36692" w:rsidRPr="00B94D55">
        <w:rPr>
          <w:rFonts w:ascii="Arial" w:hAnsi="Arial" w:cs="Arial"/>
          <w:sz w:val="22"/>
          <w:szCs w:val="22"/>
        </w:rPr>
        <w:t>fields. The</w:t>
      </w:r>
      <w:r w:rsidR="00B94D55">
        <w:rPr>
          <w:rFonts w:ascii="Arial" w:hAnsi="Arial" w:cs="Arial"/>
          <w:sz w:val="22"/>
          <w:szCs w:val="22"/>
        </w:rPr>
        <w:t xml:space="preserve"> government did not ratify the </w:t>
      </w:r>
      <w:r w:rsidR="00F36692" w:rsidRPr="00B94D55">
        <w:rPr>
          <w:rFonts w:ascii="Arial" w:hAnsi="Arial" w:cs="Arial"/>
          <w:sz w:val="22"/>
          <w:szCs w:val="22"/>
        </w:rPr>
        <w:t>ILO</w:t>
      </w:r>
      <w:r w:rsidR="00B94D55">
        <w:rPr>
          <w:rFonts w:ascii="Arial" w:hAnsi="Arial" w:cs="Arial"/>
          <w:sz w:val="22"/>
          <w:szCs w:val="22"/>
        </w:rPr>
        <w:t xml:space="preserve"> C</w:t>
      </w:r>
      <w:r w:rsidR="00B94D55" w:rsidRPr="00B94D55">
        <w:rPr>
          <w:rFonts w:ascii="Arial" w:hAnsi="Arial" w:cs="Arial"/>
          <w:sz w:val="22"/>
          <w:szCs w:val="22"/>
        </w:rPr>
        <w:t>onvention</w:t>
      </w:r>
      <w:r w:rsidR="00F36692" w:rsidRPr="00B94D55">
        <w:rPr>
          <w:rFonts w:ascii="Arial" w:hAnsi="Arial" w:cs="Arial"/>
          <w:sz w:val="22"/>
          <w:szCs w:val="22"/>
        </w:rPr>
        <w:t xml:space="preserve"> 159</w:t>
      </w:r>
      <w:r w:rsidR="00D04347" w:rsidRPr="00B94D55">
        <w:rPr>
          <w:rFonts w:ascii="Arial" w:hAnsi="Arial" w:cs="Arial"/>
          <w:sz w:val="22"/>
          <w:szCs w:val="22"/>
        </w:rPr>
        <w:t>.</w:t>
      </w:r>
      <w:r w:rsidRPr="00B94D55">
        <w:rPr>
          <w:rFonts w:ascii="Arial" w:hAnsi="Arial" w:cs="Arial"/>
          <w:sz w:val="22"/>
          <w:szCs w:val="22"/>
        </w:rPr>
        <w:t>The Employment Act has not been rev</w:t>
      </w:r>
      <w:r w:rsidR="00F36692" w:rsidRPr="00B94D55">
        <w:rPr>
          <w:rFonts w:ascii="Arial" w:hAnsi="Arial" w:cs="Arial"/>
          <w:sz w:val="22"/>
          <w:szCs w:val="22"/>
        </w:rPr>
        <w:t xml:space="preserve">iewed </w:t>
      </w:r>
      <w:r w:rsidR="007757D0" w:rsidRPr="00B94D55">
        <w:rPr>
          <w:rFonts w:ascii="Arial" w:hAnsi="Arial" w:cs="Arial"/>
          <w:sz w:val="22"/>
          <w:szCs w:val="22"/>
        </w:rPr>
        <w:t>since 1983</w:t>
      </w:r>
      <w:r w:rsidRPr="00B94D55">
        <w:rPr>
          <w:rFonts w:ascii="Arial" w:hAnsi="Arial" w:cs="Arial"/>
          <w:sz w:val="22"/>
          <w:szCs w:val="22"/>
        </w:rPr>
        <w:t xml:space="preserve">. </w:t>
      </w:r>
      <w:r w:rsidR="007757D0" w:rsidRPr="00B94D55">
        <w:rPr>
          <w:rFonts w:ascii="Arial" w:hAnsi="Arial" w:cs="Arial"/>
          <w:sz w:val="22"/>
          <w:szCs w:val="22"/>
        </w:rPr>
        <w:t>The act</w:t>
      </w:r>
      <w:r w:rsidR="00F36692" w:rsidRPr="00B94D55">
        <w:rPr>
          <w:rFonts w:ascii="Arial" w:hAnsi="Arial" w:cs="Arial"/>
          <w:sz w:val="22"/>
          <w:szCs w:val="22"/>
        </w:rPr>
        <w:t xml:space="preserve"> of 1983 </w:t>
      </w:r>
      <w:r w:rsidR="0004054B" w:rsidRPr="00B94D55">
        <w:rPr>
          <w:rFonts w:ascii="Arial" w:hAnsi="Arial" w:cs="Arial"/>
          <w:sz w:val="22"/>
          <w:szCs w:val="22"/>
        </w:rPr>
        <w:t>discriminate</w:t>
      </w:r>
      <w:r w:rsidR="007757D0" w:rsidRPr="00B94D55">
        <w:rPr>
          <w:rFonts w:ascii="Arial" w:hAnsi="Arial" w:cs="Arial"/>
          <w:sz w:val="22"/>
          <w:szCs w:val="22"/>
        </w:rPr>
        <w:t>s</w:t>
      </w:r>
      <w:r w:rsidR="00B94D55">
        <w:rPr>
          <w:rFonts w:ascii="Arial" w:hAnsi="Arial" w:cs="Arial"/>
          <w:sz w:val="22"/>
          <w:szCs w:val="22"/>
        </w:rPr>
        <w:t xml:space="preserve"> women and p</w:t>
      </w:r>
      <w:r w:rsidR="0004054B" w:rsidRPr="00B94D55">
        <w:rPr>
          <w:rFonts w:ascii="Arial" w:hAnsi="Arial" w:cs="Arial"/>
          <w:sz w:val="22"/>
          <w:szCs w:val="22"/>
        </w:rPr>
        <w:t xml:space="preserve">eople with </w:t>
      </w:r>
      <w:r w:rsidR="00F36692" w:rsidRPr="00B94D55">
        <w:rPr>
          <w:rFonts w:ascii="Arial" w:hAnsi="Arial" w:cs="Arial"/>
          <w:sz w:val="22"/>
          <w:szCs w:val="22"/>
        </w:rPr>
        <w:t xml:space="preserve">disabilities. </w:t>
      </w:r>
      <w:r w:rsidR="007757D0" w:rsidRPr="00B94D55">
        <w:rPr>
          <w:rFonts w:ascii="Arial" w:hAnsi="Arial" w:cs="Arial"/>
          <w:sz w:val="22"/>
          <w:szCs w:val="22"/>
        </w:rPr>
        <w:t>The act does</w:t>
      </w:r>
      <w:r w:rsidR="0004054B" w:rsidRPr="00B94D55">
        <w:rPr>
          <w:rFonts w:ascii="Arial" w:hAnsi="Arial" w:cs="Arial"/>
          <w:sz w:val="22"/>
          <w:szCs w:val="22"/>
        </w:rPr>
        <w:t xml:space="preserve"> not ban discrimination.</w:t>
      </w:r>
      <w:r w:rsidR="00F36692" w:rsidRPr="00B94D55">
        <w:rPr>
          <w:rFonts w:ascii="Arial" w:hAnsi="Arial" w:cs="Arial"/>
          <w:sz w:val="22"/>
          <w:szCs w:val="22"/>
        </w:rPr>
        <w:t xml:space="preserve"> </w:t>
      </w:r>
      <w:r w:rsidRPr="00B94D55">
        <w:rPr>
          <w:rFonts w:ascii="Arial" w:hAnsi="Arial" w:cs="Arial"/>
          <w:sz w:val="22"/>
          <w:szCs w:val="22"/>
        </w:rPr>
        <w:t>The</w:t>
      </w:r>
      <w:r w:rsidRPr="00B94D55">
        <w:rPr>
          <w:rFonts w:ascii="Arial" w:hAnsi="Arial" w:cs="Arial"/>
          <w:color w:val="FF0000"/>
          <w:sz w:val="22"/>
          <w:szCs w:val="22"/>
        </w:rPr>
        <w:t xml:space="preserve"> </w:t>
      </w:r>
      <w:r w:rsidRPr="00B94D55">
        <w:rPr>
          <w:rFonts w:ascii="Arial" w:hAnsi="Arial" w:cs="Arial"/>
          <w:sz w:val="22"/>
          <w:szCs w:val="22"/>
        </w:rPr>
        <w:t xml:space="preserve">lack of equal employment opportunity laws and protective laws remains a challenge, yet there is no data disaggregated by disability which addresses how many women with disabilities are employed and in what type of employment, nor are there data about how many </w:t>
      </w:r>
      <w:r w:rsidR="00CC25FE" w:rsidRPr="00B94D55">
        <w:rPr>
          <w:rFonts w:ascii="Arial" w:hAnsi="Arial" w:cs="Arial"/>
          <w:sz w:val="22"/>
          <w:szCs w:val="22"/>
        </w:rPr>
        <w:t>women and</w:t>
      </w:r>
      <w:r w:rsidR="00F36692" w:rsidRPr="00B94D55">
        <w:rPr>
          <w:rFonts w:ascii="Arial" w:hAnsi="Arial" w:cs="Arial"/>
          <w:sz w:val="22"/>
          <w:szCs w:val="22"/>
        </w:rPr>
        <w:t xml:space="preserve"> girls </w:t>
      </w:r>
      <w:r w:rsidRPr="00B94D55">
        <w:rPr>
          <w:rFonts w:ascii="Arial" w:hAnsi="Arial" w:cs="Arial"/>
          <w:sz w:val="22"/>
          <w:szCs w:val="22"/>
        </w:rPr>
        <w:t>with disability complete schooling or attend higher education, rendering it impossible to carry out effective policymaking and budgeting to promote employment opportunities for women</w:t>
      </w:r>
      <w:r w:rsidR="00F36692" w:rsidRPr="00B94D55">
        <w:rPr>
          <w:rFonts w:ascii="Arial" w:hAnsi="Arial" w:cs="Arial"/>
          <w:sz w:val="22"/>
          <w:szCs w:val="22"/>
        </w:rPr>
        <w:t xml:space="preserve"> and girls </w:t>
      </w:r>
      <w:r w:rsidRPr="00B94D55">
        <w:rPr>
          <w:rFonts w:ascii="Arial" w:hAnsi="Arial" w:cs="Arial"/>
          <w:sz w:val="22"/>
          <w:szCs w:val="22"/>
        </w:rPr>
        <w:t xml:space="preserve">with </w:t>
      </w:r>
      <w:r w:rsidRPr="00443573">
        <w:rPr>
          <w:rFonts w:ascii="Arial" w:hAnsi="Arial" w:cs="Arial"/>
          <w:sz w:val="22"/>
          <w:szCs w:val="22"/>
        </w:rPr>
        <w:t>disabilities.</w:t>
      </w:r>
    </w:p>
    <w:p w14:paraId="3AE1327F" w14:textId="77777777" w:rsidR="00443573" w:rsidRPr="00443573" w:rsidRDefault="00443573" w:rsidP="000B052F">
      <w:pPr>
        <w:jc w:val="both"/>
        <w:rPr>
          <w:rFonts w:ascii="Arial" w:hAnsi="Arial" w:cs="Arial"/>
          <w:sz w:val="22"/>
          <w:szCs w:val="22"/>
        </w:rPr>
      </w:pPr>
    </w:p>
    <w:p w14:paraId="6C5AFE1D" w14:textId="77777777" w:rsidR="00443573" w:rsidRPr="00443573" w:rsidRDefault="00443573" w:rsidP="000B052F">
      <w:pPr>
        <w:jc w:val="both"/>
        <w:rPr>
          <w:rFonts w:ascii="Arial" w:hAnsi="Arial" w:cs="Arial"/>
          <w:sz w:val="22"/>
          <w:szCs w:val="22"/>
        </w:rPr>
      </w:pPr>
      <w:r w:rsidRPr="00443573">
        <w:rPr>
          <w:rFonts w:ascii="Arial" w:hAnsi="Arial" w:cs="Arial"/>
          <w:sz w:val="22"/>
          <w:szCs w:val="22"/>
        </w:rPr>
        <w:t xml:space="preserve">One Vanuatu Demographic and Health Survey found that </w:t>
      </w:r>
      <w:r w:rsidRPr="00443573">
        <w:rPr>
          <w:rFonts w:ascii="Helvetica" w:hAnsi="Helvetica"/>
          <w:sz w:val="22"/>
          <w:szCs w:val="22"/>
        </w:rPr>
        <w:t>people with disabilities were much less likely to be employed outside the home than others</w:t>
      </w:r>
      <w:r>
        <w:rPr>
          <w:rFonts w:ascii="Helvetica" w:hAnsi="Helvetica"/>
        </w:rPr>
        <w:t>.</w:t>
      </w:r>
    </w:p>
    <w:p w14:paraId="79D37F6A" w14:textId="77777777" w:rsidR="00443573" w:rsidRPr="00B94D55" w:rsidRDefault="00443573" w:rsidP="000B052F">
      <w:pPr>
        <w:jc w:val="both"/>
        <w:rPr>
          <w:rFonts w:ascii="Arial" w:hAnsi="Arial" w:cs="Arial"/>
          <w:sz w:val="22"/>
          <w:szCs w:val="22"/>
        </w:rPr>
      </w:pPr>
    </w:p>
    <w:p w14:paraId="41CC0077" w14:textId="188DBCF9" w:rsidR="00AB4DD4" w:rsidRDefault="00AB4DD4" w:rsidP="000B052F">
      <w:pPr>
        <w:jc w:val="both"/>
        <w:rPr>
          <w:rFonts w:ascii="Arial" w:hAnsi="Arial" w:cs="Arial"/>
          <w:b/>
          <w:sz w:val="22"/>
          <w:szCs w:val="22"/>
        </w:rPr>
      </w:pPr>
      <w:r>
        <w:rPr>
          <w:rFonts w:ascii="Arial" w:hAnsi="Arial" w:cs="Arial"/>
          <w:b/>
          <w:sz w:val="22"/>
          <w:szCs w:val="22"/>
        </w:rPr>
        <w:t>Response to question 20</w:t>
      </w:r>
      <w:r w:rsidR="00020991">
        <w:rPr>
          <w:rFonts w:ascii="Arial" w:hAnsi="Arial" w:cs="Arial"/>
          <w:b/>
          <w:sz w:val="22"/>
          <w:szCs w:val="22"/>
        </w:rPr>
        <w:t xml:space="preserve"> &amp; 19</w:t>
      </w:r>
    </w:p>
    <w:p w14:paraId="4A3AB1EB" w14:textId="77777777" w:rsidR="00AB4DD4" w:rsidRDefault="00AB4DD4" w:rsidP="000B052F">
      <w:pPr>
        <w:jc w:val="both"/>
        <w:rPr>
          <w:rFonts w:ascii="Arial" w:hAnsi="Arial" w:cs="Arial"/>
          <w:sz w:val="22"/>
          <w:szCs w:val="22"/>
        </w:rPr>
      </w:pPr>
      <w:r w:rsidRPr="00AB4DD4">
        <w:rPr>
          <w:rFonts w:ascii="Arial" w:hAnsi="Arial" w:cs="Arial"/>
          <w:b/>
          <w:sz w:val="22"/>
          <w:szCs w:val="22"/>
        </w:rPr>
        <w:t>Natural disasters, impacts of climate change and internally displaced persons</w:t>
      </w:r>
      <w:r w:rsidRPr="00AB4DD4">
        <w:rPr>
          <w:rFonts w:ascii="Arial" w:hAnsi="Arial" w:cs="Arial"/>
          <w:sz w:val="22"/>
          <w:szCs w:val="22"/>
        </w:rPr>
        <w:t xml:space="preserve"> </w:t>
      </w:r>
    </w:p>
    <w:p w14:paraId="48C8524C" w14:textId="77777777" w:rsidR="00AB4DD4" w:rsidRDefault="00AB4DD4" w:rsidP="000B052F">
      <w:pPr>
        <w:jc w:val="both"/>
        <w:rPr>
          <w:rFonts w:ascii="Arial" w:hAnsi="Arial" w:cs="Arial"/>
          <w:sz w:val="22"/>
          <w:szCs w:val="22"/>
        </w:rPr>
      </w:pPr>
    </w:p>
    <w:p w14:paraId="480A03DA" w14:textId="77777777" w:rsidR="00AB4DD4" w:rsidRDefault="00AB4DD4" w:rsidP="000B052F">
      <w:pPr>
        <w:jc w:val="both"/>
        <w:rPr>
          <w:rFonts w:ascii="Arial" w:hAnsi="Arial" w:cs="Arial"/>
          <w:sz w:val="22"/>
          <w:szCs w:val="22"/>
        </w:rPr>
      </w:pPr>
      <w:r w:rsidRPr="00B94D55">
        <w:rPr>
          <w:rFonts w:ascii="Arial" w:hAnsi="Arial" w:cs="Arial"/>
          <w:sz w:val="22"/>
          <w:szCs w:val="22"/>
        </w:rPr>
        <w:t>The National Disaster policy mentioned peo</w:t>
      </w:r>
      <w:r>
        <w:rPr>
          <w:rFonts w:ascii="Arial" w:hAnsi="Arial" w:cs="Arial"/>
          <w:sz w:val="22"/>
          <w:szCs w:val="22"/>
        </w:rPr>
        <w:t>ple with disability, but only on paper and no actions have been taken for training, specific measures related to persons with disabilities, including women.</w:t>
      </w:r>
      <w:r w:rsidRPr="00B94D55">
        <w:rPr>
          <w:rFonts w:ascii="Arial" w:hAnsi="Arial" w:cs="Arial"/>
          <w:sz w:val="22"/>
          <w:szCs w:val="22"/>
        </w:rPr>
        <w:t xml:space="preserve"> </w:t>
      </w:r>
    </w:p>
    <w:p w14:paraId="43429EA8" w14:textId="77777777" w:rsidR="00AB4DD4" w:rsidRDefault="00AB4DD4" w:rsidP="000B052F">
      <w:pPr>
        <w:jc w:val="both"/>
        <w:rPr>
          <w:rFonts w:ascii="Arial" w:hAnsi="Arial" w:cs="Arial"/>
          <w:sz w:val="22"/>
          <w:szCs w:val="22"/>
        </w:rPr>
      </w:pPr>
    </w:p>
    <w:p w14:paraId="6DCD726A" w14:textId="77777777" w:rsidR="00940783" w:rsidRPr="00B94D55" w:rsidRDefault="00B42985" w:rsidP="000B052F">
      <w:pPr>
        <w:jc w:val="both"/>
        <w:rPr>
          <w:rFonts w:ascii="Arial" w:hAnsi="Arial" w:cs="Arial"/>
          <w:sz w:val="22"/>
          <w:szCs w:val="22"/>
        </w:rPr>
      </w:pPr>
      <w:r w:rsidRPr="00B94D55">
        <w:rPr>
          <w:rFonts w:ascii="Arial" w:hAnsi="Arial" w:cs="Arial"/>
          <w:sz w:val="22"/>
          <w:szCs w:val="22"/>
        </w:rPr>
        <w:t>The services and information are not always accessible to women with disability as there are no braille provisions</w:t>
      </w:r>
      <w:r w:rsidR="00303EEF" w:rsidRPr="00B94D55">
        <w:rPr>
          <w:rFonts w:ascii="Arial" w:hAnsi="Arial" w:cs="Arial"/>
          <w:sz w:val="22"/>
          <w:szCs w:val="22"/>
        </w:rPr>
        <w:t xml:space="preserve"> or large print phones. There is no National sign language policy. </w:t>
      </w:r>
      <w:r w:rsidR="00F73EA8" w:rsidRPr="00B94D55">
        <w:rPr>
          <w:rFonts w:ascii="Arial" w:hAnsi="Arial" w:cs="Arial"/>
          <w:sz w:val="22"/>
          <w:szCs w:val="22"/>
        </w:rPr>
        <w:t>7</w:t>
      </w:r>
      <w:r w:rsidRPr="00B94D55">
        <w:rPr>
          <w:rFonts w:ascii="Arial" w:hAnsi="Arial" w:cs="Arial"/>
          <w:sz w:val="22"/>
          <w:szCs w:val="22"/>
        </w:rPr>
        <w:t>.2 The National Right to Information Policy is not compliant to the CRPD.</w:t>
      </w:r>
      <w:r w:rsidR="00B26687" w:rsidRPr="00B94D55">
        <w:rPr>
          <w:rFonts w:ascii="Arial" w:hAnsi="Arial" w:cs="Arial"/>
          <w:sz w:val="22"/>
          <w:szCs w:val="22"/>
        </w:rPr>
        <w:t xml:space="preserve"> Women and girls with disabilities lack of information on disaster preparedness. </w:t>
      </w:r>
    </w:p>
    <w:p w14:paraId="5AE5446B" w14:textId="77777777" w:rsidR="00AB4DD4" w:rsidRDefault="00AB4DD4" w:rsidP="000B052F">
      <w:pPr>
        <w:jc w:val="both"/>
        <w:rPr>
          <w:rFonts w:ascii="Arial" w:hAnsi="Arial" w:cs="Arial"/>
          <w:b/>
          <w:sz w:val="22"/>
          <w:szCs w:val="22"/>
        </w:rPr>
      </w:pPr>
    </w:p>
    <w:p w14:paraId="287EB5A8" w14:textId="6EC37366" w:rsidR="00AB4DD4" w:rsidRDefault="00020991" w:rsidP="000B052F">
      <w:pPr>
        <w:jc w:val="both"/>
        <w:rPr>
          <w:rFonts w:ascii="Arial" w:hAnsi="Arial" w:cs="Arial"/>
          <w:b/>
          <w:sz w:val="22"/>
          <w:szCs w:val="22"/>
        </w:rPr>
      </w:pPr>
      <w:r>
        <w:rPr>
          <w:rFonts w:ascii="Arial" w:hAnsi="Arial" w:cs="Arial"/>
          <w:b/>
          <w:sz w:val="22"/>
          <w:szCs w:val="22"/>
        </w:rPr>
        <w:t>Response to questions 13,</w:t>
      </w:r>
      <w:r w:rsidR="00AB4DD4">
        <w:rPr>
          <w:rFonts w:ascii="Arial" w:hAnsi="Arial" w:cs="Arial"/>
          <w:b/>
          <w:sz w:val="22"/>
          <w:szCs w:val="22"/>
        </w:rPr>
        <w:t xml:space="preserve"> 14</w:t>
      </w:r>
      <w:r>
        <w:rPr>
          <w:rFonts w:ascii="Arial" w:hAnsi="Arial" w:cs="Arial"/>
          <w:b/>
          <w:sz w:val="22"/>
          <w:szCs w:val="22"/>
        </w:rPr>
        <w:t xml:space="preserve"> &amp; 19</w:t>
      </w:r>
    </w:p>
    <w:p w14:paraId="200BC061" w14:textId="77777777" w:rsidR="00303EEF" w:rsidRPr="00B94D55" w:rsidRDefault="00AB4DD4" w:rsidP="000B052F">
      <w:pPr>
        <w:jc w:val="both"/>
        <w:rPr>
          <w:rFonts w:ascii="Arial" w:hAnsi="Arial" w:cs="Arial"/>
          <w:b/>
          <w:sz w:val="22"/>
          <w:szCs w:val="22"/>
        </w:rPr>
      </w:pPr>
      <w:r>
        <w:rPr>
          <w:rFonts w:ascii="Arial" w:hAnsi="Arial" w:cs="Arial"/>
          <w:b/>
          <w:sz w:val="22"/>
          <w:szCs w:val="22"/>
        </w:rPr>
        <w:t xml:space="preserve">Health </w:t>
      </w:r>
    </w:p>
    <w:p w14:paraId="7DE0149D" w14:textId="77777777" w:rsidR="00CE265A" w:rsidRPr="00B94D55" w:rsidRDefault="009D4D3F" w:rsidP="000B052F">
      <w:pPr>
        <w:jc w:val="both"/>
        <w:rPr>
          <w:rFonts w:ascii="Arial" w:hAnsi="Arial" w:cs="Arial"/>
          <w:sz w:val="22"/>
          <w:szCs w:val="22"/>
        </w:rPr>
      </w:pPr>
      <w:r w:rsidRPr="00B94D55">
        <w:rPr>
          <w:rFonts w:ascii="Arial" w:hAnsi="Arial" w:cs="Arial"/>
          <w:sz w:val="22"/>
          <w:szCs w:val="22"/>
        </w:rPr>
        <w:t>There</w:t>
      </w:r>
      <w:r w:rsidR="00CE265A" w:rsidRPr="00B94D55">
        <w:rPr>
          <w:rFonts w:ascii="Arial" w:hAnsi="Arial" w:cs="Arial"/>
          <w:sz w:val="22"/>
          <w:szCs w:val="22"/>
        </w:rPr>
        <w:t xml:space="preserve"> are no standard procedures in the Department of Health to assess children born in the hospitals or clinics who have any disabilities. This includes procedures as to what should be done in the event that they have been identified with a specific disability. </w:t>
      </w:r>
    </w:p>
    <w:p w14:paraId="1883C0E6" w14:textId="77777777" w:rsidR="00CE265A" w:rsidRPr="00B94D55" w:rsidRDefault="00CE265A" w:rsidP="000B052F">
      <w:pPr>
        <w:jc w:val="both"/>
        <w:rPr>
          <w:rFonts w:ascii="Arial" w:hAnsi="Arial" w:cs="Arial"/>
          <w:sz w:val="22"/>
          <w:szCs w:val="22"/>
        </w:rPr>
      </w:pPr>
    </w:p>
    <w:p w14:paraId="118C06C2" w14:textId="77777777" w:rsidR="009B09D9" w:rsidRPr="00B94D55" w:rsidRDefault="00CE265A" w:rsidP="000B052F">
      <w:pPr>
        <w:jc w:val="both"/>
        <w:rPr>
          <w:rFonts w:ascii="Arial" w:hAnsi="Arial" w:cs="Arial"/>
          <w:sz w:val="22"/>
          <w:szCs w:val="22"/>
        </w:rPr>
      </w:pPr>
      <w:r w:rsidRPr="00B94D55">
        <w:rPr>
          <w:rFonts w:ascii="Arial" w:hAnsi="Arial" w:cs="Arial"/>
          <w:sz w:val="22"/>
          <w:szCs w:val="22"/>
        </w:rPr>
        <w:t xml:space="preserve">The detection of disabilities in children, for example, is usually left to parents who then bring their children to the attention of health officials or the Vanuatu Society for Disabled </w:t>
      </w:r>
      <w:proofErr w:type="gramStart"/>
      <w:r w:rsidRPr="00B94D55">
        <w:rPr>
          <w:rFonts w:ascii="Arial" w:hAnsi="Arial" w:cs="Arial"/>
          <w:sz w:val="22"/>
          <w:szCs w:val="22"/>
        </w:rPr>
        <w:t>Peopl</w:t>
      </w:r>
      <w:r w:rsidR="000746CE" w:rsidRPr="00B94D55">
        <w:rPr>
          <w:rFonts w:ascii="Arial" w:hAnsi="Arial" w:cs="Arial"/>
          <w:sz w:val="22"/>
          <w:szCs w:val="22"/>
        </w:rPr>
        <w:t>e(</w:t>
      </w:r>
      <w:proofErr w:type="gramEnd"/>
      <w:r w:rsidR="000746CE" w:rsidRPr="00B94D55">
        <w:rPr>
          <w:rFonts w:ascii="Arial" w:hAnsi="Arial" w:cs="Arial"/>
          <w:sz w:val="22"/>
          <w:szCs w:val="22"/>
        </w:rPr>
        <w:t>VSDP)</w:t>
      </w:r>
      <w:r w:rsidRPr="00B94D55">
        <w:rPr>
          <w:rFonts w:ascii="Arial" w:hAnsi="Arial" w:cs="Arial"/>
          <w:sz w:val="22"/>
          <w:szCs w:val="22"/>
        </w:rPr>
        <w:t>.</w:t>
      </w:r>
      <w:r w:rsidR="000746CE" w:rsidRPr="00B94D55">
        <w:rPr>
          <w:rFonts w:ascii="Arial" w:hAnsi="Arial" w:cs="Arial"/>
          <w:sz w:val="22"/>
          <w:szCs w:val="22"/>
        </w:rPr>
        <w:t xml:space="preserve"> Financial support should come from the government to support VSDP (Service provider) to the early detection in communities</w:t>
      </w:r>
    </w:p>
    <w:p w14:paraId="43EBF3BA" w14:textId="77777777" w:rsidR="00AB4DD4" w:rsidRDefault="00AB4DD4" w:rsidP="000B052F">
      <w:pPr>
        <w:jc w:val="both"/>
        <w:rPr>
          <w:rFonts w:ascii="Arial" w:hAnsi="Arial" w:cs="Arial"/>
          <w:sz w:val="22"/>
          <w:szCs w:val="22"/>
        </w:rPr>
      </w:pPr>
    </w:p>
    <w:p w14:paraId="4DF209B3" w14:textId="4F74B714" w:rsidR="00303EEF" w:rsidRPr="00B94D55" w:rsidRDefault="00303EEF" w:rsidP="000B052F">
      <w:pPr>
        <w:jc w:val="both"/>
        <w:rPr>
          <w:rFonts w:ascii="Arial" w:hAnsi="Arial" w:cs="Arial"/>
          <w:sz w:val="22"/>
          <w:szCs w:val="22"/>
        </w:rPr>
      </w:pPr>
      <w:r w:rsidRPr="00B94D55">
        <w:rPr>
          <w:rFonts w:ascii="Arial" w:hAnsi="Arial" w:cs="Arial"/>
          <w:sz w:val="22"/>
          <w:szCs w:val="22"/>
        </w:rPr>
        <w:t xml:space="preserve">Women and girls with disabilities </w:t>
      </w:r>
      <w:r w:rsidR="00F86A2F">
        <w:rPr>
          <w:rFonts w:ascii="Arial" w:hAnsi="Arial" w:cs="Arial"/>
          <w:sz w:val="22"/>
          <w:szCs w:val="22"/>
        </w:rPr>
        <w:t>lack accessible information and services for</w:t>
      </w:r>
      <w:r w:rsidRPr="00B94D55">
        <w:rPr>
          <w:rFonts w:ascii="Arial" w:hAnsi="Arial" w:cs="Arial"/>
          <w:sz w:val="22"/>
          <w:szCs w:val="22"/>
        </w:rPr>
        <w:t xml:space="preserve"> reproductive </w:t>
      </w:r>
      <w:r w:rsidR="009B09D9" w:rsidRPr="00B94D55">
        <w:rPr>
          <w:rFonts w:ascii="Arial" w:hAnsi="Arial" w:cs="Arial"/>
          <w:sz w:val="22"/>
          <w:szCs w:val="22"/>
        </w:rPr>
        <w:t>health information</w:t>
      </w:r>
      <w:r w:rsidR="00F86A2F">
        <w:rPr>
          <w:rFonts w:ascii="Arial" w:hAnsi="Arial" w:cs="Arial"/>
          <w:sz w:val="22"/>
          <w:szCs w:val="22"/>
        </w:rPr>
        <w:t>.</w:t>
      </w:r>
    </w:p>
    <w:p w14:paraId="596AFDC7" w14:textId="77777777" w:rsidR="00760F49" w:rsidRDefault="00760F49" w:rsidP="000B052F">
      <w:pPr>
        <w:jc w:val="both"/>
        <w:rPr>
          <w:rFonts w:ascii="Arial" w:hAnsi="Arial" w:cs="Arial"/>
          <w:b/>
          <w:sz w:val="22"/>
          <w:szCs w:val="22"/>
        </w:rPr>
      </w:pPr>
    </w:p>
    <w:p w14:paraId="02EB7F2F" w14:textId="04E4A81F" w:rsidR="00871829" w:rsidRDefault="00045903" w:rsidP="000B052F">
      <w:pPr>
        <w:jc w:val="both"/>
        <w:rPr>
          <w:rFonts w:ascii="Arial" w:hAnsi="Arial" w:cs="Arial"/>
          <w:b/>
          <w:sz w:val="22"/>
          <w:szCs w:val="22"/>
        </w:rPr>
      </w:pPr>
      <w:r>
        <w:rPr>
          <w:rFonts w:ascii="Arial" w:hAnsi="Arial" w:cs="Arial"/>
          <w:b/>
          <w:sz w:val="22"/>
          <w:szCs w:val="22"/>
        </w:rPr>
        <w:t>Article 11, Social Protection</w:t>
      </w:r>
    </w:p>
    <w:p w14:paraId="1798A7BB" w14:textId="4CD28B9F" w:rsidR="00871829" w:rsidRPr="00871829" w:rsidRDefault="00871829" w:rsidP="00045903">
      <w:pPr>
        <w:jc w:val="both"/>
        <w:rPr>
          <w:rFonts w:ascii="Arial" w:hAnsi="Arial" w:cs="Arial"/>
          <w:sz w:val="22"/>
          <w:szCs w:val="22"/>
        </w:rPr>
      </w:pPr>
      <w:r w:rsidRPr="00871829">
        <w:rPr>
          <w:rFonts w:ascii="Arial" w:hAnsi="Arial" w:cs="Arial"/>
          <w:sz w:val="22"/>
          <w:szCs w:val="22"/>
        </w:rPr>
        <w:t xml:space="preserve">People with disabilities are much more likely to be poor; nearly 31 percent of people with severe disabilities are living in the lowest wealth quintile, compared with 16 percent of people without reported disabilities. The causal connection between disability and poverty is complex and </w:t>
      </w:r>
    </w:p>
    <w:p w14:paraId="118F7137" w14:textId="473E7851" w:rsidR="00871829" w:rsidRDefault="00871829" w:rsidP="00045903">
      <w:pPr>
        <w:jc w:val="both"/>
        <w:rPr>
          <w:rFonts w:ascii="Arial" w:hAnsi="Arial" w:cs="Arial"/>
          <w:sz w:val="22"/>
          <w:szCs w:val="22"/>
        </w:rPr>
      </w:pPr>
      <w:proofErr w:type="gramStart"/>
      <w:r w:rsidRPr="00871829">
        <w:rPr>
          <w:rFonts w:ascii="Arial" w:hAnsi="Arial" w:cs="Arial"/>
          <w:sz w:val="22"/>
          <w:szCs w:val="22"/>
        </w:rPr>
        <w:t>multi-directional</w:t>
      </w:r>
      <w:proofErr w:type="gramEnd"/>
      <w:r w:rsidRPr="00871829">
        <w:rPr>
          <w:rFonts w:ascii="Arial" w:hAnsi="Arial" w:cs="Arial"/>
          <w:sz w:val="22"/>
          <w:szCs w:val="22"/>
        </w:rPr>
        <w:t>: disability could be caused by conditions associated with poverty; having a disability could inhibit one’s ability to obtain wealth; and/or households with more wealth may have better access to health care or other</w:t>
      </w:r>
      <w:r>
        <w:rPr>
          <w:rFonts w:ascii="Helvetica" w:hAnsi="Helvetica"/>
          <w:sz w:val="19"/>
          <w:szCs w:val="19"/>
        </w:rPr>
        <w:t xml:space="preserve"> </w:t>
      </w:r>
      <w:r w:rsidRPr="00871829">
        <w:rPr>
          <w:rFonts w:ascii="Arial" w:hAnsi="Arial" w:cs="Arial"/>
          <w:sz w:val="22"/>
          <w:szCs w:val="22"/>
        </w:rPr>
        <w:t>services that lessen the degree of disability ev</w:t>
      </w:r>
      <w:r>
        <w:rPr>
          <w:rFonts w:ascii="Arial" w:hAnsi="Arial" w:cs="Arial"/>
          <w:sz w:val="22"/>
          <w:szCs w:val="22"/>
        </w:rPr>
        <w:t xml:space="preserve">en if it does not eliminate its </w:t>
      </w:r>
      <w:r w:rsidRPr="00871829">
        <w:rPr>
          <w:rFonts w:ascii="Arial" w:hAnsi="Arial" w:cs="Arial"/>
          <w:sz w:val="22"/>
          <w:szCs w:val="22"/>
        </w:rPr>
        <w:t xml:space="preserve">presence. </w:t>
      </w:r>
    </w:p>
    <w:p w14:paraId="44186C41" w14:textId="50BAA04C" w:rsidR="00E903B7" w:rsidRPr="00871829" w:rsidRDefault="00E903B7" w:rsidP="00045903">
      <w:pPr>
        <w:jc w:val="both"/>
        <w:rPr>
          <w:rFonts w:ascii="Arial" w:hAnsi="Arial" w:cs="Arial"/>
          <w:sz w:val="22"/>
          <w:szCs w:val="22"/>
        </w:rPr>
      </w:pPr>
      <w:r>
        <w:rPr>
          <w:rFonts w:ascii="Arial" w:hAnsi="Arial" w:cs="Arial"/>
          <w:sz w:val="22"/>
          <w:szCs w:val="22"/>
        </w:rPr>
        <w:t xml:space="preserve">Women with </w:t>
      </w:r>
      <w:r w:rsidRPr="00E903B7">
        <w:rPr>
          <w:rFonts w:ascii="Arial" w:hAnsi="Arial" w:cs="Arial"/>
          <w:sz w:val="22"/>
          <w:szCs w:val="22"/>
        </w:rPr>
        <w:t>disabilities aged 20-39 are more likely to be in the bottom two wealth quintiles, whereas this is less so for men.</w:t>
      </w:r>
      <w:r w:rsidRPr="00E903B7">
        <w:rPr>
          <w:rStyle w:val="FootnoteReference"/>
          <w:rFonts w:ascii="Arial" w:hAnsi="Arial" w:cs="Arial"/>
          <w:sz w:val="22"/>
          <w:szCs w:val="22"/>
        </w:rPr>
        <w:t xml:space="preserve"> </w:t>
      </w:r>
      <w:r w:rsidRPr="00793B0C">
        <w:rPr>
          <w:rStyle w:val="FootnoteReference"/>
          <w:rFonts w:ascii="Arial" w:hAnsi="Arial" w:cs="Arial"/>
          <w:sz w:val="22"/>
          <w:szCs w:val="22"/>
        </w:rPr>
        <w:footnoteReference w:id="4"/>
      </w:r>
    </w:p>
    <w:p w14:paraId="33C74E95" w14:textId="77777777" w:rsidR="009D7FF8" w:rsidRDefault="009D7FF8" w:rsidP="00B94D55">
      <w:pPr>
        <w:jc w:val="both"/>
        <w:rPr>
          <w:rFonts w:ascii="Arial" w:hAnsi="Arial" w:cs="Arial"/>
          <w:b/>
          <w:sz w:val="22"/>
          <w:szCs w:val="22"/>
        </w:rPr>
      </w:pPr>
    </w:p>
    <w:p w14:paraId="0C5D9B39" w14:textId="77777777" w:rsidR="00B72B97" w:rsidRPr="00D20C21" w:rsidRDefault="00B72B97" w:rsidP="00B72B97">
      <w:pPr>
        <w:jc w:val="both"/>
        <w:rPr>
          <w:rFonts w:ascii="Arial" w:hAnsi="Arial" w:cs="Arial"/>
          <w:b/>
          <w:sz w:val="22"/>
          <w:szCs w:val="22"/>
          <w:u w:val="single"/>
        </w:rPr>
      </w:pPr>
      <w:r w:rsidRPr="00D20C21">
        <w:rPr>
          <w:rFonts w:ascii="Arial" w:hAnsi="Arial" w:cs="Arial"/>
          <w:b/>
          <w:sz w:val="22"/>
          <w:szCs w:val="22"/>
          <w:u w:val="single"/>
        </w:rPr>
        <w:t>Proposed recommendations:</w:t>
      </w:r>
    </w:p>
    <w:p w14:paraId="7E189A5E" w14:textId="77777777" w:rsidR="00B72B97" w:rsidRPr="00B94D55" w:rsidRDefault="00B72B97" w:rsidP="00B72B97">
      <w:pPr>
        <w:jc w:val="both"/>
        <w:rPr>
          <w:rFonts w:ascii="Arial" w:hAnsi="Arial" w:cs="Arial"/>
          <w:b/>
          <w:sz w:val="22"/>
          <w:szCs w:val="22"/>
        </w:rPr>
      </w:pPr>
    </w:p>
    <w:p w14:paraId="10E6FEFD" w14:textId="77777777" w:rsidR="00B72B97" w:rsidRPr="00B94D55" w:rsidRDefault="00B72B97" w:rsidP="00B72B97">
      <w:pPr>
        <w:jc w:val="both"/>
        <w:rPr>
          <w:rFonts w:ascii="Arial" w:hAnsi="Arial" w:cs="Arial"/>
          <w:b/>
          <w:i/>
          <w:sz w:val="22"/>
          <w:szCs w:val="22"/>
        </w:rPr>
      </w:pPr>
      <w:r w:rsidRPr="00B94D55">
        <w:rPr>
          <w:rFonts w:ascii="Arial" w:hAnsi="Arial" w:cs="Arial"/>
          <w:b/>
          <w:i/>
          <w:sz w:val="22"/>
          <w:szCs w:val="22"/>
        </w:rPr>
        <w:t>Non-discrimination and national strategy on women</w:t>
      </w:r>
    </w:p>
    <w:p w14:paraId="08D0E6B0" w14:textId="77777777" w:rsidR="00B72B97" w:rsidRDefault="00B72B97" w:rsidP="00B72B97">
      <w:pPr>
        <w:pStyle w:val="ListParagraph"/>
        <w:numPr>
          <w:ilvl w:val="0"/>
          <w:numId w:val="4"/>
        </w:numPr>
        <w:ind w:left="426" w:hanging="426"/>
        <w:jc w:val="both"/>
        <w:rPr>
          <w:rFonts w:ascii="Arial" w:hAnsi="Arial" w:cs="Arial"/>
          <w:sz w:val="22"/>
          <w:szCs w:val="22"/>
        </w:rPr>
      </w:pPr>
      <w:r>
        <w:rPr>
          <w:rFonts w:ascii="Arial" w:hAnsi="Arial" w:cs="Arial"/>
          <w:sz w:val="22"/>
          <w:szCs w:val="22"/>
        </w:rPr>
        <w:t>Take steps to explicitly prohibit discrimination on the basis of disability including the express recognition that the denial of</w:t>
      </w:r>
      <w:r w:rsidRPr="005E1C57">
        <w:rPr>
          <w:rFonts w:ascii="Arial" w:hAnsi="Arial" w:cs="Arial"/>
          <w:sz w:val="22"/>
          <w:szCs w:val="22"/>
        </w:rPr>
        <w:t xml:space="preserve"> reasonable accommodation </w:t>
      </w:r>
      <w:r>
        <w:rPr>
          <w:rFonts w:ascii="Arial" w:hAnsi="Arial" w:cs="Arial"/>
          <w:sz w:val="22"/>
          <w:szCs w:val="22"/>
        </w:rPr>
        <w:t>amounts to</w:t>
      </w:r>
      <w:r w:rsidRPr="005E1C57">
        <w:rPr>
          <w:rFonts w:ascii="Arial" w:hAnsi="Arial" w:cs="Arial"/>
          <w:sz w:val="22"/>
          <w:szCs w:val="22"/>
        </w:rPr>
        <w:t xml:space="preserve"> disability-based discrimination</w:t>
      </w:r>
      <w:r>
        <w:rPr>
          <w:rFonts w:ascii="Arial" w:hAnsi="Arial" w:cs="Arial"/>
          <w:sz w:val="22"/>
          <w:szCs w:val="22"/>
        </w:rPr>
        <w:t xml:space="preserve">. </w:t>
      </w:r>
    </w:p>
    <w:p w14:paraId="512E98F2" w14:textId="77777777" w:rsidR="00B72B97" w:rsidRDefault="00B72B97" w:rsidP="00B72B97">
      <w:pPr>
        <w:pStyle w:val="ListParagraph"/>
        <w:numPr>
          <w:ilvl w:val="0"/>
          <w:numId w:val="4"/>
        </w:numPr>
        <w:ind w:left="426" w:hanging="426"/>
        <w:jc w:val="both"/>
        <w:rPr>
          <w:rFonts w:ascii="Arial" w:hAnsi="Arial" w:cs="Arial"/>
          <w:sz w:val="22"/>
          <w:szCs w:val="22"/>
        </w:rPr>
      </w:pPr>
      <w:r>
        <w:rPr>
          <w:rFonts w:ascii="Arial" w:hAnsi="Arial" w:cs="Arial"/>
          <w:sz w:val="22"/>
          <w:szCs w:val="22"/>
        </w:rPr>
        <w:t xml:space="preserve">Adopt a twin track approach to ensure inclusion of the rights of women and girls with disabilities throughout all policies and </w:t>
      </w:r>
      <w:proofErr w:type="spellStart"/>
      <w:r>
        <w:rPr>
          <w:rFonts w:ascii="Arial" w:hAnsi="Arial" w:cs="Arial"/>
          <w:sz w:val="22"/>
          <w:szCs w:val="22"/>
        </w:rPr>
        <w:t>programmes</w:t>
      </w:r>
      <w:proofErr w:type="spellEnd"/>
      <w:r>
        <w:rPr>
          <w:rFonts w:ascii="Arial" w:hAnsi="Arial" w:cs="Arial"/>
          <w:sz w:val="22"/>
          <w:szCs w:val="22"/>
        </w:rPr>
        <w:t xml:space="preserve"> covering both those related to gender equality and persons with disabilities and beyond, in consultation with representative </w:t>
      </w:r>
      <w:proofErr w:type="spellStart"/>
      <w:r>
        <w:rPr>
          <w:rFonts w:ascii="Arial" w:hAnsi="Arial" w:cs="Arial"/>
          <w:sz w:val="22"/>
          <w:szCs w:val="22"/>
        </w:rPr>
        <w:t>organisations</w:t>
      </w:r>
      <w:proofErr w:type="spellEnd"/>
      <w:r>
        <w:rPr>
          <w:rFonts w:ascii="Arial" w:hAnsi="Arial" w:cs="Arial"/>
          <w:sz w:val="22"/>
          <w:szCs w:val="22"/>
        </w:rPr>
        <w:t xml:space="preserve"> of women with disabilities.  </w:t>
      </w:r>
      <w:r w:rsidRPr="0040714A">
        <w:rPr>
          <w:rFonts w:ascii="Arial" w:hAnsi="Arial" w:cs="Arial"/>
          <w:sz w:val="22"/>
          <w:szCs w:val="22"/>
        </w:rPr>
        <w:t>Strengthen the all</w:t>
      </w:r>
      <w:r>
        <w:rPr>
          <w:rFonts w:ascii="Arial" w:hAnsi="Arial" w:cs="Arial"/>
          <w:sz w:val="22"/>
          <w:szCs w:val="22"/>
        </w:rPr>
        <w:t xml:space="preserve">ocation of financial resources </w:t>
      </w:r>
      <w:r w:rsidRPr="0040714A">
        <w:rPr>
          <w:rFonts w:ascii="Arial" w:hAnsi="Arial" w:cs="Arial"/>
          <w:sz w:val="22"/>
          <w:szCs w:val="22"/>
        </w:rPr>
        <w:t xml:space="preserve">to coordinate </w:t>
      </w:r>
      <w:r>
        <w:rPr>
          <w:rFonts w:ascii="Arial" w:hAnsi="Arial" w:cs="Arial"/>
          <w:sz w:val="22"/>
          <w:szCs w:val="22"/>
        </w:rPr>
        <w:t>these actions</w:t>
      </w:r>
      <w:r w:rsidRPr="0040714A">
        <w:rPr>
          <w:rFonts w:ascii="Arial" w:hAnsi="Arial" w:cs="Arial"/>
          <w:sz w:val="22"/>
          <w:szCs w:val="22"/>
        </w:rPr>
        <w:t xml:space="preserve"> in all policies and </w:t>
      </w:r>
      <w:proofErr w:type="spellStart"/>
      <w:r w:rsidRPr="0040714A">
        <w:rPr>
          <w:rFonts w:ascii="Arial" w:hAnsi="Arial" w:cs="Arial"/>
          <w:sz w:val="22"/>
          <w:szCs w:val="22"/>
        </w:rPr>
        <w:t>programmes</w:t>
      </w:r>
      <w:proofErr w:type="spellEnd"/>
      <w:r w:rsidRPr="0040714A">
        <w:rPr>
          <w:rFonts w:ascii="Arial" w:hAnsi="Arial" w:cs="Arial"/>
          <w:sz w:val="22"/>
          <w:szCs w:val="22"/>
        </w:rPr>
        <w:t xml:space="preserve"> across all sec</w:t>
      </w:r>
      <w:r>
        <w:rPr>
          <w:rFonts w:ascii="Arial" w:hAnsi="Arial" w:cs="Arial"/>
          <w:sz w:val="22"/>
          <w:szCs w:val="22"/>
        </w:rPr>
        <w:t xml:space="preserve">tions and levels of government.  </w:t>
      </w:r>
    </w:p>
    <w:p w14:paraId="03AE5FCC" w14:textId="4F9BD690" w:rsidR="00B72B97" w:rsidRPr="00FD409A" w:rsidRDefault="00B72B97" w:rsidP="00B72B97">
      <w:pPr>
        <w:pStyle w:val="ListParagraph"/>
        <w:numPr>
          <w:ilvl w:val="0"/>
          <w:numId w:val="4"/>
        </w:numPr>
        <w:ind w:left="426" w:hanging="426"/>
        <w:jc w:val="both"/>
        <w:rPr>
          <w:rFonts w:ascii="Arial" w:hAnsi="Arial" w:cs="Arial"/>
          <w:sz w:val="22"/>
          <w:szCs w:val="22"/>
        </w:rPr>
      </w:pPr>
      <w:r>
        <w:rPr>
          <w:rFonts w:ascii="Arial" w:hAnsi="Arial" w:cs="Arial"/>
          <w:sz w:val="22"/>
          <w:szCs w:val="22"/>
          <w:lang w:val="en-GB"/>
        </w:rPr>
        <w:t xml:space="preserve">Systematically consult with and actively involve women with disabilities and their representative organisations across all sectors </w:t>
      </w:r>
      <w:r w:rsidRPr="00F32741">
        <w:rPr>
          <w:rFonts w:ascii="Arial" w:hAnsi="Arial" w:cs="Arial"/>
          <w:sz w:val="22"/>
          <w:szCs w:val="22"/>
          <w:lang w:val="en-GB"/>
        </w:rPr>
        <w:t>including health, education, employment, political participation, access to justice, social protection, violence,</w:t>
      </w:r>
      <w:r>
        <w:rPr>
          <w:rFonts w:ascii="Arial" w:hAnsi="Arial" w:cs="Arial"/>
          <w:sz w:val="22"/>
          <w:szCs w:val="22"/>
          <w:lang w:val="en-GB"/>
        </w:rPr>
        <w:t xml:space="preserve"> disaster risk reduction and management, </w:t>
      </w:r>
      <w:proofErr w:type="spellStart"/>
      <w:r>
        <w:rPr>
          <w:rFonts w:ascii="Arial" w:hAnsi="Arial" w:cs="Arial"/>
          <w:sz w:val="22"/>
          <w:szCs w:val="22"/>
          <w:lang w:val="en-GB"/>
        </w:rPr>
        <w:t>etc</w:t>
      </w:r>
      <w:proofErr w:type="spellEnd"/>
      <w:r>
        <w:rPr>
          <w:rFonts w:ascii="Arial" w:hAnsi="Arial" w:cs="Arial"/>
          <w:sz w:val="22"/>
          <w:szCs w:val="22"/>
          <w:lang w:val="en-GB"/>
        </w:rPr>
        <w:t>, and ensure c</w:t>
      </w:r>
      <w:r w:rsidRPr="007F652D">
        <w:rPr>
          <w:rFonts w:ascii="Arial" w:hAnsi="Arial" w:cs="Arial"/>
          <w:sz w:val="22"/>
          <w:szCs w:val="22"/>
          <w:lang w:val="en-GB"/>
        </w:rPr>
        <w:t>ollect</w:t>
      </w:r>
      <w:r>
        <w:rPr>
          <w:rFonts w:ascii="Arial" w:hAnsi="Arial" w:cs="Arial"/>
          <w:sz w:val="22"/>
          <w:szCs w:val="22"/>
          <w:lang w:val="en-GB"/>
        </w:rPr>
        <w:t>ion of</w:t>
      </w:r>
      <w:r w:rsidRPr="007F652D">
        <w:rPr>
          <w:rFonts w:ascii="Arial" w:hAnsi="Arial" w:cs="Arial"/>
          <w:sz w:val="22"/>
          <w:szCs w:val="22"/>
          <w:lang w:val="en-GB"/>
        </w:rPr>
        <w:t xml:space="preserve"> </w:t>
      </w:r>
      <w:r>
        <w:rPr>
          <w:rFonts w:ascii="Arial" w:hAnsi="Arial" w:cs="Arial"/>
          <w:sz w:val="22"/>
          <w:szCs w:val="22"/>
          <w:lang w:val="en-GB"/>
        </w:rPr>
        <w:t xml:space="preserve">data </w:t>
      </w:r>
      <w:r w:rsidRPr="007F652D">
        <w:rPr>
          <w:rFonts w:ascii="Arial" w:hAnsi="Arial" w:cs="Arial"/>
          <w:sz w:val="22"/>
          <w:szCs w:val="22"/>
          <w:lang w:val="en-GB"/>
        </w:rPr>
        <w:t xml:space="preserve">disaggregated </w:t>
      </w:r>
      <w:r>
        <w:rPr>
          <w:rFonts w:ascii="Arial" w:hAnsi="Arial" w:cs="Arial"/>
          <w:sz w:val="22"/>
          <w:szCs w:val="22"/>
          <w:lang w:val="en-GB"/>
        </w:rPr>
        <w:t>also by disability related to all sectors</w:t>
      </w:r>
      <w:r w:rsidRPr="00F32741">
        <w:rPr>
          <w:rFonts w:ascii="Arial" w:hAnsi="Arial" w:cs="Arial"/>
          <w:sz w:val="22"/>
          <w:szCs w:val="22"/>
          <w:lang w:val="en-GB"/>
        </w:rPr>
        <w:t xml:space="preserve"> </w:t>
      </w:r>
      <w:r>
        <w:rPr>
          <w:rFonts w:ascii="Arial" w:hAnsi="Arial" w:cs="Arial"/>
          <w:sz w:val="22"/>
          <w:szCs w:val="22"/>
          <w:lang w:val="en-GB"/>
        </w:rPr>
        <w:t>to better inform and formulate policies to address women and girls with disabilities.</w:t>
      </w:r>
    </w:p>
    <w:p w14:paraId="539DCD74" w14:textId="77777777" w:rsidR="00B72B97" w:rsidRPr="007D4C16" w:rsidRDefault="00B72B97" w:rsidP="00B72B97">
      <w:pPr>
        <w:pStyle w:val="ListParagraph"/>
        <w:ind w:left="426"/>
        <w:jc w:val="both"/>
        <w:rPr>
          <w:rFonts w:ascii="Arial" w:hAnsi="Arial" w:cs="Arial"/>
          <w:sz w:val="22"/>
          <w:szCs w:val="22"/>
        </w:rPr>
      </w:pPr>
    </w:p>
    <w:p w14:paraId="67DFCBC1" w14:textId="77777777" w:rsidR="00B72B97" w:rsidRPr="00B94D55" w:rsidRDefault="00B72B97" w:rsidP="00B72B97">
      <w:pPr>
        <w:jc w:val="both"/>
        <w:rPr>
          <w:rFonts w:ascii="Arial" w:hAnsi="Arial" w:cs="Arial"/>
          <w:b/>
          <w:i/>
          <w:sz w:val="22"/>
          <w:szCs w:val="22"/>
        </w:rPr>
      </w:pPr>
      <w:r w:rsidRPr="00B94D55">
        <w:rPr>
          <w:rFonts w:ascii="Arial" w:hAnsi="Arial" w:cs="Arial"/>
          <w:b/>
          <w:i/>
          <w:sz w:val="22"/>
          <w:szCs w:val="22"/>
        </w:rPr>
        <w:t>Violence against women and girls with disabilities</w:t>
      </w:r>
    </w:p>
    <w:p w14:paraId="0F98AB8B"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bCs/>
          <w:sz w:val="22"/>
          <w:szCs w:val="22"/>
          <w:lang w:val="en-GB"/>
        </w:rPr>
        <w:t>In both mainstream legislation and disability-specific legislation, address the heightened risk for women and girls with disabilities of becoming victims of violence, abuse, and exploitation in the home, community and institutions, and adopt measures to ensure the accessibility of victim support information and services, including training of police and other interlocutors.</w:t>
      </w:r>
    </w:p>
    <w:p w14:paraId="6EF9B3B5" w14:textId="77777777" w:rsidR="00B72B97" w:rsidRPr="00B94D55" w:rsidRDefault="00B72B97" w:rsidP="00B72B97">
      <w:pPr>
        <w:jc w:val="both"/>
        <w:rPr>
          <w:rFonts w:ascii="Arial" w:hAnsi="Arial" w:cs="Arial"/>
          <w:sz w:val="22"/>
          <w:szCs w:val="22"/>
        </w:rPr>
      </w:pPr>
    </w:p>
    <w:p w14:paraId="7C701A24" w14:textId="77777777" w:rsidR="00B72B97" w:rsidRPr="00B94D55" w:rsidRDefault="00B72B97" w:rsidP="00B72B97">
      <w:pPr>
        <w:jc w:val="both"/>
        <w:rPr>
          <w:rFonts w:ascii="Arial" w:hAnsi="Arial" w:cs="Arial"/>
          <w:b/>
          <w:i/>
          <w:sz w:val="22"/>
          <w:szCs w:val="22"/>
        </w:rPr>
      </w:pPr>
      <w:r w:rsidRPr="00B94D55">
        <w:rPr>
          <w:rFonts w:ascii="Arial" w:hAnsi="Arial" w:cs="Arial"/>
          <w:b/>
          <w:i/>
          <w:sz w:val="22"/>
          <w:szCs w:val="22"/>
        </w:rPr>
        <w:t>Awareness-raising and elimination of stereotypes</w:t>
      </w:r>
    </w:p>
    <w:p w14:paraId="73A7CCCA"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sz w:val="22"/>
          <w:szCs w:val="22"/>
        </w:rPr>
        <w:t xml:space="preserve">Develop and carry out comprehensive awareness-raising strategy and campaigns to inform women and girls with disabilities of their rights and how to invoke them for their enhanced participation as well as undertake awareness raising campaigns aimed at the government, public and families to promote the positive image of women and girls with disabilities and their role as active participants and contributors to society. Actively involve and consult with women and girls with disabilities and their representative </w:t>
      </w:r>
      <w:proofErr w:type="spellStart"/>
      <w:r w:rsidRPr="00FD409A">
        <w:rPr>
          <w:rFonts w:ascii="Arial" w:hAnsi="Arial" w:cs="Arial"/>
          <w:sz w:val="22"/>
          <w:szCs w:val="22"/>
        </w:rPr>
        <w:t>organisations</w:t>
      </w:r>
      <w:proofErr w:type="spellEnd"/>
      <w:r w:rsidRPr="00FD409A">
        <w:rPr>
          <w:rFonts w:ascii="Arial" w:hAnsi="Arial" w:cs="Arial"/>
          <w:sz w:val="22"/>
          <w:szCs w:val="22"/>
        </w:rPr>
        <w:t xml:space="preserve"> in the development, implementation and evaluation of such strategies and campaigns.</w:t>
      </w:r>
    </w:p>
    <w:p w14:paraId="07684903" w14:textId="77777777" w:rsidR="00B72B97" w:rsidRPr="00B94D55" w:rsidRDefault="00B72B97" w:rsidP="00B72B97">
      <w:pPr>
        <w:jc w:val="both"/>
        <w:rPr>
          <w:rFonts w:ascii="Arial" w:hAnsi="Arial" w:cs="Arial"/>
          <w:sz w:val="22"/>
          <w:szCs w:val="22"/>
        </w:rPr>
      </w:pPr>
    </w:p>
    <w:p w14:paraId="46C5B3A8" w14:textId="77777777" w:rsidR="00B72B97" w:rsidRPr="00AD1A9E" w:rsidRDefault="00B72B97" w:rsidP="00B72B97">
      <w:pPr>
        <w:tabs>
          <w:tab w:val="center" w:pos="4680"/>
        </w:tabs>
        <w:jc w:val="both"/>
        <w:rPr>
          <w:rFonts w:ascii="Arial" w:hAnsi="Arial" w:cs="Arial"/>
          <w:b/>
          <w:i/>
          <w:sz w:val="22"/>
          <w:szCs w:val="22"/>
        </w:rPr>
      </w:pPr>
      <w:r w:rsidRPr="00AD1A9E">
        <w:rPr>
          <w:rFonts w:ascii="Arial" w:hAnsi="Arial" w:cs="Arial"/>
          <w:b/>
          <w:i/>
          <w:sz w:val="22"/>
          <w:szCs w:val="22"/>
        </w:rPr>
        <w:t>Education and employment</w:t>
      </w:r>
      <w:r w:rsidRPr="00AD1A9E">
        <w:rPr>
          <w:rFonts w:ascii="Arial" w:hAnsi="Arial" w:cs="Arial"/>
          <w:b/>
          <w:i/>
          <w:sz w:val="22"/>
          <w:szCs w:val="22"/>
        </w:rPr>
        <w:tab/>
      </w:r>
    </w:p>
    <w:p w14:paraId="298A1D62"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sz w:val="22"/>
          <w:szCs w:val="22"/>
          <w:lang w:val="en-GB"/>
        </w:rPr>
        <w:t xml:space="preserve">Introduce empowerment measures for women and girls with disabilities in the areas of work in order to enhance inclusion and to create equal opportunities for all. This includes the elimination of barriers and the introduction of demand driven support in the open labour market.  </w:t>
      </w:r>
      <w:r w:rsidRPr="00FD409A">
        <w:rPr>
          <w:rFonts w:ascii="Arial" w:hAnsi="Arial" w:cs="Arial"/>
          <w:color w:val="000000" w:themeColor="text1"/>
          <w:sz w:val="22"/>
          <w:szCs w:val="22"/>
          <w:lang w:val="en-GB"/>
        </w:rPr>
        <w:t>Empower and stimulate women with disabilities for employment and self-employment through vocational and supported employment policy programmes.</w:t>
      </w:r>
    </w:p>
    <w:p w14:paraId="3295FAEA"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color w:val="000000"/>
          <w:sz w:val="22"/>
          <w:szCs w:val="22"/>
          <w:lang w:val="en-GB" w:eastAsia="fr-FR"/>
        </w:rPr>
        <w:t>Ensure the provision of reasonable accommodation in employment and vocational training for women with disabilities, including accommodations for different types of disabilities.</w:t>
      </w:r>
    </w:p>
    <w:p w14:paraId="3EC7B355"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sz w:val="22"/>
          <w:szCs w:val="22"/>
        </w:rPr>
        <w:t xml:space="preserve">Devise an action plan for inclusive education </w:t>
      </w:r>
      <w:r w:rsidRPr="00FD409A">
        <w:rPr>
          <w:rFonts w:ascii="Arial" w:hAnsi="Arial" w:cs="Arial"/>
          <w:sz w:val="22"/>
          <w:szCs w:val="22"/>
          <w:lang w:val="en-GB"/>
        </w:rPr>
        <w:t>through the coordinated action of the Ministry of Education and other relevant stakeholders across portfolios and at different levels of national and local governments, including in the context of international cooperation, and set concrete objectives and actions matched with timelines, benchmarks and indicators in order to measure outcomes and progress, with the coordinated and sustainable allocation of resources to ensure its implementation, monitoring and evaluation.</w:t>
      </w:r>
    </w:p>
    <w:p w14:paraId="0E3792EE"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sz w:val="22"/>
          <w:szCs w:val="22"/>
        </w:rPr>
        <w:t>Ensure the obligatory training of all teachers (beyond special education teachers) on inclusive education, the provision of assistive devices and support in classrooms, accessible educational materials and curricula, school environments, encourage the teaching of sign language and deaf culture, allocate budget for all of the above. Include inclusive education as an integral part of core teacher training curricula in universities to ensure that the values and principles of inclusive education are infused at the outset of teacher training and teaching careers.</w:t>
      </w:r>
    </w:p>
    <w:p w14:paraId="050C8024" w14:textId="77777777" w:rsidR="00B72B97" w:rsidRDefault="00B72B97" w:rsidP="00B72B97">
      <w:pPr>
        <w:ind w:left="360"/>
        <w:jc w:val="both"/>
        <w:rPr>
          <w:rFonts w:ascii="Arial" w:hAnsi="Arial" w:cs="Arial"/>
          <w:b/>
          <w:sz w:val="22"/>
          <w:szCs w:val="22"/>
        </w:rPr>
      </w:pPr>
    </w:p>
    <w:p w14:paraId="4B9CAA16" w14:textId="77777777" w:rsidR="00B72B97" w:rsidRDefault="00B72B97" w:rsidP="00B72B97">
      <w:pPr>
        <w:jc w:val="both"/>
        <w:rPr>
          <w:rFonts w:ascii="Arial" w:hAnsi="Arial" w:cs="Arial"/>
          <w:b/>
          <w:i/>
          <w:sz w:val="22"/>
          <w:szCs w:val="22"/>
        </w:rPr>
      </w:pPr>
      <w:r>
        <w:rPr>
          <w:rFonts w:ascii="Arial" w:hAnsi="Arial" w:cs="Arial"/>
          <w:b/>
          <w:i/>
          <w:sz w:val="22"/>
          <w:szCs w:val="22"/>
        </w:rPr>
        <w:t>Social protection</w:t>
      </w:r>
    </w:p>
    <w:p w14:paraId="5435F2FF" w14:textId="77777777" w:rsidR="00B72B97" w:rsidRPr="00D13CBA" w:rsidRDefault="00B72B97" w:rsidP="00B72B97">
      <w:pPr>
        <w:pStyle w:val="ListParagraph"/>
        <w:numPr>
          <w:ilvl w:val="0"/>
          <w:numId w:val="4"/>
        </w:numPr>
        <w:ind w:left="426" w:hanging="426"/>
        <w:jc w:val="both"/>
        <w:rPr>
          <w:rFonts w:ascii="Arial" w:hAnsi="Arial" w:cs="Arial"/>
          <w:sz w:val="22"/>
          <w:szCs w:val="22"/>
        </w:rPr>
      </w:pPr>
      <w:r w:rsidRPr="00FD409A">
        <w:rPr>
          <w:rFonts w:ascii="Arial" w:eastAsia="Times New Roman" w:hAnsi="Arial" w:cs="Arial"/>
          <w:sz w:val="22"/>
          <w:szCs w:val="22"/>
          <w:lang w:val="en-GB"/>
        </w:rPr>
        <w:t xml:space="preserve">Increase social support payments and remove barriers for women with disabilities to access them in order to be included in poverty reduction programs </w:t>
      </w:r>
      <w:r w:rsidRPr="00FD409A">
        <w:rPr>
          <w:rFonts w:ascii="Arial" w:hAnsi="Arial" w:cs="Arial"/>
          <w:sz w:val="22"/>
          <w:szCs w:val="22"/>
        </w:rPr>
        <w:t>to adequately respond to the interrelationship between poverty and disability with particular attention to the vulnerability and the support needs of women with disabilities.</w:t>
      </w:r>
      <w:r w:rsidRPr="00FD409A">
        <w:rPr>
          <w:rFonts w:ascii="Arial" w:eastAsia="Times New Roman" w:hAnsi="Arial" w:cs="Arial"/>
          <w:sz w:val="22"/>
          <w:szCs w:val="22"/>
          <w:lang w:val="en-GB"/>
        </w:rPr>
        <w:t xml:space="preserve"> Ensure accessible information to ensure that women with disabilities are aware of the process to access benefits, including in remote areas.</w:t>
      </w:r>
    </w:p>
    <w:p w14:paraId="34B7F4C8" w14:textId="77777777" w:rsidR="00B72B97" w:rsidRDefault="00B72B97" w:rsidP="00B72B97">
      <w:pPr>
        <w:pStyle w:val="ListParagraph"/>
        <w:ind w:left="426"/>
        <w:jc w:val="both"/>
        <w:rPr>
          <w:rFonts w:ascii="Arial" w:hAnsi="Arial" w:cs="Arial"/>
          <w:sz w:val="22"/>
          <w:szCs w:val="22"/>
        </w:rPr>
      </w:pPr>
    </w:p>
    <w:p w14:paraId="69CAA63E" w14:textId="77777777" w:rsidR="00CC76DA" w:rsidRDefault="00CC76DA" w:rsidP="00B72B97">
      <w:pPr>
        <w:jc w:val="both"/>
        <w:rPr>
          <w:rFonts w:ascii="Arial" w:hAnsi="Arial" w:cs="Arial"/>
          <w:b/>
          <w:i/>
          <w:sz w:val="22"/>
          <w:szCs w:val="22"/>
        </w:rPr>
      </w:pPr>
    </w:p>
    <w:p w14:paraId="103675D3" w14:textId="77777777" w:rsidR="00B72B97" w:rsidRPr="00B94D55" w:rsidRDefault="00B72B97" w:rsidP="00B72B97">
      <w:pPr>
        <w:jc w:val="both"/>
        <w:rPr>
          <w:rFonts w:ascii="Arial" w:hAnsi="Arial" w:cs="Arial"/>
          <w:b/>
          <w:i/>
          <w:sz w:val="22"/>
          <w:szCs w:val="22"/>
        </w:rPr>
      </w:pPr>
      <w:r w:rsidRPr="006026D6">
        <w:rPr>
          <w:rFonts w:ascii="Arial" w:hAnsi="Arial" w:cs="Arial"/>
          <w:b/>
          <w:i/>
          <w:sz w:val="22"/>
          <w:szCs w:val="22"/>
        </w:rPr>
        <w:t xml:space="preserve">Health </w:t>
      </w:r>
    </w:p>
    <w:p w14:paraId="1452D8FA"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sz w:val="22"/>
          <w:szCs w:val="22"/>
          <w:lang w:val="en-GB"/>
        </w:rPr>
        <w:t>Adopt measures to ensure that all health care and services, provided to persons with disabilities, including all mental health care and services, is based on the free and informed consent of the person concerned, and that involuntary treatment and confinement are not permitted by law in accordance with the latest international standards.</w:t>
      </w:r>
    </w:p>
    <w:p w14:paraId="495AA093" w14:textId="77777777" w:rsidR="00B72B97" w:rsidRPr="00FD409A" w:rsidRDefault="00B72B97" w:rsidP="00B72B97">
      <w:pPr>
        <w:pStyle w:val="ListParagraph"/>
        <w:numPr>
          <w:ilvl w:val="0"/>
          <w:numId w:val="4"/>
        </w:numPr>
        <w:ind w:left="426" w:hanging="426"/>
        <w:jc w:val="both"/>
        <w:rPr>
          <w:rFonts w:ascii="Arial" w:hAnsi="Arial" w:cs="Arial"/>
          <w:sz w:val="22"/>
          <w:szCs w:val="22"/>
        </w:rPr>
      </w:pPr>
      <w:r w:rsidRPr="00FD409A">
        <w:rPr>
          <w:rFonts w:ascii="Arial" w:hAnsi="Arial" w:cs="Arial"/>
          <w:sz w:val="22"/>
          <w:szCs w:val="22"/>
          <w:lang w:val="en-GB"/>
        </w:rPr>
        <w:t xml:space="preserve">Adopt measures to ensure that all education, information, healthcare and services relating to sexual and reproductive health, including physical treatment and psychological counselling, HIV and STIs, are made accessible to women and girls with disabilities in age-appropriate formats. </w:t>
      </w:r>
    </w:p>
    <w:p w14:paraId="001E6EB1" w14:textId="77777777" w:rsidR="009D7FF8" w:rsidRDefault="009D7FF8" w:rsidP="00B94D55">
      <w:pPr>
        <w:jc w:val="both"/>
        <w:rPr>
          <w:rFonts w:ascii="Arial" w:hAnsi="Arial" w:cs="Arial"/>
          <w:b/>
          <w:sz w:val="22"/>
          <w:szCs w:val="22"/>
        </w:rPr>
      </w:pPr>
    </w:p>
    <w:p w14:paraId="4130D7DC" w14:textId="23BAEAA4" w:rsidR="00C36EB2" w:rsidRPr="00B94D55" w:rsidRDefault="00C36EB2" w:rsidP="00B94D55">
      <w:pPr>
        <w:jc w:val="both"/>
        <w:rPr>
          <w:rFonts w:ascii="Arial" w:hAnsi="Arial" w:cs="Arial"/>
          <w:sz w:val="22"/>
          <w:szCs w:val="22"/>
        </w:rPr>
      </w:pPr>
    </w:p>
    <w:p w14:paraId="09D5FA54" w14:textId="77777777" w:rsidR="00C36EB2" w:rsidRPr="00020991" w:rsidRDefault="00C36EB2" w:rsidP="00B94D55">
      <w:pPr>
        <w:jc w:val="both"/>
        <w:rPr>
          <w:rFonts w:ascii="Arial" w:hAnsi="Arial" w:cs="Arial"/>
          <w:b/>
          <w:sz w:val="22"/>
          <w:szCs w:val="22"/>
        </w:rPr>
      </w:pPr>
    </w:p>
    <w:p w14:paraId="70F10F1A" w14:textId="77777777" w:rsidR="00C36EB2" w:rsidRPr="00020991" w:rsidRDefault="00C36EB2" w:rsidP="00B94D55">
      <w:pPr>
        <w:jc w:val="both"/>
        <w:rPr>
          <w:rFonts w:ascii="Arial" w:hAnsi="Arial" w:cs="Arial"/>
          <w:b/>
          <w:sz w:val="22"/>
          <w:szCs w:val="22"/>
        </w:rPr>
      </w:pPr>
      <w:r w:rsidRPr="00020991">
        <w:rPr>
          <w:rFonts w:ascii="Arial" w:hAnsi="Arial" w:cs="Arial"/>
          <w:b/>
          <w:sz w:val="22"/>
          <w:szCs w:val="22"/>
        </w:rPr>
        <w:t>ANNEX I- About the author of the submission</w:t>
      </w:r>
    </w:p>
    <w:p w14:paraId="355EFEDE" w14:textId="77777777" w:rsidR="00020991" w:rsidRDefault="00020991" w:rsidP="00B94D55">
      <w:pPr>
        <w:jc w:val="both"/>
        <w:rPr>
          <w:rFonts w:ascii="Arial" w:hAnsi="Arial" w:cs="Arial"/>
          <w:sz w:val="22"/>
          <w:szCs w:val="22"/>
        </w:rPr>
      </w:pPr>
    </w:p>
    <w:p w14:paraId="2BDB1481" w14:textId="77777777" w:rsidR="00C36EB2" w:rsidRPr="00B94D55" w:rsidRDefault="00C36EB2" w:rsidP="00B94D55">
      <w:pPr>
        <w:jc w:val="both"/>
        <w:rPr>
          <w:rFonts w:ascii="Arial" w:hAnsi="Arial" w:cs="Arial"/>
          <w:sz w:val="22"/>
          <w:szCs w:val="22"/>
        </w:rPr>
      </w:pPr>
      <w:r w:rsidRPr="00B94D55">
        <w:rPr>
          <w:rFonts w:ascii="Arial" w:hAnsi="Arial" w:cs="Arial"/>
          <w:sz w:val="22"/>
          <w:szCs w:val="22"/>
        </w:rPr>
        <w:t>The Disability Promotion &amp; Advocacy Association (DPA) is a national umbrella body for Disabled Peoples Organizations (DPOs) in Vanuatu.  It is led and managed by persons with disabilities in the country.  The main purpose of the DPA Vanuatu is to advocate for the rights and promote the abilities of persons with disabilities.</w:t>
      </w:r>
    </w:p>
    <w:p w14:paraId="0EAE5B41" w14:textId="77777777" w:rsidR="00C36EB2" w:rsidRPr="00B94D55" w:rsidRDefault="00C36EB2" w:rsidP="00B94D55">
      <w:pPr>
        <w:jc w:val="both"/>
        <w:rPr>
          <w:rFonts w:ascii="Arial" w:hAnsi="Arial" w:cs="Arial"/>
          <w:sz w:val="22"/>
          <w:szCs w:val="22"/>
        </w:rPr>
      </w:pPr>
    </w:p>
    <w:p w14:paraId="51EF7D8A" w14:textId="77777777" w:rsidR="00C36EB2" w:rsidRPr="00B94D55" w:rsidRDefault="00C36EB2" w:rsidP="00B94D55">
      <w:pPr>
        <w:jc w:val="both"/>
        <w:rPr>
          <w:rFonts w:ascii="Arial" w:hAnsi="Arial" w:cs="Arial"/>
          <w:sz w:val="22"/>
          <w:szCs w:val="22"/>
        </w:rPr>
      </w:pPr>
      <w:r w:rsidRPr="00B94D55">
        <w:rPr>
          <w:rFonts w:ascii="Arial" w:hAnsi="Arial" w:cs="Arial"/>
          <w:sz w:val="22"/>
          <w:szCs w:val="22"/>
        </w:rPr>
        <w:t>DPA Vanuatu has a vision of working towards an inclusive, barrier-free and rights-based society in which human rights, citizen participation, and the capabilities and diversity of all persons with disabilities are identified, developed and respected.</w:t>
      </w:r>
    </w:p>
    <w:p w14:paraId="6BB0086C" w14:textId="77777777" w:rsidR="00C36EB2" w:rsidRPr="00B94D55" w:rsidRDefault="00C36EB2" w:rsidP="00B94D55">
      <w:pPr>
        <w:jc w:val="both"/>
        <w:rPr>
          <w:rFonts w:ascii="Arial" w:hAnsi="Arial" w:cs="Arial"/>
          <w:sz w:val="22"/>
          <w:szCs w:val="22"/>
        </w:rPr>
      </w:pPr>
    </w:p>
    <w:p w14:paraId="5B4009A6" w14:textId="77777777" w:rsidR="00C36EB2" w:rsidRPr="00B94D55" w:rsidRDefault="00F73EA8" w:rsidP="00B94D55">
      <w:pPr>
        <w:jc w:val="both"/>
        <w:rPr>
          <w:rFonts w:ascii="Arial" w:hAnsi="Arial" w:cs="Arial"/>
          <w:sz w:val="22"/>
          <w:szCs w:val="22"/>
        </w:rPr>
      </w:pPr>
      <w:r w:rsidRPr="00B94D55">
        <w:rPr>
          <w:rFonts w:ascii="Arial" w:hAnsi="Arial" w:cs="Arial"/>
          <w:sz w:val="22"/>
          <w:szCs w:val="22"/>
        </w:rPr>
        <w:t>It has twenty two</w:t>
      </w:r>
      <w:r w:rsidR="00C36EB2" w:rsidRPr="00B94D55">
        <w:rPr>
          <w:rFonts w:ascii="Arial" w:hAnsi="Arial" w:cs="Arial"/>
          <w:sz w:val="22"/>
          <w:szCs w:val="22"/>
        </w:rPr>
        <w:t xml:space="preserve"> community-based DPO affiliates throughout Vanuatu. It also has units working on specific issues:</w:t>
      </w:r>
    </w:p>
    <w:p w14:paraId="42BF0D3B" w14:textId="77777777" w:rsidR="00C36EB2" w:rsidRPr="00B94D55" w:rsidRDefault="00C36EB2" w:rsidP="00B94D55">
      <w:pPr>
        <w:jc w:val="both"/>
        <w:rPr>
          <w:rFonts w:ascii="Arial" w:hAnsi="Arial" w:cs="Arial"/>
          <w:sz w:val="22"/>
          <w:szCs w:val="22"/>
        </w:rPr>
      </w:pPr>
      <w:r w:rsidRPr="00B94D55">
        <w:rPr>
          <w:rFonts w:ascii="Arial" w:hAnsi="Arial" w:cs="Arial"/>
          <w:sz w:val="22"/>
          <w:szCs w:val="22"/>
        </w:rPr>
        <w:t>•</w:t>
      </w:r>
      <w:r w:rsidRPr="00B94D55">
        <w:rPr>
          <w:rFonts w:ascii="Arial" w:hAnsi="Arial" w:cs="Arial"/>
          <w:sz w:val="22"/>
          <w:szCs w:val="22"/>
        </w:rPr>
        <w:tab/>
        <w:t>Women with disability Committee</w:t>
      </w:r>
    </w:p>
    <w:p w14:paraId="366B67CD" w14:textId="77777777" w:rsidR="00C36EB2" w:rsidRPr="00B94D55" w:rsidRDefault="00C36EB2" w:rsidP="00B94D55">
      <w:pPr>
        <w:jc w:val="both"/>
        <w:rPr>
          <w:rFonts w:ascii="Arial" w:hAnsi="Arial" w:cs="Arial"/>
          <w:sz w:val="22"/>
          <w:szCs w:val="22"/>
        </w:rPr>
      </w:pPr>
      <w:r w:rsidRPr="00B94D55">
        <w:rPr>
          <w:rFonts w:ascii="Arial" w:hAnsi="Arial" w:cs="Arial"/>
          <w:sz w:val="22"/>
          <w:szCs w:val="22"/>
        </w:rPr>
        <w:t>•</w:t>
      </w:r>
      <w:r w:rsidRPr="00B94D55">
        <w:rPr>
          <w:rFonts w:ascii="Arial" w:hAnsi="Arial" w:cs="Arial"/>
          <w:sz w:val="22"/>
          <w:szCs w:val="22"/>
        </w:rPr>
        <w:tab/>
        <w:t>Parents and care givers Committee</w:t>
      </w:r>
    </w:p>
    <w:p w14:paraId="5179F55E" w14:textId="77777777" w:rsidR="00C36EB2" w:rsidRPr="00B94D55" w:rsidRDefault="00C36EB2" w:rsidP="00B94D55">
      <w:pPr>
        <w:jc w:val="both"/>
        <w:rPr>
          <w:rFonts w:ascii="Arial" w:hAnsi="Arial" w:cs="Arial"/>
          <w:sz w:val="22"/>
          <w:szCs w:val="22"/>
        </w:rPr>
      </w:pPr>
      <w:r w:rsidRPr="00B94D55">
        <w:rPr>
          <w:rFonts w:ascii="Arial" w:hAnsi="Arial" w:cs="Arial"/>
          <w:sz w:val="22"/>
          <w:szCs w:val="22"/>
        </w:rPr>
        <w:t>•</w:t>
      </w:r>
      <w:r w:rsidRPr="00B94D55">
        <w:rPr>
          <w:rFonts w:ascii="Arial" w:hAnsi="Arial" w:cs="Arial"/>
          <w:sz w:val="22"/>
          <w:szCs w:val="22"/>
        </w:rPr>
        <w:tab/>
        <w:t>Youth with disability Committee</w:t>
      </w:r>
    </w:p>
    <w:p w14:paraId="4EC70571" w14:textId="77777777" w:rsidR="00C36EB2" w:rsidRPr="00B94D55" w:rsidRDefault="00C36EB2" w:rsidP="00B94D55">
      <w:pPr>
        <w:jc w:val="both"/>
        <w:rPr>
          <w:rFonts w:ascii="Arial" w:hAnsi="Arial" w:cs="Arial"/>
          <w:sz w:val="22"/>
          <w:szCs w:val="22"/>
        </w:rPr>
      </w:pPr>
      <w:r w:rsidRPr="00B94D55">
        <w:rPr>
          <w:rFonts w:ascii="Arial" w:hAnsi="Arial" w:cs="Arial"/>
          <w:sz w:val="22"/>
          <w:szCs w:val="22"/>
        </w:rPr>
        <w:t>•</w:t>
      </w:r>
      <w:r w:rsidRPr="00B94D55">
        <w:rPr>
          <w:rFonts w:ascii="Arial" w:hAnsi="Arial" w:cs="Arial"/>
          <w:sz w:val="22"/>
          <w:szCs w:val="22"/>
        </w:rPr>
        <w:tab/>
        <w:t>United Blind Persons Committee</w:t>
      </w:r>
    </w:p>
    <w:p w14:paraId="4428A847" w14:textId="77777777" w:rsidR="00C36EB2" w:rsidRPr="00B94D55" w:rsidRDefault="00C36EB2" w:rsidP="00B94D55">
      <w:pPr>
        <w:jc w:val="both"/>
        <w:rPr>
          <w:rFonts w:ascii="Arial" w:hAnsi="Arial" w:cs="Arial"/>
          <w:sz w:val="22"/>
          <w:szCs w:val="22"/>
        </w:rPr>
      </w:pPr>
    </w:p>
    <w:p w14:paraId="76350F7D" w14:textId="54E1B48B" w:rsidR="00B72B97" w:rsidRDefault="00C36EB2" w:rsidP="00B72B97">
      <w:pPr>
        <w:jc w:val="both"/>
        <w:rPr>
          <w:rFonts w:ascii="Arial" w:hAnsi="Arial" w:cs="Arial"/>
          <w:sz w:val="22"/>
          <w:szCs w:val="22"/>
        </w:rPr>
      </w:pPr>
      <w:r w:rsidRPr="00B94D55">
        <w:rPr>
          <w:rFonts w:ascii="Arial" w:hAnsi="Arial" w:cs="Arial"/>
          <w:sz w:val="22"/>
          <w:szCs w:val="22"/>
        </w:rPr>
        <w:t>DPA was established in 1999. It was registered in 2002 as a non-government organization under the Charitable Organization Act, Chapter 140.</w:t>
      </w:r>
      <w:r w:rsidR="00B72B97" w:rsidRPr="00B72B97">
        <w:rPr>
          <w:rFonts w:ascii="Arial" w:hAnsi="Arial" w:cs="Arial"/>
          <w:sz w:val="22"/>
          <w:szCs w:val="22"/>
        </w:rPr>
        <w:t xml:space="preserve"> </w:t>
      </w:r>
    </w:p>
    <w:p w14:paraId="71D82703" w14:textId="77777777" w:rsidR="00B72B97" w:rsidRPr="00AD1A9E" w:rsidRDefault="00B72B97" w:rsidP="00B72B97">
      <w:pPr>
        <w:jc w:val="both"/>
        <w:rPr>
          <w:rFonts w:ascii="Arial" w:hAnsi="Arial" w:cs="Arial"/>
          <w:sz w:val="22"/>
          <w:szCs w:val="22"/>
        </w:rPr>
      </w:pPr>
    </w:p>
    <w:p w14:paraId="6CA018BB" w14:textId="77777777" w:rsidR="00B72B97" w:rsidRPr="00B94D55" w:rsidRDefault="00B72B97" w:rsidP="00B72B97">
      <w:pPr>
        <w:jc w:val="both"/>
        <w:rPr>
          <w:rFonts w:ascii="Arial" w:hAnsi="Arial" w:cs="Arial"/>
          <w:sz w:val="22"/>
          <w:szCs w:val="22"/>
        </w:rPr>
      </w:pPr>
      <w:r>
        <w:rPr>
          <w:rFonts w:ascii="Arial" w:hAnsi="Arial" w:cs="Arial"/>
          <w:sz w:val="22"/>
          <w:szCs w:val="22"/>
        </w:rPr>
        <w:t>C</w:t>
      </w:r>
      <w:r w:rsidRPr="00B94D55">
        <w:rPr>
          <w:rFonts w:ascii="Arial" w:hAnsi="Arial" w:cs="Arial"/>
          <w:sz w:val="22"/>
          <w:szCs w:val="22"/>
        </w:rPr>
        <w:t>ontact: Nelly</w:t>
      </w:r>
      <w:r>
        <w:rPr>
          <w:rFonts w:ascii="Arial" w:hAnsi="Arial" w:cs="Arial"/>
          <w:sz w:val="22"/>
          <w:szCs w:val="22"/>
        </w:rPr>
        <w:t xml:space="preserve"> Caleb, DPA Vanuatu. PO Box 71</w:t>
      </w:r>
      <w:r w:rsidRPr="00B94D55">
        <w:rPr>
          <w:rFonts w:ascii="Arial" w:hAnsi="Arial" w:cs="Arial"/>
          <w:sz w:val="22"/>
          <w:szCs w:val="22"/>
        </w:rPr>
        <w:t xml:space="preserve">, Santo, Vanuatu; </w:t>
      </w:r>
      <w:proofErr w:type="spellStart"/>
      <w:r w:rsidRPr="00B94D55">
        <w:rPr>
          <w:rFonts w:ascii="Arial" w:hAnsi="Arial" w:cs="Arial"/>
          <w:sz w:val="22"/>
          <w:szCs w:val="22"/>
        </w:rPr>
        <w:t>ph</w:t>
      </w:r>
      <w:proofErr w:type="spellEnd"/>
      <w:r w:rsidRPr="00B94D55">
        <w:rPr>
          <w:rFonts w:ascii="Arial" w:hAnsi="Arial" w:cs="Arial"/>
          <w:sz w:val="22"/>
          <w:szCs w:val="22"/>
        </w:rPr>
        <w:t xml:space="preserve"> (678) 37997, mobile no. (+678)77</w:t>
      </w:r>
      <w:r>
        <w:rPr>
          <w:rFonts w:ascii="Arial" w:hAnsi="Arial" w:cs="Arial"/>
          <w:sz w:val="22"/>
          <w:szCs w:val="22"/>
        </w:rPr>
        <w:t xml:space="preserve">96946 or (+678)5421040; e-mail: </w:t>
      </w:r>
      <w:r w:rsidRPr="00B94D55">
        <w:rPr>
          <w:rFonts w:ascii="Arial" w:hAnsi="Arial" w:cs="Arial"/>
          <w:sz w:val="22"/>
          <w:szCs w:val="22"/>
        </w:rPr>
        <w:t>calebnellie14@gmail.com</w:t>
      </w:r>
    </w:p>
    <w:p w14:paraId="733FD334" w14:textId="2C4A21C7" w:rsidR="009A396C" w:rsidRPr="00A97BE7" w:rsidRDefault="009A396C" w:rsidP="00A97BE7">
      <w:pPr>
        <w:jc w:val="both"/>
        <w:rPr>
          <w:rFonts w:ascii="Arial" w:hAnsi="Arial" w:cs="Arial"/>
          <w:sz w:val="22"/>
          <w:szCs w:val="22"/>
        </w:rPr>
      </w:pPr>
    </w:p>
    <w:sectPr w:rsidR="009A396C" w:rsidRPr="00A97BE7" w:rsidSect="00903776">
      <w:footerReference w:type="even"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0536E0" w14:textId="77777777" w:rsidR="00CC76DA" w:rsidRDefault="00CC76DA" w:rsidP="003B646D">
      <w:r>
        <w:separator/>
      </w:r>
    </w:p>
  </w:endnote>
  <w:endnote w:type="continuationSeparator" w:id="0">
    <w:p w14:paraId="53868996" w14:textId="77777777" w:rsidR="00CC76DA" w:rsidRDefault="00CC76DA" w:rsidP="003B6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C15D6" w14:textId="77777777" w:rsidR="00CC76DA" w:rsidRDefault="00CC76DA" w:rsidP="00CC76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B33F31" w14:textId="77777777" w:rsidR="00CC76DA" w:rsidRDefault="00CC76DA" w:rsidP="0090377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AC60C" w14:textId="77777777" w:rsidR="00CC76DA" w:rsidRPr="00903776" w:rsidRDefault="00CC76DA" w:rsidP="00CC76DA">
    <w:pPr>
      <w:pStyle w:val="Footer"/>
      <w:framePr w:wrap="around" w:vAnchor="text" w:hAnchor="margin" w:xAlign="right" w:y="1"/>
      <w:rPr>
        <w:rStyle w:val="PageNumber"/>
        <w:rFonts w:ascii="Arial" w:hAnsi="Arial" w:cs="Arial"/>
        <w:sz w:val="18"/>
        <w:szCs w:val="18"/>
      </w:rPr>
    </w:pPr>
    <w:r w:rsidRPr="00903776">
      <w:rPr>
        <w:rStyle w:val="PageNumber"/>
        <w:rFonts w:ascii="Arial" w:hAnsi="Arial" w:cs="Arial"/>
        <w:sz w:val="18"/>
        <w:szCs w:val="18"/>
      </w:rPr>
      <w:fldChar w:fldCharType="begin"/>
    </w:r>
    <w:r w:rsidRPr="00903776">
      <w:rPr>
        <w:rStyle w:val="PageNumber"/>
        <w:rFonts w:ascii="Arial" w:hAnsi="Arial" w:cs="Arial"/>
        <w:sz w:val="18"/>
        <w:szCs w:val="18"/>
      </w:rPr>
      <w:instrText xml:space="preserve">PAGE  </w:instrText>
    </w:r>
    <w:r w:rsidRPr="00903776">
      <w:rPr>
        <w:rStyle w:val="PageNumber"/>
        <w:rFonts w:ascii="Arial" w:hAnsi="Arial" w:cs="Arial"/>
        <w:sz w:val="18"/>
        <w:szCs w:val="18"/>
      </w:rPr>
      <w:fldChar w:fldCharType="separate"/>
    </w:r>
    <w:r w:rsidR="00D577EB">
      <w:rPr>
        <w:rStyle w:val="PageNumber"/>
        <w:rFonts w:ascii="Arial" w:hAnsi="Arial" w:cs="Arial"/>
        <w:noProof/>
        <w:sz w:val="18"/>
        <w:szCs w:val="18"/>
      </w:rPr>
      <w:t>7</w:t>
    </w:r>
    <w:r w:rsidRPr="00903776">
      <w:rPr>
        <w:rStyle w:val="PageNumber"/>
        <w:rFonts w:ascii="Arial" w:hAnsi="Arial" w:cs="Arial"/>
        <w:sz w:val="18"/>
        <w:szCs w:val="18"/>
      </w:rPr>
      <w:fldChar w:fldCharType="end"/>
    </w:r>
  </w:p>
  <w:p w14:paraId="45D073E4" w14:textId="77777777" w:rsidR="00CC76DA" w:rsidRDefault="00CC76DA" w:rsidP="0090377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617D2" w14:textId="77777777" w:rsidR="00CC76DA" w:rsidRDefault="00CC76DA" w:rsidP="003B646D">
      <w:r>
        <w:separator/>
      </w:r>
    </w:p>
  </w:footnote>
  <w:footnote w:type="continuationSeparator" w:id="0">
    <w:p w14:paraId="397E0363" w14:textId="77777777" w:rsidR="00CC76DA" w:rsidRDefault="00CC76DA" w:rsidP="003B646D">
      <w:r>
        <w:continuationSeparator/>
      </w:r>
    </w:p>
  </w:footnote>
  <w:footnote w:id="1">
    <w:p w14:paraId="46701B8D" w14:textId="15AF6D88" w:rsidR="00CC76DA" w:rsidRPr="000B052F" w:rsidRDefault="00CC76DA" w:rsidP="00AB4DD4">
      <w:pPr>
        <w:jc w:val="both"/>
        <w:rPr>
          <w:rFonts w:ascii="Arial" w:hAnsi="Arial" w:cs="Arial"/>
          <w:sz w:val="18"/>
          <w:szCs w:val="18"/>
        </w:rPr>
      </w:pPr>
      <w:r w:rsidRPr="000B052F">
        <w:rPr>
          <w:rStyle w:val="FootnoteReference"/>
          <w:sz w:val="18"/>
          <w:szCs w:val="18"/>
        </w:rPr>
        <w:footnoteRef/>
      </w:r>
      <w:r w:rsidRPr="000B052F">
        <w:rPr>
          <w:sz w:val="18"/>
          <w:szCs w:val="18"/>
        </w:rPr>
        <w:t xml:space="preserve"> </w:t>
      </w:r>
      <w:r w:rsidRPr="000B052F">
        <w:rPr>
          <w:rFonts w:ascii="Arial" w:hAnsi="Arial" w:cs="Arial"/>
          <w:bCs/>
          <w:sz w:val="18"/>
          <w:szCs w:val="18"/>
        </w:rPr>
        <w:t xml:space="preserve">UNICEF Pacific and Vanuatu National Statistics Office, Children, Women and Men with Disabilities in Vanuatu: What do the data say?  </w:t>
      </w:r>
      <w:r>
        <w:rPr>
          <w:rFonts w:ascii="Arial" w:hAnsi="Arial" w:cs="Arial"/>
          <w:bCs/>
          <w:sz w:val="18"/>
          <w:szCs w:val="18"/>
        </w:rPr>
        <w:t>(Suva: UNICEF, 2014), pages 6-7</w:t>
      </w:r>
    </w:p>
  </w:footnote>
  <w:footnote w:id="2">
    <w:p w14:paraId="62A0E1B1" w14:textId="37131BF7" w:rsidR="00CC76DA" w:rsidRPr="000B052F" w:rsidRDefault="00CC76DA" w:rsidP="00EF4C8F">
      <w:pPr>
        <w:jc w:val="both"/>
        <w:rPr>
          <w:rFonts w:ascii="Arial" w:hAnsi="Arial" w:cs="Arial"/>
          <w:sz w:val="18"/>
          <w:szCs w:val="18"/>
        </w:rPr>
      </w:pPr>
      <w:r w:rsidRPr="000B052F">
        <w:rPr>
          <w:rStyle w:val="FootnoteReference"/>
          <w:sz w:val="18"/>
          <w:szCs w:val="18"/>
        </w:rPr>
        <w:footnoteRef/>
      </w:r>
      <w:r w:rsidRPr="000B052F">
        <w:rPr>
          <w:sz w:val="18"/>
          <w:szCs w:val="18"/>
        </w:rPr>
        <w:t xml:space="preserve"> </w:t>
      </w:r>
      <w:r w:rsidRPr="000B052F">
        <w:rPr>
          <w:rFonts w:ascii="Arial" w:hAnsi="Arial" w:cs="Arial"/>
          <w:bCs/>
          <w:sz w:val="18"/>
          <w:szCs w:val="18"/>
        </w:rPr>
        <w:t xml:space="preserve">UNICEF Pacific and Vanuatu National Statistics Office, Children, Women and Men with Disabilities in Vanuatu: What do the data say? </w:t>
      </w:r>
      <w:r>
        <w:rPr>
          <w:rFonts w:ascii="Arial" w:hAnsi="Arial" w:cs="Arial"/>
          <w:bCs/>
          <w:sz w:val="18"/>
          <w:szCs w:val="18"/>
        </w:rPr>
        <w:t xml:space="preserve"> (Suva: UNICEF, 2014), pages 32-33</w:t>
      </w:r>
      <w:r w:rsidRPr="000B052F">
        <w:rPr>
          <w:rFonts w:ascii="Arial" w:hAnsi="Arial" w:cs="Arial"/>
          <w:bCs/>
          <w:sz w:val="18"/>
          <w:szCs w:val="18"/>
        </w:rPr>
        <w:t>.</w:t>
      </w:r>
    </w:p>
  </w:footnote>
  <w:footnote w:id="3">
    <w:p w14:paraId="23DC8625" w14:textId="563F6CF2" w:rsidR="00CC76DA" w:rsidRPr="000B052F" w:rsidRDefault="00CC76DA" w:rsidP="00E903B7">
      <w:pPr>
        <w:jc w:val="both"/>
        <w:rPr>
          <w:rFonts w:ascii="Arial" w:hAnsi="Arial" w:cs="Arial"/>
          <w:sz w:val="18"/>
          <w:szCs w:val="18"/>
        </w:rPr>
      </w:pPr>
      <w:r w:rsidRPr="000B052F">
        <w:rPr>
          <w:rStyle w:val="FootnoteReference"/>
          <w:sz w:val="18"/>
          <w:szCs w:val="18"/>
        </w:rPr>
        <w:footnoteRef/>
      </w:r>
      <w:r w:rsidRPr="000B052F">
        <w:rPr>
          <w:sz w:val="18"/>
          <w:szCs w:val="18"/>
        </w:rPr>
        <w:t xml:space="preserve"> </w:t>
      </w:r>
      <w:r w:rsidRPr="000B052F">
        <w:rPr>
          <w:rFonts w:ascii="Arial" w:hAnsi="Arial" w:cs="Arial"/>
          <w:bCs/>
          <w:sz w:val="18"/>
          <w:szCs w:val="18"/>
        </w:rPr>
        <w:t xml:space="preserve">UNICEF Pacific and Vanuatu National Statistics Office, Children, Women and Men with Disabilities in Vanuatu: What do the data say? </w:t>
      </w:r>
      <w:r>
        <w:rPr>
          <w:rFonts w:ascii="Arial" w:hAnsi="Arial" w:cs="Arial"/>
          <w:bCs/>
          <w:sz w:val="18"/>
          <w:szCs w:val="18"/>
        </w:rPr>
        <w:t xml:space="preserve"> (Suva: UNICEF, 2014)</w:t>
      </w:r>
    </w:p>
  </w:footnote>
  <w:footnote w:id="4">
    <w:p w14:paraId="65E266C1" w14:textId="32F416FB" w:rsidR="00CC76DA" w:rsidRPr="000B052F" w:rsidRDefault="00CC76DA" w:rsidP="00E903B7">
      <w:pPr>
        <w:jc w:val="both"/>
        <w:rPr>
          <w:rFonts w:ascii="Arial" w:hAnsi="Arial" w:cs="Arial"/>
          <w:sz w:val="18"/>
          <w:szCs w:val="18"/>
        </w:rPr>
      </w:pPr>
      <w:r w:rsidRPr="000B052F">
        <w:rPr>
          <w:rStyle w:val="FootnoteReference"/>
          <w:sz w:val="18"/>
          <w:szCs w:val="18"/>
        </w:rPr>
        <w:footnoteRef/>
      </w:r>
      <w:r w:rsidRPr="000B052F">
        <w:rPr>
          <w:sz w:val="18"/>
          <w:szCs w:val="18"/>
        </w:rPr>
        <w:t xml:space="preserve"> </w:t>
      </w:r>
      <w:r w:rsidRPr="000B052F">
        <w:rPr>
          <w:rFonts w:ascii="Arial" w:hAnsi="Arial" w:cs="Arial"/>
          <w:bCs/>
          <w:sz w:val="18"/>
          <w:szCs w:val="18"/>
        </w:rPr>
        <w:t xml:space="preserve">UNICEF Pacific and Vanuatu National Statistics Office, Children, Women and Men with Disabilities in Vanuatu: What do the data say? </w:t>
      </w:r>
      <w:r>
        <w:rPr>
          <w:rFonts w:ascii="Arial" w:hAnsi="Arial" w:cs="Arial"/>
          <w:bCs/>
          <w:sz w:val="18"/>
          <w:szCs w:val="18"/>
        </w:rPr>
        <w:t xml:space="preserve"> (Suva: UNICEF, 2014), pages 39-40</w:t>
      </w:r>
      <w:r w:rsidRPr="000B052F">
        <w:rPr>
          <w:rFonts w:ascii="Arial" w:hAnsi="Arial" w:cs="Arial"/>
          <w:bCs/>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055BC"/>
    <w:multiLevelType w:val="hybridMultilevel"/>
    <w:tmpl w:val="907A3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BB6BF4"/>
    <w:multiLevelType w:val="hybridMultilevel"/>
    <w:tmpl w:val="8CDA30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1801E7E"/>
    <w:multiLevelType w:val="hybridMultilevel"/>
    <w:tmpl w:val="ED465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FF0026"/>
    <w:multiLevelType w:val="hybridMultilevel"/>
    <w:tmpl w:val="F5126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420A"/>
    <w:multiLevelType w:val="hybridMultilevel"/>
    <w:tmpl w:val="69183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ocumentProtection w:edit="readOnly" w:enforcement="1" w:cryptProviderType="rsaFull" w:cryptAlgorithmClass="hash" w:cryptAlgorithmType="typeAny" w:cryptAlgorithmSid="4" w:cryptSpinCount="100000" w:hash="ZhRg2pKeuZTXmqf6t7yxC0bQyj4=" w:salt="U9dqRYzXld284QXhmroU9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46D"/>
    <w:rsid w:val="00004F0C"/>
    <w:rsid w:val="00020991"/>
    <w:rsid w:val="0004054B"/>
    <w:rsid w:val="00045903"/>
    <w:rsid w:val="0005006B"/>
    <w:rsid w:val="00062C89"/>
    <w:rsid w:val="000746CE"/>
    <w:rsid w:val="000B052F"/>
    <w:rsid w:val="00103D79"/>
    <w:rsid w:val="001136AD"/>
    <w:rsid w:val="0011432D"/>
    <w:rsid w:val="001165BF"/>
    <w:rsid w:val="00116E9C"/>
    <w:rsid w:val="0018673C"/>
    <w:rsid w:val="001A2B39"/>
    <w:rsid w:val="001B1983"/>
    <w:rsid w:val="00246E78"/>
    <w:rsid w:val="002753F9"/>
    <w:rsid w:val="002D07B9"/>
    <w:rsid w:val="002E1FD6"/>
    <w:rsid w:val="00303EEF"/>
    <w:rsid w:val="003136DF"/>
    <w:rsid w:val="0032781C"/>
    <w:rsid w:val="00366926"/>
    <w:rsid w:val="00375B98"/>
    <w:rsid w:val="003B646D"/>
    <w:rsid w:val="003D1903"/>
    <w:rsid w:val="003E12EB"/>
    <w:rsid w:val="0040714A"/>
    <w:rsid w:val="00443573"/>
    <w:rsid w:val="00497CFC"/>
    <w:rsid w:val="004C16E5"/>
    <w:rsid w:val="004E149F"/>
    <w:rsid w:val="004E3018"/>
    <w:rsid w:val="00506AB2"/>
    <w:rsid w:val="005271AE"/>
    <w:rsid w:val="005847F2"/>
    <w:rsid w:val="00584F4C"/>
    <w:rsid w:val="005854AE"/>
    <w:rsid w:val="005C07F6"/>
    <w:rsid w:val="005E1C57"/>
    <w:rsid w:val="005F0666"/>
    <w:rsid w:val="006026D6"/>
    <w:rsid w:val="00621622"/>
    <w:rsid w:val="00644992"/>
    <w:rsid w:val="006606DE"/>
    <w:rsid w:val="00760F49"/>
    <w:rsid w:val="007757D0"/>
    <w:rsid w:val="00776D3D"/>
    <w:rsid w:val="00793B0C"/>
    <w:rsid w:val="007D4C16"/>
    <w:rsid w:val="007F61AF"/>
    <w:rsid w:val="00815EC8"/>
    <w:rsid w:val="00854623"/>
    <w:rsid w:val="00871829"/>
    <w:rsid w:val="00877183"/>
    <w:rsid w:val="0088480E"/>
    <w:rsid w:val="008A4B3C"/>
    <w:rsid w:val="00903776"/>
    <w:rsid w:val="00940783"/>
    <w:rsid w:val="009A396C"/>
    <w:rsid w:val="009B09D9"/>
    <w:rsid w:val="009D4D3F"/>
    <w:rsid w:val="009D7FF8"/>
    <w:rsid w:val="009E5BC1"/>
    <w:rsid w:val="00A35462"/>
    <w:rsid w:val="00A4718B"/>
    <w:rsid w:val="00A73769"/>
    <w:rsid w:val="00A912FC"/>
    <w:rsid w:val="00A91AB5"/>
    <w:rsid w:val="00A97BE7"/>
    <w:rsid w:val="00AA5123"/>
    <w:rsid w:val="00AB04CD"/>
    <w:rsid w:val="00AB4DD4"/>
    <w:rsid w:val="00AB6FEB"/>
    <w:rsid w:val="00AC0E68"/>
    <w:rsid w:val="00AD1A9E"/>
    <w:rsid w:val="00B26687"/>
    <w:rsid w:val="00B35576"/>
    <w:rsid w:val="00B42985"/>
    <w:rsid w:val="00B56440"/>
    <w:rsid w:val="00B72B97"/>
    <w:rsid w:val="00B75E1D"/>
    <w:rsid w:val="00B94D55"/>
    <w:rsid w:val="00BC1B48"/>
    <w:rsid w:val="00BC2D7B"/>
    <w:rsid w:val="00BD7AC6"/>
    <w:rsid w:val="00C36EB2"/>
    <w:rsid w:val="00C77C02"/>
    <w:rsid w:val="00C80408"/>
    <w:rsid w:val="00C82AAE"/>
    <w:rsid w:val="00C927CF"/>
    <w:rsid w:val="00CC25FE"/>
    <w:rsid w:val="00CC76DA"/>
    <w:rsid w:val="00CE265A"/>
    <w:rsid w:val="00D04347"/>
    <w:rsid w:val="00D104D2"/>
    <w:rsid w:val="00D13CBA"/>
    <w:rsid w:val="00D20C21"/>
    <w:rsid w:val="00D42E66"/>
    <w:rsid w:val="00D53C2E"/>
    <w:rsid w:val="00D577EB"/>
    <w:rsid w:val="00DB1D2A"/>
    <w:rsid w:val="00E27F33"/>
    <w:rsid w:val="00E903B7"/>
    <w:rsid w:val="00EE586D"/>
    <w:rsid w:val="00EF4C8F"/>
    <w:rsid w:val="00F2490A"/>
    <w:rsid w:val="00F32741"/>
    <w:rsid w:val="00F36692"/>
    <w:rsid w:val="00F73EA8"/>
    <w:rsid w:val="00F86A2F"/>
    <w:rsid w:val="00FA534C"/>
    <w:rsid w:val="00FD40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DC2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4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B646D"/>
    <w:rPr>
      <w:color w:val="0000FF"/>
      <w:u w:val="single"/>
    </w:rPr>
  </w:style>
  <w:style w:type="paragraph" w:styleId="NoSpacing">
    <w:name w:val="No Spacing"/>
    <w:uiPriority w:val="1"/>
    <w:qFormat/>
    <w:rsid w:val="003B646D"/>
    <w:pPr>
      <w:spacing w:after="0" w:line="240" w:lineRule="auto"/>
    </w:pPr>
    <w:rPr>
      <w:rFonts w:ascii="Calibri" w:eastAsia="MS Mincho" w:hAnsi="Calibri" w:cs="Times New Roman"/>
      <w:lang w:val="en-CA" w:eastAsia="en-CA"/>
    </w:rPr>
  </w:style>
  <w:style w:type="paragraph" w:styleId="ListParagraph">
    <w:name w:val="List Paragraph"/>
    <w:basedOn w:val="Normal"/>
    <w:uiPriority w:val="34"/>
    <w:qFormat/>
    <w:rsid w:val="003B646D"/>
    <w:pPr>
      <w:ind w:left="720"/>
      <w:contextualSpacing/>
    </w:pPr>
    <w:rPr>
      <w:rFonts w:asciiTheme="minorHAnsi" w:eastAsiaTheme="minorEastAsia" w:hAnsiTheme="minorHAnsi" w:cstheme="minorBidi"/>
    </w:rPr>
  </w:style>
  <w:style w:type="paragraph" w:styleId="FootnoteText">
    <w:name w:val="footnote text"/>
    <w:basedOn w:val="Normal"/>
    <w:link w:val="FootnoteTextChar"/>
    <w:uiPriority w:val="99"/>
    <w:unhideWhenUsed/>
    <w:rsid w:val="003B646D"/>
  </w:style>
  <w:style w:type="character" w:customStyle="1" w:styleId="FootnoteTextChar">
    <w:name w:val="Footnote Text Char"/>
    <w:basedOn w:val="DefaultParagraphFont"/>
    <w:link w:val="FootnoteText"/>
    <w:uiPriority w:val="99"/>
    <w:rsid w:val="003B646D"/>
    <w:rPr>
      <w:rFonts w:ascii="Times New Roman" w:eastAsia="Times New Roman" w:hAnsi="Times New Roman" w:cs="Times New Roman"/>
      <w:sz w:val="24"/>
      <w:szCs w:val="24"/>
    </w:rPr>
  </w:style>
  <w:style w:type="character" w:styleId="FootnoteReference">
    <w:name w:val="footnote reference"/>
    <w:basedOn w:val="DefaultParagraphFont"/>
    <w:uiPriority w:val="99"/>
    <w:unhideWhenUsed/>
    <w:rsid w:val="003B646D"/>
    <w:rPr>
      <w:vertAlign w:val="superscript"/>
    </w:rPr>
  </w:style>
  <w:style w:type="paragraph" w:styleId="BalloonText">
    <w:name w:val="Balloon Text"/>
    <w:basedOn w:val="Normal"/>
    <w:link w:val="BalloonTextChar"/>
    <w:uiPriority w:val="99"/>
    <w:semiHidden/>
    <w:unhideWhenUsed/>
    <w:rsid w:val="003B646D"/>
    <w:rPr>
      <w:rFonts w:ascii="Tahoma" w:hAnsi="Tahoma" w:cs="Tahoma"/>
      <w:sz w:val="16"/>
      <w:szCs w:val="16"/>
    </w:rPr>
  </w:style>
  <w:style w:type="character" w:customStyle="1" w:styleId="BalloonTextChar">
    <w:name w:val="Balloon Text Char"/>
    <w:basedOn w:val="DefaultParagraphFont"/>
    <w:link w:val="BalloonText"/>
    <w:uiPriority w:val="99"/>
    <w:semiHidden/>
    <w:rsid w:val="003B646D"/>
    <w:rPr>
      <w:rFonts w:ascii="Tahoma" w:eastAsia="Times New Roman" w:hAnsi="Tahoma" w:cs="Tahoma"/>
      <w:sz w:val="16"/>
      <w:szCs w:val="16"/>
    </w:rPr>
  </w:style>
  <w:style w:type="paragraph" w:styleId="Header">
    <w:name w:val="header"/>
    <w:basedOn w:val="Normal"/>
    <w:link w:val="HeaderChar"/>
    <w:uiPriority w:val="99"/>
    <w:unhideWhenUsed/>
    <w:rsid w:val="000B052F"/>
    <w:pPr>
      <w:tabs>
        <w:tab w:val="center" w:pos="4320"/>
        <w:tab w:val="right" w:pos="8640"/>
      </w:tabs>
    </w:pPr>
  </w:style>
  <w:style w:type="character" w:customStyle="1" w:styleId="HeaderChar">
    <w:name w:val="Header Char"/>
    <w:basedOn w:val="DefaultParagraphFont"/>
    <w:link w:val="Header"/>
    <w:uiPriority w:val="99"/>
    <w:rsid w:val="000B052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B052F"/>
    <w:pPr>
      <w:tabs>
        <w:tab w:val="center" w:pos="4320"/>
        <w:tab w:val="right" w:pos="8640"/>
      </w:tabs>
    </w:pPr>
  </w:style>
  <w:style w:type="character" w:customStyle="1" w:styleId="FooterChar">
    <w:name w:val="Footer Char"/>
    <w:basedOn w:val="DefaultParagraphFont"/>
    <w:link w:val="Footer"/>
    <w:uiPriority w:val="99"/>
    <w:rsid w:val="000B052F"/>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9037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4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B646D"/>
    <w:rPr>
      <w:color w:val="0000FF"/>
      <w:u w:val="single"/>
    </w:rPr>
  </w:style>
  <w:style w:type="paragraph" w:styleId="NoSpacing">
    <w:name w:val="No Spacing"/>
    <w:uiPriority w:val="1"/>
    <w:qFormat/>
    <w:rsid w:val="003B646D"/>
    <w:pPr>
      <w:spacing w:after="0" w:line="240" w:lineRule="auto"/>
    </w:pPr>
    <w:rPr>
      <w:rFonts w:ascii="Calibri" w:eastAsia="MS Mincho" w:hAnsi="Calibri" w:cs="Times New Roman"/>
      <w:lang w:val="en-CA" w:eastAsia="en-CA"/>
    </w:rPr>
  </w:style>
  <w:style w:type="paragraph" w:styleId="ListParagraph">
    <w:name w:val="List Paragraph"/>
    <w:basedOn w:val="Normal"/>
    <w:uiPriority w:val="34"/>
    <w:qFormat/>
    <w:rsid w:val="003B646D"/>
    <w:pPr>
      <w:ind w:left="720"/>
      <w:contextualSpacing/>
    </w:pPr>
    <w:rPr>
      <w:rFonts w:asciiTheme="minorHAnsi" w:eastAsiaTheme="minorEastAsia" w:hAnsiTheme="minorHAnsi" w:cstheme="minorBidi"/>
    </w:rPr>
  </w:style>
  <w:style w:type="paragraph" w:styleId="FootnoteText">
    <w:name w:val="footnote text"/>
    <w:basedOn w:val="Normal"/>
    <w:link w:val="FootnoteTextChar"/>
    <w:uiPriority w:val="99"/>
    <w:unhideWhenUsed/>
    <w:rsid w:val="003B646D"/>
  </w:style>
  <w:style w:type="character" w:customStyle="1" w:styleId="FootnoteTextChar">
    <w:name w:val="Footnote Text Char"/>
    <w:basedOn w:val="DefaultParagraphFont"/>
    <w:link w:val="FootnoteText"/>
    <w:uiPriority w:val="99"/>
    <w:rsid w:val="003B646D"/>
    <w:rPr>
      <w:rFonts w:ascii="Times New Roman" w:eastAsia="Times New Roman" w:hAnsi="Times New Roman" w:cs="Times New Roman"/>
      <w:sz w:val="24"/>
      <w:szCs w:val="24"/>
    </w:rPr>
  </w:style>
  <w:style w:type="character" w:styleId="FootnoteReference">
    <w:name w:val="footnote reference"/>
    <w:basedOn w:val="DefaultParagraphFont"/>
    <w:uiPriority w:val="99"/>
    <w:unhideWhenUsed/>
    <w:rsid w:val="003B646D"/>
    <w:rPr>
      <w:vertAlign w:val="superscript"/>
    </w:rPr>
  </w:style>
  <w:style w:type="paragraph" w:styleId="BalloonText">
    <w:name w:val="Balloon Text"/>
    <w:basedOn w:val="Normal"/>
    <w:link w:val="BalloonTextChar"/>
    <w:uiPriority w:val="99"/>
    <w:semiHidden/>
    <w:unhideWhenUsed/>
    <w:rsid w:val="003B646D"/>
    <w:rPr>
      <w:rFonts w:ascii="Tahoma" w:hAnsi="Tahoma" w:cs="Tahoma"/>
      <w:sz w:val="16"/>
      <w:szCs w:val="16"/>
    </w:rPr>
  </w:style>
  <w:style w:type="character" w:customStyle="1" w:styleId="BalloonTextChar">
    <w:name w:val="Balloon Text Char"/>
    <w:basedOn w:val="DefaultParagraphFont"/>
    <w:link w:val="BalloonText"/>
    <w:uiPriority w:val="99"/>
    <w:semiHidden/>
    <w:rsid w:val="003B646D"/>
    <w:rPr>
      <w:rFonts w:ascii="Tahoma" w:eastAsia="Times New Roman" w:hAnsi="Tahoma" w:cs="Tahoma"/>
      <w:sz w:val="16"/>
      <w:szCs w:val="16"/>
    </w:rPr>
  </w:style>
  <w:style w:type="paragraph" w:styleId="Header">
    <w:name w:val="header"/>
    <w:basedOn w:val="Normal"/>
    <w:link w:val="HeaderChar"/>
    <w:uiPriority w:val="99"/>
    <w:unhideWhenUsed/>
    <w:rsid w:val="000B052F"/>
    <w:pPr>
      <w:tabs>
        <w:tab w:val="center" w:pos="4320"/>
        <w:tab w:val="right" w:pos="8640"/>
      </w:tabs>
    </w:pPr>
  </w:style>
  <w:style w:type="character" w:customStyle="1" w:styleId="HeaderChar">
    <w:name w:val="Header Char"/>
    <w:basedOn w:val="DefaultParagraphFont"/>
    <w:link w:val="Header"/>
    <w:uiPriority w:val="99"/>
    <w:rsid w:val="000B052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B052F"/>
    <w:pPr>
      <w:tabs>
        <w:tab w:val="center" w:pos="4320"/>
        <w:tab w:val="right" w:pos="8640"/>
      </w:tabs>
    </w:pPr>
  </w:style>
  <w:style w:type="character" w:customStyle="1" w:styleId="FooterChar">
    <w:name w:val="Footer Char"/>
    <w:basedOn w:val="DefaultParagraphFont"/>
    <w:link w:val="Footer"/>
    <w:uiPriority w:val="99"/>
    <w:rsid w:val="000B052F"/>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903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000474">
      <w:bodyDiv w:val="1"/>
      <w:marLeft w:val="0"/>
      <w:marRight w:val="0"/>
      <w:marTop w:val="0"/>
      <w:marBottom w:val="0"/>
      <w:divBdr>
        <w:top w:val="none" w:sz="0" w:space="0" w:color="auto"/>
        <w:left w:val="none" w:sz="0" w:space="0" w:color="auto"/>
        <w:bottom w:val="none" w:sz="0" w:space="0" w:color="auto"/>
        <w:right w:val="none" w:sz="0" w:space="0" w:color="auto"/>
      </w:divBdr>
      <w:divsChild>
        <w:div w:id="1438015914">
          <w:marLeft w:val="0"/>
          <w:marRight w:val="0"/>
          <w:marTop w:val="0"/>
          <w:marBottom w:val="0"/>
          <w:divBdr>
            <w:top w:val="none" w:sz="0" w:space="0" w:color="auto"/>
            <w:left w:val="none" w:sz="0" w:space="0" w:color="auto"/>
            <w:bottom w:val="none" w:sz="0" w:space="0" w:color="auto"/>
            <w:right w:val="none" w:sz="0" w:space="0" w:color="auto"/>
          </w:divBdr>
        </w:div>
        <w:div w:id="1302610802">
          <w:marLeft w:val="0"/>
          <w:marRight w:val="0"/>
          <w:marTop w:val="0"/>
          <w:marBottom w:val="0"/>
          <w:divBdr>
            <w:top w:val="none" w:sz="0" w:space="0" w:color="auto"/>
            <w:left w:val="none" w:sz="0" w:space="0" w:color="auto"/>
            <w:bottom w:val="none" w:sz="0" w:space="0" w:color="auto"/>
            <w:right w:val="none" w:sz="0" w:space="0" w:color="auto"/>
          </w:divBdr>
        </w:div>
        <w:div w:id="2110736126">
          <w:marLeft w:val="0"/>
          <w:marRight w:val="0"/>
          <w:marTop w:val="0"/>
          <w:marBottom w:val="0"/>
          <w:divBdr>
            <w:top w:val="none" w:sz="0" w:space="0" w:color="auto"/>
            <w:left w:val="none" w:sz="0" w:space="0" w:color="auto"/>
            <w:bottom w:val="none" w:sz="0" w:space="0" w:color="auto"/>
            <w:right w:val="none" w:sz="0" w:space="0" w:color="auto"/>
          </w:divBdr>
        </w:div>
        <w:div w:id="421952343">
          <w:marLeft w:val="0"/>
          <w:marRight w:val="0"/>
          <w:marTop w:val="0"/>
          <w:marBottom w:val="0"/>
          <w:divBdr>
            <w:top w:val="none" w:sz="0" w:space="0" w:color="auto"/>
            <w:left w:val="none" w:sz="0" w:space="0" w:color="auto"/>
            <w:bottom w:val="none" w:sz="0" w:space="0" w:color="auto"/>
            <w:right w:val="none" w:sz="0" w:space="0" w:color="auto"/>
          </w:divBdr>
        </w:div>
        <w:div w:id="1491024847">
          <w:marLeft w:val="0"/>
          <w:marRight w:val="0"/>
          <w:marTop w:val="0"/>
          <w:marBottom w:val="0"/>
          <w:divBdr>
            <w:top w:val="none" w:sz="0" w:space="0" w:color="auto"/>
            <w:left w:val="none" w:sz="0" w:space="0" w:color="auto"/>
            <w:bottom w:val="none" w:sz="0" w:space="0" w:color="auto"/>
            <w:right w:val="none" w:sz="0" w:space="0" w:color="auto"/>
          </w:divBdr>
        </w:div>
        <w:div w:id="501312258">
          <w:marLeft w:val="0"/>
          <w:marRight w:val="0"/>
          <w:marTop w:val="0"/>
          <w:marBottom w:val="0"/>
          <w:divBdr>
            <w:top w:val="none" w:sz="0" w:space="0" w:color="auto"/>
            <w:left w:val="none" w:sz="0" w:space="0" w:color="auto"/>
            <w:bottom w:val="none" w:sz="0" w:space="0" w:color="auto"/>
            <w:right w:val="none" w:sz="0" w:space="0" w:color="auto"/>
          </w:divBdr>
        </w:div>
        <w:div w:id="1155685366">
          <w:marLeft w:val="0"/>
          <w:marRight w:val="0"/>
          <w:marTop w:val="0"/>
          <w:marBottom w:val="0"/>
          <w:divBdr>
            <w:top w:val="none" w:sz="0" w:space="0" w:color="auto"/>
            <w:left w:val="none" w:sz="0" w:space="0" w:color="auto"/>
            <w:bottom w:val="none" w:sz="0" w:space="0" w:color="auto"/>
            <w:right w:val="none" w:sz="0" w:space="0" w:color="auto"/>
          </w:divBdr>
        </w:div>
      </w:divsChild>
    </w:div>
    <w:div w:id="329649156">
      <w:bodyDiv w:val="1"/>
      <w:marLeft w:val="0"/>
      <w:marRight w:val="0"/>
      <w:marTop w:val="0"/>
      <w:marBottom w:val="0"/>
      <w:divBdr>
        <w:top w:val="none" w:sz="0" w:space="0" w:color="auto"/>
        <w:left w:val="none" w:sz="0" w:space="0" w:color="auto"/>
        <w:bottom w:val="none" w:sz="0" w:space="0" w:color="auto"/>
        <w:right w:val="none" w:sz="0" w:space="0" w:color="auto"/>
      </w:divBdr>
      <w:divsChild>
        <w:div w:id="1427723821">
          <w:marLeft w:val="0"/>
          <w:marRight w:val="0"/>
          <w:marTop w:val="0"/>
          <w:marBottom w:val="0"/>
          <w:divBdr>
            <w:top w:val="none" w:sz="0" w:space="0" w:color="auto"/>
            <w:left w:val="none" w:sz="0" w:space="0" w:color="auto"/>
            <w:bottom w:val="none" w:sz="0" w:space="0" w:color="auto"/>
            <w:right w:val="none" w:sz="0" w:space="0" w:color="auto"/>
          </w:divBdr>
        </w:div>
        <w:div w:id="560990916">
          <w:marLeft w:val="0"/>
          <w:marRight w:val="0"/>
          <w:marTop w:val="0"/>
          <w:marBottom w:val="0"/>
          <w:divBdr>
            <w:top w:val="none" w:sz="0" w:space="0" w:color="auto"/>
            <w:left w:val="none" w:sz="0" w:space="0" w:color="auto"/>
            <w:bottom w:val="none" w:sz="0" w:space="0" w:color="auto"/>
            <w:right w:val="none" w:sz="0" w:space="0" w:color="auto"/>
          </w:divBdr>
        </w:div>
        <w:div w:id="177425191">
          <w:marLeft w:val="0"/>
          <w:marRight w:val="0"/>
          <w:marTop w:val="0"/>
          <w:marBottom w:val="0"/>
          <w:divBdr>
            <w:top w:val="none" w:sz="0" w:space="0" w:color="auto"/>
            <w:left w:val="none" w:sz="0" w:space="0" w:color="auto"/>
            <w:bottom w:val="none" w:sz="0" w:space="0" w:color="auto"/>
            <w:right w:val="none" w:sz="0" w:space="0" w:color="auto"/>
          </w:divBdr>
        </w:div>
        <w:div w:id="1190799859">
          <w:marLeft w:val="0"/>
          <w:marRight w:val="0"/>
          <w:marTop w:val="0"/>
          <w:marBottom w:val="0"/>
          <w:divBdr>
            <w:top w:val="none" w:sz="0" w:space="0" w:color="auto"/>
            <w:left w:val="none" w:sz="0" w:space="0" w:color="auto"/>
            <w:bottom w:val="none" w:sz="0" w:space="0" w:color="auto"/>
            <w:right w:val="none" w:sz="0" w:space="0" w:color="auto"/>
          </w:divBdr>
        </w:div>
        <w:div w:id="1723097083">
          <w:marLeft w:val="0"/>
          <w:marRight w:val="0"/>
          <w:marTop w:val="0"/>
          <w:marBottom w:val="0"/>
          <w:divBdr>
            <w:top w:val="none" w:sz="0" w:space="0" w:color="auto"/>
            <w:left w:val="none" w:sz="0" w:space="0" w:color="auto"/>
            <w:bottom w:val="none" w:sz="0" w:space="0" w:color="auto"/>
            <w:right w:val="none" w:sz="0" w:space="0" w:color="auto"/>
          </w:divBdr>
        </w:div>
        <w:div w:id="1278685001">
          <w:marLeft w:val="0"/>
          <w:marRight w:val="0"/>
          <w:marTop w:val="0"/>
          <w:marBottom w:val="0"/>
          <w:divBdr>
            <w:top w:val="none" w:sz="0" w:space="0" w:color="auto"/>
            <w:left w:val="none" w:sz="0" w:space="0" w:color="auto"/>
            <w:bottom w:val="none" w:sz="0" w:space="0" w:color="auto"/>
            <w:right w:val="none" w:sz="0" w:space="0" w:color="auto"/>
          </w:divBdr>
        </w:div>
      </w:divsChild>
    </w:div>
    <w:div w:id="425350726">
      <w:bodyDiv w:val="1"/>
      <w:marLeft w:val="0"/>
      <w:marRight w:val="0"/>
      <w:marTop w:val="0"/>
      <w:marBottom w:val="0"/>
      <w:divBdr>
        <w:top w:val="none" w:sz="0" w:space="0" w:color="auto"/>
        <w:left w:val="none" w:sz="0" w:space="0" w:color="auto"/>
        <w:bottom w:val="none" w:sz="0" w:space="0" w:color="auto"/>
        <w:right w:val="none" w:sz="0" w:space="0" w:color="auto"/>
      </w:divBdr>
      <w:divsChild>
        <w:div w:id="276109638">
          <w:marLeft w:val="0"/>
          <w:marRight w:val="0"/>
          <w:marTop w:val="0"/>
          <w:marBottom w:val="0"/>
          <w:divBdr>
            <w:top w:val="none" w:sz="0" w:space="0" w:color="auto"/>
            <w:left w:val="none" w:sz="0" w:space="0" w:color="auto"/>
            <w:bottom w:val="none" w:sz="0" w:space="0" w:color="auto"/>
            <w:right w:val="none" w:sz="0" w:space="0" w:color="auto"/>
          </w:divBdr>
        </w:div>
        <w:div w:id="833955817">
          <w:marLeft w:val="0"/>
          <w:marRight w:val="0"/>
          <w:marTop w:val="0"/>
          <w:marBottom w:val="0"/>
          <w:divBdr>
            <w:top w:val="none" w:sz="0" w:space="0" w:color="auto"/>
            <w:left w:val="none" w:sz="0" w:space="0" w:color="auto"/>
            <w:bottom w:val="none" w:sz="0" w:space="0" w:color="auto"/>
            <w:right w:val="none" w:sz="0" w:space="0" w:color="auto"/>
          </w:divBdr>
        </w:div>
      </w:divsChild>
    </w:div>
    <w:div w:id="616448851">
      <w:bodyDiv w:val="1"/>
      <w:marLeft w:val="0"/>
      <w:marRight w:val="0"/>
      <w:marTop w:val="0"/>
      <w:marBottom w:val="0"/>
      <w:divBdr>
        <w:top w:val="none" w:sz="0" w:space="0" w:color="auto"/>
        <w:left w:val="none" w:sz="0" w:space="0" w:color="auto"/>
        <w:bottom w:val="none" w:sz="0" w:space="0" w:color="auto"/>
        <w:right w:val="none" w:sz="0" w:space="0" w:color="auto"/>
      </w:divBdr>
      <w:divsChild>
        <w:div w:id="1166945337">
          <w:marLeft w:val="0"/>
          <w:marRight w:val="0"/>
          <w:marTop w:val="0"/>
          <w:marBottom w:val="0"/>
          <w:divBdr>
            <w:top w:val="none" w:sz="0" w:space="0" w:color="auto"/>
            <w:left w:val="none" w:sz="0" w:space="0" w:color="auto"/>
            <w:bottom w:val="none" w:sz="0" w:space="0" w:color="auto"/>
            <w:right w:val="none" w:sz="0" w:space="0" w:color="auto"/>
          </w:divBdr>
          <w:divsChild>
            <w:div w:id="1297373386">
              <w:marLeft w:val="0"/>
              <w:marRight w:val="0"/>
              <w:marTop w:val="0"/>
              <w:marBottom w:val="0"/>
              <w:divBdr>
                <w:top w:val="none" w:sz="0" w:space="0" w:color="auto"/>
                <w:left w:val="none" w:sz="0" w:space="0" w:color="auto"/>
                <w:bottom w:val="none" w:sz="0" w:space="0" w:color="auto"/>
                <w:right w:val="none" w:sz="0" w:space="0" w:color="auto"/>
              </w:divBdr>
            </w:div>
            <w:div w:id="1843162378">
              <w:marLeft w:val="0"/>
              <w:marRight w:val="0"/>
              <w:marTop w:val="0"/>
              <w:marBottom w:val="0"/>
              <w:divBdr>
                <w:top w:val="none" w:sz="0" w:space="0" w:color="auto"/>
                <w:left w:val="none" w:sz="0" w:space="0" w:color="auto"/>
                <w:bottom w:val="none" w:sz="0" w:space="0" w:color="auto"/>
                <w:right w:val="none" w:sz="0" w:space="0" w:color="auto"/>
              </w:divBdr>
            </w:div>
            <w:div w:id="851727416">
              <w:marLeft w:val="0"/>
              <w:marRight w:val="0"/>
              <w:marTop w:val="0"/>
              <w:marBottom w:val="0"/>
              <w:divBdr>
                <w:top w:val="none" w:sz="0" w:space="0" w:color="auto"/>
                <w:left w:val="none" w:sz="0" w:space="0" w:color="auto"/>
                <w:bottom w:val="none" w:sz="0" w:space="0" w:color="auto"/>
                <w:right w:val="none" w:sz="0" w:space="0" w:color="auto"/>
              </w:divBdr>
            </w:div>
            <w:div w:id="9818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009747">
      <w:bodyDiv w:val="1"/>
      <w:marLeft w:val="0"/>
      <w:marRight w:val="0"/>
      <w:marTop w:val="0"/>
      <w:marBottom w:val="0"/>
      <w:divBdr>
        <w:top w:val="none" w:sz="0" w:space="0" w:color="auto"/>
        <w:left w:val="none" w:sz="0" w:space="0" w:color="auto"/>
        <w:bottom w:val="none" w:sz="0" w:space="0" w:color="auto"/>
        <w:right w:val="none" w:sz="0" w:space="0" w:color="auto"/>
      </w:divBdr>
      <w:divsChild>
        <w:div w:id="674772821">
          <w:marLeft w:val="0"/>
          <w:marRight w:val="0"/>
          <w:marTop w:val="0"/>
          <w:marBottom w:val="0"/>
          <w:divBdr>
            <w:top w:val="none" w:sz="0" w:space="0" w:color="auto"/>
            <w:left w:val="none" w:sz="0" w:space="0" w:color="auto"/>
            <w:bottom w:val="none" w:sz="0" w:space="0" w:color="auto"/>
            <w:right w:val="none" w:sz="0" w:space="0" w:color="auto"/>
          </w:divBdr>
        </w:div>
        <w:div w:id="1593465507">
          <w:marLeft w:val="0"/>
          <w:marRight w:val="0"/>
          <w:marTop w:val="0"/>
          <w:marBottom w:val="0"/>
          <w:divBdr>
            <w:top w:val="none" w:sz="0" w:space="0" w:color="auto"/>
            <w:left w:val="none" w:sz="0" w:space="0" w:color="auto"/>
            <w:bottom w:val="none" w:sz="0" w:space="0" w:color="auto"/>
            <w:right w:val="none" w:sz="0" w:space="0" w:color="auto"/>
          </w:divBdr>
        </w:div>
      </w:divsChild>
    </w:div>
    <w:div w:id="1010060856">
      <w:bodyDiv w:val="1"/>
      <w:marLeft w:val="0"/>
      <w:marRight w:val="0"/>
      <w:marTop w:val="0"/>
      <w:marBottom w:val="0"/>
      <w:divBdr>
        <w:top w:val="none" w:sz="0" w:space="0" w:color="auto"/>
        <w:left w:val="none" w:sz="0" w:space="0" w:color="auto"/>
        <w:bottom w:val="none" w:sz="0" w:space="0" w:color="auto"/>
        <w:right w:val="none" w:sz="0" w:space="0" w:color="auto"/>
      </w:divBdr>
      <w:divsChild>
        <w:div w:id="1463497029">
          <w:marLeft w:val="0"/>
          <w:marRight w:val="0"/>
          <w:marTop w:val="0"/>
          <w:marBottom w:val="0"/>
          <w:divBdr>
            <w:top w:val="none" w:sz="0" w:space="0" w:color="auto"/>
            <w:left w:val="none" w:sz="0" w:space="0" w:color="auto"/>
            <w:bottom w:val="none" w:sz="0" w:space="0" w:color="auto"/>
            <w:right w:val="none" w:sz="0" w:space="0" w:color="auto"/>
          </w:divBdr>
        </w:div>
        <w:div w:id="989939368">
          <w:marLeft w:val="0"/>
          <w:marRight w:val="0"/>
          <w:marTop w:val="0"/>
          <w:marBottom w:val="0"/>
          <w:divBdr>
            <w:top w:val="none" w:sz="0" w:space="0" w:color="auto"/>
            <w:left w:val="none" w:sz="0" w:space="0" w:color="auto"/>
            <w:bottom w:val="none" w:sz="0" w:space="0" w:color="auto"/>
            <w:right w:val="none" w:sz="0" w:space="0" w:color="auto"/>
          </w:divBdr>
        </w:div>
        <w:div w:id="801339479">
          <w:marLeft w:val="0"/>
          <w:marRight w:val="0"/>
          <w:marTop w:val="0"/>
          <w:marBottom w:val="0"/>
          <w:divBdr>
            <w:top w:val="none" w:sz="0" w:space="0" w:color="auto"/>
            <w:left w:val="none" w:sz="0" w:space="0" w:color="auto"/>
            <w:bottom w:val="none" w:sz="0" w:space="0" w:color="auto"/>
            <w:right w:val="none" w:sz="0" w:space="0" w:color="auto"/>
          </w:divBdr>
        </w:div>
      </w:divsChild>
    </w:div>
    <w:div w:id="1312833858">
      <w:bodyDiv w:val="1"/>
      <w:marLeft w:val="0"/>
      <w:marRight w:val="0"/>
      <w:marTop w:val="0"/>
      <w:marBottom w:val="0"/>
      <w:divBdr>
        <w:top w:val="none" w:sz="0" w:space="0" w:color="auto"/>
        <w:left w:val="none" w:sz="0" w:space="0" w:color="auto"/>
        <w:bottom w:val="none" w:sz="0" w:space="0" w:color="auto"/>
        <w:right w:val="none" w:sz="0" w:space="0" w:color="auto"/>
      </w:divBdr>
      <w:divsChild>
        <w:div w:id="455373457">
          <w:marLeft w:val="0"/>
          <w:marRight w:val="0"/>
          <w:marTop w:val="0"/>
          <w:marBottom w:val="0"/>
          <w:divBdr>
            <w:top w:val="none" w:sz="0" w:space="0" w:color="auto"/>
            <w:left w:val="none" w:sz="0" w:space="0" w:color="auto"/>
            <w:bottom w:val="none" w:sz="0" w:space="0" w:color="auto"/>
            <w:right w:val="none" w:sz="0" w:space="0" w:color="auto"/>
          </w:divBdr>
        </w:div>
        <w:div w:id="1169561628">
          <w:marLeft w:val="0"/>
          <w:marRight w:val="0"/>
          <w:marTop w:val="0"/>
          <w:marBottom w:val="0"/>
          <w:divBdr>
            <w:top w:val="none" w:sz="0" w:space="0" w:color="auto"/>
            <w:left w:val="none" w:sz="0" w:space="0" w:color="auto"/>
            <w:bottom w:val="none" w:sz="0" w:space="0" w:color="auto"/>
            <w:right w:val="none" w:sz="0" w:space="0" w:color="auto"/>
          </w:divBdr>
        </w:div>
        <w:div w:id="2029982400">
          <w:marLeft w:val="0"/>
          <w:marRight w:val="0"/>
          <w:marTop w:val="0"/>
          <w:marBottom w:val="0"/>
          <w:divBdr>
            <w:top w:val="none" w:sz="0" w:space="0" w:color="auto"/>
            <w:left w:val="none" w:sz="0" w:space="0" w:color="auto"/>
            <w:bottom w:val="none" w:sz="0" w:space="0" w:color="auto"/>
            <w:right w:val="none" w:sz="0" w:space="0" w:color="auto"/>
          </w:divBdr>
        </w:div>
      </w:divsChild>
    </w:div>
    <w:div w:id="1799686295">
      <w:bodyDiv w:val="1"/>
      <w:marLeft w:val="0"/>
      <w:marRight w:val="0"/>
      <w:marTop w:val="0"/>
      <w:marBottom w:val="0"/>
      <w:divBdr>
        <w:top w:val="none" w:sz="0" w:space="0" w:color="auto"/>
        <w:left w:val="none" w:sz="0" w:space="0" w:color="auto"/>
        <w:bottom w:val="none" w:sz="0" w:space="0" w:color="auto"/>
        <w:right w:val="none" w:sz="0" w:space="0" w:color="auto"/>
      </w:divBdr>
      <w:divsChild>
        <w:div w:id="1335373908">
          <w:marLeft w:val="0"/>
          <w:marRight w:val="0"/>
          <w:marTop w:val="0"/>
          <w:marBottom w:val="0"/>
          <w:divBdr>
            <w:top w:val="none" w:sz="0" w:space="0" w:color="auto"/>
            <w:left w:val="none" w:sz="0" w:space="0" w:color="auto"/>
            <w:bottom w:val="none" w:sz="0" w:space="0" w:color="auto"/>
            <w:right w:val="none" w:sz="0" w:space="0" w:color="auto"/>
          </w:divBdr>
        </w:div>
        <w:div w:id="581795188">
          <w:marLeft w:val="0"/>
          <w:marRight w:val="0"/>
          <w:marTop w:val="0"/>
          <w:marBottom w:val="0"/>
          <w:divBdr>
            <w:top w:val="none" w:sz="0" w:space="0" w:color="auto"/>
            <w:left w:val="none" w:sz="0" w:space="0" w:color="auto"/>
            <w:bottom w:val="none" w:sz="0" w:space="0" w:color="auto"/>
            <w:right w:val="none" w:sz="0" w:space="0" w:color="auto"/>
          </w:divBdr>
        </w:div>
        <w:div w:id="1997879143">
          <w:marLeft w:val="0"/>
          <w:marRight w:val="0"/>
          <w:marTop w:val="0"/>
          <w:marBottom w:val="0"/>
          <w:divBdr>
            <w:top w:val="none" w:sz="0" w:space="0" w:color="auto"/>
            <w:left w:val="none" w:sz="0" w:space="0" w:color="auto"/>
            <w:bottom w:val="none" w:sz="0" w:space="0" w:color="auto"/>
            <w:right w:val="none" w:sz="0" w:space="0" w:color="auto"/>
          </w:divBdr>
        </w:div>
        <w:div w:id="2060518897">
          <w:marLeft w:val="0"/>
          <w:marRight w:val="0"/>
          <w:marTop w:val="0"/>
          <w:marBottom w:val="0"/>
          <w:divBdr>
            <w:top w:val="none" w:sz="0" w:space="0" w:color="auto"/>
            <w:left w:val="none" w:sz="0" w:space="0" w:color="auto"/>
            <w:bottom w:val="none" w:sz="0" w:space="0" w:color="auto"/>
            <w:right w:val="none" w:sz="0" w:space="0" w:color="auto"/>
          </w:divBdr>
        </w:div>
      </w:divsChild>
    </w:div>
    <w:div w:id="1864398707">
      <w:bodyDiv w:val="1"/>
      <w:marLeft w:val="0"/>
      <w:marRight w:val="0"/>
      <w:marTop w:val="0"/>
      <w:marBottom w:val="0"/>
      <w:divBdr>
        <w:top w:val="none" w:sz="0" w:space="0" w:color="auto"/>
        <w:left w:val="none" w:sz="0" w:space="0" w:color="auto"/>
        <w:bottom w:val="none" w:sz="0" w:space="0" w:color="auto"/>
        <w:right w:val="none" w:sz="0" w:space="0" w:color="auto"/>
      </w:divBdr>
      <w:divsChild>
        <w:div w:id="2096855034">
          <w:marLeft w:val="0"/>
          <w:marRight w:val="0"/>
          <w:marTop w:val="0"/>
          <w:marBottom w:val="0"/>
          <w:divBdr>
            <w:top w:val="none" w:sz="0" w:space="0" w:color="auto"/>
            <w:left w:val="none" w:sz="0" w:space="0" w:color="auto"/>
            <w:bottom w:val="none" w:sz="0" w:space="0" w:color="auto"/>
            <w:right w:val="none" w:sz="0" w:space="0" w:color="auto"/>
          </w:divBdr>
        </w:div>
        <w:div w:id="1481848218">
          <w:marLeft w:val="0"/>
          <w:marRight w:val="0"/>
          <w:marTop w:val="0"/>
          <w:marBottom w:val="0"/>
          <w:divBdr>
            <w:top w:val="none" w:sz="0" w:space="0" w:color="auto"/>
            <w:left w:val="none" w:sz="0" w:space="0" w:color="auto"/>
            <w:bottom w:val="none" w:sz="0" w:space="0" w:color="auto"/>
            <w:right w:val="none" w:sz="0" w:space="0" w:color="auto"/>
          </w:divBdr>
        </w:div>
      </w:divsChild>
    </w:div>
    <w:div w:id="1978876671">
      <w:bodyDiv w:val="1"/>
      <w:marLeft w:val="0"/>
      <w:marRight w:val="0"/>
      <w:marTop w:val="0"/>
      <w:marBottom w:val="0"/>
      <w:divBdr>
        <w:top w:val="none" w:sz="0" w:space="0" w:color="auto"/>
        <w:left w:val="none" w:sz="0" w:space="0" w:color="auto"/>
        <w:bottom w:val="none" w:sz="0" w:space="0" w:color="auto"/>
        <w:right w:val="none" w:sz="0" w:space="0" w:color="auto"/>
      </w:divBdr>
      <w:divsChild>
        <w:div w:id="1002314785">
          <w:marLeft w:val="0"/>
          <w:marRight w:val="0"/>
          <w:marTop w:val="0"/>
          <w:marBottom w:val="0"/>
          <w:divBdr>
            <w:top w:val="none" w:sz="0" w:space="0" w:color="auto"/>
            <w:left w:val="none" w:sz="0" w:space="0" w:color="auto"/>
            <w:bottom w:val="none" w:sz="0" w:space="0" w:color="auto"/>
            <w:right w:val="none" w:sz="0" w:space="0" w:color="auto"/>
          </w:divBdr>
        </w:div>
        <w:div w:id="634411986">
          <w:marLeft w:val="0"/>
          <w:marRight w:val="0"/>
          <w:marTop w:val="0"/>
          <w:marBottom w:val="0"/>
          <w:divBdr>
            <w:top w:val="none" w:sz="0" w:space="0" w:color="auto"/>
            <w:left w:val="none" w:sz="0" w:space="0" w:color="auto"/>
            <w:bottom w:val="none" w:sz="0" w:space="0" w:color="auto"/>
            <w:right w:val="none" w:sz="0" w:space="0" w:color="auto"/>
          </w:divBdr>
        </w:div>
        <w:div w:id="548961115">
          <w:marLeft w:val="0"/>
          <w:marRight w:val="0"/>
          <w:marTop w:val="0"/>
          <w:marBottom w:val="0"/>
          <w:divBdr>
            <w:top w:val="none" w:sz="0" w:space="0" w:color="auto"/>
            <w:left w:val="none" w:sz="0" w:space="0" w:color="auto"/>
            <w:bottom w:val="none" w:sz="0" w:space="0" w:color="auto"/>
            <w:right w:val="none" w:sz="0" w:space="0" w:color="auto"/>
          </w:divBdr>
        </w:div>
      </w:divsChild>
    </w:div>
    <w:div w:id="2121096868">
      <w:bodyDiv w:val="1"/>
      <w:marLeft w:val="0"/>
      <w:marRight w:val="0"/>
      <w:marTop w:val="0"/>
      <w:marBottom w:val="0"/>
      <w:divBdr>
        <w:top w:val="none" w:sz="0" w:space="0" w:color="auto"/>
        <w:left w:val="none" w:sz="0" w:space="0" w:color="auto"/>
        <w:bottom w:val="none" w:sz="0" w:space="0" w:color="auto"/>
        <w:right w:val="none" w:sz="0" w:space="0" w:color="auto"/>
      </w:divBdr>
      <w:divsChild>
        <w:div w:id="1064449392">
          <w:marLeft w:val="0"/>
          <w:marRight w:val="0"/>
          <w:marTop w:val="0"/>
          <w:marBottom w:val="0"/>
          <w:divBdr>
            <w:top w:val="none" w:sz="0" w:space="0" w:color="auto"/>
            <w:left w:val="none" w:sz="0" w:space="0" w:color="auto"/>
            <w:bottom w:val="none" w:sz="0" w:space="0" w:color="auto"/>
            <w:right w:val="none" w:sz="0" w:space="0" w:color="auto"/>
          </w:divBdr>
        </w:div>
        <w:div w:id="618491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dpasanto@vanuatu,com.v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C017C-5C9F-4A72-BE84-D9A0FF044A08}"/>
</file>

<file path=customXml/itemProps2.xml><?xml version="1.0" encoding="utf-8"?>
<ds:datastoreItem xmlns:ds="http://schemas.openxmlformats.org/officeDocument/2006/customXml" ds:itemID="{886E158B-FC7D-4A98-8BF7-9A1FB0C86E29}"/>
</file>

<file path=customXml/itemProps3.xml><?xml version="1.0" encoding="utf-8"?>
<ds:datastoreItem xmlns:ds="http://schemas.openxmlformats.org/officeDocument/2006/customXml" ds:itemID="{8FE9D96E-9811-485C-A2FF-CDA6409D07AE}"/>
</file>

<file path=customXml/itemProps4.xml><?xml version="1.0" encoding="utf-8"?>
<ds:datastoreItem xmlns:ds="http://schemas.openxmlformats.org/officeDocument/2006/customXml" ds:itemID="{8219F3B5-F3FF-4738-956F-F1ADFB306A10}"/>
</file>

<file path=docProps/app.xml><?xml version="1.0" encoding="utf-8"?>
<Properties xmlns="http://schemas.openxmlformats.org/officeDocument/2006/extended-properties" xmlns:vt="http://schemas.openxmlformats.org/officeDocument/2006/docPropsVTypes">
  <Template>Normal</Template>
  <TotalTime>1</TotalTime>
  <Pages>7</Pages>
  <Words>3081</Words>
  <Characters>17563</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Caleb</dc:creator>
  <cp:lastModifiedBy>Fleche Isabelle</cp:lastModifiedBy>
  <cp:revision>3</cp:revision>
  <dcterms:created xsi:type="dcterms:W3CDTF">2016-01-22T13:44:00Z</dcterms:created>
  <dcterms:modified xsi:type="dcterms:W3CDTF">2016-01-25T10:52:00Z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