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9A289" w14:textId="3D50D707" w:rsidR="00717E09" w:rsidRPr="00717E09" w:rsidRDefault="00717E09" w:rsidP="006E5BD8">
      <w:pPr>
        <w:pStyle w:val="NormalWeb"/>
        <w:spacing w:after="0"/>
        <w:jc w:val="both"/>
        <w:rPr>
          <w:rFonts w:ascii="Calibri" w:hAnsi="Calibri" w:cs="Calibri"/>
          <w:b/>
          <w:bCs/>
          <w:color w:val="000000"/>
        </w:rPr>
      </w:pPr>
      <w:r>
        <w:rPr>
          <w:rFonts w:ascii="Calibri" w:hAnsi="Calibri" w:cs="Calibri"/>
          <w:b/>
          <w:bCs/>
          <w:color w:val="000000"/>
        </w:rPr>
        <w:t>Submission t</w:t>
      </w:r>
      <w:r w:rsidRPr="00717E09">
        <w:rPr>
          <w:rFonts w:ascii="Calibri" w:hAnsi="Calibri" w:cs="Calibri"/>
          <w:b/>
          <w:bCs/>
          <w:color w:val="000000"/>
        </w:rPr>
        <w:t>o the CERD main review of India in CERD’s 118 session</w:t>
      </w:r>
      <w:r>
        <w:rPr>
          <w:rFonts w:ascii="Calibri" w:hAnsi="Calibri" w:cs="Calibri"/>
          <w:b/>
          <w:bCs/>
          <w:color w:val="000000"/>
        </w:rPr>
        <w:t xml:space="preserve"> by New Wind Association</w:t>
      </w:r>
    </w:p>
    <w:p w14:paraId="78C06A9A" w14:textId="509B8B3E" w:rsidR="005B0431" w:rsidRDefault="005B0431" w:rsidP="006E5BD8">
      <w:pPr>
        <w:pStyle w:val="NormalWeb"/>
        <w:spacing w:after="0"/>
        <w:jc w:val="both"/>
      </w:pPr>
      <w:r>
        <w:rPr>
          <w:rFonts w:ascii="Calibri" w:hAnsi="Calibri" w:cs="Calibri"/>
          <w:color w:val="000000"/>
          <w:sz w:val="22"/>
          <w:szCs w:val="22"/>
        </w:rPr>
        <w:t xml:space="preserve">CERD asked India in 2021 </w:t>
      </w:r>
      <w:proofErr w:type="gramStart"/>
      <w:r>
        <w:rPr>
          <w:rFonts w:ascii="Calibri" w:hAnsi="Calibri" w:cs="Calibri"/>
          <w:color w:val="000000"/>
          <w:sz w:val="22"/>
          <w:szCs w:val="22"/>
        </w:rPr>
        <w:t>to ”provide</w:t>
      </w:r>
      <w:proofErr w:type="gramEnd"/>
      <w:r>
        <w:rPr>
          <w:rFonts w:ascii="Calibri" w:hAnsi="Calibri" w:cs="Calibri"/>
          <w:color w:val="000000"/>
          <w:sz w:val="22"/>
          <w:szCs w:val="22"/>
        </w:rPr>
        <w:t xml:space="preserve"> information on</w:t>
      </w:r>
      <w:proofErr w:type="gramStart"/>
      <w:r>
        <w:rPr>
          <w:rFonts w:ascii="Calibri" w:hAnsi="Calibri" w:cs="Calibri"/>
          <w:color w:val="000000"/>
          <w:sz w:val="22"/>
          <w:szCs w:val="22"/>
        </w:rPr>
        <w:t>” ”measures</w:t>
      </w:r>
      <w:proofErr w:type="gramEnd"/>
      <w:r>
        <w:rPr>
          <w:rFonts w:ascii="Calibri" w:hAnsi="Calibri" w:cs="Calibri"/>
          <w:color w:val="000000"/>
          <w:sz w:val="22"/>
          <w:szCs w:val="22"/>
        </w:rPr>
        <w:t xml:space="preserve"> taken to formally recognize all tribal peoples in the State party as distinct groups entitled to special protection under [...] international law and the Convention, including those who have allegedly been displaced”. (1) </w:t>
      </w:r>
    </w:p>
    <w:p w14:paraId="4632F946" w14:textId="77777777" w:rsidR="005B0431" w:rsidRDefault="005B0431" w:rsidP="006E5BD8">
      <w:pPr>
        <w:pStyle w:val="NormalWeb"/>
        <w:spacing w:after="0"/>
        <w:jc w:val="both"/>
      </w:pPr>
      <w:r>
        <w:rPr>
          <w:rFonts w:ascii="Calibri" w:hAnsi="Calibri" w:cs="Calibri"/>
          <w:color w:val="000000"/>
          <w:sz w:val="22"/>
          <w:szCs w:val="22"/>
        </w:rPr>
        <w:t xml:space="preserve">While India replied in 2023 by saying that tribes are protected based </w:t>
      </w:r>
      <w:proofErr w:type="gramStart"/>
      <w:r>
        <w:rPr>
          <w:rFonts w:ascii="Calibri" w:hAnsi="Calibri" w:cs="Calibri"/>
          <w:color w:val="000000"/>
          <w:sz w:val="22"/>
          <w:szCs w:val="22"/>
        </w:rPr>
        <w:t>on ”indications</w:t>
      </w:r>
      <w:proofErr w:type="gramEnd"/>
      <w:r>
        <w:rPr>
          <w:rFonts w:ascii="Calibri" w:hAnsi="Calibri" w:cs="Calibri"/>
          <w:color w:val="000000"/>
          <w:sz w:val="22"/>
          <w:szCs w:val="22"/>
        </w:rPr>
        <w:t xml:space="preserve"> of primitive traits”, 'backwardness' </w:t>
      </w:r>
      <w:proofErr w:type="gramStart"/>
      <w:r>
        <w:rPr>
          <w:rFonts w:ascii="Calibri" w:hAnsi="Calibri" w:cs="Calibri"/>
          <w:color w:val="000000"/>
          <w:sz w:val="22"/>
          <w:szCs w:val="22"/>
        </w:rPr>
        <w:t>and ”shyness</w:t>
      </w:r>
      <w:proofErr w:type="gramEnd"/>
      <w:r>
        <w:rPr>
          <w:rFonts w:ascii="Calibri" w:hAnsi="Calibri" w:cs="Calibri"/>
          <w:color w:val="000000"/>
          <w:sz w:val="22"/>
          <w:szCs w:val="22"/>
        </w:rPr>
        <w:t xml:space="preserve"> of contact with the community at large” (2) India has not recognised its indigenous tribal peoples as indigenous peoples </w:t>
      </w:r>
      <w:proofErr w:type="spellStart"/>
      <w:r>
        <w:rPr>
          <w:rFonts w:ascii="Calibri" w:hAnsi="Calibri" w:cs="Calibri"/>
          <w:color w:val="000000"/>
          <w:sz w:val="22"/>
          <w:szCs w:val="22"/>
        </w:rPr>
        <w:t>wth</w:t>
      </w:r>
      <w:proofErr w:type="spellEnd"/>
      <w:r>
        <w:rPr>
          <w:rFonts w:ascii="Calibri" w:hAnsi="Calibri" w:cs="Calibri"/>
          <w:color w:val="000000"/>
          <w:sz w:val="22"/>
          <w:szCs w:val="22"/>
        </w:rPr>
        <w:t xml:space="preserve"> internationally recognised rights of indigenous peoples to their distinctive ways of life, means of subsistence, life-heritages and cultures. </w:t>
      </w:r>
    </w:p>
    <w:p w14:paraId="72085135" w14:textId="77777777" w:rsidR="005B0431" w:rsidRDefault="005B0431" w:rsidP="006E5BD8">
      <w:pPr>
        <w:pStyle w:val="NormalWeb"/>
        <w:spacing w:after="0"/>
        <w:jc w:val="both"/>
      </w:pPr>
      <w:r>
        <w:rPr>
          <w:rFonts w:ascii="Calibri" w:hAnsi="Calibri" w:cs="Calibri"/>
          <w:color w:val="000000"/>
          <w:sz w:val="22"/>
          <w:szCs w:val="22"/>
        </w:rPr>
        <w:t>Such terms like 'primitive' and 'backward' can in themselves reflect such ethnic discrimination that the problem to be corrected can be assumed to be inside of the tribals, in their 'primitiveness' and 'backwardness' - rather than in this how they are discriminated when the state aims to correct their assumed 'primitive'/'backward'.</w:t>
      </w:r>
    </w:p>
    <w:p w14:paraId="277E6F91" w14:textId="44CD27CB" w:rsidR="005B0431" w:rsidRDefault="005B0431" w:rsidP="006E5BD8">
      <w:pPr>
        <w:pStyle w:val="NormalWeb"/>
        <w:spacing w:after="0"/>
        <w:jc w:val="both"/>
      </w:pPr>
      <w:r>
        <w:rPr>
          <w:rFonts w:ascii="Calibri" w:hAnsi="Calibri" w:cs="Calibri"/>
          <w:sz w:val="22"/>
          <w:szCs w:val="22"/>
        </w:rPr>
        <w:t xml:space="preserve">Modern 'development' and its administration of land, forest and water by registration and related measures tend to be based on such distinction between 'developed' and indigenous life, which discriminates against sustainable indigenous ways of life by which </w:t>
      </w:r>
      <w:proofErr w:type="spellStart"/>
      <w:r>
        <w:rPr>
          <w:rFonts w:ascii="Calibri" w:hAnsi="Calibri" w:cs="Calibri"/>
          <w:sz w:val="22"/>
          <w:szCs w:val="22"/>
        </w:rPr>
        <w:t>adivasis</w:t>
      </w:r>
      <w:proofErr w:type="spellEnd"/>
      <w:r>
        <w:rPr>
          <w:rFonts w:ascii="Calibri" w:hAnsi="Calibri" w:cs="Calibri"/>
          <w:sz w:val="22"/>
          <w:szCs w:val="22"/>
        </w:rPr>
        <w:t xml:space="preserve"> have been able to live in their indigenous habitats in ways which has allowed biodiversity to regenerate. </w:t>
      </w:r>
      <w:r w:rsidR="00A35D0A">
        <w:rPr>
          <w:rFonts w:ascii="Calibri" w:hAnsi="Calibri" w:cs="Calibri"/>
          <w:sz w:val="22"/>
          <w:szCs w:val="22"/>
        </w:rPr>
        <w:t xml:space="preserve"> </w:t>
      </w:r>
      <w:r w:rsidR="00A35D0A" w:rsidRPr="00CB6AAD">
        <w:rPr>
          <w:rFonts w:ascii="Calibri" w:hAnsi="Calibri" w:cs="Calibri"/>
          <w:sz w:val="22"/>
          <w:szCs w:val="22"/>
        </w:rPr>
        <w:t>The central concern is not development per se but a model of development that systematically disadvantages indigenous systems of life by subordinating them to externally determined economic and administrative priorities.</w:t>
      </w:r>
    </w:p>
    <w:p w14:paraId="429033C2" w14:textId="77777777" w:rsidR="005B0431" w:rsidRDefault="005B0431" w:rsidP="006E5BD8">
      <w:pPr>
        <w:pStyle w:val="NormalWeb"/>
        <w:spacing w:after="0"/>
        <w:jc w:val="both"/>
      </w:pPr>
      <w:r>
        <w:rPr>
          <w:rFonts w:ascii="Calibri" w:hAnsi="Calibri" w:cs="Calibri"/>
          <w:sz w:val="22"/>
          <w:szCs w:val="22"/>
        </w:rPr>
        <w:t>The traditional areas of indigenous peoples get taken away from their hands in the name of 'development' – as if to prevent the areas from remaining 'primitive' or 'backwards' – which they are assumed to be in the hands of indigenous, 'primitive' or 'backwards' tribals.</w:t>
      </w:r>
    </w:p>
    <w:p w14:paraId="75AE3974" w14:textId="77777777" w:rsidR="005B0431" w:rsidRDefault="005B0431" w:rsidP="006E5BD8">
      <w:pPr>
        <w:pStyle w:val="NormalWeb"/>
        <w:spacing w:after="0"/>
        <w:jc w:val="both"/>
      </w:pPr>
      <w:r>
        <w:rPr>
          <w:rFonts w:ascii="Calibri" w:hAnsi="Calibri" w:cs="Calibri"/>
          <w:color w:val="000000"/>
          <w:sz w:val="22"/>
          <w:szCs w:val="22"/>
        </w:rPr>
        <w:t>As 'primitiveness' and 'backwardness' - as criteria to register groups as scheduled tribes - are perhaps most applied to 'Particularly Vulnerable Tribal Groups' (PVTGs) (earlier called officially 'Primitive Tribal Groups'), it would be good to analyse what kind of measures does the government apply to the PVTGs.</w:t>
      </w:r>
    </w:p>
    <w:p w14:paraId="00F4A64F" w14:textId="77777777" w:rsidR="005B0431" w:rsidRDefault="005B0431" w:rsidP="006E5BD8">
      <w:pPr>
        <w:pStyle w:val="NormalWeb"/>
        <w:spacing w:after="0"/>
        <w:jc w:val="both"/>
      </w:pPr>
      <w:r>
        <w:rPr>
          <w:rFonts w:ascii="Calibri" w:hAnsi="Calibri" w:cs="Calibri"/>
          <w:color w:val="000000"/>
          <w:sz w:val="22"/>
          <w:szCs w:val="22"/>
        </w:rPr>
        <w:t xml:space="preserve">As India claims to </w:t>
      </w:r>
      <w:proofErr w:type="gramStart"/>
      <w:r>
        <w:rPr>
          <w:rFonts w:ascii="Calibri" w:hAnsi="Calibri" w:cs="Calibri"/>
          <w:color w:val="000000"/>
          <w:sz w:val="22"/>
          <w:szCs w:val="22"/>
        </w:rPr>
        <w:t>give ”specific</w:t>
      </w:r>
      <w:proofErr w:type="gramEnd"/>
      <w:r>
        <w:rPr>
          <w:rFonts w:ascii="Calibri" w:hAnsi="Calibri" w:cs="Calibri"/>
          <w:color w:val="000000"/>
          <w:sz w:val="22"/>
          <w:szCs w:val="22"/>
        </w:rPr>
        <w:t xml:space="preserve"> attention to the development of Particularly Vulnerable Tribal Groups (PVTGs)” by general development </w:t>
      </w:r>
      <w:proofErr w:type="gramStart"/>
      <w:r>
        <w:rPr>
          <w:rFonts w:ascii="Calibri" w:hAnsi="Calibri" w:cs="Calibri"/>
          <w:color w:val="000000"/>
          <w:sz w:val="22"/>
          <w:szCs w:val="22"/>
        </w:rPr>
        <w:t>measures ”directed</w:t>
      </w:r>
      <w:proofErr w:type="gramEnd"/>
      <w:r>
        <w:rPr>
          <w:rFonts w:ascii="Calibri" w:hAnsi="Calibri" w:cs="Calibri"/>
          <w:color w:val="000000"/>
          <w:sz w:val="22"/>
          <w:szCs w:val="22"/>
        </w:rPr>
        <w:t xml:space="preserve"> generally towards all eligible persons” and by </w:t>
      </w:r>
      <w:proofErr w:type="gramStart"/>
      <w:r>
        <w:rPr>
          <w:rFonts w:ascii="Calibri" w:hAnsi="Calibri" w:cs="Calibri"/>
          <w:color w:val="000000"/>
          <w:sz w:val="22"/>
          <w:szCs w:val="22"/>
        </w:rPr>
        <w:t>measures ”targeted</w:t>
      </w:r>
      <w:proofErr w:type="gramEnd"/>
      <w:r>
        <w:rPr>
          <w:rFonts w:ascii="Calibri" w:hAnsi="Calibri" w:cs="Calibri"/>
          <w:color w:val="000000"/>
          <w:sz w:val="22"/>
          <w:szCs w:val="22"/>
        </w:rPr>
        <w:t xml:space="preserve"> towards the tribal populations under the various schemes” (3), this description does not however explicate much PVTG-'specific attention'. On the contrary, India assumes that:</w:t>
      </w:r>
    </w:p>
    <w:p w14:paraId="4F29B303" w14:textId="77777777" w:rsidR="005B0431" w:rsidRDefault="005B0431" w:rsidP="006E5BD8">
      <w:pPr>
        <w:pStyle w:val="NormalWeb"/>
        <w:spacing w:after="0"/>
        <w:jc w:val="both"/>
      </w:pPr>
      <w:proofErr w:type="gramStart"/>
      <w:r>
        <w:rPr>
          <w:color w:val="000000"/>
        </w:rPr>
        <w:t>”</w:t>
      </w:r>
      <w:r>
        <w:rPr>
          <w:rFonts w:ascii="Calibri" w:hAnsi="Calibri" w:cs="Calibri"/>
          <w:color w:val="000000"/>
          <w:sz w:val="22"/>
          <w:szCs w:val="22"/>
        </w:rPr>
        <w:t>There</w:t>
      </w:r>
      <w:proofErr w:type="gramEnd"/>
      <w:r>
        <w:rPr>
          <w:rFonts w:ascii="Calibri" w:hAnsi="Calibri" w:cs="Calibri"/>
          <w:color w:val="000000"/>
          <w:sz w:val="22"/>
          <w:szCs w:val="22"/>
        </w:rPr>
        <w:t xml:space="preserve"> remain challenges in achieving the </w:t>
      </w:r>
      <w:r>
        <w:rPr>
          <w:rFonts w:ascii="Calibri" w:hAnsi="Calibri" w:cs="Calibri"/>
          <w:b/>
          <w:bCs/>
          <w:color w:val="000000"/>
          <w:sz w:val="22"/>
          <w:szCs w:val="22"/>
        </w:rPr>
        <w:t>desired pace of development among tribal people</w:t>
      </w:r>
      <w:r>
        <w:rPr>
          <w:rFonts w:ascii="Calibri" w:hAnsi="Calibri" w:cs="Calibri"/>
          <w:color w:val="000000"/>
          <w:sz w:val="22"/>
          <w:szCs w:val="22"/>
        </w:rPr>
        <w:t xml:space="preserve">, on account of remoteness of their habitations, dispersed population, difficult geographical conditions, and lack of adequate employment opportunities in their areas”, and particularly so in PVTG areas. </w:t>
      </w:r>
    </w:p>
    <w:p w14:paraId="4828AD58" w14:textId="3E8788C3" w:rsidR="005B0431" w:rsidRDefault="005B0431" w:rsidP="006E5BD8">
      <w:pPr>
        <w:pStyle w:val="NormalWeb"/>
        <w:spacing w:after="0"/>
        <w:jc w:val="both"/>
      </w:pPr>
      <w:proofErr w:type="gramStart"/>
      <w:r>
        <w:rPr>
          <w:rFonts w:ascii="Calibri" w:hAnsi="Calibri" w:cs="Calibri"/>
          <w:color w:val="000000"/>
          <w:sz w:val="22"/>
          <w:szCs w:val="22"/>
        </w:rPr>
        <w:t>Thus</w:t>
      </w:r>
      <w:proofErr w:type="gramEnd"/>
      <w:r>
        <w:rPr>
          <w:rFonts w:ascii="Calibri" w:hAnsi="Calibri" w:cs="Calibri"/>
          <w:color w:val="000000"/>
          <w:sz w:val="22"/>
          <w:szCs w:val="22"/>
        </w:rPr>
        <w:t xml:space="preserve"> India thinks it needs to take those areas from the PVTGs </w:t>
      </w:r>
      <w:proofErr w:type="gramStart"/>
      <w:r>
        <w:rPr>
          <w:rFonts w:ascii="Calibri" w:hAnsi="Calibri" w:cs="Calibri"/>
          <w:color w:val="000000"/>
          <w:sz w:val="22"/>
          <w:szCs w:val="22"/>
        </w:rPr>
        <w:t>for ”development</w:t>
      </w:r>
      <w:proofErr w:type="gramEnd"/>
      <w:r>
        <w:rPr>
          <w:rFonts w:ascii="Calibri" w:hAnsi="Calibri" w:cs="Calibri"/>
          <w:color w:val="000000"/>
          <w:sz w:val="22"/>
          <w:szCs w:val="22"/>
        </w:rPr>
        <w:t xml:space="preserve"> projects relating to education, health, agriculture, irrigation, roads, housing, electrification, employment generation, skill development, etc.” (4</w:t>
      </w:r>
      <w:proofErr w:type="gramStart"/>
      <w:r>
        <w:rPr>
          <w:rFonts w:ascii="Calibri" w:hAnsi="Calibri" w:cs="Calibri"/>
          <w:color w:val="000000"/>
          <w:sz w:val="22"/>
          <w:szCs w:val="22"/>
        </w:rPr>
        <w:t>) ”development</w:t>
      </w:r>
      <w:proofErr w:type="gramEnd"/>
      <w:r>
        <w:rPr>
          <w:rFonts w:ascii="Calibri" w:hAnsi="Calibri" w:cs="Calibri"/>
          <w:color w:val="000000"/>
          <w:sz w:val="22"/>
          <w:szCs w:val="22"/>
        </w:rPr>
        <w:t xml:space="preserve"> and welfare of tribal people to bridge the gaps in sectors like” these (5) to bring PVTGs to what the state or others assume to be '</w:t>
      </w:r>
      <w:r>
        <w:rPr>
          <w:rFonts w:ascii="Calibri" w:hAnsi="Calibri" w:cs="Calibri"/>
          <w:b/>
          <w:bCs/>
          <w:color w:val="000000"/>
          <w:sz w:val="22"/>
          <w:szCs w:val="22"/>
        </w:rPr>
        <w:t xml:space="preserve">desired pace of development'. </w:t>
      </w:r>
    </w:p>
    <w:p w14:paraId="12669EF8" w14:textId="70966EEA" w:rsidR="005B0431" w:rsidRDefault="005B0431" w:rsidP="006E5BD8">
      <w:pPr>
        <w:pStyle w:val="NormalWeb"/>
        <w:spacing w:after="0"/>
        <w:jc w:val="both"/>
      </w:pPr>
      <w:r>
        <w:rPr>
          <w:rFonts w:ascii="Calibri" w:hAnsi="Calibri" w:cs="Calibri"/>
          <w:color w:val="000000"/>
          <w:sz w:val="22"/>
          <w:szCs w:val="22"/>
        </w:rPr>
        <w:t xml:space="preserve">But how would such mainstream agenda -of 'desired pace of development' which has caused severe adverse impact on environment, sustainable life-heritages and indigenous sources of life – actually protect PVTG life-heritages' distinctive </w:t>
      </w:r>
      <w:proofErr w:type="spellStart"/>
      <w:r>
        <w:rPr>
          <w:rFonts w:ascii="Calibri" w:hAnsi="Calibri" w:cs="Calibri"/>
          <w:color w:val="000000"/>
          <w:sz w:val="22"/>
          <w:szCs w:val="22"/>
        </w:rPr>
        <w:t>susainable</w:t>
      </w:r>
      <w:proofErr w:type="spellEnd"/>
      <w:r>
        <w:rPr>
          <w:rFonts w:ascii="Calibri" w:hAnsi="Calibri" w:cs="Calibri"/>
          <w:color w:val="000000"/>
          <w:sz w:val="22"/>
          <w:szCs w:val="22"/>
        </w:rPr>
        <w:t xml:space="preserve"> cultures/ways of life?</w:t>
      </w:r>
    </w:p>
    <w:p w14:paraId="7E483B8A" w14:textId="5629EB30" w:rsidR="005B0431" w:rsidRDefault="005B0431" w:rsidP="006E5BD8">
      <w:pPr>
        <w:pStyle w:val="NormalWeb"/>
        <w:spacing w:after="0"/>
        <w:jc w:val="both"/>
      </w:pPr>
      <w:r>
        <w:rPr>
          <w:rFonts w:ascii="Calibri" w:hAnsi="Calibri" w:cs="Calibri"/>
          <w:color w:val="000000"/>
          <w:sz w:val="22"/>
          <w:szCs w:val="22"/>
        </w:rPr>
        <w:t xml:space="preserve">Lands, forests, waters and diverse life in them have provided sources of indigenous peoples' own means of subsistence and development by which they have adapted to sustain their life and its distinctive heritage and fulfil their human rights without displacing or undermining the regeneration of biodiversity. </w:t>
      </w:r>
    </w:p>
    <w:p w14:paraId="70ECCDB5" w14:textId="77777777" w:rsidR="005B0431" w:rsidRDefault="005B0431" w:rsidP="006E5BD8">
      <w:pPr>
        <w:pStyle w:val="NormalWeb"/>
        <w:spacing w:after="0"/>
        <w:jc w:val="both"/>
      </w:pPr>
      <w:r>
        <w:rPr>
          <w:rFonts w:ascii="Calibri" w:hAnsi="Calibri" w:cs="Calibri"/>
          <w:color w:val="000000"/>
          <w:sz w:val="22"/>
          <w:szCs w:val="22"/>
        </w:rPr>
        <w:lastRenderedPageBreak/>
        <w:t xml:space="preserve">Current GDP growth based 'pace of development' has taken away from indigenous peoples such lands, forests and waters by which they used to sustain their life in ways which fulfilled their human rights in their habitat with its life's regenerating diversity. </w:t>
      </w:r>
    </w:p>
    <w:p w14:paraId="16CA4D5E" w14:textId="58954109" w:rsidR="005B0431" w:rsidRDefault="005B0431" w:rsidP="006E5BD8">
      <w:pPr>
        <w:pStyle w:val="NormalWeb"/>
        <w:spacing w:after="0"/>
        <w:jc w:val="both"/>
      </w:pPr>
      <w:r>
        <w:rPr>
          <w:rFonts w:ascii="Calibri" w:hAnsi="Calibri" w:cs="Calibri"/>
          <w:color w:val="000000"/>
          <w:sz w:val="22"/>
          <w:szCs w:val="22"/>
        </w:rPr>
        <w:t>Indigenous peoples'</w:t>
      </w:r>
      <w:r>
        <w:rPr>
          <w:rFonts w:ascii="Calibri" w:hAnsi="Calibri" w:cs="Calibri"/>
          <w:color w:val="990066"/>
          <w:sz w:val="22"/>
          <w:szCs w:val="22"/>
        </w:rPr>
        <w:t xml:space="preserve"> </w:t>
      </w:r>
      <w:r>
        <w:rPr>
          <w:rFonts w:ascii="Calibri" w:hAnsi="Calibri" w:cs="Calibri"/>
          <w:color w:val="000000"/>
          <w:sz w:val="22"/>
          <w:szCs w:val="22"/>
        </w:rPr>
        <w:t xml:space="preserve">lands, forests and waters have been taken away for such other people's commercial aims of 'development' which increasingly displace or undermine also the regeneration of biodiversity. </w:t>
      </w:r>
    </w:p>
    <w:p w14:paraId="4FEB6E73" w14:textId="479C97FB" w:rsidR="005B0431" w:rsidRDefault="005B0431" w:rsidP="006E5BD8">
      <w:pPr>
        <w:pStyle w:val="NormalWeb"/>
        <w:spacing w:after="0"/>
        <w:jc w:val="both"/>
      </w:pPr>
      <w:r>
        <w:rPr>
          <w:rFonts w:ascii="Calibri" w:hAnsi="Calibri" w:cs="Calibri"/>
          <w:color w:val="000000"/>
          <w:sz w:val="22"/>
          <w:szCs w:val="22"/>
        </w:rPr>
        <w:t xml:space="preserve">India assumed in reply to CERD </w:t>
      </w:r>
      <w:proofErr w:type="gramStart"/>
      <w:r>
        <w:rPr>
          <w:rFonts w:ascii="Calibri" w:hAnsi="Calibri" w:cs="Calibri"/>
          <w:color w:val="000000"/>
          <w:sz w:val="22"/>
          <w:szCs w:val="22"/>
        </w:rPr>
        <w:t>that ”the</w:t>
      </w:r>
      <w:proofErr w:type="gramEnd"/>
      <w:r>
        <w:rPr>
          <w:rFonts w:ascii="Calibri" w:hAnsi="Calibri" w:cs="Calibri"/>
          <w:color w:val="000000"/>
          <w:sz w:val="22"/>
          <w:szCs w:val="22"/>
        </w:rPr>
        <w:t xml:space="preserve"> context of developmental activities often </w:t>
      </w:r>
      <w:r>
        <w:rPr>
          <w:rFonts w:ascii="Calibri" w:hAnsi="Calibri" w:cs="Calibri"/>
          <w:b/>
          <w:bCs/>
          <w:color w:val="000000"/>
          <w:sz w:val="22"/>
          <w:szCs w:val="22"/>
        </w:rPr>
        <w:t>demands balancing the right to development with the autonomy and cultural rights of tribals</w:t>
      </w:r>
      <w:r>
        <w:rPr>
          <w:rFonts w:ascii="Calibri" w:hAnsi="Calibri" w:cs="Calibri"/>
          <w:color w:val="000000"/>
          <w:sz w:val="22"/>
          <w:szCs w:val="22"/>
        </w:rPr>
        <w:t xml:space="preserve"> and presents difficult situations.” (6)</w:t>
      </w:r>
    </w:p>
    <w:p w14:paraId="0ECC57BD" w14:textId="5D7F6281" w:rsidR="005B0431" w:rsidRDefault="005B0431" w:rsidP="006E5BD8">
      <w:pPr>
        <w:pStyle w:val="NormalWeb"/>
        <w:spacing w:after="0"/>
        <w:jc w:val="both"/>
      </w:pPr>
      <w:r>
        <w:rPr>
          <w:rFonts w:ascii="Calibri" w:hAnsi="Calibri" w:cs="Calibri"/>
          <w:color w:val="000000"/>
          <w:sz w:val="22"/>
          <w:szCs w:val="22"/>
        </w:rPr>
        <w:t>But like the UN High Commissioner for Human Rights noted also related on India already 15 years ago:</w:t>
      </w:r>
    </w:p>
    <w:p w14:paraId="71F33F9E" w14:textId="7AF2E566" w:rsidR="005B0431" w:rsidRDefault="005B0431" w:rsidP="006E5BD8">
      <w:pPr>
        <w:pStyle w:val="NormalWeb"/>
        <w:spacing w:after="0"/>
        <w:jc w:val="both"/>
      </w:pPr>
      <w:proofErr w:type="gramStart"/>
      <w:r>
        <w:rPr>
          <w:color w:val="000000"/>
        </w:rPr>
        <w:t>”</w:t>
      </w:r>
      <w:r>
        <w:rPr>
          <w:rFonts w:ascii="Calibri" w:hAnsi="Calibri" w:cs="Calibri"/>
          <w:color w:val="000000"/>
          <w:sz w:val="22"/>
          <w:szCs w:val="22"/>
        </w:rPr>
        <w:t>When</w:t>
      </w:r>
      <w:proofErr w:type="gramEnd"/>
      <w:r>
        <w:rPr>
          <w:rFonts w:ascii="Calibri" w:hAnsi="Calibri" w:cs="Calibri"/>
          <w:color w:val="000000"/>
          <w:sz w:val="22"/>
          <w:szCs w:val="22"/>
        </w:rPr>
        <w:t xml:space="preserve"> indigenous communities are alienated from their lands because of development and natural resource extraction” </w:t>
      </w:r>
      <w:proofErr w:type="gramStart"/>
      <w:r>
        <w:rPr>
          <w:rFonts w:ascii="Calibri" w:hAnsi="Calibri" w:cs="Calibri"/>
          <w:color w:val="000000"/>
          <w:sz w:val="22"/>
          <w:szCs w:val="22"/>
        </w:rPr>
        <w:t>which ”result</w:t>
      </w:r>
      <w:proofErr w:type="gramEnd"/>
      <w:r>
        <w:rPr>
          <w:rFonts w:ascii="Calibri" w:hAnsi="Calibri" w:cs="Calibri"/>
          <w:color w:val="000000"/>
          <w:sz w:val="22"/>
          <w:szCs w:val="22"/>
        </w:rPr>
        <w:t xml:space="preserve"> in human rights violations involving forced evictions, displacement and even loss of life when social unrest and conflict over natural resources erupt” as some people </w:t>
      </w:r>
      <w:proofErr w:type="gramStart"/>
      <w:r>
        <w:rPr>
          <w:rFonts w:ascii="Calibri" w:hAnsi="Calibri" w:cs="Calibri"/>
          <w:color w:val="000000"/>
          <w:sz w:val="22"/>
          <w:szCs w:val="22"/>
        </w:rPr>
        <w:t>are ”left</w:t>
      </w:r>
      <w:proofErr w:type="gramEnd"/>
      <w:r>
        <w:rPr>
          <w:rFonts w:ascii="Calibri" w:hAnsi="Calibri" w:cs="Calibri"/>
          <w:color w:val="000000"/>
          <w:sz w:val="22"/>
          <w:szCs w:val="22"/>
        </w:rPr>
        <w:t xml:space="preserve"> to scrape an existence on the margins of society. This is </w:t>
      </w:r>
      <w:r>
        <w:rPr>
          <w:rFonts w:ascii="Calibri" w:hAnsi="Calibri" w:cs="Calibri"/>
          <w:b/>
          <w:bCs/>
          <w:color w:val="000000"/>
          <w:sz w:val="22"/>
          <w:szCs w:val="22"/>
        </w:rPr>
        <w:t>certainly not a sign of development”</w:t>
      </w:r>
      <w:r>
        <w:rPr>
          <w:rFonts w:ascii="Calibri" w:hAnsi="Calibri" w:cs="Calibri"/>
          <w:color w:val="000000"/>
          <w:sz w:val="22"/>
          <w:szCs w:val="22"/>
        </w:rPr>
        <w:t xml:space="preserve">. </w:t>
      </w:r>
      <w:proofErr w:type="gramStart"/>
      <w:r>
        <w:t>”</w:t>
      </w:r>
      <w:r>
        <w:rPr>
          <w:rFonts w:ascii="Calibri" w:hAnsi="Calibri" w:cs="Calibri"/>
          <w:color w:val="000000"/>
          <w:sz w:val="22"/>
          <w:szCs w:val="22"/>
        </w:rPr>
        <w:t>In</w:t>
      </w:r>
      <w:proofErr w:type="gramEnd"/>
      <w:r>
        <w:rPr>
          <w:rFonts w:ascii="Calibri" w:hAnsi="Calibri" w:cs="Calibri"/>
          <w:color w:val="000000"/>
          <w:sz w:val="22"/>
          <w:szCs w:val="22"/>
        </w:rPr>
        <w:t xml:space="preserve"> India, social unrest and conflicts over land acquisition for development and mining projects have increased in recent years. Adivasis defending their ancestral lands and community forests are often subject to threats and harassment, despite the existence of constitutional protections, Supreme Court judgments and progressive national legislation requiring consent of tribal communities, and community rights over forest use.”</w:t>
      </w:r>
      <w:r>
        <w:rPr>
          <w:rFonts w:ascii="Calibri" w:hAnsi="Calibri" w:cs="Calibri"/>
          <w:sz w:val="22"/>
          <w:szCs w:val="22"/>
        </w:rPr>
        <w:t xml:space="preserve"> </w:t>
      </w:r>
      <w:r>
        <w:rPr>
          <w:rFonts w:ascii="Calibri" w:hAnsi="Calibri" w:cs="Calibri"/>
          <w:color w:val="000000"/>
          <w:sz w:val="22"/>
          <w:szCs w:val="22"/>
        </w:rPr>
        <w:t>(7)</w:t>
      </w:r>
    </w:p>
    <w:p w14:paraId="786A8CB1" w14:textId="53576188" w:rsidR="005B0431" w:rsidRDefault="005B0431" w:rsidP="006E5BD8">
      <w:pPr>
        <w:pStyle w:val="NormalWeb"/>
        <w:spacing w:after="0"/>
        <w:jc w:val="both"/>
      </w:pPr>
      <w:r>
        <w:rPr>
          <w:rFonts w:ascii="Calibri" w:hAnsi="Calibri" w:cs="Calibri"/>
          <w:color w:val="000000"/>
          <w:sz w:val="22"/>
          <w:szCs w:val="22"/>
        </w:rPr>
        <w:t xml:space="preserve">When resources by which tribals have been adapted to sustainably fulfil their human rights get transferred away from tribal hands and subsistence under the commercial control, the GDP and power of money on the Earth grow. India's 'pace of development' has made GDP grow more rapidly by taking under the commercial control the lands, forests and waters away from being used by tribals as such their sustainable own sources of food and subsistence livelihood with which the environment and biodiversity have regenerated. </w:t>
      </w:r>
    </w:p>
    <w:p w14:paraId="7CF3FCBF" w14:textId="448A599E" w:rsidR="005B0431" w:rsidRDefault="005B0431" w:rsidP="006E5BD8">
      <w:pPr>
        <w:pStyle w:val="NormalWeb"/>
        <w:spacing w:after="0"/>
        <w:jc w:val="both"/>
      </w:pPr>
      <w:r>
        <w:rPr>
          <w:rFonts w:ascii="Calibri" w:hAnsi="Calibri" w:cs="Calibri"/>
          <w:color w:val="000000"/>
          <w:sz w:val="22"/>
          <w:szCs w:val="22"/>
        </w:rPr>
        <w:t>Thus, during India's over 30 years of high GDP growth, the percentage of children wasted for malnutrition has not reduced but slightly grown and belong to the highest in the world - and it is highest in India among groups like the Particularly Vulnerable Tribal Groups (PVTG) and other tribals. Among them it is even higher among the groups which have got evicted or displaced from their forest habitats. (8)</w:t>
      </w:r>
      <w:r w:rsidR="00C217D2" w:rsidRPr="00C217D2">
        <w:t xml:space="preserve"> </w:t>
      </w:r>
      <w:r w:rsidR="00C217D2">
        <w:rPr>
          <w:rFonts w:ascii="Calibri" w:hAnsi="Calibri" w:cs="Calibri"/>
          <w:color w:val="000000"/>
          <w:sz w:val="22"/>
          <w:szCs w:val="22"/>
        </w:rPr>
        <w:t>L</w:t>
      </w:r>
      <w:r w:rsidR="00C217D2" w:rsidRPr="00C217D2">
        <w:rPr>
          <w:rFonts w:ascii="Calibri" w:hAnsi="Calibri" w:cs="Calibri"/>
          <w:color w:val="000000"/>
          <w:sz w:val="22"/>
          <w:szCs w:val="22"/>
        </w:rPr>
        <w:t>oss of land comes with loss of subsistence and cultural models of life and survival that further lead to food insecurity. This creates dependency of the displaced and places them under greater administrative control in the name of integration or progressing etc. The entry into the admini</w:t>
      </w:r>
      <w:r w:rsidR="00C217D2">
        <w:rPr>
          <w:rFonts w:ascii="Calibri" w:hAnsi="Calibri" w:cs="Calibri"/>
          <w:color w:val="000000"/>
          <w:sz w:val="22"/>
          <w:szCs w:val="22"/>
        </w:rPr>
        <w:t>s</w:t>
      </w:r>
      <w:r w:rsidR="00C217D2" w:rsidRPr="00C217D2">
        <w:rPr>
          <w:rFonts w:ascii="Calibri" w:hAnsi="Calibri" w:cs="Calibri"/>
          <w:color w:val="000000"/>
          <w:sz w:val="22"/>
          <w:szCs w:val="22"/>
        </w:rPr>
        <w:t>trative system starts a series and cycle of social discrimination</w:t>
      </w:r>
      <w:r w:rsidR="00C217D2">
        <w:rPr>
          <w:rFonts w:ascii="Calibri" w:hAnsi="Calibri" w:cs="Calibri"/>
          <w:color w:val="000000"/>
          <w:sz w:val="22"/>
          <w:szCs w:val="22"/>
        </w:rPr>
        <w:t>.</w:t>
      </w:r>
    </w:p>
    <w:p w14:paraId="6587C80C" w14:textId="3542A4A6" w:rsidR="005B0431" w:rsidRDefault="005B0431" w:rsidP="006E5BD8">
      <w:pPr>
        <w:pStyle w:val="NormalWeb"/>
        <w:spacing w:after="0"/>
        <w:jc w:val="both"/>
      </w:pPr>
      <w:r>
        <w:rPr>
          <w:rFonts w:ascii="Calibri" w:hAnsi="Calibri" w:cs="Calibri"/>
          <w:sz w:val="22"/>
          <w:szCs w:val="22"/>
        </w:rPr>
        <w:t xml:space="preserve">CERD noted in 2026 that India </w:t>
      </w:r>
      <w:proofErr w:type="gramStart"/>
      <w:r>
        <w:rPr>
          <w:rFonts w:ascii="Calibri" w:hAnsi="Calibri" w:cs="Calibri"/>
          <w:sz w:val="22"/>
          <w:szCs w:val="22"/>
        </w:rPr>
        <w:t>needs ”to</w:t>
      </w:r>
      <w:proofErr w:type="gramEnd"/>
      <w:r>
        <w:rPr>
          <w:rFonts w:ascii="Calibri" w:hAnsi="Calibri" w:cs="Calibri"/>
          <w:sz w:val="22"/>
          <w:szCs w:val="22"/>
        </w:rPr>
        <w:t xml:space="preserve"> ensure the enjoyment of their rights as Indigenous Peoples in particular their rights to life, to health, to a clean, healthy and sustainable environment and to self-determination” (9) in accordance with its international obligations - so that in respect to its indigenous tribal peoples, India needs:</w:t>
      </w:r>
    </w:p>
    <w:p w14:paraId="4FAFAE40" w14:textId="58B335DE" w:rsidR="005B0431" w:rsidRDefault="005B0431" w:rsidP="006E5BD8">
      <w:pPr>
        <w:pStyle w:val="NormalWeb"/>
        <w:spacing w:after="0"/>
        <w:jc w:val="both"/>
      </w:pPr>
      <w:r>
        <w:t>”</w:t>
      </w:r>
      <w:proofErr w:type="gramStart"/>
      <w:r>
        <w:rPr>
          <w:rFonts w:ascii="Calibri" w:hAnsi="Calibri" w:cs="Calibri"/>
          <w:sz w:val="22"/>
          <w:szCs w:val="22"/>
        </w:rPr>
        <w:t>to</w:t>
      </w:r>
      <w:proofErr w:type="gramEnd"/>
      <w:r>
        <w:rPr>
          <w:rFonts w:ascii="Calibri" w:hAnsi="Calibri" w:cs="Calibri"/>
          <w:sz w:val="22"/>
          <w:szCs w:val="22"/>
        </w:rPr>
        <w:t xml:space="preserve"> protect their territories, to fulfil their right to own, use, develop and exercise full control over their lands, territories and resources, and to ensure the right to consultation and free, prior and informed consent on administrative and legislative procedures affecting them</w:t>
      </w:r>
      <w:proofErr w:type="gramStart"/>
      <w:r>
        <w:rPr>
          <w:rFonts w:ascii="Calibri" w:hAnsi="Calibri" w:cs="Calibri"/>
          <w:sz w:val="22"/>
          <w:szCs w:val="22"/>
        </w:rPr>
        <w:t>” ”without</w:t>
      </w:r>
      <w:proofErr w:type="gramEnd"/>
      <w:r>
        <w:rPr>
          <w:rFonts w:ascii="Calibri" w:hAnsi="Calibri" w:cs="Calibri"/>
          <w:sz w:val="22"/>
          <w:szCs w:val="22"/>
        </w:rPr>
        <w:t xml:space="preserve"> discrimination [...] of Indigenous Peoples, including Scheduled Tribes”. (10)</w:t>
      </w:r>
    </w:p>
    <w:p w14:paraId="6073ABB8" w14:textId="0A9CED2D" w:rsidR="005B0431" w:rsidRDefault="005B0431" w:rsidP="006E5BD8">
      <w:pPr>
        <w:pStyle w:val="NormalWeb"/>
        <w:spacing w:after="0"/>
        <w:jc w:val="both"/>
      </w:pPr>
      <w:r>
        <w:rPr>
          <w:rFonts w:ascii="Calibri" w:hAnsi="Calibri" w:cs="Calibri"/>
          <w:sz w:val="22"/>
          <w:szCs w:val="22"/>
        </w:rPr>
        <w:t>But India has secured for its indigenous tribal peoples neither their internationally recognised rights to hold, occupy and protect their lands as they traditionally did nor their FPIC when lands are taken away from them. In name of 'development' their lands, forests and waters get taken under the commercial control through the current, colonially inherited admin</w:t>
      </w:r>
      <w:r w:rsidR="00C217D2">
        <w:rPr>
          <w:rFonts w:ascii="Calibri" w:hAnsi="Calibri" w:cs="Calibri"/>
          <w:sz w:val="22"/>
          <w:szCs w:val="22"/>
        </w:rPr>
        <w:t>i</w:t>
      </w:r>
      <w:r>
        <w:rPr>
          <w:rFonts w:ascii="Calibri" w:hAnsi="Calibri" w:cs="Calibri"/>
          <w:sz w:val="22"/>
          <w:szCs w:val="22"/>
        </w:rPr>
        <w:t xml:space="preserve">strative culture of (land/forest/etc.) registration, which determines how lands/forests are to be held and preserved - as living places, sources/means of living, etc. </w:t>
      </w:r>
    </w:p>
    <w:p w14:paraId="31BCFE68" w14:textId="50CB3459" w:rsidR="005B0431" w:rsidRDefault="005B0431" w:rsidP="006E5BD8">
      <w:pPr>
        <w:pStyle w:val="NormalWeb"/>
        <w:spacing w:after="0"/>
        <w:jc w:val="both"/>
      </w:pPr>
      <w:r>
        <w:rPr>
          <w:rFonts w:ascii="Calibri" w:hAnsi="Calibri" w:cs="Calibri"/>
          <w:sz w:val="22"/>
          <w:szCs w:val="22"/>
        </w:rPr>
        <w:t>Such 'development' is seen and administered as distinct from indigenous life of the area and displaces it by restricting in many ways that how indigenous peoples have sustained and preserved area's local life and so:</w:t>
      </w:r>
    </w:p>
    <w:p w14:paraId="5715D804" w14:textId="77777777" w:rsidR="005B0431" w:rsidRDefault="005B0431" w:rsidP="006E5BD8">
      <w:pPr>
        <w:pStyle w:val="NormalWeb"/>
        <w:spacing w:after="0"/>
        <w:jc w:val="both"/>
      </w:pPr>
      <w:r>
        <w:rPr>
          <w:rFonts w:ascii="Calibri" w:hAnsi="Calibri" w:cs="Calibri"/>
          <w:sz w:val="22"/>
          <w:szCs w:val="22"/>
        </w:rPr>
        <w:lastRenderedPageBreak/>
        <w:t xml:space="preserve">Such distinction and restriction based on their ethnic descent and ethnic origin of their culture of life have the effect </w:t>
      </w:r>
      <w:proofErr w:type="gramStart"/>
      <w:r>
        <w:rPr>
          <w:rFonts w:ascii="Calibri" w:hAnsi="Calibri" w:cs="Calibri"/>
          <w:sz w:val="22"/>
          <w:szCs w:val="22"/>
        </w:rPr>
        <w:t>of ”impairing</w:t>
      </w:r>
      <w:proofErr w:type="gramEnd"/>
      <w:r>
        <w:rPr>
          <w:rFonts w:ascii="Calibri" w:hAnsi="Calibri" w:cs="Calibri"/>
          <w:sz w:val="22"/>
          <w:szCs w:val="22"/>
        </w:rPr>
        <w:t xml:space="preserve"> the recognition, enjoyment or exercise, on an equal footing, of human rights” of indigenous peoples and amounts thus to discrimination, which state party is obliged to eliminate by reviews of its laws and policies and special, concrete measures under the ICERD. (11)</w:t>
      </w:r>
    </w:p>
    <w:p w14:paraId="1C31634D" w14:textId="7C0CFDDF" w:rsidR="005B0431" w:rsidRDefault="005B0431" w:rsidP="006E5BD8">
      <w:pPr>
        <w:pStyle w:val="NormalWeb"/>
        <w:spacing w:after="0"/>
        <w:jc w:val="both"/>
      </w:pPr>
      <w:r>
        <w:rPr>
          <w:rFonts w:ascii="Calibri" w:hAnsi="Calibri" w:cs="Calibri"/>
          <w:sz w:val="22"/>
          <w:szCs w:val="22"/>
        </w:rPr>
        <w:t xml:space="preserve">By discriminating against those pre-colonial, non-registered, indigenous ways of living on lands, forests and waters, which had been sustainably locally adapted to conserve the regeneration of area's diverse life, such development discriminates against indigenous people's rights to sustainable environment, its conservation and – by depriving them of their environment - also against such their rights to health, culture, food, their own means of subsistence and self-determination, which rights they have fulfilled by that environment. </w:t>
      </w:r>
    </w:p>
    <w:p w14:paraId="0613A0B2" w14:textId="19744DD9" w:rsidR="005B0431" w:rsidRDefault="005B0431" w:rsidP="006E5BD8">
      <w:pPr>
        <w:pStyle w:val="NormalWeb"/>
        <w:spacing w:after="0"/>
        <w:jc w:val="both"/>
      </w:pPr>
      <w:r>
        <w:rPr>
          <w:rFonts w:ascii="Calibri" w:hAnsi="Calibri" w:cs="Calibri"/>
          <w:sz w:val="22"/>
          <w:szCs w:val="22"/>
        </w:rPr>
        <w:t xml:space="preserve">As their indigenous life has saved biodiversity, forests and </w:t>
      </w:r>
      <w:proofErr w:type="spellStart"/>
      <w:r>
        <w:rPr>
          <w:rFonts w:ascii="Calibri" w:hAnsi="Calibri" w:cs="Calibri"/>
          <w:sz w:val="22"/>
          <w:szCs w:val="22"/>
        </w:rPr>
        <w:t>enviroment</w:t>
      </w:r>
      <w:proofErr w:type="spellEnd"/>
      <w:r>
        <w:rPr>
          <w:rFonts w:ascii="Calibri" w:hAnsi="Calibri" w:cs="Calibri"/>
          <w:sz w:val="22"/>
          <w:szCs w:val="22"/>
        </w:rPr>
        <w:t xml:space="preserve"> in their habitat areas where they live, in average better than other people's life in their habitats, and as indigenous peoples' life has also not affected Earth's biodiversity adversely widely outside their own habitats, like other people's life affects, such indigenous peoples' habitats and practices of life have to be protected in order to conserve biodiversity. </w:t>
      </w:r>
    </w:p>
    <w:p w14:paraId="75FA3649" w14:textId="1DDB3ECC" w:rsidR="005B0431" w:rsidRDefault="005B0431" w:rsidP="006E5BD8">
      <w:pPr>
        <w:pStyle w:val="NormalWeb"/>
        <w:spacing w:after="0"/>
        <w:jc w:val="both"/>
      </w:pPr>
      <w:r>
        <w:rPr>
          <w:rFonts w:ascii="Calibri" w:hAnsi="Calibri" w:cs="Calibri"/>
          <w:sz w:val="22"/>
          <w:szCs w:val="22"/>
        </w:rPr>
        <w:t xml:space="preserve">While 'modern' mainstream life displaces much biodiversity not only from within its modern habitats but also from elsewhere to exploit and provide all type of materials from all around the Earth to maintain the modern habitats and consumption in them, the indigenous PVTG habitats have displaced </w:t>
      </w:r>
      <w:proofErr w:type="spellStart"/>
      <w:r>
        <w:rPr>
          <w:rFonts w:ascii="Calibri" w:hAnsi="Calibri" w:cs="Calibri"/>
          <w:sz w:val="22"/>
          <w:szCs w:val="22"/>
        </w:rPr>
        <w:t>tradtionally</w:t>
      </w:r>
      <w:proofErr w:type="spellEnd"/>
      <w:r>
        <w:rPr>
          <w:rFonts w:ascii="Calibri" w:hAnsi="Calibri" w:cs="Calibri"/>
          <w:sz w:val="22"/>
          <w:szCs w:val="22"/>
        </w:rPr>
        <w:t xml:space="preserve"> not much biodiversity within them and nearly nothing at all outside of them. </w:t>
      </w:r>
    </w:p>
    <w:p w14:paraId="25F27F33" w14:textId="7F04DE17" w:rsidR="005B0431" w:rsidRDefault="005B0431" w:rsidP="006E5BD8">
      <w:pPr>
        <w:pStyle w:val="NormalWeb"/>
        <w:spacing w:after="0"/>
        <w:jc w:val="both"/>
      </w:pPr>
      <w:r>
        <w:rPr>
          <w:rFonts w:ascii="Calibri" w:hAnsi="Calibri" w:cs="Calibri"/>
          <w:sz w:val="22"/>
          <w:szCs w:val="22"/>
        </w:rPr>
        <w:t>As both in the habitats where people live as well as in the other areas,</w:t>
      </w:r>
      <w:r>
        <w:rPr>
          <w:rFonts w:ascii="Calibri" w:hAnsi="Calibri" w:cs="Calibri"/>
          <w:b/>
          <w:bCs/>
          <w:sz w:val="22"/>
          <w:szCs w:val="22"/>
        </w:rPr>
        <w:t xml:space="preserve"> indigenous peoples' life affects much less adversely the biodiversity than the life of others </w:t>
      </w:r>
      <w:r>
        <w:rPr>
          <w:rFonts w:ascii="Calibri" w:hAnsi="Calibri" w:cs="Calibri"/>
          <w:sz w:val="22"/>
          <w:szCs w:val="22"/>
        </w:rPr>
        <w:t>and thus conserves environment better, then:</w:t>
      </w:r>
    </w:p>
    <w:p w14:paraId="0E109FDA" w14:textId="78C90B38" w:rsidR="005B0431" w:rsidRDefault="005B0431" w:rsidP="006E5BD8">
      <w:pPr>
        <w:pStyle w:val="NormalWeb"/>
        <w:spacing w:after="0"/>
        <w:jc w:val="both"/>
      </w:pPr>
      <w:r>
        <w:rPr>
          <w:rFonts w:ascii="Calibri" w:hAnsi="Calibri" w:cs="Calibri"/>
          <w:sz w:val="22"/>
          <w:szCs w:val="22"/>
        </w:rPr>
        <w:t>-</w:t>
      </w:r>
      <w:r>
        <w:rPr>
          <w:rFonts w:ascii="Calibri" w:hAnsi="Calibri" w:cs="Calibri"/>
          <w:b/>
          <w:bCs/>
          <w:sz w:val="22"/>
          <w:szCs w:val="22"/>
        </w:rPr>
        <w:t xml:space="preserve"> why still this their more sustainable indigenous life gets restricted in name of conservation much more than such other people's industrial ways of life, which destroy biodiversity much more?</w:t>
      </w:r>
    </w:p>
    <w:p w14:paraId="2A8C580F" w14:textId="53C04EB7" w:rsidR="005B0431" w:rsidRDefault="005B0431" w:rsidP="006E5BD8">
      <w:pPr>
        <w:pStyle w:val="NormalWeb"/>
        <w:spacing w:after="0"/>
        <w:jc w:val="both"/>
      </w:pPr>
      <w:r>
        <w:rPr>
          <w:rFonts w:ascii="Calibri" w:hAnsi="Calibri" w:cs="Calibri"/>
          <w:b/>
          <w:bCs/>
          <w:sz w:val="22"/>
          <w:szCs w:val="22"/>
        </w:rPr>
        <w:t xml:space="preserve">- why well preserved </w:t>
      </w:r>
      <w:proofErr w:type="spellStart"/>
      <w:r>
        <w:rPr>
          <w:rFonts w:ascii="Calibri" w:hAnsi="Calibri" w:cs="Calibri"/>
          <w:b/>
          <w:bCs/>
          <w:sz w:val="22"/>
          <w:szCs w:val="22"/>
        </w:rPr>
        <w:t>indgenous</w:t>
      </w:r>
      <w:proofErr w:type="spellEnd"/>
      <w:r>
        <w:rPr>
          <w:rFonts w:ascii="Calibri" w:hAnsi="Calibri" w:cs="Calibri"/>
          <w:b/>
          <w:bCs/>
          <w:sz w:val="22"/>
          <w:szCs w:val="22"/>
        </w:rPr>
        <w:t xml:space="preserve"> biodiverse habitats, like those of the PVTGs, are continuously taken under commercial control of others in name of 'development' and get rapidly degraded?</w:t>
      </w:r>
    </w:p>
    <w:p w14:paraId="5967C195" w14:textId="1398A790" w:rsidR="005B0431" w:rsidRDefault="005B0431" w:rsidP="006E5BD8">
      <w:pPr>
        <w:pStyle w:val="NormalWeb"/>
        <w:spacing w:after="0"/>
        <w:jc w:val="both"/>
      </w:pPr>
      <w:r>
        <w:rPr>
          <w:rFonts w:ascii="Calibri" w:hAnsi="Calibri" w:cs="Calibri"/>
          <w:sz w:val="22"/>
          <w:szCs w:val="22"/>
        </w:rPr>
        <w:t>India's obligations demand it rather to ensure their internationally recognised equal rights to their self-determined means and heritages of preserving such sustainable environments of their life, where they have adapted to live without damaging the regeneration of Earth's environment – according to how:</w:t>
      </w:r>
    </w:p>
    <w:p w14:paraId="7A7B3F2F" w14:textId="6260F40F" w:rsidR="005B0431" w:rsidRDefault="005B0431" w:rsidP="006E5BD8">
      <w:pPr>
        <w:pStyle w:val="NormalWeb"/>
        <w:spacing w:after="0"/>
        <w:jc w:val="both"/>
      </w:pPr>
      <w:proofErr w:type="gramStart"/>
      <w:r>
        <w:rPr>
          <w:rFonts w:ascii="Calibri" w:hAnsi="Calibri" w:cs="Calibri"/>
          <w:sz w:val="22"/>
          <w:szCs w:val="22"/>
        </w:rPr>
        <w:t>- ”Indigenous</w:t>
      </w:r>
      <w:proofErr w:type="gramEnd"/>
      <w:r>
        <w:rPr>
          <w:rFonts w:ascii="Calibri" w:hAnsi="Calibri" w:cs="Calibri"/>
          <w:sz w:val="22"/>
          <w:szCs w:val="22"/>
        </w:rPr>
        <w:t xml:space="preserve"> peoples have the right to determine and develop priorities [...] for the development or use of their lands or territories and other resources” they have traditionally held, used or occupied (12) </w:t>
      </w:r>
      <w:proofErr w:type="gramStart"/>
      <w:r>
        <w:rPr>
          <w:rFonts w:ascii="Calibri" w:hAnsi="Calibri" w:cs="Calibri"/>
          <w:sz w:val="22"/>
          <w:szCs w:val="22"/>
        </w:rPr>
        <w:t>and ”to</w:t>
      </w:r>
      <w:proofErr w:type="gramEnd"/>
      <w:r>
        <w:rPr>
          <w:rFonts w:ascii="Calibri" w:hAnsi="Calibri" w:cs="Calibri"/>
          <w:sz w:val="22"/>
          <w:szCs w:val="22"/>
        </w:rPr>
        <w:t xml:space="preserve"> be secure in the enjoyment of their own means of subsistence and development, and to engage freely in all their traditional [...] economic activities” (13)</w:t>
      </w:r>
    </w:p>
    <w:p w14:paraId="1545E029" w14:textId="3C7FDEDB" w:rsidR="005B0431" w:rsidRDefault="005B0431" w:rsidP="006E5BD8">
      <w:pPr>
        <w:pStyle w:val="NormalWeb"/>
        <w:spacing w:after="0"/>
        <w:jc w:val="both"/>
      </w:pPr>
      <w:r>
        <w:rPr>
          <w:rFonts w:ascii="Calibri" w:hAnsi="Calibri" w:cs="Calibri"/>
          <w:sz w:val="22"/>
          <w:szCs w:val="22"/>
        </w:rPr>
        <w:t>- ”Indigenous peoples have the right to the conservation and protection of the environment and the productive capacity of their lands or territories and resources” and State shall support ”indigenous peoples for such conservation and protection, without discrimination” (14) and respect their ”right to maintain and strengthen their distinctive spiritual relationship with their traditionally […] occupied and used lands, territories, waters […] and other resources and to uphold” these also for their ”future generations”. (15)</w:t>
      </w:r>
    </w:p>
    <w:p w14:paraId="2B5F56B9" w14:textId="1095579F" w:rsidR="005B0431" w:rsidRDefault="005B0431" w:rsidP="006E5BD8">
      <w:pPr>
        <w:pStyle w:val="NormalWeb"/>
        <w:spacing w:after="0"/>
        <w:jc w:val="both"/>
      </w:pPr>
      <w:r>
        <w:rPr>
          <w:rFonts w:ascii="Calibri" w:hAnsi="Calibri" w:cs="Calibri"/>
          <w:b/>
          <w:bCs/>
          <w:sz w:val="22"/>
          <w:szCs w:val="22"/>
        </w:rPr>
        <w:t xml:space="preserve">As 'conservation' states have to support equally also all indigenous practices and ways of understanding and treating the environment, which actually conserve it - equally according to how they conserve/ protect Earth's environment and its diversity of life. </w:t>
      </w:r>
    </w:p>
    <w:p w14:paraId="167587E0" w14:textId="4C4F1CFE" w:rsidR="005B0431" w:rsidRDefault="005B0431" w:rsidP="006E5BD8">
      <w:pPr>
        <w:pStyle w:val="NormalWeb"/>
        <w:spacing w:after="0"/>
        <w:jc w:val="both"/>
      </w:pPr>
      <w:r>
        <w:rPr>
          <w:rFonts w:ascii="Calibri" w:hAnsi="Calibri" w:cs="Calibri"/>
          <w:b/>
          <w:bCs/>
          <w:sz w:val="22"/>
          <w:szCs w:val="22"/>
        </w:rPr>
        <w:t xml:space="preserve">The ways how lands, forests and waters have been traditionally preserved as held and determined by tribal life, also India has thus to support as conservation - equally according to how such lands, forests, waters and their life's diversity have regenerated under the tribal life of such areas. </w:t>
      </w:r>
    </w:p>
    <w:p w14:paraId="78B2D39D" w14:textId="121818E3" w:rsidR="005B0431" w:rsidRDefault="005B0431" w:rsidP="006E5BD8">
      <w:pPr>
        <w:pStyle w:val="NormalWeb"/>
        <w:spacing w:after="0"/>
        <w:jc w:val="both"/>
      </w:pPr>
      <w:r>
        <w:rPr>
          <w:rFonts w:ascii="Calibri" w:hAnsi="Calibri" w:cs="Calibri"/>
          <w:sz w:val="22"/>
          <w:szCs w:val="22"/>
        </w:rPr>
        <w:lastRenderedPageBreak/>
        <w:t>Why even when biodiverse forests have survived better in areas influenced mainly by PVTG-life than in areas influenced by other people's life and when PVTGs would like to continue such their own life in such areas, still India's ”PVTG Development Mission to secure the welfare of PVTGs” aims to take the life of such areas under the modern facilities, ”road and telecom connectivity” etc. (16) - controlled and determined rather by other people for other purposes of 'development', not determined by the PVTGs themselves?</w:t>
      </w:r>
    </w:p>
    <w:p w14:paraId="57D16B5D" w14:textId="481BBA1B" w:rsidR="00156E31" w:rsidRPr="00C217D2" w:rsidRDefault="005B0431" w:rsidP="006E5BD8">
      <w:pPr>
        <w:pStyle w:val="NormalWeb"/>
        <w:spacing w:after="0"/>
        <w:jc w:val="both"/>
        <w:rPr>
          <w:rFonts w:ascii="Calibri" w:hAnsi="Calibri" w:cs="Calibri"/>
          <w:sz w:val="22"/>
          <w:szCs w:val="22"/>
        </w:rPr>
      </w:pPr>
      <w:r>
        <w:rPr>
          <w:rFonts w:ascii="Calibri" w:hAnsi="Calibri" w:cs="Calibri"/>
          <w:sz w:val="22"/>
          <w:szCs w:val="22"/>
        </w:rPr>
        <w:t>While PVTGs have lived in mountain forest habitats in huts made of mud, small trees, leaves and hay, the Forest Department tends to resettle them in name of development and conservation in lowlands to cement houses even though</w:t>
      </w:r>
      <w:r w:rsidR="00C217D2">
        <w:rPr>
          <w:rFonts w:ascii="Calibri" w:hAnsi="Calibri" w:cs="Calibri"/>
          <w:sz w:val="22"/>
          <w:szCs w:val="22"/>
        </w:rPr>
        <w:t xml:space="preserve"> </w:t>
      </w:r>
      <w:r w:rsidR="00C217D2" w:rsidRPr="00C217D2">
        <w:rPr>
          <w:rFonts w:ascii="Calibri" w:hAnsi="Calibri" w:cs="Calibri"/>
          <w:sz w:val="22"/>
          <w:szCs w:val="22"/>
        </w:rPr>
        <w:t>t</w:t>
      </w:r>
      <w:r w:rsidR="005C5E5A" w:rsidRPr="00C217D2">
        <w:rPr>
          <w:rFonts w:ascii="Calibri" w:hAnsi="Calibri" w:cs="Calibri"/>
          <w:sz w:val="22"/>
          <w:szCs w:val="22"/>
        </w:rPr>
        <w:t xml:space="preserve">he available evidence suggests that areas managed by PVTGs have often demonstrated stronger biodiversity conservation outcomes.  </w:t>
      </w:r>
    </w:p>
    <w:p w14:paraId="46854569" w14:textId="53E1A099" w:rsidR="005B0431" w:rsidRDefault="005B0431" w:rsidP="006E5BD8">
      <w:pPr>
        <w:pStyle w:val="NormalWeb"/>
        <w:spacing w:after="0"/>
        <w:jc w:val="both"/>
      </w:pPr>
      <w:r>
        <w:rPr>
          <w:rFonts w:ascii="Calibri" w:hAnsi="Calibri" w:cs="Calibri"/>
          <w:sz w:val="22"/>
          <w:szCs w:val="22"/>
        </w:rPr>
        <w:t xml:space="preserve">- the overall environmental impact of the PVTG mountain forest life, habitats and huts is more sustainable than the impact of their life in lowlands in (emission-causing) cemented houses, where they depend more on industrial products which displace forests than on what they can find as renewable </w:t>
      </w:r>
      <w:proofErr w:type="spellStart"/>
      <w:r>
        <w:rPr>
          <w:rFonts w:ascii="Calibri" w:hAnsi="Calibri" w:cs="Calibri"/>
          <w:sz w:val="22"/>
          <w:szCs w:val="22"/>
        </w:rPr>
        <w:t>fom</w:t>
      </w:r>
      <w:proofErr w:type="spellEnd"/>
      <w:r>
        <w:rPr>
          <w:rFonts w:ascii="Calibri" w:hAnsi="Calibri" w:cs="Calibri"/>
          <w:sz w:val="22"/>
          <w:szCs w:val="22"/>
        </w:rPr>
        <w:t xml:space="preserve"> forest.</w:t>
      </w:r>
    </w:p>
    <w:p w14:paraId="6E52D0B9" w14:textId="11DAE9AC" w:rsidR="005B0431" w:rsidRDefault="005B0431" w:rsidP="006E5BD8">
      <w:pPr>
        <w:pStyle w:val="NormalWeb"/>
        <w:spacing w:after="0"/>
        <w:jc w:val="both"/>
      </w:pPr>
      <w:r>
        <w:rPr>
          <w:rFonts w:ascii="Calibri" w:hAnsi="Calibri" w:cs="Calibri"/>
          <w:color w:val="000000"/>
          <w:sz w:val="22"/>
          <w:szCs w:val="22"/>
        </w:rPr>
        <w:t xml:space="preserve">- for the </w:t>
      </w:r>
      <w:proofErr w:type="gramStart"/>
      <w:r>
        <w:rPr>
          <w:rFonts w:ascii="Calibri" w:hAnsi="Calibri" w:cs="Calibri"/>
          <w:color w:val="000000"/>
          <w:sz w:val="22"/>
          <w:szCs w:val="22"/>
        </w:rPr>
        <w:t>PVTGs ”</w:t>
      </w:r>
      <w:r>
        <w:rPr>
          <w:rFonts w:ascii="Calibri" w:hAnsi="Calibri" w:cs="Calibri"/>
          <w:color w:val="000000"/>
          <w:sz w:val="22"/>
          <w:szCs w:val="22"/>
          <w:shd w:val="clear" w:color="auto" w:fill="FFFFFF"/>
        </w:rPr>
        <w:t>cemented</w:t>
      </w:r>
      <w:proofErr w:type="gramEnd"/>
      <w:r>
        <w:rPr>
          <w:rFonts w:ascii="Calibri" w:hAnsi="Calibri" w:cs="Calibri"/>
          <w:color w:val="000000"/>
          <w:sz w:val="22"/>
          <w:szCs w:val="22"/>
          <w:shd w:val="clear" w:color="auto" w:fill="FFFFFF"/>
        </w:rPr>
        <w:t xml:space="preserve"> houses serve them little purpose- as they need a) regular water supply; b) regular electricity; c) other kinds of furniture etc suitable for modern homes including coolers or fans”</w:t>
      </w:r>
      <w:r>
        <w:rPr>
          <w:rFonts w:ascii="Calibri" w:hAnsi="Calibri" w:cs="Calibri"/>
          <w:i/>
          <w:iCs/>
          <w:color w:val="000000"/>
          <w:sz w:val="22"/>
          <w:szCs w:val="22"/>
          <w:shd w:val="clear" w:color="auto" w:fill="FFFFFF"/>
        </w:rPr>
        <w:t xml:space="preserve"> and </w:t>
      </w:r>
      <w:r>
        <w:rPr>
          <w:rFonts w:ascii="Calibri" w:hAnsi="Calibri" w:cs="Calibri"/>
          <w:color w:val="000000"/>
          <w:sz w:val="22"/>
          <w:szCs w:val="22"/>
          <w:shd w:val="clear" w:color="auto" w:fill="FFFFFF"/>
        </w:rPr>
        <w:t xml:space="preserve">do not protect them in summer or winter” (17) </w:t>
      </w:r>
      <w:proofErr w:type="gramStart"/>
      <w:r>
        <w:rPr>
          <w:rFonts w:ascii="Calibri" w:hAnsi="Calibri" w:cs="Calibri"/>
          <w:color w:val="000000"/>
          <w:sz w:val="22"/>
          <w:szCs w:val="22"/>
          <w:shd w:val="clear" w:color="auto" w:fill="FFFFFF"/>
        </w:rPr>
        <w:t xml:space="preserve">but </w:t>
      </w:r>
      <w:r>
        <w:rPr>
          <w:rFonts w:ascii="Calibri" w:hAnsi="Calibri" w:cs="Calibri"/>
          <w:color w:val="000000"/>
          <w:sz w:val="22"/>
          <w:szCs w:val="22"/>
        </w:rPr>
        <w:t>”traditional</w:t>
      </w:r>
      <w:proofErr w:type="gramEnd"/>
      <w:r>
        <w:rPr>
          <w:rFonts w:ascii="Calibri" w:hAnsi="Calibri" w:cs="Calibri"/>
          <w:color w:val="000000"/>
          <w:sz w:val="22"/>
          <w:szCs w:val="22"/>
        </w:rPr>
        <w:t xml:space="preserve"> hut made of leaves</w:t>
      </w:r>
      <w:proofErr w:type="gramStart"/>
      <w:r>
        <w:rPr>
          <w:rFonts w:ascii="Calibri" w:hAnsi="Calibri" w:cs="Calibri"/>
          <w:color w:val="000000"/>
          <w:sz w:val="22"/>
          <w:szCs w:val="22"/>
        </w:rPr>
        <w:t>” ”remains</w:t>
      </w:r>
      <w:proofErr w:type="gramEnd"/>
      <w:r>
        <w:rPr>
          <w:rFonts w:ascii="Calibri" w:hAnsi="Calibri" w:cs="Calibri"/>
          <w:color w:val="000000"/>
          <w:sz w:val="22"/>
          <w:szCs w:val="22"/>
        </w:rPr>
        <w:t xml:space="preserve"> warm in winter and cool in summer whereas in the concrete house winter is too cold and summer becomes too hot.” (18) </w:t>
      </w:r>
      <w:proofErr w:type="gramStart"/>
      <w:r>
        <w:rPr>
          <w:rFonts w:ascii="Calibri" w:hAnsi="Calibri" w:cs="Calibri"/>
          <w:color w:val="000000"/>
          <w:sz w:val="22"/>
          <w:szCs w:val="22"/>
        </w:rPr>
        <w:t>So</w:t>
      </w:r>
      <w:r>
        <w:rPr>
          <w:rFonts w:ascii="Calibri" w:hAnsi="Calibri" w:cs="Calibri"/>
          <w:color w:val="000000"/>
          <w:sz w:val="22"/>
          <w:szCs w:val="22"/>
          <w:shd w:val="clear" w:color="auto" w:fill="FFFFFF"/>
        </w:rPr>
        <w:t xml:space="preserve"> ”they</w:t>
      </w:r>
      <w:proofErr w:type="gramEnd"/>
      <w:r>
        <w:rPr>
          <w:rFonts w:ascii="Calibri" w:hAnsi="Calibri" w:cs="Calibri"/>
          <w:color w:val="000000"/>
          <w:sz w:val="22"/>
          <w:szCs w:val="22"/>
          <w:shd w:val="clear" w:color="auto" w:fill="FFFFFF"/>
        </w:rPr>
        <w:t xml:space="preserve"> are happier in their mud-houses” than in the cemented </w:t>
      </w:r>
      <w:proofErr w:type="gramStart"/>
      <w:r>
        <w:rPr>
          <w:rFonts w:ascii="Calibri" w:hAnsi="Calibri" w:cs="Calibri"/>
          <w:color w:val="000000"/>
          <w:sz w:val="22"/>
          <w:szCs w:val="22"/>
          <w:shd w:val="clear" w:color="auto" w:fill="FFFFFF"/>
        </w:rPr>
        <w:t>ones ”full</w:t>
      </w:r>
      <w:proofErr w:type="gramEnd"/>
      <w:r>
        <w:rPr>
          <w:rFonts w:ascii="Calibri" w:hAnsi="Calibri" w:cs="Calibri"/>
          <w:color w:val="000000"/>
          <w:sz w:val="22"/>
          <w:szCs w:val="22"/>
          <w:shd w:val="clear" w:color="auto" w:fill="FFFFFF"/>
        </w:rPr>
        <w:t xml:space="preserve"> of discrepancies, challenges, pressures, and related to that corruption”. (19)</w:t>
      </w:r>
    </w:p>
    <w:p w14:paraId="73BFEEC0" w14:textId="16432808" w:rsidR="005B0431" w:rsidRDefault="005B0431" w:rsidP="006E5BD8">
      <w:pPr>
        <w:pStyle w:val="NormalWeb"/>
        <w:spacing w:after="0"/>
        <w:jc w:val="both"/>
      </w:pPr>
      <w:r>
        <w:rPr>
          <w:rFonts w:ascii="Calibri" w:hAnsi="Calibri" w:cs="Calibri"/>
          <w:sz w:val="22"/>
          <w:szCs w:val="22"/>
        </w:rPr>
        <w:t>As in addition to their housing, also their sources of food, health, water, etc. have been more sustainable in their forest life, why has not India given to such indigenous conservation equal rights to conserve biodiverse ecosystems according to how ecosystems have been actually better conserved in areas influenced mainly by indigenous tribal peoples' life than in areas influenced mainly by life of others?</w:t>
      </w:r>
    </w:p>
    <w:p w14:paraId="506EAF22" w14:textId="41211D82" w:rsidR="005B0431" w:rsidRDefault="005B0431" w:rsidP="006E5BD8">
      <w:pPr>
        <w:pStyle w:val="NormalWeb"/>
        <w:spacing w:after="0"/>
        <w:jc w:val="both"/>
      </w:pPr>
      <w:r>
        <w:rPr>
          <w:rFonts w:ascii="Calibri" w:hAnsi="Calibri" w:cs="Calibri"/>
          <w:sz w:val="22"/>
          <w:szCs w:val="22"/>
        </w:rPr>
        <w:t>India has to ensure for its indigenous tribal peoples and particularly for the PVTGs rights to preserve their environment, habitats and homes by how they have trad</w:t>
      </w:r>
      <w:r w:rsidR="005B13B5">
        <w:rPr>
          <w:rFonts w:ascii="Calibri" w:hAnsi="Calibri" w:cs="Calibri"/>
          <w:sz w:val="22"/>
          <w:szCs w:val="22"/>
        </w:rPr>
        <w:t>i</w:t>
      </w:r>
      <w:r>
        <w:rPr>
          <w:rFonts w:ascii="Calibri" w:hAnsi="Calibri" w:cs="Calibri"/>
          <w:sz w:val="22"/>
          <w:szCs w:val="22"/>
        </w:rPr>
        <w:t xml:space="preserve">tionally preserved these over generations in their sustainable forest-life use according to how they have understood and used forest in their life-heritage – not by state taking the area and involving them to its measures/projects to </w:t>
      </w:r>
      <w:r w:rsidR="005B13B5">
        <w:rPr>
          <w:rFonts w:ascii="Calibri" w:hAnsi="Calibri" w:cs="Calibri"/>
          <w:sz w:val="22"/>
          <w:szCs w:val="22"/>
        </w:rPr>
        <w:t>re-</w:t>
      </w:r>
      <w:r>
        <w:rPr>
          <w:rFonts w:ascii="Calibri" w:hAnsi="Calibri" w:cs="Calibri"/>
          <w:sz w:val="22"/>
          <w:szCs w:val="22"/>
        </w:rPr>
        <w:t xml:space="preserve">conserve </w:t>
      </w:r>
      <w:r w:rsidR="005B13B5">
        <w:rPr>
          <w:rFonts w:ascii="Calibri" w:hAnsi="Calibri" w:cs="Calibri"/>
          <w:sz w:val="22"/>
          <w:szCs w:val="22"/>
        </w:rPr>
        <w:t xml:space="preserve">it as </w:t>
      </w:r>
      <w:proofErr w:type="gramStart"/>
      <w:r>
        <w:rPr>
          <w:rFonts w:ascii="Calibri" w:hAnsi="Calibri" w:cs="Calibri"/>
          <w:sz w:val="22"/>
          <w:szCs w:val="22"/>
        </w:rPr>
        <w:t>state control</w:t>
      </w:r>
      <w:r w:rsidR="006577AA">
        <w:rPr>
          <w:rFonts w:ascii="Calibri" w:hAnsi="Calibri" w:cs="Calibri"/>
          <w:sz w:val="22"/>
          <w:szCs w:val="22"/>
        </w:rPr>
        <w:t>led</w:t>
      </w:r>
      <w:proofErr w:type="gramEnd"/>
      <w:r w:rsidR="006577AA">
        <w:rPr>
          <w:rFonts w:ascii="Calibri" w:hAnsi="Calibri" w:cs="Calibri"/>
          <w:sz w:val="22"/>
          <w:szCs w:val="22"/>
        </w:rPr>
        <w:t xml:space="preserve"> area</w:t>
      </w:r>
      <w:r>
        <w:rPr>
          <w:rFonts w:ascii="Calibri" w:hAnsi="Calibri" w:cs="Calibri"/>
          <w:sz w:val="22"/>
          <w:szCs w:val="22"/>
        </w:rPr>
        <w:t xml:space="preserve">. </w:t>
      </w:r>
    </w:p>
    <w:p w14:paraId="1D54862D" w14:textId="434564DC" w:rsidR="00DE56BE" w:rsidRPr="005879E6" w:rsidRDefault="005B0431" w:rsidP="006E5BD8">
      <w:pPr>
        <w:pStyle w:val="NormalWeb"/>
        <w:spacing w:after="0"/>
        <w:jc w:val="both"/>
        <w:rPr>
          <w:rFonts w:ascii="Calibri" w:hAnsi="Calibri" w:cs="Calibri"/>
          <w:sz w:val="22"/>
          <w:szCs w:val="22"/>
        </w:rPr>
      </w:pPr>
      <w:r>
        <w:rPr>
          <w:rFonts w:ascii="Calibri" w:hAnsi="Calibri" w:cs="Calibri"/>
          <w:sz w:val="22"/>
          <w:szCs w:val="22"/>
        </w:rPr>
        <w:t>As people have been able to live sustainably in their indigenous habitats by the regeneration of Earth's diverse life without dis</w:t>
      </w:r>
      <w:r w:rsidR="005B13B5">
        <w:rPr>
          <w:rFonts w:ascii="Calibri" w:hAnsi="Calibri" w:cs="Calibri"/>
          <w:sz w:val="22"/>
          <w:szCs w:val="22"/>
        </w:rPr>
        <w:t>p</w:t>
      </w:r>
      <w:r>
        <w:rPr>
          <w:rFonts w:ascii="Calibri" w:hAnsi="Calibri" w:cs="Calibri"/>
          <w:sz w:val="22"/>
          <w:szCs w:val="22"/>
        </w:rPr>
        <w:t>lacing it, what needs to be actually treated and respected as 'conservation' has to include such indigenous ways of life and habitat sustaining practices which most allow Earth's environment and its diversity of life to regenerate and whose overall impacts actually cause least global biodiversity loss.</w:t>
      </w:r>
      <w:r w:rsidR="00DE56BE">
        <w:rPr>
          <w:rFonts w:ascii="Calibri" w:hAnsi="Calibri" w:cs="Calibri"/>
          <w:sz w:val="22"/>
          <w:szCs w:val="22"/>
        </w:rPr>
        <w:t xml:space="preserve"> </w:t>
      </w:r>
      <w:r w:rsidR="005B13B5" w:rsidRPr="005879E6">
        <w:rPr>
          <w:rFonts w:ascii="Calibri" w:hAnsi="Calibri" w:cs="Calibri"/>
          <w:color w:val="000000" w:themeColor="text1"/>
          <w:sz w:val="22"/>
          <w:szCs w:val="22"/>
        </w:rPr>
        <w:t>Y</w:t>
      </w:r>
      <w:r w:rsidR="00DE56BE" w:rsidRPr="005879E6">
        <w:rPr>
          <w:rFonts w:ascii="Calibri" w:hAnsi="Calibri" w:cs="Calibri"/>
          <w:sz w:val="22"/>
          <w:szCs w:val="22"/>
        </w:rPr>
        <w:t xml:space="preserve">et these </w:t>
      </w:r>
      <w:r w:rsidR="005B13B5" w:rsidRPr="005879E6">
        <w:rPr>
          <w:rFonts w:ascii="Calibri" w:hAnsi="Calibri" w:cs="Calibri"/>
          <w:sz w:val="22"/>
          <w:szCs w:val="22"/>
        </w:rPr>
        <w:t xml:space="preserve">indigenous </w:t>
      </w:r>
      <w:r w:rsidR="00DE56BE" w:rsidRPr="005879E6">
        <w:rPr>
          <w:rFonts w:ascii="Calibri" w:hAnsi="Calibri" w:cs="Calibri"/>
          <w:sz w:val="22"/>
          <w:szCs w:val="22"/>
        </w:rPr>
        <w:t>habitats where Adivasi</w:t>
      </w:r>
      <w:r w:rsidR="005B13B5" w:rsidRPr="005879E6">
        <w:rPr>
          <w:rFonts w:ascii="Calibri" w:hAnsi="Calibri" w:cs="Calibri"/>
          <w:sz w:val="22"/>
          <w:szCs w:val="22"/>
        </w:rPr>
        <w:t>s</w:t>
      </w:r>
      <w:r w:rsidR="00DE56BE" w:rsidRPr="005879E6">
        <w:rPr>
          <w:rFonts w:ascii="Calibri" w:hAnsi="Calibri" w:cs="Calibri"/>
          <w:sz w:val="22"/>
          <w:szCs w:val="22"/>
        </w:rPr>
        <w:t xml:space="preserve"> peoples live</w:t>
      </w:r>
      <w:r w:rsidR="005B13B5" w:rsidRPr="005879E6">
        <w:rPr>
          <w:rFonts w:ascii="Calibri" w:hAnsi="Calibri" w:cs="Calibri"/>
          <w:sz w:val="22"/>
          <w:szCs w:val="22"/>
        </w:rPr>
        <w:t xml:space="preserve"> and which carry more saved diversity of life </w:t>
      </w:r>
      <w:r w:rsidR="00DE56BE" w:rsidRPr="005879E6">
        <w:rPr>
          <w:rFonts w:ascii="Calibri" w:hAnsi="Calibri" w:cs="Calibri"/>
          <w:sz w:val="22"/>
          <w:szCs w:val="22"/>
        </w:rPr>
        <w:t xml:space="preserve">continue to be </w:t>
      </w:r>
      <w:r w:rsidR="005B13B5" w:rsidRPr="005879E6">
        <w:rPr>
          <w:rFonts w:ascii="Calibri" w:hAnsi="Calibri" w:cs="Calibri"/>
          <w:sz w:val="22"/>
          <w:szCs w:val="22"/>
        </w:rPr>
        <w:t xml:space="preserve">most targeted as most commercially </w:t>
      </w:r>
      <w:r w:rsidR="005B13B5" w:rsidRPr="005879E6">
        <w:rPr>
          <w:rFonts w:ascii="Calibri" w:hAnsi="Calibri" w:cs="Calibri"/>
          <w:sz w:val="22"/>
          <w:szCs w:val="22"/>
        </w:rPr>
        <w:t>profitable</w:t>
      </w:r>
      <w:r w:rsidR="005B13B5" w:rsidRPr="005879E6">
        <w:rPr>
          <w:rFonts w:ascii="Calibri" w:hAnsi="Calibri" w:cs="Calibri"/>
          <w:sz w:val="22"/>
          <w:szCs w:val="22"/>
        </w:rPr>
        <w:t xml:space="preserve"> both for mining/</w:t>
      </w:r>
      <w:r w:rsidR="00DE56BE" w:rsidRPr="005879E6">
        <w:rPr>
          <w:rFonts w:ascii="Calibri" w:hAnsi="Calibri" w:cs="Calibri"/>
          <w:sz w:val="22"/>
          <w:szCs w:val="22"/>
        </w:rPr>
        <w:t>externally driven development and conservation interventions.</w:t>
      </w:r>
    </w:p>
    <w:p w14:paraId="101E60C9" w14:textId="48760FE9" w:rsidR="005B0431" w:rsidRDefault="005B0431" w:rsidP="006E5BD8">
      <w:pPr>
        <w:pStyle w:val="NormalWeb"/>
        <w:spacing w:after="0"/>
        <w:jc w:val="both"/>
      </w:pPr>
      <w:r>
        <w:rPr>
          <w:rFonts w:ascii="Calibri" w:hAnsi="Calibri" w:cs="Calibri"/>
          <w:sz w:val="22"/>
          <w:szCs w:val="22"/>
        </w:rPr>
        <w:t>India needs to observe how tribals/PVTGs have traditionally lived in their habitats in ways which have allowed the environment and its life's diversity to regenerate from generation to generation in their life-heritage (without conservation projects, displacement or other state</w:t>
      </w:r>
      <w:r w:rsidR="005B13B5">
        <w:rPr>
          <w:rFonts w:ascii="Calibri" w:hAnsi="Calibri" w:cs="Calibri"/>
          <w:sz w:val="22"/>
          <w:szCs w:val="22"/>
        </w:rPr>
        <w:t>-</w:t>
      </w:r>
      <w:r>
        <w:rPr>
          <w:rFonts w:ascii="Calibri" w:hAnsi="Calibri" w:cs="Calibri"/>
          <w:sz w:val="22"/>
          <w:szCs w:val="22"/>
        </w:rPr>
        <w:t xml:space="preserve">imposed measures) and recognise, respect and protect rights to such tribal/PVTG life of such habitats. </w:t>
      </w:r>
    </w:p>
    <w:p w14:paraId="0BF7C844" w14:textId="5A5B5B2E" w:rsidR="005B0431" w:rsidRDefault="005B0431" w:rsidP="006E5BD8">
      <w:pPr>
        <w:pStyle w:val="NormalWeb"/>
        <w:spacing w:after="0"/>
        <w:jc w:val="both"/>
      </w:pPr>
      <w:r>
        <w:rPr>
          <w:rFonts w:ascii="Calibri" w:hAnsi="Calibri" w:cs="Calibri"/>
          <w:sz w:val="22"/>
          <w:szCs w:val="22"/>
        </w:rPr>
        <w:t xml:space="preserve">The PVTGs </w:t>
      </w:r>
      <w:proofErr w:type="gramStart"/>
      <w:r>
        <w:rPr>
          <w:rFonts w:ascii="Calibri" w:hAnsi="Calibri" w:cs="Calibri"/>
          <w:sz w:val="22"/>
          <w:szCs w:val="22"/>
        </w:rPr>
        <w:t>tell</w:t>
      </w:r>
      <w:proofErr w:type="gramEnd"/>
      <w:r>
        <w:rPr>
          <w:rFonts w:ascii="Calibri" w:hAnsi="Calibri" w:cs="Calibri"/>
          <w:sz w:val="22"/>
          <w:szCs w:val="22"/>
        </w:rPr>
        <w:t xml:space="preserve"> about how they have lived by/with the forest sustainably in ways which conserve the forest by allowing its diverse life to regenerate, and how this requires roaming in forest most of their time:</w:t>
      </w:r>
    </w:p>
    <w:p w14:paraId="65118B23" w14:textId="7DC5E66C" w:rsidR="005B0431" w:rsidRDefault="005B0431" w:rsidP="006E5BD8">
      <w:pPr>
        <w:pStyle w:val="NormalWeb"/>
        <w:spacing w:after="0"/>
        <w:jc w:val="both"/>
      </w:pPr>
      <w:r>
        <w:rPr>
          <w:color w:val="000000"/>
        </w:rPr>
        <w:t>“</w:t>
      </w:r>
      <w:r>
        <w:rPr>
          <w:rFonts w:ascii="Calibri" w:hAnsi="Calibri" w:cs="Calibri"/>
          <w:color w:val="000000"/>
          <w:sz w:val="22"/>
          <w:szCs w:val="22"/>
        </w:rPr>
        <w:t xml:space="preserve">When we were </w:t>
      </w:r>
      <w:proofErr w:type="gramStart"/>
      <w:r>
        <w:rPr>
          <w:rFonts w:ascii="Calibri" w:hAnsi="Calibri" w:cs="Calibri"/>
          <w:color w:val="000000"/>
          <w:sz w:val="22"/>
          <w:szCs w:val="22"/>
        </w:rPr>
        <w:t>children</w:t>
      </w:r>
      <w:proofErr w:type="gramEnd"/>
      <w:r>
        <w:rPr>
          <w:rFonts w:ascii="Calibri" w:hAnsi="Calibri" w:cs="Calibri"/>
          <w:color w:val="000000"/>
          <w:sz w:val="22"/>
          <w:szCs w:val="22"/>
        </w:rPr>
        <w:t xml:space="preserve"> we went to the forest with our grandmother and mother. […] The whole day we walked around in the forest, collecting different leaves, flowers, and fruits depending on the season. Those days we had very little land for growing </w:t>
      </w:r>
      <w:proofErr w:type="spellStart"/>
      <w:r>
        <w:rPr>
          <w:rFonts w:ascii="Calibri" w:hAnsi="Calibri" w:cs="Calibri"/>
          <w:color w:val="000000"/>
          <w:sz w:val="22"/>
          <w:szCs w:val="22"/>
        </w:rPr>
        <w:t>kodo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kutki</w:t>
      </w:r>
      <w:proofErr w:type="spellEnd"/>
      <w:r>
        <w:rPr>
          <w:rFonts w:ascii="Calibri" w:hAnsi="Calibri" w:cs="Calibri"/>
          <w:color w:val="000000"/>
          <w:sz w:val="22"/>
          <w:szCs w:val="22"/>
        </w:rPr>
        <w:t xml:space="preserve"> or kulthi and that work we did in the rainy season. During summer and winter days, we spent most of our time in the forest from morning till evening. In the evening we cooked whatever we had collected during the day. We also collected dry twigs for cooking and stored some for the </w:t>
      </w:r>
      <w:r>
        <w:rPr>
          <w:rFonts w:ascii="Calibri" w:hAnsi="Calibri" w:cs="Calibri"/>
          <w:color w:val="000000"/>
          <w:sz w:val="22"/>
          <w:szCs w:val="22"/>
        </w:rPr>
        <w:lastRenderedPageBreak/>
        <w:t xml:space="preserve">rainy season. During winter we collected different tubers and my grandmother and mother [...] knew which place under the tree to dig for which tuber or herb. </w:t>
      </w:r>
      <w:proofErr w:type="gramStart"/>
      <w:r>
        <w:rPr>
          <w:rFonts w:ascii="Calibri" w:hAnsi="Calibri" w:cs="Calibri"/>
          <w:color w:val="000000"/>
          <w:sz w:val="22"/>
          <w:szCs w:val="22"/>
        </w:rPr>
        <w:t>Also</w:t>
      </w:r>
      <w:proofErr w:type="gramEnd"/>
      <w:r>
        <w:rPr>
          <w:rFonts w:ascii="Calibri" w:hAnsi="Calibri" w:cs="Calibri"/>
          <w:color w:val="000000"/>
          <w:sz w:val="22"/>
          <w:szCs w:val="22"/>
        </w:rPr>
        <w:t xml:space="preserve"> they knew which part of the tuber to leave behind for re-growing the plant. In this process we learnt to identify those tubers and the process of digging the tuber and replanting it in the same place. Some tubers take one year to grow and some take two years. Looking at the condition of the upper portion of the plant, we get to know if the tuber is ready or not. We also know which tuber grows under which tree and in which time of the season to harvest it and these are the knowledge passed from one generation to the other”. (20)</w:t>
      </w:r>
    </w:p>
    <w:p w14:paraId="294173DB" w14:textId="2C25C0F6" w:rsidR="005B0431" w:rsidRDefault="005B0431" w:rsidP="006E5BD8">
      <w:pPr>
        <w:pStyle w:val="NormalWeb"/>
        <w:spacing w:after="0"/>
        <w:jc w:val="both"/>
      </w:pPr>
      <w:proofErr w:type="gramStart"/>
      <w:r>
        <w:rPr>
          <w:rFonts w:ascii="Calibri" w:hAnsi="Calibri" w:cs="Calibri"/>
          <w:color w:val="000000"/>
          <w:sz w:val="22"/>
          <w:szCs w:val="22"/>
        </w:rPr>
        <w:t>Similarly</w:t>
      </w:r>
      <w:proofErr w:type="gramEnd"/>
      <w:r>
        <w:rPr>
          <w:rFonts w:ascii="Calibri" w:hAnsi="Calibri" w:cs="Calibri"/>
          <w:color w:val="000000"/>
          <w:sz w:val="22"/>
          <w:szCs w:val="22"/>
        </w:rPr>
        <w:t xml:space="preserve"> among the </w:t>
      </w:r>
      <w:proofErr w:type="spellStart"/>
      <w:proofErr w:type="gramStart"/>
      <w:r>
        <w:rPr>
          <w:rFonts w:ascii="Calibri" w:hAnsi="Calibri" w:cs="Calibri"/>
          <w:color w:val="000000"/>
          <w:sz w:val="22"/>
          <w:szCs w:val="22"/>
        </w:rPr>
        <w:t>Baiga</w:t>
      </w:r>
      <w:proofErr w:type="spellEnd"/>
      <w:r>
        <w:rPr>
          <w:rFonts w:ascii="Calibri" w:hAnsi="Calibri" w:cs="Calibri"/>
          <w:color w:val="000000"/>
          <w:sz w:val="22"/>
          <w:szCs w:val="22"/>
        </w:rPr>
        <w:t xml:space="preserve"> ”earlier</w:t>
      </w:r>
      <w:proofErr w:type="gramEnd"/>
      <w:r>
        <w:rPr>
          <w:rFonts w:ascii="Calibri" w:hAnsi="Calibri" w:cs="Calibri"/>
          <w:color w:val="000000"/>
          <w:sz w:val="22"/>
          <w:szCs w:val="22"/>
        </w:rPr>
        <w:t xml:space="preserve"> they used to walk miles each day and collect (fruits, herbs, wood, animals, fish, </w:t>
      </w:r>
      <w:proofErr w:type="gramStart"/>
      <w:r>
        <w:rPr>
          <w:rFonts w:ascii="Calibri" w:hAnsi="Calibri" w:cs="Calibri"/>
          <w:color w:val="000000"/>
          <w:sz w:val="22"/>
          <w:szCs w:val="22"/>
        </w:rPr>
        <w:t>birds)  as</w:t>
      </w:r>
      <w:proofErr w:type="gramEnd"/>
      <w:r>
        <w:rPr>
          <w:rFonts w:ascii="Calibri" w:hAnsi="Calibri" w:cs="Calibri"/>
          <w:color w:val="000000"/>
          <w:sz w:val="22"/>
          <w:szCs w:val="22"/>
        </w:rPr>
        <w:t xml:space="preserve"> well as barter (what </w:t>
      </w:r>
      <w:proofErr w:type="gramStart"/>
      <w:r>
        <w:rPr>
          <w:rFonts w:ascii="Calibri" w:hAnsi="Calibri" w:cs="Calibri"/>
          <w:color w:val="000000"/>
          <w:sz w:val="22"/>
          <w:szCs w:val="22"/>
        </w:rPr>
        <w:t>they  needed</w:t>
      </w:r>
      <w:proofErr w:type="gramEnd"/>
      <w:r>
        <w:rPr>
          <w:rFonts w:ascii="Calibri" w:hAnsi="Calibri" w:cs="Calibri"/>
          <w:color w:val="000000"/>
          <w:sz w:val="22"/>
          <w:szCs w:val="22"/>
        </w:rPr>
        <w:t xml:space="preserve">)”. By their freedom to roam and gather in the forest they sustained their life, food availability, health and well-being. (21) </w:t>
      </w:r>
    </w:p>
    <w:p w14:paraId="4274265A" w14:textId="3F685D6E" w:rsidR="005B0431" w:rsidRDefault="005B0431" w:rsidP="006E5BD8">
      <w:pPr>
        <w:pStyle w:val="NormalWeb"/>
        <w:spacing w:after="0"/>
        <w:jc w:val="both"/>
      </w:pPr>
      <w:r>
        <w:rPr>
          <w:rFonts w:ascii="Calibri" w:hAnsi="Calibri" w:cs="Calibri"/>
          <w:color w:val="000000"/>
          <w:sz w:val="22"/>
          <w:szCs w:val="22"/>
        </w:rPr>
        <w:t xml:space="preserve">And </w:t>
      </w:r>
      <w:proofErr w:type="gramStart"/>
      <w:r>
        <w:rPr>
          <w:rFonts w:ascii="Calibri" w:hAnsi="Calibri" w:cs="Calibri"/>
          <w:color w:val="000000"/>
          <w:sz w:val="22"/>
          <w:szCs w:val="22"/>
        </w:rPr>
        <w:t>as ”we</w:t>
      </w:r>
      <w:proofErr w:type="gramEnd"/>
      <w:r>
        <w:rPr>
          <w:rFonts w:ascii="Calibri" w:hAnsi="Calibri" w:cs="Calibri"/>
          <w:color w:val="000000"/>
          <w:sz w:val="22"/>
          <w:szCs w:val="22"/>
        </w:rPr>
        <w:t xml:space="preserve"> can only bring from the forests what we can carry in our hands” for miles and hours of walk, (22) they have to focus to take only what is ripen and needs to be taken - as it would otherwise soon drop, decay or wither away – which harms minimally the ecosystem.</w:t>
      </w:r>
    </w:p>
    <w:p w14:paraId="233DB2E0" w14:textId="21D52A6A" w:rsidR="005B0431" w:rsidRDefault="005B0431" w:rsidP="006E5BD8">
      <w:pPr>
        <w:pStyle w:val="NormalWeb"/>
        <w:spacing w:after="0"/>
        <w:jc w:val="both"/>
      </w:pPr>
      <w:r>
        <w:rPr>
          <w:rFonts w:ascii="Calibri" w:hAnsi="Calibri" w:cs="Calibri"/>
          <w:color w:val="000000"/>
          <w:sz w:val="22"/>
          <w:szCs w:val="22"/>
        </w:rPr>
        <w:t xml:space="preserve">Forest grows enormous variety of such plants, trees, bushes and mushrooms from which one can pick something useful in a sustainable way according to its seasonal regeneration if one finds and gathers it from the forest at a right time. </w:t>
      </w:r>
      <w:proofErr w:type="gramStart"/>
      <w:r>
        <w:rPr>
          <w:rFonts w:ascii="Calibri" w:hAnsi="Calibri" w:cs="Calibri"/>
          <w:color w:val="000000"/>
          <w:sz w:val="22"/>
          <w:szCs w:val="22"/>
        </w:rPr>
        <w:t>So</w:t>
      </w:r>
      <w:proofErr w:type="gramEnd"/>
      <w:r>
        <w:rPr>
          <w:rFonts w:ascii="Calibri" w:hAnsi="Calibri" w:cs="Calibri"/>
          <w:color w:val="000000"/>
          <w:sz w:val="22"/>
          <w:szCs w:val="22"/>
        </w:rPr>
        <w:t xml:space="preserve"> the more often one visits various places of the forest to harvest what one can sustainably find from there, the more one can live by the forest in ways that allow it to regenerate.</w:t>
      </w:r>
    </w:p>
    <w:p w14:paraId="61CED1C2" w14:textId="09C8FC1A" w:rsidR="005B0431" w:rsidRDefault="005B0431" w:rsidP="006E5BD8">
      <w:pPr>
        <w:pStyle w:val="NormalWeb"/>
        <w:spacing w:after="0"/>
        <w:jc w:val="both"/>
      </w:pPr>
      <w:proofErr w:type="gramStart"/>
      <w:r>
        <w:rPr>
          <w:color w:val="000000"/>
        </w:rPr>
        <w:t>”</w:t>
      </w:r>
      <w:r>
        <w:rPr>
          <w:rFonts w:ascii="Calibri" w:hAnsi="Calibri" w:cs="Calibri"/>
          <w:color w:val="000000"/>
          <w:sz w:val="22"/>
          <w:szCs w:val="22"/>
        </w:rPr>
        <w:t>When</w:t>
      </w:r>
      <w:proofErr w:type="gramEnd"/>
      <w:r>
        <w:rPr>
          <w:rFonts w:ascii="Calibri" w:hAnsi="Calibri" w:cs="Calibri"/>
          <w:color w:val="000000"/>
          <w:sz w:val="22"/>
          <w:szCs w:val="22"/>
        </w:rPr>
        <w:t xml:space="preserve"> we take something from Bhuyan (earth/ forest), we must leave behind the living part to regrow”, among Birhor who see this belonging </w:t>
      </w:r>
      <w:proofErr w:type="gramStart"/>
      <w:r>
        <w:rPr>
          <w:rFonts w:ascii="Calibri" w:hAnsi="Calibri" w:cs="Calibri"/>
          <w:color w:val="000000"/>
          <w:sz w:val="22"/>
          <w:szCs w:val="22"/>
        </w:rPr>
        <w:t>to ”the</w:t>
      </w:r>
      <w:proofErr w:type="gramEnd"/>
      <w:r>
        <w:rPr>
          <w:rFonts w:ascii="Calibri" w:hAnsi="Calibri" w:cs="Calibri"/>
          <w:color w:val="000000"/>
          <w:sz w:val="22"/>
          <w:szCs w:val="22"/>
        </w:rPr>
        <w:t xml:space="preserve"> process women from all tribal groups follow in the forest</w:t>
      </w:r>
      <w:proofErr w:type="gramStart"/>
      <w:r>
        <w:rPr>
          <w:rFonts w:ascii="Calibri" w:hAnsi="Calibri" w:cs="Calibri"/>
          <w:color w:val="000000"/>
          <w:sz w:val="22"/>
          <w:szCs w:val="22"/>
        </w:rPr>
        <w:t>”,(</w:t>
      </w:r>
      <w:proofErr w:type="gramEnd"/>
      <w:r>
        <w:rPr>
          <w:rFonts w:ascii="Calibri" w:hAnsi="Calibri" w:cs="Calibri"/>
          <w:color w:val="000000"/>
          <w:sz w:val="22"/>
          <w:szCs w:val="22"/>
        </w:rPr>
        <w:t xml:space="preserve">23) Similarly Pando </w:t>
      </w:r>
      <w:proofErr w:type="gramStart"/>
      <w:r>
        <w:rPr>
          <w:rFonts w:ascii="Calibri" w:hAnsi="Calibri" w:cs="Calibri"/>
          <w:color w:val="000000"/>
          <w:sz w:val="22"/>
          <w:szCs w:val="22"/>
        </w:rPr>
        <w:t>noted ”while</w:t>
      </w:r>
      <w:proofErr w:type="gramEnd"/>
      <w:r>
        <w:rPr>
          <w:rFonts w:ascii="Calibri" w:hAnsi="Calibri" w:cs="Calibri"/>
          <w:color w:val="000000"/>
          <w:sz w:val="22"/>
          <w:szCs w:val="22"/>
        </w:rPr>
        <w:t xml:space="preserve"> harvesting tuber we are careful in not digging that portion of the tuber which helps in regeneration of the plant</w:t>
      </w:r>
      <w:proofErr w:type="gramStart"/>
      <w:r>
        <w:rPr>
          <w:rFonts w:ascii="Calibri" w:hAnsi="Calibri" w:cs="Calibri"/>
          <w:color w:val="000000"/>
          <w:sz w:val="22"/>
          <w:szCs w:val="22"/>
        </w:rPr>
        <w:t>” ”from</w:t>
      </w:r>
      <w:proofErr w:type="gramEnd"/>
      <w:r>
        <w:rPr>
          <w:rFonts w:ascii="Calibri" w:hAnsi="Calibri" w:cs="Calibri"/>
          <w:color w:val="000000"/>
          <w:sz w:val="22"/>
          <w:szCs w:val="22"/>
        </w:rPr>
        <w:t xml:space="preserve"> where the sprout regenerates”. (24)</w:t>
      </w:r>
      <w:r>
        <w:rPr>
          <w:rFonts w:ascii="Calibri" w:hAnsi="Calibri" w:cs="Calibri"/>
          <w:b/>
          <w:bCs/>
          <w:color w:val="000000"/>
        </w:rPr>
        <w:t xml:space="preserve"> </w:t>
      </w:r>
    </w:p>
    <w:p w14:paraId="1FD969C5" w14:textId="7E7C31E1" w:rsidR="005B0431" w:rsidRDefault="005B0431" w:rsidP="006E5BD8">
      <w:pPr>
        <w:pStyle w:val="NormalWeb"/>
        <w:spacing w:after="0"/>
        <w:jc w:val="both"/>
      </w:pPr>
      <w:r>
        <w:rPr>
          <w:rFonts w:ascii="Calibri" w:hAnsi="Calibri" w:cs="Calibri"/>
          <w:sz w:val="22"/>
          <w:szCs w:val="22"/>
        </w:rPr>
        <w:t xml:space="preserve">While their traditional knowledge concerns from where, when and how they need to search and gather what they find from forest, a crucial part of that 'knowledge' is bodily/corporeal knowledge of what they sense in the forest and becomes fully functional only by continuing foraging in the forest. And even if some day in forest one does not find anything ripen to be gathered at that day, one can see, sense and locate there at that day many things which may help ga to find something a week or month or year later. </w:t>
      </w:r>
    </w:p>
    <w:p w14:paraId="19D714E0" w14:textId="7D928D08" w:rsidR="005B0431" w:rsidRDefault="005B0431" w:rsidP="006E5BD8">
      <w:pPr>
        <w:pStyle w:val="NormalWeb"/>
        <w:spacing w:after="0"/>
        <w:jc w:val="both"/>
      </w:pPr>
      <w:proofErr w:type="gramStart"/>
      <w:r>
        <w:rPr>
          <w:rFonts w:ascii="Calibri" w:hAnsi="Calibri" w:cs="Calibri"/>
          <w:sz w:val="22"/>
          <w:szCs w:val="22"/>
        </w:rPr>
        <w:t>Also</w:t>
      </w:r>
      <w:proofErr w:type="gramEnd"/>
      <w:r>
        <w:rPr>
          <w:rFonts w:ascii="Calibri" w:hAnsi="Calibri" w:cs="Calibri"/>
          <w:sz w:val="22"/>
          <w:szCs w:val="22"/>
        </w:rPr>
        <w:t xml:space="preserve"> in Pahadi Korba areas people gather edible wild plants </w:t>
      </w:r>
      <w:proofErr w:type="gramStart"/>
      <w:r>
        <w:rPr>
          <w:rFonts w:ascii="Calibri" w:hAnsi="Calibri" w:cs="Calibri"/>
          <w:sz w:val="22"/>
          <w:szCs w:val="22"/>
        </w:rPr>
        <w:t>and ”almost</w:t>
      </w:r>
      <w:proofErr w:type="gramEnd"/>
      <w:r>
        <w:rPr>
          <w:rFonts w:ascii="Calibri" w:hAnsi="Calibri" w:cs="Calibri"/>
          <w:sz w:val="22"/>
          <w:szCs w:val="22"/>
        </w:rPr>
        <w:t xml:space="preserve"> everyone in the village has knowledge about medicinal plants and herbs” (25) and </w:t>
      </w:r>
      <w:proofErr w:type="gramStart"/>
      <w:r>
        <w:rPr>
          <w:rFonts w:ascii="Calibri" w:hAnsi="Calibri" w:cs="Calibri"/>
          <w:sz w:val="22"/>
          <w:szCs w:val="22"/>
        </w:rPr>
        <w:t>earlier ”they</w:t>
      </w:r>
      <w:proofErr w:type="gramEnd"/>
      <w:r>
        <w:rPr>
          <w:rFonts w:ascii="Calibri" w:hAnsi="Calibri" w:cs="Calibri"/>
          <w:sz w:val="22"/>
          <w:szCs w:val="22"/>
        </w:rPr>
        <w:t xml:space="preserve"> could depend entirely on the forest resources”. But </w:t>
      </w:r>
      <w:proofErr w:type="gramStart"/>
      <w:r>
        <w:rPr>
          <w:rFonts w:ascii="Calibri" w:hAnsi="Calibri" w:cs="Calibri"/>
          <w:sz w:val="22"/>
          <w:szCs w:val="22"/>
        </w:rPr>
        <w:t>now ”the</w:t>
      </w:r>
      <w:proofErr w:type="gramEnd"/>
      <w:r>
        <w:rPr>
          <w:rFonts w:ascii="Calibri" w:hAnsi="Calibri" w:cs="Calibri"/>
          <w:sz w:val="22"/>
          <w:szCs w:val="22"/>
        </w:rPr>
        <w:t xml:space="preserve"> forest around the village has significantly reduced and even the number of animals has reduced”. (26) And when indigenous trees get displaced by the tree plantations or commercially managed forests, </w:t>
      </w:r>
      <w:proofErr w:type="spellStart"/>
      <w:r>
        <w:rPr>
          <w:rFonts w:ascii="Calibri" w:hAnsi="Calibri" w:cs="Calibri"/>
          <w:sz w:val="22"/>
          <w:szCs w:val="22"/>
        </w:rPr>
        <w:t>adivasis</w:t>
      </w:r>
      <w:proofErr w:type="spellEnd"/>
      <w:r>
        <w:rPr>
          <w:rFonts w:ascii="Calibri" w:hAnsi="Calibri" w:cs="Calibri"/>
          <w:sz w:val="22"/>
          <w:szCs w:val="22"/>
        </w:rPr>
        <w:t xml:space="preserve"> </w:t>
      </w:r>
      <w:proofErr w:type="spellStart"/>
      <w:r>
        <w:rPr>
          <w:rFonts w:ascii="Calibri" w:hAnsi="Calibri" w:cs="Calibri"/>
          <w:sz w:val="22"/>
          <w:szCs w:val="22"/>
        </w:rPr>
        <w:t>can not</w:t>
      </w:r>
      <w:proofErr w:type="spellEnd"/>
      <w:r>
        <w:rPr>
          <w:rFonts w:ascii="Calibri" w:hAnsi="Calibri" w:cs="Calibri"/>
          <w:sz w:val="22"/>
          <w:szCs w:val="22"/>
        </w:rPr>
        <w:t xml:space="preserve"> any more find various wild fruits, flowers and leaves in forest or tuber roots which used to grow under some indigenous trees. </w:t>
      </w:r>
    </w:p>
    <w:p w14:paraId="5CAAB758" w14:textId="7A395554" w:rsidR="005B0431" w:rsidRDefault="005B0431" w:rsidP="006E5BD8">
      <w:pPr>
        <w:pStyle w:val="NormalWeb"/>
        <w:spacing w:after="0"/>
        <w:jc w:val="both"/>
      </w:pPr>
      <w:r>
        <w:rPr>
          <w:rFonts w:ascii="Calibri" w:hAnsi="Calibri" w:cs="Calibri"/>
          <w:sz w:val="22"/>
          <w:szCs w:val="22"/>
        </w:rPr>
        <w:t xml:space="preserve">While indigenous tribal peoples have lived sustainably mainly by the diversity of life that used to grow on the lands, forests and waters as traditionally held, occupied and used by them, that used to conserve their </w:t>
      </w:r>
      <w:proofErr w:type="spellStart"/>
      <w:r>
        <w:rPr>
          <w:rFonts w:ascii="Calibri" w:hAnsi="Calibri" w:cs="Calibri"/>
          <w:sz w:val="22"/>
          <w:szCs w:val="22"/>
        </w:rPr>
        <w:t>bioiverse</w:t>
      </w:r>
      <w:proofErr w:type="spellEnd"/>
      <w:r>
        <w:rPr>
          <w:rFonts w:ascii="Calibri" w:hAnsi="Calibri" w:cs="Calibri"/>
          <w:sz w:val="22"/>
          <w:szCs w:val="22"/>
        </w:rPr>
        <w:t xml:space="preserve"> ecosystems quite well - compared to the impacts of what has happened in those areas when captured to be managed and used for 'developed' purposes of other society.</w:t>
      </w:r>
    </w:p>
    <w:p w14:paraId="26243EFA" w14:textId="048B673D" w:rsidR="005B0431" w:rsidRDefault="005B0431" w:rsidP="006E5BD8">
      <w:pPr>
        <w:pStyle w:val="NormalWeb"/>
        <w:spacing w:after="0"/>
        <w:jc w:val="both"/>
      </w:pPr>
      <w:r>
        <w:rPr>
          <w:rFonts w:ascii="Calibri" w:hAnsi="Calibri" w:cs="Calibri"/>
          <w:color w:val="000000"/>
          <w:sz w:val="22"/>
          <w:szCs w:val="22"/>
        </w:rPr>
        <w:t xml:space="preserve">Lands, forests, waters and diverse life in them have provided sources of indigenous peoples' own means of subsistence and development by which they have adapted to sustain their life and its distinctive heritage and fulfil their human rights without displacing or undermining the regeneration of biodiversity. </w:t>
      </w:r>
    </w:p>
    <w:p w14:paraId="65635E4C" w14:textId="73043C0A" w:rsidR="005B0431" w:rsidRDefault="005B0431" w:rsidP="006E5BD8">
      <w:pPr>
        <w:pStyle w:val="NormalWeb"/>
        <w:spacing w:after="0"/>
        <w:jc w:val="both"/>
      </w:pPr>
      <w:r>
        <w:rPr>
          <w:rFonts w:ascii="Calibri" w:hAnsi="Calibri" w:cs="Calibri"/>
          <w:color w:val="000000"/>
          <w:sz w:val="22"/>
          <w:szCs w:val="22"/>
        </w:rPr>
        <w:t xml:space="preserve">Now however these sources of lands, forests and waters get used for such other aims of commercial 'development' of others which increasingly displace or undermine the regeneration of biodiversity. When resources by which the tribals have been adapted to sustainably fulfil their human rights get transferred away from tribal hands and subsistence use to the hands of traders, the GDP and power of money grow. </w:t>
      </w:r>
    </w:p>
    <w:p w14:paraId="2678F809" w14:textId="04804445" w:rsidR="005B0431" w:rsidRDefault="005B0431" w:rsidP="006E5BD8">
      <w:pPr>
        <w:pStyle w:val="NormalWeb"/>
        <w:spacing w:after="0"/>
        <w:jc w:val="both"/>
      </w:pPr>
      <w:proofErr w:type="gramStart"/>
      <w:r>
        <w:rPr>
          <w:rFonts w:ascii="Calibri" w:hAnsi="Calibri" w:cs="Calibri"/>
          <w:sz w:val="22"/>
          <w:szCs w:val="22"/>
        </w:rPr>
        <w:lastRenderedPageBreak/>
        <w:t>Also</w:t>
      </w:r>
      <w:proofErr w:type="gramEnd"/>
      <w:r>
        <w:rPr>
          <w:rFonts w:ascii="Calibri" w:hAnsi="Calibri" w:cs="Calibri"/>
          <w:sz w:val="22"/>
          <w:szCs w:val="22"/>
        </w:rPr>
        <w:t xml:space="preserve"> under the ICERD indigenous peoples need to be secured such equal rights to sustain the environment by their own heritages of life and culture that (particularly </w:t>
      </w:r>
      <w:proofErr w:type="gramStart"/>
      <w:r>
        <w:rPr>
          <w:rFonts w:ascii="Calibri" w:hAnsi="Calibri" w:cs="Calibri"/>
          <w:sz w:val="22"/>
          <w:szCs w:val="22"/>
        </w:rPr>
        <w:t>where ”they</w:t>
      </w:r>
      <w:proofErr w:type="gramEnd"/>
      <w:r>
        <w:rPr>
          <w:rFonts w:ascii="Calibri" w:hAnsi="Calibri" w:cs="Calibri"/>
          <w:sz w:val="22"/>
          <w:szCs w:val="22"/>
        </w:rPr>
        <w:t xml:space="preserve"> have lost their land and resources to colonists, commercial companies and State enterprises” (27)) each State party, including India, needs to: </w:t>
      </w:r>
    </w:p>
    <w:p w14:paraId="15011851" w14:textId="47C7CFA0" w:rsidR="005B0431" w:rsidRDefault="005B0431" w:rsidP="006E5BD8">
      <w:pPr>
        <w:pStyle w:val="NormalWeb"/>
        <w:spacing w:after="0"/>
        <w:jc w:val="both"/>
      </w:pPr>
      <w:proofErr w:type="gramStart"/>
      <w:r>
        <w:rPr>
          <w:rFonts w:ascii="Calibri" w:hAnsi="Calibri" w:cs="Calibri"/>
          <w:sz w:val="22"/>
          <w:szCs w:val="22"/>
        </w:rPr>
        <w:t>- ”recognize</w:t>
      </w:r>
      <w:proofErr w:type="gramEnd"/>
      <w:r>
        <w:rPr>
          <w:rFonts w:ascii="Calibri" w:hAnsi="Calibri" w:cs="Calibri"/>
          <w:sz w:val="22"/>
          <w:szCs w:val="22"/>
        </w:rPr>
        <w:t xml:space="preserve"> and protect the rights of indigenous peoples to own, develop, control and use their [...] lands, territories and resources and, where they have been deprived of their lands and territories traditionally owned or otherwise inhabited or used without their free and informed consent, to take steps to return those lands and territories”. (28)</w:t>
      </w:r>
    </w:p>
    <w:p w14:paraId="5684917D" w14:textId="57750EAE" w:rsidR="005B0431" w:rsidRDefault="005B0431" w:rsidP="006E5BD8">
      <w:pPr>
        <w:pStyle w:val="NormalWeb"/>
        <w:spacing w:after="0"/>
        <w:jc w:val="both"/>
      </w:pPr>
      <w:proofErr w:type="gramStart"/>
      <w:r>
        <w:rPr>
          <w:rFonts w:ascii="Calibri" w:hAnsi="Calibri" w:cs="Calibri"/>
          <w:color w:val="000000"/>
          <w:sz w:val="22"/>
          <w:szCs w:val="22"/>
        </w:rPr>
        <w:t>- ”provide</w:t>
      </w:r>
      <w:proofErr w:type="gramEnd"/>
      <w:r>
        <w:rPr>
          <w:rFonts w:ascii="Calibri" w:hAnsi="Calibri" w:cs="Calibri"/>
          <w:color w:val="000000"/>
          <w:sz w:val="22"/>
          <w:szCs w:val="22"/>
        </w:rPr>
        <w:t xml:space="preserve"> information on</w:t>
      </w:r>
      <w:proofErr w:type="gramStart"/>
      <w:r>
        <w:rPr>
          <w:rFonts w:ascii="Calibri" w:hAnsi="Calibri" w:cs="Calibri"/>
          <w:color w:val="000000"/>
          <w:sz w:val="22"/>
          <w:szCs w:val="22"/>
        </w:rPr>
        <w:t xml:space="preserve">” </w:t>
      </w:r>
      <w:r>
        <w:rPr>
          <w:rFonts w:ascii="Calibri" w:hAnsi="Calibri" w:cs="Calibri"/>
          <w:b/>
          <w:bCs/>
          <w:color w:val="000000"/>
          <w:sz w:val="22"/>
          <w:szCs w:val="22"/>
        </w:rPr>
        <w:t>”measures</w:t>
      </w:r>
      <w:proofErr w:type="gramEnd"/>
      <w:r>
        <w:rPr>
          <w:rFonts w:ascii="Calibri" w:hAnsi="Calibri" w:cs="Calibri"/>
          <w:b/>
          <w:bCs/>
          <w:color w:val="000000"/>
          <w:sz w:val="22"/>
          <w:szCs w:val="22"/>
        </w:rPr>
        <w:t xml:space="preserve"> taken to fully respect and implement the right of ownership, collective or individual, of members of tribal communities over the lands traditionally occupied by them” and </w:t>
      </w:r>
      <w:proofErr w:type="gramStart"/>
      <w:r>
        <w:rPr>
          <w:rFonts w:ascii="Calibri" w:hAnsi="Calibri" w:cs="Calibri"/>
          <w:b/>
          <w:bCs/>
          <w:color w:val="000000"/>
          <w:sz w:val="22"/>
          <w:szCs w:val="22"/>
        </w:rPr>
        <w:t>to</w:t>
      </w:r>
      <w:r>
        <w:rPr>
          <w:rFonts w:ascii="Calibri" w:hAnsi="Calibri" w:cs="Calibri"/>
          <w:color w:val="000000"/>
          <w:sz w:val="22"/>
          <w:szCs w:val="22"/>
        </w:rPr>
        <w:t xml:space="preserve"> ”</w:t>
      </w:r>
      <w:r>
        <w:rPr>
          <w:rFonts w:ascii="Calibri" w:hAnsi="Calibri" w:cs="Calibri"/>
          <w:b/>
          <w:bCs/>
          <w:color w:val="000000"/>
          <w:sz w:val="22"/>
          <w:szCs w:val="22"/>
        </w:rPr>
        <w:t>ensure</w:t>
      </w:r>
      <w:proofErr w:type="gramEnd"/>
      <w:r>
        <w:rPr>
          <w:rFonts w:ascii="Calibri" w:hAnsi="Calibri" w:cs="Calibri"/>
          <w:b/>
          <w:bCs/>
          <w:color w:val="000000"/>
          <w:sz w:val="22"/>
          <w:szCs w:val="22"/>
        </w:rPr>
        <w:t xml:space="preserve"> that adequate safeguards against the acquisition of tribal lands are included in the Scheduled Tribes and Other Traditional Forest Dwellers (Recognition of Forest Rights) Act, 2006, and other relevant legislation.” </w:t>
      </w:r>
      <w:r>
        <w:rPr>
          <w:rFonts w:ascii="Calibri" w:hAnsi="Calibri" w:cs="Calibri"/>
          <w:color w:val="000000"/>
          <w:sz w:val="22"/>
          <w:szCs w:val="22"/>
        </w:rPr>
        <w:t>(29)</w:t>
      </w:r>
    </w:p>
    <w:p w14:paraId="2112AB76" w14:textId="40C11615" w:rsidR="005B0431" w:rsidRDefault="005B0431" w:rsidP="006E5BD8">
      <w:pPr>
        <w:pStyle w:val="NormalWeb"/>
        <w:spacing w:after="0"/>
        <w:jc w:val="both"/>
      </w:pPr>
      <w:r>
        <w:rPr>
          <w:rFonts w:ascii="Calibri" w:hAnsi="Calibri" w:cs="Calibri"/>
          <w:color w:val="000000"/>
          <w:sz w:val="22"/>
          <w:szCs w:val="22"/>
        </w:rPr>
        <w:t xml:space="preserve">But lands traditionally occupied/used by tribals continue being captured and handed over for corporations - even while India claimed in its reply that by the </w:t>
      </w:r>
      <w:r>
        <w:rPr>
          <w:rFonts w:ascii="Calibri" w:hAnsi="Calibri" w:cs="Calibri"/>
          <w:b/>
          <w:bCs/>
          <w:color w:val="000000"/>
          <w:sz w:val="22"/>
          <w:szCs w:val="22"/>
        </w:rPr>
        <w:t xml:space="preserve">FRA </w:t>
      </w:r>
      <w:proofErr w:type="gramStart"/>
      <w:r>
        <w:rPr>
          <w:rFonts w:ascii="Calibri" w:hAnsi="Calibri" w:cs="Calibri"/>
          <w:b/>
          <w:bCs/>
          <w:color w:val="000000"/>
          <w:sz w:val="22"/>
          <w:szCs w:val="22"/>
        </w:rPr>
        <w:t>India ”prohibits</w:t>
      </w:r>
      <w:proofErr w:type="gramEnd"/>
      <w:r>
        <w:rPr>
          <w:rFonts w:ascii="Calibri" w:hAnsi="Calibri" w:cs="Calibri"/>
          <w:b/>
          <w:bCs/>
          <w:color w:val="000000"/>
          <w:sz w:val="22"/>
          <w:szCs w:val="22"/>
        </w:rPr>
        <w:t xml:space="preserve"> eviction of forest dwelling STs or other traditional forest dwellers from the forest land under their occupation till the completion of the recognition and verification procedure.”</w:t>
      </w:r>
      <w:r>
        <w:rPr>
          <w:rFonts w:ascii="Calibri" w:hAnsi="Calibri" w:cs="Calibri"/>
          <w:color w:val="000000"/>
          <w:sz w:val="22"/>
          <w:szCs w:val="22"/>
        </w:rPr>
        <w:t xml:space="preserve"> </w:t>
      </w:r>
      <w:proofErr w:type="gramStart"/>
      <w:r>
        <w:rPr>
          <w:rFonts w:ascii="Calibri" w:hAnsi="Calibri" w:cs="Calibri"/>
          <w:color w:val="000000"/>
          <w:sz w:val="22"/>
          <w:szCs w:val="22"/>
        </w:rPr>
        <w:t>”There</w:t>
      </w:r>
      <w:proofErr w:type="gramEnd"/>
      <w:r>
        <w:rPr>
          <w:rFonts w:ascii="Calibri" w:hAnsi="Calibri" w:cs="Calibri"/>
          <w:color w:val="000000"/>
          <w:sz w:val="22"/>
          <w:szCs w:val="22"/>
        </w:rPr>
        <w:t xml:space="preserve"> are</w:t>
      </w:r>
      <w:r>
        <w:rPr>
          <w:rFonts w:ascii="Calibri" w:hAnsi="Calibri" w:cs="Calibri"/>
          <w:b/>
          <w:bCs/>
          <w:color w:val="000000"/>
          <w:sz w:val="22"/>
          <w:szCs w:val="22"/>
        </w:rPr>
        <w:t xml:space="preserve"> </w:t>
      </w:r>
      <w:r>
        <w:rPr>
          <w:rFonts w:ascii="Calibri" w:hAnsi="Calibri" w:cs="Calibri"/>
          <w:color w:val="000000"/>
          <w:sz w:val="22"/>
          <w:szCs w:val="22"/>
        </w:rPr>
        <w:t xml:space="preserve">several Constitutional and legal provisions in place for safeguarding the right of ownership, collective or individual, of members of tribal communities over the lands traditionally occupied by them. The Fifth Schedule of the Constitution of India provides safeguards against the displacement of tribal populations due to land acquisitions. The Governor ... is empowered to prohibit or restrict the transfer of land from tribals and regulate the allotment of land to members of the ST” (30) </w:t>
      </w:r>
      <w:proofErr w:type="gramStart"/>
      <w:r>
        <w:rPr>
          <w:rFonts w:ascii="Calibri" w:hAnsi="Calibri" w:cs="Calibri"/>
          <w:color w:val="000000"/>
          <w:sz w:val="22"/>
          <w:szCs w:val="22"/>
        </w:rPr>
        <w:t>and ”the</w:t>
      </w:r>
      <w:proofErr w:type="gramEnd"/>
      <w:r>
        <w:rPr>
          <w:rFonts w:ascii="Calibri" w:hAnsi="Calibri" w:cs="Calibri"/>
          <w:color w:val="000000"/>
          <w:sz w:val="22"/>
          <w:szCs w:val="22"/>
        </w:rPr>
        <w:t xml:space="preserve"> Right to Fair Compensation and Transparency in Land Acquisition, Rehabilitation and </w:t>
      </w:r>
      <w:proofErr w:type="spellStart"/>
      <w:r>
        <w:rPr>
          <w:rFonts w:ascii="Calibri" w:hAnsi="Calibri" w:cs="Calibri"/>
          <w:color w:val="000000"/>
          <w:sz w:val="22"/>
          <w:szCs w:val="22"/>
        </w:rPr>
        <w:t>Resttlement</w:t>
      </w:r>
      <w:proofErr w:type="spellEnd"/>
      <w:r>
        <w:rPr>
          <w:rFonts w:ascii="Calibri" w:hAnsi="Calibri" w:cs="Calibri"/>
          <w:color w:val="000000"/>
          <w:sz w:val="22"/>
          <w:szCs w:val="22"/>
        </w:rPr>
        <w:t xml:space="preserve"> Act, 2013 has been enacted. It provides safeguards to the right holders under FRA against displacement, laying the requirement of consultation for the purposes of acquisition of land.” (31) </w:t>
      </w:r>
    </w:p>
    <w:p w14:paraId="4D09D978" w14:textId="1E309B50" w:rsidR="005B0431" w:rsidRDefault="005B0431" w:rsidP="006E5BD8">
      <w:pPr>
        <w:pStyle w:val="NormalWeb"/>
        <w:spacing w:after="0"/>
        <w:jc w:val="both"/>
      </w:pPr>
      <w:r>
        <w:rPr>
          <w:rFonts w:ascii="Calibri" w:hAnsi="Calibri" w:cs="Calibri"/>
          <w:color w:val="000000"/>
          <w:sz w:val="22"/>
          <w:szCs w:val="22"/>
        </w:rPr>
        <w:t xml:space="preserve">In reality however, in spite of all these Acts, Adivasis continue to face threat of forced evictions – even as CERD has explicitly required India </w:t>
      </w:r>
      <w:proofErr w:type="gramStart"/>
      <w:r>
        <w:rPr>
          <w:rFonts w:ascii="Calibri" w:hAnsi="Calibri" w:cs="Calibri"/>
          <w:color w:val="000000"/>
          <w:sz w:val="22"/>
          <w:szCs w:val="22"/>
        </w:rPr>
        <w:t>to ”</w:t>
      </w:r>
      <w:r>
        <w:rPr>
          <w:rFonts w:ascii="Calibri" w:hAnsi="Calibri" w:cs="Calibri"/>
          <w:b/>
          <w:bCs/>
          <w:color w:val="000000"/>
          <w:sz w:val="22"/>
          <w:szCs w:val="22"/>
        </w:rPr>
        <w:t>ensure</w:t>
      </w:r>
      <w:proofErr w:type="gramEnd"/>
      <w:r>
        <w:rPr>
          <w:rFonts w:ascii="Calibri" w:hAnsi="Calibri" w:cs="Calibri"/>
          <w:b/>
          <w:bCs/>
          <w:color w:val="000000"/>
          <w:sz w:val="22"/>
          <w:szCs w:val="22"/>
        </w:rPr>
        <w:t xml:space="preserve"> that the free, prior and informed consent of tribal communities is ensured regarding decisions that affect their lives, including on the use of their lands, territories or natural resources, such as construction of dams, coal mining and other large conservation, infrastructure and industrial projects.” </w:t>
      </w:r>
      <w:r>
        <w:rPr>
          <w:rFonts w:ascii="Calibri" w:hAnsi="Calibri" w:cs="Calibri"/>
          <w:color w:val="000000"/>
          <w:sz w:val="22"/>
          <w:szCs w:val="22"/>
        </w:rPr>
        <w:t>(32)</w:t>
      </w:r>
    </w:p>
    <w:p w14:paraId="30190A6E" w14:textId="49C3065B" w:rsidR="005B0431" w:rsidRDefault="005B0431" w:rsidP="006E5BD8">
      <w:pPr>
        <w:pStyle w:val="NormalWeb"/>
        <w:spacing w:after="0"/>
        <w:jc w:val="both"/>
      </w:pPr>
      <w:r>
        <w:rPr>
          <w:rFonts w:ascii="Calibri" w:hAnsi="Calibri" w:cs="Calibri"/>
          <w:color w:val="000000"/>
          <w:sz w:val="22"/>
          <w:szCs w:val="22"/>
        </w:rPr>
        <w:t xml:space="preserve">Regarding coal mining, for example, even though also the UN Human Rights Committee in its last </w:t>
      </w:r>
      <w:r>
        <w:rPr>
          <w:rFonts w:ascii="Calibri" w:hAnsi="Calibri" w:cs="Calibri"/>
          <w:sz w:val="22"/>
          <w:szCs w:val="22"/>
        </w:rPr>
        <w:t xml:space="preserve">Concluding Observations on India in </w:t>
      </w:r>
      <w:r>
        <w:rPr>
          <w:rFonts w:ascii="Calibri" w:hAnsi="Calibri" w:cs="Calibri"/>
          <w:color w:val="000000"/>
          <w:sz w:val="22"/>
          <w:szCs w:val="22"/>
        </w:rPr>
        <w:t>2 September 2024 expressed its concerns over ”r</w:t>
      </w:r>
      <w:r>
        <w:rPr>
          <w:rFonts w:ascii="Calibri" w:hAnsi="Calibri" w:cs="Calibri"/>
          <w:sz w:val="22"/>
          <w:szCs w:val="22"/>
        </w:rPr>
        <w:t>ights of minorities and indigenous peoples” how there is ”</w:t>
      </w:r>
      <w:r>
        <w:rPr>
          <w:rFonts w:ascii="Calibri" w:hAnsi="Calibri" w:cs="Calibri"/>
          <w:b/>
          <w:bCs/>
          <w:sz w:val="22"/>
          <w:szCs w:val="22"/>
        </w:rPr>
        <w:t xml:space="preserve">in </w:t>
      </w:r>
      <w:proofErr w:type="spellStart"/>
      <w:r>
        <w:rPr>
          <w:rFonts w:ascii="Calibri" w:hAnsi="Calibri" w:cs="Calibri"/>
          <w:b/>
          <w:bCs/>
          <w:sz w:val="22"/>
          <w:szCs w:val="22"/>
        </w:rPr>
        <w:t>Raigarh</w:t>
      </w:r>
      <w:proofErr w:type="spellEnd"/>
      <w:r>
        <w:rPr>
          <w:rFonts w:ascii="Calibri" w:hAnsi="Calibri" w:cs="Calibri"/>
          <w:b/>
          <w:bCs/>
          <w:sz w:val="22"/>
          <w:szCs w:val="22"/>
        </w:rPr>
        <w:t xml:space="preserve">, Chhattisgarh 1,176 cases of tribal lands acquired under coercion and without seeking free, prior and informed consent remain still unaddressed </w:t>
      </w:r>
      <w:r>
        <w:rPr>
          <w:rFonts w:ascii="Calibri" w:hAnsi="Calibri" w:cs="Calibri"/>
          <w:sz w:val="22"/>
          <w:szCs w:val="22"/>
        </w:rPr>
        <w:t>and the recommendations of the National Commissions of Scheduled Tribes on this issue are not being implemented” (33</w:t>
      </w:r>
      <w:r>
        <w:rPr>
          <w:rFonts w:ascii="Calibri" w:hAnsi="Calibri" w:cs="Calibri"/>
          <w:color w:val="000000"/>
          <w:sz w:val="22"/>
          <w:szCs w:val="22"/>
        </w:rPr>
        <w:t xml:space="preserve">) and requested that India needs to: </w:t>
      </w:r>
    </w:p>
    <w:p w14:paraId="0542C7BC" w14:textId="59D7B709" w:rsidR="005B0431" w:rsidRDefault="005B0431" w:rsidP="006E5BD8">
      <w:pPr>
        <w:pStyle w:val="NormalWeb"/>
        <w:spacing w:after="0"/>
        <w:jc w:val="both"/>
      </w:pPr>
      <w:proofErr w:type="gramStart"/>
      <w:r>
        <w:rPr>
          <w:rFonts w:ascii="Calibri" w:hAnsi="Calibri" w:cs="Calibri"/>
          <w:color w:val="000000"/>
          <w:sz w:val="22"/>
          <w:szCs w:val="22"/>
        </w:rPr>
        <w:t>- ”ensure</w:t>
      </w:r>
      <w:proofErr w:type="gramEnd"/>
      <w:r>
        <w:rPr>
          <w:rFonts w:ascii="Calibri" w:hAnsi="Calibri" w:cs="Calibri"/>
          <w:color w:val="000000"/>
          <w:sz w:val="22"/>
          <w:szCs w:val="22"/>
        </w:rPr>
        <w:t xml:space="preserve"> that the rights of Indigenous and Tribal Peoples to own, use and develop their ancestral lands and resources are recognised, respected, and protected, in law and in practice” (34) also </w:t>
      </w:r>
      <w:proofErr w:type="gramStart"/>
      <w:r>
        <w:rPr>
          <w:rFonts w:ascii="Calibri" w:hAnsi="Calibri" w:cs="Calibri"/>
          <w:color w:val="000000"/>
          <w:sz w:val="22"/>
          <w:szCs w:val="22"/>
        </w:rPr>
        <w:t xml:space="preserve">through </w:t>
      </w:r>
      <w:r>
        <w:rPr>
          <w:rFonts w:ascii="Calibri" w:hAnsi="Calibri" w:cs="Calibri"/>
          <w:sz w:val="22"/>
          <w:szCs w:val="22"/>
        </w:rPr>
        <w:t>”participation</w:t>
      </w:r>
      <w:proofErr w:type="gramEnd"/>
      <w:r>
        <w:rPr>
          <w:rFonts w:ascii="Calibri" w:hAnsi="Calibri" w:cs="Calibri"/>
          <w:sz w:val="22"/>
          <w:szCs w:val="22"/>
        </w:rPr>
        <w:t xml:space="preserve"> processes necessary to obtain free, prior and informed consent of Indigenous and Tribal Peoples in relation to all decisions that affect them and in accordance with international standards” (35)</w:t>
      </w:r>
    </w:p>
    <w:p w14:paraId="723FF68C" w14:textId="4395B647" w:rsidR="005B0431" w:rsidRDefault="005B0431" w:rsidP="006E5BD8">
      <w:pPr>
        <w:pStyle w:val="NormalWeb"/>
        <w:spacing w:after="0"/>
        <w:jc w:val="both"/>
      </w:pPr>
      <w:proofErr w:type="gramStart"/>
      <w:r>
        <w:rPr>
          <w:rFonts w:ascii="Calibri" w:hAnsi="Calibri" w:cs="Calibri"/>
          <w:sz w:val="22"/>
          <w:szCs w:val="22"/>
        </w:rPr>
        <w:t>- ”Ensure</w:t>
      </w:r>
      <w:proofErr w:type="gramEnd"/>
      <w:r>
        <w:rPr>
          <w:rFonts w:ascii="Calibri" w:hAnsi="Calibri" w:cs="Calibri"/>
          <w:sz w:val="22"/>
          <w:szCs w:val="22"/>
        </w:rPr>
        <w:t xml:space="preserve"> adequate access to prompt and effective justice and remedies and fair and adequate reparation and compensation, including regarding the 1,176 cases of tribal lands that remain unaddressed in </w:t>
      </w:r>
      <w:proofErr w:type="spellStart"/>
      <w:r>
        <w:rPr>
          <w:rFonts w:ascii="Calibri" w:hAnsi="Calibri" w:cs="Calibri"/>
          <w:sz w:val="22"/>
          <w:szCs w:val="22"/>
        </w:rPr>
        <w:t>Raigarh</w:t>
      </w:r>
      <w:proofErr w:type="spellEnd"/>
      <w:r>
        <w:rPr>
          <w:rFonts w:ascii="Calibri" w:hAnsi="Calibri" w:cs="Calibri"/>
          <w:sz w:val="22"/>
          <w:szCs w:val="22"/>
        </w:rPr>
        <w:t xml:space="preserve">, Chhattisgarh" (36) and where evictions have taken place, India has </w:t>
      </w:r>
      <w:proofErr w:type="gramStart"/>
      <w:r>
        <w:rPr>
          <w:rFonts w:ascii="Calibri" w:hAnsi="Calibri" w:cs="Calibri"/>
          <w:sz w:val="22"/>
          <w:szCs w:val="22"/>
        </w:rPr>
        <w:t>to ”ensure</w:t>
      </w:r>
      <w:proofErr w:type="gramEnd"/>
      <w:r>
        <w:rPr>
          <w:rFonts w:ascii="Calibri" w:hAnsi="Calibri" w:cs="Calibri"/>
          <w:sz w:val="22"/>
          <w:szCs w:val="22"/>
        </w:rPr>
        <w:t xml:space="preserve"> […] restitution or adequate compensation”. (37)</w:t>
      </w:r>
    </w:p>
    <w:p w14:paraId="7571AFBC" w14:textId="617E8BBF" w:rsidR="005B0431" w:rsidRDefault="005B0431" w:rsidP="006E5BD8">
      <w:pPr>
        <w:pStyle w:val="NormalWeb"/>
        <w:spacing w:after="0"/>
        <w:jc w:val="both"/>
      </w:pPr>
      <w:r>
        <w:rPr>
          <w:rFonts w:ascii="Calibri" w:hAnsi="Calibri" w:cs="Calibri"/>
          <w:sz w:val="22"/>
          <w:szCs w:val="22"/>
        </w:rPr>
        <w:t xml:space="preserve">After that India and Chhattisgarh have only accelerated the takeover of tribal lands in </w:t>
      </w:r>
      <w:proofErr w:type="spellStart"/>
      <w:r>
        <w:rPr>
          <w:rFonts w:ascii="Calibri" w:hAnsi="Calibri" w:cs="Calibri"/>
          <w:sz w:val="22"/>
          <w:szCs w:val="22"/>
        </w:rPr>
        <w:t>Raigarh</w:t>
      </w:r>
      <w:proofErr w:type="spellEnd"/>
      <w:r>
        <w:rPr>
          <w:rFonts w:ascii="Calibri" w:hAnsi="Calibri" w:cs="Calibri"/>
          <w:sz w:val="22"/>
          <w:szCs w:val="22"/>
        </w:rPr>
        <w:t xml:space="preserve"> without the free, prior and Informed Consent – even though when the UN Human Rights Committee member requested Inda 16 July 2024 in an oral dialogue to respond on how "Adivasis in </w:t>
      </w:r>
      <w:proofErr w:type="spellStart"/>
      <w:r>
        <w:rPr>
          <w:rFonts w:ascii="Calibri" w:hAnsi="Calibri" w:cs="Calibri"/>
          <w:sz w:val="22"/>
          <w:szCs w:val="22"/>
        </w:rPr>
        <w:t>Raigarh</w:t>
      </w:r>
      <w:proofErr w:type="spellEnd"/>
      <w:r>
        <w:rPr>
          <w:rFonts w:ascii="Calibri" w:hAnsi="Calibri" w:cs="Calibri"/>
          <w:sz w:val="22"/>
          <w:szCs w:val="22"/>
        </w:rPr>
        <w:t xml:space="preserve">, Chhattisgarh sold the land to private </w:t>
      </w:r>
      <w:r>
        <w:rPr>
          <w:rFonts w:ascii="Calibri" w:hAnsi="Calibri" w:cs="Calibri"/>
          <w:sz w:val="22"/>
          <w:szCs w:val="22"/>
        </w:rPr>
        <w:lastRenderedPageBreak/>
        <w:t>companies under coercion", how "land was acquired by the government for coal mining without seeking the Free, Prior and Informed Consent of Adivasis" and how "the extractive and other industrial activities” are ”often undertaken without prior effective consultation undermine the land and forest rights of these tribes" (38), India's Tribal Ministry delegate responded only more generally that:</w:t>
      </w:r>
    </w:p>
    <w:p w14:paraId="256FA80C" w14:textId="77777777" w:rsidR="005B0431" w:rsidRDefault="005B0431" w:rsidP="006E5BD8">
      <w:pPr>
        <w:pStyle w:val="NormalWeb"/>
        <w:spacing w:after="0"/>
        <w:jc w:val="both"/>
      </w:pPr>
      <w:r>
        <w:rPr>
          <w:rFonts w:ascii="Calibri" w:hAnsi="Calibri" w:cs="Calibri"/>
          <w:sz w:val="22"/>
          <w:szCs w:val="22"/>
        </w:rPr>
        <w:t>"</w:t>
      </w:r>
      <w:proofErr w:type="gramStart"/>
      <w:r>
        <w:rPr>
          <w:rFonts w:ascii="Calibri" w:hAnsi="Calibri" w:cs="Calibri"/>
          <w:sz w:val="22"/>
          <w:szCs w:val="22"/>
        </w:rPr>
        <w:t>there</w:t>
      </w:r>
      <w:proofErr w:type="gramEnd"/>
      <w:r>
        <w:rPr>
          <w:rFonts w:ascii="Calibri" w:hAnsi="Calibri" w:cs="Calibri"/>
          <w:sz w:val="22"/>
          <w:szCs w:val="22"/>
        </w:rPr>
        <w:t xml:space="preserve"> is a very powerful Act [...] the Forest Rights Act 2006 which recognises the traditional land and forest rights of the Scheduled Tribes" including also their rights to protect and conserve the forest of their community and "clearly provides that the village assembly [...] has to provide Free, Prior and Informed Consent for diversion of forest land and that such diversion is in the interest of the tribals". (39)</w:t>
      </w:r>
    </w:p>
    <w:p w14:paraId="09B6BD6B" w14:textId="4EC402F1" w:rsidR="005B0431" w:rsidRDefault="005B0431" w:rsidP="006E5BD8">
      <w:pPr>
        <w:pStyle w:val="NormalWeb"/>
        <w:spacing w:after="0"/>
        <w:jc w:val="both"/>
      </w:pPr>
      <w:r>
        <w:rPr>
          <w:rFonts w:ascii="Calibri" w:hAnsi="Calibri" w:cs="Calibri"/>
          <w:color w:val="000000"/>
          <w:sz w:val="22"/>
          <w:szCs w:val="22"/>
        </w:rPr>
        <w:t xml:space="preserve">But the tribal communities in </w:t>
      </w:r>
      <w:proofErr w:type="spellStart"/>
      <w:r>
        <w:rPr>
          <w:rFonts w:ascii="Calibri" w:hAnsi="Calibri" w:cs="Calibri"/>
          <w:color w:val="000000"/>
          <w:sz w:val="22"/>
          <w:szCs w:val="22"/>
        </w:rPr>
        <w:t>Raigarh</w:t>
      </w:r>
      <w:proofErr w:type="spellEnd"/>
      <w:r>
        <w:rPr>
          <w:rFonts w:ascii="Calibri" w:hAnsi="Calibri" w:cs="Calibri"/>
          <w:color w:val="000000"/>
          <w:sz w:val="22"/>
          <w:szCs w:val="22"/>
        </w:rPr>
        <w:t xml:space="preserve"> had made their village council decisions that they do not accept the mining and many of them had got also legally approved forest rights titles to the lands (under the Forest Rights Act, FRA). Some had also Community Forest Resource Rights to protect their community forest. Still, the state leased their forest lands to the corporation to mine coal. </w:t>
      </w:r>
      <w:proofErr w:type="gramStart"/>
      <w:r>
        <w:rPr>
          <w:rFonts w:ascii="Calibri" w:hAnsi="Calibri" w:cs="Calibri"/>
          <w:color w:val="000000"/>
          <w:sz w:val="22"/>
          <w:szCs w:val="22"/>
        </w:rPr>
        <w:t>”No</w:t>
      </w:r>
      <w:proofErr w:type="gramEnd"/>
      <w:r>
        <w:rPr>
          <w:rFonts w:ascii="Calibri" w:hAnsi="Calibri" w:cs="Calibri"/>
          <w:color w:val="000000"/>
          <w:sz w:val="22"/>
          <w:szCs w:val="22"/>
        </w:rPr>
        <w:t xml:space="preserve"> prior consent was taken from them before taking the village under coal mines”. Traditional community </w:t>
      </w:r>
      <w:proofErr w:type="gramStart"/>
      <w:r>
        <w:rPr>
          <w:rFonts w:ascii="Calibri" w:hAnsi="Calibri" w:cs="Calibri"/>
          <w:color w:val="000000"/>
          <w:sz w:val="22"/>
          <w:szCs w:val="22"/>
        </w:rPr>
        <w:t>meeting ”had</w:t>
      </w:r>
      <w:proofErr w:type="gramEnd"/>
      <w:r>
        <w:rPr>
          <w:rFonts w:ascii="Calibri" w:hAnsi="Calibri" w:cs="Calibri"/>
          <w:color w:val="000000"/>
          <w:sz w:val="22"/>
          <w:szCs w:val="22"/>
        </w:rPr>
        <w:t xml:space="preserve"> decided not to give the land away” but the manager with support of government </w:t>
      </w:r>
      <w:proofErr w:type="gramStart"/>
      <w:r>
        <w:rPr>
          <w:rFonts w:ascii="Calibri" w:hAnsi="Calibri" w:cs="Calibri"/>
          <w:color w:val="000000"/>
          <w:sz w:val="22"/>
          <w:szCs w:val="22"/>
        </w:rPr>
        <w:t>officials ”told</w:t>
      </w:r>
      <w:proofErr w:type="gramEnd"/>
      <w:r>
        <w:rPr>
          <w:rFonts w:ascii="Calibri" w:hAnsi="Calibri" w:cs="Calibri"/>
          <w:color w:val="000000"/>
          <w:sz w:val="22"/>
          <w:szCs w:val="22"/>
        </w:rPr>
        <w:t xml:space="preserve"> them to destroy their own houses and leave the village. They all had FRA records which are now in the […] office” of the corporation. </w:t>
      </w:r>
      <w:proofErr w:type="gramStart"/>
      <w:r>
        <w:rPr>
          <w:rFonts w:ascii="Calibri" w:hAnsi="Calibri" w:cs="Calibri"/>
          <w:color w:val="000000"/>
          <w:sz w:val="22"/>
          <w:szCs w:val="22"/>
        </w:rPr>
        <w:t>”They</w:t>
      </w:r>
      <w:proofErr w:type="gramEnd"/>
      <w:r>
        <w:rPr>
          <w:rFonts w:ascii="Calibri" w:hAnsi="Calibri" w:cs="Calibri"/>
          <w:color w:val="000000"/>
          <w:sz w:val="22"/>
          <w:szCs w:val="22"/>
        </w:rPr>
        <w:t xml:space="preserve"> all lost the land and have not been provided any compensation for their lands under FRA.” </w:t>
      </w:r>
      <w:proofErr w:type="gramStart"/>
      <w:r>
        <w:rPr>
          <w:rFonts w:ascii="Calibri" w:hAnsi="Calibri" w:cs="Calibri"/>
          <w:color w:val="000000"/>
          <w:sz w:val="22"/>
          <w:szCs w:val="22"/>
        </w:rPr>
        <w:t>”with</w:t>
      </w:r>
      <w:proofErr w:type="gramEnd"/>
      <w:r>
        <w:rPr>
          <w:rFonts w:ascii="Calibri" w:hAnsi="Calibri" w:cs="Calibri"/>
          <w:color w:val="000000"/>
          <w:sz w:val="22"/>
          <w:szCs w:val="22"/>
        </w:rPr>
        <w:t xml:space="preserve"> mining everything was destroyed. People suffered from both food insecurity and loss of ... forest food” due to mining. </w:t>
      </w:r>
      <w:proofErr w:type="gramStart"/>
      <w:r>
        <w:rPr>
          <w:rFonts w:ascii="Calibri" w:hAnsi="Calibri" w:cs="Calibri"/>
          <w:color w:val="000000"/>
          <w:sz w:val="22"/>
          <w:szCs w:val="22"/>
        </w:rPr>
        <w:t>”Their</w:t>
      </w:r>
      <w:proofErr w:type="gramEnd"/>
      <w:r>
        <w:rPr>
          <w:rFonts w:ascii="Calibri" w:hAnsi="Calibri" w:cs="Calibri"/>
          <w:color w:val="000000"/>
          <w:sz w:val="22"/>
          <w:szCs w:val="22"/>
        </w:rPr>
        <w:t xml:space="preserve"> livestock also suffered loss of grazing ground and started falling sick and many died. Water contamination was a major challenge”. many </w:t>
      </w:r>
      <w:proofErr w:type="gramStart"/>
      <w:r>
        <w:rPr>
          <w:rFonts w:ascii="Calibri" w:hAnsi="Calibri" w:cs="Calibri"/>
          <w:color w:val="000000"/>
          <w:sz w:val="22"/>
          <w:szCs w:val="22"/>
        </w:rPr>
        <w:t>villages ”were</w:t>
      </w:r>
      <w:proofErr w:type="gramEnd"/>
      <w:r>
        <w:rPr>
          <w:rFonts w:ascii="Calibri" w:hAnsi="Calibri" w:cs="Calibri"/>
          <w:color w:val="000000"/>
          <w:sz w:val="22"/>
          <w:szCs w:val="22"/>
        </w:rPr>
        <w:t xml:space="preserve"> displaced completely.” The </w:t>
      </w:r>
      <w:proofErr w:type="gramStart"/>
      <w:r>
        <w:rPr>
          <w:rFonts w:ascii="Calibri" w:hAnsi="Calibri" w:cs="Calibri"/>
          <w:color w:val="000000"/>
          <w:sz w:val="22"/>
          <w:szCs w:val="22"/>
        </w:rPr>
        <w:t>corporation ”asked</w:t>
      </w:r>
      <w:proofErr w:type="gramEnd"/>
      <w:r>
        <w:rPr>
          <w:rFonts w:ascii="Calibri" w:hAnsi="Calibri" w:cs="Calibri"/>
          <w:color w:val="000000"/>
          <w:sz w:val="22"/>
          <w:szCs w:val="22"/>
        </w:rPr>
        <w:t xml:space="preserve"> the affected person to get a middleman to claim compensation … as tribal were illiterate” but middlemen took most </w:t>
      </w:r>
      <w:proofErr w:type="gramStart"/>
      <w:r>
        <w:rPr>
          <w:rFonts w:ascii="Calibri" w:hAnsi="Calibri" w:cs="Calibri"/>
          <w:color w:val="000000"/>
          <w:sz w:val="22"/>
          <w:szCs w:val="22"/>
        </w:rPr>
        <w:t>money ”taking</w:t>
      </w:r>
      <w:proofErr w:type="gramEnd"/>
      <w:r>
        <w:rPr>
          <w:rFonts w:ascii="Calibri" w:hAnsi="Calibri" w:cs="Calibri"/>
          <w:color w:val="000000"/>
          <w:sz w:val="22"/>
          <w:szCs w:val="22"/>
        </w:rPr>
        <w:t xml:space="preserve"> advantage of the simplicity and illiteracy of tribal people.” (40) </w:t>
      </w:r>
    </w:p>
    <w:p w14:paraId="47AC1F87" w14:textId="50B1A83F" w:rsidR="005B0431" w:rsidRDefault="005B0431" w:rsidP="006E5BD8">
      <w:pPr>
        <w:pStyle w:val="NormalWeb"/>
        <w:spacing w:after="0"/>
        <w:jc w:val="both"/>
      </w:pPr>
      <w:proofErr w:type="gramStart"/>
      <w:r>
        <w:rPr>
          <w:color w:val="000000"/>
        </w:rPr>
        <w:t>”</w:t>
      </w:r>
      <w:r>
        <w:rPr>
          <w:rFonts w:ascii="Calibri" w:hAnsi="Calibri" w:cs="Calibri"/>
          <w:color w:val="000000"/>
          <w:sz w:val="22"/>
          <w:szCs w:val="22"/>
        </w:rPr>
        <w:t>The</w:t>
      </w:r>
      <w:proofErr w:type="gramEnd"/>
      <w:r>
        <w:rPr>
          <w:rFonts w:ascii="Calibri" w:hAnsi="Calibri" w:cs="Calibri"/>
          <w:color w:val="000000"/>
          <w:sz w:val="22"/>
          <w:szCs w:val="22"/>
        </w:rPr>
        <w:t xml:space="preserve"> company told people that the work will be done underground and there will be no damage to their forest, cultivable land and their habitation.” But now some villages </w:t>
      </w:r>
      <w:proofErr w:type="gramStart"/>
      <w:r>
        <w:rPr>
          <w:rFonts w:ascii="Calibri" w:hAnsi="Calibri" w:cs="Calibri"/>
          <w:color w:val="000000"/>
          <w:sz w:val="22"/>
          <w:szCs w:val="22"/>
        </w:rPr>
        <w:t>are ”entirely</w:t>
      </w:r>
      <w:proofErr w:type="gramEnd"/>
      <w:r>
        <w:rPr>
          <w:rFonts w:ascii="Calibri" w:hAnsi="Calibri" w:cs="Calibri"/>
          <w:color w:val="000000"/>
          <w:sz w:val="22"/>
          <w:szCs w:val="22"/>
        </w:rPr>
        <w:t xml:space="preserve"> hollow from underground” </w:t>
      </w:r>
      <w:proofErr w:type="gramStart"/>
      <w:r>
        <w:rPr>
          <w:rFonts w:ascii="Calibri" w:hAnsi="Calibri" w:cs="Calibri"/>
          <w:color w:val="000000"/>
          <w:sz w:val="22"/>
          <w:szCs w:val="22"/>
        </w:rPr>
        <w:t>with ”the</w:t>
      </w:r>
      <w:proofErr w:type="gramEnd"/>
      <w:r>
        <w:rPr>
          <w:rFonts w:ascii="Calibri" w:hAnsi="Calibri" w:cs="Calibri"/>
          <w:color w:val="000000"/>
          <w:sz w:val="22"/>
          <w:szCs w:val="22"/>
        </w:rPr>
        <w:t xml:space="preserve"> tremors from the ground from blasting” </w:t>
      </w:r>
      <w:proofErr w:type="gramStart"/>
      <w:r>
        <w:rPr>
          <w:rFonts w:ascii="Calibri" w:hAnsi="Calibri" w:cs="Calibri"/>
          <w:color w:val="000000"/>
          <w:sz w:val="22"/>
          <w:szCs w:val="22"/>
        </w:rPr>
        <w:t>and ”cracks</w:t>
      </w:r>
      <w:proofErr w:type="gramEnd"/>
      <w:r>
        <w:rPr>
          <w:rFonts w:ascii="Calibri" w:hAnsi="Calibri" w:cs="Calibri"/>
          <w:color w:val="000000"/>
          <w:sz w:val="22"/>
          <w:szCs w:val="22"/>
        </w:rPr>
        <w:t xml:space="preserve"> in their house”. </w:t>
      </w:r>
      <w:proofErr w:type="gramStart"/>
      <w:r>
        <w:rPr>
          <w:rFonts w:ascii="Calibri" w:hAnsi="Calibri" w:cs="Calibri"/>
          <w:color w:val="000000"/>
          <w:sz w:val="22"/>
          <w:szCs w:val="22"/>
        </w:rPr>
        <w:t>”With</w:t>
      </w:r>
      <w:proofErr w:type="gramEnd"/>
      <w:r>
        <w:rPr>
          <w:rFonts w:ascii="Calibri" w:hAnsi="Calibri" w:cs="Calibri"/>
          <w:color w:val="000000"/>
          <w:sz w:val="22"/>
          <w:szCs w:val="22"/>
        </w:rPr>
        <w:t xml:space="preserve"> underground mining all the water resources of the village dried up, hot air started coming from the ground” and there </w:t>
      </w:r>
      <w:proofErr w:type="gramStart"/>
      <w:r>
        <w:rPr>
          <w:rFonts w:ascii="Calibri" w:hAnsi="Calibri" w:cs="Calibri"/>
          <w:color w:val="000000"/>
          <w:sz w:val="22"/>
          <w:szCs w:val="22"/>
        </w:rPr>
        <w:t>is ”coal</w:t>
      </w:r>
      <w:proofErr w:type="gramEnd"/>
      <w:r>
        <w:rPr>
          <w:rFonts w:ascii="Calibri" w:hAnsi="Calibri" w:cs="Calibri"/>
          <w:color w:val="000000"/>
          <w:sz w:val="22"/>
          <w:szCs w:val="22"/>
        </w:rPr>
        <w:t xml:space="preserve"> mixed water in the river” (Kelo</w:t>
      </w:r>
      <w:proofErr w:type="gramStart"/>
      <w:r>
        <w:rPr>
          <w:rFonts w:ascii="Calibri" w:hAnsi="Calibri" w:cs="Calibri"/>
          <w:color w:val="000000"/>
          <w:sz w:val="22"/>
          <w:szCs w:val="22"/>
        </w:rPr>
        <w:t>) ”trees</w:t>
      </w:r>
      <w:proofErr w:type="gramEnd"/>
      <w:r>
        <w:rPr>
          <w:rFonts w:ascii="Calibri" w:hAnsi="Calibri" w:cs="Calibri"/>
          <w:color w:val="000000"/>
          <w:sz w:val="22"/>
          <w:szCs w:val="22"/>
        </w:rPr>
        <w:t xml:space="preserve"> dried in the forest, drinking water scarcity started and when the Kelo became black and the fish started dying”. As </w:t>
      </w:r>
      <w:proofErr w:type="gramStart"/>
      <w:r>
        <w:rPr>
          <w:rFonts w:ascii="Calibri" w:hAnsi="Calibri" w:cs="Calibri"/>
          <w:color w:val="000000"/>
          <w:sz w:val="22"/>
          <w:szCs w:val="22"/>
        </w:rPr>
        <w:t>corporation ”found</w:t>
      </w:r>
      <w:proofErr w:type="gramEnd"/>
      <w:r>
        <w:rPr>
          <w:rFonts w:ascii="Calibri" w:hAnsi="Calibri" w:cs="Calibri"/>
          <w:color w:val="000000"/>
          <w:sz w:val="22"/>
          <w:szCs w:val="22"/>
        </w:rPr>
        <w:t xml:space="preserve"> underground mining very expensive” </w:t>
      </w:r>
      <w:proofErr w:type="gramStart"/>
      <w:r>
        <w:rPr>
          <w:rFonts w:ascii="Calibri" w:hAnsi="Calibri" w:cs="Calibri"/>
          <w:color w:val="000000"/>
          <w:sz w:val="22"/>
          <w:szCs w:val="22"/>
        </w:rPr>
        <w:t>it ”started</w:t>
      </w:r>
      <w:proofErr w:type="gramEnd"/>
      <w:r>
        <w:rPr>
          <w:rFonts w:ascii="Calibri" w:hAnsi="Calibri" w:cs="Calibri"/>
          <w:color w:val="000000"/>
          <w:sz w:val="22"/>
          <w:szCs w:val="22"/>
        </w:rPr>
        <w:t xml:space="preserve"> open caste mining” and </w:t>
      </w:r>
      <w:proofErr w:type="gramStart"/>
      <w:r>
        <w:rPr>
          <w:rFonts w:ascii="Calibri" w:hAnsi="Calibri" w:cs="Calibri"/>
          <w:color w:val="000000"/>
          <w:sz w:val="22"/>
          <w:szCs w:val="22"/>
        </w:rPr>
        <w:t>more ”Birhor</w:t>
      </w:r>
      <w:proofErr w:type="gramEnd"/>
      <w:r>
        <w:rPr>
          <w:rFonts w:ascii="Calibri" w:hAnsi="Calibri" w:cs="Calibri"/>
          <w:color w:val="000000"/>
          <w:sz w:val="22"/>
          <w:szCs w:val="22"/>
        </w:rPr>
        <w:t xml:space="preserve"> families got displaced.” </w:t>
      </w:r>
      <w:proofErr w:type="gramStart"/>
      <w:r>
        <w:rPr>
          <w:rFonts w:ascii="Calibri" w:hAnsi="Calibri" w:cs="Calibri"/>
          <w:color w:val="000000"/>
          <w:sz w:val="22"/>
          <w:szCs w:val="22"/>
        </w:rPr>
        <w:t>”severe</w:t>
      </w:r>
      <w:proofErr w:type="gramEnd"/>
      <w:r>
        <w:rPr>
          <w:rFonts w:ascii="Calibri" w:hAnsi="Calibri" w:cs="Calibri"/>
          <w:color w:val="000000"/>
          <w:sz w:val="22"/>
          <w:szCs w:val="22"/>
        </w:rPr>
        <w:t xml:space="preserve"> scarcity of water in the village</w:t>
      </w:r>
      <w:proofErr w:type="gramStart"/>
      <w:r>
        <w:rPr>
          <w:rFonts w:ascii="Calibri" w:hAnsi="Calibri" w:cs="Calibri"/>
          <w:color w:val="000000"/>
          <w:sz w:val="22"/>
          <w:szCs w:val="22"/>
        </w:rPr>
        <w:t>” ”no</w:t>
      </w:r>
      <w:proofErr w:type="gramEnd"/>
      <w:r>
        <w:rPr>
          <w:rFonts w:ascii="Calibri" w:hAnsi="Calibri" w:cs="Calibri"/>
          <w:color w:val="000000"/>
          <w:sz w:val="22"/>
          <w:szCs w:val="22"/>
        </w:rPr>
        <w:t xml:space="preserve"> water, no traditional food, no means of livelihood. They have even lost the materials for rope making”, which was </w:t>
      </w:r>
      <w:proofErr w:type="spellStart"/>
      <w:r>
        <w:rPr>
          <w:rFonts w:ascii="Calibri" w:hAnsi="Calibri" w:cs="Calibri"/>
          <w:color w:val="000000"/>
          <w:sz w:val="22"/>
          <w:szCs w:val="22"/>
        </w:rPr>
        <w:t>Birhors</w:t>
      </w:r>
      <w:proofErr w:type="spellEnd"/>
      <w:r>
        <w:rPr>
          <w:rFonts w:ascii="Calibri" w:hAnsi="Calibri" w:cs="Calibri"/>
          <w:color w:val="000000"/>
          <w:sz w:val="22"/>
          <w:szCs w:val="22"/>
        </w:rPr>
        <w:t>' own means of subsistence. (41)</w:t>
      </w:r>
    </w:p>
    <w:p w14:paraId="31425137" w14:textId="2835B19D" w:rsidR="005B0431" w:rsidRDefault="005B0431" w:rsidP="006E5BD8">
      <w:pPr>
        <w:pStyle w:val="NormalWeb"/>
        <w:spacing w:after="0"/>
        <w:jc w:val="both"/>
      </w:pPr>
      <w:r>
        <w:rPr>
          <w:rFonts w:ascii="Calibri" w:hAnsi="Calibri" w:cs="Calibri"/>
          <w:color w:val="000000"/>
          <w:sz w:val="22"/>
          <w:szCs w:val="22"/>
        </w:rPr>
        <w:t>While this is what has already happened in indigenous tribal areas through coal mining, now however India and Chhatt</w:t>
      </w:r>
      <w:r w:rsidR="002B1737">
        <w:rPr>
          <w:rFonts w:ascii="Calibri" w:hAnsi="Calibri" w:cs="Calibri"/>
          <w:color w:val="000000"/>
          <w:sz w:val="22"/>
          <w:szCs w:val="22"/>
        </w:rPr>
        <w:t>i</w:t>
      </w:r>
      <w:r>
        <w:rPr>
          <w:rFonts w:ascii="Calibri" w:hAnsi="Calibri" w:cs="Calibri"/>
          <w:color w:val="000000"/>
          <w:sz w:val="22"/>
          <w:szCs w:val="22"/>
        </w:rPr>
        <w:t xml:space="preserve">sgarh have taken over vast new areas of tribal forest lands for coal mining in </w:t>
      </w:r>
      <w:proofErr w:type="spellStart"/>
      <w:r>
        <w:rPr>
          <w:rFonts w:ascii="Calibri" w:hAnsi="Calibri" w:cs="Calibri"/>
          <w:color w:val="000000"/>
          <w:sz w:val="22"/>
          <w:szCs w:val="22"/>
        </w:rPr>
        <w:t>Raigarh</w:t>
      </w:r>
      <w:proofErr w:type="spellEnd"/>
      <w:r>
        <w:rPr>
          <w:rFonts w:ascii="Calibri" w:hAnsi="Calibri" w:cs="Calibri"/>
          <w:color w:val="000000"/>
          <w:sz w:val="22"/>
          <w:szCs w:val="22"/>
        </w:rPr>
        <w:t xml:space="preserve"> and </w:t>
      </w:r>
      <w:proofErr w:type="spellStart"/>
      <w:r>
        <w:rPr>
          <w:rFonts w:ascii="Calibri" w:hAnsi="Calibri" w:cs="Calibri"/>
          <w:color w:val="000000"/>
          <w:sz w:val="22"/>
          <w:szCs w:val="22"/>
        </w:rPr>
        <w:t>Surguja</w:t>
      </w:r>
      <w:proofErr w:type="spellEnd"/>
      <w:r>
        <w:rPr>
          <w:rFonts w:ascii="Calibri" w:hAnsi="Calibri" w:cs="Calibri"/>
          <w:color w:val="000000"/>
          <w:sz w:val="22"/>
          <w:szCs w:val="22"/>
        </w:rPr>
        <w:t xml:space="preserve"> without allowing the Forest Rights Act implementation or the lack of the Free, Prior and Informed Consent to prevent that. (42) And similar expansion continues also in Orissa. </w:t>
      </w:r>
      <w:r>
        <w:rPr>
          <w:rFonts w:ascii="Calibri" w:hAnsi="Calibri" w:cs="Calibri"/>
          <w:color w:val="000000"/>
          <w:sz w:val="22"/>
          <w:szCs w:val="22"/>
          <w:shd w:val="clear" w:color="auto" w:fill="FFFFFF"/>
        </w:rPr>
        <w:t>(43)</w:t>
      </w:r>
    </w:p>
    <w:p w14:paraId="22F0970D" w14:textId="4A906AC7" w:rsidR="005B0431" w:rsidRDefault="005B0431" w:rsidP="006E5BD8">
      <w:pPr>
        <w:pStyle w:val="NormalWeb"/>
        <w:spacing w:after="0"/>
        <w:jc w:val="both"/>
      </w:pPr>
      <w:r>
        <w:rPr>
          <w:rFonts w:ascii="Calibri" w:hAnsi="Calibri" w:cs="Calibri"/>
          <w:sz w:val="22"/>
          <w:szCs w:val="22"/>
        </w:rPr>
        <w:t>Similarly with bauxite mining</w:t>
      </w:r>
      <w:r>
        <w:rPr>
          <w:rFonts w:ascii="Calibri" w:hAnsi="Calibri" w:cs="Calibri"/>
          <w:color w:val="000000"/>
          <w:sz w:val="22"/>
          <w:szCs w:val="22"/>
          <w:shd w:val="clear" w:color="auto" w:fill="FFFFFF"/>
        </w:rPr>
        <w:t xml:space="preserve">, the </w:t>
      </w:r>
      <w:proofErr w:type="spellStart"/>
      <w:r>
        <w:rPr>
          <w:rFonts w:ascii="Calibri" w:hAnsi="Calibri" w:cs="Calibri"/>
          <w:color w:val="000000"/>
          <w:sz w:val="22"/>
          <w:szCs w:val="22"/>
          <w:shd w:val="clear" w:color="auto" w:fill="FFFFFF"/>
        </w:rPr>
        <w:t>Baigas</w:t>
      </w:r>
      <w:proofErr w:type="spellEnd"/>
      <w:r>
        <w:rPr>
          <w:rFonts w:ascii="Calibri" w:hAnsi="Calibri" w:cs="Calibri"/>
          <w:color w:val="000000"/>
          <w:sz w:val="22"/>
          <w:szCs w:val="22"/>
          <w:shd w:val="clear" w:color="auto" w:fill="FFFFFF"/>
        </w:rPr>
        <w:t xml:space="preserve"> face the situation where the </w:t>
      </w:r>
      <w:proofErr w:type="gramStart"/>
      <w:r>
        <w:rPr>
          <w:rFonts w:ascii="Calibri" w:hAnsi="Calibri" w:cs="Calibri"/>
          <w:color w:val="000000"/>
          <w:sz w:val="22"/>
          <w:szCs w:val="22"/>
          <w:shd w:val="clear" w:color="auto" w:fill="FFFFFF"/>
        </w:rPr>
        <w:t>whole ”eco</w:t>
      </w:r>
      <w:proofErr w:type="gramEnd"/>
      <w:r>
        <w:rPr>
          <w:rFonts w:ascii="Calibri" w:hAnsi="Calibri" w:cs="Calibri"/>
          <w:color w:val="000000"/>
          <w:sz w:val="22"/>
          <w:szCs w:val="22"/>
          <w:shd w:val="clear" w:color="auto" w:fill="FFFFFF"/>
        </w:rPr>
        <w:t xml:space="preserve"> system around” </w:t>
      </w:r>
      <w:proofErr w:type="gramStart"/>
      <w:r>
        <w:rPr>
          <w:rFonts w:ascii="Calibri" w:hAnsi="Calibri" w:cs="Calibri"/>
          <w:color w:val="000000"/>
          <w:sz w:val="22"/>
          <w:szCs w:val="22"/>
          <w:shd w:val="clear" w:color="auto" w:fill="FFFFFF"/>
        </w:rPr>
        <w:t>you ”is</w:t>
      </w:r>
      <w:proofErr w:type="gramEnd"/>
      <w:r>
        <w:rPr>
          <w:rFonts w:ascii="Calibri" w:hAnsi="Calibri" w:cs="Calibri"/>
          <w:color w:val="000000"/>
          <w:sz w:val="22"/>
          <w:szCs w:val="22"/>
          <w:shd w:val="clear" w:color="auto" w:fill="FFFFFF"/>
        </w:rPr>
        <w:t xml:space="preserve"> out of your control”. </w:t>
      </w:r>
      <w:proofErr w:type="gramStart"/>
      <w:r>
        <w:rPr>
          <w:rFonts w:ascii="Calibri" w:hAnsi="Calibri" w:cs="Calibri"/>
          <w:color w:val="000000"/>
          <w:sz w:val="22"/>
          <w:szCs w:val="22"/>
          <w:shd w:val="clear" w:color="auto" w:fill="FFFFFF"/>
        </w:rPr>
        <w:t>Blasting ”shakes</w:t>
      </w:r>
      <w:proofErr w:type="gramEnd"/>
      <w:r>
        <w:rPr>
          <w:rFonts w:ascii="Calibri" w:hAnsi="Calibri" w:cs="Calibri"/>
          <w:color w:val="000000"/>
          <w:sz w:val="22"/>
          <w:szCs w:val="22"/>
          <w:shd w:val="clear" w:color="auto" w:fill="FFFFFF"/>
        </w:rPr>
        <w:t xml:space="preserve"> the ground under them makes their Earth bereft of resources including flora and fauna above </w:t>
      </w:r>
      <w:proofErr w:type="gramStart"/>
      <w:r>
        <w:rPr>
          <w:rFonts w:ascii="Calibri" w:hAnsi="Calibri" w:cs="Calibri"/>
          <w:color w:val="000000"/>
          <w:sz w:val="22"/>
          <w:szCs w:val="22"/>
          <w:shd w:val="clear" w:color="auto" w:fill="FFFFFF"/>
        </w:rPr>
        <w:t>it ”</w:t>
      </w:r>
      <w:proofErr w:type="gramEnd"/>
      <w:r>
        <w:rPr>
          <w:rFonts w:ascii="Calibri" w:hAnsi="Calibri" w:cs="Calibri"/>
          <w:color w:val="000000"/>
          <w:sz w:val="22"/>
          <w:szCs w:val="22"/>
          <w:shd w:val="clear" w:color="auto" w:fill="FFFFFF"/>
        </w:rPr>
        <w:t xml:space="preserve">. </w:t>
      </w:r>
      <w:proofErr w:type="gramStart"/>
      <w:r>
        <w:rPr>
          <w:rFonts w:ascii="Calibri" w:hAnsi="Calibri" w:cs="Calibri"/>
          <w:color w:val="000000"/>
          <w:sz w:val="22"/>
          <w:szCs w:val="22"/>
          <w:shd w:val="clear" w:color="auto" w:fill="FFFFFF"/>
        </w:rPr>
        <w:t>”Mining</w:t>
      </w:r>
      <w:proofErr w:type="gramEnd"/>
      <w:r>
        <w:rPr>
          <w:rFonts w:ascii="Calibri" w:hAnsi="Calibri" w:cs="Calibri"/>
          <w:color w:val="000000"/>
          <w:sz w:val="22"/>
          <w:szCs w:val="22"/>
          <w:shd w:val="clear" w:color="auto" w:fill="FFFFFF"/>
        </w:rPr>
        <w:t xml:space="preserve"> destroys natural resources and villagers are struggling to make the miners comply for filling up the land as well as re-foresting but that is not happening owing to lease extension” as Balco was to do after 15 years of mining (after 2017) but was given 30 </w:t>
      </w:r>
      <w:proofErr w:type="gramStart"/>
      <w:r>
        <w:rPr>
          <w:rFonts w:ascii="Calibri" w:hAnsi="Calibri" w:cs="Calibri"/>
          <w:color w:val="000000"/>
          <w:sz w:val="22"/>
          <w:szCs w:val="22"/>
          <w:shd w:val="clear" w:color="auto" w:fill="FFFFFF"/>
        </w:rPr>
        <w:t>extension</w:t>
      </w:r>
      <w:proofErr w:type="gramEnd"/>
      <w:r>
        <w:rPr>
          <w:rFonts w:ascii="Calibri" w:hAnsi="Calibri" w:cs="Calibri"/>
          <w:color w:val="000000"/>
          <w:sz w:val="22"/>
          <w:szCs w:val="22"/>
          <w:shd w:val="clear" w:color="auto" w:fill="FFFFFF"/>
        </w:rPr>
        <w:t xml:space="preserve"> for mining before it would do so </w:t>
      </w:r>
      <w:proofErr w:type="spellStart"/>
      <w:r>
        <w:rPr>
          <w:rFonts w:ascii="Calibri" w:hAnsi="Calibri" w:cs="Calibri"/>
          <w:color w:val="000000"/>
          <w:sz w:val="22"/>
          <w:szCs w:val="22"/>
          <w:shd w:val="clear" w:color="auto" w:fill="FFFFFF"/>
        </w:rPr>
        <w:t>upto</w:t>
      </w:r>
      <w:proofErr w:type="spellEnd"/>
      <w:r>
        <w:rPr>
          <w:rFonts w:ascii="Calibri" w:hAnsi="Calibri" w:cs="Calibri"/>
          <w:color w:val="000000"/>
          <w:sz w:val="22"/>
          <w:szCs w:val="22"/>
          <w:shd w:val="clear" w:color="auto" w:fill="FFFFFF"/>
        </w:rPr>
        <w:t xml:space="preserve"> 2047. (44)</w:t>
      </w:r>
    </w:p>
    <w:p w14:paraId="582F1C5D" w14:textId="583B1576" w:rsidR="005B0431" w:rsidRDefault="005B0431" w:rsidP="006E5BD8">
      <w:pPr>
        <w:pStyle w:val="NormalWeb"/>
        <w:spacing w:after="0"/>
        <w:jc w:val="both"/>
      </w:pPr>
      <w:r>
        <w:rPr>
          <w:rFonts w:ascii="Calibri" w:hAnsi="Calibri" w:cs="Calibri"/>
          <w:sz w:val="22"/>
          <w:szCs w:val="22"/>
        </w:rPr>
        <w:t>In India lands and forests which tribals have traditionally inhab</w:t>
      </w:r>
      <w:r w:rsidR="005879E6">
        <w:rPr>
          <w:rFonts w:ascii="Calibri" w:hAnsi="Calibri" w:cs="Calibri"/>
          <w:sz w:val="22"/>
          <w:szCs w:val="22"/>
        </w:rPr>
        <w:t>i</w:t>
      </w:r>
      <w:r>
        <w:rPr>
          <w:rFonts w:ascii="Calibri" w:hAnsi="Calibri" w:cs="Calibri"/>
          <w:sz w:val="22"/>
          <w:szCs w:val="22"/>
        </w:rPr>
        <w:t xml:space="preserve">ted, occupied or otherwise used or protected continue being captured away from tribals for mines, dams, conservation, etc. without </w:t>
      </w:r>
      <w:r>
        <w:rPr>
          <w:rFonts w:ascii="Calibri" w:hAnsi="Calibri" w:cs="Calibri"/>
          <w:color w:val="000000"/>
          <w:sz w:val="22"/>
          <w:szCs w:val="22"/>
        </w:rPr>
        <w:t xml:space="preserve">free, prior and informed consent of the affected tribal communities – and in some cases even in areas which tribals have been </w:t>
      </w:r>
      <w:proofErr w:type="spellStart"/>
      <w:r>
        <w:rPr>
          <w:rFonts w:ascii="Calibri" w:hAnsi="Calibri" w:cs="Calibri"/>
          <w:color w:val="000000"/>
          <w:sz w:val="22"/>
          <w:szCs w:val="22"/>
        </w:rPr>
        <w:t>recognsed</w:t>
      </w:r>
      <w:proofErr w:type="spellEnd"/>
      <w:r>
        <w:rPr>
          <w:rFonts w:ascii="Calibri" w:hAnsi="Calibri" w:cs="Calibri"/>
          <w:color w:val="000000"/>
          <w:sz w:val="22"/>
          <w:szCs w:val="22"/>
        </w:rPr>
        <w:t xml:space="preserve"> rights to protect</w:t>
      </w:r>
      <w:r>
        <w:rPr>
          <w:rFonts w:ascii="Calibri" w:hAnsi="Calibri" w:cs="Calibri"/>
          <w:b/>
          <w:bCs/>
          <w:color w:val="000000"/>
          <w:sz w:val="22"/>
          <w:szCs w:val="22"/>
        </w:rPr>
        <w:t xml:space="preserve">. </w:t>
      </w:r>
    </w:p>
    <w:p w14:paraId="22600690" w14:textId="77777777" w:rsidR="005B0431" w:rsidRDefault="005B0431" w:rsidP="006E5BD8">
      <w:pPr>
        <w:pStyle w:val="NormalWeb"/>
        <w:spacing w:after="0"/>
        <w:jc w:val="both"/>
      </w:pPr>
      <w:r>
        <w:rPr>
          <w:rFonts w:ascii="Calibri" w:hAnsi="Calibri" w:cs="Calibri"/>
          <w:sz w:val="22"/>
          <w:szCs w:val="22"/>
        </w:rPr>
        <w:lastRenderedPageBreak/>
        <w:t>In addition to, some of the commercial purposes of boosting growth for which the government - among its other industrial aims - takes the indigenous lands and forest habitats is that it declares the areas as 'protected areas' for 'nature conservation' tourism or audiovisual etc. nature entertainment industry</w:t>
      </w:r>
    </w:p>
    <w:p w14:paraId="14A1D1FD" w14:textId="6DB3479A" w:rsidR="005B0431" w:rsidRDefault="005B0431" w:rsidP="006E5BD8">
      <w:pPr>
        <w:pStyle w:val="NormalWeb"/>
        <w:spacing w:after="0"/>
        <w:jc w:val="both"/>
        <w:rPr>
          <w:rFonts w:ascii="Calibri" w:hAnsi="Calibri" w:cs="Calibri"/>
          <w:sz w:val="22"/>
          <w:szCs w:val="22"/>
        </w:rPr>
      </w:pPr>
      <w:r>
        <w:rPr>
          <w:rFonts w:ascii="Calibri" w:hAnsi="Calibri" w:cs="Calibri"/>
          <w:sz w:val="22"/>
          <w:szCs w:val="22"/>
        </w:rPr>
        <w:t>Even where forests and biodiversity have been best saved in indigenous tribal habitat areas – including in Bastar – the government does not recognise or treat that as conservation but wants to take even by force such control of the 'develop</w:t>
      </w:r>
      <w:r w:rsidR="005879E6">
        <w:rPr>
          <w:rFonts w:ascii="Calibri" w:hAnsi="Calibri" w:cs="Calibri"/>
          <w:sz w:val="22"/>
          <w:szCs w:val="22"/>
        </w:rPr>
        <w:t>m</w:t>
      </w:r>
      <w:r>
        <w:rPr>
          <w:rFonts w:ascii="Calibri" w:hAnsi="Calibri" w:cs="Calibri"/>
          <w:sz w:val="22"/>
          <w:szCs w:val="22"/>
        </w:rPr>
        <w:t xml:space="preserve">ent' of those areas which tend to lead to rapid decline of the forest and wild life. </w:t>
      </w:r>
    </w:p>
    <w:p w14:paraId="2492BB3C" w14:textId="77777777" w:rsidR="00CB03D6" w:rsidRPr="00CB03D6" w:rsidRDefault="00CB03D6" w:rsidP="00CB03D6">
      <w:pPr>
        <w:spacing w:before="100" w:beforeAutospacing="1" w:after="0" w:line="240" w:lineRule="auto"/>
        <w:rPr>
          <w:rFonts w:ascii="Times New Roman" w:eastAsia="Times New Roman" w:hAnsi="Times New Roman" w:cs="Times New Roman"/>
          <w:sz w:val="24"/>
          <w:szCs w:val="24"/>
          <w:lang w:eastAsia="en-GB"/>
          <w14:ligatures w14:val="none"/>
        </w:rPr>
      </w:pPr>
      <w:r w:rsidRPr="00CB03D6">
        <w:rPr>
          <w:rFonts w:ascii="Calibri" w:eastAsia="Times New Roman" w:hAnsi="Calibri" w:cs="Calibri"/>
          <w:color w:val="000000"/>
          <w:lang w:eastAsia="en-GB"/>
          <w14:ligatures w14:val="none"/>
        </w:rPr>
        <w:t xml:space="preserve">In Bastar area where the forests have been so far perhaps best conserved with mostly just tribal people - not state - present there, the state has invested huge amounts to ensure even by use of armed force, aerial bombing, arbitrary arrests and extrajudicial killings of Adivasis that the areas will become determined according to state's interests to take the forests for mining corporations, industrial and commercial actors away from the hands of those forests' tribal communities. </w:t>
      </w:r>
    </w:p>
    <w:p w14:paraId="41F311BA" w14:textId="278F1585" w:rsidR="00CB03D6" w:rsidRPr="00CB03D6" w:rsidRDefault="00CB03D6" w:rsidP="00CB03D6">
      <w:pPr>
        <w:spacing w:before="100" w:beforeAutospacing="1" w:after="0" w:line="240" w:lineRule="auto"/>
        <w:rPr>
          <w:rFonts w:ascii="Times New Roman" w:eastAsia="Times New Roman" w:hAnsi="Times New Roman" w:cs="Times New Roman"/>
          <w:sz w:val="24"/>
          <w:szCs w:val="24"/>
          <w:lang w:eastAsia="en-GB"/>
          <w14:ligatures w14:val="none"/>
        </w:rPr>
      </w:pPr>
      <w:r w:rsidRPr="00CB03D6">
        <w:rPr>
          <w:rFonts w:ascii="Calibri" w:eastAsia="Times New Roman" w:hAnsi="Calibri" w:cs="Calibri"/>
          <w:color w:val="000000"/>
          <w:lang w:eastAsia="en-GB"/>
          <w14:ligatures w14:val="none"/>
        </w:rPr>
        <w:t>According to the People's Union for Democratic Rights (PUDR), there have been 607 killings and 487 arrests and under the Chhattisgarh government’s Industrial Policy 2024-30 of the investments in Bastar 80 % would be for mining - and even from the remaining 20 % much would be for railways and roads which would also serve crucially mining. (</w:t>
      </w:r>
      <w:r w:rsidR="005879E6">
        <w:rPr>
          <w:rFonts w:ascii="Calibri" w:eastAsia="Times New Roman" w:hAnsi="Calibri" w:cs="Calibri"/>
          <w:color w:val="000000"/>
          <w:lang w:eastAsia="en-GB"/>
          <w14:ligatures w14:val="none"/>
        </w:rPr>
        <w:t>45)</w:t>
      </w:r>
    </w:p>
    <w:p w14:paraId="033BBCA6" w14:textId="7681CAD9" w:rsidR="00CB03D6" w:rsidRPr="00CB03D6" w:rsidRDefault="00CB03D6" w:rsidP="00CB03D6">
      <w:pPr>
        <w:spacing w:before="100" w:beforeAutospacing="1" w:after="0" w:line="240" w:lineRule="auto"/>
        <w:rPr>
          <w:rFonts w:ascii="Times New Roman" w:eastAsia="Times New Roman" w:hAnsi="Times New Roman" w:cs="Times New Roman"/>
          <w:sz w:val="24"/>
          <w:szCs w:val="24"/>
          <w:lang w:eastAsia="en-GB"/>
          <w14:ligatures w14:val="none"/>
        </w:rPr>
      </w:pPr>
      <w:r w:rsidRPr="00CB03D6">
        <w:rPr>
          <w:rFonts w:ascii="Calibri" w:eastAsia="Times New Roman" w:hAnsi="Calibri" w:cs="Calibri"/>
          <w:color w:val="000000"/>
          <w:lang w:eastAsia="en-GB"/>
          <w14:ligatures w14:val="none"/>
        </w:rPr>
        <w:t xml:space="preserve">State has not searched for such its purposes any Free, Prior and Informed Consent from the Adivasi inhabitants </w:t>
      </w:r>
      <w:proofErr w:type="gramStart"/>
      <w:r w:rsidRPr="00CB03D6">
        <w:rPr>
          <w:rFonts w:ascii="Calibri" w:eastAsia="Times New Roman" w:hAnsi="Calibri" w:cs="Calibri"/>
          <w:color w:val="000000"/>
          <w:lang w:eastAsia="en-GB"/>
          <w14:ligatures w14:val="none"/>
        </w:rPr>
        <w:t>as ”at</w:t>
      </w:r>
      <w:proofErr w:type="gramEnd"/>
      <w:r w:rsidRPr="00CB03D6">
        <w:rPr>
          <w:rFonts w:ascii="Calibri" w:eastAsia="Times New Roman" w:hAnsi="Calibri" w:cs="Calibri"/>
          <w:color w:val="000000"/>
          <w:lang w:eastAsia="en-GB"/>
          <w14:ligatures w14:val="none"/>
        </w:rPr>
        <w:t xml:space="preserve"> least 500 Indigenous Adivasi Peoples, including civilians, have been killed” in less than 2 </w:t>
      </w:r>
      <w:proofErr w:type="gramStart"/>
      <w:r w:rsidRPr="00CB03D6">
        <w:rPr>
          <w:rFonts w:ascii="Calibri" w:eastAsia="Times New Roman" w:hAnsi="Calibri" w:cs="Calibri"/>
          <w:color w:val="000000"/>
          <w:lang w:eastAsia="en-GB"/>
          <w14:ligatures w14:val="none"/>
        </w:rPr>
        <w:t>years ”as</w:t>
      </w:r>
      <w:proofErr w:type="gramEnd"/>
      <w:r w:rsidRPr="00CB03D6">
        <w:rPr>
          <w:rFonts w:ascii="Calibri" w:eastAsia="Times New Roman" w:hAnsi="Calibri" w:cs="Calibri"/>
          <w:color w:val="000000"/>
          <w:lang w:eastAsia="en-GB"/>
          <w14:ligatures w14:val="none"/>
        </w:rPr>
        <w:t xml:space="preserve"> a result of security operations carried out by law enforcement” </w:t>
      </w:r>
      <w:proofErr w:type="spellStart"/>
      <w:proofErr w:type="gramStart"/>
      <w:r w:rsidRPr="00CB03D6">
        <w:rPr>
          <w:rFonts w:ascii="Calibri" w:eastAsia="Times New Roman" w:hAnsi="Calibri" w:cs="Calibri"/>
          <w:color w:val="000000"/>
          <w:lang w:eastAsia="en-GB"/>
          <w14:ligatures w14:val="none"/>
        </w:rPr>
        <w:t>wthout</w:t>
      </w:r>
      <w:proofErr w:type="spellEnd"/>
      <w:r w:rsidRPr="00CB03D6">
        <w:rPr>
          <w:rFonts w:ascii="Calibri" w:eastAsia="Times New Roman" w:hAnsi="Calibri" w:cs="Calibri"/>
          <w:color w:val="000000"/>
          <w:lang w:eastAsia="en-GB"/>
          <w14:ligatures w14:val="none"/>
        </w:rPr>
        <w:t xml:space="preserve"> ”effective</w:t>
      </w:r>
      <w:proofErr w:type="gramEnd"/>
      <w:r w:rsidRPr="00CB03D6">
        <w:rPr>
          <w:rFonts w:ascii="Calibri" w:eastAsia="Times New Roman" w:hAnsi="Calibri" w:cs="Calibri"/>
          <w:color w:val="000000"/>
          <w:lang w:eastAsia="en-GB"/>
          <w14:ligatures w14:val="none"/>
        </w:rPr>
        <w:t>, thorough, and independent investigations into human rights violations”. As the area is full of military camps with ca. 300 security bases and over 500 police stations (</w:t>
      </w:r>
      <w:r w:rsidR="00180721">
        <w:rPr>
          <w:rFonts w:ascii="Calibri" w:eastAsia="Times New Roman" w:hAnsi="Calibri" w:cs="Calibri"/>
          <w:color w:val="000000"/>
          <w:lang w:eastAsia="en-GB"/>
          <w14:ligatures w14:val="none"/>
        </w:rPr>
        <w:t xml:space="preserve">46) </w:t>
      </w:r>
      <w:r w:rsidRPr="00CB03D6">
        <w:rPr>
          <w:rFonts w:ascii="Calibri" w:eastAsia="Times New Roman" w:hAnsi="Calibri" w:cs="Calibri"/>
          <w:color w:val="000000"/>
          <w:lang w:eastAsia="en-GB"/>
          <w14:ligatures w14:val="none"/>
        </w:rPr>
        <w:t>as long as such conditions prevail, they discriminate against Adivasis and violate India's obligations to search and obtain the required Free, Prior and Informed Consent of Adivasis for mining of their ancestral lands.</w:t>
      </w:r>
    </w:p>
    <w:p w14:paraId="5F7D8246" w14:textId="3616C7F7" w:rsidR="00CB03D6" w:rsidRPr="00CB03D6" w:rsidRDefault="00CB03D6" w:rsidP="00CB03D6">
      <w:pPr>
        <w:spacing w:before="100" w:beforeAutospacing="1" w:after="0" w:line="240" w:lineRule="auto"/>
        <w:rPr>
          <w:rFonts w:ascii="Times New Roman" w:eastAsia="Times New Roman" w:hAnsi="Times New Roman" w:cs="Times New Roman"/>
          <w:sz w:val="24"/>
          <w:szCs w:val="24"/>
          <w:lang w:eastAsia="en-GB"/>
          <w14:ligatures w14:val="none"/>
        </w:rPr>
      </w:pPr>
      <w:r w:rsidRPr="00CB03D6">
        <w:rPr>
          <w:rFonts w:ascii="Calibri" w:eastAsia="Times New Roman" w:hAnsi="Calibri" w:cs="Calibri"/>
          <w:color w:val="000000"/>
          <w:lang w:eastAsia="en-GB"/>
          <w14:ligatures w14:val="none"/>
        </w:rPr>
        <w:t>The result will be wide-scale destruction of some of India's best saved biodiverse forests and indigenous habitats which their tribal and PVTG inhabitants had preserved by living in those forests with their wildlife. At the same time the government will however also expand the takeover of forests from tribal communities as it wants to claim to save the forests which are in best condition and best forests are mostly in areas of tribals who have best saved them – and from whom India takes them away to declare it has saved those forests.</w:t>
      </w:r>
    </w:p>
    <w:p w14:paraId="489A4747" w14:textId="23022041" w:rsidR="00CB03D6" w:rsidRPr="00CB03D6" w:rsidRDefault="00CB03D6" w:rsidP="00CB03D6">
      <w:pPr>
        <w:spacing w:before="100" w:beforeAutospacing="1" w:after="0" w:line="240" w:lineRule="auto"/>
        <w:rPr>
          <w:rFonts w:ascii="Times New Roman" w:eastAsia="Times New Roman" w:hAnsi="Times New Roman" w:cs="Times New Roman"/>
          <w:sz w:val="24"/>
          <w:szCs w:val="24"/>
          <w:lang w:eastAsia="en-GB"/>
          <w14:ligatures w14:val="none"/>
        </w:rPr>
      </w:pPr>
      <w:r w:rsidRPr="00CB03D6">
        <w:rPr>
          <w:rFonts w:ascii="Calibri" w:eastAsia="Times New Roman" w:hAnsi="Calibri" w:cs="Calibri"/>
          <w:color w:val="000000"/>
          <w:lang w:eastAsia="en-GB"/>
          <w14:ligatures w14:val="none"/>
        </w:rPr>
        <w:t xml:space="preserve">While in tiger </w:t>
      </w:r>
      <w:proofErr w:type="gramStart"/>
      <w:r w:rsidRPr="00CB03D6">
        <w:rPr>
          <w:rFonts w:ascii="Calibri" w:eastAsia="Times New Roman" w:hAnsi="Calibri" w:cs="Calibri"/>
          <w:color w:val="000000"/>
          <w:lang w:eastAsia="en-GB"/>
          <w14:ligatures w14:val="none"/>
        </w:rPr>
        <w:t>conservation ”village</w:t>
      </w:r>
      <w:proofErr w:type="gramEnd"/>
      <w:r w:rsidRPr="00CB03D6">
        <w:rPr>
          <w:rFonts w:ascii="Calibri" w:eastAsia="Times New Roman" w:hAnsi="Calibri" w:cs="Calibri"/>
          <w:color w:val="000000"/>
          <w:lang w:eastAsia="en-GB"/>
          <w14:ligatures w14:val="none"/>
        </w:rPr>
        <w:t xml:space="preserve"> relocation is mandated on mutually agreed terms and following obtaining the informed consent of village councils” and while securing adequate alternative housing and compensation to the communities, still in practice the consent of the village councils is rarely sought and respected.</w:t>
      </w:r>
    </w:p>
    <w:p w14:paraId="50B6D5CA" w14:textId="20D52E6A" w:rsidR="00CB03D6" w:rsidRPr="00CB03D6" w:rsidRDefault="00CB03D6" w:rsidP="00CB03D6">
      <w:pPr>
        <w:spacing w:before="100" w:beforeAutospacing="1" w:after="0" w:line="240" w:lineRule="auto"/>
        <w:rPr>
          <w:rFonts w:ascii="Times New Roman" w:eastAsia="Times New Roman" w:hAnsi="Times New Roman" w:cs="Times New Roman"/>
          <w:sz w:val="24"/>
          <w:szCs w:val="24"/>
          <w:lang w:eastAsia="en-GB"/>
          <w14:ligatures w14:val="none"/>
        </w:rPr>
      </w:pPr>
      <w:r w:rsidRPr="00CB03D6">
        <w:rPr>
          <w:rFonts w:ascii="Calibri" w:eastAsia="Times New Roman" w:hAnsi="Calibri" w:cs="Calibri"/>
          <w:color w:val="000000"/>
          <w:lang w:eastAsia="en-GB"/>
          <w14:ligatures w14:val="none"/>
        </w:rPr>
        <w:t xml:space="preserve">While National Tiger Conservation Authority's (NTCA) reported now in July in its Strides 2026 report that most of the </w:t>
      </w:r>
      <w:r w:rsidRPr="00CB03D6">
        <w:rPr>
          <w:rFonts w:ascii="Calibri" w:eastAsia="Times New Roman" w:hAnsi="Calibri" w:cs="Calibri"/>
          <w:color w:val="333333"/>
          <w:lang w:eastAsia="en-GB"/>
          <w14:ligatures w14:val="none"/>
        </w:rPr>
        <w:t xml:space="preserve">tiger reserves - for example </w:t>
      </w:r>
      <w:proofErr w:type="spellStart"/>
      <w:r w:rsidRPr="00CB03D6">
        <w:rPr>
          <w:rFonts w:ascii="Calibri" w:eastAsia="Times New Roman" w:hAnsi="Calibri" w:cs="Calibri"/>
          <w:color w:val="333333"/>
          <w:lang w:eastAsia="en-GB"/>
          <w14:ligatures w14:val="none"/>
        </w:rPr>
        <w:t>Buxa</w:t>
      </w:r>
      <w:proofErr w:type="spellEnd"/>
      <w:r w:rsidRPr="00CB03D6">
        <w:rPr>
          <w:rFonts w:ascii="Calibri" w:eastAsia="Times New Roman" w:hAnsi="Calibri" w:cs="Calibri"/>
          <w:color w:val="333333"/>
          <w:lang w:eastAsia="en-GB"/>
          <w14:ligatures w14:val="none"/>
        </w:rPr>
        <w:t xml:space="preserve">, </w:t>
      </w:r>
      <w:proofErr w:type="spellStart"/>
      <w:r w:rsidRPr="00CB03D6">
        <w:rPr>
          <w:rFonts w:ascii="Calibri" w:eastAsia="Times New Roman" w:hAnsi="Calibri" w:cs="Calibri"/>
          <w:color w:val="333333"/>
          <w:lang w:eastAsia="en-GB"/>
          <w14:ligatures w14:val="none"/>
        </w:rPr>
        <w:t>Tadoba</w:t>
      </w:r>
      <w:proofErr w:type="spellEnd"/>
      <w:r w:rsidRPr="00CB03D6">
        <w:rPr>
          <w:rFonts w:ascii="Calibri" w:eastAsia="Times New Roman" w:hAnsi="Calibri" w:cs="Calibri"/>
          <w:color w:val="333333"/>
          <w:lang w:eastAsia="en-GB"/>
          <w14:ligatures w14:val="none"/>
        </w:rPr>
        <w:t xml:space="preserve">, Bor, Pench, </w:t>
      </w:r>
      <w:proofErr w:type="spellStart"/>
      <w:r w:rsidRPr="00CB03D6">
        <w:rPr>
          <w:rFonts w:ascii="Calibri" w:eastAsia="Times New Roman" w:hAnsi="Calibri" w:cs="Calibri"/>
          <w:color w:val="333333"/>
          <w:lang w:eastAsia="en-GB"/>
          <w14:ligatures w14:val="none"/>
        </w:rPr>
        <w:t>Sitanadi-Udanti</w:t>
      </w:r>
      <w:proofErr w:type="spellEnd"/>
      <w:r w:rsidRPr="00CB03D6">
        <w:rPr>
          <w:rFonts w:ascii="Calibri" w:eastAsia="Times New Roman" w:hAnsi="Calibri" w:cs="Calibri"/>
          <w:color w:val="333333"/>
          <w:lang w:eastAsia="en-GB"/>
          <w14:ligatures w14:val="none"/>
        </w:rPr>
        <w:t xml:space="preserve"> (</w:t>
      </w:r>
      <w:r w:rsidR="00180721">
        <w:rPr>
          <w:rFonts w:ascii="Calibri" w:eastAsia="Times New Roman" w:hAnsi="Calibri" w:cs="Calibri"/>
          <w:color w:val="333333"/>
          <w:lang w:eastAsia="en-GB"/>
          <w14:ligatures w14:val="none"/>
        </w:rPr>
        <w:t>47)</w:t>
      </w:r>
      <w:proofErr w:type="gramStart"/>
      <w:r w:rsidRPr="00CB03D6">
        <w:rPr>
          <w:rFonts w:ascii="Calibri" w:eastAsia="Times New Roman" w:hAnsi="Calibri" w:cs="Calibri"/>
          <w:color w:val="333333"/>
          <w:lang w:eastAsia="en-GB"/>
          <w14:ligatures w14:val="none"/>
        </w:rPr>
        <w:t xml:space="preserve">- </w:t>
      </w:r>
      <w:r w:rsidRPr="00CB03D6">
        <w:rPr>
          <w:rFonts w:ascii="Calibri" w:eastAsia="Times New Roman" w:hAnsi="Calibri" w:cs="Calibri"/>
          <w:color w:val="222222"/>
          <w:lang w:eastAsia="en-GB"/>
          <w14:ligatures w14:val="none"/>
        </w:rPr>
        <w:t> even</w:t>
      </w:r>
      <w:proofErr w:type="gramEnd"/>
      <w:r w:rsidRPr="00CB03D6">
        <w:rPr>
          <w:rFonts w:ascii="Calibri" w:eastAsia="Times New Roman" w:hAnsi="Calibri" w:cs="Calibri"/>
          <w:color w:val="222222"/>
          <w:lang w:eastAsia="en-GB"/>
          <w14:ligatures w14:val="none"/>
        </w:rPr>
        <w:t xml:space="preserve"> though in these </w:t>
      </w:r>
      <w:r w:rsidRPr="00CB03D6">
        <w:rPr>
          <w:rFonts w:ascii="Calibri" w:eastAsia="Times New Roman" w:hAnsi="Calibri" w:cs="Calibri"/>
          <w:color w:val="333333"/>
          <w:lang w:eastAsia="en-GB"/>
          <w14:ligatures w14:val="none"/>
        </w:rPr>
        <w:t xml:space="preserve">Tiger Reserves </w:t>
      </w:r>
      <w:r w:rsidRPr="00CB03D6">
        <w:rPr>
          <w:rFonts w:ascii="Calibri" w:eastAsia="Times New Roman" w:hAnsi="Calibri" w:cs="Calibri"/>
          <w:color w:val="222222"/>
          <w:lang w:eastAsia="en-GB"/>
          <w14:ligatures w14:val="none"/>
        </w:rPr>
        <w:t xml:space="preserve">forest rights claims have been pending already for more than a decade without due process having been carried out on them. In </w:t>
      </w:r>
      <w:proofErr w:type="spellStart"/>
      <w:r w:rsidRPr="00CB03D6">
        <w:rPr>
          <w:rFonts w:ascii="Calibri" w:eastAsia="Times New Roman" w:hAnsi="Calibri" w:cs="Calibri"/>
          <w:color w:val="222222"/>
          <w:lang w:eastAsia="en-GB"/>
          <w14:ligatures w14:val="none"/>
        </w:rPr>
        <w:t>Buxa</w:t>
      </w:r>
      <w:proofErr w:type="spellEnd"/>
      <w:r w:rsidRPr="00CB03D6">
        <w:rPr>
          <w:rFonts w:ascii="Calibri" w:eastAsia="Times New Roman" w:hAnsi="Calibri" w:cs="Calibri"/>
          <w:color w:val="222222"/>
          <w:lang w:eastAsia="en-GB"/>
          <w14:ligatures w14:val="none"/>
        </w:rPr>
        <w:t xml:space="preserve"> some tribal forest dwellers were earlier even shot in name of conservation and in Kaziranga the local forest dwellers have been shot continuously as if they were 'poachers'. But as 'poachers' are people who are with their weapons effectively able to shoot dead even dangerous rhinos at night, how it would be possible that as during the years during which the forest guards shot dead ca. 160 people as if they would have been 'poachers' in such 'encounters' in which only 1 forest guard has been shot dead? (</w:t>
      </w:r>
      <w:r w:rsidR="00180721">
        <w:rPr>
          <w:rFonts w:ascii="Calibri" w:eastAsia="Times New Roman" w:hAnsi="Calibri" w:cs="Calibri"/>
          <w:color w:val="222222"/>
          <w:lang w:eastAsia="en-GB"/>
          <w14:ligatures w14:val="none"/>
        </w:rPr>
        <w:t>48</w:t>
      </w:r>
      <w:r w:rsidRPr="00CB03D6">
        <w:rPr>
          <w:rFonts w:ascii="Calibri" w:eastAsia="Times New Roman" w:hAnsi="Calibri" w:cs="Calibri"/>
          <w:color w:val="222222"/>
          <w:lang w:eastAsia="en-GB"/>
          <w14:ligatures w14:val="none"/>
        </w:rPr>
        <w:t xml:space="preserve">) Are the rhino 'poachers' really 160 times worse killers than the forest guards? </w:t>
      </w:r>
    </w:p>
    <w:p w14:paraId="526B9C95" w14:textId="3EECC9EF" w:rsidR="00CB03D6" w:rsidRPr="00CB03D6" w:rsidRDefault="00CB03D6" w:rsidP="00CB03D6">
      <w:pPr>
        <w:spacing w:before="100" w:beforeAutospacing="1" w:after="0" w:line="240" w:lineRule="auto"/>
        <w:rPr>
          <w:rFonts w:ascii="Times New Roman" w:eastAsia="Times New Roman" w:hAnsi="Times New Roman" w:cs="Times New Roman"/>
          <w:sz w:val="24"/>
          <w:szCs w:val="24"/>
          <w:lang w:eastAsia="en-GB"/>
          <w14:ligatures w14:val="none"/>
        </w:rPr>
      </w:pPr>
      <w:r w:rsidRPr="00CB03D6">
        <w:rPr>
          <w:rFonts w:ascii="Calibri" w:eastAsia="Times New Roman" w:hAnsi="Calibri" w:cs="Calibri"/>
          <w:color w:val="222222"/>
          <w:lang w:eastAsia="en-GB"/>
          <w14:ligatures w14:val="none"/>
        </w:rPr>
        <w:t>The killed people have been mostly poor villagers, whom only the forest guards have claimed to have been poachers after the guards have killed them – and the guards get extra payments for killing 'poachers'. The forest guards have thus a monopoly both to move in the forest with weapons and to 'shoot by sight'</w:t>
      </w:r>
      <w:r>
        <w:rPr>
          <w:rFonts w:ascii="Times New Roman" w:eastAsia="Times New Roman" w:hAnsi="Times New Roman" w:cs="Times New Roman"/>
          <w:sz w:val="24"/>
          <w:szCs w:val="24"/>
          <w:lang w:eastAsia="en-GB"/>
          <w14:ligatures w14:val="none"/>
        </w:rPr>
        <w:t xml:space="preserve"> </w:t>
      </w:r>
      <w:r w:rsidRPr="00CB03D6">
        <w:rPr>
          <w:rFonts w:ascii="Calibri" w:eastAsia="Times New Roman" w:hAnsi="Calibri" w:cs="Calibri"/>
          <w:color w:val="222222"/>
          <w:lang w:eastAsia="en-GB"/>
          <w14:ligatures w14:val="none"/>
        </w:rPr>
        <w:t xml:space="preserve">anyone who moves there and also to officially determine as the only eye-witnesses what happened in the forest, when the guards shot dead the people whom they then claim to have been poachers. Such procedure and </w:t>
      </w:r>
      <w:r w:rsidRPr="00CB03D6">
        <w:rPr>
          <w:rFonts w:ascii="Calibri" w:eastAsia="Times New Roman" w:hAnsi="Calibri" w:cs="Calibri"/>
          <w:color w:val="222222"/>
          <w:lang w:eastAsia="en-GB"/>
          <w14:ligatures w14:val="none"/>
        </w:rPr>
        <w:lastRenderedPageBreak/>
        <w:t xml:space="preserve">conditions set for the forest </w:t>
      </w:r>
      <w:proofErr w:type="gramStart"/>
      <w:r w:rsidRPr="00CB03D6">
        <w:rPr>
          <w:rFonts w:ascii="Calibri" w:eastAsia="Times New Roman" w:hAnsi="Calibri" w:cs="Calibri"/>
          <w:color w:val="222222"/>
          <w:lang w:eastAsia="en-GB"/>
          <w14:ligatures w14:val="none"/>
        </w:rPr>
        <w:t>guards</w:t>
      </w:r>
      <w:proofErr w:type="gramEnd"/>
      <w:r w:rsidRPr="00CB03D6">
        <w:rPr>
          <w:rFonts w:ascii="Calibri" w:eastAsia="Times New Roman" w:hAnsi="Calibri" w:cs="Calibri"/>
          <w:color w:val="222222"/>
          <w:lang w:eastAsia="en-GB"/>
          <w14:ligatures w14:val="none"/>
        </w:rPr>
        <w:t xml:space="preserve"> opportunities to benefit both by killing the people as if they were 'poachers' and by killing the rhinos as if 'poachers' would have killed such rhinos. </w:t>
      </w:r>
    </w:p>
    <w:p w14:paraId="3CA70CE3" w14:textId="1D0BB98E" w:rsidR="00CB03D6" w:rsidRPr="00CB03D6" w:rsidRDefault="00CB03D6" w:rsidP="00CB03D6">
      <w:pPr>
        <w:spacing w:before="100" w:beforeAutospacing="1" w:after="0" w:line="240" w:lineRule="auto"/>
        <w:rPr>
          <w:rFonts w:ascii="Times New Roman" w:eastAsia="Times New Roman" w:hAnsi="Times New Roman" w:cs="Times New Roman"/>
          <w:sz w:val="24"/>
          <w:szCs w:val="24"/>
          <w:lang w:eastAsia="en-GB"/>
          <w14:ligatures w14:val="none"/>
        </w:rPr>
      </w:pPr>
      <w:r w:rsidRPr="00CB03D6">
        <w:rPr>
          <w:rFonts w:ascii="Calibri" w:eastAsia="Times New Roman" w:hAnsi="Calibri" w:cs="Calibri"/>
          <w:color w:val="222222"/>
          <w:lang w:eastAsia="en-GB"/>
          <w14:ligatures w14:val="none"/>
        </w:rPr>
        <w:t xml:space="preserve">As in </w:t>
      </w:r>
      <w:proofErr w:type="spellStart"/>
      <w:r w:rsidRPr="00CB03D6">
        <w:rPr>
          <w:rFonts w:ascii="Calibri" w:eastAsia="Times New Roman" w:hAnsi="Calibri" w:cs="Calibri"/>
          <w:color w:val="222222"/>
          <w:lang w:eastAsia="en-GB"/>
          <w14:ligatures w14:val="none"/>
        </w:rPr>
        <w:t>Sunderbans</w:t>
      </w:r>
      <w:proofErr w:type="spellEnd"/>
      <w:r w:rsidRPr="00CB03D6">
        <w:rPr>
          <w:rFonts w:ascii="Calibri" w:eastAsia="Times New Roman" w:hAnsi="Calibri" w:cs="Calibri"/>
          <w:color w:val="222222"/>
          <w:lang w:eastAsia="en-GB"/>
          <w14:ligatures w14:val="none"/>
        </w:rPr>
        <w:t xml:space="preserve"> FRA claims do not exist as the state government had a position that there's no forest-dwellers in the Tiger Reserve - even though the tigers have year after a year continued to kill them by eating parts of them. Tigers are also stressed as forced to over-populate the reserve area as it is surrounded by industries which have pushed all tigers from the wider area to stay artificially only in the reserve area. </w:t>
      </w:r>
    </w:p>
    <w:p w14:paraId="15F2515F" w14:textId="3551FDDF" w:rsidR="00CB03D6" w:rsidRPr="00CB03D6" w:rsidRDefault="00CB03D6" w:rsidP="00CB03D6">
      <w:pPr>
        <w:spacing w:before="100" w:beforeAutospacing="1" w:after="0" w:line="240" w:lineRule="auto"/>
        <w:rPr>
          <w:rFonts w:ascii="Times New Roman" w:eastAsia="Times New Roman" w:hAnsi="Times New Roman" w:cs="Times New Roman"/>
          <w:sz w:val="24"/>
          <w:szCs w:val="24"/>
          <w:lang w:eastAsia="en-GB"/>
          <w14:ligatures w14:val="none"/>
        </w:rPr>
      </w:pPr>
      <w:r w:rsidRPr="00CB03D6">
        <w:rPr>
          <w:rFonts w:ascii="Calibri" w:eastAsia="Times New Roman" w:hAnsi="Calibri" w:cs="Calibri"/>
          <w:color w:val="000000"/>
          <w:lang w:eastAsia="en-GB"/>
          <w14:ligatures w14:val="none"/>
        </w:rPr>
        <w:t xml:space="preserve">At the same time as the NTCA tries to reach authority evict the Adivasis who have always lived in shared habitat with the tiger, “a wide range of infrastructure projects have been approved and implemented” by it in tiger Reserves ”231 projects were approved across 38 Tiger Reserves” such </w:t>
      </w:r>
      <w:proofErr w:type="gramStart"/>
      <w:r w:rsidRPr="00CB03D6">
        <w:rPr>
          <w:rFonts w:ascii="Calibri" w:eastAsia="Times New Roman" w:hAnsi="Calibri" w:cs="Calibri"/>
          <w:color w:val="000000"/>
          <w:lang w:eastAsia="en-GB"/>
          <w14:ligatures w14:val="none"/>
        </w:rPr>
        <w:t>as ”national</w:t>
      </w:r>
      <w:proofErr w:type="gramEnd"/>
      <w:r w:rsidRPr="00CB03D6">
        <w:rPr>
          <w:rFonts w:ascii="Calibri" w:eastAsia="Times New Roman" w:hAnsi="Calibri" w:cs="Calibri"/>
          <w:color w:val="000000"/>
          <w:lang w:eastAsia="en-GB"/>
          <w14:ligatures w14:val="none"/>
        </w:rPr>
        <w:t xml:space="preserve"> and state highways, roads and bridges, railway-related infrastructure, transmission lines, optical fibre cable networks, mobile towers” etc.</w:t>
      </w:r>
      <w:r>
        <w:rPr>
          <w:rFonts w:ascii="Times New Roman" w:eastAsia="Times New Roman" w:hAnsi="Times New Roman" w:cs="Times New Roman"/>
          <w:sz w:val="24"/>
          <w:szCs w:val="24"/>
          <w:lang w:eastAsia="en-GB"/>
          <w14:ligatures w14:val="none"/>
        </w:rPr>
        <w:t xml:space="preserve"> </w:t>
      </w:r>
      <w:r w:rsidRPr="00180721">
        <w:rPr>
          <w:rFonts w:ascii="Calibri" w:eastAsia="Times New Roman" w:hAnsi="Calibri" w:cs="Calibri"/>
          <w:lang w:eastAsia="en-GB"/>
          <w14:ligatures w14:val="none"/>
        </w:rPr>
        <w:t>(</w:t>
      </w:r>
      <w:r w:rsidR="00180721" w:rsidRPr="00180721">
        <w:rPr>
          <w:rFonts w:ascii="Calibri" w:eastAsia="Times New Roman" w:hAnsi="Calibri" w:cs="Calibri"/>
          <w:lang w:eastAsia="en-GB"/>
          <w14:ligatures w14:val="none"/>
        </w:rPr>
        <w:t>49</w:t>
      </w:r>
      <w:r w:rsidRPr="00180721">
        <w:rPr>
          <w:rFonts w:ascii="Calibri" w:hAnsi="Calibri" w:cs="Calibri"/>
        </w:rPr>
        <w:t>)</w:t>
      </w:r>
    </w:p>
    <w:p w14:paraId="727A6D14" w14:textId="16AA149C" w:rsidR="00AB072F" w:rsidRPr="005879E6" w:rsidRDefault="005879E6" w:rsidP="00AB072F">
      <w:pPr>
        <w:spacing w:before="100" w:beforeAutospacing="1" w:after="0" w:line="240" w:lineRule="auto"/>
        <w:rPr>
          <w:rFonts w:ascii="Calibri" w:hAnsi="Calibri" w:cs="Calibri"/>
          <w:b/>
          <w:bCs/>
          <w:lang w:val="en-US"/>
        </w:rPr>
      </w:pPr>
      <w:r w:rsidRPr="005879E6">
        <w:rPr>
          <w:rFonts w:ascii="Calibri" w:hAnsi="Calibri" w:cs="Calibri"/>
          <w:b/>
          <w:bCs/>
          <w:lang w:val="en-US"/>
        </w:rPr>
        <w:t xml:space="preserve">India must </w:t>
      </w:r>
      <w:r w:rsidR="00AB072F" w:rsidRPr="005879E6">
        <w:rPr>
          <w:rFonts w:ascii="Calibri" w:hAnsi="Calibri" w:cs="Calibri"/>
          <w:b/>
          <w:bCs/>
          <w:lang w:val="en-US"/>
        </w:rPr>
        <w:t xml:space="preserve">recognize Adivasis as Indigenous peoples under international law; </w:t>
      </w:r>
    </w:p>
    <w:p w14:paraId="271EC01C" w14:textId="5038708F" w:rsidR="00AB072F" w:rsidRPr="00AB072F" w:rsidRDefault="00AB072F" w:rsidP="00AB072F">
      <w:pPr>
        <w:spacing w:before="100" w:beforeAutospacing="1" w:after="0" w:line="240" w:lineRule="auto"/>
        <w:rPr>
          <w:rFonts w:ascii="Times New Roman" w:eastAsia="Times New Roman" w:hAnsi="Times New Roman" w:cs="Times New Roman"/>
          <w:sz w:val="24"/>
          <w:szCs w:val="24"/>
          <w:lang w:eastAsia="en-GB"/>
          <w14:ligatures w14:val="none"/>
        </w:rPr>
      </w:pPr>
      <w:r w:rsidRPr="00AB072F">
        <w:rPr>
          <w:rFonts w:ascii="Calibri" w:eastAsia="Times New Roman" w:hAnsi="Calibri" w:cs="Calibri"/>
          <w:lang w:eastAsia="en-GB"/>
          <w14:ligatures w14:val="none"/>
        </w:rPr>
        <w:t xml:space="preserve">India has declared in respect to its approval of UNDRIP </w:t>
      </w:r>
      <w:proofErr w:type="gramStart"/>
      <w:r w:rsidRPr="00AB072F">
        <w:rPr>
          <w:rFonts w:ascii="Calibri" w:eastAsia="Times New Roman" w:hAnsi="Calibri" w:cs="Calibri"/>
          <w:lang w:eastAsia="en-GB"/>
          <w14:ligatures w14:val="none"/>
        </w:rPr>
        <w:t xml:space="preserve">that </w:t>
      </w:r>
      <w:r w:rsidRPr="00AB072F">
        <w:rPr>
          <w:rFonts w:ascii="Calibri" w:eastAsia="Times New Roman" w:hAnsi="Calibri" w:cs="Calibri"/>
          <w:b/>
          <w:bCs/>
          <w:lang w:eastAsia="en-GB"/>
          <w14:ligatures w14:val="none"/>
        </w:rPr>
        <w:t>”India</w:t>
      </w:r>
      <w:proofErr w:type="gramEnd"/>
      <w:r w:rsidRPr="00AB072F">
        <w:rPr>
          <w:rFonts w:ascii="Calibri" w:eastAsia="Times New Roman" w:hAnsi="Calibri" w:cs="Calibri"/>
          <w:b/>
          <w:bCs/>
          <w:lang w:eastAsia="en-GB"/>
          <w14:ligatures w14:val="none"/>
        </w:rPr>
        <w:t xml:space="preserve"> regards the entire population of India</w:t>
      </w:r>
      <w:r w:rsidRPr="00AB072F">
        <w:rPr>
          <w:rFonts w:ascii="Calibri" w:eastAsia="Times New Roman" w:hAnsi="Calibri" w:cs="Calibri"/>
          <w:lang w:eastAsia="en-GB"/>
          <w14:ligatures w14:val="none"/>
        </w:rPr>
        <w:t xml:space="preserve"> at the time of our independence, and their successors, </w:t>
      </w:r>
      <w:r w:rsidRPr="00AB072F">
        <w:rPr>
          <w:rFonts w:ascii="Calibri" w:eastAsia="Times New Roman" w:hAnsi="Calibri" w:cs="Calibri"/>
          <w:b/>
          <w:bCs/>
          <w:lang w:eastAsia="en-GB"/>
          <w14:ligatures w14:val="none"/>
        </w:rPr>
        <w:t>to be indigenous</w:t>
      </w:r>
      <w:proofErr w:type="gramStart"/>
      <w:r w:rsidRPr="00AB072F">
        <w:rPr>
          <w:rFonts w:ascii="Calibri" w:eastAsia="Times New Roman" w:hAnsi="Calibri" w:cs="Calibri"/>
          <w:b/>
          <w:bCs/>
          <w:lang w:eastAsia="en-GB"/>
          <w14:ligatures w14:val="none"/>
        </w:rPr>
        <w:t>”</w:t>
      </w:r>
      <w:r w:rsidRPr="00AB072F">
        <w:rPr>
          <w:rFonts w:ascii="Calibri" w:eastAsia="Times New Roman" w:hAnsi="Calibri" w:cs="Calibri"/>
          <w:lang w:eastAsia="en-GB"/>
          <w14:ligatures w14:val="none"/>
        </w:rPr>
        <w:t xml:space="preserve"> ”on</w:t>
      </w:r>
      <w:proofErr w:type="gramEnd"/>
      <w:r w:rsidRPr="00AB072F">
        <w:rPr>
          <w:rFonts w:ascii="Calibri" w:eastAsia="Times New Roman" w:hAnsi="Calibri" w:cs="Calibri"/>
          <w:lang w:eastAsia="en-GB"/>
          <w14:ligatures w14:val="none"/>
        </w:rPr>
        <w:t xml:space="preserve"> account of their descent from the populations which had inhabited the country, or a geographical region to which the country belonged, at the time of conquest or colonization or the establishment of present State boundaries”. (</w:t>
      </w:r>
      <w:r w:rsidR="00180721">
        <w:rPr>
          <w:rFonts w:ascii="Calibri" w:eastAsia="Times New Roman" w:hAnsi="Calibri" w:cs="Calibri"/>
          <w:lang w:eastAsia="en-GB"/>
          <w14:ligatures w14:val="none"/>
        </w:rPr>
        <w:t xml:space="preserve">50) </w:t>
      </w:r>
      <w:r w:rsidRPr="00AB072F">
        <w:rPr>
          <w:rFonts w:ascii="Calibri" w:eastAsia="Times New Roman" w:hAnsi="Calibri" w:cs="Calibri"/>
          <w:lang w:eastAsia="en-GB"/>
          <w14:ligatures w14:val="none"/>
        </w:rPr>
        <w:t xml:space="preserve">And it reported on its Nagoya Protocol implementation also that it </w:t>
      </w:r>
      <w:proofErr w:type="gramStart"/>
      <w:r w:rsidRPr="00AB072F">
        <w:rPr>
          <w:rFonts w:ascii="Calibri" w:eastAsia="Times New Roman" w:hAnsi="Calibri" w:cs="Calibri"/>
          <w:lang w:eastAsia="en-GB"/>
          <w14:ligatures w14:val="none"/>
        </w:rPr>
        <w:t>is ”f</w:t>
      </w:r>
      <w:r w:rsidRPr="00AB072F">
        <w:rPr>
          <w:rFonts w:ascii="Calibri" w:eastAsia="Times New Roman" w:hAnsi="Calibri" w:cs="Calibri"/>
          <w:b/>
          <w:bCs/>
          <w:lang w:eastAsia="en-GB"/>
          <w14:ligatures w14:val="none"/>
        </w:rPr>
        <w:t>ormally</w:t>
      </w:r>
      <w:proofErr w:type="gramEnd"/>
      <w:r w:rsidRPr="00AB072F">
        <w:rPr>
          <w:rFonts w:ascii="Calibri" w:eastAsia="Times New Roman" w:hAnsi="Calibri" w:cs="Calibri"/>
          <w:b/>
          <w:bCs/>
          <w:lang w:eastAsia="en-GB"/>
          <w14:ligatures w14:val="none"/>
        </w:rPr>
        <w:t xml:space="preserve"> recognising indigenous peoples and local communities as rightful beneficiaries under the Access and Benefit-Sharing”, </w:t>
      </w:r>
      <w:proofErr w:type="gramStart"/>
      <w:r w:rsidRPr="00AB072F">
        <w:rPr>
          <w:rFonts w:ascii="Calibri" w:eastAsia="Times New Roman" w:hAnsi="Calibri" w:cs="Calibri"/>
          <w:b/>
          <w:bCs/>
          <w:lang w:eastAsia="en-GB"/>
          <w14:ligatures w14:val="none"/>
        </w:rPr>
        <w:t xml:space="preserve">that </w:t>
      </w:r>
      <w:r w:rsidRPr="00AB072F">
        <w:rPr>
          <w:rFonts w:ascii="Calibri" w:eastAsia="Times New Roman" w:hAnsi="Calibri" w:cs="Calibri"/>
          <w:lang w:eastAsia="en-GB"/>
          <w14:ligatures w14:val="none"/>
        </w:rPr>
        <w:t>”local</w:t>
      </w:r>
      <w:proofErr w:type="gramEnd"/>
      <w:r w:rsidRPr="00AB072F">
        <w:rPr>
          <w:rFonts w:ascii="Calibri" w:eastAsia="Times New Roman" w:hAnsi="Calibri" w:cs="Calibri"/>
          <w:lang w:eastAsia="en-GB"/>
          <w14:ligatures w14:val="none"/>
        </w:rPr>
        <w:t xml:space="preserve"> communities in India hold customary usufructuary rights” and that India </w:t>
      </w:r>
      <w:proofErr w:type="gramStart"/>
      <w:r w:rsidRPr="00AB072F">
        <w:rPr>
          <w:rFonts w:ascii="Calibri" w:eastAsia="Times New Roman" w:hAnsi="Calibri" w:cs="Calibri"/>
          <w:lang w:eastAsia="en-GB"/>
          <w14:ligatures w14:val="none"/>
        </w:rPr>
        <w:t>aims ”to</w:t>
      </w:r>
      <w:proofErr w:type="gramEnd"/>
      <w:r w:rsidRPr="00AB072F">
        <w:rPr>
          <w:rFonts w:ascii="Calibri" w:eastAsia="Times New Roman" w:hAnsi="Calibri" w:cs="Calibri"/>
          <w:lang w:eastAsia="en-GB"/>
          <w14:ligatures w14:val="none"/>
        </w:rPr>
        <w:t xml:space="preserve"> ensure that benefits from the utilization of genetic resources held by indigenous peoples and local communities are shared with the indigenous peoples and local communities”.</w:t>
      </w:r>
    </w:p>
    <w:p w14:paraId="76AB7698" w14:textId="77777777" w:rsidR="001A5928" w:rsidRDefault="00AB072F" w:rsidP="00AB072F">
      <w:pPr>
        <w:spacing w:before="100" w:beforeAutospacing="1" w:after="0" w:line="240" w:lineRule="auto"/>
      </w:pPr>
      <w:proofErr w:type="gramStart"/>
      <w:r>
        <w:rPr>
          <w:rFonts w:ascii="Calibri" w:eastAsia="Times New Roman" w:hAnsi="Calibri" w:cs="Calibri"/>
          <w:lang w:eastAsia="en-GB"/>
          <w14:ligatures w14:val="none"/>
        </w:rPr>
        <w:t>So</w:t>
      </w:r>
      <w:proofErr w:type="gramEnd"/>
      <w:r>
        <w:rPr>
          <w:rFonts w:ascii="Calibri" w:eastAsia="Times New Roman" w:hAnsi="Calibri" w:cs="Calibri"/>
          <w:lang w:eastAsia="en-GB"/>
          <w14:ligatures w14:val="none"/>
        </w:rPr>
        <w:t xml:space="preserve"> India claims </w:t>
      </w:r>
      <w:r w:rsidR="005879E6">
        <w:rPr>
          <w:rFonts w:ascii="Calibri" w:eastAsia="Times New Roman" w:hAnsi="Calibri" w:cs="Calibri"/>
          <w:lang w:eastAsia="en-GB"/>
          <w14:ligatures w14:val="none"/>
        </w:rPr>
        <w:t>that almost its entire population is indigenous and that it formally recognises</w:t>
      </w:r>
      <w:r w:rsidR="005879E6" w:rsidRPr="005879E6">
        <w:t xml:space="preserve"> </w:t>
      </w:r>
      <w:r w:rsidR="005879E6" w:rsidRPr="005879E6">
        <w:rPr>
          <w:rFonts w:ascii="Calibri" w:eastAsia="Times New Roman" w:hAnsi="Calibri" w:cs="Calibri"/>
          <w:lang w:eastAsia="en-GB"/>
          <w14:ligatures w14:val="none"/>
        </w:rPr>
        <w:t>indigenous peoples and local communities as rightful beneficiaries</w:t>
      </w:r>
      <w:r w:rsidR="005879E6">
        <w:rPr>
          <w:rFonts w:ascii="Calibri" w:eastAsia="Times New Roman" w:hAnsi="Calibri" w:cs="Calibri"/>
          <w:lang w:eastAsia="en-GB"/>
          <w14:ligatures w14:val="none"/>
        </w:rPr>
        <w:t xml:space="preserve"> of biodiversity access.  But s</w:t>
      </w:r>
      <w:r w:rsidRPr="00AB072F">
        <w:rPr>
          <w:rFonts w:ascii="Calibri" w:eastAsia="Times New Roman" w:hAnsi="Calibri" w:cs="Calibri"/>
          <w:lang w:eastAsia="en-GB"/>
          <w14:ligatures w14:val="none"/>
        </w:rPr>
        <w:t xml:space="preserve">till to the </w:t>
      </w:r>
      <w:proofErr w:type="gramStart"/>
      <w:r w:rsidRPr="00AB072F">
        <w:rPr>
          <w:rFonts w:ascii="Calibri" w:eastAsia="Times New Roman" w:hAnsi="Calibri" w:cs="Calibri"/>
          <w:lang w:eastAsia="en-GB"/>
          <w14:ligatures w14:val="none"/>
        </w:rPr>
        <w:t>question ”Are</w:t>
      </w:r>
      <w:proofErr w:type="gramEnd"/>
      <w:r w:rsidRPr="00AB072F">
        <w:rPr>
          <w:rFonts w:ascii="Calibri" w:eastAsia="Times New Roman" w:hAnsi="Calibri" w:cs="Calibri"/>
          <w:lang w:eastAsia="en-GB"/>
          <w14:ligatures w14:val="none"/>
        </w:rPr>
        <w:t xml:space="preserve"> there indigenous peoples and local communities in your country?”, India replies </w:t>
      </w:r>
      <w:proofErr w:type="gramStart"/>
      <w:r w:rsidRPr="00AB072F">
        <w:rPr>
          <w:rFonts w:ascii="Calibri" w:eastAsia="Times New Roman" w:hAnsi="Calibri" w:cs="Calibri"/>
          <w:lang w:eastAsia="en-GB"/>
          <w14:ligatures w14:val="none"/>
        </w:rPr>
        <w:t>however ”No</w:t>
      </w:r>
      <w:proofErr w:type="gramEnd"/>
      <w:r w:rsidRPr="00AB072F">
        <w:rPr>
          <w:rFonts w:ascii="Calibri" w:eastAsia="Times New Roman" w:hAnsi="Calibri" w:cs="Calibri"/>
          <w:lang w:eastAsia="en-GB"/>
          <w14:ligatures w14:val="none"/>
        </w:rPr>
        <w:t>”. (</w:t>
      </w:r>
      <w:r w:rsidR="00180721">
        <w:rPr>
          <w:rFonts w:ascii="Calibri" w:eastAsia="Times New Roman" w:hAnsi="Calibri" w:cs="Calibri"/>
          <w:lang w:eastAsia="en-GB"/>
          <w14:ligatures w14:val="none"/>
        </w:rPr>
        <w:t>51</w:t>
      </w:r>
      <w:r w:rsidRPr="00AB072F">
        <w:rPr>
          <w:rFonts w:ascii="Calibri" w:eastAsia="Times New Roman" w:hAnsi="Calibri" w:cs="Calibri"/>
          <w:lang w:eastAsia="en-GB"/>
          <w14:ligatures w14:val="none"/>
        </w:rPr>
        <w:t>)</w:t>
      </w:r>
      <w:r w:rsidR="005879E6">
        <w:rPr>
          <w:rFonts w:ascii="Calibri" w:eastAsia="Times New Roman" w:hAnsi="Calibri" w:cs="Calibri"/>
          <w:lang w:eastAsia="en-GB"/>
          <w14:ligatures w14:val="none"/>
        </w:rPr>
        <w:t xml:space="preserve"> This way of speaking is illogical and</w:t>
      </w:r>
      <w:r w:rsidR="001A5928">
        <w:rPr>
          <w:rFonts w:ascii="Calibri" w:eastAsia="Times New Roman" w:hAnsi="Calibri" w:cs="Calibri"/>
          <w:lang w:eastAsia="en-GB"/>
          <w14:ligatures w14:val="none"/>
        </w:rPr>
        <w:t xml:space="preserve"> so:</w:t>
      </w:r>
      <w:r w:rsidR="005879E6" w:rsidRPr="005879E6">
        <w:t xml:space="preserve"> </w:t>
      </w:r>
    </w:p>
    <w:p w14:paraId="61BCC08C" w14:textId="2A0DA36C" w:rsidR="00AB072F" w:rsidRPr="001A5928" w:rsidRDefault="005879E6" w:rsidP="00AB072F">
      <w:pPr>
        <w:spacing w:before="100" w:beforeAutospacing="1" w:after="0" w:line="240" w:lineRule="auto"/>
        <w:rPr>
          <w:rFonts w:ascii="Calibri" w:eastAsia="Times New Roman" w:hAnsi="Calibri" w:cs="Calibri"/>
          <w:b/>
          <w:bCs/>
          <w:sz w:val="24"/>
          <w:szCs w:val="24"/>
          <w:lang w:eastAsia="en-GB"/>
          <w14:ligatures w14:val="none"/>
        </w:rPr>
      </w:pPr>
      <w:r w:rsidRPr="001A5928">
        <w:rPr>
          <w:rFonts w:ascii="Calibri" w:hAnsi="Calibri" w:cs="Calibri"/>
          <w:b/>
          <w:bCs/>
          <w:sz w:val="24"/>
          <w:szCs w:val="24"/>
        </w:rPr>
        <w:t xml:space="preserve">India needs to </w:t>
      </w:r>
      <w:r w:rsidRPr="001A5928">
        <w:rPr>
          <w:rFonts w:ascii="Calibri" w:eastAsia="Times New Roman" w:hAnsi="Calibri" w:cs="Calibri"/>
          <w:b/>
          <w:bCs/>
          <w:sz w:val="24"/>
          <w:szCs w:val="24"/>
          <w:lang w:eastAsia="en-GB"/>
          <w14:ligatures w14:val="none"/>
        </w:rPr>
        <w:t>recognize Adivasis as Indigenous peoples under international law</w:t>
      </w:r>
      <w:r w:rsidR="001A5928">
        <w:rPr>
          <w:rFonts w:ascii="Calibri" w:eastAsia="Times New Roman" w:hAnsi="Calibri" w:cs="Calibri"/>
          <w:b/>
          <w:bCs/>
          <w:sz w:val="24"/>
          <w:szCs w:val="24"/>
          <w:lang w:eastAsia="en-GB"/>
          <w14:ligatures w14:val="none"/>
        </w:rPr>
        <w:t xml:space="preserve"> and:</w:t>
      </w:r>
    </w:p>
    <w:p w14:paraId="04472B47" w14:textId="77777777" w:rsidR="001A5928" w:rsidRPr="001A5928" w:rsidRDefault="001A5928" w:rsidP="001A5928">
      <w:pPr>
        <w:spacing w:before="100" w:beforeAutospacing="1" w:after="0" w:line="240" w:lineRule="auto"/>
        <w:rPr>
          <w:rFonts w:ascii="Calibri" w:eastAsia="Times New Roman" w:hAnsi="Calibri" w:cs="Calibri"/>
          <w:b/>
          <w:bCs/>
          <w:sz w:val="24"/>
          <w:szCs w:val="24"/>
          <w:lang w:eastAsia="en-GB"/>
          <w14:ligatures w14:val="none"/>
        </w:rPr>
      </w:pPr>
      <w:r w:rsidRPr="001A5928">
        <w:rPr>
          <w:rFonts w:ascii="Calibri" w:eastAsia="Times New Roman" w:hAnsi="Calibri" w:cs="Calibri"/>
          <w:b/>
          <w:bCs/>
          <w:sz w:val="24"/>
          <w:szCs w:val="24"/>
          <w:lang w:eastAsia="en-GB"/>
          <w14:ligatures w14:val="none"/>
        </w:rPr>
        <w:t xml:space="preserve">·       </w:t>
      </w:r>
      <w:proofErr w:type="gramStart"/>
      <w:r w:rsidRPr="001A5928">
        <w:rPr>
          <w:rFonts w:ascii="Calibri" w:eastAsia="Times New Roman" w:hAnsi="Calibri" w:cs="Calibri"/>
          <w:b/>
          <w:bCs/>
          <w:sz w:val="24"/>
          <w:szCs w:val="24"/>
          <w:lang w:eastAsia="en-GB"/>
          <w14:ligatures w14:val="none"/>
        </w:rPr>
        <w:t>ensure</w:t>
      </w:r>
      <w:proofErr w:type="gramEnd"/>
      <w:r w:rsidRPr="001A5928">
        <w:rPr>
          <w:rFonts w:ascii="Calibri" w:eastAsia="Times New Roman" w:hAnsi="Calibri" w:cs="Calibri"/>
          <w:b/>
          <w:bCs/>
          <w:sz w:val="24"/>
          <w:szCs w:val="24"/>
          <w:lang w:eastAsia="en-GB"/>
          <w14:ligatures w14:val="none"/>
        </w:rPr>
        <w:t xml:space="preserve"> FPIC in law and practice; monitor outcomes of each dialogue between tribals and the developmental projects </w:t>
      </w:r>
    </w:p>
    <w:p w14:paraId="3953F6B8" w14:textId="77777777" w:rsidR="001A5928" w:rsidRPr="001A5928" w:rsidRDefault="001A5928" w:rsidP="001A5928">
      <w:pPr>
        <w:spacing w:before="100" w:beforeAutospacing="1" w:after="0" w:line="240" w:lineRule="auto"/>
        <w:rPr>
          <w:rFonts w:ascii="Calibri" w:eastAsia="Times New Roman" w:hAnsi="Calibri" w:cs="Calibri"/>
          <w:b/>
          <w:bCs/>
          <w:sz w:val="24"/>
          <w:szCs w:val="24"/>
          <w:lang w:eastAsia="en-GB"/>
          <w14:ligatures w14:val="none"/>
        </w:rPr>
      </w:pPr>
      <w:r w:rsidRPr="001A5928">
        <w:rPr>
          <w:rFonts w:ascii="Calibri" w:eastAsia="Times New Roman" w:hAnsi="Calibri" w:cs="Calibri"/>
          <w:b/>
          <w:bCs/>
          <w:sz w:val="24"/>
          <w:szCs w:val="24"/>
          <w:lang w:eastAsia="en-GB"/>
          <w14:ligatures w14:val="none"/>
        </w:rPr>
        <w:t xml:space="preserve">·       </w:t>
      </w:r>
      <w:proofErr w:type="gramStart"/>
      <w:r w:rsidRPr="001A5928">
        <w:rPr>
          <w:rFonts w:ascii="Calibri" w:eastAsia="Times New Roman" w:hAnsi="Calibri" w:cs="Calibri"/>
          <w:b/>
          <w:bCs/>
          <w:sz w:val="24"/>
          <w:szCs w:val="24"/>
          <w:lang w:eastAsia="en-GB"/>
          <w14:ligatures w14:val="none"/>
        </w:rPr>
        <w:t>strengthen</w:t>
      </w:r>
      <w:proofErr w:type="gramEnd"/>
      <w:r w:rsidRPr="001A5928">
        <w:rPr>
          <w:rFonts w:ascii="Calibri" w:eastAsia="Times New Roman" w:hAnsi="Calibri" w:cs="Calibri"/>
          <w:b/>
          <w:bCs/>
          <w:sz w:val="24"/>
          <w:szCs w:val="24"/>
          <w:lang w:eastAsia="en-GB"/>
          <w14:ligatures w14:val="none"/>
        </w:rPr>
        <w:t xml:space="preserve"> implementation of the Forest Rights Act; </w:t>
      </w:r>
    </w:p>
    <w:p w14:paraId="652CC5F6" w14:textId="77777777" w:rsidR="001A5928" w:rsidRPr="001A5928" w:rsidRDefault="001A5928" w:rsidP="001A5928">
      <w:pPr>
        <w:spacing w:before="100" w:beforeAutospacing="1" w:after="0" w:line="240" w:lineRule="auto"/>
        <w:rPr>
          <w:rFonts w:ascii="Calibri" w:eastAsia="Times New Roman" w:hAnsi="Calibri" w:cs="Calibri"/>
          <w:b/>
          <w:bCs/>
          <w:sz w:val="24"/>
          <w:szCs w:val="24"/>
          <w:lang w:eastAsia="en-GB"/>
          <w14:ligatures w14:val="none"/>
        </w:rPr>
      </w:pPr>
      <w:r w:rsidRPr="001A5928">
        <w:rPr>
          <w:rFonts w:ascii="Calibri" w:eastAsia="Times New Roman" w:hAnsi="Calibri" w:cs="Calibri"/>
          <w:b/>
          <w:bCs/>
          <w:sz w:val="24"/>
          <w:szCs w:val="24"/>
          <w:lang w:eastAsia="en-GB"/>
          <w14:ligatures w14:val="none"/>
        </w:rPr>
        <w:t xml:space="preserve">·       </w:t>
      </w:r>
      <w:proofErr w:type="gramStart"/>
      <w:r w:rsidRPr="001A5928">
        <w:rPr>
          <w:rFonts w:ascii="Calibri" w:eastAsia="Times New Roman" w:hAnsi="Calibri" w:cs="Calibri"/>
          <w:b/>
          <w:bCs/>
          <w:sz w:val="24"/>
          <w:szCs w:val="24"/>
          <w:lang w:eastAsia="en-GB"/>
          <w14:ligatures w14:val="none"/>
        </w:rPr>
        <w:t>halt</w:t>
      </w:r>
      <w:proofErr w:type="gramEnd"/>
      <w:r w:rsidRPr="001A5928">
        <w:rPr>
          <w:rFonts w:ascii="Calibri" w:eastAsia="Times New Roman" w:hAnsi="Calibri" w:cs="Calibri"/>
          <w:b/>
          <w:bCs/>
          <w:sz w:val="24"/>
          <w:szCs w:val="24"/>
          <w:lang w:eastAsia="en-GB"/>
          <w14:ligatures w14:val="none"/>
        </w:rPr>
        <w:t xml:space="preserve"> displacement before rights recognition; </w:t>
      </w:r>
    </w:p>
    <w:p w14:paraId="01B35566" w14:textId="77777777" w:rsidR="001A5928" w:rsidRPr="001A5928" w:rsidRDefault="001A5928" w:rsidP="001A5928">
      <w:pPr>
        <w:spacing w:before="100" w:beforeAutospacing="1" w:after="0" w:line="240" w:lineRule="auto"/>
        <w:rPr>
          <w:rFonts w:ascii="Calibri" w:eastAsia="Times New Roman" w:hAnsi="Calibri" w:cs="Calibri"/>
          <w:b/>
          <w:bCs/>
          <w:sz w:val="24"/>
          <w:szCs w:val="24"/>
          <w:lang w:eastAsia="en-GB"/>
          <w14:ligatures w14:val="none"/>
        </w:rPr>
      </w:pPr>
      <w:r w:rsidRPr="001A5928">
        <w:rPr>
          <w:rFonts w:ascii="Calibri" w:eastAsia="Times New Roman" w:hAnsi="Calibri" w:cs="Calibri"/>
          <w:b/>
          <w:bCs/>
          <w:sz w:val="24"/>
          <w:szCs w:val="24"/>
          <w:lang w:eastAsia="en-GB"/>
          <w14:ligatures w14:val="none"/>
        </w:rPr>
        <w:t xml:space="preserve">·       </w:t>
      </w:r>
      <w:proofErr w:type="gramStart"/>
      <w:r w:rsidRPr="001A5928">
        <w:rPr>
          <w:rFonts w:ascii="Calibri" w:eastAsia="Times New Roman" w:hAnsi="Calibri" w:cs="Calibri"/>
          <w:b/>
          <w:bCs/>
          <w:sz w:val="24"/>
          <w:szCs w:val="24"/>
          <w:lang w:eastAsia="en-GB"/>
          <w14:ligatures w14:val="none"/>
        </w:rPr>
        <w:t>recognise</w:t>
      </w:r>
      <w:proofErr w:type="gramEnd"/>
      <w:r w:rsidRPr="001A5928">
        <w:rPr>
          <w:rFonts w:ascii="Calibri" w:eastAsia="Times New Roman" w:hAnsi="Calibri" w:cs="Calibri"/>
          <w:b/>
          <w:bCs/>
          <w:sz w:val="24"/>
          <w:szCs w:val="24"/>
          <w:lang w:eastAsia="en-GB"/>
          <w14:ligatures w14:val="none"/>
        </w:rPr>
        <w:t xml:space="preserve"> Indigenous conservation systems; </w:t>
      </w:r>
    </w:p>
    <w:p w14:paraId="57DFD42A" w14:textId="77777777" w:rsidR="001A5928" w:rsidRPr="001A5928" w:rsidRDefault="001A5928" w:rsidP="001A5928">
      <w:pPr>
        <w:spacing w:before="100" w:beforeAutospacing="1" w:after="0" w:line="240" w:lineRule="auto"/>
        <w:rPr>
          <w:rFonts w:ascii="Calibri" w:eastAsia="Times New Roman" w:hAnsi="Calibri" w:cs="Calibri"/>
          <w:b/>
          <w:bCs/>
          <w:sz w:val="24"/>
          <w:szCs w:val="24"/>
          <w:lang w:eastAsia="en-GB"/>
          <w14:ligatures w14:val="none"/>
        </w:rPr>
      </w:pPr>
      <w:r w:rsidRPr="001A5928">
        <w:rPr>
          <w:rFonts w:ascii="Calibri" w:eastAsia="Times New Roman" w:hAnsi="Calibri" w:cs="Calibri"/>
          <w:b/>
          <w:bCs/>
          <w:sz w:val="24"/>
          <w:szCs w:val="24"/>
          <w:lang w:eastAsia="en-GB"/>
          <w14:ligatures w14:val="none"/>
        </w:rPr>
        <w:t xml:space="preserve">·       </w:t>
      </w:r>
      <w:proofErr w:type="gramStart"/>
      <w:r w:rsidRPr="001A5928">
        <w:rPr>
          <w:rFonts w:ascii="Calibri" w:eastAsia="Times New Roman" w:hAnsi="Calibri" w:cs="Calibri"/>
          <w:b/>
          <w:bCs/>
          <w:sz w:val="24"/>
          <w:szCs w:val="24"/>
          <w:lang w:eastAsia="en-GB"/>
          <w14:ligatures w14:val="none"/>
        </w:rPr>
        <w:t>establish</w:t>
      </w:r>
      <w:proofErr w:type="gramEnd"/>
      <w:r w:rsidRPr="001A5928">
        <w:rPr>
          <w:rFonts w:ascii="Calibri" w:eastAsia="Times New Roman" w:hAnsi="Calibri" w:cs="Calibri"/>
          <w:b/>
          <w:bCs/>
          <w:sz w:val="24"/>
          <w:szCs w:val="24"/>
          <w:lang w:eastAsia="en-GB"/>
          <w14:ligatures w14:val="none"/>
        </w:rPr>
        <w:t xml:space="preserve"> independent monitoring of PVTG land rights; </w:t>
      </w:r>
    </w:p>
    <w:p w14:paraId="35604246" w14:textId="40DB2C3F" w:rsidR="005879E6" w:rsidRDefault="001A5928" w:rsidP="001A5928">
      <w:pPr>
        <w:spacing w:before="100" w:beforeAutospacing="1" w:after="0" w:line="240" w:lineRule="auto"/>
        <w:rPr>
          <w:rFonts w:ascii="Calibri" w:eastAsia="Times New Roman" w:hAnsi="Calibri" w:cs="Calibri"/>
          <w:b/>
          <w:bCs/>
          <w:sz w:val="24"/>
          <w:szCs w:val="24"/>
          <w:lang w:eastAsia="en-GB"/>
          <w14:ligatures w14:val="none"/>
        </w:rPr>
      </w:pPr>
      <w:r w:rsidRPr="001A5928">
        <w:rPr>
          <w:rFonts w:ascii="Calibri" w:eastAsia="Times New Roman" w:hAnsi="Calibri" w:cs="Calibri"/>
          <w:b/>
          <w:bCs/>
          <w:sz w:val="24"/>
          <w:szCs w:val="24"/>
          <w:lang w:eastAsia="en-GB"/>
          <w14:ligatures w14:val="none"/>
        </w:rPr>
        <w:t xml:space="preserve">·       </w:t>
      </w:r>
      <w:proofErr w:type="gramStart"/>
      <w:r w:rsidRPr="001A5928">
        <w:rPr>
          <w:rFonts w:ascii="Calibri" w:eastAsia="Times New Roman" w:hAnsi="Calibri" w:cs="Calibri"/>
          <w:b/>
          <w:bCs/>
          <w:sz w:val="24"/>
          <w:szCs w:val="24"/>
          <w:lang w:eastAsia="en-GB"/>
          <w14:ligatures w14:val="none"/>
        </w:rPr>
        <w:t>provide</w:t>
      </w:r>
      <w:proofErr w:type="gramEnd"/>
      <w:r w:rsidRPr="001A5928">
        <w:rPr>
          <w:rFonts w:ascii="Calibri" w:eastAsia="Times New Roman" w:hAnsi="Calibri" w:cs="Calibri"/>
          <w:b/>
          <w:bCs/>
          <w:sz w:val="24"/>
          <w:szCs w:val="24"/>
          <w:lang w:eastAsia="en-GB"/>
          <w14:ligatures w14:val="none"/>
        </w:rPr>
        <w:t xml:space="preserve"> restitution where unlawful dispossession has occurred.</w:t>
      </w:r>
    </w:p>
    <w:p w14:paraId="41190990" w14:textId="77777777" w:rsidR="001A5928" w:rsidRDefault="001A5928" w:rsidP="001A5928">
      <w:pPr>
        <w:spacing w:before="100" w:beforeAutospacing="1" w:after="0" w:line="240" w:lineRule="auto"/>
        <w:rPr>
          <w:rFonts w:ascii="Calibri" w:eastAsia="Times New Roman" w:hAnsi="Calibri" w:cs="Calibri"/>
          <w:b/>
          <w:bCs/>
          <w:sz w:val="24"/>
          <w:szCs w:val="24"/>
          <w:lang w:eastAsia="en-GB"/>
          <w14:ligatures w14:val="none"/>
        </w:rPr>
      </w:pPr>
    </w:p>
    <w:p w14:paraId="3A8009C9" w14:textId="2FD7637A" w:rsidR="00717E09" w:rsidRDefault="00717E09" w:rsidP="001A5928">
      <w:pPr>
        <w:spacing w:before="100" w:beforeAutospacing="1" w:after="0" w:line="240" w:lineRule="auto"/>
        <w:rPr>
          <w:rFonts w:ascii="Calibri" w:eastAsia="Times New Roman" w:hAnsi="Calibri" w:cs="Calibri"/>
          <w:b/>
          <w:bCs/>
          <w:sz w:val="24"/>
          <w:szCs w:val="24"/>
          <w:lang w:eastAsia="en-GB"/>
          <w14:ligatures w14:val="none"/>
        </w:rPr>
      </w:pPr>
      <w:r>
        <w:rPr>
          <w:rFonts w:ascii="Calibri" w:eastAsia="Times New Roman" w:hAnsi="Calibri" w:cs="Calibri"/>
          <w:b/>
          <w:bCs/>
          <w:sz w:val="24"/>
          <w:szCs w:val="24"/>
          <w:lang w:eastAsia="en-GB"/>
          <w14:ligatures w14:val="none"/>
        </w:rPr>
        <w:t>New Wind Association, Finland</w:t>
      </w:r>
    </w:p>
    <w:p w14:paraId="56D82A5C" w14:textId="77777777" w:rsidR="00717E09" w:rsidRPr="001A5928" w:rsidRDefault="00717E09" w:rsidP="001A5928">
      <w:pPr>
        <w:spacing w:before="100" w:beforeAutospacing="1" w:after="0" w:line="240" w:lineRule="auto"/>
        <w:rPr>
          <w:rFonts w:ascii="Calibri" w:eastAsia="Times New Roman" w:hAnsi="Calibri" w:cs="Calibri"/>
          <w:b/>
          <w:bCs/>
          <w:sz w:val="24"/>
          <w:szCs w:val="24"/>
          <w:lang w:eastAsia="en-GB"/>
          <w14:ligatures w14:val="none"/>
        </w:rPr>
      </w:pPr>
    </w:p>
    <w:p w14:paraId="63B6DF82" w14:textId="7510017B" w:rsidR="001A5928" w:rsidRPr="00717E09" w:rsidRDefault="005B0431" w:rsidP="00717E09">
      <w:pPr>
        <w:pStyle w:val="NormalWeb"/>
        <w:spacing w:after="0"/>
        <w:jc w:val="both"/>
        <w:rPr>
          <w:rFonts w:ascii="Calibri" w:hAnsi="Calibri" w:cs="Calibri"/>
          <w:b/>
          <w:bCs/>
          <w:sz w:val="22"/>
          <w:szCs w:val="22"/>
        </w:rPr>
      </w:pPr>
      <w:r>
        <w:rPr>
          <w:rFonts w:ascii="Calibri" w:hAnsi="Calibri" w:cs="Calibri"/>
          <w:b/>
          <w:bCs/>
          <w:sz w:val="22"/>
          <w:szCs w:val="22"/>
        </w:rPr>
        <w:lastRenderedPageBreak/>
        <w:t>Notes and referenc</w:t>
      </w:r>
      <w:r w:rsidR="00180721">
        <w:rPr>
          <w:rFonts w:ascii="Calibri" w:hAnsi="Calibri" w:cs="Calibri"/>
          <w:b/>
          <w:bCs/>
          <w:sz w:val="22"/>
          <w:szCs w:val="22"/>
        </w:rPr>
        <w:t>es</w:t>
      </w:r>
    </w:p>
    <w:p w14:paraId="0A790CF3" w14:textId="7890BD30" w:rsidR="005B0431" w:rsidRPr="00180721" w:rsidRDefault="005B0431" w:rsidP="006E5BD8">
      <w:pPr>
        <w:pStyle w:val="NormalWeb"/>
        <w:spacing w:before="0" w:beforeAutospacing="0" w:after="0"/>
        <w:jc w:val="both"/>
        <w:rPr>
          <w:rFonts w:ascii="Calibri" w:hAnsi="Calibri" w:cs="Calibri"/>
          <w:sz w:val="20"/>
          <w:szCs w:val="20"/>
          <w:lang w:val="da-DK"/>
        </w:rPr>
      </w:pPr>
      <w:r w:rsidRPr="00180721">
        <w:rPr>
          <w:rFonts w:ascii="Calibri" w:hAnsi="Calibri" w:cs="Calibri"/>
          <w:color w:val="000000"/>
          <w:sz w:val="20"/>
          <w:szCs w:val="20"/>
          <w:lang w:val="da-DK"/>
        </w:rPr>
        <w:t xml:space="preserve">1. CERD/C/IND/QPR/20-21, </w:t>
      </w:r>
      <w:proofErr w:type="spellStart"/>
      <w:r w:rsidRPr="00180721">
        <w:rPr>
          <w:rFonts w:ascii="Calibri" w:hAnsi="Calibri" w:cs="Calibri"/>
          <w:color w:val="000000"/>
          <w:sz w:val="20"/>
          <w:szCs w:val="20"/>
          <w:lang w:val="da-DK"/>
        </w:rPr>
        <w:t>paragraph</w:t>
      </w:r>
      <w:proofErr w:type="spellEnd"/>
      <w:r w:rsidRPr="00180721">
        <w:rPr>
          <w:rFonts w:ascii="Calibri" w:hAnsi="Calibri" w:cs="Calibri"/>
          <w:color w:val="000000"/>
          <w:sz w:val="20"/>
          <w:szCs w:val="20"/>
          <w:lang w:val="da-DK"/>
        </w:rPr>
        <w:t xml:space="preserve"> 5</w:t>
      </w:r>
    </w:p>
    <w:p w14:paraId="19A11BC7" w14:textId="2C2E622C" w:rsidR="005B0431" w:rsidRPr="00180721" w:rsidRDefault="005B0431" w:rsidP="006E5BD8">
      <w:pPr>
        <w:pStyle w:val="NormalWeb"/>
        <w:spacing w:before="0" w:beforeAutospacing="0" w:after="0"/>
        <w:jc w:val="both"/>
        <w:rPr>
          <w:rFonts w:ascii="Calibri" w:hAnsi="Calibri" w:cs="Calibri"/>
          <w:sz w:val="20"/>
          <w:szCs w:val="20"/>
          <w:lang w:val="da-DK"/>
        </w:rPr>
      </w:pPr>
      <w:r w:rsidRPr="00180721">
        <w:rPr>
          <w:rFonts w:ascii="Calibri" w:hAnsi="Calibri" w:cs="Calibri"/>
          <w:color w:val="000000"/>
          <w:sz w:val="20"/>
          <w:szCs w:val="20"/>
          <w:lang w:val="da-DK"/>
        </w:rPr>
        <w:t xml:space="preserve">2. CERD/C/IND/20-21, </w:t>
      </w:r>
      <w:proofErr w:type="spellStart"/>
      <w:r w:rsidRPr="00180721">
        <w:rPr>
          <w:rFonts w:ascii="Calibri" w:hAnsi="Calibri" w:cs="Calibri"/>
          <w:color w:val="000000"/>
          <w:sz w:val="20"/>
          <w:szCs w:val="20"/>
          <w:lang w:val="da-DK"/>
        </w:rPr>
        <w:t>paragraph</w:t>
      </w:r>
      <w:proofErr w:type="spellEnd"/>
      <w:r w:rsidRPr="00180721">
        <w:rPr>
          <w:rFonts w:ascii="Calibri" w:hAnsi="Calibri" w:cs="Calibri"/>
          <w:color w:val="000000"/>
          <w:sz w:val="20"/>
          <w:szCs w:val="20"/>
          <w:lang w:val="da-DK"/>
        </w:rPr>
        <w:t xml:space="preserve"> 21.(i)</w:t>
      </w:r>
    </w:p>
    <w:p w14:paraId="54B3531F"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3. CERD/C/IND/20-21, paragraph 22</w:t>
      </w:r>
    </w:p>
    <w:p w14:paraId="7E889E14"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4. CERD/C/IND/20-21, paragraph 40</w:t>
      </w:r>
    </w:p>
    <w:p w14:paraId="5A2572F4"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5. CERD/C/IND/20-21, paragraph 41</w:t>
      </w:r>
    </w:p>
    <w:p w14:paraId="69B7E70F"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6. CERD/C/IND/20-21, paragraph 107</w:t>
      </w:r>
    </w:p>
    <w:p w14:paraId="4F282448"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 xml:space="preserve">7. UN High </w:t>
      </w:r>
      <w:proofErr w:type="spellStart"/>
      <w:r w:rsidRPr="00180721">
        <w:rPr>
          <w:rFonts w:ascii="Calibri" w:hAnsi="Calibri" w:cs="Calibri"/>
          <w:color w:val="000000"/>
          <w:sz w:val="20"/>
          <w:szCs w:val="20"/>
        </w:rPr>
        <w:t>Commissipner</w:t>
      </w:r>
      <w:proofErr w:type="spellEnd"/>
      <w:r w:rsidRPr="00180721">
        <w:rPr>
          <w:rFonts w:ascii="Calibri" w:hAnsi="Calibri" w:cs="Calibri"/>
          <w:color w:val="000000"/>
          <w:sz w:val="20"/>
          <w:szCs w:val="20"/>
        </w:rPr>
        <w:t xml:space="preserve"> for Human </w:t>
      </w:r>
      <w:proofErr w:type="spellStart"/>
      <w:r w:rsidRPr="00180721">
        <w:rPr>
          <w:rFonts w:ascii="Calibri" w:hAnsi="Calibri" w:cs="Calibri"/>
          <w:color w:val="000000"/>
          <w:sz w:val="20"/>
          <w:szCs w:val="20"/>
        </w:rPr>
        <w:t>Rghts</w:t>
      </w:r>
      <w:proofErr w:type="spellEnd"/>
      <w:r w:rsidRPr="00180721">
        <w:rPr>
          <w:rFonts w:ascii="Calibri" w:hAnsi="Calibri" w:cs="Calibri"/>
          <w:color w:val="000000"/>
          <w:sz w:val="20"/>
          <w:szCs w:val="20"/>
        </w:rPr>
        <w:t xml:space="preserve"> </w:t>
      </w:r>
      <w:hyperlink r:id="rId5" w:history="1">
        <w:r w:rsidRPr="00180721">
          <w:rPr>
            <w:rStyle w:val="Hyperlink"/>
            <w:rFonts w:ascii="Calibri" w:hAnsi="Calibri" w:cs="Calibri"/>
            <w:color w:val="000000"/>
            <w:sz w:val="20"/>
            <w:szCs w:val="20"/>
          </w:rPr>
          <w:t>https://www.ohchr.org/en/statements-and-speeches/2011/08/let-us-ensure-development-some-not-detriment-human-rights-others?LangID=E&amp;NewsID=11284</w:t>
        </w:r>
      </w:hyperlink>
    </w:p>
    <w:p w14:paraId="5204C555"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 xml:space="preserve">8. See Global Hunger Index reports over the years, UNICEF reports on malnutrition in India and </w:t>
      </w:r>
      <w:hyperlink r:id="rId6" w:history="1">
        <w:r w:rsidRPr="00180721">
          <w:rPr>
            <w:rStyle w:val="Hyperlink"/>
            <w:rFonts w:ascii="Calibri" w:hAnsi="Calibri" w:cs="Calibri"/>
            <w:sz w:val="20"/>
            <w:szCs w:val="20"/>
          </w:rPr>
          <w:t>https://adivasi-info.net/Displacement_Induced_Malnutrition.pdf</w:t>
        </w:r>
      </w:hyperlink>
      <w:r w:rsidRPr="00180721">
        <w:rPr>
          <w:rFonts w:ascii="Calibri" w:hAnsi="Calibri" w:cs="Calibri"/>
          <w:color w:val="000000"/>
          <w:sz w:val="20"/>
          <w:szCs w:val="20"/>
        </w:rPr>
        <w:t>, pages 20-25</w:t>
      </w:r>
    </w:p>
    <w:p w14:paraId="1C132C4B"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9. CERD/C/IND/Q/20-21, 15 June 2026, paragraphs 19 and 21</w:t>
      </w:r>
    </w:p>
    <w:p w14:paraId="2696E7A1"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10. CERD/C/IND/Q/20-21, 15 June 2026, paragraphs 19 and 25</w:t>
      </w:r>
    </w:p>
    <w:p w14:paraId="0640CFAD"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11. ICERD articles 1.1, 2.1 a, c &amp; d and 2.2</w:t>
      </w:r>
    </w:p>
    <w:p w14:paraId="7F6BDE8F"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12. UNDRIP article 32.1</w:t>
      </w:r>
    </w:p>
    <w:p w14:paraId="6846156C"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13. UNDRIP article 20.1</w:t>
      </w:r>
    </w:p>
    <w:p w14:paraId="63B0CBA4"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14. UNDRIP article 29.1</w:t>
      </w:r>
    </w:p>
    <w:p w14:paraId="108132A4"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15. UNDRIP article 25</w:t>
      </w:r>
    </w:p>
    <w:p w14:paraId="47806BCF"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16. CERD/C/IND/20-21, paragraph 24</w:t>
      </w:r>
    </w:p>
    <w:p w14:paraId="24B4C0D0"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rPr>
        <w:t xml:space="preserve">17. Interviews in </w:t>
      </w:r>
      <w:proofErr w:type="spellStart"/>
      <w:r w:rsidRPr="00180721">
        <w:rPr>
          <w:rFonts w:ascii="Calibri" w:hAnsi="Calibri" w:cs="Calibri"/>
          <w:color w:val="000000"/>
          <w:sz w:val="20"/>
          <w:szCs w:val="20"/>
          <w:shd w:val="clear" w:color="auto" w:fill="FFFFFF"/>
        </w:rPr>
        <w:t>Baiga</w:t>
      </w:r>
      <w:proofErr w:type="spellEnd"/>
      <w:r w:rsidRPr="00180721">
        <w:rPr>
          <w:rFonts w:ascii="Calibri" w:hAnsi="Calibri" w:cs="Calibri"/>
          <w:color w:val="000000"/>
          <w:sz w:val="20"/>
          <w:szCs w:val="20"/>
          <w:shd w:val="clear" w:color="auto" w:fill="FFFFFF"/>
        </w:rPr>
        <w:t xml:space="preserve"> (PVTG) village </w:t>
      </w:r>
      <w:proofErr w:type="spellStart"/>
      <w:r w:rsidRPr="00180721">
        <w:rPr>
          <w:rFonts w:ascii="Calibri" w:hAnsi="Calibri" w:cs="Calibri"/>
          <w:color w:val="000000"/>
          <w:sz w:val="20"/>
          <w:szCs w:val="20"/>
          <w:shd w:val="clear" w:color="auto" w:fill="FFFFFF"/>
        </w:rPr>
        <w:t>Rabda</w:t>
      </w:r>
      <w:proofErr w:type="spellEnd"/>
      <w:r w:rsidRPr="00180721">
        <w:rPr>
          <w:rFonts w:ascii="Calibri" w:hAnsi="Calibri" w:cs="Calibri"/>
          <w:color w:val="000000"/>
          <w:sz w:val="20"/>
          <w:szCs w:val="20"/>
          <w:shd w:val="clear" w:color="auto" w:fill="FFFFFF"/>
        </w:rPr>
        <w:t xml:space="preserve"> in December 2025</w:t>
      </w:r>
    </w:p>
    <w:p w14:paraId="4555B285"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18. Interviews in Pahadi Korba (PVTG) village </w:t>
      </w:r>
      <w:proofErr w:type="spellStart"/>
      <w:r w:rsidRPr="00180721">
        <w:rPr>
          <w:rFonts w:ascii="Calibri" w:hAnsi="Calibri" w:cs="Calibri"/>
          <w:color w:val="000000"/>
          <w:sz w:val="20"/>
          <w:szCs w:val="20"/>
          <w:shd w:val="clear" w:color="auto" w:fill="FFFFFF"/>
        </w:rPr>
        <w:t>Ganeshpur</w:t>
      </w:r>
      <w:proofErr w:type="spellEnd"/>
      <w:r w:rsidRPr="00180721">
        <w:rPr>
          <w:rFonts w:ascii="Calibri" w:hAnsi="Calibri" w:cs="Calibri"/>
          <w:color w:val="000000"/>
          <w:sz w:val="20"/>
          <w:szCs w:val="20"/>
          <w:shd w:val="clear" w:color="auto" w:fill="FFFFFF"/>
        </w:rPr>
        <w:t xml:space="preserve"> in January 2026</w:t>
      </w:r>
    </w:p>
    <w:p w14:paraId="03AE72AF"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19. Interviews in </w:t>
      </w:r>
      <w:proofErr w:type="spellStart"/>
      <w:r w:rsidRPr="00180721">
        <w:rPr>
          <w:rFonts w:ascii="Calibri" w:hAnsi="Calibri" w:cs="Calibri"/>
          <w:color w:val="000000"/>
          <w:sz w:val="20"/>
          <w:szCs w:val="20"/>
          <w:shd w:val="clear" w:color="auto" w:fill="FFFFFF"/>
        </w:rPr>
        <w:t>Baiga</w:t>
      </w:r>
      <w:proofErr w:type="spellEnd"/>
      <w:r w:rsidRPr="00180721">
        <w:rPr>
          <w:rFonts w:ascii="Calibri" w:hAnsi="Calibri" w:cs="Calibri"/>
          <w:color w:val="000000"/>
          <w:sz w:val="20"/>
          <w:szCs w:val="20"/>
          <w:shd w:val="clear" w:color="auto" w:fill="FFFFFF"/>
        </w:rPr>
        <w:t xml:space="preserve"> (PVTG) village </w:t>
      </w:r>
      <w:proofErr w:type="spellStart"/>
      <w:r w:rsidRPr="00180721">
        <w:rPr>
          <w:rFonts w:ascii="Calibri" w:hAnsi="Calibri" w:cs="Calibri"/>
          <w:color w:val="000000"/>
          <w:sz w:val="20"/>
          <w:szCs w:val="20"/>
          <w:shd w:val="clear" w:color="auto" w:fill="FFFFFF"/>
        </w:rPr>
        <w:t>Rabda</w:t>
      </w:r>
      <w:proofErr w:type="spellEnd"/>
      <w:r w:rsidRPr="00180721">
        <w:rPr>
          <w:rFonts w:ascii="Calibri" w:hAnsi="Calibri" w:cs="Calibri"/>
          <w:color w:val="000000"/>
          <w:sz w:val="20"/>
          <w:szCs w:val="20"/>
          <w:shd w:val="clear" w:color="auto" w:fill="FFFFFF"/>
        </w:rPr>
        <w:t xml:space="preserve"> in December 2025</w:t>
      </w:r>
    </w:p>
    <w:p w14:paraId="5672594C"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20. Interviews in Birhor (PVTG) Hamlet, </w:t>
      </w:r>
      <w:proofErr w:type="spellStart"/>
      <w:r w:rsidRPr="00180721">
        <w:rPr>
          <w:rFonts w:ascii="Calibri" w:hAnsi="Calibri" w:cs="Calibri"/>
          <w:color w:val="000000"/>
          <w:sz w:val="20"/>
          <w:szCs w:val="20"/>
          <w:shd w:val="clear" w:color="auto" w:fill="FFFFFF"/>
        </w:rPr>
        <w:t>Kudkel</w:t>
      </w:r>
      <w:proofErr w:type="spellEnd"/>
      <w:r w:rsidRPr="00180721">
        <w:rPr>
          <w:rFonts w:ascii="Calibri" w:hAnsi="Calibri" w:cs="Calibri"/>
          <w:color w:val="000000"/>
          <w:sz w:val="20"/>
          <w:szCs w:val="20"/>
          <w:shd w:val="clear" w:color="auto" w:fill="FFFFFF"/>
        </w:rPr>
        <w:t xml:space="preserve"> in January 2026</w:t>
      </w:r>
    </w:p>
    <w:p w14:paraId="7BD89B83"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21. Interviews in </w:t>
      </w:r>
      <w:proofErr w:type="spellStart"/>
      <w:r w:rsidRPr="00180721">
        <w:rPr>
          <w:rFonts w:ascii="Calibri" w:hAnsi="Calibri" w:cs="Calibri"/>
          <w:color w:val="000000"/>
          <w:sz w:val="20"/>
          <w:szCs w:val="20"/>
          <w:shd w:val="clear" w:color="auto" w:fill="FFFFFF"/>
        </w:rPr>
        <w:t>Baiga</w:t>
      </w:r>
      <w:proofErr w:type="spellEnd"/>
      <w:r w:rsidRPr="00180721">
        <w:rPr>
          <w:rFonts w:ascii="Calibri" w:hAnsi="Calibri" w:cs="Calibri"/>
          <w:color w:val="000000"/>
          <w:sz w:val="20"/>
          <w:szCs w:val="20"/>
          <w:shd w:val="clear" w:color="auto" w:fill="FFFFFF"/>
        </w:rPr>
        <w:t xml:space="preserve"> (PVTG) village </w:t>
      </w:r>
      <w:proofErr w:type="spellStart"/>
      <w:r w:rsidRPr="00180721">
        <w:rPr>
          <w:rFonts w:ascii="Calibri" w:hAnsi="Calibri" w:cs="Calibri"/>
          <w:color w:val="000000"/>
          <w:sz w:val="20"/>
          <w:szCs w:val="20"/>
          <w:shd w:val="clear" w:color="auto" w:fill="FFFFFF"/>
        </w:rPr>
        <w:t>Rabda</w:t>
      </w:r>
      <w:proofErr w:type="spellEnd"/>
      <w:r w:rsidRPr="00180721">
        <w:rPr>
          <w:rFonts w:ascii="Calibri" w:hAnsi="Calibri" w:cs="Calibri"/>
          <w:color w:val="000000"/>
          <w:sz w:val="20"/>
          <w:szCs w:val="20"/>
          <w:shd w:val="clear" w:color="auto" w:fill="FFFFFF"/>
        </w:rPr>
        <w:t xml:space="preserve"> in December 2025</w:t>
      </w:r>
    </w:p>
    <w:p w14:paraId="3FD2E7CD"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22. Interviews in </w:t>
      </w:r>
      <w:proofErr w:type="spellStart"/>
      <w:r w:rsidRPr="00180721">
        <w:rPr>
          <w:rFonts w:ascii="Calibri" w:hAnsi="Calibri" w:cs="Calibri"/>
          <w:color w:val="000000"/>
          <w:sz w:val="20"/>
          <w:szCs w:val="20"/>
          <w:shd w:val="clear" w:color="auto" w:fill="FFFFFF"/>
        </w:rPr>
        <w:t>Baiga</w:t>
      </w:r>
      <w:proofErr w:type="spellEnd"/>
      <w:r w:rsidRPr="00180721">
        <w:rPr>
          <w:rFonts w:ascii="Calibri" w:hAnsi="Calibri" w:cs="Calibri"/>
          <w:color w:val="000000"/>
          <w:sz w:val="20"/>
          <w:szCs w:val="20"/>
          <w:shd w:val="clear" w:color="auto" w:fill="FFFFFF"/>
        </w:rPr>
        <w:t xml:space="preserve"> Village </w:t>
      </w:r>
      <w:proofErr w:type="spellStart"/>
      <w:r w:rsidRPr="00180721">
        <w:rPr>
          <w:rFonts w:ascii="Calibri" w:hAnsi="Calibri" w:cs="Calibri"/>
          <w:color w:val="000000"/>
          <w:sz w:val="20"/>
          <w:szCs w:val="20"/>
          <w:shd w:val="clear" w:color="auto" w:fill="FFFFFF"/>
        </w:rPr>
        <w:t>Cherkikacchar</w:t>
      </w:r>
      <w:proofErr w:type="spellEnd"/>
      <w:r w:rsidRPr="00180721">
        <w:rPr>
          <w:rFonts w:ascii="Calibri" w:hAnsi="Calibri" w:cs="Calibri"/>
          <w:color w:val="000000"/>
          <w:sz w:val="20"/>
          <w:szCs w:val="20"/>
          <w:shd w:val="clear" w:color="auto" w:fill="FFFFFF"/>
        </w:rPr>
        <w:t xml:space="preserve"> in December 2025</w:t>
      </w:r>
    </w:p>
    <w:p w14:paraId="19137D04" w14:textId="3AA87F74"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23. Interviews in Birhor (PVTG) Hamlet, </w:t>
      </w:r>
      <w:proofErr w:type="spellStart"/>
      <w:r w:rsidRPr="00180721">
        <w:rPr>
          <w:rFonts w:ascii="Calibri" w:hAnsi="Calibri" w:cs="Calibri"/>
          <w:color w:val="000000"/>
          <w:sz w:val="20"/>
          <w:szCs w:val="20"/>
          <w:shd w:val="clear" w:color="auto" w:fill="FFFFFF"/>
        </w:rPr>
        <w:t>Kudkel</w:t>
      </w:r>
      <w:proofErr w:type="spellEnd"/>
      <w:r w:rsidR="006E1DF4" w:rsidRPr="00180721">
        <w:rPr>
          <w:rFonts w:ascii="Calibri" w:hAnsi="Calibri" w:cs="Calibri"/>
          <w:sz w:val="20"/>
          <w:szCs w:val="20"/>
        </w:rPr>
        <w:t xml:space="preserve"> </w:t>
      </w:r>
      <w:r w:rsidR="006E1DF4" w:rsidRPr="00180721">
        <w:rPr>
          <w:rFonts w:ascii="Calibri" w:hAnsi="Calibri" w:cs="Calibri"/>
          <w:color w:val="000000"/>
          <w:sz w:val="20"/>
          <w:szCs w:val="20"/>
          <w:shd w:val="clear" w:color="auto" w:fill="FFFFFF"/>
        </w:rPr>
        <w:t>in January 2026</w:t>
      </w:r>
    </w:p>
    <w:p w14:paraId="1BAFB841" w14:textId="38144BD1"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24. Interviews in Pando (PVTG under Chhattisgarh state classification) Hamlet </w:t>
      </w:r>
      <w:proofErr w:type="spellStart"/>
      <w:r w:rsidRPr="00180721">
        <w:rPr>
          <w:rFonts w:ascii="Calibri" w:hAnsi="Calibri" w:cs="Calibri"/>
          <w:color w:val="000000"/>
          <w:sz w:val="20"/>
          <w:szCs w:val="20"/>
          <w:shd w:val="clear" w:color="auto" w:fill="FFFFFF"/>
        </w:rPr>
        <w:t>Sukhwa</w:t>
      </w:r>
      <w:proofErr w:type="spellEnd"/>
      <w:r w:rsidRPr="00180721">
        <w:rPr>
          <w:rFonts w:ascii="Calibri" w:hAnsi="Calibri" w:cs="Calibri"/>
          <w:color w:val="000000"/>
          <w:sz w:val="20"/>
          <w:szCs w:val="20"/>
          <w:shd w:val="clear" w:color="auto" w:fill="FFFFFF"/>
        </w:rPr>
        <w:t xml:space="preserve"> in </w:t>
      </w:r>
      <w:proofErr w:type="spellStart"/>
      <w:r w:rsidRPr="00180721">
        <w:rPr>
          <w:rFonts w:ascii="Calibri" w:hAnsi="Calibri" w:cs="Calibri"/>
          <w:color w:val="000000"/>
          <w:sz w:val="20"/>
          <w:szCs w:val="20"/>
          <w:shd w:val="clear" w:color="auto" w:fill="FFFFFF"/>
        </w:rPr>
        <w:t>Dharampur</w:t>
      </w:r>
      <w:proofErr w:type="spellEnd"/>
      <w:r w:rsidR="006E1DF4" w:rsidRPr="00180721">
        <w:rPr>
          <w:rFonts w:ascii="Calibri" w:hAnsi="Calibri" w:cs="Calibri"/>
          <w:sz w:val="20"/>
          <w:szCs w:val="20"/>
        </w:rPr>
        <w:t xml:space="preserve"> </w:t>
      </w:r>
      <w:r w:rsidR="006E1DF4" w:rsidRPr="00180721">
        <w:rPr>
          <w:rFonts w:ascii="Calibri" w:hAnsi="Calibri" w:cs="Calibri"/>
          <w:color w:val="000000"/>
          <w:sz w:val="20"/>
          <w:szCs w:val="20"/>
          <w:shd w:val="clear" w:color="auto" w:fill="FFFFFF"/>
        </w:rPr>
        <w:t>in January 2026</w:t>
      </w:r>
    </w:p>
    <w:p w14:paraId="3F3C5920"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25. Interviews in Pahadi Korba (PVTG) village </w:t>
      </w:r>
      <w:proofErr w:type="spellStart"/>
      <w:r w:rsidRPr="00180721">
        <w:rPr>
          <w:rFonts w:ascii="Calibri" w:hAnsi="Calibri" w:cs="Calibri"/>
          <w:color w:val="000000"/>
          <w:sz w:val="20"/>
          <w:szCs w:val="20"/>
          <w:shd w:val="clear" w:color="auto" w:fill="FFFFFF"/>
        </w:rPr>
        <w:t>Ganeshpur</w:t>
      </w:r>
      <w:proofErr w:type="spellEnd"/>
      <w:r w:rsidRPr="00180721">
        <w:rPr>
          <w:rFonts w:ascii="Calibri" w:hAnsi="Calibri" w:cs="Calibri"/>
          <w:color w:val="000000"/>
          <w:sz w:val="20"/>
          <w:szCs w:val="20"/>
          <w:shd w:val="clear" w:color="auto" w:fill="FFFFFF"/>
        </w:rPr>
        <w:t xml:space="preserve"> in January 2026</w:t>
      </w:r>
    </w:p>
    <w:p w14:paraId="0933ED5B"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26. Interviews in Pahadi Korba (PVTG) village </w:t>
      </w:r>
      <w:proofErr w:type="spellStart"/>
      <w:r w:rsidRPr="00180721">
        <w:rPr>
          <w:rFonts w:ascii="Calibri" w:hAnsi="Calibri" w:cs="Calibri"/>
          <w:color w:val="000000"/>
          <w:sz w:val="20"/>
          <w:szCs w:val="20"/>
          <w:shd w:val="clear" w:color="auto" w:fill="FFFFFF"/>
        </w:rPr>
        <w:t>Ganeshpur</w:t>
      </w:r>
      <w:proofErr w:type="spellEnd"/>
      <w:r w:rsidRPr="00180721">
        <w:rPr>
          <w:rFonts w:ascii="Calibri" w:hAnsi="Calibri" w:cs="Calibri"/>
          <w:color w:val="000000"/>
          <w:sz w:val="20"/>
          <w:szCs w:val="20"/>
          <w:shd w:val="clear" w:color="auto" w:fill="FFFFFF"/>
        </w:rPr>
        <w:t xml:space="preserve"> in January 2026</w:t>
      </w:r>
    </w:p>
    <w:p w14:paraId="28256F89" w14:textId="77777777" w:rsidR="005B0431" w:rsidRPr="00180721" w:rsidRDefault="005B0431" w:rsidP="006E5BD8">
      <w:pPr>
        <w:pStyle w:val="NormalWeb"/>
        <w:spacing w:before="0" w:beforeAutospacing="0" w:after="0"/>
        <w:jc w:val="both"/>
        <w:rPr>
          <w:rFonts w:ascii="Calibri" w:hAnsi="Calibri" w:cs="Calibri"/>
          <w:sz w:val="20"/>
          <w:szCs w:val="20"/>
        </w:rPr>
      </w:pPr>
      <w:bookmarkStart w:id="0" w:name="_Toc481083451"/>
      <w:bookmarkStart w:id="1" w:name="_Toc70389050"/>
      <w:bookmarkStart w:id="2" w:name="_Toc70517008"/>
      <w:bookmarkEnd w:id="0"/>
      <w:bookmarkEnd w:id="1"/>
      <w:bookmarkEnd w:id="2"/>
      <w:r w:rsidRPr="00180721">
        <w:rPr>
          <w:rFonts w:ascii="Calibri" w:hAnsi="Calibri" w:cs="Calibri"/>
          <w:color w:val="000000"/>
          <w:sz w:val="20"/>
          <w:szCs w:val="20"/>
          <w:shd w:val="clear" w:color="auto" w:fill="FFFFFF"/>
        </w:rPr>
        <w:t>27. CERD General recommendation XXIII on the rights of indigenous peoples, paragraph 3</w:t>
      </w:r>
    </w:p>
    <w:p w14:paraId="3F34AC71"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28. CERD General recommendation XXIII on the rights of indigenous peoples, paragraph 5</w:t>
      </w:r>
    </w:p>
    <w:p w14:paraId="62C84470" w14:textId="77777777" w:rsidR="005B0431" w:rsidRPr="00180721" w:rsidRDefault="005B0431" w:rsidP="006E5BD8">
      <w:pPr>
        <w:pStyle w:val="NormalWeb"/>
        <w:spacing w:before="0" w:beforeAutospacing="0" w:after="0"/>
        <w:jc w:val="both"/>
        <w:rPr>
          <w:rFonts w:ascii="Calibri" w:hAnsi="Calibri" w:cs="Calibri"/>
          <w:sz w:val="20"/>
          <w:szCs w:val="20"/>
          <w:lang w:val="da-DK"/>
        </w:rPr>
      </w:pPr>
      <w:r w:rsidRPr="00180721">
        <w:rPr>
          <w:rFonts w:ascii="Calibri" w:hAnsi="Calibri" w:cs="Calibri"/>
          <w:color w:val="000000"/>
          <w:sz w:val="20"/>
          <w:szCs w:val="20"/>
          <w:shd w:val="clear" w:color="auto" w:fill="FFFFFF"/>
          <w:lang w:val="da-DK"/>
        </w:rPr>
        <w:t xml:space="preserve">29. CERD/C/IND/QPR/20-21, </w:t>
      </w:r>
      <w:proofErr w:type="spellStart"/>
      <w:r w:rsidRPr="00180721">
        <w:rPr>
          <w:rFonts w:ascii="Calibri" w:hAnsi="Calibri" w:cs="Calibri"/>
          <w:color w:val="000000"/>
          <w:sz w:val="20"/>
          <w:szCs w:val="20"/>
          <w:shd w:val="clear" w:color="auto" w:fill="FFFFFF"/>
          <w:lang w:val="da-DK"/>
        </w:rPr>
        <w:t>paragraph</w:t>
      </w:r>
      <w:proofErr w:type="spellEnd"/>
      <w:r w:rsidRPr="00180721">
        <w:rPr>
          <w:rFonts w:ascii="Calibri" w:hAnsi="Calibri" w:cs="Calibri"/>
          <w:color w:val="000000"/>
          <w:sz w:val="20"/>
          <w:szCs w:val="20"/>
          <w:shd w:val="clear" w:color="auto" w:fill="FFFFFF"/>
          <w:lang w:val="da-DK"/>
        </w:rPr>
        <w:t xml:space="preserve"> 21</w:t>
      </w:r>
    </w:p>
    <w:p w14:paraId="37F67147"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30. CERD/C/IND/20-21, paragraph 104</w:t>
      </w:r>
    </w:p>
    <w:p w14:paraId="04647C8D"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31. CERD/C/IND/20-21, paragraph 105</w:t>
      </w:r>
    </w:p>
    <w:p w14:paraId="1E0AD2D7"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32. CERD/C/IND/QPR/20-21, paragraph 21</w:t>
      </w:r>
    </w:p>
    <w:p w14:paraId="20473CA0"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33. CCPR, Concluding observations on India (CCPR/C/IND/CO/4) in 2 September 2024, paragraph 59</w:t>
      </w:r>
    </w:p>
    <w:p w14:paraId="67ED9AA4"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34. CCPR, Concluding observations on India (CCPR/C/IND/CO/4) in 2 September 2024, paragraph 60</w:t>
      </w:r>
    </w:p>
    <w:p w14:paraId="21528196"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35. CCPR, Concluding observations on India (CCPR/C/IND/CO/4) in 2 September 2024, paragraph 60 a</w:t>
      </w:r>
    </w:p>
    <w:p w14:paraId="75422291"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36. CCPR, Concluding observations on India (CCPR/C/IND/CO/4) in 2 September 2024, paragraph 60 e</w:t>
      </w:r>
    </w:p>
    <w:p w14:paraId="05351508"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37. CCPR, Concluding observations on India (CCPR/C/IND/CO/4) in 2 September 2024, paragraph 60 c</w:t>
      </w:r>
    </w:p>
    <w:p w14:paraId="60748D3A"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38. UN Human Rights Committee member's (Ms. Bassim's) request to India in https://webtv.un.org/en/asset/k1z/k1zlwvceux from </w:t>
      </w:r>
      <w:proofErr w:type="gramStart"/>
      <w:r w:rsidRPr="00180721">
        <w:rPr>
          <w:rFonts w:ascii="Calibri" w:hAnsi="Calibri" w:cs="Calibri"/>
          <w:color w:val="000000"/>
          <w:sz w:val="20"/>
          <w:szCs w:val="20"/>
          <w:shd w:val="clear" w:color="auto" w:fill="FFFFFF"/>
        </w:rPr>
        <w:t>01 hour</w:t>
      </w:r>
      <w:proofErr w:type="gramEnd"/>
      <w:r w:rsidRPr="00180721">
        <w:rPr>
          <w:rFonts w:ascii="Calibri" w:hAnsi="Calibri" w:cs="Calibri"/>
          <w:color w:val="000000"/>
          <w:sz w:val="20"/>
          <w:szCs w:val="20"/>
          <w:shd w:val="clear" w:color="auto" w:fill="FFFFFF"/>
        </w:rPr>
        <w:t xml:space="preserve"> 03 min 15 sec to 01 hour 04 minutes 59 sec</w:t>
      </w:r>
    </w:p>
    <w:p w14:paraId="725AC22F"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39. India's Tribal Ministry </w:t>
      </w:r>
      <w:proofErr w:type="spellStart"/>
      <w:r w:rsidRPr="00180721">
        <w:rPr>
          <w:rFonts w:ascii="Calibri" w:hAnsi="Calibri" w:cs="Calibri"/>
          <w:color w:val="000000"/>
          <w:sz w:val="20"/>
          <w:szCs w:val="20"/>
          <w:shd w:val="clear" w:color="auto" w:fill="FFFFFF"/>
        </w:rPr>
        <w:t>delegade's</w:t>
      </w:r>
      <w:proofErr w:type="spellEnd"/>
      <w:r w:rsidRPr="00180721">
        <w:rPr>
          <w:rFonts w:ascii="Calibri" w:hAnsi="Calibri" w:cs="Calibri"/>
          <w:color w:val="000000"/>
          <w:sz w:val="20"/>
          <w:szCs w:val="20"/>
          <w:shd w:val="clear" w:color="auto" w:fill="FFFFFF"/>
        </w:rPr>
        <w:t xml:space="preserve"> oral reply to the UN Human Rights Committee in https://webtv.un.org/en/asset/k1z/k1zlwvceux from 02 hours 02 min 08 sec to </w:t>
      </w:r>
      <w:proofErr w:type="gramStart"/>
      <w:r w:rsidRPr="00180721">
        <w:rPr>
          <w:rFonts w:ascii="Calibri" w:hAnsi="Calibri" w:cs="Calibri"/>
          <w:color w:val="000000"/>
          <w:sz w:val="20"/>
          <w:szCs w:val="20"/>
          <w:shd w:val="clear" w:color="auto" w:fill="FFFFFF"/>
        </w:rPr>
        <w:t>02 hour</w:t>
      </w:r>
      <w:proofErr w:type="gramEnd"/>
      <w:r w:rsidRPr="00180721">
        <w:rPr>
          <w:rFonts w:ascii="Calibri" w:hAnsi="Calibri" w:cs="Calibri"/>
          <w:color w:val="000000"/>
          <w:sz w:val="20"/>
          <w:szCs w:val="20"/>
          <w:shd w:val="clear" w:color="auto" w:fill="FFFFFF"/>
        </w:rPr>
        <w:t xml:space="preserve"> 03 min 31 sec</w:t>
      </w:r>
    </w:p>
    <w:p w14:paraId="1ED8764B" w14:textId="320041F0"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40. </w:t>
      </w:r>
      <w:r w:rsidR="006E5C00" w:rsidRPr="00180721">
        <w:rPr>
          <w:rFonts w:ascii="Calibri" w:hAnsi="Calibri" w:cs="Calibri"/>
          <w:color w:val="000000"/>
          <w:sz w:val="20"/>
          <w:szCs w:val="20"/>
          <w:shd w:val="clear" w:color="auto" w:fill="FFFFFF"/>
        </w:rPr>
        <w:t xml:space="preserve">Interviews in </w:t>
      </w:r>
      <w:proofErr w:type="spellStart"/>
      <w:r w:rsidRPr="00180721">
        <w:rPr>
          <w:rFonts w:ascii="Calibri" w:hAnsi="Calibri" w:cs="Calibri"/>
          <w:color w:val="000000"/>
          <w:sz w:val="20"/>
          <w:szCs w:val="20"/>
          <w:shd w:val="clear" w:color="auto" w:fill="FFFFFF"/>
        </w:rPr>
        <w:t>Ghuchadandh</w:t>
      </w:r>
      <w:proofErr w:type="spellEnd"/>
      <w:r w:rsidR="006E5C00" w:rsidRPr="00180721">
        <w:rPr>
          <w:rFonts w:ascii="Calibri" w:hAnsi="Calibri" w:cs="Calibri"/>
          <w:color w:val="000000"/>
          <w:sz w:val="20"/>
          <w:szCs w:val="20"/>
          <w:shd w:val="clear" w:color="auto" w:fill="FFFFFF"/>
        </w:rPr>
        <w:t>,</w:t>
      </w:r>
      <w:r w:rsidRPr="00180721">
        <w:rPr>
          <w:rFonts w:ascii="Calibri" w:hAnsi="Calibri" w:cs="Calibri"/>
          <w:color w:val="000000"/>
          <w:sz w:val="20"/>
          <w:szCs w:val="20"/>
          <w:shd w:val="clear" w:color="auto" w:fill="FFFFFF"/>
        </w:rPr>
        <w:t xml:space="preserve"> </w:t>
      </w:r>
      <w:proofErr w:type="spellStart"/>
      <w:r w:rsidRPr="00180721">
        <w:rPr>
          <w:rFonts w:ascii="Calibri" w:hAnsi="Calibri" w:cs="Calibri"/>
          <w:color w:val="000000"/>
          <w:sz w:val="20"/>
          <w:szCs w:val="20"/>
          <w:shd w:val="clear" w:color="auto" w:fill="FFFFFF"/>
        </w:rPr>
        <w:t>Kudumkela</w:t>
      </w:r>
      <w:proofErr w:type="spellEnd"/>
      <w:r w:rsidRPr="00180721">
        <w:rPr>
          <w:rFonts w:ascii="Calibri" w:hAnsi="Calibri" w:cs="Calibri"/>
          <w:color w:val="000000"/>
          <w:sz w:val="20"/>
          <w:szCs w:val="20"/>
          <w:shd w:val="clear" w:color="auto" w:fill="FFFFFF"/>
        </w:rPr>
        <w:t xml:space="preserve"> and Majhi and Birhor communit</w:t>
      </w:r>
      <w:r w:rsidR="006E5C00" w:rsidRPr="00180721">
        <w:rPr>
          <w:rFonts w:ascii="Calibri" w:hAnsi="Calibri" w:cs="Calibri"/>
          <w:color w:val="000000"/>
          <w:sz w:val="20"/>
          <w:szCs w:val="20"/>
          <w:shd w:val="clear" w:color="auto" w:fill="FFFFFF"/>
        </w:rPr>
        <w:t>y,</w:t>
      </w:r>
      <w:r w:rsidRPr="00180721">
        <w:rPr>
          <w:rFonts w:ascii="Calibri" w:hAnsi="Calibri" w:cs="Calibri"/>
          <w:color w:val="000000"/>
          <w:sz w:val="20"/>
          <w:szCs w:val="20"/>
          <w:shd w:val="clear" w:color="auto" w:fill="FFFFFF"/>
        </w:rPr>
        <w:t xml:space="preserve"> </w:t>
      </w:r>
      <w:proofErr w:type="spellStart"/>
      <w:r w:rsidRPr="00180721">
        <w:rPr>
          <w:rFonts w:ascii="Calibri" w:hAnsi="Calibri" w:cs="Calibri"/>
          <w:color w:val="000000"/>
          <w:sz w:val="20"/>
          <w:szCs w:val="20"/>
          <w:shd w:val="clear" w:color="auto" w:fill="FFFFFF"/>
        </w:rPr>
        <w:t>Kudkel</w:t>
      </w:r>
      <w:proofErr w:type="spellEnd"/>
      <w:r w:rsidRPr="00180721">
        <w:rPr>
          <w:rFonts w:ascii="Calibri" w:hAnsi="Calibri" w:cs="Calibri"/>
          <w:color w:val="000000"/>
          <w:sz w:val="20"/>
          <w:szCs w:val="20"/>
          <w:shd w:val="clear" w:color="auto" w:fill="FFFFFF"/>
        </w:rPr>
        <w:t xml:space="preserve">, </w:t>
      </w:r>
      <w:proofErr w:type="spellStart"/>
      <w:r w:rsidRPr="00180721">
        <w:rPr>
          <w:rFonts w:ascii="Calibri" w:hAnsi="Calibri" w:cs="Calibri"/>
          <w:color w:val="000000"/>
          <w:sz w:val="20"/>
          <w:szCs w:val="20"/>
          <w:shd w:val="clear" w:color="auto" w:fill="FFFFFF"/>
        </w:rPr>
        <w:t>Raigarh</w:t>
      </w:r>
      <w:proofErr w:type="spellEnd"/>
      <w:r w:rsidR="006E5C00" w:rsidRPr="00180721">
        <w:rPr>
          <w:rFonts w:ascii="Calibri" w:hAnsi="Calibri" w:cs="Calibri"/>
          <w:color w:val="000000"/>
          <w:sz w:val="20"/>
          <w:szCs w:val="20"/>
          <w:shd w:val="clear" w:color="auto" w:fill="FFFFFF"/>
        </w:rPr>
        <w:t>, January 2026</w:t>
      </w:r>
    </w:p>
    <w:p w14:paraId="713EE067" w14:textId="0C1C4409"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 xml:space="preserve">41. </w:t>
      </w:r>
      <w:r w:rsidR="006E5C00" w:rsidRPr="00180721">
        <w:rPr>
          <w:rFonts w:ascii="Calibri" w:hAnsi="Calibri" w:cs="Calibri"/>
          <w:color w:val="000000"/>
          <w:sz w:val="20"/>
          <w:szCs w:val="20"/>
          <w:shd w:val="clear" w:color="auto" w:fill="FFFFFF"/>
        </w:rPr>
        <w:t xml:space="preserve">Interviews in </w:t>
      </w:r>
      <w:r w:rsidRPr="00180721">
        <w:rPr>
          <w:rFonts w:ascii="Calibri" w:hAnsi="Calibri" w:cs="Calibri"/>
          <w:color w:val="000000"/>
          <w:sz w:val="20"/>
          <w:szCs w:val="20"/>
          <w:shd w:val="clear" w:color="auto" w:fill="FFFFFF"/>
        </w:rPr>
        <w:t xml:space="preserve">Birhor Hamlet, </w:t>
      </w:r>
      <w:proofErr w:type="spellStart"/>
      <w:r w:rsidRPr="00180721">
        <w:rPr>
          <w:rFonts w:ascii="Calibri" w:hAnsi="Calibri" w:cs="Calibri"/>
          <w:color w:val="000000"/>
          <w:sz w:val="20"/>
          <w:szCs w:val="20"/>
          <w:shd w:val="clear" w:color="auto" w:fill="FFFFFF"/>
        </w:rPr>
        <w:t>Kudkel</w:t>
      </w:r>
      <w:proofErr w:type="spellEnd"/>
      <w:r w:rsidRPr="00180721">
        <w:rPr>
          <w:rFonts w:ascii="Calibri" w:hAnsi="Calibri" w:cs="Calibri"/>
          <w:color w:val="000000"/>
          <w:sz w:val="20"/>
          <w:szCs w:val="20"/>
          <w:shd w:val="clear" w:color="auto" w:fill="FFFFFF"/>
        </w:rPr>
        <w:t xml:space="preserve">, </w:t>
      </w:r>
      <w:proofErr w:type="spellStart"/>
      <w:r w:rsidRPr="00180721">
        <w:rPr>
          <w:rFonts w:ascii="Calibri" w:hAnsi="Calibri" w:cs="Calibri"/>
          <w:color w:val="000000"/>
          <w:sz w:val="20"/>
          <w:szCs w:val="20"/>
          <w:shd w:val="clear" w:color="auto" w:fill="FFFFFF"/>
        </w:rPr>
        <w:t>Raigarh</w:t>
      </w:r>
      <w:proofErr w:type="spellEnd"/>
      <w:r w:rsidR="006E5C00" w:rsidRPr="00180721">
        <w:rPr>
          <w:rFonts w:ascii="Calibri" w:hAnsi="Calibri" w:cs="Calibri"/>
          <w:color w:val="000000"/>
          <w:sz w:val="20"/>
          <w:szCs w:val="20"/>
          <w:shd w:val="clear" w:color="auto" w:fill="FFFFFF"/>
        </w:rPr>
        <w:t xml:space="preserve">, </w:t>
      </w:r>
      <w:r w:rsidR="006E1DF4" w:rsidRPr="00180721">
        <w:rPr>
          <w:rFonts w:ascii="Calibri" w:hAnsi="Calibri" w:cs="Calibri"/>
          <w:color w:val="000000"/>
          <w:sz w:val="20"/>
          <w:szCs w:val="20"/>
          <w:shd w:val="clear" w:color="auto" w:fill="FFFFFF"/>
        </w:rPr>
        <w:t>January 2026</w:t>
      </w:r>
    </w:p>
    <w:p w14:paraId="1433C25C"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42. https://discoveryalert.com.au/adani-mining-chhattisgarh-coal-forest-clearance-projects/</w:t>
      </w:r>
    </w:p>
    <w:p w14:paraId="20B40F7A" w14:textId="77777777" w:rsidR="005B0431" w:rsidRPr="00180721" w:rsidRDefault="005B0431" w:rsidP="006E5BD8">
      <w:pPr>
        <w:pStyle w:val="NormalWeb"/>
        <w:spacing w:before="0" w:beforeAutospacing="0" w:after="0"/>
        <w:jc w:val="both"/>
        <w:rPr>
          <w:rFonts w:ascii="Calibri" w:hAnsi="Calibri" w:cs="Calibri"/>
          <w:sz w:val="20"/>
          <w:szCs w:val="20"/>
        </w:rPr>
      </w:pPr>
      <w:r w:rsidRPr="00180721">
        <w:rPr>
          <w:rFonts w:ascii="Calibri" w:hAnsi="Calibri" w:cs="Calibri"/>
          <w:color w:val="000000"/>
          <w:sz w:val="20"/>
          <w:szCs w:val="20"/>
          <w:shd w:val="clear" w:color="auto" w:fill="FFFFFF"/>
        </w:rPr>
        <w:t>43. https://www.newindianexpress.com/india/2026/Jul/18/2000-hectares-of-forest-land-gets-centres-nod-for-mining-in-two-states</w:t>
      </w:r>
    </w:p>
    <w:p w14:paraId="36C27CCF" w14:textId="77777777" w:rsidR="005B0431" w:rsidRPr="00180721" w:rsidRDefault="005B0431" w:rsidP="006E5BD8">
      <w:pPr>
        <w:pStyle w:val="NormalWeb"/>
        <w:spacing w:before="0" w:beforeAutospacing="0" w:after="0"/>
        <w:jc w:val="both"/>
        <w:rPr>
          <w:rFonts w:ascii="Calibri" w:hAnsi="Calibri" w:cs="Calibri"/>
          <w:color w:val="000000"/>
          <w:sz w:val="20"/>
          <w:szCs w:val="20"/>
          <w:shd w:val="clear" w:color="auto" w:fill="FFFFFF"/>
        </w:rPr>
      </w:pPr>
      <w:r w:rsidRPr="00180721">
        <w:rPr>
          <w:rFonts w:ascii="Calibri" w:hAnsi="Calibri" w:cs="Calibri"/>
          <w:color w:val="000000"/>
          <w:sz w:val="20"/>
          <w:szCs w:val="20"/>
          <w:shd w:val="clear" w:color="auto" w:fill="FFFFFF"/>
        </w:rPr>
        <w:t xml:space="preserve">44. Interviews in </w:t>
      </w:r>
      <w:proofErr w:type="spellStart"/>
      <w:r w:rsidRPr="00180721">
        <w:rPr>
          <w:rFonts w:ascii="Calibri" w:hAnsi="Calibri" w:cs="Calibri"/>
          <w:color w:val="000000"/>
          <w:sz w:val="20"/>
          <w:szCs w:val="20"/>
          <w:shd w:val="clear" w:color="auto" w:fill="FFFFFF"/>
        </w:rPr>
        <w:t>Baiga</w:t>
      </w:r>
      <w:proofErr w:type="spellEnd"/>
      <w:r w:rsidRPr="00180721">
        <w:rPr>
          <w:rFonts w:ascii="Calibri" w:hAnsi="Calibri" w:cs="Calibri"/>
          <w:color w:val="000000"/>
          <w:sz w:val="20"/>
          <w:szCs w:val="20"/>
          <w:shd w:val="clear" w:color="auto" w:fill="FFFFFF"/>
        </w:rPr>
        <w:t xml:space="preserve"> (PVTG) village </w:t>
      </w:r>
      <w:proofErr w:type="spellStart"/>
      <w:r w:rsidRPr="00180721">
        <w:rPr>
          <w:rFonts w:ascii="Calibri" w:hAnsi="Calibri" w:cs="Calibri"/>
          <w:color w:val="000000"/>
          <w:sz w:val="20"/>
          <w:szCs w:val="20"/>
          <w:shd w:val="clear" w:color="auto" w:fill="FFFFFF"/>
        </w:rPr>
        <w:t>Rabda</w:t>
      </w:r>
      <w:proofErr w:type="spellEnd"/>
      <w:r w:rsidRPr="00180721">
        <w:rPr>
          <w:rFonts w:ascii="Calibri" w:hAnsi="Calibri" w:cs="Calibri"/>
          <w:color w:val="000000"/>
          <w:sz w:val="20"/>
          <w:szCs w:val="20"/>
          <w:shd w:val="clear" w:color="auto" w:fill="FFFFFF"/>
        </w:rPr>
        <w:t xml:space="preserve"> in December 2025</w:t>
      </w:r>
    </w:p>
    <w:p w14:paraId="2F1CA55F" w14:textId="4146B077" w:rsidR="005879E6" w:rsidRPr="00180721" w:rsidRDefault="005879E6" w:rsidP="006E5BD8">
      <w:pPr>
        <w:pStyle w:val="NormalWeb"/>
        <w:spacing w:before="0" w:beforeAutospacing="0" w:after="0"/>
        <w:jc w:val="both"/>
        <w:rPr>
          <w:rFonts w:ascii="Calibri" w:hAnsi="Calibri" w:cs="Calibri"/>
          <w:color w:val="000000"/>
          <w:sz w:val="20"/>
          <w:szCs w:val="20"/>
          <w:shd w:val="clear" w:color="auto" w:fill="FFFFFF"/>
        </w:rPr>
      </w:pPr>
      <w:r w:rsidRPr="00180721">
        <w:rPr>
          <w:rFonts w:ascii="Calibri" w:hAnsi="Calibri" w:cs="Calibri"/>
          <w:color w:val="000000"/>
          <w:sz w:val="20"/>
          <w:szCs w:val="20"/>
          <w:shd w:val="clear" w:color="auto" w:fill="FFFFFF"/>
        </w:rPr>
        <w:t xml:space="preserve">45. </w:t>
      </w:r>
      <w:r w:rsidR="00180721" w:rsidRPr="00180721">
        <w:rPr>
          <w:rFonts w:ascii="Calibri" w:hAnsi="Calibri" w:cs="Calibri"/>
          <w:color w:val="000000"/>
          <w:sz w:val="20"/>
          <w:szCs w:val="20"/>
          <w:shd w:val="clear" w:color="auto" w:fill="FFFFFF"/>
        </w:rPr>
        <w:t>PUDR Press Release on its July 2026 report Reddening the Green: Costs, Contexts, and Consequences of the War in Bastar (2024-2026)</w:t>
      </w:r>
    </w:p>
    <w:p w14:paraId="51B8067F" w14:textId="24769C9C" w:rsidR="00180721" w:rsidRPr="00180721" w:rsidRDefault="00180721" w:rsidP="006E5BD8">
      <w:pPr>
        <w:pStyle w:val="NormalWeb"/>
        <w:spacing w:before="0" w:beforeAutospacing="0" w:after="0"/>
        <w:jc w:val="both"/>
        <w:rPr>
          <w:rFonts w:ascii="Calibri" w:hAnsi="Calibri" w:cs="Calibri"/>
          <w:color w:val="000000"/>
          <w:sz w:val="20"/>
          <w:szCs w:val="20"/>
          <w:shd w:val="clear" w:color="auto" w:fill="FFFFFF"/>
        </w:rPr>
      </w:pPr>
      <w:r w:rsidRPr="00180721">
        <w:rPr>
          <w:rFonts w:ascii="Calibri" w:hAnsi="Calibri" w:cs="Calibri"/>
          <w:color w:val="000000"/>
          <w:sz w:val="20"/>
          <w:szCs w:val="20"/>
          <w:shd w:val="clear" w:color="auto" w:fill="FFFFFF"/>
        </w:rPr>
        <w:t xml:space="preserve">46. </w:t>
      </w:r>
      <w:r w:rsidRPr="00180721">
        <w:rPr>
          <w:rFonts w:ascii="Calibri" w:hAnsi="Calibri" w:cs="Calibri"/>
          <w:color w:val="000000"/>
          <w:sz w:val="20"/>
          <w:szCs w:val="20"/>
          <w:shd w:val="clear" w:color="auto" w:fill="FFFFFF"/>
        </w:rPr>
        <w:t>REFERENCE: CERD/EWUAP/2026/CS/BJ/</w:t>
      </w:r>
      <w:proofErr w:type="spellStart"/>
      <w:r w:rsidRPr="00180721">
        <w:rPr>
          <w:rFonts w:ascii="Calibri" w:hAnsi="Calibri" w:cs="Calibri"/>
          <w:color w:val="000000"/>
          <w:sz w:val="20"/>
          <w:szCs w:val="20"/>
          <w:shd w:val="clear" w:color="auto" w:fill="FFFFFF"/>
        </w:rPr>
        <w:t>ks</w:t>
      </w:r>
      <w:proofErr w:type="spellEnd"/>
      <w:r w:rsidRPr="00180721">
        <w:rPr>
          <w:rFonts w:ascii="Calibri" w:hAnsi="Calibri" w:cs="Calibri"/>
          <w:color w:val="000000"/>
          <w:sz w:val="20"/>
          <w:szCs w:val="20"/>
          <w:shd w:val="clear" w:color="auto" w:fill="FFFFFF"/>
        </w:rPr>
        <w:t>, 19 January 2026),</w:t>
      </w:r>
    </w:p>
    <w:p w14:paraId="51BB6C58" w14:textId="7E7CAB37" w:rsidR="00180721" w:rsidRPr="00180721" w:rsidRDefault="00180721" w:rsidP="006E5BD8">
      <w:pPr>
        <w:pStyle w:val="NormalWeb"/>
        <w:spacing w:before="0" w:beforeAutospacing="0" w:after="0"/>
        <w:jc w:val="both"/>
        <w:rPr>
          <w:rFonts w:ascii="Calibri" w:hAnsi="Calibri" w:cs="Calibri"/>
          <w:color w:val="000000"/>
          <w:sz w:val="20"/>
          <w:szCs w:val="20"/>
          <w:shd w:val="clear" w:color="auto" w:fill="FFFFFF"/>
        </w:rPr>
      </w:pPr>
      <w:r w:rsidRPr="00180721">
        <w:rPr>
          <w:rFonts w:ascii="Calibri" w:hAnsi="Calibri" w:cs="Calibri"/>
          <w:color w:val="000000"/>
          <w:sz w:val="20"/>
          <w:szCs w:val="20"/>
          <w:shd w:val="clear" w:color="auto" w:fill="FFFFFF"/>
        </w:rPr>
        <w:t xml:space="preserve">47. </w:t>
      </w:r>
      <w:r w:rsidRPr="00180721">
        <w:rPr>
          <w:rFonts w:ascii="Calibri" w:hAnsi="Calibri" w:cs="Calibri"/>
          <w:color w:val="000000"/>
          <w:sz w:val="20"/>
          <w:szCs w:val="20"/>
          <w:shd w:val="clear" w:color="auto" w:fill="FFFFFF"/>
        </w:rPr>
        <w:t>NTCA report “STRIDES 2026: Status of Tiger Reserves – Infrastructure, Development, Ecology &amp; Social Parameters”</w:t>
      </w:r>
    </w:p>
    <w:p w14:paraId="2EBF1795" w14:textId="5B7E8B8D" w:rsidR="00180721" w:rsidRPr="00180721" w:rsidRDefault="00180721" w:rsidP="006E5BD8">
      <w:pPr>
        <w:pStyle w:val="NormalWeb"/>
        <w:spacing w:before="0" w:beforeAutospacing="0" w:after="0"/>
        <w:jc w:val="both"/>
        <w:rPr>
          <w:rFonts w:ascii="Calibri" w:hAnsi="Calibri" w:cs="Calibri"/>
          <w:color w:val="000000"/>
          <w:sz w:val="20"/>
          <w:szCs w:val="20"/>
          <w:shd w:val="clear" w:color="auto" w:fill="FFFFFF"/>
        </w:rPr>
      </w:pPr>
      <w:r w:rsidRPr="00180721">
        <w:rPr>
          <w:rFonts w:ascii="Calibri" w:hAnsi="Calibri" w:cs="Calibri"/>
          <w:color w:val="000000"/>
          <w:sz w:val="20"/>
          <w:szCs w:val="20"/>
          <w:shd w:val="clear" w:color="auto" w:fill="FFFFFF"/>
        </w:rPr>
        <w:t xml:space="preserve">48. </w:t>
      </w:r>
      <w:hyperlink r:id="rId7" w:history="1">
        <w:r w:rsidRPr="00180721">
          <w:rPr>
            <w:rStyle w:val="Hyperlink"/>
            <w:rFonts w:ascii="Calibri" w:hAnsi="Calibri" w:cs="Calibri"/>
            <w:sz w:val="20"/>
            <w:szCs w:val="20"/>
            <w:shd w:val="clear" w:color="auto" w:fill="FFFFFF"/>
          </w:rPr>
          <w:t>https://assets.survivalinternational.org/documents/1620/letter-to-tour-operator.pdf</w:t>
        </w:r>
      </w:hyperlink>
    </w:p>
    <w:p w14:paraId="555FC7B4" w14:textId="1F858E5D" w:rsidR="00180721" w:rsidRPr="00180721" w:rsidRDefault="00180721" w:rsidP="006E5BD8">
      <w:pPr>
        <w:pStyle w:val="NormalWeb"/>
        <w:spacing w:before="0" w:beforeAutospacing="0" w:after="0"/>
        <w:jc w:val="both"/>
        <w:rPr>
          <w:rFonts w:ascii="Calibri" w:hAnsi="Calibri" w:cs="Calibri"/>
          <w:color w:val="000000"/>
          <w:sz w:val="20"/>
          <w:szCs w:val="20"/>
          <w:shd w:val="clear" w:color="auto" w:fill="FFFFFF"/>
        </w:rPr>
      </w:pPr>
      <w:r w:rsidRPr="00180721">
        <w:rPr>
          <w:rFonts w:ascii="Calibri" w:hAnsi="Calibri" w:cs="Calibri"/>
          <w:color w:val="000000"/>
          <w:sz w:val="20"/>
          <w:szCs w:val="20"/>
          <w:shd w:val="clear" w:color="auto" w:fill="FFFFFF"/>
        </w:rPr>
        <w:t>49.</w:t>
      </w:r>
      <w:r w:rsidRPr="00180721">
        <w:rPr>
          <w:rFonts w:ascii="Calibri" w:hAnsi="Calibri" w:cs="Calibri"/>
          <w:color w:val="000000"/>
          <w:sz w:val="20"/>
          <w:szCs w:val="20"/>
          <w:shd w:val="clear" w:color="auto" w:fill="FFFFFF"/>
        </w:rPr>
        <w:t>https://www.telegraphindia.com/india/tiger-reserves-centre-clears-231-infrastructure-projects-with-wildlife-safeguards-report-prnt/cid/2169657</w:t>
      </w:r>
    </w:p>
    <w:p w14:paraId="45B86014" w14:textId="42DC9866" w:rsidR="00180721" w:rsidRPr="00180721" w:rsidRDefault="00180721" w:rsidP="006E5BD8">
      <w:pPr>
        <w:pStyle w:val="NormalWeb"/>
        <w:spacing w:before="0" w:beforeAutospacing="0" w:after="0"/>
        <w:jc w:val="both"/>
        <w:rPr>
          <w:rFonts w:ascii="Calibri" w:hAnsi="Calibri" w:cs="Calibri"/>
          <w:color w:val="000000"/>
          <w:sz w:val="20"/>
          <w:szCs w:val="20"/>
          <w:shd w:val="clear" w:color="auto" w:fill="FFFFFF"/>
        </w:rPr>
      </w:pPr>
      <w:r w:rsidRPr="00180721">
        <w:rPr>
          <w:rFonts w:ascii="Calibri" w:hAnsi="Calibri" w:cs="Calibri"/>
          <w:color w:val="000000"/>
          <w:sz w:val="20"/>
          <w:szCs w:val="20"/>
          <w:shd w:val="clear" w:color="auto" w:fill="FFFFFF"/>
        </w:rPr>
        <w:t xml:space="preserve">50. </w:t>
      </w:r>
      <w:proofErr w:type="gramStart"/>
      <w:r w:rsidRPr="00180721">
        <w:rPr>
          <w:rFonts w:ascii="Calibri" w:hAnsi="Calibri" w:cs="Calibri"/>
          <w:color w:val="000000"/>
          <w:sz w:val="20"/>
          <w:szCs w:val="20"/>
          <w:shd w:val="clear" w:color="auto" w:fill="FFFFFF"/>
        </w:rPr>
        <w:t>https://pmindiaun.gov.in/pageinfo/MzUyOQ,,</w:t>
      </w:r>
      <w:proofErr w:type="gramEnd"/>
    </w:p>
    <w:p w14:paraId="68D7B4A5" w14:textId="0215B470" w:rsidR="006634CE" w:rsidRPr="00717E09" w:rsidRDefault="00180721" w:rsidP="00717E09">
      <w:pPr>
        <w:pStyle w:val="NormalWeb"/>
        <w:spacing w:before="0" w:beforeAutospacing="0" w:after="0"/>
        <w:jc w:val="both"/>
        <w:rPr>
          <w:rFonts w:ascii="Calibri" w:hAnsi="Calibri" w:cs="Calibri"/>
          <w:sz w:val="20"/>
          <w:szCs w:val="20"/>
        </w:rPr>
      </w:pPr>
      <w:r w:rsidRPr="00180721">
        <w:rPr>
          <w:rFonts w:ascii="Calibri" w:hAnsi="Calibri" w:cs="Calibri"/>
          <w:sz w:val="20"/>
          <w:szCs w:val="20"/>
        </w:rPr>
        <w:t xml:space="preserve">51. </w:t>
      </w:r>
      <w:r w:rsidRPr="00180721">
        <w:rPr>
          <w:rFonts w:ascii="Calibri" w:hAnsi="Calibri" w:cs="Calibri"/>
          <w:sz w:val="20"/>
          <w:szCs w:val="20"/>
        </w:rPr>
        <w:t>https://absch.cbd.int/en/database/NR1%7D/ABSCH-NR1-IN-285093-1</w:t>
      </w:r>
    </w:p>
    <w:sectPr w:rsidR="006634CE" w:rsidRPr="00717E09" w:rsidSect="005B0431">
      <w:pgSz w:w="11906" w:h="16838"/>
      <w:pgMar w:top="1134" w:right="1021" w:bottom="1134"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65746"/>
    <w:multiLevelType w:val="multilevel"/>
    <w:tmpl w:val="A6220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FB0454"/>
    <w:multiLevelType w:val="multilevel"/>
    <w:tmpl w:val="9776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1D7EF5"/>
    <w:multiLevelType w:val="multilevel"/>
    <w:tmpl w:val="B6B8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5526486">
    <w:abstractNumId w:val="2"/>
  </w:num>
  <w:num w:numId="2" w16cid:durableId="1580096256">
    <w:abstractNumId w:val="1"/>
  </w:num>
  <w:num w:numId="3" w16cid:durableId="650015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431"/>
    <w:rsid w:val="00156E31"/>
    <w:rsid w:val="00180721"/>
    <w:rsid w:val="001A5928"/>
    <w:rsid w:val="002A4145"/>
    <w:rsid w:val="002B1737"/>
    <w:rsid w:val="0033346D"/>
    <w:rsid w:val="003A32C9"/>
    <w:rsid w:val="003E679D"/>
    <w:rsid w:val="003F08D7"/>
    <w:rsid w:val="0048115C"/>
    <w:rsid w:val="004C0016"/>
    <w:rsid w:val="00500126"/>
    <w:rsid w:val="005879E6"/>
    <w:rsid w:val="005B0431"/>
    <w:rsid w:val="005B13B5"/>
    <w:rsid w:val="005C5E5A"/>
    <w:rsid w:val="006337CE"/>
    <w:rsid w:val="006577AA"/>
    <w:rsid w:val="006634CE"/>
    <w:rsid w:val="006E1DF4"/>
    <w:rsid w:val="006E5BD8"/>
    <w:rsid w:val="006E5C00"/>
    <w:rsid w:val="00717E09"/>
    <w:rsid w:val="008E057E"/>
    <w:rsid w:val="00902EE7"/>
    <w:rsid w:val="009624AC"/>
    <w:rsid w:val="00A35D0A"/>
    <w:rsid w:val="00AB072F"/>
    <w:rsid w:val="00AE7E27"/>
    <w:rsid w:val="00B66CFD"/>
    <w:rsid w:val="00B83FCD"/>
    <w:rsid w:val="00B97BFE"/>
    <w:rsid w:val="00BF09CD"/>
    <w:rsid w:val="00C217D2"/>
    <w:rsid w:val="00CA5996"/>
    <w:rsid w:val="00CB03D6"/>
    <w:rsid w:val="00CB6AAD"/>
    <w:rsid w:val="00CC4F78"/>
    <w:rsid w:val="00D27564"/>
    <w:rsid w:val="00DD1DE8"/>
    <w:rsid w:val="00DE56BE"/>
    <w:rsid w:val="00EF0CC3"/>
    <w:rsid w:val="00F6217B"/>
  </w:rsids>
  <m:mathPr>
    <m:mathFont m:val="Cambria Math"/>
    <m:brkBin m:val="before"/>
    <m:brkBinSub m:val="--"/>
    <m:smallFrac m:val="0"/>
    <m:dispDef/>
    <m:lMargin m:val="0"/>
    <m:rMargin m:val="0"/>
    <m:defJc m:val="centerGroup"/>
    <m:wrapIndent m:val="1440"/>
    <m:intLim m:val="subSup"/>
    <m:naryLim m:val="undOvr"/>
  </m:mathPr>
  <w:themeFontLang w:val="fi-FI"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22BA6"/>
  <w15:chartTrackingRefBased/>
  <w15:docId w15:val="{A08FBE22-38C6-4046-9F7A-13CF86E74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4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04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04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04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4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4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4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4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4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4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04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04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04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4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4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4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4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431"/>
    <w:rPr>
      <w:rFonts w:eastAsiaTheme="majorEastAsia" w:cstheme="majorBidi"/>
      <w:color w:val="272727" w:themeColor="text1" w:themeTint="D8"/>
    </w:rPr>
  </w:style>
  <w:style w:type="paragraph" w:styleId="Title">
    <w:name w:val="Title"/>
    <w:basedOn w:val="Normal"/>
    <w:next w:val="Normal"/>
    <w:link w:val="TitleChar"/>
    <w:uiPriority w:val="10"/>
    <w:qFormat/>
    <w:rsid w:val="005B04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4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4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4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431"/>
    <w:pPr>
      <w:spacing w:before="160"/>
      <w:jc w:val="center"/>
    </w:pPr>
    <w:rPr>
      <w:i/>
      <w:iCs/>
      <w:color w:val="404040" w:themeColor="text1" w:themeTint="BF"/>
    </w:rPr>
  </w:style>
  <w:style w:type="character" w:customStyle="1" w:styleId="QuoteChar">
    <w:name w:val="Quote Char"/>
    <w:basedOn w:val="DefaultParagraphFont"/>
    <w:link w:val="Quote"/>
    <w:uiPriority w:val="29"/>
    <w:rsid w:val="005B0431"/>
    <w:rPr>
      <w:i/>
      <w:iCs/>
      <w:color w:val="404040" w:themeColor="text1" w:themeTint="BF"/>
    </w:rPr>
  </w:style>
  <w:style w:type="paragraph" w:styleId="ListParagraph">
    <w:name w:val="List Paragraph"/>
    <w:basedOn w:val="Normal"/>
    <w:uiPriority w:val="34"/>
    <w:qFormat/>
    <w:rsid w:val="005B0431"/>
    <w:pPr>
      <w:ind w:left="720"/>
      <w:contextualSpacing/>
    </w:pPr>
  </w:style>
  <w:style w:type="character" w:styleId="IntenseEmphasis">
    <w:name w:val="Intense Emphasis"/>
    <w:basedOn w:val="DefaultParagraphFont"/>
    <w:uiPriority w:val="21"/>
    <w:qFormat/>
    <w:rsid w:val="005B0431"/>
    <w:rPr>
      <w:i/>
      <w:iCs/>
      <w:color w:val="0F4761" w:themeColor="accent1" w:themeShade="BF"/>
    </w:rPr>
  </w:style>
  <w:style w:type="paragraph" w:styleId="IntenseQuote">
    <w:name w:val="Intense Quote"/>
    <w:basedOn w:val="Normal"/>
    <w:next w:val="Normal"/>
    <w:link w:val="IntenseQuoteChar"/>
    <w:uiPriority w:val="30"/>
    <w:qFormat/>
    <w:rsid w:val="005B04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431"/>
    <w:rPr>
      <w:i/>
      <w:iCs/>
      <w:color w:val="0F4761" w:themeColor="accent1" w:themeShade="BF"/>
    </w:rPr>
  </w:style>
  <w:style w:type="character" w:styleId="IntenseReference">
    <w:name w:val="Intense Reference"/>
    <w:basedOn w:val="DefaultParagraphFont"/>
    <w:uiPriority w:val="32"/>
    <w:qFormat/>
    <w:rsid w:val="005B0431"/>
    <w:rPr>
      <w:b/>
      <w:bCs/>
      <w:smallCaps/>
      <w:color w:val="0F4761" w:themeColor="accent1" w:themeShade="BF"/>
      <w:spacing w:val="5"/>
    </w:rPr>
  </w:style>
  <w:style w:type="paragraph" w:styleId="NormalWeb">
    <w:name w:val="Normal (Web)"/>
    <w:basedOn w:val="Normal"/>
    <w:uiPriority w:val="99"/>
    <w:unhideWhenUsed/>
    <w:rsid w:val="005B0431"/>
    <w:pPr>
      <w:spacing w:before="100" w:beforeAutospacing="1" w:after="119" w:line="240" w:lineRule="auto"/>
    </w:pPr>
    <w:rPr>
      <w:rFonts w:ascii="Times New Roman" w:eastAsia="Times New Roman" w:hAnsi="Times New Roman" w:cs="Times New Roman"/>
      <w:sz w:val="24"/>
      <w:szCs w:val="24"/>
      <w:lang w:eastAsia="en-GB"/>
      <w14:ligatures w14:val="none"/>
    </w:rPr>
  </w:style>
  <w:style w:type="character" w:styleId="Hyperlink">
    <w:name w:val="Hyperlink"/>
    <w:basedOn w:val="DefaultParagraphFont"/>
    <w:uiPriority w:val="99"/>
    <w:unhideWhenUsed/>
    <w:rsid w:val="005B0431"/>
    <w:rPr>
      <w:color w:val="0000FF"/>
      <w:u w:val="single"/>
    </w:rPr>
  </w:style>
  <w:style w:type="character" w:styleId="CommentReference">
    <w:name w:val="annotation reference"/>
    <w:basedOn w:val="DefaultParagraphFont"/>
    <w:uiPriority w:val="99"/>
    <w:semiHidden/>
    <w:unhideWhenUsed/>
    <w:rsid w:val="00EF0CC3"/>
    <w:rPr>
      <w:sz w:val="16"/>
      <w:szCs w:val="16"/>
    </w:rPr>
  </w:style>
  <w:style w:type="paragraph" w:styleId="CommentText">
    <w:name w:val="annotation text"/>
    <w:basedOn w:val="Normal"/>
    <w:link w:val="CommentTextChar"/>
    <w:uiPriority w:val="99"/>
    <w:unhideWhenUsed/>
    <w:rsid w:val="00EF0CC3"/>
    <w:pPr>
      <w:spacing w:line="240" w:lineRule="auto"/>
    </w:pPr>
    <w:rPr>
      <w:sz w:val="20"/>
      <w:szCs w:val="20"/>
    </w:rPr>
  </w:style>
  <w:style w:type="character" w:customStyle="1" w:styleId="CommentTextChar">
    <w:name w:val="Comment Text Char"/>
    <w:basedOn w:val="DefaultParagraphFont"/>
    <w:link w:val="CommentText"/>
    <w:uiPriority w:val="99"/>
    <w:rsid w:val="00EF0CC3"/>
    <w:rPr>
      <w:sz w:val="20"/>
      <w:szCs w:val="20"/>
    </w:rPr>
  </w:style>
  <w:style w:type="paragraph" w:styleId="CommentSubject">
    <w:name w:val="annotation subject"/>
    <w:basedOn w:val="CommentText"/>
    <w:next w:val="CommentText"/>
    <w:link w:val="CommentSubjectChar"/>
    <w:uiPriority w:val="99"/>
    <w:semiHidden/>
    <w:unhideWhenUsed/>
    <w:rsid w:val="00EF0CC3"/>
    <w:rPr>
      <w:b/>
      <w:bCs/>
    </w:rPr>
  </w:style>
  <w:style w:type="character" w:customStyle="1" w:styleId="CommentSubjectChar">
    <w:name w:val="Comment Subject Char"/>
    <w:basedOn w:val="CommentTextChar"/>
    <w:link w:val="CommentSubject"/>
    <w:uiPriority w:val="99"/>
    <w:semiHidden/>
    <w:rsid w:val="00EF0CC3"/>
    <w:rPr>
      <w:b/>
      <w:bCs/>
      <w:sz w:val="20"/>
      <w:szCs w:val="20"/>
    </w:rPr>
  </w:style>
  <w:style w:type="character" w:styleId="UnresolvedMention">
    <w:name w:val="Unresolved Mention"/>
    <w:basedOn w:val="DefaultParagraphFont"/>
    <w:uiPriority w:val="99"/>
    <w:semiHidden/>
    <w:unhideWhenUsed/>
    <w:rsid w:val="00CB0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survivalinternational.org/documents/1620/letter-to-tour-operato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ivasi-info.net/Displacement_Induced_Malnutrition.pdf" TargetMode="External"/><Relationship Id="rId5" Type="http://schemas.openxmlformats.org/officeDocument/2006/relationships/hyperlink" Target="https://www.ohchr.org/en/statements-and-speeches/2011/08/let-us-ensure-development-some-not-detriment-human-rights-others?LangID=E&amp;NewsID=1128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10</Pages>
  <Words>6198</Words>
  <Characters>35332</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Ville-Veikko Hirvelä</dc:creator>
  <cp:keywords/>
  <dc:description/>
  <cp:lastModifiedBy>Ville-Veikko Hirvelä</cp:lastModifiedBy>
  <cp:revision>23</cp:revision>
  <dcterms:created xsi:type="dcterms:W3CDTF">2026-07-20T12:20:00Z</dcterms:created>
  <dcterms:modified xsi:type="dcterms:W3CDTF">2026-07-20T21:44:00Z</dcterms:modified>
</cp:coreProperties>
</file>