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A143F9" w14:textId="77777777" w:rsidR="006D5BCC" w:rsidRPr="006D5BCC" w:rsidRDefault="006D5BCC" w:rsidP="006D5BCC">
      <w:pPr>
        <w:bidi/>
        <w:spacing w:line="256" w:lineRule="auto"/>
        <w:rPr>
          <w:rFonts w:asciiTheme="majorBidi" w:hAnsiTheme="majorBidi" w:cstheme="majorBidi"/>
          <w:b/>
          <w:bCs/>
          <w:sz w:val="24"/>
          <w:szCs w:val="24"/>
        </w:rPr>
      </w:pPr>
    </w:p>
    <w:p w14:paraId="17B9A6D7" w14:textId="77777777" w:rsidR="00D36C5B" w:rsidRDefault="00D36C5B" w:rsidP="00D36C5B">
      <w:pPr>
        <w:bidi/>
        <w:spacing w:line="256" w:lineRule="auto"/>
        <w:jc w:val="center"/>
        <w:rPr>
          <w:rFonts w:asciiTheme="majorBidi" w:hAnsiTheme="majorBidi" w:cstheme="majorBidi"/>
          <w:b/>
          <w:bCs/>
          <w:sz w:val="24"/>
          <w:szCs w:val="24"/>
          <w:rtl/>
        </w:rPr>
      </w:pPr>
      <w:r w:rsidRPr="00D36C5B">
        <w:rPr>
          <w:rFonts w:asciiTheme="majorBidi" w:hAnsiTheme="majorBidi" w:cs="Times New Roman"/>
          <w:b/>
          <w:bCs/>
          <w:noProof/>
          <w:sz w:val="24"/>
          <w:szCs w:val="24"/>
          <w:rtl/>
        </w:rPr>
        <w:drawing>
          <wp:inline distT="0" distB="0" distL="0" distR="0" wp14:anchorId="36FACC21" wp14:editId="4E75D9BD">
            <wp:extent cx="2352675" cy="1943100"/>
            <wp:effectExtent l="0" t="0" r="9525" b="0"/>
            <wp:docPr id="1" name="Picture 1" descr="C:\Users\LENOVO\Desktop\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ENOVO\Desktop\download.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52675" cy="1943100"/>
                    </a:xfrm>
                    <a:prstGeom prst="rect">
                      <a:avLst/>
                    </a:prstGeom>
                    <a:noFill/>
                    <a:ln>
                      <a:noFill/>
                    </a:ln>
                  </pic:spPr>
                </pic:pic>
              </a:graphicData>
            </a:graphic>
          </wp:inline>
        </w:drawing>
      </w:r>
    </w:p>
    <w:p w14:paraId="4842317D" w14:textId="77777777" w:rsidR="00D36C5B" w:rsidRDefault="00D36C5B" w:rsidP="00D36C5B">
      <w:pPr>
        <w:bidi/>
        <w:spacing w:line="256" w:lineRule="auto"/>
        <w:jc w:val="center"/>
        <w:rPr>
          <w:rFonts w:asciiTheme="majorBidi" w:hAnsiTheme="majorBidi" w:cstheme="majorBidi"/>
          <w:b/>
          <w:bCs/>
          <w:sz w:val="24"/>
          <w:szCs w:val="24"/>
          <w:rtl/>
        </w:rPr>
      </w:pPr>
    </w:p>
    <w:p w14:paraId="2E7168C5" w14:textId="77777777" w:rsidR="006D5BCC" w:rsidRPr="006D5BCC" w:rsidRDefault="006D5BCC" w:rsidP="00D36C5B">
      <w:pPr>
        <w:bidi/>
        <w:spacing w:line="256" w:lineRule="auto"/>
        <w:jc w:val="center"/>
        <w:rPr>
          <w:rFonts w:asciiTheme="majorBidi" w:hAnsiTheme="majorBidi" w:cstheme="majorBidi"/>
          <w:b/>
          <w:bCs/>
          <w:sz w:val="24"/>
          <w:szCs w:val="24"/>
          <w:rtl/>
        </w:rPr>
      </w:pPr>
      <w:r w:rsidRPr="006D5BCC">
        <w:rPr>
          <w:rFonts w:asciiTheme="majorBidi" w:hAnsiTheme="majorBidi" w:cstheme="majorBidi"/>
          <w:b/>
          <w:bCs/>
          <w:sz w:val="24"/>
          <w:szCs w:val="24"/>
          <w:rtl/>
        </w:rPr>
        <w:t>تقرير م</w:t>
      </w:r>
      <w:r w:rsidR="003D5BE5">
        <w:rPr>
          <w:rFonts w:asciiTheme="majorBidi" w:hAnsiTheme="majorBidi" w:cstheme="majorBidi" w:hint="cs"/>
          <w:b/>
          <w:bCs/>
          <w:sz w:val="24"/>
          <w:szCs w:val="24"/>
          <w:rtl/>
        </w:rPr>
        <w:t>ُ</w:t>
      </w:r>
      <w:r w:rsidRPr="006D5BCC">
        <w:rPr>
          <w:rFonts w:asciiTheme="majorBidi" w:hAnsiTheme="majorBidi" w:cstheme="majorBidi"/>
          <w:b/>
          <w:bCs/>
          <w:sz w:val="24"/>
          <w:szCs w:val="24"/>
          <w:rtl/>
        </w:rPr>
        <w:t xml:space="preserve">قدم </w:t>
      </w:r>
      <w:r w:rsidR="003D5BE5">
        <w:rPr>
          <w:rFonts w:asciiTheme="majorBidi" w:hAnsiTheme="majorBidi" w:cstheme="majorBidi" w:hint="cs"/>
          <w:b/>
          <w:bCs/>
          <w:sz w:val="24"/>
          <w:szCs w:val="24"/>
          <w:rtl/>
        </w:rPr>
        <w:t>م</w:t>
      </w:r>
      <w:r w:rsidR="004C6275">
        <w:rPr>
          <w:rFonts w:asciiTheme="majorBidi" w:hAnsiTheme="majorBidi" w:cstheme="majorBidi" w:hint="cs"/>
          <w:b/>
          <w:bCs/>
          <w:sz w:val="24"/>
          <w:szCs w:val="24"/>
          <w:rtl/>
        </w:rPr>
        <w:t>ِ</w:t>
      </w:r>
      <w:r w:rsidR="003D5BE5">
        <w:rPr>
          <w:rFonts w:asciiTheme="majorBidi" w:hAnsiTheme="majorBidi" w:cstheme="majorBidi" w:hint="cs"/>
          <w:b/>
          <w:bCs/>
          <w:sz w:val="24"/>
          <w:szCs w:val="24"/>
          <w:rtl/>
        </w:rPr>
        <w:t xml:space="preserve">ن </w:t>
      </w:r>
      <w:r w:rsidR="00D36C5B">
        <w:rPr>
          <w:rFonts w:asciiTheme="majorBidi" w:hAnsiTheme="majorBidi" w:cstheme="majorBidi" w:hint="cs"/>
          <w:b/>
          <w:bCs/>
          <w:sz w:val="24"/>
          <w:szCs w:val="24"/>
          <w:rtl/>
        </w:rPr>
        <w:t xml:space="preserve">الائتلاف الفلسطيني للإعاقة </w:t>
      </w:r>
      <w:r w:rsidRPr="006D5BCC">
        <w:rPr>
          <w:rFonts w:asciiTheme="majorBidi" w:hAnsiTheme="majorBidi" w:cstheme="majorBidi"/>
          <w:b/>
          <w:bCs/>
          <w:sz w:val="24"/>
          <w:szCs w:val="24"/>
          <w:rtl/>
        </w:rPr>
        <w:t>إلى اللجنة الم</w:t>
      </w:r>
      <w:r w:rsidR="004C6275">
        <w:rPr>
          <w:rFonts w:asciiTheme="majorBidi" w:hAnsiTheme="majorBidi" w:cstheme="majorBidi" w:hint="cs"/>
          <w:b/>
          <w:bCs/>
          <w:sz w:val="24"/>
          <w:szCs w:val="24"/>
          <w:rtl/>
        </w:rPr>
        <w:t>َ</w:t>
      </w:r>
      <w:r w:rsidRPr="006D5BCC">
        <w:rPr>
          <w:rFonts w:asciiTheme="majorBidi" w:hAnsiTheme="majorBidi" w:cstheme="majorBidi"/>
          <w:b/>
          <w:bCs/>
          <w:sz w:val="24"/>
          <w:szCs w:val="24"/>
          <w:rtl/>
        </w:rPr>
        <w:t xml:space="preserve">عنية بحقوق الأشخاص ذوي الإعاقة في الأمم المتحدة </w:t>
      </w:r>
    </w:p>
    <w:p w14:paraId="4FCD17AB" w14:textId="77777777" w:rsidR="006D5BCC" w:rsidRDefault="006D5BCC" w:rsidP="006D5BCC">
      <w:pPr>
        <w:bidi/>
        <w:spacing w:line="256" w:lineRule="auto"/>
        <w:jc w:val="center"/>
        <w:rPr>
          <w:rFonts w:asciiTheme="majorBidi" w:hAnsiTheme="majorBidi" w:cstheme="majorBidi"/>
          <w:b/>
          <w:bCs/>
          <w:sz w:val="24"/>
          <w:szCs w:val="24"/>
          <w:rtl/>
        </w:rPr>
      </w:pPr>
      <w:r w:rsidRPr="006D5BCC">
        <w:rPr>
          <w:rFonts w:asciiTheme="majorBidi" w:hAnsiTheme="majorBidi" w:cstheme="majorBidi"/>
          <w:b/>
          <w:bCs/>
          <w:sz w:val="24"/>
          <w:szCs w:val="24"/>
          <w:rtl/>
        </w:rPr>
        <w:t>بشأن التقرير الأولي لإسرائيل دولة الاستعمار الاستيطاني الصهيوني ونظام الفصل العنصري في الأرض الفلسطينية المحتلة وقائمة المسائل المتعلقة بتقريرها الأولي وردود الدولة الطرف عليها</w:t>
      </w:r>
    </w:p>
    <w:p w14:paraId="0A11ED9D" w14:textId="77777777" w:rsidR="006D5BCC" w:rsidRPr="006D5BCC" w:rsidRDefault="006D5BCC" w:rsidP="006D5BCC">
      <w:pPr>
        <w:bidi/>
        <w:spacing w:line="256" w:lineRule="auto"/>
        <w:rPr>
          <w:rFonts w:asciiTheme="majorBidi" w:hAnsiTheme="majorBidi" w:cstheme="majorBidi"/>
          <w:b/>
          <w:bCs/>
          <w:sz w:val="24"/>
          <w:szCs w:val="24"/>
          <w:rtl/>
        </w:rPr>
      </w:pPr>
    </w:p>
    <w:p w14:paraId="6CD5687D" w14:textId="77777777" w:rsidR="006D5BCC" w:rsidRPr="006D5BCC" w:rsidRDefault="006D5BCC" w:rsidP="006D5BCC">
      <w:pPr>
        <w:bidi/>
        <w:spacing w:line="256" w:lineRule="auto"/>
        <w:rPr>
          <w:rFonts w:asciiTheme="majorBidi" w:hAnsiTheme="majorBidi" w:cstheme="majorBidi"/>
          <w:b/>
          <w:bCs/>
          <w:sz w:val="24"/>
          <w:szCs w:val="24"/>
          <w:rtl/>
        </w:rPr>
      </w:pPr>
    </w:p>
    <w:p w14:paraId="5216760D" w14:textId="77777777" w:rsidR="006D5BCC" w:rsidRPr="006D5BCC" w:rsidRDefault="006D5BCC" w:rsidP="006D5BCC">
      <w:pPr>
        <w:bidi/>
        <w:spacing w:line="256" w:lineRule="auto"/>
        <w:jc w:val="center"/>
        <w:rPr>
          <w:rFonts w:asciiTheme="majorBidi" w:hAnsiTheme="majorBidi" w:cstheme="majorBidi"/>
          <w:b/>
          <w:bCs/>
          <w:sz w:val="24"/>
          <w:szCs w:val="24"/>
          <w:rtl/>
        </w:rPr>
      </w:pPr>
      <w:r w:rsidRPr="006D5BCC">
        <w:rPr>
          <w:rFonts w:asciiTheme="majorBidi" w:hAnsiTheme="majorBidi" w:cstheme="majorBidi"/>
          <w:b/>
          <w:bCs/>
          <w:sz w:val="24"/>
          <w:szCs w:val="24"/>
          <w:rtl/>
        </w:rPr>
        <w:t>للتواصل</w:t>
      </w:r>
      <w:r w:rsidR="001F4AA7">
        <w:rPr>
          <w:rFonts w:asciiTheme="majorBidi" w:hAnsiTheme="majorBidi" w:cstheme="majorBidi"/>
          <w:b/>
          <w:bCs/>
          <w:sz w:val="24"/>
          <w:szCs w:val="24"/>
        </w:rPr>
        <w:t>:</w:t>
      </w:r>
    </w:p>
    <w:p w14:paraId="42BBA744" w14:textId="77777777" w:rsidR="007136E4" w:rsidRDefault="00315013" w:rsidP="006D5BCC">
      <w:pPr>
        <w:bidi/>
        <w:spacing w:line="256" w:lineRule="auto"/>
        <w:jc w:val="center"/>
        <w:rPr>
          <w:rFonts w:asciiTheme="majorBidi" w:hAnsiTheme="majorBidi" w:cstheme="majorBidi"/>
          <w:b/>
          <w:bCs/>
          <w:sz w:val="24"/>
          <w:szCs w:val="24"/>
          <w:rtl/>
        </w:rPr>
      </w:pPr>
      <w:r>
        <w:rPr>
          <w:rFonts w:asciiTheme="majorBidi" w:hAnsiTheme="majorBidi" w:cstheme="majorBidi" w:hint="cs"/>
          <w:b/>
          <w:bCs/>
          <w:sz w:val="24"/>
          <w:szCs w:val="24"/>
          <w:rtl/>
        </w:rPr>
        <w:t xml:space="preserve">الأستاذة </w:t>
      </w:r>
      <w:r w:rsidR="007136E4">
        <w:rPr>
          <w:rFonts w:asciiTheme="majorBidi" w:hAnsiTheme="majorBidi" w:cstheme="majorBidi" w:hint="cs"/>
          <w:b/>
          <w:bCs/>
          <w:sz w:val="24"/>
          <w:szCs w:val="24"/>
          <w:rtl/>
        </w:rPr>
        <w:t>شذى أبو سرور</w:t>
      </w:r>
    </w:p>
    <w:p w14:paraId="340CADAD" w14:textId="77777777" w:rsidR="00D36C5B" w:rsidRDefault="00215620" w:rsidP="007136E4">
      <w:pPr>
        <w:bidi/>
        <w:spacing w:line="256" w:lineRule="auto"/>
        <w:jc w:val="center"/>
        <w:rPr>
          <w:rFonts w:asciiTheme="majorBidi" w:hAnsiTheme="majorBidi" w:cstheme="majorBidi"/>
          <w:b/>
          <w:bCs/>
          <w:sz w:val="24"/>
          <w:szCs w:val="24"/>
          <w:rtl/>
        </w:rPr>
      </w:pPr>
      <w:r>
        <w:rPr>
          <w:rFonts w:asciiTheme="majorBidi" w:hAnsiTheme="majorBidi" w:cstheme="majorBidi" w:hint="cs"/>
          <w:b/>
          <w:bCs/>
          <w:sz w:val="24"/>
          <w:szCs w:val="24"/>
          <w:rtl/>
        </w:rPr>
        <w:t>مقررة الائتلاف الفلسطيني للإعاقة</w:t>
      </w:r>
    </w:p>
    <w:p w14:paraId="656F94BF" w14:textId="77777777" w:rsidR="006D5BCC" w:rsidRPr="006D5BCC" w:rsidRDefault="00215620" w:rsidP="00D36C5B">
      <w:pPr>
        <w:bidi/>
        <w:spacing w:line="256" w:lineRule="auto"/>
        <w:jc w:val="center"/>
        <w:rPr>
          <w:rFonts w:asciiTheme="majorBidi" w:hAnsiTheme="majorBidi" w:cstheme="majorBidi"/>
          <w:b/>
          <w:bCs/>
          <w:sz w:val="24"/>
          <w:szCs w:val="24"/>
        </w:rPr>
      </w:pPr>
      <w:r>
        <w:rPr>
          <w:rFonts w:asciiTheme="majorBidi" w:hAnsiTheme="majorBidi" w:cstheme="majorBidi" w:hint="cs"/>
          <w:b/>
          <w:bCs/>
          <w:sz w:val="24"/>
          <w:szCs w:val="24"/>
          <w:rtl/>
        </w:rPr>
        <w:t xml:space="preserve"> </w:t>
      </w:r>
      <w:hyperlink r:id="rId9" w:tgtFrame="_blank" w:history="1">
        <w:r w:rsidRPr="00215620">
          <w:rPr>
            <w:rFonts w:ascii="Helvetica" w:hAnsi="Helvetica"/>
            <w:color w:val="1A73E8"/>
            <w:sz w:val="20"/>
            <w:szCs w:val="20"/>
            <w:u w:val="single"/>
            <w:shd w:val="clear" w:color="auto" w:fill="FFFFFF"/>
          </w:rPr>
          <w:t>shatha857@gmail.com</w:t>
        </w:r>
      </w:hyperlink>
    </w:p>
    <w:p w14:paraId="04AA477F" w14:textId="77777777" w:rsidR="006D5BCC" w:rsidRPr="006D5BCC" w:rsidRDefault="006D5BCC" w:rsidP="00215620">
      <w:pPr>
        <w:bidi/>
        <w:spacing w:line="256" w:lineRule="auto"/>
        <w:jc w:val="center"/>
        <w:rPr>
          <w:rFonts w:asciiTheme="majorBidi" w:hAnsiTheme="majorBidi" w:cstheme="majorBidi"/>
          <w:b/>
          <w:bCs/>
          <w:sz w:val="24"/>
          <w:szCs w:val="24"/>
          <w:rtl/>
        </w:rPr>
      </w:pPr>
    </w:p>
    <w:p w14:paraId="13857A07" w14:textId="77777777" w:rsidR="006D5BCC" w:rsidRPr="006D5BCC" w:rsidRDefault="006D5BCC" w:rsidP="006D5BCC">
      <w:pPr>
        <w:bidi/>
        <w:spacing w:line="256" w:lineRule="auto"/>
        <w:rPr>
          <w:rFonts w:asciiTheme="majorBidi" w:hAnsiTheme="majorBidi" w:cstheme="majorBidi"/>
          <w:b/>
          <w:bCs/>
          <w:sz w:val="24"/>
          <w:szCs w:val="24"/>
          <w:rtl/>
        </w:rPr>
      </w:pPr>
    </w:p>
    <w:p w14:paraId="02A71C70" w14:textId="77777777" w:rsidR="006D5BCC" w:rsidRPr="006D5BCC" w:rsidRDefault="006D5BCC" w:rsidP="006D5BCC">
      <w:pPr>
        <w:bidi/>
        <w:spacing w:line="256" w:lineRule="auto"/>
        <w:jc w:val="center"/>
        <w:rPr>
          <w:rFonts w:asciiTheme="majorBidi" w:hAnsiTheme="majorBidi" w:cstheme="majorBidi"/>
          <w:b/>
          <w:bCs/>
          <w:sz w:val="24"/>
          <w:szCs w:val="24"/>
          <w:rtl/>
        </w:rPr>
      </w:pPr>
      <w:r w:rsidRPr="006D5BCC">
        <w:rPr>
          <w:rFonts w:asciiTheme="majorBidi" w:hAnsiTheme="majorBidi" w:cstheme="majorBidi"/>
          <w:b/>
          <w:bCs/>
          <w:sz w:val="24"/>
          <w:szCs w:val="24"/>
          <w:rtl/>
        </w:rPr>
        <w:t>إعداد:</w:t>
      </w:r>
    </w:p>
    <w:p w14:paraId="5FFAA983" w14:textId="0DEC049C" w:rsidR="006D5BCC" w:rsidRPr="006D5BCC" w:rsidRDefault="00BA5C75" w:rsidP="006D5BCC">
      <w:pPr>
        <w:bidi/>
        <w:spacing w:line="256" w:lineRule="auto"/>
        <w:jc w:val="center"/>
        <w:rPr>
          <w:rFonts w:asciiTheme="majorBidi" w:hAnsiTheme="majorBidi" w:cstheme="majorBidi"/>
          <w:b/>
          <w:bCs/>
          <w:sz w:val="24"/>
          <w:szCs w:val="24"/>
          <w:rtl/>
        </w:rPr>
      </w:pPr>
      <w:r>
        <w:rPr>
          <w:rFonts w:asciiTheme="majorBidi" w:hAnsiTheme="majorBidi" w:cstheme="majorBidi" w:hint="cs"/>
          <w:b/>
          <w:bCs/>
          <w:sz w:val="24"/>
          <w:szCs w:val="24"/>
          <w:rtl/>
        </w:rPr>
        <w:t xml:space="preserve">الدكتور </w:t>
      </w:r>
      <w:r w:rsidR="006D5BCC" w:rsidRPr="006D5BCC">
        <w:rPr>
          <w:rFonts w:asciiTheme="majorBidi" w:hAnsiTheme="majorBidi" w:cstheme="majorBidi"/>
          <w:b/>
          <w:bCs/>
          <w:sz w:val="24"/>
          <w:szCs w:val="24"/>
          <w:rtl/>
        </w:rPr>
        <w:t>عصام عابدين</w:t>
      </w:r>
    </w:p>
    <w:p w14:paraId="2E45E29B" w14:textId="77777777" w:rsidR="006D5BCC" w:rsidRPr="006D5BCC" w:rsidRDefault="006D5BCC" w:rsidP="006D5BCC">
      <w:pPr>
        <w:bidi/>
        <w:spacing w:line="256" w:lineRule="auto"/>
        <w:jc w:val="center"/>
        <w:rPr>
          <w:rFonts w:asciiTheme="majorBidi" w:hAnsiTheme="majorBidi" w:cstheme="majorBidi"/>
          <w:b/>
          <w:bCs/>
          <w:sz w:val="24"/>
          <w:szCs w:val="24"/>
          <w:rtl/>
        </w:rPr>
      </w:pPr>
      <w:r w:rsidRPr="006D5BCC">
        <w:rPr>
          <w:rFonts w:asciiTheme="majorBidi" w:hAnsiTheme="majorBidi" w:cstheme="majorBidi"/>
          <w:b/>
          <w:bCs/>
          <w:sz w:val="24"/>
          <w:szCs w:val="24"/>
          <w:rtl/>
        </w:rPr>
        <w:t>خبير في الشؤون القانونية والحقوقية</w:t>
      </w:r>
    </w:p>
    <w:p w14:paraId="4A1320E3" w14:textId="77777777" w:rsidR="006D5BCC" w:rsidRPr="006D5BCC" w:rsidRDefault="006D5BCC" w:rsidP="006D5BCC">
      <w:pPr>
        <w:bidi/>
        <w:spacing w:line="256" w:lineRule="auto"/>
        <w:jc w:val="center"/>
        <w:rPr>
          <w:rFonts w:asciiTheme="majorBidi" w:hAnsiTheme="majorBidi" w:cstheme="majorBidi"/>
          <w:b/>
          <w:bCs/>
          <w:sz w:val="24"/>
          <w:szCs w:val="24"/>
          <w:rtl/>
        </w:rPr>
      </w:pPr>
    </w:p>
    <w:p w14:paraId="5AE1705E" w14:textId="77777777" w:rsidR="006D5BCC" w:rsidRPr="006D5BCC" w:rsidRDefault="006D5BCC" w:rsidP="006D5BCC">
      <w:pPr>
        <w:bidi/>
        <w:spacing w:line="256" w:lineRule="auto"/>
        <w:jc w:val="center"/>
        <w:rPr>
          <w:rFonts w:asciiTheme="majorBidi" w:hAnsiTheme="majorBidi" w:cstheme="majorBidi"/>
          <w:b/>
          <w:bCs/>
          <w:sz w:val="24"/>
          <w:szCs w:val="24"/>
          <w:rtl/>
        </w:rPr>
      </w:pPr>
    </w:p>
    <w:p w14:paraId="15A0A011" w14:textId="77777777" w:rsidR="006D5BCC" w:rsidRPr="006D5BCC" w:rsidRDefault="00583836" w:rsidP="006D5BCC">
      <w:pPr>
        <w:bidi/>
        <w:spacing w:line="256" w:lineRule="auto"/>
        <w:jc w:val="center"/>
        <w:rPr>
          <w:rFonts w:asciiTheme="majorBidi" w:hAnsiTheme="majorBidi" w:cstheme="majorBidi"/>
          <w:b/>
          <w:bCs/>
          <w:sz w:val="24"/>
          <w:szCs w:val="24"/>
        </w:rPr>
      </w:pPr>
      <w:r>
        <w:rPr>
          <w:rFonts w:asciiTheme="majorBidi" w:hAnsiTheme="majorBidi" w:cstheme="majorBidi" w:hint="cs"/>
          <w:b/>
          <w:bCs/>
          <w:sz w:val="24"/>
          <w:szCs w:val="24"/>
          <w:rtl/>
        </w:rPr>
        <w:t xml:space="preserve">6 </w:t>
      </w:r>
      <w:r w:rsidR="006D5BCC" w:rsidRPr="006D5BCC">
        <w:rPr>
          <w:rFonts w:asciiTheme="majorBidi" w:hAnsiTheme="majorBidi" w:cstheme="majorBidi"/>
          <w:b/>
          <w:bCs/>
          <w:sz w:val="24"/>
          <w:szCs w:val="24"/>
          <w:rtl/>
        </w:rPr>
        <w:t>آب 2023</w:t>
      </w:r>
    </w:p>
    <w:p w14:paraId="4E295E74" w14:textId="77777777" w:rsidR="006D5BCC" w:rsidRDefault="006D5BCC" w:rsidP="006D5BCC">
      <w:pPr>
        <w:bidi/>
        <w:rPr>
          <w:rFonts w:asciiTheme="majorBidi" w:hAnsiTheme="majorBidi" w:cstheme="majorBidi"/>
          <w:b/>
          <w:bCs/>
          <w:sz w:val="24"/>
          <w:szCs w:val="24"/>
          <w:rtl/>
        </w:rPr>
      </w:pPr>
    </w:p>
    <w:p w14:paraId="24195D69" w14:textId="77777777" w:rsidR="006D5BCC" w:rsidRDefault="006D5BCC" w:rsidP="006D5BCC">
      <w:pPr>
        <w:bidi/>
        <w:rPr>
          <w:rFonts w:asciiTheme="majorBidi" w:hAnsiTheme="majorBidi" w:cstheme="majorBidi"/>
          <w:b/>
          <w:bCs/>
          <w:sz w:val="24"/>
          <w:szCs w:val="24"/>
          <w:rtl/>
        </w:rPr>
      </w:pPr>
    </w:p>
    <w:p w14:paraId="7C2153BE" w14:textId="77777777" w:rsidR="006D5BCC" w:rsidRPr="006C0396" w:rsidRDefault="006D5BCC" w:rsidP="006D5BCC">
      <w:pPr>
        <w:bidi/>
        <w:jc w:val="center"/>
        <w:rPr>
          <w:rFonts w:asciiTheme="majorBidi" w:hAnsiTheme="majorBidi" w:cstheme="majorBidi"/>
          <w:b/>
          <w:bCs/>
          <w:sz w:val="24"/>
          <w:szCs w:val="24"/>
          <w:rtl/>
        </w:rPr>
      </w:pPr>
    </w:p>
    <w:p w14:paraId="25968E9F" w14:textId="77777777" w:rsidR="00C05584" w:rsidRDefault="006C0396" w:rsidP="006C0396">
      <w:pPr>
        <w:bidi/>
        <w:jc w:val="center"/>
        <w:rPr>
          <w:rFonts w:asciiTheme="majorBidi" w:hAnsiTheme="majorBidi" w:cstheme="majorBidi"/>
          <w:b/>
          <w:bCs/>
          <w:sz w:val="24"/>
          <w:szCs w:val="24"/>
          <w:rtl/>
        </w:rPr>
      </w:pPr>
      <w:r>
        <w:rPr>
          <w:rFonts w:asciiTheme="majorBidi" w:hAnsiTheme="majorBidi" w:cstheme="majorBidi" w:hint="cs"/>
          <w:b/>
          <w:bCs/>
          <w:sz w:val="24"/>
          <w:szCs w:val="24"/>
          <w:rtl/>
        </w:rPr>
        <w:lastRenderedPageBreak/>
        <w:t>المحتويات</w:t>
      </w:r>
    </w:p>
    <w:p w14:paraId="1BEA2123" w14:textId="77777777" w:rsidR="00710CDE" w:rsidRDefault="00710CDE" w:rsidP="00710CDE">
      <w:pPr>
        <w:bidi/>
        <w:spacing w:line="480" w:lineRule="auto"/>
        <w:rPr>
          <w:rFonts w:asciiTheme="majorBidi" w:hAnsiTheme="majorBidi" w:cstheme="majorBidi"/>
          <w:b/>
          <w:bCs/>
          <w:sz w:val="24"/>
          <w:szCs w:val="24"/>
          <w:rtl/>
        </w:rPr>
      </w:pPr>
    </w:p>
    <w:p w14:paraId="0005F81C" w14:textId="77777777" w:rsidR="005277DE" w:rsidRDefault="005277DE" w:rsidP="00DA6CD6">
      <w:pPr>
        <w:bidi/>
        <w:spacing w:line="480" w:lineRule="auto"/>
        <w:rPr>
          <w:rFonts w:asciiTheme="majorBidi" w:hAnsiTheme="majorBidi" w:cstheme="majorBidi"/>
          <w:b/>
          <w:bCs/>
          <w:sz w:val="24"/>
          <w:szCs w:val="24"/>
          <w:rtl/>
        </w:rPr>
      </w:pPr>
      <w:r>
        <w:rPr>
          <w:rFonts w:asciiTheme="majorBidi" w:hAnsiTheme="majorBidi" w:cstheme="majorBidi" w:hint="cs"/>
          <w:b/>
          <w:bCs/>
          <w:sz w:val="24"/>
          <w:szCs w:val="24"/>
          <w:rtl/>
        </w:rPr>
        <w:t>المقدمة</w:t>
      </w:r>
      <w:r w:rsidR="00C36A83">
        <w:rPr>
          <w:rFonts w:asciiTheme="majorBidi" w:hAnsiTheme="majorBidi" w:cstheme="majorBidi" w:hint="cs"/>
          <w:b/>
          <w:bCs/>
          <w:sz w:val="24"/>
          <w:szCs w:val="24"/>
          <w:rtl/>
        </w:rPr>
        <w:t xml:space="preserve"> ........................................................................................................</w:t>
      </w:r>
      <w:r w:rsidR="00DA6CD6">
        <w:rPr>
          <w:rFonts w:asciiTheme="majorBidi" w:hAnsiTheme="majorBidi" w:cstheme="majorBidi" w:hint="cs"/>
          <w:b/>
          <w:bCs/>
          <w:sz w:val="24"/>
          <w:szCs w:val="24"/>
          <w:rtl/>
        </w:rPr>
        <w:t>............................. 3</w:t>
      </w:r>
    </w:p>
    <w:p w14:paraId="000C0D16" w14:textId="77777777" w:rsidR="005277DE" w:rsidRDefault="005277DE" w:rsidP="00DA6CD6">
      <w:pPr>
        <w:bidi/>
        <w:spacing w:line="480" w:lineRule="auto"/>
        <w:rPr>
          <w:rFonts w:asciiTheme="majorBidi" w:hAnsiTheme="majorBidi" w:cstheme="majorBidi"/>
          <w:b/>
          <w:bCs/>
          <w:sz w:val="24"/>
          <w:szCs w:val="24"/>
          <w:rtl/>
        </w:rPr>
      </w:pPr>
      <w:r>
        <w:rPr>
          <w:rFonts w:asciiTheme="majorBidi" w:hAnsiTheme="majorBidi" w:cstheme="majorBidi" w:hint="cs"/>
          <w:b/>
          <w:bCs/>
          <w:sz w:val="24"/>
          <w:szCs w:val="24"/>
          <w:rtl/>
        </w:rPr>
        <w:t>مكانة الاتفاقية في القانون المحلي للدولة الطرف</w:t>
      </w:r>
      <w:r w:rsidR="00C36A83">
        <w:rPr>
          <w:rFonts w:asciiTheme="majorBidi" w:hAnsiTheme="majorBidi" w:cstheme="majorBidi" w:hint="cs"/>
          <w:b/>
          <w:bCs/>
          <w:sz w:val="24"/>
          <w:szCs w:val="24"/>
          <w:rtl/>
        </w:rPr>
        <w:t xml:space="preserve"> ...................................</w:t>
      </w:r>
      <w:r w:rsidR="0085184A">
        <w:rPr>
          <w:rFonts w:asciiTheme="majorBidi" w:hAnsiTheme="majorBidi" w:cstheme="majorBidi" w:hint="cs"/>
          <w:b/>
          <w:bCs/>
          <w:sz w:val="24"/>
          <w:szCs w:val="24"/>
          <w:rtl/>
        </w:rPr>
        <w:t>...............................</w:t>
      </w:r>
      <w:r w:rsidR="00DA6CD6">
        <w:rPr>
          <w:rFonts w:asciiTheme="majorBidi" w:hAnsiTheme="majorBidi" w:cstheme="majorBidi" w:hint="cs"/>
          <w:b/>
          <w:bCs/>
          <w:sz w:val="24"/>
          <w:szCs w:val="24"/>
          <w:rtl/>
        </w:rPr>
        <w:t>.</w:t>
      </w:r>
      <w:r w:rsidR="00C36A83">
        <w:rPr>
          <w:rFonts w:asciiTheme="majorBidi" w:hAnsiTheme="majorBidi" w:cstheme="majorBidi" w:hint="cs"/>
          <w:b/>
          <w:bCs/>
          <w:sz w:val="24"/>
          <w:szCs w:val="24"/>
          <w:rtl/>
        </w:rPr>
        <w:t>...............</w:t>
      </w:r>
      <w:r w:rsidR="00DA6CD6">
        <w:rPr>
          <w:rFonts w:asciiTheme="majorBidi" w:hAnsiTheme="majorBidi" w:cstheme="majorBidi" w:hint="cs"/>
          <w:b/>
          <w:bCs/>
          <w:sz w:val="24"/>
          <w:szCs w:val="24"/>
          <w:rtl/>
        </w:rPr>
        <w:t xml:space="preserve"> 5</w:t>
      </w:r>
    </w:p>
    <w:p w14:paraId="695EC056" w14:textId="77777777" w:rsidR="005277DE" w:rsidRDefault="005277DE" w:rsidP="00DA6CD6">
      <w:pPr>
        <w:bidi/>
        <w:spacing w:line="480" w:lineRule="auto"/>
        <w:rPr>
          <w:rFonts w:asciiTheme="majorBidi" w:hAnsiTheme="majorBidi" w:cstheme="majorBidi"/>
          <w:b/>
          <w:bCs/>
          <w:sz w:val="24"/>
          <w:szCs w:val="24"/>
          <w:rtl/>
        </w:rPr>
      </w:pPr>
      <w:r>
        <w:rPr>
          <w:rFonts w:asciiTheme="majorBidi" w:hAnsiTheme="majorBidi" w:cstheme="majorBidi" w:hint="cs"/>
          <w:b/>
          <w:bCs/>
          <w:sz w:val="24"/>
          <w:szCs w:val="24"/>
          <w:rtl/>
        </w:rPr>
        <w:t>إنفاذ الاتفاقية في الأرض الفلسطينية المحتلة</w:t>
      </w:r>
      <w:r w:rsidR="00C36A83">
        <w:rPr>
          <w:rFonts w:asciiTheme="majorBidi" w:hAnsiTheme="majorBidi" w:cstheme="majorBidi" w:hint="cs"/>
          <w:b/>
          <w:bCs/>
          <w:sz w:val="24"/>
          <w:szCs w:val="24"/>
          <w:rtl/>
        </w:rPr>
        <w:t xml:space="preserve"> ..................................................................</w:t>
      </w:r>
      <w:r w:rsidR="0085184A">
        <w:rPr>
          <w:rFonts w:asciiTheme="majorBidi" w:hAnsiTheme="majorBidi" w:cstheme="majorBidi" w:hint="cs"/>
          <w:b/>
          <w:bCs/>
          <w:sz w:val="24"/>
          <w:szCs w:val="24"/>
          <w:rtl/>
        </w:rPr>
        <w:t>.....</w:t>
      </w:r>
      <w:r w:rsidR="00DA6CD6">
        <w:rPr>
          <w:rFonts w:asciiTheme="majorBidi" w:hAnsiTheme="majorBidi" w:cstheme="majorBidi" w:hint="cs"/>
          <w:b/>
          <w:bCs/>
          <w:sz w:val="24"/>
          <w:szCs w:val="24"/>
          <w:rtl/>
        </w:rPr>
        <w:t>.</w:t>
      </w:r>
      <w:r w:rsidR="00C36A83">
        <w:rPr>
          <w:rFonts w:asciiTheme="majorBidi" w:hAnsiTheme="majorBidi" w:cstheme="majorBidi" w:hint="cs"/>
          <w:b/>
          <w:bCs/>
          <w:sz w:val="24"/>
          <w:szCs w:val="24"/>
          <w:rtl/>
        </w:rPr>
        <w:t>...............</w:t>
      </w:r>
      <w:r w:rsidR="00DA6CD6">
        <w:rPr>
          <w:rFonts w:asciiTheme="majorBidi" w:hAnsiTheme="majorBidi" w:cstheme="majorBidi" w:hint="cs"/>
          <w:b/>
          <w:bCs/>
          <w:sz w:val="24"/>
          <w:szCs w:val="24"/>
          <w:rtl/>
        </w:rPr>
        <w:t xml:space="preserve"> 5</w:t>
      </w:r>
    </w:p>
    <w:p w14:paraId="73058557" w14:textId="77777777" w:rsidR="005277DE" w:rsidRDefault="005277DE" w:rsidP="00710CDE">
      <w:pPr>
        <w:bidi/>
        <w:spacing w:line="480" w:lineRule="auto"/>
        <w:rPr>
          <w:rFonts w:asciiTheme="majorBidi" w:hAnsiTheme="majorBidi" w:cstheme="majorBidi"/>
          <w:b/>
          <w:bCs/>
          <w:sz w:val="24"/>
          <w:szCs w:val="24"/>
          <w:rtl/>
        </w:rPr>
      </w:pPr>
      <w:r>
        <w:rPr>
          <w:rFonts w:asciiTheme="majorBidi" w:hAnsiTheme="majorBidi" w:cstheme="majorBidi" w:hint="cs"/>
          <w:b/>
          <w:bCs/>
          <w:sz w:val="24"/>
          <w:szCs w:val="24"/>
          <w:rtl/>
        </w:rPr>
        <w:t>الأبارتهايد (البلدة القديمة في القدس والخليل)</w:t>
      </w:r>
      <w:r w:rsidR="00C36A83">
        <w:rPr>
          <w:rFonts w:asciiTheme="majorBidi" w:hAnsiTheme="majorBidi" w:cstheme="majorBidi" w:hint="cs"/>
          <w:b/>
          <w:bCs/>
          <w:sz w:val="24"/>
          <w:szCs w:val="24"/>
          <w:rtl/>
        </w:rPr>
        <w:t xml:space="preserve"> ..........................................</w:t>
      </w:r>
      <w:r w:rsidR="0085184A">
        <w:rPr>
          <w:rFonts w:asciiTheme="majorBidi" w:hAnsiTheme="majorBidi" w:cstheme="majorBidi" w:hint="cs"/>
          <w:b/>
          <w:bCs/>
          <w:sz w:val="24"/>
          <w:szCs w:val="24"/>
          <w:rtl/>
        </w:rPr>
        <w:t>..................</w:t>
      </w:r>
      <w:r w:rsidR="00DA6CD6">
        <w:rPr>
          <w:rFonts w:asciiTheme="majorBidi" w:hAnsiTheme="majorBidi" w:cstheme="majorBidi" w:hint="cs"/>
          <w:b/>
          <w:bCs/>
          <w:sz w:val="24"/>
          <w:szCs w:val="24"/>
          <w:rtl/>
        </w:rPr>
        <w:t>......</w:t>
      </w:r>
      <w:r w:rsidR="0085184A">
        <w:rPr>
          <w:rFonts w:asciiTheme="majorBidi" w:hAnsiTheme="majorBidi" w:cstheme="majorBidi" w:hint="cs"/>
          <w:b/>
          <w:bCs/>
          <w:sz w:val="24"/>
          <w:szCs w:val="24"/>
          <w:rtl/>
        </w:rPr>
        <w:t>....</w:t>
      </w:r>
      <w:r w:rsidR="00C36A83">
        <w:rPr>
          <w:rFonts w:asciiTheme="majorBidi" w:hAnsiTheme="majorBidi" w:cstheme="majorBidi" w:hint="cs"/>
          <w:b/>
          <w:bCs/>
          <w:sz w:val="24"/>
          <w:szCs w:val="24"/>
          <w:rtl/>
        </w:rPr>
        <w:t>................</w:t>
      </w:r>
      <w:r w:rsidR="00DA6CD6">
        <w:rPr>
          <w:rFonts w:asciiTheme="majorBidi" w:hAnsiTheme="majorBidi" w:cstheme="majorBidi" w:hint="cs"/>
          <w:b/>
          <w:bCs/>
          <w:sz w:val="24"/>
          <w:szCs w:val="24"/>
          <w:rtl/>
        </w:rPr>
        <w:t xml:space="preserve"> 6</w:t>
      </w:r>
    </w:p>
    <w:p w14:paraId="35D945C1" w14:textId="77777777" w:rsidR="005277DE" w:rsidRDefault="005277DE" w:rsidP="00710CDE">
      <w:pPr>
        <w:bidi/>
        <w:spacing w:line="480" w:lineRule="auto"/>
        <w:rPr>
          <w:rFonts w:asciiTheme="majorBidi" w:hAnsiTheme="majorBidi" w:cstheme="majorBidi"/>
          <w:b/>
          <w:bCs/>
          <w:sz w:val="24"/>
          <w:szCs w:val="24"/>
          <w:rtl/>
        </w:rPr>
      </w:pPr>
      <w:r>
        <w:rPr>
          <w:rFonts w:asciiTheme="majorBidi" w:hAnsiTheme="majorBidi" w:cstheme="majorBidi" w:hint="cs"/>
          <w:b/>
          <w:bCs/>
          <w:sz w:val="24"/>
          <w:szCs w:val="24"/>
          <w:rtl/>
        </w:rPr>
        <w:t>هجوم عسكري لجيش الاحتلال على مخيم جنين</w:t>
      </w:r>
      <w:r w:rsidR="00C36A83">
        <w:rPr>
          <w:rFonts w:asciiTheme="majorBidi" w:hAnsiTheme="majorBidi" w:cstheme="majorBidi" w:hint="cs"/>
          <w:b/>
          <w:bCs/>
          <w:sz w:val="24"/>
          <w:szCs w:val="24"/>
          <w:rtl/>
        </w:rPr>
        <w:t xml:space="preserve"> ...........................................</w:t>
      </w:r>
      <w:r w:rsidR="00DA6CD6">
        <w:rPr>
          <w:rFonts w:asciiTheme="majorBidi" w:hAnsiTheme="majorBidi" w:cstheme="majorBidi" w:hint="cs"/>
          <w:b/>
          <w:bCs/>
          <w:sz w:val="24"/>
          <w:szCs w:val="24"/>
          <w:rtl/>
        </w:rPr>
        <w:t>.....................</w:t>
      </w:r>
      <w:r w:rsidR="0085184A">
        <w:rPr>
          <w:rFonts w:asciiTheme="majorBidi" w:hAnsiTheme="majorBidi" w:cstheme="majorBidi" w:hint="cs"/>
          <w:b/>
          <w:bCs/>
          <w:sz w:val="24"/>
          <w:szCs w:val="24"/>
          <w:rtl/>
        </w:rPr>
        <w:t>.......</w:t>
      </w:r>
      <w:r w:rsidR="00C36A83">
        <w:rPr>
          <w:rFonts w:asciiTheme="majorBidi" w:hAnsiTheme="majorBidi" w:cstheme="majorBidi" w:hint="cs"/>
          <w:b/>
          <w:bCs/>
          <w:sz w:val="24"/>
          <w:szCs w:val="24"/>
          <w:rtl/>
        </w:rPr>
        <w:t>.............</w:t>
      </w:r>
      <w:r w:rsidR="00DA6CD6">
        <w:rPr>
          <w:rFonts w:asciiTheme="majorBidi" w:hAnsiTheme="majorBidi" w:cstheme="majorBidi" w:hint="cs"/>
          <w:b/>
          <w:bCs/>
          <w:sz w:val="24"/>
          <w:szCs w:val="24"/>
          <w:rtl/>
        </w:rPr>
        <w:t xml:space="preserve"> 7</w:t>
      </w:r>
    </w:p>
    <w:p w14:paraId="6B55CD5C" w14:textId="77777777" w:rsidR="005277DE" w:rsidRDefault="005277DE" w:rsidP="00710CDE">
      <w:pPr>
        <w:bidi/>
        <w:spacing w:line="480" w:lineRule="auto"/>
        <w:rPr>
          <w:rFonts w:asciiTheme="majorBidi" w:hAnsiTheme="majorBidi" w:cstheme="majorBidi"/>
          <w:b/>
          <w:bCs/>
          <w:sz w:val="24"/>
          <w:szCs w:val="24"/>
          <w:rtl/>
        </w:rPr>
      </w:pPr>
      <w:r>
        <w:rPr>
          <w:rFonts w:asciiTheme="majorBidi" w:hAnsiTheme="majorBidi" w:cstheme="majorBidi" w:hint="cs"/>
          <w:b/>
          <w:bCs/>
          <w:sz w:val="24"/>
          <w:szCs w:val="24"/>
          <w:rtl/>
        </w:rPr>
        <w:t>المساواة وعدم التمييز (المادة 5)</w:t>
      </w:r>
      <w:r w:rsidR="00C36A83">
        <w:rPr>
          <w:rFonts w:asciiTheme="majorBidi" w:hAnsiTheme="majorBidi" w:cstheme="majorBidi" w:hint="cs"/>
          <w:b/>
          <w:bCs/>
          <w:sz w:val="24"/>
          <w:szCs w:val="24"/>
          <w:rtl/>
        </w:rPr>
        <w:t xml:space="preserve"> ..............................................................</w:t>
      </w:r>
      <w:r w:rsidR="0085184A">
        <w:rPr>
          <w:rFonts w:asciiTheme="majorBidi" w:hAnsiTheme="majorBidi" w:cstheme="majorBidi" w:hint="cs"/>
          <w:b/>
          <w:bCs/>
          <w:sz w:val="24"/>
          <w:szCs w:val="24"/>
          <w:rtl/>
        </w:rPr>
        <w:t>....</w:t>
      </w:r>
      <w:r w:rsidR="00DA6CD6">
        <w:rPr>
          <w:rFonts w:asciiTheme="majorBidi" w:hAnsiTheme="majorBidi" w:cstheme="majorBidi" w:hint="cs"/>
          <w:b/>
          <w:bCs/>
          <w:sz w:val="24"/>
          <w:szCs w:val="24"/>
          <w:rtl/>
        </w:rPr>
        <w:t>.................</w:t>
      </w:r>
      <w:r w:rsidR="0085184A">
        <w:rPr>
          <w:rFonts w:asciiTheme="majorBidi" w:hAnsiTheme="majorBidi" w:cstheme="majorBidi" w:hint="cs"/>
          <w:b/>
          <w:bCs/>
          <w:sz w:val="24"/>
          <w:szCs w:val="24"/>
          <w:rtl/>
        </w:rPr>
        <w:t>.......</w:t>
      </w:r>
      <w:r w:rsidR="00C36A83">
        <w:rPr>
          <w:rFonts w:asciiTheme="majorBidi" w:hAnsiTheme="majorBidi" w:cstheme="majorBidi" w:hint="cs"/>
          <w:b/>
          <w:bCs/>
          <w:sz w:val="24"/>
          <w:szCs w:val="24"/>
          <w:rtl/>
        </w:rPr>
        <w:t>............</w:t>
      </w:r>
      <w:r w:rsidR="00DA6CD6">
        <w:rPr>
          <w:rFonts w:asciiTheme="majorBidi" w:hAnsiTheme="majorBidi" w:cstheme="majorBidi" w:hint="cs"/>
          <w:b/>
          <w:bCs/>
          <w:sz w:val="24"/>
          <w:szCs w:val="24"/>
          <w:rtl/>
        </w:rPr>
        <w:t xml:space="preserve"> 8</w:t>
      </w:r>
    </w:p>
    <w:p w14:paraId="55B430DD" w14:textId="77777777" w:rsidR="005277DE" w:rsidRDefault="005277DE" w:rsidP="00710CDE">
      <w:pPr>
        <w:bidi/>
        <w:spacing w:line="480" w:lineRule="auto"/>
        <w:rPr>
          <w:rFonts w:asciiTheme="majorBidi" w:hAnsiTheme="majorBidi" w:cstheme="majorBidi"/>
          <w:b/>
          <w:bCs/>
          <w:sz w:val="24"/>
          <w:szCs w:val="24"/>
          <w:rtl/>
        </w:rPr>
      </w:pPr>
      <w:r>
        <w:rPr>
          <w:rFonts w:asciiTheme="majorBidi" w:hAnsiTheme="majorBidi" w:cstheme="majorBidi" w:hint="cs"/>
          <w:b/>
          <w:bCs/>
          <w:sz w:val="24"/>
          <w:szCs w:val="24"/>
          <w:rtl/>
        </w:rPr>
        <w:t>الحق في الحياة (المادة 10)</w:t>
      </w:r>
      <w:r w:rsidR="00C36A83">
        <w:rPr>
          <w:rFonts w:asciiTheme="majorBidi" w:hAnsiTheme="majorBidi" w:cstheme="majorBidi" w:hint="cs"/>
          <w:b/>
          <w:bCs/>
          <w:sz w:val="24"/>
          <w:szCs w:val="24"/>
          <w:rtl/>
        </w:rPr>
        <w:t xml:space="preserve"> .................................................................................</w:t>
      </w:r>
      <w:r w:rsidR="0085184A">
        <w:rPr>
          <w:rFonts w:asciiTheme="majorBidi" w:hAnsiTheme="majorBidi" w:cstheme="majorBidi" w:hint="cs"/>
          <w:b/>
          <w:bCs/>
          <w:sz w:val="24"/>
          <w:szCs w:val="24"/>
          <w:rtl/>
        </w:rPr>
        <w:t>.......</w:t>
      </w:r>
      <w:r w:rsidR="00DA6CD6">
        <w:rPr>
          <w:rFonts w:asciiTheme="majorBidi" w:hAnsiTheme="majorBidi" w:cstheme="majorBidi" w:hint="cs"/>
          <w:b/>
          <w:bCs/>
          <w:sz w:val="24"/>
          <w:szCs w:val="24"/>
          <w:rtl/>
        </w:rPr>
        <w:t>...</w:t>
      </w:r>
      <w:r w:rsidR="00C36A83">
        <w:rPr>
          <w:rFonts w:asciiTheme="majorBidi" w:hAnsiTheme="majorBidi" w:cstheme="majorBidi" w:hint="cs"/>
          <w:b/>
          <w:bCs/>
          <w:sz w:val="24"/>
          <w:szCs w:val="24"/>
          <w:rtl/>
        </w:rPr>
        <w:t>..................</w:t>
      </w:r>
      <w:r w:rsidR="00DA6CD6">
        <w:rPr>
          <w:rFonts w:asciiTheme="majorBidi" w:hAnsiTheme="majorBidi" w:cstheme="majorBidi" w:hint="cs"/>
          <w:b/>
          <w:bCs/>
          <w:sz w:val="24"/>
          <w:szCs w:val="24"/>
          <w:rtl/>
        </w:rPr>
        <w:t xml:space="preserve"> 9</w:t>
      </w:r>
    </w:p>
    <w:p w14:paraId="7CC38498" w14:textId="77777777" w:rsidR="005277DE" w:rsidRDefault="005277DE" w:rsidP="00E145E5">
      <w:pPr>
        <w:bidi/>
        <w:spacing w:line="480" w:lineRule="auto"/>
        <w:rPr>
          <w:rFonts w:asciiTheme="majorBidi" w:hAnsiTheme="majorBidi" w:cstheme="majorBidi"/>
          <w:b/>
          <w:bCs/>
          <w:sz w:val="24"/>
          <w:szCs w:val="24"/>
          <w:rtl/>
        </w:rPr>
      </w:pPr>
      <w:r>
        <w:rPr>
          <w:rFonts w:asciiTheme="majorBidi" w:hAnsiTheme="majorBidi" w:cstheme="majorBidi" w:hint="cs"/>
          <w:b/>
          <w:bCs/>
          <w:sz w:val="24"/>
          <w:szCs w:val="24"/>
          <w:rtl/>
        </w:rPr>
        <w:t>حالات الخطر والطوارىء الإنسانية (المادة 11)</w:t>
      </w:r>
      <w:r w:rsidR="00C36A83">
        <w:rPr>
          <w:rFonts w:asciiTheme="majorBidi" w:hAnsiTheme="majorBidi" w:cstheme="majorBidi" w:hint="cs"/>
          <w:b/>
          <w:bCs/>
          <w:sz w:val="24"/>
          <w:szCs w:val="24"/>
          <w:rtl/>
        </w:rPr>
        <w:t xml:space="preserve"> .....................................................</w:t>
      </w:r>
      <w:r w:rsidR="00DA6CD6">
        <w:rPr>
          <w:rFonts w:asciiTheme="majorBidi" w:hAnsiTheme="majorBidi" w:cstheme="majorBidi" w:hint="cs"/>
          <w:b/>
          <w:bCs/>
          <w:sz w:val="24"/>
          <w:szCs w:val="24"/>
          <w:rtl/>
        </w:rPr>
        <w:t>...............</w:t>
      </w:r>
      <w:r w:rsidR="00C36A83">
        <w:rPr>
          <w:rFonts w:asciiTheme="majorBidi" w:hAnsiTheme="majorBidi" w:cstheme="majorBidi" w:hint="cs"/>
          <w:b/>
          <w:bCs/>
          <w:sz w:val="24"/>
          <w:szCs w:val="24"/>
          <w:rtl/>
        </w:rPr>
        <w:t>................</w:t>
      </w:r>
      <w:r w:rsidR="00DA6CD6">
        <w:rPr>
          <w:rFonts w:asciiTheme="majorBidi" w:hAnsiTheme="majorBidi" w:cstheme="majorBidi" w:hint="cs"/>
          <w:b/>
          <w:bCs/>
          <w:sz w:val="24"/>
          <w:szCs w:val="24"/>
          <w:rtl/>
        </w:rPr>
        <w:t xml:space="preserve"> </w:t>
      </w:r>
      <w:r w:rsidR="00E145E5">
        <w:rPr>
          <w:rFonts w:asciiTheme="majorBidi" w:hAnsiTheme="majorBidi" w:cstheme="majorBidi" w:hint="cs"/>
          <w:b/>
          <w:bCs/>
          <w:sz w:val="24"/>
          <w:szCs w:val="24"/>
          <w:rtl/>
        </w:rPr>
        <w:t>11</w:t>
      </w:r>
    </w:p>
    <w:p w14:paraId="73C2B426" w14:textId="77777777" w:rsidR="005277DE" w:rsidRDefault="005277DE" w:rsidP="00710CDE">
      <w:pPr>
        <w:bidi/>
        <w:spacing w:line="480" w:lineRule="auto"/>
        <w:rPr>
          <w:rFonts w:asciiTheme="majorBidi" w:hAnsiTheme="majorBidi" w:cstheme="majorBidi"/>
          <w:b/>
          <w:bCs/>
          <w:sz w:val="24"/>
          <w:szCs w:val="24"/>
          <w:rtl/>
        </w:rPr>
      </w:pPr>
      <w:r>
        <w:rPr>
          <w:rFonts w:asciiTheme="majorBidi" w:hAnsiTheme="majorBidi" w:cstheme="majorBidi" w:hint="cs"/>
          <w:b/>
          <w:bCs/>
          <w:sz w:val="24"/>
          <w:szCs w:val="24"/>
          <w:rtl/>
        </w:rPr>
        <w:t>إمكانية اللجوء إلى القضاء (المادة 13)</w:t>
      </w:r>
      <w:r w:rsidR="00C36A83">
        <w:rPr>
          <w:rFonts w:asciiTheme="majorBidi" w:hAnsiTheme="majorBidi" w:cstheme="majorBidi" w:hint="cs"/>
          <w:b/>
          <w:bCs/>
          <w:sz w:val="24"/>
          <w:szCs w:val="24"/>
          <w:rtl/>
        </w:rPr>
        <w:t xml:space="preserve"> ..............................................</w:t>
      </w:r>
      <w:r w:rsidR="00DA6CD6">
        <w:rPr>
          <w:rFonts w:asciiTheme="majorBidi" w:hAnsiTheme="majorBidi" w:cstheme="majorBidi" w:hint="cs"/>
          <w:b/>
          <w:bCs/>
          <w:sz w:val="24"/>
          <w:szCs w:val="24"/>
          <w:rtl/>
        </w:rPr>
        <w:t>............................</w:t>
      </w:r>
      <w:r w:rsidR="0085184A">
        <w:rPr>
          <w:rFonts w:asciiTheme="majorBidi" w:hAnsiTheme="majorBidi" w:cstheme="majorBidi" w:hint="cs"/>
          <w:b/>
          <w:bCs/>
          <w:sz w:val="24"/>
          <w:szCs w:val="24"/>
          <w:rtl/>
        </w:rPr>
        <w:t>..</w:t>
      </w:r>
      <w:r w:rsidR="00DA6CD6">
        <w:rPr>
          <w:rFonts w:asciiTheme="majorBidi" w:hAnsiTheme="majorBidi" w:cstheme="majorBidi" w:hint="cs"/>
          <w:b/>
          <w:bCs/>
          <w:sz w:val="24"/>
          <w:szCs w:val="24"/>
          <w:rtl/>
        </w:rPr>
        <w:t>......</w:t>
      </w:r>
      <w:r w:rsidR="00C36A83">
        <w:rPr>
          <w:rFonts w:asciiTheme="majorBidi" w:hAnsiTheme="majorBidi" w:cstheme="majorBidi" w:hint="cs"/>
          <w:b/>
          <w:bCs/>
          <w:sz w:val="24"/>
          <w:szCs w:val="24"/>
          <w:rtl/>
        </w:rPr>
        <w:t>.............</w:t>
      </w:r>
      <w:r w:rsidR="00DA6CD6">
        <w:rPr>
          <w:rFonts w:asciiTheme="majorBidi" w:hAnsiTheme="majorBidi" w:cstheme="majorBidi" w:hint="cs"/>
          <w:b/>
          <w:bCs/>
          <w:sz w:val="24"/>
          <w:szCs w:val="24"/>
          <w:rtl/>
        </w:rPr>
        <w:t xml:space="preserve"> 13</w:t>
      </w:r>
    </w:p>
    <w:p w14:paraId="0F861C9B" w14:textId="77777777" w:rsidR="005277DE" w:rsidRDefault="005277DE" w:rsidP="00710CDE">
      <w:pPr>
        <w:bidi/>
        <w:spacing w:line="480" w:lineRule="auto"/>
        <w:rPr>
          <w:rFonts w:asciiTheme="majorBidi" w:hAnsiTheme="majorBidi" w:cstheme="majorBidi"/>
          <w:b/>
          <w:bCs/>
          <w:sz w:val="24"/>
          <w:szCs w:val="24"/>
          <w:rtl/>
        </w:rPr>
      </w:pPr>
      <w:r>
        <w:rPr>
          <w:rFonts w:asciiTheme="majorBidi" w:hAnsiTheme="majorBidi" w:cstheme="majorBidi" w:hint="cs"/>
          <w:b/>
          <w:bCs/>
          <w:sz w:val="24"/>
          <w:szCs w:val="24"/>
          <w:rtl/>
        </w:rPr>
        <w:t>الحرية والأمن الشخصي (المادة 14)</w:t>
      </w:r>
      <w:r w:rsidR="00C36A83">
        <w:rPr>
          <w:rFonts w:asciiTheme="majorBidi" w:hAnsiTheme="majorBidi" w:cstheme="majorBidi" w:hint="cs"/>
          <w:b/>
          <w:bCs/>
          <w:sz w:val="24"/>
          <w:szCs w:val="24"/>
          <w:rtl/>
        </w:rPr>
        <w:t xml:space="preserve"> .................................................</w:t>
      </w:r>
      <w:r w:rsidR="00DA6CD6">
        <w:rPr>
          <w:rFonts w:asciiTheme="majorBidi" w:hAnsiTheme="majorBidi" w:cstheme="majorBidi" w:hint="cs"/>
          <w:b/>
          <w:bCs/>
          <w:sz w:val="24"/>
          <w:szCs w:val="24"/>
          <w:rtl/>
        </w:rPr>
        <w:t>.............................</w:t>
      </w:r>
      <w:r w:rsidR="0085184A">
        <w:rPr>
          <w:rFonts w:asciiTheme="majorBidi" w:hAnsiTheme="majorBidi" w:cstheme="majorBidi" w:hint="cs"/>
          <w:b/>
          <w:bCs/>
          <w:sz w:val="24"/>
          <w:szCs w:val="24"/>
          <w:rtl/>
        </w:rPr>
        <w:t>.</w:t>
      </w:r>
      <w:r w:rsidR="00DA6CD6">
        <w:rPr>
          <w:rFonts w:asciiTheme="majorBidi" w:hAnsiTheme="majorBidi" w:cstheme="majorBidi" w:hint="cs"/>
          <w:b/>
          <w:bCs/>
          <w:sz w:val="24"/>
          <w:szCs w:val="24"/>
          <w:rtl/>
        </w:rPr>
        <w:t>..........</w:t>
      </w:r>
      <w:r w:rsidR="00C36A83">
        <w:rPr>
          <w:rFonts w:asciiTheme="majorBidi" w:hAnsiTheme="majorBidi" w:cstheme="majorBidi" w:hint="cs"/>
          <w:b/>
          <w:bCs/>
          <w:sz w:val="24"/>
          <w:szCs w:val="24"/>
          <w:rtl/>
        </w:rPr>
        <w:t>.........</w:t>
      </w:r>
      <w:r w:rsidR="00DA6CD6">
        <w:rPr>
          <w:rFonts w:asciiTheme="majorBidi" w:hAnsiTheme="majorBidi" w:cstheme="majorBidi" w:hint="cs"/>
          <w:b/>
          <w:bCs/>
          <w:sz w:val="24"/>
          <w:szCs w:val="24"/>
          <w:rtl/>
        </w:rPr>
        <w:t xml:space="preserve"> 14</w:t>
      </w:r>
    </w:p>
    <w:p w14:paraId="27041118" w14:textId="77777777" w:rsidR="005277DE" w:rsidRDefault="005277DE" w:rsidP="000C4770">
      <w:pPr>
        <w:bidi/>
        <w:spacing w:line="480" w:lineRule="auto"/>
        <w:rPr>
          <w:rFonts w:asciiTheme="majorBidi" w:hAnsiTheme="majorBidi" w:cstheme="majorBidi"/>
          <w:b/>
          <w:bCs/>
          <w:sz w:val="24"/>
          <w:szCs w:val="24"/>
          <w:rtl/>
        </w:rPr>
      </w:pPr>
      <w:r>
        <w:rPr>
          <w:rFonts w:asciiTheme="majorBidi" w:hAnsiTheme="majorBidi" w:cstheme="majorBidi" w:hint="cs"/>
          <w:b/>
          <w:bCs/>
          <w:sz w:val="24"/>
          <w:szCs w:val="24"/>
          <w:rtl/>
        </w:rPr>
        <w:t xml:space="preserve">عدم التعرض للتعذيب أو المعاملة </w:t>
      </w:r>
      <w:r w:rsidR="00896DC1">
        <w:rPr>
          <w:rFonts w:asciiTheme="majorBidi" w:hAnsiTheme="majorBidi" w:cstheme="majorBidi" w:hint="cs"/>
          <w:b/>
          <w:bCs/>
          <w:sz w:val="24"/>
          <w:szCs w:val="24"/>
          <w:rtl/>
        </w:rPr>
        <w:t xml:space="preserve">أو العقوبة </w:t>
      </w:r>
      <w:r>
        <w:rPr>
          <w:rFonts w:asciiTheme="majorBidi" w:hAnsiTheme="majorBidi" w:cstheme="majorBidi" w:hint="cs"/>
          <w:b/>
          <w:bCs/>
          <w:sz w:val="24"/>
          <w:szCs w:val="24"/>
          <w:rtl/>
        </w:rPr>
        <w:t xml:space="preserve">القاسية أو </w:t>
      </w:r>
      <w:r w:rsidR="000C4770">
        <w:rPr>
          <w:rFonts w:asciiTheme="majorBidi" w:hAnsiTheme="majorBidi" w:cstheme="majorBidi" w:hint="cs"/>
          <w:b/>
          <w:bCs/>
          <w:sz w:val="24"/>
          <w:szCs w:val="24"/>
          <w:rtl/>
        </w:rPr>
        <w:t>اللاإنسانية</w:t>
      </w:r>
      <w:r>
        <w:rPr>
          <w:rFonts w:asciiTheme="majorBidi" w:hAnsiTheme="majorBidi" w:cstheme="majorBidi" w:hint="cs"/>
          <w:b/>
          <w:bCs/>
          <w:sz w:val="24"/>
          <w:szCs w:val="24"/>
          <w:rtl/>
        </w:rPr>
        <w:t xml:space="preserve"> أو المُهينة (المادة 15)</w:t>
      </w:r>
      <w:r w:rsidR="00C36A83">
        <w:rPr>
          <w:rFonts w:asciiTheme="majorBidi" w:hAnsiTheme="majorBidi" w:cstheme="majorBidi" w:hint="cs"/>
          <w:b/>
          <w:bCs/>
          <w:sz w:val="24"/>
          <w:szCs w:val="24"/>
          <w:rtl/>
        </w:rPr>
        <w:t xml:space="preserve"> ...</w:t>
      </w:r>
      <w:r w:rsidR="00896DC1">
        <w:rPr>
          <w:rFonts w:asciiTheme="majorBidi" w:hAnsiTheme="majorBidi" w:cstheme="majorBidi" w:hint="cs"/>
          <w:b/>
          <w:bCs/>
          <w:sz w:val="24"/>
          <w:szCs w:val="24"/>
          <w:rtl/>
        </w:rPr>
        <w:t>.......</w:t>
      </w:r>
      <w:r w:rsidR="00DA6CD6">
        <w:rPr>
          <w:rFonts w:asciiTheme="majorBidi" w:hAnsiTheme="majorBidi" w:cstheme="majorBidi" w:hint="cs"/>
          <w:b/>
          <w:bCs/>
          <w:sz w:val="24"/>
          <w:szCs w:val="24"/>
          <w:rtl/>
        </w:rPr>
        <w:t>........</w:t>
      </w:r>
      <w:r w:rsidR="0085184A">
        <w:rPr>
          <w:rFonts w:asciiTheme="majorBidi" w:hAnsiTheme="majorBidi" w:cstheme="majorBidi" w:hint="cs"/>
          <w:b/>
          <w:bCs/>
          <w:sz w:val="24"/>
          <w:szCs w:val="24"/>
          <w:rtl/>
        </w:rPr>
        <w:t>.</w:t>
      </w:r>
      <w:r w:rsidR="00DA6CD6">
        <w:rPr>
          <w:rFonts w:asciiTheme="majorBidi" w:hAnsiTheme="majorBidi" w:cstheme="majorBidi" w:hint="cs"/>
          <w:b/>
          <w:bCs/>
          <w:sz w:val="24"/>
          <w:szCs w:val="24"/>
          <w:rtl/>
        </w:rPr>
        <w:t>...</w:t>
      </w:r>
      <w:r w:rsidR="00C36A83">
        <w:rPr>
          <w:rFonts w:asciiTheme="majorBidi" w:hAnsiTheme="majorBidi" w:cstheme="majorBidi" w:hint="cs"/>
          <w:b/>
          <w:bCs/>
          <w:sz w:val="24"/>
          <w:szCs w:val="24"/>
          <w:rtl/>
        </w:rPr>
        <w:t>..........</w:t>
      </w:r>
      <w:r w:rsidR="00DA6CD6">
        <w:rPr>
          <w:rFonts w:asciiTheme="majorBidi" w:hAnsiTheme="majorBidi" w:cstheme="majorBidi" w:hint="cs"/>
          <w:b/>
          <w:bCs/>
          <w:sz w:val="24"/>
          <w:szCs w:val="24"/>
          <w:rtl/>
        </w:rPr>
        <w:t xml:space="preserve"> 17</w:t>
      </w:r>
    </w:p>
    <w:p w14:paraId="621094B1" w14:textId="77777777" w:rsidR="005277DE" w:rsidRDefault="005277DE" w:rsidP="00710CDE">
      <w:pPr>
        <w:bidi/>
        <w:spacing w:line="480" w:lineRule="auto"/>
        <w:rPr>
          <w:rFonts w:asciiTheme="majorBidi" w:hAnsiTheme="majorBidi" w:cstheme="majorBidi"/>
          <w:b/>
          <w:bCs/>
          <w:sz w:val="24"/>
          <w:szCs w:val="24"/>
          <w:rtl/>
        </w:rPr>
      </w:pPr>
      <w:r>
        <w:rPr>
          <w:rFonts w:asciiTheme="majorBidi" w:hAnsiTheme="majorBidi" w:cstheme="majorBidi" w:hint="cs"/>
          <w:b/>
          <w:bCs/>
          <w:sz w:val="24"/>
          <w:szCs w:val="24"/>
          <w:rtl/>
        </w:rPr>
        <w:t>الحق في حرية التنقل (المادة 18)</w:t>
      </w:r>
      <w:r w:rsidR="00C36A83">
        <w:rPr>
          <w:rFonts w:asciiTheme="majorBidi" w:hAnsiTheme="majorBidi" w:cstheme="majorBidi" w:hint="cs"/>
          <w:b/>
          <w:bCs/>
          <w:sz w:val="24"/>
          <w:szCs w:val="24"/>
          <w:rtl/>
        </w:rPr>
        <w:t xml:space="preserve"> .....................................................</w:t>
      </w:r>
      <w:r w:rsidR="0085184A">
        <w:rPr>
          <w:rFonts w:asciiTheme="majorBidi" w:hAnsiTheme="majorBidi" w:cstheme="majorBidi" w:hint="cs"/>
          <w:b/>
          <w:bCs/>
          <w:sz w:val="24"/>
          <w:szCs w:val="24"/>
          <w:rtl/>
        </w:rPr>
        <w:t>..............................</w:t>
      </w:r>
      <w:r w:rsidR="00DA6CD6">
        <w:rPr>
          <w:rFonts w:asciiTheme="majorBidi" w:hAnsiTheme="majorBidi" w:cstheme="majorBidi" w:hint="cs"/>
          <w:b/>
          <w:bCs/>
          <w:sz w:val="24"/>
          <w:szCs w:val="24"/>
          <w:rtl/>
        </w:rPr>
        <w:t>......</w:t>
      </w:r>
      <w:r w:rsidR="00C36A83">
        <w:rPr>
          <w:rFonts w:asciiTheme="majorBidi" w:hAnsiTheme="majorBidi" w:cstheme="majorBidi" w:hint="cs"/>
          <w:b/>
          <w:bCs/>
          <w:sz w:val="24"/>
          <w:szCs w:val="24"/>
          <w:rtl/>
        </w:rPr>
        <w:t>..............</w:t>
      </w:r>
      <w:r w:rsidR="00DA6CD6">
        <w:rPr>
          <w:rFonts w:asciiTheme="majorBidi" w:hAnsiTheme="majorBidi" w:cstheme="majorBidi" w:hint="cs"/>
          <w:b/>
          <w:bCs/>
          <w:sz w:val="24"/>
          <w:szCs w:val="24"/>
          <w:rtl/>
        </w:rPr>
        <w:t xml:space="preserve"> 18</w:t>
      </w:r>
    </w:p>
    <w:p w14:paraId="31253560" w14:textId="77777777" w:rsidR="005277DE" w:rsidRDefault="005277DE" w:rsidP="00710CDE">
      <w:pPr>
        <w:bidi/>
        <w:spacing w:line="480" w:lineRule="auto"/>
        <w:rPr>
          <w:rFonts w:asciiTheme="majorBidi" w:hAnsiTheme="majorBidi" w:cstheme="majorBidi"/>
          <w:b/>
          <w:bCs/>
          <w:sz w:val="24"/>
          <w:szCs w:val="24"/>
          <w:rtl/>
        </w:rPr>
      </w:pPr>
      <w:r>
        <w:rPr>
          <w:rFonts w:asciiTheme="majorBidi" w:hAnsiTheme="majorBidi" w:cstheme="majorBidi" w:hint="cs"/>
          <w:b/>
          <w:bCs/>
          <w:sz w:val="24"/>
          <w:szCs w:val="24"/>
          <w:rtl/>
        </w:rPr>
        <w:t>الحق في التعليم (المادة 24)</w:t>
      </w:r>
      <w:r w:rsidR="00C36A83">
        <w:rPr>
          <w:rFonts w:asciiTheme="majorBidi" w:hAnsiTheme="majorBidi" w:cstheme="majorBidi" w:hint="cs"/>
          <w:b/>
          <w:bCs/>
          <w:sz w:val="24"/>
          <w:szCs w:val="24"/>
          <w:rtl/>
        </w:rPr>
        <w:t xml:space="preserve"> ..........................................................</w:t>
      </w:r>
      <w:r w:rsidR="0085184A">
        <w:rPr>
          <w:rFonts w:asciiTheme="majorBidi" w:hAnsiTheme="majorBidi" w:cstheme="majorBidi" w:hint="cs"/>
          <w:b/>
          <w:bCs/>
          <w:sz w:val="24"/>
          <w:szCs w:val="24"/>
          <w:rtl/>
        </w:rPr>
        <w:t>..............................</w:t>
      </w:r>
      <w:r w:rsidR="00DA6CD6">
        <w:rPr>
          <w:rFonts w:asciiTheme="majorBidi" w:hAnsiTheme="majorBidi" w:cstheme="majorBidi" w:hint="cs"/>
          <w:b/>
          <w:bCs/>
          <w:sz w:val="24"/>
          <w:szCs w:val="24"/>
          <w:rtl/>
        </w:rPr>
        <w:t>........</w:t>
      </w:r>
      <w:r w:rsidR="00C36A83">
        <w:rPr>
          <w:rFonts w:asciiTheme="majorBidi" w:hAnsiTheme="majorBidi" w:cstheme="majorBidi" w:hint="cs"/>
          <w:b/>
          <w:bCs/>
          <w:sz w:val="24"/>
          <w:szCs w:val="24"/>
          <w:rtl/>
        </w:rPr>
        <w:t>..............</w:t>
      </w:r>
      <w:r w:rsidR="00DA6CD6">
        <w:rPr>
          <w:rFonts w:asciiTheme="majorBidi" w:hAnsiTheme="majorBidi" w:cstheme="majorBidi" w:hint="cs"/>
          <w:b/>
          <w:bCs/>
          <w:sz w:val="24"/>
          <w:szCs w:val="24"/>
          <w:rtl/>
        </w:rPr>
        <w:t xml:space="preserve"> 19</w:t>
      </w:r>
    </w:p>
    <w:p w14:paraId="7B7D6D00" w14:textId="77777777" w:rsidR="005277DE" w:rsidRDefault="005277DE" w:rsidP="00710CDE">
      <w:pPr>
        <w:bidi/>
        <w:spacing w:line="480" w:lineRule="auto"/>
        <w:rPr>
          <w:rFonts w:asciiTheme="majorBidi" w:hAnsiTheme="majorBidi" w:cstheme="majorBidi"/>
          <w:b/>
          <w:bCs/>
          <w:sz w:val="24"/>
          <w:szCs w:val="24"/>
          <w:rtl/>
        </w:rPr>
      </w:pPr>
      <w:r>
        <w:rPr>
          <w:rFonts w:asciiTheme="majorBidi" w:hAnsiTheme="majorBidi" w:cstheme="majorBidi" w:hint="cs"/>
          <w:b/>
          <w:bCs/>
          <w:sz w:val="24"/>
          <w:szCs w:val="24"/>
          <w:rtl/>
        </w:rPr>
        <w:t>الحق في الصحة (المادة 25)</w:t>
      </w:r>
      <w:r w:rsidR="00C36A83">
        <w:rPr>
          <w:rFonts w:asciiTheme="majorBidi" w:hAnsiTheme="majorBidi" w:cstheme="majorBidi" w:hint="cs"/>
          <w:b/>
          <w:bCs/>
          <w:sz w:val="24"/>
          <w:szCs w:val="24"/>
          <w:rtl/>
        </w:rPr>
        <w:t xml:space="preserve"> .......................................................</w:t>
      </w:r>
      <w:r w:rsidR="0085184A">
        <w:rPr>
          <w:rFonts w:asciiTheme="majorBidi" w:hAnsiTheme="majorBidi" w:cstheme="majorBidi" w:hint="cs"/>
          <w:b/>
          <w:bCs/>
          <w:sz w:val="24"/>
          <w:szCs w:val="24"/>
          <w:rtl/>
        </w:rPr>
        <w:t>.....</w:t>
      </w:r>
      <w:r w:rsidR="00DA6CD6">
        <w:rPr>
          <w:rFonts w:asciiTheme="majorBidi" w:hAnsiTheme="majorBidi" w:cstheme="majorBidi" w:hint="cs"/>
          <w:b/>
          <w:bCs/>
          <w:sz w:val="24"/>
          <w:szCs w:val="24"/>
          <w:rtl/>
        </w:rPr>
        <w:t>.............................</w:t>
      </w:r>
      <w:r w:rsidR="0085184A">
        <w:rPr>
          <w:rFonts w:asciiTheme="majorBidi" w:hAnsiTheme="majorBidi" w:cstheme="majorBidi" w:hint="cs"/>
          <w:b/>
          <w:bCs/>
          <w:sz w:val="24"/>
          <w:szCs w:val="24"/>
          <w:rtl/>
        </w:rPr>
        <w:t>...</w:t>
      </w:r>
      <w:r w:rsidR="00DA6CD6">
        <w:rPr>
          <w:rFonts w:asciiTheme="majorBidi" w:hAnsiTheme="majorBidi" w:cstheme="majorBidi" w:hint="cs"/>
          <w:b/>
          <w:bCs/>
          <w:sz w:val="24"/>
          <w:szCs w:val="24"/>
          <w:rtl/>
        </w:rPr>
        <w:t>...</w:t>
      </w:r>
      <w:r w:rsidR="00C36A83">
        <w:rPr>
          <w:rFonts w:asciiTheme="majorBidi" w:hAnsiTheme="majorBidi" w:cstheme="majorBidi" w:hint="cs"/>
          <w:b/>
          <w:bCs/>
          <w:sz w:val="24"/>
          <w:szCs w:val="24"/>
          <w:rtl/>
        </w:rPr>
        <w:t>...............</w:t>
      </w:r>
      <w:r w:rsidR="00DA6CD6">
        <w:rPr>
          <w:rFonts w:asciiTheme="majorBidi" w:hAnsiTheme="majorBidi" w:cstheme="majorBidi" w:hint="cs"/>
          <w:b/>
          <w:bCs/>
          <w:sz w:val="24"/>
          <w:szCs w:val="24"/>
          <w:rtl/>
        </w:rPr>
        <w:t xml:space="preserve"> 20</w:t>
      </w:r>
    </w:p>
    <w:p w14:paraId="15CBA3FF" w14:textId="77777777" w:rsidR="006C0396" w:rsidRDefault="00710CDE" w:rsidP="00710CDE">
      <w:pPr>
        <w:bidi/>
        <w:spacing w:line="480" w:lineRule="auto"/>
        <w:rPr>
          <w:rFonts w:asciiTheme="majorBidi" w:hAnsiTheme="majorBidi" w:cstheme="majorBidi"/>
          <w:b/>
          <w:bCs/>
          <w:sz w:val="24"/>
          <w:szCs w:val="24"/>
          <w:rtl/>
        </w:rPr>
      </w:pPr>
      <w:r>
        <w:rPr>
          <w:rFonts w:asciiTheme="majorBidi" w:hAnsiTheme="majorBidi" w:cstheme="majorBidi" w:hint="cs"/>
          <w:b/>
          <w:bCs/>
          <w:sz w:val="24"/>
          <w:szCs w:val="24"/>
          <w:rtl/>
        </w:rPr>
        <w:t>المش</w:t>
      </w:r>
      <w:r w:rsidR="005277DE">
        <w:rPr>
          <w:rFonts w:asciiTheme="majorBidi" w:hAnsiTheme="majorBidi" w:cstheme="majorBidi" w:hint="cs"/>
          <w:b/>
          <w:bCs/>
          <w:sz w:val="24"/>
          <w:szCs w:val="24"/>
          <w:rtl/>
        </w:rPr>
        <w:t>اركة في الحياة الثقافية والرياضة (المادة 30)</w:t>
      </w:r>
      <w:r w:rsidR="00C36A83">
        <w:rPr>
          <w:rFonts w:asciiTheme="majorBidi" w:hAnsiTheme="majorBidi" w:cstheme="majorBidi" w:hint="cs"/>
          <w:b/>
          <w:bCs/>
          <w:sz w:val="24"/>
          <w:szCs w:val="24"/>
          <w:rtl/>
        </w:rPr>
        <w:t xml:space="preserve"> ..........................</w:t>
      </w:r>
      <w:r w:rsidR="00DA6CD6">
        <w:rPr>
          <w:rFonts w:asciiTheme="majorBidi" w:hAnsiTheme="majorBidi" w:cstheme="majorBidi" w:hint="cs"/>
          <w:b/>
          <w:bCs/>
          <w:sz w:val="24"/>
          <w:szCs w:val="24"/>
          <w:rtl/>
        </w:rPr>
        <w:t>................</w:t>
      </w:r>
      <w:r w:rsidR="0085184A">
        <w:rPr>
          <w:rFonts w:asciiTheme="majorBidi" w:hAnsiTheme="majorBidi" w:cstheme="majorBidi" w:hint="cs"/>
          <w:b/>
          <w:bCs/>
          <w:sz w:val="24"/>
          <w:szCs w:val="24"/>
          <w:rtl/>
        </w:rPr>
        <w:t>..........</w:t>
      </w:r>
      <w:r w:rsidR="00C36A83">
        <w:rPr>
          <w:rFonts w:asciiTheme="majorBidi" w:hAnsiTheme="majorBidi" w:cstheme="majorBidi" w:hint="cs"/>
          <w:b/>
          <w:bCs/>
          <w:sz w:val="24"/>
          <w:szCs w:val="24"/>
          <w:rtl/>
        </w:rPr>
        <w:t>...............................</w:t>
      </w:r>
      <w:r w:rsidR="00DA6CD6">
        <w:rPr>
          <w:rFonts w:asciiTheme="majorBidi" w:hAnsiTheme="majorBidi" w:cstheme="majorBidi" w:hint="cs"/>
          <w:b/>
          <w:bCs/>
          <w:sz w:val="24"/>
          <w:szCs w:val="24"/>
          <w:rtl/>
        </w:rPr>
        <w:t xml:space="preserve"> 20</w:t>
      </w:r>
    </w:p>
    <w:p w14:paraId="405F1F04" w14:textId="77777777" w:rsidR="006C0396" w:rsidRDefault="006C0396" w:rsidP="004142D2">
      <w:pPr>
        <w:bidi/>
        <w:rPr>
          <w:rFonts w:asciiTheme="majorBidi" w:hAnsiTheme="majorBidi" w:cstheme="majorBidi"/>
          <w:b/>
          <w:bCs/>
          <w:sz w:val="24"/>
          <w:szCs w:val="24"/>
          <w:rtl/>
        </w:rPr>
      </w:pPr>
    </w:p>
    <w:p w14:paraId="1C35AAD5" w14:textId="77777777" w:rsidR="00710CDE" w:rsidRDefault="00710CDE" w:rsidP="00710CDE">
      <w:pPr>
        <w:bidi/>
        <w:rPr>
          <w:rFonts w:asciiTheme="majorBidi" w:hAnsiTheme="majorBidi" w:cstheme="majorBidi"/>
          <w:b/>
          <w:bCs/>
          <w:sz w:val="24"/>
          <w:szCs w:val="24"/>
          <w:rtl/>
        </w:rPr>
      </w:pPr>
    </w:p>
    <w:p w14:paraId="51E760B4" w14:textId="77777777" w:rsidR="006C0396" w:rsidRDefault="006C0396" w:rsidP="006C0396">
      <w:pPr>
        <w:bidi/>
        <w:rPr>
          <w:rFonts w:asciiTheme="majorBidi" w:hAnsiTheme="majorBidi" w:cstheme="majorBidi"/>
          <w:b/>
          <w:bCs/>
          <w:sz w:val="24"/>
          <w:szCs w:val="24"/>
          <w:rtl/>
        </w:rPr>
      </w:pPr>
      <w:r>
        <w:rPr>
          <w:rFonts w:asciiTheme="majorBidi" w:hAnsiTheme="majorBidi" w:cstheme="majorBidi" w:hint="cs"/>
          <w:b/>
          <w:bCs/>
          <w:sz w:val="24"/>
          <w:szCs w:val="24"/>
          <w:rtl/>
        </w:rPr>
        <w:lastRenderedPageBreak/>
        <w:t>المقدمة</w:t>
      </w:r>
    </w:p>
    <w:p w14:paraId="3475C37D" w14:textId="77777777" w:rsidR="006C0396" w:rsidRDefault="00FD6658" w:rsidP="003B45F0">
      <w:pPr>
        <w:bidi/>
        <w:jc w:val="both"/>
        <w:rPr>
          <w:rFonts w:asciiTheme="majorBidi" w:hAnsiTheme="majorBidi" w:cstheme="majorBidi"/>
          <w:sz w:val="24"/>
          <w:szCs w:val="24"/>
          <w:rtl/>
        </w:rPr>
      </w:pPr>
      <w:r>
        <w:rPr>
          <w:rFonts w:asciiTheme="majorBidi" w:hAnsiTheme="majorBidi" w:cstheme="majorBidi" w:hint="cs"/>
          <w:sz w:val="24"/>
          <w:szCs w:val="24"/>
          <w:rtl/>
        </w:rPr>
        <w:t xml:space="preserve">1. </w:t>
      </w:r>
      <w:r w:rsidR="004569E2" w:rsidRPr="00FD6658">
        <w:rPr>
          <w:rFonts w:asciiTheme="majorBidi" w:hAnsiTheme="majorBidi" w:cstheme="majorBidi" w:hint="cs"/>
          <w:sz w:val="24"/>
          <w:szCs w:val="24"/>
          <w:rtl/>
        </w:rPr>
        <w:t>يتشرف الائتلاف الفلسطين</w:t>
      </w:r>
      <w:r w:rsidR="003B45F0">
        <w:rPr>
          <w:rFonts w:asciiTheme="majorBidi" w:hAnsiTheme="majorBidi" w:cstheme="majorBidi" w:hint="cs"/>
          <w:sz w:val="24"/>
          <w:szCs w:val="24"/>
          <w:rtl/>
        </w:rPr>
        <w:t xml:space="preserve">ي للإعاقة </w:t>
      </w:r>
      <w:r w:rsidR="004569E2" w:rsidRPr="00FD6658">
        <w:rPr>
          <w:rFonts w:asciiTheme="majorBidi" w:hAnsiTheme="majorBidi" w:cstheme="majorBidi" w:hint="cs"/>
          <w:sz w:val="24"/>
          <w:szCs w:val="24"/>
          <w:rtl/>
        </w:rPr>
        <w:t>(</w:t>
      </w:r>
      <w:r w:rsidR="004569E2" w:rsidRPr="004C6275">
        <w:rPr>
          <w:rFonts w:asciiTheme="majorBidi" w:hAnsiTheme="majorBidi" w:cstheme="majorBidi" w:hint="cs"/>
          <w:b/>
          <w:bCs/>
          <w:sz w:val="24"/>
          <w:szCs w:val="24"/>
          <w:rtl/>
        </w:rPr>
        <w:t>ي</w:t>
      </w:r>
      <w:r w:rsidR="00E25285" w:rsidRPr="004C6275">
        <w:rPr>
          <w:rFonts w:asciiTheme="majorBidi" w:hAnsiTheme="majorBidi" w:cstheme="majorBidi" w:hint="cs"/>
          <w:b/>
          <w:bCs/>
          <w:sz w:val="24"/>
          <w:szCs w:val="24"/>
          <w:rtl/>
        </w:rPr>
        <w:t>ُ</w:t>
      </w:r>
      <w:r w:rsidR="004569E2" w:rsidRPr="004C6275">
        <w:rPr>
          <w:rFonts w:asciiTheme="majorBidi" w:hAnsiTheme="majorBidi" w:cstheme="majorBidi" w:hint="cs"/>
          <w:b/>
          <w:bCs/>
          <w:sz w:val="24"/>
          <w:szCs w:val="24"/>
          <w:rtl/>
        </w:rPr>
        <w:t xml:space="preserve">شار </w:t>
      </w:r>
      <w:r w:rsidR="00E27A24" w:rsidRPr="004C6275">
        <w:rPr>
          <w:rFonts w:asciiTheme="majorBidi" w:hAnsiTheme="majorBidi" w:cstheme="majorBidi" w:hint="cs"/>
          <w:b/>
          <w:bCs/>
          <w:sz w:val="24"/>
          <w:szCs w:val="24"/>
          <w:rtl/>
        </w:rPr>
        <w:t>إليه</w:t>
      </w:r>
      <w:r w:rsidR="004569E2" w:rsidRPr="004C6275">
        <w:rPr>
          <w:rFonts w:asciiTheme="majorBidi" w:hAnsiTheme="majorBidi" w:cstheme="majorBidi" w:hint="cs"/>
          <w:b/>
          <w:bCs/>
          <w:sz w:val="24"/>
          <w:szCs w:val="24"/>
          <w:rtl/>
        </w:rPr>
        <w:t xml:space="preserve"> لاحقاً </w:t>
      </w:r>
      <w:r w:rsidR="00E27A24" w:rsidRPr="004C6275">
        <w:rPr>
          <w:rFonts w:asciiTheme="majorBidi" w:hAnsiTheme="majorBidi" w:cstheme="majorBidi" w:hint="cs"/>
          <w:b/>
          <w:bCs/>
          <w:sz w:val="24"/>
          <w:szCs w:val="24"/>
          <w:rtl/>
        </w:rPr>
        <w:t>"</w:t>
      </w:r>
      <w:r w:rsidR="003B45F0" w:rsidRPr="004C6275">
        <w:rPr>
          <w:rFonts w:asciiTheme="majorBidi" w:hAnsiTheme="majorBidi" w:cstheme="majorBidi" w:hint="cs"/>
          <w:b/>
          <w:bCs/>
          <w:sz w:val="24"/>
          <w:szCs w:val="24"/>
          <w:rtl/>
        </w:rPr>
        <w:t>الائتلاف</w:t>
      </w:r>
      <w:r w:rsidR="00E27A24" w:rsidRPr="004C6275">
        <w:rPr>
          <w:rFonts w:asciiTheme="majorBidi" w:hAnsiTheme="majorBidi" w:cstheme="majorBidi" w:hint="cs"/>
          <w:b/>
          <w:bCs/>
          <w:sz w:val="24"/>
          <w:szCs w:val="24"/>
          <w:rtl/>
        </w:rPr>
        <w:t>"</w:t>
      </w:r>
      <w:r w:rsidR="004569E2" w:rsidRPr="004C6275">
        <w:rPr>
          <w:rFonts w:asciiTheme="majorBidi" w:hAnsiTheme="majorBidi" w:cstheme="majorBidi" w:hint="cs"/>
          <w:b/>
          <w:bCs/>
          <w:sz w:val="24"/>
          <w:szCs w:val="24"/>
          <w:rtl/>
        </w:rPr>
        <w:t>)</w:t>
      </w:r>
      <w:r w:rsidR="00D52819" w:rsidRPr="004C6275">
        <w:rPr>
          <w:rStyle w:val="FootnoteReference"/>
          <w:rFonts w:asciiTheme="majorBidi" w:hAnsiTheme="majorBidi" w:cstheme="majorBidi"/>
          <w:b/>
          <w:bCs/>
          <w:sz w:val="24"/>
          <w:szCs w:val="24"/>
          <w:rtl/>
        </w:rPr>
        <w:footnoteReference w:id="1"/>
      </w:r>
      <w:r w:rsidR="004569E2" w:rsidRPr="00FD6658">
        <w:rPr>
          <w:rFonts w:asciiTheme="majorBidi" w:hAnsiTheme="majorBidi" w:cstheme="majorBidi" w:hint="cs"/>
          <w:sz w:val="24"/>
          <w:szCs w:val="24"/>
          <w:rtl/>
        </w:rPr>
        <w:t xml:space="preserve"> </w:t>
      </w:r>
      <w:r w:rsidR="00F320A5" w:rsidRPr="00FD6658">
        <w:rPr>
          <w:rFonts w:asciiTheme="majorBidi" w:hAnsiTheme="majorBidi" w:cstheme="majorBidi" w:hint="cs"/>
          <w:sz w:val="24"/>
          <w:szCs w:val="24"/>
          <w:rtl/>
        </w:rPr>
        <w:t xml:space="preserve">بتقديم هذا التقرير </w:t>
      </w:r>
      <w:r w:rsidR="004569E2" w:rsidRPr="00FD6658">
        <w:rPr>
          <w:rFonts w:asciiTheme="majorBidi" w:hAnsiTheme="majorBidi" w:cstheme="majorBidi" w:hint="cs"/>
          <w:sz w:val="24"/>
          <w:szCs w:val="24"/>
          <w:rtl/>
        </w:rPr>
        <w:t>إلى لجنتكم الموقرة بشأن التقرير الأولي الم</w:t>
      </w:r>
      <w:r w:rsidR="00E25285">
        <w:rPr>
          <w:rFonts w:asciiTheme="majorBidi" w:hAnsiTheme="majorBidi" w:cstheme="majorBidi" w:hint="cs"/>
          <w:sz w:val="24"/>
          <w:szCs w:val="24"/>
          <w:rtl/>
        </w:rPr>
        <w:t>ُ</w:t>
      </w:r>
      <w:r w:rsidR="004569E2" w:rsidRPr="00FD6658">
        <w:rPr>
          <w:rFonts w:asciiTheme="majorBidi" w:hAnsiTheme="majorBidi" w:cstheme="majorBidi" w:hint="cs"/>
          <w:sz w:val="24"/>
          <w:szCs w:val="24"/>
          <w:rtl/>
        </w:rPr>
        <w:t>قدم من إسرائيل بموجب المادة (35) من اتفاقية حقوق الأشخاص ذوي الإعاقة (ي</w:t>
      </w:r>
      <w:r w:rsidR="00E25285">
        <w:rPr>
          <w:rFonts w:asciiTheme="majorBidi" w:hAnsiTheme="majorBidi" w:cstheme="majorBidi" w:hint="cs"/>
          <w:sz w:val="24"/>
          <w:szCs w:val="24"/>
          <w:rtl/>
        </w:rPr>
        <w:t>ُ</w:t>
      </w:r>
      <w:r w:rsidR="00E27A24">
        <w:rPr>
          <w:rFonts w:asciiTheme="majorBidi" w:hAnsiTheme="majorBidi" w:cstheme="majorBidi" w:hint="cs"/>
          <w:sz w:val="24"/>
          <w:szCs w:val="24"/>
          <w:rtl/>
        </w:rPr>
        <w:t>شار إليها لاحقاً "</w:t>
      </w:r>
      <w:r w:rsidR="004569E2" w:rsidRPr="00FD6658">
        <w:rPr>
          <w:rFonts w:asciiTheme="majorBidi" w:hAnsiTheme="majorBidi" w:cstheme="majorBidi" w:hint="cs"/>
          <w:sz w:val="24"/>
          <w:szCs w:val="24"/>
          <w:rtl/>
        </w:rPr>
        <w:t>الاتفاقية</w:t>
      </w:r>
      <w:r w:rsidR="00E27A24">
        <w:rPr>
          <w:rFonts w:asciiTheme="majorBidi" w:hAnsiTheme="majorBidi" w:cstheme="majorBidi" w:hint="cs"/>
          <w:sz w:val="24"/>
          <w:szCs w:val="24"/>
          <w:rtl/>
        </w:rPr>
        <w:t>"</w:t>
      </w:r>
      <w:r w:rsidR="004569E2" w:rsidRPr="00FD6658">
        <w:rPr>
          <w:rFonts w:asciiTheme="majorBidi" w:hAnsiTheme="majorBidi" w:cstheme="majorBidi" w:hint="cs"/>
          <w:sz w:val="24"/>
          <w:szCs w:val="24"/>
          <w:rtl/>
        </w:rPr>
        <w:t>) الذي استحق تقديمه عام 2014 واستلمته لجنتكم الموقرة</w:t>
      </w:r>
      <w:r w:rsidR="00F320A5" w:rsidRPr="00FD6658">
        <w:rPr>
          <w:rFonts w:asciiTheme="majorBidi" w:hAnsiTheme="majorBidi" w:cstheme="majorBidi" w:hint="cs"/>
          <w:sz w:val="24"/>
          <w:szCs w:val="24"/>
          <w:rtl/>
        </w:rPr>
        <w:t xml:space="preserve"> من الدولة الطرف</w:t>
      </w:r>
      <w:r w:rsidR="004569E2" w:rsidRPr="00FD6658">
        <w:rPr>
          <w:rFonts w:asciiTheme="majorBidi" w:hAnsiTheme="majorBidi" w:cstheme="majorBidi" w:hint="cs"/>
          <w:sz w:val="24"/>
          <w:szCs w:val="24"/>
          <w:rtl/>
        </w:rPr>
        <w:t xml:space="preserve"> </w:t>
      </w:r>
      <w:r w:rsidR="00E25285">
        <w:rPr>
          <w:rFonts w:asciiTheme="majorBidi" w:hAnsiTheme="majorBidi" w:cstheme="majorBidi" w:hint="cs"/>
          <w:sz w:val="24"/>
          <w:szCs w:val="24"/>
          <w:rtl/>
        </w:rPr>
        <w:t>بتاريخ</w:t>
      </w:r>
      <w:r w:rsidR="004569E2" w:rsidRPr="00FD6658">
        <w:rPr>
          <w:rFonts w:asciiTheme="majorBidi" w:hAnsiTheme="majorBidi" w:cstheme="majorBidi" w:hint="cs"/>
          <w:sz w:val="24"/>
          <w:szCs w:val="24"/>
          <w:rtl/>
        </w:rPr>
        <w:t xml:space="preserve"> 18 أيار/مايو </w:t>
      </w:r>
      <w:r w:rsidR="00E25285">
        <w:rPr>
          <w:rFonts w:asciiTheme="majorBidi" w:hAnsiTheme="majorBidi" w:cstheme="majorBidi" w:hint="cs"/>
          <w:sz w:val="24"/>
          <w:szCs w:val="24"/>
          <w:rtl/>
        </w:rPr>
        <w:t>2017</w:t>
      </w:r>
      <w:r w:rsidR="004569E2" w:rsidRPr="00FD6658">
        <w:rPr>
          <w:rFonts w:asciiTheme="majorBidi" w:hAnsiTheme="majorBidi" w:cstheme="majorBidi" w:hint="cs"/>
          <w:sz w:val="24"/>
          <w:szCs w:val="24"/>
          <w:rtl/>
        </w:rPr>
        <w:t xml:space="preserve"> (</w:t>
      </w:r>
      <w:r w:rsidR="004569E2" w:rsidRPr="00FD6658">
        <w:rPr>
          <w:rFonts w:asciiTheme="majorBidi" w:hAnsiTheme="majorBidi" w:cstheme="majorBidi"/>
          <w:sz w:val="24"/>
          <w:szCs w:val="24"/>
        </w:rPr>
        <w:t>CRPD/C/ISR/1</w:t>
      </w:r>
      <w:r w:rsidR="00E25285">
        <w:rPr>
          <w:rFonts w:asciiTheme="majorBidi" w:hAnsiTheme="majorBidi" w:cstheme="majorBidi" w:hint="cs"/>
          <w:sz w:val="24"/>
          <w:szCs w:val="24"/>
          <w:rtl/>
        </w:rPr>
        <w:t xml:space="preserve">) </w:t>
      </w:r>
      <w:r w:rsidR="004569E2" w:rsidRPr="00FD6658">
        <w:rPr>
          <w:rFonts w:asciiTheme="majorBidi" w:hAnsiTheme="majorBidi" w:cstheme="majorBidi" w:hint="cs"/>
          <w:sz w:val="24"/>
          <w:szCs w:val="24"/>
          <w:rtl/>
        </w:rPr>
        <w:t>وقائ</w:t>
      </w:r>
      <w:r w:rsidR="00DF1E88">
        <w:rPr>
          <w:rFonts w:asciiTheme="majorBidi" w:hAnsiTheme="majorBidi" w:cstheme="majorBidi" w:hint="cs"/>
          <w:sz w:val="24"/>
          <w:szCs w:val="24"/>
          <w:rtl/>
        </w:rPr>
        <w:t>مة المسائل المتعلقة بالتقرير الأ</w:t>
      </w:r>
      <w:r w:rsidR="004569E2" w:rsidRPr="00FD6658">
        <w:rPr>
          <w:rFonts w:asciiTheme="majorBidi" w:hAnsiTheme="majorBidi" w:cstheme="majorBidi" w:hint="cs"/>
          <w:sz w:val="24"/>
          <w:szCs w:val="24"/>
          <w:rtl/>
        </w:rPr>
        <w:t>ولي لإسرائيل (</w:t>
      </w:r>
      <w:r w:rsidR="004569E2" w:rsidRPr="00FD6658">
        <w:rPr>
          <w:rFonts w:asciiTheme="majorBidi" w:hAnsiTheme="majorBidi" w:cstheme="majorBidi"/>
          <w:sz w:val="24"/>
          <w:szCs w:val="24"/>
        </w:rPr>
        <w:t>CRPD/C/ISR/Q/1</w:t>
      </w:r>
      <w:r w:rsidR="004569E2" w:rsidRPr="00FD6658">
        <w:rPr>
          <w:rFonts w:asciiTheme="majorBidi" w:hAnsiTheme="majorBidi" w:cstheme="majorBidi" w:hint="cs"/>
          <w:sz w:val="24"/>
          <w:szCs w:val="24"/>
          <w:rtl/>
        </w:rPr>
        <w:t xml:space="preserve">) وردود إسرائيل </w:t>
      </w:r>
      <w:r w:rsidR="00F320A5" w:rsidRPr="00FD6658">
        <w:rPr>
          <w:rFonts w:asciiTheme="majorBidi" w:hAnsiTheme="majorBidi" w:cstheme="majorBidi" w:hint="cs"/>
          <w:sz w:val="24"/>
          <w:szCs w:val="24"/>
          <w:rtl/>
        </w:rPr>
        <w:t xml:space="preserve">على قائمة </w:t>
      </w:r>
      <w:r w:rsidR="00DF1E88">
        <w:rPr>
          <w:rFonts w:asciiTheme="majorBidi" w:hAnsiTheme="majorBidi" w:cstheme="majorBidi" w:hint="cs"/>
          <w:sz w:val="24"/>
          <w:szCs w:val="24"/>
          <w:rtl/>
        </w:rPr>
        <w:t>المسائل</w:t>
      </w:r>
      <w:r w:rsidR="00F320A5" w:rsidRPr="00FD6658">
        <w:rPr>
          <w:rFonts w:asciiTheme="majorBidi" w:hAnsiTheme="majorBidi" w:cstheme="majorBidi" w:hint="cs"/>
          <w:sz w:val="24"/>
          <w:szCs w:val="24"/>
          <w:rtl/>
        </w:rPr>
        <w:t xml:space="preserve"> المتعلقة بتقريرها الأولي (</w:t>
      </w:r>
      <w:r w:rsidR="00F320A5" w:rsidRPr="00FD6658">
        <w:rPr>
          <w:rFonts w:asciiTheme="majorBidi" w:hAnsiTheme="majorBidi" w:cstheme="majorBidi"/>
          <w:sz w:val="24"/>
          <w:szCs w:val="24"/>
        </w:rPr>
        <w:t>CRPD/C/ISR/RQ/1</w:t>
      </w:r>
      <w:r w:rsidR="00F320A5" w:rsidRPr="00FD6658">
        <w:rPr>
          <w:rFonts w:asciiTheme="majorBidi" w:hAnsiTheme="majorBidi" w:cstheme="majorBidi" w:hint="cs"/>
          <w:sz w:val="24"/>
          <w:szCs w:val="24"/>
          <w:rtl/>
        </w:rPr>
        <w:t>). وتستند منهجية إعداد التقرير إلى الوثائق المذكورة إضافة إلى الوثيقة الأساسية الموحدة التي تشكل جزءاً من تقرير الدولة الطرف (</w:t>
      </w:r>
      <w:r w:rsidR="00F320A5" w:rsidRPr="00FD6658">
        <w:rPr>
          <w:rFonts w:asciiTheme="majorBidi" w:hAnsiTheme="majorBidi" w:cstheme="majorBidi"/>
          <w:sz w:val="24"/>
          <w:szCs w:val="24"/>
        </w:rPr>
        <w:t>HRI/CORE/ISR/2008</w:t>
      </w:r>
      <w:r w:rsidR="00F320A5" w:rsidRPr="00FD6658">
        <w:rPr>
          <w:rFonts w:asciiTheme="majorBidi" w:hAnsiTheme="majorBidi" w:cstheme="majorBidi" w:hint="cs"/>
          <w:sz w:val="24"/>
          <w:szCs w:val="24"/>
          <w:rtl/>
        </w:rPr>
        <w:t xml:space="preserve">) والتحديث على الوثيقة الأساسية </w:t>
      </w:r>
      <w:r>
        <w:rPr>
          <w:rFonts w:asciiTheme="majorBidi" w:hAnsiTheme="majorBidi" w:cstheme="majorBidi" w:hint="cs"/>
          <w:sz w:val="24"/>
          <w:szCs w:val="24"/>
          <w:rtl/>
        </w:rPr>
        <w:t>الموحدة</w:t>
      </w:r>
      <w:r w:rsidR="00F320A5" w:rsidRPr="00FD6658">
        <w:rPr>
          <w:rFonts w:asciiTheme="majorBidi" w:hAnsiTheme="majorBidi" w:cstheme="majorBidi" w:hint="cs"/>
          <w:sz w:val="24"/>
          <w:szCs w:val="24"/>
          <w:rtl/>
        </w:rPr>
        <w:t xml:space="preserve"> عام 2015 (</w:t>
      </w:r>
      <w:r w:rsidR="00F320A5" w:rsidRPr="00FD6658">
        <w:rPr>
          <w:rFonts w:asciiTheme="majorBidi" w:hAnsiTheme="majorBidi" w:cstheme="majorBidi"/>
          <w:sz w:val="24"/>
          <w:szCs w:val="24"/>
        </w:rPr>
        <w:t>HRI/CORE/ISR/2015</w:t>
      </w:r>
      <w:r w:rsidR="00F320A5" w:rsidRPr="00FD6658">
        <w:rPr>
          <w:rFonts w:asciiTheme="majorBidi" w:hAnsiTheme="majorBidi" w:cstheme="majorBidi" w:hint="cs"/>
          <w:sz w:val="24"/>
          <w:szCs w:val="24"/>
          <w:rtl/>
        </w:rPr>
        <w:t>)</w:t>
      </w:r>
      <w:r w:rsidR="00F320A5" w:rsidRPr="00FD6658">
        <w:rPr>
          <w:rFonts w:asciiTheme="majorBidi" w:hAnsiTheme="majorBidi" w:cstheme="majorBidi"/>
          <w:sz w:val="24"/>
          <w:szCs w:val="24"/>
        </w:rPr>
        <w:t xml:space="preserve"> </w:t>
      </w:r>
      <w:r w:rsidR="00F320A5" w:rsidRPr="00FD6658">
        <w:rPr>
          <w:rFonts w:asciiTheme="majorBidi" w:hAnsiTheme="majorBidi" w:cstheme="majorBidi" w:hint="cs"/>
          <w:sz w:val="24"/>
          <w:szCs w:val="24"/>
          <w:rtl/>
        </w:rPr>
        <w:t>التحديث عل</w:t>
      </w:r>
      <w:r>
        <w:rPr>
          <w:rFonts w:asciiTheme="majorBidi" w:hAnsiTheme="majorBidi" w:cstheme="majorBidi" w:hint="cs"/>
          <w:sz w:val="24"/>
          <w:szCs w:val="24"/>
          <w:rtl/>
        </w:rPr>
        <w:t xml:space="preserve">ى الوثيقة الأساسية الموحدة </w:t>
      </w:r>
      <w:r w:rsidR="00F320A5" w:rsidRPr="00FD6658">
        <w:rPr>
          <w:rFonts w:asciiTheme="majorBidi" w:hAnsiTheme="majorBidi" w:cstheme="majorBidi" w:hint="cs"/>
          <w:sz w:val="24"/>
          <w:szCs w:val="24"/>
          <w:rtl/>
        </w:rPr>
        <w:t>عام 2021 (</w:t>
      </w:r>
      <w:r w:rsidR="00F320A5" w:rsidRPr="00FD6658">
        <w:rPr>
          <w:rFonts w:asciiTheme="majorBidi" w:hAnsiTheme="majorBidi" w:cstheme="majorBidi"/>
          <w:sz w:val="24"/>
          <w:szCs w:val="24"/>
        </w:rPr>
        <w:t>HRI/CORE/ISR/2021</w:t>
      </w:r>
      <w:r w:rsidR="00F320A5" w:rsidRPr="00FD6658">
        <w:rPr>
          <w:rFonts w:asciiTheme="majorBidi" w:hAnsiTheme="majorBidi" w:cstheme="majorBidi" w:hint="cs"/>
          <w:sz w:val="24"/>
          <w:szCs w:val="24"/>
          <w:rtl/>
        </w:rPr>
        <w:t>)</w:t>
      </w:r>
      <w:r w:rsidR="00F320A5" w:rsidRPr="00FD6658">
        <w:rPr>
          <w:rFonts w:asciiTheme="majorBidi" w:hAnsiTheme="majorBidi" w:cstheme="majorBidi"/>
          <w:sz w:val="24"/>
          <w:szCs w:val="24"/>
        </w:rPr>
        <w:t xml:space="preserve"> </w:t>
      </w:r>
      <w:r w:rsidR="00F320A5" w:rsidRPr="00FD6658">
        <w:rPr>
          <w:rFonts w:asciiTheme="majorBidi" w:hAnsiTheme="majorBidi" w:cstheme="majorBidi" w:hint="cs"/>
          <w:sz w:val="24"/>
          <w:szCs w:val="24"/>
          <w:rtl/>
        </w:rPr>
        <w:t>و</w:t>
      </w:r>
      <w:r w:rsidR="00FB0FD5" w:rsidRPr="00FD6658">
        <w:rPr>
          <w:rFonts w:asciiTheme="majorBidi" w:hAnsiTheme="majorBidi" w:cstheme="majorBidi" w:hint="cs"/>
          <w:sz w:val="24"/>
          <w:szCs w:val="24"/>
          <w:rtl/>
        </w:rPr>
        <w:t xml:space="preserve">المبادىء التوجيهية الصادرة عن لجنتكم </w:t>
      </w:r>
      <w:r>
        <w:rPr>
          <w:rFonts w:asciiTheme="majorBidi" w:hAnsiTheme="majorBidi" w:cstheme="majorBidi" w:hint="cs"/>
          <w:sz w:val="24"/>
          <w:szCs w:val="24"/>
          <w:rtl/>
        </w:rPr>
        <w:t xml:space="preserve">في </w:t>
      </w:r>
      <w:r w:rsidR="00FB0FD5" w:rsidRPr="00FD6658">
        <w:rPr>
          <w:rFonts w:asciiTheme="majorBidi" w:hAnsiTheme="majorBidi" w:cstheme="majorBidi" w:hint="cs"/>
          <w:sz w:val="24"/>
          <w:szCs w:val="24"/>
          <w:rtl/>
        </w:rPr>
        <w:t>أكتوبر 2009 (</w:t>
      </w:r>
      <w:r w:rsidR="00FB0FD5" w:rsidRPr="00FD6658">
        <w:rPr>
          <w:rFonts w:asciiTheme="majorBidi" w:hAnsiTheme="majorBidi" w:cstheme="majorBidi"/>
          <w:sz w:val="24"/>
          <w:szCs w:val="24"/>
        </w:rPr>
        <w:t>CERD/C/2/3</w:t>
      </w:r>
      <w:r w:rsidR="00FB0FD5" w:rsidRPr="00FD6658">
        <w:rPr>
          <w:rFonts w:asciiTheme="majorBidi" w:hAnsiTheme="majorBidi" w:cstheme="majorBidi" w:hint="cs"/>
          <w:sz w:val="24"/>
          <w:szCs w:val="24"/>
          <w:rtl/>
        </w:rPr>
        <w:t>) والمبادىء التوجيهية الم</w:t>
      </w:r>
      <w:r w:rsidR="00DF1E88">
        <w:rPr>
          <w:rFonts w:asciiTheme="majorBidi" w:hAnsiTheme="majorBidi" w:cstheme="majorBidi" w:hint="cs"/>
          <w:sz w:val="24"/>
          <w:szCs w:val="24"/>
          <w:rtl/>
        </w:rPr>
        <w:t>ُ</w:t>
      </w:r>
      <w:r w:rsidR="00FB0FD5" w:rsidRPr="00FD6658">
        <w:rPr>
          <w:rFonts w:asciiTheme="majorBidi" w:hAnsiTheme="majorBidi" w:cstheme="majorBidi" w:hint="cs"/>
          <w:sz w:val="24"/>
          <w:szCs w:val="24"/>
          <w:rtl/>
        </w:rPr>
        <w:t>نقحة ال</w:t>
      </w:r>
      <w:r>
        <w:rPr>
          <w:rFonts w:asciiTheme="majorBidi" w:hAnsiTheme="majorBidi" w:cstheme="majorBidi" w:hint="cs"/>
          <w:sz w:val="24"/>
          <w:szCs w:val="24"/>
          <w:rtl/>
        </w:rPr>
        <w:t xml:space="preserve">صادرة عن اللجنة في </w:t>
      </w:r>
      <w:r w:rsidR="00FB0FD5" w:rsidRPr="00FD6658">
        <w:rPr>
          <w:rFonts w:asciiTheme="majorBidi" w:hAnsiTheme="majorBidi" w:cstheme="majorBidi" w:hint="cs"/>
          <w:sz w:val="24"/>
          <w:szCs w:val="24"/>
          <w:rtl/>
        </w:rPr>
        <w:t>نوفمبر 2016 (</w:t>
      </w:r>
      <w:r w:rsidR="00FB0FD5" w:rsidRPr="00FD6658">
        <w:rPr>
          <w:rFonts w:asciiTheme="majorBidi" w:hAnsiTheme="majorBidi" w:cstheme="majorBidi"/>
          <w:sz w:val="24"/>
          <w:szCs w:val="24"/>
        </w:rPr>
        <w:t>CERD/C/3</w:t>
      </w:r>
      <w:r w:rsidR="00FB0FD5" w:rsidRPr="00FD6658">
        <w:rPr>
          <w:rFonts w:asciiTheme="majorBidi" w:hAnsiTheme="majorBidi" w:cstheme="majorBidi" w:hint="cs"/>
          <w:sz w:val="24"/>
          <w:szCs w:val="24"/>
          <w:rtl/>
        </w:rPr>
        <w:t>). كما و</w:t>
      </w:r>
      <w:r>
        <w:rPr>
          <w:rFonts w:asciiTheme="majorBidi" w:hAnsiTheme="majorBidi" w:cstheme="majorBidi" w:hint="cs"/>
          <w:sz w:val="24"/>
          <w:szCs w:val="24"/>
          <w:rtl/>
        </w:rPr>
        <w:t>ت</w:t>
      </w:r>
      <w:r w:rsidR="00FB0FD5" w:rsidRPr="00FD6658">
        <w:rPr>
          <w:rFonts w:asciiTheme="majorBidi" w:hAnsiTheme="majorBidi" w:cstheme="majorBidi" w:hint="cs"/>
          <w:sz w:val="24"/>
          <w:szCs w:val="24"/>
          <w:rtl/>
        </w:rPr>
        <w:t xml:space="preserve">ستند منهجية </w:t>
      </w:r>
      <w:r w:rsidR="00E27A24">
        <w:rPr>
          <w:rFonts w:asciiTheme="majorBidi" w:hAnsiTheme="majorBidi" w:cstheme="majorBidi" w:hint="cs"/>
          <w:sz w:val="24"/>
          <w:szCs w:val="24"/>
          <w:rtl/>
        </w:rPr>
        <w:t xml:space="preserve">إعداد </w:t>
      </w:r>
      <w:r w:rsidR="00FB0FD5" w:rsidRPr="00FD6658">
        <w:rPr>
          <w:rFonts w:asciiTheme="majorBidi" w:hAnsiTheme="majorBidi" w:cstheme="majorBidi" w:hint="cs"/>
          <w:sz w:val="24"/>
          <w:szCs w:val="24"/>
          <w:rtl/>
        </w:rPr>
        <w:t>هذا التقرير إلى "</w:t>
      </w:r>
      <w:r w:rsidR="00DF1E88">
        <w:rPr>
          <w:rFonts w:asciiTheme="majorBidi" w:hAnsiTheme="majorBidi" w:cstheme="majorBidi" w:hint="cs"/>
          <w:sz w:val="24"/>
          <w:szCs w:val="24"/>
          <w:rtl/>
        </w:rPr>
        <w:t>القضايا</w:t>
      </w:r>
      <w:r w:rsidR="00FB0FD5" w:rsidRPr="00FD6658">
        <w:rPr>
          <w:rFonts w:asciiTheme="majorBidi" w:hAnsiTheme="majorBidi" w:cstheme="majorBidi" w:hint="cs"/>
          <w:sz w:val="24"/>
          <w:szCs w:val="24"/>
          <w:rtl/>
        </w:rPr>
        <w:t xml:space="preserve"> ذات الصلة" الواردة في الملاحظات الختامية الصادرة عن اللجنة الم</w:t>
      </w:r>
      <w:r w:rsidR="00DF1E88">
        <w:rPr>
          <w:rFonts w:asciiTheme="majorBidi" w:hAnsiTheme="majorBidi" w:cstheme="majorBidi" w:hint="cs"/>
          <w:sz w:val="24"/>
          <w:szCs w:val="24"/>
          <w:rtl/>
        </w:rPr>
        <w:t>َ</w:t>
      </w:r>
      <w:r w:rsidR="00FB0FD5" w:rsidRPr="00FD6658">
        <w:rPr>
          <w:rFonts w:asciiTheme="majorBidi" w:hAnsiTheme="majorBidi" w:cstheme="majorBidi" w:hint="cs"/>
          <w:sz w:val="24"/>
          <w:szCs w:val="24"/>
          <w:rtl/>
        </w:rPr>
        <w:t>عنية بالحقوق الاقتصادية والاجتماعية والثقافية بشأن التقرير الدوري الرابع لإسرائيل (</w:t>
      </w:r>
      <w:r w:rsidR="00FB0FD5" w:rsidRPr="00FD6658">
        <w:rPr>
          <w:rFonts w:asciiTheme="majorBidi" w:hAnsiTheme="majorBidi" w:cstheme="majorBidi"/>
          <w:sz w:val="24"/>
          <w:szCs w:val="24"/>
        </w:rPr>
        <w:t>E/C.12/ISR/CO/4</w:t>
      </w:r>
      <w:r w:rsidR="00FB0FD5" w:rsidRPr="00FD6658">
        <w:rPr>
          <w:rFonts w:asciiTheme="majorBidi" w:hAnsiTheme="majorBidi" w:cstheme="majorBidi" w:hint="cs"/>
          <w:sz w:val="24"/>
          <w:szCs w:val="24"/>
          <w:rtl/>
        </w:rPr>
        <w:t>) والملاحظات الختامية الصادرة عن لجنة القضاء على التمييز العنصري بشأن التقرير الجامع للتقارير الدورية من السابع عشر إلى التاسع عشر لإسرائيل (</w:t>
      </w:r>
      <w:r w:rsidR="00FB0FD5" w:rsidRPr="00FD6658">
        <w:rPr>
          <w:rFonts w:asciiTheme="majorBidi" w:hAnsiTheme="majorBidi" w:cstheme="majorBidi"/>
          <w:sz w:val="24"/>
          <w:szCs w:val="24"/>
        </w:rPr>
        <w:t>CERD/C/ISR/CO/17-19</w:t>
      </w:r>
      <w:r w:rsidR="000D236B" w:rsidRPr="00FD6658">
        <w:rPr>
          <w:rFonts w:asciiTheme="majorBidi" w:hAnsiTheme="majorBidi" w:cstheme="majorBidi" w:hint="cs"/>
          <w:sz w:val="24"/>
          <w:szCs w:val="24"/>
          <w:rtl/>
        </w:rPr>
        <w:t>) والملاحظات الختامية الصادرة عن اللجنة المعنية بالقضاء على التمييز ضد المرأة على التقرير الدوري السادس لإسرائيل (</w:t>
      </w:r>
      <w:r w:rsidR="000D236B" w:rsidRPr="00FD6658">
        <w:rPr>
          <w:rFonts w:asciiTheme="majorBidi" w:hAnsiTheme="majorBidi" w:cstheme="majorBidi"/>
          <w:sz w:val="24"/>
          <w:szCs w:val="24"/>
        </w:rPr>
        <w:t>CEDAW/C/ISR/CO/6</w:t>
      </w:r>
      <w:r w:rsidR="000D236B" w:rsidRPr="00FD6658">
        <w:rPr>
          <w:rFonts w:asciiTheme="majorBidi" w:hAnsiTheme="majorBidi" w:cstheme="majorBidi" w:hint="cs"/>
          <w:sz w:val="24"/>
          <w:szCs w:val="24"/>
          <w:rtl/>
        </w:rPr>
        <w:t xml:space="preserve">) </w:t>
      </w:r>
      <w:r>
        <w:rPr>
          <w:rFonts w:asciiTheme="majorBidi" w:hAnsiTheme="majorBidi" w:cstheme="majorBidi" w:hint="cs"/>
          <w:sz w:val="24"/>
          <w:szCs w:val="24"/>
          <w:rtl/>
        </w:rPr>
        <w:t>والملاحظات</w:t>
      </w:r>
      <w:r w:rsidR="000D236B" w:rsidRPr="00FD6658">
        <w:rPr>
          <w:rFonts w:asciiTheme="majorBidi" w:hAnsiTheme="majorBidi" w:cstheme="majorBidi" w:hint="cs"/>
          <w:sz w:val="24"/>
          <w:szCs w:val="24"/>
          <w:rtl/>
        </w:rPr>
        <w:t xml:space="preserve"> الختامية الصادرة عن لجنة مناهضة التعذيب بشأن التقرير الدوري الخامس لإسرائيل (</w:t>
      </w:r>
      <w:r w:rsidR="000D236B" w:rsidRPr="00FD6658">
        <w:rPr>
          <w:rFonts w:asciiTheme="majorBidi" w:hAnsiTheme="majorBidi" w:cstheme="majorBidi"/>
          <w:sz w:val="24"/>
          <w:szCs w:val="24"/>
        </w:rPr>
        <w:t>CAT/C/ISR/CO/5</w:t>
      </w:r>
      <w:r w:rsidR="000D236B" w:rsidRPr="00FD6658">
        <w:rPr>
          <w:rFonts w:asciiTheme="majorBidi" w:hAnsiTheme="majorBidi" w:cstheme="majorBidi" w:hint="cs"/>
          <w:sz w:val="24"/>
          <w:szCs w:val="24"/>
          <w:rtl/>
        </w:rPr>
        <w:t>) وقائم</w:t>
      </w:r>
      <w:r>
        <w:rPr>
          <w:rFonts w:asciiTheme="majorBidi" w:hAnsiTheme="majorBidi" w:cstheme="majorBidi" w:hint="cs"/>
          <w:sz w:val="24"/>
          <w:szCs w:val="24"/>
          <w:rtl/>
        </w:rPr>
        <w:t>ة</w:t>
      </w:r>
      <w:r w:rsidR="000D236B" w:rsidRPr="00FD6658">
        <w:rPr>
          <w:rFonts w:asciiTheme="majorBidi" w:hAnsiTheme="majorBidi" w:cstheme="majorBidi" w:hint="cs"/>
          <w:sz w:val="24"/>
          <w:szCs w:val="24"/>
          <w:rtl/>
        </w:rPr>
        <w:t xml:space="preserve"> المسائل الصادرة عن لجنة حقوق الطفل في 9 آذار/مارس 2023 بشأن التقرير الجامع للتقريرين الدوريين الخامس والسادس لإسرائيل (</w:t>
      </w:r>
      <w:r w:rsidR="000D236B" w:rsidRPr="00FD6658">
        <w:rPr>
          <w:rFonts w:asciiTheme="majorBidi" w:hAnsiTheme="majorBidi" w:cstheme="majorBidi"/>
          <w:sz w:val="24"/>
          <w:szCs w:val="24"/>
        </w:rPr>
        <w:t>CRC/C/ISR/Q/5-6</w:t>
      </w:r>
      <w:r w:rsidR="000D236B" w:rsidRPr="00FD6658">
        <w:rPr>
          <w:rFonts w:asciiTheme="majorBidi" w:hAnsiTheme="majorBidi" w:cstheme="majorBidi" w:hint="cs"/>
          <w:sz w:val="24"/>
          <w:szCs w:val="24"/>
          <w:rtl/>
        </w:rPr>
        <w:t xml:space="preserve">). </w:t>
      </w:r>
      <w:r w:rsidR="00E27A24">
        <w:rPr>
          <w:rFonts w:asciiTheme="majorBidi" w:hAnsiTheme="majorBidi" w:cstheme="majorBidi" w:hint="cs"/>
          <w:sz w:val="24"/>
          <w:szCs w:val="24"/>
          <w:rtl/>
        </w:rPr>
        <w:t xml:space="preserve">يشدد الائتلاف على أن </w:t>
      </w:r>
      <w:r w:rsidR="000D236B" w:rsidRPr="00FD6658">
        <w:rPr>
          <w:rFonts w:asciiTheme="majorBidi" w:hAnsiTheme="majorBidi" w:cstheme="majorBidi" w:hint="cs"/>
          <w:sz w:val="24"/>
          <w:szCs w:val="24"/>
          <w:rtl/>
        </w:rPr>
        <w:t>حقوق الإنسان لا تتجزأ. و</w:t>
      </w:r>
      <w:r w:rsidR="00E27A24">
        <w:rPr>
          <w:rFonts w:asciiTheme="majorBidi" w:hAnsiTheme="majorBidi" w:cstheme="majorBidi" w:hint="cs"/>
          <w:sz w:val="24"/>
          <w:szCs w:val="24"/>
          <w:rtl/>
        </w:rPr>
        <w:t xml:space="preserve">يشدد أيضاً على أن </w:t>
      </w:r>
      <w:r w:rsidR="000D236B" w:rsidRPr="00FD6658">
        <w:rPr>
          <w:rFonts w:asciiTheme="majorBidi" w:hAnsiTheme="majorBidi" w:cstheme="majorBidi" w:hint="cs"/>
          <w:sz w:val="24"/>
          <w:szCs w:val="24"/>
          <w:rtl/>
        </w:rPr>
        <w:t xml:space="preserve">غرض الاتفاقية، والتعريفات الواردة فيها، ومبادئها العامة، والتزاماتها العامة، </w:t>
      </w:r>
      <w:r>
        <w:rPr>
          <w:rFonts w:asciiTheme="majorBidi" w:hAnsiTheme="majorBidi" w:cstheme="majorBidi" w:hint="cs"/>
          <w:sz w:val="24"/>
          <w:szCs w:val="24"/>
          <w:rtl/>
        </w:rPr>
        <w:t>و</w:t>
      </w:r>
      <w:r w:rsidR="007700E9" w:rsidRPr="00FD6658">
        <w:rPr>
          <w:rFonts w:asciiTheme="majorBidi" w:hAnsiTheme="majorBidi" w:cstheme="majorBidi" w:hint="cs"/>
          <w:sz w:val="24"/>
          <w:szCs w:val="24"/>
          <w:rtl/>
        </w:rPr>
        <w:t>حقوق الأشخاص ذوي الإعاقة كاملة</w:t>
      </w:r>
      <w:r w:rsidR="00E27A24">
        <w:rPr>
          <w:rFonts w:asciiTheme="majorBidi" w:hAnsiTheme="majorBidi" w:cstheme="majorBidi" w:hint="cs"/>
          <w:sz w:val="24"/>
          <w:szCs w:val="24"/>
          <w:rtl/>
        </w:rPr>
        <w:t xml:space="preserve"> الواردة في نصوص الاتفاقية </w:t>
      </w:r>
      <w:r w:rsidR="007700E9" w:rsidRPr="00FD6658">
        <w:rPr>
          <w:rFonts w:asciiTheme="majorBidi" w:hAnsiTheme="majorBidi" w:cstheme="majorBidi" w:hint="cs"/>
          <w:sz w:val="24"/>
          <w:szCs w:val="24"/>
          <w:rtl/>
        </w:rPr>
        <w:t xml:space="preserve">لا تتجزأ. </w:t>
      </w:r>
    </w:p>
    <w:p w14:paraId="24D9740B" w14:textId="77777777" w:rsidR="00B82F2C" w:rsidRDefault="003979B8" w:rsidP="003B45F0">
      <w:pPr>
        <w:bidi/>
        <w:jc w:val="both"/>
        <w:rPr>
          <w:rFonts w:ascii="Times New Roman" w:hAnsi="Times New Roman" w:cs="Times New Roman"/>
          <w:sz w:val="24"/>
          <w:szCs w:val="24"/>
          <w:rtl/>
          <w:lang w:bidi="ar-JO"/>
        </w:rPr>
      </w:pPr>
      <w:r>
        <w:rPr>
          <w:rFonts w:asciiTheme="majorBidi" w:hAnsiTheme="majorBidi" w:cstheme="majorBidi" w:hint="cs"/>
          <w:sz w:val="24"/>
          <w:szCs w:val="24"/>
          <w:rtl/>
        </w:rPr>
        <w:t>2</w:t>
      </w:r>
      <w:r w:rsidR="00B82F2C">
        <w:rPr>
          <w:rFonts w:asciiTheme="majorBidi" w:hAnsiTheme="majorBidi" w:cstheme="majorBidi" w:hint="cs"/>
          <w:sz w:val="24"/>
          <w:szCs w:val="24"/>
          <w:rtl/>
        </w:rPr>
        <w:t xml:space="preserve">. </w:t>
      </w:r>
      <w:r w:rsidR="00381377">
        <w:rPr>
          <w:rFonts w:ascii="Times New Roman" w:hAnsi="Times New Roman" w:cs="Times New Roman" w:hint="cs"/>
          <w:sz w:val="24"/>
          <w:szCs w:val="24"/>
          <w:rtl/>
          <w:lang w:bidi="ar-JO"/>
        </w:rPr>
        <w:t xml:space="preserve">يحث </w:t>
      </w:r>
      <w:r w:rsidR="003B45F0">
        <w:rPr>
          <w:rFonts w:ascii="Times New Roman" w:hAnsi="Times New Roman" w:cs="Times New Roman" w:hint="cs"/>
          <w:sz w:val="24"/>
          <w:szCs w:val="24"/>
          <w:rtl/>
          <w:lang w:bidi="ar-JO"/>
        </w:rPr>
        <w:t>الائتلاف</w:t>
      </w:r>
      <w:r w:rsidR="00381377">
        <w:rPr>
          <w:rFonts w:ascii="Times New Roman" w:hAnsi="Times New Roman" w:cs="Times New Roman" w:hint="cs"/>
          <w:sz w:val="24"/>
          <w:szCs w:val="24"/>
          <w:rtl/>
          <w:lang w:bidi="ar-JO"/>
        </w:rPr>
        <w:t xml:space="preserve"> لجنتكم المُوقرة على دراسة السياق الأوسع للاحتلال الإسرائيلي الإستعماري الاستيطاني الصهيوني طويل الأمد القائم على ضم أرض دولة فلسطين بالقوة ونظام الفصل العنصري (الأبارتهايد) العميق القائم على "تجزئة" الشعب الفلسطيني الواحد في القدس والضفة الغربية وقطاع غزة وفلسطيني 48 وفلسطيني الشتات الذي يُشكل جريمة ضد الإنسانية في القانون الجنائي الدولي. وإنكار إسرائيل (ي</w:t>
      </w:r>
      <w:r>
        <w:rPr>
          <w:rFonts w:ascii="Times New Roman" w:hAnsi="Times New Roman" w:cs="Times New Roman" w:hint="cs"/>
          <w:sz w:val="24"/>
          <w:szCs w:val="24"/>
          <w:rtl/>
          <w:lang w:bidi="ar-JO"/>
        </w:rPr>
        <w:t>ُ</w:t>
      </w:r>
      <w:r w:rsidR="00381377">
        <w:rPr>
          <w:rFonts w:ascii="Times New Roman" w:hAnsi="Times New Roman" w:cs="Times New Roman" w:hint="cs"/>
          <w:sz w:val="24"/>
          <w:szCs w:val="24"/>
          <w:rtl/>
          <w:lang w:bidi="ar-JO"/>
        </w:rPr>
        <w:t xml:space="preserve">شار إليها لاحقاً </w:t>
      </w:r>
      <w:r w:rsidR="00A45622">
        <w:rPr>
          <w:rFonts w:ascii="Times New Roman" w:hAnsi="Times New Roman" w:cs="Times New Roman" w:hint="cs"/>
          <w:sz w:val="24"/>
          <w:szCs w:val="24"/>
          <w:rtl/>
          <w:lang w:bidi="ar-JO"/>
        </w:rPr>
        <w:t xml:space="preserve">إسرائيل </w:t>
      </w:r>
      <w:r w:rsidR="00381377" w:rsidRPr="00381377">
        <w:rPr>
          <w:rFonts w:asciiTheme="majorBidi" w:hAnsiTheme="majorBidi" w:cstheme="majorBidi" w:hint="cs"/>
          <w:sz w:val="24"/>
          <w:szCs w:val="24"/>
          <w:rtl/>
        </w:rPr>
        <w:t>دولة الاستعمار الاستيطاني الصهيوني</w:t>
      </w:r>
      <w:r w:rsidR="00381377" w:rsidRPr="00381377">
        <w:rPr>
          <w:rFonts w:asciiTheme="majorBidi" w:hAnsiTheme="majorBidi" w:cstheme="majorBidi"/>
          <w:sz w:val="24"/>
          <w:szCs w:val="24"/>
          <w:rtl/>
        </w:rPr>
        <w:t xml:space="preserve"> ونظام </w:t>
      </w:r>
      <w:r w:rsidR="00381377" w:rsidRPr="00381377">
        <w:rPr>
          <w:rFonts w:asciiTheme="majorBidi" w:hAnsiTheme="majorBidi" w:cstheme="majorBidi" w:hint="cs"/>
          <w:sz w:val="24"/>
          <w:szCs w:val="24"/>
          <w:rtl/>
        </w:rPr>
        <w:t>ال</w:t>
      </w:r>
      <w:r w:rsidR="00381377" w:rsidRPr="00381377">
        <w:rPr>
          <w:rFonts w:asciiTheme="majorBidi" w:hAnsiTheme="majorBidi" w:cstheme="majorBidi"/>
          <w:sz w:val="24"/>
          <w:szCs w:val="24"/>
          <w:rtl/>
        </w:rPr>
        <w:t xml:space="preserve">فصل </w:t>
      </w:r>
      <w:r w:rsidR="00381377" w:rsidRPr="00381377">
        <w:rPr>
          <w:rFonts w:asciiTheme="majorBidi" w:hAnsiTheme="majorBidi" w:cstheme="majorBidi" w:hint="cs"/>
          <w:sz w:val="24"/>
          <w:szCs w:val="24"/>
          <w:rtl/>
        </w:rPr>
        <w:t>ال</w:t>
      </w:r>
      <w:r w:rsidR="00381377" w:rsidRPr="00381377">
        <w:rPr>
          <w:rFonts w:asciiTheme="majorBidi" w:hAnsiTheme="majorBidi" w:cstheme="majorBidi"/>
          <w:sz w:val="24"/>
          <w:szCs w:val="24"/>
          <w:rtl/>
        </w:rPr>
        <w:t>عنصري</w:t>
      </w:r>
      <w:r w:rsidR="00381377">
        <w:rPr>
          <w:rFonts w:asciiTheme="majorBidi" w:hAnsiTheme="majorBidi" w:cstheme="majorBidi" w:hint="cs"/>
          <w:b/>
          <w:bCs/>
          <w:sz w:val="24"/>
          <w:szCs w:val="24"/>
          <w:rtl/>
        </w:rPr>
        <w:t>)</w:t>
      </w:r>
      <w:r w:rsidR="00381377">
        <w:rPr>
          <w:rFonts w:ascii="Times New Roman" w:hAnsi="Times New Roman" w:cs="Times New Roman" w:hint="cs"/>
          <w:sz w:val="24"/>
          <w:szCs w:val="24"/>
          <w:rtl/>
          <w:lang w:bidi="ar-JO"/>
        </w:rPr>
        <w:t xml:space="preserve"> للنكبة الفلسطينية والتهجير القسري وتدمير ا</w:t>
      </w:r>
      <w:r>
        <w:rPr>
          <w:rFonts w:ascii="Times New Roman" w:hAnsi="Times New Roman" w:cs="Times New Roman" w:hint="cs"/>
          <w:sz w:val="24"/>
          <w:szCs w:val="24"/>
          <w:rtl/>
          <w:lang w:bidi="ar-JO"/>
        </w:rPr>
        <w:t xml:space="preserve">لممتلكات ونهب الموارد الطبيعية </w:t>
      </w:r>
      <w:r w:rsidR="00381377">
        <w:rPr>
          <w:rFonts w:ascii="Times New Roman" w:hAnsi="Times New Roman" w:cs="Times New Roman" w:hint="cs"/>
          <w:sz w:val="24"/>
          <w:szCs w:val="24"/>
          <w:rtl/>
          <w:lang w:bidi="ar-JO"/>
        </w:rPr>
        <w:t>وطمس الهوية الوطنية والثقافية للشعب الفلسطيني بكل مكوناتها وإنكار</w:t>
      </w:r>
      <w:r w:rsidR="00A45622">
        <w:rPr>
          <w:rFonts w:ascii="Times New Roman" w:hAnsi="Times New Roman" w:cs="Times New Roman" w:hint="cs"/>
          <w:sz w:val="24"/>
          <w:szCs w:val="24"/>
          <w:rtl/>
          <w:lang w:bidi="ar-JO"/>
        </w:rPr>
        <w:t xml:space="preserve"> حق العودة و</w:t>
      </w:r>
      <w:r w:rsidR="00381377">
        <w:rPr>
          <w:rFonts w:ascii="Times New Roman" w:hAnsi="Times New Roman" w:cs="Times New Roman" w:hint="cs"/>
          <w:sz w:val="24"/>
          <w:szCs w:val="24"/>
          <w:rtl/>
          <w:lang w:bidi="ar-JO"/>
        </w:rPr>
        <w:t>تقرير المصير</w:t>
      </w:r>
      <w:r w:rsidR="008B2729">
        <w:rPr>
          <w:rFonts w:ascii="Times New Roman" w:hAnsi="Times New Roman" w:cs="Times New Roman" w:hint="cs"/>
          <w:sz w:val="24"/>
          <w:szCs w:val="24"/>
          <w:rtl/>
          <w:lang w:bidi="ar-JO"/>
        </w:rPr>
        <w:t xml:space="preserve"> غير القابل للتصرف</w:t>
      </w:r>
      <w:r w:rsidR="00381377">
        <w:rPr>
          <w:rFonts w:ascii="Times New Roman" w:hAnsi="Times New Roman" w:cs="Times New Roman" w:hint="cs"/>
          <w:sz w:val="24"/>
          <w:szCs w:val="24"/>
          <w:rtl/>
          <w:lang w:bidi="ar-JO"/>
        </w:rPr>
        <w:t xml:space="preserve"> </w:t>
      </w:r>
      <w:r w:rsidR="00DA280C">
        <w:rPr>
          <w:rFonts w:ascii="Times New Roman" w:hAnsi="Times New Roman" w:cs="Times New Roman" w:hint="cs"/>
          <w:sz w:val="24"/>
          <w:szCs w:val="24"/>
          <w:rtl/>
          <w:lang w:bidi="ar-JO"/>
        </w:rPr>
        <w:t>الثابت</w:t>
      </w:r>
      <w:r w:rsidR="00381377">
        <w:rPr>
          <w:rFonts w:ascii="Times New Roman" w:hAnsi="Times New Roman" w:cs="Times New Roman" w:hint="cs"/>
          <w:sz w:val="24"/>
          <w:szCs w:val="24"/>
          <w:rtl/>
          <w:lang w:bidi="ar-JO"/>
        </w:rPr>
        <w:t xml:space="preserve"> في القانون الدولي والحُجّة على الكافة</w:t>
      </w:r>
      <w:r w:rsidR="008B2729">
        <w:rPr>
          <w:rFonts w:ascii="Times New Roman" w:hAnsi="Times New Roman" w:cs="Times New Roman" w:hint="cs"/>
          <w:sz w:val="24"/>
          <w:szCs w:val="24"/>
          <w:rtl/>
          <w:lang w:bidi="ar-JO"/>
        </w:rPr>
        <w:t>.</w:t>
      </w:r>
      <w:r w:rsidR="00381377">
        <w:rPr>
          <w:rFonts w:ascii="Times New Roman" w:hAnsi="Times New Roman" w:cs="Times New Roman" w:hint="cs"/>
          <w:sz w:val="24"/>
          <w:szCs w:val="24"/>
          <w:rtl/>
          <w:lang w:bidi="ar-JO"/>
        </w:rPr>
        <w:t xml:space="preserve"> وهي تشكل جرائم دولية </w:t>
      </w:r>
      <w:r w:rsidR="008B2729">
        <w:rPr>
          <w:rFonts w:ascii="Times New Roman" w:hAnsi="Times New Roman" w:cs="Times New Roman" w:hint="cs"/>
          <w:sz w:val="24"/>
          <w:szCs w:val="24"/>
          <w:rtl/>
          <w:lang w:bidi="ar-JO"/>
        </w:rPr>
        <w:t>"</w:t>
      </w:r>
      <w:r w:rsidR="00381377">
        <w:rPr>
          <w:rFonts w:ascii="Times New Roman" w:hAnsi="Times New Roman" w:cs="Times New Roman" w:hint="cs"/>
          <w:sz w:val="24"/>
          <w:szCs w:val="24"/>
          <w:rtl/>
          <w:lang w:bidi="ar-JO"/>
        </w:rPr>
        <w:t>مستمرة</w:t>
      </w:r>
      <w:r w:rsidR="008B2729">
        <w:rPr>
          <w:rFonts w:ascii="Times New Roman" w:hAnsi="Times New Roman" w:cs="Times New Roman" w:hint="cs"/>
          <w:sz w:val="24"/>
          <w:szCs w:val="24"/>
          <w:rtl/>
          <w:lang w:bidi="ar-JO"/>
        </w:rPr>
        <w:t>"</w:t>
      </w:r>
      <w:r w:rsidR="00381377">
        <w:rPr>
          <w:rFonts w:ascii="Times New Roman" w:hAnsi="Times New Roman" w:cs="Times New Roman" w:hint="cs"/>
          <w:sz w:val="24"/>
          <w:szCs w:val="24"/>
          <w:rtl/>
          <w:lang w:bidi="ar-JO"/>
        </w:rPr>
        <w:t xml:space="preserve"> بأركانها وعناصرها </w:t>
      </w:r>
      <w:r w:rsidR="008B2729">
        <w:rPr>
          <w:rFonts w:ascii="Times New Roman" w:hAnsi="Times New Roman" w:cs="Times New Roman" w:hint="cs"/>
          <w:sz w:val="24"/>
          <w:szCs w:val="24"/>
          <w:rtl/>
          <w:lang w:bidi="ar-JO"/>
        </w:rPr>
        <w:t>في القانون الجنائي الدولي ولا تسقط بالتقادم</w:t>
      </w:r>
      <w:r w:rsidR="00381377">
        <w:rPr>
          <w:rFonts w:ascii="Times New Roman" w:hAnsi="Times New Roman" w:cs="Times New Roman" w:hint="cs"/>
          <w:sz w:val="24"/>
          <w:szCs w:val="24"/>
          <w:rtl/>
          <w:lang w:bidi="ar-JO"/>
        </w:rPr>
        <w:t>.</w:t>
      </w:r>
      <w:r w:rsidR="00A45622">
        <w:rPr>
          <w:rFonts w:ascii="Times New Roman" w:hAnsi="Times New Roman" w:cs="Times New Roman" w:hint="cs"/>
          <w:sz w:val="24"/>
          <w:szCs w:val="24"/>
          <w:rtl/>
          <w:lang w:bidi="ar-JO"/>
        </w:rPr>
        <w:t xml:space="preserve"> </w:t>
      </w:r>
      <w:r w:rsidR="002E0ED5">
        <w:rPr>
          <w:rFonts w:ascii="Times New Roman" w:hAnsi="Times New Roman" w:cs="Times New Roman" w:hint="cs"/>
          <w:sz w:val="24"/>
          <w:szCs w:val="24"/>
          <w:rtl/>
          <w:lang w:bidi="ar-JO"/>
        </w:rPr>
        <w:t xml:space="preserve">يؤكد </w:t>
      </w:r>
      <w:r w:rsidR="003B45F0">
        <w:rPr>
          <w:rFonts w:ascii="Times New Roman" w:hAnsi="Times New Roman" w:cs="Times New Roman" w:hint="cs"/>
          <w:sz w:val="24"/>
          <w:szCs w:val="24"/>
          <w:rtl/>
          <w:lang w:bidi="ar-JO"/>
        </w:rPr>
        <w:t>الائتلاف</w:t>
      </w:r>
      <w:r w:rsidR="008B2729">
        <w:rPr>
          <w:rFonts w:ascii="Times New Roman" w:hAnsi="Times New Roman" w:cs="Times New Roman" w:hint="cs"/>
          <w:sz w:val="24"/>
          <w:szCs w:val="24"/>
          <w:rtl/>
          <w:lang w:bidi="ar-JO"/>
        </w:rPr>
        <w:t xml:space="preserve">، أن ما ورد في التقرير الأولي </w:t>
      </w:r>
      <w:r w:rsidR="00381377">
        <w:rPr>
          <w:rFonts w:ascii="Times New Roman" w:hAnsi="Times New Roman" w:cs="Times New Roman" w:hint="cs"/>
          <w:sz w:val="24"/>
          <w:szCs w:val="24"/>
          <w:rtl/>
          <w:lang w:bidi="ar-JO"/>
        </w:rPr>
        <w:t>لإسرائيل</w:t>
      </w:r>
      <w:r w:rsidR="002E0ED5">
        <w:rPr>
          <w:rFonts w:ascii="Times New Roman" w:hAnsi="Times New Roman" w:cs="Times New Roman" w:hint="cs"/>
          <w:sz w:val="24"/>
          <w:szCs w:val="24"/>
          <w:rtl/>
          <w:lang w:bidi="ar-JO"/>
        </w:rPr>
        <w:t xml:space="preserve"> دولة الاستعمار الاستيطاني الصهيوني ونظام الفصل العنصري</w:t>
      </w:r>
      <w:r w:rsidR="00381377">
        <w:rPr>
          <w:rFonts w:ascii="Times New Roman" w:hAnsi="Times New Roman" w:cs="Times New Roman" w:hint="cs"/>
          <w:sz w:val="24"/>
          <w:szCs w:val="24"/>
          <w:rtl/>
          <w:lang w:bidi="ar-JO"/>
        </w:rPr>
        <w:t xml:space="preserve"> المقدم إلى لجنتكم الموقرة (</w:t>
      </w:r>
      <w:r w:rsidR="00DA280C">
        <w:rPr>
          <w:rFonts w:ascii="Times New Roman" w:hAnsi="Times New Roman" w:cs="Times New Roman"/>
          <w:sz w:val="24"/>
          <w:szCs w:val="24"/>
          <w:lang w:bidi="ar-JO"/>
        </w:rPr>
        <w:t>CRPD</w:t>
      </w:r>
      <w:r w:rsidR="00381377">
        <w:rPr>
          <w:rFonts w:ascii="Times New Roman" w:hAnsi="Times New Roman" w:cs="Times New Roman"/>
          <w:sz w:val="24"/>
          <w:szCs w:val="24"/>
          <w:lang w:bidi="ar-JO"/>
        </w:rPr>
        <w:t>/C/ISR/1</w:t>
      </w:r>
      <w:r w:rsidR="00381377">
        <w:rPr>
          <w:rFonts w:ascii="Times New Roman" w:hAnsi="Times New Roman" w:cs="Times New Roman" w:hint="cs"/>
          <w:sz w:val="24"/>
          <w:szCs w:val="24"/>
          <w:rtl/>
        </w:rPr>
        <w:t xml:space="preserve">) المكون من </w:t>
      </w:r>
      <w:r w:rsidR="002E0ED5">
        <w:rPr>
          <w:rFonts w:ascii="Times New Roman" w:hAnsi="Times New Roman" w:cs="Times New Roman" w:hint="cs"/>
          <w:sz w:val="24"/>
          <w:szCs w:val="24"/>
          <w:rtl/>
        </w:rPr>
        <w:t xml:space="preserve">(357) بنداً وكذلك ردود الدولة الطرف على قائمة المسائل المقدمة من لجنتكم المكونة من (216) بنداً </w:t>
      </w:r>
      <w:r w:rsidR="008B2729">
        <w:rPr>
          <w:rFonts w:ascii="Times New Roman" w:hAnsi="Times New Roman" w:cs="Times New Roman" w:hint="cs"/>
          <w:sz w:val="24"/>
          <w:szCs w:val="24"/>
          <w:rtl/>
        </w:rPr>
        <w:t>تُنكر</w:t>
      </w:r>
      <w:r w:rsidR="002E0ED5">
        <w:rPr>
          <w:rFonts w:ascii="Times New Roman" w:hAnsi="Times New Roman" w:cs="Times New Roman" w:hint="cs"/>
          <w:sz w:val="24"/>
          <w:szCs w:val="24"/>
          <w:rtl/>
        </w:rPr>
        <w:t xml:space="preserve"> إنكاراً تاماً </w:t>
      </w:r>
      <w:r w:rsidR="00A45622">
        <w:rPr>
          <w:rFonts w:ascii="Times New Roman" w:hAnsi="Times New Roman" w:cs="Times New Roman" w:hint="cs"/>
          <w:sz w:val="24"/>
          <w:szCs w:val="24"/>
          <w:rtl/>
        </w:rPr>
        <w:t xml:space="preserve">كامل </w:t>
      </w:r>
      <w:r w:rsidR="002E0ED5">
        <w:rPr>
          <w:rFonts w:ascii="Times New Roman" w:hAnsi="Times New Roman" w:cs="Times New Roman" w:hint="cs"/>
          <w:sz w:val="24"/>
          <w:szCs w:val="24"/>
          <w:rtl/>
        </w:rPr>
        <w:t xml:space="preserve">حقوق الفلسطينيين في الأرض الفلسطينية المحتلة، والجولان السوري المحتل، الواقعين تحت سيطرتها الفعلية، والواردة في </w:t>
      </w:r>
      <w:r w:rsidR="00A45622">
        <w:rPr>
          <w:rFonts w:ascii="Times New Roman" w:hAnsi="Times New Roman" w:cs="Times New Roman" w:hint="cs"/>
          <w:sz w:val="24"/>
          <w:szCs w:val="24"/>
          <w:rtl/>
        </w:rPr>
        <w:t xml:space="preserve">هذه </w:t>
      </w:r>
      <w:r w:rsidR="002E0ED5">
        <w:rPr>
          <w:rFonts w:ascii="Times New Roman" w:hAnsi="Times New Roman" w:cs="Times New Roman" w:hint="cs"/>
          <w:sz w:val="24"/>
          <w:szCs w:val="24"/>
          <w:rtl/>
        </w:rPr>
        <w:t xml:space="preserve">الاتفاقية. وهو ذات "النهج" القائم على إنكار حقوق </w:t>
      </w:r>
      <w:r w:rsidR="00DA280C">
        <w:rPr>
          <w:rFonts w:ascii="Times New Roman" w:hAnsi="Times New Roman" w:cs="Times New Roman" w:hint="cs"/>
          <w:sz w:val="24"/>
          <w:szCs w:val="24"/>
          <w:rtl/>
        </w:rPr>
        <w:t>الفلسطينيين في الأرض الفلسطينية</w:t>
      </w:r>
      <w:r w:rsidR="002E0ED5">
        <w:rPr>
          <w:rFonts w:ascii="Times New Roman" w:hAnsi="Times New Roman" w:cs="Times New Roman" w:hint="cs"/>
          <w:sz w:val="24"/>
          <w:szCs w:val="24"/>
          <w:rtl/>
        </w:rPr>
        <w:t xml:space="preserve"> المحتلة، وعلى جانبي الخط الأخضر، الواضح في تقارير اسرائيل </w:t>
      </w:r>
      <w:r w:rsidR="008B2729">
        <w:rPr>
          <w:rFonts w:ascii="Times New Roman" w:hAnsi="Times New Roman" w:cs="Times New Roman" w:hint="cs"/>
          <w:sz w:val="24"/>
          <w:szCs w:val="24"/>
          <w:rtl/>
          <w:lang w:bidi="ar-JO"/>
        </w:rPr>
        <w:t xml:space="preserve">دولة الاستعمار الاستيطاني الصهيوني ونظام الفصل العنصري المقدمة </w:t>
      </w:r>
      <w:r w:rsidR="00A45622">
        <w:rPr>
          <w:rFonts w:ascii="Times New Roman" w:hAnsi="Times New Roman" w:cs="Times New Roman" w:hint="cs"/>
          <w:sz w:val="24"/>
          <w:szCs w:val="24"/>
          <w:rtl/>
          <w:lang w:bidi="ar-JO"/>
        </w:rPr>
        <w:t xml:space="preserve">للجان </w:t>
      </w:r>
      <w:r w:rsidR="008B2729">
        <w:rPr>
          <w:rFonts w:ascii="Times New Roman" w:hAnsi="Times New Roman" w:cs="Times New Roman" w:hint="cs"/>
          <w:sz w:val="24"/>
          <w:szCs w:val="24"/>
          <w:rtl/>
          <w:lang w:bidi="ar-JO"/>
        </w:rPr>
        <w:t xml:space="preserve">المَعنية </w:t>
      </w:r>
      <w:r w:rsidR="00A45622">
        <w:rPr>
          <w:rFonts w:ascii="Times New Roman" w:hAnsi="Times New Roman" w:cs="Times New Roman" w:hint="cs"/>
          <w:sz w:val="24"/>
          <w:szCs w:val="24"/>
          <w:rtl/>
          <w:lang w:bidi="ar-JO"/>
        </w:rPr>
        <w:t>ب</w:t>
      </w:r>
      <w:r w:rsidR="008B2729">
        <w:rPr>
          <w:rFonts w:ascii="Times New Roman" w:hAnsi="Times New Roman" w:cs="Times New Roman" w:hint="cs"/>
          <w:sz w:val="24"/>
          <w:szCs w:val="24"/>
          <w:rtl/>
          <w:lang w:bidi="ar-JO"/>
        </w:rPr>
        <w:t>الأمم المتحدة بشأن الاتفاقيات الأساسية الأخرى لحقوق الإنسان التي صادقت عليها وهي؛ الاتفاقية الدولية للقضاء على جميع أشكال التمييز العنصري، والعهد الدولي الخاص بالحقوق الاقتصادية والاجتماعية والثقافية، والعهد الدولي الخاص بالحقوق المدنية والسياسية، واتفاقية القضاء على جميع أشكال التمييز ضد المرأة، واتفاقية حقوق الطفل، واتفاقية مناهضة التعذيب وغيره من ضروب الم</w:t>
      </w:r>
      <w:r w:rsidR="00DA280C">
        <w:rPr>
          <w:rFonts w:ascii="Times New Roman" w:hAnsi="Times New Roman" w:cs="Times New Roman" w:hint="cs"/>
          <w:sz w:val="24"/>
          <w:szCs w:val="24"/>
          <w:rtl/>
          <w:lang w:bidi="ar-JO"/>
        </w:rPr>
        <w:t>عاملة أو العقوبة القاسية أو اللاإ</w:t>
      </w:r>
      <w:r w:rsidR="008B2729">
        <w:rPr>
          <w:rFonts w:ascii="Times New Roman" w:hAnsi="Times New Roman" w:cs="Times New Roman" w:hint="cs"/>
          <w:sz w:val="24"/>
          <w:szCs w:val="24"/>
          <w:rtl/>
          <w:lang w:bidi="ar-JO"/>
        </w:rPr>
        <w:t>نسانية أو المُ</w:t>
      </w:r>
      <w:r w:rsidR="00A45622">
        <w:rPr>
          <w:rFonts w:ascii="Times New Roman" w:hAnsi="Times New Roman" w:cs="Times New Roman" w:hint="cs"/>
          <w:sz w:val="24"/>
          <w:szCs w:val="24"/>
          <w:rtl/>
          <w:lang w:bidi="ar-JO"/>
        </w:rPr>
        <w:t xml:space="preserve">هينة، إضافة </w:t>
      </w:r>
      <w:r w:rsidR="00C348C0">
        <w:rPr>
          <w:rFonts w:ascii="Times New Roman" w:hAnsi="Times New Roman" w:cs="Times New Roman" w:hint="cs"/>
          <w:sz w:val="24"/>
          <w:szCs w:val="24"/>
          <w:rtl/>
          <w:lang w:bidi="ar-JO"/>
        </w:rPr>
        <w:t>ل</w:t>
      </w:r>
      <w:r w:rsidR="00A45622">
        <w:rPr>
          <w:rFonts w:ascii="Times New Roman" w:hAnsi="Times New Roman" w:cs="Times New Roman" w:hint="cs"/>
          <w:sz w:val="24"/>
          <w:szCs w:val="24"/>
          <w:rtl/>
          <w:lang w:bidi="ar-JO"/>
        </w:rPr>
        <w:t>هذه</w:t>
      </w:r>
      <w:r w:rsidR="008B2729">
        <w:rPr>
          <w:rFonts w:ascii="Times New Roman" w:hAnsi="Times New Roman" w:cs="Times New Roman" w:hint="cs"/>
          <w:sz w:val="24"/>
          <w:szCs w:val="24"/>
          <w:rtl/>
          <w:lang w:bidi="ar-JO"/>
        </w:rPr>
        <w:t xml:space="preserve"> الاتفاقية.</w:t>
      </w:r>
      <w:r w:rsidR="008F44C1">
        <w:rPr>
          <w:rFonts w:ascii="Times New Roman" w:hAnsi="Times New Roman" w:cs="Times New Roman" w:hint="cs"/>
          <w:sz w:val="24"/>
          <w:szCs w:val="24"/>
          <w:rtl/>
          <w:lang w:bidi="ar-JO"/>
        </w:rPr>
        <w:t xml:space="preserve"> إن</w:t>
      </w:r>
      <w:r w:rsidR="00C348C0">
        <w:rPr>
          <w:rFonts w:ascii="Times New Roman" w:hAnsi="Times New Roman" w:cs="Times New Roman" w:hint="cs"/>
          <w:sz w:val="24"/>
          <w:szCs w:val="24"/>
          <w:rtl/>
          <w:lang w:bidi="ar-JO"/>
        </w:rPr>
        <w:t>َّ</w:t>
      </w:r>
      <w:r w:rsidR="00DA280C">
        <w:rPr>
          <w:rFonts w:ascii="Times New Roman" w:hAnsi="Times New Roman" w:cs="Times New Roman" w:hint="cs"/>
          <w:sz w:val="24"/>
          <w:szCs w:val="24"/>
          <w:rtl/>
          <w:lang w:bidi="ar-JO"/>
        </w:rPr>
        <w:t xml:space="preserve"> الإنكار التام، </w:t>
      </w:r>
      <w:r w:rsidR="008F44C1">
        <w:rPr>
          <w:rFonts w:ascii="Times New Roman" w:hAnsi="Times New Roman" w:cs="Times New Roman" w:hint="cs"/>
          <w:sz w:val="24"/>
          <w:szCs w:val="24"/>
          <w:rtl/>
          <w:lang w:bidi="ar-JO"/>
        </w:rPr>
        <w:t>لحقوق الفلسطينيين</w:t>
      </w:r>
      <w:r w:rsidR="00DA280C">
        <w:rPr>
          <w:rFonts w:ascii="Times New Roman" w:hAnsi="Times New Roman" w:cs="Times New Roman" w:hint="cs"/>
          <w:sz w:val="24"/>
          <w:szCs w:val="24"/>
          <w:rtl/>
          <w:lang w:bidi="ar-JO"/>
        </w:rPr>
        <w:t>،</w:t>
      </w:r>
      <w:r w:rsidR="008F44C1">
        <w:rPr>
          <w:rFonts w:ascii="Times New Roman" w:hAnsi="Times New Roman" w:cs="Times New Roman" w:hint="cs"/>
          <w:sz w:val="24"/>
          <w:szCs w:val="24"/>
          <w:rtl/>
          <w:lang w:bidi="ar-JO"/>
        </w:rPr>
        <w:t xml:space="preserve"> الواضح في التقارير المقدمة من الدولة الطرف بشأن الاتفاقية</w:t>
      </w:r>
      <w:r w:rsidR="00C348C0">
        <w:rPr>
          <w:rFonts w:ascii="Times New Roman" w:hAnsi="Times New Roman" w:cs="Times New Roman" w:hint="cs"/>
          <w:sz w:val="24"/>
          <w:szCs w:val="24"/>
          <w:rtl/>
          <w:lang w:bidi="ar-JO"/>
        </w:rPr>
        <w:t>،</w:t>
      </w:r>
      <w:r w:rsidR="008F44C1">
        <w:rPr>
          <w:rFonts w:ascii="Times New Roman" w:hAnsi="Times New Roman" w:cs="Times New Roman" w:hint="cs"/>
          <w:sz w:val="24"/>
          <w:szCs w:val="24"/>
          <w:rtl/>
          <w:lang w:bidi="ar-JO"/>
        </w:rPr>
        <w:t xml:space="preserve"> وباقي الاتفاقيات </w:t>
      </w:r>
      <w:r w:rsidR="00DA280C">
        <w:rPr>
          <w:rFonts w:ascii="Times New Roman" w:hAnsi="Times New Roman" w:cs="Times New Roman" w:hint="cs"/>
          <w:sz w:val="24"/>
          <w:szCs w:val="24"/>
          <w:rtl/>
          <w:lang w:bidi="ar-JO"/>
        </w:rPr>
        <w:t>الدولية</w:t>
      </w:r>
      <w:r w:rsidR="00A45622">
        <w:rPr>
          <w:rFonts w:ascii="Times New Roman" w:hAnsi="Times New Roman" w:cs="Times New Roman" w:hint="cs"/>
          <w:sz w:val="24"/>
          <w:szCs w:val="24"/>
          <w:rtl/>
          <w:lang w:bidi="ar-JO"/>
        </w:rPr>
        <w:t xml:space="preserve"> لحقوق الإنسان التي صادقت عليها</w:t>
      </w:r>
      <w:r w:rsidR="00C348C0">
        <w:rPr>
          <w:rFonts w:ascii="Times New Roman" w:hAnsi="Times New Roman" w:cs="Times New Roman" w:hint="cs"/>
          <w:sz w:val="24"/>
          <w:szCs w:val="24"/>
          <w:rtl/>
          <w:lang w:bidi="ar-JO"/>
        </w:rPr>
        <w:t>،</w:t>
      </w:r>
      <w:r w:rsidR="00DA280C">
        <w:rPr>
          <w:rFonts w:ascii="Times New Roman" w:hAnsi="Times New Roman" w:cs="Times New Roman" w:hint="cs"/>
          <w:sz w:val="24"/>
          <w:szCs w:val="24"/>
          <w:rtl/>
          <w:lang w:bidi="ar-JO"/>
        </w:rPr>
        <w:t xml:space="preserve"> يُشكل</w:t>
      </w:r>
      <w:r w:rsidR="00A45622">
        <w:rPr>
          <w:rFonts w:ascii="Times New Roman" w:hAnsi="Times New Roman" w:cs="Times New Roman" w:hint="cs"/>
          <w:sz w:val="24"/>
          <w:szCs w:val="24"/>
          <w:rtl/>
          <w:lang w:bidi="ar-JO"/>
        </w:rPr>
        <w:t xml:space="preserve"> </w:t>
      </w:r>
      <w:r w:rsidR="00C348C0">
        <w:rPr>
          <w:rFonts w:ascii="Times New Roman" w:hAnsi="Times New Roman" w:cs="Times New Roman" w:hint="cs"/>
          <w:sz w:val="24"/>
          <w:szCs w:val="24"/>
          <w:rtl/>
          <w:lang w:bidi="ar-JO"/>
        </w:rPr>
        <w:t>بحد</w:t>
      </w:r>
      <w:r w:rsidR="00A45622">
        <w:rPr>
          <w:rFonts w:ascii="Times New Roman" w:hAnsi="Times New Roman" w:cs="Times New Roman" w:hint="cs"/>
          <w:sz w:val="24"/>
          <w:szCs w:val="24"/>
          <w:rtl/>
          <w:lang w:bidi="ar-JO"/>
        </w:rPr>
        <w:t xml:space="preserve"> ذاته،</w:t>
      </w:r>
      <w:r w:rsidR="008F44C1">
        <w:rPr>
          <w:rFonts w:ascii="Times New Roman" w:hAnsi="Times New Roman" w:cs="Times New Roman" w:hint="cs"/>
          <w:sz w:val="24"/>
          <w:szCs w:val="24"/>
          <w:rtl/>
          <w:lang w:bidi="ar-JO"/>
        </w:rPr>
        <w:t xml:space="preserve"> أدلة إضافية</w:t>
      </w:r>
      <w:r w:rsidR="00A45622">
        <w:rPr>
          <w:rFonts w:ascii="Times New Roman" w:hAnsi="Times New Roman" w:cs="Times New Roman" w:hint="cs"/>
          <w:sz w:val="24"/>
          <w:szCs w:val="24"/>
          <w:rtl/>
          <w:lang w:bidi="ar-JO"/>
        </w:rPr>
        <w:t>،</w:t>
      </w:r>
      <w:r w:rsidR="008F44C1">
        <w:rPr>
          <w:rFonts w:ascii="Times New Roman" w:hAnsi="Times New Roman" w:cs="Times New Roman" w:hint="cs"/>
          <w:sz w:val="24"/>
          <w:szCs w:val="24"/>
          <w:rtl/>
          <w:lang w:bidi="ar-JO"/>
        </w:rPr>
        <w:t xml:space="preserve"> </w:t>
      </w:r>
      <w:r w:rsidR="00A45622">
        <w:rPr>
          <w:rFonts w:ascii="Times New Roman" w:hAnsi="Times New Roman" w:cs="Times New Roman" w:hint="cs"/>
          <w:sz w:val="24"/>
          <w:szCs w:val="24"/>
          <w:rtl/>
          <w:lang w:bidi="ar-JO"/>
        </w:rPr>
        <w:t xml:space="preserve">على </w:t>
      </w:r>
      <w:r w:rsidR="008F44C1">
        <w:rPr>
          <w:rFonts w:ascii="Times New Roman" w:hAnsi="Times New Roman" w:cs="Times New Roman" w:hint="cs"/>
          <w:sz w:val="24"/>
          <w:szCs w:val="24"/>
          <w:rtl/>
          <w:lang w:bidi="ar-JO"/>
        </w:rPr>
        <w:t>الطبيعة الاستعما</w:t>
      </w:r>
      <w:r w:rsidR="00A45622">
        <w:rPr>
          <w:rFonts w:ascii="Times New Roman" w:hAnsi="Times New Roman" w:cs="Times New Roman" w:hint="cs"/>
          <w:sz w:val="24"/>
          <w:szCs w:val="24"/>
          <w:rtl/>
          <w:lang w:bidi="ar-JO"/>
        </w:rPr>
        <w:t xml:space="preserve">رية ونظام </w:t>
      </w:r>
      <w:r w:rsidR="00C348C0">
        <w:rPr>
          <w:rFonts w:ascii="Times New Roman" w:hAnsi="Times New Roman" w:cs="Times New Roman" w:hint="cs"/>
          <w:sz w:val="24"/>
          <w:szCs w:val="24"/>
          <w:rtl/>
          <w:lang w:bidi="ar-JO"/>
        </w:rPr>
        <w:t>الأبارتهايد</w:t>
      </w:r>
      <w:r w:rsidR="00A45622">
        <w:rPr>
          <w:rFonts w:ascii="Times New Roman" w:hAnsi="Times New Roman" w:cs="Times New Roman" w:hint="cs"/>
          <w:sz w:val="24"/>
          <w:szCs w:val="24"/>
          <w:rtl/>
          <w:lang w:bidi="ar-JO"/>
        </w:rPr>
        <w:t xml:space="preserve"> بموجب </w:t>
      </w:r>
      <w:r w:rsidR="00C348C0">
        <w:rPr>
          <w:rFonts w:ascii="Times New Roman" w:hAnsi="Times New Roman" w:cs="Times New Roman" w:hint="cs"/>
          <w:sz w:val="24"/>
          <w:szCs w:val="24"/>
          <w:rtl/>
          <w:lang w:bidi="ar-JO"/>
        </w:rPr>
        <w:t xml:space="preserve">أحكام </w:t>
      </w:r>
      <w:r w:rsidR="008F44C1">
        <w:rPr>
          <w:rFonts w:ascii="Times New Roman" w:hAnsi="Times New Roman" w:cs="Times New Roman" w:hint="cs"/>
          <w:sz w:val="24"/>
          <w:szCs w:val="24"/>
          <w:rtl/>
          <w:lang w:bidi="ar-JO"/>
        </w:rPr>
        <w:t>الاتفاقية الدولية لقمع جريمة الفصل</w:t>
      </w:r>
      <w:r w:rsidR="00C348C0">
        <w:rPr>
          <w:rFonts w:ascii="Times New Roman" w:hAnsi="Times New Roman" w:cs="Times New Roman" w:hint="cs"/>
          <w:sz w:val="24"/>
          <w:szCs w:val="24"/>
          <w:rtl/>
          <w:lang w:bidi="ar-JO"/>
        </w:rPr>
        <w:t xml:space="preserve"> العنصري والمعاقبة عليها، </w:t>
      </w:r>
      <w:r w:rsidR="00A45622">
        <w:rPr>
          <w:rFonts w:ascii="Times New Roman" w:hAnsi="Times New Roman" w:cs="Times New Roman" w:hint="cs"/>
          <w:sz w:val="24"/>
          <w:szCs w:val="24"/>
          <w:rtl/>
          <w:lang w:bidi="ar-JO"/>
        </w:rPr>
        <w:t>والاتفاقية الدولية للقضاء على جميع أشكال التمييز العنصري</w:t>
      </w:r>
      <w:r w:rsidR="00C348C0">
        <w:rPr>
          <w:rFonts w:ascii="Times New Roman" w:hAnsi="Times New Roman" w:cs="Times New Roman" w:hint="cs"/>
          <w:sz w:val="24"/>
          <w:szCs w:val="24"/>
          <w:rtl/>
          <w:lang w:bidi="ar-JO"/>
        </w:rPr>
        <w:t>،</w:t>
      </w:r>
      <w:r w:rsidR="00A45622">
        <w:rPr>
          <w:rFonts w:ascii="Times New Roman" w:hAnsi="Times New Roman" w:cs="Times New Roman" w:hint="cs"/>
          <w:sz w:val="24"/>
          <w:szCs w:val="24"/>
          <w:rtl/>
          <w:lang w:bidi="ar-JO"/>
        </w:rPr>
        <w:t xml:space="preserve"> والنظام الأساسي للمحكمة الج</w:t>
      </w:r>
      <w:r w:rsidR="00C374F2">
        <w:rPr>
          <w:rFonts w:ascii="Times New Roman" w:hAnsi="Times New Roman" w:cs="Times New Roman" w:hint="cs"/>
          <w:sz w:val="24"/>
          <w:szCs w:val="24"/>
          <w:rtl/>
          <w:lang w:bidi="ar-JO"/>
        </w:rPr>
        <w:t>نائية الدولية.</w:t>
      </w:r>
    </w:p>
    <w:p w14:paraId="45459779" w14:textId="77777777" w:rsidR="00A1645C" w:rsidRDefault="00DA280C" w:rsidP="00C572BD">
      <w:pPr>
        <w:bidi/>
        <w:jc w:val="both"/>
        <w:rPr>
          <w:rFonts w:ascii="Times New Roman" w:hAnsi="Times New Roman" w:cs="Times New Roman"/>
          <w:sz w:val="24"/>
          <w:szCs w:val="24"/>
          <w:rtl/>
          <w:lang w:bidi="ar-JO"/>
        </w:rPr>
      </w:pPr>
      <w:r>
        <w:rPr>
          <w:rFonts w:ascii="Times New Roman" w:hAnsi="Times New Roman" w:cs="Times New Roman" w:hint="cs"/>
          <w:sz w:val="24"/>
          <w:szCs w:val="24"/>
          <w:rtl/>
          <w:lang w:bidi="ar-JO"/>
        </w:rPr>
        <w:t>3</w:t>
      </w:r>
      <w:r w:rsidR="00C348C0">
        <w:rPr>
          <w:rFonts w:ascii="Times New Roman" w:hAnsi="Times New Roman" w:cs="Times New Roman" w:hint="cs"/>
          <w:sz w:val="24"/>
          <w:szCs w:val="24"/>
          <w:rtl/>
          <w:lang w:bidi="ar-JO"/>
        </w:rPr>
        <w:t>. يخضع قطاع غزة الذي يقع في بقعة جغرافية لا تتجاوز (360) كم مربع ويسكنه ما يزيد على (2) مليون فلسطيني معظمهم من اللاجئين الفلسطينيين إلى حصار مُشدد وعقوبات جماعية مُمّنهجة منذ ما يزيد على (16) عاماً بما يُشكل سياسة عقوبات جماعية وجريمة فصل عنصري محظورة في القانون الدولي. وقد بقيت حقوق السكان الفلسطينيين في قطاع غزة، كما الأرض الفلسطينية المحتلة، خا</w:t>
      </w:r>
      <w:r>
        <w:rPr>
          <w:rFonts w:ascii="Times New Roman" w:hAnsi="Times New Roman" w:cs="Times New Roman" w:hint="cs"/>
          <w:sz w:val="24"/>
          <w:szCs w:val="24"/>
          <w:rtl/>
          <w:lang w:bidi="ar-JO"/>
        </w:rPr>
        <w:t>رج تقرير الدولة الطرف وخارج ردودها</w:t>
      </w:r>
      <w:r w:rsidR="00C348C0">
        <w:rPr>
          <w:rFonts w:ascii="Times New Roman" w:hAnsi="Times New Roman" w:cs="Times New Roman" w:hint="cs"/>
          <w:sz w:val="24"/>
          <w:szCs w:val="24"/>
          <w:rtl/>
          <w:lang w:bidi="ar-JO"/>
        </w:rPr>
        <w:t xml:space="preserve"> على قائمة المسائل المقدمة من لجنتكم الموقرة. تعرَّض قطاع غزة المُحاصَر إلى (15) هُجومَاً عسكرياً من قِبَل جيش</w:t>
      </w:r>
      <w:r w:rsidR="00C348C0" w:rsidRPr="00C348C0">
        <w:rPr>
          <w:rFonts w:ascii="Times New Roman" w:hAnsi="Times New Roman" w:cs="Times New Roman" w:hint="cs"/>
          <w:sz w:val="24"/>
          <w:szCs w:val="24"/>
          <w:rtl/>
          <w:lang w:bidi="ar-JO"/>
        </w:rPr>
        <w:t xml:space="preserve"> </w:t>
      </w:r>
      <w:r w:rsidR="00C348C0">
        <w:rPr>
          <w:rFonts w:ascii="Times New Roman" w:hAnsi="Times New Roman" w:cs="Times New Roman" w:hint="cs"/>
          <w:sz w:val="24"/>
          <w:szCs w:val="24"/>
          <w:rtl/>
          <w:lang w:bidi="ar-JO"/>
        </w:rPr>
        <w:t xml:space="preserve">دولة الاستعمار الاستيطاني الصهيوني ونظام الفصل العنصري باستخدام الطائرات الحربية والأسلحة الثقيلة بينهم (3) هجمات عسكرية في العام 2023 وحده. ما أدى إلى إزهاق أرواح </w:t>
      </w:r>
      <w:r w:rsidR="00C572BD">
        <w:rPr>
          <w:rFonts w:ascii="Times New Roman" w:hAnsi="Times New Roman" w:cs="Times New Roman" w:hint="cs"/>
          <w:sz w:val="24"/>
          <w:szCs w:val="24"/>
          <w:rtl/>
          <w:lang w:bidi="ar-JO"/>
        </w:rPr>
        <w:t>المئات</w:t>
      </w:r>
      <w:r w:rsidR="00C348C0">
        <w:rPr>
          <w:rFonts w:ascii="Times New Roman" w:hAnsi="Times New Roman" w:cs="Times New Roman" w:hint="cs"/>
          <w:sz w:val="24"/>
          <w:szCs w:val="24"/>
          <w:rtl/>
          <w:lang w:bidi="ar-JO"/>
        </w:rPr>
        <w:t xml:space="preserve"> من المدنيين الفلسطينيين بما يشمل ال</w:t>
      </w:r>
      <w:r w:rsidR="00BA52F5">
        <w:rPr>
          <w:rFonts w:ascii="Times New Roman" w:hAnsi="Times New Roman" w:cs="Times New Roman" w:hint="cs"/>
          <w:sz w:val="24"/>
          <w:szCs w:val="24"/>
          <w:rtl/>
          <w:lang w:bidi="ar-JO"/>
        </w:rPr>
        <w:t>نساء والأطفال والآلاف من الجرحى، وأعداد كبيرة من الإعاقات المختلفة بين الأطفال والنساء والرجال، وآثار قاسية على مختلف المستويات النفسية والصحية والاقتصادية والاجتماعية</w:t>
      </w:r>
      <w:r w:rsidR="00C348C0">
        <w:rPr>
          <w:rFonts w:ascii="Times New Roman" w:hAnsi="Times New Roman" w:cs="Times New Roman" w:hint="cs"/>
          <w:sz w:val="24"/>
          <w:szCs w:val="24"/>
          <w:rtl/>
          <w:lang w:bidi="ar-JO"/>
        </w:rPr>
        <w:t xml:space="preserve">، ودماراً هائلاً في البنية التحتية </w:t>
      </w:r>
      <w:r w:rsidR="00A1645C">
        <w:rPr>
          <w:rFonts w:ascii="Times New Roman" w:hAnsi="Times New Roman" w:cs="Times New Roman" w:hint="cs"/>
          <w:sz w:val="24"/>
          <w:szCs w:val="24"/>
          <w:rtl/>
          <w:lang w:bidi="ar-JO"/>
        </w:rPr>
        <w:t xml:space="preserve">والمنشآت والأعيان المدنية </w:t>
      </w:r>
      <w:r w:rsidR="00C348C0">
        <w:rPr>
          <w:rFonts w:ascii="Times New Roman" w:hAnsi="Times New Roman" w:cs="Times New Roman" w:hint="cs"/>
          <w:sz w:val="24"/>
          <w:szCs w:val="24"/>
          <w:rtl/>
          <w:lang w:bidi="ar-JO"/>
        </w:rPr>
        <w:t>ومختل</w:t>
      </w:r>
      <w:r w:rsidR="00C374F2">
        <w:rPr>
          <w:rFonts w:ascii="Times New Roman" w:hAnsi="Times New Roman" w:cs="Times New Roman" w:hint="cs"/>
          <w:sz w:val="24"/>
          <w:szCs w:val="24"/>
          <w:rtl/>
          <w:lang w:bidi="ar-JO"/>
        </w:rPr>
        <w:t>ف القطاعات الإنتاجية وارتفاع حاد في معدلات الفقر والبطالة وفقدان الأمل ب</w:t>
      </w:r>
      <w:r w:rsidR="00A1645C">
        <w:rPr>
          <w:rFonts w:ascii="Times New Roman" w:hAnsi="Times New Roman" w:cs="Times New Roman" w:hint="cs"/>
          <w:sz w:val="24"/>
          <w:szCs w:val="24"/>
          <w:rtl/>
          <w:lang w:bidi="ar-JO"/>
        </w:rPr>
        <w:t xml:space="preserve">الحصول على </w:t>
      </w:r>
      <w:r w:rsidR="00C374F2">
        <w:rPr>
          <w:rFonts w:ascii="Times New Roman" w:hAnsi="Times New Roman" w:cs="Times New Roman" w:hint="cs"/>
          <w:sz w:val="24"/>
          <w:szCs w:val="24"/>
          <w:rtl/>
          <w:lang w:bidi="ar-JO"/>
        </w:rPr>
        <w:t>الحد الأدنى من العيش الكريم.</w:t>
      </w:r>
      <w:r w:rsidR="00BA52F5">
        <w:rPr>
          <w:rFonts w:ascii="Times New Roman" w:hAnsi="Times New Roman" w:cs="Times New Roman" w:hint="cs"/>
          <w:sz w:val="24"/>
          <w:szCs w:val="24"/>
          <w:rtl/>
          <w:lang w:bidi="ar-JO"/>
        </w:rPr>
        <w:t xml:space="preserve"> وقد أكدت </w:t>
      </w:r>
      <w:r w:rsidR="00C348C0">
        <w:rPr>
          <w:rFonts w:ascii="Times New Roman" w:hAnsi="Times New Roman" w:cs="Times New Roman" w:hint="cs"/>
          <w:sz w:val="24"/>
          <w:szCs w:val="24"/>
          <w:rtl/>
          <w:lang w:bidi="ar-JO"/>
        </w:rPr>
        <w:t>العديد من التقارير الدولية</w:t>
      </w:r>
      <w:r w:rsidR="00C374F2">
        <w:rPr>
          <w:rFonts w:ascii="Times New Roman" w:hAnsi="Times New Roman" w:cs="Times New Roman" w:hint="cs"/>
          <w:sz w:val="24"/>
          <w:szCs w:val="24"/>
          <w:rtl/>
          <w:lang w:bidi="ar-JO"/>
        </w:rPr>
        <w:t xml:space="preserve"> </w:t>
      </w:r>
      <w:r w:rsidR="00C348C0">
        <w:rPr>
          <w:rFonts w:ascii="Times New Roman" w:hAnsi="Times New Roman" w:cs="Times New Roman" w:hint="cs"/>
          <w:sz w:val="24"/>
          <w:szCs w:val="24"/>
          <w:rtl/>
          <w:lang w:bidi="ar-JO"/>
        </w:rPr>
        <w:t xml:space="preserve">ولجان التحقيق </w:t>
      </w:r>
      <w:r w:rsidR="00C374F2">
        <w:rPr>
          <w:rFonts w:ascii="Times New Roman" w:hAnsi="Times New Roman" w:cs="Times New Roman" w:hint="cs"/>
          <w:sz w:val="24"/>
          <w:szCs w:val="24"/>
          <w:rtl/>
          <w:lang w:bidi="ar-JO"/>
        </w:rPr>
        <w:t xml:space="preserve">وتقصي الحقائق الدولية في الأمم المتحدة </w:t>
      </w:r>
      <w:r w:rsidR="00A1645C">
        <w:rPr>
          <w:rFonts w:ascii="Times New Roman" w:hAnsi="Times New Roman" w:cs="Times New Roman" w:hint="cs"/>
          <w:sz w:val="24"/>
          <w:szCs w:val="24"/>
          <w:rtl/>
          <w:lang w:bidi="ar-JO"/>
        </w:rPr>
        <w:t>ب</w:t>
      </w:r>
      <w:r w:rsidR="00C348C0">
        <w:rPr>
          <w:rFonts w:ascii="Times New Roman" w:hAnsi="Times New Roman" w:cs="Times New Roman" w:hint="cs"/>
          <w:sz w:val="24"/>
          <w:szCs w:val="24"/>
          <w:rtl/>
          <w:lang w:bidi="ar-JO"/>
        </w:rPr>
        <w:t xml:space="preserve">أنَّ قطاع غزة المُحاصَر </w:t>
      </w:r>
      <w:r w:rsidR="00C348C0" w:rsidRPr="00C348C0">
        <w:rPr>
          <w:rFonts w:ascii="Times New Roman" w:hAnsi="Times New Roman" w:cs="Times New Roman" w:hint="cs"/>
          <w:sz w:val="24"/>
          <w:szCs w:val="24"/>
          <w:rtl/>
          <w:lang w:bidi="ar-JO"/>
        </w:rPr>
        <w:t>"</w:t>
      </w:r>
      <w:r w:rsidR="00C348C0" w:rsidRPr="00C374F2">
        <w:rPr>
          <w:rFonts w:ascii="Times New Roman" w:hAnsi="Times New Roman" w:cs="Times New Roman" w:hint="cs"/>
          <w:b/>
          <w:bCs/>
          <w:sz w:val="24"/>
          <w:szCs w:val="24"/>
          <w:rtl/>
          <w:lang w:bidi="ar-JO"/>
        </w:rPr>
        <w:t>لا يصلح للحياة الآدمية</w:t>
      </w:r>
      <w:r w:rsidR="00C348C0" w:rsidRPr="00C348C0">
        <w:rPr>
          <w:rFonts w:ascii="Times New Roman" w:hAnsi="Times New Roman" w:cs="Times New Roman" w:hint="cs"/>
          <w:sz w:val="24"/>
          <w:szCs w:val="24"/>
          <w:rtl/>
          <w:lang w:bidi="ar-JO"/>
        </w:rPr>
        <w:t xml:space="preserve">" </w:t>
      </w:r>
      <w:r w:rsidR="00A1645C">
        <w:rPr>
          <w:rFonts w:ascii="Times New Roman" w:hAnsi="Times New Roman" w:cs="Times New Roman" w:hint="cs"/>
          <w:sz w:val="24"/>
          <w:szCs w:val="24"/>
          <w:rtl/>
          <w:lang w:bidi="ar-JO"/>
        </w:rPr>
        <w:t xml:space="preserve">كما </w:t>
      </w:r>
      <w:r w:rsidR="00C348C0">
        <w:rPr>
          <w:rFonts w:ascii="Times New Roman" w:hAnsi="Times New Roman" w:cs="Times New Roman" w:hint="cs"/>
          <w:sz w:val="24"/>
          <w:szCs w:val="24"/>
          <w:rtl/>
          <w:lang w:bidi="ar-JO"/>
        </w:rPr>
        <w:t xml:space="preserve">وشدَّدت على وجوب رفع الحصار المُخالف للقانون الدولي </w:t>
      </w:r>
      <w:r w:rsidR="00A1645C">
        <w:rPr>
          <w:rFonts w:ascii="Times New Roman" w:hAnsi="Times New Roman" w:cs="Times New Roman" w:hint="cs"/>
          <w:sz w:val="24"/>
          <w:szCs w:val="24"/>
          <w:rtl/>
          <w:lang w:bidi="ar-JO"/>
        </w:rPr>
        <w:t>عن قطاع غزة.</w:t>
      </w:r>
    </w:p>
    <w:p w14:paraId="19D0CFC1" w14:textId="77777777" w:rsidR="00964B5C" w:rsidRPr="00964B5C" w:rsidRDefault="00DA280C" w:rsidP="003B45F0">
      <w:pPr>
        <w:bidi/>
        <w:spacing w:line="240" w:lineRule="auto"/>
        <w:jc w:val="both"/>
        <w:rPr>
          <w:rFonts w:asciiTheme="majorBidi" w:hAnsiTheme="majorBidi" w:cstheme="majorBidi"/>
          <w:sz w:val="24"/>
          <w:szCs w:val="24"/>
          <w:rtl/>
          <w:lang w:bidi="ar-JO"/>
        </w:rPr>
      </w:pPr>
      <w:r>
        <w:rPr>
          <w:rFonts w:asciiTheme="majorBidi" w:hAnsiTheme="majorBidi" w:cstheme="majorBidi" w:hint="cs"/>
          <w:sz w:val="24"/>
          <w:szCs w:val="24"/>
          <w:rtl/>
          <w:lang w:bidi="ar-JO"/>
        </w:rPr>
        <w:t>4</w:t>
      </w:r>
      <w:r>
        <w:rPr>
          <w:rFonts w:asciiTheme="majorBidi" w:hAnsiTheme="majorBidi" w:cstheme="majorBidi"/>
          <w:sz w:val="24"/>
          <w:szCs w:val="24"/>
          <w:rtl/>
          <w:lang w:bidi="ar-JO"/>
        </w:rPr>
        <w:t xml:space="preserve">. </w:t>
      </w:r>
      <w:r>
        <w:rPr>
          <w:rFonts w:asciiTheme="majorBidi" w:hAnsiTheme="majorBidi" w:cstheme="majorBidi" w:hint="cs"/>
          <w:sz w:val="24"/>
          <w:szCs w:val="24"/>
          <w:rtl/>
          <w:lang w:bidi="ar-JO"/>
        </w:rPr>
        <w:t>ي</w:t>
      </w:r>
      <w:r w:rsidR="00964B5C" w:rsidRPr="008849B1">
        <w:rPr>
          <w:rFonts w:asciiTheme="majorBidi" w:hAnsiTheme="majorBidi" w:cstheme="majorBidi"/>
          <w:sz w:val="24"/>
          <w:szCs w:val="24"/>
          <w:rtl/>
          <w:lang w:bidi="ar-JO"/>
        </w:rPr>
        <w:t>ح</w:t>
      </w:r>
      <w:r w:rsidR="00964B5C">
        <w:rPr>
          <w:rFonts w:asciiTheme="majorBidi" w:hAnsiTheme="majorBidi" w:cstheme="majorBidi"/>
          <w:sz w:val="24"/>
          <w:szCs w:val="24"/>
          <w:rtl/>
          <w:lang w:bidi="ar-JO"/>
        </w:rPr>
        <w:t xml:space="preserve">ث </w:t>
      </w:r>
      <w:r w:rsidR="003B45F0">
        <w:rPr>
          <w:rFonts w:asciiTheme="majorBidi" w:hAnsiTheme="majorBidi" w:cstheme="majorBidi" w:hint="cs"/>
          <w:sz w:val="24"/>
          <w:szCs w:val="24"/>
          <w:rtl/>
          <w:lang w:bidi="ar-JO"/>
        </w:rPr>
        <w:t>الائتلاف</w:t>
      </w:r>
      <w:r w:rsidR="00964B5C">
        <w:rPr>
          <w:rFonts w:asciiTheme="majorBidi" w:hAnsiTheme="majorBidi" w:cstheme="majorBidi" w:hint="cs"/>
          <w:sz w:val="24"/>
          <w:szCs w:val="24"/>
          <w:rtl/>
          <w:lang w:bidi="ar-JO"/>
        </w:rPr>
        <w:t xml:space="preserve"> لجنتكم الموقرة</w:t>
      </w:r>
      <w:r w:rsidR="00964B5C" w:rsidRPr="008849B1">
        <w:rPr>
          <w:rFonts w:asciiTheme="majorBidi" w:hAnsiTheme="majorBidi" w:cstheme="majorBidi"/>
          <w:sz w:val="24"/>
          <w:szCs w:val="24"/>
          <w:rtl/>
          <w:lang w:bidi="ar-JO"/>
        </w:rPr>
        <w:t xml:space="preserve"> </w:t>
      </w:r>
      <w:r w:rsidR="00964B5C">
        <w:rPr>
          <w:rFonts w:asciiTheme="majorBidi" w:hAnsiTheme="majorBidi" w:cstheme="majorBidi" w:hint="cs"/>
          <w:sz w:val="24"/>
          <w:szCs w:val="24"/>
          <w:rtl/>
          <w:lang w:bidi="ar-JO"/>
        </w:rPr>
        <w:t xml:space="preserve">على </w:t>
      </w:r>
      <w:r w:rsidR="00964B5C" w:rsidRPr="008849B1">
        <w:rPr>
          <w:rFonts w:asciiTheme="majorBidi" w:hAnsiTheme="majorBidi" w:cstheme="majorBidi"/>
          <w:sz w:val="24"/>
          <w:szCs w:val="24"/>
          <w:rtl/>
          <w:lang w:bidi="ar-JO"/>
        </w:rPr>
        <w:t xml:space="preserve">النظر </w:t>
      </w:r>
      <w:r w:rsidR="00964B5C">
        <w:rPr>
          <w:rFonts w:asciiTheme="majorBidi" w:hAnsiTheme="majorBidi" w:cstheme="majorBidi" w:hint="cs"/>
          <w:sz w:val="24"/>
          <w:szCs w:val="24"/>
          <w:rtl/>
          <w:lang w:bidi="ar-JO"/>
        </w:rPr>
        <w:t xml:space="preserve">في </w:t>
      </w:r>
      <w:r w:rsidR="00964B5C" w:rsidRPr="008849B1">
        <w:rPr>
          <w:rFonts w:asciiTheme="majorBidi" w:hAnsiTheme="majorBidi" w:cstheme="majorBidi"/>
          <w:sz w:val="24"/>
          <w:szCs w:val="24"/>
          <w:rtl/>
          <w:lang w:bidi="ar-JO"/>
        </w:rPr>
        <w:t>استنتاجات تقرير الإسكوا الصادر في 15 أذار/ مارس 2017 بعنوان "الممارسات الإسرائيلية تجاه ال</w:t>
      </w:r>
      <w:r>
        <w:rPr>
          <w:rFonts w:asciiTheme="majorBidi" w:hAnsiTheme="majorBidi" w:cstheme="majorBidi"/>
          <w:sz w:val="24"/>
          <w:szCs w:val="24"/>
          <w:rtl/>
          <w:lang w:bidi="ar-JO"/>
        </w:rPr>
        <w:t>شعب الفلسطيني ومسألة الفصل ال</w:t>
      </w:r>
      <w:r>
        <w:rPr>
          <w:rFonts w:asciiTheme="majorBidi" w:hAnsiTheme="majorBidi" w:cstheme="majorBidi" w:hint="cs"/>
          <w:sz w:val="24"/>
          <w:szCs w:val="24"/>
          <w:rtl/>
          <w:lang w:bidi="ar-JO"/>
        </w:rPr>
        <w:t>عنص</w:t>
      </w:r>
      <w:r w:rsidR="00964B5C" w:rsidRPr="008849B1">
        <w:rPr>
          <w:rFonts w:asciiTheme="majorBidi" w:hAnsiTheme="majorBidi" w:cstheme="majorBidi"/>
          <w:sz w:val="24"/>
          <w:szCs w:val="24"/>
          <w:rtl/>
          <w:lang w:bidi="ar-JO"/>
        </w:rPr>
        <w:t>ري (الأبارتهايد)" الذي أعده الخبير</w:t>
      </w:r>
      <w:r w:rsidR="00964B5C" w:rsidRPr="008849B1">
        <w:rPr>
          <w:rFonts w:asciiTheme="majorBidi" w:hAnsiTheme="majorBidi" w:cstheme="majorBidi" w:hint="cs"/>
          <w:sz w:val="24"/>
          <w:szCs w:val="24"/>
          <w:rtl/>
          <w:lang w:bidi="ar-JO"/>
        </w:rPr>
        <w:t>ان،</w:t>
      </w:r>
      <w:r w:rsidR="00964B5C" w:rsidRPr="008849B1">
        <w:rPr>
          <w:rFonts w:asciiTheme="majorBidi" w:hAnsiTheme="majorBidi" w:cstheme="majorBidi"/>
          <w:sz w:val="24"/>
          <w:szCs w:val="24"/>
          <w:rtl/>
          <w:lang w:bidi="ar-JO"/>
        </w:rPr>
        <w:t xml:space="preserve"> ريتشارد فولك وفيرجينيا تيلي</w:t>
      </w:r>
      <w:r w:rsidR="00964B5C" w:rsidRPr="008849B1">
        <w:rPr>
          <w:rFonts w:asciiTheme="majorBidi" w:hAnsiTheme="majorBidi" w:cstheme="majorBidi" w:hint="cs"/>
          <w:sz w:val="24"/>
          <w:szCs w:val="24"/>
          <w:rtl/>
          <w:lang w:bidi="ar-JO"/>
        </w:rPr>
        <w:t>،</w:t>
      </w:r>
      <w:r w:rsidR="00964B5C" w:rsidRPr="008849B1">
        <w:rPr>
          <w:rFonts w:asciiTheme="majorBidi" w:hAnsiTheme="majorBidi" w:cstheme="majorBidi"/>
          <w:sz w:val="24"/>
          <w:szCs w:val="24"/>
          <w:rtl/>
          <w:lang w:bidi="ar-JO"/>
        </w:rPr>
        <w:t xml:space="preserve"> بطلب من الإسكوا</w:t>
      </w:r>
      <w:r w:rsidR="00964B5C">
        <w:rPr>
          <w:rFonts w:asciiTheme="majorBidi" w:hAnsiTheme="majorBidi" w:cstheme="majorBidi" w:hint="cs"/>
          <w:sz w:val="24"/>
          <w:szCs w:val="24"/>
          <w:rtl/>
          <w:lang w:bidi="ar-JO"/>
        </w:rPr>
        <w:t>.</w:t>
      </w:r>
      <w:r w:rsidR="00964B5C" w:rsidRPr="008849B1">
        <w:rPr>
          <w:rFonts w:asciiTheme="majorBidi" w:hAnsiTheme="majorBidi" w:cstheme="majorBidi"/>
          <w:sz w:val="24"/>
          <w:szCs w:val="24"/>
          <w:rtl/>
          <w:lang w:bidi="ar-JO"/>
        </w:rPr>
        <w:t xml:space="preserve"> و</w:t>
      </w:r>
      <w:r w:rsidR="00964B5C" w:rsidRPr="008849B1">
        <w:rPr>
          <w:rFonts w:asciiTheme="majorBidi" w:hAnsiTheme="majorBidi" w:cstheme="majorBidi" w:hint="cs"/>
          <w:sz w:val="24"/>
          <w:szCs w:val="24"/>
          <w:rtl/>
          <w:lang w:bidi="ar-JO"/>
        </w:rPr>
        <w:t xml:space="preserve">قد أكد </w:t>
      </w:r>
      <w:r w:rsidR="00964B5C">
        <w:rPr>
          <w:rFonts w:asciiTheme="majorBidi" w:hAnsiTheme="majorBidi" w:cstheme="majorBidi" w:hint="cs"/>
          <w:sz w:val="24"/>
          <w:szCs w:val="24"/>
          <w:rtl/>
          <w:lang w:bidi="ar-JO"/>
        </w:rPr>
        <w:t xml:space="preserve">هذا </w:t>
      </w:r>
      <w:r w:rsidR="00964B5C" w:rsidRPr="008849B1">
        <w:rPr>
          <w:rFonts w:asciiTheme="majorBidi" w:hAnsiTheme="majorBidi" w:cstheme="majorBidi" w:hint="cs"/>
          <w:sz w:val="24"/>
          <w:szCs w:val="24"/>
          <w:rtl/>
          <w:lang w:bidi="ar-JO"/>
        </w:rPr>
        <w:t>التقرير</w:t>
      </w:r>
      <w:r w:rsidR="00964B5C">
        <w:rPr>
          <w:rFonts w:asciiTheme="majorBidi" w:hAnsiTheme="majorBidi" w:cstheme="majorBidi" w:hint="cs"/>
          <w:sz w:val="24"/>
          <w:szCs w:val="24"/>
          <w:rtl/>
          <w:lang w:bidi="ar-JO"/>
        </w:rPr>
        <w:t xml:space="preserve"> الدولي</w:t>
      </w:r>
      <w:r w:rsidR="00964B5C" w:rsidRPr="008849B1">
        <w:rPr>
          <w:rFonts w:asciiTheme="majorBidi" w:hAnsiTheme="majorBidi" w:cstheme="majorBidi" w:hint="cs"/>
          <w:sz w:val="24"/>
          <w:szCs w:val="24"/>
          <w:rtl/>
          <w:lang w:bidi="ar-JO"/>
        </w:rPr>
        <w:t>،</w:t>
      </w:r>
      <w:r w:rsidR="00964B5C" w:rsidRPr="008849B1">
        <w:rPr>
          <w:rFonts w:asciiTheme="majorBidi" w:hAnsiTheme="majorBidi" w:cstheme="majorBidi"/>
          <w:sz w:val="24"/>
          <w:szCs w:val="24"/>
          <w:rtl/>
          <w:lang w:bidi="ar-JO"/>
        </w:rPr>
        <w:t xml:space="preserve"> ب</w:t>
      </w:r>
      <w:r>
        <w:rPr>
          <w:rFonts w:asciiTheme="majorBidi" w:hAnsiTheme="majorBidi" w:cstheme="majorBidi"/>
          <w:sz w:val="24"/>
          <w:szCs w:val="24"/>
          <w:rtl/>
          <w:lang w:bidi="ar-JO"/>
        </w:rPr>
        <w:t>ناء</w:t>
      </w:r>
      <w:r>
        <w:rPr>
          <w:rFonts w:asciiTheme="majorBidi" w:hAnsiTheme="majorBidi" w:cstheme="majorBidi" w:hint="cs"/>
          <w:sz w:val="24"/>
          <w:szCs w:val="24"/>
          <w:rtl/>
          <w:lang w:bidi="ar-JO"/>
        </w:rPr>
        <w:t>ً</w:t>
      </w:r>
      <w:r w:rsidR="00964B5C" w:rsidRPr="008849B1">
        <w:rPr>
          <w:rFonts w:asciiTheme="majorBidi" w:hAnsiTheme="majorBidi" w:cstheme="majorBidi"/>
          <w:sz w:val="24"/>
          <w:szCs w:val="24"/>
          <w:rtl/>
          <w:lang w:bidi="ar-JO"/>
        </w:rPr>
        <w:t xml:space="preserve"> على الاستخلاص العلمي</w:t>
      </w:r>
      <w:r w:rsidR="00964B5C">
        <w:rPr>
          <w:rFonts w:asciiTheme="majorBidi" w:hAnsiTheme="majorBidi" w:cstheme="majorBidi" w:hint="cs"/>
          <w:sz w:val="24"/>
          <w:szCs w:val="24"/>
          <w:rtl/>
          <w:lang w:bidi="ar-JO"/>
        </w:rPr>
        <w:t>ة،</w:t>
      </w:r>
      <w:r>
        <w:rPr>
          <w:rFonts w:asciiTheme="majorBidi" w:hAnsiTheme="majorBidi" w:cstheme="majorBidi"/>
          <w:sz w:val="24"/>
          <w:szCs w:val="24"/>
          <w:rtl/>
          <w:lang w:bidi="ar-JO"/>
        </w:rPr>
        <w:t xml:space="preserve"> وال</w:t>
      </w:r>
      <w:r>
        <w:rPr>
          <w:rFonts w:asciiTheme="majorBidi" w:hAnsiTheme="majorBidi" w:cstheme="majorBidi" w:hint="cs"/>
          <w:sz w:val="24"/>
          <w:szCs w:val="24"/>
          <w:rtl/>
          <w:lang w:bidi="ar-JO"/>
        </w:rPr>
        <w:t>أ</w:t>
      </w:r>
      <w:r w:rsidR="00964B5C" w:rsidRPr="008849B1">
        <w:rPr>
          <w:rFonts w:asciiTheme="majorBidi" w:hAnsiTheme="majorBidi" w:cstheme="majorBidi"/>
          <w:sz w:val="24"/>
          <w:szCs w:val="24"/>
          <w:rtl/>
          <w:lang w:bidi="ar-JO"/>
        </w:rPr>
        <w:t>دلة القاطعة</w:t>
      </w:r>
      <w:r w:rsidR="00964B5C" w:rsidRPr="008849B1">
        <w:rPr>
          <w:rFonts w:asciiTheme="majorBidi" w:hAnsiTheme="majorBidi" w:cstheme="majorBidi" w:hint="cs"/>
          <w:sz w:val="24"/>
          <w:szCs w:val="24"/>
          <w:rtl/>
          <w:lang w:bidi="ar-JO"/>
        </w:rPr>
        <w:t>،</w:t>
      </w:r>
      <w:r w:rsidR="00964B5C" w:rsidRPr="008849B1">
        <w:rPr>
          <w:rFonts w:asciiTheme="majorBidi" w:hAnsiTheme="majorBidi" w:cstheme="majorBidi"/>
          <w:sz w:val="24"/>
          <w:szCs w:val="24"/>
          <w:rtl/>
          <w:lang w:bidi="ar-JO"/>
        </w:rPr>
        <w:t xml:space="preserve"> بأن</w:t>
      </w:r>
      <w:r w:rsidR="00964B5C" w:rsidRPr="008849B1">
        <w:rPr>
          <w:rFonts w:asciiTheme="majorBidi" w:hAnsiTheme="majorBidi" w:cstheme="majorBidi" w:hint="cs"/>
          <w:sz w:val="24"/>
          <w:szCs w:val="24"/>
          <w:rtl/>
          <w:lang w:bidi="ar-JO"/>
        </w:rPr>
        <w:t>َّ</w:t>
      </w:r>
      <w:r w:rsidR="00964B5C" w:rsidRPr="008849B1">
        <w:rPr>
          <w:rFonts w:asciiTheme="majorBidi" w:hAnsiTheme="majorBidi" w:cstheme="majorBidi"/>
          <w:sz w:val="24"/>
          <w:szCs w:val="24"/>
          <w:rtl/>
          <w:lang w:bidi="ar-JO"/>
        </w:rPr>
        <w:t xml:space="preserve"> اسرائيل، السلطة القائمة بالاحتلال، أسس</w:t>
      </w:r>
      <w:r w:rsidR="00964B5C" w:rsidRPr="008849B1">
        <w:rPr>
          <w:rFonts w:asciiTheme="majorBidi" w:hAnsiTheme="majorBidi" w:cstheme="majorBidi" w:hint="cs"/>
          <w:sz w:val="24"/>
          <w:szCs w:val="24"/>
          <w:rtl/>
          <w:lang w:bidi="ar-JO"/>
        </w:rPr>
        <w:t>َّ</w:t>
      </w:r>
      <w:r w:rsidR="00964B5C" w:rsidRPr="008849B1">
        <w:rPr>
          <w:rFonts w:asciiTheme="majorBidi" w:hAnsiTheme="majorBidi" w:cstheme="majorBidi"/>
          <w:sz w:val="24"/>
          <w:szCs w:val="24"/>
          <w:rtl/>
          <w:lang w:bidi="ar-JO"/>
        </w:rPr>
        <w:t>ت "نظام فصل عنصر</w:t>
      </w:r>
      <w:r w:rsidR="003B45F0">
        <w:rPr>
          <w:rFonts w:asciiTheme="majorBidi" w:hAnsiTheme="majorBidi" w:cstheme="majorBidi"/>
          <w:sz w:val="24"/>
          <w:szCs w:val="24"/>
          <w:rtl/>
          <w:lang w:bidi="ar-JO"/>
        </w:rPr>
        <w:t>ي اتجاه الشعب الفلسطيني بأكمله"</w:t>
      </w:r>
      <w:r w:rsidR="003B45F0">
        <w:rPr>
          <w:rFonts w:asciiTheme="majorBidi" w:hAnsiTheme="majorBidi" w:cstheme="majorBidi" w:hint="cs"/>
          <w:sz w:val="24"/>
          <w:szCs w:val="24"/>
          <w:rtl/>
          <w:lang w:bidi="ar-JO"/>
        </w:rPr>
        <w:t xml:space="preserve"> </w:t>
      </w:r>
      <w:r w:rsidR="00964B5C" w:rsidRPr="008849B1">
        <w:rPr>
          <w:rFonts w:asciiTheme="majorBidi" w:hAnsiTheme="majorBidi" w:cstheme="majorBidi"/>
          <w:sz w:val="24"/>
          <w:szCs w:val="24"/>
          <w:rtl/>
          <w:lang w:bidi="ar-JO"/>
        </w:rPr>
        <w:t>عبر وسيلتين: الأولى تفتيت الشعب الفلسطيني سياسياً وجغرافياً لإضعاف قدرته على المقاومة وتغيير الواقع، والثانية قمع الفلسطينيين بقوانين وسياسات وممارسات شتى بهدف فرض سيطرة جماعة عرقية عليهم و</w:t>
      </w:r>
      <w:r w:rsidR="00964B5C" w:rsidRPr="008849B1">
        <w:rPr>
          <w:rFonts w:asciiTheme="majorBidi" w:hAnsiTheme="majorBidi" w:cstheme="majorBidi" w:hint="cs"/>
          <w:sz w:val="24"/>
          <w:szCs w:val="24"/>
          <w:rtl/>
          <w:lang w:bidi="ar-JO"/>
        </w:rPr>
        <w:t>إ</w:t>
      </w:r>
      <w:r w:rsidR="00964B5C" w:rsidRPr="008849B1">
        <w:rPr>
          <w:rFonts w:asciiTheme="majorBidi" w:hAnsiTheme="majorBidi" w:cstheme="majorBidi"/>
          <w:sz w:val="24"/>
          <w:szCs w:val="24"/>
          <w:rtl/>
          <w:lang w:bidi="ar-JO"/>
        </w:rPr>
        <w:t xml:space="preserve">دامة هذه السيطرة، </w:t>
      </w:r>
      <w:r w:rsidR="00964B5C">
        <w:rPr>
          <w:rFonts w:asciiTheme="majorBidi" w:hAnsiTheme="majorBidi" w:cstheme="majorBidi" w:hint="cs"/>
          <w:sz w:val="24"/>
          <w:szCs w:val="24"/>
          <w:rtl/>
          <w:lang w:bidi="ar-JO"/>
        </w:rPr>
        <w:t xml:space="preserve">وأكد هذا التقرير </w:t>
      </w:r>
      <w:r w:rsidR="003B45F0">
        <w:rPr>
          <w:rFonts w:asciiTheme="majorBidi" w:hAnsiTheme="majorBidi" w:cstheme="majorBidi" w:hint="cs"/>
          <w:sz w:val="24"/>
          <w:szCs w:val="24"/>
          <w:rtl/>
          <w:lang w:bidi="ar-JO"/>
        </w:rPr>
        <w:t xml:space="preserve">الدولي </w:t>
      </w:r>
      <w:r w:rsidR="00964B5C" w:rsidRPr="008849B1">
        <w:rPr>
          <w:rFonts w:asciiTheme="majorBidi" w:hAnsiTheme="majorBidi" w:cstheme="majorBidi"/>
          <w:sz w:val="24"/>
          <w:szCs w:val="24"/>
          <w:rtl/>
          <w:lang w:bidi="ar-JO"/>
        </w:rPr>
        <w:t>أنه لا حل</w:t>
      </w:r>
      <w:r w:rsidR="00964B5C" w:rsidRPr="008849B1">
        <w:rPr>
          <w:rFonts w:asciiTheme="majorBidi" w:hAnsiTheme="majorBidi" w:cstheme="majorBidi" w:hint="cs"/>
          <w:sz w:val="24"/>
          <w:szCs w:val="24"/>
          <w:rtl/>
          <w:lang w:bidi="ar-JO"/>
        </w:rPr>
        <w:t>َّ</w:t>
      </w:r>
      <w:r w:rsidR="00964B5C" w:rsidRPr="008849B1">
        <w:rPr>
          <w:rFonts w:asciiTheme="majorBidi" w:hAnsiTheme="majorBidi" w:cstheme="majorBidi"/>
          <w:sz w:val="24"/>
          <w:szCs w:val="24"/>
          <w:rtl/>
          <w:lang w:bidi="ar-JO"/>
        </w:rPr>
        <w:t xml:space="preserve"> إلا بتفكيك نظام الفصل العنصري (الأبارتهايد)</w:t>
      </w:r>
      <w:r w:rsidR="00964B5C">
        <w:rPr>
          <w:rFonts w:asciiTheme="majorBidi" w:hAnsiTheme="majorBidi" w:cstheme="majorBidi" w:hint="cs"/>
          <w:sz w:val="24"/>
          <w:szCs w:val="24"/>
          <w:rtl/>
          <w:lang w:bidi="ar-JO"/>
        </w:rPr>
        <w:t xml:space="preserve"> الإسرائيلي</w:t>
      </w:r>
      <w:r w:rsidR="00964B5C" w:rsidRPr="008849B1">
        <w:rPr>
          <w:rFonts w:asciiTheme="majorBidi" w:hAnsiTheme="majorBidi" w:cstheme="majorBidi"/>
          <w:sz w:val="24"/>
          <w:szCs w:val="24"/>
          <w:rtl/>
          <w:lang w:bidi="ar-JO"/>
        </w:rPr>
        <w:t xml:space="preserve"> الذي يُعد "جريمة ضد الإنسانية" في القانون</w:t>
      </w:r>
      <w:r w:rsidR="00964B5C">
        <w:rPr>
          <w:rFonts w:asciiTheme="majorBidi" w:hAnsiTheme="majorBidi" w:cstheme="majorBidi" w:hint="cs"/>
          <w:sz w:val="24"/>
          <w:szCs w:val="24"/>
          <w:rtl/>
          <w:lang w:bidi="ar-JO"/>
        </w:rPr>
        <w:t xml:space="preserve"> الجنائي</w:t>
      </w:r>
      <w:r w:rsidR="00964B5C" w:rsidRPr="008849B1">
        <w:rPr>
          <w:rFonts w:asciiTheme="majorBidi" w:hAnsiTheme="majorBidi" w:cstheme="majorBidi"/>
          <w:sz w:val="24"/>
          <w:szCs w:val="24"/>
          <w:rtl/>
          <w:lang w:bidi="ar-JO"/>
        </w:rPr>
        <w:t xml:space="preserve"> الدولي، </w:t>
      </w:r>
      <w:r w:rsidR="00964B5C">
        <w:rPr>
          <w:rFonts w:asciiTheme="majorBidi" w:hAnsiTheme="majorBidi" w:cstheme="majorBidi" w:hint="cs"/>
          <w:sz w:val="24"/>
          <w:szCs w:val="24"/>
          <w:rtl/>
          <w:lang w:bidi="ar-JO"/>
        </w:rPr>
        <w:t>وأكد بأن</w:t>
      </w:r>
      <w:r w:rsidR="00964B5C" w:rsidRPr="008849B1">
        <w:rPr>
          <w:rFonts w:asciiTheme="majorBidi" w:hAnsiTheme="majorBidi" w:cstheme="majorBidi"/>
          <w:sz w:val="24"/>
          <w:szCs w:val="24"/>
          <w:rtl/>
          <w:lang w:bidi="ar-JO"/>
        </w:rPr>
        <w:t xml:space="preserve"> تجاهل المجتمع الدولي، للانتهاكات الجسيمة والمستمرة للاحتلال الاسرائيلي، شجّ</w:t>
      </w:r>
      <w:r w:rsidR="00964B5C">
        <w:rPr>
          <w:rFonts w:asciiTheme="majorBidi" w:hAnsiTheme="majorBidi" w:cstheme="majorBidi" w:hint="cs"/>
          <w:sz w:val="24"/>
          <w:szCs w:val="24"/>
          <w:rtl/>
          <w:lang w:bidi="ar-JO"/>
        </w:rPr>
        <w:t>َ</w:t>
      </w:r>
      <w:r w:rsidR="00964B5C" w:rsidRPr="008849B1">
        <w:rPr>
          <w:rFonts w:asciiTheme="majorBidi" w:hAnsiTheme="majorBidi" w:cstheme="majorBidi"/>
          <w:sz w:val="24"/>
          <w:szCs w:val="24"/>
          <w:rtl/>
          <w:lang w:bidi="ar-JO"/>
        </w:rPr>
        <w:t>ع على استمرار نظام الفصل العنصري طيلة السنوات</w:t>
      </w:r>
      <w:r w:rsidR="00964B5C" w:rsidRPr="008849B1">
        <w:rPr>
          <w:rFonts w:asciiTheme="majorBidi" w:hAnsiTheme="majorBidi" w:cstheme="majorBidi" w:hint="cs"/>
          <w:sz w:val="24"/>
          <w:szCs w:val="24"/>
          <w:rtl/>
          <w:lang w:bidi="ar-JO"/>
        </w:rPr>
        <w:t>.</w:t>
      </w:r>
      <w:r w:rsidR="00964B5C">
        <w:rPr>
          <w:rFonts w:asciiTheme="majorBidi" w:hAnsiTheme="majorBidi" w:cstheme="majorBidi"/>
          <w:sz w:val="24"/>
          <w:szCs w:val="24"/>
          <w:rtl/>
          <w:lang w:bidi="ar-JO"/>
        </w:rPr>
        <w:t xml:space="preserve"> </w:t>
      </w:r>
      <w:r w:rsidR="00964B5C">
        <w:rPr>
          <w:rFonts w:asciiTheme="majorBidi" w:hAnsiTheme="majorBidi" w:cstheme="majorBidi" w:hint="cs"/>
          <w:sz w:val="24"/>
          <w:szCs w:val="24"/>
          <w:rtl/>
          <w:lang w:bidi="ar-JO"/>
        </w:rPr>
        <w:t>ي</w:t>
      </w:r>
      <w:r w:rsidR="00964B5C">
        <w:rPr>
          <w:rFonts w:asciiTheme="majorBidi" w:hAnsiTheme="majorBidi" w:cstheme="majorBidi"/>
          <w:sz w:val="24"/>
          <w:szCs w:val="24"/>
          <w:rtl/>
          <w:lang w:bidi="ar-JO"/>
        </w:rPr>
        <w:t xml:space="preserve">حث </w:t>
      </w:r>
      <w:r w:rsidR="003B45F0">
        <w:rPr>
          <w:rFonts w:asciiTheme="majorBidi" w:hAnsiTheme="majorBidi" w:cstheme="majorBidi" w:hint="cs"/>
          <w:sz w:val="24"/>
          <w:szCs w:val="24"/>
          <w:rtl/>
          <w:lang w:bidi="ar-JO"/>
        </w:rPr>
        <w:t>الائتلاف</w:t>
      </w:r>
      <w:r w:rsidR="00964B5C">
        <w:rPr>
          <w:rFonts w:asciiTheme="majorBidi" w:hAnsiTheme="majorBidi" w:cstheme="majorBidi" w:hint="cs"/>
          <w:sz w:val="24"/>
          <w:szCs w:val="24"/>
          <w:rtl/>
          <w:lang w:bidi="ar-JO"/>
        </w:rPr>
        <w:t>،</w:t>
      </w:r>
      <w:r w:rsidR="00964B5C">
        <w:rPr>
          <w:rFonts w:asciiTheme="majorBidi" w:hAnsiTheme="majorBidi" w:cstheme="majorBidi"/>
          <w:sz w:val="24"/>
          <w:szCs w:val="24"/>
          <w:rtl/>
          <w:lang w:bidi="ar-JO"/>
        </w:rPr>
        <w:t xml:space="preserve"> </w:t>
      </w:r>
      <w:r w:rsidR="00964B5C">
        <w:rPr>
          <w:rFonts w:asciiTheme="majorBidi" w:hAnsiTheme="majorBidi" w:cstheme="majorBidi" w:hint="cs"/>
          <w:sz w:val="24"/>
          <w:szCs w:val="24"/>
          <w:rtl/>
          <w:lang w:bidi="ar-JO"/>
        </w:rPr>
        <w:t>اللجنة،</w:t>
      </w:r>
      <w:r w:rsidR="00964B5C">
        <w:rPr>
          <w:rFonts w:asciiTheme="majorBidi" w:hAnsiTheme="majorBidi" w:cstheme="majorBidi"/>
          <w:sz w:val="24"/>
          <w:szCs w:val="24"/>
          <w:rtl/>
          <w:lang w:bidi="ar-JO"/>
        </w:rPr>
        <w:t xml:space="preserve"> الأخذ بالاعتبار</w:t>
      </w:r>
      <w:r w:rsidR="00964B5C">
        <w:rPr>
          <w:rFonts w:asciiTheme="majorBidi" w:hAnsiTheme="majorBidi" w:cstheme="majorBidi" w:hint="cs"/>
          <w:sz w:val="24"/>
          <w:szCs w:val="24"/>
          <w:rtl/>
          <w:lang w:bidi="ar-JO"/>
        </w:rPr>
        <w:t>،</w:t>
      </w:r>
      <w:r w:rsidR="00964B5C" w:rsidRPr="008849B1">
        <w:rPr>
          <w:rFonts w:asciiTheme="majorBidi" w:hAnsiTheme="majorBidi" w:cstheme="majorBidi"/>
          <w:sz w:val="24"/>
          <w:szCs w:val="24"/>
          <w:rtl/>
          <w:lang w:bidi="ar-JO"/>
        </w:rPr>
        <w:t xml:space="preserve"> </w:t>
      </w:r>
      <w:r w:rsidR="00964B5C">
        <w:rPr>
          <w:rFonts w:asciiTheme="majorBidi" w:hAnsiTheme="majorBidi" w:cstheme="majorBidi"/>
          <w:sz w:val="24"/>
          <w:szCs w:val="24"/>
          <w:rtl/>
          <w:lang w:bidi="ar-JO"/>
        </w:rPr>
        <w:t>بالأولوية</w:t>
      </w:r>
      <w:r w:rsidR="00964B5C">
        <w:rPr>
          <w:rFonts w:asciiTheme="majorBidi" w:hAnsiTheme="majorBidi" w:cstheme="majorBidi" w:hint="cs"/>
          <w:sz w:val="24"/>
          <w:szCs w:val="24"/>
          <w:rtl/>
          <w:lang w:bidi="ar-JO"/>
        </w:rPr>
        <w:t>،</w:t>
      </w:r>
      <w:r w:rsidR="00964B5C" w:rsidRPr="008849B1">
        <w:rPr>
          <w:rFonts w:asciiTheme="majorBidi" w:hAnsiTheme="majorBidi" w:cstheme="majorBidi"/>
          <w:sz w:val="24"/>
          <w:szCs w:val="24"/>
          <w:rtl/>
          <w:lang w:bidi="ar-JO"/>
        </w:rPr>
        <w:t xml:space="preserve"> آثار نظام الفصل العنصري ع</w:t>
      </w:r>
      <w:r w:rsidR="00964B5C">
        <w:rPr>
          <w:rFonts w:asciiTheme="majorBidi" w:hAnsiTheme="majorBidi" w:cstheme="majorBidi"/>
          <w:sz w:val="24"/>
          <w:szCs w:val="24"/>
          <w:rtl/>
          <w:lang w:bidi="ar-JO"/>
        </w:rPr>
        <w:t>لى ال</w:t>
      </w:r>
      <w:r w:rsidR="00964B5C">
        <w:rPr>
          <w:rFonts w:asciiTheme="majorBidi" w:hAnsiTheme="majorBidi" w:cstheme="majorBidi" w:hint="cs"/>
          <w:sz w:val="24"/>
          <w:szCs w:val="24"/>
          <w:rtl/>
          <w:lang w:bidi="ar-JO"/>
        </w:rPr>
        <w:t xml:space="preserve">أشخاص ذوي الإعاقة </w:t>
      </w:r>
      <w:r w:rsidR="003B45F0">
        <w:rPr>
          <w:rFonts w:asciiTheme="majorBidi" w:hAnsiTheme="majorBidi" w:cstheme="majorBidi" w:hint="cs"/>
          <w:sz w:val="24"/>
          <w:szCs w:val="24"/>
          <w:rtl/>
          <w:lang w:bidi="ar-JO"/>
        </w:rPr>
        <w:t xml:space="preserve">في </w:t>
      </w:r>
      <w:r w:rsidR="00964B5C">
        <w:rPr>
          <w:rFonts w:asciiTheme="majorBidi" w:hAnsiTheme="majorBidi" w:cstheme="majorBidi" w:hint="cs"/>
          <w:sz w:val="24"/>
          <w:szCs w:val="24"/>
          <w:rtl/>
          <w:lang w:bidi="ar-JO"/>
        </w:rPr>
        <w:t>الأرض الفلسطينية المحتلة</w:t>
      </w:r>
      <w:r w:rsidR="00964B5C" w:rsidRPr="008849B1">
        <w:rPr>
          <w:rStyle w:val="FootnoteReference"/>
          <w:rFonts w:asciiTheme="majorBidi" w:hAnsiTheme="majorBidi" w:cstheme="majorBidi"/>
          <w:sz w:val="24"/>
          <w:szCs w:val="24"/>
          <w:rtl/>
          <w:lang w:bidi="ar-JO"/>
        </w:rPr>
        <w:footnoteReference w:id="2"/>
      </w:r>
      <w:r w:rsidR="00964B5C" w:rsidRPr="008849B1">
        <w:rPr>
          <w:rFonts w:asciiTheme="majorBidi" w:hAnsiTheme="majorBidi" w:cstheme="majorBidi"/>
          <w:sz w:val="24"/>
          <w:szCs w:val="24"/>
          <w:rtl/>
          <w:lang w:bidi="ar-JO"/>
        </w:rPr>
        <w:t xml:space="preserve">. </w:t>
      </w:r>
    </w:p>
    <w:p w14:paraId="7ABEEDEF" w14:textId="77777777" w:rsidR="00964B5C" w:rsidRDefault="00C572BD" w:rsidP="003B45F0">
      <w:pPr>
        <w:bidi/>
        <w:spacing w:line="240" w:lineRule="auto"/>
        <w:jc w:val="both"/>
        <w:rPr>
          <w:rFonts w:asciiTheme="majorBidi" w:eastAsia="Times New Roman" w:hAnsiTheme="majorBidi" w:cstheme="majorBidi"/>
          <w:color w:val="000000"/>
          <w:sz w:val="24"/>
          <w:szCs w:val="24"/>
          <w:bdr w:val="none" w:sz="0" w:space="0" w:color="auto" w:frame="1"/>
          <w:rtl/>
        </w:rPr>
      </w:pPr>
      <w:r>
        <w:rPr>
          <w:rFonts w:asciiTheme="majorBidi" w:hAnsiTheme="majorBidi" w:cstheme="majorBidi" w:hint="cs"/>
          <w:sz w:val="24"/>
          <w:szCs w:val="24"/>
          <w:rtl/>
          <w:lang w:bidi="ar-JO"/>
        </w:rPr>
        <w:t xml:space="preserve">5. </w:t>
      </w:r>
      <w:r w:rsidR="00964B5C">
        <w:rPr>
          <w:rFonts w:asciiTheme="majorBidi" w:eastAsia="Times New Roman" w:hAnsiTheme="majorBidi" w:cstheme="majorBidi" w:hint="cs"/>
          <w:color w:val="000000"/>
          <w:sz w:val="24"/>
          <w:szCs w:val="24"/>
          <w:bdr w:val="none" w:sz="0" w:space="0" w:color="auto" w:frame="1"/>
          <w:rtl/>
        </w:rPr>
        <w:t xml:space="preserve">يحث </w:t>
      </w:r>
      <w:r w:rsidR="003B45F0">
        <w:rPr>
          <w:rFonts w:asciiTheme="majorBidi" w:eastAsia="Times New Roman" w:hAnsiTheme="majorBidi" w:cstheme="majorBidi" w:hint="cs"/>
          <w:color w:val="000000"/>
          <w:sz w:val="24"/>
          <w:szCs w:val="24"/>
          <w:bdr w:val="none" w:sz="0" w:space="0" w:color="auto" w:frame="1"/>
          <w:rtl/>
        </w:rPr>
        <w:t>الائتلاف</w:t>
      </w:r>
      <w:r>
        <w:rPr>
          <w:rFonts w:asciiTheme="majorBidi" w:eastAsia="Times New Roman" w:hAnsiTheme="majorBidi" w:cstheme="majorBidi" w:hint="cs"/>
          <w:color w:val="000000"/>
          <w:sz w:val="24"/>
          <w:szCs w:val="24"/>
          <w:bdr w:val="none" w:sz="0" w:space="0" w:color="auto" w:frame="1"/>
          <w:rtl/>
        </w:rPr>
        <w:t xml:space="preserve"> </w:t>
      </w:r>
      <w:r w:rsidRPr="008849B1">
        <w:rPr>
          <w:rFonts w:asciiTheme="majorBidi" w:eastAsia="Times New Roman" w:hAnsiTheme="majorBidi" w:cstheme="majorBidi"/>
          <w:color w:val="000000"/>
          <w:sz w:val="24"/>
          <w:szCs w:val="24"/>
          <w:bdr w:val="none" w:sz="0" w:space="0" w:color="auto" w:frame="1"/>
          <w:rtl/>
        </w:rPr>
        <w:t xml:space="preserve">لجنتكم الموقرة </w:t>
      </w:r>
      <w:r>
        <w:rPr>
          <w:rFonts w:asciiTheme="majorBidi" w:eastAsia="Times New Roman" w:hAnsiTheme="majorBidi" w:cstheme="majorBidi" w:hint="cs"/>
          <w:color w:val="000000"/>
          <w:sz w:val="24"/>
          <w:szCs w:val="24"/>
          <w:bdr w:val="none" w:sz="0" w:space="0" w:color="auto" w:frame="1"/>
          <w:rtl/>
        </w:rPr>
        <w:t>على متابعة تقرير</w:t>
      </w:r>
      <w:r w:rsidRPr="008849B1">
        <w:rPr>
          <w:rFonts w:asciiTheme="majorBidi" w:eastAsia="Times New Roman" w:hAnsiTheme="majorBidi" w:cstheme="majorBidi"/>
          <w:color w:val="000000"/>
          <w:sz w:val="24"/>
          <w:szCs w:val="24"/>
          <w:bdr w:val="none" w:sz="0" w:space="0" w:color="auto" w:frame="1"/>
          <w:rtl/>
        </w:rPr>
        <w:t xml:space="preserve"> لجنة التحقيق الدولية الم</w:t>
      </w:r>
      <w:r>
        <w:rPr>
          <w:rFonts w:asciiTheme="majorBidi" w:eastAsia="Times New Roman" w:hAnsiTheme="majorBidi" w:cstheme="majorBidi" w:hint="cs"/>
          <w:color w:val="000000"/>
          <w:sz w:val="24"/>
          <w:szCs w:val="24"/>
          <w:bdr w:val="none" w:sz="0" w:space="0" w:color="auto" w:frame="1"/>
          <w:rtl/>
        </w:rPr>
        <w:t>ُ</w:t>
      </w:r>
      <w:r w:rsidRPr="008849B1">
        <w:rPr>
          <w:rFonts w:asciiTheme="majorBidi" w:eastAsia="Times New Roman" w:hAnsiTheme="majorBidi" w:cstheme="majorBidi"/>
          <w:color w:val="000000"/>
          <w:sz w:val="24"/>
          <w:szCs w:val="24"/>
          <w:bdr w:val="none" w:sz="0" w:space="0" w:color="auto" w:frame="1"/>
          <w:rtl/>
        </w:rPr>
        <w:t>ستقلة التي شكلها مجلس حقوق الإنسان في أيار/مايو 2018 في سياق الاحتجاجات واسعة النطاق التي بدأت في 30 آذار/مارس 2018 وحملت تسمية "مسيرات العودة الكبرى ورفع الحصار عن قطاع غزة" وما خَلُصَت إليه اللجنة في تقريرها الذي اعتمده مجلس حقوق الإنسان عام 2019 من استنتاجات أبرزها "لا شيء يُبرر قتل أو جرح الصحفيين والمُسعفين والأشخاص الذين لا يشكلون أي تهديد مباشر بالموت أو بإصابة الأشخاص الذين يحيطون بهم بجروح خطيرة. والأخطر من ذلك هو استهداف الأطفال والأشخاص ذوي الإعاقة". وأضافت لجنة التحقيق أن "هناك أسباباً معقولة تدعو إلى الاعتقاد بأن القنّاصة الإسرائيليين أطلقوا النار على صحفيين ومُسعفين وأطفال وأشخاص ذوي إعاقة وه</w:t>
      </w:r>
      <w:r>
        <w:rPr>
          <w:rFonts w:asciiTheme="majorBidi" w:eastAsia="Times New Roman" w:hAnsiTheme="majorBidi" w:cstheme="majorBidi" w:hint="cs"/>
          <w:color w:val="000000"/>
          <w:sz w:val="24"/>
          <w:szCs w:val="24"/>
          <w:bdr w:val="none" w:sz="0" w:space="0" w:color="auto" w:frame="1"/>
          <w:rtl/>
        </w:rPr>
        <w:t>ُ</w:t>
      </w:r>
      <w:r w:rsidRPr="008849B1">
        <w:rPr>
          <w:rFonts w:asciiTheme="majorBidi" w:eastAsia="Times New Roman" w:hAnsiTheme="majorBidi" w:cstheme="majorBidi"/>
          <w:color w:val="000000"/>
          <w:sz w:val="24"/>
          <w:szCs w:val="24"/>
          <w:bdr w:val="none" w:sz="0" w:space="0" w:color="auto" w:frame="1"/>
          <w:rtl/>
        </w:rPr>
        <w:t xml:space="preserve">م على عِلم جَلِي بكينونتهم". واعتبرت اللجنة بأن تلك الانتهاكات الخطيرة للقانون الإنساني الدولي والقانون الدولي لحقوق الإنسان تصل إلى جرائم حرب وجرائم ضد الإنسانية. </w:t>
      </w:r>
      <w:r w:rsidR="00F57E8F">
        <w:rPr>
          <w:rFonts w:asciiTheme="majorBidi" w:eastAsia="Times New Roman" w:hAnsiTheme="majorBidi" w:cstheme="majorBidi" w:hint="cs"/>
          <w:color w:val="000000"/>
          <w:sz w:val="24"/>
          <w:szCs w:val="24"/>
          <w:bdr w:val="none" w:sz="0" w:space="0" w:color="auto" w:frame="1"/>
          <w:rtl/>
        </w:rPr>
        <w:t>و</w:t>
      </w:r>
      <w:r w:rsidR="00964B5C">
        <w:rPr>
          <w:rFonts w:asciiTheme="majorBidi" w:eastAsia="Times New Roman" w:hAnsiTheme="majorBidi" w:cstheme="majorBidi" w:hint="cs"/>
          <w:color w:val="000000"/>
          <w:sz w:val="24"/>
          <w:szCs w:val="24"/>
          <w:bdr w:val="none" w:sz="0" w:space="0" w:color="auto" w:frame="1"/>
          <w:rtl/>
        </w:rPr>
        <w:t xml:space="preserve">اعتمد مجلس حقوق الإنسان التابع للأمم المتحدة توصيات لجنة التحقيق الدولية بشأن مسيرات العودة الكبرى </w:t>
      </w:r>
      <w:r w:rsidR="00F57E8F">
        <w:rPr>
          <w:rFonts w:asciiTheme="majorBidi" w:eastAsia="Times New Roman" w:hAnsiTheme="majorBidi" w:cstheme="majorBidi" w:hint="cs"/>
          <w:color w:val="000000"/>
          <w:sz w:val="24"/>
          <w:szCs w:val="24"/>
          <w:bdr w:val="none" w:sz="0" w:space="0" w:color="auto" w:frame="1"/>
          <w:rtl/>
        </w:rPr>
        <w:t>في 22 آذار 2029 (</w:t>
      </w:r>
      <w:r w:rsidR="00F57E8F">
        <w:rPr>
          <w:rFonts w:asciiTheme="majorBidi" w:eastAsia="Times New Roman" w:hAnsiTheme="majorBidi" w:cstheme="majorBidi"/>
          <w:color w:val="000000"/>
          <w:sz w:val="24"/>
          <w:szCs w:val="24"/>
          <w:bdr w:val="none" w:sz="0" w:space="0" w:color="auto" w:frame="1"/>
        </w:rPr>
        <w:t>A/HRC/40/L.25</w:t>
      </w:r>
      <w:r w:rsidR="00F57E8F">
        <w:rPr>
          <w:rFonts w:asciiTheme="majorBidi" w:eastAsia="Times New Roman" w:hAnsiTheme="majorBidi" w:cstheme="majorBidi" w:hint="cs"/>
          <w:color w:val="000000"/>
          <w:sz w:val="24"/>
          <w:szCs w:val="24"/>
          <w:bdr w:val="none" w:sz="0" w:space="0" w:color="auto" w:frame="1"/>
          <w:rtl/>
        </w:rPr>
        <w:t>) وكذلك ثلاثة قرارات أخرى ذات صلة.</w:t>
      </w:r>
      <w:r w:rsidR="00F57E8F">
        <w:rPr>
          <w:rStyle w:val="FootnoteReference"/>
          <w:rFonts w:asciiTheme="majorBidi" w:eastAsia="Times New Roman" w:hAnsiTheme="majorBidi" w:cstheme="majorBidi"/>
          <w:color w:val="000000"/>
          <w:sz w:val="24"/>
          <w:szCs w:val="24"/>
          <w:bdr w:val="none" w:sz="0" w:space="0" w:color="auto" w:frame="1"/>
          <w:rtl/>
        </w:rPr>
        <w:footnoteReference w:id="3"/>
      </w:r>
    </w:p>
    <w:p w14:paraId="09BAED54" w14:textId="77777777" w:rsidR="00C572BD" w:rsidRPr="008849B1" w:rsidRDefault="00C572BD" w:rsidP="00166550">
      <w:pPr>
        <w:bidi/>
        <w:spacing w:line="240" w:lineRule="auto"/>
        <w:jc w:val="both"/>
        <w:rPr>
          <w:rFonts w:asciiTheme="majorBidi" w:hAnsiTheme="majorBidi" w:cstheme="majorBidi"/>
          <w:sz w:val="24"/>
          <w:szCs w:val="24"/>
          <w:rtl/>
          <w:lang w:bidi="ar-JO"/>
        </w:rPr>
      </w:pPr>
      <w:r>
        <w:rPr>
          <w:rFonts w:asciiTheme="majorBidi" w:hAnsiTheme="majorBidi" w:cstheme="majorBidi" w:hint="cs"/>
          <w:sz w:val="24"/>
          <w:szCs w:val="24"/>
          <w:rtl/>
          <w:lang w:bidi="ar-JO"/>
        </w:rPr>
        <w:t xml:space="preserve">6. يحث </w:t>
      </w:r>
      <w:r w:rsidR="00166550">
        <w:rPr>
          <w:rFonts w:asciiTheme="majorBidi" w:hAnsiTheme="majorBidi" w:cstheme="majorBidi" w:hint="cs"/>
          <w:sz w:val="24"/>
          <w:szCs w:val="24"/>
          <w:rtl/>
          <w:lang w:bidi="ar-JO"/>
        </w:rPr>
        <w:t>الائتلاف</w:t>
      </w:r>
      <w:r>
        <w:rPr>
          <w:rFonts w:asciiTheme="majorBidi" w:hAnsiTheme="majorBidi" w:cstheme="majorBidi" w:hint="cs"/>
          <w:sz w:val="24"/>
          <w:szCs w:val="24"/>
          <w:rtl/>
          <w:lang w:bidi="ar-JO"/>
        </w:rPr>
        <w:t xml:space="preserve"> لجنتكم الموقرة </w:t>
      </w:r>
      <w:r w:rsidR="00EC6587">
        <w:rPr>
          <w:rFonts w:asciiTheme="majorBidi" w:hAnsiTheme="majorBidi" w:cstheme="majorBidi" w:hint="cs"/>
          <w:sz w:val="24"/>
          <w:szCs w:val="24"/>
          <w:rtl/>
          <w:lang w:bidi="ar-JO"/>
        </w:rPr>
        <w:t xml:space="preserve">على </w:t>
      </w:r>
      <w:r>
        <w:rPr>
          <w:rFonts w:asciiTheme="majorBidi" w:hAnsiTheme="majorBidi" w:cstheme="majorBidi" w:hint="cs"/>
          <w:sz w:val="24"/>
          <w:szCs w:val="24"/>
          <w:rtl/>
          <w:lang w:bidi="ar-JO"/>
        </w:rPr>
        <w:t>متابعة</w:t>
      </w:r>
      <w:r w:rsidRPr="008849B1">
        <w:rPr>
          <w:rFonts w:asciiTheme="majorBidi" w:hAnsiTheme="majorBidi" w:cstheme="majorBidi" w:hint="cs"/>
          <w:sz w:val="24"/>
          <w:szCs w:val="24"/>
          <w:rtl/>
          <w:lang w:bidi="ar-JO"/>
        </w:rPr>
        <w:t xml:space="preserve"> </w:t>
      </w:r>
      <w:r w:rsidRPr="008849B1">
        <w:rPr>
          <w:rFonts w:asciiTheme="majorBidi" w:hAnsiTheme="majorBidi" w:cstheme="majorBidi" w:hint="cs"/>
          <w:sz w:val="24"/>
          <w:szCs w:val="24"/>
          <w:rtl/>
        </w:rPr>
        <w:t>التقرير الصادر عن لجنة التحقيق الدولية المُستقلة التابعة للأمم المتحدة الم</w:t>
      </w:r>
      <w:r>
        <w:rPr>
          <w:rFonts w:asciiTheme="majorBidi" w:hAnsiTheme="majorBidi" w:cstheme="majorBidi" w:hint="cs"/>
          <w:sz w:val="24"/>
          <w:szCs w:val="24"/>
          <w:rtl/>
        </w:rPr>
        <w:t>َ</w:t>
      </w:r>
      <w:r w:rsidRPr="008849B1">
        <w:rPr>
          <w:rFonts w:asciiTheme="majorBidi" w:hAnsiTheme="majorBidi" w:cstheme="majorBidi" w:hint="cs"/>
          <w:sz w:val="24"/>
          <w:szCs w:val="24"/>
          <w:rtl/>
        </w:rPr>
        <w:t xml:space="preserve">عنية بالأرض الفلسطينية </w:t>
      </w:r>
      <w:r w:rsidRPr="008849B1">
        <w:rPr>
          <w:rFonts w:asciiTheme="majorBidi" w:hAnsiTheme="majorBidi" w:cstheme="majorBidi" w:hint="cs"/>
          <w:sz w:val="24"/>
          <w:szCs w:val="24"/>
          <w:rtl/>
          <w:lang w:bidi="ar-JO"/>
        </w:rPr>
        <w:t>المحتلة</w:t>
      </w:r>
      <w:r w:rsidRPr="008849B1">
        <w:rPr>
          <w:rFonts w:asciiTheme="majorBidi" w:hAnsiTheme="majorBidi" w:cstheme="majorBidi"/>
          <w:sz w:val="24"/>
          <w:szCs w:val="24"/>
        </w:rPr>
        <w:t xml:space="preserve"> </w:t>
      </w:r>
      <w:r w:rsidRPr="008849B1">
        <w:rPr>
          <w:rFonts w:asciiTheme="majorBidi" w:hAnsiTheme="majorBidi" w:cstheme="majorBidi" w:hint="cs"/>
          <w:sz w:val="24"/>
          <w:szCs w:val="24"/>
          <w:rtl/>
          <w:lang w:bidi="ar-JO"/>
        </w:rPr>
        <w:t>(</w:t>
      </w:r>
      <w:r w:rsidRPr="008849B1">
        <w:rPr>
          <w:rFonts w:asciiTheme="majorBidi" w:hAnsiTheme="majorBidi" w:cstheme="majorBidi"/>
          <w:sz w:val="24"/>
          <w:szCs w:val="24"/>
          <w:lang w:bidi="he-IL"/>
        </w:rPr>
        <w:t>A/HRC/50/21</w:t>
      </w:r>
      <w:r w:rsidRPr="008849B1">
        <w:rPr>
          <w:rFonts w:asciiTheme="majorBidi" w:hAnsiTheme="majorBidi" w:cstheme="majorBidi" w:hint="cs"/>
          <w:sz w:val="24"/>
          <w:szCs w:val="24"/>
          <w:rtl/>
          <w:lang w:bidi="ar-JO"/>
        </w:rPr>
        <w:t>)</w:t>
      </w:r>
      <w:r w:rsidRPr="008849B1">
        <w:rPr>
          <w:rFonts w:asciiTheme="majorBidi" w:hAnsiTheme="majorBidi" w:cstheme="majorBidi"/>
          <w:sz w:val="24"/>
          <w:szCs w:val="24"/>
          <w:lang w:bidi="ar-JO"/>
        </w:rPr>
        <w:t xml:space="preserve"> </w:t>
      </w:r>
      <w:r w:rsidRPr="008849B1">
        <w:rPr>
          <w:rFonts w:asciiTheme="majorBidi" w:hAnsiTheme="majorBidi" w:cstheme="majorBidi" w:hint="cs"/>
          <w:sz w:val="24"/>
          <w:szCs w:val="24"/>
          <w:rtl/>
          <w:lang w:bidi="ar-JO"/>
        </w:rPr>
        <w:t>في 9 أيار 2022 الذي أكد على أن الاحتلال الإسرائيلي للأرض الفلسطينية المحتلة</w:t>
      </w:r>
      <w:r>
        <w:rPr>
          <w:rFonts w:asciiTheme="majorBidi" w:hAnsiTheme="majorBidi" w:cstheme="majorBidi" w:hint="cs"/>
          <w:sz w:val="24"/>
          <w:szCs w:val="24"/>
          <w:rtl/>
          <w:lang w:bidi="ar-JO"/>
        </w:rPr>
        <w:t>،</w:t>
      </w:r>
      <w:r w:rsidRPr="008849B1">
        <w:rPr>
          <w:rFonts w:asciiTheme="majorBidi" w:hAnsiTheme="majorBidi" w:cstheme="majorBidi" w:hint="cs"/>
          <w:sz w:val="24"/>
          <w:szCs w:val="24"/>
          <w:rtl/>
          <w:lang w:bidi="ar-JO"/>
        </w:rPr>
        <w:t xml:space="preserve"> والتمييز ضد الفلسطينيين</w:t>
      </w:r>
      <w:r>
        <w:rPr>
          <w:rFonts w:asciiTheme="majorBidi" w:hAnsiTheme="majorBidi" w:cstheme="majorBidi" w:hint="cs"/>
          <w:sz w:val="24"/>
          <w:szCs w:val="24"/>
          <w:rtl/>
          <w:lang w:bidi="ar-JO"/>
        </w:rPr>
        <w:t>؛</w:t>
      </w:r>
      <w:r w:rsidRPr="008849B1">
        <w:rPr>
          <w:rFonts w:asciiTheme="majorBidi" w:hAnsiTheme="majorBidi" w:cstheme="majorBidi" w:hint="cs"/>
          <w:sz w:val="24"/>
          <w:szCs w:val="24"/>
          <w:rtl/>
          <w:lang w:bidi="ar-JO"/>
        </w:rPr>
        <w:t xml:space="preserve"> هما السببان الجذريان الكامنان وراء التوترات المُتكررة وعدم الاستقرار وإطالة أمد النزاع في المنطقة وأن</w:t>
      </w:r>
      <w:r>
        <w:rPr>
          <w:rFonts w:asciiTheme="majorBidi" w:hAnsiTheme="majorBidi" w:cstheme="majorBidi" w:hint="cs"/>
          <w:sz w:val="24"/>
          <w:szCs w:val="24"/>
          <w:rtl/>
          <w:lang w:bidi="ar-JO"/>
        </w:rPr>
        <w:t>َّ</w:t>
      </w:r>
      <w:r w:rsidRPr="008849B1">
        <w:rPr>
          <w:rFonts w:asciiTheme="majorBidi" w:hAnsiTheme="majorBidi" w:cstheme="majorBidi" w:hint="cs"/>
          <w:sz w:val="24"/>
          <w:szCs w:val="24"/>
          <w:rtl/>
          <w:lang w:bidi="ar-JO"/>
        </w:rPr>
        <w:t xml:space="preserve"> "</w:t>
      </w:r>
      <w:r w:rsidRPr="00EC6587">
        <w:rPr>
          <w:rFonts w:asciiTheme="majorBidi" w:hAnsiTheme="majorBidi" w:cstheme="majorBidi" w:hint="cs"/>
          <w:b/>
          <w:bCs/>
          <w:sz w:val="24"/>
          <w:szCs w:val="24"/>
          <w:rtl/>
          <w:lang w:bidi="ar-JO"/>
        </w:rPr>
        <w:t>سياسة الإفلات من العقاب</w:t>
      </w:r>
      <w:r w:rsidRPr="008849B1">
        <w:rPr>
          <w:rFonts w:asciiTheme="majorBidi" w:hAnsiTheme="majorBidi" w:cstheme="majorBidi" w:hint="cs"/>
          <w:sz w:val="24"/>
          <w:szCs w:val="24"/>
          <w:rtl/>
          <w:lang w:bidi="ar-JO"/>
        </w:rPr>
        <w:t>" تُزكي الشعور بالاستياء الم</w:t>
      </w:r>
      <w:r>
        <w:rPr>
          <w:rFonts w:asciiTheme="majorBidi" w:hAnsiTheme="majorBidi" w:cstheme="majorBidi" w:hint="cs"/>
          <w:sz w:val="24"/>
          <w:szCs w:val="24"/>
          <w:rtl/>
          <w:lang w:bidi="ar-JO"/>
        </w:rPr>
        <w:t>ُ</w:t>
      </w:r>
      <w:r w:rsidRPr="008849B1">
        <w:rPr>
          <w:rFonts w:asciiTheme="majorBidi" w:hAnsiTheme="majorBidi" w:cstheme="majorBidi" w:hint="cs"/>
          <w:sz w:val="24"/>
          <w:szCs w:val="24"/>
          <w:rtl/>
          <w:lang w:bidi="ar-JO"/>
        </w:rPr>
        <w:t>تزايد في صفوف الشعب الفلسطيني وأن</w:t>
      </w:r>
      <w:r>
        <w:rPr>
          <w:rFonts w:asciiTheme="majorBidi" w:hAnsiTheme="majorBidi" w:cstheme="majorBidi" w:hint="cs"/>
          <w:sz w:val="24"/>
          <w:szCs w:val="24"/>
          <w:rtl/>
          <w:lang w:bidi="ar-JO"/>
        </w:rPr>
        <w:t>َّ</w:t>
      </w:r>
      <w:r w:rsidRPr="008849B1">
        <w:rPr>
          <w:rFonts w:asciiTheme="majorBidi" w:hAnsiTheme="majorBidi" w:cstheme="majorBidi" w:hint="cs"/>
          <w:sz w:val="24"/>
          <w:szCs w:val="24"/>
          <w:rtl/>
          <w:lang w:bidi="ar-JO"/>
        </w:rPr>
        <w:t xml:space="preserve"> التهجير القسري والتهديد به وأعمال الهدم وبناء المستوطنات وتوسيعها وع</w:t>
      </w:r>
      <w:r>
        <w:rPr>
          <w:rFonts w:asciiTheme="majorBidi" w:hAnsiTheme="majorBidi" w:cstheme="majorBidi" w:hint="cs"/>
          <w:sz w:val="24"/>
          <w:szCs w:val="24"/>
          <w:rtl/>
          <w:lang w:bidi="ar-JO"/>
        </w:rPr>
        <w:t>ُ</w:t>
      </w:r>
      <w:r w:rsidRPr="008849B1">
        <w:rPr>
          <w:rFonts w:asciiTheme="majorBidi" w:hAnsiTheme="majorBidi" w:cstheme="majorBidi" w:hint="cs"/>
          <w:sz w:val="24"/>
          <w:szCs w:val="24"/>
          <w:rtl/>
          <w:lang w:bidi="ar-JO"/>
        </w:rPr>
        <w:t xml:space="preserve">نف المستوطنين والحواجز العسكرية والقيود المفروضة على التنقل في الضفة الغربية والحصار المفروض من سنوات على قطاع غزة كلها عوامل مؤدية إلى تكرار دوامات العنف، وأنَّ إنهاء الاحتلال وحده يسمح للعالم بعكس مسار الظلم عبر التاريخ والتقدّم نحو حق الشعب الفلسطيني في تقرير مصيره. وقد استعرض هذا التقرير الدولي أشكال العنف المُضاعف الذي يتعرض له الأطفال والنساء </w:t>
      </w:r>
      <w:r>
        <w:rPr>
          <w:rFonts w:asciiTheme="majorBidi" w:hAnsiTheme="majorBidi" w:cstheme="majorBidi" w:hint="cs"/>
          <w:sz w:val="24"/>
          <w:szCs w:val="24"/>
          <w:rtl/>
          <w:lang w:bidi="ar-JO"/>
        </w:rPr>
        <w:t>في فلسطين</w:t>
      </w:r>
      <w:r w:rsidRPr="008849B1">
        <w:rPr>
          <w:rFonts w:asciiTheme="majorBidi" w:hAnsiTheme="majorBidi" w:cstheme="majorBidi" w:hint="cs"/>
          <w:sz w:val="24"/>
          <w:szCs w:val="24"/>
          <w:rtl/>
          <w:lang w:bidi="ar-JO"/>
        </w:rPr>
        <w:t xml:space="preserve">، وعلى نحو مُضاعف الأطفال والنساء ذوات الإعاقة، </w:t>
      </w:r>
      <w:r>
        <w:rPr>
          <w:rFonts w:asciiTheme="majorBidi" w:hAnsiTheme="majorBidi" w:cstheme="majorBidi" w:hint="cs"/>
          <w:sz w:val="24"/>
          <w:szCs w:val="24"/>
          <w:rtl/>
          <w:lang w:bidi="ar-JO"/>
        </w:rPr>
        <w:t>وبأشكال مختلفة، من دولة الاحتلال والأبارتهايد</w:t>
      </w:r>
      <w:r w:rsidRPr="008849B1">
        <w:rPr>
          <w:rFonts w:asciiTheme="majorBidi" w:hAnsiTheme="majorBidi" w:cstheme="majorBidi" w:hint="cs"/>
          <w:sz w:val="24"/>
          <w:szCs w:val="24"/>
          <w:rtl/>
          <w:lang w:bidi="ar-JO"/>
        </w:rPr>
        <w:t xml:space="preserve"> </w:t>
      </w:r>
      <w:r>
        <w:rPr>
          <w:rFonts w:asciiTheme="majorBidi" w:hAnsiTheme="majorBidi" w:cstheme="majorBidi" w:hint="cs"/>
          <w:sz w:val="24"/>
          <w:szCs w:val="24"/>
          <w:rtl/>
          <w:lang w:bidi="ar-JO"/>
        </w:rPr>
        <w:t>ومليشيات المستوطنين المسلحة</w:t>
      </w:r>
      <w:r w:rsidRPr="008849B1">
        <w:rPr>
          <w:rFonts w:asciiTheme="majorBidi" w:hAnsiTheme="majorBidi" w:cstheme="majorBidi" w:hint="cs"/>
          <w:sz w:val="24"/>
          <w:szCs w:val="24"/>
          <w:rtl/>
          <w:lang w:bidi="ar-JO"/>
        </w:rPr>
        <w:t xml:space="preserve"> </w:t>
      </w:r>
      <w:r>
        <w:rPr>
          <w:rFonts w:asciiTheme="majorBidi" w:hAnsiTheme="majorBidi" w:cstheme="majorBidi" w:hint="cs"/>
          <w:sz w:val="24"/>
          <w:szCs w:val="24"/>
          <w:rtl/>
          <w:lang w:bidi="ar-JO"/>
        </w:rPr>
        <w:t>في</w:t>
      </w:r>
      <w:r w:rsidRPr="008849B1">
        <w:rPr>
          <w:rFonts w:asciiTheme="majorBidi" w:hAnsiTheme="majorBidi" w:cstheme="majorBidi" w:hint="cs"/>
          <w:sz w:val="24"/>
          <w:szCs w:val="24"/>
          <w:rtl/>
          <w:lang w:bidi="ar-JO"/>
        </w:rPr>
        <w:t xml:space="preserve"> الأرض الفلسطينية الم</w:t>
      </w:r>
      <w:r>
        <w:rPr>
          <w:rFonts w:asciiTheme="majorBidi" w:hAnsiTheme="majorBidi" w:cstheme="majorBidi" w:hint="cs"/>
          <w:sz w:val="24"/>
          <w:szCs w:val="24"/>
          <w:rtl/>
          <w:lang w:bidi="ar-JO"/>
        </w:rPr>
        <w:t>ُ</w:t>
      </w:r>
      <w:r w:rsidRPr="008849B1">
        <w:rPr>
          <w:rFonts w:asciiTheme="majorBidi" w:hAnsiTheme="majorBidi" w:cstheme="majorBidi" w:hint="cs"/>
          <w:sz w:val="24"/>
          <w:szCs w:val="24"/>
          <w:rtl/>
          <w:lang w:bidi="ar-JO"/>
        </w:rPr>
        <w:t>حتلة</w:t>
      </w:r>
      <w:r w:rsidR="00CD6A43">
        <w:rPr>
          <w:rStyle w:val="FootnoteReference"/>
          <w:rFonts w:asciiTheme="majorBidi" w:hAnsiTheme="majorBidi" w:cstheme="majorBidi"/>
          <w:sz w:val="24"/>
          <w:szCs w:val="24"/>
          <w:rtl/>
          <w:lang w:bidi="ar-JO"/>
        </w:rPr>
        <w:footnoteReference w:id="4"/>
      </w:r>
      <w:r w:rsidRPr="008849B1">
        <w:rPr>
          <w:rFonts w:asciiTheme="majorBidi" w:hAnsiTheme="majorBidi" w:cstheme="majorBidi" w:hint="cs"/>
          <w:sz w:val="24"/>
          <w:szCs w:val="24"/>
          <w:rtl/>
          <w:lang w:bidi="ar-JO"/>
        </w:rPr>
        <w:t>.</w:t>
      </w:r>
    </w:p>
    <w:p w14:paraId="632F5A99" w14:textId="77777777" w:rsidR="00C572BD" w:rsidRPr="00AE7FC9" w:rsidRDefault="00C103CC" w:rsidP="00C572BD">
      <w:pPr>
        <w:bidi/>
        <w:jc w:val="both"/>
        <w:rPr>
          <w:rFonts w:ascii="Times New Roman" w:hAnsi="Times New Roman" w:cs="Times New Roman"/>
          <w:b/>
          <w:bCs/>
          <w:sz w:val="24"/>
          <w:szCs w:val="24"/>
          <w:rtl/>
          <w:lang w:bidi="ar-JO"/>
        </w:rPr>
      </w:pPr>
      <w:r w:rsidRPr="00AE7FC9">
        <w:rPr>
          <w:rFonts w:ascii="Times New Roman" w:hAnsi="Times New Roman" w:cs="Times New Roman" w:hint="cs"/>
          <w:b/>
          <w:bCs/>
          <w:sz w:val="24"/>
          <w:szCs w:val="24"/>
          <w:rtl/>
          <w:lang w:bidi="ar-JO"/>
        </w:rPr>
        <w:t>مكان</w:t>
      </w:r>
      <w:r w:rsidR="00BF6D91">
        <w:rPr>
          <w:rFonts w:ascii="Times New Roman" w:hAnsi="Times New Roman" w:cs="Times New Roman" w:hint="cs"/>
          <w:b/>
          <w:bCs/>
          <w:sz w:val="24"/>
          <w:szCs w:val="24"/>
          <w:rtl/>
          <w:lang w:bidi="ar-JO"/>
        </w:rPr>
        <w:t>ة الاتفاقية في القانون المحلي</w:t>
      </w:r>
      <w:r w:rsidRPr="00AE7FC9">
        <w:rPr>
          <w:rFonts w:ascii="Times New Roman" w:hAnsi="Times New Roman" w:cs="Times New Roman" w:hint="cs"/>
          <w:b/>
          <w:bCs/>
          <w:sz w:val="24"/>
          <w:szCs w:val="24"/>
          <w:rtl/>
          <w:lang w:bidi="ar-JO"/>
        </w:rPr>
        <w:t xml:space="preserve"> للدولة الطرف</w:t>
      </w:r>
    </w:p>
    <w:p w14:paraId="2AB38A6E" w14:textId="77777777" w:rsidR="00C103CC" w:rsidRDefault="00A30E9A" w:rsidP="00166550">
      <w:pPr>
        <w:bidi/>
        <w:jc w:val="both"/>
        <w:rPr>
          <w:rFonts w:ascii="Times New Roman" w:hAnsi="Times New Roman" w:cs="Times New Roman"/>
          <w:b/>
          <w:bCs/>
          <w:sz w:val="24"/>
          <w:szCs w:val="24"/>
          <w:rtl/>
        </w:rPr>
      </w:pPr>
      <w:r>
        <w:rPr>
          <w:rFonts w:ascii="Times New Roman" w:hAnsi="Times New Roman" w:cs="Times New Roman" w:hint="cs"/>
          <w:sz w:val="24"/>
          <w:szCs w:val="24"/>
          <w:rtl/>
          <w:lang w:bidi="ar-JO"/>
        </w:rPr>
        <w:t xml:space="preserve">7. </w:t>
      </w:r>
      <w:r w:rsidR="00777BC8">
        <w:rPr>
          <w:rFonts w:ascii="Times New Roman" w:hAnsi="Times New Roman" w:cs="Times New Roman" w:hint="cs"/>
          <w:sz w:val="24"/>
          <w:szCs w:val="24"/>
          <w:rtl/>
          <w:lang w:bidi="ar-JO"/>
        </w:rPr>
        <w:t>طلبت لجنتكم الموقرة من الدولة الطرف</w:t>
      </w:r>
      <w:r w:rsidR="00AE7FC9">
        <w:rPr>
          <w:rFonts w:ascii="Times New Roman" w:hAnsi="Times New Roman" w:cs="Times New Roman" w:hint="cs"/>
          <w:sz w:val="24"/>
          <w:szCs w:val="24"/>
          <w:rtl/>
        </w:rPr>
        <w:t xml:space="preserve"> (</w:t>
      </w:r>
      <w:r w:rsidR="00AE7FC9">
        <w:rPr>
          <w:rFonts w:ascii="Times New Roman" w:hAnsi="Times New Roman" w:cs="Times New Roman" w:hint="cs"/>
          <w:sz w:val="24"/>
          <w:szCs w:val="24"/>
          <w:rtl/>
          <w:lang w:bidi="ar-JO"/>
        </w:rPr>
        <w:t xml:space="preserve">إسرائيل </w:t>
      </w:r>
      <w:r w:rsidR="00AE7FC9" w:rsidRPr="00381377">
        <w:rPr>
          <w:rFonts w:asciiTheme="majorBidi" w:hAnsiTheme="majorBidi" w:cstheme="majorBidi" w:hint="cs"/>
          <w:sz w:val="24"/>
          <w:szCs w:val="24"/>
          <w:rtl/>
        </w:rPr>
        <w:t>دولة الاستعمار الاستيطاني الصهيوني</w:t>
      </w:r>
      <w:r w:rsidR="00AE7FC9" w:rsidRPr="00381377">
        <w:rPr>
          <w:rFonts w:asciiTheme="majorBidi" w:hAnsiTheme="majorBidi" w:cstheme="majorBidi"/>
          <w:sz w:val="24"/>
          <w:szCs w:val="24"/>
          <w:rtl/>
        </w:rPr>
        <w:t xml:space="preserve"> ونظام </w:t>
      </w:r>
      <w:r w:rsidR="00AE7FC9" w:rsidRPr="00381377">
        <w:rPr>
          <w:rFonts w:asciiTheme="majorBidi" w:hAnsiTheme="majorBidi" w:cstheme="majorBidi" w:hint="cs"/>
          <w:sz w:val="24"/>
          <w:szCs w:val="24"/>
          <w:rtl/>
        </w:rPr>
        <w:t>ال</w:t>
      </w:r>
      <w:r w:rsidR="00AE7FC9" w:rsidRPr="00381377">
        <w:rPr>
          <w:rFonts w:asciiTheme="majorBidi" w:hAnsiTheme="majorBidi" w:cstheme="majorBidi"/>
          <w:sz w:val="24"/>
          <w:szCs w:val="24"/>
          <w:rtl/>
        </w:rPr>
        <w:t xml:space="preserve">فصل </w:t>
      </w:r>
      <w:r w:rsidR="00AE7FC9" w:rsidRPr="00381377">
        <w:rPr>
          <w:rFonts w:asciiTheme="majorBidi" w:hAnsiTheme="majorBidi" w:cstheme="majorBidi" w:hint="cs"/>
          <w:sz w:val="24"/>
          <w:szCs w:val="24"/>
          <w:rtl/>
        </w:rPr>
        <w:t>ال</w:t>
      </w:r>
      <w:r w:rsidR="00AE7FC9" w:rsidRPr="00381377">
        <w:rPr>
          <w:rFonts w:asciiTheme="majorBidi" w:hAnsiTheme="majorBidi" w:cstheme="majorBidi"/>
          <w:sz w:val="24"/>
          <w:szCs w:val="24"/>
          <w:rtl/>
        </w:rPr>
        <w:t>عنصري</w:t>
      </w:r>
      <w:r w:rsidR="00AE7FC9">
        <w:rPr>
          <w:rFonts w:ascii="Times New Roman" w:hAnsi="Times New Roman" w:cs="Times New Roman" w:hint="cs"/>
          <w:sz w:val="24"/>
          <w:szCs w:val="24"/>
          <w:rtl/>
          <w:lang w:bidi="ar-JO"/>
        </w:rPr>
        <w:t xml:space="preserve">) </w:t>
      </w:r>
      <w:r w:rsidR="00777BC8">
        <w:rPr>
          <w:rFonts w:ascii="Times New Roman" w:hAnsi="Times New Roman" w:cs="Times New Roman" w:hint="cs"/>
          <w:sz w:val="24"/>
          <w:szCs w:val="24"/>
          <w:rtl/>
          <w:lang w:bidi="ar-JO"/>
        </w:rPr>
        <w:t>في البند 1 (آ) من قائمة المسائل المتعلقة بتقريرها الأولي تقديم معلومات بشأن التدابير الم</w:t>
      </w:r>
      <w:r>
        <w:rPr>
          <w:rFonts w:ascii="Times New Roman" w:hAnsi="Times New Roman" w:cs="Times New Roman" w:hint="cs"/>
          <w:sz w:val="24"/>
          <w:szCs w:val="24"/>
          <w:rtl/>
          <w:lang w:bidi="ar-JO"/>
        </w:rPr>
        <w:t>ُ</w:t>
      </w:r>
      <w:r w:rsidR="00777BC8">
        <w:rPr>
          <w:rFonts w:ascii="Times New Roman" w:hAnsi="Times New Roman" w:cs="Times New Roman" w:hint="cs"/>
          <w:sz w:val="24"/>
          <w:szCs w:val="24"/>
          <w:rtl/>
          <w:lang w:bidi="ar-JO"/>
        </w:rPr>
        <w:t xml:space="preserve">تخذة لإدماج أحكام الاتفاقية في تشريعاتها المحلية وبيان الخطوات المحددة والإطار الزمني. </w:t>
      </w:r>
      <w:r w:rsidR="00AE7FC9">
        <w:rPr>
          <w:rFonts w:ascii="Times New Roman" w:hAnsi="Times New Roman" w:cs="Times New Roman" w:hint="cs"/>
          <w:sz w:val="24"/>
          <w:szCs w:val="24"/>
          <w:rtl/>
          <w:lang w:bidi="ar-JO"/>
        </w:rPr>
        <w:t xml:space="preserve">ردت الدولة الطرف في البند رقم (2) بأنه "وفقاً للنظام القانوني الإسرائيلي، لا تنطبق الاتفاقيات الدولية بشكل مباشر، ما لم يتم تشريعها داخلياً بشكل رسمي. لذلك، يتم تنفيذ الاتفاقية من خلال مجموعة واسعة من التشريعات، بما في ذلك القوانين الأساسية، والقوانين، والإجراءات، والأوامر، واللوائح، وأحكام المحاكم". رد الدولة الطرف يعني بوضوح أن الاتفاقية، وغيرها من الاتفاقيات الأساسية التي صادقت عليها، غير نافذة لغاية الآن. يُحيل </w:t>
      </w:r>
      <w:r w:rsidR="00166550">
        <w:rPr>
          <w:rFonts w:ascii="Times New Roman" w:hAnsi="Times New Roman" w:cs="Times New Roman" w:hint="cs"/>
          <w:sz w:val="24"/>
          <w:szCs w:val="24"/>
          <w:rtl/>
          <w:lang w:bidi="ar-JO"/>
        </w:rPr>
        <w:t>الائتلاف</w:t>
      </w:r>
      <w:r w:rsidR="00AE7FC9">
        <w:rPr>
          <w:rFonts w:ascii="Times New Roman" w:hAnsi="Times New Roman" w:cs="Times New Roman" w:hint="cs"/>
          <w:sz w:val="24"/>
          <w:szCs w:val="24"/>
          <w:rtl/>
          <w:lang w:bidi="ar-JO"/>
        </w:rPr>
        <w:t>، لجنتكم الموقرة، إلى الملاحظات الختامية الصادرة عن اللجنة المعنية بالحقوق الاقتصادية والاجتماعية والثقافية بشأن التقرير الدوري الرابع لإسرائيل (</w:t>
      </w:r>
      <w:r w:rsidR="00AE7FC9">
        <w:rPr>
          <w:rFonts w:ascii="Times New Roman" w:hAnsi="Times New Roman" w:cs="Times New Roman"/>
          <w:sz w:val="24"/>
          <w:szCs w:val="24"/>
          <w:lang w:bidi="ar-JO"/>
        </w:rPr>
        <w:t>E/C.12/ISR/CO/4</w:t>
      </w:r>
      <w:r w:rsidR="00AE7FC9">
        <w:rPr>
          <w:rFonts w:ascii="Times New Roman" w:hAnsi="Times New Roman" w:cs="Times New Roman" w:hint="cs"/>
          <w:sz w:val="24"/>
          <w:szCs w:val="24"/>
          <w:rtl/>
        </w:rPr>
        <w:t>)</w:t>
      </w:r>
      <w:r w:rsidR="00C07A44">
        <w:rPr>
          <w:rFonts w:ascii="Times New Roman" w:hAnsi="Times New Roman" w:cs="Times New Roman" w:hint="cs"/>
          <w:sz w:val="24"/>
          <w:szCs w:val="24"/>
          <w:rtl/>
        </w:rPr>
        <w:t xml:space="preserve"> المنشور في 12 نوفمبر 2019</w:t>
      </w:r>
      <w:r w:rsidR="00AE7FC9">
        <w:rPr>
          <w:rFonts w:ascii="Times New Roman" w:hAnsi="Times New Roman" w:cs="Times New Roman" w:hint="cs"/>
          <w:sz w:val="24"/>
          <w:szCs w:val="24"/>
          <w:rtl/>
        </w:rPr>
        <w:t xml:space="preserve"> وتحديداً البند (</w:t>
      </w:r>
      <w:r w:rsidR="00C07A44">
        <w:rPr>
          <w:rFonts w:ascii="Times New Roman" w:hAnsi="Times New Roman" w:cs="Times New Roman" w:hint="cs"/>
          <w:sz w:val="24"/>
          <w:szCs w:val="24"/>
          <w:rtl/>
        </w:rPr>
        <w:t xml:space="preserve">باء </w:t>
      </w:r>
      <w:r w:rsidR="00C07A44">
        <w:rPr>
          <w:rFonts w:ascii="Times New Roman" w:hAnsi="Times New Roman" w:cs="Times New Roman"/>
          <w:sz w:val="24"/>
          <w:szCs w:val="24"/>
          <w:rtl/>
        </w:rPr>
        <w:t>–</w:t>
      </w:r>
      <w:r>
        <w:rPr>
          <w:rFonts w:ascii="Times New Roman" w:hAnsi="Times New Roman" w:cs="Times New Roman" w:hint="cs"/>
          <w:sz w:val="24"/>
          <w:szCs w:val="24"/>
          <w:rtl/>
        </w:rPr>
        <w:t xml:space="preserve"> 6) </w:t>
      </w:r>
      <w:r w:rsidR="00C07A44">
        <w:rPr>
          <w:rFonts w:ascii="Times New Roman" w:hAnsi="Times New Roman" w:cs="Times New Roman" w:hint="cs"/>
          <w:sz w:val="24"/>
          <w:szCs w:val="24"/>
          <w:rtl/>
        </w:rPr>
        <w:t>الورد تحت عنوان انطباق العهد الدولي المذكور وقد أكدت فيه اللجنة على ما يلي "تشعر اللجنة بالقلق لأن الدولة الطرف لم تتخذ أي تدابير بعد لإدارج أحكام العهد في ا</w:t>
      </w:r>
      <w:r w:rsidR="00A44688">
        <w:rPr>
          <w:rFonts w:ascii="Times New Roman" w:hAnsi="Times New Roman" w:cs="Times New Roman" w:hint="cs"/>
          <w:sz w:val="24"/>
          <w:szCs w:val="24"/>
          <w:rtl/>
        </w:rPr>
        <w:t>لنظام القانوني المح</w:t>
      </w:r>
      <w:r w:rsidR="00C07A44">
        <w:rPr>
          <w:rFonts w:ascii="Times New Roman" w:hAnsi="Times New Roman" w:cs="Times New Roman" w:hint="cs"/>
          <w:sz w:val="24"/>
          <w:szCs w:val="24"/>
          <w:rtl/>
        </w:rPr>
        <w:t>لي، ولأن أحكام العهد لا يمكن الاحتجاج بها أمام المحاكم أو الهيئا</w:t>
      </w:r>
      <w:r>
        <w:rPr>
          <w:rFonts w:ascii="Times New Roman" w:hAnsi="Times New Roman" w:cs="Times New Roman" w:hint="cs"/>
          <w:sz w:val="24"/>
          <w:szCs w:val="24"/>
          <w:rtl/>
        </w:rPr>
        <w:t>ت القضائية الأخرى أو السلطات الإ</w:t>
      </w:r>
      <w:r w:rsidR="00C07A44">
        <w:rPr>
          <w:rFonts w:ascii="Times New Roman" w:hAnsi="Times New Roman" w:cs="Times New Roman" w:hint="cs"/>
          <w:sz w:val="24"/>
          <w:szCs w:val="24"/>
          <w:rtl/>
        </w:rPr>
        <w:t>دارية ولا يمكن أن ت</w:t>
      </w:r>
      <w:r>
        <w:rPr>
          <w:rFonts w:ascii="Times New Roman" w:hAnsi="Times New Roman" w:cs="Times New Roman" w:hint="cs"/>
          <w:sz w:val="24"/>
          <w:szCs w:val="24"/>
          <w:rtl/>
        </w:rPr>
        <w:t>ُ</w:t>
      </w:r>
      <w:r w:rsidR="00C07A44">
        <w:rPr>
          <w:rFonts w:ascii="Times New Roman" w:hAnsi="Times New Roman" w:cs="Times New Roman" w:hint="cs"/>
          <w:sz w:val="24"/>
          <w:szCs w:val="24"/>
          <w:rtl/>
        </w:rPr>
        <w:t>طبقها هذه الكيانات تطبيقاً مب</w:t>
      </w:r>
      <w:r w:rsidR="00116F0D">
        <w:rPr>
          <w:rFonts w:ascii="Times New Roman" w:hAnsi="Times New Roman" w:cs="Times New Roman" w:hint="cs"/>
          <w:sz w:val="24"/>
          <w:szCs w:val="24"/>
          <w:rtl/>
        </w:rPr>
        <w:t>اشراً، على الرغم من التوصية التي</w:t>
      </w:r>
      <w:r w:rsidR="00C07A44">
        <w:rPr>
          <w:rFonts w:ascii="Times New Roman" w:hAnsi="Times New Roman" w:cs="Times New Roman" w:hint="cs"/>
          <w:sz w:val="24"/>
          <w:szCs w:val="24"/>
          <w:rtl/>
        </w:rPr>
        <w:t xml:space="preserve"> سبق أن أصدرتها اللجنة في هذا الشأن (</w:t>
      </w:r>
      <w:r w:rsidR="00C07A44">
        <w:rPr>
          <w:rFonts w:ascii="Times New Roman" w:hAnsi="Times New Roman" w:cs="Times New Roman"/>
          <w:sz w:val="24"/>
          <w:szCs w:val="24"/>
        </w:rPr>
        <w:t>E/C.12/ISR/CO/3</w:t>
      </w:r>
      <w:r w:rsidR="00C07A44">
        <w:rPr>
          <w:rFonts w:ascii="Times New Roman" w:hAnsi="Times New Roman" w:cs="Times New Roman" w:hint="cs"/>
          <w:sz w:val="24"/>
          <w:szCs w:val="24"/>
          <w:rtl/>
        </w:rPr>
        <w:t xml:space="preserve">، الفقرة 6)". وما ورد في البند (باء </w:t>
      </w:r>
      <w:r w:rsidR="00C07A44">
        <w:rPr>
          <w:rFonts w:ascii="Times New Roman" w:hAnsi="Times New Roman" w:cs="Times New Roman"/>
          <w:sz w:val="24"/>
          <w:szCs w:val="24"/>
          <w:rtl/>
        </w:rPr>
        <w:t>–</w:t>
      </w:r>
      <w:r w:rsidR="00C07A44">
        <w:rPr>
          <w:rFonts w:ascii="Times New Roman" w:hAnsi="Times New Roman" w:cs="Times New Roman" w:hint="cs"/>
          <w:sz w:val="24"/>
          <w:szCs w:val="24"/>
          <w:rtl/>
        </w:rPr>
        <w:t xml:space="preserve"> 7) أيضاً " تكرر اللجنة توصياتها السابقة بأن تدمج الدولة الطرف في نظامها القانوني المحلي الحقوق المنصوص عليها في العهد. وتوصي أيضاً بأن تعزز الدولة الطرف التدريب القضائي على </w:t>
      </w:r>
      <w:r>
        <w:rPr>
          <w:rFonts w:ascii="Times New Roman" w:hAnsi="Times New Roman" w:cs="Times New Roman" w:hint="cs"/>
          <w:sz w:val="24"/>
          <w:szCs w:val="24"/>
          <w:rtl/>
        </w:rPr>
        <w:t>تطبيقه</w:t>
      </w:r>
      <w:r w:rsidR="00C07A44">
        <w:rPr>
          <w:rFonts w:ascii="Times New Roman" w:hAnsi="Times New Roman" w:cs="Times New Roman" w:hint="cs"/>
          <w:sz w:val="24"/>
          <w:szCs w:val="24"/>
          <w:rtl/>
        </w:rPr>
        <w:t xml:space="preserve"> ونطاق التزام الدولة الطرف بموجب العهد وعلى إمكانية الاحتجاج بأحكامه أمام القضاء. وت</w:t>
      </w:r>
      <w:r>
        <w:rPr>
          <w:rFonts w:ascii="Times New Roman" w:hAnsi="Times New Roman" w:cs="Times New Roman" w:hint="cs"/>
          <w:sz w:val="24"/>
          <w:szCs w:val="24"/>
          <w:rtl/>
        </w:rPr>
        <w:t>ُ</w:t>
      </w:r>
      <w:r w:rsidR="00C07A44">
        <w:rPr>
          <w:rFonts w:ascii="Times New Roman" w:hAnsi="Times New Roman" w:cs="Times New Roman" w:hint="cs"/>
          <w:sz w:val="24"/>
          <w:szCs w:val="24"/>
          <w:rtl/>
        </w:rPr>
        <w:t xml:space="preserve">وجه عناية الدولة الطرف إلى تعليقها العام رقم 9 (1998) بشأن التطبيق المحلي للعهد". </w:t>
      </w:r>
      <w:r w:rsidR="00C07A44" w:rsidRPr="00B524D7">
        <w:rPr>
          <w:rFonts w:ascii="Times New Roman" w:hAnsi="Times New Roman" w:cs="Times New Roman" w:hint="cs"/>
          <w:b/>
          <w:bCs/>
          <w:sz w:val="24"/>
          <w:szCs w:val="24"/>
          <w:rtl/>
        </w:rPr>
        <w:t xml:space="preserve">يوصي </w:t>
      </w:r>
      <w:r w:rsidR="00166550">
        <w:rPr>
          <w:rFonts w:ascii="Times New Roman" w:hAnsi="Times New Roman" w:cs="Times New Roman" w:hint="cs"/>
          <w:b/>
          <w:bCs/>
          <w:sz w:val="24"/>
          <w:szCs w:val="24"/>
          <w:rtl/>
        </w:rPr>
        <w:t>الائتلاف</w:t>
      </w:r>
      <w:r w:rsidR="00C07A44" w:rsidRPr="00B524D7">
        <w:rPr>
          <w:rFonts w:ascii="Times New Roman" w:hAnsi="Times New Roman" w:cs="Times New Roman" w:hint="cs"/>
          <w:b/>
          <w:bCs/>
          <w:sz w:val="24"/>
          <w:szCs w:val="24"/>
          <w:rtl/>
        </w:rPr>
        <w:t xml:space="preserve">، لجنتكم الموقرة، الطلب من إسرائيل </w:t>
      </w:r>
      <w:r w:rsidR="004804D5">
        <w:rPr>
          <w:rFonts w:ascii="Times New Roman" w:hAnsi="Times New Roman" w:cs="Times New Roman" w:hint="cs"/>
          <w:b/>
          <w:bCs/>
          <w:sz w:val="24"/>
          <w:szCs w:val="24"/>
          <w:rtl/>
        </w:rPr>
        <w:t xml:space="preserve">بصفتها </w:t>
      </w:r>
      <w:r w:rsidR="00C07A44" w:rsidRPr="00B524D7">
        <w:rPr>
          <w:rFonts w:ascii="Times New Roman" w:hAnsi="Times New Roman" w:cs="Times New Roman" w:hint="cs"/>
          <w:b/>
          <w:bCs/>
          <w:sz w:val="24"/>
          <w:szCs w:val="24"/>
          <w:rtl/>
        </w:rPr>
        <w:t xml:space="preserve">دولة الاستعمار الاستيطاني الصهيوني والفصل العنصري، العمل </w:t>
      </w:r>
      <w:r>
        <w:rPr>
          <w:rFonts w:ascii="Times New Roman" w:hAnsi="Times New Roman" w:cs="Times New Roman" w:hint="cs"/>
          <w:b/>
          <w:bCs/>
          <w:sz w:val="24"/>
          <w:szCs w:val="24"/>
          <w:rtl/>
        </w:rPr>
        <w:t>فورا</w:t>
      </w:r>
      <w:r w:rsidR="00A756EA">
        <w:rPr>
          <w:rFonts w:ascii="Times New Roman" w:hAnsi="Times New Roman" w:cs="Times New Roman" w:hint="cs"/>
          <w:b/>
          <w:bCs/>
          <w:sz w:val="24"/>
          <w:szCs w:val="24"/>
          <w:rtl/>
        </w:rPr>
        <w:t>ً</w:t>
      </w:r>
      <w:r>
        <w:rPr>
          <w:rFonts w:ascii="Times New Roman" w:hAnsi="Times New Roman" w:cs="Times New Roman" w:hint="cs"/>
          <w:b/>
          <w:bCs/>
          <w:sz w:val="24"/>
          <w:szCs w:val="24"/>
          <w:rtl/>
        </w:rPr>
        <w:t xml:space="preserve"> و</w:t>
      </w:r>
      <w:r w:rsidR="00C07A44" w:rsidRPr="00B524D7">
        <w:rPr>
          <w:rFonts w:ascii="Times New Roman" w:hAnsi="Times New Roman" w:cs="Times New Roman" w:hint="cs"/>
          <w:b/>
          <w:bCs/>
          <w:sz w:val="24"/>
          <w:szCs w:val="24"/>
          <w:rtl/>
        </w:rPr>
        <w:t xml:space="preserve">دون إبطاء، على </w:t>
      </w:r>
      <w:r w:rsidR="00B524D7">
        <w:rPr>
          <w:rFonts w:ascii="Times New Roman" w:hAnsi="Times New Roman" w:cs="Times New Roman" w:hint="cs"/>
          <w:b/>
          <w:bCs/>
          <w:sz w:val="24"/>
          <w:szCs w:val="24"/>
          <w:rtl/>
        </w:rPr>
        <w:t>إنفاذ</w:t>
      </w:r>
      <w:r w:rsidR="00C07A44" w:rsidRPr="00B524D7">
        <w:rPr>
          <w:rFonts w:ascii="Times New Roman" w:hAnsi="Times New Roman" w:cs="Times New Roman" w:hint="cs"/>
          <w:b/>
          <w:bCs/>
          <w:sz w:val="24"/>
          <w:szCs w:val="24"/>
          <w:rtl/>
        </w:rPr>
        <w:t xml:space="preserve"> أحكام الاتفاقية، </w:t>
      </w:r>
      <w:r w:rsidR="00B524D7" w:rsidRPr="00B524D7">
        <w:rPr>
          <w:rFonts w:ascii="Times New Roman" w:hAnsi="Times New Roman" w:cs="Times New Roman" w:hint="cs"/>
          <w:b/>
          <w:bCs/>
          <w:sz w:val="24"/>
          <w:szCs w:val="24"/>
          <w:rtl/>
        </w:rPr>
        <w:t xml:space="preserve">وغيرها من الاتفاقيات </w:t>
      </w:r>
      <w:r w:rsidR="00B524D7">
        <w:rPr>
          <w:rFonts w:ascii="Times New Roman" w:hAnsi="Times New Roman" w:cs="Times New Roman" w:hint="cs"/>
          <w:b/>
          <w:bCs/>
          <w:sz w:val="24"/>
          <w:szCs w:val="24"/>
          <w:rtl/>
        </w:rPr>
        <w:t>الأساسية لحقوق الإنسان التي صاد</w:t>
      </w:r>
      <w:r w:rsidR="00B524D7" w:rsidRPr="00B524D7">
        <w:rPr>
          <w:rFonts w:ascii="Times New Roman" w:hAnsi="Times New Roman" w:cs="Times New Roman" w:hint="cs"/>
          <w:b/>
          <w:bCs/>
          <w:sz w:val="24"/>
          <w:szCs w:val="24"/>
          <w:rtl/>
        </w:rPr>
        <w:t>قت عليها،</w:t>
      </w:r>
      <w:r w:rsidR="00B524D7">
        <w:rPr>
          <w:rFonts w:ascii="Times New Roman" w:hAnsi="Times New Roman" w:cs="Times New Roman" w:hint="cs"/>
          <w:b/>
          <w:bCs/>
          <w:sz w:val="24"/>
          <w:szCs w:val="24"/>
          <w:rtl/>
        </w:rPr>
        <w:t xml:space="preserve"> في تشريعاتها المحلية،</w:t>
      </w:r>
      <w:r w:rsidR="00B524D7" w:rsidRPr="00B524D7">
        <w:rPr>
          <w:rFonts w:ascii="Times New Roman" w:hAnsi="Times New Roman" w:cs="Times New Roman" w:hint="cs"/>
          <w:b/>
          <w:bCs/>
          <w:sz w:val="24"/>
          <w:szCs w:val="24"/>
          <w:rtl/>
        </w:rPr>
        <w:t xml:space="preserve"> كون حقوق الإنسان لا تتجزأ، وتحديد جدول زمني لإتمام عملية انفاذ الاتفاقيات في تشريعاتها المحلية. وتقديم معلومات م</w:t>
      </w:r>
      <w:r w:rsidR="00B524D7">
        <w:rPr>
          <w:rFonts w:ascii="Times New Roman" w:hAnsi="Times New Roman" w:cs="Times New Roman" w:hint="cs"/>
          <w:b/>
          <w:bCs/>
          <w:sz w:val="24"/>
          <w:szCs w:val="24"/>
          <w:rtl/>
        </w:rPr>
        <w:t>ُ</w:t>
      </w:r>
      <w:r w:rsidR="00B524D7" w:rsidRPr="00B524D7">
        <w:rPr>
          <w:rFonts w:ascii="Times New Roman" w:hAnsi="Times New Roman" w:cs="Times New Roman" w:hint="cs"/>
          <w:b/>
          <w:bCs/>
          <w:sz w:val="24"/>
          <w:szCs w:val="24"/>
          <w:rtl/>
        </w:rPr>
        <w:t>فص</w:t>
      </w:r>
      <w:r w:rsidR="00B524D7">
        <w:rPr>
          <w:rFonts w:ascii="Times New Roman" w:hAnsi="Times New Roman" w:cs="Times New Roman" w:hint="cs"/>
          <w:b/>
          <w:bCs/>
          <w:sz w:val="24"/>
          <w:szCs w:val="24"/>
          <w:rtl/>
        </w:rPr>
        <w:t>ّ</w:t>
      </w:r>
      <w:r w:rsidR="00B524D7" w:rsidRPr="00B524D7">
        <w:rPr>
          <w:rFonts w:ascii="Times New Roman" w:hAnsi="Times New Roman" w:cs="Times New Roman" w:hint="cs"/>
          <w:b/>
          <w:bCs/>
          <w:sz w:val="24"/>
          <w:szCs w:val="24"/>
          <w:rtl/>
        </w:rPr>
        <w:t xml:space="preserve">لة، وجداول إحصائية مُصنّفة، </w:t>
      </w:r>
      <w:r w:rsidR="00B524D7">
        <w:rPr>
          <w:rFonts w:ascii="Times New Roman" w:hAnsi="Times New Roman" w:cs="Times New Roman" w:hint="cs"/>
          <w:b/>
          <w:bCs/>
          <w:sz w:val="24"/>
          <w:szCs w:val="24"/>
          <w:rtl/>
        </w:rPr>
        <w:t>تُبين مدى</w:t>
      </w:r>
      <w:r w:rsidR="00B524D7" w:rsidRPr="00B524D7">
        <w:rPr>
          <w:rFonts w:ascii="Times New Roman" w:hAnsi="Times New Roman" w:cs="Times New Roman" w:hint="cs"/>
          <w:b/>
          <w:bCs/>
          <w:sz w:val="24"/>
          <w:szCs w:val="24"/>
          <w:rtl/>
        </w:rPr>
        <w:t xml:space="preserve"> تمتع الفلسطينيات والفلسطينيين من الأشخاص ذوي الإعاقة في الضفة الغربية بما يشمل القدس المحتلة، وقطاع غزة</w:t>
      </w:r>
      <w:r w:rsidR="00B524D7">
        <w:rPr>
          <w:rFonts w:ascii="Times New Roman" w:hAnsi="Times New Roman" w:cs="Times New Roman" w:hint="cs"/>
          <w:b/>
          <w:bCs/>
          <w:sz w:val="24"/>
          <w:szCs w:val="24"/>
          <w:rtl/>
        </w:rPr>
        <w:t xml:space="preserve"> المحاصر</w:t>
      </w:r>
      <w:r w:rsidR="00B524D7" w:rsidRPr="00B524D7">
        <w:rPr>
          <w:rFonts w:ascii="Times New Roman" w:hAnsi="Times New Roman" w:cs="Times New Roman" w:hint="cs"/>
          <w:b/>
          <w:bCs/>
          <w:sz w:val="24"/>
          <w:szCs w:val="24"/>
          <w:rtl/>
        </w:rPr>
        <w:t xml:space="preserve">، وعلى جانبي الخط الأخضر، وفي الجولان السوري المحتل، الواقعين تحت سيطرتها الفعلية، بكامل الحقوق الواردة في الاتفاقية، والموازنات </w:t>
      </w:r>
      <w:r w:rsidR="00B524D7">
        <w:rPr>
          <w:rFonts w:ascii="Times New Roman" w:hAnsi="Times New Roman" w:cs="Times New Roman" w:hint="cs"/>
          <w:b/>
          <w:bCs/>
          <w:sz w:val="24"/>
          <w:szCs w:val="24"/>
          <w:rtl/>
        </w:rPr>
        <w:t>المالية</w:t>
      </w:r>
      <w:r w:rsidR="00B524D7" w:rsidRPr="00B524D7">
        <w:rPr>
          <w:rFonts w:ascii="Times New Roman" w:hAnsi="Times New Roman" w:cs="Times New Roman" w:hint="cs"/>
          <w:b/>
          <w:bCs/>
          <w:sz w:val="24"/>
          <w:szCs w:val="24"/>
          <w:rtl/>
        </w:rPr>
        <w:t xml:space="preserve"> الم</w:t>
      </w:r>
      <w:r w:rsidR="00A756EA">
        <w:rPr>
          <w:rFonts w:ascii="Times New Roman" w:hAnsi="Times New Roman" w:cs="Times New Roman" w:hint="cs"/>
          <w:b/>
          <w:bCs/>
          <w:sz w:val="24"/>
          <w:szCs w:val="24"/>
          <w:rtl/>
        </w:rPr>
        <w:t>ُ</w:t>
      </w:r>
      <w:r w:rsidR="00B524D7" w:rsidRPr="00B524D7">
        <w:rPr>
          <w:rFonts w:ascii="Times New Roman" w:hAnsi="Times New Roman" w:cs="Times New Roman" w:hint="cs"/>
          <w:b/>
          <w:bCs/>
          <w:sz w:val="24"/>
          <w:szCs w:val="24"/>
          <w:rtl/>
        </w:rPr>
        <w:t>خصصة لتمتعهم ب</w:t>
      </w:r>
      <w:r w:rsidR="00B524D7">
        <w:rPr>
          <w:rFonts w:ascii="Times New Roman" w:hAnsi="Times New Roman" w:cs="Times New Roman" w:hint="cs"/>
          <w:b/>
          <w:bCs/>
          <w:sz w:val="24"/>
          <w:szCs w:val="24"/>
          <w:rtl/>
        </w:rPr>
        <w:t xml:space="preserve">كامل </w:t>
      </w:r>
      <w:r w:rsidR="00B524D7" w:rsidRPr="00B524D7">
        <w:rPr>
          <w:rFonts w:ascii="Times New Roman" w:hAnsi="Times New Roman" w:cs="Times New Roman" w:hint="cs"/>
          <w:b/>
          <w:bCs/>
          <w:sz w:val="24"/>
          <w:szCs w:val="24"/>
          <w:rtl/>
        </w:rPr>
        <w:t xml:space="preserve">الحقوق الواردة </w:t>
      </w:r>
      <w:r w:rsidR="00B524D7">
        <w:rPr>
          <w:rFonts w:ascii="Times New Roman" w:hAnsi="Times New Roman" w:cs="Times New Roman" w:hint="cs"/>
          <w:b/>
          <w:bCs/>
          <w:sz w:val="24"/>
          <w:szCs w:val="24"/>
          <w:rtl/>
        </w:rPr>
        <w:t>ب</w:t>
      </w:r>
      <w:r w:rsidR="00B524D7" w:rsidRPr="00B524D7">
        <w:rPr>
          <w:rFonts w:ascii="Times New Roman" w:hAnsi="Times New Roman" w:cs="Times New Roman" w:hint="cs"/>
          <w:b/>
          <w:bCs/>
          <w:sz w:val="24"/>
          <w:szCs w:val="24"/>
          <w:rtl/>
        </w:rPr>
        <w:t>الاتفاقية</w:t>
      </w:r>
      <w:r w:rsidR="00B524D7">
        <w:rPr>
          <w:rFonts w:ascii="Times New Roman" w:hAnsi="Times New Roman" w:cs="Times New Roman" w:hint="cs"/>
          <w:b/>
          <w:bCs/>
          <w:sz w:val="24"/>
          <w:szCs w:val="24"/>
          <w:rtl/>
        </w:rPr>
        <w:t xml:space="preserve"> وكيفية إنفاقها</w:t>
      </w:r>
      <w:r w:rsidR="00B524D7" w:rsidRPr="00B524D7">
        <w:rPr>
          <w:rFonts w:ascii="Times New Roman" w:hAnsi="Times New Roman" w:cs="Times New Roman" w:hint="cs"/>
          <w:b/>
          <w:bCs/>
          <w:sz w:val="24"/>
          <w:szCs w:val="24"/>
          <w:rtl/>
        </w:rPr>
        <w:t xml:space="preserve">، </w:t>
      </w:r>
      <w:r w:rsidR="00B524D7">
        <w:rPr>
          <w:rFonts w:ascii="Times New Roman" w:hAnsi="Times New Roman" w:cs="Times New Roman" w:hint="cs"/>
          <w:b/>
          <w:bCs/>
          <w:sz w:val="24"/>
          <w:szCs w:val="24"/>
          <w:rtl/>
        </w:rPr>
        <w:t>وآليات الرقابة وس</w:t>
      </w:r>
      <w:r w:rsidR="00A756EA">
        <w:rPr>
          <w:rFonts w:ascii="Times New Roman" w:hAnsi="Times New Roman" w:cs="Times New Roman" w:hint="cs"/>
          <w:b/>
          <w:bCs/>
          <w:sz w:val="24"/>
          <w:szCs w:val="24"/>
          <w:rtl/>
        </w:rPr>
        <w:t>ُ</w:t>
      </w:r>
      <w:r w:rsidR="00B524D7">
        <w:rPr>
          <w:rFonts w:ascii="Times New Roman" w:hAnsi="Times New Roman" w:cs="Times New Roman" w:hint="cs"/>
          <w:b/>
          <w:bCs/>
          <w:sz w:val="24"/>
          <w:szCs w:val="24"/>
          <w:rtl/>
        </w:rPr>
        <w:t xml:space="preserve">بل التظلم المتاحة والانتصاف </w:t>
      </w:r>
      <w:r w:rsidR="004804D5">
        <w:rPr>
          <w:rFonts w:ascii="Times New Roman" w:hAnsi="Times New Roman" w:cs="Times New Roman" w:hint="cs"/>
          <w:b/>
          <w:bCs/>
          <w:sz w:val="24"/>
          <w:szCs w:val="24"/>
          <w:rtl/>
        </w:rPr>
        <w:t>الفعّال</w:t>
      </w:r>
      <w:r w:rsidR="00B524D7" w:rsidRPr="00B524D7">
        <w:rPr>
          <w:rFonts w:ascii="Times New Roman" w:hAnsi="Times New Roman" w:cs="Times New Roman" w:hint="cs"/>
          <w:b/>
          <w:bCs/>
          <w:sz w:val="24"/>
          <w:szCs w:val="24"/>
          <w:rtl/>
        </w:rPr>
        <w:t xml:space="preserve"> لكفالة تطبيق </w:t>
      </w:r>
      <w:r w:rsidR="004804D5">
        <w:rPr>
          <w:rFonts w:ascii="Times New Roman" w:hAnsi="Times New Roman" w:cs="Times New Roman" w:hint="cs"/>
          <w:b/>
          <w:bCs/>
          <w:sz w:val="24"/>
          <w:szCs w:val="24"/>
          <w:rtl/>
        </w:rPr>
        <w:t xml:space="preserve">أحكام </w:t>
      </w:r>
      <w:r w:rsidR="00B524D7" w:rsidRPr="00B524D7">
        <w:rPr>
          <w:rFonts w:ascii="Times New Roman" w:hAnsi="Times New Roman" w:cs="Times New Roman" w:hint="cs"/>
          <w:b/>
          <w:bCs/>
          <w:sz w:val="24"/>
          <w:szCs w:val="24"/>
          <w:rtl/>
        </w:rPr>
        <w:t>الاتفاقية</w:t>
      </w:r>
      <w:r w:rsidR="00B524D7">
        <w:rPr>
          <w:rFonts w:ascii="Times New Roman" w:hAnsi="Times New Roman" w:cs="Times New Roman" w:hint="cs"/>
          <w:b/>
          <w:bCs/>
          <w:sz w:val="24"/>
          <w:szCs w:val="24"/>
          <w:rtl/>
        </w:rPr>
        <w:t xml:space="preserve"> في الأرض الفلسطينية والجولان السوري المحتل،</w:t>
      </w:r>
      <w:r w:rsidR="00B524D7" w:rsidRPr="00B524D7">
        <w:rPr>
          <w:rFonts w:ascii="Times New Roman" w:hAnsi="Times New Roman" w:cs="Times New Roman" w:hint="cs"/>
          <w:b/>
          <w:bCs/>
          <w:sz w:val="24"/>
          <w:szCs w:val="24"/>
          <w:rtl/>
        </w:rPr>
        <w:t xml:space="preserve"> والتحديات</w:t>
      </w:r>
      <w:r w:rsidR="00B524D7">
        <w:rPr>
          <w:rFonts w:ascii="Times New Roman" w:hAnsi="Times New Roman" w:cs="Times New Roman" w:hint="cs"/>
          <w:b/>
          <w:bCs/>
          <w:sz w:val="24"/>
          <w:szCs w:val="24"/>
          <w:rtl/>
        </w:rPr>
        <w:t xml:space="preserve"> </w:t>
      </w:r>
      <w:r w:rsidR="004804D5">
        <w:rPr>
          <w:rFonts w:ascii="Times New Roman" w:hAnsi="Times New Roman" w:cs="Times New Roman" w:hint="cs"/>
          <w:b/>
          <w:bCs/>
          <w:sz w:val="24"/>
          <w:szCs w:val="24"/>
          <w:rtl/>
        </w:rPr>
        <w:t>وكيفية</w:t>
      </w:r>
      <w:r w:rsidR="00B524D7">
        <w:rPr>
          <w:rFonts w:ascii="Times New Roman" w:hAnsi="Times New Roman" w:cs="Times New Roman" w:hint="cs"/>
          <w:b/>
          <w:bCs/>
          <w:sz w:val="24"/>
          <w:szCs w:val="24"/>
          <w:rtl/>
        </w:rPr>
        <w:t xml:space="preserve"> </w:t>
      </w:r>
      <w:r w:rsidR="00B524D7" w:rsidRPr="00B524D7">
        <w:rPr>
          <w:rFonts w:ascii="Times New Roman" w:hAnsi="Times New Roman" w:cs="Times New Roman" w:hint="cs"/>
          <w:b/>
          <w:bCs/>
          <w:sz w:val="24"/>
          <w:szCs w:val="24"/>
          <w:rtl/>
        </w:rPr>
        <w:t>م</w:t>
      </w:r>
      <w:r w:rsidR="00A756EA">
        <w:rPr>
          <w:rFonts w:ascii="Times New Roman" w:hAnsi="Times New Roman" w:cs="Times New Roman" w:hint="cs"/>
          <w:b/>
          <w:bCs/>
          <w:sz w:val="24"/>
          <w:szCs w:val="24"/>
          <w:rtl/>
        </w:rPr>
        <w:t>ُ</w:t>
      </w:r>
      <w:r w:rsidR="00B524D7" w:rsidRPr="00B524D7">
        <w:rPr>
          <w:rFonts w:ascii="Times New Roman" w:hAnsi="Times New Roman" w:cs="Times New Roman" w:hint="cs"/>
          <w:b/>
          <w:bCs/>
          <w:sz w:val="24"/>
          <w:szCs w:val="24"/>
          <w:rtl/>
        </w:rPr>
        <w:t>عالجتها.</w:t>
      </w:r>
    </w:p>
    <w:p w14:paraId="44D2788D" w14:textId="77777777" w:rsidR="004804D5" w:rsidRDefault="004804D5" w:rsidP="004804D5">
      <w:pPr>
        <w:bidi/>
        <w:jc w:val="both"/>
        <w:rPr>
          <w:rFonts w:ascii="Times New Roman" w:hAnsi="Times New Roman" w:cs="Times New Roman"/>
          <w:b/>
          <w:bCs/>
          <w:sz w:val="24"/>
          <w:szCs w:val="24"/>
          <w:rtl/>
        </w:rPr>
      </w:pPr>
      <w:r>
        <w:rPr>
          <w:rFonts w:ascii="Times New Roman" w:hAnsi="Times New Roman" w:cs="Times New Roman" w:hint="cs"/>
          <w:b/>
          <w:bCs/>
          <w:sz w:val="24"/>
          <w:szCs w:val="24"/>
          <w:rtl/>
        </w:rPr>
        <w:t>إنفاذ الاتفاقية في الأرض الفلسطينية المحتلة</w:t>
      </w:r>
    </w:p>
    <w:p w14:paraId="596783DA" w14:textId="77777777" w:rsidR="004804D5" w:rsidRPr="004804D5" w:rsidRDefault="00071F4B" w:rsidP="00D249BA">
      <w:pPr>
        <w:bidi/>
        <w:jc w:val="both"/>
        <w:rPr>
          <w:rFonts w:ascii="Times New Roman" w:hAnsi="Times New Roman" w:cs="Times New Roman"/>
          <w:sz w:val="24"/>
          <w:szCs w:val="24"/>
          <w:rtl/>
        </w:rPr>
      </w:pPr>
      <w:r>
        <w:rPr>
          <w:rFonts w:ascii="Times New Roman" w:hAnsi="Times New Roman" w:cs="Times New Roman" w:hint="cs"/>
          <w:sz w:val="24"/>
          <w:szCs w:val="24"/>
          <w:rtl/>
        </w:rPr>
        <w:t xml:space="preserve">8. </w:t>
      </w:r>
      <w:r w:rsidR="00CA5A6A">
        <w:rPr>
          <w:rFonts w:ascii="Times New Roman" w:hAnsi="Times New Roman" w:cs="Times New Roman" w:hint="cs"/>
          <w:sz w:val="24"/>
          <w:szCs w:val="24"/>
          <w:rtl/>
        </w:rPr>
        <w:t xml:space="preserve">طلبت لجنتكم </w:t>
      </w:r>
      <w:r w:rsidR="004804D5">
        <w:rPr>
          <w:rFonts w:ascii="Times New Roman" w:hAnsi="Times New Roman" w:cs="Times New Roman" w:hint="cs"/>
          <w:sz w:val="24"/>
          <w:szCs w:val="24"/>
          <w:rtl/>
          <w:lang w:bidi="ar-JO"/>
        </w:rPr>
        <w:t>من الدولة الطرف</w:t>
      </w:r>
      <w:r w:rsidR="004804D5">
        <w:rPr>
          <w:rFonts w:ascii="Times New Roman" w:hAnsi="Times New Roman" w:cs="Times New Roman" w:hint="cs"/>
          <w:sz w:val="24"/>
          <w:szCs w:val="24"/>
          <w:rtl/>
        </w:rPr>
        <w:t xml:space="preserve"> (</w:t>
      </w:r>
      <w:r w:rsidR="004804D5">
        <w:rPr>
          <w:rFonts w:ascii="Times New Roman" w:hAnsi="Times New Roman" w:cs="Times New Roman" w:hint="cs"/>
          <w:sz w:val="24"/>
          <w:szCs w:val="24"/>
          <w:rtl/>
          <w:lang w:bidi="ar-JO"/>
        </w:rPr>
        <w:t xml:space="preserve">إسرائيل </w:t>
      </w:r>
      <w:r w:rsidR="004804D5" w:rsidRPr="00381377">
        <w:rPr>
          <w:rFonts w:asciiTheme="majorBidi" w:hAnsiTheme="majorBidi" w:cstheme="majorBidi" w:hint="cs"/>
          <w:sz w:val="24"/>
          <w:szCs w:val="24"/>
          <w:rtl/>
        </w:rPr>
        <w:t>دولة الاستعمار الاستيطاني الصهيوني</w:t>
      </w:r>
      <w:r w:rsidR="004804D5" w:rsidRPr="00381377">
        <w:rPr>
          <w:rFonts w:asciiTheme="majorBidi" w:hAnsiTheme="majorBidi" w:cstheme="majorBidi"/>
          <w:sz w:val="24"/>
          <w:szCs w:val="24"/>
          <w:rtl/>
        </w:rPr>
        <w:t xml:space="preserve"> ونظام </w:t>
      </w:r>
      <w:r w:rsidR="004804D5" w:rsidRPr="00381377">
        <w:rPr>
          <w:rFonts w:asciiTheme="majorBidi" w:hAnsiTheme="majorBidi" w:cstheme="majorBidi" w:hint="cs"/>
          <w:sz w:val="24"/>
          <w:szCs w:val="24"/>
          <w:rtl/>
        </w:rPr>
        <w:t>ال</w:t>
      </w:r>
      <w:r w:rsidR="004804D5" w:rsidRPr="00381377">
        <w:rPr>
          <w:rFonts w:asciiTheme="majorBidi" w:hAnsiTheme="majorBidi" w:cstheme="majorBidi"/>
          <w:sz w:val="24"/>
          <w:szCs w:val="24"/>
          <w:rtl/>
        </w:rPr>
        <w:t xml:space="preserve">فصل </w:t>
      </w:r>
      <w:r w:rsidR="004804D5" w:rsidRPr="00381377">
        <w:rPr>
          <w:rFonts w:asciiTheme="majorBidi" w:hAnsiTheme="majorBidi" w:cstheme="majorBidi" w:hint="cs"/>
          <w:sz w:val="24"/>
          <w:szCs w:val="24"/>
          <w:rtl/>
        </w:rPr>
        <w:t>ال</w:t>
      </w:r>
      <w:r w:rsidR="004804D5" w:rsidRPr="00381377">
        <w:rPr>
          <w:rFonts w:asciiTheme="majorBidi" w:hAnsiTheme="majorBidi" w:cstheme="majorBidi"/>
          <w:sz w:val="24"/>
          <w:szCs w:val="24"/>
          <w:rtl/>
        </w:rPr>
        <w:t>عنصري</w:t>
      </w:r>
      <w:r w:rsidR="004804D5">
        <w:rPr>
          <w:rFonts w:ascii="Times New Roman" w:hAnsi="Times New Roman" w:cs="Times New Roman" w:hint="cs"/>
          <w:sz w:val="24"/>
          <w:szCs w:val="24"/>
          <w:rtl/>
          <w:lang w:bidi="ar-JO"/>
        </w:rPr>
        <w:t>) في البند</w:t>
      </w:r>
      <w:r w:rsidR="0075662B">
        <w:rPr>
          <w:rFonts w:ascii="Times New Roman" w:hAnsi="Times New Roman" w:cs="Times New Roman" w:hint="cs"/>
          <w:sz w:val="24"/>
          <w:szCs w:val="24"/>
          <w:rtl/>
          <w:lang w:bidi="ar-JO"/>
        </w:rPr>
        <w:t xml:space="preserve"> </w:t>
      </w:r>
      <w:r w:rsidR="004804D5">
        <w:rPr>
          <w:rFonts w:ascii="Times New Roman" w:hAnsi="Times New Roman" w:cs="Times New Roman" w:hint="cs"/>
          <w:sz w:val="24"/>
          <w:szCs w:val="24"/>
          <w:rtl/>
          <w:lang w:bidi="ar-JO"/>
        </w:rPr>
        <w:t xml:space="preserve">1 (د) تقديم معلومات عن "التدابير المتخذة للوفاء بالتزامات الدولة الطرف بموجب الاتفاقية اتجاه الأشخاص ذوي الإعاقة في الأرض الفلسطينية المحتلة، بما فيها القدس الشرقية". </w:t>
      </w:r>
      <w:r w:rsidR="00663195">
        <w:rPr>
          <w:rFonts w:ascii="Times New Roman" w:hAnsi="Times New Roman" w:cs="Times New Roman" w:hint="cs"/>
          <w:sz w:val="24"/>
          <w:szCs w:val="24"/>
          <w:rtl/>
          <w:lang w:bidi="ar-JO"/>
        </w:rPr>
        <w:t>ردت الدولة الطرف في البند رقم (12) بأن موقف إسرائيل بشأن عدم قابلية تطبيق اتفاقيات حقوق الإنسان خارج أراضيها "</w:t>
      </w:r>
      <w:r w:rsidR="00663195" w:rsidRPr="00071F4B">
        <w:rPr>
          <w:rFonts w:ascii="Times New Roman" w:hAnsi="Times New Roman" w:cs="Times New Roman" w:hint="cs"/>
          <w:b/>
          <w:bCs/>
          <w:sz w:val="24"/>
          <w:szCs w:val="24"/>
          <w:rtl/>
          <w:lang w:bidi="ar-JO"/>
        </w:rPr>
        <w:t>لم يتغير</w:t>
      </w:r>
      <w:r w:rsidR="00663195">
        <w:rPr>
          <w:rFonts w:ascii="Times New Roman" w:hAnsi="Times New Roman" w:cs="Times New Roman" w:hint="cs"/>
          <w:sz w:val="24"/>
          <w:szCs w:val="24"/>
          <w:rtl/>
          <w:lang w:bidi="ar-JO"/>
        </w:rPr>
        <w:t xml:space="preserve">" وأنها أوضحت هذه المسألة بإسهاب إلى هيئات معاهدات حقوق الإنسان التابعة للأمم المتحدة في مناسبات عديدة وهذا الموقف لم يتغير. يؤكد </w:t>
      </w:r>
      <w:r w:rsidR="00D249BA">
        <w:rPr>
          <w:rFonts w:ascii="Times New Roman" w:hAnsi="Times New Roman" w:cs="Times New Roman" w:hint="cs"/>
          <w:sz w:val="24"/>
          <w:szCs w:val="24"/>
          <w:rtl/>
          <w:lang w:bidi="ar-JO"/>
        </w:rPr>
        <w:t>الائتلاف</w:t>
      </w:r>
      <w:r w:rsidR="00663195">
        <w:rPr>
          <w:rFonts w:ascii="Times New Roman" w:hAnsi="Times New Roman" w:cs="Times New Roman" w:hint="cs"/>
          <w:sz w:val="24"/>
          <w:szCs w:val="24"/>
          <w:rtl/>
          <w:lang w:bidi="ar-JO"/>
        </w:rPr>
        <w:t xml:space="preserve">، للجنتكم الموقرة، </w:t>
      </w:r>
      <w:r w:rsidR="009827FC">
        <w:rPr>
          <w:rFonts w:ascii="Times New Roman" w:hAnsi="Times New Roman" w:cs="Times New Roman" w:hint="cs"/>
          <w:sz w:val="24"/>
          <w:szCs w:val="24"/>
          <w:rtl/>
          <w:lang w:bidi="ar-JO"/>
        </w:rPr>
        <w:t>بأن</w:t>
      </w:r>
      <w:r>
        <w:rPr>
          <w:rFonts w:ascii="Times New Roman" w:hAnsi="Times New Roman" w:cs="Times New Roman" w:hint="cs"/>
          <w:sz w:val="24"/>
          <w:szCs w:val="24"/>
          <w:rtl/>
          <w:lang w:bidi="ar-JO"/>
        </w:rPr>
        <w:t>َّ</w:t>
      </w:r>
      <w:r w:rsidR="009827FC">
        <w:rPr>
          <w:rFonts w:ascii="Times New Roman" w:hAnsi="Times New Roman" w:cs="Times New Roman" w:hint="cs"/>
          <w:sz w:val="24"/>
          <w:szCs w:val="24"/>
          <w:rtl/>
          <w:lang w:bidi="ar-JO"/>
        </w:rPr>
        <w:t xml:space="preserve"> هذا الموقف </w:t>
      </w:r>
      <w:r w:rsidR="00663195">
        <w:rPr>
          <w:rFonts w:ascii="Times New Roman" w:hAnsi="Times New Roman" w:cs="Times New Roman" w:hint="cs"/>
          <w:sz w:val="24"/>
          <w:szCs w:val="24"/>
          <w:rtl/>
          <w:lang w:bidi="ar-JO"/>
        </w:rPr>
        <w:t>الذي ي</w:t>
      </w:r>
      <w:r>
        <w:rPr>
          <w:rFonts w:ascii="Times New Roman" w:hAnsi="Times New Roman" w:cs="Times New Roman" w:hint="cs"/>
          <w:sz w:val="24"/>
          <w:szCs w:val="24"/>
          <w:rtl/>
          <w:lang w:bidi="ar-JO"/>
        </w:rPr>
        <w:t>ُ</w:t>
      </w:r>
      <w:r w:rsidR="00663195">
        <w:rPr>
          <w:rFonts w:ascii="Times New Roman" w:hAnsi="Times New Roman" w:cs="Times New Roman" w:hint="cs"/>
          <w:sz w:val="24"/>
          <w:szCs w:val="24"/>
          <w:rtl/>
          <w:lang w:bidi="ar-JO"/>
        </w:rPr>
        <w:t>نكر</w:t>
      </w:r>
      <w:r w:rsidR="009827FC">
        <w:rPr>
          <w:rFonts w:ascii="Times New Roman" w:hAnsi="Times New Roman" w:cs="Times New Roman" w:hint="cs"/>
          <w:sz w:val="24"/>
          <w:szCs w:val="24"/>
          <w:rtl/>
          <w:lang w:bidi="ar-JO"/>
        </w:rPr>
        <w:t xml:space="preserve"> إنكاراً تاماً</w:t>
      </w:r>
      <w:r w:rsidR="00663195">
        <w:rPr>
          <w:rFonts w:ascii="Times New Roman" w:hAnsi="Times New Roman" w:cs="Times New Roman" w:hint="cs"/>
          <w:sz w:val="24"/>
          <w:szCs w:val="24"/>
          <w:rtl/>
          <w:lang w:bidi="ar-JO"/>
        </w:rPr>
        <w:t xml:space="preserve"> تطبيق الاتف</w:t>
      </w:r>
      <w:r w:rsidR="009827FC">
        <w:rPr>
          <w:rFonts w:ascii="Times New Roman" w:hAnsi="Times New Roman" w:cs="Times New Roman" w:hint="cs"/>
          <w:sz w:val="24"/>
          <w:szCs w:val="24"/>
          <w:rtl/>
          <w:lang w:bidi="ar-JO"/>
        </w:rPr>
        <w:t>اقيات الدولية على الأرض المحتلة، والذي يندرج في إطار نظام الفصل العنصري (</w:t>
      </w:r>
      <w:r w:rsidR="009827FC" w:rsidRPr="00AE1EA5">
        <w:rPr>
          <w:rFonts w:ascii="Times New Roman" w:hAnsi="Times New Roman" w:cs="Times New Roman" w:hint="cs"/>
          <w:b/>
          <w:bCs/>
          <w:sz w:val="24"/>
          <w:szCs w:val="24"/>
          <w:rtl/>
          <w:lang w:bidi="ar-JO"/>
        </w:rPr>
        <w:t>الأبارتهايد</w:t>
      </w:r>
      <w:r w:rsidR="009827FC">
        <w:rPr>
          <w:rFonts w:ascii="Times New Roman" w:hAnsi="Times New Roman" w:cs="Times New Roman" w:hint="cs"/>
          <w:sz w:val="24"/>
          <w:szCs w:val="24"/>
          <w:rtl/>
          <w:lang w:bidi="ar-JO"/>
        </w:rPr>
        <w:t xml:space="preserve">) بأشكاله وصوره، لا قيمة له في القانون الدولي، وهو محل قلق بالغ لدى هيئات معاهدات حقوق الإنسان التابعة للأمم المتحدة. </w:t>
      </w:r>
      <w:r w:rsidR="00116F0D">
        <w:rPr>
          <w:rFonts w:ascii="Times New Roman" w:hAnsi="Times New Roman" w:cs="Times New Roman" w:hint="cs"/>
          <w:sz w:val="24"/>
          <w:szCs w:val="24"/>
          <w:rtl/>
          <w:lang w:bidi="ar-JO"/>
        </w:rPr>
        <w:t xml:space="preserve">ويُحيل </w:t>
      </w:r>
      <w:r w:rsidR="00D249BA">
        <w:rPr>
          <w:rFonts w:ascii="Times New Roman" w:hAnsi="Times New Roman" w:cs="Times New Roman" w:hint="cs"/>
          <w:sz w:val="24"/>
          <w:szCs w:val="24"/>
          <w:rtl/>
          <w:lang w:bidi="ar-JO"/>
        </w:rPr>
        <w:t>الائتلاف</w:t>
      </w:r>
      <w:r w:rsidR="00116F0D">
        <w:rPr>
          <w:rFonts w:ascii="Times New Roman" w:hAnsi="Times New Roman" w:cs="Times New Roman" w:hint="cs"/>
          <w:sz w:val="24"/>
          <w:szCs w:val="24"/>
          <w:rtl/>
          <w:lang w:bidi="ar-JO"/>
        </w:rPr>
        <w:t>، لجنتكم الموقرة، إلى الملاحظات الختامية الصادرة عن اللجنة الم</w:t>
      </w:r>
      <w:r w:rsidR="00AE1EA5">
        <w:rPr>
          <w:rFonts w:ascii="Times New Roman" w:hAnsi="Times New Roman" w:cs="Times New Roman" w:hint="cs"/>
          <w:sz w:val="24"/>
          <w:szCs w:val="24"/>
          <w:rtl/>
          <w:lang w:bidi="ar-JO"/>
        </w:rPr>
        <w:t>َ</w:t>
      </w:r>
      <w:r w:rsidR="00116F0D">
        <w:rPr>
          <w:rFonts w:ascii="Times New Roman" w:hAnsi="Times New Roman" w:cs="Times New Roman" w:hint="cs"/>
          <w:sz w:val="24"/>
          <w:szCs w:val="24"/>
          <w:rtl/>
          <w:lang w:bidi="ar-JO"/>
        </w:rPr>
        <w:t>عنية بالحقوق الاقتصادية والاجتماعية والثقافية بشأن التقرير الدوري الرابع لإسرائيل (</w:t>
      </w:r>
      <w:r w:rsidR="00116F0D">
        <w:rPr>
          <w:rFonts w:ascii="Times New Roman" w:hAnsi="Times New Roman" w:cs="Times New Roman"/>
          <w:sz w:val="24"/>
          <w:szCs w:val="24"/>
          <w:lang w:bidi="ar-JO"/>
        </w:rPr>
        <w:t>E/C.12/ISR/CO/4</w:t>
      </w:r>
      <w:r w:rsidR="00116F0D">
        <w:rPr>
          <w:rFonts w:ascii="Times New Roman" w:hAnsi="Times New Roman" w:cs="Times New Roman" w:hint="cs"/>
          <w:sz w:val="24"/>
          <w:szCs w:val="24"/>
          <w:rtl/>
        </w:rPr>
        <w:t xml:space="preserve">) المنشور في 12 نوفمبر 2019 وتحديداً ما ورد في البند (جيم </w:t>
      </w:r>
      <w:r w:rsidR="00116F0D">
        <w:rPr>
          <w:rFonts w:ascii="Times New Roman" w:hAnsi="Times New Roman" w:cs="Times New Roman"/>
          <w:sz w:val="24"/>
          <w:szCs w:val="24"/>
          <w:rtl/>
        </w:rPr>
        <w:t>–</w:t>
      </w:r>
      <w:r w:rsidR="00116F0D">
        <w:rPr>
          <w:rFonts w:ascii="Times New Roman" w:hAnsi="Times New Roman" w:cs="Times New Roman" w:hint="cs"/>
          <w:sz w:val="24"/>
          <w:szCs w:val="24"/>
          <w:rtl/>
        </w:rPr>
        <w:t xml:space="preserve"> 8) الوارد تح</w:t>
      </w:r>
      <w:r w:rsidR="00AE1EA5">
        <w:rPr>
          <w:rFonts w:ascii="Times New Roman" w:hAnsi="Times New Roman" w:cs="Times New Roman" w:hint="cs"/>
          <w:sz w:val="24"/>
          <w:szCs w:val="24"/>
          <w:rtl/>
        </w:rPr>
        <w:t>ت</w:t>
      </w:r>
      <w:r w:rsidR="00116F0D">
        <w:rPr>
          <w:rFonts w:ascii="Times New Roman" w:hAnsi="Times New Roman" w:cs="Times New Roman" w:hint="cs"/>
          <w:sz w:val="24"/>
          <w:szCs w:val="24"/>
          <w:rtl/>
        </w:rPr>
        <w:t xml:space="preserve"> عنوان </w:t>
      </w:r>
      <w:r w:rsidR="00AE1EA5" w:rsidRPr="00AE1EA5">
        <w:rPr>
          <w:rFonts w:ascii="Times New Roman" w:hAnsi="Times New Roman" w:cs="Times New Roman" w:hint="cs"/>
          <w:b/>
          <w:bCs/>
          <w:sz w:val="24"/>
          <w:szCs w:val="24"/>
          <w:rtl/>
        </w:rPr>
        <w:t>تطبيق العهد في الأراضي المحتلة</w:t>
      </w:r>
      <w:r w:rsidR="00116F0D">
        <w:rPr>
          <w:rFonts w:ascii="Times New Roman" w:hAnsi="Times New Roman" w:cs="Times New Roman" w:hint="cs"/>
          <w:sz w:val="24"/>
          <w:szCs w:val="24"/>
          <w:rtl/>
        </w:rPr>
        <w:t xml:space="preserve"> وقد جاء على النحو التالي"ت</w:t>
      </w:r>
      <w:r w:rsidR="00AE1EA5">
        <w:rPr>
          <w:rFonts w:ascii="Times New Roman" w:hAnsi="Times New Roman" w:cs="Times New Roman" w:hint="cs"/>
          <w:sz w:val="24"/>
          <w:szCs w:val="24"/>
          <w:rtl/>
        </w:rPr>
        <w:t>ُ</w:t>
      </w:r>
      <w:r w:rsidR="00116F0D">
        <w:rPr>
          <w:rFonts w:ascii="Times New Roman" w:hAnsi="Times New Roman" w:cs="Times New Roman" w:hint="cs"/>
          <w:sz w:val="24"/>
          <w:szCs w:val="24"/>
          <w:rtl/>
        </w:rPr>
        <w:t xml:space="preserve">عرب اللجنة من جديد عن بالغ قلقها إزاء موقف الدولة الطرف ومفاده أن العهد لا ينطبق خارج أراضيها السيادية، وإزاء اعتبار قانون النزاعات المسلحة والقانون الإنساني القانونين الساريين دون سواهما، بالنظر إلى الظروف السائدة في الأراضي المحتلة. وتكرر اللجنة أيضاً تأكيد أسفها لرفض الدولة الطرف تقديم تقرير عن الحالة في الأراضي </w:t>
      </w:r>
      <w:r w:rsidR="00AE1EA5">
        <w:rPr>
          <w:rFonts w:ascii="Times New Roman" w:hAnsi="Times New Roman" w:cs="Times New Roman" w:hint="cs"/>
          <w:sz w:val="24"/>
          <w:szCs w:val="24"/>
          <w:rtl/>
        </w:rPr>
        <w:t>المُحتلة</w:t>
      </w:r>
      <w:r w:rsidR="00116F0D">
        <w:rPr>
          <w:rFonts w:ascii="Times New Roman" w:hAnsi="Times New Roman" w:cs="Times New Roman" w:hint="cs"/>
          <w:sz w:val="24"/>
          <w:szCs w:val="24"/>
          <w:rtl/>
        </w:rPr>
        <w:t xml:space="preserve">". وما ورد في البند (جيم </w:t>
      </w:r>
      <w:r w:rsidR="00116F0D">
        <w:rPr>
          <w:rFonts w:ascii="Times New Roman" w:hAnsi="Times New Roman" w:cs="Times New Roman"/>
          <w:sz w:val="24"/>
          <w:szCs w:val="24"/>
          <w:rtl/>
        </w:rPr>
        <w:t>–</w:t>
      </w:r>
      <w:r w:rsidR="00116F0D">
        <w:rPr>
          <w:rFonts w:ascii="Times New Roman" w:hAnsi="Times New Roman" w:cs="Times New Roman" w:hint="cs"/>
          <w:sz w:val="24"/>
          <w:szCs w:val="24"/>
          <w:rtl/>
        </w:rPr>
        <w:t xml:space="preserve"> 9) أيضاً "تُذكّر اللجنة الدولة الطرف بأ</w:t>
      </w:r>
      <w:r w:rsidR="00AE1EA5">
        <w:rPr>
          <w:rFonts w:ascii="Times New Roman" w:hAnsi="Times New Roman" w:cs="Times New Roman" w:hint="cs"/>
          <w:sz w:val="24"/>
          <w:szCs w:val="24"/>
          <w:rtl/>
        </w:rPr>
        <w:t>ن محكمة العدل الدولية أكدت في فت</w:t>
      </w:r>
      <w:r w:rsidR="00116F0D">
        <w:rPr>
          <w:rFonts w:ascii="Times New Roman" w:hAnsi="Times New Roman" w:cs="Times New Roman" w:hint="cs"/>
          <w:sz w:val="24"/>
          <w:szCs w:val="24"/>
          <w:rtl/>
        </w:rPr>
        <w:t>واها الصادرة في 9 تموز/ يوليه 2004 بشأن الآثار القانونية الناشئة عن تشييد جدار في الأرض الفلسطينية المحتلة انطباق التزامات الدولة الطرف في مجال حقوق الإنسان في الأرض الفلسطينية المحتلة، فضلاً عن التطبيق الموازي للقانون الدولي لحقوق الإنسان والقانون الإنساني الدولي في حالات النزاع المسلح أو الاحتلال. وهذا هو أيضاً الرأي الذي صدر باستمرار عن مختلف هيئات معاهدات حقوق الإنسان، بما فيها اللجنة</w:t>
      </w:r>
      <w:r w:rsidR="00AE1EA5">
        <w:rPr>
          <w:rFonts w:ascii="Times New Roman" w:hAnsi="Times New Roman" w:cs="Times New Roman" w:hint="cs"/>
          <w:sz w:val="24"/>
          <w:szCs w:val="24"/>
          <w:rtl/>
        </w:rPr>
        <w:t>، وأُعرِبَ عنه في قرارات الجمعي</w:t>
      </w:r>
      <w:r w:rsidR="00116F0D">
        <w:rPr>
          <w:rFonts w:ascii="Times New Roman" w:hAnsi="Times New Roman" w:cs="Times New Roman" w:hint="cs"/>
          <w:sz w:val="24"/>
          <w:szCs w:val="24"/>
          <w:rtl/>
        </w:rPr>
        <w:t xml:space="preserve">ة العامة ذات الصلة وفي تقارير المقرر الخاص المعني بحالة حقوق الإنسان في الأرض الفلسطينية المحتلة منذ عام 1967 والأمين العام ومفوضية الأمم المتحدة السامية لحقوق الإنسان. </w:t>
      </w:r>
      <w:r w:rsidR="007A350F">
        <w:rPr>
          <w:rFonts w:ascii="Times New Roman" w:hAnsi="Times New Roman" w:cs="Times New Roman" w:hint="cs"/>
          <w:sz w:val="24"/>
          <w:szCs w:val="24"/>
          <w:rtl/>
        </w:rPr>
        <w:t>وتحث اللجنة الدولة الطرف على امتثال الت</w:t>
      </w:r>
      <w:r w:rsidR="00AE1EA5">
        <w:rPr>
          <w:rFonts w:ascii="Times New Roman" w:hAnsi="Times New Roman" w:cs="Times New Roman" w:hint="cs"/>
          <w:sz w:val="24"/>
          <w:szCs w:val="24"/>
          <w:rtl/>
        </w:rPr>
        <w:t>زاماتها بموجب العهد تمشياً مع فت</w:t>
      </w:r>
      <w:r w:rsidR="007A350F">
        <w:rPr>
          <w:rFonts w:ascii="Times New Roman" w:hAnsi="Times New Roman" w:cs="Times New Roman" w:hint="cs"/>
          <w:sz w:val="24"/>
          <w:szCs w:val="24"/>
          <w:rtl/>
        </w:rPr>
        <w:t xml:space="preserve">وى محكمة العدل الدولية. وتكرر أيضاً توصياتها السابقة بأن تدرج الدولة الطرف في تقريرها الدوري الخامس معلومات عن الجالة السائدة فيما يتعلق بالحقوق المنصوص عليها في العهد التي يتمتع بها سكان الأرض الفلسطينية المحتلة". </w:t>
      </w:r>
      <w:r w:rsidR="007A350F" w:rsidRPr="00B524D7">
        <w:rPr>
          <w:rFonts w:ascii="Times New Roman" w:hAnsi="Times New Roman" w:cs="Times New Roman" w:hint="cs"/>
          <w:b/>
          <w:bCs/>
          <w:sz w:val="24"/>
          <w:szCs w:val="24"/>
          <w:rtl/>
        </w:rPr>
        <w:t xml:space="preserve">يوصي </w:t>
      </w:r>
      <w:r w:rsidR="00D249BA">
        <w:rPr>
          <w:rFonts w:ascii="Times New Roman" w:hAnsi="Times New Roman" w:cs="Times New Roman" w:hint="cs"/>
          <w:b/>
          <w:bCs/>
          <w:sz w:val="24"/>
          <w:szCs w:val="24"/>
          <w:rtl/>
        </w:rPr>
        <w:t>الائتلاف</w:t>
      </w:r>
      <w:r w:rsidR="007A350F" w:rsidRPr="00B524D7">
        <w:rPr>
          <w:rFonts w:ascii="Times New Roman" w:hAnsi="Times New Roman" w:cs="Times New Roman" w:hint="cs"/>
          <w:b/>
          <w:bCs/>
          <w:sz w:val="24"/>
          <w:szCs w:val="24"/>
          <w:rtl/>
        </w:rPr>
        <w:t xml:space="preserve">، </w:t>
      </w:r>
      <w:r w:rsidR="007A350F">
        <w:rPr>
          <w:rFonts w:ascii="Times New Roman" w:hAnsi="Times New Roman" w:cs="Times New Roman" w:hint="cs"/>
          <w:b/>
          <w:bCs/>
          <w:sz w:val="24"/>
          <w:szCs w:val="24"/>
          <w:rtl/>
        </w:rPr>
        <w:t xml:space="preserve">مُجدداً، </w:t>
      </w:r>
      <w:r w:rsidR="007A350F" w:rsidRPr="00B524D7">
        <w:rPr>
          <w:rFonts w:ascii="Times New Roman" w:hAnsi="Times New Roman" w:cs="Times New Roman" w:hint="cs"/>
          <w:b/>
          <w:bCs/>
          <w:sz w:val="24"/>
          <w:szCs w:val="24"/>
          <w:rtl/>
        </w:rPr>
        <w:t xml:space="preserve">لجنتكم الموقرة، الطلب من إسرائيل </w:t>
      </w:r>
      <w:r w:rsidR="007A350F">
        <w:rPr>
          <w:rFonts w:ascii="Times New Roman" w:hAnsi="Times New Roman" w:cs="Times New Roman" w:hint="cs"/>
          <w:b/>
          <w:bCs/>
          <w:sz w:val="24"/>
          <w:szCs w:val="24"/>
          <w:rtl/>
        </w:rPr>
        <w:t xml:space="preserve">بصفتها </w:t>
      </w:r>
      <w:r w:rsidR="007A350F" w:rsidRPr="00B524D7">
        <w:rPr>
          <w:rFonts w:ascii="Times New Roman" w:hAnsi="Times New Roman" w:cs="Times New Roman" w:hint="cs"/>
          <w:b/>
          <w:bCs/>
          <w:sz w:val="24"/>
          <w:szCs w:val="24"/>
          <w:rtl/>
        </w:rPr>
        <w:t>دولة الاستعمار الاستيطاني الصهيوني والفص</w:t>
      </w:r>
      <w:r w:rsidR="007A350F">
        <w:rPr>
          <w:rFonts w:ascii="Times New Roman" w:hAnsi="Times New Roman" w:cs="Times New Roman" w:hint="cs"/>
          <w:b/>
          <w:bCs/>
          <w:sz w:val="24"/>
          <w:szCs w:val="24"/>
          <w:rtl/>
        </w:rPr>
        <w:t xml:space="preserve">ل العنصري، </w:t>
      </w:r>
      <w:r w:rsidR="00BE17F3">
        <w:rPr>
          <w:rFonts w:ascii="Times New Roman" w:hAnsi="Times New Roman" w:cs="Times New Roman" w:hint="cs"/>
          <w:b/>
          <w:bCs/>
          <w:sz w:val="24"/>
          <w:szCs w:val="24"/>
          <w:rtl/>
        </w:rPr>
        <w:t xml:space="preserve">الاعتراف </w:t>
      </w:r>
      <w:r w:rsidR="00AE1EA5">
        <w:rPr>
          <w:rFonts w:ascii="Times New Roman" w:hAnsi="Times New Roman" w:cs="Times New Roman" w:hint="cs"/>
          <w:b/>
          <w:bCs/>
          <w:sz w:val="24"/>
          <w:szCs w:val="24"/>
          <w:rtl/>
        </w:rPr>
        <w:t>فورا</w:t>
      </w:r>
      <w:r w:rsidR="00B553EF">
        <w:rPr>
          <w:rFonts w:ascii="Times New Roman" w:hAnsi="Times New Roman" w:cs="Times New Roman" w:hint="cs"/>
          <w:b/>
          <w:bCs/>
          <w:sz w:val="24"/>
          <w:szCs w:val="24"/>
          <w:rtl/>
        </w:rPr>
        <w:t>ً</w:t>
      </w:r>
      <w:r w:rsidR="00AE1EA5">
        <w:rPr>
          <w:rFonts w:ascii="Times New Roman" w:hAnsi="Times New Roman" w:cs="Times New Roman" w:hint="cs"/>
          <w:b/>
          <w:bCs/>
          <w:sz w:val="24"/>
          <w:szCs w:val="24"/>
          <w:rtl/>
        </w:rPr>
        <w:t xml:space="preserve"> ودون</w:t>
      </w:r>
      <w:r w:rsidR="00BE17F3">
        <w:rPr>
          <w:rFonts w:ascii="Times New Roman" w:hAnsi="Times New Roman" w:cs="Times New Roman" w:hint="cs"/>
          <w:b/>
          <w:bCs/>
          <w:sz w:val="24"/>
          <w:szCs w:val="24"/>
          <w:rtl/>
        </w:rPr>
        <w:t xml:space="preserve"> إبطاء بانطباق الاتفاقية وا</w:t>
      </w:r>
      <w:r w:rsidR="00B553EF">
        <w:rPr>
          <w:rFonts w:ascii="Times New Roman" w:hAnsi="Times New Roman" w:cs="Times New Roman" w:hint="cs"/>
          <w:b/>
          <w:bCs/>
          <w:sz w:val="24"/>
          <w:szCs w:val="24"/>
          <w:rtl/>
        </w:rPr>
        <w:t>لقانون الدولي على الأرض</w:t>
      </w:r>
      <w:r w:rsidR="00BE17F3">
        <w:rPr>
          <w:rFonts w:ascii="Times New Roman" w:hAnsi="Times New Roman" w:cs="Times New Roman" w:hint="cs"/>
          <w:b/>
          <w:bCs/>
          <w:sz w:val="24"/>
          <w:szCs w:val="24"/>
          <w:rtl/>
        </w:rPr>
        <w:t xml:space="preserve"> الم</w:t>
      </w:r>
      <w:r w:rsidR="00B553EF">
        <w:rPr>
          <w:rFonts w:ascii="Times New Roman" w:hAnsi="Times New Roman" w:cs="Times New Roman" w:hint="cs"/>
          <w:b/>
          <w:bCs/>
          <w:sz w:val="24"/>
          <w:szCs w:val="24"/>
          <w:rtl/>
        </w:rPr>
        <w:t>ُ</w:t>
      </w:r>
      <w:r w:rsidR="00BE17F3">
        <w:rPr>
          <w:rFonts w:ascii="Times New Roman" w:hAnsi="Times New Roman" w:cs="Times New Roman" w:hint="cs"/>
          <w:b/>
          <w:bCs/>
          <w:sz w:val="24"/>
          <w:szCs w:val="24"/>
          <w:rtl/>
        </w:rPr>
        <w:t>حتلة</w:t>
      </w:r>
      <w:r w:rsidR="00B553EF">
        <w:rPr>
          <w:rFonts w:ascii="Times New Roman" w:hAnsi="Times New Roman" w:cs="Times New Roman" w:hint="cs"/>
          <w:b/>
          <w:bCs/>
          <w:sz w:val="24"/>
          <w:szCs w:val="24"/>
          <w:rtl/>
        </w:rPr>
        <w:t xml:space="preserve"> الواقعة تحت سيطرتها الفعلية كاف</w:t>
      </w:r>
      <w:r w:rsidR="00BE17F3">
        <w:rPr>
          <w:rFonts w:ascii="Times New Roman" w:hAnsi="Times New Roman" w:cs="Times New Roman" w:hint="cs"/>
          <w:b/>
          <w:bCs/>
          <w:sz w:val="24"/>
          <w:szCs w:val="24"/>
          <w:rtl/>
        </w:rPr>
        <w:t xml:space="preserve">ة، </w:t>
      </w:r>
      <w:r w:rsidR="007A350F" w:rsidRPr="00B524D7">
        <w:rPr>
          <w:rFonts w:ascii="Times New Roman" w:hAnsi="Times New Roman" w:cs="Times New Roman" w:hint="cs"/>
          <w:b/>
          <w:bCs/>
          <w:sz w:val="24"/>
          <w:szCs w:val="24"/>
          <w:rtl/>
        </w:rPr>
        <w:t>وتقديم معلومات م</w:t>
      </w:r>
      <w:r w:rsidR="007A350F">
        <w:rPr>
          <w:rFonts w:ascii="Times New Roman" w:hAnsi="Times New Roman" w:cs="Times New Roman" w:hint="cs"/>
          <w:b/>
          <w:bCs/>
          <w:sz w:val="24"/>
          <w:szCs w:val="24"/>
          <w:rtl/>
        </w:rPr>
        <w:t>ُ</w:t>
      </w:r>
      <w:r w:rsidR="007A350F" w:rsidRPr="00B524D7">
        <w:rPr>
          <w:rFonts w:ascii="Times New Roman" w:hAnsi="Times New Roman" w:cs="Times New Roman" w:hint="cs"/>
          <w:b/>
          <w:bCs/>
          <w:sz w:val="24"/>
          <w:szCs w:val="24"/>
          <w:rtl/>
        </w:rPr>
        <w:t>فص</w:t>
      </w:r>
      <w:r w:rsidR="007A350F">
        <w:rPr>
          <w:rFonts w:ascii="Times New Roman" w:hAnsi="Times New Roman" w:cs="Times New Roman" w:hint="cs"/>
          <w:b/>
          <w:bCs/>
          <w:sz w:val="24"/>
          <w:szCs w:val="24"/>
          <w:rtl/>
        </w:rPr>
        <w:t>ّ</w:t>
      </w:r>
      <w:r w:rsidR="007A350F" w:rsidRPr="00B524D7">
        <w:rPr>
          <w:rFonts w:ascii="Times New Roman" w:hAnsi="Times New Roman" w:cs="Times New Roman" w:hint="cs"/>
          <w:b/>
          <w:bCs/>
          <w:sz w:val="24"/>
          <w:szCs w:val="24"/>
          <w:rtl/>
        </w:rPr>
        <w:t>لة، وجداول إحصائية مُص</w:t>
      </w:r>
      <w:r w:rsidR="00B553EF">
        <w:rPr>
          <w:rFonts w:ascii="Times New Roman" w:hAnsi="Times New Roman" w:cs="Times New Roman" w:hint="cs"/>
          <w:b/>
          <w:bCs/>
          <w:sz w:val="24"/>
          <w:szCs w:val="24"/>
          <w:rtl/>
        </w:rPr>
        <w:t>َ</w:t>
      </w:r>
      <w:r w:rsidR="007A350F" w:rsidRPr="00B524D7">
        <w:rPr>
          <w:rFonts w:ascii="Times New Roman" w:hAnsi="Times New Roman" w:cs="Times New Roman" w:hint="cs"/>
          <w:b/>
          <w:bCs/>
          <w:sz w:val="24"/>
          <w:szCs w:val="24"/>
          <w:rtl/>
        </w:rPr>
        <w:t xml:space="preserve">نّفة، </w:t>
      </w:r>
      <w:r w:rsidR="007A350F">
        <w:rPr>
          <w:rFonts w:ascii="Times New Roman" w:hAnsi="Times New Roman" w:cs="Times New Roman" w:hint="cs"/>
          <w:b/>
          <w:bCs/>
          <w:sz w:val="24"/>
          <w:szCs w:val="24"/>
          <w:rtl/>
        </w:rPr>
        <w:t>تُبين مدى</w:t>
      </w:r>
      <w:r w:rsidR="007A350F" w:rsidRPr="00B524D7">
        <w:rPr>
          <w:rFonts w:ascii="Times New Roman" w:hAnsi="Times New Roman" w:cs="Times New Roman" w:hint="cs"/>
          <w:b/>
          <w:bCs/>
          <w:sz w:val="24"/>
          <w:szCs w:val="24"/>
          <w:rtl/>
        </w:rPr>
        <w:t xml:space="preserve"> تمتع الفلسطينيات والفلسطينيين من الأشخاص ذوي الإعاقة </w:t>
      </w:r>
      <w:r w:rsidR="00B553EF">
        <w:rPr>
          <w:rFonts w:ascii="Times New Roman" w:hAnsi="Times New Roman" w:cs="Times New Roman" w:hint="cs"/>
          <w:b/>
          <w:bCs/>
          <w:sz w:val="24"/>
          <w:szCs w:val="24"/>
          <w:rtl/>
        </w:rPr>
        <w:t>من</w:t>
      </w:r>
      <w:r w:rsidR="007A350F" w:rsidRPr="00B524D7">
        <w:rPr>
          <w:rFonts w:ascii="Times New Roman" w:hAnsi="Times New Roman" w:cs="Times New Roman" w:hint="cs"/>
          <w:b/>
          <w:bCs/>
          <w:sz w:val="24"/>
          <w:szCs w:val="24"/>
          <w:rtl/>
        </w:rPr>
        <w:t xml:space="preserve"> </w:t>
      </w:r>
      <w:r w:rsidR="00BE17F3">
        <w:rPr>
          <w:rFonts w:ascii="Times New Roman" w:hAnsi="Times New Roman" w:cs="Times New Roman" w:hint="cs"/>
          <w:b/>
          <w:bCs/>
          <w:sz w:val="24"/>
          <w:szCs w:val="24"/>
          <w:rtl/>
        </w:rPr>
        <w:t xml:space="preserve">السكان الفلسطينيين في </w:t>
      </w:r>
      <w:r w:rsidR="007A350F" w:rsidRPr="00B524D7">
        <w:rPr>
          <w:rFonts w:ascii="Times New Roman" w:hAnsi="Times New Roman" w:cs="Times New Roman" w:hint="cs"/>
          <w:b/>
          <w:bCs/>
          <w:sz w:val="24"/>
          <w:szCs w:val="24"/>
          <w:rtl/>
        </w:rPr>
        <w:t>الضفة الغربية بما يشمل القدس المحتلة، وقطاع غزة</w:t>
      </w:r>
      <w:r w:rsidR="007A350F">
        <w:rPr>
          <w:rFonts w:ascii="Times New Roman" w:hAnsi="Times New Roman" w:cs="Times New Roman" w:hint="cs"/>
          <w:b/>
          <w:bCs/>
          <w:sz w:val="24"/>
          <w:szCs w:val="24"/>
          <w:rtl/>
        </w:rPr>
        <w:t xml:space="preserve"> المحاصر</w:t>
      </w:r>
      <w:r w:rsidR="00BE17F3">
        <w:rPr>
          <w:rFonts w:ascii="Times New Roman" w:hAnsi="Times New Roman" w:cs="Times New Roman" w:hint="cs"/>
          <w:b/>
          <w:bCs/>
          <w:sz w:val="24"/>
          <w:szCs w:val="24"/>
          <w:rtl/>
        </w:rPr>
        <w:t>، و</w:t>
      </w:r>
      <w:r w:rsidR="004858CB">
        <w:rPr>
          <w:rFonts w:ascii="Times New Roman" w:hAnsi="Times New Roman" w:cs="Times New Roman" w:hint="cs"/>
          <w:b/>
          <w:bCs/>
          <w:sz w:val="24"/>
          <w:szCs w:val="24"/>
          <w:rtl/>
        </w:rPr>
        <w:t>المواطنين الفلسطينيين في إسرائيل (فلسطيني 48)</w:t>
      </w:r>
      <w:r w:rsidR="007A350F" w:rsidRPr="00B524D7">
        <w:rPr>
          <w:rFonts w:ascii="Times New Roman" w:hAnsi="Times New Roman" w:cs="Times New Roman" w:hint="cs"/>
          <w:b/>
          <w:bCs/>
          <w:sz w:val="24"/>
          <w:szCs w:val="24"/>
          <w:rtl/>
        </w:rPr>
        <w:t xml:space="preserve">، وفي الجولان السوري المحتل، الواقعين تحت </w:t>
      </w:r>
      <w:r w:rsidR="00BE17F3">
        <w:rPr>
          <w:rFonts w:ascii="Times New Roman" w:hAnsi="Times New Roman" w:cs="Times New Roman" w:hint="cs"/>
          <w:b/>
          <w:bCs/>
          <w:sz w:val="24"/>
          <w:szCs w:val="24"/>
          <w:rtl/>
        </w:rPr>
        <w:t>احتلالها الاستعماري الاستيطاني و</w:t>
      </w:r>
      <w:r w:rsidR="007A350F" w:rsidRPr="00B524D7">
        <w:rPr>
          <w:rFonts w:ascii="Times New Roman" w:hAnsi="Times New Roman" w:cs="Times New Roman" w:hint="cs"/>
          <w:b/>
          <w:bCs/>
          <w:sz w:val="24"/>
          <w:szCs w:val="24"/>
          <w:rtl/>
        </w:rPr>
        <w:t xml:space="preserve">سيطرتها الفعلية، بكامل الحقوق الواردة </w:t>
      </w:r>
      <w:r w:rsidR="00BE17F3">
        <w:rPr>
          <w:rFonts w:ascii="Times New Roman" w:hAnsi="Times New Roman" w:cs="Times New Roman" w:hint="cs"/>
          <w:b/>
          <w:bCs/>
          <w:sz w:val="24"/>
          <w:szCs w:val="24"/>
          <w:rtl/>
        </w:rPr>
        <w:t>ب</w:t>
      </w:r>
      <w:r w:rsidR="007A350F" w:rsidRPr="00B524D7">
        <w:rPr>
          <w:rFonts w:ascii="Times New Roman" w:hAnsi="Times New Roman" w:cs="Times New Roman" w:hint="cs"/>
          <w:b/>
          <w:bCs/>
          <w:sz w:val="24"/>
          <w:szCs w:val="24"/>
          <w:rtl/>
        </w:rPr>
        <w:t xml:space="preserve">الاتفاقية، والموازنات </w:t>
      </w:r>
      <w:r w:rsidR="007A350F">
        <w:rPr>
          <w:rFonts w:ascii="Times New Roman" w:hAnsi="Times New Roman" w:cs="Times New Roman" w:hint="cs"/>
          <w:b/>
          <w:bCs/>
          <w:sz w:val="24"/>
          <w:szCs w:val="24"/>
          <w:rtl/>
        </w:rPr>
        <w:t>المالية</w:t>
      </w:r>
      <w:r w:rsidR="007A350F" w:rsidRPr="00B524D7">
        <w:rPr>
          <w:rFonts w:ascii="Times New Roman" w:hAnsi="Times New Roman" w:cs="Times New Roman" w:hint="cs"/>
          <w:b/>
          <w:bCs/>
          <w:sz w:val="24"/>
          <w:szCs w:val="24"/>
          <w:rtl/>
        </w:rPr>
        <w:t xml:space="preserve"> الم</w:t>
      </w:r>
      <w:r w:rsidR="006E0082">
        <w:rPr>
          <w:rFonts w:ascii="Times New Roman" w:hAnsi="Times New Roman" w:cs="Times New Roman" w:hint="cs"/>
          <w:b/>
          <w:bCs/>
          <w:sz w:val="24"/>
          <w:szCs w:val="24"/>
          <w:rtl/>
        </w:rPr>
        <w:t>ُ</w:t>
      </w:r>
      <w:r w:rsidR="007A350F" w:rsidRPr="00B524D7">
        <w:rPr>
          <w:rFonts w:ascii="Times New Roman" w:hAnsi="Times New Roman" w:cs="Times New Roman" w:hint="cs"/>
          <w:b/>
          <w:bCs/>
          <w:sz w:val="24"/>
          <w:szCs w:val="24"/>
          <w:rtl/>
        </w:rPr>
        <w:t>خصصة لتمتعهم ب</w:t>
      </w:r>
      <w:r w:rsidR="007A350F">
        <w:rPr>
          <w:rFonts w:ascii="Times New Roman" w:hAnsi="Times New Roman" w:cs="Times New Roman" w:hint="cs"/>
          <w:b/>
          <w:bCs/>
          <w:sz w:val="24"/>
          <w:szCs w:val="24"/>
          <w:rtl/>
        </w:rPr>
        <w:t xml:space="preserve">كامل </w:t>
      </w:r>
      <w:r w:rsidR="007A350F" w:rsidRPr="00B524D7">
        <w:rPr>
          <w:rFonts w:ascii="Times New Roman" w:hAnsi="Times New Roman" w:cs="Times New Roman" w:hint="cs"/>
          <w:b/>
          <w:bCs/>
          <w:sz w:val="24"/>
          <w:szCs w:val="24"/>
          <w:rtl/>
        </w:rPr>
        <w:t xml:space="preserve">الحقوق الواردة </w:t>
      </w:r>
      <w:r w:rsidR="007A350F">
        <w:rPr>
          <w:rFonts w:ascii="Times New Roman" w:hAnsi="Times New Roman" w:cs="Times New Roman" w:hint="cs"/>
          <w:b/>
          <w:bCs/>
          <w:sz w:val="24"/>
          <w:szCs w:val="24"/>
          <w:rtl/>
        </w:rPr>
        <w:t>ب</w:t>
      </w:r>
      <w:r w:rsidR="007A350F" w:rsidRPr="00B524D7">
        <w:rPr>
          <w:rFonts w:ascii="Times New Roman" w:hAnsi="Times New Roman" w:cs="Times New Roman" w:hint="cs"/>
          <w:b/>
          <w:bCs/>
          <w:sz w:val="24"/>
          <w:szCs w:val="24"/>
          <w:rtl/>
        </w:rPr>
        <w:t>الاتفاقية</w:t>
      </w:r>
      <w:r w:rsidR="007A350F">
        <w:rPr>
          <w:rFonts w:ascii="Times New Roman" w:hAnsi="Times New Roman" w:cs="Times New Roman" w:hint="cs"/>
          <w:b/>
          <w:bCs/>
          <w:sz w:val="24"/>
          <w:szCs w:val="24"/>
          <w:rtl/>
        </w:rPr>
        <w:t xml:space="preserve"> وكيفية إنفاقها</w:t>
      </w:r>
      <w:r w:rsidR="007A350F" w:rsidRPr="00B524D7">
        <w:rPr>
          <w:rFonts w:ascii="Times New Roman" w:hAnsi="Times New Roman" w:cs="Times New Roman" w:hint="cs"/>
          <w:b/>
          <w:bCs/>
          <w:sz w:val="24"/>
          <w:szCs w:val="24"/>
          <w:rtl/>
        </w:rPr>
        <w:t xml:space="preserve">، </w:t>
      </w:r>
      <w:r w:rsidR="00BE17F3">
        <w:rPr>
          <w:rFonts w:ascii="Times New Roman" w:hAnsi="Times New Roman" w:cs="Times New Roman" w:hint="cs"/>
          <w:b/>
          <w:bCs/>
          <w:sz w:val="24"/>
          <w:szCs w:val="24"/>
          <w:rtl/>
        </w:rPr>
        <w:t xml:space="preserve">وآليات الرقابة وسبل </w:t>
      </w:r>
      <w:r w:rsidR="007A350F">
        <w:rPr>
          <w:rFonts w:ascii="Times New Roman" w:hAnsi="Times New Roman" w:cs="Times New Roman" w:hint="cs"/>
          <w:b/>
          <w:bCs/>
          <w:sz w:val="24"/>
          <w:szCs w:val="24"/>
          <w:rtl/>
        </w:rPr>
        <w:t>الانتصاف الفعّال</w:t>
      </w:r>
      <w:r w:rsidR="007A350F" w:rsidRPr="00B524D7">
        <w:rPr>
          <w:rFonts w:ascii="Times New Roman" w:hAnsi="Times New Roman" w:cs="Times New Roman" w:hint="cs"/>
          <w:b/>
          <w:bCs/>
          <w:sz w:val="24"/>
          <w:szCs w:val="24"/>
          <w:rtl/>
        </w:rPr>
        <w:t xml:space="preserve"> لكفالة تطبيق الاتفاقية</w:t>
      </w:r>
      <w:r w:rsidR="007A350F">
        <w:rPr>
          <w:rFonts w:ascii="Times New Roman" w:hAnsi="Times New Roman" w:cs="Times New Roman" w:hint="cs"/>
          <w:b/>
          <w:bCs/>
          <w:sz w:val="24"/>
          <w:szCs w:val="24"/>
          <w:rtl/>
        </w:rPr>
        <w:t xml:space="preserve"> في الأرض الفلسطينية</w:t>
      </w:r>
      <w:r w:rsidR="00BE17F3">
        <w:rPr>
          <w:rFonts w:ascii="Times New Roman" w:hAnsi="Times New Roman" w:cs="Times New Roman" w:hint="cs"/>
          <w:b/>
          <w:bCs/>
          <w:sz w:val="24"/>
          <w:szCs w:val="24"/>
          <w:rtl/>
        </w:rPr>
        <w:t xml:space="preserve"> المحتلة</w:t>
      </w:r>
      <w:r w:rsidR="007A350F">
        <w:rPr>
          <w:rFonts w:ascii="Times New Roman" w:hAnsi="Times New Roman" w:cs="Times New Roman" w:hint="cs"/>
          <w:b/>
          <w:bCs/>
          <w:sz w:val="24"/>
          <w:szCs w:val="24"/>
          <w:rtl/>
        </w:rPr>
        <w:t>، والجولان السوري المحتل،</w:t>
      </w:r>
      <w:r w:rsidR="00BE17F3">
        <w:rPr>
          <w:rFonts w:ascii="Times New Roman" w:hAnsi="Times New Roman" w:cs="Times New Roman" w:hint="cs"/>
          <w:b/>
          <w:bCs/>
          <w:sz w:val="24"/>
          <w:szCs w:val="24"/>
          <w:rtl/>
        </w:rPr>
        <w:t xml:space="preserve"> وتحديد جدول زمني وآليات تضمن</w:t>
      </w:r>
      <w:r w:rsidR="007A350F">
        <w:rPr>
          <w:rFonts w:ascii="Times New Roman" w:hAnsi="Times New Roman" w:cs="Times New Roman" w:hint="cs"/>
          <w:b/>
          <w:bCs/>
          <w:sz w:val="24"/>
          <w:szCs w:val="24"/>
          <w:rtl/>
        </w:rPr>
        <w:t xml:space="preserve"> </w:t>
      </w:r>
      <w:r w:rsidR="00BE17F3">
        <w:rPr>
          <w:rFonts w:ascii="Times New Roman" w:hAnsi="Times New Roman" w:cs="Times New Roman" w:hint="cs"/>
          <w:b/>
          <w:bCs/>
          <w:sz w:val="24"/>
          <w:szCs w:val="24"/>
          <w:rtl/>
        </w:rPr>
        <w:t>تمتعهم</w:t>
      </w:r>
      <w:r w:rsidR="007A350F">
        <w:rPr>
          <w:rFonts w:ascii="Times New Roman" w:hAnsi="Times New Roman" w:cs="Times New Roman" w:hint="cs"/>
          <w:b/>
          <w:bCs/>
          <w:sz w:val="24"/>
          <w:szCs w:val="24"/>
          <w:rtl/>
        </w:rPr>
        <w:t xml:space="preserve"> </w:t>
      </w:r>
      <w:r w:rsidR="006E0082">
        <w:rPr>
          <w:rFonts w:ascii="Times New Roman" w:hAnsi="Times New Roman" w:cs="Times New Roman" w:hint="cs"/>
          <w:b/>
          <w:bCs/>
          <w:sz w:val="24"/>
          <w:szCs w:val="24"/>
          <w:rtl/>
        </w:rPr>
        <w:t>ب</w:t>
      </w:r>
      <w:r w:rsidR="00BE17F3">
        <w:rPr>
          <w:rFonts w:ascii="Times New Roman" w:hAnsi="Times New Roman" w:cs="Times New Roman" w:hint="cs"/>
          <w:b/>
          <w:bCs/>
          <w:sz w:val="24"/>
          <w:szCs w:val="24"/>
          <w:rtl/>
        </w:rPr>
        <w:t>حقوقهم</w:t>
      </w:r>
      <w:r w:rsidR="006E0082">
        <w:rPr>
          <w:rFonts w:ascii="Times New Roman" w:hAnsi="Times New Roman" w:cs="Times New Roman" w:hint="cs"/>
          <w:b/>
          <w:bCs/>
          <w:sz w:val="24"/>
          <w:szCs w:val="24"/>
          <w:rtl/>
        </w:rPr>
        <w:t xml:space="preserve"> كاملة</w:t>
      </w:r>
      <w:r w:rsidR="007A350F">
        <w:rPr>
          <w:rFonts w:ascii="Times New Roman" w:hAnsi="Times New Roman" w:cs="Times New Roman" w:hint="cs"/>
          <w:b/>
          <w:bCs/>
          <w:sz w:val="24"/>
          <w:szCs w:val="24"/>
          <w:rtl/>
        </w:rPr>
        <w:t xml:space="preserve">. </w:t>
      </w:r>
    </w:p>
    <w:p w14:paraId="733A18BC" w14:textId="77777777" w:rsidR="0034513C" w:rsidRPr="00331900" w:rsidRDefault="00B57768" w:rsidP="00BF6D91">
      <w:pPr>
        <w:bidi/>
        <w:spacing w:line="240" w:lineRule="auto"/>
        <w:jc w:val="both"/>
        <w:rPr>
          <w:rFonts w:asciiTheme="majorBidi" w:eastAsia="Times New Roman" w:hAnsiTheme="majorBidi" w:cstheme="majorBidi"/>
          <w:b/>
          <w:bCs/>
          <w:color w:val="000000"/>
          <w:sz w:val="24"/>
          <w:szCs w:val="24"/>
          <w:bdr w:val="none" w:sz="0" w:space="0" w:color="auto" w:frame="1"/>
          <w:rtl/>
        </w:rPr>
      </w:pPr>
      <w:r>
        <w:rPr>
          <w:rFonts w:asciiTheme="majorBidi" w:eastAsia="Times New Roman" w:hAnsiTheme="majorBidi" w:cstheme="majorBidi" w:hint="cs"/>
          <w:b/>
          <w:bCs/>
          <w:color w:val="000000"/>
          <w:sz w:val="24"/>
          <w:szCs w:val="24"/>
          <w:bdr w:val="none" w:sz="0" w:space="0" w:color="auto" w:frame="1"/>
          <w:rtl/>
        </w:rPr>
        <w:t>الأبارتهايد (</w:t>
      </w:r>
      <w:r w:rsidR="0034513C" w:rsidRPr="00331900">
        <w:rPr>
          <w:rFonts w:asciiTheme="majorBidi" w:eastAsia="Times New Roman" w:hAnsiTheme="majorBidi" w:cstheme="majorBidi" w:hint="cs"/>
          <w:b/>
          <w:bCs/>
          <w:color w:val="000000"/>
          <w:sz w:val="24"/>
          <w:szCs w:val="24"/>
          <w:bdr w:val="none" w:sz="0" w:space="0" w:color="auto" w:frame="1"/>
          <w:rtl/>
        </w:rPr>
        <w:t>البلدة القديمة في القدس والخليل</w:t>
      </w:r>
      <w:r>
        <w:rPr>
          <w:rFonts w:asciiTheme="majorBidi" w:eastAsia="Times New Roman" w:hAnsiTheme="majorBidi" w:cstheme="majorBidi" w:hint="cs"/>
          <w:b/>
          <w:bCs/>
          <w:color w:val="000000"/>
          <w:sz w:val="24"/>
          <w:szCs w:val="24"/>
          <w:bdr w:val="none" w:sz="0" w:space="0" w:color="auto" w:frame="1"/>
          <w:rtl/>
        </w:rPr>
        <w:t>)</w:t>
      </w:r>
    </w:p>
    <w:p w14:paraId="16D3DCA2" w14:textId="77777777" w:rsidR="009F0DEB" w:rsidRDefault="00AE1EA5" w:rsidP="00916297">
      <w:pPr>
        <w:bidi/>
        <w:spacing w:line="240" w:lineRule="auto"/>
        <w:jc w:val="both"/>
        <w:rPr>
          <w:rFonts w:asciiTheme="majorBidi" w:hAnsiTheme="majorBidi" w:cstheme="majorBidi"/>
          <w:sz w:val="24"/>
          <w:szCs w:val="24"/>
          <w:rtl/>
          <w:lang w:bidi="ar-JO"/>
        </w:rPr>
      </w:pPr>
      <w:r>
        <w:rPr>
          <w:rFonts w:asciiTheme="majorBidi" w:eastAsia="Times New Roman" w:hAnsiTheme="majorBidi" w:cstheme="majorBidi" w:hint="cs"/>
          <w:color w:val="000000"/>
          <w:sz w:val="24"/>
          <w:szCs w:val="24"/>
          <w:bdr w:val="none" w:sz="0" w:space="0" w:color="auto" w:frame="1"/>
          <w:rtl/>
        </w:rPr>
        <w:t xml:space="preserve">9. </w:t>
      </w:r>
      <w:r w:rsidR="001410D0">
        <w:rPr>
          <w:rFonts w:asciiTheme="majorBidi" w:eastAsia="Times New Roman" w:hAnsiTheme="majorBidi" w:cstheme="majorBidi" w:hint="cs"/>
          <w:color w:val="000000"/>
          <w:sz w:val="24"/>
          <w:szCs w:val="24"/>
          <w:bdr w:val="none" w:sz="0" w:space="0" w:color="auto" w:frame="1"/>
          <w:rtl/>
        </w:rPr>
        <w:t>ينتشر</w:t>
      </w:r>
      <w:r w:rsidR="0034513C" w:rsidRPr="008849B1">
        <w:rPr>
          <w:rFonts w:asciiTheme="majorBidi" w:eastAsia="Times New Roman" w:hAnsiTheme="majorBidi" w:cstheme="majorBidi"/>
          <w:color w:val="000000"/>
          <w:sz w:val="24"/>
          <w:szCs w:val="24"/>
          <w:bdr w:val="none" w:sz="0" w:space="0" w:color="auto" w:frame="1"/>
          <w:rtl/>
        </w:rPr>
        <w:t xml:space="preserve"> نظام الفصل العنصري (الأبارتهايد) </w:t>
      </w:r>
      <w:r w:rsidR="001410D0">
        <w:rPr>
          <w:rFonts w:asciiTheme="majorBidi" w:eastAsia="Times New Roman" w:hAnsiTheme="majorBidi" w:cstheme="majorBidi" w:hint="cs"/>
          <w:color w:val="000000"/>
          <w:sz w:val="24"/>
          <w:szCs w:val="24"/>
          <w:bdr w:val="none" w:sz="0" w:space="0" w:color="auto" w:frame="1"/>
          <w:rtl/>
        </w:rPr>
        <w:t>العميق الذي أنشأته</w:t>
      </w:r>
      <w:r w:rsidR="009B21E0">
        <w:rPr>
          <w:rFonts w:asciiTheme="majorBidi" w:eastAsia="Times New Roman" w:hAnsiTheme="majorBidi" w:cstheme="majorBidi" w:hint="cs"/>
          <w:color w:val="000000"/>
          <w:sz w:val="24"/>
          <w:szCs w:val="24"/>
          <w:bdr w:val="none" w:sz="0" w:space="0" w:color="auto" w:frame="1"/>
          <w:rtl/>
        </w:rPr>
        <w:t xml:space="preserve"> إسرائيل دولة الاستعمار الاستيطاني الصهيوني</w:t>
      </w:r>
      <w:r w:rsidR="001410D0">
        <w:rPr>
          <w:rFonts w:asciiTheme="majorBidi" w:eastAsia="Times New Roman" w:hAnsiTheme="majorBidi" w:cstheme="majorBidi" w:hint="cs"/>
          <w:color w:val="000000"/>
          <w:sz w:val="24"/>
          <w:szCs w:val="24"/>
          <w:bdr w:val="none" w:sz="0" w:space="0" w:color="auto" w:frame="1"/>
          <w:rtl/>
        </w:rPr>
        <w:t xml:space="preserve"> والأبارتهايد بنية الإستمرار في الأرض الفلسطينية المحتلة،</w:t>
      </w:r>
      <w:r w:rsidR="009B21E0">
        <w:rPr>
          <w:rFonts w:asciiTheme="majorBidi" w:eastAsia="Times New Roman" w:hAnsiTheme="majorBidi" w:cstheme="majorBidi" w:hint="cs"/>
          <w:color w:val="000000"/>
          <w:sz w:val="24"/>
          <w:szCs w:val="24"/>
          <w:bdr w:val="none" w:sz="0" w:space="0" w:color="auto" w:frame="1"/>
          <w:rtl/>
        </w:rPr>
        <w:t xml:space="preserve"> بأشكاله وصوره المختلفة</w:t>
      </w:r>
      <w:r w:rsidR="00916297">
        <w:rPr>
          <w:rFonts w:asciiTheme="majorBidi" w:eastAsia="Times New Roman" w:hAnsiTheme="majorBidi" w:cstheme="majorBidi" w:hint="cs"/>
          <w:color w:val="000000"/>
          <w:sz w:val="24"/>
          <w:szCs w:val="24"/>
          <w:bdr w:val="none" w:sz="0" w:space="0" w:color="auto" w:frame="1"/>
          <w:rtl/>
        </w:rPr>
        <w:t>،</w:t>
      </w:r>
      <w:r w:rsidR="00916297">
        <w:rPr>
          <w:rFonts w:asciiTheme="majorBidi" w:eastAsia="Times New Roman" w:hAnsiTheme="majorBidi" w:cstheme="majorBidi"/>
          <w:color w:val="000000"/>
          <w:sz w:val="24"/>
          <w:szCs w:val="24"/>
          <w:bdr w:val="none" w:sz="0" w:space="0" w:color="auto" w:frame="1"/>
          <w:rtl/>
        </w:rPr>
        <w:t xml:space="preserve"> بشكل </w:t>
      </w:r>
      <w:r w:rsidR="00916297">
        <w:rPr>
          <w:rFonts w:asciiTheme="majorBidi" w:eastAsia="Times New Roman" w:hAnsiTheme="majorBidi" w:cstheme="majorBidi" w:hint="cs"/>
          <w:color w:val="000000"/>
          <w:sz w:val="24"/>
          <w:szCs w:val="24"/>
          <w:bdr w:val="none" w:sz="0" w:space="0" w:color="auto" w:frame="1"/>
          <w:rtl/>
        </w:rPr>
        <w:t>شديد الوضوح</w:t>
      </w:r>
      <w:r w:rsidR="009B21E0">
        <w:rPr>
          <w:rFonts w:asciiTheme="majorBidi" w:eastAsia="Times New Roman" w:hAnsiTheme="majorBidi" w:cstheme="majorBidi"/>
          <w:color w:val="000000"/>
          <w:sz w:val="24"/>
          <w:szCs w:val="24"/>
          <w:bdr w:val="none" w:sz="0" w:space="0" w:color="auto" w:frame="1"/>
          <w:rtl/>
        </w:rPr>
        <w:t xml:space="preserve"> </w:t>
      </w:r>
      <w:r w:rsidR="00916297">
        <w:rPr>
          <w:rFonts w:asciiTheme="majorBidi" w:eastAsia="Times New Roman" w:hAnsiTheme="majorBidi" w:cstheme="majorBidi" w:hint="cs"/>
          <w:color w:val="000000"/>
          <w:sz w:val="24"/>
          <w:szCs w:val="24"/>
          <w:bdr w:val="none" w:sz="0" w:space="0" w:color="auto" w:frame="1"/>
          <w:rtl/>
        </w:rPr>
        <w:t>ب</w:t>
      </w:r>
      <w:r w:rsidR="009B21E0">
        <w:rPr>
          <w:rFonts w:asciiTheme="majorBidi" w:eastAsia="Times New Roman" w:hAnsiTheme="majorBidi" w:cstheme="majorBidi"/>
          <w:color w:val="000000"/>
          <w:sz w:val="24"/>
          <w:szCs w:val="24"/>
          <w:bdr w:val="none" w:sz="0" w:space="0" w:color="auto" w:frame="1"/>
          <w:rtl/>
        </w:rPr>
        <w:t xml:space="preserve">القدس المحتلة، </w:t>
      </w:r>
      <w:r w:rsidR="009B21E0">
        <w:rPr>
          <w:rFonts w:asciiTheme="majorBidi" w:eastAsia="Times New Roman" w:hAnsiTheme="majorBidi" w:cstheme="majorBidi" w:hint="cs"/>
          <w:color w:val="000000"/>
          <w:sz w:val="24"/>
          <w:szCs w:val="24"/>
          <w:bdr w:val="none" w:sz="0" w:space="0" w:color="auto" w:frame="1"/>
          <w:rtl/>
        </w:rPr>
        <w:t>وعلى نحو أشد في</w:t>
      </w:r>
      <w:r w:rsidR="0034513C" w:rsidRPr="008849B1">
        <w:rPr>
          <w:rFonts w:asciiTheme="majorBidi" w:eastAsia="Times New Roman" w:hAnsiTheme="majorBidi" w:cstheme="majorBidi"/>
          <w:color w:val="000000"/>
          <w:sz w:val="24"/>
          <w:szCs w:val="24"/>
          <w:bdr w:val="none" w:sz="0" w:space="0" w:color="auto" w:frame="1"/>
          <w:rtl/>
        </w:rPr>
        <w:t xml:space="preserve"> البلدة القديمة في القدس</w:t>
      </w:r>
      <w:r w:rsidR="00916297">
        <w:rPr>
          <w:rFonts w:asciiTheme="majorBidi" w:eastAsia="Times New Roman" w:hAnsiTheme="majorBidi" w:cstheme="majorBidi" w:hint="cs"/>
          <w:color w:val="000000"/>
          <w:sz w:val="24"/>
          <w:szCs w:val="24"/>
          <w:bdr w:val="none" w:sz="0" w:space="0" w:color="auto" w:frame="1"/>
          <w:rtl/>
        </w:rPr>
        <w:t xml:space="preserve"> والخليل</w:t>
      </w:r>
      <w:r w:rsidR="0034513C" w:rsidRPr="008849B1">
        <w:rPr>
          <w:rFonts w:asciiTheme="majorBidi" w:eastAsia="Times New Roman" w:hAnsiTheme="majorBidi" w:cstheme="majorBidi"/>
          <w:color w:val="000000"/>
          <w:sz w:val="24"/>
          <w:szCs w:val="24"/>
          <w:bdr w:val="none" w:sz="0" w:space="0" w:color="auto" w:frame="1"/>
          <w:rtl/>
        </w:rPr>
        <w:t>.</w:t>
      </w:r>
      <w:r w:rsidR="0034513C" w:rsidRPr="008849B1">
        <w:rPr>
          <w:rFonts w:asciiTheme="majorBidi" w:hAnsiTheme="majorBidi" w:cstheme="majorBidi"/>
          <w:sz w:val="24"/>
          <w:szCs w:val="24"/>
          <w:rtl/>
          <w:lang w:bidi="ar-JO"/>
        </w:rPr>
        <w:t xml:space="preserve"> </w:t>
      </w:r>
      <w:r w:rsidR="0034513C">
        <w:rPr>
          <w:rFonts w:asciiTheme="majorBidi" w:hAnsiTheme="majorBidi" w:cstheme="majorBidi" w:hint="cs"/>
          <w:sz w:val="24"/>
          <w:szCs w:val="24"/>
          <w:rtl/>
          <w:lang w:bidi="ar-JO"/>
        </w:rPr>
        <w:t>أنشأت</w:t>
      </w:r>
      <w:r w:rsidR="0034513C" w:rsidRPr="008849B1">
        <w:rPr>
          <w:rFonts w:asciiTheme="majorBidi" w:hAnsiTheme="majorBidi" w:cstheme="majorBidi"/>
          <w:sz w:val="24"/>
          <w:szCs w:val="24"/>
          <w:rtl/>
          <w:lang w:bidi="ar-JO"/>
        </w:rPr>
        <w:t xml:space="preserve"> إسرائيل </w:t>
      </w:r>
      <w:bookmarkStart w:id="0" w:name="_Hlk121186202"/>
      <w:r w:rsidR="0034513C" w:rsidRPr="008849B1">
        <w:rPr>
          <w:rFonts w:asciiTheme="majorBidi" w:hAnsiTheme="majorBidi" w:cstheme="majorBidi"/>
          <w:sz w:val="24"/>
          <w:szCs w:val="24"/>
          <w:rtl/>
          <w:lang w:bidi="ar-JO"/>
        </w:rPr>
        <w:t>نظام "</w:t>
      </w:r>
      <w:r w:rsidR="0034513C">
        <w:rPr>
          <w:rFonts w:asciiTheme="majorBidi" w:hAnsiTheme="majorBidi" w:cstheme="majorBidi" w:hint="cs"/>
          <w:sz w:val="24"/>
          <w:szCs w:val="24"/>
          <w:rtl/>
          <w:lang w:bidi="ar-JO"/>
        </w:rPr>
        <w:t>ال</w:t>
      </w:r>
      <w:r w:rsidR="0034513C" w:rsidRPr="008849B1">
        <w:rPr>
          <w:rFonts w:asciiTheme="majorBidi" w:hAnsiTheme="majorBidi" w:cstheme="majorBidi"/>
          <w:sz w:val="24"/>
          <w:szCs w:val="24"/>
          <w:rtl/>
          <w:lang w:bidi="ar-JO"/>
        </w:rPr>
        <w:t xml:space="preserve">هويات الشخصية" </w:t>
      </w:r>
      <w:r w:rsidR="0034513C">
        <w:rPr>
          <w:rFonts w:asciiTheme="majorBidi" w:hAnsiTheme="majorBidi" w:cstheme="majorBidi" w:hint="cs"/>
          <w:sz w:val="24"/>
          <w:szCs w:val="24"/>
          <w:rtl/>
          <w:lang w:bidi="ar-JO"/>
        </w:rPr>
        <w:t xml:space="preserve">المُختلفة </w:t>
      </w:r>
      <w:r w:rsidR="0034513C" w:rsidRPr="008849B1">
        <w:rPr>
          <w:rFonts w:asciiTheme="majorBidi" w:hAnsiTheme="majorBidi" w:cstheme="majorBidi"/>
          <w:sz w:val="24"/>
          <w:szCs w:val="24"/>
          <w:rtl/>
          <w:lang w:bidi="ar-JO"/>
        </w:rPr>
        <w:t xml:space="preserve">في الأرض الفلسطينية المحتلة </w:t>
      </w:r>
      <w:r w:rsidR="0034513C">
        <w:rPr>
          <w:rFonts w:asciiTheme="majorBidi" w:hAnsiTheme="majorBidi" w:cstheme="majorBidi" w:hint="cs"/>
          <w:sz w:val="24"/>
          <w:szCs w:val="24"/>
          <w:rtl/>
          <w:lang w:bidi="ar-JO"/>
        </w:rPr>
        <w:t>"</w:t>
      </w:r>
      <w:r w:rsidR="0034513C" w:rsidRPr="008849B1">
        <w:rPr>
          <w:rFonts w:asciiTheme="majorBidi" w:hAnsiTheme="majorBidi" w:cstheme="majorBidi"/>
          <w:sz w:val="24"/>
          <w:szCs w:val="24"/>
          <w:rtl/>
          <w:lang w:bidi="ar-JO"/>
        </w:rPr>
        <w:t>لشرذمة الترابط السكاني</w:t>
      </w:r>
      <w:r w:rsidR="0034513C">
        <w:rPr>
          <w:rFonts w:asciiTheme="majorBidi" w:hAnsiTheme="majorBidi" w:cstheme="majorBidi" w:hint="cs"/>
          <w:sz w:val="24"/>
          <w:szCs w:val="24"/>
          <w:rtl/>
          <w:lang w:bidi="ar-JO"/>
        </w:rPr>
        <w:t xml:space="preserve"> الفلسطيني"</w:t>
      </w:r>
      <w:r w:rsidR="0034513C" w:rsidRPr="008849B1">
        <w:rPr>
          <w:rFonts w:asciiTheme="majorBidi" w:hAnsiTheme="majorBidi" w:cstheme="majorBidi"/>
          <w:sz w:val="24"/>
          <w:szCs w:val="24"/>
          <w:rtl/>
          <w:lang w:bidi="ar-JO"/>
        </w:rPr>
        <w:t xml:space="preserve"> وتضم</w:t>
      </w:r>
      <w:r w:rsidR="0034513C">
        <w:rPr>
          <w:rFonts w:asciiTheme="majorBidi" w:hAnsiTheme="majorBidi" w:cstheme="majorBidi" w:hint="cs"/>
          <w:sz w:val="24"/>
          <w:szCs w:val="24"/>
          <w:rtl/>
          <w:lang w:bidi="ar-JO"/>
        </w:rPr>
        <w:t>َّ</w:t>
      </w:r>
      <w:r w:rsidR="0034513C" w:rsidRPr="008849B1">
        <w:rPr>
          <w:rFonts w:asciiTheme="majorBidi" w:hAnsiTheme="majorBidi" w:cstheme="majorBidi"/>
          <w:sz w:val="24"/>
          <w:szCs w:val="24"/>
          <w:rtl/>
          <w:lang w:bidi="ar-JO"/>
        </w:rPr>
        <w:t xml:space="preserve">ن هذا النظام إصدار بطاقات هوية </w:t>
      </w:r>
      <w:r w:rsidR="0034513C">
        <w:rPr>
          <w:rFonts w:asciiTheme="majorBidi" w:hAnsiTheme="majorBidi" w:cstheme="majorBidi" w:hint="cs"/>
          <w:sz w:val="24"/>
          <w:szCs w:val="24"/>
          <w:rtl/>
          <w:lang w:bidi="ar-JO"/>
        </w:rPr>
        <w:t>للفلسطينيين سكان</w:t>
      </w:r>
      <w:r w:rsidR="0034513C" w:rsidRPr="008849B1">
        <w:rPr>
          <w:rFonts w:asciiTheme="majorBidi" w:hAnsiTheme="majorBidi" w:cstheme="majorBidi"/>
          <w:sz w:val="24"/>
          <w:szCs w:val="24"/>
          <w:rtl/>
          <w:lang w:bidi="ar-JO"/>
        </w:rPr>
        <w:t xml:space="preserve"> القدس الشرقية وبطاقات هوية </w:t>
      </w:r>
      <w:r w:rsidR="0034513C">
        <w:rPr>
          <w:rFonts w:asciiTheme="majorBidi" w:hAnsiTheme="majorBidi" w:cstheme="majorBidi" w:hint="cs"/>
          <w:sz w:val="24"/>
          <w:szCs w:val="24"/>
          <w:rtl/>
          <w:lang w:bidi="ar-JO"/>
        </w:rPr>
        <w:t>للفلسطينيين</w:t>
      </w:r>
      <w:r w:rsidR="0034513C" w:rsidRPr="008849B1">
        <w:rPr>
          <w:rFonts w:asciiTheme="majorBidi" w:hAnsiTheme="majorBidi" w:cstheme="majorBidi"/>
          <w:sz w:val="24"/>
          <w:szCs w:val="24"/>
          <w:rtl/>
          <w:lang w:bidi="ar-JO"/>
        </w:rPr>
        <w:t xml:space="preserve"> </w:t>
      </w:r>
      <w:r w:rsidR="0034513C">
        <w:rPr>
          <w:rFonts w:asciiTheme="majorBidi" w:hAnsiTheme="majorBidi" w:cstheme="majorBidi" w:hint="cs"/>
          <w:sz w:val="24"/>
          <w:szCs w:val="24"/>
          <w:rtl/>
          <w:lang w:bidi="ar-JO"/>
        </w:rPr>
        <w:t xml:space="preserve">سكان </w:t>
      </w:r>
      <w:r w:rsidR="0034513C" w:rsidRPr="008849B1">
        <w:rPr>
          <w:rFonts w:asciiTheme="majorBidi" w:hAnsiTheme="majorBidi" w:cstheme="majorBidi"/>
          <w:sz w:val="24"/>
          <w:szCs w:val="24"/>
          <w:rtl/>
          <w:lang w:bidi="ar-JO"/>
        </w:rPr>
        <w:t>الضفة الغربية وبطاقات هوية لسكان قطاع غزة.</w:t>
      </w:r>
      <w:bookmarkEnd w:id="0"/>
      <w:r w:rsidR="0034513C" w:rsidRPr="008849B1">
        <w:rPr>
          <w:rFonts w:asciiTheme="majorBidi" w:hAnsiTheme="majorBidi" w:cstheme="majorBidi"/>
          <w:sz w:val="24"/>
          <w:szCs w:val="24"/>
          <w:rtl/>
          <w:lang w:bidi="ar-JO"/>
        </w:rPr>
        <w:t xml:space="preserve"> ونظام الهويات للسكان المقدسيين الأصليين يعني "الإقامة المشروطة" التي تقوم سلطات الاحتلال "بسحبها" حال مخالفة الشروط </w:t>
      </w:r>
      <w:r w:rsidR="0034513C">
        <w:rPr>
          <w:rFonts w:asciiTheme="majorBidi" w:hAnsiTheme="majorBidi" w:cstheme="majorBidi" w:hint="cs"/>
          <w:sz w:val="24"/>
          <w:szCs w:val="24"/>
          <w:rtl/>
          <w:lang w:bidi="ar-JO"/>
        </w:rPr>
        <w:t>م</w:t>
      </w:r>
      <w:r w:rsidR="0034513C" w:rsidRPr="008849B1">
        <w:rPr>
          <w:rFonts w:asciiTheme="majorBidi" w:hAnsiTheme="majorBidi" w:cstheme="majorBidi"/>
          <w:sz w:val="24"/>
          <w:szCs w:val="24"/>
          <w:rtl/>
          <w:lang w:bidi="ar-JO"/>
        </w:rPr>
        <w:t xml:space="preserve">ما يؤدي إلى "تشتيت الأطفال وعائلاتهم في القدس" بفعل سحب آلاف الإقامات من </w:t>
      </w:r>
      <w:r w:rsidR="0034513C">
        <w:rPr>
          <w:rFonts w:asciiTheme="majorBidi" w:hAnsiTheme="majorBidi" w:cstheme="majorBidi" w:hint="cs"/>
          <w:sz w:val="24"/>
          <w:szCs w:val="24"/>
          <w:rtl/>
          <w:lang w:bidi="ar-JO"/>
        </w:rPr>
        <w:t xml:space="preserve">السكان </w:t>
      </w:r>
      <w:r w:rsidR="00916297">
        <w:rPr>
          <w:rFonts w:asciiTheme="majorBidi" w:hAnsiTheme="majorBidi" w:cstheme="majorBidi"/>
          <w:sz w:val="24"/>
          <w:szCs w:val="24"/>
          <w:rtl/>
          <w:lang w:bidi="ar-JO"/>
        </w:rPr>
        <w:t xml:space="preserve">المقدسيين. </w:t>
      </w:r>
      <w:r w:rsidR="0034513C">
        <w:rPr>
          <w:rFonts w:asciiTheme="majorBidi" w:hAnsiTheme="majorBidi" w:cstheme="majorBidi" w:hint="cs"/>
          <w:sz w:val="24"/>
          <w:szCs w:val="24"/>
          <w:rtl/>
          <w:lang w:bidi="ar-JO"/>
        </w:rPr>
        <w:t>سَ</w:t>
      </w:r>
      <w:r w:rsidR="0034513C" w:rsidRPr="008849B1">
        <w:rPr>
          <w:rFonts w:asciiTheme="majorBidi" w:hAnsiTheme="majorBidi" w:cstheme="majorBidi"/>
          <w:sz w:val="24"/>
          <w:szCs w:val="24"/>
          <w:rtl/>
          <w:lang w:bidi="ar-JO"/>
        </w:rPr>
        <w:t>ع</w:t>
      </w:r>
      <w:r w:rsidR="00916297">
        <w:rPr>
          <w:rFonts w:asciiTheme="majorBidi" w:hAnsiTheme="majorBidi" w:cstheme="majorBidi" w:hint="cs"/>
          <w:sz w:val="24"/>
          <w:szCs w:val="24"/>
          <w:rtl/>
          <w:lang w:bidi="ar-JO"/>
        </w:rPr>
        <w:t>َ</w:t>
      </w:r>
      <w:r w:rsidR="0034513C" w:rsidRPr="008849B1">
        <w:rPr>
          <w:rFonts w:asciiTheme="majorBidi" w:hAnsiTheme="majorBidi" w:cstheme="majorBidi"/>
          <w:sz w:val="24"/>
          <w:szCs w:val="24"/>
          <w:rtl/>
          <w:lang w:bidi="ar-JO"/>
        </w:rPr>
        <w:t xml:space="preserve">ت إسرائيل من خلال إنشاء جدار الضم (الفصل العنصري) في الضفة الغربية إلى ترسيخ "الحقائق غير القانونية على الأرض" </w:t>
      </w:r>
      <w:r w:rsidR="0034513C" w:rsidRPr="008849B1">
        <w:rPr>
          <w:rStyle w:val="FootnoteReference"/>
          <w:rFonts w:asciiTheme="majorBidi" w:hAnsiTheme="majorBidi" w:cstheme="majorBidi"/>
          <w:sz w:val="24"/>
          <w:szCs w:val="24"/>
          <w:rtl/>
          <w:lang w:bidi="ar-JO"/>
        </w:rPr>
        <w:footnoteReference w:id="5"/>
      </w:r>
      <w:r w:rsidR="00916297">
        <w:rPr>
          <w:rFonts w:asciiTheme="majorBidi" w:hAnsiTheme="majorBidi" w:cstheme="majorBidi"/>
          <w:sz w:val="24"/>
          <w:szCs w:val="24"/>
          <w:rtl/>
          <w:lang w:bidi="ar-JO"/>
        </w:rPr>
        <w:t xml:space="preserve"> و</w:t>
      </w:r>
      <w:r w:rsidR="0034513C">
        <w:rPr>
          <w:rFonts w:asciiTheme="majorBidi" w:hAnsiTheme="majorBidi" w:cstheme="majorBidi" w:hint="cs"/>
          <w:sz w:val="24"/>
          <w:szCs w:val="24"/>
          <w:rtl/>
          <w:lang w:bidi="ar-JO"/>
        </w:rPr>
        <w:t>ضم</w:t>
      </w:r>
      <w:r w:rsidR="0034513C" w:rsidRPr="008849B1">
        <w:rPr>
          <w:rFonts w:asciiTheme="majorBidi" w:hAnsiTheme="majorBidi" w:cstheme="majorBidi"/>
          <w:sz w:val="24"/>
          <w:szCs w:val="24"/>
          <w:rtl/>
          <w:lang w:bidi="ar-JO"/>
        </w:rPr>
        <w:t xml:space="preserve"> </w:t>
      </w:r>
      <w:r w:rsidR="00916297">
        <w:rPr>
          <w:rFonts w:asciiTheme="majorBidi" w:hAnsiTheme="majorBidi" w:cstheme="majorBidi" w:hint="cs"/>
          <w:sz w:val="24"/>
          <w:szCs w:val="24"/>
          <w:rtl/>
          <w:lang w:bidi="ar-JO"/>
        </w:rPr>
        <w:t>أرض الفلسطينيين بالقوة</w:t>
      </w:r>
      <w:r w:rsidR="0034513C" w:rsidRPr="008849B1">
        <w:rPr>
          <w:rFonts w:asciiTheme="majorBidi" w:hAnsiTheme="majorBidi" w:cstheme="majorBidi"/>
          <w:sz w:val="24"/>
          <w:szCs w:val="24"/>
          <w:rtl/>
          <w:lang w:bidi="ar-JO"/>
        </w:rPr>
        <w:t xml:space="preserve"> و</w:t>
      </w:r>
      <w:r w:rsidR="0034513C">
        <w:rPr>
          <w:rFonts w:asciiTheme="majorBidi" w:hAnsiTheme="majorBidi" w:cstheme="majorBidi" w:hint="cs"/>
          <w:sz w:val="24"/>
          <w:szCs w:val="24"/>
          <w:rtl/>
          <w:lang w:bidi="ar-JO"/>
        </w:rPr>
        <w:t xml:space="preserve">تشتيت </w:t>
      </w:r>
      <w:r w:rsidR="0034513C" w:rsidRPr="008849B1">
        <w:rPr>
          <w:rFonts w:asciiTheme="majorBidi" w:hAnsiTheme="majorBidi" w:cstheme="majorBidi"/>
          <w:sz w:val="24"/>
          <w:szCs w:val="24"/>
          <w:rtl/>
          <w:lang w:bidi="ar-JO"/>
        </w:rPr>
        <w:t>العائلات</w:t>
      </w:r>
      <w:r w:rsidR="0034513C">
        <w:rPr>
          <w:rFonts w:asciiTheme="majorBidi" w:hAnsiTheme="majorBidi" w:cstheme="majorBidi" w:hint="cs"/>
          <w:sz w:val="24"/>
          <w:szCs w:val="24"/>
          <w:rtl/>
          <w:lang w:bidi="ar-JO"/>
        </w:rPr>
        <w:t>.</w:t>
      </w:r>
      <w:r w:rsidR="0034513C" w:rsidRPr="008849B1">
        <w:rPr>
          <w:rFonts w:asciiTheme="majorBidi" w:hAnsiTheme="majorBidi" w:cstheme="majorBidi"/>
          <w:sz w:val="24"/>
          <w:szCs w:val="24"/>
          <w:rtl/>
          <w:lang w:bidi="ar-JO"/>
        </w:rPr>
        <w:t xml:space="preserve"> وغرقت القدس المحتلة في العُزلة (</w:t>
      </w:r>
      <w:r w:rsidR="0034513C" w:rsidRPr="00916297">
        <w:rPr>
          <w:rFonts w:asciiTheme="majorBidi" w:hAnsiTheme="majorBidi" w:cstheme="majorBidi"/>
          <w:b/>
          <w:bCs/>
          <w:sz w:val="24"/>
          <w:szCs w:val="24"/>
          <w:rtl/>
          <w:lang w:bidi="ar-JO"/>
        </w:rPr>
        <w:t>حصار وعزل وضم مدينة القدس المحتلة</w:t>
      </w:r>
      <w:r w:rsidR="0034513C" w:rsidRPr="008849B1">
        <w:rPr>
          <w:rFonts w:asciiTheme="majorBidi" w:hAnsiTheme="majorBidi" w:cstheme="majorBidi"/>
          <w:sz w:val="24"/>
          <w:szCs w:val="24"/>
          <w:rtl/>
          <w:lang w:bidi="ar-JO"/>
        </w:rPr>
        <w:t>) علاوة على الدوريات العسكرية المكثفة</w:t>
      </w:r>
      <w:r w:rsidR="0034513C">
        <w:rPr>
          <w:rFonts w:asciiTheme="majorBidi" w:hAnsiTheme="majorBidi" w:cstheme="majorBidi" w:hint="cs"/>
          <w:sz w:val="24"/>
          <w:szCs w:val="24"/>
          <w:rtl/>
          <w:lang w:bidi="ar-JO"/>
        </w:rPr>
        <w:t xml:space="preserve"> في القدس المحتلة</w:t>
      </w:r>
      <w:r w:rsidR="0034513C" w:rsidRPr="008849B1">
        <w:rPr>
          <w:rFonts w:asciiTheme="majorBidi" w:hAnsiTheme="majorBidi" w:cstheme="majorBidi"/>
          <w:sz w:val="24"/>
          <w:szCs w:val="24"/>
          <w:rtl/>
          <w:lang w:bidi="ar-JO"/>
        </w:rPr>
        <w:t xml:space="preserve"> و</w:t>
      </w:r>
      <w:r w:rsidR="0034513C">
        <w:rPr>
          <w:rFonts w:asciiTheme="majorBidi" w:hAnsiTheme="majorBidi" w:cstheme="majorBidi" w:hint="cs"/>
          <w:sz w:val="24"/>
          <w:szCs w:val="24"/>
          <w:rtl/>
          <w:lang w:bidi="ar-JO"/>
        </w:rPr>
        <w:t xml:space="preserve">عشرات </w:t>
      </w:r>
      <w:r w:rsidR="0034513C" w:rsidRPr="008849B1">
        <w:rPr>
          <w:rFonts w:asciiTheme="majorBidi" w:hAnsiTheme="majorBidi" w:cstheme="majorBidi"/>
          <w:sz w:val="24"/>
          <w:szCs w:val="24"/>
          <w:rtl/>
          <w:lang w:bidi="ar-JO"/>
        </w:rPr>
        <w:t>كاميرات المراقبة البيومتر</w:t>
      </w:r>
      <w:r w:rsidR="0034513C">
        <w:rPr>
          <w:rFonts w:asciiTheme="majorBidi" w:hAnsiTheme="majorBidi" w:cstheme="majorBidi" w:hint="cs"/>
          <w:sz w:val="24"/>
          <w:szCs w:val="24"/>
          <w:rtl/>
          <w:lang w:bidi="ar-JO"/>
        </w:rPr>
        <w:t xml:space="preserve">ية </w:t>
      </w:r>
      <w:r w:rsidR="0034513C" w:rsidRPr="008849B1">
        <w:rPr>
          <w:rFonts w:asciiTheme="majorBidi" w:hAnsiTheme="majorBidi" w:cstheme="majorBidi"/>
          <w:sz w:val="24"/>
          <w:szCs w:val="24"/>
          <w:rtl/>
          <w:lang w:bidi="ar-JO"/>
        </w:rPr>
        <w:t>(التعر</w:t>
      </w:r>
      <w:r w:rsidR="0034513C">
        <w:rPr>
          <w:rFonts w:asciiTheme="majorBidi" w:hAnsiTheme="majorBidi" w:cstheme="majorBidi" w:hint="cs"/>
          <w:sz w:val="24"/>
          <w:szCs w:val="24"/>
          <w:rtl/>
          <w:lang w:bidi="ar-JO"/>
        </w:rPr>
        <w:t>ُّ</w:t>
      </w:r>
      <w:r w:rsidR="0034513C" w:rsidRPr="008849B1">
        <w:rPr>
          <w:rFonts w:asciiTheme="majorBidi" w:hAnsiTheme="majorBidi" w:cstheme="majorBidi"/>
          <w:sz w:val="24"/>
          <w:szCs w:val="24"/>
          <w:rtl/>
          <w:lang w:bidi="ar-JO"/>
        </w:rPr>
        <w:t xml:space="preserve">ف على </w:t>
      </w:r>
      <w:r w:rsidR="0034513C">
        <w:rPr>
          <w:rFonts w:asciiTheme="majorBidi" w:hAnsiTheme="majorBidi" w:cstheme="majorBidi" w:hint="cs"/>
          <w:sz w:val="24"/>
          <w:szCs w:val="24"/>
          <w:rtl/>
          <w:lang w:bidi="ar-JO"/>
        </w:rPr>
        <w:t>الوجوه والأشخاص وتحليلها</w:t>
      </w:r>
      <w:r w:rsidR="0034513C" w:rsidRPr="008849B1">
        <w:rPr>
          <w:rFonts w:asciiTheme="majorBidi" w:hAnsiTheme="majorBidi" w:cstheme="majorBidi"/>
          <w:sz w:val="24"/>
          <w:szCs w:val="24"/>
          <w:rtl/>
          <w:lang w:bidi="ar-JO"/>
        </w:rPr>
        <w:t>) الم</w:t>
      </w:r>
      <w:r w:rsidR="0034513C">
        <w:rPr>
          <w:rFonts w:asciiTheme="majorBidi" w:hAnsiTheme="majorBidi" w:cstheme="majorBidi" w:hint="cs"/>
          <w:sz w:val="24"/>
          <w:szCs w:val="24"/>
          <w:rtl/>
          <w:lang w:bidi="ar-JO"/>
        </w:rPr>
        <w:t>ُ</w:t>
      </w:r>
      <w:r w:rsidR="0034513C" w:rsidRPr="008849B1">
        <w:rPr>
          <w:rFonts w:asciiTheme="majorBidi" w:hAnsiTheme="majorBidi" w:cstheme="majorBidi"/>
          <w:sz w:val="24"/>
          <w:szCs w:val="24"/>
          <w:rtl/>
          <w:lang w:bidi="ar-JO"/>
        </w:rPr>
        <w:t>نتشرة بكثافة في شوارع وأز</w:t>
      </w:r>
      <w:r w:rsidR="0034513C">
        <w:rPr>
          <w:rFonts w:asciiTheme="majorBidi" w:hAnsiTheme="majorBidi" w:cstheme="majorBidi" w:hint="cs"/>
          <w:sz w:val="24"/>
          <w:szCs w:val="24"/>
          <w:rtl/>
          <w:lang w:bidi="ar-JO"/>
        </w:rPr>
        <w:t>ِ</w:t>
      </w:r>
      <w:r w:rsidR="0034513C" w:rsidRPr="008849B1">
        <w:rPr>
          <w:rFonts w:asciiTheme="majorBidi" w:hAnsiTheme="majorBidi" w:cstheme="majorBidi"/>
          <w:sz w:val="24"/>
          <w:szCs w:val="24"/>
          <w:rtl/>
          <w:lang w:bidi="ar-JO"/>
        </w:rPr>
        <w:t>قة مدينة القدس المحتلة الم</w:t>
      </w:r>
      <w:r w:rsidR="0034513C">
        <w:rPr>
          <w:rFonts w:asciiTheme="majorBidi" w:hAnsiTheme="majorBidi" w:cstheme="majorBidi" w:hint="cs"/>
          <w:sz w:val="24"/>
          <w:szCs w:val="24"/>
          <w:rtl/>
          <w:lang w:bidi="ar-JO"/>
        </w:rPr>
        <w:t>ُ</w:t>
      </w:r>
      <w:r w:rsidR="0034513C" w:rsidRPr="008849B1">
        <w:rPr>
          <w:rFonts w:asciiTheme="majorBidi" w:hAnsiTheme="majorBidi" w:cstheme="majorBidi"/>
          <w:sz w:val="24"/>
          <w:szCs w:val="24"/>
          <w:rtl/>
          <w:lang w:bidi="ar-JO"/>
        </w:rPr>
        <w:t xml:space="preserve">رتبطة </w:t>
      </w:r>
      <w:r w:rsidR="0034513C">
        <w:rPr>
          <w:rFonts w:asciiTheme="majorBidi" w:hAnsiTheme="majorBidi" w:cstheme="majorBidi" w:hint="cs"/>
          <w:sz w:val="24"/>
          <w:szCs w:val="24"/>
          <w:rtl/>
          <w:lang w:bidi="ar-JO"/>
        </w:rPr>
        <w:t>ب</w:t>
      </w:r>
      <w:r w:rsidR="0034513C" w:rsidRPr="008849B1">
        <w:rPr>
          <w:rFonts w:asciiTheme="majorBidi" w:hAnsiTheme="majorBidi" w:cstheme="majorBidi"/>
          <w:sz w:val="24"/>
          <w:szCs w:val="24"/>
          <w:rtl/>
          <w:lang w:bidi="ar-JO"/>
        </w:rPr>
        <w:t xml:space="preserve">عمليات </w:t>
      </w:r>
      <w:r w:rsidR="0034513C">
        <w:rPr>
          <w:rFonts w:asciiTheme="majorBidi" w:hAnsiTheme="majorBidi" w:cstheme="majorBidi" w:hint="cs"/>
          <w:sz w:val="24"/>
          <w:szCs w:val="24"/>
          <w:rtl/>
          <w:lang w:bidi="ar-JO"/>
        </w:rPr>
        <w:t>ا</w:t>
      </w:r>
      <w:r w:rsidR="0034513C" w:rsidRPr="008849B1">
        <w:rPr>
          <w:rFonts w:asciiTheme="majorBidi" w:hAnsiTheme="majorBidi" w:cstheme="majorBidi"/>
          <w:sz w:val="24"/>
          <w:szCs w:val="24"/>
          <w:rtl/>
          <w:lang w:bidi="ar-JO"/>
        </w:rPr>
        <w:t>ستخبار</w:t>
      </w:r>
      <w:r w:rsidR="0034513C">
        <w:rPr>
          <w:rFonts w:asciiTheme="majorBidi" w:hAnsiTheme="majorBidi" w:cstheme="majorBidi" w:hint="cs"/>
          <w:sz w:val="24"/>
          <w:szCs w:val="24"/>
          <w:rtl/>
          <w:lang w:bidi="ar-JO"/>
        </w:rPr>
        <w:t>ات</w:t>
      </w:r>
      <w:r w:rsidR="0034513C" w:rsidRPr="008849B1">
        <w:rPr>
          <w:rFonts w:asciiTheme="majorBidi" w:hAnsiTheme="majorBidi" w:cstheme="majorBidi"/>
          <w:sz w:val="24"/>
          <w:szCs w:val="24"/>
          <w:rtl/>
          <w:lang w:bidi="ar-JO"/>
        </w:rPr>
        <w:t>ية</w:t>
      </w:r>
      <w:r w:rsidR="0034513C">
        <w:rPr>
          <w:rFonts w:asciiTheme="majorBidi" w:hAnsiTheme="majorBidi" w:cstheme="majorBidi" w:hint="cs"/>
          <w:sz w:val="24"/>
          <w:szCs w:val="24"/>
          <w:rtl/>
          <w:lang w:bidi="ar-JO"/>
        </w:rPr>
        <w:t xml:space="preserve"> تستبيح خصوصية </w:t>
      </w:r>
      <w:r w:rsidR="00916297">
        <w:rPr>
          <w:rFonts w:asciiTheme="majorBidi" w:hAnsiTheme="majorBidi" w:cstheme="majorBidi" w:hint="cs"/>
          <w:sz w:val="24"/>
          <w:szCs w:val="24"/>
          <w:rtl/>
          <w:lang w:bidi="ar-JO"/>
        </w:rPr>
        <w:t xml:space="preserve">وحقوق </w:t>
      </w:r>
      <w:r w:rsidR="0034513C">
        <w:rPr>
          <w:rFonts w:asciiTheme="majorBidi" w:hAnsiTheme="majorBidi" w:cstheme="majorBidi" w:hint="cs"/>
          <w:sz w:val="24"/>
          <w:szCs w:val="24"/>
          <w:rtl/>
          <w:lang w:bidi="ar-JO"/>
        </w:rPr>
        <w:t>الفلسطينيين</w:t>
      </w:r>
      <w:r w:rsidR="00916297">
        <w:rPr>
          <w:rFonts w:asciiTheme="majorBidi" w:hAnsiTheme="majorBidi" w:cstheme="majorBidi" w:hint="cs"/>
          <w:sz w:val="24"/>
          <w:szCs w:val="24"/>
          <w:rtl/>
          <w:lang w:bidi="ar-JO"/>
        </w:rPr>
        <w:t>/ات</w:t>
      </w:r>
      <w:r w:rsidR="0034513C">
        <w:rPr>
          <w:rFonts w:asciiTheme="majorBidi" w:hAnsiTheme="majorBidi" w:cstheme="majorBidi" w:hint="cs"/>
          <w:sz w:val="24"/>
          <w:szCs w:val="24"/>
          <w:rtl/>
          <w:lang w:bidi="ar-JO"/>
        </w:rPr>
        <w:t>؛</w:t>
      </w:r>
      <w:r w:rsidR="00916297">
        <w:rPr>
          <w:rFonts w:asciiTheme="majorBidi" w:hAnsiTheme="majorBidi" w:cstheme="majorBidi"/>
          <w:sz w:val="24"/>
          <w:szCs w:val="24"/>
          <w:rtl/>
          <w:lang w:bidi="ar-JO"/>
        </w:rPr>
        <w:t xml:space="preserve"> وبخاصة </w:t>
      </w:r>
      <w:r w:rsidR="00916297">
        <w:rPr>
          <w:rFonts w:asciiTheme="majorBidi" w:hAnsiTheme="majorBidi" w:cstheme="majorBidi" w:hint="cs"/>
          <w:sz w:val="24"/>
          <w:szCs w:val="24"/>
          <w:rtl/>
          <w:lang w:bidi="ar-JO"/>
        </w:rPr>
        <w:t xml:space="preserve">في </w:t>
      </w:r>
      <w:r w:rsidR="0034513C" w:rsidRPr="008849B1">
        <w:rPr>
          <w:rFonts w:asciiTheme="majorBidi" w:hAnsiTheme="majorBidi" w:cstheme="majorBidi"/>
          <w:sz w:val="24"/>
          <w:szCs w:val="24"/>
          <w:rtl/>
          <w:lang w:bidi="ar-JO"/>
        </w:rPr>
        <w:t>البلدة القديمة</w:t>
      </w:r>
      <w:r w:rsidR="00916297">
        <w:rPr>
          <w:rFonts w:asciiTheme="majorBidi" w:hAnsiTheme="majorBidi" w:cstheme="majorBidi" w:hint="cs"/>
          <w:sz w:val="24"/>
          <w:szCs w:val="24"/>
          <w:rtl/>
          <w:lang w:bidi="ar-JO"/>
        </w:rPr>
        <w:t xml:space="preserve"> في مدينة القدس المحتلة</w:t>
      </w:r>
      <w:r w:rsidR="0034513C" w:rsidRPr="008849B1">
        <w:rPr>
          <w:rFonts w:asciiTheme="majorBidi" w:hAnsiTheme="majorBidi" w:cstheme="majorBidi"/>
          <w:sz w:val="24"/>
          <w:szCs w:val="24"/>
          <w:rtl/>
          <w:lang w:bidi="ar-JO"/>
        </w:rPr>
        <w:t xml:space="preserve">. </w:t>
      </w:r>
    </w:p>
    <w:p w14:paraId="58C401E6" w14:textId="77777777" w:rsidR="00BB0EA7" w:rsidRDefault="00BB0EA7" w:rsidP="00CE7077">
      <w:pPr>
        <w:bidi/>
        <w:spacing w:line="240" w:lineRule="auto"/>
        <w:jc w:val="both"/>
        <w:rPr>
          <w:rFonts w:asciiTheme="majorBidi" w:hAnsiTheme="majorBidi" w:cstheme="majorBidi"/>
          <w:sz w:val="24"/>
          <w:szCs w:val="24"/>
          <w:rtl/>
        </w:rPr>
      </w:pPr>
      <w:r>
        <w:rPr>
          <w:rFonts w:asciiTheme="majorBidi" w:hAnsiTheme="majorBidi" w:cstheme="majorBidi" w:hint="cs"/>
          <w:sz w:val="24"/>
          <w:szCs w:val="24"/>
          <w:rtl/>
          <w:lang w:bidi="ar-JO"/>
        </w:rPr>
        <w:t xml:space="preserve">10. يظهر نظام الفصل العنصري (الأبارتهايد) الإسرائيلي بشكل واضح أيضاً في البلدة القديمة في الخليل إذ يُعاني الأطفال والنساء والرجال الفلسطينيون، والأشخاص ذوي الإعاقة بشكل مُضاعَف، من نظام الفصل العنصري بأشكاله المختلفة. هناك شوارع في البلدة القديمة </w:t>
      </w:r>
      <w:r w:rsidR="00CE7077">
        <w:rPr>
          <w:rFonts w:asciiTheme="majorBidi" w:hAnsiTheme="majorBidi" w:cstheme="majorBidi" w:hint="cs"/>
          <w:sz w:val="24"/>
          <w:szCs w:val="24"/>
          <w:rtl/>
          <w:lang w:bidi="ar-JO"/>
        </w:rPr>
        <w:t xml:space="preserve">في </w:t>
      </w:r>
      <w:r>
        <w:rPr>
          <w:rFonts w:asciiTheme="majorBidi" w:hAnsiTheme="majorBidi" w:cstheme="majorBidi" w:hint="cs"/>
          <w:sz w:val="24"/>
          <w:szCs w:val="24"/>
          <w:rtl/>
          <w:lang w:bidi="ar-JO"/>
        </w:rPr>
        <w:t>الخليل لا سيما "شارع الشهداء" مُخصَّصة للإسرائيليين فقط ولا يُمكن للفلسطينيين المرور بها إلى مدارسهم وأعمالهم ومنازلهم</w:t>
      </w:r>
      <w:r w:rsidR="00CE7077">
        <w:rPr>
          <w:rFonts w:asciiTheme="majorBidi" w:hAnsiTheme="majorBidi" w:cstheme="majorBidi" w:hint="cs"/>
          <w:sz w:val="24"/>
          <w:szCs w:val="24"/>
          <w:rtl/>
          <w:lang w:bidi="ar-JO"/>
        </w:rPr>
        <w:t xml:space="preserve"> إطلاقاً</w:t>
      </w:r>
      <w:r>
        <w:rPr>
          <w:rFonts w:asciiTheme="majorBidi" w:hAnsiTheme="majorBidi" w:cstheme="majorBidi" w:hint="cs"/>
          <w:sz w:val="24"/>
          <w:szCs w:val="24"/>
          <w:rtl/>
          <w:lang w:bidi="ar-JO"/>
        </w:rPr>
        <w:t xml:space="preserve">؛ ويضطرون </w:t>
      </w:r>
      <w:r w:rsidR="00CE7077">
        <w:rPr>
          <w:rFonts w:asciiTheme="majorBidi" w:hAnsiTheme="majorBidi" w:cstheme="majorBidi" w:hint="cs"/>
          <w:sz w:val="24"/>
          <w:szCs w:val="24"/>
          <w:rtl/>
          <w:lang w:bidi="ar-JO"/>
        </w:rPr>
        <w:t>ل</w:t>
      </w:r>
      <w:r>
        <w:rPr>
          <w:rFonts w:asciiTheme="majorBidi" w:hAnsiTheme="majorBidi" w:cstheme="majorBidi" w:hint="cs"/>
          <w:sz w:val="24"/>
          <w:szCs w:val="24"/>
          <w:rtl/>
          <w:lang w:bidi="ar-JO"/>
        </w:rPr>
        <w:t>قطع مسافات طويلة باستخدام طرق بديلة، ومن خلال أسطح البيوت المُجاو</w:t>
      </w:r>
      <w:r w:rsidR="00CE7077">
        <w:rPr>
          <w:rFonts w:asciiTheme="majorBidi" w:hAnsiTheme="majorBidi" w:cstheme="majorBidi" w:hint="cs"/>
          <w:sz w:val="24"/>
          <w:szCs w:val="24"/>
          <w:rtl/>
          <w:lang w:bidi="ar-JO"/>
        </w:rPr>
        <w:t>رة المُتشابكة في البلدة القديمة</w:t>
      </w:r>
      <w:r>
        <w:rPr>
          <w:rFonts w:asciiTheme="majorBidi" w:hAnsiTheme="majorBidi" w:cstheme="majorBidi" w:hint="cs"/>
          <w:sz w:val="24"/>
          <w:szCs w:val="24"/>
          <w:rtl/>
          <w:lang w:bidi="ar-JO"/>
        </w:rPr>
        <w:t xml:space="preserve">، من أجل العودة إلى منازلهم. هذه السياسة، أجبرت </w:t>
      </w:r>
      <w:r w:rsidR="00CE7077">
        <w:rPr>
          <w:rFonts w:asciiTheme="majorBidi" w:hAnsiTheme="majorBidi" w:cstheme="majorBidi" w:hint="cs"/>
          <w:sz w:val="24"/>
          <w:szCs w:val="24"/>
          <w:rtl/>
          <w:lang w:bidi="ar-JO"/>
        </w:rPr>
        <w:t>العديد</w:t>
      </w:r>
      <w:r>
        <w:rPr>
          <w:rFonts w:asciiTheme="majorBidi" w:hAnsiTheme="majorBidi" w:cstheme="majorBidi" w:hint="cs"/>
          <w:sz w:val="24"/>
          <w:szCs w:val="24"/>
          <w:rtl/>
          <w:lang w:bidi="ar-JO"/>
        </w:rPr>
        <w:t xml:space="preserve"> من سكان شارع الشهداء على ترك منازلهم والرحيل. </w:t>
      </w:r>
      <w:r w:rsidR="00CE7077">
        <w:rPr>
          <w:rFonts w:asciiTheme="majorBidi" w:hAnsiTheme="majorBidi" w:cstheme="majorBidi" w:hint="cs"/>
          <w:sz w:val="24"/>
          <w:szCs w:val="24"/>
          <w:rtl/>
          <w:lang w:bidi="ar-JO"/>
        </w:rPr>
        <w:t>و</w:t>
      </w:r>
      <w:r>
        <w:rPr>
          <w:rFonts w:asciiTheme="majorBidi" w:hAnsiTheme="majorBidi" w:cstheme="majorBidi" w:hint="cs"/>
          <w:sz w:val="24"/>
          <w:szCs w:val="24"/>
          <w:rtl/>
          <w:lang w:bidi="ar-JO"/>
        </w:rPr>
        <w:t>يتعرض سكان البلدة القديمة في الخليل، يومياً وبشكل ممنهج، للاعتداءات والتنكيل من جيش الاحتلال والمستوطنين.</w:t>
      </w:r>
    </w:p>
    <w:p w14:paraId="7289C698" w14:textId="77777777" w:rsidR="007C0CB9" w:rsidRDefault="00CE7077" w:rsidP="0098186E">
      <w:pPr>
        <w:bidi/>
        <w:spacing w:line="240" w:lineRule="auto"/>
        <w:jc w:val="both"/>
        <w:rPr>
          <w:rFonts w:asciiTheme="majorBidi" w:hAnsiTheme="majorBidi" w:cstheme="majorBidi"/>
          <w:sz w:val="24"/>
          <w:szCs w:val="24"/>
          <w:rtl/>
        </w:rPr>
      </w:pPr>
      <w:r>
        <w:rPr>
          <w:rFonts w:asciiTheme="majorBidi" w:hAnsiTheme="majorBidi" w:cstheme="majorBidi" w:hint="cs"/>
          <w:sz w:val="24"/>
          <w:szCs w:val="24"/>
          <w:rtl/>
          <w:lang w:bidi="ar-JO"/>
        </w:rPr>
        <w:t xml:space="preserve">11. </w:t>
      </w:r>
      <w:r w:rsidR="007C0CB9">
        <w:rPr>
          <w:rFonts w:asciiTheme="majorBidi" w:hAnsiTheme="majorBidi" w:cstheme="majorBidi" w:hint="cs"/>
          <w:sz w:val="24"/>
          <w:szCs w:val="24"/>
          <w:rtl/>
          <w:lang w:bidi="ar-JO"/>
        </w:rPr>
        <w:t>يُحيل</w:t>
      </w:r>
      <w:r w:rsidR="00990A3B">
        <w:rPr>
          <w:rFonts w:asciiTheme="majorBidi" w:hAnsiTheme="majorBidi" w:cstheme="majorBidi" w:hint="cs"/>
          <w:sz w:val="24"/>
          <w:szCs w:val="24"/>
          <w:rtl/>
          <w:lang w:bidi="ar-JO"/>
        </w:rPr>
        <w:t xml:space="preserve"> </w:t>
      </w:r>
      <w:r w:rsidR="0098186E">
        <w:rPr>
          <w:rFonts w:asciiTheme="majorBidi" w:hAnsiTheme="majorBidi" w:cstheme="majorBidi" w:hint="cs"/>
          <w:sz w:val="24"/>
          <w:szCs w:val="24"/>
          <w:rtl/>
          <w:lang w:bidi="ar-JO"/>
        </w:rPr>
        <w:t>الائتلاف</w:t>
      </w:r>
      <w:r w:rsidR="00990A3B">
        <w:rPr>
          <w:rFonts w:asciiTheme="majorBidi" w:hAnsiTheme="majorBidi" w:cstheme="majorBidi" w:hint="cs"/>
          <w:sz w:val="24"/>
          <w:szCs w:val="24"/>
          <w:rtl/>
          <w:lang w:bidi="ar-JO"/>
        </w:rPr>
        <w:t xml:space="preserve"> لجنتكم المُوقرة</w:t>
      </w:r>
      <w:r w:rsidR="0082578E">
        <w:rPr>
          <w:rFonts w:asciiTheme="majorBidi" w:hAnsiTheme="majorBidi" w:cstheme="majorBidi" w:hint="cs"/>
          <w:sz w:val="24"/>
          <w:szCs w:val="24"/>
          <w:rtl/>
          <w:lang w:bidi="ar-JO"/>
        </w:rPr>
        <w:t xml:space="preserve"> </w:t>
      </w:r>
      <w:r w:rsidR="00990A3B">
        <w:rPr>
          <w:rFonts w:asciiTheme="majorBidi" w:hAnsiTheme="majorBidi" w:cstheme="majorBidi" w:hint="cs"/>
          <w:sz w:val="24"/>
          <w:szCs w:val="24"/>
          <w:rtl/>
          <w:lang w:bidi="ar-JO"/>
        </w:rPr>
        <w:t>لل</w:t>
      </w:r>
      <w:r w:rsidR="007C0CB9">
        <w:rPr>
          <w:rFonts w:asciiTheme="majorBidi" w:hAnsiTheme="majorBidi" w:cstheme="majorBidi" w:hint="cs"/>
          <w:sz w:val="24"/>
          <w:szCs w:val="24"/>
          <w:rtl/>
          <w:lang w:bidi="ar-JO"/>
        </w:rPr>
        <w:t xml:space="preserve">ملاحظات الختامية الصادرة عن لجنة القضاء على التمييز العنصري بشأن التقرير الجامع للتقارير الدورية من السابع عشر إلى التاسع عشر لإسرائيل </w:t>
      </w:r>
      <w:r w:rsidR="00A32327">
        <w:rPr>
          <w:rFonts w:asciiTheme="majorBidi" w:hAnsiTheme="majorBidi" w:cstheme="majorBidi" w:hint="cs"/>
          <w:sz w:val="24"/>
          <w:szCs w:val="24"/>
          <w:rtl/>
          <w:lang w:bidi="ar-JO"/>
        </w:rPr>
        <w:t>(</w:t>
      </w:r>
      <w:r w:rsidR="00A32327">
        <w:rPr>
          <w:rFonts w:asciiTheme="majorBidi" w:hAnsiTheme="majorBidi" w:cstheme="majorBidi"/>
          <w:sz w:val="24"/>
          <w:szCs w:val="24"/>
          <w:lang w:bidi="ar-JO"/>
        </w:rPr>
        <w:t>CERD/C/ISR/CO/17-19</w:t>
      </w:r>
      <w:r w:rsidR="0082578E">
        <w:rPr>
          <w:rFonts w:asciiTheme="majorBidi" w:hAnsiTheme="majorBidi" w:cstheme="majorBidi" w:hint="cs"/>
          <w:sz w:val="24"/>
          <w:szCs w:val="24"/>
          <w:rtl/>
        </w:rPr>
        <w:t xml:space="preserve">) المنشورة في 27/1/2020 </w:t>
      </w:r>
      <w:r w:rsidR="00A32327">
        <w:rPr>
          <w:rFonts w:asciiTheme="majorBidi" w:hAnsiTheme="majorBidi" w:cstheme="majorBidi" w:hint="cs"/>
          <w:sz w:val="24"/>
          <w:szCs w:val="24"/>
          <w:rtl/>
        </w:rPr>
        <w:t>وتحديداً البند (23)</w:t>
      </w:r>
      <w:r w:rsidR="00B45ACD">
        <w:rPr>
          <w:rFonts w:asciiTheme="majorBidi" w:hAnsiTheme="majorBidi" w:cstheme="majorBidi" w:hint="cs"/>
          <w:sz w:val="24"/>
          <w:szCs w:val="24"/>
          <w:rtl/>
        </w:rPr>
        <w:t xml:space="preserve"> </w:t>
      </w:r>
      <w:r w:rsidR="00A32327">
        <w:rPr>
          <w:rFonts w:asciiTheme="majorBidi" w:hAnsiTheme="majorBidi" w:cstheme="majorBidi" w:hint="cs"/>
          <w:sz w:val="24"/>
          <w:szCs w:val="24"/>
          <w:rtl/>
        </w:rPr>
        <w:t xml:space="preserve">الذي أكدت فيه اللجنة </w:t>
      </w:r>
      <w:r w:rsidR="0082578E">
        <w:rPr>
          <w:rFonts w:asciiTheme="majorBidi" w:hAnsiTheme="majorBidi" w:cstheme="majorBidi" w:hint="cs"/>
          <w:sz w:val="24"/>
          <w:szCs w:val="24"/>
          <w:rtl/>
        </w:rPr>
        <w:t xml:space="preserve">بوضوح </w:t>
      </w:r>
      <w:r w:rsidR="00A32327">
        <w:rPr>
          <w:rFonts w:asciiTheme="majorBidi" w:hAnsiTheme="majorBidi" w:cstheme="majorBidi" w:hint="cs"/>
          <w:sz w:val="24"/>
          <w:szCs w:val="24"/>
          <w:rtl/>
        </w:rPr>
        <w:t xml:space="preserve">على </w:t>
      </w:r>
      <w:r w:rsidR="00B45ACD">
        <w:rPr>
          <w:rFonts w:asciiTheme="majorBidi" w:hAnsiTheme="majorBidi" w:cstheme="majorBidi" w:hint="cs"/>
          <w:sz w:val="24"/>
          <w:szCs w:val="24"/>
          <w:rtl/>
        </w:rPr>
        <w:t xml:space="preserve">نظام </w:t>
      </w:r>
      <w:r w:rsidR="00A32327">
        <w:rPr>
          <w:rFonts w:asciiTheme="majorBidi" w:hAnsiTheme="majorBidi" w:cstheme="majorBidi" w:hint="cs"/>
          <w:sz w:val="24"/>
          <w:szCs w:val="24"/>
          <w:rtl/>
        </w:rPr>
        <w:t>الفصل العنصري</w:t>
      </w:r>
      <w:r w:rsidR="00B45ACD">
        <w:rPr>
          <w:rFonts w:asciiTheme="majorBidi" w:hAnsiTheme="majorBidi" w:cstheme="majorBidi" w:hint="cs"/>
          <w:sz w:val="24"/>
          <w:szCs w:val="24"/>
          <w:rtl/>
        </w:rPr>
        <w:t xml:space="preserve"> (الأبارتهايد)</w:t>
      </w:r>
      <w:r w:rsidR="00A32327">
        <w:rPr>
          <w:rFonts w:asciiTheme="majorBidi" w:hAnsiTheme="majorBidi" w:cstheme="majorBidi" w:hint="cs"/>
          <w:sz w:val="24"/>
          <w:szCs w:val="24"/>
          <w:rtl/>
        </w:rPr>
        <w:t xml:space="preserve"> الذي تمارسه الدولة الطرف "إذ تُشير اللجنة </w:t>
      </w:r>
      <w:r w:rsidR="0082578E">
        <w:rPr>
          <w:rFonts w:asciiTheme="majorBidi" w:hAnsiTheme="majorBidi" w:cstheme="majorBidi" w:hint="cs"/>
          <w:sz w:val="24"/>
          <w:szCs w:val="24"/>
          <w:rtl/>
        </w:rPr>
        <w:t xml:space="preserve">إلى </w:t>
      </w:r>
      <w:r w:rsidR="00A32327">
        <w:rPr>
          <w:rFonts w:asciiTheme="majorBidi" w:hAnsiTheme="majorBidi" w:cstheme="majorBidi" w:hint="cs"/>
          <w:sz w:val="24"/>
          <w:szCs w:val="24"/>
          <w:rtl/>
        </w:rPr>
        <w:t>ملاحظاتها الختامية السابقة (</w:t>
      </w:r>
      <w:r w:rsidR="00A32327">
        <w:rPr>
          <w:rFonts w:asciiTheme="majorBidi" w:hAnsiTheme="majorBidi" w:cstheme="majorBidi"/>
          <w:sz w:val="24"/>
          <w:szCs w:val="24"/>
        </w:rPr>
        <w:t>CERD/C/ISR/CO/14-16</w:t>
      </w:r>
      <w:r w:rsidR="00A32327">
        <w:rPr>
          <w:rFonts w:asciiTheme="majorBidi" w:hAnsiTheme="majorBidi" w:cstheme="majorBidi" w:hint="cs"/>
          <w:sz w:val="24"/>
          <w:szCs w:val="24"/>
          <w:rtl/>
        </w:rPr>
        <w:t>، الفقرة 11</w:t>
      </w:r>
      <w:r w:rsidR="00A32327">
        <w:rPr>
          <w:rFonts w:asciiTheme="majorBidi" w:hAnsiTheme="majorBidi" w:cstheme="majorBidi"/>
          <w:sz w:val="24"/>
          <w:szCs w:val="24"/>
        </w:rPr>
        <w:t>(</w:t>
      </w:r>
      <w:r w:rsidR="00A32327">
        <w:rPr>
          <w:rFonts w:asciiTheme="majorBidi" w:hAnsiTheme="majorBidi" w:cstheme="majorBidi" w:hint="cs"/>
          <w:sz w:val="24"/>
          <w:szCs w:val="24"/>
          <w:rtl/>
        </w:rPr>
        <w:t xml:space="preserve"> تسترعي اللجنة انتباه الدولة الطرف إلى توصيتها العامة 19 (1995) بشأن المادة (3) من الاتفاقية [</w:t>
      </w:r>
      <w:r w:rsidR="0098186E">
        <w:rPr>
          <w:rFonts w:asciiTheme="majorBidi" w:hAnsiTheme="majorBidi" w:cstheme="majorBidi" w:hint="cs"/>
          <w:b/>
          <w:bCs/>
          <w:sz w:val="24"/>
          <w:szCs w:val="24"/>
          <w:rtl/>
        </w:rPr>
        <w:t>الفصل العنصري</w:t>
      </w:r>
      <w:r w:rsidR="0082578E">
        <w:rPr>
          <w:rFonts w:asciiTheme="majorBidi" w:hAnsiTheme="majorBidi" w:cstheme="majorBidi" w:hint="cs"/>
          <w:sz w:val="24"/>
          <w:szCs w:val="24"/>
          <w:rtl/>
        </w:rPr>
        <w:t>]،</w:t>
      </w:r>
      <w:r w:rsidR="00A32327">
        <w:rPr>
          <w:rFonts w:asciiTheme="majorBidi" w:hAnsiTheme="majorBidi" w:cstheme="majorBidi" w:hint="cs"/>
          <w:sz w:val="24"/>
          <w:szCs w:val="24"/>
          <w:rtl/>
        </w:rPr>
        <w:t xml:space="preserve"> بمنع وحظر واستئصال جميع ممارسات العزل العنصري والفصل العنصري في الأقاليم الخاضعة لولايتها، وتحث الدولة الطرف على تنفيذ المادة (3) من الاتفاقية </w:t>
      </w:r>
      <w:r w:rsidR="0082578E">
        <w:rPr>
          <w:rFonts w:asciiTheme="majorBidi" w:hAnsiTheme="majorBidi" w:cstheme="majorBidi" w:hint="cs"/>
          <w:sz w:val="24"/>
          <w:szCs w:val="24"/>
          <w:rtl/>
        </w:rPr>
        <w:t xml:space="preserve">تنفيذاً كاملاً </w:t>
      </w:r>
      <w:r w:rsidR="00A32327">
        <w:rPr>
          <w:rFonts w:asciiTheme="majorBidi" w:hAnsiTheme="majorBidi" w:cstheme="majorBidi" w:hint="cs"/>
          <w:sz w:val="24"/>
          <w:szCs w:val="24"/>
          <w:rtl/>
        </w:rPr>
        <w:t xml:space="preserve">بغية القضاء على جميع اشكال الفصل بين الطائفة اليهودية والطوائف غير اليهودية وعلى أي سياسات أو ممارسات من هذا القبيل تؤثر تأثيراً شديداً على السكان الفلسطينيين </w:t>
      </w:r>
      <w:r w:rsidR="00096BE7">
        <w:rPr>
          <w:rFonts w:asciiTheme="majorBidi" w:hAnsiTheme="majorBidi" w:cstheme="majorBidi" w:hint="cs"/>
          <w:sz w:val="24"/>
          <w:szCs w:val="24"/>
          <w:rtl/>
        </w:rPr>
        <w:t xml:space="preserve">في </w:t>
      </w:r>
      <w:r w:rsidR="00A32327">
        <w:rPr>
          <w:rFonts w:asciiTheme="majorBidi" w:hAnsiTheme="majorBidi" w:cstheme="majorBidi" w:hint="cs"/>
          <w:sz w:val="24"/>
          <w:szCs w:val="24"/>
          <w:rtl/>
        </w:rPr>
        <w:t xml:space="preserve">إسرائيل ذاتها وفي الأرض الفلسطينية المحتلة أكثر من غيرهم". </w:t>
      </w:r>
    </w:p>
    <w:p w14:paraId="2A94A098" w14:textId="77777777" w:rsidR="0034513C" w:rsidRDefault="00096BE7" w:rsidP="0098186E">
      <w:pPr>
        <w:bidi/>
        <w:spacing w:line="240" w:lineRule="auto"/>
        <w:jc w:val="both"/>
        <w:rPr>
          <w:rFonts w:ascii="Times New Roman" w:hAnsi="Times New Roman" w:cs="Times New Roman"/>
          <w:b/>
          <w:bCs/>
          <w:sz w:val="24"/>
          <w:szCs w:val="24"/>
          <w:rtl/>
        </w:rPr>
      </w:pPr>
      <w:r>
        <w:rPr>
          <w:rFonts w:ascii="Times New Roman" w:hAnsi="Times New Roman" w:cs="Times New Roman" w:hint="cs"/>
          <w:b/>
          <w:bCs/>
          <w:sz w:val="24"/>
          <w:szCs w:val="24"/>
          <w:rtl/>
        </w:rPr>
        <w:t>12</w:t>
      </w:r>
      <w:r w:rsidR="00990A3B">
        <w:rPr>
          <w:rFonts w:ascii="Times New Roman" w:hAnsi="Times New Roman" w:cs="Times New Roman" w:hint="cs"/>
          <w:b/>
          <w:bCs/>
          <w:sz w:val="24"/>
          <w:szCs w:val="24"/>
          <w:rtl/>
        </w:rPr>
        <w:t xml:space="preserve">. </w:t>
      </w:r>
      <w:r w:rsidR="006D70F0" w:rsidRPr="00B524D7">
        <w:rPr>
          <w:rFonts w:ascii="Times New Roman" w:hAnsi="Times New Roman" w:cs="Times New Roman" w:hint="cs"/>
          <w:b/>
          <w:bCs/>
          <w:sz w:val="24"/>
          <w:szCs w:val="24"/>
          <w:rtl/>
        </w:rPr>
        <w:t xml:space="preserve">يوصي </w:t>
      </w:r>
      <w:r w:rsidR="0098186E">
        <w:rPr>
          <w:rFonts w:ascii="Times New Roman" w:hAnsi="Times New Roman" w:cs="Times New Roman" w:hint="cs"/>
          <w:b/>
          <w:bCs/>
          <w:sz w:val="24"/>
          <w:szCs w:val="24"/>
          <w:rtl/>
        </w:rPr>
        <w:t>الائتلاف</w:t>
      </w:r>
      <w:r w:rsidR="006D70F0" w:rsidRPr="00B524D7">
        <w:rPr>
          <w:rFonts w:ascii="Times New Roman" w:hAnsi="Times New Roman" w:cs="Times New Roman" w:hint="cs"/>
          <w:b/>
          <w:bCs/>
          <w:sz w:val="24"/>
          <w:szCs w:val="24"/>
          <w:rtl/>
        </w:rPr>
        <w:t xml:space="preserve">، لجنتكم الموقرة، الطلب من إسرائيل </w:t>
      </w:r>
      <w:r w:rsidR="006D70F0">
        <w:rPr>
          <w:rFonts w:ascii="Times New Roman" w:hAnsi="Times New Roman" w:cs="Times New Roman" w:hint="cs"/>
          <w:b/>
          <w:bCs/>
          <w:sz w:val="24"/>
          <w:szCs w:val="24"/>
          <w:rtl/>
        </w:rPr>
        <w:t xml:space="preserve">بصفتها </w:t>
      </w:r>
      <w:r w:rsidR="006D70F0" w:rsidRPr="00B524D7">
        <w:rPr>
          <w:rFonts w:ascii="Times New Roman" w:hAnsi="Times New Roman" w:cs="Times New Roman" w:hint="cs"/>
          <w:b/>
          <w:bCs/>
          <w:sz w:val="24"/>
          <w:szCs w:val="24"/>
          <w:rtl/>
        </w:rPr>
        <w:t>دولة الاستعمار الاستيطاني الصهيوني والفص</w:t>
      </w:r>
      <w:r w:rsidR="006D70F0">
        <w:rPr>
          <w:rFonts w:ascii="Times New Roman" w:hAnsi="Times New Roman" w:cs="Times New Roman" w:hint="cs"/>
          <w:b/>
          <w:bCs/>
          <w:sz w:val="24"/>
          <w:szCs w:val="24"/>
          <w:rtl/>
        </w:rPr>
        <w:t>ل العنصري، تقديم معلومات م</w:t>
      </w:r>
      <w:r w:rsidR="00213D83">
        <w:rPr>
          <w:rFonts w:ascii="Times New Roman" w:hAnsi="Times New Roman" w:cs="Times New Roman" w:hint="cs"/>
          <w:b/>
          <w:bCs/>
          <w:sz w:val="24"/>
          <w:szCs w:val="24"/>
          <w:rtl/>
        </w:rPr>
        <w:t>ُ</w:t>
      </w:r>
      <w:r w:rsidR="006D70F0">
        <w:rPr>
          <w:rFonts w:ascii="Times New Roman" w:hAnsi="Times New Roman" w:cs="Times New Roman" w:hint="cs"/>
          <w:b/>
          <w:bCs/>
          <w:sz w:val="24"/>
          <w:szCs w:val="24"/>
          <w:rtl/>
        </w:rPr>
        <w:t>فص</w:t>
      </w:r>
      <w:r w:rsidR="00213D83">
        <w:rPr>
          <w:rFonts w:ascii="Times New Roman" w:hAnsi="Times New Roman" w:cs="Times New Roman" w:hint="cs"/>
          <w:b/>
          <w:bCs/>
          <w:sz w:val="24"/>
          <w:szCs w:val="24"/>
          <w:rtl/>
        </w:rPr>
        <w:t>ّ</w:t>
      </w:r>
      <w:r w:rsidR="006D70F0">
        <w:rPr>
          <w:rFonts w:ascii="Times New Roman" w:hAnsi="Times New Roman" w:cs="Times New Roman" w:hint="cs"/>
          <w:b/>
          <w:bCs/>
          <w:sz w:val="24"/>
          <w:szCs w:val="24"/>
          <w:rtl/>
        </w:rPr>
        <w:t xml:space="preserve">لة وجداول إحصائية مُصنّفة حسب الجنس والسن ونوع ودرجة الإعاقة والوضع الاجتماعي </w:t>
      </w:r>
      <w:r w:rsidR="006D70F0">
        <w:rPr>
          <w:rFonts w:ascii="Times New Roman" w:hAnsi="Times New Roman" w:cs="Times New Roman"/>
          <w:b/>
          <w:bCs/>
          <w:sz w:val="24"/>
          <w:szCs w:val="24"/>
          <w:rtl/>
        </w:rPr>
        <w:t>–</w:t>
      </w:r>
      <w:r w:rsidR="006D70F0">
        <w:rPr>
          <w:rFonts w:ascii="Times New Roman" w:hAnsi="Times New Roman" w:cs="Times New Roman" w:hint="cs"/>
          <w:b/>
          <w:bCs/>
          <w:sz w:val="24"/>
          <w:szCs w:val="24"/>
          <w:rtl/>
        </w:rPr>
        <w:t xml:space="preserve"> الاقتصادي والوضع الوظيفي ومكان الإقامة </w:t>
      </w:r>
      <w:r w:rsidR="00875AD7">
        <w:rPr>
          <w:rFonts w:ascii="Times New Roman" w:hAnsi="Times New Roman" w:cs="Times New Roman" w:hint="cs"/>
          <w:b/>
          <w:bCs/>
          <w:sz w:val="24"/>
          <w:szCs w:val="24"/>
          <w:rtl/>
        </w:rPr>
        <w:t>بشأن صور وأشكال الفصل العنصري (الأبارتهايد) وبخاصة في البلدة القديمة في القدس والخليل، وتأثيرها على حقوق الأشخاص ذوي الإعاقة، بمختلف الإعاقات، الواردة في الاتفاقية، والإجراءات المتخدة للمساءلة والإنصاف، وبيان أية شكاوى جرى متابعتها، وأحكام قضائية صدرت، لحماية وإنصاف الضحايا من الأشخاص ذوي الإعاقة.</w:t>
      </w:r>
      <w:r w:rsidR="00BB0EA7">
        <w:rPr>
          <w:rFonts w:ascii="Times New Roman" w:hAnsi="Times New Roman" w:cs="Times New Roman" w:hint="cs"/>
          <w:b/>
          <w:bCs/>
          <w:sz w:val="24"/>
          <w:szCs w:val="24"/>
          <w:rtl/>
        </w:rPr>
        <w:t xml:space="preserve"> والعمل الفوري، ودون إبطاء، على اجتثاث نظام الفصل العنصري، الذي يشكل جريمة دولية مستمرة، من الأرض الفلسطينية.</w:t>
      </w:r>
    </w:p>
    <w:p w14:paraId="22E1A5F0" w14:textId="77777777" w:rsidR="004A66B9" w:rsidRDefault="005277DE" w:rsidP="004A66B9">
      <w:pPr>
        <w:bidi/>
        <w:spacing w:line="240" w:lineRule="auto"/>
        <w:jc w:val="both"/>
        <w:rPr>
          <w:rFonts w:ascii="Times New Roman" w:hAnsi="Times New Roman" w:cs="Times New Roman"/>
          <w:b/>
          <w:bCs/>
          <w:sz w:val="24"/>
          <w:szCs w:val="24"/>
          <w:rtl/>
        </w:rPr>
      </w:pPr>
      <w:r>
        <w:rPr>
          <w:rFonts w:ascii="Times New Roman" w:hAnsi="Times New Roman" w:cs="Times New Roman" w:hint="cs"/>
          <w:b/>
          <w:bCs/>
          <w:sz w:val="24"/>
          <w:szCs w:val="24"/>
          <w:rtl/>
        </w:rPr>
        <w:t>هجوم عسكرية لجيش الإحتلال الصهيوني</w:t>
      </w:r>
      <w:r w:rsidR="004A66B9">
        <w:rPr>
          <w:rFonts w:ascii="Times New Roman" w:hAnsi="Times New Roman" w:cs="Times New Roman" w:hint="cs"/>
          <w:b/>
          <w:bCs/>
          <w:sz w:val="24"/>
          <w:szCs w:val="24"/>
          <w:rtl/>
        </w:rPr>
        <w:t xml:space="preserve"> على مخيم جنين </w:t>
      </w:r>
    </w:p>
    <w:p w14:paraId="45A79CF0" w14:textId="77777777" w:rsidR="004A66B9" w:rsidRPr="004A66B9" w:rsidRDefault="00096BE7" w:rsidP="00096BE7">
      <w:pPr>
        <w:bidi/>
        <w:jc w:val="both"/>
        <w:rPr>
          <w:rFonts w:asciiTheme="majorBidi" w:hAnsiTheme="majorBidi" w:cstheme="majorBidi"/>
          <w:sz w:val="24"/>
          <w:szCs w:val="24"/>
          <w:rtl/>
        </w:rPr>
      </w:pPr>
      <w:r>
        <w:rPr>
          <w:rFonts w:asciiTheme="majorBidi" w:hAnsiTheme="majorBidi" w:cstheme="majorBidi" w:hint="cs"/>
          <w:sz w:val="24"/>
          <w:szCs w:val="24"/>
          <w:rtl/>
        </w:rPr>
        <w:t xml:space="preserve">13. </w:t>
      </w:r>
      <w:r w:rsidR="004A66B9" w:rsidRPr="004A66B9">
        <w:rPr>
          <w:rFonts w:asciiTheme="majorBidi" w:hAnsiTheme="majorBidi" w:cstheme="majorBidi"/>
          <w:sz w:val="24"/>
          <w:szCs w:val="24"/>
          <w:rtl/>
        </w:rPr>
        <w:t>يوم الاثنين الموافق 3</w:t>
      </w:r>
      <w:r w:rsidR="004A66B9" w:rsidRPr="004A66B9">
        <w:rPr>
          <w:rFonts w:asciiTheme="majorBidi" w:hAnsiTheme="majorBidi" w:cstheme="majorBidi" w:hint="cs"/>
          <w:sz w:val="24"/>
          <w:szCs w:val="24"/>
          <w:rtl/>
        </w:rPr>
        <w:t xml:space="preserve"> تموز/ يوليو 2023، </w:t>
      </w:r>
      <w:r w:rsidR="004A66B9" w:rsidRPr="004A66B9">
        <w:rPr>
          <w:rFonts w:asciiTheme="majorBidi" w:hAnsiTheme="majorBidi" w:cstheme="majorBidi"/>
          <w:sz w:val="24"/>
          <w:szCs w:val="24"/>
          <w:rtl/>
        </w:rPr>
        <w:t>ما بين الساعة الواحدة والنصف والثانية فجر</w:t>
      </w:r>
      <w:r w:rsidR="004A66B9" w:rsidRPr="004A66B9">
        <w:rPr>
          <w:rFonts w:asciiTheme="majorBidi" w:hAnsiTheme="majorBidi" w:cstheme="majorBidi" w:hint="cs"/>
          <w:sz w:val="24"/>
          <w:szCs w:val="24"/>
          <w:rtl/>
        </w:rPr>
        <w:t xml:space="preserve">اً، </w:t>
      </w:r>
      <w:r w:rsidR="004A66B9">
        <w:rPr>
          <w:rFonts w:asciiTheme="majorBidi" w:hAnsiTheme="majorBidi" w:cstheme="majorBidi" w:hint="cs"/>
          <w:sz w:val="24"/>
          <w:szCs w:val="24"/>
          <w:rtl/>
        </w:rPr>
        <w:t>أ</w:t>
      </w:r>
      <w:r w:rsidR="004A66B9" w:rsidRPr="004A66B9">
        <w:rPr>
          <w:rFonts w:asciiTheme="majorBidi" w:hAnsiTheme="majorBidi" w:cstheme="majorBidi"/>
          <w:sz w:val="24"/>
          <w:szCs w:val="24"/>
          <w:rtl/>
        </w:rPr>
        <w:t xml:space="preserve">علن </w:t>
      </w:r>
      <w:r w:rsidR="004A66B9">
        <w:rPr>
          <w:rFonts w:asciiTheme="majorBidi" w:hAnsiTheme="majorBidi" w:cstheme="majorBidi" w:hint="cs"/>
          <w:sz w:val="24"/>
          <w:szCs w:val="24"/>
          <w:rtl/>
        </w:rPr>
        <w:t>جيش الاحتلال</w:t>
      </w:r>
      <w:r>
        <w:rPr>
          <w:rFonts w:asciiTheme="majorBidi" w:hAnsiTheme="majorBidi" w:cstheme="majorBidi"/>
          <w:sz w:val="24"/>
          <w:szCs w:val="24"/>
          <w:rtl/>
        </w:rPr>
        <w:t xml:space="preserve"> ال</w:t>
      </w:r>
      <w:r>
        <w:rPr>
          <w:rFonts w:asciiTheme="majorBidi" w:hAnsiTheme="majorBidi" w:cstheme="majorBidi" w:hint="cs"/>
          <w:sz w:val="24"/>
          <w:szCs w:val="24"/>
          <w:rtl/>
        </w:rPr>
        <w:t>إ</w:t>
      </w:r>
      <w:r w:rsidR="004A66B9" w:rsidRPr="004A66B9">
        <w:rPr>
          <w:rFonts w:asciiTheme="majorBidi" w:hAnsiTheme="majorBidi" w:cstheme="majorBidi"/>
          <w:sz w:val="24"/>
          <w:szCs w:val="24"/>
          <w:rtl/>
        </w:rPr>
        <w:t>سرائيلي عن بدا</w:t>
      </w:r>
      <w:r w:rsidR="004A66B9">
        <w:rPr>
          <w:rFonts w:asciiTheme="majorBidi" w:hAnsiTheme="majorBidi" w:cstheme="majorBidi"/>
          <w:sz w:val="24"/>
          <w:szCs w:val="24"/>
          <w:rtl/>
        </w:rPr>
        <w:t>ية حملته العسكرية على مخيم جنين</w:t>
      </w:r>
      <w:r w:rsidR="004A66B9">
        <w:rPr>
          <w:rFonts w:asciiTheme="majorBidi" w:hAnsiTheme="majorBidi" w:cstheme="majorBidi" w:hint="cs"/>
          <w:sz w:val="24"/>
          <w:szCs w:val="24"/>
          <w:rtl/>
        </w:rPr>
        <w:t xml:space="preserve"> للاجئين الفلسطينيين الذي يقع في الجانب الغربي من مدينة جنين بالضفة الغربية ومساحته أقل من كم مربع ويسكنه ما يُقارب (27) ألف من اللاجئين الفلسطينيين المحرومين من حقهم غير القابل للتصرف في العودة. </w:t>
      </w:r>
      <w:r w:rsidR="004A66B9">
        <w:rPr>
          <w:rFonts w:asciiTheme="majorBidi" w:hAnsiTheme="majorBidi" w:cstheme="majorBidi"/>
          <w:sz w:val="24"/>
          <w:szCs w:val="24"/>
          <w:rtl/>
        </w:rPr>
        <w:t xml:space="preserve">شارك </w:t>
      </w:r>
      <w:r w:rsidR="004A66B9">
        <w:rPr>
          <w:rFonts w:asciiTheme="majorBidi" w:hAnsiTheme="majorBidi" w:cstheme="majorBidi" w:hint="cs"/>
          <w:sz w:val="24"/>
          <w:szCs w:val="24"/>
          <w:rtl/>
        </w:rPr>
        <w:t>في هذا الهجوم العسكري</w:t>
      </w:r>
      <w:r w:rsidR="004A66B9">
        <w:rPr>
          <w:rFonts w:asciiTheme="majorBidi" w:hAnsiTheme="majorBidi" w:cstheme="majorBidi"/>
          <w:sz w:val="24"/>
          <w:szCs w:val="24"/>
          <w:rtl/>
        </w:rPr>
        <w:t xml:space="preserve"> ما يزيد عن ألف ومائة جندي</w:t>
      </w:r>
      <w:r w:rsidR="004A66B9">
        <w:rPr>
          <w:rFonts w:asciiTheme="majorBidi" w:hAnsiTheme="majorBidi" w:cstheme="majorBidi" w:hint="cs"/>
          <w:sz w:val="24"/>
          <w:szCs w:val="24"/>
          <w:rtl/>
        </w:rPr>
        <w:t xml:space="preserve"> إسرائيلي،</w:t>
      </w:r>
      <w:r w:rsidR="004A66B9" w:rsidRPr="004A66B9">
        <w:rPr>
          <w:rFonts w:asciiTheme="majorBidi" w:hAnsiTheme="majorBidi" w:cstheme="majorBidi"/>
          <w:sz w:val="24"/>
          <w:szCs w:val="24"/>
          <w:rtl/>
        </w:rPr>
        <w:t xml:space="preserve"> وقرابة </w:t>
      </w:r>
      <w:r w:rsidR="004A66B9">
        <w:rPr>
          <w:rFonts w:asciiTheme="majorBidi" w:hAnsiTheme="majorBidi" w:cstheme="majorBidi" w:hint="cs"/>
          <w:sz w:val="24"/>
          <w:szCs w:val="24"/>
          <w:rtl/>
        </w:rPr>
        <w:t>ثلاثمائة</w:t>
      </w:r>
      <w:r w:rsidR="004A66B9" w:rsidRPr="004A66B9">
        <w:rPr>
          <w:rFonts w:asciiTheme="majorBidi" w:hAnsiTheme="majorBidi" w:cstheme="majorBidi"/>
          <w:sz w:val="24"/>
          <w:szCs w:val="24"/>
          <w:rtl/>
        </w:rPr>
        <w:t xml:space="preserve"> </w:t>
      </w:r>
      <w:r w:rsidR="004A66B9">
        <w:rPr>
          <w:rFonts w:asciiTheme="majorBidi" w:hAnsiTheme="majorBidi" w:cstheme="majorBidi" w:hint="cs"/>
          <w:sz w:val="24"/>
          <w:szCs w:val="24"/>
          <w:rtl/>
        </w:rPr>
        <w:t>آلية</w:t>
      </w:r>
      <w:r w:rsidR="004A66B9" w:rsidRPr="004A66B9">
        <w:rPr>
          <w:rFonts w:asciiTheme="majorBidi" w:hAnsiTheme="majorBidi" w:cstheme="majorBidi"/>
          <w:sz w:val="24"/>
          <w:szCs w:val="24"/>
          <w:rtl/>
        </w:rPr>
        <w:t xml:space="preserve"> </w:t>
      </w:r>
      <w:r w:rsidR="004A66B9">
        <w:rPr>
          <w:rFonts w:asciiTheme="majorBidi" w:hAnsiTheme="majorBidi" w:cstheme="majorBidi"/>
          <w:sz w:val="24"/>
          <w:szCs w:val="24"/>
          <w:rtl/>
        </w:rPr>
        <w:t>عسكرية</w:t>
      </w:r>
      <w:r w:rsidR="004A66B9">
        <w:rPr>
          <w:rFonts w:asciiTheme="majorBidi" w:hAnsiTheme="majorBidi" w:cstheme="majorBidi" w:hint="cs"/>
          <w:sz w:val="24"/>
          <w:szCs w:val="24"/>
          <w:rtl/>
        </w:rPr>
        <w:t>،</w:t>
      </w:r>
      <w:r w:rsidR="004A66B9" w:rsidRPr="004A66B9">
        <w:rPr>
          <w:rFonts w:asciiTheme="majorBidi" w:hAnsiTheme="majorBidi" w:cstheme="majorBidi"/>
          <w:sz w:val="24"/>
          <w:szCs w:val="24"/>
          <w:rtl/>
        </w:rPr>
        <w:t xml:space="preserve"> </w:t>
      </w:r>
      <w:r w:rsidR="004A66B9">
        <w:rPr>
          <w:rFonts w:asciiTheme="majorBidi" w:hAnsiTheme="majorBidi" w:cstheme="majorBidi" w:hint="cs"/>
          <w:sz w:val="24"/>
          <w:szCs w:val="24"/>
          <w:rtl/>
        </w:rPr>
        <w:t>وعدد</w:t>
      </w:r>
      <w:r w:rsidR="004A66B9" w:rsidRPr="004A66B9">
        <w:rPr>
          <w:rFonts w:asciiTheme="majorBidi" w:hAnsiTheme="majorBidi" w:cstheme="majorBidi"/>
          <w:sz w:val="24"/>
          <w:szCs w:val="24"/>
          <w:rtl/>
        </w:rPr>
        <w:t xml:space="preserve"> من الطائرات </w:t>
      </w:r>
      <w:r w:rsidR="004A66B9">
        <w:rPr>
          <w:rFonts w:asciiTheme="majorBidi" w:hAnsiTheme="majorBidi" w:cstheme="majorBidi" w:hint="cs"/>
          <w:sz w:val="24"/>
          <w:szCs w:val="24"/>
          <w:rtl/>
        </w:rPr>
        <w:t xml:space="preserve">العسكرية </w:t>
      </w:r>
      <w:r w:rsidR="004A66B9" w:rsidRPr="004A66B9">
        <w:rPr>
          <w:rFonts w:asciiTheme="majorBidi" w:hAnsiTheme="majorBidi" w:cstheme="majorBidi"/>
          <w:sz w:val="24"/>
          <w:szCs w:val="24"/>
          <w:rtl/>
        </w:rPr>
        <w:t>المروحية</w:t>
      </w:r>
      <w:r w:rsidR="004A66B9">
        <w:rPr>
          <w:rFonts w:asciiTheme="majorBidi" w:hAnsiTheme="majorBidi" w:cstheme="majorBidi" w:hint="cs"/>
          <w:sz w:val="24"/>
          <w:szCs w:val="24"/>
          <w:rtl/>
        </w:rPr>
        <w:t xml:space="preserve"> والم</w:t>
      </w:r>
      <w:r>
        <w:rPr>
          <w:rFonts w:asciiTheme="majorBidi" w:hAnsiTheme="majorBidi" w:cstheme="majorBidi" w:hint="cs"/>
          <w:sz w:val="24"/>
          <w:szCs w:val="24"/>
          <w:rtl/>
        </w:rPr>
        <w:t>ُ</w:t>
      </w:r>
      <w:r w:rsidR="004A66B9">
        <w:rPr>
          <w:rFonts w:asciiTheme="majorBidi" w:hAnsiTheme="majorBidi" w:cstheme="majorBidi" w:hint="cs"/>
          <w:sz w:val="24"/>
          <w:szCs w:val="24"/>
          <w:rtl/>
        </w:rPr>
        <w:t>س</w:t>
      </w:r>
      <w:r>
        <w:rPr>
          <w:rFonts w:asciiTheme="majorBidi" w:hAnsiTheme="majorBidi" w:cstheme="majorBidi" w:hint="cs"/>
          <w:sz w:val="24"/>
          <w:szCs w:val="24"/>
          <w:rtl/>
        </w:rPr>
        <w:t>َ</w:t>
      </w:r>
      <w:r w:rsidR="004A66B9">
        <w:rPr>
          <w:rFonts w:asciiTheme="majorBidi" w:hAnsiTheme="majorBidi" w:cstheme="majorBidi" w:hint="cs"/>
          <w:sz w:val="24"/>
          <w:szCs w:val="24"/>
          <w:rtl/>
        </w:rPr>
        <w:t>يّرات</w:t>
      </w:r>
      <w:r>
        <w:rPr>
          <w:rFonts w:asciiTheme="majorBidi" w:hAnsiTheme="majorBidi" w:cstheme="majorBidi" w:hint="cs"/>
          <w:sz w:val="24"/>
          <w:szCs w:val="24"/>
          <w:rtl/>
        </w:rPr>
        <w:t>.</w:t>
      </w:r>
      <w:r>
        <w:rPr>
          <w:rFonts w:asciiTheme="majorBidi" w:hAnsiTheme="majorBidi" w:cstheme="majorBidi"/>
          <w:sz w:val="24"/>
          <w:szCs w:val="24"/>
          <w:rtl/>
        </w:rPr>
        <w:t xml:space="preserve"> </w:t>
      </w:r>
      <w:r w:rsidR="004A66B9">
        <w:rPr>
          <w:rFonts w:asciiTheme="majorBidi" w:hAnsiTheme="majorBidi" w:cstheme="majorBidi"/>
          <w:sz w:val="24"/>
          <w:szCs w:val="24"/>
          <w:rtl/>
        </w:rPr>
        <w:t xml:space="preserve">نتج عن </w:t>
      </w:r>
      <w:r w:rsidR="004A66B9">
        <w:rPr>
          <w:rFonts w:asciiTheme="majorBidi" w:hAnsiTheme="majorBidi" w:cstheme="majorBidi" w:hint="cs"/>
          <w:sz w:val="24"/>
          <w:szCs w:val="24"/>
          <w:rtl/>
        </w:rPr>
        <w:t>هذا الهجوم</w:t>
      </w:r>
      <w:r>
        <w:rPr>
          <w:rFonts w:asciiTheme="majorBidi" w:hAnsiTheme="majorBidi" w:cstheme="majorBidi" w:hint="cs"/>
          <w:sz w:val="24"/>
          <w:szCs w:val="24"/>
          <w:rtl/>
        </w:rPr>
        <w:t>،</w:t>
      </w:r>
      <w:r w:rsidR="004A66B9">
        <w:rPr>
          <w:rFonts w:asciiTheme="majorBidi" w:hAnsiTheme="majorBidi" w:cstheme="majorBidi" w:hint="cs"/>
          <w:sz w:val="24"/>
          <w:szCs w:val="24"/>
          <w:rtl/>
        </w:rPr>
        <w:t xml:space="preserve"> الذي</w:t>
      </w:r>
      <w:r w:rsidR="004A66B9">
        <w:rPr>
          <w:rFonts w:asciiTheme="majorBidi" w:hAnsiTheme="majorBidi" w:cstheme="majorBidi"/>
          <w:sz w:val="24"/>
          <w:szCs w:val="24"/>
          <w:rtl/>
        </w:rPr>
        <w:t xml:space="preserve"> استمر مدة </w:t>
      </w:r>
      <w:r>
        <w:rPr>
          <w:rFonts w:asciiTheme="majorBidi" w:hAnsiTheme="majorBidi" w:cstheme="majorBidi" w:hint="cs"/>
          <w:sz w:val="24"/>
          <w:szCs w:val="24"/>
          <w:rtl/>
        </w:rPr>
        <w:t>(48)</w:t>
      </w:r>
      <w:r w:rsidR="004A66B9">
        <w:rPr>
          <w:rFonts w:asciiTheme="majorBidi" w:hAnsiTheme="majorBidi" w:cstheme="majorBidi"/>
          <w:sz w:val="24"/>
          <w:szCs w:val="24"/>
          <w:rtl/>
        </w:rPr>
        <w:t xml:space="preserve"> ساعة متواصلة</w:t>
      </w:r>
      <w:r w:rsidR="004A66B9">
        <w:rPr>
          <w:rFonts w:asciiTheme="majorBidi" w:hAnsiTheme="majorBidi" w:cstheme="majorBidi" w:hint="cs"/>
          <w:sz w:val="24"/>
          <w:szCs w:val="24"/>
          <w:rtl/>
        </w:rPr>
        <w:t>،</w:t>
      </w:r>
      <w:r w:rsidR="004A66B9">
        <w:rPr>
          <w:rFonts w:asciiTheme="majorBidi" w:hAnsiTheme="majorBidi" w:cstheme="majorBidi"/>
          <w:sz w:val="24"/>
          <w:szCs w:val="24"/>
          <w:rtl/>
        </w:rPr>
        <w:t xml:space="preserve"> مقتل </w:t>
      </w:r>
      <w:r w:rsidR="004A66B9">
        <w:rPr>
          <w:rFonts w:asciiTheme="majorBidi" w:hAnsiTheme="majorBidi" w:cstheme="majorBidi" w:hint="cs"/>
          <w:sz w:val="24"/>
          <w:szCs w:val="24"/>
          <w:rtl/>
        </w:rPr>
        <w:t xml:space="preserve">(12) فلسطينياً بينهم أطفال، </w:t>
      </w:r>
      <w:r w:rsidR="004A66B9">
        <w:rPr>
          <w:rFonts w:asciiTheme="majorBidi" w:hAnsiTheme="majorBidi" w:cstheme="majorBidi"/>
          <w:sz w:val="24"/>
          <w:szCs w:val="24"/>
          <w:rtl/>
        </w:rPr>
        <w:t>و</w:t>
      </w:r>
      <w:r w:rsidR="004A66B9">
        <w:rPr>
          <w:rFonts w:asciiTheme="majorBidi" w:hAnsiTheme="majorBidi" w:cstheme="majorBidi" w:hint="cs"/>
          <w:sz w:val="24"/>
          <w:szCs w:val="24"/>
          <w:rtl/>
        </w:rPr>
        <w:t>إ</w:t>
      </w:r>
      <w:r w:rsidR="004A66B9" w:rsidRPr="004A66B9">
        <w:rPr>
          <w:rFonts w:asciiTheme="majorBidi" w:hAnsiTheme="majorBidi" w:cstheme="majorBidi"/>
          <w:sz w:val="24"/>
          <w:szCs w:val="24"/>
          <w:rtl/>
        </w:rPr>
        <w:t>ص</w:t>
      </w:r>
      <w:r w:rsidR="004A66B9">
        <w:rPr>
          <w:rFonts w:asciiTheme="majorBidi" w:hAnsiTheme="majorBidi" w:cstheme="majorBidi"/>
          <w:sz w:val="24"/>
          <w:szCs w:val="24"/>
          <w:rtl/>
        </w:rPr>
        <w:t xml:space="preserve">ابة ما يزيد عن </w:t>
      </w:r>
      <w:r w:rsidR="004A66B9">
        <w:rPr>
          <w:rFonts w:asciiTheme="majorBidi" w:hAnsiTheme="majorBidi" w:cstheme="majorBidi" w:hint="cs"/>
          <w:sz w:val="24"/>
          <w:szCs w:val="24"/>
          <w:rtl/>
        </w:rPr>
        <w:t>(157)</w:t>
      </w:r>
      <w:r w:rsidR="004A66B9">
        <w:rPr>
          <w:rFonts w:asciiTheme="majorBidi" w:hAnsiTheme="majorBidi" w:cstheme="majorBidi"/>
          <w:sz w:val="24"/>
          <w:szCs w:val="24"/>
          <w:rtl/>
        </w:rPr>
        <w:t xml:space="preserve"> </w:t>
      </w:r>
      <w:r w:rsidR="004A66B9">
        <w:rPr>
          <w:rFonts w:asciiTheme="majorBidi" w:hAnsiTheme="majorBidi" w:cstheme="majorBidi" w:hint="cs"/>
          <w:sz w:val="24"/>
          <w:szCs w:val="24"/>
          <w:rtl/>
        </w:rPr>
        <w:t>إ</w:t>
      </w:r>
      <w:r w:rsidR="004A66B9" w:rsidRPr="004A66B9">
        <w:rPr>
          <w:rFonts w:asciiTheme="majorBidi" w:hAnsiTheme="majorBidi" w:cstheme="majorBidi"/>
          <w:sz w:val="24"/>
          <w:szCs w:val="24"/>
          <w:rtl/>
        </w:rPr>
        <w:t xml:space="preserve">صابة موزعين على ثلاث مستشفيات عاملة داخل </w:t>
      </w:r>
      <w:r w:rsidR="004A66B9">
        <w:rPr>
          <w:rFonts w:asciiTheme="majorBidi" w:hAnsiTheme="majorBidi" w:cstheme="majorBidi" w:hint="cs"/>
          <w:sz w:val="24"/>
          <w:szCs w:val="24"/>
          <w:rtl/>
        </w:rPr>
        <w:t>مدينة جنين،</w:t>
      </w:r>
      <w:r w:rsidR="004A66B9">
        <w:rPr>
          <w:rFonts w:asciiTheme="majorBidi" w:hAnsiTheme="majorBidi" w:cstheme="majorBidi"/>
          <w:sz w:val="24"/>
          <w:szCs w:val="24"/>
          <w:rtl/>
        </w:rPr>
        <w:t xml:space="preserve"> وبعض هذه الاصابات </w:t>
      </w:r>
      <w:r w:rsidR="004A66B9">
        <w:rPr>
          <w:rFonts w:asciiTheme="majorBidi" w:hAnsiTheme="majorBidi" w:cstheme="majorBidi" w:hint="cs"/>
          <w:sz w:val="24"/>
          <w:szCs w:val="24"/>
          <w:rtl/>
        </w:rPr>
        <w:t>أ</w:t>
      </w:r>
      <w:r w:rsidR="004A66B9" w:rsidRPr="004A66B9">
        <w:rPr>
          <w:rFonts w:asciiTheme="majorBidi" w:hAnsiTheme="majorBidi" w:cstheme="majorBidi"/>
          <w:sz w:val="24"/>
          <w:szCs w:val="24"/>
          <w:rtl/>
        </w:rPr>
        <w:t xml:space="preserve">دت </w:t>
      </w:r>
      <w:r w:rsidR="004A66B9">
        <w:rPr>
          <w:rFonts w:asciiTheme="majorBidi" w:hAnsiTheme="majorBidi" w:cstheme="majorBidi" w:hint="cs"/>
          <w:sz w:val="24"/>
          <w:szCs w:val="24"/>
          <w:rtl/>
        </w:rPr>
        <w:t>إلى إ</w:t>
      </w:r>
      <w:r w:rsidR="004A66B9" w:rsidRPr="004A66B9">
        <w:rPr>
          <w:rFonts w:asciiTheme="majorBidi" w:hAnsiTheme="majorBidi" w:cstheme="majorBidi"/>
          <w:sz w:val="24"/>
          <w:szCs w:val="24"/>
          <w:rtl/>
        </w:rPr>
        <w:t xml:space="preserve">عاقات دائمة وبتر </w:t>
      </w:r>
      <w:r w:rsidR="004A66B9">
        <w:rPr>
          <w:rFonts w:asciiTheme="majorBidi" w:hAnsiTheme="majorBidi" w:cstheme="majorBidi"/>
          <w:sz w:val="24"/>
          <w:szCs w:val="24"/>
          <w:rtl/>
        </w:rPr>
        <w:t>في ال</w:t>
      </w:r>
      <w:r w:rsidR="004A66B9">
        <w:rPr>
          <w:rFonts w:asciiTheme="majorBidi" w:hAnsiTheme="majorBidi" w:cstheme="majorBidi" w:hint="cs"/>
          <w:sz w:val="24"/>
          <w:szCs w:val="24"/>
          <w:rtl/>
        </w:rPr>
        <w:t>أ</w:t>
      </w:r>
      <w:r w:rsidR="004A66B9" w:rsidRPr="004A66B9">
        <w:rPr>
          <w:rFonts w:asciiTheme="majorBidi" w:hAnsiTheme="majorBidi" w:cstheme="majorBidi"/>
          <w:sz w:val="24"/>
          <w:szCs w:val="24"/>
          <w:rtl/>
        </w:rPr>
        <w:t xml:space="preserve">طراف السفلية والعلوية وعدم </w:t>
      </w:r>
      <w:r w:rsidR="004A66B9">
        <w:rPr>
          <w:rFonts w:asciiTheme="majorBidi" w:hAnsiTheme="majorBidi" w:cstheme="majorBidi" w:hint="cs"/>
          <w:sz w:val="24"/>
          <w:szCs w:val="24"/>
          <w:rtl/>
        </w:rPr>
        <w:t>ال</w:t>
      </w:r>
      <w:r w:rsidR="004A66B9" w:rsidRPr="004A66B9">
        <w:rPr>
          <w:rFonts w:asciiTheme="majorBidi" w:hAnsiTheme="majorBidi" w:cstheme="majorBidi"/>
          <w:sz w:val="24"/>
          <w:szCs w:val="24"/>
          <w:rtl/>
        </w:rPr>
        <w:t xml:space="preserve">قدرة </w:t>
      </w:r>
      <w:r w:rsidR="004A66B9">
        <w:rPr>
          <w:rFonts w:asciiTheme="majorBidi" w:hAnsiTheme="majorBidi" w:cstheme="majorBidi" w:hint="cs"/>
          <w:sz w:val="24"/>
          <w:szCs w:val="24"/>
          <w:rtl/>
        </w:rPr>
        <w:t xml:space="preserve">نهائياً </w:t>
      </w:r>
      <w:r>
        <w:rPr>
          <w:rFonts w:asciiTheme="majorBidi" w:hAnsiTheme="majorBidi" w:cstheme="majorBidi"/>
          <w:sz w:val="24"/>
          <w:szCs w:val="24"/>
          <w:rtl/>
        </w:rPr>
        <w:t>على الحركة لثلاثة مصابين</w:t>
      </w:r>
      <w:r>
        <w:rPr>
          <w:rFonts w:asciiTheme="majorBidi" w:hAnsiTheme="majorBidi" w:cstheme="majorBidi" w:hint="cs"/>
          <w:sz w:val="24"/>
          <w:szCs w:val="24"/>
          <w:rtl/>
        </w:rPr>
        <w:t>.</w:t>
      </w:r>
      <w:r>
        <w:rPr>
          <w:rFonts w:asciiTheme="majorBidi" w:hAnsiTheme="majorBidi" w:cstheme="majorBidi"/>
          <w:sz w:val="24"/>
          <w:szCs w:val="24"/>
          <w:rtl/>
        </w:rPr>
        <w:t xml:space="preserve"> و</w:t>
      </w:r>
      <w:r>
        <w:rPr>
          <w:rFonts w:asciiTheme="majorBidi" w:hAnsiTheme="majorBidi" w:cstheme="majorBidi" w:hint="cs"/>
          <w:sz w:val="24"/>
          <w:szCs w:val="24"/>
          <w:rtl/>
        </w:rPr>
        <w:t>إ</w:t>
      </w:r>
      <w:r w:rsidR="004A66B9">
        <w:rPr>
          <w:rFonts w:asciiTheme="majorBidi" w:hAnsiTheme="majorBidi" w:cstheme="majorBidi"/>
          <w:sz w:val="24"/>
          <w:szCs w:val="24"/>
          <w:rtl/>
        </w:rPr>
        <w:t xml:space="preserve">صابة </w:t>
      </w:r>
      <w:r w:rsidR="004A66B9">
        <w:rPr>
          <w:rFonts w:asciiTheme="majorBidi" w:hAnsiTheme="majorBidi" w:cstheme="majorBidi" w:hint="cs"/>
          <w:sz w:val="24"/>
          <w:szCs w:val="24"/>
          <w:rtl/>
        </w:rPr>
        <w:t>أ</w:t>
      </w:r>
      <w:r w:rsidR="004A66B9">
        <w:rPr>
          <w:rFonts w:asciiTheme="majorBidi" w:hAnsiTheme="majorBidi" w:cstheme="majorBidi"/>
          <w:sz w:val="24"/>
          <w:szCs w:val="24"/>
          <w:rtl/>
        </w:rPr>
        <w:t xml:space="preserve">خرى </w:t>
      </w:r>
      <w:r w:rsidR="004A66B9">
        <w:rPr>
          <w:rFonts w:asciiTheme="majorBidi" w:hAnsiTheme="majorBidi" w:cstheme="majorBidi" w:hint="cs"/>
          <w:sz w:val="24"/>
          <w:szCs w:val="24"/>
          <w:rtl/>
        </w:rPr>
        <w:t>أ</w:t>
      </w:r>
      <w:r w:rsidR="004A66B9">
        <w:rPr>
          <w:rFonts w:asciiTheme="majorBidi" w:hAnsiTheme="majorBidi" w:cstheme="majorBidi"/>
          <w:sz w:val="24"/>
          <w:szCs w:val="24"/>
          <w:rtl/>
        </w:rPr>
        <w:t xml:space="preserve">دت الى </w:t>
      </w:r>
      <w:r w:rsidR="004A66B9">
        <w:rPr>
          <w:rFonts w:asciiTheme="majorBidi" w:hAnsiTheme="majorBidi" w:cstheme="majorBidi" w:hint="cs"/>
          <w:sz w:val="24"/>
          <w:szCs w:val="24"/>
          <w:rtl/>
        </w:rPr>
        <w:t>إعاقة بصرية</w:t>
      </w:r>
      <w:r w:rsidR="004A66B9" w:rsidRPr="004A66B9">
        <w:rPr>
          <w:rFonts w:asciiTheme="majorBidi" w:hAnsiTheme="majorBidi" w:cstheme="majorBidi"/>
          <w:sz w:val="24"/>
          <w:szCs w:val="24"/>
          <w:rtl/>
        </w:rPr>
        <w:t xml:space="preserve"> نت</w:t>
      </w:r>
      <w:r w:rsidR="004A66B9">
        <w:rPr>
          <w:rFonts w:asciiTheme="majorBidi" w:hAnsiTheme="majorBidi" w:cstheme="majorBidi"/>
          <w:sz w:val="24"/>
          <w:szCs w:val="24"/>
          <w:rtl/>
        </w:rPr>
        <w:t>يجة الاصابة بشظايا مقظوف صاروخي</w:t>
      </w:r>
      <w:r>
        <w:rPr>
          <w:rFonts w:asciiTheme="majorBidi" w:hAnsiTheme="majorBidi" w:cstheme="majorBidi" w:hint="cs"/>
          <w:sz w:val="24"/>
          <w:szCs w:val="24"/>
          <w:rtl/>
        </w:rPr>
        <w:t>.</w:t>
      </w:r>
      <w:r w:rsidR="004A66B9">
        <w:rPr>
          <w:rFonts w:asciiTheme="majorBidi" w:hAnsiTheme="majorBidi" w:cstheme="majorBidi"/>
          <w:sz w:val="24"/>
          <w:szCs w:val="24"/>
          <w:rtl/>
        </w:rPr>
        <w:t xml:space="preserve"> </w:t>
      </w:r>
      <w:r w:rsidR="004A66B9">
        <w:rPr>
          <w:rFonts w:asciiTheme="majorBidi" w:hAnsiTheme="majorBidi" w:cstheme="majorBidi" w:hint="cs"/>
          <w:sz w:val="24"/>
          <w:szCs w:val="24"/>
          <w:rtl/>
        </w:rPr>
        <w:t>و</w:t>
      </w:r>
      <w:r w:rsidR="007B625D">
        <w:rPr>
          <w:rFonts w:asciiTheme="majorBidi" w:hAnsiTheme="majorBidi" w:cstheme="majorBidi" w:hint="cs"/>
          <w:sz w:val="24"/>
          <w:szCs w:val="24"/>
          <w:rtl/>
        </w:rPr>
        <w:t xml:space="preserve">هناك </w:t>
      </w:r>
      <w:r w:rsidR="004A66B9" w:rsidRPr="004A66B9">
        <w:rPr>
          <w:rFonts w:asciiTheme="majorBidi" w:hAnsiTheme="majorBidi" w:cstheme="majorBidi"/>
          <w:sz w:val="24"/>
          <w:szCs w:val="24"/>
          <w:rtl/>
        </w:rPr>
        <w:t xml:space="preserve">ما يزيد عن </w:t>
      </w:r>
      <w:r w:rsidR="004A66B9">
        <w:rPr>
          <w:rFonts w:asciiTheme="majorBidi" w:hAnsiTheme="majorBidi" w:cstheme="majorBidi" w:hint="cs"/>
          <w:sz w:val="24"/>
          <w:szCs w:val="24"/>
          <w:rtl/>
        </w:rPr>
        <w:t>(20)</w:t>
      </w:r>
      <w:r w:rsidR="004A66B9" w:rsidRPr="004A66B9">
        <w:rPr>
          <w:rFonts w:asciiTheme="majorBidi" w:hAnsiTheme="majorBidi" w:cstheme="majorBidi"/>
          <w:sz w:val="24"/>
          <w:szCs w:val="24"/>
          <w:rtl/>
        </w:rPr>
        <w:t xml:space="preserve"> اصابة </w:t>
      </w:r>
      <w:r w:rsidR="007B625D">
        <w:rPr>
          <w:rFonts w:asciiTheme="majorBidi" w:hAnsiTheme="majorBidi" w:cstheme="majorBidi" w:hint="cs"/>
          <w:sz w:val="24"/>
          <w:szCs w:val="24"/>
          <w:rtl/>
        </w:rPr>
        <w:t xml:space="preserve">بالمستشفيات </w:t>
      </w:r>
      <w:r w:rsidR="004A66B9" w:rsidRPr="004A66B9">
        <w:rPr>
          <w:rFonts w:asciiTheme="majorBidi" w:hAnsiTheme="majorBidi" w:cstheme="majorBidi"/>
          <w:sz w:val="24"/>
          <w:szCs w:val="24"/>
          <w:rtl/>
        </w:rPr>
        <w:t>و</w:t>
      </w:r>
      <w:r>
        <w:rPr>
          <w:rFonts w:asciiTheme="majorBidi" w:hAnsiTheme="majorBidi" w:cstheme="majorBidi" w:hint="cs"/>
          <w:sz w:val="24"/>
          <w:szCs w:val="24"/>
          <w:rtl/>
        </w:rPr>
        <w:t>ُ</w:t>
      </w:r>
      <w:r w:rsidR="004A66B9" w:rsidRPr="004A66B9">
        <w:rPr>
          <w:rFonts w:asciiTheme="majorBidi" w:hAnsiTheme="majorBidi" w:cstheme="majorBidi"/>
          <w:sz w:val="24"/>
          <w:szCs w:val="24"/>
          <w:rtl/>
        </w:rPr>
        <w:t>صفت حالتهم بالخطيرة والحرجة جدا</w:t>
      </w:r>
      <w:r>
        <w:rPr>
          <w:rFonts w:asciiTheme="majorBidi" w:hAnsiTheme="majorBidi" w:cstheme="majorBidi" w:hint="cs"/>
          <w:sz w:val="24"/>
          <w:szCs w:val="24"/>
          <w:rtl/>
        </w:rPr>
        <w:t>ً</w:t>
      </w:r>
      <w:r w:rsidR="004A66B9" w:rsidRPr="004A66B9">
        <w:rPr>
          <w:rFonts w:asciiTheme="majorBidi" w:hAnsiTheme="majorBidi" w:cstheme="majorBidi"/>
          <w:sz w:val="24"/>
          <w:szCs w:val="24"/>
          <w:rtl/>
        </w:rPr>
        <w:t>.</w:t>
      </w:r>
      <w:r w:rsidR="007B625D">
        <w:rPr>
          <w:rFonts w:asciiTheme="majorBidi" w:hAnsiTheme="majorBidi" w:cstheme="majorBidi" w:hint="cs"/>
          <w:sz w:val="24"/>
          <w:szCs w:val="24"/>
          <w:rtl/>
        </w:rPr>
        <w:t xml:space="preserve"> </w:t>
      </w:r>
      <w:r w:rsidR="004A66B9" w:rsidRPr="004A66B9">
        <w:rPr>
          <w:rFonts w:asciiTheme="majorBidi" w:hAnsiTheme="majorBidi" w:cstheme="majorBidi"/>
          <w:sz w:val="24"/>
          <w:szCs w:val="24"/>
          <w:rtl/>
        </w:rPr>
        <w:t xml:space="preserve">ونتج عن الهجوم </w:t>
      </w:r>
      <w:r w:rsidR="007B625D">
        <w:rPr>
          <w:rFonts w:asciiTheme="majorBidi" w:hAnsiTheme="majorBidi" w:cstheme="majorBidi" w:hint="cs"/>
          <w:sz w:val="24"/>
          <w:szCs w:val="24"/>
          <w:rtl/>
        </w:rPr>
        <w:t xml:space="preserve">العسكري </w:t>
      </w:r>
      <w:r w:rsidR="004A66B9" w:rsidRPr="004A66B9">
        <w:rPr>
          <w:rFonts w:asciiTheme="majorBidi" w:hAnsiTheme="majorBidi" w:cstheme="majorBidi"/>
          <w:sz w:val="24"/>
          <w:szCs w:val="24"/>
          <w:rtl/>
        </w:rPr>
        <w:t>الاسرائيلي دمار واسع في البنية التحتية التي تخدم المخيم</w:t>
      </w:r>
      <w:r w:rsidR="007B625D">
        <w:rPr>
          <w:rFonts w:asciiTheme="majorBidi" w:hAnsiTheme="majorBidi" w:cstheme="majorBidi" w:hint="cs"/>
          <w:sz w:val="24"/>
          <w:szCs w:val="24"/>
          <w:rtl/>
        </w:rPr>
        <w:t>؛</w:t>
      </w:r>
      <w:r w:rsidR="004A66B9" w:rsidRPr="004A66B9">
        <w:rPr>
          <w:rFonts w:asciiTheme="majorBidi" w:hAnsiTheme="majorBidi" w:cstheme="majorBidi"/>
          <w:sz w:val="24"/>
          <w:szCs w:val="24"/>
          <w:rtl/>
        </w:rPr>
        <w:t xml:space="preserve"> حيث دمر الاحتلال بواسطة جرافاته العسكرية ما يزيد ع</w:t>
      </w:r>
      <w:r w:rsidR="007B625D">
        <w:rPr>
          <w:rFonts w:asciiTheme="majorBidi" w:hAnsiTheme="majorBidi" w:cstheme="majorBidi"/>
          <w:sz w:val="24"/>
          <w:szCs w:val="24"/>
          <w:rtl/>
        </w:rPr>
        <w:t>ن عشرة شوارع رئيسية داخل المخيم</w:t>
      </w:r>
      <w:r w:rsidR="007B625D">
        <w:rPr>
          <w:rFonts w:asciiTheme="majorBidi" w:hAnsiTheme="majorBidi" w:cstheme="majorBidi" w:hint="cs"/>
          <w:sz w:val="24"/>
          <w:szCs w:val="24"/>
          <w:rtl/>
        </w:rPr>
        <w:t>،</w:t>
      </w:r>
      <w:r w:rsidR="007B625D">
        <w:rPr>
          <w:rFonts w:asciiTheme="majorBidi" w:hAnsiTheme="majorBidi" w:cstheme="majorBidi"/>
          <w:sz w:val="24"/>
          <w:szCs w:val="24"/>
          <w:rtl/>
        </w:rPr>
        <w:t xml:space="preserve"> و</w:t>
      </w:r>
      <w:r w:rsidR="007B625D">
        <w:rPr>
          <w:rFonts w:asciiTheme="majorBidi" w:hAnsiTheme="majorBidi" w:cstheme="majorBidi" w:hint="cs"/>
          <w:sz w:val="24"/>
          <w:szCs w:val="24"/>
          <w:rtl/>
        </w:rPr>
        <w:t>دمّر</w:t>
      </w:r>
      <w:r w:rsidR="004A66B9" w:rsidRPr="004A66B9">
        <w:rPr>
          <w:rFonts w:asciiTheme="majorBidi" w:hAnsiTheme="majorBidi" w:cstheme="majorBidi"/>
          <w:sz w:val="24"/>
          <w:szCs w:val="24"/>
          <w:rtl/>
        </w:rPr>
        <w:t xml:space="preserve"> شبكة الصرف الصحي وخطوط المياه والاتصالات داخل المخيم</w:t>
      </w:r>
      <w:r w:rsidR="007B625D">
        <w:rPr>
          <w:rFonts w:asciiTheme="majorBidi" w:hAnsiTheme="majorBidi" w:cstheme="majorBidi" w:hint="cs"/>
          <w:sz w:val="24"/>
          <w:szCs w:val="24"/>
          <w:rtl/>
        </w:rPr>
        <w:t>،</w:t>
      </w:r>
      <w:r w:rsidR="004A66B9" w:rsidRPr="004A66B9">
        <w:rPr>
          <w:rFonts w:asciiTheme="majorBidi" w:hAnsiTheme="majorBidi" w:cstheme="majorBidi"/>
          <w:sz w:val="24"/>
          <w:szCs w:val="24"/>
          <w:rtl/>
        </w:rPr>
        <w:t xml:space="preserve"> </w:t>
      </w:r>
      <w:r w:rsidR="007B625D">
        <w:rPr>
          <w:rFonts w:asciiTheme="majorBidi" w:hAnsiTheme="majorBidi" w:cstheme="majorBidi" w:hint="cs"/>
          <w:sz w:val="24"/>
          <w:szCs w:val="24"/>
          <w:rtl/>
        </w:rPr>
        <w:t>و</w:t>
      </w:r>
      <w:r w:rsidR="004A66B9" w:rsidRPr="004A66B9">
        <w:rPr>
          <w:rFonts w:asciiTheme="majorBidi" w:hAnsiTheme="majorBidi" w:cstheme="majorBidi"/>
          <w:sz w:val="24"/>
          <w:szCs w:val="24"/>
          <w:rtl/>
        </w:rPr>
        <w:t>ق</w:t>
      </w:r>
      <w:r w:rsidR="007B625D">
        <w:rPr>
          <w:rFonts w:asciiTheme="majorBidi" w:hAnsiTheme="majorBidi" w:cstheme="majorBidi" w:hint="cs"/>
          <w:sz w:val="24"/>
          <w:szCs w:val="24"/>
          <w:rtl/>
        </w:rPr>
        <w:t>ُ</w:t>
      </w:r>
      <w:r w:rsidR="007B625D">
        <w:rPr>
          <w:rFonts w:asciiTheme="majorBidi" w:hAnsiTheme="majorBidi" w:cstheme="majorBidi"/>
          <w:sz w:val="24"/>
          <w:szCs w:val="24"/>
          <w:rtl/>
        </w:rPr>
        <w:t xml:space="preserve">درت تكاليف </w:t>
      </w:r>
      <w:r w:rsidR="007B625D">
        <w:rPr>
          <w:rFonts w:asciiTheme="majorBidi" w:hAnsiTheme="majorBidi" w:cstheme="majorBidi" w:hint="cs"/>
          <w:sz w:val="24"/>
          <w:szCs w:val="24"/>
          <w:rtl/>
        </w:rPr>
        <w:t>إ</w:t>
      </w:r>
      <w:r>
        <w:rPr>
          <w:rFonts w:asciiTheme="majorBidi" w:hAnsiTheme="majorBidi" w:cstheme="majorBidi"/>
          <w:sz w:val="24"/>
          <w:szCs w:val="24"/>
          <w:rtl/>
        </w:rPr>
        <w:t xml:space="preserve">عادة </w:t>
      </w:r>
      <w:r>
        <w:rPr>
          <w:rFonts w:asciiTheme="majorBidi" w:hAnsiTheme="majorBidi" w:cstheme="majorBidi" w:hint="cs"/>
          <w:sz w:val="24"/>
          <w:szCs w:val="24"/>
          <w:rtl/>
        </w:rPr>
        <w:t>إ</w:t>
      </w:r>
      <w:r w:rsidR="004A66B9" w:rsidRPr="004A66B9">
        <w:rPr>
          <w:rFonts w:asciiTheme="majorBidi" w:hAnsiTheme="majorBidi" w:cstheme="majorBidi"/>
          <w:sz w:val="24"/>
          <w:szCs w:val="24"/>
          <w:rtl/>
        </w:rPr>
        <w:t>عمار ما دمره الاحتلال من البنية التحتية مبلغ</w:t>
      </w:r>
      <w:r w:rsidR="007B625D">
        <w:rPr>
          <w:rFonts w:asciiTheme="majorBidi" w:hAnsiTheme="majorBidi" w:cstheme="majorBidi" w:hint="cs"/>
          <w:sz w:val="24"/>
          <w:szCs w:val="24"/>
          <w:rtl/>
        </w:rPr>
        <w:t>اً</w:t>
      </w:r>
      <w:r w:rsidR="007B625D">
        <w:rPr>
          <w:rFonts w:asciiTheme="majorBidi" w:hAnsiTheme="majorBidi" w:cstheme="majorBidi"/>
          <w:sz w:val="24"/>
          <w:szCs w:val="24"/>
          <w:rtl/>
        </w:rPr>
        <w:t xml:space="preserve"> وقدره </w:t>
      </w:r>
      <w:r w:rsidR="007B625D">
        <w:rPr>
          <w:rFonts w:asciiTheme="majorBidi" w:hAnsiTheme="majorBidi" w:cstheme="majorBidi" w:hint="cs"/>
          <w:sz w:val="24"/>
          <w:szCs w:val="24"/>
          <w:rtl/>
        </w:rPr>
        <w:t>أ</w:t>
      </w:r>
      <w:r w:rsidR="004A66B9" w:rsidRPr="004A66B9">
        <w:rPr>
          <w:rFonts w:asciiTheme="majorBidi" w:hAnsiTheme="majorBidi" w:cstheme="majorBidi"/>
          <w:sz w:val="24"/>
          <w:szCs w:val="24"/>
          <w:rtl/>
        </w:rPr>
        <w:t>ربعة ملايين ونصف المليون دولار.</w:t>
      </w:r>
    </w:p>
    <w:p w14:paraId="4A3C783B" w14:textId="77777777" w:rsidR="004A66B9" w:rsidRDefault="00096BE7" w:rsidP="00325B99">
      <w:pPr>
        <w:bidi/>
        <w:jc w:val="both"/>
        <w:rPr>
          <w:rFonts w:asciiTheme="majorBidi" w:hAnsiTheme="majorBidi" w:cstheme="majorBidi"/>
          <w:sz w:val="24"/>
          <w:szCs w:val="24"/>
          <w:rtl/>
        </w:rPr>
      </w:pPr>
      <w:r>
        <w:rPr>
          <w:rFonts w:asciiTheme="majorBidi" w:hAnsiTheme="majorBidi" w:cstheme="majorBidi" w:hint="cs"/>
          <w:sz w:val="24"/>
          <w:szCs w:val="24"/>
          <w:rtl/>
        </w:rPr>
        <w:t xml:space="preserve">14. </w:t>
      </w:r>
      <w:r w:rsidR="001A6CA6">
        <w:rPr>
          <w:rFonts w:asciiTheme="majorBidi" w:hAnsiTheme="majorBidi" w:cstheme="majorBidi" w:hint="cs"/>
          <w:sz w:val="24"/>
          <w:szCs w:val="24"/>
          <w:rtl/>
        </w:rPr>
        <w:t>و</w:t>
      </w:r>
      <w:r w:rsidR="007B625D">
        <w:rPr>
          <w:rFonts w:asciiTheme="majorBidi" w:hAnsiTheme="majorBidi" w:cstheme="majorBidi"/>
          <w:sz w:val="24"/>
          <w:szCs w:val="24"/>
          <w:rtl/>
        </w:rPr>
        <w:t>قام</w:t>
      </w:r>
      <w:r w:rsidR="004A66B9" w:rsidRPr="004A66B9">
        <w:rPr>
          <w:rFonts w:asciiTheme="majorBidi" w:hAnsiTheme="majorBidi" w:cstheme="majorBidi"/>
          <w:sz w:val="24"/>
          <w:szCs w:val="24"/>
          <w:rtl/>
        </w:rPr>
        <w:t xml:space="preserve"> </w:t>
      </w:r>
      <w:r w:rsidR="007B625D">
        <w:rPr>
          <w:rFonts w:asciiTheme="majorBidi" w:hAnsiTheme="majorBidi" w:cstheme="majorBidi" w:hint="cs"/>
          <w:sz w:val="24"/>
          <w:szCs w:val="24"/>
          <w:rtl/>
        </w:rPr>
        <w:t>جيش</w:t>
      </w:r>
      <w:r w:rsidR="004A66B9" w:rsidRPr="004A66B9">
        <w:rPr>
          <w:rFonts w:asciiTheme="majorBidi" w:hAnsiTheme="majorBidi" w:cstheme="majorBidi"/>
          <w:sz w:val="24"/>
          <w:szCs w:val="24"/>
          <w:rtl/>
        </w:rPr>
        <w:t xml:space="preserve"> الاحتلال</w:t>
      </w:r>
      <w:r w:rsidR="007B625D">
        <w:rPr>
          <w:rFonts w:asciiTheme="majorBidi" w:hAnsiTheme="majorBidi" w:cstheme="majorBidi" w:hint="cs"/>
          <w:sz w:val="24"/>
          <w:szCs w:val="24"/>
          <w:rtl/>
        </w:rPr>
        <w:t xml:space="preserve"> الإسرائيلي</w:t>
      </w:r>
      <w:r w:rsidR="004A66B9" w:rsidRPr="004A66B9">
        <w:rPr>
          <w:rFonts w:asciiTheme="majorBidi" w:hAnsiTheme="majorBidi" w:cstheme="majorBidi"/>
          <w:sz w:val="24"/>
          <w:szCs w:val="24"/>
          <w:rtl/>
        </w:rPr>
        <w:t xml:space="preserve"> بتدمير </w:t>
      </w:r>
      <w:r w:rsidR="007B625D">
        <w:rPr>
          <w:rFonts w:asciiTheme="majorBidi" w:hAnsiTheme="majorBidi" w:cstheme="majorBidi" w:hint="cs"/>
          <w:sz w:val="24"/>
          <w:szCs w:val="24"/>
          <w:rtl/>
        </w:rPr>
        <w:t>(50)</w:t>
      </w:r>
      <w:r w:rsidR="004A66B9" w:rsidRPr="004A66B9">
        <w:rPr>
          <w:rFonts w:asciiTheme="majorBidi" w:hAnsiTheme="majorBidi" w:cstheme="majorBidi"/>
          <w:sz w:val="24"/>
          <w:szCs w:val="24"/>
          <w:rtl/>
        </w:rPr>
        <w:t xml:space="preserve"> وحدة سكنية بشكل كامل عن طريق استهدافها بشكل مباشر بواسطة الطائرات الم</w:t>
      </w:r>
      <w:r>
        <w:rPr>
          <w:rFonts w:asciiTheme="majorBidi" w:hAnsiTheme="majorBidi" w:cstheme="majorBidi" w:hint="cs"/>
          <w:sz w:val="24"/>
          <w:szCs w:val="24"/>
          <w:rtl/>
        </w:rPr>
        <w:t>ُ</w:t>
      </w:r>
      <w:r w:rsidR="004A66B9" w:rsidRPr="004A66B9">
        <w:rPr>
          <w:rFonts w:asciiTheme="majorBidi" w:hAnsiTheme="majorBidi" w:cstheme="majorBidi"/>
          <w:sz w:val="24"/>
          <w:szCs w:val="24"/>
          <w:rtl/>
        </w:rPr>
        <w:t>س</w:t>
      </w:r>
      <w:r>
        <w:rPr>
          <w:rFonts w:asciiTheme="majorBidi" w:hAnsiTheme="majorBidi" w:cstheme="majorBidi" w:hint="cs"/>
          <w:sz w:val="24"/>
          <w:szCs w:val="24"/>
          <w:rtl/>
        </w:rPr>
        <w:t>َ</w:t>
      </w:r>
      <w:r w:rsidR="004A66B9" w:rsidRPr="004A66B9">
        <w:rPr>
          <w:rFonts w:asciiTheme="majorBidi" w:hAnsiTheme="majorBidi" w:cstheme="majorBidi"/>
          <w:sz w:val="24"/>
          <w:szCs w:val="24"/>
          <w:rtl/>
        </w:rPr>
        <w:t>ي</w:t>
      </w:r>
      <w:r w:rsidR="007B625D">
        <w:rPr>
          <w:rFonts w:asciiTheme="majorBidi" w:hAnsiTheme="majorBidi" w:cstheme="majorBidi" w:hint="cs"/>
          <w:sz w:val="24"/>
          <w:szCs w:val="24"/>
          <w:rtl/>
        </w:rPr>
        <w:t>ّ</w:t>
      </w:r>
      <w:r w:rsidR="004A66B9" w:rsidRPr="004A66B9">
        <w:rPr>
          <w:rFonts w:asciiTheme="majorBidi" w:hAnsiTheme="majorBidi" w:cstheme="majorBidi"/>
          <w:sz w:val="24"/>
          <w:szCs w:val="24"/>
          <w:rtl/>
        </w:rPr>
        <w:t>رة</w:t>
      </w:r>
      <w:r w:rsidR="007B625D">
        <w:rPr>
          <w:rFonts w:asciiTheme="majorBidi" w:hAnsiTheme="majorBidi" w:cstheme="majorBidi"/>
          <w:sz w:val="24"/>
          <w:szCs w:val="24"/>
          <w:rtl/>
        </w:rPr>
        <w:t xml:space="preserve"> </w:t>
      </w:r>
      <w:r w:rsidR="007B625D">
        <w:rPr>
          <w:rFonts w:asciiTheme="majorBidi" w:hAnsiTheme="majorBidi" w:cstheme="majorBidi" w:hint="cs"/>
          <w:sz w:val="24"/>
          <w:szCs w:val="24"/>
          <w:rtl/>
        </w:rPr>
        <w:t>أ</w:t>
      </w:r>
      <w:r w:rsidR="004A66B9" w:rsidRPr="004A66B9">
        <w:rPr>
          <w:rFonts w:asciiTheme="majorBidi" w:hAnsiTheme="majorBidi" w:cstheme="majorBidi"/>
          <w:sz w:val="24"/>
          <w:szCs w:val="24"/>
          <w:rtl/>
        </w:rPr>
        <w:t>و بواس</w:t>
      </w:r>
      <w:r w:rsidR="007B625D">
        <w:rPr>
          <w:rFonts w:asciiTheme="majorBidi" w:hAnsiTheme="majorBidi" w:cstheme="majorBidi"/>
          <w:sz w:val="24"/>
          <w:szCs w:val="24"/>
          <w:rtl/>
        </w:rPr>
        <w:t>طة المتفجرات والجرافات العسكرية</w:t>
      </w:r>
      <w:r w:rsidR="007B625D">
        <w:rPr>
          <w:rFonts w:asciiTheme="majorBidi" w:hAnsiTheme="majorBidi" w:cstheme="majorBidi" w:hint="cs"/>
          <w:sz w:val="24"/>
          <w:szCs w:val="24"/>
          <w:rtl/>
        </w:rPr>
        <w:t>،</w:t>
      </w:r>
      <w:r>
        <w:rPr>
          <w:rFonts w:asciiTheme="majorBidi" w:hAnsiTheme="majorBidi" w:cstheme="majorBidi"/>
          <w:sz w:val="24"/>
          <w:szCs w:val="24"/>
          <w:rtl/>
        </w:rPr>
        <w:t xml:space="preserve"> ودم</w:t>
      </w:r>
      <w:r w:rsidR="00325B99">
        <w:rPr>
          <w:rFonts w:asciiTheme="majorBidi" w:hAnsiTheme="majorBidi" w:cstheme="majorBidi" w:hint="cs"/>
          <w:sz w:val="24"/>
          <w:szCs w:val="24"/>
          <w:rtl/>
        </w:rPr>
        <w:t>َّ</w:t>
      </w:r>
      <w:r>
        <w:rPr>
          <w:rFonts w:asciiTheme="majorBidi" w:hAnsiTheme="majorBidi" w:cstheme="majorBidi"/>
          <w:sz w:val="24"/>
          <w:szCs w:val="24"/>
          <w:rtl/>
        </w:rPr>
        <w:t>ر</w:t>
      </w:r>
      <w:r w:rsidR="004A66B9" w:rsidRPr="004A66B9">
        <w:rPr>
          <w:rFonts w:asciiTheme="majorBidi" w:hAnsiTheme="majorBidi" w:cstheme="majorBidi"/>
          <w:sz w:val="24"/>
          <w:szCs w:val="24"/>
          <w:rtl/>
        </w:rPr>
        <w:t xml:space="preserve"> </w:t>
      </w:r>
      <w:r w:rsidR="007B625D">
        <w:rPr>
          <w:rFonts w:asciiTheme="majorBidi" w:hAnsiTheme="majorBidi" w:cstheme="majorBidi" w:hint="cs"/>
          <w:sz w:val="24"/>
          <w:szCs w:val="24"/>
          <w:rtl/>
        </w:rPr>
        <w:t>جيش الاحتلال</w:t>
      </w:r>
      <w:r w:rsidR="007B625D">
        <w:rPr>
          <w:rFonts w:asciiTheme="majorBidi" w:hAnsiTheme="majorBidi" w:cstheme="majorBidi"/>
          <w:sz w:val="24"/>
          <w:szCs w:val="24"/>
          <w:rtl/>
        </w:rPr>
        <w:t xml:space="preserve"> الاسرائيلي</w:t>
      </w:r>
      <w:r w:rsidR="004A66B9" w:rsidRPr="004A66B9">
        <w:rPr>
          <w:rFonts w:asciiTheme="majorBidi" w:hAnsiTheme="majorBidi" w:cstheme="majorBidi"/>
          <w:sz w:val="24"/>
          <w:szCs w:val="24"/>
          <w:rtl/>
        </w:rPr>
        <w:t xml:space="preserve"> ما ي</w:t>
      </w:r>
      <w:r>
        <w:rPr>
          <w:rFonts w:asciiTheme="majorBidi" w:hAnsiTheme="majorBidi" w:cstheme="majorBidi" w:hint="cs"/>
          <w:sz w:val="24"/>
          <w:szCs w:val="24"/>
          <w:rtl/>
        </w:rPr>
        <w:t>ُ</w:t>
      </w:r>
      <w:r w:rsidR="004A66B9" w:rsidRPr="004A66B9">
        <w:rPr>
          <w:rFonts w:asciiTheme="majorBidi" w:hAnsiTheme="majorBidi" w:cstheme="majorBidi"/>
          <w:sz w:val="24"/>
          <w:szCs w:val="24"/>
          <w:rtl/>
        </w:rPr>
        <w:t xml:space="preserve">قارب </w:t>
      </w:r>
      <w:r w:rsidR="007B625D">
        <w:rPr>
          <w:rFonts w:asciiTheme="majorBidi" w:hAnsiTheme="majorBidi" w:cstheme="majorBidi" w:hint="cs"/>
          <w:sz w:val="24"/>
          <w:szCs w:val="24"/>
          <w:rtl/>
        </w:rPr>
        <w:t>(500)</w:t>
      </w:r>
      <w:r w:rsidR="004A66B9" w:rsidRPr="004A66B9">
        <w:rPr>
          <w:rFonts w:asciiTheme="majorBidi" w:hAnsiTheme="majorBidi" w:cstheme="majorBidi"/>
          <w:sz w:val="24"/>
          <w:szCs w:val="24"/>
          <w:rtl/>
        </w:rPr>
        <w:t xml:space="preserve"> وحدة سكنية بشكل جزئي</w:t>
      </w:r>
      <w:r w:rsidR="007B625D">
        <w:rPr>
          <w:rFonts w:asciiTheme="majorBidi" w:hAnsiTheme="majorBidi" w:cstheme="majorBidi" w:hint="cs"/>
          <w:sz w:val="24"/>
          <w:szCs w:val="24"/>
          <w:rtl/>
        </w:rPr>
        <w:t>، وأكثر من (300) سيارة مدنية</w:t>
      </w:r>
      <w:r w:rsidR="007B625D">
        <w:rPr>
          <w:rFonts w:asciiTheme="majorBidi" w:hAnsiTheme="majorBidi" w:cstheme="majorBidi"/>
          <w:sz w:val="24"/>
          <w:szCs w:val="24"/>
          <w:rtl/>
        </w:rPr>
        <w:t xml:space="preserve"> نتيجة </w:t>
      </w:r>
      <w:r>
        <w:rPr>
          <w:rFonts w:asciiTheme="majorBidi" w:hAnsiTheme="majorBidi" w:cstheme="majorBidi" w:hint="cs"/>
          <w:sz w:val="24"/>
          <w:szCs w:val="24"/>
          <w:rtl/>
        </w:rPr>
        <w:t>الهجوم العسكري الواسع</w:t>
      </w:r>
      <w:r w:rsidR="007B625D">
        <w:rPr>
          <w:rFonts w:asciiTheme="majorBidi" w:hAnsiTheme="majorBidi" w:cstheme="majorBidi" w:hint="cs"/>
          <w:sz w:val="24"/>
          <w:szCs w:val="24"/>
          <w:rtl/>
        </w:rPr>
        <w:t>،</w:t>
      </w:r>
      <w:r>
        <w:rPr>
          <w:rFonts w:asciiTheme="majorBidi" w:hAnsiTheme="majorBidi" w:cstheme="majorBidi"/>
          <w:sz w:val="24"/>
          <w:szCs w:val="24"/>
          <w:rtl/>
        </w:rPr>
        <w:t xml:space="preserve"> والعشوائي</w:t>
      </w:r>
      <w:r w:rsidR="007B625D">
        <w:rPr>
          <w:rFonts w:asciiTheme="majorBidi" w:hAnsiTheme="majorBidi" w:cstheme="majorBidi" w:hint="cs"/>
          <w:sz w:val="24"/>
          <w:szCs w:val="24"/>
          <w:rtl/>
        </w:rPr>
        <w:t>،</w:t>
      </w:r>
      <w:r w:rsidR="004A66B9" w:rsidRPr="004A66B9">
        <w:rPr>
          <w:rFonts w:asciiTheme="majorBidi" w:hAnsiTheme="majorBidi" w:cstheme="majorBidi"/>
          <w:sz w:val="24"/>
          <w:szCs w:val="24"/>
          <w:rtl/>
        </w:rPr>
        <w:t xml:space="preserve"> </w:t>
      </w:r>
      <w:r w:rsidR="00325B99">
        <w:rPr>
          <w:rFonts w:asciiTheme="majorBidi" w:hAnsiTheme="majorBidi" w:cstheme="majorBidi" w:hint="cs"/>
          <w:sz w:val="24"/>
          <w:szCs w:val="24"/>
          <w:rtl/>
        </w:rPr>
        <w:t>الذي</w:t>
      </w:r>
      <w:r>
        <w:rPr>
          <w:rFonts w:asciiTheme="majorBidi" w:hAnsiTheme="majorBidi" w:cstheme="majorBidi" w:hint="cs"/>
          <w:sz w:val="24"/>
          <w:szCs w:val="24"/>
          <w:rtl/>
        </w:rPr>
        <w:t xml:space="preserve"> شنّه</w:t>
      </w:r>
      <w:r w:rsidR="007B625D">
        <w:rPr>
          <w:rFonts w:asciiTheme="majorBidi" w:hAnsiTheme="majorBidi" w:cstheme="majorBidi" w:hint="cs"/>
          <w:sz w:val="24"/>
          <w:szCs w:val="24"/>
          <w:rtl/>
        </w:rPr>
        <w:t xml:space="preserve"> </w:t>
      </w:r>
      <w:r w:rsidR="004A66B9" w:rsidRPr="004A66B9">
        <w:rPr>
          <w:rFonts w:asciiTheme="majorBidi" w:hAnsiTheme="majorBidi" w:cstheme="majorBidi"/>
          <w:sz w:val="24"/>
          <w:szCs w:val="24"/>
          <w:rtl/>
        </w:rPr>
        <w:t xml:space="preserve">على </w:t>
      </w:r>
      <w:r w:rsidR="007B625D">
        <w:rPr>
          <w:rFonts w:asciiTheme="majorBidi" w:hAnsiTheme="majorBidi" w:cstheme="majorBidi" w:hint="cs"/>
          <w:sz w:val="24"/>
          <w:szCs w:val="24"/>
          <w:rtl/>
        </w:rPr>
        <w:t xml:space="preserve">مخيم جنين بأكمله. وأدى هذا الهجوم العسكري إلى تهجير </w:t>
      </w:r>
      <w:r w:rsidR="005A39DF">
        <w:rPr>
          <w:rFonts w:asciiTheme="majorBidi" w:hAnsiTheme="majorBidi" w:cstheme="majorBidi" w:hint="cs"/>
          <w:sz w:val="24"/>
          <w:szCs w:val="24"/>
          <w:rtl/>
        </w:rPr>
        <w:t>أكثر من ثلاثة آلاف من سكان مخيم جنين</w:t>
      </w:r>
      <w:r w:rsidR="00325B99">
        <w:rPr>
          <w:rFonts w:asciiTheme="majorBidi" w:hAnsiTheme="majorBidi" w:cstheme="majorBidi" w:hint="cs"/>
          <w:sz w:val="24"/>
          <w:szCs w:val="24"/>
          <w:rtl/>
        </w:rPr>
        <w:t>،</w:t>
      </w:r>
      <w:r w:rsidR="005A39DF">
        <w:rPr>
          <w:rFonts w:asciiTheme="majorBidi" w:hAnsiTheme="majorBidi" w:cstheme="majorBidi" w:hint="cs"/>
          <w:sz w:val="24"/>
          <w:szCs w:val="24"/>
          <w:rtl/>
        </w:rPr>
        <w:t xml:space="preserve"> قسراً</w:t>
      </w:r>
      <w:r w:rsidR="00325B99">
        <w:rPr>
          <w:rFonts w:asciiTheme="majorBidi" w:hAnsiTheme="majorBidi" w:cstheme="majorBidi" w:hint="cs"/>
          <w:sz w:val="24"/>
          <w:szCs w:val="24"/>
          <w:rtl/>
        </w:rPr>
        <w:t>،</w:t>
      </w:r>
      <w:r w:rsidR="005A39DF">
        <w:rPr>
          <w:rFonts w:asciiTheme="majorBidi" w:hAnsiTheme="majorBidi" w:cstheme="majorBidi" w:hint="cs"/>
          <w:sz w:val="24"/>
          <w:szCs w:val="24"/>
          <w:rtl/>
        </w:rPr>
        <w:t xml:space="preserve"> نتيجة هذا الهجوم العسكري الواسع واستهداف المدنيين داخل المخيم، </w:t>
      </w:r>
      <w:r w:rsidR="00615F53">
        <w:rPr>
          <w:rFonts w:asciiTheme="majorBidi" w:hAnsiTheme="majorBidi" w:cstheme="majorBidi" w:hint="cs"/>
          <w:sz w:val="24"/>
          <w:szCs w:val="24"/>
          <w:rtl/>
        </w:rPr>
        <w:t>وتحوبل العديد من البيوت المدنية إ</w:t>
      </w:r>
      <w:r w:rsidR="00A24CA6">
        <w:rPr>
          <w:rFonts w:asciiTheme="majorBidi" w:hAnsiTheme="majorBidi" w:cstheme="majorBidi" w:hint="cs"/>
          <w:sz w:val="24"/>
          <w:szCs w:val="24"/>
          <w:rtl/>
        </w:rPr>
        <w:t>لى ثكنات عسكرية يتحصن بداخلها جنود الاحتلال على مدار الهجوم العسكري</w:t>
      </w:r>
      <w:r w:rsidR="00325B99">
        <w:rPr>
          <w:rFonts w:asciiTheme="majorBidi" w:hAnsiTheme="majorBidi" w:cstheme="majorBidi" w:hint="cs"/>
          <w:sz w:val="24"/>
          <w:szCs w:val="24"/>
          <w:rtl/>
        </w:rPr>
        <w:t>.</w:t>
      </w:r>
      <w:r w:rsidR="00615F53">
        <w:rPr>
          <w:rFonts w:asciiTheme="majorBidi" w:hAnsiTheme="majorBidi" w:cstheme="majorBidi" w:hint="cs"/>
          <w:sz w:val="24"/>
          <w:szCs w:val="24"/>
          <w:rtl/>
        </w:rPr>
        <w:t xml:space="preserve"> </w:t>
      </w:r>
      <w:r w:rsidR="005A39DF">
        <w:rPr>
          <w:rFonts w:asciiTheme="majorBidi" w:hAnsiTheme="majorBidi" w:cstheme="majorBidi" w:hint="cs"/>
          <w:sz w:val="24"/>
          <w:szCs w:val="24"/>
          <w:rtl/>
        </w:rPr>
        <w:t xml:space="preserve">كما </w:t>
      </w:r>
      <w:r w:rsidR="007B625D">
        <w:rPr>
          <w:rFonts w:asciiTheme="majorBidi" w:hAnsiTheme="majorBidi" w:cstheme="majorBidi" w:hint="cs"/>
          <w:sz w:val="24"/>
          <w:szCs w:val="24"/>
          <w:rtl/>
        </w:rPr>
        <w:t xml:space="preserve">واستهدف جيش الاحتلال خلال هجومه العسكري واسع النطاق </w:t>
      </w:r>
      <w:r w:rsidR="00C27AB7">
        <w:rPr>
          <w:rFonts w:asciiTheme="majorBidi" w:hAnsiTheme="majorBidi" w:cstheme="majorBidi" w:hint="cs"/>
          <w:sz w:val="24"/>
          <w:szCs w:val="24"/>
          <w:rtl/>
        </w:rPr>
        <w:t xml:space="preserve">العديد من </w:t>
      </w:r>
      <w:r w:rsidR="007B625D">
        <w:rPr>
          <w:rFonts w:asciiTheme="majorBidi" w:hAnsiTheme="majorBidi" w:cstheme="majorBidi" w:hint="cs"/>
          <w:sz w:val="24"/>
          <w:szCs w:val="24"/>
          <w:rtl/>
        </w:rPr>
        <w:t>المستشفيات والمراكز الطبية وسيارات الاسعاف</w:t>
      </w:r>
      <w:r w:rsidR="005A39DF">
        <w:rPr>
          <w:rFonts w:asciiTheme="majorBidi" w:hAnsiTheme="majorBidi" w:cstheme="majorBidi" w:hint="cs"/>
          <w:sz w:val="24"/>
          <w:szCs w:val="24"/>
          <w:rtl/>
        </w:rPr>
        <w:t xml:space="preserve"> والعاملين فيها</w:t>
      </w:r>
      <w:r w:rsidR="00325B99">
        <w:rPr>
          <w:rFonts w:asciiTheme="majorBidi" w:hAnsiTheme="majorBidi" w:cstheme="majorBidi" w:hint="cs"/>
          <w:sz w:val="24"/>
          <w:szCs w:val="24"/>
          <w:rtl/>
        </w:rPr>
        <w:t>.</w:t>
      </w:r>
      <w:r w:rsidR="005A39DF">
        <w:rPr>
          <w:rFonts w:asciiTheme="majorBidi" w:hAnsiTheme="majorBidi" w:cstheme="majorBidi" w:hint="cs"/>
          <w:sz w:val="24"/>
          <w:szCs w:val="24"/>
          <w:rtl/>
        </w:rPr>
        <w:t xml:space="preserve"> وشهد الهجوم استهدافاً مباشراً للأشخاص ذوي الإعاقة على النحو الذي سنبينه للجنتكم الموقرة، بمزيد من التفصيل، تحت المادة (11) من الاتفاقية المتعلقة بحالات الخطر في النزاعات المسلحة </w:t>
      </w:r>
      <w:r w:rsidR="001A6CA6">
        <w:rPr>
          <w:rFonts w:asciiTheme="majorBidi" w:hAnsiTheme="majorBidi" w:cstheme="majorBidi" w:hint="cs"/>
          <w:sz w:val="24"/>
          <w:szCs w:val="24"/>
          <w:rtl/>
        </w:rPr>
        <w:t xml:space="preserve">والطوارىء الإنسانية </w:t>
      </w:r>
      <w:r w:rsidR="005A39DF">
        <w:rPr>
          <w:rFonts w:asciiTheme="majorBidi" w:hAnsiTheme="majorBidi" w:cstheme="majorBidi" w:hint="cs"/>
          <w:sz w:val="24"/>
          <w:szCs w:val="24"/>
          <w:rtl/>
        </w:rPr>
        <w:t>في هذا التقرير</w:t>
      </w:r>
      <w:r w:rsidR="001A6CA6">
        <w:rPr>
          <w:rStyle w:val="FootnoteReference"/>
          <w:rFonts w:asciiTheme="majorBidi" w:hAnsiTheme="majorBidi" w:cstheme="majorBidi"/>
          <w:sz w:val="24"/>
          <w:szCs w:val="24"/>
          <w:rtl/>
        </w:rPr>
        <w:footnoteReference w:id="6"/>
      </w:r>
      <w:r w:rsidR="005A39DF">
        <w:rPr>
          <w:rFonts w:asciiTheme="majorBidi" w:hAnsiTheme="majorBidi" w:cstheme="majorBidi" w:hint="cs"/>
          <w:sz w:val="24"/>
          <w:szCs w:val="24"/>
          <w:rtl/>
        </w:rPr>
        <w:t xml:space="preserve">. </w:t>
      </w:r>
      <w:r w:rsidR="007B625D">
        <w:rPr>
          <w:rFonts w:asciiTheme="majorBidi" w:hAnsiTheme="majorBidi" w:cstheme="majorBidi" w:hint="cs"/>
          <w:sz w:val="24"/>
          <w:szCs w:val="24"/>
          <w:rtl/>
        </w:rPr>
        <w:t xml:space="preserve"> </w:t>
      </w:r>
    </w:p>
    <w:p w14:paraId="0CDD4F7F" w14:textId="77777777" w:rsidR="0098186E" w:rsidRPr="00D136F6" w:rsidRDefault="001B7DFB" w:rsidP="00D136F6">
      <w:pPr>
        <w:bidi/>
        <w:jc w:val="both"/>
        <w:rPr>
          <w:rFonts w:ascii="Times New Roman" w:hAnsi="Times New Roman" w:cs="Times New Roman"/>
          <w:b/>
          <w:bCs/>
          <w:sz w:val="24"/>
          <w:szCs w:val="24"/>
          <w:rtl/>
        </w:rPr>
      </w:pPr>
      <w:r>
        <w:rPr>
          <w:rFonts w:ascii="Times New Roman" w:hAnsi="Times New Roman" w:cs="Times New Roman" w:hint="cs"/>
          <w:b/>
          <w:bCs/>
          <w:sz w:val="24"/>
          <w:szCs w:val="24"/>
          <w:rtl/>
        </w:rPr>
        <w:t xml:space="preserve">15. </w:t>
      </w:r>
      <w:r w:rsidR="005A39DF" w:rsidRPr="00B524D7">
        <w:rPr>
          <w:rFonts w:ascii="Times New Roman" w:hAnsi="Times New Roman" w:cs="Times New Roman" w:hint="cs"/>
          <w:b/>
          <w:bCs/>
          <w:sz w:val="24"/>
          <w:szCs w:val="24"/>
          <w:rtl/>
        </w:rPr>
        <w:t xml:space="preserve">يوصي </w:t>
      </w:r>
      <w:r w:rsidR="0098186E">
        <w:rPr>
          <w:rFonts w:ascii="Times New Roman" w:hAnsi="Times New Roman" w:cs="Times New Roman" w:hint="cs"/>
          <w:b/>
          <w:bCs/>
          <w:sz w:val="24"/>
          <w:szCs w:val="24"/>
          <w:rtl/>
        </w:rPr>
        <w:t>الائتلاف</w:t>
      </w:r>
      <w:r w:rsidR="005A39DF" w:rsidRPr="00B524D7">
        <w:rPr>
          <w:rFonts w:ascii="Times New Roman" w:hAnsi="Times New Roman" w:cs="Times New Roman" w:hint="cs"/>
          <w:b/>
          <w:bCs/>
          <w:sz w:val="24"/>
          <w:szCs w:val="24"/>
          <w:rtl/>
        </w:rPr>
        <w:t>، لجنتكم الم</w:t>
      </w:r>
      <w:r w:rsidR="00071EA0">
        <w:rPr>
          <w:rFonts w:ascii="Times New Roman" w:hAnsi="Times New Roman" w:cs="Times New Roman" w:hint="cs"/>
          <w:b/>
          <w:bCs/>
          <w:sz w:val="24"/>
          <w:szCs w:val="24"/>
          <w:rtl/>
        </w:rPr>
        <w:t>ُ</w:t>
      </w:r>
      <w:r w:rsidR="005A39DF" w:rsidRPr="00B524D7">
        <w:rPr>
          <w:rFonts w:ascii="Times New Roman" w:hAnsi="Times New Roman" w:cs="Times New Roman" w:hint="cs"/>
          <w:b/>
          <w:bCs/>
          <w:sz w:val="24"/>
          <w:szCs w:val="24"/>
          <w:rtl/>
        </w:rPr>
        <w:t xml:space="preserve">وقرة، الطلب من إسرائيل </w:t>
      </w:r>
      <w:r w:rsidR="005A39DF">
        <w:rPr>
          <w:rFonts w:ascii="Times New Roman" w:hAnsi="Times New Roman" w:cs="Times New Roman" w:hint="cs"/>
          <w:b/>
          <w:bCs/>
          <w:sz w:val="24"/>
          <w:szCs w:val="24"/>
          <w:rtl/>
        </w:rPr>
        <w:t xml:space="preserve">بصفتها </w:t>
      </w:r>
      <w:r w:rsidR="005A39DF" w:rsidRPr="00B524D7">
        <w:rPr>
          <w:rFonts w:ascii="Times New Roman" w:hAnsi="Times New Roman" w:cs="Times New Roman" w:hint="cs"/>
          <w:b/>
          <w:bCs/>
          <w:sz w:val="24"/>
          <w:szCs w:val="24"/>
          <w:rtl/>
        </w:rPr>
        <w:t>دولة الاستعمار الاستيطاني الصهيوني والفص</w:t>
      </w:r>
      <w:r w:rsidR="005A39DF">
        <w:rPr>
          <w:rFonts w:ascii="Times New Roman" w:hAnsi="Times New Roman" w:cs="Times New Roman" w:hint="cs"/>
          <w:b/>
          <w:bCs/>
          <w:sz w:val="24"/>
          <w:szCs w:val="24"/>
          <w:rtl/>
        </w:rPr>
        <w:t>ل العنص</w:t>
      </w:r>
      <w:r w:rsidR="00DD2D6D">
        <w:rPr>
          <w:rFonts w:ascii="Times New Roman" w:hAnsi="Times New Roman" w:cs="Times New Roman" w:hint="cs"/>
          <w:b/>
          <w:bCs/>
          <w:sz w:val="24"/>
          <w:szCs w:val="24"/>
          <w:rtl/>
        </w:rPr>
        <w:t>ري، تقديم معلومات مُفصّلة وبيانات</w:t>
      </w:r>
      <w:r w:rsidR="005A39DF">
        <w:rPr>
          <w:rFonts w:ascii="Times New Roman" w:hAnsi="Times New Roman" w:cs="Times New Roman" w:hint="cs"/>
          <w:b/>
          <w:bCs/>
          <w:sz w:val="24"/>
          <w:szCs w:val="24"/>
          <w:rtl/>
        </w:rPr>
        <w:t xml:space="preserve"> إحصائية مُصنّفة بشأن الهجوم العسكري واسع النطاق الذي شنه جيش الاحتلال الصهيوني بتاريخ 3 حزيران/يوليو 2023 على مخيم جنين للاجئين الفلسطينيين واستهدف المدنيين بما يشمل الأشخاص ذوي الإعاقة </w:t>
      </w:r>
      <w:r w:rsidR="007E011B">
        <w:rPr>
          <w:rFonts w:ascii="Times New Roman" w:hAnsi="Times New Roman" w:cs="Times New Roman" w:hint="cs"/>
          <w:b/>
          <w:bCs/>
          <w:sz w:val="24"/>
          <w:szCs w:val="24"/>
          <w:rtl/>
        </w:rPr>
        <w:t>وأحدث دماراً هائلاً في البنية</w:t>
      </w:r>
      <w:r w:rsidR="005A39DF">
        <w:rPr>
          <w:rFonts w:ascii="Times New Roman" w:hAnsi="Times New Roman" w:cs="Times New Roman" w:hint="cs"/>
          <w:b/>
          <w:bCs/>
          <w:sz w:val="24"/>
          <w:szCs w:val="24"/>
          <w:rtl/>
        </w:rPr>
        <w:t xml:space="preserve"> التحتية</w:t>
      </w:r>
      <w:r w:rsidR="008466AA">
        <w:rPr>
          <w:rFonts w:ascii="Times New Roman" w:hAnsi="Times New Roman" w:cs="Times New Roman" w:hint="cs"/>
          <w:b/>
          <w:bCs/>
          <w:sz w:val="24"/>
          <w:szCs w:val="24"/>
          <w:rtl/>
        </w:rPr>
        <w:t xml:space="preserve"> والأعيان المدنية</w:t>
      </w:r>
      <w:r w:rsidR="005A39DF">
        <w:rPr>
          <w:rFonts w:ascii="Times New Roman" w:hAnsi="Times New Roman" w:cs="Times New Roman" w:hint="cs"/>
          <w:b/>
          <w:bCs/>
          <w:sz w:val="24"/>
          <w:szCs w:val="24"/>
          <w:rtl/>
        </w:rPr>
        <w:t xml:space="preserve"> في </w:t>
      </w:r>
      <w:r w:rsidR="00117F42">
        <w:rPr>
          <w:rFonts w:ascii="Times New Roman" w:hAnsi="Times New Roman" w:cs="Times New Roman" w:hint="cs"/>
          <w:b/>
          <w:bCs/>
          <w:sz w:val="24"/>
          <w:szCs w:val="24"/>
          <w:rtl/>
        </w:rPr>
        <w:t>مخيم</w:t>
      </w:r>
      <w:r w:rsidR="005A39DF">
        <w:rPr>
          <w:rFonts w:ascii="Times New Roman" w:hAnsi="Times New Roman" w:cs="Times New Roman" w:hint="cs"/>
          <w:b/>
          <w:bCs/>
          <w:sz w:val="24"/>
          <w:szCs w:val="24"/>
          <w:rtl/>
        </w:rPr>
        <w:t xml:space="preserve">، </w:t>
      </w:r>
      <w:r w:rsidR="00FA6976">
        <w:rPr>
          <w:rFonts w:ascii="Times New Roman" w:hAnsi="Times New Roman" w:cs="Times New Roman" w:hint="cs"/>
          <w:b/>
          <w:bCs/>
          <w:sz w:val="24"/>
          <w:szCs w:val="24"/>
          <w:rtl/>
        </w:rPr>
        <w:t xml:space="preserve">وتقديم عرض </w:t>
      </w:r>
      <w:r w:rsidR="008466AA">
        <w:rPr>
          <w:rFonts w:ascii="Times New Roman" w:hAnsi="Times New Roman" w:cs="Times New Roman" w:hint="cs"/>
          <w:b/>
          <w:bCs/>
          <w:sz w:val="24"/>
          <w:szCs w:val="24"/>
          <w:rtl/>
        </w:rPr>
        <w:t>كامل</w:t>
      </w:r>
      <w:r w:rsidR="00FA6976">
        <w:rPr>
          <w:rFonts w:ascii="Times New Roman" w:hAnsi="Times New Roman" w:cs="Times New Roman" w:hint="cs"/>
          <w:b/>
          <w:bCs/>
          <w:sz w:val="24"/>
          <w:szCs w:val="24"/>
          <w:rtl/>
        </w:rPr>
        <w:t xml:space="preserve"> بشأن تأ</w:t>
      </w:r>
      <w:r w:rsidR="008466AA">
        <w:rPr>
          <w:rFonts w:ascii="Times New Roman" w:hAnsi="Times New Roman" w:cs="Times New Roman" w:hint="cs"/>
          <w:b/>
          <w:bCs/>
          <w:sz w:val="24"/>
          <w:szCs w:val="24"/>
          <w:rtl/>
        </w:rPr>
        <w:t>ثير الهجمات العسكرية الع</w:t>
      </w:r>
      <w:r w:rsidR="00FA6976">
        <w:rPr>
          <w:rFonts w:ascii="Times New Roman" w:hAnsi="Times New Roman" w:cs="Times New Roman" w:hint="cs"/>
          <w:b/>
          <w:bCs/>
          <w:sz w:val="24"/>
          <w:szCs w:val="24"/>
          <w:rtl/>
        </w:rPr>
        <w:t>شوائية التي شنها جي</w:t>
      </w:r>
      <w:r w:rsidR="008466AA">
        <w:rPr>
          <w:rFonts w:ascii="Times New Roman" w:hAnsi="Times New Roman" w:cs="Times New Roman" w:hint="cs"/>
          <w:b/>
          <w:bCs/>
          <w:sz w:val="24"/>
          <w:szCs w:val="24"/>
          <w:rtl/>
        </w:rPr>
        <w:t xml:space="preserve">ش الاحتلال </w:t>
      </w:r>
      <w:r w:rsidR="00FA6976">
        <w:rPr>
          <w:rFonts w:ascii="Times New Roman" w:hAnsi="Times New Roman" w:cs="Times New Roman" w:hint="cs"/>
          <w:b/>
          <w:bCs/>
          <w:sz w:val="24"/>
          <w:szCs w:val="24"/>
          <w:rtl/>
        </w:rPr>
        <w:t xml:space="preserve">على النساء والأطفال وكبار السن والأشخاص ذوي الإعاقة بمختلف الإعاقة على مستوى جميع الحقوق الواردة في الاتفاقية والاتفاقيات الأساسية لحقوق الإنسان والقانون الإنساني الدولي، والطلب من الدولة الطرف إجراء تحقيق فوري </w:t>
      </w:r>
      <w:r w:rsidR="00071EA0">
        <w:rPr>
          <w:rFonts w:ascii="Times New Roman" w:hAnsi="Times New Roman" w:cs="Times New Roman" w:hint="cs"/>
          <w:b/>
          <w:bCs/>
          <w:sz w:val="24"/>
          <w:szCs w:val="24"/>
          <w:rtl/>
        </w:rPr>
        <w:t>"</w:t>
      </w:r>
      <w:r w:rsidR="001357D5">
        <w:rPr>
          <w:rFonts w:ascii="Times New Roman" w:hAnsi="Times New Roman" w:cs="Times New Roman" w:hint="cs"/>
          <w:b/>
          <w:bCs/>
          <w:sz w:val="24"/>
          <w:szCs w:val="24"/>
          <w:rtl/>
        </w:rPr>
        <w:t>مستقل ومحايد</w:t>
      </w:r>
      <w:r w:rsidR="00071EA0">
        <w:rPr>
          <w:rFonts w:ascii="Times New Roman" w:hAnsi="Times New Roman" w:cs="Times New Roman" w:hint="cs"/>
          <w:b/>
          <w:bCs/>
          <w:sz w:val="24"/>
          <w:szCs w:val="24"/>
          <w:rtl/>
        </w:rPr>
        <w:t>"</w:t>
      </w:r>
      <w:r w:rsidR="001357D5">
        <w:rPr>
          <w:rFonts w:ascii="Times New Roman" w:hAnsi="Times New Roman" w:cs="Times New Roman" w:hint="cs"/>
          <w:b/>
          <w:bCs/>
          <w:sz w:val="24"/>
          <w:szCs w:val="24"/>
          <w:rtl/>
        </w:rPr>
        <w:t xml:space="preserve"> </w:t>
      </w:r>
      <w:r w:rsidR="00FA6976">
        <w:rPr>
          <w:rFonts w:ascii="Times New Roman" w:hAnsi="Times New Roman" w:cs="Times New Roman" w:hint="cs"/>
          <w:b/>
          <w:bCs/>
          <w:sz w:val="24"/>
          <w:szCs w:val="24"/>
          <w:rtl/>
        </w:rPr>
        <w:t>بهذا الهجوم العسكري واسع النطاق الذي استهدف المدنيين والبنية التحتية في المخيم وتحديد موعد زمني لإجراء التحقيق وإعلان النتائح، وتحديد المسؤوليات وآليات المساءلة والمحاسبة الناجمة عن الهجمات العسكرية العشوائية التي استهدف</w:t>
      </w:r>
      <w:r w:rsidR="001357D5">
        <w:rPr>
          <w:rFonts w:ascii="Times New Roman" w:hAnsi="Times New Roman" w:cs="Times New Roman" w:hint="cs"/>
          <w:b/>
          <w:bCs/>
          <w:sz w:val="24"/>
          <w:szCs w:val="24"/>
          <w:rtl/>
        </w:rPr>
        <w:t xml:space="preserve">ت مخيم جنين، </w:t>
      </w:r>
      <w:r w:rsidR="00FA6976">
        <w:rPr>
          <w:rFonts w:ascii="Times New Roman" w:hAnsi="Times New Roman" w:cs="Times New Roman" w:hint="cs"/>
          <w:b/>
          <w:bCs/>
          <w:sz w:val="24"/>
          <w:szCs w:val="24"/>
          <w:rtl/>
        </w:rPr>
        <w:t xml:space="preserve">والانتهاكات الخطيرة والجسيمة للقانون الدولي لحقوق الإنسان والقانون الإنساني الدولي، وآليات التعويض </w:t>
      </w:r>
      <w:r w:rsidR="00360918">
        <w:rPr>
          <w:rFonts w:ascii="Times New Roman" w:hAnsi="Times New Roman" w:cs="Times New Roman" w:hint="cs"/>
          <w:b/>
          <w:bCs/>
          <w:sz w:val="24"/>
          <w:szCs w:val="24"/>
          <w:rtl/>
        </w:rPr>
        <w:t xml:space="preserve">عن الخسائر البشرية والإصابات التي استهدفت المدنيين بما يشمل الأشخاص ذوي الإعاقة وبرامج التأهيل والإدماج في المجتمع والخسائر التي استهدفت البنية والأعيان المدنية في المخيم والجدول الزمني لصرف التعويضات. </w:t>
      </w:r>
    </w:p>
    <w:p w14:paraId="213F695F" w14:textId="77777777" w:rsidR="0034513C" w:rsidRPr="007176E7" w:rsidRDefault="00E12FC0" w:rsidP="0034513C">
      <w:pPr>
        <w:bidi/>
        <w:spacing w:line="240" w:lineRule="auto"/>
        <w:jc w:val="both"/>
        <w:rPr>
          <w:rFonts w:asciiTheme="majorBidi" w:hAnsiTheme="majorBidi" w:cstheme="majorBidi"/>
          <w:b/>
          <w:bCs/>
          <w:sz w:val="24"/>
          <w:szCs w:val="24"/>
          <w:rtl/>
          <w:lang w:bidi="ar-JO"/>
        </w:rPr>
      </w:pPr>
      <w:r w:rsidRPr="007176E7">
        <w:rPr>
          <w:rFonts w:asciiTheme="majorBidi" w:hAnsiTheme="majorBidi" w:cstheme="majorBidi" w:hint="cs"/>
          <w:b/>
          <w:bCs/>
          <w:sz w:val="24"/>
          <w:szCs w:val="24"/>
          <w:rtl/>
          <w:lang w:bidi="ar-JO"/>
        </w:rPr>
        <w:t>المساواة وعدم التمييز (المادة 5)</w:t>
      </w:r>
    </w:p>
    <w:p w14:paraId="18BA17C3" w14:textId="77777777" w:rsidR="002470F0" w:rsidRDefault="002470F0" w:rsidP="00FB0264">
      <w:pPr>
        <w:bidi/>
        <w:spacing w:line="240" w:lineRule="auto"/>
        <w:jc w:val="both"/>
        <w:rPr>
          <w:rFonts w:ascii="Times New Roman" w:hAnsi="Times New Roman" w:cs="Times New Roman"/>
          <w:sz w:val="24"/>
          <w:szCs w:val="24"/>
          <w:rtl/>
        </w:rPr>
      </w:pPr>
      <w:r>
        <w:rPr>
          <w:rFonts w:ascii="Times New Roman" w:hAnsi="Times New Roman" w:cs="Times New Roman" w:hint="cs"/>
          <w:sz w:val="24"/>
          <w:szCs w:val="24"/>
          <w:rtl/>
        </w:rPr>
        <w:t xml:space="preserve">16. </w:t>
      </w:r>
      <w:r w:rsidR="00CA5A6A">
        <w:rPr>
          <w:rFonts w:ascii="Times New Roman" w:hAnsi="Times New Roman" w:cs="Times New Roman" w:hint="cs"/>
          <w:sz w:val="24"/>
          <w:szCs w:val="24"/>
          <w:rtl/>
        </w:rPr>
        <w:t>طلبت لجنتكم الموقرة</w:t>
      </w:r>
      <w:r w:rsidR="0075662B">
        <w:rPr>
          <w:rFonts w:ascii="Times New Roman" w:hAnsi="Times New Roman" w:cs="Times New Roman" w:hint="cs"/>
          <w:sz w:val="24"/>
          <w:szCs w:val="24"/>
          <w:rtl/>
          <w:lang w:bidi="ar-JO"/>
        </w:rPr>
        <w:t xml:space="preserve"> من الدولة الطرف</w:t>
      </w:r>
      <w:r w:rsidR="0075662B">
        <w:rPr>
          <w:rFonts w:ascii="Times New Roman" w:hAnsi="Times New Roman" w:cs="Times New Roman" w:hint="cs"/>
          <w:sz w:val="24"/>
          <w:szCs w:val="24"/>
          <w:rtl/>
        </w:rPr>
        <w:t xml:space="preserve"> (</w:t>
      </w:r>
      <w:r w:rsidR="0075662B">
        <w:rPr>
          <w:rFonts w:ascii="Times New Roman" w:hAnsi="Times New Roman" w:cs="Times New Roman" w:hint="cs"/>
          <w:sz w:val="24"/>
          <w:szCs w:val="24"/>
          <w:rtl/>
          <w:lang w:bidi="ar-JO"/>
        </w:rPr>
        <w:t xml:space="preserve">إسرائيل </w:t>
      </w:r>
      <w:r w:rsidR="0075662B" w:rsidRPr="00381377">
        <w:rPr>
          <w:rFonts w:asciiTheme="majorBidi" w:hAnsiTheme="majorBidi" w:cstheme="majorBidi" w:hint="cs"/>
          <w:sz w:val="24"/>
          <w:szCs w:val="24"/>
          <w:rtl/>
        </w:rPr>
        <w:t>دولة الاستعمار الاستيطاني الصهيوني</w:t>
      </w:r>
      <w:r w:rsidR="0075662B" w:rsidRPr="00381377">
        <w:rPr>
          <w:rFonts w:asciiTheme="majorBidi" w:hAnsiTheme="majorBidi" w:cstheme="majorBidi"/>
          <w:sz w:val="24"/>
          <w:szCs w:val="24"/>
          <w:rtl/>
        </w:rPr>
        <w:t xml:space="preserve"> ونظام </w:t>
      </w:r>
      <w:r w:rsidR="0075662B" w:rsidRPr="00381377">
        <w:rPr>
          <w:rFonts w:asciiTheme="majorBidi" w:hAnsiTheme="majorBidi" w:cstheme="majorBidi" w:hint="cs"/>
          <w:sz w:val="24"/>
          <w:szCs w:val="24"/>
          <w:rtl/>
        </w:rPr>
        <w:t>ال</w:t>
      </w:r>
      <w:r w:rsidR="0075662B" w:rsidRPr="00381377">
        <w:rPr>
          <w:rFonts w:asciiTheme="majorBidi" w:hAnsiTheme="majorBidi" w:cstheme="majorBidi"/>
          <w:sz w:val="24"/>
          <w:szCs w:val="24"/>
          <w:rtl/>
        </w:rPr>
        <w:t xml:space="preserve">فصل </w:t>
      </w:r>
      <w:r w:rsidR="0075662B" w:rsidRPr="00381377">
        <w:rPr>
          <w:rFonts w:asciiTheme="majorBidi" w:hAnsiTheme="majorBidi" w:cstheme="majorBidi" w:hint="cs"/>
          <w:sz w:val="24"/>
          <w:szCs w:val="24"/>
          <w:rtl/>
        </w:rPr>
        <w:t>ال</w:t>
      </w:r>
      <w:r w:rsidR="0075662B" w:rsidRPr="00381377">
        <w:rPr>
          <w:rFonts w:asciiTheme="majorBidi" w:hAnsiTheme="majorBidi" w:cstheme="majorBidi"/>
          <w:sz w:val="24"/>
          <w:szCs w:val="24"/>
          <w:rtl/>
        </w:rPr>
        <w:t>عنصري</w:t>
      </w:r>
      <w:r w:rsidR="0075662B">
        <w:rPr>
          <w:rFonts w:ascii="Times New Roman" w:hAnsi="Times New Roman" w:cs="Times New Roman" w:hint="cs"/>
          <w:sz w:val="24"/>
          <w:szCs w:val="24"/>
          <w:rtl/>
          <w:lang w:bidi="ar-JO"/>
        </w:rPr>
        <w:t>) في البند</w:t>
      </w:r>
      <w:r w:rsidR="00513D52">
        <w:rPr>
          <w:rFonts w:ascii="Times New Roman" w:hAnsi="Times New Roman" w:cs="Times New Roman"/>
          <w:sz w:val="24"/>
          <w:szCs w:val="24"/>
          <w:lang w:bidi="ar-JO"/>
        </w:rPr>
        <w:t xml:space="preserve">  </w:t>
      </w:r>
      <w:r w:rsidR="00513D52">
        <w:rPr>
          <w:rFonts w:ascii="Times New Roman" w:hAnsi="Times New Roman" w:cs="Times New Roman" w:hint="cs"/>
          <w:sz w:val="24"/>
          <w:szCs w:val="24"/>
          <w:rtl/>
        </w:rPr>
        <w:t>رقم (2) من قائمة ا</w:t>
      </w:r>
      <w:r>
        <w:rPr>
          <w:rFonts w:ascii="Times New Roman" w:hAnsi="Times New Roman" w:cs="Times New Roman" w:hint="cs"/>
          <w:sz w:val="24"/>
          <w:szCs w:val="24"/>
          <w:rtl/>
        </w:rPr>
        <w:t xml:space="preserve">لمسائل </w:t>
      </w:r>
      <w:r w:rsidR="00513D52">
        <w:rPr>
          <w:rFonts w:ascii="Times New Roman" w:hAnsi="Times New Roman" w:cs="Times New Roman" w:hint="cs"/>
          <w:sz w:val="24"/>
          <w:szCs w:val="24"/>
          <w:rtl/>
        </w:rPr>
        <w:t xml:space="preserve">تقديم معلومات عن التدابير المتخذة التي تكفل لجميع الأشخاص ذوي الإعاقة، بمن فيهم المنتمون إلى الأقليات الإثنية أو اللغوية أو الدينية، ولا سيما الأقليات العربية، الحماية المتساوية والفعّالة من التمييز بأشكاله كافة، وتعزيز دمجهم في المجتمع، </w:t>
      </w:r>
      <w:r w:rsidR="007176E7">
        <w:rPr>
          <w:rFonts w:ascii="Times New Roman" w:hAnsi="Times New Roman" w:cs="Times New Roman" w:hint="cs"/>
          <w:sz w:val="24"/>
          <w:szCs w:val="24"/>
          <w:rtl/>
        </w:rPr>
        <w:t>والتدابير المتخذة لتعزيز الترتيبات التيسيرية المعقولة في جميع المجالات والاعتراف بالحرمان من الترتيبات التيسيرية المعقولة كشكل من أشكال التمييز القائ</w:t>
      </w:r>
      <w:r>
        <w:rPr>
          <w:rFonts w:ascii="Times New Roman" w:hAnsi="Times New Roman" w:cs="Times New Roman" w:hint="cs"/>
          <w:sz w:val="24"/>
          <w:szCs w:val="24"/>
          <w:rtl/>
        </w:rPr>
        <w:t>م على الإعاقة في جميع مجالات الح</w:t>
      </w:r>
      <w:r w:rsidR="007176E7">
        <w:rPr>
          <w:rFonts w:ascii="Times New Roman" w:hAnsi="Times New Roman" w:cs="Times New Roman" w:hint="cs"/>
          <w:sz w:val="24"/>
          <w:szCs w:val="24"/>
          <w:rtl/>
        </w:rPr>
        <w:t>ياة، وت</w:t>
      </w:r>
      <w:r>
        <w:rPr>
          <w:rFonts w:ascii="Times New Roman" w:hAnsi="Times New Roman" w:cs="Times New Roman" w:hint="cs"/>
          <w:sz w:val="24"/>
          <w:szCs w:val="24"/>
          <w:rtl/>
        </w:rPr>
        <w:t>قديم معلومات عن سبل الانتصاف وا</w:t>
      </w:r>
      <w:r w:rsidR="007176E7">
        <w:rPr>
          <w:rFonts w:ascii="Times New Roman" w:hAnsi="Times New Roman" w:cs="Times New Roman" w:hint="cs"/>
          <w:sz w:val="24"/>
          <w:szCs w:val="24"/>
          <w:rtl/>
        </w:rPr>
        <w:t>لجبر الم</w:t>
      </w:r>
      <w:r>
        <w:rPr>
          <w:rFonts w:ascii="Times New Roman" w:hAnsi="Times New Roman" w:cs="Times New Roman" w:hint="cs"/>
          <w:sz w:val="24"/>
          <w:szCs w:val="24"/>
          <w:rtl/>
        </w:rPr>
        <w:t>ُ</w:t>
      </w:r>
      <w:r w:rsidR="007176E7">
        <w:rPr>
          <w:rFonts w:ascii="Times New Roman" w:hAnsi="Times New Roman" w:cs="Times New Roman" w:hint="cs"/>
          <w:sz w:val="24"/>
          <w:szCs w:val="24"/>
          <w:rtl/>
        </w:rPr>
        <w:t>تاحة لجميع الأشخاص ذوي الإعاقة في حالات التمييز. رد</w:t>
      </w:r>
      <w:r>
        <w:rPr>
          <w:rFonts w:ascii="Times New Roman" w:hAnsi="Times New Roman" w:cs="Times New Roman" w:hint="cs"/>
          <w:sz w:val="24"/>
          <w:szCs w:val="24"/>
          <w:rtl/>
        </w:rPr>
        <w:t>َّ</w:t>
      </w:r>
      <w:r w:rsidR="007176E7">
        <w:rPr>
          <w:rFonts w:ascii="Times New Roman" w:hAnsi="Times New Roman" w:cs="Times New Roman" w:hint="cs"/>
          <w:sz w:val="24"/>
          <w:szCs w:val="24"/>
          <w:rtl/>
        </w:rPr>
        <w:t>ت الدولة الطرف في البند رقم (16) بأنها تعترف بالحق في المساواة باعتباره "قيمة أساسية" في النظام القانوني الإسرائيلي وتضمن محكمة العدل العليا أن يتوافق تفسيرها مع مبدأ المساواة.</w:t>
      </w:r>
    </w:p>
    <w:p w14:paraId="362E5ACC" w14:textId="77777777" w:rsidR="00E12FC0" w:rsidRDefault="002470F0" w:rsidP="0098186E">
      <w:pPr>
        <w:bidi/>
        <w:spacing w:line="240" w:lineRule="auto"/>
        <w:jc w:val="both"/>
        <w:rPr>
          <w:rFonts w:asciiTheme="majorBidi" w:hAnsiTheme="majorBidi" w:cstheme="majorBidi"/>
          <w:sz w:val="24"/>
          <w:szCs w:val="24"/>
        </w:rPr>
      </w:pPr>
      <w:r>
        <w:rPr>
          <w:rFonts w:ascii="Times New Roman" w:hAnsi="Times New Roman" w:cs="Times New Roman" w:hint="cs"/>
          <w:sz w:val="24"/>
          <w:szCs w:val="24"/>
          <w:rtl/>
        </w:rPr>
        <w:t xml:space="preserve">17. </w:t>
      </w:r>
      <w:r w:rsidR="007176E7">
        <w:rPr>
          <w:rFonts w:ascii="Times New Roman" w:hAnsi="Times New Roman" w:cs="Times New Roman" w:hint="cs"/>
          <w:sz w:val="24"/>
          <w:szCs w:val="24"/>
          <w:rtl/>
        </w:rPr>
        <w:t xml:space="preserve">يُجدد </w:t>
      </w:r>
      <w:r w:rsidR="0098186E">
        <w:rPr>
          <w:rFonts w:ascii="Times New Roman" w:hAnsi="Times New Roman" w:cs="Times New Roman" w:hint="cs"/>
          <w:sz w:val="24"/>
          <w:szCs w:val="24"/>
          <w:rtl/>
        </w:rPr>
        <w:t>الائتلاف</w:t>
      </w:r>
      <w:r w:rsidR="007176E7">
        <w:rPr>
          <w:rFonts w:ascii="Times New Roman" w:hAnsi="Times New Roman" w:cs="Times New Roman" w:hint="cs"/>
          <w:sz w:val="24"/>
          <w:szCs w:val="24"/>
          <w:rtl/>
        </w:rPr>
        <w:t>، التأكيد للجنتكم الموقرة، بأن إقصاء الأشخاص ذوي الإعاقة الفلسطي</w:t>
      </w:r>
      <w:r>
        <w:rPr>
          <w:rFonts w:ascii="Times New Roman" w:hAnsi="Times New Roman" w:cs="Times New Roman" w:hint="cs"/>
          <w:sz w:val="24"/>
          <w:szCs w:val="24"/>
          <w:rtl/>
        </w:rPr>
        <w:t>نيين</w:t>
      </w:r>
      <w:r w:rsidR="007176E7">
        <w:rPr>
          <w:rFonts w:ascii="Times New Roman" w:hAnsi="Times New Roman" w:cs="Times New Roman" w:hint="cs"/>
          <w:sz w:val="24"/>
          <w:szCs w:val="24"/>
          <w:rtl/>
        </w:rPr>
        <w:t>، كلياً، من تقرير الدولة الطرف ومن ردودها على قائمة المسائل الم</w:t>
      </w:r>
      <w:r w:rsidR="00B16AB5">
        <w:rPr>
          <w:rFonts w:ascii="Times New Roman" w:hAnsi="Times New Roman" w:cs="Times New Roman" w:hint="cs"/>
          <w:sz w:val="24"/>
          <w:szCs w:val="24"/>
          <w:rtl/>
        </w:rPr>
        <w:t>ُ</w:t>
      </w:r>
      <w:r w:rsidR="007176E7">
        <w:rPr>
          <w:rFonts w:ascii="Times New Roman" w:hAnsi="Times New Roman" w:cs="Times New Roman" w:hint="cs"/>
          <w:sz w:val="24"/>
          <w:szCs w:val="24"/>
          <w:rtl/>
        </w:rPr>
        <w:t>قدمة من لجنتكم الموقرة، خلافاً للقواعد الثابتة في القانون الدولي، يندرج في سياق "</w:t>
      </w:r>
      <w:r w:rsidR="007176E7" w:rsidRPr="00B16AB5">
        <w:rPr>
          <w:rFonts w:ascii="Times New Roman" w:hAnsi="Times New Roman" w:cs="Times New Roman" w:hint="cs"/>
          <w:b/>
          <w:bCs/>
          <w:sz w:val="24"/>
          <w:szCs w:val="24"/>
          <w:rtl/>
        </w:rPr>
        <w:t>التمييز الممنهج</w:t>
      </w:r>
      <w:r w:rsidR="007176E7">
        <w:rPr>
          <w:rFonts w:ascii="Times New Roman" w:hAnsi="Times New Roman" w:cs="Times New Roman" w:hint="cs"/>
          <w:sz w:val="24"/>
          <w:szCs w:val="24"/>
          <w:rtl/>
        </w:rPr>
        <w:t>" الذي يشكل "</w:t>
      </w:r>
      <w:r w:rsidR="007176E7" w:rsidRPr="00B16AB5">
        <w:rPr>
          <w:rFonts w:ascii="Times New Roman" w:hAnsi="Times New Roman" w:cs="Times New Roman" w:hint="cs"/>
          <w:b/>
          <w:bCs/>
          <w:sz w:val="24"/>
          <w:szCs w:val="24"/>
          <w:rtl/>
        </w:rPr>
        <w:t>جريمة فصل عنصري</w:t>
      </w:r>
      <w:r w:rsidR="007176E7">
        <w:rPr>
          <w:rFonts w:ascii="Times New Roman" w:hAnsi="Times New Roman" w:cs="Times New Roman" w:hint="cs"/>
          <w:sz w:val="24"/>
          <w:szCs w:val="24"/>
          <w:rtl/>
        </w:rPr>
        <w:t>" بمفهومها الوارد في المادة (2) من الاتفاقية الدولية لقمع جريمة الفصل العنصري</w:t>
      </w:r>
      <w:r w:rsidR="00B16AB5">
        <w:rPr>
          <w:rFonts w:ascii="Times New Roman" w:hAnsi="Times New Roman" w:cs="Times New Roman" w:hint="cs"/>
          <w:sz w:val="24"/>
          <w:szCs w:val="24"/>
          <w:rtl/>
        </w:rPr>
        <w:t xml:space="preserve"> والمعاقبة عليه، و</w:t>
      </w:r>
      <w:r w:rsidR="007176E7">
        <w:rPr>
          <w:rFonts w:ascii="Times New Roman" w:hAnsi="Times New Roman" w:cs="Times New Roman" w:hint="cs"/>
          <w:sz w:val="24"/>
          <w:szCs w:val="24"/>
          <w:rtl/>
        </w:rPr>
        <w:t xml:space="preserve">المادة (3) من </w:t>
      </w:r>
      <w:r w:rsidR="00FE0178">
        <w:rPr>
          <w:rFonts w:ascii="Times New Roman" w:hAnsi="Times New Roman" w:cs="Times New Roman" w:hint="cs"/>
          <w:sz w:val="24"/>
          <w:szCs w:val="24"/>
          <w:rtl/>
        </w:rPr>
        <w:t>الاتفاقية الدولية للقضاء على جميع أشكال التمييز العنصري، ويعد "</w:t>
      </w:r>
      <w:r w:rsidR="00FE0178" w:rsidRPr="00B16AB5">
        <w:rPr>
          <w:rFonts w:ascii="Times New Roman" w:hAnsi="Times New Roman" w:cs="Times New Roman" w:hint="cs"/>
          <w:b/>
          <w:bCs/>
          <w:sz w:val="24"/>
          <w:szCs w:val="24"/>
          <w:rtl/>
        </w:rPr>
        <w:t>جريمة ضد الإنسانية</w:t>
      </w:r>
      <w:r w:rsidR="00FE0178">
        <w:rPr>
          <w:rFonts w:ascii="Times New Roman" w:hAnsi="Times New Roman" w:cs="Times New Roman" w:hint="cs"/>
          <w:sz w:val="24"/>
          <w:szCs w:val="24"/>
          <w:rtl/>
        </w:rPr>
        <w:t xml:space="preserve">" بموجب المادة (7/1/ي) من النظام الأساسي للمحكمة الجنائية الدولية. ويُحيل </w:t>
      </w:r>
      <w:r w:rsidR="0098186E">
        <w:rPr>
          <w:rFonts w:ascii="Times New Roman" w:hAnsi="Times New Roman" w:cs="Times New Roman" w:hint="cs"/>
          <w:sz w:val="24"/>
          <w:szCs w:val="24"/>
          <w:rtl/>
        </w:rPr>
        <w:t>الائتلاف</w:t>
      </w:r>
      <w:r w:rsidR="00FE0178">
        <w:rPr>
          <w:rFonts w:ascii="Times New Roman" w:hAnsi="Times New Roman" w:cs="Times New Roman" w:hint="cs"/>
          <w:sz w:val="24"/>
          <w:szCs w:val="24"/>
          <w:rtl/>
        </w:rPr>
        <w:t xml:space="preserve">، لجنتكم الموقرة، إلى </w:t>
      </w:r>
      <w:r w:rsidR="00FE0178">
        <w:rPr>
          <w:rFonts w:asciiTheme="majorBidi" w:hAnsiTheme="majorBidi" w:cstheme="majorBidi" w:hint="cs"/>
          <w:sz w:val="24"/>
          <w:szCs w:val="24"/>
          <w:rtl/>
          <w:lang w:bidi="ar-JO"/>
        </w:rPr>
        <w:t>الملاحظات الختامية الصادرة عن لجنة القضاء على التمييز العنصري بشأن التقرير الجامع للتقارير الدورية من السابع عشر إلى التاسع عشر لإسرائيل (</w:t>
      </w:r>
      <w:r w:rsidR="00FE0178">
        <w:rPr>
          <w:rFonts w:asciiTheme="majorBidi" w:hAnsiTheme="majorBidi" w:cstheme="majorBidi"/>
          <w:sz w:val="24"/>
          <w:szCs w:val="24"/>
          <w:lang w:bidi="ar-JO"/>
        </w:rPr>
        <w:t>CERD/C/ISR/CO/</w:t>
      </w:r>
      <w:r w:rsidR="00B16AB5">
        <w:rPr>
          <w:rFonts w:asciiTheme="majorBidi" w:hAnsiTheme="majorBidi" w:cstheme="majorBidi"/>
          <w:sz w:val="24"/>
          <w:szCs w:val="24"/>
          <w:lang w:bidi="ar-JO"/>
        </w:rPr>
        <w:t>17-19</w:t>
      </w:r>
      <w:r w:rsidR="00B16AB5">
        <w:rPr>
          <w:rFonts w:asciiTheme="majorBidi" w:hAnsiTheme="majorBidi" w:cstheme="majorBidi" w:hint="cs"/>
          <w:sz w:val="24"/>
          <w:szCs w:val="24"/>
          <w:rtl/>
        </w:rPr>
        <w:t>، الفقرة 11</w:t>
      </w:r>
      <w:r w:rsidR="00FE0178">
        <w:rPr>
          <w:rFonts w:asciiTheme="majorBidi" w:hAnsiTheme="majorBidi" w:cstheme="majorBidi" w:hint="cs"/>
          <w:sz w:val="24"/>
          <w:szCs w:val="24"/>
          <w:rtl/>
        </w:rPr>
        <w:t>) "</w:t>
      </w:r>
      <w:r w:rsidR="00B16AB5">
        <w:rPr>
          <w:rFonts w:asciiTheme="majorBidi" w:hAnsiTheme="majorBidi" w:cstheme="majorBidi" w:hint="cs"/>
          <w:sz w:val="24"/>
          <w:szCs w:val="24"/>
          <w:rtl/>
        </w:rPr>
        <w:t xml:space="preserve"> </w:t>
      </w:r>
      <w:r w:rsidR="00FE0178">
        <w:rPr>
          <w:rFonts w:asciiTheme="majorBidi" w:hAnsiTheme="majorBidi" w:cstheme="majorBidi" w:hint="cs"/>
          <w:sz w:val="24"/>
          <w:szCs w:val="24"/>
          <w:rtl/>
        </w:rPr>
        <w:t>ت</w:t>
      </w:r>
      <w:r w:rsidR="00B16AB5">
        <w:rPr>
          <w:rFonts w:asciiTheme="majorBidi" w:hAnsiTheme="majorBidi" w:cstheme="majorBidi" w:hint="cs"/>
          <w:sz w:val="24"/>
          <w:szCs w:val="24"/>
          <w:rtl/>
        </w:rPr>
        <w:t>ُ</w:t>
      </w:r>
      <w:r w:rsidR="00FE0178">
        <w:rPr>
          <w:rFonts w:asciiTheme="majorBidi" w:hAnsiTheme="majorBidi" w:cstheme="majorBidi" w:hint="cs"/>
          <w:sz w:val="24"/>
          <w:szCs w:val="24"/>
          <w:rtl/>
        </w:rPr>
        <w:t>كرر اللجنة الإعراب على قلقها (</w:t>
      </w:r>
      <w:r w:rsidR="00FE0178">
        <w:rPr>
          <w:rFonts w:asciiTheme="majorBidi" w:hAnsiTheme="majorBidi" w:cstheme="majorBidi"/>
          <w:sz w:val="24"/>
          <w:szCs w:val="24"/>
        </w:rPr>
        <w:t>CERD/C/ISR/CO/14-16</w:t>
      </w:r>
      <w:r w:rsidR="00FE0178">
        <w:rPr>
          <w:rFonts w:asciiTheme="majorBidi" w:hAnsiTheme="majorBidi" w:cstheme="majorBidi" w:hint="cs"/>
          <w:sz w:val="24"/>
          <w:szCs w:val="24"/>
          <w:rtl/>
        </w:rPr>
        <w:t>، الفقرة 13) بسبب عدم إدراج أي حكم عام بشأن المساواة وحظر التمييز العنصري في القانون الأساسي: كرامة الإنسان وحريته (1992) الذي يشكل شرعة الحقوق في الدولة الطرف ..". و</w:t>
      </w:r>
      <w:r w:rsidR="00421BFD">
        <w:rPr>
          <w:rFonts w:asciiTheme="majorBidi" w:hAnsiTheme="majorBidi" w:cstheme="majorBidi" w:hint="cs"/>
          <w:sz w:val="24"/>
          <w:szCs w:val="24"/>
          <w:rtl/>
        </w:rPr>
        <w:t xml:space="preserve">إلى </w:t>
      </w:r>
      <w:r w:rsidR="00FE0178">
        <w:rPr>
          <w:rFonts w:asciiTheme="majorBidi" w:hAnsiTheme="majorBidi" w:cstheme="majorBidi" w:hint="cs"/>
          <w:sz w:val="24"/>
          <w:szCs w:val="24"/>
          <w:rtl/>
        </w:rPr>
        <w:t xml:space="preserve">البند رقم (12) "توصي اللجنة بأن تعدل الدولة الطرف قانونها الأساسي: كرامة الإنسان وحريته (1992) بحيث تُدرج فيه صراحة مبدأ المساواة وحظر التمييز العنصري وأن تعتمد تشريعاً شاملاً لمكافحة التمييز يتضمن تعريفاً للتمييز العنصري يذكر جميع أسباب التمييز، تماشياً مع المادة (1) من الاتفاقية، ويشير إلى التمييز المباشر وغير المباشر في الفضائين العام والخاص معاً". </w:t>
      </w:r>
      <w:r w:rsidR="00192A92">
        <w:rPr>
          <w:rFonts w:asciiTheme="majorBidi" w:hAnsiTheme="majorBidi" w:cstheme="majorBidi" w:hint="cs"/>
          <w:sz w:val="24"/>
          <w:szCs w:val="24"/>
          <w:rtl/>
        </w:rPr>
        <w:t>وأكدت اللجنة في البند (13) تحت عنوان "</w:t>
      </w:r>
      <w:r w:rsidR="00192A92" w:rsidRPr="00B16AB5">
        <w:rPr>
          <w:rFonts w:asciiTheme="majorBidi" w:hAnsiTheme="majorBidi" w:cstheme="majorBidi" w:hint="cs"/>
          <w:b/>
          <w:bCs/>
          <w:sz w:val="24"/>
          <w:szCs w:val="24"/>
          <w:rtl/>
        </w:rPr>
        <w:t xml:space="preserve">القانون الأساسي: إسرائيل </w:t>
      </w:r>
      <w:r w:rsidR="00192A92" w:rsidRPr="00B16AB5">
        <w:rPr>
          <w:rFonts w:asciiTheme="majorBidi" w:hAnsiTheme="majorBidi" w:cstheme="majorBidi"/>
          <w:b/>
          <w:bCs/>
          <w:sz w:val="24"/>
          <w:szCs w:val="24"/>
          <w:rtl/>
        </w:rPr>
        <w:t>–</w:t>
      </w:r>
      <w:r w:rsidR="00192A92" w:rsidRPr="00B16AB5">
        <w:rPr>
          <w:rFonts w:asciiTheme="majorBidi" w:hAnsiTheme="majorBidi" w:cstheme="majorBidi" w:hint="cs"/>
          <w:b/>
          <w:bCs/>
          <w:sz w:val="24"/>
          <w:szCs w:val="24"/>
          <w:rtl/>
        </w:rPr>
        <w:t xml:space="preserve"> الدولة القومية للشعب اليهودي</w:t>
      </w:r>
      <w:r w:rsidR="00192A92">
        <w:rPr>
          <w:rFonts w:asciiTheme="majorBidi" w:hAnsiTheme="majorBidi" w:cstheme="majorBidi" w:hint="cs"/>
          <w:sz w:val="24"/>
          <w:szCs w:val="24"/>
          <w:rtl/>
        </w:rPr>
        <w:t xml:space="preserve">" </w:t>
      </w:r>
      <w:r w:rsidR="00FB0264">
        <w:rPr>
          <w:rFonts w:asciiTheme="majorBidi" w:hAnsiTheme="majorBidi" w:cstheme="majorBidi" w:hint="cs"/>
          <w:sz w:val="24"/>
          <w:szCs w:val="24"/>
          <w:rtl/>
        </w:rPr>
        <w:t>ب</w:t>
      </w:r>
      <w:r w:rsidR="00192A92">
        <w:rPr>
          <w:rFonts w:asciiTheme="majorBidi" w:hAnsiTheme="majorBidi" w:cstheme="majorBidi" w:hint="cs"/>
          <w:sz w:val="24"/>
          <w:szCs w:val="24"/>
          <w:rtl/>
        </w:rPr>
        <w:t>أنه "</w:t>
      </w:r>
      <w:r w:rsidR="00FB0264">
        <w:rPr>
          <w:rFonts w:asciiTheme="majorBidi" w:hAnsiTheme="majorBidi" w:cstheme="majorBidi" w:hint="cs"/>
          <w:sz w:val="24"/>
          <w:szCs w:val="24"/>
          <w:rtl/>
        </w:rPr>
        <w:t>يُس</w:t>
      </w:r>
      <w:r w:rsidR="00192A92">
        <w:rPr>
          <w:rFonts w:asciiTheme="majorBidi" w:hAnsiTheme="majorBidi" w:cstheme="majorBidi" w:hint="cs"/>
          <w:sz w:val="24"/>
          <w:szCs w:val="24"/>
          <w:rtl/>
        </w:rPr>
        <w:t>اور اللجنة قلق إزاء الأثر التمييزي للقانون الأساسي: إسرائيل الدولة القومية للشعب اليهودي (2018) على غير اليهود في الدولة الطرف، حيث ينص القانون على أن الحق في تقرير المصير في إسرائيل "ينفرد به الشعب اليهودي" وي</w:t>
      </w:r>
      <w:r w:rsidR="00FB0264">
        <w:rPr>
          <w:rFonts w:asciiTheme="majorBidi" w:hAnsiTheme="majorBidi" w:cstheme="majorBidi" w:hint="cs"/>
          <w:sz w:val="24"/>
          <w:szCs w:val="24"/>
          <w:rtl/>
        </w:rPr>
        <w:t>ُ</w:t>
      </w:r>
      <w:r w:rsidR="00192A92">
        <w:rPr>
          <w:rFonts w:asciiTheme="majorBidi" w:hAnsiTheme="majorBidi" w:cstheme="majorBidi" w:hint="cs"/>
          <w:sz w:val="24"/>
          <w:szCs w:val="24"/>
          <w:rtl/>
        </w:rPr>
        <w:t xml:space="preserve">قر اعتبار اللغة العبرية اللغة الرسمية لإسرائيل، ويُنزِل مرتبة اللغة العربية إلى لغة ذات "وضع خاص". وفضلاً عن ذلك، ومع أن المستوطنات الإسرائيلية في الأرض الفلسطينية المحتلة ليست غير قانونية بموجب القانون الدولي فحسب، بل تُشكل عقبة أمام تمتع السكان كلهم بحقوق الإنسان، فإن القانون الأساسي يرفعها </w:t>
      </w:r>
      <w:r w:rsidR="00FB0264">
        <w:rPr>
          <w:rFonts w:asciiTheme="majorBidi" w:hAnsiTheme="majorBidi" w:cstheme="majorBidi" w:hint="cs"/>
          <w:sz w:val="24"/>
          <w:szCs w:val="24"/>
          <w:rtl/>
        </w:rPr>
        <w:t>دستورياً إلى مركز "القيمة الوطنية" (المواد 1،2،5)". وأ</w:t>
      </w:r>
      <w:r w:rsidR="00B16AB5">
        <w:rPr>
          <w:rFonts w:asciiTheme="majorBidi" w:hAnsiTheme="majorBidi" w:cstheme="majorBidi" w:hint="cs"/>
          <w:sz w:val="24"/>
          <w:szCs w:val="24"/>
          <w:rtl/>
        </w:rPr>
        <w:t>ض</w:t>
      </w:r>
      <w:r w:rsidR="00FB0264">
        <w:rPr>
          <w:rFonts w:asciiTheme="majorBidi" w:hAnsiTheme="majorBidi" w:cstheme="majorBidi" w:hint="cs"/>
          <w:sz w:val="24"/>
          <w:szCs w:val="24"/>
          <w:rtl/>
        </w:rPr>
        <w:t xml:space="preserve">افت اللجنة في البند (14) من قائمة المسائل "تحث اللجنة الدولة الطرف على إعادة النظر في القانون الأساسي: إسرائيل </w:t>
      </w:r>
      <w:r w:rsidR="00FB0264">
        <w:rPr>
          <w:rFonts w:asciiTheme="majorBidi" w:hAnsiTheme="majorBidi" w:cstheme="majorBidi"/>
          <w:sz w:val="24"/>
          <w:szCs w:val="24"/>
          <w:rtl/>
        </w:rPr>
        <w:t>–</w:t>
      </w:r>
      <w:r w:rsidR="00FB0264">
        <w:rPr>
          <w:rFonts w:asciiTheme="majorBidi" w:hAnsiTheme="majorBidi" w:cstheme="majorBidi" w:hint="cs"/>
          <w:sz w:val="24"/>
          <w:szCs w:val="24"/>
          <w:rtl/>
        </w:rPr>
        <w:t xml:space="preserve"> الدولة القومية للشعب اليهودي</w:t>
      </w:r>
      <w:r w:rsidR="00B16AB5">
        <w:rPr>
          <w:rFonts w:asciiTheme="majorBidi" w:hAnsiTheme="majorBidi" w:cstheme="majorBidi" w:hint="cs"/>
          <w:sz w:val="24"/>
          <w:szCs w:val="24"/>
          <w:rtl/>
        </w:rPr>
        <w:t>،</w:t>
      </w:r>
      <w:r w:rsidR="00FB0264">
        <w:rPr>
          <w:rFonts w:asciiTheme="majorBidi" w:hAnsiTheme="majorBidi" w:cstheme="majorBidi" w:hint="cs"/>
          <w:sz w:val="24"/>
          <w:szCs w:val="24"/>
          <w:rtl/>
        </w:rPr>
        <w:t xml:space="preserve"> ب</w:t>
      </w:r>
      <w:r w:rsidR="00B16AB5">
        <w:rPr>
          <w:rFonts w:asciiTheme="majorBidi" w:hAnsiTheme="majorBidi" w:cstheme="majorBidi" w:hint="cs"/>
          <w:sz w:val="24"/>
          <w:szCs w:val="24"/>
          <w:rtl/>
        </w:rPr>
        <w:t>ُ</w:t>
      </w:r>
      <w:r w:rsidR="00FB0264">
        <w:rPr>
          <w:rFonts w:asciiTheme="majorBidi" w:hAnsiTheme="majorBidi" w:cstheme="majorBidi" w:hint="cs"/>
          <w:sz w:val="24"/>
          <w:szCs w:val="24"/>
          <w:rtl/>
        </w:rPr>
        <w:t xml:space="preserve">غية مواءمته مع الاتفاقية. ووفقاً للتوصية العامة رقم 21 (1996) بشأن الحق في تقرير المصير، لجميع الشعوب الحق في تقرير مركزها السياسي بحرية. وتوصي اللجنة بأن تكفل الدولة الطرف ألا يؤدي تغيير وضع اللغة العربية إلى إضعاف الحقوق اللغوية للسكان الناطقين بالعربية. وفيما يتعلق بتوسيع المستوطنات اليهودية، تحث اللجنة الدولة الطرف على التقيّد بالتزاماتها القانونية الدولية، بما في ذلك بموجب اتفاقية جنيف المتعلقة بحماية المدنيين وقت الحرب". </w:t>
      </w:r>
    </w:p>
    <w:p w14:paraId="2B5E1E79" w14:textId="77777777" w:rsidR="004804D5" w:rsidRDefault="009D148F" w:rsidP="0098186E">
      <w:pPr>
        <w:bidi/>
        <w:jc w:val="both"/>
        <w:rPr>
          <w:rFonts w:ascii="Times New Roman" w:hAnsi="Times New Roman" w:cs="Times New Roman"/>
          <w:sz w:val="24"/>
          <w:szCs w:val="24"/>
          <w:rtl/>
        </w:rPr>
      </w:pPr>
      <w:r>
        <w:rPr>
          <w:rFonts w:ascii="Times New Roman" w:hAnsi="Times New Roman" w:cs="Times New Roman" w:hint="cs"/>
          <w:sz w:val="24"/>
          <w:szCs w:val="24"/>
          <w:rtl/>
        </w:rPr>
        <w:t xml:space="preserve">18. </w:t>
      </w:r>
      <w:r w:rsidR="00FB0264" w:rsidRPr="00CE5F3B">
        <w:rPr>
          <w:rFonts w:ascii="Times New Roman" w:hAnsi="Times New Roman" w:cs="Times New Roman" w:hint="cs"/>
          <w:sz w:val="24"/>
          <w:szCs w:val="24"/>
          <w:rtl/>
        </w:rPr>
        <w:t xml:space="preserve">يُحيل </w:t>
      </w:r>
      <w:r w:rsidR="0098186E">
        <w:rPr>
          <w:rFonts w:ascii="Times New Roman" w:hAnsi="Times New Roman" w:cs="Times New Roman" w:hint="cs"/>
          <w:sz w:val="24"/>
          <w:szCs w:val="24"/>
          <w:rtl/>
        </w:rPr>
        <w:t>الائتلاف</w:t>
      </w:r>
      <w:r w:rsidR="00FB0264" w:rsidRPr="00CE5F3B">
        <w:rPr>
          <w:rFonts w:ascii="Times New Roman" w:hAnsi="Times New Roman" w:cs="Times New Roman" w:hint="cs"/>
          <w:sz w:val="24"/>
          <w:szCs w:val="24"/>
          <w:rtl/>
        </w:rPr>
        <w:t xml:space="preserve">، لجنتكم الموقرة، إلى </w:t>
      </w:r>
      <w:r w:rsidR="00CE5F3B" w:rsidRPr="00CE5F3B">
        <w:rPr>
          <w:rFonts w:ascii="Times New Roman" w:hAnsi="Times New Roman" w:cs="Times New Roman" w:hint="cs"/>
          <w:sz w:val="24"/>
          <w:szCs w:val="24"/>
          <w:rtl/>
        </w:rPr>
        <w:t>"</w:t>
      </w:r>
      <w:r w:rsidR="00FB0264" w:rsidRPr="00421BFD">
        <w:rPr>
          <w:rFonts w:ascii="Times New Roman" w:hAnsi="Times New Roman" w:cs="Times New Roman" w:hint="cs"/>
          <w:b/>
          <w:bCs/>
          <w:sz w:val="24"/>
          <w:szCs w:val="24"/>
          <w:rtl/>
        </w:rPr>
        <w:t xml:space="preserve">قاعدة </w:t>
      </w:r>
      <w:r w:rsidR="00CE5F3B" w:rsidRPr="00421BFD">
        <w:rPr>
          <w:rFonts w:ascii="Times New Roman" w:hAnsi="Times New Roman" w:cs="Times New Roman" w:hint="cs"/>
          <w:b/>
          <w:bCs/>
          <w:sz w:val="24"/>
          <w:szCs w:val="24"/>
          <w:rtl/>
        </w:rPr>
        <w:t>بيانات القوانين التمييزية</w:t>
      </w:r>
      <w:r w:rsidR="00CE5F3B" w:rsidRPr="00CE5F3B">
        <w:rPr>
          <w:rFonts w:ascii="Times New Roman" w:hAnsi="Times New Roman" w:cs="Times New Roman" w:hint="cs"/>
          <w:sz w:val="24"/>
          <w:szCs w:val="24"/>
          <w:rtl/>
        </w:rPr>
        <w:t>" في اسرائيل (</w:t>
      </w:r>
      <w:r w:rsidR="00CE5F3B" w:rsidRPr="00CE5F3B">
        <w:rPr>
          <w:rFonts w:ascii="Times New Roman" w:hAnsi="Times New Roman" w:cs="Times New Roman"/>
          <w:sz w:val="24"/>
          <w:szCs w:val="24"/>
        </w:rPr>
        <w:t>DLD</w:t>
      </w:r>
      <w:r w:rsidR="00CE5F3B" w:rsidRPr="00CE5F3B">
        <w:rPr>
          <w:rFonts w:ascii="Times New Roman" w:hAnsi="Times New Roman" w:cs="Times New Roman" w:hint="cs"/>
          <w:sz w:val="24"/>
          <w:szCs w:val="24"/>
          <w:rtl/>
        </w:rPr>
        <w:t xml:space="preserve">) المنشورة على موقع المركز القانوني لحقوق الأقلية العربية في إسرائيل (عدالة) </w:t>
      </w:r>
      <w:r w:rsidR="00CE5F3B">
        <w:rPr>
          <w:rFonts w:ascii="Times New Roman" w:hAnsi="Times New Roman" w:cs="Times New Roman" w:hint="cs"/>
          <w:sz w:val="24"/>
          <w:szCs w:val="24"/>
          <w:rtl/>
        </w:rPr>
        <w:t xml:space="preserve">على الانترنت باللغة الإنجليزية والعربية والعبرية </w:t>
      </w:r>
      <w:r w:rsidR="00CE5F3B" w:rsidRPr="00CE5F3B">
        <w:rPr>
          <w:rFonts w:ascii="Times New Roman" w:hAnsi="Times New Roman" w:cs="Times New Roman" w:hint="cs"/>
          <w:sz w:val="24"/>
          <w:szCs w:val="24"/>
          <w:rtl/>
        </w:rPr>
        <w:t>والتي تضم العشرات من القوانين التمييزية، التي ت</w:t>
      </w:r>
      <w:r>
        <w:rPr>
          <w:rFonts w:ascii="Times New Roman" w:hAnsi="Times New Roman" w:cs="Times New Roman" w:hint="cs"/>
          <w:sz w:val="24"/>
          <w:szCs w:val="24"/>
          <w:rtl/>
        </w:rPr>
        <w:t>ُ</w:t>
      </w:r>
      <w:r w:rsidR="00CE5F3B" w:rsidRPr="00CE5F3B">
        <w:rPr>
          <w:rFonts w:ascii="Times New Roman" w:hAnsi="Times New Roman" w:cs="Times New Roman" w:hint="cs"/>
          <w:sz w:val="24"/>
          <w:szCs w:val="24"/>
          <w:rtl/>
        </w:rPr>
        <w:t>مي</w:t>
      </w:r>
      <w:r>
        <w:rPr>
          <w:rFonts w:ascii="Times New Roman" w:hAnsi="Times New Roman" w:cs="Times New Roman" w:hint="cs"/>
          <w:sz w:val="24"/>
          <w:szCs w:val="24"/>
          <w:rtl/>
        </w:rPr>
        <w:t>ّ</w:t>
      </w:r>
      <w:r w:rsidR="00CE5F3B" w:rsidRPr="00CE5F3B">
        <w:rPr>
          <w:rFonts w:ascii="Times New Roman" w:hAnsi="Times New Roman" w:cs="Times New Roman" w:hint="cs"/>
          <w:sz w:val="24"/>
          <w:szCs w:val="24"/>
          <w:rtl/>
        </w:rPr>
        <w:t>ز بشكل مباشر أو غير مباشر ضد المواطنين الفلسطينيين في إسرائيل والسكان الفلسطينيين في الأرض الفلسطينية المحتلة على أساس انتمائهم القومي، وتحد هذه القوانين من حقوق الفلسطينيين، بما يشمل الأشخاص ذوي الإعاقة، في جميع مجالات الحياة؛</w:t>
      </w:r>
      <w:r w:rsidR="004E5882">
        <w:rPr>
          <w:rFonts w:ascii="Times New Roman" w:hAnsi="Times New Roman" w:cs="Times New Roman" w:hint="cs"/>
          <w:sz w:val="24"/>
          <w:szCs w:val="24"/>
          <w:rtl/>
        </w:rPr>
        <w:t xml:space="preserve"> ك</w:t>
      </w:r>
      <w:r w:rsidR="00CE5F3B" w:rsidRPr="00CE5F3B">
        <w:rPr>
          <w:rFonts w:ascii="Times New Roman" w:hAnsi="Times New Roman" w:cs="Times New Roman" w:hint="cs"/>
          <w:sz w:val="24"/>
          <w:szCs w:val="24"/>
          <w:rtl/>
        </w:rPr>
        <w:t xml:space="preserve">حقوق المواطنة </w:t>
      </w:r>
      <w:r w:rsidR="004E5882">
        <w:rPr>
          <w:rFonts w:ascii="Times New Roman" w:hAnsi="Times New Roman" w:cs="Times New Roman" w:hint="cs"/>
          <w:sz w:val="24"/>
          <w:szCs w:val="24"/>
          <w:rtl/>
        </w:rPr>
        <w:t>و</w:t>
      </w:r>
      <w:r w:rsidR="00CE5F3B" w:rsidRPr="00CE5F3B">
        <w:rPr>
          <w:rFonts w:ascii="Times New Roman" w:hAnsi="Times New Roman" w:cs="Times New Roman" w:hint="cs"/>
          <w:sz w:val="24"/>
          <w:szCs w:val="24"/>
          <w:rtl/>
        </w:rPr>
        <w:t>المشاركة السياسية</w:t>
      </w:r>
      <w:r w:rsidR="004E5882">
        <w:rPr>
          <w:rFonts w:ascii="Times New Roman" w:hAnsi="Times New Roman" w:cs="Times New Roman" w:hint="cs"/>
          <w:sz w:val="24"/>
          <w:szCs w:val="24"/>
          <w:rtl/>
        </w:rPr>
        <w:t xml:space="preserve"> </w:t>
      </w:r>
      <w:r w:rsidR="00CE5F3B" w:rsidRPr="00CE5F3B">
        <w:rPr>
          <w:rFonts w:ascii="Times New Roman" w:hAnsi="Times New Roman" w:cs="Times New Roman" w:hint="cs"/>
          <w:sz w:val="24"/>
          <w:szCs w:val="24"/>
          <w:rtl/>
        </w:rPr>
        <w:t>وحقوق الأرض والسكن</w:t>
      </w:r>
      <w:r w:rsidR="004E5882">
        <w:rPr>
          <w:rFonts w:ascii="Times New Roman" w:hAnsi="Times New Roman" w:cs="Times New Roman" w:hint="cs"/>
          <w:sz w:val="24"/>
          <w:szCs w:val="24"/>
          <w:rtl/>
        </w:rPr>
        <w:t xml:space="preserve"> و</w:t>
      </w:r>
      <w:r w:rsidR="00CE5F3B" w:rsidRPr="00CE5F3B">
        <w:rPr>
          <w:rFonts w:ascii="Times New Roman" w:hAnsi="Times New Roman" w:cs="Times New Roman" w:hint="cs"/>
          <w:sz w:val="24"/>
          <w:szCs w:val="24"/>
          <w:rtl/>
        </w:rPr>
        <w:t xml:space="preserve">التعليم </w:t>
      </w:r>
      <w:r w:rsidR="004E5882">
        <w:rPr>
          <w:rFonts w:ascii="Times New Roman" w:hAnsi="Times New Roman" w:cs="Times New Roman" w:hint="cs"/>
          <w:sz w:val="24"/>
          <w:szCs w:val="24"/>
          <w:rtl/>
        </w:rPr>
        <w:t>والحقوق الثقافية</w:t>
      </w:r>
      <w:r w:rsidR="00CE5F3B" w:rsidRPr="00CE5F3B">
        <w:rPr>
          <w:rFonts w:ascii="Times New Roman" w:hAnsi="Times New Roman" w:cs="Times New Roman" w:hint="cs"/>
          <w:sz w:val="24"/>
          <w:szCs w:val="24"/>
          <w:rtl/>
        </w:rPr>
        <w:t xml:space="preserve"> </w:t>
      </w:r>
      <w:r w:rsidR="004E5882">
        <w:rPr>
          <w:rFonts w:ascii="Times New Roman" w:hAnsi="Times New Roman" w:cs="Times New Roman" w:hint="cs"/>
          <w:sz w:val="24"/>
          <w:szCs w:val="24"/>
          <w:rtl/>
        </w:rPr>
        <w:t>و</w:t>
      </w:r>
      <w:r w:rsidR="00CE5F3B" w:rsidRPr="00CE5F3B">
        <w:rPr>
          <w:rFonts w:ascii="Times New Roman" w:hAnsi="Times New Roman" w:cs="Times New Roman" w:hint="cs"/>
          <w:sz w:val="24"/>
          <w:szCs w:val="24"/>
          <w:rtl/>
        </w:rPr>
        <w:t>الدينية وغيرها</w:t>
      </w:r>
      <w:r w:rsidR="004E5882">
        <w:rPr>
          <w:rFonts w:ascii="Times New Roman" w:hAnsi="Times New Roman" w:cs="Times New Roman" w:hint="cs"/>
          <w:sz w:val="24"/>
          <w:szCs w:val="24"/>
          <w:rtl/>
        </w:rPr>
        <w:t>.</w:t>
      </w:r>
      <w:r w:rsidR="00CE5F3B">
        <w:rPr>
          <w:rStyle w:val="FootnoteReference"/>
          <w:rFonts w:ascii="Times New Roman" w:hAnsi="Times New Roman" w:cs="Times New Roman"/>
          <w:sz w:val="24"/>
          <w:szCs w:val="24"/>
          <w:rtl/>
        </w:rPr>
        <w:footnoteReference w:id="7"/>
      </w:r>
      <w:r w:rsidR="00CE5F3B" w:rsidRPr="00CE5F3B">
        <w:rPr>
          <w:rFonts w:ascii="Times New Roman" w:hAnsi="Times New Roman" w:cs="Times New Roman" w:hint="cs"/>
          <w:sz w:val="24"/>
          <w:szCs w:val="24"/>
          <w:rtl/>
        </w:rPr>
        <w:t xml:space="preserve"> </w:t>
      </w:r>
    </w:p>
    <w:p w14:paraId="54C3E40B" w14:textId="77777777" w:rsidR="00421BFD" w:rsidRDefault="00952D39" w:rsidP="0098186E">
      <w:pPr>
        <w:bidi/>
        <w:jc w:val="both"/>
        <w:rPr>
          <w:rFonts w:ascii="Times New Roman" w:hAnsi="Times New Roman" w:cs="Times New Roman"/>
          <w:b/>
          <w:bCs/>
          <w:sz w:val="24"/>
          <w:szCs w:val="24"/>
          <w:rtl/>
        </w:rPr>
      </w:pPr>
      <w:r>
        <w:rPr>
          <w:rFonts w:ascii="Times New Roman" w:hAnsi="Times New Roman" w:cs="Times New Roman" w:hint="cs"/>
          <w:b/>
          <w:bCs/>
          <w:sz w:val="24"/>
          <w:szCs w:val="24"/>
          <w:rtl/>
        </w:rPr>
        <w:t xml:space="preserve">19. </w:t>
      </w:r>
      <w:r w:rsidR="00421BFD" w:rsidRPr="00B524D7">
        <w:rPr>
          <w:rFonts w:ascii="Times New Roman" w:hAnsi="Times New Roman" w:cs="Times New Roman" w:hint="cs"/>
          <w:b/>
          <w:bCs/>
          <w:sz w:val="24"/>
          <w:szCs w:val="24"/>
          <w:rtl/>
        </w:rPr>
        <w:t xml:space="preserve">يوصي </w:t>
      </w:r>
      <w:r w:rsidR="0098186E">
        <w:rPr>
          <w:rFonts w:ascii="Times New Roman" w:hAnsi="Times New Roman" w:cs="Times New Roman" w:hint="cs"/>
          <w:b/>
          <w:bCs/>
          <w:sz w:val="24"/>
          <w:szCs w:val="24"/>
          <w:rtl/>
        </w:rPr>
        <w:t>الائتلاف</w:t>
      </w:r>
      <w:r w:rsidR="00421BFD" w:rsidRPr="00B524D7">
        <w:rPr>
          <w:rFonts w:ascii="Times New Roman" w:hAnsi="Times New Roman" w:cs="Times New Roman" w:hint="cs"/>
          <w:b/>
          <w:bCs/>
          <w:sz w:val="24"/>
          <w:szCs w:val="24"/>
          <w:rtl/>
        </w:rPr>
        <w:t xml:space="preserve">، لجنتكم الموقرة، الطلب من إسرائيل </w:t>
      </w:r>
      <w:r w:rsidR="00421BFD">
        <w:rPr>
          <w:rFonts w:ascii="Times New Roman" w:hAnsi="Times New Roman" w:cs="Times New Roman" w:hint="cs"/>
          <w:b/>
          <w:bCs/>
          <w:sz w:val="24"/>
          <w:szCs w:val="24"/>
          <w:rtl/>
        </w:rPr>
        <w:t xml:space="preserve">بصفتها </w:t>
      </w:r>
      <w:r w:rsidR="00421BFD" w:rsidRPr="00B524D7">
        <w:rPr>
          <w:rFonts w:ascii="Times New Roman" w:hAnsi="Times New Roman" w:cs="Times New Roman" w:hint="cs"/>
          <w:b/>
          <w:bCs/>
          <w:sz w:val="24"/>
          <w:szCs w:val="24"/>
          <w:rtl/>
        </w:rPr>
        <w:t>دولة الاستعمار الاستيطاني الصهيوني والفص</w:t>
      </w:r>
      <w:r w:rsidR="00421BFD">
        <w:rPr>
          <w:rFonts w:ascii="Times New Roman" w:hAnsi="Times New Roman" w:cs="Times New Roman" w:hint="cs"/>
          <w:b/>
          <w:bCs/>
          <w:sz w:val="24"/>
          <w:szCs w:val="24"/>
          <w:rtl/>
        </w:rPr>
        <w:t>ل العنصري، العمل</w:t>
      </w:r>
      <w:r w:rsidR="00500369">
        <w:rPr>
          <w:rFonts w:ascii="Times New Roman" w:hAnsi="Times New Roman" w:cs="Times New Roman"/>
          <w:b/>
          <w:bCs/>
          <w:sz w:val="24"/>
          <w:szCs w:val="24"/>
        </w:rPr>
        <w:t xml:space="preserve"> </w:t>
      </w:r>
      <w:r w:rsidR="00421BFD">
        <w:rPr>
          <w:rFonts w:ascii="Times New Roman" w:hAnsi="Times New Roman" w:cs="Times New Roman" w:hint="cs"/>
          <w:b/>
          <w:bCs/>
          <w:sz w:val="24"/>
          <w:szCs w:val="24"/>
          <w:rtl/>
        </w:rPr>
        <w:t>دون إبطاء على تقديم معلوم</w:t>
      </w:r>
      <w:r>
        <w:rPr>
          <w:rFonts w:ascii="Times New Roman" w:hAnsi="Times New Roman" w:cs="Times New Roman" w:hint="cs"/>
          <w:b/>
          <w:bCs/>
          <w:sz w:val="24"/>
          <w:szCs w:val="24"/>
          <w:rtl/>
        </w:rPr>
        <w:t>ات مُفصّلة ومُصَنَّفة بكامل القوانين التمييزية</w:t>
      </w:r>
      <w:r w:rsidR="00421BFD">
        <w:rPr>
          <w:rFonts w:ascii="Times New Roman" w:hAnsi="Times New Roman" w:cs="Times New Roman" w:hint="cs"/>
          <w:b/>
          <w:bCs/>
          <w:sz w:val="24"/>
          <w:szCs w:val="24"/>
          <w:rtl/>
        </w:rPr>
        <w:t xml:space="preserve"> ضد فلسطيني 48 والسكان الفلسطينيين في الضفة الغربية بما يشمل القدس المحتلة وقطاع غزة، وبيان تأثيرها المباشر وغير المباشر على حقوق الإنسان للفلسطينيين، وكامل الحقوق الواردة في الاتفاقية بشأن الأشخاص ذوي الإعاقة، وبيان سُبل الانتصاف الفعالة المتاحة للفلسطينيين للمساءلة على انتهاك حقوقهم والتعويض بشأن الأضرار المترتبة تلك القوانين التي تنطوي على تمييز ممنهج وتندرج في إطار الفصل العنصري (الأبارتهايد)، وتحديد جدول زمني لمراجعتها وتعديلها كاملة، بما يكفل إنصافهم، وإنفاذ الحقوق الواردة في الاتفاقية. </w:t>
      </w:r>
    </w:p>
    <w:p w14:paraId="7A105CE6" w14:textId="77777777" w:rsidR="007D3111" w:rsidRDefault="007D3111" w:rsidP="007D3111">
      <w:pPr>
        <w:bidi/>
        <w:jc w:val="both"/>
        <w:rPr>
          <w:rFonts w:ascii="Times New Roman" w:hAnsi="Times New Roman" w:cs="Times New Roman"/>
          <w:b/>
          <w:bCs/>
          <w:sz w:val="24"/>
          <w:szCs w:val="24"/>
          <w:rtl/>
        </w:rPr>
      </w:pPr>
      <w:r>
        <w:rPr>
          <w:rFonts w:ascii="Times New Roman" w:hAnsi="Times New Roman" w:cs="Times New Roman" w:hint="cs"/>
          <w:b/>
          <w:bCs/>
          <w:sz w:val="24"/>
          <w:szCs w:val="24"/>
          <w:rtl/>
        </w:rPr>
        <w:t>الحق في الحياة (المادة 10)</w:t>
      </w:r>
    </w:p>
    <w:p w14:paraId="60C8DAC4" w14:textId="77777777" w:rsidR="007D3111" w:rsidRDefault="00DD45E0" w:rsidP="00DD45E0">
      <w:pPr>
        <w:bidi/>
        <w:jc w:val="both"/>
        <w:rPr>
          <w:rFonts w:ascii="Times New Roman" w:hAnsi="Times New Roman" w:cs="Times New Roman"/>
          <w:sz w:val="24"/>
          <w:szCs w:val="24"/>
          <w:rtl/>
        </w:rPr>
      </w:pPr>
      <w:r>
        <w:rPr>
          <w:rFonts w:ascii="Times New Roman" w:hAnsi="Times New Roman" w:cs="Times New Roman" w:hint="cs"/>
          <w:sz w:val="24"/>
          <w:szCs w:val="24"/>
          <w:rtl/>
        </w:rPr>
        <w:t xml:space="preserve">20. </w:t>
      </w:r>
      <w:r w:rsidR="007D3111">
        <w:rPr>
          <w:rFonts w:ascii="Times New Roman" w:hAnsi="Times New Roman" w:cs="Times New Roman" w:hint="cs"/>
          <w:sz w:val="24"/>
          <w:szCs w:val="24"/>
          <w:rtl/>
        </w:rPr>
        <w:t>طلبت لجنتكم الموقرة</w:t>
      </w:r>
      <w:r w:rsidR="007D3111">
        <w:rPr>
          <w:rFonts w:ascii="Times New Roman" w:hAnsi="Times New Roman" w:cs="Times New Roman" w:hint="cs"/>
          <w:sz w:val="24"/>
          <w:szCs w:val="24"/>
          <w:rtl/>
          <w:lang w:bidi="ar-JO"/>
        </w:rPr>
        <w:t xml:space="preserve"> من الدولة الطرف</w:t>
      </w:r>
      <w:r w:rsidR="007D3111">
        <w:rPr>
          <w:rFonts w:ascii="Times New Roman" w:hAnsi="Times New Roman" w:cs="Times New Roman" w:hint="cs"/>
          <w:sz w:val="24"/>
          <w:szCs w:val="24"/>
          <w:rtl/>
        </w:rPr>
        <w:t xml:space="preserve"> (</w:t>
      </w:r>
      <w:r w:rsidR="007D3111">
        <w:rPr>
          <w:rFonts w:ascii="Times New Roman" w:hAnsi="Times New Roman" w:cs="Times New Roman" w:hint="cs"/>
          <w:sz w:val="24"/>
          <w:szCs w:val="24"/>
          <w:rtl/>
          <w:lang w:bidi="ar-JO"/>
        </w:rPr>
        <w:t xml:space="preserve">إسرائيل </w:t>
      </w:r>
      <w:r w:rsidR="007D3111" w:rsidRPr="00381377">
        <w:rPr>
          <w:rFonts w:asciiTheme="majorBidi" w:hAnsiTheme="majorBidi" w:cstheme="majorBidi" w:hint="cs"/>
          <w:sz w:val="24"/>
          <w:szCs w:val="24"/>
          <w:rtl/>
        </w:rPr>
        <w:t>دولة الاستعمار الاستيطاني الصهيوني</w:t>
      </w:r>
      <w:r w:rsidR="007D3111" w:rsidRPr="00381377">
        <w:rPr>
          <w:rFonts w:asciiTheme="majorBidi" w:hAnsiTheme="majorBidi" w:cstheme="majorBidi"/>
          <w:sz w:val="24"/>
          <w:szCs w:val="24"/>
          <w:rtl/>
        </w:rPr>
        <w:t xml:space="preserve"> ونظام </w:t>
      </w:r>
      <w:r w:rsidR="007D3111" w:rsidRPr="00381377">
        <w:rPr>
          <w:rFonts w:asciiTheme="majorBidi" w:hAnsiTheme="majorBidi" w:cstheme="majorBidi" w:hint="cs"/>
          <w:sz w:val="24"/>
          <w:szCs w:val="24"/>
          <w:rtl/>
        </w:rPr>
        <w:t>ال</w:t>
      </w:r>
      <w:r w:rsidR="007D3111" w:rsidRPr="00381377">
        <w:rPr>
          <w:rFonts w:asciiTheme="majorBidi" w:hAnsiTheme="majorBidi" w:cstheme="majorBidi"/>
          <w:sz w:val="24"/>
          <w:szCs w:val="24"/>
          <w:rtl/>
        </w:rPr>
        <w:t xml:space="preserve">فصل </w:t>
      </w:r>
      <w:r w:rsidR="007D3111" w:rsidRPr="00381377">
        <w:rPr>
          <w:rFonts w:asciiTheme="majorBidi" w:hAnsiTheme="majorBidi" w:cstheme="majorBidi" w:hint="cs"/>
          <w:sz w:val="24"/>
          <w:szCs w:val="24"/>
          <w:rtl/>
        </w:rPr>
        <w:t>ال</w:t>
      </w:r>
      <w:r w:rsidR="007D3111" w:rsidRPr="00381377">
        <w:rPr>
          <w:rFonts w:asciiTheme="majorBidi" w:hAnsiTheme="majorBidi" w:cstheme="majorBidi"/>
          <w:sz w:val="24"/>
          <w:szCs w:val="24"/>
          <w:rtl/>
        </w:rPr>
        <w:t>عنصري</w:t>
      </w:r>
      <w:r w:rsidR="007D3111">
        <w:rPr>
          <w:rFonts w:ascii="Times New Roman" w:hAnsi="Times New Roman" w:cs="Times New Roman" w:hint="cs"/>
          <w:sz w:val="24"/>
          <w:szCs w:val="24"/>
          <w:rtl/>
          <w:lang w:bidi="ar-JO"/>
        </w:rPr>
        <w:t>) في البند</w:t>
      </w:r>
      <w:r w:rsidR="007D3111">
        <w:rPr>
          <w:rFonts w:ascii="Times New Roman" w:hAnsi="Times New Roman" w:cs="Times New Roman"/>
          <w:sz w:val="24"/>
          <w:szCs w:val="24"/>
          <w:lang w:bidi="ar-JO"/>
        </w:rPr>
        <w:t xml:space="preserve"> </w:t>
      </w:r>
      <w:r w:rsidR="007D3111">
        <w:rPr>
          <w:rFonts w:ascii="Times New Roman" w:hAnsi="Times New Roman" w:cs="Times New Roman" w:hint="cs"/>
          <w:sz w:val="24"/>
          <w:szCs w:val="24"/>
          <w:rtl/>
          <w:lang w:bidi="ar-JO"/>
        </w:rPr>
        <w:t xml:space="preserve"> (8) من قائمة المسائل تقديم معلومات عن "التدابير المتخذة لحماية حق الأشخاص ذوي الإعاقة في الحياة، في سياق ما يُبلّغ عنه من أعمال عنف ونزاعات، أثناء المظاهرات العامة أو عند عمليات مراقبة الحدود التي يقوم بها الجيش". </w:t>
      </w:r>
      <w:r w:rsidR="00F256F5">
        <w:rPr>
          <w:rFonts w:ascii="Times New Roman" w:hAnsi="Times New Roman" w:cs="Times New Roman" w:hint="cs"/>
          <w:sz w:val="24"/>
          <w:szCs w:val="24"/>
          <w:rtl/>
        </w:rPr>
        <w:t>ردت الدولة الطرف في البنود (49) و (50) و (51)</w:t>
      </w:r>
      <w:r>
        <w:rPr>
          <w:rFonts w:ascii="Times New Roman" w:hAnsi="Times New Roman" w:cs="Times New Roman" w:hint="cs"/>
          <w:sz w:val="24"/>
          <w:szCs w:val="24"/>
          <w:rtl/>
        </w:rPr>
        <w:t xml:space="preserve"> على سؤال لجنت</w:t>
      </w:r>
      <w:r w:rsidR="00194310">
        <w:rPr>
          <w:rFonts w:ascii="Times New Roman" w:hAnsi="Times New Roman" w:cs="Times New Roman" w:hint="cs"/>
          <w:sz w:val="24"/>
          <w:szCs w:val="24"/>
          <w:rtl/>
        </w:rPr>
        <w:t xml:space="preserve">كم </w:t>
      </w:r>
      <w:r w:rsidR="00F256F5">
        <w:rPr>
          <w:rFonts w:ascii="Times New Roman" w:hAnsi="Times New Roman" w:cs="Times New Roman" w:hint="cs"/>
          <w:sz w:val="24"/>
          <w:szCs w:val="24"/>
          <w:rtl/>
        </w:rPr>
        <w:t>"في أوائل عام 2019، بعد عدة حوادث تعرض فيها الأشخاص ذوي الإعاقة للإصابة أو القتل العَر</w:t>
      </w:r>
      <w:r>
        <w:rPr>
          <w:rFonts w:ascii="Times New Roman" w:hAnsi="Times New Roman" w:cs="Times New Roman" w:hint="cs"/>
          <w:sz w:val="24"/>
          <w:szCs w:val="24"/>
          <w:rtl/>
        </w:rPr>
        <w:t>َ</w:t>
      </w:r>
      <w:r w:rsidR="00F256F5">
        <w:rPr>
          <w:rFonts w:ascii="Times New Roman" w:hAnsi="Times New Roman" w:cs="Times New Roman" w:hint="cs"/>
          <w:sz w:val="24"/>
          <w:szCs w:val="24"/>
          <w:rtl/>
        </w:rPr>
        <w:t xml:space="preserve">ضي من قبل سلطات إنفاذ القانون أثناء معاناتهم من </w:t>
      </w:r>
      <w:r w:rsidR="00194310">
        <w:rPr>
          <w:rFonts w:ascii="Times New Roman" w:hAnsi="Times New Roman" w:cs="Times New Roman" w:hint="cs"/>
          <w:sz w:val="24"/>
          <w:szCs w:val="24"/>
          <w:rtl/>
        </w:rPr>
        <w:t>أ</w:t>
      </w:r>
      <w:r w:rsidR="00F256F5">
        <w:rPr>
          <w:rFonts w:ascii="Times New Roman" w:hAnsi="Times New Roman" w:cs="Times New Roman" w:hint="cs"/>
          <w:sz w:val="24"/>
          <w:szCs w:val="24"/>
          <w:rtl/>
        </w:rPr>
        <w:t>زمات نفسية، تم عقد عمل مشترك بين الوزارات من أجل النظر، وفقاً لتوصيات منظمات الأشخاص ذوي الإعاقة، في تشكيل فرق الأزمات" و "في أعقاب الوفاة المأساوية لإياد الحلاق، الذي قُتل في حادثة مع مسؤولي لإنفاذ القانون، في يون</w:t>
      </w:r>
      <w:r>
        <w:rPr>
          <w:rFonts w:ascii="Times New Roman" w:hAnsi="Times New Roman" w:cs="Times New Roman" w:hint="cs"/>
          <w:sz w:val="24"/>
          <w:szCs w:val="24"/>
          <w:rtl/>
        </w:rPr>
        <w:t>يو 2020، عين مكتب الرئيس اللجنة</w:t>
      </w:r>
      <w:r w:rsidR="00F256F5">
        <w:rPr>
          <w:rFonts w:ascii="Times New Roman" w:hAnsi="Times New Roman" w:cs="Times New Roman" w:hint="cs"/>
          <w:sz w:val="24"/>
          <w:szCs w:val="24"/>
          <w:rtl/>
        </w:rPr>
        <w:t xml:space="preserve"> المشتركة بين الوزارات الم</w:t>
      </w:r>
      <w:r>
        <w:rPr>
          <w:rFonts w:ascii="Times New Roman" w:hAnsi="Times New Roman" w:cs="Times New Roman" w:hint="cs"/>
          <w:sz w:val="24"/>
          <w:szCs w:val="24"/>
          <w:rtl/>
        </w:rPr>
        <w:t>َ</w:t>
      </w:r>
      <w:r w:rsidR="00F256F5">
        <w:rPr>
          <w:rFonts w:ascii="Times New Roman" w:hAnsi="Times New Roman" w:cs="Times New Roman" w:hint="cs"/>
          <w:sz w:val="24"/>
          <w:szCs w:val="24"/>
          <w:rtl/>
        </w:rPr>
        <w:t xml:space="preserve">عنية بإنفاذ القانون وتفاعلات قوات الأمن مع الأشخاص ذوي الإعاقة" و "حددت اللجنة  نقاط التفاعل </w:t>
      </w:r>
      <w:r w:rsidR="00194310">
        <w:rPr>
          <w:rFonts w:ascii="Times New Roman" w:hAnsi="Times New Roman" w:cs="Times New Roman" w:hint="cs"/>
          <w:sz w:val="24"/>
          <w:szCs w:val="24"/>
          <w:rtl/>
        </w:rPr>
        <w:t>المختلفة</w:t>
      </w:r>
      <w:r w:rsidR="00F256F5">
        <w:rPr>
          <w:rFonts w:ascii="Times New Roman" w:hAnsi="Times New Roman" w:cs="Times New Roman" w:hint="cs"/>
          <w:sz w:val="24"/>
          <w:szCs w:val="24"/>
          <w:rtl/>
        </w:rPr>
        <w:t xml:space="preserve"> بين الأشخاص ذوي الإعاقة </w:t>
      </w:r>
      <w:r w:rsidR="00194310">
        <w:rPr>
          <w:rFonts w:ascii="Times New Roman" w:hAnsi="Times New Roman" w:cs="Times New Roman" w:hint="cs"/>
          <w:sz w:val="24"/>
          <w:szCs w:val="24"/>
          <w:rtl/>
        </w:rPr>
        <w:t>ووكالات إنفاذ القانون (بما في ذلك الشرطة وجيش الدفاع الإسرائيلي)، واقترحت ب</w:t>
      </w:r>
      <w:r w:rsidR="00174D02">
        <w:rPr>
          <w:rFonts w:ascii="Times New Roman" w:hAnsi="Times New Roman" w:cs="Times New Roman" w:hint="cs"/>
          <w:sz w:val="24"/>
          <w:szCs w:val="24"/>
          <w:rtl/>
        </w:rPr>
        <w:t>د</w:t>
      </w:r>
      <w:r w:rsidR="00194310">
        <w:rPr>
          <w:rFonts w:ascii="Times New Roman" w:hAnsi="Times New Roman" w:cs="Times New Roman" w:hint="cs"/>
          <w:sz w:val="24"/>
          <w:szCs w:val="24"/>
          <w:rtl/>
        </w:rPr>
        <w:t>ائل وحلول م</w:t>
      </w:r>
      <w:r w:rsidR="00174D02">
        <w:rPr>
          <w:rFonts w:ascii="Times New Roman" w:hAnsi="Times New Roman" w:cs="Times New Roman" w:hint="cs"/>
          <w:sz w:val="24"/>
          <w:szCs w:val="24"/>
          <w:rtl/>
        </w:rPr>
        <w:t>ُ</w:t>
      </w:r>
      <w:r w:rsidR="00194310">
        <w:rPr>
          <w:rFonts w:ascii="Times New Roman" w:hAnsi="Times New Roman" w:cs="Times New Roman" w:hint="cs"/>
          <w:sz w:val="24"/>
          <w:szCs w:val="24"/>
          <w:rtl/>
        </w:rPr>
        <w:t>حتملة. تم تنفيذ بعض توصيات اللجنة، مثل تدريب الشرطة". وهو (تدريب الشرطة) الإجراء الوارد أيضاً في البند (52) من رد الدولة الطرف.</w:t>
      </w:r>
    </w:p>
    <w:p w14:paraId="147D6ABF" w14:textId="77777777" w:rsidR="00A76954" w:rsidRDefault="00DD45E0" w:rsidP="0098186E">
      <w:pPr>
        <w:bidi/>
        <w:jc w:val="both"/>
        <w:rPr>
          <w:rFonts w:ascii="Times New Roman" w:hAnsi="Times New Roman" w:cs="Times New Roman"/>
          <w:sz w:val="24"/>
          <w:szCs w:val="24"/>
          <w:rtl/>
        </w:rPr>
      </w:pPr>
      <w:r>
        <w:rPr>
          <w:rFonts w:ascii="Times New Roman" w:hAnsi="Times New Roman" w:cs="Times New Roman" w:hint="cs"/>
          <w:sz w:val="24"/>
          <w:szCs w:val="24"/>
          <w:rtl/>
        </w:rPr>
        <w:t xml:space="preserve">21. </w:t>
      </w:r>
      <w:r w:rsidR="00A76954">
        <w:rPr>
          <w:rFonts w:ascii="Times New Roman" w:hAnsi="Times New Roman" w:cs="Times New Roman" w:hint="cs"/>
          <w:sz w:val="24"/>
          <w:szCs w:val="24"/>
          <w:rtl/>
        </w:rPr>
        <w:t xml:space="preserve">يُحيل </w:t>
      </w:r>
      <w:r w:rsidR="0098186E">
        <w:rPr>
          <w:rFonts w:ascii="Times New Roman" w:hAnsi="Times New Roman" w:cs="Times New Roman" w:hint="cs"/>
          <w:sz w:val="24"/>
          <w:szCs w:val="24"/>
          <w:rtl/>
        </w:rPr>
        <w:t>الائتلاف</w:t>
      </w:r>
      <w:r w:rsidR="00A76954">
        <w:rPr>
          <w:rFonts w:ascii="Times New Roman" w:hAnsi="Times New Roman" w:cs="Times New Roman" w:hint="cs"/>
          <w:sz w:val="24"/>
          <w:szCs w:val="24"/>
          <w:rtl/>
        </w:rPr>
        <w:t xml:space="preserve">، لجنتكم الموقرة، بداية، إلى </w:t>
      </w:r>
      <w:r w:rsidR="00A21D54">
        <w:rPr>
          <w:rFonts w:ascii="Times New Roman" w:hAnsi="Times New Roman" w:cs="Times New Roman" w:hint="cs"/>
          <w:sz w:val="24"/>
          <w:szCs w:val="24"/>
          <w:rtl/>
        </w:rPr>
        <w:t xml:space="preserve">أحدث </w:t>
      </w:r>
      <w:r w:rsidR="00A76954">
        <w:rPr>
          <w:rFonts w:ascii="Times New Roman" w:hAnsi="Times New Roman" w:cs="Times New Roman" w:hint="cs"/>
          <w:sz w:val="24"/>
          <w:szCs w:val="24"/>
          <w:rtl/>
        </w:rPr>
        <w:t xml:space="preserve">التقارير الصادرة عن مكتب الأمم المتحدة لتنسيق الشؤون الإنسانية </w:t>
      </w:r>
      <w:r w:rsidR="00A21D54">
        <w:rPr>
          <w:rFonts w:ascii="Times New Roman" w:hAnsi="Times New Roman" w:cs="Times New Roman" w:hint="cs"/>
          <w:sz w:val="24"/>
          <w:szCs w:val="24"/>
          <w:rtl/>
        </w:rPr>
        <w:t>في الأرض الفلسطينية المحتلة (</w:t>
      </w:r>
      <w:r w:rsidR="00A21D54">
        <w:rPr>
          <w:rFonts w:ascii="Times New Roman" w:hAnsi="Times New Roman" w:cs="Times New Roman"/>
          <w:sz w:val="24"/>
          <w:szCs w:val="24"/>
        </w:rPr>
        <w:t>OCHA</w:t>
      </w:r>
      <w:r w:rsidR="0095008B">
        <w:rPr>
          <w:rFonts w:ascii="Times New Roman" w:hAnsi="Times New Roman" w:cs="Times New Roman" w:hint="cs"/>
          <w:sz w:val="24"/>
          <w:szCs w:val="24"/>
          <w:rtl/>
        </w:rPr>
        <w:t>) في العام 2023 التي ت</w:t>
      </w:r>
      <w:r w:rsidR="00AC10EB">
        <w:rPr>
          <w:rFonts w:ascii="Times New Roman" w:hAnsi="Times New Roman" w:cs="Times New Roman" w:hint="cs"/>
          <w:sz w:val="24"/>
          <w:szCs w:val="24"/>
          <w:rtl/>
        </w:rPr>
        <w:t>ُ</w:t>
      </w:r>
      <w:r w:rsidR="0095008B">
        <w:rPr>
          <w:rFonts w:ascii="Times New Roman" w:hAnsi="Times New Roman" w:cs="Times New Roman" w:hint="cs"/>
          <w:sz w:val="24"/>
          <w:szCs w:val="24"/>
          <w:rtl/>
        </w:rPr>
        <w:t>دلل بوضوح</w:t>
      </w:r>
      <w:r w:rsidR="00A21D54">
        <w:rPr>
          <w:rFonts w:ascii="Times New Roman" w:hAnsi="Times New Roman" w:cs="Times New Roman" w:hint="cs"/>
          <w:sz w:val="24"/>
          <w:szCs w:val="24"/>
          <w:rtl/>
        </w:rPr>
        <w:t xml:space="preserve"> على استمرار </w:t>
      </w:r>
      <w:r w:rsidR="0095008B">
        <w:rPr>
          <w:rFonts w:ascii="Times New Roman" w:hAnsi="Times New Roman" w:cs="Times New Roman" w:hint="cs"/>
          <w:sz w:val="24"/>
          <w:szCs w:val="24"/>
          <w:rtl/>
        </w:rPr>
        <w:t>سياسة</w:t>
      </w:r>
      <w:r w:rsidR="00A21D54">
        <w:rPr>
          <w:rFonts w:ascii="Times New Roman" w:hAnsi="Times New Roman" w:cs="Times New Roman" w:hint="cs"/>
          <w:sz w:val="24"/>
          <w:szCs w:val="24"/>
          <w:rtl/>
        </w:rPr>
        <w:t xml:space="preserve"> القتل </w:t>
      </w:r>
      <w:r w:rsidR="0095008B">
        <w:rPr>
          <w:rFonts w:ascii="Times New Roman" w:hAnsi="Times New Roman" w:cs="Times New Roman" w:hint="cs"/>
          <w:sz w:val="24"/>
          <w:szCs w:val="24"/>
          <w:rtl/>
        </w:rPr>
        <w:t>العمد</w:t>
      </w:r>
      <w:r w:rsidR="00A21D54">
        <w:rPr>
          <w:rFonts w:ascii="Times New Roman" w:hAnsi="Times New Roman" w:cs="Times New Roman" w:hint="cs"/>
          <w:sz w:val="24"/>
          <w:szCs w:val="24"/>
          <w:rtl/>
        </w:rPr>
        <w:t>، الممنهج</w:t>
      </w:r>
      <w:r w:rsidR="0095008B">
        <w:rPr>
          <w:rFonts w:ascii="Times New Roman" w:hAnsi="Times New Roman" w:cs="Times New Roman" w:hint="cs"/>
          <w:sz w:val="24"/>
          <w:szCs w:val="24"/>
          <w:rtl/>
        </w:rPr>
        <w:t>ة</w:t>
      </w:r>
      <w:r w:rsidR="00A21D54">
        <w:rPr>
          <w:rFonts w:ascii="Times New Roman" w:hAnsi="Times New Roman" w:cs="Times New Roman" w:hint="cs"/>
          <w:sz w:val="24"/>
          <w:szCs w:val="24"/>
          <w:rtl/>
        </w:rPr>
        <w:t xml:space="preserve"> وواسع</w:t>
      </w:r>
      <w:r w:rsidR="0095008B">
        <w:rPr>
          <w:rFonts w:ascii="Times New Roman" w:hAnsi="Times New Roman" w:cs="Times New Roman" w:hint="cs"/>
          <w:sz w:val="24"/>
          <w:szCs w:val="24"/>
          <w:rtl/>
        </w:rPr>
        <w:t>ة النطاق، التي</w:t>
      </w:r>
      <w:r w:rsidR="00AC10EB">
        <w:rPr>
          <w:rFonts w:ascii="Times New Roman" w:hAnsi="Times New Roman" w:cs="Times New Roman" w:hint="cs"/>
          <w:sz w:val="24"/>
          <w:szCs w:val="24"/>
          <w:rtl/>
        </w:rPr>
        <w:t xml:space="preserve"> ت</w:t>
      </w:r>
      <w:r w:rsidR="00A21D54">
        <w:rPr>
          <w:rFonts w:ascii="Times New Roman" w:hAnsi="Times New Roman" w:cs="Times New Roman" w:hint="cs"/>
          <w:sz w:val="24"/>
          <w:szCs w:val="24"/>
          <w:rtl/>
        </w:rPr>
        <w:t>ستهدف الفلسطينيين في الأرض الفلسطينية المحتلة من جيش الاحتلال الصهيوني وملي</w:t>
      </w:r>
      <w:r w:rsidR="00AC10EB">
        <w:rPr>
          <w:rFonts w:ascii="Times New Roman" w:hAnsi="Times New Roman" w:cs="Times New Roman" w:hint="cs"/>
          <w:sz w:val="24"/>
          <w:szCs w:val="24"/>
          <w:rtl/>
        </w:rPr>
        <w:t>شيات المستوطنين المُسلّحة؛ حيث يُشير</w:t>
      </w:r>
      <w:r w:rsidR="00A21D54">
        <w:rPr>
          <w:rFonts w:ascii="Times New Roman" w:hAnsi="Times New Roman" w:cs="Times New Roman" w:hint="cs"/>
          <w:sz w:val="24"/>
          <w:szCs w:val="24"/>
          <w:rtl/>
        </w:rPr>
        <w:t xml:space="preserve"> "</w:t>
      </w:r>
      <w:r w:rsidR="00A21D54" w:rsidRPr="00A21D54">
        <w:rPr>
          <w:rFonts w:ascii="Times New Roman" w:hAnsi="Times New Roman" w:cs="Times New Roman" w:hint="cs"/>
          <w:b/>
          <w:bCs/>
          <w:sz w:val="24"/>
          <w:szCs w:val="24"/>
          <w:rtl/>
        </w:rPr>
        <w:t>تقرير حماية المدنيين</w:t>
      </w:r>
      <w:r w:rsidR="00BE3750">
        <w:rPr>
          <w:rFonts w:ascii="Times New Roman" w:hAnsi="Times New Roman" w:cs="Times New Roman" w:hint="cs"/>
          <w:sz w:val="24"/>
          <w:szCs w:val="24"/>
          <w:rtl/>
        </w:rPr>
        <w:t>" المنشور</w:t>
      </w:r>
      <w:r w:rsidR="00A21D54">
        <w:rPr>
          <w:rFonts w:ascii="Times New Roman" w:hAnsi="Times New Roman" w:cs="Times New Roman" w:hint="cs"/>
          <w:sz w:val="24"/>
          <w:szCs w:val="24"/>
          <w:rtl/>
        </w:rPr>
        <w:t xml:space="preserve"> على الموقع الرسمي (</w:t>
      </w:r>
      <w:r w:rsidR="00A21D54">
        <w:rPr>
          <w:rFonts w:ascii="Times New Roman" w:hAnsi="Times New Roman" w:cs="Times New Roman"/>
          <w:sz w:val="24"/>
          <w:szCs w:val="24"/>
        </w:rPr>
        <w:t>OCHA</w:t>
      </w:r>
      <w:r w:rsidR="00A21D54">
        <w:rPr>
          <w:rFonts w:ascii="Times New Roman" w:hAnsi="Times New Roman" w:cs="Times New Roman" w:hint="cs"/>
          <w:sz w:val="24"/>
          <w:szCs w:val="24"/>
          <w:rtl/>
        </w:rPr>
        <w:t>)</w:t>
      </w:r>
      <w:r w:rsidR="00A21D54">
        <w:rPr>
          <w:rStyle w:val="FootnoteReference"/>
          <w:rFonts w:ascii="Times New Roman" w:hAnsi="Times New Roman" w:cs="Times New Roman"/>
          <w:sz w:val="24"/>
          <w:szCs w:val="24"/>
          <w:rtl/>
        </w:rPr>
        <w:footnoteReference w:id="8"/>
      </w:r>
      <w:r w:rsidR="00A21D54">
        <w:rPr>
          <w:rFonts w:ascii="Times New Roman" w:hAnsi="Times New Roman" w:cs="Times New Roman" w:hint="cs"/>
          <w:sz w:val="24"/>
          <w:szCs w:val="24"/>
          <w:rtl/>
        </w:rPr>
        <w:t xml:space="preserve"> </w:t>
      </w:r>
      <w:r w:rsidR="00F6414A">
        <w:rPr>
          <w:rFonts w:ascii="Times New Roman" w:hAnsi="Times New Roman" w:cs="Times New Roman" w:hint="cs"/>
          <w:sz w:val="24"/>
          <w:szCs w:val="24"/>
          <w:rtl/>
        </w:rPr>
        <w:t>إلى أن إسرائيل قتلت أكثر من (112) فلسطينياً في الضفة الغربية في الفترة بين ( 1 كانون الثاني/ يناير حتى 29 أيار/مايو 2023) وهو ي</w:t>
      </w:r>
      <w:r w:rsidR="009767DD">
        <w:rPr>
          <w:rFonts w:ascii="Times New Roman" w:hAnsi="Times New Roman" w:cs="Times New Roman" w:hint="cs"/>
          <w:sz w:val="24"/>
          <w:szCs w:val="24"/>
          <w:rtl/>
        </w:rPr>
        <w:t>ُ</w:t>
      </w:r>
      <w:r w:rsidR="00F6414A">
        <w:rPr>
          <w:rFonts w:ascii="Times New Roman" w:hAnsi="Times New Roman" w:cs="Times New Roman" w:hint="cs"/>
          <w:sz w:val="24"/>
          <w:szCs w:val="24"/>
          <w:rtl/>
        </w:rPr>
        <w:t>شكل "</w:t>
      </w:r>
      <w:r w:rsidR="00F6414A" w:rsidRPr="007B64FC">
        <w:rPr>
          <w:rFonts w:ascii="Times New Roman" w:hAnsi="Times New Roman" w:cs="Times New Roman" w:hint="cs"/>
          <w:b/>
          <w:bCs/>
          <w:sz w:val="24"/>
          <w:szCs w:val="24"/>
          <w:rtl/>
        </w:rPr>
        <w:t>ضعف</w:t>
      </w:r>
      <w:r w:rsidR="00F6414A">
        <w:rPr>
          <w:rFonts w:ascii="Times New Roman" w:hAnsi="Times New Roman" w:cs="Times New Roman" w:hint="cs"/>
          <w:sz w:val="24"/>
          <w:szCs w:val="24"/>
          <w:rtl/>
        </w:rPr>
        <w:t>" عدد الفلسطينيين الذين قتلتهم إسرائيل خلال الفترة الزمنية ذاتها في العام الماضي 2022. وهناك (</w:t>
      </w:r>
      <w:r w:rsidR="007B64FC">
        <w:rPr>
          <w:rFonts w:ascii="Times New Roman" w:hAnsi="Times New Roman" w:cs="Times New Roman" w:hint="cs"/>
          <w:sz w:val="24"/>
          <w:szCs w:val="24"/>
          <w:rtl/>
        </w:rPr>
        <w:t>5) فل</w:t>
      </w:r>
      <w:r w:rsidR="00466DC0">
        <w:rPr>
          <w:rFonts w:ascii="Times New Roman" w:hAnsi="Times New Roman" w:cs="Times New Roman" w:hint="cs"/>
          <w:sz w:val="24"/>
          <w:szCs w:val="24"/>
          <w:rtl/>
        </w:rPr>
        <w:t>سطينيين قتلوا على يد المستوطنين الإسرائيليين. وأ</w:t>
      </w:r>
      <w:r w:rsidR="007B64FC">
        <w:rPr>
          <w:rFonts w:ascii="Times New Roman" w:hAnsi="Times New Roman" w:cs="Times New Roman" w:hint="cs"/>
          <w:sz w:val="24"/>
          <w:szCs w:val="24"/>
          <w:rtl/>
        </w:rPr>
        <w:t>ضاف التقرير بأن عدد الجرحى الفلسطينيين خلال تلك الفترة وحدها بلغ (4296) فلسطينياً. ومن بين الفلسطينيين الذي تم استهدافهم بسياسة القتد العمد، وأصيبوا بجراح، العديد من النساء والأطفال وكبار السن والأشخاص ذوي الإعاقة بمختلف الإعاقات. ولا يشمل تقرير حماية المدنيين الصادر عن (</w:t>
      </w:r>
      <w:r w:rsidR="007B64FC">
        <w:rPr>
          <w:rFonts w:ascii="Times New Roman" w:hAnsi="Times New Roman" w:cs="Times New Roman"/>
          <w:sz w:val="24"/>
          <w:szCs w:val="24"/>
        </w:rPr>
        <w:t>OCHA</w:t>
      </w:r>
      <w:r w:rsidR="007B64FC">
        <w:rPr>
          <w:rFonts w:ascii="Times New Roman" w:hAnsi="Times New Roman" w:cs="Times New Roman" w:hint="cs"/>
          <w:sz w:val="24"/>
          <w:szCs w:val="24"/>
          <w:rtl/>
        </w:rPr>
        <w:t>) حتى الآن الفلسطينيين الذين تم استهدافهم بسياسة القتل العمد والجرحى خلال الهجوم العسكري واسع النطاق الذي شنه جيش الاحتل</w:t>
      </w:r>
      <w:r w:rsidR="008957EF">
        <w:rPr>
          <w:rFonts w:ascii="Times New Roman" w:hAnsi="Times New Roman" w:cs="Times New Roman" w:hint="cs"/>
          <w:sz w:val="24"/>
          <w:szCs w:val="24"/>
          <w:rtl/>
        </w:rPr>
        <w:t>ال الصهيوني على</w:t>
      </w:r>
      <w:r w:rsidR="007B64FC">
        <w:rPr>
          <w:rFonts w:ascii="Times New Roman" w:hAnsi="Times New Roman" w:cs="Times New Roman" w:hint="cs"/>
          <w:sz w:val="24"/>
          <w:szCs w:val="24"/>
          <w:rtl/>
        </w:rPr>
        <w:t xml:space="preserve"> </w:t>
      </w:r>
      <w:r w:rsidR="007B64FC" w:rsidRPr="008957EF">
        <w:rPr>
          <w:rFonts w:ascii="Times New Roman" w:hAnsi="Times New Roman" w:cs="Times New Roman" w:hint="cs"/>
          <w:b/>
          <w:bCs/>
          <w:sz w:val="24"/>
          <w:szCs w:val="24"/>
          <w:rtl/>
        </w:rPr>
        <w:t xml:space="preserve">مخيم </w:t>
      </w:r>
      <w:r w:rsidR="007B64FC" w:rsidRPr="00466DC0">
        <w:rPr>
          <w:rFonts w:ascii="Times New Roman" w:hAnsi="Times New Roman" w:cs="Times New Roman" w:hint="cs"/>
          <w:b/>
          <w:bCs/>
          <w:sz w:val="24"/>
          <w:szCs w:val="24"/>
          <w:rtl/>
        </w:rPr>
        <w:t xml:space="preserve">جنين في 3 </w:t>
      </w:r>
      <w:r w:rsidR="00466DC0">
        <w:rPr>
          <w:rFonts w:ascii="Times New Roman" w:hAnsi="Times New Roman" w:cs="Times New Roman" w:hint="cs"/>
          <w:b/>
          <w:bCs/>
          <w:sz w:val="24"/>
          <w:szCs w:val="24"/>
          <w:rtl/>
        </w:rPr>
        <w:t>تموز</w:t>
      </w:r>
      <w:r w:rsidR="008957EF" w:rsidRPr="00466DC0">
        <w:rPr>
          <w:rFonts w:ascii="Times New Roman" w:hAnsi="Times New Roman" w:cs="Times New Roman" w:hint="cs"/>
          <w:b/>
          <w:bCs/>
          <w:sz w:val="24"/>
          <w:szCs w:val="24"/>
          <w:rtl/>
        </w:rPr>
        <w:t>/</w:t>
      </w:r>
      <w:r w:rsidR="00466DC0">
        <w:rPr>
          <w:rFonts w:ascii="Times New Roman" w:hAnsi="Times New Roman" w:cs="Times New Roman" w:hint="cs"/>
          <w:b/>
          <w:bCs/>
          <w:sz w:val="24"/>
          <w:szCs w:val="24"/>
          <w:rtl/>
        </w:rPr>
        <w:t>يوليو 2023</w:t>
      </w:r>
      <w:r w:rsidR="007B64FC">
        <w:rPr>
          <w:rFonts w:ascii="Times New Roman" w:hAnsi="Times New Roman" w:cs="Times New Roman" w:hint="cs"/>
          <w:sz w:val="24"/>
          <w:szCs w:val="24"/>
          <w:rtl/>
        </w:rPr>
        <w:t xml:space="preserve"> والتدمير في البنية التحتية والأعيان المدنية </w:t>
      </w:r>
      <w:r w:rsidR="008957EF">
        <w:rPr>
          <w:rFonts w:ascii="Times New Roman" w:hAnsi="Times New Roman" w:cs="Times New Roman" w:hint="cs"/>
          <w:sz w:val="24"/>
          <w:szCs w:val="24"/>
          <w:rtl/>
        </w:rPr>
        <w:t xml:space="preserve">في المخيم والذي سنبينه في الجانب المخصص لحالات الخطر (المادة 11) في التقرير. </w:t>
      </w:r>
    </w:p>
    <w:p w14:paraId="2A74D730" w14:textId="77777777" w:rsidR="00830260" w:rsidRDefault="00466DC0" w:rsidP="00466DC0">
      <w:pPr>
        <w:bidi/>
        <w:jc w:val="both"/>
        <w:rPr>
          <w:rFonts w:ascii="Times New Roman" w:hAnsi="Times New Roman" w:cs="Times New Roman"/>
          <w:sz w:val="24"/>
          <w:szCs w:val="24"/>
          <w:rtl/>
          <w:lang w:bidi="ar-JO"/>
        </w:rPr>
      </w:pPr>
      <w:r>
        <w:rPr>
          <w:rFonts w:ascii="Times New Roman" w:hAnsi="Times New Roman" w:cs="Times New Roman" w:hint="cs"/>
          <w:sz w:val="24"/>
          <w:szCs w:val="24"/>
          <w:rtl/>
        </w:rPr>
        <w:t xml:space="preserve">22. </w:t>
      </w:r>
      <w:r w:rsidR="000A3E66">
        <w:rPr>
          <w:rFonts w:ascii="Times New Roman" w:hAnsi="Times New Roman" w:cs="Times New Roman" w:hint="cs"/>
          <w:sz w:val="24"/>
          <w:szCs w:val="24"/>
          <w:rtl/>
        </w:rPr>
        <w:t>إن</w:t>
      </w:r>
      <w:r>
        <w:rPr>
          <w:rFonts w:ascii="Times New Roman" w:hAnsi="Times New Roman" w:cs="Times New Roman" w:hint="cs"/>
          <w:sz w:val="24"/>
          <w:szCs w:val="24"/>
          <w:rtl/>
        </w:rPr>
        <w:t>َّ</w:t>
      </w:r>
      <w:r w:rsidR="000A3E66">
        <w:rPr>
          <w:rFonts w:ascii="Times New Roman" w:hAnsi="Times New Roman" w:cs="Times New Roman" w:hint="cs"/>
          <w:sz w:val="24"/>
          <w:szCs w:val="24"/>
          <w:rtl/>
        </w:rPr>
        <w:t xml:space="preserve"> ما ورد في رد الدولة الطرف (</w:t>
      </w:r>
      <w:r w:rsidR="000A3E66">
        <w:rPr>
          <w:rFonts w:ascii="Times New Roman" w:hAnsi="Times New Roman" w:cs="Times New Roman" w:hint="cs"/>
          <w:sz w:val="24"/>
          <w:szCs w:val="24"/>
          <w:rtl/>
          <w:lang w:bidi="ar-JO"/>
        </w:rPr>
        <w:t xml:space="preserve">إسرائيل </w:t>
      </w:r>
      <w:r w:rsidR="000A3E66" w:rsidRPr="00381377">
        <w:rPr>
          <w:rFonts w:asciiTheme="majorBidi" w:hAnsiTheme="majorBidi" w:cstheme="majorBidi" w:hint="cs"/>
          <w:sz w:val="24"/>
          <w:szCs w:val="24"/>
          <w:rtl/>
        </w:rPr>
        <w:t>دولة الاستعمار الاستيطاني الصهيوني</w:t>
      </w:r>
      <w:r w:rsidR="000A3E66" w:rsidRPr="00381377">
        <w:rPr>
          <w:rFonts w:asciiTheme="majorBidi" w:hAnsiTheme="majorBidi" w:cstheme="majorBidi"/>
          <w:sz w:val="24"/>
          <w:szCs w:val="24"/>
          <w:rtl/>
        </w:rPr>
        <w:t xml:space="preserve"> ونظام </w:t>
      </w:r>
      <w:r w:rsidR="000A3E66" w:rsidRPr="00381377">
        <w:rPr>
          <w:rFonts w:asciiTheme="majorBidi" w:hAnsiTheme="majorBidi" w:cstheme="majorBidi" w:hint="cs"/>
          <w:sz w:val="24"/>
          <w:szCs w:val="24"/>
          <w:rtl/>
        </w:rPr>
        <w:t>ال</w:t>
      </w:r>
      <w:r w:rsidR="000A3E66" w:rsidRPr="00381377">
        <w:rPr>
          <w:rFonts w:asciiTheme="majorBidi" w:hAnsiTheme="majorBidi" w:cstheme="majorBidi"/>
          <w:sz w:val="24"/>
          <w:szCs w:val="24"/>
          <w:rtl/>
        </w:rPr>
        <w:t xml:space="preserve">فصل </w:t>
      </w:r>
      <w:r w:rsidR="000A3E66" w:rsidRPr="00381377">
        <w:rPr>
          <w:rFonts w:asciiTheme="majorBidi" w:hAnsiTheme="majorBidi" w:cstheme="majorBidi" w:hint="cs"/>
          <w:sz w:val="24"/>
          <w:szCs w:val="24"/>
          <w:rtl/>
        </w:rPr>
        <w:t>ال</w:t>
      </w:r>
      <w:r w:rsidR="000A3E66" w:rsidRPr="00381377">
        <w:rPr>
          <w:rFonts w:asciiTheme="majorBidi" w:hAnsiTheme="majorBidi" w:cstheme="majorBidi"/>
          <w:sz w:val="24"/>
          <w:szCs w:val="24"/>
          <w:rtl/>
        </w:rPr>
        <w:t>عنصري</w:t>
      </w:r>
      <w:r w:rsidR="000A3E66">
        <w:rPr>
          <w:rFonts w:ascii="Times New Roman" w:hAnsi="Times New Roman" w:cs="Times New Roman" w:hint="cs"/>
          <w:sz w:val="24"/>
          <w:szCs w:val="24"/>
          <w:rtl/>
          <w:lang w:bidi="ar-JO"/>
        </w:rPr>
        <w:t>) بأن</w:t>
      </w:r>
      <w:r>
        <w:rPr>
          <w:rFonts w:ascii="Times New Roman" w:hAnsi="Times New Roman" w:cs="Times New Roman" w:hint="cs"/>
          <w:sz w:val="24"/>
          <w:szCs w:val="24"/>
          <w:rtl/>
          <w:lang w:bidi="ar-JO"/>
        </w:rPr>
        <w:t>َّ</w:t>
      </w:r>
      <w:r w:rsidR="000A3E66">
        <w:rPr>
          <w:rFonts w:ascii="Times New Roman" w:hAnsi="Times New Roman" w:cs="Times New Roman" w:hint="cs"/>
          <w:sz w:val="24"/>
          <w:szCs w:val="24"/>
          <w:rtl/>
          <w:lang w:bidi="ar-JO"/>
        </w:rPr>
        <w:t xml:space="preserve"> الأشخاص ذوي الإعاقة تعرضوا في عدة "حوادث للإصابة أو القتل العَر</w:t>
      </w:r>
      <w:r>
        <w:rPr>
          <w:rFonts w:ascii="Times New Roman" w:hAnsi="Times New Roman" w:cs="Times New Roman" w:hint="cs"/>
          <w:sz w:val="24"/>
          <w:szCs w:val="24"/>
          <w:rtl/>
          <w:lang w:bidi="ar-JO"/>
        </w:rPr>
        <w:t>َ</w:t>
      </w:r>
      <w:r w:rsidR="000A3E66">
        <w:rPr>
          <w:rFonts w:ascii="Times New Roman" w:hAnsi="Times New Roman" w:cs="Times New Roman" w:hint="cs"/>
          <w:sz w:val="24"/>
          <w:szCs w:val="24"/>
          <w:rtl/>
          <w:lang w:bidi="ar-JO"/>
        </w:rPr>
        <w:t>ضي من قبل سلطة إنفاذ القانون أ</w:t>
      </w:r>
      <w:r>
        <w:rPr>
          <w:rFonts w:ascii="Times New Roman" w:hAnsi="Times New Roman" w:cs="Times New Roman" w:hint="cs"/>
          <w:sz w:val="24"/>
          <w:szCs w:val="24"/>
          <w:rtl/>
          <w:lang w:bidi="ar-JO"/>
        </w:rPr>
        <w:t>ثناء معاناتهم من ازمات نفسية" وإ</w:t>
      </w:r>
      <w:r w:rsidR="000A3E66">
        <w:rPr>
          <w:rFonts w:ascii="Times New Roman" w:hAnsi="Times New Roman" w:cs="Times New Roman" w:hint="cs"/>
          <w:sz w:val="24"/>
          <w:szCs w:val="24"/>
          <w:rtl/>
          <w:lang w:bidi="ar-JO"/>
        </w:rPr>
        <w:t>ن</w:t>
      </w:r>
      <w:r>
        <w:rPr>
          <w:rFonts w:ascii="Times New Roman" w:hAnsi="Times New Roman" w:cs="Times New Roman" w:hint="cs"/>
          <w:sz w:val="24"/>
          <w:szCs w:val="24"/>
          <w:rtl/>
          <w:lang w:bidi="ar-JO"/>
        </w:rPr>
        <w:t>َّ</w:t>
      </w:r>
      <w:r w:rsidR="000A3E66">
        <w:rPr>
          <w:rFonts w:ascii="Times New Roman" w:hAnsi="Times New Roman" w:cs="Times New Roman" w:hint="cs"/>
          <w:sz w:val="24"/>
          <w:szCs w:val="24"/>
          <w:rtl/>
          <w:lang w:bidi="ar-JO"/>
        </w:rPr>
        <w:t xml:space="preserve"> الفلسطيني إياد الحلاق (32 عاماً) من الأشخاص ذوي الإعاقة الذهنية </w:t>
      </w:r>
      <w:r w:rsidR="00802134">
        <w:rPr>
          <w:rFonts w:ascii="Times New Roman" w:hAnsi="Times New Roman" w:cs="Times New Roman" w:hint="cs"/>
          <w:sz w:val="24"/>
          <w:szCs w:val="24"/>
          <w:rtl/>
          <w:lang w:bidi="ar-JO"/>
        </w:rPr>
        <w:t>ويعمل في مدرسة في البلدة القديمة في ال</w:t>
      </w:r>
      <w:r>
        <w:rPr>
          <w:rFonts w:ascii="Times New Roman" w:hAnsi="Times New Roman" w:cs="Times New Roman" w:hint="cs"/>
          <w:sz w:val="24"/>
          <w:szCs w:val="24"/>
          <w:rtl/>
          <w:lang w:bidi="ar-JO"/>
        </w:rPr>
        <w:t>قدس المحتلة في وحدة المطبخ للتأ</w:t>
      </w:r>
      <w:r w:rsidR="00802134">
        <w:rPr>
          <w:rFonts w:ascii="Times New Roman" w:hAnsi="Times New Roman" w:cs="Times New Roman" w:hint="cs"/>
          <w:sz w:val="24"/>
          <w:szCs w:val="24"/>
          <w:rtl/>
          <w:lang w:bidi="ar-JO"/>
        </w:rPr>
        <w:t xml:space="preserve">هيل والإدماج "قُتل في حادثة مع مسؤولي إنفاذ القانون" </w:t>
      </w:r>
      <w:r w:rsidR="00A16C74">
        <w:rPr>
          <w:rFonts w:ascii="Times New Roman" w:hAnsi="Times New Roman" w:cs="Times New Roman" w:hint="cs"/>
          <w:sz w:val="24"/>
          <w:szCs w:val="24"/>
          <w:rtl/>
          <w:lang w:bidi="ar-JO"/>
        </w:rPr>
        <w:t xml:space="preserve">والاكتفاء بالرد بأن هناك بعض التوصيات التي تم تنفيذها مثل "تدريب الشرطة" </w:t>
      </w:r>
      <w:r>
        <w:rPr>
          <w:rFonts w:ascii="Times New Roman" w:hAnsi="Times New Roman" w:cs="Times New Roman" w:hint="cs"/>
          <w:sz w:val="24"/>
          <w:szCs w:val="24"/>
          <w:rtl/>
          <w:lang w:bidi="ar-JO"/>
        </w:rPr>
        <w:t>و</w:t>
      </w:r>
      <w:r w:rsidR="00A16C74">
        <w:rPr>
          <w:rFonts w:ascii="Times New Roman" w:hAnsi="Times New Roman" w:cs="Times New Roman" w:hint="cs"/>
          <w:sz w:val="24"/>
          <w:szCs w:val="24"/>
          <w:rtl/>
          <w:lang w:bidi="ar-JO"/>
        </w:rPr>
        <w:t xml:space="preserve">دون تشكيل لجان تحقيق </w:t>
      </w:r>
      <w:r>
        <w:rPr>
          <w:rFonts w:ascii="Times New Roman" w:hAnsi="Times New Roman" w:cs="Times New Roman" w:hint="cs"/>
          <w:sz w:val="24"/>
          <w:szCs w:val="24"/>
          <w:rtl/>
          <w:lang w:bidi="ar-JO"/>
        </w:rPr>
        <w:t>مستقلة</w:t>
      </w:r>
      <w:r w:rsidR="00A16C74">
        <w:rPr>
          <w:rFonts w:ascii="Times New Roman" w:hAnsi="Times New Roman" w:cs="Times New Roman" w:hint="cs"/>
          <w:sz w:val="24"/>
          <w:szCs w:val="24"/>
          <w:rtl/>
          <w:lang w:bidi="ar-JO"/>
        </w:rPr>
        <w:t xml:space="preserve"> ومحايدة ومحاسبة المسؤولين على جرائم القتل المتعمد، </w:t>
      </w:r>
      <w:r>
        <w:rPr>
          <w:rFonts w:ascii="Times New Roman" w:hAnsi="Times New Roman" w:cs="Times New Roman" w:hint="cs"/>
          <w:sz w:val="24"/>
          <w:szCs w:val="24"/>
          <w:rtl/>
          <w:lang w:bidi="ar-JO"/>
        </w:rPr>
        <w:t>الممنهجة</w:t>
      </w:r>
      <w:r w:rsidR="00A16C74">
        <w:rPr>
          <w:rFonts w:ascii="Times New Roman" w:hAnsi="Times New Roman" w:cs="Times New Roman" w:hint="cs"/>
          <w:sz w:val="24"/>
          <w:szCs w:val="24"/>
          <w:rtl/>
          <w:lang w:bidi="ar-JO"/>
        </w:rPr>
        <w:t xml:space="preserve"> وواسعة النطاق، والمستمرة، التي ي</w:t>
      </w:r>
      <w:r>
        <w:rPr>
          <w:rFonts w:ascii="Times New Roman" w:hAnsi="Times New Roman" w:cs="Times New Roman" w:hint="cs"/>
          <w:sz w:val="24"/>
          <w:szCs w:val="24"/>
          <w:rtl/>
          <w:lang w:bidi="ar-JO"/>
        </w:rPr>
        <w:t>ُ</w:t>
      </w:r>
      <w:r w:rsidR="00A16C74">
        <w:rPr>
          <w:rFonts w:ascii="Times New Roman" w:hAnsi="Times New Roman" w:cs="Times New Roman" w:hint="cs"/>
          <w:sz w:val="24"/>
          <w:szCs w:val="24"/>
          <w:rtl/>
          <w:lang w:bidi="ar-JO"/>
        </w:rPr>
        <w:t>شير إليها بوضوح "تقرير حماية المدنيين" 2023 الصادر عن (</w:t>
      </w:r>
      <w:r w:rsidR="00A16C74">
        <w:rPr>
          <w:rFonts w:ascii="Times New Roman" w:hAnsi="Times New Roman" w:cs="Times New Roman"/>
          <w:sz w:val="24"/>
          <w:szCs w:val="24"/>
          <w:lang w:bidi="ar-JO"/>
        </w:rPr>
        <w:t>OCHA</w:t>
      </w:r>
      <w:r w:rsidR="00A16C74">
        <w:rPr>
          <w:rFonts w:ascii="Times New Roman" w:hAnsi="Times New Roman" w:cs="Times New Roman" w:hint="cs"/>
          <w:sz w:val="24"/>
          <w:szCs w:val="24"/>
          <w:rtl/>
        </w:rPr>
        <w:t>) و</w:t>
      </w:r>
      <w:r w:rsidR="00A16C74">
        <w:rPr>
          <w:rFonts w:ascii="Times New Roman" w:hAnsi="Times New Roman" w:cs="Times New Roman" w:hint="cs"/>
          <w:sz w:val="24"/>
          <w:szCs w:val="24"/>
          <w:rtl/>
          <w:lang w:bidi="ar-JO"/>
        </w:rPr>
        <w:t>التي تعد جرائم دولية في القانون الجنائي الدولي، ودون إنصاف الضحايا الفلسطينيين، وضمان عدم التكرار</w:t>
      </w:r>
      <w:r w:rsidR="003A4073">
        <w:rPr>
          <w:rFonts w:ascii="Times New Roman" w:hAnsi="Times New Roman" w:cs="Times New Roman" w:hint="cs"/>
          <w:sz w:val="24"/>
          <w:szCs w:val="24"/>
          <w:rtl/>
          <w:lang w:bidi="ar-JO"/>
        </w:rPr>
        <w:t xml:space="preserve">، يؤكد على استمرار وتعميق النهج الاستعماري الاستيطاني الصهيوني، </w:t>
      </w:r>
      <w:r w:rsidR="003A4073" w:rsidRPr="00466DC0">
        <w:rPr>
          <w:rFonts w:ascii="Times New Roman" w:hAnsi="Times New Roman" w:cs="Times New Roman" w:hint="cs"/>
          <w:b/>
          <w:bCs/>
          <w:sz w:val="24"/>
          <w:szCs w:val="24"/>
          <w:rtl/>
          <w:lang w:bidi="ar-JO"/>
        </w:rPr>
        <w:t>ونظام الفصل العنصري</w:t>
      </w:r>
      <w:r w:rsidR="003A4073">
        <w:rPr>
          <w:rFonts w:ascii="Times New Roman" w:hAnsi="Times New Roman" w:cs="Times New Roman" w:hint="cs"/>
          <w:sz w:val="24"/>
          <w:szCs w:val="24"/>
          <w:rtl/>
          <w:lang w:bidi="ar-JO"/>
        </w:rPr>
        <w:t>، الذي ت</w:t>
      </w:r>
      <w:r w:rsidR="00830260">
        <w:rPr>
          <w:rFonts w:ascii="Times New Roman" w:hAnsi="Times New Roman" w:cs="Times New Roman" w:hint="cs"/>
          <w:sz w:val="24"/>
          <w:szCs w:val="24"/>
          <w:rtl/>
          <w:lang w:bidi="ar-JO"/>
        </w:rPr>
        <w:t>ُ</w:t>
      </w:r>
      <w:r w:rsidR="003A4073">
        <w:rPr>
          <w:rFonts w:ascii="Times New Roman" w:hAnsi="Times New Roman" w:cs="Times New Roman" w:hint="cs"/>
          <w:sz w:val="24"/>
          <w:szCs w:val="24"/>
          <w:rtl/>
          <w:lang w:bidi="ar-JO"/>
        </w:rPr>
        <w:t>مارسه الدولة الطرف على الفلسطينيين في الأرض المحتلة.</w:t>
      </w:r>
    </w:p>
    <w:p w14:paraId="5F700FF2" w14:textId="77777777" w:rsidR="00784538" w:rsidRDefault="00D47884" w:rsidP="0098186E">
      <w:pPr>
        <w:bidi/>
        <w:jc w:val="both"/>
        <w:rPr>
          <w:rFonts w:ascii="Times New Roman" w:hAnsi="Times New Roman" w:cs="Times New Roman"/>
          <w:sz w:val="24"/>
          <w:szCs w:val="24"/>
          <w:rtl/>
          <w:lang w:bidi="ar-JO"/>
        </w:rPr>
      </w:pPr>
      <w:r>
        <w:rPr>
          <w:rFonts w:ascii="Times New Roman" w:hAnsi="Times New Roman" w:cs="Times New Roman" w:hint="cs"/>
          <w:sz w:val="24"/>
          <w:szCs w:val="24"/>
          <w:rtl/>
          <w:lang w:bidi="ar-JO"/>
        </w:rPr>
        <w:t xml:space="preserve">23. </w:t>
      </w:r>
      <w:r w:rsidR="00830260">
        <w:rPr>
          <w:rFonts w:ascii="Times New Roman" w:hAnsi="Times New Roman" w:cs="Times New Roman" w:hint="cs"/>
          <w:sz w:val="24"/>
          <w:szCs w:val="24"/>
          <w:rtl/>
          <w:lang w:bidi="ar-JO"/>
        </w:rPr>
        <w:t xml:space="preserve">أكدت </w:t>
      </w:r>
      <w:r w:rsidR="0098186E">
        <w:rPr>
          <w:rFonts w:ascii="Times New Roman" w:hAnsi="Times New Roman" w:cs="Times New Roman" w:hint="cs"/>
          <w:sz w:val="24"/>
          <w:szCs w:val="24"/>
          <w:rtl/>
          <w:lang w:bidi="ar-JO"/>
        </w:rPr>
        <w:t>ال</w:t>
      </w:r>
      <w:r w:rsidR="00830260">
        <w:rPr>
          <w:rFonts w:ascii="Times New Roman" w:hAnsi="Times New Roman" w:cs="Times New Roman" w:hint="cs"/>
          <w:sz w:val="24"/>
          <w:szCs w:val="24"/>
          <w:rtl/>
          <w:lang w:bidi="ar-JO"/>
        </w:rPr>
        <w:t>توثيقات بشأن عملية القتل العمد التي استهدفت الفلسطيني إياد الحلاق، من الأشخ</w:t>
      </w:r>
      <w:r>
        <w:rPr>
          <w:rFonts w:ascii="Times New Roman" w:hAnsi="Times New Roman" w:cs="Times New Roman" w:hint="cs"/>
          <w:sz w:val="24"/>
          <w:szCs w:val="24"/>
          <w:rtl/>
          <w:lang w:bidi="ar-JO"/>
        </w:rPr>
        <w:t>اص ذوي الإعاقة الذهنية، وبخاصة</w:t>
      </w:r>
      <w:r w:rsidR="00830260">
        <w:rPr>
          <w:rFonts w:ascii="Times New Roman" w:hAnsi="Times New Roman" w:cs="Times New Roman" w:hint="cs"/>
          <w:sz w:val="24"/>
          <w:szCs w:val="24"/>
          <w:rtl/>
          <w:lang w:bidi="ar-JO"/>
        </w:rPr>
        <w:t xml:space="preserve"> الإفادة الخطية الموثقة لمرشدة ومُركّزة وحدة الطبخ في مدرسة "إلوين" التي </w:t>
      </w:r>
      <w:r w:rsidR="0085297B">
        <w:rPr>
          <w:rFonts w:ascii="Times New Roman" w:hAnsi="Times New Roman" w:cs="Times New Roman" w:hint="cs"/>
          <w:sz w:val="24"/>
          <w:szCs w:val="24"/>
          <w:rtl/>
          <w:lang w:bidi="ar-JO"/>
        </w:rPr>
        <w:t>عمل</w:t>
      </w:r>
      <w:r w:rsidR="00830260">
        <w:rPr>
          <w:rFonts w:ascii="Times New Roman" w:hAnsi="Times New Roman" w:cs="Times New Roman" w:hint="cs"/>
          <w:sz w:val="24"/>
          <w:szCs w:val="24"/>
          <w:rtl/>
          <w:lang w:bidi="ar-JO"/>
        </w:rPr>
        <w:t xml:space="preserve"> فيها إياد الحلاق بأنه في يوم السبت المواقف 30 أيار/ مايو 2020 حوالي الساعة </w:t>
      </w:r>
      <w:r w:rsidR="00DB74D2">
        <w:rPr>
          <w:rFonts w:ascii="Times New Roman" w:hAnsi="Times New Roman" w:cs="Times New Roman" w:hint="cs"/>
          <w:sz w:val="24"/>
          <w:szCs w:val="24"/>
          <w:rtl/>
          <w:lang w:bidi="ar-JO"/>
        </w:rPr>
        <w:t>(6) صباحاً شاهدت م</w:t>
      </w:r>
      <w:r w:rsidR="0085297B">
        <w:rPr>
          <w:rFonts w:ascii="Times New Roman" w:hAnsi="Times New Roman" w:cs="Times New Roman" w:hint="cs"/>
          <w:sz w:val="24"/>
          <w:szCs w:val="24"/>
          <w:rtl/>
          <w:lang w:bidi="ar-JO"/>
        </w:rPr>
        <w:t>ُ</w:t>
      </w:r>
      <w:r w:rsidR="00DB74D2">
        <w:rPr>
          <w:rFonts w:ascii="Times New Roman" w:hAnsi="Times New Roman" w:cs="Times New Roman" w:hint="cs"/>
          <w:sz w:val="24"/>
          <w:szCs w:val="24"/>
          <w:rtl/>
          <w:lang w:bidi="ar-JO"/>
        </w:rPr>
        <w:t>رشدة إياد (3) عناصر من حرس الحدود التابعين لجيش الاحتلال الإسرائيلي يركضون وراء إياد الحلاق في منطقة مفترق باب ح</w:t>
      </w:r>
      <w:r w:rsidR="0085297B">
        <w:rPr>
          <w:rFonts w:ascii="Times New Roman" w:hAnsi="Times New Roman" w:cs="Times New Roman" w:hint="cs"/>
          <w:sz w:val="24"/>
          <w:szCs w:val="24"/>
          <w:rtl/>
          <w:lang w:bidi="ar-JO"/>
        </w:rPr>
        <w:t>ُ</w:t>
      </w:r>
      <w:r w:rsidR="00DB74D2">
        <w:rPr>
          <w:rFonts w:ascii="Times New Roman" w:hAnsi="Times New Roman" w:cs="Times New Roman" w:hint="cs"/>
          <w:sz w:val="24"/>
          <w:szCs w:val="24"/>
          <w:rtl/>
          <w:lang w:bidi="ar-JO"/>
        </w:rPr>
        <w:t>طة في البلدة القديمة في القدس المحتلة، فصرخت على عناصر حرس الحدود بأن</w:t>
      </w:r>
      <w:r w:rsidR="0085297B">
        <w:rPr>
          <w:rFonts w:ascii="Times New Roman" w:hAnsi="Times New Roman" w:cs="Times New Roman" w:hint="cs"/>
          <w:sz w:val="24"/>
          <w:szCs w:val="24"/>
          <w:rtl/>
          <w:lang w:bidi="ar-JO"/>
        </w:rPr>
        <w:t xml:space="preserve"> يتوقفوا وأن</w:t>
      </w:r>
      <w:r w:rsidR="00DB74D2">
        <w:rPr>
          <w:rFonts w:ascii="Times New Roman" w:hAnsi="Times New Roman" w:cs="Times New Roman" w:hint="cs"/>
          <w:sz w:val="24"/>
          <w:szCs w:val="24"/>
          <w:rtl/>
          <w:lang w:bidi="ar-JO"/>
        </w:rPr>
        <w:t xml:space="preserve"> إياد من الأشخاص ذوي الإعاقة الذهنية</w:t>
      </w:r>
      <w:r w:rsidR="0085297B">
        <w:rPr>
          <w:rFonts w:ascii="Times New Roman" w:hAnsi="Times New Roman" w:cs="Times New Roman" w:hint="cs"/>
          <w:sz w:val="24"/>
          <w:szCs w:val="24"/>
          <w:rtl/>
          <w:lang w:bidi="ar-JO"/>
        </w:rPr>
        <w:t>، ولم يستجيبو</w:t>
      </w:r>
      <w:r w:rsidR="00DB74D2">
        <w:rPr>
          <w:rFonts w:ascii="Times New Roman" w:hAnsi="Times New Roman" w:cs="Times New Roman" w:hint="cs"/>
          <w:sz w:val="24"/>
          <w:szCs w:val="24"/>
          <w:rtl/>
          <w:lang w:bidi="ar-JO"/>
        </w:rPr>
        <w:t>ا، وصرخت على إياد بأن يتوقف، ثم سم</w:t>
      </w:r>
      <w:r w:rsidR="00381AAB">
        <w:rPr>
          <w:rFonts w:ascii="Times New Roman" w:hAnsi="Times New Roman" w:cs="Times New Roman" w:hint="cs"/>
          <w:sz w:val="24"/>
          <w:szCs w:val="24"/>
          <w:rtl/>
          <w:lang w:bidi="ar-JO"/>
        </w:rPr>
        <w:t>ِ</w:t>
      </w:r>
      <w:r w:rsidR="00DB74D2">
        <w:rPr>
          <w:rFonts w:ascii="Times New Roman" w:hAnsi="Times New Roman" w:cs="Times New Roman" w:hint="cs"/>
          <w:sz w:val="24"/>
          <w:szCs w:val="24"/>
          <w:rtl/>
          <w:lang w:bidi="ar-JO"/>
        </w:rPr>
        <w:t>ع</w:t>
      </w:r>
      <w:r w:rsidR="00381AAB">
        <w:rPr>
          <w:rFonts w:ascii="Times New Roman" w:hAnsi="Times New Roman" w:cs="Times New Roman" w:hint="cs"/>
          <w:sz w:val="24"/>
          <w:szCs w:val="24"/>
          <w:rtl/>
          <w:lang w:bidi="ar-JO"/>
        </w:rPr>
        <w:t>َ</w:t>
      </w:r>
      <w:r w:rsidR="0085297B">
        <w:rPr>
          <w:rFonts w:ascii="Times New Roman" w:hAnsi="Times New Roman" w:cs="Times New Roman" w:hint="cs"/>
          <w:sz w:val="24"/>
          <w:szCs w:val="24"/>
          <w:rtl/>
          <w:lang w:bidi="ar-JO"/>
        </w:rPr>
        <w:t>ت المرشدة (الشاهدة)</w:t>
      </w:r>
      <w:r w:rsidR="00381AAB">
        <w:rPr>
          <w:rFonts w:ascii="Times New Roman" w:hAnsi="Times New Roman" w:cs="Times New Roman" w:hint="cs"/>
          <w:sz w:val="24"/>
          <w:szCs w:val="24"/>
          <w:rtl/>
          <w:lang w:bidi="ar-JO"/>
        </w:rPr>
        <w:t xml:space="preserve"> صوت رصاص </w:t>
      </w:r>
      <w:r w:rsidR="00DB74D2">
        <w:rPr>
          <w:rFonts w:ascii="Times New Roman" w:hAnsi="Times New Roman" w:cs="Times New Roman" w:hint="cs"/>
          <w:sz w:val="24"/>
          <w:szCs w:val="24"/>
          <w:rtl/>
          <w:lang w:bidi="ar-JO"/>
        </w:rPr>
        <w:t>وشاهدت إياد الحلاق وهو يقع على ظهرة وينزف د</w:t>
      </w:r>
      <w:r w:rsidR="0085297B">
        <w:rPr>
          <w:rFonts w:ascii="Times New Roman" w:hAnsi="Times New Roman" w:cs="Times New Roman" w:hint="cs"/>
          <w:sz w:val="24"/>
          <w:szCs w:val="24"/>
          <w:rtl/>
          <w:lang w:bidi="ar-JO"/>
        </w:rPr>
        <w:t>َ</w:t>
      </w:r>
      <w:r w:rsidR="00DB74D2">
        <w:rPr>
          <w:rFonts w:ascii="Times New Roman" w:hAnsi="Times New Roman" w:cs="Times New Roman" w:hint="cs"/>
          <w:sz w:val="24"/>
          <w:szCs w:val="24"/>
          <w:rtl/>
          <w:lang w:bidi="ar-JO"/>
        </w:rPr>
        <w:t>م</w:t>
      </w:r>
      <w:r w:rsidR="0085297B">
        <w:rPr>
          <w:rFonts w:ascii="Times New Roman" w:hAnsi="Times New Roman" w:cs="Times New Roman" w:hint="cs"/>
          <w:sz w:val="24"/>
          <w:szCs w:val="24"/>
          <w:rtl/>
          <w:lang w:bidi="ar-JO"/>
        </w:rPr>
        <w:t>َ</w:t>
      </w:r>
      <w:r w:rsidR="00DB74D2">
        <w:rPr>
          <w:rFonts w:ascii="Times New Roman" w:hAnsi="Times New Roman" w:cs="Times New Roman" w:hint="cs"/>
          <w:sz w:val="24"/>
          <w:szCs w:val="24"/>
          <w:rtl/>
          <w:lang w:bidi="ar-JO"/>
        </w:rPr>
        <w:t xml:space="preserve">اً، </w:t>
      </w:r>
      <w:r w:rsidR="0085297B">
        <w:rPr>
          <w:rFonts w:ascii="Times New Roman" w:hAnsi="Times New Roman" w:cs="Times New Roman" w:hint="cs"/>
          <w:sz w:val="24"/>
          <w:szCs w:val="24"/>
          <w:rtl/>
          <w:lang w:bidi="ar-JO"/>
        </w:rPr>
        <w:t>وكان أ</w:t>
      </w:r>
      <w:r w:rsidR="00381AAB">
        <w:rPr>
          <w:rFonts w:ascii="Times New Roman" w:hAnsi="Times New Roman" w:cs="Times New Roman" w:hint="cs"/>
          <w:sz w:val="24"/>
          <w:szCs w:val="24"/>
          <w:rtl/>
          <w:lang w:bidi="ar-JO"/>
        </w:rPr>
        <w:t>حد عناصر حرس الحدود يحمل م</w:t>
      </w:r>
      <w:r w:rsidR="0085297B">
        <w:rPr>
          <w:rFonts w:ascii="Times New Roman" w:hAnsi="Times New Roman" w:cs="Times New Roman" w:hint="cs"/>
          <w:sz w:val="24"/>
          <w:szCs w:val="24"/>
          <w:rtl/>
          <w:lang w:bidi="ar-JO"/>
        </w:rPr>
        <w:t>سدساً وصرخ على إياد وعلى المرشدة "أين المسدس"؟ فأجابت المرشدة</w:t>
      </w:r>
      <w:r w:rsidR="00381AAB">
        <w:rPr>
          <w:rFonts w:ascii="Times New Roman" w:hAnsi="Times New Roman" w:cs="Times New Roman" w:hint="cs"/>
          <w:sz w:val="24"/>
          <w:szCs w:val="24"/>
          <w:rtl/>
          <w:lang w:bidi="ar-JO"/>
        </w:rPr>
        <w:t xml:space="preserve"> لا يوحد معنا مسدس وإياد من الأشخاص ذوي الإعاقة، واستمر تهد</w:t>
      </w:r>
      <w:r w:rsidR="00B148E4">
        <w:rPr>
          <w:rFonts w:ascii="Times New Roman" w:hAnsi="Times New Roman" w:cs="Times New Roman" w:hint="cs"/>
          <w:sz w:val="24"/>
          <w:szCs w:val="24"/>
          <w:rtl/>
          <w:lang w:bidi="ar-JO"/>
        </w:rPr>
        <w:t xml:space="preserve">يد عنصر حرس الحدود لإياد والمرشدة </w:t>
      </w:r>
      <w:r w:rsidR="007F7636">
        <w:rPr>
          <w:rFonts w:ascii="Times New Roman" w:hAnsi="Times New Roman" w:cs="Times New Roman" w:hint="cs"/>
          <w:sz w:val="24"/>
          <w:szCs w:val="24"/>
          <w:rtl/>
          <w:lang w:bidi="ar-JO"/>
        </w:rPr>
        <w:t xml:space="preserve">مدة خمس دقائق تقريباً، </w:t>
      </w:r>
      <w:r w:rsidR="00381AAB">
        <w:rPr>
          <w:rFonts w:ascii="Times New Roman" w:hAnsi="Times New Roman" w:cs="Times New Roman" w:hint="cs"/>
          <w:sz w:val="24"/>
          <w:szCs w:val="24"/>
          <w:rtl/>
          <w:lang w:bidi="ar-JO"/>
        </w:rPr>
        <w:t xml:space="preserve">ومن ثم قام عنصر حرس الحدود الذي يحمل المسدس بإطلاق "3 رصاصات" باتجاه إياد الحلاق مباشرة من مسافة لا تزيد على خمسة أمتار فأرداه قتيلاً. </w:t>
      </w:r>
      <w:r w:rsidR="003B0DB2">
        <w:rPr>
          <w:rFonts w:ascii="Times New Roman" w:hAnsi="Times New Roman" w:cs="Times New Roman" w:hint="cs"/>
          <w:sz w:val="24"/>
          <w:szCs w:val="24"/>
          <w:rtl/>
          <w:lang w:bidi="ar-JO"/>
        </w:rPr>
        <w:t>وتم</w:t>
      </w:r>
      <w:r w:rsidR="007F7636">
        <w:rPr>
          <w:rFonts w:ascii="Times New Roman" w:hAnsi="Times New Roman" w:cs="Times New Roman" w:hint="cs"/>
          <w:sz w:val="24"/>
          <w:szCs w:val="24"/>
          <w:rtl/>
          <w:lang w:bidi="ar-JO"/>
        </w:rPr>
        <w:t>َّ</w:t>
      </w:r>
      <w:r w:rsidR="003B0DB2">
        <w:rPr>
          <w:rFonts w:ascii="Times New Roman" w:hAnsi="Times New Roman" w:cs="Times New Roman" w:hint="cs"/>
          <w:sz w:val="24"/>
          <w:szCs w:val="24"/>
          <w:rtl/>
          <w:lang w:bidi="ar-JO"/>
        </w:rPr>
        <w:t xml:space="preserve"> اقتياد المرشدة (الشاهدة) التي كانت مع إياد الحلاق إلى مركز شرطة الاحتلال للتحقيق ومن ثم جرى إطلاق سراحها بعد ثلاث ساعات</w:t>
      </w:r>
      <w:r w:rsidR="003B0DB2">
        <w:rPr>
          <w:rStyle w:val="FootnoteReference"/>
          <w:rFonts w:ascii="Times New Roman" w:hAnsi="Times New Roman" w:cs="Times New Roman"/>
          <w:sz w:val="24"/>
          <w:szCs w:val="24"/>
          <w:rtl/>
          <w:lang w:bidi="ar-JO"/>
        </w:rPr>
        <w:footnoteReference w:id="9"/>
      </w:r>
      <w:r w:rsidR="003B0DB2">
        <w:rPr>
          <w:rFonts w:ascii="Times New Roman" w:hAnsi="Times New Roman" w:cs="Times New Roman" w:hint="cs"/>
          <w:sz w:val="24"/>
          <w:szCs w:val="24"/>
          <w:rtl/>
          <w:lang w:bidi="ar-JO"/>
        </w:rPr>
        <w:t>.</w:t>
      </w:r>
      <w:r w:rsidR="009D492C">
        <w:rPr>
          <w:rFonts w:ascii="Times New Roman" w:hAnsi="Times New Roman" w:cs="Times New Roman" w:hint="cs"/>
          <w:sz w:val="24"/>
          <w:szCs w:val="24"/>
          <w:rtl/>
          <w:lang w:bidi="ar-JO"/>
        </w:rPr>
        <w:t xml:space="preserve"> إن إفادة شاهدة العيان الموثقة خطياً لدى مؤسسة الحق (إفادة رقم إ130/2020) تؤكد عملية القتل العمد التي استهدفت إباد الحلاق. </w:t>
      </w:r>
    </w:p>
    <w:p w14:paraId="6920AA00" w14:textId="77777777" w:rsidR="00A45DE9" w:rsidRDefault="00784538" w:rsidP="00A45DE9">
      <w:pPr>
        <w:bidi/>
        <w:jc w:val="both"/>
        <w:rPr>
          <w:rFonts w:ascii="Times New Roman" w:hAnsi="Times New Roman" w:cs="Times New Roman"/>
          <w:sz w:val="24"/>
          <w:szCs w:val="24"/>
          <w:rtl/>
          <w:lang w:bidi="ar-JO"/>
        </w:rPr>
      </w:pPr>
      <w:r>
        <w:rPr>
          <w:rFonts w:ascii="Times New Roman" w:hAnsi="Times New Roman" w:cs="Times New Roman" w:hint="cs"/>
          <w:sz w:val="24"/>
          <w:szCs w:val="24"/>
          <w:rtl/>
          <w:lang w:bidi="ar-JO"/>
        </w:rPr>
        <w:t xml:space="preserve">24. </w:t>
      </w:r>
      <w:r w:rsidR="003B719D">
        <w:rPr>
          <w:rFonts w:ascii="Times New Roman" w:hAnsi="Times New Roman" w:cs="Times New Roman" w:hint="cs"/>
          <w:sz w:val="24"/>
          <w:szCs w:val="24"/>
          <w:rtl/>
          <w:lang w:bidi="ar-JO"/>
        </w:rPr>
        <w:t xml:space="preserve">وبتاريخ 6 </w:t>
      </w:r>
      <w:r w:rsidR="006A6C6B">
        <w:rPr>
          <w:rFonts w:ascii="Times New Roman" w:hAnsi="Times New Roman" w:cs="Times New Roman" w:hint="cs"/>
          <w:sz w:val="24"/>
          <w:szCs w:val="24"/>
          <w:rtl/>
          <w:lang w:bidi="ar-JO"/>
        </w:rPr>
        <w:t>تموز</w:t>
      </w:r>
      <w:r w:rsidR="003B719D">
        <w:rPr>
          <w:rFonts w:ascii="Times New Roman" w:hAnsi="Times New Roman" w:cs="Times New Roman" w:hint="cs"/>
          <w:sz w:val="24"/>
          <w:szCs w:val="24"/>
          <w:rtl/>
          <w:lang w:bidi="ar-JO"/>
        </w:rPr>
        <w:t>/</w:t>
      </w:r>
      <w:r w:rsidR="006A6C6B">
        <w:rPr>
          <w:rFonts w:ascii="Times New Roman" w:hAnsi="Times New Roman" w:cs="Times New Roman" w:hint="cs"/>
          <w:sz w:val="24"/>
          <w:szCs w:val="24"/>
          <w:rtl/>
          <w:lang w:bidi="ar-JO"/>
        </w:rPr>
        <w:t xml:space="preserve"> يوليو</w:t>
      </w:r>
      <w:r w:rsidR="003B719D">
        <w:rPr>
          <w:rFonts w:ascii="Times New Roman" w:hAnsi="Times New Roman" w:cs="Times New Roman" w:hint="cs"/>
          <w:sz w:val="24"/>
          <w:szCs w:val="24"/>
          <w:rtl/>
          <w:lang w:bidi="ar-JO"/>
        </w:rPr>
        <w:t xml:space="preserve"> 2023 أصدرت محكمة سلطات الاحتلال الإسرائيلي المركزية في القدس ح</w:t>
      </w:r>
      <w:r w:rsidR="001C6C11">
        <w:rPr>
          <w:rFonts w:ascii="Times New Roman" w:hAnsi="Times New Roman" w:cs="Times New Roman" w:hint="cs"/>
          <w:sz w:val="24"/>
          <w:szCs w:val="24"/>
          <w:rtl/>
          <w:lang w:bidi="ar-JO"/>
        </w:rPr>
        <w:t>ُ</w:t>
      </w:r>
      <w:r w:rsidR="003B719D">
        <w:rPr>
          <w:rFonts w:ascii="Times New Roman" w:hAnsi="Times New Roman" w:cs="Times New Roman" w:hint="cs"/>
          <w:sz w:val="24"/>
          <w:szCs w:val="24"/>
          <w:rtl/>
          <w:lang w:bidi="ar-JO"/>
        </w:rPr>
        <w:t>كماً "</w:t>
      </w:r>
      <w:r w:rsidR="003B719D" w:rsidRPr="003B719D">
        <w:rPr>
          <w:rFonts w:ascii="Times New Roman" w:hAnsi="Times New Roman" w:cs="Times New Roman" w:hint="cs"/>
          <w:b/>
          <w:bCs/>
          <w:sz w:val="24"/>
          <w:szCs w:val="24"/>
          <w:rtl/>
          <w:lang w:bidi="ar-JO"/>
        </w:rPr>
        <w:t>بالبراءة</w:t>
      </w:r>
      <w:r w:rsidR="003B719D">
        <w:rPr>
          <w:rFonts w:ascii="Times New Roman" w:hAnsi="Times New Roman" w:cs="Times New Roman" w:hint="cs"/>
          <w:sz w:val="24"/>
          <w:szCs w:val="24"/>
          <w:rtl/>
          <w:lang w:bidi="ar-JO"/>
        </w:rPr>
        <w:t>" للجندي الإسرائيلي ا</w:t>
      </w:r>
      <w:r w:rsidR="001C6C11">
        <w:rPr>
          <w:rFonts w:ascii="Times New Roman" w:hAnsi="Times New Roman" w:cs="Times New Roman" w:hint="cs"/>
          <w:sz w:val="24"/>
          <w:szCs w:val="24"/>
          <w:rtl/>
          <w:lang w:bidi="ar-JO"/>
        </w:rPr>
        <w:t>لذي ارتكب جريمة القتل العمد التي</w:t>
      </w:r>
      <w:r w:rsidR="003B719D">
        <w:rPr>
          <w:rFonts w:ascii="Times New Roman" w:hAnsi="Times New Roman" w:cs="Times New Roman" w:hint="cs"/>
          <w:sz w:val="24"/>
          <w:szCs w:val="24"/>
          <w:rtl/>
          <w:lang w:bidi="ar-JO"/>
        </w:rPr>
        <w:t xml:space="preserve"> استهدف</w:t>
      </w:r>
      <w:r w:rsidR="001C6C11">
        <w:rPr>
          <w:rFonts w:ascii="Times New Roman" w:hAnsi="Times New Roman" w:cs="Times New Roman" w:hint="cs"/>
          <w:sz w:val="24"/>
          <w:szCs w:val="24"/>
          <w:rtl/>
          <w:lang w:bidi="ar-JO"/>
        </w:rPr>
        <w:t>ت</w:t>
      </w:r>
      <w:r w:rsidR="003B719D">
        <w:rPr>
          <w:rFonts w:ascii="Times New Roman" w:hAnsi="Times New Roman" w:cs="Times New Roman" w:hint="cs"/>
          <w:sz w:val="24"/>
          <w:szCs w:val="24"/>
          <w:rtl/>
          <w:lang w:bidi="ar-JO"/>
        </w:rPr>
        <w:t xml:space="preserve"> الفلسطيني</w:t>
      </w:r>
      <w:r w:rsidR="001C6C11">
        <w:rPr>
          <w:rFonts w:ascii="Times New Roman" w:hAnsi="Times New Roman" w:cs="Times New Roman" w:hint="cs"/>
          <w:sz w:val="24"/>
          <w:szCs w:val="24"/>
          <w:rtl/>
          <w:lang w:bidi="ar-JO"/>
        </w:rPr>
        <w:t>،</w:t>
      </w:r>
      <w:r w:rsidR="003B719D">
        <w:rPr>
          <w:rFonts w:ascii="Times New Roman" w:hAnsi="Times New Roman" w:cs="Times New Roman" w:hint="cs"/>
          <w:sz w:val="24"/>
          <w:szCs w:val="24"/>
          <w:rtl/>
          <w:lang w:bidi="ar-JO"/>
        </w:rPr>
        <w:t xml:space="preserve"> إياد الحلاق</w:t>
      </w:r>
      <w:r w:rsidR="001C6C11">
        <w:rPr>
          <w:rFonts w:ascii="Times New Roman" w:hAnsi="Times New Roman" w:cs="Times New Roman" w:hint="cs"/>
          <w:sz w:val="24"/>
          <w:szCs w:val="24"/>
          <w:rtl/>
          <w:lang w:bidi="ar-JO"/>
        </w:rPr>
        <w:t>،</w:t>
      </w:r>
      <w:r w:rsidR="003B719D">
        <w:rPr>
          <w:rFonts w:ascii="Times New Roman" w:hAnsi="Times New Roman" w:cs="Times New Roman" w:hint="cs"/>
          <w:sz w:val="24"/>
          <w:szCs w:val="24"/>
          <w:rtl/>
          <w:lang w:bidi="ar-JO"/>
        </w:rPr>
        <w:t xml:space="preserve"> من الأشخاص ذوي الإعاقة الذهنية</w:t>
      </w:r>
      <w:r w:rsidR="001C6C11">
        <w:rPr>
          <w:rFonts w:ascii="Times New Roman" w:hAnsi="Times New Roman" w:cs="Times New Roman" w:hint="cs"/>
          <w:sz w:val="24"/>
          <w:szCs w:val="24"/>
          <w:rtl/>
          <w:lang w:bidi="ar-JO"/>
        </w:rPr>
        <w:t>،</w:t>
      </w:r>
      <w:r w:rsidR="003B719D">
        <w:rPr>
          <w:rFonts w:ascii="Times New Roman" w:hAnsi="Times New Roman" w:cs="Times New Roman" w:hint="cs"/>
          <w:sz w:val="24"/>
          <w:szCs w:val="24"/>
          <w:rtl/>
          <w:lang w:bidi="ar-JO"/>
        </w:rPr>
        <w:t xml:space="preserve"> وقالت المحكمة في ح</w:t>
      </w:r>
      <w:r w:rsidR="001C6C11">
        <w:rPr>
          <w:rFonts w:ascii="Times New Roman" w:hAnsi="Times New Roman" w:cs="Times New Roman" w:hint="cs"/>
          <w:sz w:val="24"/>
          <w:szCs w:val="24"/>
          <w:rtl/>
          <w:lang w:bidi="ar-JO"/>
        </w:rPr>
        <w:t>ُ</w:t>
      </w:r>
      <w:r w:rsidR="003B719D">
        <w:rPr>
          <w:rFonts w:ascii="Times New Roman" w:hAnsi="Times New Roman" w:cs="Times New Roman" w:hint="cs"/>
          <w:sz w:val="24"/>
          <w:szCs w:val="24"/>
          <w:rtl/>
          <w:lang w:bidi="ar-JO"/>
        </w:rPr>
        <w:t>كمه</w:t>
      </w:r>
      <w:r w:rsidR="001C6C11">
        <w:rPr>
          <w:rFonts w:ascii="Times New Roman" w:hAnsi="Times New Roman" w:cs="Times New Roman" w:hint="cs"/>
          <w:sz w:val="24"/>
          <w:szCs w:val="24"/>
          <w:rtl/>
          <w:lang w:bidi="ar-JO"/>
        </w:rPr>
        <w:t>ا</w:t>
      </w:r>
      <w:r w:rsidR="003B719D">
        <w:rPr>
          <w:rFonts w:ascii="Times New Roman" w:hAnsi="Times New Roman" w:cs="Times New Roman" w:hint="cs"/>
          <w:sz w:val="24"/>
          <w:szCs w:val="24"/>
          <w:rtl/>
          <w:lang w:bidi="ar-JO"/>
        </w:rPr>
        <w:t xml:space="preserve"> إن الجندي "</w:t>
      </w:r>
      <w:r w:rsidR="003B719D" w:rsidRPr="00A47C47">
        <w:rPr>
          <w:rFonts w:ascii="Times New Roman" w:hAnsi="Times New Roman" w:cs="Times New Roman" w:hint="cs"/>
          <w:b/>
          <w:bCs/>
          <w:sz w:val="24"/>
          <w:szCs w:val="24"/>
          <w:rtl/>
          <w:lang w:bidi="ar-JO"/>
        </w:rPr>
        <w:t>ظن</w:t>
      </w:r>
      <w:r w:rsidR="00A47C47">
        <w:rPr>
          <w:rFonts w:ascii="Times New Roman" w:hAnsi="Times New Roman" w:cs="Times New Roman" w:hint="cs"/>
          <w:b/>
          <w:bCs/>
          <w:sz w:val="24"/>
          <w:szCs w:val="24"/>
          <w:rtl/>
          <w:lang w:bidi="ar-JO"/>
        </w:rPr>
        <w:t>َّ</w:t>
      </w:r>
      <w:r w:rsidR="003B719D" w:rsidRPr="00A47C47">
        <w:rPr>
          <w:rFonts w:ascii="Times New Roman" w:hAnsi="Times New Roman" w:cs="Times New Roman" w:hint="cs"/>
          <w:b/>
          <w:bCs/>
          <w:sz w:val="24"/>
          <w:szCs w:val="24"/>
          <w:rtl/>
          <w:lang w:bidi="ar-JO"/>
        </w:rPr>
        <w:t xml:space="preserve"> أن إياد الحلاق يُشكل خطراً على حياته</w:t>
      </w:r>
      <w:r w:rsidR="003B719D">
        <w:rPr>
          <w:rFonts w:ascii="Times New Roman" w:hAnsi="Times New Roman" w:cs="Times New Roman" w:hint="cs"/>
          <w:sz w:val="24"/>
          <w:szCs w:val="24"/>
          <w:rtl/>
          <w:lang w:bidi="ar-JO"/>
        </w:rPr>
        <w:t xml:space="preserve">". </w:t>
      </w:r>
      <w:r w:rsidR="001C6C11">
        <w:rPr>
          <w:rFonts w:ascii="Times New Roman" w:hAnsi="Times New Roman" w:cs="Times New Roman" w:hint="cs"/>
          <w:sz w:val="24"/>
          <w:szCs w:val="24"/>
          <w:rtl/>
          <w:lang w:bidi="ar-JO"/>
        </w:rPr>
        <w:t>بما</w:t>
      </w:r>
      <w:r w:rsidR="003B719D">
        <w:rPr>
          <w:rFonts w:ascii="Times New Roman" w:hAnsi="Times New Roman" w:cs="Times New Roman" w:hint="cs"/>
          <w:sz w:val="24"/>
          <w:szCs w:val="24"/>
          <w:rtl/>
          <w:lang w:bidi="ar-JO"/>
        </w:rPr>
        <w:t xml:space="preserve"> يُدلل على دور قضاء الاحتلال الإسرائيلي في "</w:t>
      </w:r>
      <w:r w:rsidR="003B719D" w:rsidRPr="00A47C47">
        <w:rPr>
          <w:rFonts w:ascii="Times New Roman" w:hAnsi="Times New Roman" w:cs="Times New Roman" w:hint="cs"/>
          <w:b/>
          <w:bCs/>
          <w:sz w:val="24"/>
          <w:szCs w:val="24"/>
          <w:rtl/>
          <w:lang w:bidi="ar-JO"/>
        </w:rPr>
        <w:t>شرعنة</w:t>
      </w:r>
      <w:r w:rsidR="003B719D">
        <w:rPr>
          <w:rFonts w:ascii="Times New Roman" w:hAnsi="Times New Roman" w:cs="Times New Roman" w:hint="cs"/>
          <w:sz w:val="24"/>
          <w:szCs w:val="24"/>
          <w:rtl/>
          <w:lang w:bidi="ar-JO"/>
        </w:rPr>
        <w:t>" الجرائم التي يرتكبها جيش الاحتلال ومليشيات المستوطنين الم</w:t>
      </w:r>
      <w:r w:rsidR="001C6C11">
        <w:rPr>
          <w:rFonts w:ascii="Times New Roman" w:hAnsi="Times New Roman" w:cs="Times New Roman" w:hint="cs"/>
          <w:sz w:val="24"/>
          <w:szCs w:val="24"/>
          <w:rtl/>
          <w:lang w:bidi="ar-JO"/>
        </w:rPr>
        <w:t>ُ</w:t>
      </w:r>
      <w:r w:rsidR="003B719D">
        <w:rPr>
          <w:rFonts w:ascii="Times New Roman" w:hAnsi="Times New Roman" w:cs="Times New Roman" w:hint="cs"/>
          <w:sz w:val="24"/>
          <w:szCs w:val="24"/>
          <w:rtl/>
          <w:lang w:bidi="ar-JO"/>
        </w:rPr>
        <w:t>سلحة بحق الفلسطينيين في الأرض الفلسطينية الم</w:t>
      </w:r>
      <w:r w:rsidR="001C6C11">
        <w:rPr>
          <w:rFonts w:ascii="Times New Roman" w:hAnsi="Times New Roman" w:cs="Times New Roman" w:hint="cs"/>
          <w:sz w:val="24"/>
          <w:szCs w:val="24"/>
          <w:rtl/>
          <w:lang w:bidi="ar-JO"/>
        </w:rPr>
        <w:t>ُ</w:t>
      </w:r>
      <w:r w:rsidR="003B719D">
        <w:rPr>
          <w:rFonts w:ascii="Times New Roman" w:hAnsi="Times New Roman" w:cs="Times New Roman" w:hint="cs"/>
          <w:sz w:val="24"/>
          <w:szCs w:val="24"/>
          <w:rtl/>
          <w:lang w:bidi="ar-JO"/>
        </w:rPr>
        <w:t>حتلة.</w:t>
      </w:r>
    </w:p>
    <w:p w14:paraId="2526C234" w14:textId="77777777" w:rsidR="001F417A" w:rsidRDefault="00A45DE9" w:rsidP="00A45DE9">
      <w:pPr>
        <w:bidi/>
        <w:jc w:val="both"/>
        <w:rPr>
          <w:rFonts w:ascii="Times New Roman" w:hAnsi="Times New Roman" w:cs="Times New Roman"/>
          <w:sz w:val="24"/>
          <w:szCs w:val="24"/>
          <w:rtl/>
          <w:lang w:bidi="ar-JO"/>
        </w:rPr>
      </w:pPr>
      <w:r>
        <w:rPr>
          <w:rFonts w:ascii="Times New Roman" w:hAnsi="Times New Roman" w:cs="Times New Roman" w:hint="cs"/>
          <w:sz w:val="24"/>
          <w:szCs w:val="24"/>
          <w:rtl/>
          <w:lang w:bidi="ar-JO"/>
        </w:rPr>
        <w:t xml:space="preserve">25. </w:t>
      </w:r>
      <w:r w:rsidR="0035479A">
        <w:rPr>
          <w:rFonts w:ascii="Times New Roman" w:hAnsi="Times New Roman" w:cs="Times New Roman" w:hint="cs"/>
          <w:sz w:val="24"/>
          <w:szCs w:val="24"/>
          <w:rtl/>
          <w:lang w:bidi="ar-JO"/>
        </w:rPr>
        <w:t xml:space="preserve">بالرجوع إلى </w:t>
      </w:r>
      <w:r w:rsidR="0035479A">
        <w:rPr>
          <w:rFonts w:ascii="Times New Roman" w:hAnsi="Times New Roman" w:cs="Times New Roman" w:hint="cs"/>
          <w:sz w:val="24"/>
          <w:szCs w:val="24"/>
          <w:rtl/>
        </w:rPr>
        <w:t>"</w:t>
      </w:r>
      <w:r w:rsidR="0035479A" w:rsidRPr="00A21D54">
        <w:rPr>
          <w:rFonts w:ascii="Times New Roman" w:hAnsi="Times New Roman" w:cs="Times New Roman" w:hint="cs"/>
          <w:b/>
          <w:bCs/>
          <w:sz w:val="24"/>
          <w:szCs w:val="24"/>
          <w:rtl/>
        </w:rPr>
        <w:t>تقرير حماية المدنيين</w:t>
      </w:r>
      <w:r w:rsidR="0035479A">
        <w:rPr>
          <w:rFonts w:ascii="Times New Roman" w:hAnsi="Times New Roman" w:cs="Times New Roman" w:hint="cs"/>
          <w:sz w:val="24"/>
          <w:szCs w:val="24"/>
          <w:rtl/>
        </w:rPr>
        <w:t>" الصادر عن والمنشورعلى الموقع الرسمي (</w:t>
      </w:r>
      <w:r w:rsidR="0035479A">
        <w:rPr>
          <w:rFonts w:ascii="Times New Roman" w:hAnsi="Times New Roman" w:cs="Times New Roman"/>
          <w:sz w:val="24"/>
          <w:szCs w:val="24"/>
        </w:rPr>
        <w:t>OCHA</w:t>
      </w:r>
      <w:r w:rsidR="0035479A">
        <w:rPr>
          <w:rFonts w:ascii="Times New Roman" w:hAnsi="Times New Roman" w:cs="Times New Roman" w:hint="cs"/>
          <w:sz w:val="24"/>
          <w:szCs w:val="24"/>
          <w:rtl/>
        </w:rPr>
        <w:t xml:space="preserve">) فقد سجل التقرير أيضاً خلال الفترة الزمنية المذكورة </w:t>
      </w:r>
      <w:r w:rsidR="004D4B7F">
        <w:rPr>
          <w:rFonts w:ascii="Times New Roman" w:hAnsi="Times New Roman" w:cs="Times New Roman" w:hint="cs"/>
          <w:sz w:val="24"/>
          <w:szCs w:val="24"/>
          <w:rtl/>
        </w:rPr>
        <w:t>وقوع (409) اعتداءات من قبل مليشيات المستوطنين الإسرائيليين الم</w:t>
      </w:r>
      <w:r>
        <w:rPr>
          <w:rFonts w:ascii="Times New Roman" w:hAnsi="Times New Roman" w:cs="Times New Roman" w:hint="cs"/>
          <w:sz w:val="24"/>
          <w:szCs w:val="24"/>
          <w:rtl/>
        </w:rPr>
        <w:t>ُ</w:t>
      </w:r>
      <w:r w:rsidR="004D4B7F">
        <w:rPr>
          <w:rFonts w:ascii="Times New Roman" w:hAnsi="Times New Roman" w:cs="Times New Roman" w:hint="cs"/>
          <w:sz w:val="24"/>
          <w:szCs w:val="24"/>
          <w:rtl/>
        </w:rPr>
        <w:t>س</w:t>
      </w:r>
      <w:r>
        <w:rPr>
          <w:rFonts w:ascii="Times New Roman" w:hAnsi="Times New Roman" w:cs="Times New Roman" w:hint="cs"/>
          <w:sz w:val="24"/>
          <w:szCs w:val="24"/>
          <w:rtl/>
        </w:rPr>
        <w:t>َ</w:t>
      </w:r>
      <w:r w:rsidR="004D4B7F">
        <w:rPr>
          <w:rFonts w:ascii="Times New Roman" w:hAnsi="Times New Roman" w:cs="Times New Roman" w:hint="cs"/>
          <w:sz w:val="24"/>
          <w:szCs w:val="24"/>
          <w:rtl/>
        </w:rPr>
        <w:t>ل</w:t>
      </w:r>
      <w:r>
        <w:rPr>
          <w:rFonts w:ascii="Times New Roman" w:hAnsi="Times New Roman" w:cs="Times New Roman" w:hint="cs"/>
          <w:sz w:val="24"/>
          <w:szCs w:val="24"/>
          <w:rtl/>
        </w:rPr>
        <w:t>ّ</w:t>
      </w:r>
      <w:r w:rsidR="004D4B7F">
        <w:rPr>
          <w:rFonts w:ascii="Times New Roman" w:hAnsi="Times New Roman" w:cs="Times New Roman" w:hint="cs"/>
          <w:sz w:val="24"/>
          <w:szCs w:val="24"/>
          <w:rtl/>
        </w:rPr>
        <w:t>حة على الفلسطينيين، وقع في (304) منها أضرار مب</w:t>
      </w:r>
      <w:r>
        <w:rPr>
          <w:rFonts w:ascii="Times New Roman" w:hAnsi="Times New Roman" w:cs="Times New Roman" w:hint="cs"/>
          <w:sz w:val="24"/>
          <w:szCs w:val="24"/>
          <w:rtl/>
        </w:rPr>
        <w:t>اشرة طالت ممتلكات الفلسطينيين وأ</w:t>
      </w:r>
      <w:r w:rsidR="004D4B7F">
        <w:rPr>
          <w:rFonts w:ascii="Times New Roman" w:hAnsi="Times New Roman" w:cs="Times New Roman" w:hint="cs"/>
          <w:sz w:val="24"/>
          <w:szCs w:val="24"/>
          <w:rtl/>
        </w:rPr>
        <w:t>وقعت (105) إصابات في صفوف السكان المدنيين الفلسطينيين. وأمّا بشأن هدم المنازل، فقد أكد تقرير حماية المدنيين الصادر عن (</w:t>
      </w:r>
      <w:r w:rsidR="004D4B7F">
        <w:rPr>
          <w:rFonts w:ascii="Times New Roman" w:hAnsi="Times New Roman" w:cs="Times New Roman"/>
          <w:sz w:val="24"/>
          <w:szCs w:val="24"/>
        </w:rPr>
        <w:t>OCHA</w:t>
      </w:r>
      <w:r w:rsidR="004D4B7F">
        <w:rPr>
          <w:rFonts w:ascii="Times New Roman" w:hAnsi="Times New Roman" w:cs="Times New Roman" w:hint="cs"/>
          <w:sz w:val="24"/>
          <w:szCs w:val="24"/>
          <w:rtl/>
        </w:rPr>
        <w:t>) بأن سلطات الاحتلال الإسر</w:t>
      </w:r>
      <w:r>
        <w:rPr>
          <w:rFonts w:ascii="Times New Roman" w:hAnsi="Times New Roman" w:cs="Times New Roman" w:hint="cs"/>
          <w:sz w:val="24"/>
          <w:szCs w:val="24"/>
          <w:rtl/>
        </w:rPr>
        <w:t>ائيلي هدمت (575) منزلاً فلسطيني</w:t>
      </w:r>
      <w:r w:rsidR="004D4B7F">
        <w:rPr>
          <w:rFonts w:ascii="Times New Roman" w:hAnsi="Times New Roman" w:cs="Times New Roman" w:hint="cs"/>
          <w:sz w:val="24"/>
          <w:szCs w:val="24"/>
          <w:rtl/>
        </w:rPr>
        <w:t>اً منذ مطلع العام الجاري (2023) منها (85) منزلاً فلسطينياً يخضع لمناطق سيطرة السلطة الفلسطينية و (239) م</w:t>
      </w:r>
      <w:r>
        <w:rPr>
          <w:rFonts w:ascii="Times New Roman" w:hAnsi="Times New Roman" w:cs="Times New Roman" w:hint="cs"/>
          <w:sz w:val="24"/>
          <w:szCs w:val="24"/>
          <w:rtl/>
        </w:rPr>
        <w:t>نزلاً فلسطيني</w:t>
      </w:r>
      <w:r w:rsidR="004D4B7F">
        <w:rPr>
          <w:rFonts w:ascii="Times New Roman" w:hAnsi="Times New Roman" w:cs="Times New Roman" w:hint="cs"/>
          <w:sz w:val="24"/>
          <w:szCs w:val="24"/>
          <w:rtl/>
        </w:rPr>
        <w:t>اً في المناطق الم</w:t>
      </w:r>
      <w:r>
        <w:rPr>
          <w:rFonts w:ascii="Times New Roman" w:hAnsi="Times New Roman" w:cs="Times New Roman" w:hint="cs"/>
          <w:sz w:val="24"/>
          <w:szCs w:val="24"/>
          <w:rtl/>
        </w:rPr>
        <w:t>ُ</w:t>
      </w:r>
      <w:r w:rsidR="004D4B7F">
        <w:rPr>
          <w:rFonts w:ascii="Times New Roman" w:hAnsi="Times New Roman" w:cs="Times New Roman" w:hint="cs"/>
          <w:sz w:val="24"/>
          <w:szCs w:val="24"/>
          <w:rtl/>
        </w:rPr>
        <w:t>ص</w:t>
      </w:r>
      <w:r>
        <w:rPr>
          <w:rFonts w:ascii="Times New Roman" w:hAnsi="Times New Roman" w:cs="Times New Roman" w:hint="cs"/>
          <w:sz w:val="24"/>
          <w:szCs w:val="24"/>
          <w:rtl/>
        </w:rPr>
        <w:t>َ</w:t>
      </w:r>
      <w:r w:rsidR="004D4B7F">
        <w:rPr>
          <w:rFonts w:ascii="Times New Roman" w:hAnsi="Times New Roman" w:cs="Times New Roman" w:hint="cs"/>
          <w:sz w:val="24"/>
          <w:szCs w:val="24"/>
          <w:rtl/>
        </w:rPr>
        <w:t>نّفة (ج) و (251) منزلاً فلسطينياً في شرقي القدس. تدمير المنازل والممتلكات دون ضرورة عسكرية ي</w:t>
      </w:r>
      <w:r w:rsidR="004836D5">
        <w:rPr>
          <w:rFonts w:ascii="Times New Roman" w:hAnsi="Times New Roman" w:cs="Times New Roman" w:hint="cs"/>
          <w:sz w:val="24"/>
          <w:szCs w:val="24"/>
          <w:rtl/>
        </w:rPr>
        <w:t>ُ</w:t>
      </w:r>
      <w:r w:rsidR="004D4B7F">
        <w:rPr>
          <w:rFonts w:ascii="Times New Roman" w:hAnsi="Times New Roman" w:cs="Times New Roman" w:hint="cs"/>
          <w:sz w:val="24"/>
          <w:szCs w:val="24"/>
          <w:rtl/>
        </w:rPr>
        <w:t>شكل جرائم دولية (جرائم حرب) م</w:t>
      </w:r>
      <w:r w:rsidR="004836D5">
        <w:rPr>
          <w:rFonts w:ascii="Times New Roman" w:hAnsi="Times New Roman" w:cs="Times New Roman" w:hint="cs"/>
          <w:sz w:val="24"/>
          <w:szCs w:val="24"/>
          <w:rtl/>
        </w:rPr>
        <w:t>ُ</w:t>
      </w:r>
      <w:r w:rsidR="004D4B7F">
        <w:rPr>
          <w:rFonts w:ascii="Times New Roman" w:hAnsi="Times New Roman" w:cs="Times New Roman" w:hint="cs"/>
          <w:sz w:val="24"/>
          <w:szCs w:val="24"/>
          <w:rtl/>
        </w:rPr>
        <w:t>ستمرة في الأرض الفلسطينية الم</w:t>
      </w:r>
      <w:r w:rsidR="004836D5">
        <w:rPr>
          <w:rFonts w:ascii="Times New Roman" w:hAnsi="Times New Roman" w:cs="Times New Roman" w:hint="cs"/>
          <w:sz w:val="24"/>
          <w:szCs w:val="24"/>
          <w:rtl/>
        </w:rPr>
        <w:t>ُ</w:t>
      </w:r>
      <w:r w:rsidR="004D4B7F">
        <w:rPr>
          <w:rFonts w:ascii="Times New Roman" w:hAnsi="Times New Roman" w:cs="Times New Roman" w:hint="cs"/>
          <w:sz w:val="24"/>
          <w:szCs w:val="24"/>
          <w:rtl/>
        </w:rPr>
        <w:t>حتلة. ويؤكد على استمرار وتعميق النهج الاستعماري الإستيطاني الصهيوني، ونظام الفصل العنصري،</w:t>
      </w:r>
      <w:r w:rsidR="001F417A">
        <w:rPr>
          <w:rFonts w:ascii="Times New Roman" w:hAnsi="Times New Roman" w:cs="Times New Roman" w:hint="cs"/>
          <w:sz w:val="24"/>
          <w:szCs w:val="24"/>
          <w:rtl/>
        </w:rPr>
        <w:t xml:space="preserve"> الذي تُماسه الدولة الطرف، بنية الاستمرار، في الأرض الفلسطينية المُحتلة.</w:t>
      </w:r>
    </w:p>
    <w:p w14:paraId="5AF51690" w14:textId="77777777" w:rsidR="007D3111" w:rsidRDefault="004836D5" w:rsidP="0098186E">
      <w:pPr>
        <w:bidi/>
        <w:jc w:val="both"/>
        <w:rPr>
          <w:rFonts w:ascii="Times New Roman" w:hAnsi="Times New Roman" w:cs="Times New Roman"/>
          <w:b/>
          <w:bCs/>
          <w:sz w:val="24"/>
          <w:szCs w:val="24"/>
          <w:rtl/>
        </w:rPr>
      </w:pPr>
      <w:r>
        <w:rPr>
          <w:rFonts w:ascii="Times New Roman" w:hAnsi="Times New Roman" w:cs="Times New Roman" w:hint="cs"/>
          <w:b/>
          <w:bCs/>
          <w:sz w:val="24"/>
          <w:szCs w:val="24"/>
          <w:rtl/>
        </w:rPr>
        <w:t xml:space="preserve">26. </w:t>
      </w:r>
      <w:r w:rsidR="001907D8" w:rsidRPr="00B524D7">
        <w:rPr>
          <w:rFonts w:ascii="Times New Roman" w:hAnsi="Times New Roman" w:cs="Times New Roman" w:hint="cs"/>
          <w:b/>
          <w:bCs/>
          <w:sz w:val="24"/>
          <w:szCs w:val="24"/>
          <w:rtl/>
        </w:rPr>
        <w:t xml:space="preserve">يوصي </w:t>
      </w:r>
      <w:r w:rsidR="0098186E">
        <w:rPr>
          <w:rFonts w:ascii="Times New Roman" w:hAnsi="Times New Roman" w:cs="Times New Roman" w:hint="cs"/>
          <w:b/>
          <w:bCs/>
          <w:sz w:val="24"/>
          <w:szCs w:val="24"/>
          <w:rtl/>
        </w:rPr>
        <w:t>الائتلاف</w:t>
      </w:r>
      <w:r w:rsidR="001907D8" w:rsidRPr="00B524D7">
        <w:rPr>
          <w:rFonts w:ascii="Times New Roman" w:hAnsi="Times New Roman" w:cs="Times New Roman" w:hint="cs"/>
          <w:b/>
          <w:bCs/>
          <w:sz w:val="24"/>
          <w:szCs w:val="24"/>
          <w:rtl/>
        </w:rPr>
        <w:t xml:space="preserve">، لجنتكم الموقرة، الطلب من إسرائيل </w:t>
      </w:r>
      <w:r w:rsidR="001907D8">
        <w:rPr>
          <w:rFonts w:ascii="Times New Roman" w:hAnsi="Times New Roman" w:cs="Times New Roman" w:hint="cs"/>
          <w:b/>
          <w:bCs/>
          <w:sz w:val="24"/>
          <w:szCs w:val="24"/>
          <w:rtl/>
        </w:rPr>
        <w:t xml:space="preserve">بصفتها </w:t>
      </w:r>
      <w:r w:rsidR="001907D8" w:rsidRPr="00B524D7">
        <w:rPr>
          <w:rFonts w:ascii="Times New Roman" w:hAnsi="Times New Roman" w:cs="Times New Roman" w:hint="cs"/>
          <w:b/>
          <w:bCs/>
          <w:sz w:val="24"/>
          <w:szCs w:val="24"/>
          <w:rtl/>
        </w:rPr>
        <w:t>دولة الاستعمار الاستيطاني الصهيوني والفص</w:t>
      </w:r>
      <w:r w:rsidR="001907D8">
        <w:rPr>
          <w:rFonts w:ascii="Times New Roman" w:hAnsi="Times New Roman" w:cs="Times New Roman" w:hint="cs"/>
          <w:b/>
          <w:bCs/>
          <w:sz w:val="24"/>
          <w:szCs w:val="24"/>
          <w:rtl/>
        </w:rPr>
        <w:t>ل العنصري، العمل</w:t>
      </w:r>
      <w:r w:rsidR="001907D8">
        <w:rPr>
          <w:rFonts w:ascii="Times New Roman" w:hAnsi="Times New Roman" w:cs="Times New Roman"/>
          <w:b/>
          <w:bCs/>
          <w:sz w:val="24"/>
          <w:szCs w:val="24"/>
        </w:rPr>
        <w:t xml:space="preserve"> </w:t>
      </w:r>
      <w:r w:rsidR="001907D8">
        <w:rPr>
          <w:rFonts w:ascii="Times New Roman" w:hAnsi="Times New Roman" w:cs="Times New Roman" w:hint="cs"/>
          <w:b/>
          <w:bCs/>
          <w:sz w:val="24"/>
          <w:szCs w:val="24"/>
          <w:rtl/>
        </w:rPr>
        <w:t xml:space="preserve"> </w:t>
      </w:r>
      <w:r w:rsidR="00045E4A">
        <w:rPr>
          <w:rFonts w:ascii="Times New Roman" w:hAnsi="Times New Roman" w:cs="Times New Roman" w:hint="cs"/>
          <w:b/>
          <w:bCs/>
          <w:sz w:val="24"/>
          <w:szCs w:val="24"/>
          <w:rtl/>
        </w:rPr>
        <w:t xml:space="preserve">الفوري، </w:t>
      </w:r>
      <w:r w:rsidR="001907D8">
        <w:rPr>
          <w:rFonts w:ascii="Times New Roman" w:hAnsi="Times New Roman" w:cs="Times New Roman" w:hint="cs"/>
          <w:b/>
          <w:bCs/>
          <w:sz w:val="24"/>
          <w:szCs w:val="24"/>
          <w:rtl/>
        </w:rPr>
        <w:t>دون إبطاء</w:t>
      </w:r>
      <w:r w:rsidR="00045E4A">
        <w:rPr>
          <w:rFonts w:ascii="Times New Roman" w:hAnsi="Times New Roman" w:cs="Times New Roman" w:hint="cs"/>
          <w:b/>
          <w:bCs/>
          <w:sz w:val="24"/>
          <w:szCs w:val="24"/>
          <w:rtl/>
        </w:rPr>
        <w:t>،</w:t>
      </w:r>
      <w:r w:rsidR="001907D8">
        <w:rPr>
          <w:rFonts w:ascii="Times New Roman" w:hAnsi="Times New Roman" w:cs="Times New Roman" w:hint="cs"/>
          <w:b/>
          <w:bCs/>
          <w:sz w:val="24"/>
          <w:szCs w:val="24"/>
          <w:rtl/>
        </w:rPr>
        <w:t xml:space="preserve"> على وقف سياسة القتل </w:t>
      </w:r>
      <w:r w:rsidR="00216D5F">
        <w:rPr>
          <w:rFonts w:ascii="Times New Roman" w:hAnsi="Times New Roman" w:cs="Times New Roman" w:hint="cs"/>
          <w:b/>
          <w:bCs/>
          <w:sz w:val="24"/>
          <w:szCs w:val="24"/>
          <w:rtl/>
        </w:rPr>
        <w:t>العمد</w:t>
      </w:r>
      <w:r w:rsidR="001907D8">
        <w:rPr>
          <w:rFonts w:ascii="Times New Roman" w:hAnsi="Times New Roman" w:cs="Times New Roman" w:hint="cs"/>
          <w:b/>
          <w:bCs/>
          <w:sz w:val="24"/>
          <w:szCs w:val="24"/>
          <w:rtl/>
        </w:rPr>
        <w:t xml:space="preserve"> الذي يستهدف الفلسطينيين في الأرض الفلسطينية المحتلة، ويشمل الأشخاص ذوي الإعاقة، والوقف الفوري للاستخدام المفرط للقوة بما يشمل القوة الم</w:t>
      </w:r>
      <w:r w:rsidR="00045E4A">
        <w:rPr>
          <w:rFonts w:ascii="Times New Roman" w:hAnsi="Times New Roman" w:cs="Times New Roman" w:hint="cs"/>
          <w:b/>
          <w:bCs/>
          <w:sz w:val="24"/>
          <w:szCs w:val="24"/>
          <w:rtl/>
        </w:rPr>
        <w:t>ُ</w:t>
      </w:r>
      <w:r w:rsidR="001907D8">
        <w:rPr>
          <w:rFonts w:ascii="Times New Roman" w:hAnsi="Times New Roman" w:cs="Times New Roman" w:hint="cs"/>
          <w:b/>
          <w:bCs/>
          <w:sz w:val="24"/>
          <w:szCs w:val="24"/>
          <w:rtl/>
        </w:rPr>
        <w:t>ميتة،</w:t>
      </w:r>
      <w:r w:rsidR="00554370">
        <w:rPr>
          <w:rFonts w:ascii="Times New Roman" w:hAnsi="Times New Roman" w:cs="Times New Roman" w:hint="cs"/>
          <w:b/>
          <w:bCs/>
          <w:sz w:val="24"/>
          <w:szCs w:val="24"/>
          <w:rtl/>
        </w:rPr>
        <w:t xml:space="preserve"> و</w:t>
      </w:r>
      <w:r w:rsidR="001907D8">
        <w:rPr>
          <w:rFonts w:ascii="Times New Roman" w:hAnsi="Times New Roman" w:cs="Times New Roman" w:hint="cs"/>
          <w:b/>
          <w:bCs/>
          <w:sz w:val="24"/>
          <w:szCs w:val="24"/>
          <w:rtl/>
        </w:rPr>
        <w:t xml:space="preserve">تدمير </w:t>
      </w:r>
      <w:r w:rsidR="00045E4A">
        <w:rPr>
          <w:rFonts w:ascii="Times New Roman" w:hAnsi="Times New Roman" w:cs="Times New Roman" w:hint="cs"/>
          <w:b/>
          <w:bCs/>
          <w:sz w:val="24"/>
          <w:szCs w:val="24"/>
          <w:rtl/>
        </w:rPr>
        <w:t>المنازل و</w:t>
      </w:r>
      <w:r w:rsidR="001907D8">
        <w:rPr>
          <w:rFonts w:ascii="Times New Roman" w:hAnsi="Times New Roman" w:cs="Times New Roman" w:hint="cs"/>
          <w:b/>
          <w:bCs/>
          <w:sz w:val="24"/>
          <w:szCs w:val="24"/>
          <w:rtl/>
        </w:rPr>
        <w:t>ا</w:t>
      </w:r>
      <w:r w:rsidR="00216D5F">
        <w:rPr>
          <w:rFonts w:ascii="Times New Roman" w:hAnsi="Times New Roman" w:cs="Times New Roman" w:hint="cs"/>
          <w:b/>
          <w:bCs/>
          <w:sz w:val="24"/>
          <w:szCs w:val="24"/>
          <w:rtl/>
        </w:rPr>
        <w:t>لإعيان والممتلكات المدنية، وبيان</w:t>
      </w:r>
      <w:r w:rsidR="001907D8">
        <w:rPr>
          <w:rFonts w:ascii="Times New Roman" w:hAnsi="Times New Roman" w:cs="Times New Roman" w:hint="cs"/>
          <w:b/>
          <w:bCs/>
          <w:sz w:val="24"/>
          <w:szCs w:val="24"/>
          <w:rtl/>
        </w:rPr>
        <w:t xml:space="preserve"> الإجراءات والتحقيقات </w:t>
      </w:r>
      <w:r w:rsidR="00554370">
        <w:rPr>
          <w:rFonts w:ascii="Times New Roman" w:hAnsi="Times New Roman" w:cs="Times New Roman" w:hint="cs"/>
          <w:b/>
          <w:bCs/>
          <w:sz w:val="24"/>
          <w:szCs w:val="24"/>
          <w:rtl/>
        </w:rPr>
        <w:t xml:space="preserve">"المستقلة والمحايدة" </w:t>
      </w:r>
      <w:r w:rsidR="001907D8">
        <w:rPr>
          <w:rFonts w:ascii="Times New Roman" w:hAnsi="Times New Roman" w:cs="Times New Roman" w:hint="cs"/>
          <w:b/>
          <w:bCs/>
          <w:sz w:val="24"/>
          <w:szCs w:val="24"/>
          <w:rtl/>
        </w:rPr>
        <w:t>التي أجرتها الدولة الطرف لضمان مساءلة ومحاسبة المتورطين في تلك الجرائم الدولية وإنصاف وتعويض المتضررين الفلسطينيين،</w:t>
      </w:r>
      <w:r w:rsidR="00554370">
        <w:rPr>
          <w:rFonts w:ascii="Times New Roman" w:hAnsi="Times New Roman" w:cs="Times New Roman" w:hint="cs"/>
          <w:b/>
          <w:bCs/>
          <w:sz w:val="24"/>
          <w:szCs w:val="24"/>
          <w:rtl/>
        </w:rPr>
        <w:t xml:space="preserve"> وتزويد لجنتكم الموقرة بصورة عن الح</w:t>
      </w:r>
      <w:r w:rsidR="00216D5F">
        <w:rPr>
          <w:rFonts w:ascii="Times New Roman" w:hAnsi="Times New Roman" w:cs="Times New Roman" w:hint="cs"/>
          <w:b/>
          <w:bCs/>
          <w:sz w:val="24"/>
          <w:szCs w:val="24"/>
          <w:rtl/>
        </w:rPr>
        <w:t>ُ</w:t>
      </w:r>
      <w:r w:rsidR="00554370">
        <w:rPr>
          <w:rFonts w:ascii="Times New Roman" w:hAnsi="Times New Roman" w:cs="Times New Roman" w:hint="cs"/>
          <w:b/>
          <w:bCs/>
          <w:sz w:val="24"/>
          <w:szCs w:val="24"/>
          <w:rtl/>
        </w:rPr>
        <w:t xml:space="preserve">كم القضائي الذي قام </w:t>
      </w:r>
      <w:r w:rsidR="00216D5F">
        <w:rPr>
          <w:rFonts w:ascii="Times New Roman" w:hAnsi="Times New Roman" w:cs="Times New Roman" w:hint="cs"/>
          <w:b/>
          <w:bCs/>
          <w:sz w:val="24"/>
          <w:szCs w:val="24"/>
          <w:rtl/>
        </w:rPr>
        <w:t>"</w:t>
      </w:r>
      <w:r w:rsidR="00554370">
        <w:rPr>
          <w:rFonts w:ascii="Times New Roman" w:hAnsi="Times New Roman" w:cs="Times New Roman" w:hint="cs"/>
          <w:b/>
          <w:bCs/>
          <w:sz w:val="24"/>
          <w:szCs w:val="24"/>
          <w:rtl/>
        </w:rPr>
        <w:t>بتبرئة</w:t>
      </w:r>
      <w:r w:rsidR="00216D5F">
        <w:rPr>
          <w:rFonts w:ascii="Times New Roman" w:hAnsi="Times New Roman" w:cs="Times New Roman" w:hint="cs"/>
          <w:b/>
          <w:bCs/>
          <w:sz w:val="24"/>
          <w:szCs w:val="24"/>
          <w:rtl/>
        </w:rPr>
        <w:t>"</w:t>
      </w:r>
      <w:r w:rsidR="00554370">
        <w:rPr>
          <w:rFonts w:ascii="Times New Roman" w:hAnsi="Times New Roman" w:cs="Times New Roman" w:hint="cs"/>
          <w:b/>
          <w:bCs/>
          <w:sz w:val="24"/>
          <w:szCs w:val="24"/>
          <w:rtl/>
        </w:rPr>
        <w:t xml:space="preserve"> الجندي الإسرائيلي الذي ارتكب جريمة القنل العمد التي استهدفت الفلسطيني </w:t>
      </w:r>
      <w:r w:rsidR="00F30447">
        <w:rPr>
          <w:rFonts w:ascii="Times New Roman" w:hAnsi="Times New Roman" w:cs="Times New Roman" w:hint="cs"/>
          <w:b/>
          <w:bCs/>
          <w:sz w:val="24"/>
          <w:szCs w:val="24"/>
          <w:rtl/>
        </w:rPr>
        <w:t>"</w:t>
      </w:r>
      <w:r w:rsidR="00554370">
        <w:rPr>
          <w:rFonts w:ascii="Times New Roman" w:hAnsi="Times New Roman" w:cs="Times New Roman" w:hint="cs"/>
          <w:b/>
          <w:bCs/>
          <w:sz w:val="24"/>
          <w:szCs w:val="24"/>
          <w:rtl/>
        </w:rPr>
        <w:t>إياد الحلاق</w:t>
      </w:r>
      <w:r w:rsidR="00F30447">
        <w:rPr>
          <w:rFonts w:ascii="Times New Roman" w:hAnsi="Times New Roman" w:cs="Times New Roman" w:hint="cs"/>
          <w:b/>
          <w:bCs/>
          <w:sz w:val="24"/>
          <w:szCs w:val="24"/>
          <w:rtl/>
        </w:rPr>
        <w:t>"</w:t>
      </w:r>
      <w:r w:rsidR="00554370">
        <w:rPr>
          <w:rFonts w:ascii="Times New Roman" w:hAnsi="Times New Roman" w:cs="Times New Roman" w:hint="cs"/>
          <w:b/>
          <w:bCs/>
          <w:sz w:val="24"/>
          <w:szCs w:val="24"/>
          <w:rtl/>
        </w:rPr>
        <w:t xml:space="preserve"> من الأشخاص ذوي الإعاقة الذهنية في سياق "شرعنة" قضاء الدولة الطرف للجرائم المستمرة والممنهجة وواسعة النطاق التي تستهدف الفلسطينيين في الأرض الفل</w:t>
      </w:r>
      <w:r w:rsidR="00F30447">
        <w:rPr>
          <w:rFonts w:ascii="Times New Roman" w:hAnsi="Times New Roman" w:cs="Times New Roman" w:hint="cs"/>
          <w:b/>
          <w:bCs/>
          <w:sz w:val="24"/>
          <w:szCs w:val="24"/>
          <w:rtl/>
        </w:rPr>
        <w:t>سطينية المحتلة ومناقشته</w:t>
      </w:r>
      <w:r w:rsidR="00554370">
        <w:rPr>
          <w:rFonts w:ascii="Times New Roman" w:hAnsi="Times New Roman" w:cs="Times New Roman" w:hint="cs"/>
          <w:b/>
          <w:bCs/>
          <w:sz w:val="24"/>
          <w:szCs w:val="24"/>
          <w:rtl/>
        </w:rPr>
        <w:t xml:space="preserve"> مع الدولة الطرف</w:t>
      </w:r>
      <w:r w:rsidR="00134FE3">
        <w:rPr>
          <w:rFonts w:ascii="Times New Roman" w:hAnsi="Times New Roman" w:cs="Times New Roman" w:hint="cs"/>
          <w:b/>
          <w:bCs/>
          <w:sz w:val="24"/>
          <w:szCs w:val="24"/>
          <w:rtl/>
        </w:rPr>
        <w:t>،</w:t>
      </w:r>
      <w:r w:rsidR="00F30447">
        <w:rPr>
          <w:rFonts w:ascii="Times New Roman" w:hAnsi="Times New Roman" w:cs="Times New Roman" w:hint="cs"/>
          <w:b/>
          <w:bCs/>
          <w:sz w:val="24"/>
          <w:szCs w:val="24"/>
          <w:rtl/>
        </w:rPr>
        <w:t xml:space="preserve"> بما يضمن تحقيق</w:t>
      </w:r>
      <w:r w:rsidR="001907D8">
        <w:rPr>
          <w:rFonts w:ascii="Times New Roman" w:hAnsi="Times New Roman" w:cs="Times New Roman" w:hint="cs"/>
          <w:b/>
          <w:bCs/>
          <w:sz w:val="24"/>
          <w:szCs w:val="24"/>
          <w:rtl/>
        </w:rPr>
        <w:t xml:space="preserve"> </w:t>
      </w:r>
      <w:r w:rsidR="00F30447">
        <w:rPr>
          <w:rFonts w:ascii="Times New Roman" w:hAnsi="Times New Roman" w:cs="Times New Roman" w:hint="cs"/>
          <w:b/>
          <w:bCs/>
          <w:sz w:val="24"/>
          <w:szCs w:val="24"/>
          <w:rtl/>
        </w:rPr>
        <w:t>المساءلة</w:t>
      </w:r>
      <w:r w:rsidR="001907D8">
        <w:rPr>
          <w:rFonts w:ascii="Times New Roman" w:hAnsi="Times New Roman" w:cs="Times New Roman" w:hint="cs"/>
          <w:b/>
          <w:bCs/>
          <w:sz w:val="24"/>
          <w:szCs w:val="24"/>
          <w:rtl/>
        </w:rPr>
        <w:t xml:space="preserve"> والمحاسبة والإنصاف. </w:t>
      </w:r>
      <w:r w:rsidR="00045E4A">
        <w:rPr>
          <w:rFonts w:ascii="Times New Roman" w:hAnsi="Times New Roman" w:cs="Times New Roman" w:hint="cs"/>
          <w:b/>
          <w:bCs/>
          <w:sz w:val="24"/>
          <w:szCs w:val="24"/>
          <w:rtl/>
        </w:rPr>
        <w:t>والعمل</w:t>
      </w:r>
      <w:r w:rsidR="00F30447">
        <w:rPr>
          <w:rFonts w:ascii="Times New Roman" w:hAnsi="Times New Roman" w:cs="Times New Roman" w:hint="cs"/>
          <w:b/>
          <w:bCs/>
          <w:sz w:val="24"/>
          <w:szCs w:val="24"/>
          <w:rtl/>
        </w:rPr>
        <w:t>،</w:t>
      </w:r>
      <w:r w:rsidR="00045E4A">
        <w:rPr>
          <w:rFonts w:ascii="Times New Roman" w:hAnsi="Times New Roman" w:cs="Times New Roman" w:hint="cs"/>
          <w:b/>
          <w:bCs/>
          <w:sz w:val="24"/>
          <w:szCs w:val="24"/>
          <w:rtl/>
        </w:rPr>
        <w:t xml:space="preserve"> </w:t>
      </w:r>
      <w:r w:rsidR="00554370">
        <w:rPr>
          <w:rFonts w:ascii="Times New Roman" w:hAnsi="Times New Roman" w:cs="Times New Roman" w:hint="cs"/>
          <w:b/>
          <w:bCs/>
          <w:sz w:val="24"/>
          <w:szCs w:val="24"/>
          <w:rtl/>
        </w:rPr>
        <w:t>دون إبطاء</w:t>
      </w:r>
      <w:r w:rsidR="00F30447">
        <w:rPr>
          <w:rFonts w:ascii="Times New Roman" w:hAnsi="Times New Roman" w:cs="Times New Roman" w:hint="cs"/>
          <w:b/>
          <w:bCs/>
          <w:sz w:val="24"/>
          <w:szCs w:val="24"/>
          <w:rtl/>
        </w:rPr>
        <w:t>،</w:t>
      </w:r>
      <w:r w:rsidR="00554370">
        <w:rPr>
          <w:rFonts w:ascii="Times New Roman" w:hAnsi="Times New Roman" w:cs="Times New Roman" w:hint="cs"/>
          <w:b/>
          <w:bCs/>
          <w:sz w:val="24"/>
          <w:szCs w:val="24"/>
          <w:rtl/>
        </w:rPr>
        <w:t xml:space="preserve"> على</w:t>
      </w:r>
      <w:r w:rsidR="00045E4A">
        <w:rPr>
          <w:rFonts w:ascii="Times New Roman" w:hAnsi="Times New Roman" w:cs="Times New Roman" w:hint="cs"/>
          <w:b/>
          <w:bCs/>
          <w:sz w:val="24"/>
          <w:szCs w:val="24"/>
          <w:rtl/>
        </w:rPr>
        <w:t xml:space="preserve"> تفكيك نظام الفصل العنصري</w:t>
      </w:r>
      <w:r w:rsidR="00F30447">
        <w:rPr>
          <w:rFonts w:ascii="Times New Roman" w:hAnsi="Times New Roman" w:cs="Times New Roman" w:hint="cs"/>
          <w:b/>
          <w:bCs/>
          <w:sz w:val="24"/>
          <w:szCs w:val="24"/>
          <w:rtl/>
        </w:rPr>
        <w:t>،</w:t>
      </w:r>
      <w:r w:rsidR="00045E4A">
        <w:rPr>
          <w:rFonts w:ascii="Times New Roman" w:hAnsi="Times New Roman" w:cs="Times New Roman" w:hint="cs"/>
          <w:b/>
          <w:bCs/>
          <w:sz w:val="24"/>
          <w:szCs w:val="24"/>
          <w:rtl/>
        </w:rPr>
        <w:t xml:space="preserve"> الذي يشكل جريمة دولية مُستمرة</w:t>
      </w:r>
      <w:r w:rsidR="00F30447">
        <w:rPr>
          <w:rFonts w:ascii="Times New Roman" w:hAnsi="Times New Roman" w:cs="Times New Roman" w:hint="cs"/>
          <w:b/>
          <w:bCs/>
          <w:sz w:val="24"/>
          <w:szCs w:val="24"/>
          <w:rtl/>
        </w:rPr>
        <w:t>؛</w:t>
      </w:r>
      <w:r w:rsidR="00045E4A">
        <w:rPr>
          <w:rFonts w:ascii="Times New Roman" w:hAnsi="Times New Roman" w:cs="Times New Roman" w:hint="cs"/>
          <w:b/>
          <w:bCs/>
          <w:sz w:val="24"/>
          <w:szCs w:val="24"/>
          <w:rtl/>
        </w:rPr>
        <w:t xml:space="preserve"> </w:t>
      </w:r>
      <w:r w:rsidR="00F30447">
        <w:rPr>
          <w:rFonts w:ascii="Times New Roman" w:hAnsi="Times New Roman" w:cs="Times New Roman" w:hint="cs"/>
          <w:b/>
          <w:bCs/>
          <w:sz w:val="24"/>
          <w:szCs w:val="24"/>
          <w:rtl/>
        </w:rPr>
        <w:t xml:space="preserve">في </w:t>
      </w:r>
      <w:r w:rsidR="00045E4A">
        <w:rPr>
          <w:rFonts w:ascii="Times New Roman" w:hAnsi="Times New Roman" w:cs="Times New Roman" w:hint="cs"/>
          <w:b/>
          <w:bCs/>
          <w:sz w:val="24"/>
          <w:szCs w:val="24"/>
          <w:rtl/>
        </w:rPr>
        <w:t>الأرض الفلسطينية المحتلة.</w:t>
      </w:r>
    </w:p>
    <w:p w14:paraId="076F6BB5" w14:textId="77777777" w:rsidR="004716EC" w:rsidRDefault="004716EC" w:rsidP="004716EC">
      <w:pPr>
        <w:bidi/>
        <w:jc w:val="both"/>
        <w:rPr>
          <w:rFonts w:ascii="Times New Roman" w:hAnsi="Times New Roman" w:cs="Times New Roman"/>
          <w:b/>
          <w:bCs/>
          <w:sz w:val="24"/>
          <w:szCs w:val="24"/>
          <w:rtl/>
        </w:rPr>
      </w:pPr>
    </w:p>
    <w:p w14:paraId="5883A69D" w14:textId="77777777" w:rsidR="004716EC" w:rsidRPr="000C086A" w:rsidRDefault="004716EC" w:rsidP="004716EC">
      <w:pPr>
        <w:bidi/>
        <w:jc w:val="both"/>
        <w:rPr>
          <w:rFonts w:ascii="Times New Roman" w:hAnsi="Times New Roman" w:cs="Times New Roman"/>
          <w:b/>
          <w:bCs/>
          <w:sz w:val="24"/>
          <w:szCs w:val="24"/>
          <w:rtl/>
        </w:rPr>
      </w:pPr>
    </w:p>
    <w:p w14:paraId="4D9BC727" w14:textId="77777777" w:rsidR="008E42AA" w:rsidRPr="00CA5A6A" w:rsidRDefault="00A85363" w:rsidP="008E42AA">
      <w:pPr>
        <w:bidi/>
        <w:jc w:val="both"/>
        <w:rPr>
          <w:rFonts w:ascii="Times New Roman" w:hAnsi="Times New Roman" w:cs="Times New Roman"/>
          <w:b/>
          <w:bCs/>
          <w:sz w:val="24"/>
          <w:szCs w:val="24"/>
          <w:rtl/>
        </w:rPr>
      </w:pPr>
      <w:r w:rsidRPr="00CA5A6A">
        <w:rPr>
          <w:rFonts w:ascii="Times New Roman" w:hAnsi="Times New Roman" w:cs="Times New Roman" w:hint="cs"/>
          <w:b/>
          <w:bCs/>
          <w:sz w:val="24"/>
          <w:szCs w:val="24"/>
          <w:rtl/>
        </w:rPr>
        <w:t>حالات الخطر والطوارىء الإنسانية (المادة 11)</w:t>
      </w:r>
    </w:p>
    <w:p w14:paraId="6C33EF25" w14:textId="77777777" w:rsidR="00A85363" w:rsidRDefault="008A2B81" w:rsidP="001F5E94">
      <w:pPr>
        <w:bidi/>
        <w:jc w:val="both"/>
        <w:rPr>
          <w:rFonts w:ascii="Times New Roman" w:hAnsi="Times New Roman" w:cs="Times New Roman"/>
          <w:sz w:val="24"/>
          <w:szCs w:val="24"/>
          <w:rtl/>
          <w:lang w:bidi="ar-JO"/>
        </w:rPr>
      </w:pPr>
      <w:r>
        <w:rPr>
          <w:rFonts w:ascii="Times New Roman" w:hAnsi="Times New Roman" w:cs="Times New Roman" w:hint="cs"/>
          <w:sz w:val="24"/>
          <w:szCs w:val="24"/>
          <w:rtl/>
        </w:rPr>
        <w:t xml:space="preserve">27. </w:t>
      </w:r>
      <w:r w:rsidR="00CA5A6A">
        <w:rPr>
          <w:rFonts w:ascii="Times New Roman" w:hAnsi="Times New Roman" w:cs="Times New Roman" w:hint="cs"/>
          <w:sz w:val="24"/>
          <w:szCs w:val="24"/>
          <w:rtl/>
        </w:rPr>
        <w:t xml:space="preserve">طلبت لجنتكم الموقرة </w:t>
      </w:r>
      <w:r w:rsidR="00CA5A6A">
        <w:rPr>
          <w:rFonts w:ascii="Times New Roman" w:hAnsi="Times New Roman" w:cs="Times New Roman" w:hint="cs"/>
          <w:sz w:val="24"/>
          <w:szCs w:val="24"/>
          <w:rtl/>
          <w:lang w:bidi="ar-JO"/>
        </w:rPr>
        <w:t>من الدولة الطرف</w:t>
      </w:r>
      <w:r w:rsidR="00CA5A6A">
        <w:rPr>
          <w:rFonts w:ascii="Times New Roman" w:hAnsi="Times New Roman" w:cs="Times New Roman" w:hint="cs"/>
          <w:sz w:val="24"/>
          <w:szCs w:val="24"/>
          <w:rtl/>
        </w:rPr>
        <w:t xml:space="preserve"> (</w:t>
      </w:r>
      <w:r w:rsidR="00CA5A6A">
        <w:rPr>
          <w:rFonts w:ascii="Times New Roman" w:hAnsi="Times New Roman" w:cs="Times New Roman" w:hint="cs"/>
          <w:sz w:val="24"/>
          <w:szCs w:val="24"/>
          <w:rtl/>
          <w:lang w:bidi="ar-JO"/>
        </w:rPr>
        <w:t xml:space="preserve">إسرائيل </w:t>
      </w:r>
      <w:r w:rsidR="00CA5A6A" w:rsidRPr="00381377">
        <w:rPr>
          <w:rFonts w:asciiTheme="majorBidi" w:hAnsiTheme="majorBidi" w:cstheme="majorBidi" w:hint="cs"/>
          <w:sz w:val="24"/>
          <w:szCs w:val="24"/>
          <w:rtl/>
        </w:rPr>
        <w:t>دولة الاستعمار الاستيطاني الصهيوني</w:t>
      </w:r>
      <w:r w:rsidR="00CA5A6A" w:rsidRPr="00381377">
        <w:rPr>
          <w:rFonts w:asciiTheme="majorBidi" w:hAnsiTheme="majorBidi" w:cstheme="majorBidi"/>
          <w:sz w:val="24"/>
          <w:szCs w:val="24"/>
          <w:rtl/>
        </w:rPr>
        <w:t xml:space="preserve"> ونظام </w:t>
      </w:r>
      <w:r w:rsidR="00CA5A6A" w:rsidRPr="00381377">
        <w:rPr>
          <w:rFonts w:asciiTheme="majorBidi" w:hAnsiTheme="majorBidi" w:cstheme="majorBidi" w:hint="cs"/>
          <w:sz w:val="24"/>
          <w:szCs w:val="24"/>
          <w:rtl/>
        </w:rPr>
        <w:t>ال</w:t>
      </w:r>
      <w:r w:rsidR="00CA5A6A" w:rsidRPr="00381377">
        <w:rPr>
          <w:rFonts w:asciiTheme="majorBidi" w:hAnsiTheme="majorBidi" w:cstheme="majorBidi"/>
          <w:sz w:val="24"/>
          <w:szCs w:val="24"/>
          <w:rtl/>
        </w:rPr>
        <w:t xml:space="preserve">فصل </w:t>
      </w:r>
      <w:r w:rsidR="00CA5A6A" w:rsidRPr="00381377">
        <w:rPr>
          <w:rFonts w:asciiTheme="majorBidi" w:hAnsiTheme="majorBidi" w:cstheme="majorBidi" w:hint="cs"/>
          <w:sz w:val="24"/>
          <w:szCs w:val="24"/>
          <w:rtl/>
        </w:rPr>
        <w:t>ال</w:t>
      </w:r>
      <w:r w:rsidR="00CA5A6A" w:rsidRPr="00381377">
        <w:rPr>
          <w:rFonts w:asciiTheme="majorBidi" w:hAnsiTheme="majorBidi" w:cstheme="majorBidi"/>
          <w:sz w:val="24"/>
          <w:szCs w:val="24"/>
          <w:rtl/>
        </w:rPr>
        <w:t>عنصري</w:t>
      </w:r>
      <w:r w:rsidR="00CA5A6A">
        <w:rPr>
          <w:rFonts w:ascii="Times New Roman" w:hAnsi="Times New Roman" w:cs="Times New Roman" w:hint="cs"/>
          <w:sz w:val="24"/>
          <w:szCs w:val="24"/>
          <w:rtl/>
          <w:lang w:bidi="ar-JO"/>
        </w:rPr>
        <w:t xml:space="preserve">) في البند </w:t>
      </w:r>
      <w:r w:rsidR="00E433AB">
        <w:rPr>
          <w:rFonts w:ascii="Times New Roman" w:hAnsi="Times New Roman" w:cs="Times New Roman" w:hint="cs"/>
          <w:sz w:val="24"/>
          <w:szCs w:val="24"/>
          <w:rtl/>
          <w:lang w:bidi="ar-JO"/>
        </w:rPr>
        <w:t xml:space="preserve">(10) من قائمة المسائل تقديم معلومات، وفقاً لالتزامات الدولة الطرف بموجب القانون الدولي لحقوق الإنسان والقانون الإنساني الدولي، بشأن ما يلي (آ) التدابير المتخذة لضمان حماية وسلامة الأشخاص </w:t>
      </w:r>
      <w:r w:rsidR="00331E08">
        <w:rPr>
          <w:rFonts w:ascii="Times New Roman" w:hAnsi="Times New Roman" w:cs="Times New Roman" w:hint="cs"/>
          <w:sz w:val="24"/>
          <w:szCs w:val="24"/>
          <w:rtl/>
          <w:lang w:bidi="ar-JO"/>
        </w:rPr>
        <w:t>ذوي الإعاقة في الأرض الفلسطينية المحتلة، بما فيها القدس الشرقية، لتحسين ظروفهم المعيشية، وضمان حريتهم في التنقل، وحصولهم على المساعدة الإنسانية، وحصولهم على الخدمات والسلع في المجتمع، بما في ذلك إمدادات المياه والكهرباء والرع</w:t>
      </w:r>
      <w:r>
        <w:rPr>
          <w:rFonts w:ascii="Times New Roman" w:hAnsi="Times New Roman" w:cs="Times New Roman" w:hint="cs"/>
          <w:sz w:val="24"/>
          <w:szCs w:val="24"/>
          <w:rtl/>
          <w:lang w:bidi="ar-JO"/>
        </w:rPr>
        <w:t>ا</w:t>
      </w:r>
      <w:r w:rsidR="00331E08">
        <w:rPr>
          <w:rFonts w:ascii="Times New Roman" w:hAnsi="Times New Roman" w:cs="Times New Roman" w:hint="cs"/>
          <w:sz w:val="24"/>
          <w:szCs w:val="24"/>
          <w:rtl/>
          <w:lang w:bidi="ar-JO"/>
        </w:rPr>
        <w:t>ية الصحية والتعليم وإعادة التأهيل والإسكان والعمل والتوظيف،</w:t>
      </w:r>
      <w:r w:rsidR="001F5E94">
        <w:rPr>
          <w:rFonts w:ascii="Times New Roman" w:hAnsi="Times New Roman" w:cs="Times New Roman" w:hint="cs"/>
          <w:sz w:val="24"/>
          <w:szCs w:val="24"/>
          <w:rtl/>
          <w:lang w:bidi="ar-JO"/>
        </w:rPr>
        <w:t xml:space="preserve"> </w:t>
      </w:r>
      <w:r w:rsidR="00331E08">
        <w:rPr>
          <w:rFonts w:ascii="Times New Roman" w:hAnsi="Times New Roman" w:cs="Times New Roman" w:hint="cs"/>
          <w:sz w:val="24"/>
          <w:szCs w:val="24"/>
          <w:rtl/>
          <w:lang w:bidi="ar-JO"/>
        </w:rPr>
        <w:t xml:space="preserve">لا سيما </w:t>
      </w:r>
      <w:r>
        <w:rPr>
          <w:rFonts w:ascii="Times New Roman" w:hAnsi="Times New Roman" w:cs="Times New Roman" w:hint="cs"/>
          <w:sz w:val="24"/>
          <w:szCs w:val="24"/>
          <w:rtl/>
          <w:lang w:bidi="ar-JO"/>
        </w:rPr>
        <w:t xml:space="preserve">في </w:t>
      </w:r>
      <w:r w:rsidR="00331E08">
        <w:rPr>
          <w:rFonts w:ascii="Times New Roman" w:hAnsi="Times New Roman" w:cs="Times New Roman" w:hint="cs"/>
          <w:sz w:val="24"/>
          <w:szCs w:val="24"/>
          <w:rtl/>
          <w:lang w:bidi="ar-JO"/>
        </w:rPr>
        <w:t>قطاع غزة (ب) التد</w:t>
      </w:r>
      <w:r w:rsidR="00933553">
        <w:rPr>
          <w:rFonts w:ascii="Times New Roman" w:hAnsi="Times New Roman" w:cs="Times New Roman" w:hint="cs"/>
          <w:sz w:val="24"/>
          <w:szCs w:val="24"/>
          <w:rtl/>
          <w:lang w:bidi="ar-JO"/>
        </w:rPr>
        <w:t>ابير المتخذة لضمان سلامة البعث</w:t>
      </w:r>
      <w:r w:rsidR="00933553">
        <w:rPr>
          <w:rFonts w:ascii="Times New Roman" w:hAnsi="Times New Roman" w:cs="Times New Roman" w:hint="cs"/>
          <w:sz w:val="24"/>
          <w:szCs w:val="24"/>
          <w:rtl/>
        </w:rPr>
        <w:t>ة</w:t>
      </w:r>
      <w:r w:rsidR="00331E08">
        <w:rPr>
          <w:rFonts w:ascii="Times New Roman" w:hAnsi="Times New Roman" w:cs="Times New Roman" w:hint="cs"/>
          <w:sz w:val="24"/>
          <w:szCs w:val="24"/>
          <w:rtl/>
          <w:lang w:bidi="ar-JO"/>
        </w:rPr>
        <w:t xml:space="preserve"> الطبية</w:t>
      </w:r>
      <w:r w:rsidR="00933553">
        <w:rPr>
          <w:rFonts w:ascii="Times New Roman" w:hAnsi="Times New Roman" w:cs="Times New Roman" w:hint="cs"/>
          <w:sz w:val="24"/>
          <w:szCs w:val="24"/>
          <w:rtl/>
          <w:lang w:bidi="ar-JO"/>
        </w:rPr>
        <w:t xml:space="preserve"> ومنع الهجمات على المستشفيات وم</w:t>
      </w:r>
      <w:r w:rsidR="00331E08">
        <w:rPr>
          <w:rFonts w:ascii="Times New Roman" w:hAnsi="Times New Roman" w:cs="Times New Roman" w:hint="cs"/>
          <w:sz w:val="24"/>
          <w:szCs w:val="24"/>
          <w:rtl/>
          <w:lang w:bidi="ar-JO"/>
        </w:rPr>
        <w:t xml:space="preserve">ركز إعادة التأهيل التي تشكل جزءاً من البنية التحتية </w:t>
      </w:r>
      <w:r w:rsidR="00933553">
        <w:rPr>
          <w:rFonts w:ascii="Times New Roman" w:hAnsi="Times New Roman" w:cs="Times New Roman" w:hint="cs"/>
          <w:sz w:val="24"/>
          <w:szCs w:val="24"/>
          <w:rtl/>
          <w:lang w:bidi="ar-JO"/>
        </w:rPr>
        <w:t>المدنية وسيارات الإسعاف وموظفي سيارات الإ</w:t>
      </w:r>
      <w:r w:rsidR="002F0D5D">
        <w:rPr>
          <w:rFonts w:ascii="Times New Roman" w:hAnsi="Times New Roman" w:cs="Times New Roman" w:hint="cs"/>
          <w:sz w:val="24"/>
          <w:szCs w:val="24"/>
          <w:rtl/>
          <w:lang w:bidi="ar-JO"/>
        </w:rPr>
        <w:t xml:space="preserve">سعاف، بما في </w:t>
      </w:r>
      <w:r w:rsidR="001F5E94">
        <w:rPr>
          <w:rFonts w:ascii="Times New Roman" w:hAnsi="Times New Roman" w:cs="Times New Roman" w:hint="cs"/>
          <w:sz w:val="24"/>
          <w:szCs w:val="24"/>
          <w:rtl/>
          <w:lang w:bidi="ar-JO"/>
        </w:rPr>
        <w:t>ذلك أثناء مساعدة الأشخاص ذوي الإعاقة المصابين في حالات العنف، وكذلك منع الهجمات المسلحة في الأرض الفلسطينية المحتلة، بما فيها القدس الشرقية". اكتفت الدولة الطرف في</w:t>
      </w:r>
      <w:r>
        <w:rPr>
          <w:rFonts w:ascii="Times New Roman" w:hAnsi="Times New Roman" w:cs="Times New Roman" w:hint="cs"/>
          <w:sz w:val="24"/>
          <w:szCs w:val="24"/>
          <w:rtl/>
          <w:lang w:bidi="ar-JO"/>
        </w:rPr>
        <w:t xml:space="preserve"> البند رقم (56) من</w:t>
      </w:r>
      <w:r w:rsidR="001F5E94">
        <w:rPr>
          <w:rFonts w:ascii="Times New Roman" w:hAnsi="Times New Roman" w:cs="Times New Roman" w:hint="cs"/>
          <w:sz w:val="24"/>
          <w:szCs w:val="24"/>
          <w:rtl/>
          <w:lang w:bidi="ar-JO"/>
        </w:rPr>
        <w:t xml:space="preserve"> ردها على سؤال لجنتكم الموقرة "</w:t>
      </w:r>
      <w:r w:rsidR="001F5E94" w:rsidRPr="001F5E94">
        <w:rPr>
          <w:rFonts w:ascii="Times New Roman" w:hAnsi="Times New Roman" w:cs="Times New Roman" w:hint="cs"/>
          <w:b/>
          <w:bCs/>
          <w:sz w:val="24"/>
          <w:szCs w:val="24"/>
          <w:rtl/>
          <w:lang w:bidi="ar-JO"/>
        </w:rPr>
        <w:t>بالإحالة إلى ردها على السؤال 1(د)"</w:t>
      </w:r>
      <w:r w:rsidR="001F5E94">
        <w:rPr>
          <w:rFonts w:ascii="Times New Roman" w:hAnsi="Times New Roman" w:cs="Times New Roman" w:hint="cs"/>
          <w:sz w:val="24"/>
          <w:szCs w:val="24"/>
          <w:rtl/>
          <w:lang w:bidi="ar-JO"/>
        </w:rPr>
        <w:t xml:space="preserve"> أي عدم انطباق الاتفاقية على الأرض الفلسطينية المحتلة. ما يعني، إصرار، الدولة الطرف </w:t>
      </w:r>
      <w:r w:rsidR="008422BA">
        <w:rPr>
          <w:rFonts w:ascii="Times New Roman" w:hAnsi="Times New Roman" w:cs="Times New Roman" w:hint="cs"/>
          <w:sz w:val="24"/>
          <w:szCs w:val="24"/>
          <w:rtl/>
          <w:lang w:bidi="ar-JO"/>
        </w:rPr>
        <w:t xml:space="preserve">(إسرائيل </w:t>
      </w:r>
      <w:r w:rsidR="008422BA" w:rsidRPr="00381377">
        <w:rPr>
          <w:rFonts w:asciiTheme="majorBidi" w:hAnsiTheme="majorBidi" w:cstheme="majorBidi" w:hint="cs"/>
          <w:sz w:val="24"/>
          <w:szCs w:val="24"/>
          <w:rtl/>
        </w:rPr>
        <w:t>دولة الاستعمار الاستيطاني الصهيوني</w:t>
      </w:r>
      <w:r w:rsidR="008422BA" w:rsidRPr="00381377">
        <w:rPr>
          <w:rFonts w:asciiTheme="majorBidi" w:hAnsiTheme="majorBidi" w:cstheme="majorBidi"/>
          <w:sz w:val="24"/>
          <w:szCs w:val="24"/>
          <w:rtl/>
        </w:rPr>
        <w:t xml:space="preserve"> ونظام </w:t>
      </w:r>
      <w:r w:rsidR="008422BA" w:rsidRPr="00381377">
        <w:rPr>
          <w:rFonts w:asciiTheme="majorBidi" w:hAnsiTheme="majorBidi" w:cstheme="majorBidi" w:hint="cs"/>
          <w:sz w:val="24"/>
          <w:szCs w:val="24"/>
          <w:rtl/>
        </w:rPr>
        <w:t>ال</w:t>
      </w:r>
      <w:r w:rsidR="008422BA" w:rsidRPr="00381377">
        <w:rPr>
          <w:rFonts w:asciiTheme="majorBidi" w:hAnsiTheme="majorBidi" w:cstheme="majorBidi"/>
          <w:sz w:val="24"/>
          <w:szCs w:val="24"/>
          <w:rtl/>
        </w:rPr>
        <w:t xml:space="preserve">فصل </w:t>
      </w:r>
      <w:r w:rsidR="008422BA" w:rsidRPr="00381377">
        <w:rPr>
          <w:rFonts w:asciiTheme="majorBidi" w:hAnsiTheme="majorBidi" w:cstheme="majorBidi" w:hint="cs"/>
          <w:sz w:val="24"/>
          <w:szCs w:val="24"/>
          <w:rtl/>
        </w:rPr>
        <w:t>ال</w:t>
      </w:r>
      <w:r w:rsidR="008422BA" w:rsidRPr="00381377">
        <w:rPr>
          <w:rFonts w:asciiTheme="majorBidi" w:hAnsiTheme="majorBidi" w:cstheme="majorBidi"/>
          <w:sz w:val="24"/>
          <w:szCs w:val="24"/>
          <w:rtl/>
        </w:rPr>
        <w:t>عنصري</w:t>
      </w:r>
      <w:r w:rsidR="008422BA">
        <w:rPr>
          <w:rFonts w:asciiTheme="majorBidi" w:hAnsiTheme="majorBidi" w:cstheme="majorBidi" w:hint="cs"/>
          <w:sz w:val="24"/>
          <w:szCs w:val="24"/>
          <w:rtl/>
        </w:rPr>
        <w:t>)</w:t>
      </w:r>
      <w:r w:rsidR="008422BA">
        <w:rPr>
          <w:rFonts w:ascii="Times New Roman" w:hAnsi="Times New Roman" w:cs="Times New Roman" w:hint="cs"/>
          <w:sz w:val="24"/>
          <w:szCs w:val="24"/>
          <w:rtl/>
          <w:lang w:bidi="ar-JO"/>
        </w:rPr>
        <w:t xml:space="preserve"> على الاستمرار في </w:t>
      </w:r>
      <w:r w:rsidR="001F5E94">
        <w:rPr>
          <w:rFonts w:ascii="Times New Roman" w:hAnsi="Times New Roman" w:cs="Times New Roman" w:hint="cs"/>
          <w:sz w:val="24"/>
          <w:szCs w:val="24"/>
          <w:rtl/>
          <w:lang w:bidi="ar-JO"/>
        </w:rPr>
        <w:t>نظام "</w:t>
      </w:r>
      <w:r w:rsidR="008422BA" w:rsidRPr="008422BA">
        <w:rPr>
          <w:rFonts w:ascii="Times New Roman" w:hAnsi="Times New Roman" w:cs="Times New Roman" w:hint="cs"/>
          <w:b/>
          <w:bCs/>
          <w:sz w:val="24"/>
          <w:szCs w:val="24"/>
          <w:rtl/>
          <w:lang w:bidi="ar-JO"/>
        </w:rPr>
        <w:t>الفصل العنصري/</w:t>
      </w:r>
      <w:r w:rsidR="008422BA">
        <w:rPr>
          <w:rFonts w:ascii="Times New Roman" w:hAnsi="Times New Roman" w:cs="Times New Roman" w:hint="cs"/>
          <w:sz w:val="24"/>
          <w:szCs w:val="24"/>
          <w:rtl/>
          <w:lang w:bidi="ar-JO"/>
        </w:rPr>
        <w:t xml:space="preserve"> </w:t>
      </w:r>
      <w:r w:rsidR="001F5E94" w:rsidRPr="001F5E94">
        <w:rPr>
          <w:rFonts w:ascii="Times New Roman" w:hAnsi="Times New Roman" w:cs="Times New Roman" w:hint="cs"/>
          <w:b/>
          <w:bCs/>
          <w:sz w:val="24"/>
          <w:szCs w:val="24"/>
          <w:rtl/>
          <w:lang w:bidi="ar-JO"/>
        </w:rPr>
        <w:t>الأبارتهايد</w:t>
      </w:r>
      <w:r w:rsidR="001F5E94">
        <w:rPr>
          <w:rFonts w:ascii="Times New Roman" w:hAnsi="Times New Roman" w:cs="Times New Roman" w:hint="cs"/>
          <w:sz w:val="24"/>
          <w:szCs w:val="24"/>
          <w:rtl/>
          <w:lang w:bidi="ar-JO"/>
        </w:rPr>
        <w:t>" في الأرض الفلسطينية الم</w:t>
      </w:r>
      <w:r w:rsidR="00E71A6E">
        <w:rPr>
          <w:rFonts w:ascii="Times New Roman" w:hAnsi="Times New Roman" w:cs="Times New Roman" w:hint="cs"/>
          <w:sz w:val="24"/>
          <w:szCs w:val="24"/>
          <w:rtl/>
          <w:lang w:bidi="ar-JO"/>
        </w:rPr>
        <w:t>ُ</w:t>
      </w:r>
      <w:r w:rsidR="001F5E94">
        <w:rPr>
          <w:rFonts w:ascii="Times New Roman" w:hAnsi="Times New Roman" w:cs="Times New Roman" w:hint="cs"/>
          <w:sz w:val="24"/>
          <w:szCs w:val="24"/>
          <w:rtl/>
          <w:lang w:bidi="ar-JO"/>
        </w:rPr>
        <w:t xml:space="preserve">حتلة. </w:t>
      </w:r>
    </w:p>
    <w:p w14:paraId="1F6A3F53" w14:textId="77777777" w:rsidR="005F6AA4" w:rsidRPr="005F6AA4" w:rsidRDefault="00224C04" w:rsidP="00224C04">
      <w:pPr>
        <w:bidi/>
        <w:jc w:val="both"/>
        <w:rPr>
          <w:rFonts w:ascii="Times New Roman" w:hAnsi="Times New Roman" w:cs="Times New Roman"/>
          <w:sz w:val="24"/>
          <w:szCs w:val="24"/>
          <w:rtl/>
        </w:rPr>
      </w:pPr>
      <w:r>
        <w:rPr>
          <w:rFonts w:ascii="Times New Roman" w:hAnsi="Times New Roman" w:cs="Times New Roman" w:hint="cs"/>
          <w:sz w:val="24"/>
          <w:szCs w:val="24"/>
          <w:rtl/>
        </w:rPr>
        <w:t xml:space="preserve">28. </w:t>
      </w:r>
      <w:r w:rsidR="009B78BC">
        <w:rPr>
          <w:rFonts w:ascii="Times New Roman" w:hAnsi="Times New Roman" w:cs="Times New Roman" w:hint="cs"/>
          <w:sz w:val="24"/>
          <w:szCs w:val="24"/>
          <w:rtl/>
        </w:rPr>
        <w:t>رغم اله</w:t>
      </w:r>
      <w:r w:rsidR="005F6AA4">
        <w:rPr>
          <w:rFonts w:ascii="Times New Roman" w:hAnsi="Times New Roman" w:cs="Times New Roman" w:hint="cs"/>
          <w:sz w:val="24"/>
          <w:szCs w:val="24"/>
          <w:rtl/>
        </w:rPr>
        <w:t>جوم العسكري</w:t>
      </w:r>
      <w:r>
        <w:rPr>
          <w:rFonts w:ascii="Times New Roman" w:hAnsi="Times New Roman" w:cs="Times New Roman" w:hint="cs"/>
          <w:sz w:val="24"/>
          <w:szCs w:val="24"/>
          <w:rtl/>
        </w:rPr>
        <w:t>،</w:t>
      </w:r>
      <w:r w:rsidR="005F6AA4">
        <w:rPr>
          <w:rFonts w:ascii="Times New Roman" w:hAnsi="Times New Roman" w:cs="Times New Roman" w:hint="cs"/>
          <w:sz w:val="24"/>
          <w:szCs w:val="24"/>
          <w:rtl/>
        </w:rPr>
        <w:t xml:space="preserve"> واسع النطاق</w:t>
      </w:r>
      <w:r>
        <w:rPr>
          <w:rFonts w:ascii="Times New Roman" w:hAnsi="Times New Roman" w:cs="Times New Roman" w:hint="cs"/>
          <w:sz w:val="24"/>
          <w:szCs w:val="24"/>
          <w:rtl/>
        </w:rPr>
        <w:t>،</w:t>
      </w:r>
      <w:r w:rsidR="005F6AA4">
        <w:rPr>
          <w:rFonts w:ascii="Times New Roman" w:hAnsi="Times New Roman" w:cs="Times New Roman" w:hint="cs"/>
          <w:sz w:val="24"/>
          <w:szCs w:val="24"/>
          <w:rtl/>
        </w:rPr>
        <w:t xml:space="preserve"> الذي شنه جيش الاحتلال الصهيوني بالأسلحة الثقيلة والمروحيات الحربية والم</w:t>
      </w:r>
      <w:r>
        <w:rPr>
          <w:rFonts w:ascii="Times New Roman" w:hAnsi="Times New Roman" w:cs="Times New Roman" w:hint="cs"/>
          <w:sz w:val="24"/>
          <w:szCs w:val="24"/>
          <w:rtl/>
        </w:rPr>
        <w:t>ُ</w:t>
      </w:r>
      <w:r w:rsidR="005F6AA4">
        <w:rPr>
          <w:rFonts w:ascii="Times New Roman" w:hAnsi="Times New Roman" w:cs="Times New Roman" w:hint="cs"/>
          <w:sz w:val="24"/>
          <w:szCs w:val="24"/>
          <w:rtl/>
        </w:rPr>
        <w:t>سيّرات الجوي</w:t>
      </w:r>
      <w:r>
        <w:rPr>
          <w:rFonts w:ascii="Times New Roman" w:hAnsi="Times New Roman" w:cs="Times New Roman" w:hint="cs"/>
          <w:sz w:val="24"/>
          <w:szCs w:val="24"/>
          <w:rtl/>
        </w:rPr>
        <w:t xml:space="preserve">ة على مخيم جنين بالضفة الغربية </w:t>
      </w:r>
      <w:r w:rsidR="005F6AA4">
        <w:rPr>
          <w:rFonts w:ascii="Times New Roman" w:hAnsi="Times New Roman" w:cs="Times New Roman" w:hint="cs"/>
          <w:sz w:val="24"/>
          <w:szCs w:val="24"/>
          <w:rtl/>
        </w:rPr>
        <w:t>في 3 تموز/يوليو 20</w:t>
      </w:r>
      <w:r>
        <w:rPr>
          <w:rFonts w:ascii="Times New Roman" w:hAnsi="Times New Roman" w:cs="Times New Roman" w:hint="cs"/>
          <w:sz w:val="24"/>
          <w:szCs w:val="24"/>
          <w:rtl/>
        </w:rPr>
        <w:t>23 واستمر (48) ساعة متواصلة وخَلّف</w:t>
      </w:r>
      <w:r w:rsidR="005F6AA4">
        <w:rPr>
          <w:rFonts w:ascii="Times New Roman" w:hAnsi="Times New Roman" w:cs="Times New Roman" w:hint="cs"/>
          <w:sz w:val="24"/>
          <w:szCs w:val="24"/>
          <w:rtl/>
        </w:rPr>
        <w:t xml:space="preserve"> العديد من القتلى والإصابات والإعاقات في صفوف السكان المدنيين في مخيم جنين الذي لا</w:t>
      </w:r>
      <w:r>
        <w:rPr>
          <w:rFonts w:ascii="Times New Roman" w:hAnsi="Times New Roman" w:cs="Times New Roman" w:hint="cs"/>
          <w:sz w:val="24"/>
          <w:szCs w:val="24"/>
          <w:rtl/>
        </w:rPr>
        <w:t xml:space="preserve"> تتعدى مساحته كم </w:t>
      </w:r>
      <w:r w:rsidR="005F6AA4">
        <w:rPr>
          <w:rFonts w:ascii="Times New Roman" w:hAnsi="Times New Roman" w:cs="Times New Roman" w:hint="cs"/>
          <w:sz w:val="24"/>
          <w:szCs w:val="24"/>
          <w:rtl/>
        </w:rPr>
        <w:t xml:space="preserve">مربع واحد والمكتظ بالسكان المدنيين حيث يسكنه نحو (27) ألفاً من اللاجئين الفلسطينيين، والدمار الهائل الناجم عن الهجمات العسكرية العشوائية </w:t>
      </w:r>
      <w:r>
        <w:rPr>
          <w:rFonts w:ascii="Times New Roman" w:hAnsi="Times New Roman" w:cs="Times New Roman" w:hint="cs"/>
          <w:sz w:val="24"/>
          <w:szCs w:val="24"/>
          <w:rtl/>
        </w:rPr>
        <w:t>على</w:t>
      </w:r>
      <w:r w:rsidR="005F6AA4">
        <w:rPr>
          <w:rFonts w:ascii="Times New Roman" w:hAnsi="Times New Roman" w:cs="Times New Roman" w:hint="cs"/>
          <w:sz w:val="24"/>
          <w:szCs w:val="24"/>
          <w:rtl/>
        </w:rPr>
        <w:t xml:space="preserve"> البنية التحتية والأعيان المدنية في المخيم، فقد </w:t>
      </w:r>
      <w:r w:rsidR="005F6AA4">
        <w:rPr>
          <w:rFonts w:hint="cs"/>
          <w:sz w:val="24"/>
          <w:szCs w:val="24"/>
          <w:rtl/>
        </w:rPr>
        <w:t>منع جيش</w:t>
      </w:r>
      <w:r w:rsidR="005F6AA4" w:rsidRPr="005F6AA4">
        <w:rPr>
          <w:rFonts w:hint="cs"/>
          <w:sz w:val="24"/>
          <w:szCs w:val="24"/>
          <w:rtl/>
        </w:rPr>
        <w:t xml:space="preserve"> الاحتلال الطواقم الطبية وسيار</w:t>
      </w:r>
      <w:r w:rsidR="005F6AA4">
        <w:rPr>
          <w:rFonts w:hint="cs"/>
          <w:sz w:val="24"/>
          <w:szCs w:val="24"/>
          <w:rtl/>
        </w:rPr>
        <w:t>ات الاسعاف من العمل داخل المخيم خلال الهجوم العسكري،  وقام باستهداف أكثر من سيارة إ</w:t>
      </w:r>
      <w:r w:rsidR="005F6AA4" w:rsidRPr="005F6AA4">
        <w:rPr>
          <w:rFonts w:hint="cs"/>
          <w:sz w:val="24"/>
          <w:szCs w:val="24"/>
          <w:rtl/>
        </w:rPr>
        <w:t xml:space="preserve">سعاف </w:t>
      </w:r>
      <w:r>
        <w:rPr>
          <w:rFonts w:hint="cs"/>
          <w:sz w:val="24"/>
          <w:szCs w:val="24"/>
          <w:rtl/>
        </w:rPr>
        <w:t>استهدافاً مباشراً؛ حيث اُ</w:t>
      </w:r>
      <w:r w:rsidR="005F6AA4">
        <w:rPr>
          <w:rFonts w:hint="cs"/>
          <w:sz w:val="24"/>
          <w:szCs w:val="24"/>
          <w:rtl/>
        </w:rPr>
        <w:t>صيبت سيارة الاسعاف التابعة لمركز إ</w:t>
      </w:r>
      <w:r w:rsidR="005F6AA4" w:rsidRPr="005F6AA4">
        <w:rPr>
          <w:rFonts w:hint="cs"/>
          <w:sz w:val="24"/>
          <w:szCs w:val="24"/>
          <w:rtl/>
        </w:rPr>
        <w:t xml:space="preserve">سعاف ابن سينا بعيار ناري مباشر </w:t>
      </w:r>
      <w:r w:rsidR="005F6AA4">
        <w:rPr>
          <w:rFonts w:hint="cs"/>
          <w:sz w:val="24"/>
          <w:szCs w:val="24"/>
          <w:rtl/>
        </w:rPr>
        <w:t xml:space="preserve">في </w:t>
      </w:r>
      <w:r w:rsidR="005F6AA4" w:rsidRPr="005F6AA4">
        <w:rPr>
          <w:rFonts w:hint="cs"/>
          <w:sz w:val="24"/>
          <w:szCs w:val="24"/>
          <w:rtl/>
        </w:rPr>
        <w:t xml:space="preserve">مقدمة </w:t>
      </w:r>
      <w:r w:rsidR="005F6AA4">
        <w:rPr>
          <w:rFonts w:hint="cs"/>
          <w:sz w:val="24"/>
          <w:szCs w:val="24"/>
          <w:rtl/>
        </w:rPr>
        <w:t>سيارة الإسعاف</w:t>
      </w:r>
      <w:r w:rsidR="005F6AA4" w:rsidRPr="005F6AA4">
        <w:rPr>
          <w:rFonts w:hint="cs"/>
          <w:sz w:val="24"/>
          <w:szCs w:val="24"/>
          <w:rtl/>
        </w:rPr>
        <w:t xml:space="preserve"> ال</w:t>
      </w:r>
      <w:r w:rsidR="005F6AA4">
        <w:rPr>
          <w:rFonts w:hint="cs"/>
          <w:sz w:val="24"/>
          <w:szCs w:val="24"/>
          <w:rtl/>
        </w:rPr>
        <w:t>أمر الذي أ</w:t>
      </w:r>
      <w:r w:rsidR="005F6AA4" w:rsidRPr="005F6AA4">
        <w:rPr>
          <w:rFonts w:hint="cs"/>
          <w:sz w:val="24"/>
          <w:szCs w:val="24"/>
          <w:rtl/>
        </w:rPr>
        <w:t xml:space="preserve">دى </w:t>
      </w:r>
      <w:r w:rsidR="005F6AA4">
        <w:rPr>
          <w:rFonts w:hint="cs"/>
          <w:sz w:val="24"/>
          <w:szCs w:val="24"/>
          <w:rtl/>
        </w:rPr>
        <w:t>إلى عدم القدرة على إ</w:t>
      </w:r>
      <w:r w:rsidR="005F6AA4" w:rsidRPr="005F6AA4">
        <w:rPr>
          <w:rFonts w:hint="cs"/>
          <w:sz w:val="24"/>
          <w:szCs w:val="24"/>
          <w:rtl/>
        </w:rPr>
        <w:t>جلاء احدى المصابين داخل المخيم</w:t>
      </w:r>
      <w:r w:rsidR="005F6AA4">
        <w:rPr>
          <w:rFonts w:hint="cs"/>
          <w:sz w:val="24"/>
          <w:szCs w:val="24"/>
          <w:rtl/>
        </w:rPr>
        <w:t>،</w:t>
      </w:r>
      <w:r w:rsidR="005F6AA4" w:rsidRPr="005F6AA4">
        <w:rPr>
          <w:rFonts w:hint="cs"/>
          <w:sz w:val="24"/>
          <w:szCs w:val="24"/>
          <w:rtl/>
        </w:rPr>
        <w:t xml:space="preserve"> </w:t>
      </w:r>
      <w:r w:rsidR="00615F53">
        <w:rPr>
          <w:rFonts w:hint="cs"/>
          <w:sz w:val="24"/>
          <w:szCs w:val="24"/>
          <w:rtl/>
        </w:rPr>
        <w:t>واعترض جيش الاحتلال</w:t>
      </w:r>
      <w:r w:rsidR="005F6AA4" w:rsidRPr="005F6AA4">
        <w:rPr>
          <w:rFonts w:hint="cs"/>
          <w:sz w:val="24"/>
          <w:szCs w:val="24"/>
          <w:rtl/>
        </w:rPr>
        <w:t xml:space="preserve"> </w:t>
      </w:r>
      <w:r w:rsidR="00615F53">
        <w:rPr>
          <w:rFonts w:hint="cs"/>
          <w:sz w:val="24"/>
          <w:szCs w:val="24"/>
          <w:rtl/>
        </w:rPr>
        <w:t>سيارة إسعاف أ</w:t>
      </w:r>
      <w:r w:rsidR="005F6AA4" w:rsidRPr="005F6AA4">
        <w:rPr>
          <w:rFonts w:hint="cs"/>
          <w:sz w:val="24"/>
          <w:szCs w:val="24"/>
          <w:rtl/>
        </w:rPr>
        <w:t>خرى في شارع حيفا كانت تحمل المصاب رضا عباهرة والذي كان مصابا</w:t>
      </w:r>
      <w:r>
        <w:rPr>
          <w:rFonts w:hint="cs"/>
          <w:sz w:val="24"/>
          <w:szCs w:val="24"/>
          <w:rtl/>
        </w:rPr>
        <w:t>ً</w:t>
      </w:r>
      <w:r w:rsidR="005F6AA4" w:rsidRPr="005F6AA4">
        <w:rPr>
          <w:rFonts w:hint="cs"/>
          <w:sz w:val="24"/>
          <w:szCs w:val="24"/>
          <w:rtl/>
        </w:rPr>
        <w:t xml:space="preserve"> بعيار ناري ف</w:t>
      </w:r>
      <w:r>
        <w:rPr>
          <w:rFonts w:hint="cs"/>
          <w:sz w:val="24"/>
          <w:szCs w:val="24"/>
          <w:rtl/>
        </w:rPr>
        <w:t>ي البطن وقامت القوات الراجلة الإ</w:t>
      </w:r>
      <w:r w:rsidR="005F6AA4" w:rsidRPr="005F6AA4">
        <w:rPr>
          <w:rFonts w:hint="cs"/>
          <w:sz w:val="24"/>
          <w:szCs w:val="24"/>
          <w:rtl/>
        </w:rPr>
        <w:t>سرائيلية بعد اعتراض المركبة ومنعها من الحركة بإجراء تحقيق ميد</w:t>
      </w:r>
      <w:r w:rsidR="00615F53">
        <w:rPr>
          <w:rFonts w:hint="cs"/>
          <w:sz w:val="24"/>
          <w:szCs w:val="24"/>
          <w:rtl/>
        </w:rPr>
        <w:t>اني مع المصاب ومن ثم قاموا ب</w:t>
      </w:r>
      <w:r w:rsidR="005F6AA4" w:rsidRPr="005F6AA4">
        <w:rPr>
          <w:rFonts w:hint="cs"/>
          <w:sz w:val="24"/>
          <w:szCs w:val="24"/>
          <w:rtl/>
        </w:rPr>
        <w:t xml:space="preserve">اعتقاله من داخل </w:t>
      </w:r>
      <w:r w:rsidR="00615F53">
        <w:rPr>
          <w:rFonts w:hint="cs"/>
          <w:sz w:val="24"/>
          <w:szCs w:val="24"/>
          <w:rtl/>
        </w:rPr>
        <w:t>سيارة</w:t>
      </w:r>
      <w:r w:rsidR="005F6AA4" w:rsidRPr="005F6AA4">
        <w:rPr>
          <w:rFonts w:hint="cs"/>
          <w:sz w:val="24"/>
          <w:szCs w:val="24"/>
          <w:rtl/>
        </w:rPr>
        <w:t xml:space="preserve"> الاسع</w:t>
      </w:r>
      <w:r w:rsidR="00615F53">
        <w:rPr>
          <w:rFonts w:hint="cs"/>
          <w:sz w:val="24"/>
          <w:szCs w:val="24"/>
          <w:rtl/>
        </w:rPr>
        <w:t>اف بعد أن اتخذوا من سائق سيارة الإسعاف</w:t>
      </w:r>
      <w:r w:rsidR="005F6AA4" w:rsidRPr="005F6AA4">
        <w:rPr>
          <w:rFonts w:hint="cs"/>
          <w:sz w:val="24"/>
          <w:szCs w:val="24"/>
          <w:rtl/>
        </w:rPr>
        <w:t xml:space="preserve"> السيد حازم مصاروة وفريقه المساعد </w:t>
      </w:r>
      <w:r w:rsidR="00615F53">
        <w:rPr>
          <w:rFonts w:hint="cs"/>
          <w:sz w:val="24"/>
          <w:szCs w:val="24"/>
          <w:rtl/>
        </w:rPr>
        <w:t>"</w:t>
      </w:r>
      <w:r w:rsidR="005F6AA4" w:rsidRPr="005F6AA4">
        <w:rPr>
          <w:rFonts w:hint="cs"/>
          <w:sz w:val="24"/>
          <w:szCs w:val="24"/>
          <w:rtl/>
        </w:rPr>
        <w:t>درعا</w:t>
      </w:r>
      <w:r>
        <w:rPr>
          <w:rFonts w:hint="cs"/>
          <w:sz w:val="24"/>
          <w:szCs w:val="24"/>
          <w:rtl/>
        </w:rPr>
        <w:t>ً</w:t>
      </w:r>
      <w:r w:rsidR="005F6AA4" w:rsidRPr="005F6AA4">
        <w:rPr>
          <w:rFonts w:hint="cs"/>
          <w:sz w:val="24"/>
          <w:szCs w:val="24"/>
          <w:rtl/>
        </w:rPr>
        <w:t xml:space="preserve"> بشريا</w:t>
      </w:r>
      <w:r w:rsidR="00615F53">
        <w:rPr>
          <w:rFonts w:hint="cs"/>
          <w:sz w:val="24"/>
          <w:szCs w:val="24"/>
          <w:rtl/>
        </w:rPr>
        <w:t>"</w:t>
      </w:r>
      <w:r w:rsidR="005F6AA4" w:rsidRPr="005F6AA4">
        <w:rPr>
          <w:rFonts w:hint="cs"/>
          <w:sz w:val="24"/>
          <w:szCs w:val="24"/>
          <w:rtl/>
        </w:rPr>
        <w:t xml:space="preserve"> يحتمي خلفه العشرات من </w:t>
      </w:r>
      <w:r w:rsidR="00615F53">
        <w:rPr>
          <w:rFonts w:hint="cs"/>
          <w:sz w:val="24"/>
          <w:szCs w:val="24"/>
          <w:rtl/>
        </w:rPr>
        <w:t>جنود جيش الاحتلال</w:t>
      </w:r>
      <w:r w:rsidR="005F6AA4" w:rsidRPr="005F6AA4">
        <w:rPr>
          <w:rFonts w:hint="cs"/>
          <w:sz w:val="24"/>
          <w:szCs w:val="24"/>
          <w:rtl/>
        </w:rPr>
        <w:t xml:space="preserve"> الراجلة اثناء تنفيذ ع</w:t>
      </w:r>
      <w:r w:rsidR="00615F53">
        <w:rPr>
          <w:rFonts w:hint="cs"/>
          <w:sz w:val="24"/>
          <w:szCs w:val="24"/>
          <w:rtl/>
        </w:rPr>
        <w:t>ملية التحقيق الميداني والاعتقال. وجرى توثيق أكثر من (15) اعتداء</w:t>
      </w:r>
      <w:r>
        <w:rPr>
          <w:rFonts w:hint="cs"/>
          <w:sz w:val="24"/>
          <w:szCs w:val="24"/>
          <w:rtl/>
        </w:rPr>
        <w:t>ً</w:t>
      </w:r>
      <w:r w:rsidR="00615F53">
        <w:rPr>
          <w:rFonts w:hint="cs"/>
          <w:sz w:val="24"/>
          <w:szCs w:val="24"/>
          <w:rtl/>
        </w:rPr>
        <w:t xml:space="preserve"> على سيارات الإسعاف تابعة للهلال الأحمر الفلسطيني، ومركز إسعاف الحياة، ومركز إسعاف ابن سينا، خلال الهجوم العسكري واسع النطاق على مدينة جنين. كما </w:t>
      </w:r>
      <w:r w:rsidR="005F6AA4" w:rsidRPr="005F6AA4">
        <w:rPr>
          <w:rFonts w:hint="cs"/>
          <w:sz w:val="24"/>
          <w:szCs w:val="24"/>
          <w:rtl/>
        </w:rPr>
        <w:t>واستهدفت طائرات</w:t>
      </w:r>
      <w:r w:rsidR="00615F53">
        <w:rPr>
          <w:rFonts w:hint="cs"/>
          <w:sz w:val="24"/>
          <w:szCs w:val="24"/>
          <w:rtl/>
        </w:rPr>
        <w:t xml:space="preserve"> جيش</w:t>
      </w:r>
      <w:r w:rsidR="005F6AA4" w:rsidRPr="005F6AA4">
        <w:rPr>
          <w:rFonts w:hint="cs"/>
          <w:sz w:val="24"/>
          <w:szCs w:val="24"/>
          <w:rtl/>
        </w:rPr>
        <w:t xml:space="preserve"> الاحتلال الم</w:t>
      </w:r>
      <w:r w:rsidR="00615F53">
        <w:rPr>
          <w:rFonts w:hint="cs"/>
          <w:sz w:val="24"/>
          <w:szCs w:val="24"/>
          <w:rtl/>
        </w:rPr>
        <w:t>ُ</w:t>
      </w:r>
      <w:r w:rsidR="005F6AA4" w:rsidRPr="005F6AA4">
        <w:rPr>
          <w:rFonts w:hint="cs"/>
          <w:sz w:val="24"/>
          <w:szCs w:val="24"/>
          <w:rtl/>
        </w:rPr>
        <w:t>س</w:t>
      </w:r>
      <w:r>
        <w:rPr>
          <w:rFonts w:hint="cs"/>
          <w:sz w:val="24"/>
          <w:szCs w:val="24"/>
          <w:rtl/>
        </w:rPr>
        <w:t>َ</w:t>
      </w:r>
      <w:r w:rsidR="005F6AA4" w:rsidRPr="005F6AA4">
        <w:rPr>
          <w:rFonts w:hint="cs"/>
          <w:sz w:val="24"/>
          <w:szCs w:val="24"/>
          <w:rtl/>
        </w:rPr>
        <w:t>ي</w:t>
      </w:r>
      <w:r>
        <w:rPr>
          <w:rFonts w:hint="cs"/>
          <w:sz w:val="24"/>
          <w:szCs w:val="24"/>
          <w:rtl/>
        </w:rPr>
        <w:t>ّ</w:t>
      </w:r>
      <w:r w:rsidR="005F6AA4" w:rsidRPr="005F6AA4">
        <w:rPr>
          <w:rFonts w:hint="cs"/>
          <w:sz w:val="24"/>
          <w:szCs w:val="24"/>
          <w:rtl/>
        </w:rPr>
        <w:t>رة مدخل مستشفى الدكتور خليل سليمان (الحكومي) بصاروخ استطلاع سقط على مقربة من المدخل الخاص بالم</w:t>
      </w:r>
      <w:r>
        <w:rPr>
          <w:rFonts w:hint="cs"/>
          <w:sz w:val="24"/>
          <w:szCs w:val="24"/>
          <w:rtl/>
        </w:rPr>
        <w:t>س</w:t>
      </w:r>
      <w:r w:rsidR="005F6AA4" w:rsidRPr="005F6AA4">
        <w:rPr>
          <w:rFonts w:hint="cs"/>
          <w:sz w:val="24"/>
          <w:szCs w:val="24"/>
          <w:rtl/>
        </w:rPr>
        <w:t>شفى والمخصص لمرور</w:t>
      </w:r>
      <w:r w:rsidR="00615F53">
        <w:rPr>
          <w:rFonts w:hint="cs"/>
          <w:sz w:val="24"/>
          <w:szCs w:val="24"/>
          <w:rtl/>
        </w:rPr>
        <w:t xml:space="preserve"> مركبات الاسعاف نحو قسم الطوارئ، وقامت أ</w:t>
      </w:r>
      <w:r w:rsidR="005F6AA4" w:rsidRPr="005F6AA4">
        <w:rPr>
          <w:rFonts w:hint="cs"/>
          <w:sz w:val="24"/>
          <w:szCs w:val="24"/>
          <w:rtl/>
        </w:rPr>
        <w:t>يضا</w:t>
      </w:r>
      <w:r w:rsidR="00615F53">
        <w:rPr>
          <w:rFonts w:hint="cs"/>
          <w:sz w:val="24"/>
          <w:szCs w:val="24"/>
          <w:rtl/>
        </w:rPr>
        <w:t>ً</w:t>
      </w:r>
      <w:r w:rsidR="005F6AA4" w:rsidRPr="005F6AA4">
        <w:rPr>
          <w:rFonts w:hint="cs"/>
          <w:sz w:val="24"/>
          <w:szCs w:val="24"/>
          <w:rtl/>
        </w:rPr>
        <w:t xml:space="preserve"> بإطلاق قنابل الغاز المسيل للدموع داخل باحات المستشفى</w:t>
      </w:r>
      <w:r w:rsidR="00615F53">
        <w:rPr>
          <w:rFonts w:hint="cs"/>
          <w:sz w:val="24"/>
          <w:szCs w:val="24"/>
          <w:rtl/>
        </w:rPr>
        <w:t>؛ الأ</w:t>
      </w:r>
      <w:r w:rsidR="005F6AA4" w:rsidRPr="005F6AA4">
        <w:rPr>
          <w:rFonts w:hint="cs"/>
          <w:sz w:val="24"/>
          <w:szCs w:val="24"/>
          <w:rtl/>
        </w:rPr>
        <w:t>مر الذي دفع الط</w:t>
      </w:r>
      <w:r w:rsidR="00615F53">
        <w:rPr>
          <w:rFonts w:hint="cs"/>
          <w:sz w:val="24"/>
          <w:szCs w:val="24"/>
          <w:rtl/>
        </w:rPr>
        <w:t>واقم الطبية العاملة بداخله على إ</w:t>
      </w:r>
      <w:r w:rsidR="005F6AA4" w:rsidRPr="005F6AA4">
        <w:rPr>
          <w:rFonts w:hint="cs"/>
          <w:sz w:val="24"/>
          <w:szCs w:val="24"/>
          <w:rtl/>
        </w:rPr>
        <w:t>جلاء الكثير من المرضى</w:t>
      </w:r>
      <w:r w:rsidR="00615F53">
        <w:rPr>
          <w:rFonts w:hint="cs"/>
          <w:sz w:val="24"/>
          <w:szCs w:val="24"/>
          <w:rtl/>
        </w:rPr>
        <w:t>،</w:t>
      </w:r>
      <w:r w:rsidR="005F6AA4" w:rsidRPr="005F6AA4">
        <w:rPr>
          <w:rFonts w:hint="cs"/>
          <w:sz w:val="24"/>
          <w:szCs w:val="24"/>
          <w:rtl/>
        </w:rPr>
        <w:t xml:space="preserve"> من عدة اقسام</w:t>
      </w:r>
      <w:r w:rsidR="00615F53">
        <w:rPr>
          <w:rFonts w:hint="cs"/>
          <w:sz w:val="24"/>
          <w:szCs w:val="24"/>
          <w:rtl/>
        </w:rPr>
        <w:t>، ونقلهم إلى أ</w:t>
      </w:r>
      <w:r w:rsidR="005F6AA4" w:rsidRPr="005F6AA4">
        <w:rPr>
          <w:rFonts w:hint="cs"/>
          <w:sz w:val="24"/>
          <w:szCs w:val="24"/>
          <w:rtl/>
        </w:rPr>
        <w:t>قسام اخرى نتيجة استنشاقهم الغاز المسيل للدموع.</w:t>
      </w:r>
    </w:p>
    <w:p w14:paraId="4A0C27BF" w14:textId="77777777" w:rsidR="00D20603" w:rsidRDefault="001165B0" w:rsidP="00D8442C">
      <w:pPr>
        <w:bidi/>
        <w:jc w:val="both"/>
        <w:rPr>
          <w:b/>
          <w:bCs/>
          <w:sz w:val="24"/>
          <w:szCs w:val="24"/>
          <w:rtl/>
        </w:rPr>
      </w:pPr>
      <w:r>
        <w:rPr>
          <w:rFonts w:hint="cs"/>
          <w:sz w:val="24"/>
          <w:szCs w:val="24"/>
          <w:rtl/>
        </w:rPr>
        <w:t xml:space="preserve">29. </w:t>
      </w:r>
      <w:r w:rsidR="00A24CA6" w:rsidRPr="00A24CA6">
        <w:rPr>
          <w:rFonts w:hint="cs"/>
          <w:sz w:val="24"/>
          <w:szCs w:val="24"/>
          <w:rtl/>
        </w:rPr>
        <w:t>وداهمت قوات جيش الاحتلال</w:t>
      </w:r>
      <w:r w:rsidR="00A24CA6">
        <w:rPr>
          <w:rFonts w:hint="cs"/>
          <w:sz w:val="24"/>
          <w:szCs w:val="24"/>
          <w:rtl/>
        </w:rPr>
        <w:t xml:space="preserve"> الإسرائيل</w:t>
      </w:r>
      <w:r w:rsidR="00A24CA6" w:rsidRPr="00A24CA6">
        <w:rPr>
          <w:rFonts w:hint="cs"/>
          <w:sz w:val="24"/>
          <w:szCs w:val="24"/>
          <w:rtl/>
        </w:rPr>
        <w:t>، خلال الهجوم العسكري</w:t>
      </w:r>
      <w:r w:rsidR="00A24CA6">
        <w:rPr>
          <w:rFonts w:hint="cs"/>
          <w:sz w:val="24"/>
          <w:szCs w:val="24"/>
          <w:rtl/>
        </w:rPr>
        <w:t xml:space="preserve"> الممنهج</w:t>
      </w:r>
      <w:r w:rsidR="00A24CA6" w:rsidRPr="00A24CA6">
        <w:rPr>
          <w:rFonts w:hint="cs"/>
          <w:sz w:val="24"/>
          <w:szCs w:val="24"/>
          <w:rtl/>
        </w:rPr>
        <w:t xml:space="preserve"> </w:t>
      </w:r>
      <w:r w:rsidR="00A24CA6">
        <w:rPr>
          <w:rFonts w:hint="cs"/>
          <w:sz w:val="24"/>
          <w:szCs w:val="24"/>
          <w:rtl/>
        </w:rPr>
        <w:t>و</w:t>
      </w:r>
      <w:r w:rsidR="00A24CA6" w:rsidRPr="00A24CA6">
        <w:rPr>
          <w:rFonts w:hint="cs"/>
          <w:sz w:val="24"/>
          <w:szCs w:val="24"/>
          <w:rtl/>
        </w:rPr>
        <w:t xml:space="preserve">واسع </w:t>
      </w:r>
      <w:r w:rsidR="00A24CA6">
        <w:rPr>
          <w:rFonts w:hint="cs"/>
          <w:sz w:val="24"/>
          <w:szCs w:val="24"/>
          <w:rtl/>
        </w:rPr>
        <w:t>النطاق</w:t>
      </w:r>
      <w:r w:rsidR="00A24CA6" w:rsidRPr="00A24CA6">
        <w:rPr>
          <w:rFonts w:hint="cs"/>
          <w:sz w:val="24"/>
          <w:szCs w:val="24"/>
          <w:rtl/>
        </w:rPr>
        <w:t xml:space="preserve"> على مخيم جنين للاجئين الفلسطينيين، العديد</w:t>
      </w:r>
      <w:r w:rsidR="005F6AA4" w:rsidRPr="00A24CA6">
        <w:rPr>
          <w:rFonts w:hint="cs"/>
          <w:sz w:val="24"/>
          <w:szCs w:val="24"/>
          <w:rtl/>
        </w:rPr>
        <w:t xml:space="preserve"> من </w:t>
      </w:r>
      <w:r w:rsidR="00A24CA6">
        <w:rPr>
          <w:rFonts w:hint="cs"/>
          <w:sz w:val="24"/>
          <w:szCs w:val="24"/>
          <w:rtl/>
        </w:rPr>
        <w:t>منازل المدنيين</w:t>
      </w:r>
      <w:r w:rsidR="00A24CA6" w:rsidRPr="00A24CA6">
        <w:rPr>
          <w:rFonts w:hint="cs"/>
          <w:sz w:val="24"/>
          <w:szCs w:val="24"/>
          <w:rtl/>
        </w:rPr>
        <w:t xml:space="preserve"> داخل المخيم</w:t>
      </w:r>
      <w:r>
        <w:rPr>
          <w:rFonts w:hint="cs"/>
          <w:sz w:val="24"/>
          <w:szCs w:val="24"/>
          <w:rtl/>
        </w:rPr>
        <w:t>، ووفق</w:t>
      </w:r>
      <w:r w:rsidR="00416360">
        <w:rPr>
          <w:rFonts w:hint="cs"/>
          <w:sz w:val="24"/>
          <w:szCs w:val="24"/>
          <w:rtl/>
        </w:rPr>
        <w:t>اً للإفادات الخطية الم</w:t>
      </w:r>
      <w:r>
        <w:rPr>
          <w:rFonts w:hint="cs"/>
          <w:sz w:val="24"/>
          <w:szCs w:val="24"/>
          <w:rtl/>
        </w:rPr>
        <w:t>ُ</w:t>
      </w:r>
      <w:r w:rsidR="00416360">
        <w:rPr>
          <w:rFonts w:hint="cs"/>
          <w:sz w:val="24"/>
          <w:szCs w:val="24"/>
          <w:rtl/>
        </w:rPr>
        <w:t>وثقة</w:t>
      </w:r>
      <w:r w:rsidR="00BE47B7">
        <w:rPr>
          <w:rFonts w:hint="cs"/>
          <w:sz w:val="24"/>
          <w:szCs w:val="24"/>
          <w:rtl/>
        </w:rPr>
        <w:t>؛</w:t>
      </w:r>
      <w:r w:rsidR="00416360">
        <w:rPr>
          <w:rFonts w:hint="cs"/>
          <w:sz w:val="24"/>
          <w:szCs w:val="24"/>
          <w:rtl/>
        </w:rPr>
        <w:t xml:space="preserve"> فقد كان</w:t>
      </w:r>
      <w:r w:rsidR="00A24CA6" w:rsidRPr="00A24CA6">
        <w:rPr>
          <w:rFonts w:hint="cs"/>
          <w:sz w:val="24"/>
          <w:szCs w:val="24"/>
          <w:rtl/>
        </w:rPr>
        <w:t xml:space="preserve"> أ</w:t>
      </w:r>
      <w:r w:rsidR="005F6AA4" w:rsidRPr="00A24CA6">
        <w:rPr>
          <w:rFonts w:hint="cs"/>
          <w:sz w:val="24"/>
          <w:szCs w:val="24"/>
          <w:rtl/>
        </w:rPr>
        <w:t>حد المنازل</w:t>
      </w:r>
      <w:r w:rsidR="00416360">
        <w:rPr>
          <w:rFonts w:hint="cs"/>
          <w:sz w:val="24"/>
          <w:szCs w:val="24"/>
          <w:rtl/>
        </w:rPr>
        <w:t xml:space="preserve"> التي جرى اقتحامها</w:t>
      </w:r>
      <w:r w:rsidR="005F6AA4" w:rsidRPr="00A24CA6">
        <w:rPr>
          <w:rFonts w:hint="cs"/>
          <w:sz w:val="24"/>
          <w:szCs w:val="24"/>
          <w:rtl/>
        </w:rPr>
        <w:t xml:space="preserve"> منزل </w:t>
      </w:r>
      <w:r w:rsidR="00416360">
        <w:rPr>
          <w:rFonts w:hint="cs"/>
          <w:sz w:val="24"/>
          <w:szCs w:val="24"/>
          <w:rtl/>
        </w:rPr>
        <w:t xml:space="preserve">ذوي </w:t>
      </w:r>
      <w:r w:rsidR="005F6AA4" w:rsidRPr="00A24CA6">
        <w:rPr>
          <w:rFonts w:hint="cs"/>
          <w:sz w:val="24"/>
          <w:szCs w:val="24"/>
          <w:rtl/>
        </w:rPr>
        <w:t xml:space="preserve">الطفلة </w:t>
      </w:r>
      <w:r w:rsidR="00A24CA6">
        <w:rPr>
          <w:rFonts w:hint="cs"/>
          <w:sz w:val="24"/>
          <w:szCs w:val="24"/>
          <w:rtl/>
        </w:rPr>
        <w:t>إ</w:t>
      </w:r>
      <w:r w:rsidR="0002617F">
        <w:rPr>
          <w:rFonts w:hint="cs"/>
          <w:sz w:val="24"/>
          <w:szCs w:val="24"/>
          <w:rtl/>
        </w:rPr>
        <w:t>يلياء عبد الكريم خالد منصور (12 عاماً)</w:t>
      </w:r>
      <w:r w:rsidR="00A24CA6" w:rsidRPr="00A24CA6">
        <w:rPr>
          <w:rFonts w:hint="cs"/>
          <w:sz w:val="24"/>
          <w:szCs w:val="24"/>
          <w:rtl/>
        </w:rPr>
        <w:t xml:space="preserve"> </w:t>
      </w:r>
      <w:r w:rsidR="0002617F">
        <w:rPr>
          <w:rFonts w:hint="cs"/>
          <w:sz w:val="24"/>
          <w:szCs w:val="24"/>
          <w:rtl/>
        </w:rPr>
        <w:t>و</w:t>
      </w:r>
      <w:r w:rsidR="005F6AA4" w:rsidRPr="00A24CA6">
        <w:rPr>
          <w:rFonts w:hint="cs"/>
          <w:sz w:val="24"/>
          <w:szCs w:val="24"/>
          <w:rtl/>
        </w:rPr>
        <w:t>ت</w:t>
      </w:r>
      <w:r w:rsidR="00A24CA6" w:rsidRPr="00A24CA6">
        <w:rPr>
          <w:rFonts w:hint="cs"/>
          <w:sz w:val="24"/>
          <w:szCs w:val="24"/>
          <w:rtl/>
        </w:rPr>
        <w:t>ُعاني من إ</w:t>
      </w:r>
      <w:r w:rsidR="005F6AA4" w:rsidRPr="00A24CA6">
        <w:rPr>
          <w:rFonts w:hint="cs"/>
          <w:sz w:val="24"/>
          <w:szCs w:val="24"/>
          <w:rtl/>
        </w:rPr>
        <w:t>عاقة حركية</w:t>
      </w:r>
      <w:r w:rsidR="00A24CA6" w:rsidRPr="00A24CA6">
        <w:rPr>
          <w:rFonts w:hint="cs"/>
          <w:sz w:val="24"/>
          <w:szCs w:val="24"/>
          <w:rtl/>
        </w:rPr>
        <w:t xml:space="preserve"> في الأ</w:t>
      </w:r>
      <w:r w:rsidR="005F6AA4" w:rsidRPr="00A24CA6">
        <w:rPr>
          <w:rFonts w:hint="cs"/>
          <w:sz w:val="24"/>
          <w:szCs w:val="24"/>
          <w:rtl/>
        </w:rPr>
        <w:t>طراف الس</w:t>
      </w:r>
      <w:r w:rsidR="00A24CA6" w:rsidRPr="00A24CA6">
        <w:rPr>
          <w:rFonts w:hint="cs"/>
          <w:sz w:val="24"/>
          <w:szCs w:val="24"/>
          <w:rtl/>
        </w:rPr>
        <w:t>ُ</w:t>
      </w:r>
      <w:r w:rsidR="0002617F">
        <w:rPr>
          <w:rFonts w:hint="cs"/>
          <w:sz w:val="24"/>
          <w:szCs w:val="24"/>
          <w:rtl/>
        </w:rPr>
        <w:t>فلية</w:t>
      </w:r>
      <w:r w:rsidR="00A24CA6" w:rsidRPr="00A24CA6">
        <w:rPr>
          <w:rFonts w:hint="cs"/>
          <w:sz w:val="24"/>
          <w:szCs w:val="24"/>
          <w:rtl/>
        </w:rPr>
        <w:t xml:space="preserve"> وتسير على كرسي مُتحرك</w:t>
      </w:r>
      <w:r w:rsidR="00A24CA6">
        <w:rPr>
          <w:rFonts w:hint="cs"/>
          <w:sz w:val="24"/>
          <w:szCs w:val="24"/>
          <w:rtl/>
        </w:rPr>
        <w:t>؛</w:t>
      </w:r>
      <w:r w:rsidR="005F6AA4" w:rsidRPr="00A24CA6">
        <w:rPr>
          <w:rFonts w:hint="cs"/>
          <w:sz w:val="24"/>
          <w:szCs w:val="24"/>
          <w:rtl/>
        </w:rPr>
        <w:t xml:space="preserve"> حيث داهمت القوات </w:t>
      </w:r>
      <w:r w:rsidR="00A24CA6">
        <w:rPr>
          <w:rFonts w:hint="cs"/>
          <w:sz w:val="24"/>
          <w:szCs w:val="24"/>
          <w:rtl/>
        </w:rPr>
        <w:t xml:space="preserve">العسكرية </w:t>
      </w:r>
      <w:r w:rsidR="005F6AA4" w:rsidRPr="00A24CA6">
        <w:rPr>
          <w:rFonts w:hint="cs"/>
          <w:sz w:val="24"/>
          <w:szCs w:val="24"/>
          <w:rtl/>
        </w:rPr>
        <w:t xml:space="preserve">الراجلة </w:t>
      </w:r>
      <w:r w:rsidR="00A24CA6">
        <w:rPr>
          <w:rFonts w:hint="cs"/>
          <w:sz w:val="24"/>
          <w:szCs w:val="24"/>
          <w:rtl/>
        </w:rPr>
        <w:t>ال</w:t>
      </w:r>
      <w:r w:rsidR="005F6AA4" w:rsidRPr="00A24CA6">
        <w:rPr>
          <w:rFonts w:hint="cs"/>
          <w:sz w:val="24"/>
          <w:szCs w:val="24"/>
          <w:rtl/>
        </w:rPr>
        <w:t xml:space="preserve">منزل </w:t>
      </w:r>
      <w:r w:rsidR="00A24CA6">
        <w:rPr>
          <w:rFonts w:hint="cs"/>
          <w:sz w:val="24"/>
          <w:szCs w:val="24"/>
          <w:rtl/>
        </w:rPr>
        <w:t>بعد تفجير أ</w:t>
      </w:r>
      <w:r w:rsidR="005F6AA4" w:rsidRPr="00A24CA6">
        <w:rPr>
          <w:rFonts w:hint="cs"/>
          <w:sz w:val="24"/>
          <w:szCs w:val="24"/>
          <w:rtl/>
        </w:rPr>
        <w:t>بوابه</w:t>
      </w:r>
      <w:r w:rsidR="00A24CA6">
        <w:rPr>
          <w:rFonts w:hint="cs"/>
          <w:sz w:val="24"/>
          <w:szCs w:val="24"/>
          <w:rtl/>
        </w:rPr>
        <w:t xml:space="preserve"> وإحداث هدم جزئي في أحد</w:t>
      </w:r>
      <w:r w:rsidR="00BE47B7">
        <w:rPr>
          <w:rFonts w:hint="cs"/>
          <w:sz w:val="24"/>
          <w:szCs w:val="24"/>
          <w:rtl/>
        </w:rPr>
        <w:t xml:space="preserve"> جدران</w:t>
      </w:r>
      <w:r w:rsidR="00A24CA6">
        <w:rPr>
          <w:rFonts w:hint="cs"/>
          <w:sz w:val="24"/>
          <w:szCs w:val="24"/>
          <w:rtl/>
        </w:rPr>
        <w:t xml:space="preserve"> المنزل بواسطة جرافة عسكرية إسرائيلية</w:t>
      </w:r>
      <w:r w:rsidR="00416360">
        <w:rPr>
          <w:rFonts w:hint="cs"/>
          <w:sz w:val="24"/>
          <w:szCs w:val="24"/>
          <w:rtl/>
        </w:rPr>
        <w:t>،</w:t>
      </w:r>
      <w:r w:rsidR="00A24CA6">
        <w:rPr>
          <w:rFonts w:hint="cs"/>
          <w:sz w:val="24"/>
          <w:szCs w:val="24"/>
          <w:rtl/>
        </w:rPr>
        <w:t xml:space="preserve"> وقام جنود الاحتلال</w:t>
      </w:r>
      <w:r w:rsidR="00416360">
        <w:rPr>
          <w:rFonts w:hint="cs"/>
          <w:sz w:val="24"/>
          <w:szCs w:val="24"/>
          <w:rtl/>
        </w:rPr>
        <w:t xml:space="preserve"> على الفور</w:t>
      </w:r>
      <w:r w:rsidR="005F6AA4" w:rsidRPr="00A24CA6">
        <w:rPr>
          <w:rFonts w:hint="cs"/>
          <w:sz w:val="24"/>
          <w:szCs w:val="24"/>
          <w:rtl/>
        </w:rPr>
        <w:t xml:space="preserve"> بإطلاق كلب </w:t>
      </w:r>
      <w:r w:rsidR="00416360">
        <w:rPr>
          <w:rFonts w:hint="cs"/>
          <w:sz w:val="24"/>
          <w:szCs w:val="24"/>
          <w:rtl/>
        </w:rPr>
        <w:t xml:space="preserve">تابع للقوة العسكرية </w:t>
      </w:r>
      <w:r w:rsidR="00BE47B7">
        <w:rPr>
          <w:rFonts w:hint="cs"/>
          <w:sz w:val="24"/>
          <w:szCs w:val="24"/>
          <w:rtl/>
        </w:rPr>
        <w:t xml:space="preserve">المُقتحمة </w:t>
      </w:r>
      <w:r w:rsidR="00416360">
        <w:rPr>
          <w:rFonts w:hint="cs"/>
          <w:sz w:val="24"/>
          <w:szCs w:val="24"/>
          <w:rtl/>
        </w:rPr>
        <w:t>للمنزل باتجاه الطفلة إيلياء</w:t>
      </w:r>
      <w:r w:rsidR="005F6AA4" w:rsidRPr="00A24CA6">
        <w:rPr>
          <w:rFonts w:hint="cs"/>
          <w:sz w:val="24"/>
          <w:szCs w:val="24"/>
          <w:rtl/>
        </w:rPr>
        <w:t xml:space="preserve"> وذوي</w:t>
      </w:r>
      <w:r w:rsidR="00416360">
        <w:rPr>
          <w:rFonts w:hint="cs"/>
          <w:sz w:val="24"/>
          <w:szCs w:val="24"/>
          <w:rtl/>
        </w:rPr>
        <w:t>ها الأمر الذي أ</w:t>
      </w:r>
      <w:r w:rsidR="005F6AA4" w:rsidRPr="00A24CA6">
        <w:rPr>
          <w:rFonts w:hint="cs"/>
          <w:sz w:val="24"/>
          <w:szCs w:val="24"/>
          <w:rtl/>
        </w:rPr>
        <w:t xml:space="preserve">دى الى سقوط الطفلة عن كرسيها </w:t>
      </w:r>
      <w:r w:rsidR="00416360">
        <w:rPr>
          <w:rFonts w:hint="cs"/>
          <w:sz w:val="24"/>
          <w:szCs w:val="24"/>
          <w:rtl/>
        </w:rPr>
        <w:t>المتحرك واصابتها بحالة ذعر وهلع شديد وعدم إمكانية الحركة بعد سقوطها عن الكرسي المتحرك،</w:t>
      </w:r>
      <w:r w:rsidR="005F6AA4" w:rsidRPr="00A24CA6">
        <w:rPr>
          <w:rFonts w:hint="cs"/>
          <w:sz w:val="24"/>
          <w:szCs w:val="24"/>
          <w:rtl/>
        </w:rPr>
        <w:t xml:space="preserve"> </w:t>
      </w:r>
      <w:r w:rsidR="00416360">
        <w:rPr>
          <w:rFonts w:hint="cs"/>
          <w:sz w:val="24"/>
          <w:szCs w:val="24"/>
          <w:rtl/>
        </w:rPr>
        <w:t xml:space="preserve">ورغم الصراخ الشديد </w:t>
      </w:r>
      <w:r>
        <w:rPr>
          <w:rFonts w:hint="cs"/>
          <w:sz w:val="24"/>
          <w:szCs w:val="24"/>
          <w:rtl/>
        </w:rPr>
        <w:t>للطفلة إيلياء من هول المشهد، ورغ</w:t>
      </w:r>
      <w:r w:rsidR="00416360">
        <w:rPr>
          <w:rFonts w:hint="cs"/>
          <w:sz w:val="24"/>
          <w:szCs w:val="24"/>
          <w:rtl/>
        </w:rPr>
        <w:t>م قدرة ضابط القوة الإسرائيلية الم</w:t>
      </w:r>
      <w:r w:rsidR="00BE47B7">
        <w:rPr>
          <w:rFonts w:hint="cs"/>
          <w:sz w:val="24"/>
          <w:szCs w:val="24"/>
          <w:rtl/>
        </w:rPr>
        <w:t>ُ</w:t>
      </w:r>
      <w:r w:rsidR="00416360">
        <w:rPr>
          <w:rFonts w:hint="cs"/>
          <w:sz w:val="24"/>
          <w:szCs w:val="24"/>
          <w:rtl/>
        </w:rPr>
        <w:t>قتحمة للمنزل على منع هجوم الكلب البوليسي باتجاه الطفلة ال</w:t>
      </w:r>
      <w:r w:rsidR="00FB480B">
        <w:rPr>
          <w:rFonts w:hint="cs"/>
          <w:sz w:val="24"/>
          <w:szCs w:val="24"/>
          <w:rtl/>
        </w:rPr>
        <w:t>فلسطينية من الأشخاص ذوي الإعاقة</w:t>
      </w:r>
      <w:r w:rsidR="00416360">
        <w:rPr>
          <w:rFonts w:hint="cs"/>
          <w:sz w:val="24"/>
          <w:szCs w:val="24"/>
          <w:rtl/>
        </w:rPr>
        <w:t xml:space="preserve"> إلا أ</w:t>
      </w:r>
      <w:r w:rsidR="00BE47B7">
        <w:rPr>
          <w:rFonts w:hint="cs"/>
          <w:sz w:val="24"/>
          <w:szCs w:val="24"/>
          <w:rtl/>
        </w:rPr>
        <w:t>ن الضابط</w:t>
      </w:r>
      <w:r w:rsidR="00FB480B">
        <w:rPr>
          <w:rFonts w:hint="cs"/>
          <w:sz w:val="24"/>
          <w:szCs w:val="24"/>
          <w:rtl/>
        </w:rPr>
        <w:t xml:space="preserve"> لم ي</w:t>
      </w:r>
      <w:r>
        <w:rPr>
          <w:rFonts w:hint="cs"/>
          <w:sz w:val="24"/>
          <w:szCs w:val="24"/>
          <w:rtl/>
        </w:rPr>
        <w:t>ُ</w:t>
      </w:r>
      <w:r w:rsidR="00FB480B">
        <w:rPr>
          <w:rFonts w:hint="cs"/>
          <w:sz w:val="24"/>
          <w:szCs w:val="24"/>
          <w:rtl/>
        </w:rPr>
        <w:t>حرك ساكناً</w:t>
      </w:r>
      <w:r>
        <w:rPr>
          <w:rFonts w:hint="cs"/>
          <w:sz w:val="24"/>
          <w:szCs w:val="24"/>
          <w:rtl/>
        </w:rPr>
        <w:t>،</w:t>
      </w:r>
      <w:r w:rsidR="00416360">
        <w:rPr>
          <w:rFonts w:hint="cs"/>
          <w:sz w:val="24"/>
          <w:szCs w:val="24"/>
          <w:rtl/>
        </w:rPr>
        <w:t xml:space="preserve"> وحال تدخل والد</w:t>
      </w:r>
      <w:r w:rsidR="00FB480B">
        <w:rPr>
          <w:rFonts w:hint="cs"/>
          <w:sz w:val="24"/>
          <w:szCs w:val="24"/>
          <w:rtl/>
        </w:rPr>
        <w:t>ة</w:t>
      </w:r>
      <w:r w:rsidR="00416360">
        <w:rPr>
          <w:rFonts w:hint="cs"/>
          <w:sz w:val="24"/>
          <w:szCs w:val="24"/>
          <w:rtl/>
        </w:rPr>
        <w:t xml:space="preserve"> الطفلة إيلياء</w:t>
      </w:r>
      <w:r w:rsidR="005F6AA4" w:rsidRPr="00A24CA6">
        <w:rPr>
          <w:rFonts w:hint="cs"/>
          <w:sz w:val="24"/>
          <w:szCs w:val="24"/>
          <w:rtl/>
        </w:rPr>
        <w:t xml:space="preserve"> دون حدوث كارثة </w:t>
      </w:r>
      <w:r w:rsidR="00416360">
        <w:rPr>
          <w:rFonts w:hint="cs"/>
          <w:sz w:val="24"/>
          <w:szCs w:val="24"/>
          <w:rtl/>
        </w:rPr>
        <w:t>لطفلته</w:t>
      </w:r>
      <w:r w:rsidR="00FB480B">
        <w:rPr>
          <w:rFonts w:hint="cs"/>
          <w:sz w:val="24"/>
          <w:szCs w:val="24"/>
          <w:rtl/>
        </w:rPr>
        <w:t>ا</w:t>
      </w:r>
      <w:r w:rsidR="00416360">
        <w:rPr>
          <w:rFonts w:hint="cs"/>
          <w:sz w:val="24"/>
          <w:szCs w:val="24"/>
          <w:rtl/>
        </w:rPr>
        <w:t>.</w:t>
      </w:r>
      <w:r w:rsidR="001D7283">
        <w:rPr>
          <w:rFonts w:hint="cs"/>
          <w:sz w:val="24"/>
          <w:szCs w:val="24"/>
          <w:rtl/>
        </w:rPr>
        <w:t xml:space="preserve"> </w:t>
      </w:r>
      <w:r w:rsidR="00752C75">
        <w:rPr>
          <w:rFonts w:hint="cs"/>
          <w:sz w:val="24"/>
          <w:szCs w:val="24"/>
          <w:rtl/>
        </w:rPr>
        <w:t xml:space="preserve">وقامت قوات جيش الاحتلال بتحويل منزل عائلة الطفلة إيلياء المكون من ثلاثة طوابق إلى ثكنة عسكرية، ومكثت القوة العسكرية التي اقتحمت المنزل مدة تزيد على (30) ساعة متواصلة خلال اقتحام المخيم، </w:t>
      </w:r>
      <w:r w:rsidR="004F117E">
        <w:rPr>
          <w:rFonts w:hint="cs"/>
          <w:sz w:val="24"/>
          <w:szCs w:val="24"/>
          <w:rtl/>
        </w:rPr>
        <w:t>واستخدمت والد الطفلة إلياء</w:t>
      </w:r>
      <w:r>
        <w:rPr>
          <w:rFonts w:hint="cs"/>
          <w:sz w:val="24"/>
          <w:szCs w:val="24"/>
          <w:rtl/>
        </w:rPr>
        <w:t xml:space="preserve"> </w:t>
      </w:r>
      <w:r w:rsidR="004F117E">
        <w:rPr>
          <w:rFonts w:hint="cs"/>
          <w:sz w:val="24"/>
          <w:szCs w:val="24"/>
          <w:rtl/>
        </w:rPr>
        <w:t>عبد الكريم منصور</w:t>
      </w:r>
      <w:r w:rsidR="007B3D05">
        <w:rPr>
          <w:rFonts w:hint="cs"/>
          <w:sz w:val="24"/>
          <w:szCs w:val="24"/>
          <w:rtl/>
        </w:rPr>
        <w:t xml:space="preserve"> (57 عاماً)</w:t>
      </w:r>
      <w:r w:rsidR="004F117E">
        <w:rPr>
          <w:rFonts w:hint="cs"/>
          <w:sz w:val="24"/>
          <w:szCs w:val="24"/>
          <w:rtl/>
        </w:rPr>
        <w:t xml:space="preserve"> "درعاً بشرياً" لقناص إسرائيلي تواجد داخل المنزل، وقامت القوة الم</w:t>
      </w:r>
      <w:r w:rsidR="00A62145">
        <w:rPr>
          <w:rFonts w:hint="cs"/>
          <w:sz w:val="24"/>
          <w:szCs w:val="24"/>
          <w:rtl/>
        </w:rPr>
        <w:t>ُ</w:t>
      </w:r>
      <w:r w:rsidR="002A68BF">
        <w:rPr>
          <w:rFonts w:hint="cs"/>
          <w:sz w:val="24"/>
          <w:szCs w:val="24"/>
          <w:rtl/>
        </w:rPr>
        <w:t>قتحمة باحتجاز أخ الطفلة إيلياء، أحمد عبد الكريم منصور (15 عاماً)،</w:t>
      </w:r>
      <w:r w:rsidR="004F117E">
        <w:rPr>
          <w:rFonts w:hint="cs"/>
          <w:sz w:val="24"/>
          <w:szCs w:val="24"/>
          <w:rtl/>
        </w:rPr>
        <w:t xml:space="preserve"> م</w:t>
      </w:r>
      <w:r w:rsidR="002A68BF">
        <w:rPr>
          <w:rFonts w:hint="cs"/>
          <w:sz w:val="24"/>
          <w:szCs w:val="24"/>
          <w:rtl/>
        </w:rPr>
        <w:t>ُ</w:t>
      </w:r>
      <w:r w:rsidR="004F117E">
        <w:rPr>
          <w:rFonts w:hint="cs"/>
          <w:sz w:val="24"/>
          <w:szCs w:val="24"/>
          <w:rtl/>
        </w:rPr>
        <w:t>نفرداً</w:t>
      </w:r>
      <w:r w:rsidR="002A68BF">
        <w:rPr>
          <w:rFonts w:hint="cs"/>
          <w:sz w:val="24"/>
          <w:szCs w:val="24"/>
          <w:rtl/>
        </w:rPr>
        <w:t>،</w:t>
      </w:r>
      <w:r w:rsidR="004F117E">
        <w:rPr>
          <w:rFonts w:hint="cs"/>
          <w:sz w:val="24"/>
          <w:szCs w:val="24"/>
          <w:rtl/>
        </w:rPr>
        <w:t xml:space="preserve"> في طابق من المنزل وإجراء تحقيق عسكري ميداني معه والاعتداء عليه بالضرب المبرح </w:t>
      </w:r>
      <w:r w:rsidR="00A62145">
        <w:rPr>
          <w:rFonts w:hint="cs"/>
          <w:sz w:val="24"/>
          <w:szCs w:val="24"/>
          <w:rtl/>
        </w:rPr>
        <w:t>ب</w:t>
      </w:r>
      <w:r w:rsidR="004F117E">
        <w:rPr>
          <w:rFonts w:hint="cs"/>
          <w:sz w:val="24"/>
          <w:szCs w:val="24"/>
          <w:rtl/>
        </w:rPr>
        <w:t xml:space="preserve">أعقاب البنادق </w:t>
      </w:r>
      <w:r w:rsidR="00A62145">
        <w:rPr>
          <w:rFonts w:hint="cs"/>
          <w:sz w:val="24"/>
          <w:szCs w:val="24"/>
          <w:rtl/>
        </w:rPr>
        <w:t>م</w:t>
      </w:r>
      <w:r w:rsidR="004F117E">
        <w:rPr>
          <w:rFonts w:hint="cs"/>
          <w:sz w:val="24"/>
          <w:szCs w:val="24"/>
          <w:rtl/>
        </w:rPr>
        <w:t xml:space="preserve">ما أدى إلى كدمات وجروح بليغة في رأسه ولم يتم علاجه أو </w:t>
      </w:r>
      <w:r w:rsidR="00A62145">
        <w:rPr>
          <w:rFonts w:hint="cs"/>
          <w:sz w:val="24"/>
          <w:szCs w:val="24"/>
          <w:rtl/>
        </w:rPr>
        <w:t>نقلع إلى المستشفى إلا بعد انتهاء</w:t>
      </w:r>
      <w:r w:rsidR="004F117E">
        <w:rPr>
          <w:rFonts w:hint="cs"/>
          <w:sz w:val="24"/>
          <w:szCs w:val="24"/>
          <w:rtl/>
        </w:rPr>
        <w:t xml:space="preserve"> الهجوم العسكري، ولحقت أضرار بالغة في منزل عائلة الطفلة إيلياء من الجرافات العسكرية التي استهدفت أساسات المنزل وهو يحتاج إلى إعادة بناء. كما </w:t>
      </w:r>
      <w:r w:rsidR="001D7283">
        <w:rPr>
          <w:rFonts w:hint="cs"/>
          <w:sz w:val="24"/>
          <w:szCs w:val="24"/>
          <w:rtl/>
        </w:rPr>
        <w:t>وقامت قوات جيش الاحتلال</w:t>
      </w:r>
      <w:r w:rsidR="00416360">
        <w:rPr>
          <w:rFonts w:hint="cs"/>
          <w:sz w:val="24"/>
          <w:szCs w:val="24"/>
          <w:rtl/>
        </w:rPr>
        <w:t xml:space="preserve"> </w:t>
      </w:r>
      <w:r w:rsidR="004F117E">
        <w:rPr>
          <w:rFonts w:hint="cs"/>
          <w:sz w:val="24"/>
          <w:szCs w:val="24"/>
          <w:rtl/>
        </w:rPr>
        <w:t xml:space="preserve">باقتحام منزل عائلة الشلبي </w:t>
      </w:r>
      <w:r w:rsidR="001D7283">
        <w:rPr>
          <w:rFonts w:hint="cs"/>
          <w:sz w:val="24"/>
          <w:szCs w:val="24"/>
          <w:rtl/>
        </w:rPr>
        <w:t xml:space="preserve">خلال الهجوم العسكري على </w:t>
      </w:r>
      <w:r w:rsidR="004F117E">
        <w:rPr>
          <w:rFonts w:hint="cs"/>
          <w:sz w:val="24"/>
          <w:szCs w:val="24"/>
          <w:rtl/>
        </w:rPr>
        <w:t>مخيم جنين</w:t>
      </w:r>
      <w:r w:rsidR="001D7283">
        <w:rPr>
          <w:rFonts w:hint="cs"/>
          <w:sz w:val="24"/>
          <w:szCs w:val="24"/>
          <w:rtl/>
        </w:rPr>
        <w:t>، واحتجاز اثنين من أبنائها، من الأشخاص ذوي الإعاقة،</w:t>
      </w:r>
      <w:r w:rsidR="00A62145">
        <w:rPr>
          <w:rFonts w:hint="cs"/>
          <w:sz w:val="24"/>
          <w:szCs w:val="24"/>
          <w:rtl/>
        </w:rPr>
        <w:t xml:space="preserve"> في احدى غُ</w:t>
      </w:r>
      <w:r w:rsidR="005F6AA4" w:rsidRPr="00A24CA6">
        <w:rPr>
          <w:rFonts w:hint="cs"/>
          <w:sz w:val="24"/>
          <w:szCs w:val="24"/>
          <w:rtl/>
        </w:rPr>
        <w:t xml:space="preserve">رف المنزل </w:t>
      </w:r>
      <w:r w:rsidR="001D7283">
        <w:rPr>
          <w:rFonts w:hint="cs"/>
          <w:sz w:val="24"/>
          <w:szCs w:val="24"/>
          <w:rtl/>
        </w:rPr>
        <w:t>خلال الاقتحام</w:t>
      </w:r>
      <w:r w:rsidR="004F117E">
        <w:rPr>
          <w:rFonts w:hint="cs"/>
          <w:sz w:val="24"/>
          <w:szCs w:val="24"/>
          <w:rtl/>
        </w:rPr>
        <w:t>؛</w:t>
      </w:r>
      <w:r w:rsidR="001D7283">
        <w:rPr>
          <w:rFonts w:hint="cs"/>
          <w:sz w:val="24"/>
          <w:szCs w:val="24"/>
          <w:rtl/>
        </w:rPr>
        <w:t xml:space="preserve"> </w:t>
      </w:r>
      <w:r w:rsidR="001F465D">
        <w:rPr>
          <w:rFonts w:hint="cs"/>
          <w:sz w:val="24"/>
          <w:szCs w:val="24"/>
          <w:rtl/>
        </w:rPr>
        <w:t xml:space="preserve">وهما السيد ماجد مصطفى الشلبي من الأشخاص </w:t>
      </w:r>
      <w:r w:rsidR="008C585A">
        <w:rPr>
          <w:rFonts w:hint="cs"/>
          <w:sz w:val="24"/>
          <w:szCs w:val="24"/>
          <w:rtl/>
        </w:rPr>
        <w:t xml:space="preserve">ذوي الإعاقة الحركية في الأطراف السفلية (49 عاماً) والسيد محمد مصطفى الشلبي من الأشخاص ذوي الإعاقة الحركية في الأطراف السفلية (39 عاماً) </w:t>
      </w:r>
      <w:r w:rsidR="001D7283">
        <w:rPr>
          <w:rFonts w:hint="cs"/>
          <w:sz w:val="24"/>
          <w:szCs w:val="24"/>
          <w:rtl/>
        </w:rPr>
        <w:t>وقامت القوة</w:t>
      </w:r>
      <w:r w:rsidR="008C585A">
        <w:rPr>
          <w:rFonts w:hint="cs"/>
          <w:sz w:val="24"/>
          <w:szCs w:val="24"/>
          <w:rtl/>
        </w:rPr>
        <w:t xml:space="preserve"> العسكرية</w:t>
      </w:r>
      <w:r w:rsidR="001D7283">
        <w:rPr>
          <w:rFonts w:hint="cs"/>
          <w:sz w:val="24"/>
          <w:szCs w:val="24"/>
          <w:rtl/>
        </w:rPr>
        <w:t xml:space="preserve"> الم</w:t>
      </w:r>
      <w:r w:rsidR="00BE47B7">
        <w:rPr>
          <w:rFonts w:hint="cs"/>
          <w:sz w:val="24"/>
          <w:szCs w:val="24"/>
          <w:rtl/>
        </w:rPr>
        <w:t>ُ</w:t>
      </w:r>
      <w:r w:rsidR="001D7283">
        <w:rPr>
          <w:rFonts w:hint="cs"/>
          <w:sz w:val="24"/>
          <w:szCs w:val="24"/>
          <w:rtl/>
        </w:rPr>
        <w:t>قتحمة بوضع مواد متفجرة</w:t>
      </w:r>
      <w:r w:rsidR="00BE47B7">
        <w:rPr>
          <w:rFonts w:hint="cs"/>
          <w:sz w:val="24"/>
          <w:szCs w:val="24"/>
          <w:rtl/>
        </w:rPr>
        <w:t xml:space="preserve"> على الأ</w:t>
      </w:r>
      <w:r w:rsidR="005F6AA4" w:rsidRPr="00A24CA6">
        <w:rPr>
          <w:rFonts w:hint="cs"/>
          <w:sz w:val="24"/>
          <w:szCs w:val="24"/>
          <w:rtl/>
        </w:rPr>
        <w:t>سوار الم</w:t>
      </w:r>
      <w:r w:rsidR="00BE47B7">
        <w:rPr>
          <w:rFonts w:hint="cs"/>
          <w:sz w:val="24"/>
          <w:szCs w:val="24"/>
          <w:rtl/>
        </w:rPr>
        <w:t>ُ</w:t>
      </w:r>
      <w:r w:rsidR="005F6AA4" w:rsidRPr="00A24CA6">
        <w:rPr>
          <w:rFonts w:hint="cs"/>
          <w:sz w:val="24"/>
          <w:szCs w:val="24"/>
          <w:rtl/>
        </w:rPr>
        <w:t>لاصقة لمنزلهم</w:t>
      </w:r>
      <w:r w:rsidR="008C585A">
        <w:rPr>
          <w:rFonts w:hint="cs"/>
          <w:sz w:val="24"/>
          <w:szCs w:val="24"/>
          <w:rtl/>
        </w:rPr>
        <w:t xml:space="preserve"> في المخيم</w:t>
      </w:r>
      <w:r w:rsidR="001D7283">
        <w:rPr>
          <w:rFonts w:hint="cs"/>
          <w:sz w:val="24"/>
          <w:szCs w:val="24"/>
          <w:rtl/>
        </w:rPr>
        <w:t>،</w:t>
      </w:r>
      <w:r w:rsidR="005F6AA4" w:rsidRPr="00A24CA6">
        <w:rPr>
          <w:rFonts w:hint="cs"/>
          <w:sz w:val="24"/>
          <w:szCs w:val="24"/>
          <w:rtl/>
        </w:rPr>
        <w:t xml:space="preserve"> وتحديدا</w:t>
      </w:r>
      <w:r w:rsidR="00A62145">
        <w:rPr>
          <w:rFonts w:hint="cs"/>
          <w:sz w:val="24"/>
          <w:szCs w:val="24"/>
          <w:rtl/>
        </w:rPr>
        <w:t>ً</w:t>
      </w:r>
      <w:r w:rsidR="005F6AA4" w:rsidRPr="00A24CA6">
        <w:rPr>
          <w:rFonts w:hint="cs"/>
          <w:sz w:val="24"/>
          <w:szCs w:val="24"/>
          <w:rtl/>
        </w:rPr>
        <w:t xml:space="preserve"> منزل السيد </w:t>
      </w:r>
      <w:r w:rsidR="001D7283">
        <w:rPr>
          <w:rFonts w:hint="cs"/>
          <w:sz w:val="24"/>
          <w:szCs w:val="24"/>
          <w:rtl/>
        </w:rPr>
        <w:t xml:space="preserve">عمر الفايد المجاور لمنزل عائلة الشلبي، </w:t>
      </w:r>
      <w:r w:rsidR="005F6AA4" w:rsidRPr="00A24CA6">
        <w:rPr>
          <w:rFonts w:hint="cs"/>
          <w:sz w:val="24"/>
          <w:szCs w:val="24"/>
          <w:rtl/>
        </w:rPr>
        <w:t>وبعد ان انس</w:t>
      </w:r>
      <w:r w:rsidR="001D7283">
        <w:rPr>
          <w:rFonts w:hint="cs"/>
          <w:sz w:val="24"/>
          <w:szCs w:val="24"/>
          <w:rtl/>
        </w:rPr>
        <w:t xml:space="preserve">حبت القوات </w:t>
      </w:r>
      <w:r w:rsidR="008C585A">
        <w:rPr>
          <w:rFonts w:hint="cs"/>
          <w:sz w:val="24"/>
          <w:szCs w:val="24"/>
          <w:rtl/>
        </w:rPr>
        <w:t xml:space="preserve">العسكرية </w:t>
      </w:r>
      <w:r w:rsidR="001D7283">
        <w:rPr>
          <w:rFonts w:hint="cs"/>
          <w:sz w:val="24"/>
          <w:szCs w:val="24"/>
          <w:rtl/>
        </w:rPr>
        <w:t>الاسرائيلية من منزل عائلة الشلبي قامت بتفجير الأ</w:t>
      </w:r>
      <w:r w:rsidR="005F6AA4" w:rsidRPr="00A24CA6">
        <w:rPr>
          <w:rFonts w:hint="cs"/>
          <w:sz w:val="24"/>
          <w:szCs w:val="24"/>
          <w:rtl/>
        </w:rPr>
        <w:t>سوار المجاورة لمنزلهم</w:t>
      </w:r>
      <w:r w:rsidR="001D7283">
        <w:rPr>
          <w:rFonts w:hint="cs"/>
          <w:sz w:val="24"/>
          <w:szCs w:val="24"/>
          <w:rtl/>
        </w:rPr>
        <w:t xml:space="preserve"> دون اشعارهم بحدوث انفجار وشيك أو الطلب منهم </w:t>
      </w:r>
      <w:r w:rsidR="001F465D">
        <w:rPr>
          <w:rFonts w:hint="cs"/>
          <w:sz w:val="24"/>
          <w:szCs w:val="24"/>
          <w:rtl/>
        </w:rPr>
        <w:t>إ</w:t>
      </w:r>
      <w:r w:rsidR="001D7283">
        <w:rPr>
          <w:rFonts w:hint="cs"/>
          <w:sz w:val="24"/>
          <w:szCs w:val="24"/>
          <w:rtl/>
        </w:rPr>
        <w:t>خلاء المنزل للخطر</w:t>
      </w:r>
      <w:r w:rsidR="008C585A">
        <w:rPr>
          <w:rFonts w:hint="cs"/>
          <w:sz w:val="24"/>
          <w:szCs w:val="24"/>
          <w:rtl/>
        </w:rPr>
        <w:t xml:space="preserve"> الشديد</w:t>
      </w:r>
      <w:r w:rsidR="001D7283">
        <w:rPr>
          <w:rFonts w:hint="cs"/>
          <w:sz w:val="24"/>
          <w:szCs w:val="24"/>
          <w:rtl/>
        </w:rPr>
        <w:t>، وأ</w:t>
      </w:r>
      <w:r w:rsidR="005F6AA4" w:rsidRPr="00A24CA6">
        <w:rPr>
          <w:rFonts w:hint="cs"/>
          <w:sz w:val="24"/>
          <w:szCs w:val="24"/>
          <w:rtl/>
        </w:rPr>
        <w:t xml:space="preserve">دى الانفجار </w:t>
      </w:r>
      <w:r w:rsidR="001D7283">
        <w:rPr>
          <w:rFonts w:hint="cs"/>
          <w:sz w:val="24"/>
          <w:szCs w:val="24"/>
          <w:rtl/>
        </w:rPr>
        <w:t xml:space="preserve">لتدمير المنزل المجاور بشكل كامل، </w:t>
      </w:r>
      <w:r w:rsidR="00A62145">
        <w:rPr>
          <w:rFonts w:hint="cs"/>
          <w:sz w:val="24"/>
          <w:szCs w:val="24"/>
          <w:rtl/>
        </w:rPr>
        <w:t xml:space="preserve">وإحداث </w:t>
      </w:r>
      <w:r w:rsidR="005F6AA4" w:rsidRPr="00A24CA6">
        <w:rPr>
          <w:rFonts w:hint="cs"/>
          <w:sz w:val="24"/>
          <w:szCs w:val="24"/>
          <w:rtl/>
        </w:rPr>
        <w:t xml:space="preserve">دمار </w:t>
      </w:r>
      <w:r w:rsidR="001D7283">
        <w:rPr>
          <w:rFonts w:hint="cs"/>
          <w:sz w:val="24"/>
          <w:szCs w:val="24"/>
          <w:rtl/>
        </w:rPr>
        <w:t>كبير</w:t>
      </w:r>
      <w:r w:rsidR="005F6AA4" w:rsidRPr="00A24CA6">
        <w:rPr>
          <w:rFonts w:hint="cs"/>
          <w:sz w:val="24"/>
          <w:szCs w:val="24"/>
          <w:rtl/>
        </w:rPr>
        <w:t xml:space="preserve"> طال منزلهم</w:t>
      </w:r>
      <w:r w:rsidR="001D7283">
        <w:rPr>
          <w:rFonts w:hint="cs"/>
          <w:sz w:val="24"/>
          <w:szCs w:val="24"/>
          <w:rtl/>
        </w:rPr>
        <w:t>،</w:t>
      </w:r>
      <w:r w:rsidR="005F6AA4" w:rsidRPr="00A24CA6">
        <w:rPr>
          <w:rFonts w:hint="cs"/>
          <w:sz w:val="24"/>
          <w:szCs w:val="24"/>
          <w:rtl/>
        </w:rPr>
        <w:t xml:space="preserve"> نتيجة الانفجار</w:t>
      </w:r>
      <w:r w:rsidR="001D7283">
        <w:rPr>
          <w:rFonts w:hint="cs"/>
          <w:sz w:val="24"/>
          <w:szCs w:val="24"/>
          <w:rtl/>
        </w:rPr>
        <w:t>،</w:t>
      </w:r>
      <w:r w:rsidR="00A62145">
        <w:rPr>
          <w:rFonts w:hint="cs"/>
          <w:sz w:val="24"/>
          <w:szCs w:val="24"/>
          <w:rtl/>
        </w:rPr>
        <w:t xml:space="preserve"> ولم يتم إخلاؤ</w:t>
      </w:r>
      <w:r w:rsidR="005F6AA4" w:rsidRPr="00A24CA6">
        <w:rPr>
          <w:rFonts w:hint="cs"/>
          <w:sz w:val="24"/>
          <w:szCs w:val="24"/>
          <w:rtl/>
        </w:rPr>
        <w:t>هم من المنزل</w:t>
      </w:r>
      <w:r w:rsidR="001D7283">
        <w:rPr>
          <w:rFonts w:hint="cs"/>
          <w:sz w:val="24"/>
          <w:szCs w:val="24"/>
          <w:rtl/>
        </w:rPr>
        <w:t>،</w:t>
      </w:r>
      <w:r w:rsidR="00A62145">
        <w:rPr>
          <w:rFonts w:hint="cs"/>
          <w:sz w:val="24"/>
          <w:szCs w:val="24"/>
          <w:rtl/>
        </w:rPr>
        <w:t xml:space="preserve"> إ</w:t>
      </w:r>
      <w:r w:rsidR="005F6AA4" w:rsidRPr="00A24CA6">
        <w:rPr>
          <w:rFonts w:hint="cs"/>
          <w:sz w:val="24"/>
          <w:szCs w:val="24"/>
          <w:rtl/>
        </w:rPr>
        <w:t xml:space="preserve">لا بعد انتهاء </w:t>
      </w:r>
      <w:r w:rsidR="00A62145">
        <w:rPr>
          <w:rFonts w:hint="cs"/>
          <w:sz w:val="24"/>
          <w:szCs w:val="24"/>
          <w:rtl/>
        </w:rPr>
        <w:t>الهجوم العسكري</w:t>
      </w:r>
      <w:r w:rsidR="004A2336">
        <w:rPr>
          <w:rFonts w:hint="cs"/>
          <w:sz w:val="24"/>
          <w:szCs w:val="24"/>
          <w:rtl/>
        </w:rPr>
        <w:t xml:space="preserve"> الاسرائيلي</w:t>
      </w:r>
      <w:r w:rsidR="005F6AA4" w:rsidRPr="00A24CA6">
        <w:rPr>
          <w:rFonts w:hint="cs"/>
          <w:sz w:val="24"/>
          <w:szCs w:val="24"/>
          <w:rtl/>
        </w:rPr>
        <w:t xml:space="preserve"> عل</w:t>
      </w:r>
      <w:r w:rsidR="001D7283">
        <w:rPr>
          <w:rFonts w:hint="cs"/>
          <w:sz w:val="24"/>
          <w:szCs w:val="24"/>
          <w:rtl/>
        </w:rPr>
        <w:t>ى المخيم لعدم قدرتهم على الحركة،</w:t>
      </w:r>
      <w:r w:rsidR="005F6AA4" w:rsidRPr="00A24CA6">
        <w:rPr>
          <w:rFonts w:hint="cs"/>
          <w:sz w:val="24"/>
          <w:szCs w:val="24"/>
          <w:rtl/>
        </w:rPr>
        <w:t xml:space="preserve"> </w:t>
      </w:r>
      <w:r w:rsidR="00D8442C">
        <w:rPr>
          <w:rFonts w:hint="cs"/>
          <w:sz w:val="24"/>
          <w:szCs w:val="24"/>
          <w:rtl/>
        </w:rPr>
        <w:t>كما</w:t>
      </w:r>
      <w:r w:rsidR="001D7283">
        <w:rPr>
          <w:rFonts w:hint="cs"/>
          <w:sz w:val="24"/>
          <w:szCs w:val="24"/>
          <w:rtl/>
        </w:rPr>
        <w:t xml:space="preserve"> أ</w:t>
      </w:r>
      <w:r w:rsidR="005F6AA4" w:rsidRPr="00A24CA6">
        <w:rPr>
          <w:rFonts w:hint="cs"/>
          <w:sz w:val="24"/>
          <w:szCs w:val="24"/>
          <w:rtl/>
        </w:rPr>
        <w:t>ن منزل السيد ماجد مصطفى الشلبي والسيد محمد مصطفى الشلبي لم يعد صالحا للسكن بع</w:t>
      </w:r>
      <w:r w:rsidR="001D7283">
        <w:rPr>
          <w:rFonts w:hint="cs"/>
          <w:sz w:val="24"/>
          <w:szCs w:val="24"/>
          <w:rtl/>
        </w:rPr>
        <w:t>د معاينته من قبل الجهات المختصة،</w:t>
      </w:r>
      <w:r w:rsidR="005F6AA4" w:rsidRPr="00A24CA6">
        <w:rPr>
          <w:rFonts w:hint="cs"/>
          <w:sz w:val="24"/>
          <w:szCs w:val="24"/>
          <w:rtl/>
        </w:rPr>
        <w:t xml:space="preserve"> و</w:t>
      </w:r>
      <w:r w:rsidR="001D7283">
        <w:rPr>
          <w:rFonts w:hint="cs"/>
          <w:sz w:val="24"/>
          <w:szCs w:val="24"/>
          <w:rtl/>
        </w:rPr>
        <w:t xml:space="preserve">نتج عن الانفجار </w:t>
      </w:r>
      <w:r w:rsidR="00047B68">
        <w:rPr>
          <w:rFonts w:hint="cs"/>
          <w:sz w:val="24"/>
          <w:szCs w:val="24"/>
          <w:rtl/>
        </w:rPr>
        <w:t>تدمير</w:t>
      </w:r>
      <w:r w:rsidR="005F6AA4" w:rsidRPr="00A24CA6">
        <w:rPr>
          <w:rFonts w:hint="cs"/>
          <w:sz w:val="24"/>
          <w:szCs w:val="24"/>
          <w:rtl/>
        </w:rPr>
        <w:t xml:space="preserve"> الكرسي المتحرك الخاص بالسيد ماجد الشلبي</w:t>
      </w:r>
      <w:r w:rsidR="00047B68">
        <w:rPr>
          <w:rFonts w:hint="cs"/>
          <w:sz w:val="24"/>
          <w:szCs w:val="24"/>
          <w:rtl/>
        </w:rPr>
        <w:t xml:space="preserve"> من مخيم جنين</w:t>
      </w:r>
      <w:r w:rsidR="003170F1">
        <w:rPr>
          <w:rStyle w:val="FootnoteReference"/>
          <w:sz w:val="24"/>
          <w:szCs w:val="24"/>
          <w:rtl/>
        </w:rPr>
        <w:footnoteReference w:id="10"/>
      </w:r>
      <w:r w:rsidR="005F6AA4" w:rsidRPr="00A24CA6">
        <w:rPr>
          <w:rFonts w:hint="cs"/>
          <w:b/>
          <w:bCs/>
          <w:sz w:val="24"/>
          <w:szCs w:val="24"/>
          <w:rtl/>
        </w:rPr>
        <w:t>.</w:t>
      </w:r>
    </w:p>
    <w:p w14:paraId="4F5DA6FF" w14:textId="77777777" w:rsidR="00500369" w:rsidRDefault="00B77D03" w:rsidP="0098186E">
      <w:pPr>
        <w:bidi/>
        <w:jc w:val="both"/>
        <w:rPr>
          <w:rFonts w:ascii="Times New Roman" w:hAnsi="Times New Roman" w:cs="Times New Roman"/>
          <w:b/>
          <w:bCs/>
          <w:sz w:val="24"/>
          <w:szCs w:val="24"/>
          <w:rtl/>
        </w:rPr>
      </w:pPr>
      <w:r>
        <w:rPr>
          <w:rFonts w:ascii="Times New Roman" w:hAnsi="Times New Roman" w:cs="Times New Roman" w:hint="cs"/>
          <w:b/>
          <w:bCs/>
          <w:sz w:val="24"/>
          <w:szCs w:val="24"/>
          <w:rtl/>
        </w:rPr>
        <w:t xml:space="preserve">30. </w:t>
      </w:r>
      <w:r w:rsidR="00500369" w:rsidRPr="00B524D7">
        <w:rPr>
          <w:rFonts w:ascii="Times New Roman" w:hAnsi="Times New Roman" w:cs="Times New Roman" w:hint="cs"/>
          <w:b/>
          <w:bCs/>
          <w:sz w:val="24"/>
          <w:szCs w:val="24"/>
          <w:rtl/>
        </w:rPr>
        <w:t xml:space="preserve">يوصي </w:t>
      </w:r>
      <w:r w:rsidR="003F2D0A">
        <w:rPr>
          <w:rFonts w:ascii="Times New Roman" w:hAnsi="Times New Roman" w:cs="Times New Roman" w:hint="cs"/>
          <w:b/>
          <w:bCs/>
          <w:sz w:val="24"/>
          <w:szCs w:val="24"/>
          <w:rtl/>
        </w:rPr>
        <w:t>الائتلاف</w:t>
      </w:r>
      <w:r w:rsidR="00500369" w:rsidRPr="00B524D7">
        <w:rPr>
          <w:rFonts w:ascii="Times New Roman" w:hAnsi="Times New Roman" w:cs="Times New Roman" w:hint="cs"/>
          <w:b/>
          <w:bCs/>
          <w:sz w:val="24"/>
          <w:szCs w:val="24"/>
          <w:rtl/>
        </w:rPr>
        <w:t xml:space="preserve">، لجنتكم الموقرة، الطلب من إسرائيل </w:t>
      </w:r>
      <w:r w:rsidR="00500369">
        <w:rPr>
          <w:rFonts w:ascii="Times New Roman" w:hAnsi="Times New Roman" w:cs="Times New Roman" w:hint="cs"/>
          <w:b/>
          <w:bCs/>
          <w:sz w:val="24"/>
          <w:szCs w:val="24"/>
          <w:rtl/>
        </w:rPr>
        <w:t xml:space="preserve">بصفتها </w:t>
      </w:r>
      <w:r w:rsidR="00500369" w:rsidRPr="00B524D7">
        <w:rPr>
          <w:rFonts w:ascii="Times New Roman" w:hAnsi="Times New Roman" w:cs="Times New Roman" w:hint="cs"/>
          <w:b/>
          <w:bCs/>
          <w:sz w:val="24"/>
          <w:szCs w:val="24"/>
          <w:rtl/>
        </w:rPr>
        <w:t>دولة الاستعمار الاستيطاني الصهيوني والفص</w:t>
      </w:r>
      <w:r w:rsidR="00500369">
        <w:rPr>
          <w:rFonts w:ascii="Times New Roman" w:hAnsi="Times New Roman" w:cs="Times New Roman" w:hint="cs"/>
          <w:b/>
          <w:bCs/>
          <w:sz w:val="24"/>
          <w:szCs w:val="24"/>
          <w:rtl/>
        </w:rPr>
        <w:t>ل العنصري، العمل</w:t>
      </w:r>
      <w:r w:rsidR="00500369">
        <w:rPr>
          <w:rFonts w:ascii="Times New Roman" w:hAnsi="Times New Roman" w:cs="Times New Roman"/>
          <w:b/>
          <w:bCs/>
          <w:sz w:val="24"/>
          <w:szCs w:val="24"/>
        </w:rPr>
        <w:t xml:space="preserve"> </w:t>
      </w:r>
      <w:r w:rsidR="00500369">
        <w:rPr>
          <w:rFonts w:ascii="Times New Roman" w:hAnsi="Times New Roman" w:cs="Times New Roman" w:hint="cs"/>
          <w:b/>
          <w:bCs/>
          <w:sz w:val="24"/>
          <w:szCs w:val="24"/>
          <w:rtl/>
        </w:rPr>
        <w:t xml:space="preserve"> الفوري، دون إبطاء، على تقديم معلومات مُفصّلة وبيانات مُصنفة بشأن آثار الهجوم العسكري</w:t>
      </w:r>
      <w:r w:rsidR="00173124">
        <w:rPr>
          <w:rFonts w:ascii="Times New Roman" w:hAnsi="Times New Roman" w:cs="Times New Roman" w:hint="cs"/>
          <w:b/>
          <w:bCs/>
          <w:sz w:val="24"/>
          <w:szCs w:val="24"/>
          <w:rtl/>
        </w:rPr>
        <w:t xml:space="preserve"> الذي شنه جيش الاحتلال الإسرائيلي</w:t>
      </w:r>
      <w:r w:rsidR="00500369">
        <w:rPr>
          <w:rFonts w:ascii="Times New Roman" w:hAnsi="Times New Roman" w:cs="Times New Roman" w:hint="cs"/>
          <w:b/>
          <w:bCs/>
          <w:sz w:val="24"/>
          <w:szCs w:val="24"/>
          <w:rtl/>
        </w:rPr>
        <w:t xml:space="preserve"> والهجمات العشوائية </w:t>
      </w:r>
      <w:r w:rsidR="00173124">
        <w:rPr>
          <w:rFonts w:ascii="Times New Roman" w:hAnsi="Times New Roman" w:cs="Times New Roman" w:hint="cs"/>
          <w:b/>
          <w:bCs/>
          <w:sz w:val="24"/>
          <w:szCs w:val="24"/>
          <w:rtl/>
        </w:rPr>
        <w:t>على مخيم جنين بتاري</w:t>
      </w:r>
      <w:r w:rsidR="00500369">
        <w:rPr>
          <w:rFonts w:ascii="Times New Roman" w:hAnsi="Times New Roman" w:cs="Times New Roman" w:hint="cs"/>
          <w:b/>
          <w:bCs/>
          <w:sz w:val="24"/>
          <w:szCs w:val="24"/>
          <w:rtl/>
        </w:rPr>
        <w:t xml:space="preserve">خ 3 تموز/ يوليو 2023 </w:t>
      </w:r>
      <w:r w:rsidR="00173124">
        <w:rPr>
          <w:rFonts w:ascii="Times New Roman" w:hAnsi="Times New Roman" w:cs="Times New Roman" w:hint="cs"/>
          <w:b/>
          <w:bCs/>
          <w:sz w:val="24"/>
          <w:szCs w:val="24"/>
          <w:rtl/>
        </w:rPr>
        <w:t>على السكان المدنيين بما يشمل النساء والأطفال وكبار السن، والأشخاص ذوي الإعاقة، بمختلف الإعاقات، والأعيان المدنية وبخاصة المستشفيات والمراكز الصحية وسيارات الإسعاف، والبنية التحتية داخل مخيم جنين، و</w:t>
      </w:r>
      <w:r w:rsidR="00186F92">
        <w:rPr>
          <w:rFonts w:ascii="Times New Roman" w:hAnsi="Times New Roman" w:cs="Times New Roman" w:hint="cs"/>
          <w:b/>
          <w:bCs/>
          <w:sz w:val="24"/>
          <w:szCs w:val="24"/>
          <w:rtl/>
        </w:rPr>
        <w:t xml:space="preserve">ما جرى خلال اقتحام منزل ذوي </w:t>
      </w:r>
      <w:r w:rsidR="00173124">
        <w:rPr>
          <w:rFonts w:ascii="Times New Roman" w:hAnsi="Times New Roman" w:cs="Times New Roman" w:hint="cs"/>
          <w:b/>
          <w:bCs/>
          <w:sz w:val="24"/>
          <w:szCs w:val="24"/>
          <w:rtl/>
        </w:rPr>
        <w:t>الطفلة إ</w:t>
      </w:r>
      <w:r w:rsidR="00186F92">
        <w:rPr>
          <w:rFonts w:ascii="Times New Roman" w:hAnsi="Times New Roman" w:cs="Times New Roman" w:hint="cs"/>
          <w:b/>
          <w:bCs/>
          <w:sz w:val="24"/>
          <w:szCs w:val="24"/>
          <w:rtl/>
        </w:rPr>
        <w:t>ي</w:t>
      </w:r>
      <w:r w:rsidR="0002617F">
        <w:rPr>
          <w:rFonts w:ascii="Times New Roman" w:hAnsi="Times New Roman" w:cs="Times New Roman" w:hint="cs"/>
          <w:b/>
          <w:bCs/>
          <w:sz w:val="24"/>
          <w:szCs w:val="24"/>
          <w:rtl/>
        </w:rPr>
        <w:t>لياء عبد الكريم خال</w:t>
      </w:r>
      <w:r w:rsidR="008C585A">
        <w:rPr>
          <w:rFonts w:ascii="Times New Roman" w:hAnsi="Times New Roman" w:cs="Times New Roman" w:hint="cs"/>
          <w:b/>
          <w:bCs/>
          <w:sz w:val="24"/>
          <w:szCs w:val="24"/>
          <w:rtl/>
        </w:rPr>
        <w:t>د</w:t>
      </w:r>
      <w:r w:rsidR="0002617F">
        <w:rPr>
          <w:rFonts w:ascii="Times New Roman" w:hAnsi="Times New Roman" w:cs="Times New Roman" w:hint="cs"/>
          <w:b/>
          <w:bCs/>
          <w:sz w:val="24"/>
          <w:szCs w:val="24"/>
          <w:rtl/>
        </w:rPr>
        <w:t xml:space="preserve"> منصور</w:t>
      </w:r>
      <w:r w:rsidR="00186F92">
        <w:rPr>
          <w:rFonts w:ascii="Times New Roman" w:hAnsi="Times New Roman" w:cs="Times New Roman" w:hint="cs"/>
          <w:b/>
          <w:bCs/>
          <w:sz w:val="24"/>
          <w:szCs w:val="24"/>
          <w:rtl/>
        </w:rPr>
        <w:t xml:space="preserve"> (</w:t>
      </w:r>
      <w:r w:rsidR="00173124">
        <w:rPr>
          <w:rFonts w:ascii="Times New Roman" w:hAnsi="Times New Roman" w:cs="Times New Roman" w:hint="cs"/>
          <w:b/>
          <w:bCs/>
          <w:sz w:val="24"/>
          <w:szCs w:val="24"/>
          <w:rtl/>
        </w:rPr>
        <w:t>إعاقة حركية</w:t>
      </w:r>
      <w:r w:rsidR="00186F92">
        <w:rPr>
          <w:rFonts w:ascii="Times New Roman" w:hAnsi="Times New Roman" w:cs="Times New Roman" w:hint="cs"/>
          <w:b/>
          <w:bCs/>
          <w:sz w:val="24"/>
          <w:szCs w:val="24"/>
          <w:rtl/>
        </w:rPr>
        <w:t>، 12</w:t>
      </w:r>
      <w:r w:rsidR="0002617F">
        <w:rPr>
          <w:rFonts w:ascii="Times New Roman" w:hAnsi="Times New Roman" w:cs="Times New Roman" w:hint="cs"/>
          <w:b/>
          <w:bCs/>
          <w:sz w:val="24"/>
          <w:szCs w:val="24"/>
          <w:rtl/>
        </w:rPr>
        <w:t>عاماً</w:t>
      </w:r>
      <w:r w:rsidR="00186F92">
        <w:rPr>
          <w:rFonts w:ascii="Times New Roman" w:hAnsi="Times New Roman" w:cs="Times New Roman" w:hint="cs"/>
          <w:b/>
          <w:bCs/>
          <w:sz w:val="24"/>
          <w:szCs w:val="24"/>
          <w:rtl/>
        </w:rPr>
        <w:t>) وأخيها أحمد ووالدها عبد الكريم خلال اقتحام المنزل وتحويله إلى ثكنة عسكرية</w:t>
      </w:r>
      <w:r w:rsidR="00173124">
        <w:rPr>
          <w:rFonts w:ascii="Times New Roman" w:hAnsi="Times New Roman" w:cs="Times New Roman" w:hint="cs"/>
          <w:b/>
          <w:bCs/>
          <w:sz w:val="24"/>
          <w:szCs w:val="24"/>
          <w:rtl/>
        </w:rPr>
        <w:t xml:space="preserve">، وما جرى </w:t>
      </w:r>
      <w:r w:rsidR="00186F92">
        <w:rPr>
          <w:rFonts w:ascii="Times New Roman" w:hAnsi="Times New Roman" w:cs="Times New Roman" w:hint="cs"/>
          <w:b/>
          <w:bCs/>
          <w:sz w:val="24"/>
          <w:szCs w:val="24"/>
          <w:rtl/>
        </w:rPr>
        <w:t xml:space="preserve">أيضاً </w:t>
      </w:r>
      <w:r w:rsidR="00173124">
        <w:rPr>
          <w:rFonts w:ascii="Times New Roman" w:hAnsi="Times New Roman" w:cs="Times New Roman" w:hint="cs"/>
          <w:b/>
          <w:bCs/>
          <w:sz w:val="24"/>
          <w:szCs w:val="24"/>
          <w:rtl/>
        </w:rPr>
        <w:t>خلال اقتحام منزل عائلة الشلبي خلال الهجوم العسكري على مخيم جنين، وبخاصة الأشخاص ذوي الإعاقة داخل المنزل، والإجراءات المنخذة أو التي سيتم اتخاذها للمساءلة والمحاسبة على تلك الانتهاكات الخطيرة والجسيمة للقانون الدولي لحقوق الإنسان والقانون الإنساني الدولي، وآليات التعويضات عن الأضرار التي لحقت بالمدنيين والأعيان المدنية والبنية التحتية في مخيم جنين من جراء الهجوم العسكري والاستهداف العشوائي للمدنيين، بما يشمل الأشخاص ذوي الإعاقة،</w:t>
      </w:r>
      <w:r w:rsidR="001071A5">
        <w:rPr>
          <w:rFonts w:ascii="Times New Roman" w:hAnsi="Times New Roman" w:cs="Times New Roman" w:hint="cs"/>
          <w:b/>
          <w:bCs/>
          <w:sz w:val="24"/>
          <w:szCs w:val="24"/>
          <w:rtl/>
        </w:rPr>
        <w:t xml:space="preserve"> </w:t>
      </w:r>
      <w:r w:rsidR="004D75F4">
        <w:rPr>
          <w:rFonts w:ascii="Times New Roman" w:hAnsi="Times New Roman" w:cs="Times New Roman" w:hint="cs"/>
          <w:b/>
          <w:bCs/>
          <w:sz w:val="24"/>
          <w:szCs w:val="24"/>
          <w:rtl/>
        </w:rPr>
        <w:t xml:space="preserve">ويشمل </w:t>
      </w:r>
      <w:r w:rsidR="00173124">
        <w:rPr>
          <w:rFonts w:ascii="Times New Roman" w:hAnsi="Times New Roman" w:cs="Times New Roman" w:hint="cs"/>
          <w:b/>
          <w:bCs/>
          <w:sz w:val="24"/>
          <w:szCs w:val="24"/>
          <w:rtl/>
        </w:rPr>
        <w:t>الكرسي الم</w:t>
      </w:r>
      <w:r w:rsidR="000212B7">
        <w:rPr>
          <w:rFonts w:ascii="Times New Roman" w:hAnsi="Times New Roman" w:cs="Times New Roman" w:hint="cs"/>
          <w:b/>
          <w:bCs/>
          <w:sz w:val="24"/>
          <w:szCs w:val="24"/>
          <w:rtl/>
        </w:rPr>
        <w:t>ُ</w:t>
      </w:r>
      <w:r w:rsidR="00173124">
        <w:rPr>
          <w:rFonts w:ascii="Times New Roman" w:hAnsi="Times New Roman" w:cs="Times New Roman" w:hint="cs"/>
          <w:b/>
          <w:bCs/>
          <w:sz w:val="24"/>
          <w:szCs w:val="24"/>
          <w:rtl/>
        </w:rPr>
        <w:t xml:space="preserve">تحرك الخاص بالسيد ماجد الشلبي </w:t>
      </w:r>
      <w:r w:rsidR="001071A5">
        <w:rPr>
          <w:rFonts w:ascii="Times New Roman" w:hAnsi="Times New Roman" w:cs="Times New Roman" w:hint="cs"/>
          <w:b/>
          <w:bCs/>
          <w:sz w:val="24"/>
          <w:szCs w:val="24"/>
          <w:rtl/>
        </w:rPr>
        <w:t>من مخيم جنين الذي تضرر كليا</w:t>
      </w:r>
      <w:r w:rsidR="008C585A">
        <w:rPr>
          <w:rFonts w:ascii="Times New Roman" w:hAnsi="Times New Roman" w:cs="Times New Roman" w:hint="cs"/>
          <w:b/>
          <w:bCs/>
          <w:sz w:val="24"/>
          <w:szCs w:val="24"/>
          <w:rtl/>
        </w:rPr>
        <w:t>ً</w:t>
      </w:r>
      <w:r w:rsidR="001071A5">
        <w:rPr>
          <w:rFonts w:ascii="Times New Roman" w:hAnsi="Times New Roman" w:cs="Times New Roman" w:hint="cs"/>
          <w:b/>
          <w:bCs/>
          <w:sz w:val="24"/>
          <w:szCs w:val="24"/>
          <w:rtl/>
        </w:rPr>
        <w:t xml:space="preserve"> خلال الهجوم العسكري الإسرائيلي واسع النطاق على مخيم جنين.</w:t>
      </w:r>
    </w:p>
    <w:p w14:paraId="56DC71F5" w14:textId="77777777" w:rsidR="00FF51DB" w:rsidRDefault="000212B7" w:rsidP="000212B7">
      <w:pPr>
        <w:bidi/>
        <w:spacing w:after="0" w:line="240" w:lineRule="auto"/>
        <w:jc w:val="both"/>
        <w:rPr>
          <w:rFonts w:asciiTheme="majorBidi" w:hAnsiTheme="majorBidi" w:cstheme="majorBidi"/>
          <w:sz w:val="24"/>
          <w:szCs w:val="24"/>
          <w:rtl/>
        </w:rPr>
      </w:pPr>
      <w:r>
        <w:rPr>
          <w:rFonts w:asciiTheme="majorBidi" w:hAnsiTheme="majorBidi" w:cstheme="majorBidi" w:hint="cs"/>
          <w:sz w:val="24"/>
          <w:szCs w:val="24"/>
          <w:rtl/>
        </w:rPr>
        <w:t xml:space="preserve">31. </w:t>
      </w:r>
      <w:r w:rsidR="00FF51DB">
        <w:rPr>
          <w:rFonts w:asciiTheme="majorBidi" w:hAnsiTheme="majorBidi" w:cstheme="majorBidi" w:hint="cs"/>
          <w:sz w:val="24"/>
          <w:szCs w:val="24"/>
          <w:rtl/>
        </w:rPr>
        <w:t>و</w:t>
      </w:r>
      <w:r w:rsidR="00B13749">
        <w:rPr>
          <w:rFonts w:asciiTheme="majorBidi" w:hAnsiTheme="majorBidi" w:cstheme="majorBidi" w:hint="cs"/>
          <w:sz w:val="24"/>
          <w:szCs w:val="24"/>
          <w:rtl/>
        </w:rPr>
        <w:t>في الضفة الغربية</w:t>
      </w:r>
      <w:r w:rsidR="002C4D8B">
        <w:rPr>
          <w:rFonts w:asciiTheme="majorBidi" w:hAnsiTheme="majorBidi" w:cstheme="majorBidi" w:hint="cs"/>
          <w:sz w:val="24"/>
          <w:szCs w:val="24"/>
          <w:rtl/>
        </w:rPr>
        <w:t xml:space="preserve"> عموماً</w:t>
      </w:r>
      <w:r w:rsidR="00B13749">
        <w:rPr>
          <w:rFonts w:asciiTheme="majorBidi" w:hAnsiTheme="majorBidi" w:cstheme="majorBidi" w:hint="cs"/>
          <w:sz w:val="24"/>
          <w:szCs w:val="24"/>
          <w:rtl/>
        </w:rPr>
        <w:t xml:space="preserve">، </w:t>
      </w:r>
      <w:r w:rsidR="00FF51DB" w:rsidRPr="00FF51DB">
        <w:rPr>
          <w:rFonts w:asciiTheme="majorBidi" w:hAnsiTheme="majorBidi" w:cstheme="majorBidi"/>
          <w:sz w:val="24"/>
          <w:szCs w:val="24"/>
          <w:rtl/>
        </w:rPr>
        <w:t>نشرت جمعية الهلال الأحمر الفلسطيني تقريرا</w:t>
      </w:r>
      <w:r w:rsidR="00FD5247">
        <w:rPr>
          <w:rFonts w:asciiTheme="majorBidi" w:hAnsiTheme="majorBidi" w:cstheme="majorBidi" w:hint="cs"/>
          <w:sz w:val="24"/>
          <w:szCs w:val="24"/>
          <w:rtl/>
        </w:rPr>
        <w:t>ً</w:t>
      </w:r>
      <w:r w:rsidR="00FF51DB" w:rsidRPr="00FF51DB">
        <w:rPr>
          <w:rFonts w:asciiTheme="majorBidi" w:hAnsiTheme="majorBidi" w:cstheme="majorBidi"/>
          <w:sz w:val="24"/>
          <w:szCs w:val="24"/>
          <w:rtl/>
        </w:rPr>
        <w:t xml:space="preserve"> عام 2022 ي</w:t>
      </w:r>
      <w:r w:rsidR="00FD5247">
        <w:rPr>
          <w:rFonts w:asciiTheme="majorBidi" w:hAnsiTheme="majorBidi" w:cstheme="majorBidi" w:hint="cs"/>
          <w:sz w:val="24"/>
          <w:szCs w:val="24"/>
          <w:rtl/>
        </w:rPr>
        <w:t>ُ</w:t>
      </w:r>
      <w:r w:rsidR="00FF51DB" w:rsidRPr="00FF51DB">
        <w:rPr>
          <w:rFonts w:asciiTheme="majorBidi" w:hAnsiTheme="majorBidi" w:cstheme="majorBidi"/>
          <w:sz w:val="24"/>
          <w:szCs w:val="24"/>
          <w:rtl/>
        </w:rPr>
        <w:t>وضح الانتهاكات الإسرائيلية ضد الطواقم الطبية و</w:t>
      </w:r>
      <w:r w:rsidR="00FD5247">
        <w:rPr>
          <w:rFonts w:asciiTheme="majorBidi" w:hAnsiTheme="majorBidi" w:cstheme="majorBidi"/>
          <w:sz w:val="24"/>
          <w:szCs w:val="24"/>
          <w:rtl/>
        </w:rPr>
        <w:t>سيارات الإسعاف في الضفة الغربية</w:t>
      </w:r>
      <w:r w:rsidR="00FD5247">
        <w:rPr>
          <w:rFonts w:asciiTheme="majorBidi" w:hAnsiTheme="majorBidi" w:cstheme="majorBidi" w:hint="cs"/>
          <w:sz w:val="24"/>
          <w:szCs w:val="24"/>
          <w:rtl/>
        </w:rPr>
        <w:t>؛</w:t>
      </w:r>
      <w:r w:rsidR="00FF51DB" w:rsidRPr="00FF51DB">
        <w:rPr>
          <w:rFonts w:asciiTheme="majorBidi" w:hAnsiTheme="majorBidi" w:cstheme="majorBidi"/>
          <w:sz w:val="24"/>
          <w:szCs w:val="24"/>
          <w:rtl/>
        </w:rPr>
        <w:t xml:space="preserve"> حيث بلغ عدد الاعتداءات (141) اعت</w:t>
      </w:r>
      <w:r w:rsidR="00FD5247">
        <w:rPr>
          <w:rFonts w:asciiTheme="majorBidi" w:hAnsiTheme="majorBidi" w:cstheme="majorBidi"/>
          <w:sz w:val="24"/>
          <w:szCs w:val="24"/>
          <w:rtl/>
        </w:rPr>
        <w:t xml:space="preserve">داءً من بينها (29) اعتداءً على </w:t>
      </w:r>
      <w:r w:rsidR="00FD5247">
        <w:rPr>
          <w:rFonts w:asciiTheme="majorBidi" w:hAnsiTheme="majorBidi" w:cstheme="majorBidi" w:hint="cs"/>
          <w:sz w:val="24"/>
          <w:szCs w:val="24"/>
          <w:rtl/>
        </w:rPr>
        <w:t>أ</w:t>
      </w:r>
      <w:r w:rsidR="00FF51DB" w:rsidRPr="00FF51DB">
        <w:rPr>
          <w:rFonts w:asciiTheme="majorBidi" w:hAnsiTheme="majorBidi" w:cstheme="majorBidi"/>
          <w:sz w:val="24"/>
          <w:szCs w:val="24"/>
          <w:rtl/>
        </w:rPr>
        <w:t>فراد الطواقم الطبية</w:t>
      </w:r>
      <w:r w:rsidR="00B133B0">
        <w:rPr>
          <w:rStyle w:val="FootnoteReference"/>
          <w:rFonts w:asciiTheme="majorBidi" w:hAnsiTheme="majorBidi" w:cstheme="majorBidi"/>
          <w:sz w:val="24"/>
          <w:szCs w:val="24"/>
          <w:rtl/>
        </w:rPr>
        <w:footnoteReference w:id="11"/>
      </w:r>
      <w:r w:rsidR="00FF51DB" w:rsidRPr="00FF51DB">
        <w:rPr>
          <w:rFonts w:asciiTheme="majorBidi" w:hAnsiTheme="majorBidi" w:cstheme="majorBidi"/>
          <w:sz w:val="24"/>
          <w:szCs w:val="24"/>
          <w:rtl/>
        </w:rPr>
        <w:t>. ونشرت وزارة الصحة الفلسطينية تقريراً عام 2022 يوضح الانتهاكات الإسرائيلية على الرعاية الصحية؛ وسجلت (177) اعتداءً، منها (173) اعتداءً على الطواقم الطبية، وكذلك (97) اعتداءً على مركبات الإسعاف، و(9) اعتداءات استهدفت المنشآت الصحية</w:t>
      </w:r>
      <w:r w:rsidR="00D5681E">
        <w:rPr>
          <w:rStyle w:val="FootnoteReference"/>
          <w:rFonts w:asciiTheme="majorBidi" w:hAnsiTheme="majorBidi" w:cstheme="majorBidi"/>
          <w:sz w:val="24"/>
          <w:szCs w:val="24"/>
          <w:rtl/>
        </w:rPr>
        <w:footnoteReference w:id="12"/>
      </w:r>
      <w:r w:rsidR="00FF51DB">
        <w:rPr>
          <w:rFonts w:asciiTheme="majorBidi" w:hAnsiTheme="majorBidi" w:cstheme="majorBidi" w:hint="cs"/>
          <w:sz w:val="24"/>
          <w:szCs w:val="24"/>
          <w:rtl/>
        </w:rPr>
        <w:t>.</w:t>
      </w:r>
      <w:r w:rsidR="0087208E">
        <w:rPr>
          <w:rFonts w:asciiTheme="majorBidi" w:hAnsiTheme="majorBidi" w:cstheme="majorBidi" w:hint="cs"/>
          <w:sz w:val="24"/>
          <w:szCs w:val="24"/>
          <w:rtl/>
        </w:rPr>
        <w:t xml:space="preserve"> </w:t>
      </w:r>
      <w:r w:rsidR="0087208E" w:rsidRPr="0087208E">
        <w:rPr>
          <w:rFonts w:asciiTheme="majorBidi" w:hAnsiTheme="majorBidi" w:cstheme="majorBidi"/>
          <w:sz w:val="24"/>
          <w:szCs w:val="24"/>
          <w:rtl/>
        </w:rPr>
        <w:t>و</w:t>
      </w:r>
      <w:r w:rsidR="0087208E">
        <w:rPr>
          <w:rFonts w:asciiTheme="majorBidi" w:hAnsiTheme="majorBidi" w:cstheme="majorBidi" w:hint="cs"/>
          <w:sz w:val="24"/>
          <w:szCs w:val="24"/>
          <w:rtl/>
        </w:rPr>
        <w:t>في قطاع غزة المحاصر، و</w:t>
      </w:r>
      <w:r w:rsidR="0087208E" w:rsidRPr="0087208E">
        <w:rPr>
          <w:rFonts w:asciiTheme="majorBidi" w:hAnsiTheme="majorBidi" w:cstheme="majorBidi"/>
          <w:sz w:val="24"/>
          <w:szCs w:val="24"/>
          <w:rtl/>
        </w:rPr>
        <w:t>خلال الفترة الممتدة من 23 مايو 2018</w:t>
      </w:r>
      <w:r w:rsidR="0087208E" w:rsidRPr="0087208E">
        <w:rPr>
          <w:rFonts w:asciiTheme="majorBidi" w:hAnsiTheme="majorBidi" w:cstheme="majorBidi"/>
          <w:sz w:val="24"/>
          <w:szCs w:val="24"/>
        </w:rPr>
        <w:t xml:space="preserve"> </w:t>
      </w:r>
      <w:r w:rsidR="0087208E" w:rsidRPr="0087208E">
        <w:rPr>
          <w:rFonts w:asciiTheme="majorBidi" w:hAnsiTheme="majorBidi" w:cstheme="majorBidi"/>
          <w:sz w:val="24"/>
          <w:szCs w:val="24"/>
          <w:rtl/>
        </w:rPr>
        <w:t>وحتى 13 ديسمبر</w:t>
      </w:r>
      <w:r w:rsidR="0087208E">
        <w:rPr>
          <w:rFonts w:asciiTheme="majorBidi" w:hAnsiTheme="majorBidi" w:cstheme="majorBidi"/>
          <w:sz w:val="24"/>
          <w:szCs w:val="24"/>
          <w:rtl/>
        </w:rPr>
        <w:t>2019</w:t>
      </w:r>
      <w:r w:rsidR="0087208E">
        <w:rPr>
          <w:rFonts w:asciiTheme="majorBidi" w:hAnsiTheme="majorBidi" w:cstheme="majorBidi" w:hint="cs"/>
          <w:sz w:val="24"/>
          <w:szCs w:val="24"/>
          <w:rtl/>
        </w:rPr>
        <w:t xml:space="preserve">، </w:t>
      </w:r>
      <w:r w:rsidR="0087208E" w:rsidRPr="0087208E">
        <w:rPr>
          <w:rFonts w:asciiTheme="majorBidi" w:hAnsiTheme="majorBidi" w:cstheme="majorBidi"/>
          <w:sz w:val="24"/>
          <w:szCs w:val="24"/>
          <w:rtl/>
        </w:rPr>
        <w:t>تعرض (3) م</w:t>
      </w:r>
      <w:r w:rsidR="00FD5247">
        <w:rPr>
          <w:rFonts w:asciiTheme="majorBidi" w:hAnsiTheme="majorBidi" w:cstheme="majorBidi" w:hint="cs"/>
          <w:sz w:val="24"/>
          <w:szCs w:val="24"/>
          <w:rtl/>
        </w:rPr>
        <w:t>ُ</w:t>
      </w:r>
      <w:r w:rsidR="0087208E" w:rsidRPr="0087208E">
        <w:rPr>
          <w:rFonts w:asciiTheme="majorBidi" w:hAnsiTheme="majorBidi" w:cstheme="majorBidi"/>
          <w:sz w:val="24"/>
          <w:szCs w:val="24"/>
          <w:rtl/>
        </w:rPr>
        <w:t>سعفين من الخدمات الطبية الفلسطينية للقتل</w:t>
      </w:r>
      <w:r w:rsidR="0087208E">
        <w:rPr>
          <w:rFonts w:asciiTheme="majorBidi" w:hAnsiTheme="majorBidi" w:cstheme="majorBidi" w:hint="cs"/>
          <w:sz w:val="24"/>
          <w:szCs w:val="24"/>
          <w:rtl/>
        </w:rPr>
        <w:t xml:space="preserve"> من قبل جيش الاحتلال الإسرائيلي</w:t>
      </w:r>
      <w:r w:rsidR="0087208E" w:rsidRPr="0087208E">
        <w:rPr>
          <w:rFonts w:asciiTheme="majorBidi" w:hAnsiTheme="majorBidi" w:cstheme="majorBidi"/>
          <w:sz w:val="24"/>
          <w:szCs w:val="24"/>
          <w:rtl/>
        </w:rPr>
        <w:t xml:space="preserve"> رغم وضوح </w:t>
      </w:r>
      <w:r w:rsidR="0087208E">
        <w:rPr>
          <w:rFonts w:asciiTheme="majorBidi" w:hAnsiTheme="majorBidi" w:cstheme="majorBidi"/>
          <w:sz w:val="24"/>
          <w:szCs w:val="24"/>
          <w:rtl/>
        </w:rPr>
        <w:t>شاراتهم</w:t>
      </w:r>
      <w:r w:rsidR="0087208E">
        <w:rPr>
          <w:rFonts w:asciiTheme="majorBidi" w:hAnsiTheme="majorBidi" w:cstheme="majorBidi" w:hint="cs"/>
          <w:sz w:val="24"/>
          <w:szCs w:val="24"/>
          <w:rtl/>
        </w:rPr>
        <w:t>؛ وهم</w:t>
      </w:r>
      <w:r w:rsidR="0087208E" w:rsidRPr="0087208E">
        <w:rPr>
          <w:rFonts w:asciiTheme="majorBidi" w:hAnsiTheme="majorBidi" w:cstheme="majorBidi"/>
          <w:sz w:val="24"/>
          <w:szCs w:val="24"/>
          <w:rtl/>
        </w:rPr>
        <w:t xml:space="preserve"> عبدالله القططي، محمد الجديلي ، رزان النجار</w:t>
      </w:r>
      <w:r w:rsidR="004A2621">
        <w:rPr>
          <w:rStyle w:val="FootnoteReference"/>
          <w:rFonts w:asciiTheme="majorBidi" w:hAnsiTheme="majorBidi" w:cstheme="majorBidi"/>
          <w:sz w:val="24"/>
          <w:szCs w:val="24"/>
          <w:rtl/>
        </w:rPr>
        <w:footnoteReference w:id="13"/>
      </w:r>
      <w:r w:rsidR="0087208E" w:rsidRPr="0087208E">
        <w:rPr>
          <w:rFonts w:asciiTheme="majorBidi" w:hAnsiTheme="majorBidi" w:cstheme="majorBidi"/>
          <w:sz w:val="24"/>
          <w:szCs w:val="24"/>
          <w:rtl/>
        </w:rPr>
        <w:t>. ونشرت منظمة الصحة العالمية تقريرا</w:t>
      </w:r>
      <w:r w:rsidR="004A2621">
        <w:rPr>
          <w:rFonts w:asciiTheme="majorBidi" w:hAnsiTheme="majorBidi" w:cstheme="majorBidi" w:hint="cs"/>
          <w:sz w:val="24"/>
          <w:szCs w:val="24"/>
          <w:rtl/>
        </w:rPr>
        <w:t>ً</w:t>
      </w:r>
      <w:r w:rsidR="0087208E" w:rsidRPr="0087208E">
        <w:rPr>
          <w:rFonts w:asciiTheme="majorBidi" w:hAnsiTheme="majorBidi" w:cstheme="majorBidi"/>
          <w:sz w:val="24"/>
          <w:szCs w:val="24"/>
          <w:rtl/>
        </w:rPr>
        <w:t xml:space="preserve"> عام 2019 قدرت عدد الإصابات (565) بينها (42) إصابة بالذخيرة الحية، و(32) إصابة بالشظايا، و(89) إصابة ناجمة عن الحروق والجروح من قنابل الغاز، و(18) إصابة بالرصاص المطاطي، و(375) إصابة ناجمة عن استنشاق الغاز، و(12) إصابة بدنية أخرى</w:t>
      </w:r>
      <w:r w:rsidR="004A2621">
        <w:rPr>
          <w:rStyle w:val="FootnoteReference"/>
          <w:rFonts w:asciiTheme="majorBidi" w:hAnsiTheme="majorBidi" w:cstheme="majorBidi"/>
          <w:sz w:val="24"/>
          <w:szCs w:val="24"/>
          <w:rtl/>
        </w:rPr>
        <w:footnoteReference w:id="14"/>
      </w:r>
      <w:r w:rsidR="0087208E" w:rsidRPr="0087208E">
        <w:rPr>
          <w:rFonts w:asciiTheme="majorBidi" w:hAnsiTheme="majorBidi" w:cstheme="majorBidi"/>
          <w:sz w:val="24"/>
          <w:szCs w:val="24"/>
          <w:rtl/>
        </w:rPr>
        <w:t>. ونشرت مؤسسة الحق تقريرا</w:t>
      </w:r>
      <w:r w:rsidR="00BE449A">
        <w:rPr>
          <w:rFonts w:asciiTheme="majorBidi" w:hAnsiTheme="majorBidi" w:cstheme="majorBidi" w:hint="cs"/>
          <w:sz w:val="24"/>
          <w:szCs w:val="24"/>
          <w:rtl/>
        </w:rPr>
        <w:t>ً</w:t>
      </w:r>
      <w:r w:rsidR="00BE449A">
        <w:rPr>
          <w:rFonts w:asciiTheme="majorBidi" w:hAnsiTheme="majorBidi" w:cstheme="majorBidi"/>
          <w:sz w:val="24"/>
          <w:szCs w:val="24"/>
          <w:rtl/>
        </w:rPr>
        <w:t xml:space="preserve"> بشأن </w:t>
      </w:r>
      <w:r w:rsidR="00BE449A">
        <w:rPr>
          <w:rFonts w:asciiTheme="majorBidi" w:hAnsiTheme="majorBidi" w:cstheme="majorBidi" w:hint="cs"/>
          <w:sz w:val="24"/>
          <w:szCs w:val="24"/>
          <w:rtl/>
        </w:rPr>
        <w:t>إ</w:t>
      </w:r>
      <w:r w:rsidR="0087208E" w:rsidRPr="0087208E">
        <w:rPr>
          <w:rFonts w:asciiTheme="majorBidi" w:hAnsiTheme="majorBidi" w:cstheme="majorBidi"/>
          <w:sz w:val="24"/>
          <w:szCs w:val="24"/>
          <w:rtl/>
        </w:rPr>
        <w:t xml:space="preserve">حصائيات منظمة الصحة العالمية 2021 يوضح الاعتداءات الإسرائيلية على الطواقم الطبية </w:t>
      </w:r>
      <w:r w:rsidR="00BE449A">
        <w:rPr>
          <w:rFonts w:asciiTheme="majorBidi" w:hAnsiTheme="majorBidi" w:cstheme="majorBidi" w:hint="cs"/>
          <w:sz w:val="24"/>
          <w:szCs w:val="24"/>
          <w:rtl/>
        </w:rPr>
        <w:t>وقد</w:t>
      </w:r>
      <w:r w:rsidR="0087208E" w:rsidRPr="0087208E">
        <w:rPr>
          <w:rFonts w:asciiTheme="majorBidi" w:hAnsiTheme="majorBidi" w:cstheme="majorBidi"/>
          <w:sz w:val="24"/>
          <w:szCs w:val="24"/>
          <w:rtl/>
        </w:rPr>
        <w:t xml:space="preserve"> بلغت (40) </w:t>
      </w:r>
      <w:r w:rsidR="00BE449A">
        <w:rPr>
          <w:rFonts w:asciiTheme="majorBidi" w:hAnsiTheme="majorBidi" w:cstheme="majorBidi" w:hint="cs"/>
          <w:sz w:val="24"/>
          <w:szCs w:val="24"/>
          <w:rtl/>
        </w:rPr>
        <w:t>و</w:t>
      </w:r>
      <w:r w:rsidR="004A2621">
        <w:rPr>
          <w:rFonts w:asciiTheme="majorBidi" w:hAnsiTheme="majorBidi" w:cstheme="majorBidi" w:hint="cs"/>
          <w:sz w:val="24"/>
          <w:szCs w:val="24"/>
          <w:rtl/>
        </w:rPr>
        <w:t>مقتل</w:t>
      </w:r>
      <w:r w:rsidR="004A2621">
        <w:rPr>
          <w:rFonts w:asciiTheme="majorBidi" w:hAnsiTheme="majorBidi" w:cstheme="majorBidi"/>
          <w:sz w:val="24"/>
          <w:szCs w:val="24"/>
          <w:rtl/>
        </w:rPr>
        <w:t xml:space="preserve"> (2) من</w:t>
      </w:r>
      <w:r w:rsidR="004A2621">
        <w:rPr>
          <w:rFonts w:asciiTheme="majorBidi" w:hAnsiTheme="majorBidi" w:cstheme="majorBidi" w:hint="cs"/>
          <w:sz w:val="24"/>
          <w:szCs w:val="24"/>
          <w:rtl/>
        </w:rPr>
        <w:t>هم</w:t>
      </w:r>
      <w:r w:rsidR="00BE449A">
        <w:rPr>
          <w:rFonts w:asciiTheme="majorBidi" w:hAnsiTheme="majorBidi" w:cstheme="majorBidi" w:hint="cs"/>
          <w:sz w:val="24"/>
          <w:szCs w:val="24"/>
          <w:rtl/>
        </w:rPr>
        <w:t xml:space="preserve">، </w:t>
      </w:r>
      <w:r w:rsidR="00AD5218">
        <w:rPr>
          <w:rFonts w:asciiTheme="majorBidi" w:hAnsiTheme="majorBidi" w:cstheme="majorBidi"/>
          <w:sz w:val="24"/>
          <w:szCs w:val="24"/>
          <w:rtl/>
        </w:rPr>
        <w:t>وبتاريخ 17</w:t>
      </w:r>
      <w:r w:rsidR="00AD5218">
        <w:rPr>
          <w:rFonts w:asciiTheme="majorBidi" w:hAnsiTheme="majorBidi" w:cstheme="majorBidi" w:hint="cs"/>
          <w:sz w:val="24"/>
          <w:szCs w:val="24"/>
          <w:rtl/>
        </w:rPr>
        <w:t xml:space="preserve"> ايار 2021</w:t>
      </w:r>
      <w:r w:rsidR="0087208E" w:rsidRPr="0087208E">
        <w:rPr>
          <w:rFonts w:asciiTheme="majorBidi" w:hAnsiTheme="majorBidi" w:cstheme="majorBidi"/>
          <w:sz w:val="24"/>
          <w:szCs w:val="24"/>
          <w:rtl/>
        </w:rPr>
        <w:t xml:space="preserve"> تعر</w:t>
      </w:r>
      <w:r w:rsidR="00AD5218">
        <w:rPr>
          <w:rFonts w:asciiTheme="majorBidi" w:hAnsiTheme="majorBidi" w:cstheme="majorBidi" w:hint="cs"/>
          <w:sz w:val="24"/>
          <w:szCs w:val="24"/>
          <w:rtl/>
        </w:rPr>
        <w:t>َّ</w:t>
      </w:r>
      <w:r w:rsidR="0087208E" w:rsidRPr="0087208E">
        <w:rPr>
          <w:rFonts w:asciiTheme="majorBidi" w:hAnsiTheme="majorBidi" w:cstheme="majorBidi"/>
          <w:sz w:val="24"/>
          <w:szCs w:val="24"/>
          <w:rtl/>
        </w:rPr>
        <w:t>ض (103) من الكوادر الطبية للإصابة جراء قصف مبنى المختبر المركزي لفحص كورونا</w:t>
      </w:r>
      <w:r w:rsidR="00AF4C4F">
        <w:rPr>
          <w:rStyle w:val="FootnoteReference"/>
          <w:rFonts w:asciiTheme="majorBidi" w:hAnsiTheme="majorBidi" w:cstheme="majorBidi"/>
          <w:sz w:val="24"/>
          <w:szCs w:val="24"/>
          <w:rtl/>
        </w:rPr>
        <w:footnoteReference w:id="15"/>
      </w:r>
      <w:r w:rsidR="0087208E">
        <w:rPr>
          <w:rFonts w:asciiTheme="majorBidi" w:hAnsiTheme="majorBidi" w:cstheme="majorBidi" w:hint="cs"/>
          <w:sz w:val="24"/>
          <w:szCs w:val="24"/>
          <w:rtl/>
        </w:rPr>
        <w:t>.</w:t>
      </w:r>
    </w:p>
    <w:p w14:paraId="620C9E5E" w14:textId="77777777" w:rsidR="00F50773" w:rsidRDefault="00F50773" w:rsidP="00F50773">
      <w:pPr>
        <w:bidi/>
        <w:spacing w:after="0" w:line="240" w:lineRule="auto"/>
        <w:jc w:val="both"/>
        <w:rPr>
          <w:rFonts w:asciiTheme="majorBidi" w:hAnsiTheme="majorBidi" w:cstheme="majorBidi"/>
          <w:sz w:val="24"/>
          <w:szCs w:val="24"/>
          <w:rtl/>
        </w:rPr>
      </w:pPr>
    </w:p>
    <w:p w14:paraId="1924583D" w14:textId="77777777" w:rsidR="00F50773" w:rsidRPr="0087208E" w:rsidRDefault="00675662" w:rsidP="00DA48C1">
      <w:pPr>
        <w:bidi/>
        <w:spacing w:after="0" w:line="240" w:lineRule="auto"/>
        <w:jc w:val="both"/>
        <w:rPr>
          <w:rFonts w:asciiTheme="majorBidi" w:hAnsiTheme="majorBidi" w:cstheme="majorBidi"/>
          <w:sz w:val="24"/>
          <w:szCs w:val="24"/>
          <w:rtl/>
        </w:rPr>
      </w:pPr>
      <w:r>
        <w:rPr>
          <w:rFonts w:ascii="Times New Roman" w:hAnsi="Times New Roman" w:cs="Times New Roman" w:hint="cs"/>
          <w:b/>
          <w:bCs/>
          <w:sz w:val="24"/>
          <w:szCs w:val="24"/>
          <w:rtl/>
        </w:rPr>
        <w:t xml:space="preserve">32. </w:t>
      </w:r>
      <w:r w:rsidR="00F50773" w:rsidRPr="00B524D7">
        <w:rPr>
          <w:rFonts w:ascii="Times New Roman" w:hAnsi="Times New Roman" w:cs="Times New Roman" w:hint="cs"/>
          <w:b/>
          <w:bCs/>
          <w:sz w:val="24"/>
          <w:szCs w:val="24"/>
          <w:rtl/>
        </w:rPr>
        <w:t xml:space="preserve">يوصي </w:t>
      </w:r>
      <w:r w:rsidR="00DA48C1">
        <w:rPr>
          <w:rFonts w:ascii="Times New Roman" w:hAnsi="Times New Roman" w:cs="Times New Roman" w:hint="cs"/>
          <w:b/>
          <w:bCs/>
          <w:sz w:val="24"/>
          <w:szCs w:val="24"/>
          <w:rtl/>
        </w:rPr>
        <w:t>الائتلاف</w:t>
      </w:r>
      <w:r w:rsidR="00F50773" w:rsidRPr="00B524D7">
        <w:rPr>
          <w:rFonts w:ascii="Times New Roman" w:hAnsi="Times New Roman" w:cs="Times New Roman" w:hint="cs"/>
          <w:b/>
          <w:bCs/>
          <w:sz w:val="24"/>
          <w:szCs w:val="24"/>
          <w:rtl/>
        </w:rPr>
        <w:t xml:space="preserve">، لجنتكم الموقرة، الطلب من إسرائيل </w:t>
      </w:r>
      <w:r w:rsidR="00F50773">
        <w:rPr>
          <w:rFonts w:ascii="Times New Roman" w:hAnsi="Times New Roman" w:cs="Times New Roman" w:hint="cs"/>
          <w:b/>
          <w:bCs/>
          <w:sz w:val="24"/>
          <w:szCs w:val="24"/>
          <w:rtl/>
        </w:rPr>
        <w:t xml:space="preserve">بصفتها </w:t>
      </w:r>
      <w:r w:rsidR="00F50773" w:rsidRPr="00B524D7">
        <w:rPr>
          <w:rFonts w:ascii="Times New Roman" w:hAnsi="Times New Roman" w:cs="Times New Roman" w:hint="cs"/>
          <w:b/>
          <w:bCs/>
          <w:sz w:val="24"/>
          <w:szCs w:val="24"/>
          <w:rtl/>
        </w:rPr>
        <w:t>دولة الاستعمار الاستيطاني الصهيوني والفص</w:t>
      </w:r>
      <w:r w:rsidR="00F50773">
        <w:rPr>
          <w:rFonts w:ascii="Times New Roman" w:hAnsi="Times New Roman" w:cs="Times New Roman" w:hint="cs"/>
          <w:b/>
          <w:bCs/>
          <w:sz w:val="24"/>
          <w:szCs w:val="24"/>
          <w:rtl/>
        </w:rPr>
        <w:t>ل العنصري، العمل</w:t>
      </w:r>
      <w:r w:rsidR="00F50773">
        <w:rPr>
          <w:rFonts w:ascii="Times New Roman" w:hAnsi="Times New Roman" w:cs="Times New Roman"/>
          <w:b/>
          <w:bCs/>
          <w:sz w:val="24"/>
          <w:szCs w:val="24"/>
        </w:rPr>
        <w:t xml:space="preserve"> </w:t>
      </w:r>
      <w:r w:rsidR="00846CB7">
        <w:rPr>
          <w:rFonts w:ascii="Times New Roman" w:hAnsi="Times New Roman" w:cs="Times New Roman" w:hint="cs"/>
          <w:b/>
          <w:bCs/>
          <w:sz w:val="24"/>
          <w:szCs w:val="24"/>
          <w:rtl/>
        </w:rPr>
        <w:t xml:space="preserve"> الفوري، </w:t>
      </w:r>
      <w:r w:rsidR="00F50773">
        <w:rPr>
          <w:rFonts w:ascii="Times New Roman" w:hAnsi="Times New Roman" w:cs="Times New Roman" w:hint="cs"/>
          <w:b/>
          <w:bCs/>
          <w:sz w:val="24"/>
          <w:szCs w:val="24"/>
          <w:rtl/>
        </w:rPr>
        <w:t>على تقديم معلومات مُفصّلة وبيانات مُصنفة بشأن الهجمات التي يشنها جيش الاحتلال الاسرائيلي على الطواقم والأعيان الطبية في الضفة الغربية بما يشمل ا</w:t>
      </w:r>
      <w:r w:rsidR="00C40133">
        <w:rPr>
          <w:rFonts w:ascii="Times New Roman" w:hAnsi="Times New Roman" w:cs="Times New Roman" w:hint="cs"/>
          <w:b/>
          <w:bCs/>
          <w:sz w:val="24"/>
          <w:szCs w:val="24"/>
          <w:rtl/>
        </w:rPr>
        <w:t>لقدس الم</w:t>
      </w:r>
      <w:r w:rsidR="00F50773">
        <w:rPr>
          <w:rFonts w:ascii="Times New Roman" w:hAnsi="Times New Roman" w:cs="Times New Roman" w:hint="cs"/>
          <w:b/>
          <w:bCs/>
          <w:sz w:val="24"/>
          <w:szCs w:val="24"/>
          <w:rtl/>
        </w:rPr>
        <w:t>ح</w:t>
      </w:r>
      <w:r w:rsidR="00C40133">
        <w:rPr>
          <w:rFonts w:ascii="Times New Roman" w:hAnsi="Times New Roman" w:cs="Times New Roman" w:hint="cs"/>
          <w:b/>
          <w:bCs/>
          <w:sz w:val="24"/>
          <w:szCs w:val="24"/>
          <w:rtl/>
        </w:rPr>
        <w:t>ت</w:t>
      </w:r>
      <w:r w:rsidR="00F50773">
        <w:rPr>
          <w:rFonts w:ascii="Times New Roman" w:hAnsi="Times New Roman" w:cs="Times New Roman" w:hint="cs"/>
          <w:b/>
          <w:bCs/>
          <w:sz w:val="24"/>
          <w:szCs w:val="24"/>
          <w:rtl/>
        </w:rPr>
        <w:t xml:space="preserve">لة، وقطاع غزة المحاصر، وتأثير الحصار على الأوضاع الصحية للسكان الفلسطينيين في قطاع غزة، والتدابير التي اتخذتها لمنع تلك الهجمات العشوائية التي تشكل انتهاكات جسيماً للقانون الدولي وجرائم دولية موصوفة، والإجراءات التي اتخذتها لمساءلة مرتكبي تلك الانتهاكات الجسيمة، </w:t>
      </w:r>
      <w:r w:rsidR="00846CB7">
        <w:rPr>
          <w:rFonts w:ascii="Times New Roman" w:hAnsi="Times New Roman" w:cs="Times New Roman" w:hint="cs"/>
          <w:b/>
          <w:bCs/>
          <w:sz w:val="24"/>
          <w:szCs w:val="24"/>
          <w:rtl/>
        </w:rPr>
        <w:t xml:space="preserve">وتعويض وإنصاف الضحايا، </w:t>
      </w:r>
      <w:r w:rsidR="00F50773">
        <w:rPr>
          <w:rFonts w:ascii="Times New Roman" w:hAnsi="Times New Roman" w:cs="Times New Roman" w:hint="cs"/>
          <w:b/>
          <w:bCs/>
          <w:sz w:val="24"/>
          <w:szCs w:val="24"/>
          <w:rtl/>
        </w:rPr>
        <w:t>والعمل الفوري</w:t>
      </w:r>
      <w:r w:rsidR="00846CB7">
        <w:rPr>
          <w:rFonts w:ascii="Times New Roman" w:hAnsi="Times New Roman" w:cs="Times New Roman" w:hint="cs"/>
          <w:b/>
          <w:bCs/>
          <w:sz w:val="24"/>
          <w:szCs w:val="24"/>
          <w:rtl/>
        </w:rPr>
        <w:t xml:space="preserve"> </w:t>
      </w:r>
      <w:r w:rsidR="00F50773">
        <w:rPr>
          <w:rFonts w:ascii="Times New Roman" w:hAnsi="Times New Roman" w:cs="Times New Roman" w:hint="cs"/>
          <w:b/>
          <w:bCs/>
          <w:sz w:val="24"/>
          <w:szCs w:val="24"/>
          <w:rtl/>
        </w:rPr>
        <w:t xml:space="preserve">لإنفاذ التقارير الدولية </w:t>
      </w:r>
      <w:r w:rsidR="00846CB7">
        <w:rPr>
          <w:rFonts w:ascii="Times New Roman" w:hAnsi="Times New Roman" w:cs="Times New Roman" w:hint="cs"/>
          <w:b/>
          <w:bCs/>
          <w:sz w:val="24"/>
          <w:szCs w:val="24"/>
          <w:rtl/>
        </w:rPr>
        <w:t>و</w:t>
      </w:r>
      <w:r w:rsidR="00F50773">
        <w:rPr>
          <w:rFonts w:ascii="Times New Roman" w:hAnsi="Times New Roman" w:cs="Times New Roman" w:hint="cs"/>
          <w:b/>
          <w:bCs/>
          <w:sz w:val="24"/>
          <w:szCs w:val="24"/>
          <w:rtl/>
        </w:rPr>
        <w:t>خاصة التي تطالب برفع الحصار المخالف للقانون الدولي عن قطاع غزة.</w:t>
      </w:r>
    </w:p>
    <w:p w14:paraId="2259D8B4" w14:textId="77777777" w:rsidR="00FF51DB" w:rsidRPr="00500369" w:rsidRDefault="00FF51DB" w:rsidP="00FF51DB">
      <w:pPr>
        <w:bidi/>
        <w:jc w:val="both"/>
        <w:rPr>
          <w:b/>
          <w:bCs/>
          <w:sz w:val="24"/>
          <w:szCs w:val="24"/>
          <w:rtl/>
        </w:rPr>
      </w:pPr>
    </w:p>
    <w:p w14:paraId="6BDB423C" w14:textId="77777777" w:rsidR="001067CB" w:rsidRPr="00D20603" w:rsidRDefault="00D20603" w:rsidP="001067CB">
      <w:pPr>
        <w:bidi/>
        <w:jc w:val="both"/>
        <w:rPr>
          <w:rFonts w:ascii="Times New Roman" w:hAnsi="Times New Roman" w:cs="Times New Roman"/>
          <w:b/>
          <w:bCs/>
          <w:sz w:val="24"/>
          <w:szCs w:val="24"/>
          <w:rtl/>
        </w:rPr>
      </w:pPr>
      <w:r w:rsidRPr="00D20603">
        <w:rPr>
          <w:rFonts w:ascii="Times New Roman" w:hAnsi="Times New Roman" w:cs="Times New Roman" w:hint="cs"/>
          <w:b/>
          <w:bCs/>
          <w:sz w:val="24"/>
          <w:szCs w:val="24"/>
          <w:rtl/>
        </w:rPr>
        <w:t>إمكانية اللجوء إلى القضاء (المادة 13)</w:t>
      </w:r>
    </w:p>
    <w:p w14:paraId="5588F7A0" w14:textId="77777777" w:rsidR="002F0AA8" w:rsidRDefault="00675662" w:rsidP="002F0AA8">
      <w:pPr>
        <w:bidi/>
        <w:jc w:val="both"/>
        <w:rPr>
          <w:rFonts w:ascii="Times New Roman" w:hAnsi="Times New Roman" w:cs="Times New Roman"/>
          <w:sz w:val="24"/>
          <w:szCs w:val="24"/>
          <w:rtl/>
          <w:lang w:bidi="ar-JO"/>
        </w:rPr>
      </w:pPr>
      <w:r>
        <w:rPr>
          <w:rFonts w:ascii="Times New Roman" w:hAnsi="Times New Roman" w:cs="Times New Roman" w:hint="cs"/>
          <w:sz w:val="24"/>
          <w:szCs w:val="24"/>
          <w:rtl/>
        </w:rPr>
        <w:t xml:space="preserve">33. </w:t>
      </w:r>
      <w:r w:rsidR="00D20603">
        <w:rPr>
          <w:rFonts w:ascii="Times New Roman" w:hAnsi="Times New Roman" w:cs="Times New Roman" w:hint="cs"/>
          <w:sz w:val="24"/>
          <w:szCs w:val="24"/>
          <w:rtl/>
        </w:rPr>
        <w:t xml:space="preserve">طلبت لجنتكم الموقرة </w:t>
      </w:r>
      <w:r w:rsidR="00D20603">
        <w:rPr>
          <w:rFonts w:ascii="Times New Roman" w:hAnsi="Times New Roman" w:cs="Times New Roman" w:hint="cs"/>
          <w:sz w:val="24"/>
          <w:szCs w:val="24"/>
          <w:rtl/>
          <w:lang w:bidi="ar-JO"/>
        </w:rPr>
        <w:t>من الدولة الطرف</w:t>
      </w:r>
      <w:r w:rsidR="00D20603">
        <w:rPr>
          <w:rFonts w:ascii="Times New Roman" w:hAnsi="Times New Roman" w:cs="Times New Roman" w:hint="cs"/>
          <w:sz w:val="24"/>
          <w:szCs w:val="24"/>
          <w:rtl/>
        </w:rPr>
        <w:t xml:space="preserve"> (</w:t>
      </w:r>
      <w:r w:rsidR="00D20603">
        <w:rPr>
          <w:rFonts w:ascii="Times New Roman" w:hAnsi="Times New Roman" w:cs="Times New Roman" w:hint="cs"/>
          <w:sz w:val="24"/>
          <w:szCs w:val="24"/>
          <w:rtl/>
          <w:lang w:bidi="ar-JO"/>
        </w:rPr>
        <w:t xml:space="preserve">إسرائيل </w:t>
      </w:r>
      <w:r w:rsidR="00D20603" w:rsidRPr="00381377">
        <w:rPr>
          <w:rFonts w:asciiTheme="majorBidi" w:hAnsiTheme="majorBidi" w:cstheme="majorBidi" w:hint="cs"/>
          <w:sz w:val="24"/>
          <w:szCs w:val="24"/>
          <w:rtl/>
        </w:rPr>
        <w:t>دولة الاستعمار الاستيطاني الصهيوني</w:t>
      </w:r>
      <w:r w:rsidR="00D20603" w:rsidRPr="00381377">
        <w:rPr>
          <w:rFonts w:asciiTheme="majorBidi" w:hAnsiTheme="majorBidi" w:cstheme="majorBidi"/>
          <w:sz w:val="24"/>
          <w:szCs w:val="24"/>
          <w:rtl/>
        </w:rPr>
        <w:t xml:space="preserve"> ونظام </w:t>
      </w:r>
      <w:r w:rsidR="00D20603" w:rsidRPr="00381377">
        <w:rPr>
          <w:rFonts w:asciiTheme="majorBidi" w:hAnsiTheme="majorBidi" w:cstheme="majorBidi" w:hint="cs"/>
          <w:sz w:val="24"/>
          <w:szCs w:val="24"/>
          <w:rtl/>
        </w:rPr>
        <w:t>ال</w:t>
      </w:r>
      <w:r w:rsidR="00D20603" w:rsidRPr="00381377">
        <w:rPr>
          <w:rFonts w:asciiTheme="majorBidi" w:hAnsiTheme="majorBidi" w:cstheme="majorBidi"/>
          <w:sz w:val="24"/>
          <w:szCs w:val="24"/>
          <w:rtl/>
        </w:rPr>
        <w:t xml:space="preserve">فصل </w:t>
      </w:r>
      <w:r w:rsidR="00D20603" w:rsidRPr="00381377">
        <w:rPr>
          <w:rFonts w:asciiTheme="majorBidi" w:hAnsiTheme="majorBidi" w:cstheme="majorBidi" w:hint="cs"/>
          <w:sz w:val="24"/>
          <w:szCs w:val="24"/>
          <w:rtl/>
        </w:rPr>
        <w:t>ال</w:t>
      </w:r>
      <w:r w:rsidR="00D20603" w:rsidRPr="00381377">
        <w:rPr>
          <w:rFonts w:asciiTheme="majorBidi" w:hAnsiTheme="majorBidi" w:cstheme="majorBidi"/>
          <w:sz w:val="24"/>
          <w:szCs w:val="24"/>
          <w:rtl/>
        </w:rPr>
        <w:t>عنصري</w:t>
      </w:r>
      <w:r>
        <w:rPr>
          <w:rFonts w:ascii="Times New Roman" w:hAnsi="Times New Roman" w:cs="Times New Roman" w:hint="cs"/>
          <w:sz w:val="24"/>
          <w:szCs w:val="24"/>
          <w:rtl/>
          <w:lang w:bidi="ar-JO"/>
        </w:rPr>
        <w:t>) في البند رقم</w:t>
      </w:r>
      <w:r w:rsidR="00D20603">
        <w:rPr>
          <w:rFonts w:ascii="Times New Roman" w:hAnsi="Times New Roman" w:cs="Times New Roman" w:hint="cs"/>
          <w:sz w:val="24"/>
          <w:szCs w:val="24"/>
          <w:rtl/>
          <w:lang w:bidi="ar-JO"/>
        </w:rPr>
        <w:t xml:space="preserve"> 13 (ج) من قائمة المسائل تقديم معلومات عن آليات الشكاوى والتحقيق وسبل الانتصاف والجبر، بما في ذلك تعويض الأشخاص ذوي الإعاقة، في حال</w:t>
      </w:r>
      <w:r>
        <w:rPr>
          <w:rFonts w:ascii="Times New Roman" w:hAnsi="Times New Roman" w:cs="Times New Roman" w:hint="cs"/>
          <w:sz w:val="24"/>
          <w:szCs w:val="24"/>
          <w:rtl/>
          <w:lang w:bidi="ar-JO"/>
        </w:rPr>
        <w:t>ات انتهاك</w:t>
      </w:r>
      <w:r w:rsidR="00D20603">
        <w:rPr>
          <w:rFonts w:ascii="Times New Roman" w:hAnsi="Times New Roman" w:cs="Times New Roman" w:hint="cs"/>
          <w:sz w:val="24"/>
          <w:szCs w:val="24"/>
          <w:rtl/>
          <w:lang w:bidi="ar-JO"/>
        </w:rPr>
        <w:t xml:space="preserve"> حقوقهم، بما في ذلك في سياق العمليات العسكرية التي تجري في الأرض الفلسطينية المحتلة، بما فيها القدس الشرقية. </w:t>
      </w:r>
      <w:r w:rsidR="004A6683">
        <w:rPr>
          <w:rFonts w:ascii="Times New Roman" w:hAnsi="Times New Roman" w:cs="Times New Roman" w:hint="cs"/>
          <w:sz w:val="24"/>
          <w:szCs w:val="24"/>
          <w:rtl/>
          <w:lang w:bidi="ar-JO"/>
        </w:rPr>
        <w:t>رد</w:t>
      </w:r>
      <w:r w:rsidR="002F0AA8">
        <w:rPr>
          <w:rFonts w:ascii="Times New Roman" w:hAnsi="Times New Roman" w:cs="Times New Roman" w:hint="cs"/>
          <w:sz w:val="24"/>
          <w:szCs w:val="24"/>
          <w:rtl/>
          <w:lang w:bidi="ar-JO"/>
        </w:rPr>
        <w:t>َّ</w:t>
      </w:r>
      <w:r w:rsidR="004A6683">
        <w:rPr>
          <w:rFonts w:ascii="Times New Roman" w:hAnsi="Times New Roman" w:cs="Times New Roman" w:hint="cs"/>
          <w:sz w:val="24"/>
          <w:szCs w:val="24"/>
          <w:rtl/>
          <w:lang w:bidi="ar-JO"/>
        </w:rPr>
        <w:t xml:space="preserve">ت الدولة الطرف </w:t>
      </w:r>
      <w:r w:rsidR="00F041A7">
        <w:rPr>
          <w:rFonts w:ascii="Times New Roman" w:hAnsi="Times New Roman" w:cs="Times New Roman" w:hint="cs"/>
          <w:sz w:val="24"/>
          <w:szCs w:val="24"/>
          <w:rtl/>
          <w:lang w:bidi="ar-JO"/>
        </w:rPr>
        <w:t xml:space="preserve">في البند رقم (80) بوجود "لجنة" تتلقى الشكاوى التي تتناول قضايا التمييز على أساس الإعاقة مع إمكانية الوصول بموجب القانون </w:t>
      </w:r>
      <w:r w:rsidR="002F0AA8">
        <w:rPr>
          <w:rFonts w:ascii="Times New Roman" w:hAnsi="Times New Roman" w:cs="Times New Roman" w:hint="cs"/>
          <w:sz w:val="24"/>
          <w:szCs w:val="24"/>
          <w:rtl/>
          <w:lang w:bidi="ar-JO"/>
        </w:rPr>
        <w:t>وتسعى</w:t>
      </w:r>
      <w:r w:rsidR="00F041A7">
        <w:rPr>
          <w:rFonts w:ascii="Times New Roman" w:hAnsi="Times New Roman" w:cs="Times New Roman" w:hint="cs"/>
          <w:sz w:val="24"/>
          <w:szCs w:val="24"/>
          <w:rtl/>
          <w:lang w:bidi="ar-JO"/>
        </w:rPr>
        <w:t xml:space="preserve"> </w:t>
      </w:r>
      <w:r w:rsidR="002F0AA8">
        <w:rPr>
          <w:rFonts w:ascii="Times New Roman" w:hAnsi="Times New Roman" w:cs="Times New Roman" w:hint="cs"/>
          <w:sz w:val="24"/>
          <w:szCs w:val="24"/>
          <w:rtl/>
          <w:lang w:bidi="ar-JO"/>
        </w:rPr>
        <w:t>ل</w:t>
      </w:r>
      <w:r w:rsidR="00F041A7">
        <w:rPr>
          <w:rFonts w:ascii="Times New Roman" w:hAnsi="Times New Roman" w:cs="Times New Roman" w:hint="cs"/>
          <w:sz w:val="24"/>
          <w:szCs w:val="24"/>
          <w:rtl/>
          <w:lang w:bidi="ar-JO"/>
        </w:rPr>
        <w:t xml:space="preserve">حلها فضلاً عن قيامها برفع دعاوى مدنية نيابة عن المشتكين. </w:t>
      </w:r>
    </w:p>
    <w:p w14:paraId="02908A79" w14:textId="77777777" w:rsidR="00D20603" w:rsidRDefault="00BB3F35" w:rsidP="002F0AA8">
      <w:pPr>
        <w:bidi/>
        <w:jc w:val="both"/>
        <w:rPr>
          <w:rFonts w:ascii="Times New Roman" w:hAnsi="Times New Roman" w:cs="Times New Roman"/>
          <w:sz w:val="24"/>
          <w:szCs w:val="24"/>
          <w:rtl/>
        </w:rPr>
      </w:pPr>
      <w:r>
        <w:rPr>
          <w:rFonts w:ascii="Times New Roman" w:hAnsi="Times New Roman" w:cs="Times New Roman" w:hint="cs"/>
          <w:sz w:val="24"/>
          <w:szCs w:val="24"/>
          <w:rtl/>
          <w:lang w:bidi="ar-JO"/>
        </w:rPr>
        <w:t>34</w:t>
      </w:r>
      <w:r w:rsidR="004F22F0">
        <w:rPr>
          <w:rFonts w:ascii="Times New Roman" w:hAnsi="Times New Roman" w:cs="Times New Roman" w:hint="cs"/>
          <w:sz w:val="24"/>
          <w:szCs w:val="24"/>
          <w:rtl/>
          <w:lang w:bidi="ar-JO"/>
        </w:rPr>
        <w:t xml:space="preserve">. </w:t>
      </w:r>
      <w:r w:rsidR="00F041A7">
        <w:rPr>
          <w:rFonts w:ascii="Times New Roman" w:hAnsi="Times New Roman" w:cs="Times New Roman" w:hint="cs"/>
          <w:sz w:val="24"/>
          <w:szCs w:val="24"/>
          <w:rtl/>
          <w:lang w:bidi="ar-JO"/>
        </w:rPr>
        <w:t>بالرجوع إلى التقرير الأولي للدولة الطرف (</w:t>
      </w:r>
      <w:r w:rsidR="00F041A7">
        <w:rPr>
          <w:rFonts w:ascii="Times New Roman" w:hAnsi="Times New Roman" w:cs="Times New Roman"/>
          <w:sz w:val="24"/>
          <w:szCs w:val="24"/>
          <w:lang w:bidi="ar-JO"/>
        </w:rPr>
        <w:t>CRPD/C/ISR/1</w:t>
      </w:r>
      <w:r w:rsidR="00F041A7">
        <w:rPr>
          <w:rFonts w:ascii="Times New Roman" w:hAnsi="Times New Roman" w:cs="Times New Roman" w:hint="cs"/>
          <w:sz w:val="24"/>
          <w:szCs w:val="24"/>
          <w:rtl/>
        </w:rPr>
        <w:t>) وتحديداً البند</w:t>
      </w:r>
      <w:r w:rsidR="00CA1380">
        <w:rPr>
          <w:rFonts w:ascii="Times New Roman" w:hAnsi="Times New Roman" w:cs="Times New Roman" w:hint="cs"/>
          <w:sz w:val="24"/>
          <w:szCs w:val="24"/>
          <w:rtl/>
        </w:rPr>
        <w:t xml:space="preserve"> رقم (27) فقد تم إنشاء هذه اللجنة </w:t>
      </w:r>
      <w:r w:rsidR="0088542E">
        <w:rPr>
          <w:rFonts w:ascii="Times New Roman" w:hAnsi="Times New Roman" w:cs="Times New Roman" w:hint="cs"/>
          <w:sz w:val="24"/>
          <w:szCs w:val="24"/>
          <w:rtl/>
        </w:rPr>
        <w:t>وفقاً لقانون المساواة في الحقوق وتأسست عام 2000 داخل وزارة العدل كهيئة وطنية مُكرسة لضمان وتعزيز الحقوق المتساوية لجميع الأشخاص ذوي الإعاقة، وهي هيئة منفصلة داخل وزارة العدل، ولها ميزانية ومكاتب وموظفين مستقلين، ووفقاً للبند (30) فإن للجنة دور في تلقي الشكاوى المتعلقة بالتمييز بموجب القانون والسعي إلى حلها، وويشير البند (31) من التقرير بأنه وفقاً لقانون المساواة في الحقوق فإنه يحق لأي شخص ذوي إعاقة يشعر بالتمييز ضده أن يرفع دعوى قضائية بشأن التمييز. فيما أشار البند (345)</w:t>
      </w:r>
      <w:r w:rsidR="002930EB">
        <w:rPr>
          <w:rFonts w:ascii="Times New Roman" w:hAnsi="Times New Roman" w:cs="Times New Roman" w:hint="cs"/>
          <w:sz w:val="24"/>
          <w:szCs w:val="24"/>
          <w:rtl/>
        </w:rPr>
        <w:t xml:space="preserve"> من تقرير ال</w:t>
      </w:r>
      <w:r w:rsidR="0088542E">
        <w:rPr>
          <w:rFonts w:ascii="Times New Roman" w:hAnsi="Times New Roman" w:cs="Times New Roman" w:hint="cs"/>
          <w:sz w:val="24"/>
          <w:szCs w:val="24"/>
          <w:rtl/>
        </w:rPr>
        <w:t xml:space="preserve">دولة الطرف </w:t>
      </w:r>
      <w:r w:rsidR="002930EB">
        <w:rPr>
          <w:rFonts w:ascii="Times New Roman" w:hAnsi="Times New Roman" w:cs="Times New Roman" w:hint="cs"/>
          <w:sz w:val="24"/>
          <w:szCs w:val="24"/>
          <w:rtl/>
        </w:rPr>
        <w:t xml:space="preserve">الوارد تحت عنوان، </w:t>
      </w:r>
      <w:r w:rsidR="00F041A7">
        <w:rPr>
          <w:rFonts w:ascii="Times New Roman" w:hAnsi="Times New Roman" w:cs="Times New Roman" w:hint="cs"/>
          <w:sz w:val="24"/>
          <w:szCs w:val="24"/>
          <w:rtl/>
        </w:rPr>
        <w:t>تنفيذ ورصد الاتفاقية</w:t>
      </w:r>
      <w:r w:rsidR="002930EB">
        <w:rPr>
          <w:rFonts w:ascii="Times New Roman" w:hAnsi="Times New Roman" w:cs="Times New Roman" w:hint="cs"/>
          <w:sz w:val="24"/>
          <w:szCs w:val="24"/>
          <w:rtl/>
        </w:rPr>
        <w:t>؛</w:t>
      </w:r>
      <w:r w:rsidR="0088542E">
        <w:rPr>
          <w:rFonts w:ascii="Times New Roman" w:hAnsi="Times New Roman" w:cs="Times New Roman" w:hint="cs"/>
          <w:sz w:val="24"/>
          <w:szCs w:val="24"/>
          <w:rtl/>
        </w:rPr>
        <w:t xml:space="preserve"> بأنه "عند التصديق على الاتفاقية من قبل حكومة دولة إسرائيل في عام 2012 تم تعيين اللجنة كنقطة محورية وهيئة تنسيق فيما يتعلق بتعزيز </w:t>
      </w:r>
      <w:r w:rsidR="002930EB">
        <w:rPr>
          <w:rFonts w:ascii="Times New Roman" w:hAnsi="Times New Roman" w:cs="Times New Roman" w:hint="cs"/>
          <w:sz w:val="24"/>
          <w:szCs w:val="24"/>
          <w:rtl/>
        </w:rPr>
        <w:t xml:space="preserve">الاتفاقية وحمايتها ورصد تنفيذها". </w:t>
      </w:r>
    </w:p>
    <w:p w14:paraId="7E1CF329" w14:textId="77777777" w:rsidR="00564C2F" w:rsidRDefault="00496FB3" w:rsidP="00AF052A">
      <w:pPr>
        <w:bidi/>
        <w:jc w:val="both"/>
        <w:rPr>
          <w:rFonts w:ascii="Times New Roman" w:hAnsi="Times New Roman" w:cs="Times New Roman"/>
          <w:sz w:val="24"/>
          <w:szCs w:val="24"/>
          <w:rtl/>
        </w:rPr>
      </w:pPr>
      <w:r>
        <w:rPr>
          <w:rFonts w:ascii="Times New Roman" w:hAnsi="Times New Roman" w:cs="Times New Roman" w:hint="cs"/>
          <w:sz w:val="24"/>
          <w:szCs w:val="24"/>
          <w:rtl/>
        </w:rPr>
        <w:t>35</w:t>
      </w:r>
      <w:r w:rsidR="00564C2F">
        <w:rPr>
          <w:rFonts w:ascii="Times New Roman" w:hAnsi="Times New Roman" w:cs="Times New Roman" w:hint="cs"/>
          <w:sz w:val="24"/>
          <w:szCs w:val="24"/>
          <w:rtl/>
        </w:rPr>
        <w:t xml:space="preserve">. يُحيط </w:t>
      </w:r>
      <w:r w:rsidR="00AF052A">
        <w:rPr>
          <w:rFonts w:ascii="Times New Roman" w:hAnsi="Times New Roman" w:cs="Times New Roman" w:hint="cs"/>
          <w:sz w:val="24"/>
          <w:szCs w:val="24"/>
          <w:rtl/>
        </w:rPr>
        <w:t>الائتلاف</w:t>
      </w:r>
      <w:r w:rsidR="00564C2F">
        <w:rPr>
          <w:rFonts w:ascii="Times New Roman" w:hAnsi="Times New Roman" w:cs="Times New Roman" w:hint="cs"/>
          <w:sz w:val="24"/>
          <w:szCs w:val="24"/>
          <w:rtl/>
        </w:rPr>
        <w:t>، لجنتكم الموقرة، بأن التقرير الأولي للدولة الطرف، المكون من (357) بنداً، لم يقدم أية معلومات أو بيانات بشأن قيام اللجنة المذكورة التي تأسست عام 2000 وتعمل داخل وزارة العدل كهيئة وطنية مستقلة "لضمان وتعزيز الحقوق المتساوية لجميع الأشخاص ذوي الإعاقة" بمتابعة أية شكوى تتعلق بالأشخاص ذوي الإعاقة من فلسطيني 48 والسكان الفلسطينيين في الضفة الغربية بما يشمل القدس المحتلة وقطاع غزة المحاصر. ولم يتضمن التقرير بأكمله أية حالة للأشخاص ذوي الإعاقة الفلسطينيين جرى إنصافها أمام القضاء من التشريعات والسياسات العامة التمييزية الممنهجة التي تُمارس بحقهم من الدول الطرف. ولم يتضمن رد الدولة الطرف، على هذا السؤال الموجه من لجنتكم الموقرة، أية معلومات أو بيانات بالخصوص على الإطلاق.</w:t>
      </w:r>
    </w:p>
    <w:p w14:paraId="37A9565F" w14:textId="77777777" w:rsidR="00564C2F" w:rsidRDefault="00496FB3" w:rsidP="004716EC">
      <w:pPr>
        <w:bidi/>
        <w:jc w:val="both"/>
        <w:rPr>
          <w:rFonts w:ascii="Times New Roman" w:hAnsi="Times New Roman" w:cs="Times New Roman"/>
          <w:sz w:val="24"/>
          <w:szCs w:val="24"/>
          <w:rtl/>
        </w:rPr>
      </w:pPr>
      <w:r>
        <w:rPr>
          <w:rFonts w:ascii="Times New Roman" w:hAnsi="Times New Roman" w:cs="Times New Roman" w:hint="cs"/>
          <w:sz w:val="24"/>
          <w:szCs w:val="24"/>
          <w:rtl/>
        </w:rPr>
        <w:t>36</w:t>
      </w:r>
      <w:r w:rsidR="00564C2F">
        <w:rPr>
          <w:rFonts w:ascii="Times New Roman" w:hAnsi="Times New Roman" w:cs="Times New Roman" w:hint="cs"/>
          <w:sz w:val="24"/>
          <w:szCs w:val="24"/>
          <w:rtl/>
        </w:rPr>
        <w:t xml:space="preserve">. ويُحيط </w:t>
      </w:r>
      <w:r w:rsidR="00AF052A">
        <w:rPr>
          <w:rFonts w:ascii="Times New Roman" w:hAnsi="Times New Roman" w:cs="Times New Roman" w:hint="cs"/>
          <w:sz w:val="24"/>
          <w:szCs w:val="24"/>
          <w:rtl/>
        </w:rPr>
        <w:t>الائتلاف</w:t>
      </w:r>
      <w:r w:rsidR="00564C2F">
        <w:rPr>
          <w:rFonts w:ascii="Times New Roman" w:hAnsi="Times New Roman" w:cs="Times New Roman" w:hint="cs"/>
          <w:sz w:val="24"/>
          <w:szCs w:val="24"/>
          <w:rtl/>
        </w:rPr>
        <w:t>، لجنتكم الموقرة، علماً، بأن البرلمان الإسرائيلي (الكنيسيت) صادق في 24 تموز/ يوليو 2023 نهائياً على إقرار "</w:t>
      </w:r>
      <w:r w:rsidR="00564C2F" w:rsidRPr="00704424">
        <w:rPr>
          <w:rFonts w:ascii="Times New Roman" w:hAnsi="Times New Roman" w:cs="Times New Roman" w:hint="cs"/>
          <w:b/>
          <w:bCs/>
          <w:sz w:val="24"/>
          <w:szCs w:val="24"/>
          <w:rtl/>
        </w:rPr>
        <w:t>تعديلات قضائية</w:t>
      </w:r>
      <w:r w:rsidR="00564C2F">
        <w:rPr>
          <w:rFonts w:ascii="Times New Roman" w:hAnsi="Times New Roman" w:cs="Times New Roman" w:hint="cs"/>
          <w:sz w:val="24"/>
          <w:szCs w:val="24"/>
          <w:rtl/>
        </w:rPr>
        <w:t>" تحرم محكمة العدل العليا الإسرائيلية من إمكانية مراجعة القرارات الصادرة عن الحكومة الإسرائيلية ضمن حُزمة تشريعية مكونة من (8) مشاريع قوانين تُعرف بــ"</w:t>
      </w:r>
      <w:r w:rsidR="00564C2F" w:rsidRPr="00704424">
        <w:rPr>
          <w:rFonts w:ascii="Times New Roman" w:hAnsi="Times New Roman" w:cs="Times New Roman" w:hint="cs"/>
          <w:b/>
          <w:bCs/>
          <w:sz w:val="24"/>
          <w:szCs w:val="24"/>
          <w:rtl/>
        </w:rPr>
        <w:t>خطة التعديلات القضائية</w:t>
      </w:r>
      <w:r w:rsidR="00564C2F">
        <w:rPr>
          <w:rFonts w:ascii="Times New Roman" w:hAnsi="Times New Roman" w:cs="Times New Roman" w:hint="cs"/>
          <w:sz w:val="24"/>
          <w:szCs w:val="24"/>
          <w:rtl/>
        </w:rPr>
        <w:t>". ومن شأن تلك التعديلات أن تحرم المواطنين الفلسطينيين في إسرائيل، والسكان الفلسطينيين في الأرض المحتلة، كلياً، من إمكانية المراجعة القضائية في مواجهة عشرات القوانين والقرارات التمييزية ضدهم، بشكل مباشر وغير مباشر، في م</w:t>
      </w:r>
      <w:r w:rsidR="00704424">
        <w:rPr>
          <w:rFonts w:ascii="Times New Roman" w:hAnsi="Times New Roman" w:cs="Times New Roman" w:hint="cs"/>
          <w:sz w:val="24"/>
          <w:szCs w:val="24"/>
          <w:rtl/>
        </w:rPr>
        <w:t>ختلف مناح</w:t>
      </w:r>
      <w:r w:rsidR="00564C2F">
        <w:rPr>
          <w:rFonts w:ascii="Times New Roman" w:hAnsi="Times New Roman" w:cs="Times New Roman" w:hint="cs"/>
          <w:sz w:val="24"/>
          <w:szCs w:val="24"/>
          <w:rtl/>
        </w:rPr>
        <w:t>ي الحياة. وقد سبق وأن تبنى البرلمان الإسرائيلي (الكنيست) بتاريخ 16 تموز/ يوليو 2012 التعديل رقم (8) لقانون المخالفات المدنية (مسؤولية الدولة)</w:t>
      </w:r>
      <w:r w:rsidR="00564C2F">
        <w:rPr>
          <w:rStyle w:val="FootnoteReference"/>
          <w:rFonts w:ascii="Times New Roman" w:hAnsi="Times New Roman" w:cs="Times New Roman"/>
          <w:sz w:val="24"/>
          <w:szCs w:val="24"/>
          <w:rtl/>
        </w:rPr>
        <w:footnoteReference w:id="16"/>
      </w:r>
      <w:r w:rsidR="00564C2F">
        <w:rPr>
          <w:rFonts w:ascii="Times New Roman" w:hAnsi="Times New Roman" w:cs="Times New Roman" w:hint="cs"/>
          <w:sz w:val="24"/>
          <w:szCs w:val="24"/>
          <w:rtl/>
        </w:rPr>
        <w:t xml:space="preserve"> ويشكل هذا القانون عائقاً أساسياً أمام الضحايا الفلسطينيين في قطاع غزة المحاصر يحول دون تقديمهم دعاوى مدنية امام المحاكم الإسرائيلية، حيث منح هذا القانون المحاكم الإسرائيلية حق رفض القضايا المدنية في مراحلها الأولية من دون الاستماع للشهود أو الأخذ بالأدلة إذا كانت المطالبة القضائية مقدمة بشأن أضرار وخسائر نتجت عن "عمليات عسكرية للجيش الإسرائيلي" والحصار الإسرائيلي المفروض على قطاع غزة منذ سنوات طويلة</w:t>
      </w:r>
      <w:r w:rsidR="00704424">
        <w:rPr>
          <w:rFonts w:ascii="Times New Roman" w:hAnsi="Times New Roman" w:cs="Times New Roman" w:hint="cs"/>
          <w:sz w:val="24"/>
          <w:szCs w:val="24"/>
          <w:rtl/>
        </w:rPr>
        <w:t xml:space="preserve"> خلافاً للقانون الدولي</w:t>
      </w:r>
      <w:r w:rsidR="00564C2F">
        <w:rPr>
          <w:rFonts w:ascii="Times New Roman" w:hAnsi="Times New Roman" w:cs="Times New Roman" w:hint="cs"/>
          <w:sz w:val="24"/>
          <w:szCs w:val="24"/>
          <w:rtl/>
        </w:rPr>
        <w:t xml:space="preserve"> يحول دون السماح للمحامين القاطنين في اسرائيل الموكلين من قبل الفلسطينيي</w:t>
      </w:r>
      <w:r w:rsidR="00704424">
        <w:rPr>
          <w:rFonts w:ascii="Times New Roman" w:hAnsi="Times New Roman" w:cs="Times New Roman" w:hint="cs"/>
          <w:sz w:val="24"/>
          <w:szCs w:val="24"/>
          <w:rtl/>
        </w:rPr>
        <w:t>ن في قطاع غزة بالدخول إلى قطاع غزة</w:t>
      </w:r>
      <w:r w:rsidR="00564C2F">
        <w:rPr>
          <w:rFonts w:ascii="Times New Roman" w:hAnsi="Times New Roman" w:cs="Times New Roman" w:hint="cs"/>
          <w:sz w:val="24"/>
          <w:szCs w:val="24"/>
          <w:rtl/>
        </w:rPr>
        <w:t xml:space="preserve"> لأخذ إفادات موكليهم من فلسطيني القطاع وإفادات الشهود وجمع الأدلة لإمكانية التقاضي</w:t>
      </w:r>
      <w:r w:rsidR="00704424">
        <w:rPr>
          <w:rFonts w:ascii="Times New Roman" w:hAnsi="Times New Roman" w:cs="Times New Roman" w:hint="cs"/>
          <w:sz w:val="24"/>
          <w:szCs w:val="24"/>
          <w:rtl/>
        </w:rPr>
        <w:t xml:space="preserve"> أمام القضاء</w:t>
      </w:r>
      <w:r w:rsidR="00564C2F">
        <w:rPr>
          <w:rFonts w:ascii="Times New Roman" w:hAnsi="Times New Roman" w:cs="Times New Roman" w:hint="cs"/>
          <w:sz w:val="24"/>
          <w:szCs w:val="24"/>
          <w:rtl/>
        </w:rPr>
        <w:t xml:space="preserve">، وفي المقابل </w:t>
      </w:r>
      <w:r w:rsidR="00704424">
        <w:rPr>
          <w:rFonts w:ascii="Times New Roman" w:hAnsi="Times New Roman" w:cs="Times New Roman" w:hint="cs"/>
          <w:sz w:val="24"/>
          <w:szCs w:val="24"/>
          <w:rtl/>
        </w:rPr>
        <w:t xml:space="preserve">فإن سلطات الاحتلال الصهيوني </w:t>
      </w:r>
      <w:r w:rsidR="00564C2F">
        <w:rPr>
          <w:rFonts w:ascii="Times New Roman" w:hAnsi="Times New Roman" w:cs="Times New Roman" w:hint="cs"/>
          <w:sz w:val="24"/>
          <w:szCs w:val="24"/>
          <w:rtl/>
        </w:rPr>
        <w:t xml:space="preserve">لا </w:t>
      </w:r>
      <w:r w:rsidR="00704424">
        <w:rPr>
          <w:rFonts w:ascii="Times New Roman" w:hAnsi="Times New Roman" w:cs="Times New Roman" w:hint="cs"/>
          <w:sz w:val="24"/>
          <w:szCs w:val="24"/>
          <w:rtl/>
        </w:rPr>
        <w:t>تسمح</w:t>
      </w:r>
      <w:r w:rsidR="00564C2F">
        <w:rPr>
          <w:rFonts w:ascii="Times New Roman" w:hAnsi="Times New Roman" w:cs="Times New Roman" w:hint="cs"/>
          <w:sz w:val="24"/>
          <w:szCs w:val="24"/>
          <w:rtl/>
        </w:rPr>
        <w:t xml:space="preserve"> </w:t>
      </w:r>
      <w:r w:rsidR="00704424">
        <w:rPr>
          <w:rFonts w:ascii="Times New Roman" w:hAnsi="Times New Roman" w:cs="Times New Roman" w:hint="cs"/>
          <w:sz w:val="24"/>
          <w:szCs w:val="24"/>
          <w:rtl/>
        </w:rPr>
        <w:t>للفلسطينيين</w:t>
      </w:r>
      <w:r w:rsidR="00564C2F">
        <w:rPr>
          <w:rFonts w:ascii="Times New Roman" w:hAnsi="Times New Roman" w:cs="Times New Roman" w:hint="cs"/>
          <w:sz w:val="24"/>
          <w:szCs w:val="24"/>
          <w:rtl/>
        </w:rPr>
        <w:t xml:space="preserve"> </w:t>
      </w:r>
      <w:r w:rsidR="00BD36AB">
        <w:rPr>
          <w:rFonts w:ascii="Times New Roman" w:hAnsi="Times New Roman" w:cs="Times New Roman" w:hint="cs"/>
          <w:sz w:val="24"/>
          <w:szCs w:val="24"/>
          <w:rtl/>
        </w:rPr>
        <w:t>من</w:t>
      </w:r>
      <w:r w:rsidR="00564C2F">
        <w:rPr>
          <w:rFonts w:ascii="Times New Roman" w:hAnsi="Times New Roman" w:cs="Times New Roman" w:hint="cs"/>
          <w:sz w:val="24"/>
          <w:szCs w:val="24"/>
          <w:rtl/>
        </w:rPr>
        <w:t xml:space="preserve"> قطاع غزة بالذهاب إلى إسرائيل لمقابلة المحامين أو حضور جلسات المحاكمة، وبالنتيجة، يتم حرمان السكان الفلسطينيين </w:t>
      </w:r>
      <w:r w:rsidR="00BD36AB">
        <w:rPr>
          <w:rFonts w:ascii="Times New Roman" w:hAnsi="Times New Roman" w:cs="Times New Roman" w:hint="cs"/>
          <w:sz w:val="24"/>
          <w:szCs w:val="24"/>
          <w:rtl/>
        </w:rPr>
        <w:t xml:space="preserve">وخاصة </w:t>
      </w:r>
      <w:r w:rsidR="00564C2F">
        <w:rPr>
          <w:rFonts w:ascii="Times New Roman" w:hAnsi="Times New Roman" w:cs="Times New Roman" w:hint="cs"/>
          <w:sz w:val="24"/>
          <w:szCs w:val="24"/>
          <w:rtl/>
        </w:rPr>
        <w:t>ضحايا الهجمات العسكرية الم</w:t>
      </w:r>
      <w:r w:rsidR="009B2C4F">
        <w:rPr>
          <w:rFonts w:ascii="Times New Roman" w:hAnsi="Times New Roman" w:cs="Times New Roman" w:hint="cs"/>
          <w:sz w:val="24"/>
          <w:szCs w:val="24"/>
          <w:rtl/>
        </w:rPr>
        <w:t>ُ</w:t>
      </w:r>
      <w:r w:rsidR="00564C2F">
        <w:rPr>
          <w:rFonts w:ascii="Times New Roman" w:hAnsi="Times New Roman" w:cs="Times New Roman" w:hint="cs"/>
          <w:sz w:val="24"/>
          <w:szCs w:val="24"/>
          <w:rtl/>
        </w:rPr>
        <w:t>تكررة على قطاع غزة (15 هجوماً عسكرياً</w:t>
      </w:r>
      <w:r w:rsidR="00BD36AB">
        <w:rPr>
          <w:rFonts w:ascii="Times New Roman" w:hAnsi="Times New Roman" w:cs="Times New Roman" w:hint="cs"/>
          <w:sz w:val="24"/>
          <w:szCs w:val="24"/>
          <w:rtl/>
        </w:rPr>
        <w:t>) من اللجوء</w:t>
      </w:r>
      <w:r w:rsidR="009B2C4F">
        <w:rPr>
          <w:rFonts w:ascii="Times New Roman" w:hAnsi="Times New Roman" w:cs="Times New Roman" w:hint="cs"/>
          <w:sz w:val="24"/>
          <w:szCs w:val="24"/>
          <w:rtl/>
        </w:rPr>
        <w:t xml:space="preserve"> إلى ال</w:t>
      </w:r>
      <w:r w:rsidR="00564C2F">
        <w:rPr>
          <w:rFonts w:ascii="Times New Roman" w:hAnsi="Times New Roman" w:cs="Times New Roman" w:hint="cs"/>
          <w:sz w:val="24"/>
          <w:szCs w:val="24"/>
          <w:rtl/>
        </w:rPr>
        <w:t>قضاء الإسرائيلي</w:t>
      </w:r>
      <w:r w:rsidR="00BD36AB">
        <w:rPr>
          <w:rFonts w:ascii="Times New Roman" w:hAnsi="Times New Roman" w:cs="Times New Roman" w:hint="cs"/>
          <w:sz w:val="24"/>
          <w:szCs w:val="24"/>
          <w:rtl/>
        </w:rPr>
        <w:t xml:space="preserve"> و</w:t>
      </w:r>
      <w:r w:rsidR="00704424">
        <w:rPr>
          <w:rFonts w:ascii="Times New Roman" w:hAnsi="Times New Roman" w:cs="Times New Roman" w:hint="cs"/>
          <w:sz w:val="24"/>
          <w:szCs w:val="24"/>
          <w:rtl/>
        </w:rPr>
        <w:t>حق اللجوء إلى القضاء</w:t>
      </w:r>
      <w:r w:rsidR="00564C2F">
        <w:rPr>
          <w:rFonts w:ascii="Times New Roman" w:hAnsi="Times New Roman" w:cs="Times New Roman" w:hint="cs"/>
          <w:sz w:val="24"/>
          <w:szCs w:val="24"/>
          <w:rtl/>
        </w:rPr>
        <w:t>.</w:t>
      </w:r>
    </w:p>
    <w:p w14:paraId="76634942" w14:textId="77777777" w:rsidR="00BB3F35" w:rsidRDefault="00496FB3" w:rsidP="001A4D4C">
      <w:pPr>
        <w:bidi/>
        <w:jc w:val="both"/>
        <w:rPr>
          <w:rFonts w:ascii="Times New Roman" w:hAnsi="Times New Roman" w:cs="Times New Roman"/>
          <w:sz w:val="24"/>
          <w:szCs w:val="24"/>
          <w:rtl/>
          <w:lang w:bidi="ar-JO"/>
        </w:rPr>
      </w:pPr>
      <w:r>
        <w:rPr>
          <w:rFonts w:ascii="Times New Roman" w:hAnsi="Times New Roman" w:cs="Times New Roman" w:hint="cs"/>
          <w:sz w:val="24"/>
          <w:szCs w:val="24"/>
          <w:rtl/>
          <w:lang w:bidi="ar-JO"/>
        </w:rPr>
        <w:t>37</w:t>
      </w:r>
      <w:r w:rsidR="00BB3F35">
        <w:rPr>
          <w:rFonts w:ascii="Times New Roman" w:hAnsi="Times New Roman" w:cs="Times New Roman" w:hint="cs"/>
          <w:sz w:val="24"/>
          <w:szCs w:val="24"/>
          <w:rtl/>
          <w:lang w:bidi="ar-JO"/>
        </w:rPr>
        <w:t xml:space="preserve">. يود </w:t>
      </w:r>
      <w:r w:rsidR="001A4D4C">
        <w:rPr>
          <w:rFonts w:ascii="Times New Roman" w:hAnsi="Times New Roman" w:cs="Times New Roman" w:hint="cs"/>
          <w:sz w:val="24"/>
          <w:szCs w:val="24"/>
          <w:rtl/>
          <w:lang w:bidi="ar-JO"/>
        </w:rPr>
        <w:t>الائتلاف</w:t>
      </w:r>
      <w:r w:rsidR="00BB3F35">
        <w:rPr>
          <w:rFonts w:ascii="Times New Roman" w:hAnsi="Times New Roman" w:cs="Times New Roman" w:hint="cs"/>
          <w:sz w:val="24"/>
          <w:szCs w:val="24"/>
          <w:rtl/>
          <w:lang w:bidi="ar-JO"/>
        </w:rPr>
        <w:t>، تذكير لجنتكم الموقرة، مُجددأً، بالحكم القضائي الصادر عن محكمة الاحتلال الإسرائيلي في القدس المحتلة بتاريخ 6 تموز</w:t>
      </w:r>
      <w:r w:rsidR="00D3603A">
        <w:rPr>
          <w:rFonts w:ascii="Times New Roman" w:hAnsi="Times New Roman" w:cs="Times New Roman" w:hint="cs"/>
          <w:sz w:val="24"/>
          <w:szCs w:val="24"/>
          <w:rtl/>
          <w:lang w:bidi="ar-JO"/>
        </w:rPr>
        <w:t>/</w:t>
      </w:r>
      <w:r w:rsidR="00BB3F35">
        <w:rPr>
          <w:rFonts w:ascii="Times New Roman" w:hAnsi="Times New Roman" w:cs="Times New Roman" w:hint="cs"/>
          <w:sz w:val="24"/>
          <w:szCs w:val="24"/>
          <w:rtl/>
          <w:lang w:bidi="ar-JO"/>
        </w:rPr>
        <w:t xml:space="preserve"> يوليو 2023 "</w:t>
      </w:r>
      <w:r w:rsidR="00BB3F35" w:rsidRPr="00271C39">
        <w:rPr>
          <w:rFonts w:ascii="Times New Roman" w:hAnsi="Times New Roman" w:cs="Times New Roman" w:hint="cs"/>
          <w:b/>
          <w:bCs/>
          <w:sz w:val="24"/>
          <w:szCs w:val="24"/>
          <w:rtl/>
          <w:lang w:bidi="ar-JO"/>
        </w:rPr>
        <w:t>بتبرئة</w:t>
      </w:r>
      <w:r w:rsidR="00BB3F35">
        <w:rPr>
          <w:rFonts w:ascii="Times New Roman" w:hAnsi="Times New Roman" w:cs="Times New Roman" w:hint="cs"/>
          <w:sz w:val="24"/>
          <w:szCs w:val="24"/>
          <w:rtl/>
          <w:lang w:bidi="ar-JO"/>
        </w:rPr>
        <w:t>" الجندي الإسرائ</w:t>
      </w:r>
      <w:r w:rsidR="00D3603A">
        <w:rPr>
          <w:rFonts w:ascii="Times New Roman" w:hAnsi="Times New Roman" w:cs="Times New Roman" w:hint="cs"/>
          <w:sz w:val="24"/>
          <w:szCs w:val="24"/>
          <w:rtl/>
          <w:lang w:bidi="ar-JO"/>
        </w:rPr>
        <w:t>يلي الذي ارتكب جريمة القتل العمد</w:t>
      </w:r>
      <w:r w:rsidR="00BB3F35">
        <w:rPr>
          <w:rFonts w:ascii="Times New Roman" w:hAnsi="Times New Roman" w:cs="Times New Roman" w:hint="cs"/>
          <w:sz w:val="24"/>
          <w:szCs w:val="24"/>
          <w:rtl/>
          <w:lang w:bidi="ar-JO"/>
        </w:rPr>
        <w:t xml:space="preserve"> التي استهدفت المواطن الفلسطيني إ</w:t>
      </w:r>
      <w:r w:rsidR="00D3603A">
        <w:rPr>
          <w:rFonts w:ascii="Times New Roman" w:hAnsi="Times New Roman" w:cs="Times New Roman" w:hint="cs"/>
          <w:sz w:val="24"/>
          <w:szCs w:val="24"/>
          <w:rtl/>
          <w:lang w:bidi="ar-JO"/>
        </w:rPr>
        <w:t>ياد</w:t>
      </w:r>
      <w:r w:rsidR="00BB3F35">
        <w:rPr>
          <w:rFonts w:ascii="Times New Roman" w:hAnsi="Times New Roman" w:cs="Times New Roman" w:hint="cs"/>
          <w:sz w:val="24"/>
          <w:szCs w:val="24"/>
          <w:rtl/>
          <w:lang w:bidi="ar-JO"/>
        </w:rPr>
        <w:t xml:space="preserve"> الحلاق من الأشخاص ذوي الإعاقة الذهنية </w:t>
      </w:r>
      <w:r w:rsidR="00E00F19">
        <w:rPr>
          <w:rFonts w:ascii="Times New Roman" w:hAnsi="Times New Roman" w:cs="Times New Roman" w:hint="cs"/>
          <w:sz w:val="24"/>
          <w:szCs w:val="24"/>
          <w:rtl/>
          <w:lang w:bidi="ar-JO"/>
        </w:rPr>
        <w:t>يوم السبت الموافق</w:t>
      </w:r>
      <w:r w:rsidR="00BB3F35">
        <w:rPr>
          <w:rFonts w:ascii="Times New Roman" w:hAnsi="Times New Roman" w:cs="Times New Roman" w:hint="cs"/>
          <w:sz w:val="24"/>
          <w:szCs w:val="24"/>
          <w:rtl/>
          <w:lang w:bidi="ar-JO"/>
        </w:rPr>
        <w:t xml:space="preserve"> 30 أيار/ مايو 2020 في البلدة القديمة في القدس المحتلة، وبصرخات والدة إياد الحلاق أمام مختلف وسائل الإعلام التي انتظرت أكثر من ثلاث سنوات كي تتم المساءلة والمحاسبة على جريمة القتل العمد التي استهدفت، </w:t>
      </w:r>
      <w:r w:rsidR="00BB3F35" w:rsidRPr="00290DC8">
        <w:rPr>
          <w:rFonts w:ascii="Times New Roman" w:hAnsi="Times New Roman" w:cs="Times New Roman" w:hint="cs"/>
          <w:b/>
          <w:bCs/>
          <w:sz w:val="24"/>
          <w:szCs w:val="24"/>
          <w:rtl/>
          <w:lang w:bidi="ar-JO"/>
        </w:rPr>
        <w:t>إبنها إياد الحلاق</w:t>
      </w:r>
      <w:r w:rsidR="00BB3F35">
        <w:rPr>
          <w:rFonts w:ascii="Times New Roman" w:hAnsi="Times New Roman" w:cs="Times New Roman" w:hint="cs"/>
          <w:sz w:val="24"/>
          <w:szCs w:val="24"/>
          <w:rtl/>
          <w:lang w:bidi="ar-JO"/>
        </w:rPr>
        <w:t>، وفُجعت بصدور حكم البراءة بحق القَتَلة وما زالت. وتذكير لجنتكم الموقرة بالهجوم العسكري واسع الن</w:t>
      </w:r>
      <w:r w:rsidR="00E00F19">
        <w:rPr>
          <w:rFonts w:ascii="Times New Roman" w:hAnsi="Times New Roman" w:cs="Times New Roman" w:hint="cs"/>
          <w:sz w:val="24"/>
          <w:szCs w:val="24"/>
          <w:rtl/>
          <w:lang w:bidi="ar-JO"/>
        </w:rPr>
        <w:t>ط</w:t>
      </w:r>
      <w:r w:rsidR="00BB3F35">
        <w:rPr>
          <w:rFonts w:ascii="Times New Roman" w:hAnsi="Times New Roman" w:cs="Times New Roman" w:hint="cs"/>
          <w:sz w:val="24"/>
          <w:szCs w:val="24"/>
          <w:rtl/>
          <w:lang w:bidi="ar-JO"/>
        </w:rPr>
        <w:t>اق من ق</w:t>
      </w:r>
      <w:r w:rsidR="00E00F19">
        <w:rPr>
          <w:rFonts w:ascii="Times New Roman" w:hAnsi="Times New Roman" w:cs="Times New Roman" w:hint="cs"/>
          <w:sz w:val="24"/>
          <w:szCs w:val="24"/>
          <w:rtl/>
          <w:lang w:bidi="ar-JO"/>
        </w:rPr>
        <w:t>ِ</w:t>
      </w:r>
      <w:r w:rsidR="00BB3F35">
        <w:rPr>
          <w:rFonts w:ascii="Times New Roman" w:hAnsi="Times New Roman" w:cs="Times New Roman" w:hint="cs"/>
          <w:sz w:val="24"/>
          <w:szCs w:val="24"/>
          <w:rtl/>
          <w:lang w:bidi="ar-JO"/>
        </w:rPr>
        <w:t>بل جيش الاحتلال بالأسلحة والآليات الثقيلة والمروحيات والطائرات الم</w:t>
      </w:r>
      <w:r w:rsidR="00E00F19">
        <w:rPr>
          <w:rFonts w:ascii="Times New Roman" w:hAnsi="Times New Roman" w:cs="Times New Roman" w:hint="cs"/>
          <w:sz w:val="24"/>
          <w:szCs w:val="24"/>
          <w:rtl/>
          <w:lang w:bidi="ar-JO"/>
        </w:rPr>
        <w:t>ُ</w:t>
      </w:r>
      <w:r w:rsidR="00BB3F35">
        <w:rPr>
          <w:rFonts w:ascii="Times New Roman" w:hAnsi="Times New Roman" w:cs="Times New Roman" w:hint="cs"/>
          <w:sz w:val="24"/>
          <w:szCs w:val="24"/>
          <w:rtl/>
          <w:lang w:bidi="ar-JO"/>
        </w:rPr>
        <w:t>س</w:t>
      </w:r>
      <w:r w:rsidR="00E00F19">
        <w:rPr>
          <w:rFonts w:ascii="Times New Roman" w:hAnsi="Times New Roman" w:cs="Times New Roman" w:hint="cs"/>
          <w:sz w:val="24"/>
          <w:szCs w:val="24"/>
          <w:rtl/>
          <w:lang w:bidi="ar-JO"/>
        </w:rPr>
        <w:t>َ</w:t>
      </w:r>
      <w:r w:rsidR="00BB3F35">
        <w:rPr>
          <w:rFonts w:ascii="Times New Roman" w:hAnsi="Times New Roman" w:cs="Times New Roman" w:hint="cs"/>
          <w:sz w:val="24"/>
          <w:szCs w:val="24"/>
          <w:rtl/>
          <w:lang w:bidi="ar-JO"/>
        </w:rPr>
        <w:t>ي</w:t>
      </w:r>
      <w:r w:rsidR="00E00F19">
        <w:rPr>
          <w:rFonts w:ascii="Times New Roman" w:hAnsi="Times New Roman" w:cs="Times New Roman" w:hint="cs"/>
          <w:sz w:val="24"/>
          <w:szCs w:val="24"/>
          <w:rtl/>
          <w:lang w:bidi="ar-JO"/>
        </w:rPr>
        <w:t>ّ</w:t>
      </w:r>
      <w:r w:rsidR="00BB3F35">
        <w:rPr>
          <w:rFonts w:ascii="Times New Roman" w:hAnsi="Times New Roman" w:cs="Times New Roman" w:hint="cs"/>
          <w:sz w:val="24"/>
          <w:szCs w:val="24"/>
          <w:rtl/>
          <w:lang w:bidi="ar-JO"/>
        </w:rPr>
        <w:t>رة الذي استهدف مخيم جنين (مساحته أقل من كم واحد) بتاريخ 3 تموز</w:t>
      </w:r>
      <w:r w:rsidR="00E00F19">
        <w:rPr>
          <w:rFonts w:ascii="Times New Roman" w:hAnsi="Times New Roman" w:cs="Times New Roman" w:hint="cs"/>
          <w:sz w:val="24"/>
          <w:szCs w:val="24"/>
          <w:rtl/>
          <w:lang w:bidi="ar-JO"/>
        </w:rPr>
        <w:t>/</w:t>
      </w:r>
      <w:r w:rsidR="00BB3F35">
        <w:rPr>
          <w:rFonts w:ascii="Times New Roman" w:hAnsi="Times New Roman" w:cs="Times New Roman" w:hint="cs"/>
          <w:sz w:val="24"/>
          <w:szCs w:val="24"/>
          <w:rtl/>
          <w:lang w:bidi="ar-JO"/>
        </w:rPr>
        <w:t xml:space="preserve"> يوليو 2023 والفظاعات التي استهدفت المدنيين والأعيات المدنية والأشخاص ذوي الإعاقة، </w:t>
      </w:r>
      <w:r w:rsidR="00BB3F35" w:rsidRPr="00290DC8">
        <w:rPr>
          <w:rFonts w:ascii="Times New Roman" w:hAnsi="Times New Roman" w:cs="Times New Roman" w:hint="cs"/>
          <w:b/>
          <w:bCs/>
          <w:sz w:val="24"/>
          <w:szCs w:val="24"/>
          <w:rtl/>
          <w:lang w:bidi="ar-JO"/>
        </w:rPr>
        <w:t>بالطفلة إيلياء منصور، بعائلة الشلبي، وغيرهم،</w:t>
      </w:r>
      <w:r w:rsidR="00BB3F35">
        <w:rPr>
          <w:rFonts w:ascii="Times New Roman" w:hAnsi="Times New Roman" w:cs="Times New Roman" w:hint="cs"/>
          <w:sz w:val="24"/>
          <w:szCs w:val="24"/>
          <w:rtl/>
          <w:lang w:bidi="ar-JO"/>
        </w:rPr>
        <w:t xml:space="preserve"> بجرائم الاحتلال الصهيوني المُمنهجة وغياب العقاب.</w:t>
      </w:r>
    </w:p>
    <w:p w14:paraId="59FE6582" w14:textId="77777777" w:rsidR="00726BC3" w:rsidRDefault="00496FB3" w:rsidP="008062EE">
      <w:pPr>
        <w:bidi/>
        <w:jc w:val="both"/>
        <w:rPr>
          <w:rFonts w:ascii="Times New Roman" w:hAnsi="Times New Roman" w:cs="Times New Roman"/>
          <w:b/>
          <w:bCs/>
          <w:sz w:val="24"/>
          <w:szCs w:val="24"/>
          <w:rtl/>
        </w:rPr>
      </w:pPr>
      <w:r>
        <w:rPr>
          <w:rFonts w:ascii="Times New Roman" w:hAnsi="Times New Roman" w:cs="Times New Roman" w:hint="cs"/>
          <w:b/>
          <w:bCs/>
          <w:sz w:val="24"/>
          <w:szCs w:val="24"/>
          <w:rtl/>
        </w:rPr>
        <w:t xml:space="preserve">38. </w:t>
      </w:r>
      <w:r w:rsidR="007516BC" w:rsidRPr="009A2947">
        <w:rPr>
          <w:rFonts w:ascii="Times New Roman" w:hAnsi="Times New Roman" w:cs="Times New Roman" w:hint="cs"/>
          <w:b/>
          <w:bCs/>
          <w:sz w:val="24"/>
          <w:szCs w:val="24"/>
          <w:rtl/>
        </w:rPr>
        <w:t xml:space="preserve">يوصي </w:t>
      </w:r>
      <w:r w:rsidR="008062EE">
        <w:rPr>
          <w:rFonts w:ascii="Times New Roman" w:hAnsi="Times New Roman" w:cs="Times New Roman" w:hint="cs"/>
          <w:b/>
          <w:bCs/>
          <w:sz w:val="24"/>
          <w:szCs w:val="24"/>
          <w:rtl/>
        </w:rPr>
        <w:t>الائتلاف</w:t>
      </w:r>
      <w:r w:rsidR="007516BC" w:rsidRPr="009A2947">
        <w:rPr>
          <w:rFonts w:ascii="Times New Roman" w:hAnsi="Times New Roman" w:cs="Times New Roman" w:hint="cs"/>
          <w:b/>
          <w:bCs/>
          <w:sz w:val="24"/>
          <w:szCs w:val="24"/>
          <w:rtl/>
        </w:rPr>
        <w:t xml:space="preserve">، لجنتكم الموقرة، الطلب من إسرائيل بصفتها دولة الاستعمار الاستيطاني الصهيوني والفصل العنصري، تقديم معلومات مُفصّلة وبيانات إحصائية مُصنّفة بشأن عدد الشكاوى التي جرى تقديمها </w:t>
      </w:r>
      <w:r w:rsidR="009A2947" w:rsidRPr="009A2947">
        <w:rPr>
          <w:rFonts w:ascii="Times New Roman" w:hAnsi="Times New Roman" w:cs="Times New Roman" w:hint="cs"/>
          <w:b/>
          <w:bCs/>
          <w:sz w:val="24"/>
          <w:szCs w:val="24"/>
          <w:rtl/>
        </w:rPr>
        <w:t>من فلسطيني 48 والسكان الفلسطينيين في الضفة الغربية بما يشمل القدس المحتلة وقطاع غزة المحاصر</w:t>
      </w:r>
      <w:r w:rsidR="009A2947">
        <w:rPr>
          <w:rFonts w:ascii="Times New Roman" w:hAnsi="Times New Roman" w:cs="Times New Roman" w:hint="cs"/>
          <w:b/>
          <w:bCs/>
          <w:sz w:val="24"/>
          <w:szCs w:val="24"/>
          <w:rtl/>
        </w:rPr>
        <w:t xml:space="preserve"> </w:t>
      </w:r>
      <w:r w:rsidR="007516BC">
        <w:rPr>
          <w:rFonts w:ascii="Times New Roman" w:hAnsi="Times New Roman" w:cs="Times New Roman" w:hint="cs"/>
          <w:b/>
          <w:bCs/>
          <w:sz w:val="24"/>
          <w:szCs w:val="24"/>
          <w:rtl/>
        </w:rPr>
        <w:t>للجنة المذكورة التي تأسست عام 2000 داخل وزارة العدل كهيئة وطنية مستقلة لضمان وتعزيز الحقوق المتساوية للأشخاص ذوي الإعاقة</w:t>
      </w:r>
      <w:r w:rsidR="009A2947">
        <w:rPr>
          <w:rFonts w:ascii="Times New Roman" w:hAnsi="Times New Roman" w:cs="Times New Roman" w:hint="cs"/>
          <w:b/>
          <w:bCs/>
          <w:sz w:val="24"/>
          <w:szCs w:val="24"/>
          <w:rtl/>
        </w:rPr>
        <w:t>، والمتابعات التي تمت بشأنها، وعدد الدعاوى القضائية المرفوعة من الأشخاص ذوي الإعاقة الفلسطينيين بانتهاك حقوقهم الواردة في الاتفاقية، وتقديم نماذج من تلك الأحكام القضائية، والإجراءات التي اتخذتها الدولة الطرف لضمان وصو</w:t>
      </w:r>
      <w:r w:rsidR="0094575D">
        <w:rPr>
          <w:rFonts w:ascii="Times New Roman" w:hAnsi="Times New Roman" w:cs="Times New Roman" w:hint="cs"/>
          <w:b/>
          <w:bCs/>
          <w:sz w:val="24"/>
          <w:szCs w:val="24"/>
          <w:rtl/>
        </w:rPr>
        <w:t>ل الأشخاص ذوي الإعاقة الفلسطينيين</w:t>
      </w:r>
      <w:r w:rsidR="009A2947">
        <w:rPr>
          <w:rFonts w:ascii="Times New Roman" w:hAnsi="Times New Roman" w:cs="Times New Roman" w:hint="cs"/>
          <w:b/>
          <w:bCs/>
          <w:sz w:val="24"/>
          <w:szCs w:val="24"/>
          <w:rtl/>
        </w:rPr>
        <w:t xml:space="preserve"> إلى مؤسسات العدالة بما يكفل تحقيق متطلبات الشمول وتعزيز سبل الانتصاف الفعال</w:t>
      </w:r>
      <w:r w:rsidR="00FA3117">
        <w:rPr>
          <w:rFonts w:ascii="Times New Roman" w:hAnsi="Times New Roman" w:cs="Times New Roman" w:hint="cs"/>
          <w:b/>
          <w:bCs/>
          <w:sz w:val="24"/>
          <w:szCs w:val="24"/>
          <w:rtl/>
        </w:rPr>
        <w:t>،</w:t>
      </w:r>
      <w:r w:rsidR="009A2947">
        <w:rPr>
          <w:rFonts w:ascii="Times New Roman" w:hAnsi="Times New Roman" w:cs="Times New Roman" w:hint="cs"/>
          <w:b/>
          <w:bCs/>
          <w:sz w:val="24"/>
          <w:szCs w:val="24"/>
          <w:rtl/>
        </w:rPr>
        <w:t xml:space="preserve"> والعمل، دون أبطاء،</w:t>
      </w:r>
      <w:r w:rsidR="00FA3117">
        <w:rPr>
          <w:rFonts w:ascii="Times New Roman" w:hAnsi="Times New Roman" w:cs="Times New Roman" w:hint="cs"/>
          <w:b/>
          <w:bCs/>
          <w:sz w:val="24"/>
          <w:szCs w:val="24"/>
          <w:rtl/>
        </w:rPr>
        <w:t xml:space="preserve"> </w:t>
      </w:r>
      <w:r w:rsidR="00D82228">
        <w:rPr>
          <w:rFonts w:ascii="Times New Roman" w:hAnsi="Times New Roman" w:cs="Times New Roman" w:hint="cs"/>
          <w:b/>
          <w:bCs/>
          <w:sz w:val="24"/>
          <w:szCs w:val="24"/>
          <w:rtl/>
        </w:rPr>
        <w:t xml:space="preserve">على تمكين </w:t>
      </w:r>
      <w:r w:rsidR="009A2947">
        <w:rPr>
          <w:rFonts w:ascii="Times New Roman" w:hAnsi="Times New Roman" w:cs="Times New Roman" w:hint="cs"/>
          <w:b/>
          <w:bCs/>
          <w:sz w:val="24"/>
          <w:szCs w:val="24"/>
          <w:rtl/>
        </w:rPr>
        <w:t xml:space="preserve">الأشخاص ذوي الإعاقة الفلسطينيين، وبخاصة من قطاع غزة، </w:t>
      </w:r>
      <w:r w:rsidR="00D82228">
        <w:rPr>
          <w:rFonts w:ascii="Times New Roman" w:hAnsi="Times New Roman" w:cs="Times New Roman" w:hint="cs"/>
          <w:b/>
          <w:bCs/>
          <w:sz w:val="24"/>
          <w:szCs w:val="24"/>
          <w:rtl/>
        </w:rPr>
        <w:t>من الوصول</w:t>
      </w:r>
      <w:r w:rsidR="009A2947">
        <w:rPr>
          <w:rFonts w:ascii="Times New Roman" w:hAnsi="Times New Roman" w:cs="Times New Roman" w:hint="cs"/>
          <w:b/>
          <w:bCs/>
          <w:sz w:val="24"/>
          <w:szCs w:val="24"/>
          <w:rtl/>
        </w:rPr>
        <w:t xml:space="preserve"> </w:t>
      </w:r>
      <w:r w:rsidR="00D82228">
        <w:rPr>
          <w:rFonts w:ascii="Times New Roman" w:hAnsi="Times New Roman" w:cs="Times New Roman" w:hint="cs"/>
          <w:b/>
          <w:bCs/>
          <w:sz w:val="24"/>
          <w:szCs w:val="24"/>
          <w:rtl/>
        </w:rPr>
        <w:t>للعدالة</w:t>
      </w:r>
      <w:r w:rsidR="009A2947">
        <w:rPr>
          <w:rFonts w:ascii="Times New Roman" w:hAnsi="Times New Roman" w:cs="Times New Roman" w:hint="cs"/>
          <w:b/>
          <w:bCs/>
          <w:sz w:val="24"/>
          <w:szCs w:val="24"/>
          <w:rtl/>
        </w:rPr>
        <w:t>، وإلغاء كافة القوانين والإجراءات التمييزية الممنهجة التي تحول دون وصول الفلسطينيين للعدالة، وتحديد جدول زمني</w:t>
      </w:r>
      <w:r w:rsidR="00D82228">
        <w:rPr>
          <w:rFonts w:ascii="Times New Roman" w:hAnsi="Times New Roman" w:cs="Times New Roman" w:hint="cs"/>
          <w:b/>
          <w:bCs/>
          <w:sz w:val="24"/>
          <w:szCs w:val="24"/>
          <w:rtl/>
        </w:rPr>
        <w:t xml:space="preserve"> للتنفيد</w:t>
      </w:r>
      <w:r w:rsidR="00EC150A">
        <w:rPr>
          <w:rFonts w:ascii="Times New Roman" w:hAnsi="Times New Roman" w:cs="Times New Roman" w:hint="cs"/>
          <w:b/>
          <w:bCs/>
          <w:sz w:val="24"/>
          <w:szCs w:val="24"/>
          <w:rtl/>
        </w:rPr>
        <w:t>؛</w:t>
      </w:r>
      <w:r w:rsidR="009A2947">
        <w:rPr>
          <w:rFonts w:ascii="Times New Roman" w:hAnsi="Times New Roman" w:cs="Times New Roman" w:hint="cs"/>
          <w:b/>
          <w:bCs/>
          <w:sz w:val="24"/>
          <w:szCs w:val="24"/>
          <w:rtl/>
        </w:rPr>
        <w:t xml:space="preserve"> </w:t>
      </w:r>
      <w:r w:rsidR="00D82228">
        <w:rPr>
          <w:rFonts w:ascii="Times New Roman" w:hAnsi="Times New Roman" w:cs="Times New Roman" w:hint="cs"/>
          <w:b/>
          <w:bCs/>
          <w:sz w:val="24"/>
          <w:szCs w:val="24"/>
          <w:rtl/>
        </w:rPr>
        <w:t xml:space="preserve">يضمن </w:t>
      </w:r>
      <w:r w:rsidR="00EC150A">
        <w:rPr>
          <w:rFonts w:ascii="Times New Roman" w:hAnsi="Times New Roman" w:cs="Times New Roman" w:hint="cs"/>
          <w:b/>
          <w:bCs/>
          <w:sz w:val="24"/>
          <w:szCs w:val="24"/>
          <w:rtl/>
        </w:rPr>
        <w:t>سرعة و</w:t>
      </w:r>
      <w:r w:rsidR="00D82228">
        <w:rPr>
          <w:rFonts w:ascii="Times New Roman" w:hAnsi="Times New Roman" w:cs="Times New Roman" w:hint="cs"/>
          <w:b/>
          <w:bCs/>
          <w:sz w:val="24"/>
          <w:szCs w:val="24"/>
          <w:rtl/>
        </w:rPr>
        <w:t>صولهم للعدالة و</w:t>
      </w:r>
      <w:r w:rsidR="00EC150A">
        <w:rPr>
          <w:rFonts w:ascii="Times New Roman" w:hAnsi="Times New Roman" w:cs="Times New Roman" w:hint="cs"/>
          <w:b/>
          <w:bCs/>
          <w:sz w:val="24"/>
          <w:szCs w:val="24"/>
          <w:rtl/>
        </w:rPr>
        <w:t>يُحقق</w:t>
      </w:r>
      <w:r w:rsidR="009A2947">
        <w:rPr>
          <w:rFonts w:ascii="Times New Roman" w:hAnsi="Times New Roman" w:cs="Times New Roman" w:hint="cs"/>
          <w:b/>
          <w:bCs/>
          <w:sz w:val="24"/>
          <w:szCs w:val="24"/>
          <w:rtl/>
        </w:rPr>
        <w:t xml:space="preserve"> الانتصاف الفعّال.</w:t>
      </w:r>
    </w:p>
    <w:p w14:paraId="0F8901DF" w14:textId="77777777" w:rsidR="00122CD9" w:rsidRDefault="00122CD9" w:rsidP="00122CD9">
      <w:pPr>
        <w:bidi/>
        <w:jc w:val="both"/>
        <w:rPr>
          <w:rFonts w:ascii="Times New Roman" w:hAnsi="Times New Roman" w:cs="Times New Roman"/>
          <w:b/>
          <w:bCs/>
          <w:sz w:val="24"/>
          <w:szCs w:val="24"/>
          <w:rtl/>
        </w:rPr>
      </w:pPr>
      <w:r>
        <w:rPr>
          <w:rFonts w:ascii="Times New Roman" w:hAnsi="Times New Roman" w:cs="Times New Roman" w:hint="cs"/>
          <w:b/>
          <w:bCs/>
          <w:sz w:val="24"/>
          <w:szCs w:val="24"/>
          <w:rtl/>
        </w:rPr>
        <w:t>الحرية والأمن الشخصي (المادة 14)</w:t>
      </w:r>
    </w:p>
    <w:p w14:paraId="16199318" w14:textId="77777777" w:rsidR="00956A9F" w:rsidRDefault="00956A9F" w:rsidP="00956A9F">
      <w:pPr>
        <w:bidi/>
        <w:jc w:val="both"/>
        <w:rPr>
          <w:rFonts w:ascii="Times New Roman" w:hAnsi="Times New Roman" w:cs="Times New Roman"/>
          <w:sz w:val="24"/>
          <w:szCs w:val="24"/>
          <w:rtl/>
        </w:rPr>
      </w:pPr>
      <w:r>
        <w:rPr>
          <w:rFonts w:ascii="Times New Roman" w:hAnsi="Times New Roman" w:cs="Times New Roman" w:hint="cs"/>
          <w:sz w:val="24"/>
          <w:szCs w:val="24"/>
          <w:rtl/>
        </w:rPr>
        <w:t xml:space="preserve">39. </w:t>
      </w:r>
      <w:r w:rsidR="00122CD9">
        <w:rPr>
          <w:rFonts w:ascii="Times New Roman" w:hAnsi="Times New Roman" w:cs="Times New Roman" w:hint="cs"/>
          <w:sz w:val="24"/>
          <w:szCs w:val="24"/>
          <w:rtl/>
        </w:rPr>
        <w:t xml:space="preserve">طلبت لجنتكم </w:t>
      </w:r>
      <w:r w:rsidR="00122CD9">
        <w:rPr>
          <w:rFonts w:ascii="Times New Roman" w:hAnsi="Times New Roman" w:cs="Times New Roman" w:hint="cs"/>
          <w:sz w:val="24"/>
          <w:szCs w:val="24"/>
          <w:rtl/>
          <w:lang w:bidi="ar-JO"/>
        </w:rPr>
        <w:t>من الدولة الطرف</w:t>
      </w:r>
      <w:r w:rsidR="00122CD9">
        <w:rPr>
          <w:rFonts w:ascii="Times New Roman" w:hAnsi="Times New Roman" w:cs="Times New Roman" w:hint="cs"/>
          <w:sz w:val="24"/>
          <w:szCs w:val="24"/>
          <w:rtl/>
        </w:rPr>
        <w:t xml:space="preserve"> (</w:t>
      </w:r>
      <w:r w:rsidR="00122CD9">
        <w:rPr>
          <w:rFonts w:ascii="Times New Roman" w:hAnsi="Times New Roman" w:cs="Times New Roman" w:hint="cs"/>
          <w:sz w:val="24"/>
          <w:szCs w:val="24"/>
          <w:rtl/>
          <w:lang w:bidi="ar-JO"/>
        </w:rPr>
        <w:t xml:space="preserve">إسرائيل </w:t>
      </w:r>
      <w:r w:rsidR="00122CD9" w:rsidRPr="00381377">
        <w:rPr>
          <w:rFonts w:asciiTheme="majorBidi" w:hAnsiTheme="majorBidi" w:cstheme="majorBidi" w:hint="cs"/>
          <w:sz w:val="24"/>
          <w:szCs w:val="24"/>
          <w:rtl/>
        </w:rPr>
        <w:t>دولة الاستعمار الاستيطاني الصهيوني</w:t>
      </w:r>
      <w:r w:rsidR="00122CD9" w:rsidRPr="00381377">
        <w:rPr>
          <w:rFonts w:asciiTheme="majorBidi" w:hAnsiTheme="majorBidi" w:cstheme="majorBidi"/>
          <w:sz w:val="24"/>
          <w:szCs w:val="24"/>
          <w:rtl/>
        </w:rPr>
        <w:t xml:space="preserve"> ونظام </w:t>
      </w:r>
      <w:r w:rsidR="00122CD9" w:rsidRPr="00381377">
        <w:rPr>
          <w:rFonts w:asciiTheme="majorBidi" w:hAnsiTheme="majorBidi" w:cstheme="majorBidi" w:hint="cs"/>
          <w:sz w:val="24"/>
          <w:szCs w:val="24"/>
          <w:rtl/>
        </w:rPr>
        <w:t>ال</w:t>
      </w:r>
      <w:r w:rsidR="00122CD9" w:rsidRPr="00381377">
        <w:rPr>
          <w:rFonts w:asciiTheme="majorBidi" w:hAnsiTheme="majorBidi" w:cstheme="majorBidi"/>
          <w:sz w:val="24"/>
          <w:szCs w:val="24"/>
          <w:rtl/>
        </w:rPr>
        <w:t xml:space="preserve">فصل </w:t>
      </w:r>
      <w:r w:rsidR="00122CD9" w:rsidRPr="00381377">
        <w:rPr>
          <w:rFonts w:asciiTheme="majorBidi" w:hAnsiTheme="majorBidi" w:cstheme="majorBidi" w:hint="cs"/>
          <w:sz w:val="24"/>
          <w:szCs w:val="24"/>
          <w:rtl/>
        </w:rPr>
        <w:t>ال</w:t>
      </w:r>
      <w:r w:rsidR="00122CD9" w:rsidRPr="00381377">
        <w:rPr>
          <w:rFonts w:asciiTheme="majorBidi" w:hAnsiTheme="majorBidi" w:cstheme="majorBidi"/>
          <w:sz w:val="24"/>
          <w:szCs w:val="24"/>
          <w:rtl/>
        </w:rPr>
        <w:t>عنصري</w:t>
      </w:r>
      <w:r w:rsidR="00122CD9">
        <w:rPr>
          <w:rFonts w:ascii="Times New Roman" w:hAnsi="Times New Roman" w:cs="Times New Roman" w:hint="cs"/>
          <w:sz w:val="24"/>
          <w:szCs w:val="24"/>
          <w:rtl/>
          <w:lang w:bidi="ar-JO"/>
        </w:rPr>
        <w:t xml:space="preserve">) في البند (15) من قائمة المسائل تقديم معلومات بشأن عدد الأشخاص ذوي الإعاقة في مراكز الاحتجاز، مُصنّفة حسب العمر والجنس والجنسية ووضع الأقليات، والتدابير المتخذة لضمان الحصول على الرعاية الصحية وإعادة التأهيل في أماكن الاحتجاز. وتقديم معلومات أيضاً عن نظام الزيارة، وتوفير الترتيبات التيسيرية المعقولة، والوصول إلى الدعم، في مراكز الاحتجاز، بما في ذلك الأشخاص ذوي الإعاقة الفلسطينيين. </w:t>
      </w:r>
      <w:r w:rsidR="006C527E">
        <w:rPr>
          <w:rFonts w:ascii="Times New Roman" w:hAnsi="Times New Roman" w:cs="Times New Roman" w:hint="cs"/>
          <w:sz w:val="24"/>
          <w:szCs w:val="24"/>
          <w:rtl/>
          <w:lang w:bidi="ar-JO"/>
        </w:rPr>
        <w:t>لم تقدم الدولة الطرف إجابة على هذا السؤال من لجنتكم الموقرة. واكتفت في البند رقم (90) من ردودها على قائمة ا</w:t>
      </w:r>
      <w:r>
        <w:rPr>
          <w:rFonts w:ascii="Times New Roman" w:hAnsi="Times New Roman" w:cs="Times New Roman" w:hint="cs"/>
          <w:sz w:val="24"/>
          <w:szCs w:val="24"/>
          <w:rtl/>
          <w:lang w:bidi="ar-JO"/>
        </w:rPr>
        <w:t xml:space="preserve">لمسائل </w:t>
      </w:r>
      <w:r w:rsidR="006C527E">
        <w:rPr>
          <w:rFonts w:ascii="Times New Roman" w:hAnsi="Times New Roman" w:cs="Times New Roman" w:hint="cs"/>
          <w:sz w:val="24"/>
          <w:szCs w:val="24"/>
          <w:rtl/>
          <w:lang w:bidi="ar-JO"/>
        </w:rPr>
        <w:t xml:space="preserve">بإحالة المعلومات المتعلقة بحقوق السجناء إلى تقريرها </w:t>
      </w:r>
      <w:r w:rsidR="00D27B56">
        <w:rPr>
          <w:rFonts w:ascii="Times New Roman" w:hAnsi="Times New Roman" w:cs="Times New Roman" w:hint="cs"/>
          <w:sz w:val="24"/>
          <w:szCs w:val="24"/>
          <w:rtl/>
          <w:lang w:bidi="ar-JO"/>
        </w:rPr>
        <w:t>الدوري</w:t>
      </w:r>
      <w:r>
        <w:rPr>
          <w:rFonts w:ascii="Times New Roman" w:hAnsi="Times New Roman" w:cs="Times New Roman" w:hint="cs"/>
          <w:sz w:val="24"/>
          <w:szCs w:val="24"/>
          <w:rtl/>
          <w:lang w:bidi="ar-JO"/>
        </w:rPr>
        <w:t xml:space="preserve"> الخامس المقدم لل</w:t>
      </w:r>
      <w:r w:rsidR="006C527E">
        <w:rPr>
          <w:rFonts w:ascii="Times New Roman" w:hAnsi="Times New Roman" w:cs="Times New Roman" w:hint="cs"/>
          <w:sz w:val="24"/>
          <w:szCs w:val="24"/>
          <w:rtl/>
          <w:lang w:bidi="ar-JO"/>
        </w:rPr>
        <w:t>جنة مناهضة التعذيب (</w:t>
      </w:r>
      <w:r w:rsidR="006C527E">
        <w:rPr>
          <w:rFonts w:ascii="Times New Roman" w:hAnsi="Times New Roman" w:cs="Times New Roman"/>
          <w:sz w:val="24"/>
          <w:szCs w:val="24"/>
          <w:lang w:bidi="ar-JO"/>
        </w:rPr>
        <w:t>CAT/C/ISR /5</w:t>
      </w:r>
      <w:r>
        <w:rPr>
          <w:rFonts w:ascii="Times New Roman" w:hAnsi="Times New Roman" w:cs="Times New Roman" w:hint="cs"/>
          <w:sz w:val="24"/>
          <w:szCs w:val="24"/>
          <w:rtl/>
        </w:rPr>
        <w:t>) المكون من (456) بنداً و</w:t>
      </w:r>
      <w:r w:rsidR="00D27B56">
        <w:rPr>
          <w:rFonts w:ascii="Times New Roman" w:hAnsi="Times New Roman" w:cs="Times New Roman" w:hint="cs"/>
          <w:sz w:val="24"/>
          <w:szCs w:val="24"/>
          <w:rtl/>
        </w:rPr>
        <w:t xml:space="preserve">لم يقدم </w:t>
      </w:r>
      <w:r>
        <w:rPr>
          <w:rFonts w:ascii="Times New Roman" w:hAnsi="Times New Roman" w:cs="Times New Roman" w:hint="cs"/>
          <w:sz w:val="24"/>
          <w:szCs w:val="24"/>
          <w:rtl/>
        </w:rPr>
        <w:t xml:space="preserve">التقرير </w:t>
      </w:r>
      <w:r w:rsidR="00D27B56">
        <w:rPr>
          <w:rFonts w:ascii="Times New Roman" w:hAnsi="Times New Roman" w:cs="Times New Roman" w:hint="cs"/>
          <w:sz w:val="24"/>
          <w:szCs w:val="24"/>
          <w:rtl/>
        </w:rPr>
        <w:t xml:space="preserve">إجابات على سؤال اللجنة بشأن الأشخاص ذوي الإعاقة الفلسطينيين. </w:t>
      </w:r>
    </w:p>
    <w:p w14:paraId="6E2CB358" w14:textId="77777777" w:rsidR="00122CD9" w:rsidRPr="00D27B56" w:rsidRDefault="00956A9F" w:rsidP="005A51FE">
      <w:pPr>
        <w:bidi/>
        <w:jc w:val="both"/>
        <w:rPr>
          <w:rFonts w:ascii="Times New Roman" w:hAnsi="Times New Roman" w:cs="Times New Roman"/>
          <w:b/>
          <w:bCs/>
          <w:sz w:val="24"/>
          <w:szCs w:val="24"/>
          <w:rtl/>
        </w:rPr>
      </w:pPr>
      <w:r>
        <w:rPr>
          <w:rFonts w:ascii="Times New Roman" w:hAnsi="Times New Roman" w:cs="Times New Roman" w:hint="cs"/>
          <w:sz w:val="24"/>
          <w:szCs w:val="24"/>
          <w:rtl/>
        </w:rPr>
        <w:t xml:space="preserve">40. </w:t>
      </w:r>
      <w:r w:rsidR="00D27B56">
        <w:rPr>
          <w:rFonts w:ascii="Times New Roman" w:hAnsi="Times New Roman" w:cs="Times New Roman" w:hint="cs"/>
          <w:sz w:val="24"/>
          <w:szCs w:val="24"/>
          <w:rtl/>
        </w:rPr>
        <w:t xml:space="preserve">يود </w:t>
      </w:r>
      <w:r w:rsidR="005A51FE">
        <w:rPr>
          <w:rFonts w:ascii="Times New Roman" w:hAnsi="Times New Roman" w:cs="Times New Roman" w:hint="cs"/>
          <w:sz w:val="24"/>
          <w:szCs w:val="24"/>
          <w:rtl/>
        </w:rPr>
        <w:t>الائتلاف</w:t>
      </w:r>
      <w:r w:rsidR="00D27B56">
        <w:rPr>
          <w:rFonts w:ascii="Times New Roman" w:hAnsi="Times New Roman" w:cs="Times New Roman" w:hint="cs"/>
          <w:sz w:val="24"/>
          <w:szCs w:val="24"/>
          <w:rtl/>
        </w:rPr>
        <w:t xml:space="preserve"> إحاطة لجنتكم الموقرة علماً بما ورد في الملاحظات الختامية الصادرة عن لجنة مناهضة التعذيب في الأمم المتحدة بشأن التقرير الدوري الخامس لإسرائيل (</w:t>
      </w:r>
      <w:r w:rsidR="00D27B56">
        <w:rPr>
          <w:rFonts w:ascii="Times New Roman" w:hAnsi="Times New Roman" w:cs="Times New Roman"/>
          <w:sz w:val="24"/>
          <w:szCs w:val="24"/>
        </w:rPr>
        <w:t>CAT/C/ISR/CO/5</w:t>
      </w:r>
      <w:r w:rsidR="00D27B56">
        <w:rPr>
          <w:rFonts w:ascii="Times New Roman" w:hAnsi="Times New Roman" w:cs="Times New Roman" w:hint="cs"/>
          <w:sz w:val="24"/>
          <w:szCs w:val="24"/>
          <w:rtl/>
        </w:rPr>
        <w:t xml:space="preserve">) وتحديداً البند رقم (8) </w:t>
      </w:r>
      <w:r w:rsidR="00EB53A2">
        <w:rPr>
          <w:rFonts w:ascii="Times New Roman" w:hAnsi="Times New Roman" w:cs="Times New Roman" w:hint="cs"/>
          <w:sz w:val="24"/>
          <w:szCs w:val="24"/>
          <w:rtl/>
        </w:rPr>
        <w:t xml:space="preserve">من التقرير </w:t>
      </w:r>
      <w:r w:rsidR="00D27B56">
        <w:rPr>
          <w:rFonts w:ascii="Times New Roman" w:hAnsi="Times New Roman" w:cs="Times New Roman" w:hint="cs"/>
          <w:sz w:val="24"/>
          <w:szCs w:val="24"/>
          <w:rtl/>
        </w:rPr>
        <w:t>الوارد تحت عنوان نطاق انطباق الاتفاقية؛ والذي جاء بما يلي "تُعرب اللجنة عن أسفها إزاء إصرار الدولة الطرف على أن الاتفاقية لا تنطبق على جميع الأراضي المحتلة، وتُلاحظ اللجنة أن هذا الموقف يتعارض مع آراء اللجنة الواردة في ملاحظاتها الختامية السابقة (</w:t>
      </w:r>
      <w:r w:rsidR="00D27B56">
        <w:rPr>
          <w:rFonts w:ascii="Times New Roman" w:hAnsi="Times New Roman" w:cs="Times New Roman"/>
          <w:sz w:val="24"/>
          <w:szCs w:val="24"/>
        </w:rPr>
        <w:t>CAT/C/ISR/CO/4</w:t>
      </w:r>
      <w:r w:rsidR="00D27B56">
        <w:rPr>
          <w:rFonts w:ascii="Times New Roman" w:hAnsi="Times New Roman" w:cs="Times New Roman" w:hint="cs"/>
          <w:sz w:val="24"/>
          <w:szCs w:val="24"/>
          <w:rtl/>
        </w:rPr>
        <w:t xml:space="preserve">، الفقرة 11)، وسائر هيئات المعاهدات ومحكمة العدل الدولية، وتُلاحظ اللجنة مع التقدير البيان الذي أدلى به الوفد بأن التعليقات التي قدمتها اللجنة بشأن نطاق تطبيق الاتفاقية </w:t>
      </w:r>
      <w:r w:rsidR="004858CB">
        <w:rPr>
          <w:rFonts w:ascii="Times New Roman" w:hAnsi="Times New Roman" w:cs="Times New Roman" w:hint="cs"/>
          <w:sz w:val="24"/>
          <w:szCs w:val="24"/>
          <w:rtl/>
        </w:rPr>
        <w:t>"ستُعرض على أعلى مستويات الحكومة، وسوف يُنظر فيها جدّياً". وتُقر اللجنة بأن وفد الدولة الطرف تناول أثناء الحوار أسئلة اللجنة المتعلقة بالأرض الفلسطينية المحتلة، لكنها تُعرب عن أسفها لعدم تضمُّن التقرير المكتوب أية معلومات بشأن تطبيق الاتفاقية (المادة 2)". فيما جاء البند (9) من ذات الملاحظات الختامية للجنة مناهضة التعذيب بما يلي "تُشير اللجنة إلى ملاحظاتها الختامية السابقة، (</w:t>
      </w:r>
      <w:r w:rsidR="004858CB">
        <w:rPr>
          <w:rFonts w:ascii="Times New Roman" w:hAnsi="Times New Roman" w:cs="Times New Roman"/>
          <w:sz w:val="24"/>
          <w:szCs w:val="24"/>
        </w:rPr>
        <w:t>CAT/C/ISR/CO/4</w:t>
      </w:r>
      <w:r w:rsidR="004858CB">
        <w:rPr>
          <w:rFonts w:ascii="Times New Roman" w:hAnsi="Times New Roman" w:cs="Times New Roman" w:hint="cs"/>
          <w:sz w:val="24"/>
          <w:szCs w:val="24"/>
          <w:rtl/>
        </w:rPr>
        <w:t>، الفقرة 11)، وتعليقها العام رقم 2 (2007) بشأن تنفيذ الدول الأطراف للمادة (2)، وتدعو الدولة الطرف أن تُعيد النظر على الفور في موقفها وأن تعترف بأن الاتفاقية تنطبق على</w:t>
      </w:r>
      <w:r w:rsidR="00BE17F3">
        <w:rPr>
          <w:rFonts w:ascii="Times New Roman" w:hAnsi="Times New Roman" w:cs="Times New Roman" w:hint="cs"/>
          <w:sz w:val="24"/>
          <w:szCs w:val="24"/>
          <w:rtl/>
        </w:rPr>
        <w:t xml:space="preserve"> جميع الأفراد الخاضعين لولايتها القضائية. وفي هذا الصدد، تؤكد اللجنة من جديد أن الاتفاقية تنطبق على جميع الأراضي والأشخاص الخاضعين للولاية القضائية للدولة الطرف، بما في ذلك الأراضي المحتلة، وفقاً لتعليق اللجنة العام رقم 2 (2007)، وآراء هيئات المعاهدات الأخرى والاجتهاد القضائي لمحكمة العدل الدولية". </w:t>
      </w:r>
      <w:r w:rsidR="004858CB">
        <w:rPr>
          <w:rFonts w:ascii="Times New Roman" w:hAnsi="Times New Roman" w:cs="Times New Roman" w:hint="cs"/>
          <w:sz w:val="24"/>
          <w:szCs w:val="24"/>
          <w:rtl/>
        </w:rPr>
        <w:t xml:space="preserve">  </w:t>
      </w:r>
    </w:p>
    <w:p w14:paraId="43E91694" w14:textId="77777777" w:rsidR="00081146" w:rsidRDefault="00EB53A2" w:rsidP="00EB53A2">
      <w:pPr>
        <w:bidi/>
        <w:spacing w:line="240" w:lineRule="auto"/>
        <w:jc w:val="both"/>
        <w:rPr>
          <w:rFonts w:asciiTheme="majorBidi" w:hAnsiTheme="majorBidi" w:cstheme="majorBidi"/>
          <w:sz w:val="24"/>
          <w:szCs w:val="24"/>
          <w:rtl/>
          <w:lang w:bidi="ar-JO"/>
        </w:rPr>
      </w:pPr>
      <w:r>
        <w:rPr>
          <w:rFonts w:asciiTheme="majorBidi" w:hAnsiTheme="majorBidi" w:cstheme="majorBidi" w:hint="cs"/>
          <w:sz w:val="24"/>
          <w:szCs w:val="24"/>
          <w:rtl/>
          <w:lang w:bidi="ar-JO"/>
        </w:rPr>
        <w:t xml:space="preserve">41. </w:t>
      </w:r>
      <w:r w:rsidR="00081146">
        <w:rPr>
          <w:rFonts w:asciiTheme="majorBidi" w:hAnsiTheme="majorBidi" w:cstheme="majorBidi" w:hint="cs"/>
          <w:sz w:val="24"/>
          <w:szCs w:val="24"/>
          <w:rtl/>
          <w:lang w:bidi="ar-JO"/>
        </w:rPr>
        <w:t>يوجد في سجون الاحتلال الإسرائيلي نحو (4700) أسيراً ومعتقلاً فلسطينياً، منهم (170) طفلاً و(34) إمراة</w:t>
      </w:r>
      <w:r w:rsidR="00081146">
        <w:rPr>
          <w:rStyle w:val="FootnoteReference"/>
          <w:rFonts w:asciiTheme="majorBidi" w:hAnsiTheme="majorBidi" w:cstheme="majorBidi"/>
          <w:sz w:val="24"/>
          <w:szCs w:val="24"/>
          <w:rtl/>
          <w:lang w:bidi="ar-JO"/>
        </w:rPr>
        <w:footnoteReference w:id="17"/>
      </w:r>
      <w:r w:rsidR="00081146">
        <w:rPr>
          <w:rFonts w:asciiTheme="majorBidi" w:hAnsiTheme="majorBidi" w:cstheme="majorBidi" w:hint="cs"/>
          <w:sz w:val="24"/>
          <w:szCs w:val="24"/>
          <w:rtl/>
          <w:lang w:bidi="ar-JO"/>
        </w:rPr>
        <w:t xml:space="preserve">. يقضي الأسرى والمعتقلون الفلسطينيون، ومن بينهم الأطفال، وذوي الإعاقة، أحكاماً مُختلفة في السجون الإسرائيلية التي يبلغ عددها (22) سجناً ومن بينها السجن المؤبد عدة مرات. يعيش معظم من الأسرى والمعتقلين الفلسطينيين في ظروف اعتقال شديدة القسوة، ومناخ اعتقل لا يقل قسوة كسجن "النقب الصحراوي" في صحراء النقب بالقرب من "مفاعل ديمونا النووي الإسرائيلي" وفي منطقة خطرة تُستَخدم لدفن النفايات النووية، وتودي لإصابة العديد منهم بأمراض مُسرطنة. بالإضافة إلى ثلاثة سجون إسرائيلية تقع في صحراء النقب وهي سجن "ريمون" وسجن "نفحة" وسجن "بئر السبع" حيث يعيش الأسرى والمعتقلون بظروف مناخية قاسية تصل درجات الحرارة فيها إلى (50) درجة مئوية في الصيف وأقل من (7) درجات مئوية في الشتاء وفي ظروف اعتقال كارثية.  </w:t>
      </w:r>
      <w:r w:rsidR="00081146" w:rsidRPr="002862D5">
        <w:rPr>
          <w:rFonts w:asciiTheme="majorBidi" w:hAnsiTheme="majorBidi" w:cstheme="majorBidi"/>
          <w:sz w:val="24"/>
          <w:szCs w:val="24"/>
          <w:rtl/>
        </w:rPr>
        <w:t xml:space="preserve">بلغ عدد </w:t>
      </w:r>
      <w:r w:rsidR="00081146">
        <w:rPr>
          <w:rFonts w:asciiTheme="majorBidi" w:hAnsiTheme="majorBidi" w:cstheme="majorBidi" w:hint="cs"/>
          <w:sz w:val="24"/>
          <w:szCs w:val="24"/>
          <w:rtl/>
        </w:rPr>
        <w:t>المعتقلين الفلسطينيين</w:t>
      </w:r>
      <w:r w:rsidR="00081146" w:rsidRPr="002862D5">
        <w:rPr>
          <w:rFonts w:asciiTheme="majorBidi" w:hAnsiTheme="majorBidi" w:cstheme="majorBidi"/>
          <w:sz w:val="24"/>
          <w:szCs w:val="24"/>
          <w:rtl/>
        </w:rPr>
        <w:t xml:space="preserve"> الأطفال</w:t>
      </w:r>
      <w:r w:rsidR="00081146">
        <w:rPr>
          <w:rFonts w:asciiTheme="majorBidi" w:hAnsiTheme="majorBidi" w:cstheme="majorBidi" w:hint="cs"/>
          <w:sz w:val="24"/>
          <w:szCs w:val="24"/>
          <w:rtl/>
        </w:rPr>
        <w:t xml:space="preserve"> تحت سن (18) سنة </w:t>
      </w:r>
      <w:r w:rsidR="00081146" w:rsidRPr="002862D5">
        <w:rPr>
          <w:rFonts w:asciiTheme="majorBidi" w:hAnsiTheme="majorBidi" w:cstheme="majorBidi"/>
          <w:sz w:val="24"/>
          <w:szCs w:val="24"/>
          <w:rtl/>
        </w:rPr>
        <w:t xml:space="preserve"> في سجون الاحتلال الإسرائيلي حتى منتصف حزيران 2022  نحو </w:t>
      </w:r>
      <w:r w:rsidR="00081146">
        <w:rPr>
          <w:rFonts w:asciiTheme="majorBidi" w:hAnsiTheme="majorBidi" w:cstheme="majorBidi"/>
          <w:sz w:val="24"/>
          <w:szCs w:val="24"/>
        </w:rPr>
        <w:t>170)</w:t>
      </w:r>
      <w:r w:rsidR="00081146">
        <w:rPr>
          <w:rFonts w:asciiTheme="majorBidi" w:hAnsiTheme="majorBidi" w:cstheme="majorBidi" w:hint="cs"/>
          <w:sz w:val="24"/>
          <w:szCs w:val="24"/>
          <w:rtl/>
        </w:rPr>
        <w:t>)</w:t>
      </w:r>
      <w:r w:rsidR="00081146">
        <w:rPr>
          <w:rFonts w:asciiTheme="majorBidi" w:hAnsiTheme="majorBidi" w:cstheme="majorBidi"/>
          <w:sz w:val="24"/>
          <w:szCs w:val="24"/>
        </w:rPr>
        <w:t xml:space="preserve"> </w:t>
      </w:r>
      <w:r w:rsidR="00081146" w:rsidRPr="002862D5">
        <w:rPr>
          <w:rFonts w:asciiTheme="majorBidi" w:hAnsiTheme="majorBidi" w:cstheme="majorBidi"/>
          <w:sz w:val="24"/>
          <w:szCs w:val="24"/>
          <w:rtl/>
        </w:rPr>
        <w:t xml:space="preserve">طفلًا وطفلة </w:t>
      </w:r>
      <w:r w:rsidR="00081146">
        <w:rPr>
          <w:rFonts w:asciiTheme="majorBidi" w:hAnsiTheme="majorBidi" w:cstheme="majorBidi" w:hint="cs"/>
          <w:sz w:val="24"/>
          <w:szCs w:val="24"/>
          <w:rtl/>
          <w:lang w:bidi="ar-JO"/>
        </w:rPr>
        <w:t xml:space="preserve">يتوزعون </w:t>
      </w:r>
      <w:r w:rsidR="00081146" w:rsidRPr="002862D5">
        <w:rPr>
          <w:rFonts w:asciiTheme="majorBidi" w:hAnsiTheme="majorBidi" w:cstheme="majorBidi"/>
          <w:sz w:val="24"/>
          <w:szCs w:val="24"/>
          <w:rtl/>
        </w:rPr>
        <w:t xml:space="preserve">في </w:t>
      </w:r>
      <w:r w:rsidR="00081146">
        <w:rPr>
          <w:rFonts w:asciiTheme="majorBidi" w:hAnsiTheme="majorBidi" w:cstheme="majorBidi" w:hint="cs"/>
          <w:sz w:val="24"/>
          <w:szCs w:val="24"/>
          <w:rtl/>
        </w:rPr>
        <w:t>سجن</w:t>
      </w:r>
      <w:r w:rsidR="00081146" w:rsidRPr="002862D5">
        <w:rPr>
          <w:rFonts w:asciiTheme="majorBidi" w:hAnsiTheme="majorBidi" w:cstheme="majorBidi"/>
          <w:sz w:val="24"/>
          <w:szCs w:val="24"/>
          <w:rtl/>
        </w:rPr>
        <w:t xml:space="preserve"> "مجدو"</w:t>
      </w:r>
      <w:r w:rsidR="00081146">
        <w:rPr>
          <w:rFonts w:asciiTheme="majorBidi" w:hAnsiTheme="majorBidi" w:cstheme="majorBidi" w:hint="cs"/>
          <w:sz w:val="24"/>
          <w:szCs w:val="24"/>
          <w:rtl/>
        </w:rPr>
        <w:t xml:space="preserve"> وسجن </w:t>
      </w:r>
      <w:r w:rsidR="00081146" w:rsidRPr="002862D5">
        <w:rPr>
          <w:rFonts w:asciiTheme="majorBidi" w:hAnsiTheme="majorBidi" w:cstheme="majorBidi"/>
          <w:sz w:val="24"/>
          <w:szCs w:val="24"/>
          <w:rtl/>
        </w:rPr>
        <w:t>"عوفر" و</w:t>
      </w:r>
      <w:r w:rsidR="00081146">
        <w:rPr>
          <w:rFonts w:asciiTheme="majorBidi" w:hAnsiTheme="majorBidi" w:cstheme="majorBidi" w:hint="cs"/>
          <w:sz w:val="24"/>
          <w:szCs w:val="24"/>
          <w:rtl/>
        </w:rPr>
        <w:t xml:space="preserve">سجن </w:t>
      </w:r>
      <w:r w:rsidR="00081146" w:rsidRPr="002862D5">
        <w:rPr>
          <w:rFonts w:asciiTheme="majorBidi" w:hAnsiTheme="majorBidi" w:cstheme="majorBidi"/>
          <w:sz w:val="24"/>
          <w:szCs w:val="24"/>
          <w:rtl/>
        </w:rPr>
        <w:t>"الدامون"</w:t>
      </w:r>
      <w:r w:rsidR="00081146">
        <w:rPr>
          <w:rFonts w:asciiTheme="majorBidi" w:hAnsiTheme="majorBidi" w:cstheme="majorBidi" w:hint="cs"/>
          <w:sz w:val="24"/>
          <w:szCs w:val="24"/>
          <w:rtl/>
        </w:rPr>
        <w:t xml:space="preserve"> الإسرائيلية</w:t>
      </w:r>
      <w:r w:rsidR="00081146" w:rsidRPr="002862D5">
        <w:rPr>
          <w:rFonts w:asciiTheme="majorBidi" w:hAnsiTheme="majorBidi" w:cstheme="majorBidi"/>
          <w:sz w:val="24"/>
          <w:szCs w:val="24"/>
          <w:rtl/>
        </w:rPr>
        <w:t xml:space="preserve"> إضافة إلى وجود عدد</w:t>
      </w:r>
      <w:r w:rsidR="00081146">
        <w:rPr>
          <w:rFonts w:asciiTheme="majorBidi" w:hAnsiTheme="majorBidi" w:cstheme="majorBidi" w:hint="cs"/>
          <w:sz w:val="24"/>
          <w:szCs w:val="24"/>
          <w:rtl/>
        </w:rPr>
        <w:t xml:space="preserve"> من الأطفال الفلسطينيين</w:t>
      </w:r>
      <w:r w:rsidR="00081146" w:rsidRPr="002862D5">
        <w:rPr>
          <w:rFonts w:asciiTheme="majorBidi" w:hAnsiTheme="majorBidi" w:cstheme="majorBidi"/>
          <w:sz w:val="24"/>
          <w:szCs w:val="24"/>
          <w:rtl/>
        </w:rPr>
        <w:t xml:space="preserve"> في مراكز التوقيف والتحقيق</w:t>
      </w:r>
      <w:r w:rsidR="00081146">
        <w:rPr>
          <w:rFonts w:asciiTheme="majorBidi" w:hAnsiTheme="majorBidi" w:cstheme="majorBidi" w:hint="cs"/>
          <w:sz w:val="24"/>
          <w:szCs w:val="24"/>
          <w:rtl/>
        </w:rPr>
        <w:t xml:space="preserve"> الإسرائيلية</w:t>
      </w:r>
      <w:r w:rsidR="00081146">
        <w:rPr>
          <w:rStyle w:val="FootnoteReference"/>
          <w:rFonts w:asciiTheme="majorBidi" w:hAnsiTheme="majorBidi" w:cstheme="majorBidi"/>
          <w:sz w:val="24"/>
          <w:szCs w:val="24"/>
          <w:rtl/>
          <w:lang w:bidi="ar-JO"/>
        </w:rPr>
        <w:footnoteReference w:id="18"/>
      </w:r>
      <w:r w:rsidR="00081146">
        <w:rPr>
          <w:rFonts w:asciiTheme="majorBidi" w:hAnsiTheme="majorBidi" w:cstheme="majorBidi" w:hint="cs"/>
          <w:sz w:val="24"/>
          <w:szCs w:val="24"/>
          <w:rtl/>
          <w:lang w:bidi="ar-JO"/>
        </w:rPr>
        <w:t>.توفي (74) أسيراً ومعتقلاً فلسطينياً في سجون الاحتلال الإسرائيلي نتيجة الظروف والأوضاع ا</w:t>
      </w:r>
      <w:r>
        <w:rPr>
          <w:rFonts w:asciiTheme="majorBidi" w:hAnsiTheme="majorBidi" w:cstheme="majorBidi" w:hint="cs"/>
          <w:sz w:val="24"/>
          <w:szCs w:val="24"/>
          <w:rtl/>
          <w:lang w:bidi="ar-JO"/>
        </w:rPr>
        <w:t>لسيئة وشديدة القسوة داخل السجون</w:t>
      </w:r>
      <w:r w:rsidR="00081146">
        <w:rPr>
          <w:rFonts w:asciiTheme="majorBidi" w:hAnsiTheme="majorBidi" w:cstheme="majorBidi" w:hint="cs"/>
          <w:sz w:val="24"/>
          <w:szCs w:val="24"/>
          <w:rtl/>
          <w:lang w:bidi="ar-JO"/>
        </w:rPr>
        <w:t>، والجرائم الطبية التي تستهدف ال</w:t>
      </w:r>
      <w:r>
        <w:rPr>
          <w:rFonts w:asciiTheme="majorBidi" w:hAnsiTheme="majorBidi" w:cstheme="majorBidi" w:hint="cs"/>
          <w:sz w:val="24"/>
          <w:szCs w:val="24"/>
          <w:rtl/>
          <w:lang w:bidi="ar-JO"/>
        </w:rPr>
        <w:t>أسرى والمعتقلين الفلسطينيين</w:t>
      </w:r>
      <w:r w:rsidR="00081146">
        <w:rPr>
          <w:rFonts w:asciiTheme="majorBidi" w:hAnsiTheme="majorBidi" w:cstheme="majorBidi" w:hint="cs"/>
          <w:sz w:val="24"/>
          <w:szCs w:val="24"/>
          <w:rtl/>
          <w:lang w:bidi="ar-JO"/>
        </w:rPr>
        <w:t>، والعيادات الطبية البائسة داخل السجون والنقص الحاد في التجهيزات الطبية وفي الأطباء والعناية الطبية. والإجراءات المُعقدة جداً لإمكانية نقل الأسرى والمعتقلين، ومن بينهم الأطفال، إلى المستشفيات، رغم أنهم يُنقلون مُقيّدي اليدين والقدمين بالسلاسل الحديدية. كما أن عمليات نقل الأسرى والمعتلقين الفلسطينيين، ومن بينهم الأطفال، وذوي الإعاقة، إلى مراكز العلاج أو إلى المحاكم العسكرية تتم من خلال حافلات يُطلق عليها اسم "البوسطة" وعملية النقل تفتقر إلى الآدمية؛ فهذه الحافلات المسؤول عنها وِحدة إسرائيلية خاصة تُسمى "نحشون" وهي حافلات مُصفّحة بشكل كامل ولا يُمكن أن يرى الأسرى والمعتقلين الفلسطينيين من خلالها أي شيء سوى بعض الفتحات الصغيرة التي يدخل منها الهواء، وبداخل هذه الحافلات المُصفحة كراسي حديدية مثقوبة وليس عليها أيّ غطاء، وهي باردة جداً في الشتاء، ويجلس عليها الأسرى والمعتقلين الفلسطينيين ومن بينهم الاطفال والنساء وذوي الإعاقة، مُقيدي اليدين والقدمين، بقيود تترك آثاراً وجروحاً مكانها على يدين وقدمين الأسرى والمعتقلين، وفي المقابل، يوجد جنديان من جنود الاحتلال في مقدمة كل حافلة (قمرة القيادة) مع كلب حراسة بالعادة ويجلسون على مقاعد مُريحة وأجواء مُكيّفة في المكان المخصص لهم في حافلات نقل الأسرى والمعتقلين الفلسطينيين. وفي العديد من الاحيان، يستغرق نقل الأسرى والمعتقلين الفلسطينيين، عدة ساعات، ولا يستطيع خلالها الأسرى والمعتقلين الفلسطينيين قضاء حاجاتهم. وقد وصف الأسرى والمعتقلين الفلسطينيين في شهاداتهم تلك الحافلات بأوصاف عديدة منها "حافلات العذاب والموت والقبر المُتحرك"</w:t>
      </w:r>
      <w:r w:rsidR="00081146">
        <w:rPr>
          <w:rStyle w:val="FootnoteReference"/>
          <w:rFonts w:asciiTheme="majorBidi" w:hAnsiTheme="majorBidi" w:cstheme="majorBidi"/>
          <w:sz w:val="24"/>
          <w:szCs w:val="24"/>
          <w:rtl/>
          <w:lang w:bidi="ar-JO"/>
        </w:rPr>
        <w:footnoteReference w:id="19"/>
      </w:r>
      <w:r w:rsidR="00081146">
        <w:rPr>
          <w:rFonts w:asciiTheme="majorBidi" w:hAnsiTheme="majorBidi" w:cstheme="majorBidi" w:hint="cs"/>
          <w:sz w:val="24"/>
          <w:szCs w:val="24"/>
          <w:rtl/>
          <w:lang w:bidi="ar-JO"/>
        </w:rPr>
        <w:t xml:space="preserve">. </w:t>
      </w:r>
    </w:p>
    <w:p w14:paraId="6013FCE9" w14:textId="77777777" w:rsidR="001F5E94" w:rsidRDefault="00EB53A2" w:rsidP="00AF4B71">
      <w:pPr>
        <w:bidi/>
        <w:jc w:val="both"/>
        <w:rPr>
          <w:rFonts w:ascii="Times New Roman" w:hAnsi="Times New Roman" w:cs="Times New Roman"/>
          <w:sz w:val="24"/>
          <w:szCs w:val="24"/>
          <w:rtl/>
          <w:lang w:bidi="ar-JO"/>
        </w:rPr>
      </w:pPr>
      <w:r>
        <w:rPr>
          <w:rFonts w:ascii="Times New Roman" w:hAnsi="Times New Roman" w:cs="Times New Roman" w:hint="cs"/>
          <w:sz w:val="24"/>
          <w:szCs w:val="24"/>
          <w:rtl/>
          <w:lang w:bidi="ar-JO"/>
        </w:rPr>
        <w:t xml:space="preserve">42. </w:t>
      </w:r>
      <w:r w:rsidR="00081146">
        <w:rPr>
          <w:rFonts w:ascii="Times New Roman" w:hAnsi="Times New Roman" w:cs="Times New Roman" w:hint="cs"/>
          <w:sz w:val="24"/>
          <w:szCs w:val="24"/>
          <w:rtl/>
          <w:lang w:bidi="ar-JO"/>
        </w:rPr>
        <w:t>ت</w:t>
      </w:r>
      <w:r w:rsidR="004D4115">
        <w:rPr>
          <w:rFonts w:ascii="Times New Roman" w:hAnsi="Times New Roman" w:cs="Times New Roman" w:hint="cs"/>
          <w:sz w:val="24"/>
          <w:szCs w:val="24"/>
          <w:rtl/>
          <w:lang w:bidi="ar-JO"/>
        </w:rPr>
        <w:t>ُ</w:t>
      </w:r>
      <w:r w:rsidR="00081146">
        <w:rPr>
          <w:rFonts w:ascii="Times New Roman" w:hAnsi="Times New Roman" w:cs="Times New Roman" w:hint="cs"/>
          <w:sz w:val="24"/>
          <w:szCs w:val="24"/>
          <w:rtl/>
          <w:lang w:bidi="ar-JO"/>
        </w:rPr>
        <w:t xml:space="preserve">شير توثيقات </w:t>
      </w:r>
      <w:r w:rsidR="005A51FE">
        <w:rPr>
          <w:rFonts w:ascii="Times New Roman" w:hAnsi="Times New Roman" w:cs="Times New Roman" w:hint="cs"/>
          <w:sz w:val="24"/>
          <w:szCs w:val="24"/>
          <w:rtl/>
          <w:lang w:bidi="ar-JO"/>
        </w:rPr>
        <w:t>الائتلاف</w:t>
      </w:r>
      <w:r w:rsidR="00081146">
        <w:rPr>
          <w:rFonts w:ascii="Times New Roman" w:hAnsi="Times New Roman" w:cs="Times New Roman" w:hint="cs"/>
          <w:sz w:val="24"/>
          <w:szCs w:val="24"/>
          <w:rtl/>
          <w:lang w:bidi="ar-JO"/>
        </w:rPr>
        <w:t xml:space="preserve"> إلى ظروف الاحتجاز الحاطة بالكرامة الإنسانية التي يتعرض لها الأسرى والمعتقل</w:t>
      </w:r>
      <w:r>
        <w:rPr>
          <w:rFonts w:ascii="Times New Roman" w:hAnsi="Times New Roman" w:cs="Times New Roman" w:hint="cs"/>
          <w:sz w:val="24"/>
          <w:szCs w:val="24"/>
          <w:rtl/>
          <w:lang w:bidi="ar-JO"/>
        </w:rPr>
        <w:t>ون الفلسطينيون في سجون الاحتلال</w:t>
      </w:r>
      <w:r w:rsidR="00081146">
        <w:rPr>
          <w:rFonts w:ascii="Times New Roman" w:hAnsi="Times New Roman" w:cs="Times New Roman" w:hint="cs"/>
          <w:sz w:val="24"/>
          <w:szCs w:val="24"/>
          <w:rtl/>
          <w:lang w:bidi="ar-JO"/>
        </w:rPr>
        <w:t xml:space="preserve">، والظروف الكارثية </w:t>
      </w:r>
      <w:r w:rsidR="005B042A">
        <w:rPr>
          <w:rFonts w:ascii="Times New Roman" w:hAnsi="Times New Roman" w:cs="Times New Roman" w:hint="cs"/>
          <w:sz w:val="24"/>
          <w:szCs w:val="24"/>
          <w:rtl/>
          <w:lang w:bidi="ar-JO"/>
        </w:rPr>
        <w:t>التي يتعرض لها الأسرى والمعتقلون</w:t>
      </w:r>
      <w:r w:rsidR="00081146">
        <w:rPr>
          <w:rFonts w:ascii="Times New Roman" w:hAnsi="Times New Roman" w:cs="Times New Roman" w:hint="cs"/>
          <w:sz w:val="24"/>
          <w:szCs w:val="24"/>
          <w:rtl/>
          <w:lang w:bidi="ar-JO"/>
        </w:rPr>
        <w:t xml:space="preserve"> من الأشخاص ذوي الإعاقة</w:t>
      </w:r>
      <w:r w:rsidR="00BF7960">
        <w:rPr>
          <w:rFonts w:ascii="Times New Roman" w:hAnsi="Times New Roman" w:cs="Times New Roman" w:hint="cs"/>
          <w:sz w:val="24"/>
          <w:szCs w:val="24"/>
          <w:rtl/>
          <w:lang w:bidi="ar-JO"/>
        </w:rPr>
        <w:t xml:space="preserve">، وتؤكد </w:t>
      </w:r>
      <w:r w:rsidR="005A51FE">
        <w:rPr>
          <w:rFonts w:ascii="Times New Roman" w:hAnsi="Times New Roman" w:cs="Times New Roman" w:hint="cs"/>
          <w:sz w:val="24"/>
          <w:szCs w:val="24"/>
          <w:rtl/>
          <w:lang w:bidi="ar-JO"/>
        </w:rPr>
        <w:t>التوثيقات</w:t>
      </w:r>
      <w:r w:rsidR="00BF7960">
        <w:rPr>
          <w:rFonts w:ascii="Times New Roman" w:hAnsi="Times New Roman" w:cs="Times New Roman" w:hint="cs"/>
          <w:sz w:val="24"/>
          <w:szCs w:val="24"/>
          <w:rtl/>
          <w:lang w:bidi="ar-JO"/>
        </w:rPr>
        <w:t xml:space="preserve"> (مؤسسة الضمير لرعاية الأسير وحقوق الإنسان) وجود (100) أسير/ة ومعتقل/ة فلسطيني من الأشخاص ذوي الإعاقة حاليا</w:t>
      </w:r>
      <w:r w:rsidR="00666671">
        <w:rPr>
          <w:rFonts w:ascii="Times New Roman" w:hAnsi="Times New Roman" w:cs="Times New Roman" w:hint="cs"/>
          <w:sz w:val="24"/>
          <w:szCs w:val="24"/>
          <w:rtl/>
          <w:lang w:bidi="ar-JO"/>
        </w:rPr>
        <w:t>ً</w:t>
      </w:r>
      <w:r w:rsidR="00BF7960">
        <w:rPr>
          <w:rFonts w:ascii="Times New Roman" w:hAnsi="Times New Roman" w:cs="Times New Roman" w:hint="cs"/>
          <w:sz w:val="24"/>
          <w:szCs w:val="24"/>
          <w:rtl/>
          <w:lang w:bidi="ar-JO"/>
        </w:rPr>
        <w:t xml:space="preserve"> في سجون الإحتلال، ومع ذلك</w:t>
      </w:r>
      <w:r w:rsidR="00666671">
        <w:rPr>
          <w:rFonts w:ascii="Times New Roman" w:hAnsi="Times New Roman" w:cs="Times New Roman" w:hint="cs"/>
          <w:sz w:val="24"/>
          <w:szCs w:val="24"/>
          <w:rtl/>
          <w:lang w:bidi="ar-JO"/>
        </w:rPr>
        <w:t>،</w:t>
      </w:r>
      <w:r w:rsidR="00BF7960">
        <w:rPr>
          <w:rFonts w:ascii="Times New Roman" w:hAnsi="Times New Roman" w:cs="Times New Roman" w:hint="cs"/>
          <w:sz w:val="24"/>
          <w:szCs w:val="24"/>
          <w:rtl/>
          <w:lang w:bidi="ar-JO"/>
        </w:rPr>
        <w:t xml:space="preserve"> فإنه لا توجد لغاية الآن إ</w:t>
      </w:r>
      <w:r w:rsidR="00666671">
        <w:rPr>
          <w:rFonts w:ascii="Times New Roman" w:hAnsi="Times New Roman" w:cs="Times New Roman" w:hint="cs"/>
          <w:sz w:val="24"/>
          <w:szCs w:val="24"/>
          <w:rtl/>
          <w:lang w:bidi="ar-JO"/>
        </w:rPr>
        <w:t>حصائية دقيقة تأخذ بالحسبان</w:t>
      </w:r>
      <w:r w:rsidR="00BF7960">
        <w:rPr>
          <w:rFonts w:ascii="Times New Roman" w:hAnsi="Times New Roman" w:cs="Times New Roman" w:hint="cs"/>
          <w:sz w:val="24"/>
          <w:szCs w:val="24"/>
          <w:rtl/>
          <w:lang w:bidi="ar-JO"/>
        </w:rPr>
        <w:t xml:space="preserve"> </w:t>
      </w:r>
      <w:r w:rsidR="00666671">
        <w:rPr>
          <w:rFonts w:ascii="Times New Roman" w:hAnsi="Times New Roman" w:cs="Times New Roman" w:hint="cs"/>
          <w:sz w:val="24"/>
          <w:szCs w:val="24"/>
          <w:rtl/>
          <w:lang w:bidi="ar-JO"/>
        </w:rPr>
        <w:t>عدد الأشخاص</w:t>
      </w:r>
      <w:r w:rsidR="00BF7960">
        <w:rPr>
          <w:rFonts w:ascii="Times New Roman" w:hAnsi="Times New Roman" w:cs="Times New Roman" w:hint="cs"/>
          <w:sz w:val="24"/>
          <w:szCs w:val="24"/>
          <w:rtl/>
          <w:lang w:bidi="ar-JO"/>
        </w:rPr>
        <w:t xml:space="preserve"> ذوي ال</w:t>
      </w:r>
      <w:r w:rsidR="00666671">
        <w:rPr>
          <w:rFonts w:ascii="Times New Roman" w:hAnsi="Times New Roman" w:cs="Times New Roman" w:hint="cs"/>
          <w:sz w:val="24"/>
          <w:szCs w:val="24"/>
          <w:rtl/>
          <w:lang w:bidi="ar-JO"/>
        </w:rPr>
        <w:t>إ</w:t>
      </w:r>
      <w:r w:rsidR="00BF7960">
        <w:rPr>
          <w:rFonts w:ascii="Times New Roman" w:hAnsi="Times New Roman" w:cs="Times New Roman" w:hint="cs"/>
          <w:sz w:val="24"/>
          <w:szCs w:val="24"/>
          <w:rtl/>
          <w:lang w:bidi="ar-JO"/>
        </w:rPr>
        <w:t>عاقة من مختلف الإعاقات (سمعية، بصرية، حركية، ذهنية، نفسية، نُطقية) ووفقاً لتعريف الإعاقة الوارد في الاتفاقية. كما وتشير التوثيقات إلى ظروف الإحتجاز الحاطة بالكرامة التي يُ</w:t>
      </w:r>
      <w:r w:rsidR="0029752F">
        <w:rPr>
          <w:rFonts w:ascii="Times New Roman" w:hAnsi="Times New Roman" w:cs="Times New Roman" w:hint="cs"/>
          <w:sz w:val="24"/>
          <w:szCs w:val="24"/>
          <w:rtl/>
          <w:lang w:bidi="ar-JO"/>
        </w:rPr>
        <w:t>ع</w:t>
      </w:r>
      <w:r w:rsidR="00BF7960">
        <w:rPr>
          <w:rFonts w:ascii="Times New Roman" w:hAnsi="Times New Roman" w:cs="Times New Roman" w:hint="cs"/>
          <w:sz w:val="24"/>
          <w:szCs w:val="24"/>
          <w:rtl/>
          <w:lang w:bidi="ar-JO"/>
        </w:rPr>
        <w:t xml:space="preserve">اني منها </w:t>
      </w:r>
      <w:r w:rsidR="00081146">
        <w:rPr>
          <w:rFonts w:ascii="Times New Roman" w:hAnsi="Times New Roman" w:cs="Times New Roman" w:hint="cs"/>
          <w:sz w:val="24"/>
          <w:szCs w:val="24"/>
          <w:rtl/>
          <w:lang w:bidi="ar-JO"/>
        </w:rPr>
        <w:t>الجرحى</w:t>
      </w:r>
      <w:r w:rsidR="00BF7960">
        <w:rPr>
          <w:rFonts w:ascii="Times New Roman" w:hAnsi="Times New Roman" w:cs="Times New Roman" w:hint="cs"/>
          <w:sz w:val="24"/>
          <w:szCs w:val="24"/>
          <w:rtl/>
          <w:lang w:bidi="ar-JO"/>
        </w:rPr>
        <w:t xml:space="preserve"> الفلسطينييون في سجون الاحتلال والتي تتسبب مع الزمن في الإعاقات</w:t>
      </w:r>
      <w:r w:rsidR="006617A0">
        <w:rPr>
          <w:rFonts w:ascii="Times New Roman" w:hAnsi="Times New Roman" w:cs="Times New Roman" w:hint="cs"/>
          <w:sz w:val="24"/>
          <w:szCs w:val="24"/>
          <w:rtl/>
          <w:lang w:bidi="ar-JO"/>
        </w:rPr>
        <w:t>.</w:t>
      </w:r>
      <w:r w:rsidR="003F2B45">
        <w:rPr>
          <w:rFonts w:ascii="Times New Roman" w:hAnsi="Times New Roman" w:cs="Times New Roman" w:hint="cs"/>
          <w:sz w:val="24"/>
          <w:szCs w:val="24"/>
          <w:rtl/>
          <w:lang w:bidi="ar-JO"/>
        </w:rPr>
        <w:t xml:space="preserve"> و</w:t>
      </w:r>
      <w:r w:rsidR="00081146">
        <w:rPr>
          <w:rFonts w:ascii="Times New Roman" w:hAnsi="Times New Roman" w:cs="Times New Roman" w:hint="cs"/>
          <w:sz w:val="24"/>
          <w:szCs w:val="24"/>
          <w:rtl/>
          <w:lang w:bidi="ar-JO"/>
        </w:rPr>
        <w:t xml:space="preserve">الجرائم </w:t>
      </w:r>
      <w:r w:rsidR="00BF7960">
        <w:rPr>
          <w:rFonts w:ascii="Times New Roman" w:hAnsi="Times New Roman" w:cs="Times New Roman" w:hint="cs"/>
          <w:sz w:val="24"/>
          <w:szCs w:val="24"/>
          <w:rtl/>
          <w:lang w:bidi="ar-JO"/>
        </w:rPr>
        <w:t>الطبية</w:t>
      </w:r>
      <w:r w:rsidR="00081146">
        <w:rPr>
          <w:rFonts w:ascii="Times New Roman" w:hAnsi="Times New Roman" w:cs="Times New Roman" w:hint="cs"/>
          <w:sz w:val="24"/>
          <w:szCs w:val="24"/>
          <w:rtl/>
          <w:lang w:bidi="ar-JO"/>
        </w:rPr>
        <w:t xml:space="preserve"> التي تُمارس عليهم داخل السجون </w:t>
      </w:r>
      <w:r w:rsidR="0029752F">
        <w:rPr>
          <w:rFonts w:ascii="Times New Roman" w:hAnsi="Times New Roman" w:cs="Times New Roman" w:hint="cs"/>
          <w:sz w:val="24"/>
          <w:szCs w:val="24"/>
          <w:rtl/>
          <w:lang w:bidi="ar-JO"/>
        </w:rPr>
        <w:t>الإسرائيلية</w:t>
      </w:r>
      <w:r w:rsidR="006617A0">
        <w:rPr>
          <w:rFonts w:ascii="Times New Roman" w:hAnsi="Times New Roman" w:cs="Times New Roman" w:hint="cs"/>
          <w:sz w:val="24"/>
          <w:szCs w:val="24"/>
          <w:rtl/>
          <w:lang w:bidi="ar-JO"/>
        </w:rPr>
        <w:t>.</w:t>
      </w:r>
      <w:r w:rsidR="0029752F">
        <w:rPr>
          <w:rFonts w:ascii="Times New Roman" w:hAnsi="Times New Roman" w:cs="Times New Roman" w:hint="cs"/>
          <w:sz w:val="24"/>
          <w:szCs w:val="24"/>
          <w:rtl/>
          <w:lang w:bidi="ar-JO"/>
        </w:rPr>
        <w:t xml:space="preserve"> ونستعرض</w:t>
      </w:r>
      <w:r w:rsidR="006617A0">
        <w:rPr>
          <w:rFonts w:ascii="Times New Roman" w:hAnsi="Times New Roman" w:cs="Times New Roman" w:hint="cs"/>
          <w:sz w:val="24"/>
          <w:szCs w:val="24"/>
          <w:rtl/>
          <w:lang w:bidi="ar-JO"/>
        </w:rPr>
        <w:t>،</w:t>
      </w:r>
      <w:r w:rsidR="0029752F">
        <w:rPr>
          <w:rFonts w:ascii="Times New Roman" w:hAnsi="Times New Roman" w:cs="Times New Roman" w:hint="cs"/>
          <w:sz w:val="24"/>
          <w:szCs w:val="24"/>
          <w:rtl/>
          <w:lang w:bidi="ar-JO"/>
        </w:rPr>
        <w:t xml:space="preserve"> في</w:t>
      </w:r>
      <w:r w:rsidR="00081146">
        <w:rPr>
          <w:rFonts w:ascii="Times New Roman" w:hAnsi="Times New Roman" w:cs="Times New Roman" w:hint="cs"/>
          <w:sz w:val="24"/>
          <w:szCs w:val="24"/>
          <w:rtl/>
          <w:lang w:bidi="ar-JO"/>
        </w:rPr>
        <w:t xml:space="preserve"> </w:t>
      </w:r>
      <w:r w:rsidR="003F2B45">
        <w:rPr>
          <w:rFonts w:ascii="Times New Roman" w:hAnsi="Times New Roman" w:cs="Times New Roman" w:hint="cs"/>
          <w:sz w:val="24"/>
          <w:szCs w:val="24"/>
          <w:rtl/>
          <w:lang w:bidi="ar-JO"/>
        </w:rPr>
        <w:t xml:space="preserve">هذا </w:t>
      </w:r>
      <w:r w:rsidR="00081146">
        <w:rPr>
          <w:rFonts w:ascii="Times New Roman" w:hAnsi="Times New Roman" w:cs="Times New Roman" w:hint="cs"/>
          <w:sz w:val="24"/>
          <w:szCs w:val="24"/>
          <w:rtl/>
          <w:lang w:bidi="ar-JO"/>
        </w:rPr>
        <w:t>التقرير</w:t>
      </w:r>
      <w:r w:rsidR="006617A0">
        <w:rPr>
          <w:rFonts w:ascii="Times New Roman" w:hAnsi="Times New Roman" w:cs="Times New Roman" w:hint="cs"/>
          <w:sz w:val="24"/>
          <w:szCs w:val="24"/>
          <w:rtl/>
          <w:lang w:bidi="ar-JO"/>
        </w:rPr>
        <w:t>،</w:t>
      </w:r>
      <w:r w:rsidR="00081146">
        <w:rPr>
          <w:rFonts w:ascii="Times New Roman" w:hAnsi="Times New Roman" w:cs="Times New Roman" w:hint="cs"/>
          <w:sz w:val="24"/>
          <w:szCs w:val="24"/>
          <w:rtl/>
          <w:lang w:bidi="ar-JO"/>
        </w:rPr>
        <w:t xml:space="preserve"> </w:t>
      </w:r>
      <w:r w:rsidR="00F5647F">
        <w:rPr>
          <w:rFonts w:ascii="Times New Roman" w:hAnsi="Times New Roman" w:cs="Times New Roman" w:hint="cs"/>
          <w:sz w:val="24"/>
          <w:szCs w:val="24"/>
          <w:rtl/>
          <w:lang w:bidi="ar-JO"/>
        </w:rPr>
        <w:t xml:space="preserve">بعضاً </w:t>
      </w:r>
      <w:r w:rsidR="003F2B45">
        <w:rPr>
          <w:rFonts w:ascii="Times New Roman" w:hAnsi="Times New Roman" w:cs="Times New Roman" w:hint="cs"/>
          <w:sz w:val="24"/>
          <w:szCs w:val="24"/>
          <w:rtl/>
          <w:lang w:bidi="ar-JO"/>
        </w:rPr>
        <w:t>من تلك التوثيقات:</w:t>
      </w:r>
    </w:p>
    <w:p w14:paraId="79DA6BFB" w14:textId="77777777" w:rsidR="0090404E" w:rsidRDefault="003F2B45" w:rsidP="00002E0C">
      <w:pPr>
        <w:pStyle w:val="ListParagraph"/>
        <w:numPr>
          <w:ilvl w:val="0"/>
          <w:numId w:val="3"/>
        </w:numPr>
        <w:bidi/>
        <w:jc w:val="both"/>
        <w:rPr>
          <w:rFonts w:ascii="Times New Roman" w:hAnsi="Times New Roman" w:cs="Times New Roman"/>
          <w:sz w:val="24"/>
          <w:szCs w:val="24"/>
          <w:lang w:bidi="ar-JO"/>
        </w:rPr>
      </w:pPr>
      <w:r w:rsidRPr="0090404E">
        <w:rPr>
          <w:rFonts w:ascii="Times New Roman" w:hAnsi="Times New Roman" w:cs="Times New Roman" w:hint="cs"/>
          <w:b/>
          <w:bCs/>
          <w:sz w:val="24"/>
          <w:szCs w:val="24"/>
          <w:rtl/>
          <w:lang w:bidi="ar-JO"/>
        </w:rPr>
        <w:t>الأسير خالد الشاويش</w:t>
      </w:r>
      <w:r>
        <w:rPr>
          <w:rFonts w:ascii="Times New Roman" w:hAnsi="Times New Roman" w:cs="Times New Roman" w:hint="cs"/>
          <w:sz w:val="24"/>
          <w:szCs w:val="24"/>
          <w:rtl/>
          <w:lang w:bidi="ar-JO"/>
        </w:rPr>
        <w:t>: من سكان طوباس الضفة الغربية، ي</w:t>
      </w:r>
      <w:r w:rsidR="00CB18B5">
        <w:rPr>
          <w:rFonts w:ascii="Times New Roman" w:hAnsi="Times New Roman" w:cs="Times New Roman" w:hint="cs"/>
          <w:sz w:val="24"/>
          <w:szCs w:val="24"/>
          <w:rtl/>
          <w:lang w:bidi="ar-JO"/>
        </w:rPr>
        <w:t>ُ</w:t>
      </w:r>
      <w:r>
        <w:rPr>
          <w:rFonts w:ascii="Times New Roman" w:hAnsi="Times New Roman" w:cs="Times New Roman" w:hint="cs"/>
          <w:sz w:val="24"/>
          <w:szCs w:val="24"/>
          <w:rtl/>
          <w:lang w:bidi="ar-JO"/>
        </w:rPr>
        <w:t xml:space="preserve">عاني من إعاقة حركية ويتحرك بواسطة كرسي متحرك، من جراء إصابته بـ (14) عيار ناري في الظهر والساق واليد أثناء اعتقاله أدت لانتشار الشطايا في مختلف أنحاء جسده، </w:t>
      </w:r>
      <w:r w:rsidR="00CB18B5">
        <w:rPr>
          <w:rFonts w:ascii="Times New Roman" w:hAnsi="Times New Roman" w:cs="Times New Roman" w:hint="cs"/>
          <w:sz w:val="24"/>
          <w:szCs w:val="24"/>
          <w:rtl/>
          <w:lang w:bidi="ar-JO"/>
        </w:rPr>
        <w:t>معتقل منذ</w:t>
      </w:r>
      <w:r>
        <w:rPr>
          <w:rFonts w:ascii="Times New Roman" w:hAnsi="Times New Roman" w:cs="Times New Roman" w:hint="cs"/>
          <w:sz w:val="24"/>
          <w:szCs w:val="24"/>
          <w:rtl/>
          <w:lang w:bidi="ar-JO"/>
        </w:rPr>
        <w:t xml:space="preserve"> العام 2004</w:t>
      </w:r>
      <w:r w:rsidR="00CB18B5">
        <w:rPr>
          <w:rFonts w:ascii="Times New Roman" w:hAnsi="Times New Roman" w:cs="Times New Roman" w:hint="cs"/>
          <w:sz w:val="24"/>
          <w:szCs w:val="24"/>
          <w:rtl/>
          <w:lang w:bidi="ar-JO"/>
        </w:rPr>
        <w:t xml:space="preserve"> في سجن الرملة داخل الخط الأخضر</w:t>
      </w:r>
      <w:r>
        <w:rPr>
          <w:rFonts w:ascii="Times New Roman" w:hAnsi="Times New Roman" w:cs="Times New Roman" w:hint="cs"/>
          <w:sz w:val="24"/>
          <w:szCs w:val="24"/>
          <w:rtl/>
          <w:lang w:bidi="ar-JO"/>
        </w:rPr>
        <w:t xml:space="preserve">، </w:t>
      </w:r>
      <w:r w:rsidR="00CB18B5">
        <w:rPr>
          <w:rFonts w:ascii="Times New Roman" w:hAnsi="Times New Roman" w:cs="Times New Roman" w:hint="cs"/>
          <w:sz w:val="24"/>
          <w:szCs w:val="24"/>
          <w:rtl/>
          <w:lang w:bidi="ar-JO"/>
        </w:rPr>
        <w:t>ومحكوم</w:t>
      </w:r>
      <w:r>
        <w:rPr>
          <w:rFonts w:ascii="Times New Roman" w:hAnsi="Times New Roman" w:cs="Times New Roman" w:hint="cs"/>
          <w:sz w:val="24"/>
          <w:szCs w:val="24"/>
          <w:rtl/>
          <w:lang w:bidi="ar-JO"/>
        </w:rPr>
        <w:t xml:space="preserve"> عليه بالسجن مدى الحياة</w:t>
      </w:r>
      <w:r w:rsidR="0090404E">
        <w:rPr>
          <w:rFonts w:ascii="Times New Roman" w:hAnsi="Times New Roman" w:cs="Times New Roman" w:hint="cs"/>
          <w:sz w:val="24"/>
          <w:szCs w:val="24"/>
          <w:rtl/>
          <w:lang w:bidi="ar-JO"/>
        </w:rPr>
        <w:t>، يحتاج إلى عناية طبية فائقة نتيجة وضعه الصحي المتدهور، الألم يُرافقه على مدار الساعة داخل مركز الاعتقال، ولا يتم منحه سوى الم</w:t>
      </w:r>
      <w:r w:rsidR="00F60CD2">
        <w:rPr>
          <w:rFonts w:ascii="Times New Roman" w:hAnsi="Times New Roman" w:cs="Times New Roman" w:hint="cs"/>
          <w:sz w:val="24"/>
          <w:szCs w:val="24"/>
          <w:rtl/>
          <w:lang w:bidi="ar-JO"/>
        </w:rPr>
        <w:t>ُ</w:t>
      </w:r>
      <w:r w:rsidR="0090404E">
        <w:rPr>
          <w:rFonts w:ascii="Times New Roman" w:hAnsi="Times New Roman" w:cs="Times New Roman" w:hint="cs"/>
          <w:sz w:val="24"/>
          <w:szCs w:val="24"/>
          <w:rtl/>
          <w:lang w:bidi="ar-JO"/>
        </w:rPr>
        <w:t>سكنات الم</w:t>
      </w:r>
      <w:r w:rsidR="00F60CD2">
        <w:rPr>
          <w:rFonts w:ascii="Times New Roman" w:hAnsi="Times New Roman" w:cs="Times New Roman" w:hint="cs"/>
          <w:sz w:val="24"/>
          <w:szCs w:val="24"/>
          <w:rtl/>
          <w:lang w:bidi="ar-JO"/>
        </w:rPr>
        <w:t>ُ</w:t>
      </w:r>
      <w:r w:rsidR="0090404E">
        <w:rPr>
          <w:rFonts w:ascii="Times New Roman" w:hAnsi="Times New Roman" w:cs="Times New Roman" w:hint="cs"/>
          <w:sz w:val="24"/>
          <w:szCs w:val="24"/>
          <w:rtl/>
          <w:lang w:bidi="ar-JO"/>
        </w:rPr>
        <w:t xml:space="preserve">خدرة رغم خطورة </w:t>
      </w:r>
      <w:r w:rsidR="00CB18B5">
        <w:rPr>
          <w:rFonts w:ascii="Times New Roman" w:hAnsi="Times New Roman" w:cs="Times New Roman" w:hint="cs"/>
          <w:sz w:val="24"/>
          <w:szCs w:val="24"/>
          <w:rtl/>
          <w:lang w:bidi="ar-JO"/>
        </w:rPr>
        <w:t>وتدهور وضعه</w:t>
      </w:r>
      <w:r w:rsidR="0090404E">
        <w:rPr>
          <w:rFonts w:ascii="Times New Roman" w:hAnsi="Times New Roman" w:cs="Times New Roman" w:hint="cs"/>
          <w:sz w:val="24"/>
          <w:szCs w:val="24"/>
          <w:rtl/>
          <w:lang w:bidi="ar-JO"/>
        </w:rPr>
        <w:t xml:space="preserve"> الصحي، ومحروم من الترتيبات الت</w:t>
      </w:r>
      <w:r w:rsidR="00F60CD2">
        <w:rPr>
          <w:rFonts w:ascii="Times New Roman" w:hAnsi="Times New Roman" w:cs="Times New Roman" w:hint="cs"/>
          <w:sz w:val="24"/>
          <w:szCs w:val="24"/>
          <w:rtl/>
          <w:lang w:bidi="ar-JO"/>
        </w:rPr>
        <w:t>ي</w:t>
      </w:r>
      <w:r w:rsidR="0090404E">
        <w:rPr>
          <w:rFonts w:ascii="Times New Roman" w:hAnsi="Times New Roman" w:cs="Times New Roman" w:hint="cs"/>
          <w:sz w:val="24"/>
          <w:szCs w:val="24"/>
          <w:rtl/>
          <w:lang w:bidi="ar-JO"/>
        </w:rPr>
        <w:t>سيرية المعقولة والدعم كلياً، بما يدلل على الجرائم الطبية الم</w:t>
      </w:r>
      <w:r w:rsidR="00F60CD2">
        <w:rPr>
          <w:rFonts w:ascii="Times New Roman" w:hAnsi="Times New Roman" w:cs="Times New Roman" w:hint="cs"/>
          <w:sz w:val="24"/>
          <w:szCs w:val="24"/>
          <w:rtl/>
          <w:lang w:bidi="ar-JO"/>
        </w:rPr>
        <w:t>ُ</w:t>
      </w:r>
      <w:r w:rsidR="0090404E">
        <w:rPr>
          <w:rFonts w:ascii="Times New Roman" w:hAnsi="Times New Roman" w:cs="Times New Roman" w:hint="cs"/>
          <w:sz w:val="24"/>
          <w:szCs w:val="24"/>
          <w:rtl/>
          <w:lang w:bidi="ar-JO"/>
        </w:rPr>
        <w:t>تعمدة، والتمييز الممنهج، الذي ي</w:t>
      </w:r>
      <w:r w:rsidR="00F60CD2">
        <w:rPr>
          <w:rFonts w:ascii="Times New Roman" w:hAnsi="Times New Roman" w:cs="Times New Roman" w:hint="cs"/>
          <w:sz w:val="24"/>
          <w:szCs w:val="24"/>
          <w:rtl/>
          <w:lang w:bidi="ar-JO"/>
        </w:rPr>
        <w:t>ُ</w:t>
      </w:r>
      <w:r w:rsidR="0090404E">
        <w:rPr>
          <w:rFonts w:ascii="Times New Roman" w:hAnsi="Times New Roman" w:cs="Times New Roman" w:hint="cs"/>
          <w:sz w:val="24"/>
          <w:szCs w:val="24"/>
          <w:rtl/>
          <w:lang w:bidi="ar-JO"/>
        </w:rPr>
        <w:t>مارس بحق الفلسطينيين في سجون الاحتلال الإسرائيلي.</w:t>
      </w:r>
    </w:p>
    <w:p w14:paraId="4B6D6741" w14:textId="77777777" w:rsidR="003F2B45" w:rsidRDefault="0090404E" w:rsidP="0090404E">
      <w:pPr>
        <w:pStyle w:val="ListParagraph"/>
        <w:numPr>
          <w:ilvl w:val="0"/>
          <w:numId w:val="3"/>
        </w:numPr>
        <w:bidi/>
        <w:jc w:val="both"/>
        <w:rPr>
          <w:rFonts w:ascii="Times New Roman" w:hAnsi="Times New Roman" w:cs="Times New Roman"/>
          <w:sz w:val="24"/>
          <w:szCs w:val="24"/>
          <w:lang w:bidi="ar-JO"/>
        </w:rPr>
      </w:pPr>
      <w:r>
        <w:rPr>
          <w:rFonts w:ascii="Times New Roman" w:hAnsi="Times New Roman" w:cs="Times New Roman" w:hint="cs"/>
          <w:b/>
          <w:bCs/>
          <w:sz w:val="24"/>
          <w:szCs w:val="24"/>
          <w:rtl/>
          <w:lang w:bidi="ar-JO"/>
        </w:rPr>
        <w:t>الأسير منصور موقدة</w:t>
      </w:r>
      <w:r w:rsidRPr="0090404E">
        <w:rPr>
          <w:rFonts w:ascii="Times New Roman" w:hAnsi="Times New Roman" w:cs="Times New Roman" w:hint="cs"/>
          <w:sz w:val="24"/>
          <w:szCs w:val="24"/>
          <w:rtl/>
          <w:lang w:bidi="ar-JO"/>
        </w:rPr>
        <w:t>:</w:t>
      </w:r>
      <w:r>
        <w:rPr>
          <w:rFonts w:ascii="Times New Roman" w:hAnsi="Times New Roman" w:cs="Times New Roman" w:hint="cs"/>
          <w:sz w:val="24"/>
          <w:szCs w:val="24"/>
          <w:rtl/>
          <w:lang w:bidi="ar-JO"/>
        </w:rPr>
        <w:t xml:space="preserve"> من سكان سلفيت بالضفة الغربية، ي</w:t>
      </w:r>
      <w:r w:rsidR="00CB18B5">
        <w:rPr>
          <w:rFonts w:ascii="Times New Roman" w:hAnsi="Times New Roman" w:cs="Times New Roman" w:hint="cs"/>
          <w:sz w:val="24"/>
          <w:szCs w:val="24"/>
          <w:rtl/>
          <w:lang w:bidi="ar-JO"/>
        </w:rPr>
        <w:t>ُ</w:t>
      </w:r>
      <w:r>
        <w:rPr>
          <w:rFonts w:ascii="Times New Roman" w:hAnsi="Times New Roman" w:cs="Times New Roman" w:hint="cs"/>
          <w:sz w:val="24"/>
          <w:szCs w:val="24"/>
          <w:rtl/>
          <w:lang w:bidi="ar-JO"/>
        </w:rPr>
        <w:t>عاني من شلل نصفي ويتحرك بواسطة كرسي متحرك، يُعاني من التهابات حادة في المسالك البولية وتلف في المثانة ويُخر</w:t>
      </w:r>
      <w:r w:rsidR="00F60CD2">
        <w:rPr>
          <w:rFonts w:ascii="Times New Roman" w:hAnsi="Times New Roman" w:cs="Times New Roman" w:hint="cs"/>
          <w:sz w:val="24"/>
          <w:szCs w:val="24"/>
          <w:rtl/>
          <w:lang w:bidi="ar-JO"/>
        </w:rPr>
        <w:t>ِ</w:t>
      </w:r>
      <w:r>
        <w:rPr>
          <w:rFonts w:ascii="Times New Roman" w:hAnsi="Times New Roman" w:cs="Times New Roman" w:hint="cs"/>
          <w:sz w:val="24"/>
          <w:szCs w:val="24"/>
          <w:rtl/>
          <w:lang w:bidi="ar-JO"/>
        </w:rPr>
        <w:t xml:space="preserve">ج البول والبراز عن طريق فتحات بالبطن وأكياس </w:t>
      </w:r>
      <w:r w:rsidR="00F60CD2">
        <w:rPr>
          <w:rFonts w:ascii="Times New Roman" w:hAnsi="Times New Roman" w:cs="Times New Roman" w:hint="cs"/>
          <w:sz w:val="24"/>
          <w:szCs w:val="24"/>
          <w:rtl/>
          <w:lang w:bidi="ar-JO"/>
        </w:rPr>
        <w:t>بلاستيك، ويعيش</w:t>
      </w:r>
      <w:r>
        <w:rPr>
          <w:rFonts w:ascii="Times New Roman" w:hAnsi="Times New Roman" w:cs="Times New Roman" w:hint="cs"/>
          <w:sz w:val="24"/>
          <w:szCs w:val="24"/>
          <w:rtl/>
          <w:lang w:bidi="ar-JO"/>
        </w:rPr>
        <w:t xml:space="preserve"> على معدة من البلاستيك. </w:t>
      </w:r>
      <w:r w:rsidR="00CB18B5">
        <w:rPr>
          <w:rFonts w:ascii="Times New Roman" w:hAnsi="Times New Roman" w:cs="Times New Roman" w:hint="cs"/>
          <w:sz w:val="24"/>
          <w:szCs w:val="24"/>
          <w:rtl/>
          <w:lang w:bidi="ar-JO"/>
        </w:rPr>
        <w:t>معتقل منذ 2002 في سجن الرملة داخل الخط الأخضر، الألم يُرافقه على مدار الساعة داخل مركز الإعتقال، وي</w:t>
      </w:r>
      <w:r w:rsidR="00F60CD2">
        <w:rPr>
          <w:rFonts w:ascii="Times New Roman" w:hAnsi="Times New Roman" w:cs="Times New Roman" w:hint="cs"/>
          <w:sz w:val="24"/>
          <w:szCs w:val="24"/>
          <w:rtl/>
          <w:lang w:bidi="ar-JO"/>
        </w:rPr>
        <w:t>ُ</w:t>
      </w:r>
      <w:r w:rsidR="00CB18B5">
        <w:rPr>
          <w:rFonts w:ascii="Times New Roman" w:hAnsi="Times New Roman" w:cs="Times New Roman" w:hint="cs"/>
          <w:sz w:val="24"/>
          <w:szCs w:val="24"/>
          <w:rtl/>
          <w:lang w:bidi="ar-JO"/>
        </w:rPr>
        <w:t xml:space="preserve">حرم من العناية الطبية اللائقة بالكرامة الإنسانية ومن الترتيبات التيسيرية والدعم. </w:t>
      </w:r>
    </w:p>
    <w:p w14:paraId="3F1F182F" w14:textId="77777777" w:rsidR="003F2B45" w:rsidRDefault="00CB18B5" w:rsidP="00F60CD2">
      <w:pPr>
        <w:pStyle w:val="ListParagraph"/>
        <w:numPr>
          <w:ilvl w:val="0"/>
          <w:numId w:val="3"/>
        </w:numPr>
        <w:bidi/>
        <w:jc w:val="both"/>
        <w:rPr>
          <w:rFonts w:ascii="Times New Roman" w:hAnsi="Times New Roman" w:cs="Times New Roman"/>
          <w:sz w:val="24"/>
          <w:szCs w:val="24"/>
          <w:lang w:bidi="ar-JO"/>
        </w:rPr>
      </w:pPr>
      <w:r>
        <w:rPr>
          <w:rFonts w:ascii="Times New Roman" w:hAnsi="Times New Roman" w:cs="Times New Roman" w:hint="cs"/>
          <w:b/>
          <w:bCs/>
          <w:sz w:val="24"/>
          <w:szCs w:val="24"/>
          <w:rtl/>
          <w:lang w:bidi="ar-JO"/>
        </w:rPr>
        <w:t>الأسير ناهض الأقرع</w:t>
      </w:r>
      <w:r w:rsidRPr="00CB18B5">
        <w:rPr>
          <w:rFonts w:ascii="Times New Roman" w:hAnsi="Times New Roman" w:cs="Times New Roman" w:hint="cs"/>
          <w:sz w:val="24"/>
          <w:szCs w:val="24"/>
          <w:rtl/>
          <w:lang w:bidi="ar-JO"/>
        </w:rPr>
        <w:t>:</w:t>
      </w:r>
      <w:r>
        <w:rPr>
          <w:rFonts w:ascii="Times New Roman" w:hAnsi="Times New Roman" w:cs="Times New Roman" w:hint="cs"/>
          <w:sz w:val="24"/>
          <w:szCs w:val="24"/>
          <w:rtl/>
          <w:lang w:bidi="ar-JO"/>
        </w:rPr>
        <w:t xml:space="preserve"> من سكان قطاع غزة، عانى من آلام شديدة في القدمين ومختلف أنحاء الجسد، وقد أدى التأخر الم</w:t>
      </w:r>
      <w:r w:rsidR="00F60CD2">
        <w:rPr>
          <w:rFonts w:ascii="Times New Roman" w:hAnsi="Times New Roman" w:cs="Times New Roman" w:hint="cs"/>
          <w:sz w:val="24"/>
          <w:szCs w:val="24"/>
          <w:rtl/>
          <w:lang w:bidi="ar-JO"/>
        </w:rPr>
        <w:t>ُ</w:t>
      </w:r>
      <w:r>
        <w:rPr>
          <w:rFonts w:ascii="Times New Roman" w:hAnsi="Times New Roman" w:cs="Times New Roman" w:hint="cs"/>
          <w:sz w:val="24"/>
          <w:szCs w:val="24"/>
          <w:rtl/>
          <w:lang w:bidi="ar-JO"/>
        </w:rPr>
        <w:t xml:space="preserve">تعمد </w:t>
      </w:r>
      <w:r w:rsidR="004E65C9">
        <w:rPr>
          <w:rFonts w:ascii="Times New Roman" w:hAnsi="Times New Roman" w:cs="Times New Roman" w:hint="cs"/>
          <w:sz w:val="24"/>
          <w:szCs w:val="24"/>
          <w:rtl/>
          <w:lang w:bidi="ar-JO"/>
        </w:rPr>
        <w:t>للعناية الطبية اللازمة له إلى حدوث ال</w:t>
      </w:r>
      <w:r w:rsidR="00F60CD2">
        <w:rPr>
          <w:rFonts w:ascii="Times New Roman" w:hAnsi="Times New Roman" w:cs="Times New Roman" w:hint="cs"/>
          <w:sz w:val="24"/>
          <w:szCs w:val="24"/>
          <w:rtl/>
          <w:lang w:bidi="ar-JO"/>
        </w:rPr>
        <w:t>تهابات شديدة أدت في نهاية المطاف</w:t>
      </w:r>
      <w:r w:rsidR="004E65C9">
        <w:rPr>
          <w:rFonts w:ascii="Times New Roman" w:hAnsi="Times New Roman" w:cs="Times New Roman" w:hint="cs"/>
          <w:sz w:val="24"/>
          <w:szCs w:val="24"/>
          <w:rtl/>
          <w:lang w:bidi="ar-JO"/>
        </w:rPr>
        <w:t xml:space="preserve"> إلى بتر قدمه اليسرى، وهو يعمتد على كرسي متحرك داخل مركز الإ</w:t>
      </w:r>
      <w:r w:rsidR="003C48BA">
        <w:rPr>
          <w:rFonts w:ascii="Times New Roman" w:hAnsi="Times New Roman" w:cs="Times New Roman" w:hint="cs"/>
          <w:sz w:val="24"/>
          <w:szCs w:val="24"/>
          <w:rtl/>
          <w:lang w:bidi="ar-JO"/>
        </w:rPr>
        <w:t>حتجاز</w:t>
      </w:r>
      <w:r w:rsidR="004E65C9">
        <w:rPr>
          <w:rFonts w:ascii="Times New Roman" w:hAnsi="Times New Roman" w:cs="Times New Roman" w:hint="cs"/>
          <w:sz w:val="24"/>
          <w:szCs w:val="24"/>
          <w:rtl/>
          <w:lang w:bidi="ar-JO"/>
        </w:rPr>
        <w:t xml:space="preserve">، </w:t>
      </w:r>
      <w:r w:rsidR="003C48BA">
        <w:rPr>
          <w:rFonts w:ascii="Times New Roman" w:hAnsi="Times New Roman" w:cs="Times New Roman" w:hint="cs"/>
          <w:sz w:val="24"/>
          <w:szCs w:val="24"/>
          <w:rtl/>
          <w:lang w:bidi="ar-JO"/>
        </w:rPr>
        <w:t>معتقل منذ عام 2007، ومحكوم ثلاث مؤبدات، نُقل</w:t>
      </w:r>
      <w:r w:rsidR="00EC5381">
        <w:rPr>
          <w:rFonts w:ascii="Times New Roman" w:hAnsi="Times New Roman" w:cs="Times New Roman" w:hint="cs"/>
          <w:sz w:val="24"/>
          <w:szCs w:val="24"/>
          <w:rtl/>
          <w:lang w:bidi="ar-JO"/>
        </w:rPr>
        <w:t xml:space="preserve"> من سجن </w:t>
      </w:r>
      <w:r w:rsidR="00962613">
        <w:rPr>
          <w:rFonts w:ascii="Times New Roman" w:hAnsi="Times New Roman" w:cs="Times New Roman" w:hint="cs"/>
          <w:sz w:val="24"/>
          <w:szCs w:val="24"/>
          <w:rtl/>
          <w:lang w:bidi="ar-JO"/>
        </w:rPr>
        <w:t>"</w:t>
      </w:r>
      <w:r w:rsidR="00EC5381">
        <w:rPr>
          <w:rFonts w:ascii="Times New Roman" w:hAnsi="Times New Roman" w:cs="Times New Roman" w:hint="cs"/>
          <w:sz w:val="24"/>
          <w:szCs w:val="24"/>
          <w:rtl/>
          <w:lang w:bidi="ar-JO"/>
        </w:rPr>
        <w:t>الرملة"</w:t>
      </w:r>
      <w:r w:rsidR="004E65C9">
        <w:rPr>
          <w:rFonts w:ascii="Times New Roman" w:hAnsi="Times New Roman" w:cs="Times New Roman" w:hint="cs"/>
          <w:sz w:val="24"/>
          <w:szCs w:val="24"/>
          <w:rtl/>
          <w:lang w:bidi="ar-JO"/>
        </w:rPr>
        <w:t xml:space="preserve"> إلى سجن </w:t>
      </w:r>
      <w:r w:rsidR="00EC5381">
        <w:rPr>
          <w:rFonts w:ascii="Times New Roman" w:hAnsi="Times New Roman" w:cs="Times New Roman" w:hint="cs"/>
          <w:sz w:val="24"/>
          <w:szCs w:val="24"/>
          <w:rtl/>
          <w:lang w:bidi="ar-JO"/>
        </w:rPr>
        <w:t>"</w:t>
      </w:r>
      <w:r w:rsidR="004E65C9">
        <w:rPr>
          <w:rFonts w:ascii="Times New Roman" w:hAnsi="Times New Roman" w:cs="Times New Roman" w:hint="cs"/>
          <w:sz w:val="24"/>
          <w:szCs w:val="24"/>
          <w:rtl/>
          <w:lang w:bidi="ar-JO"/>
        </w:rPr>
        <w:t>جلبوع</w:t>
      </w:r>
      <w:r w:rsidR="00EC5381">
        <w:rPr>
          <w:rFonts w:ascii="Times New Roman" w:hAnsi="Times New Roman" w:cs="Times New Roman" w:hint="cs"/>
          <w:sz w:val="24"/>
          <w:szCs w:val="24"/>
          <w:rtl/>
          <w:lang w:bidi="ar-JO"/>
        </w:rPr>
        <w:t>"</w:t>
      </w:r>
      <w:r w:rsidR="004E65C9">
        <w:rPr>
          <w:rFonts w:ascii="Times New Roman" w:hAnsi="Times New Roman" w:cs="Times New Roman" w:hint="cs"/>
          <w:sz w:val="24"/>
          <w:szCs w:val="24"/>
          <w:rtl/>
          <w:lang w:bidi="ar-JO"/>
        </w:rPr>
        <w:t xml:space="preserve"> داخل الخط الأخضر، يحتاج </w:t>
      </w:r>
      <w:r w:rsidR="00F60CD2">
        <w:rPr>
          <w:rFonts w:ascii="Times New Roman" w:hAnsi="Times New Roman" w:cs="Times New Roman" w:hint="cs"/>
          <w:sz w:val="24"/>
          <w:szCs w:val="24"/>
          <w:rtl/>
          <w:lang w:bidi="ar-JO"/>
        </w:rPr>
        <w:t>رعاية</w:t>
      </w:r>
      <w:r w:rsidR="004E65C9">
        <w:rPr>
          <w:rFonts w:ascii="Times New Roman" w:hAnsi="Times New Roman" w:cs="Times New Roman" w:hint="cs"/>
          <w:sz w:val="24"/>
          <w:szCs w:val="24"/>
          <w:rtl/>
          <w:lang w:bidi="ar-JO"/>
        </w:rPr>
        <w:t xml:space="preserve"> طبية حثيثة، وي</w:t>
      </w:r>
      <w:r w:rsidR="00021EB1">
        <w:rPr>
          <w:rFonts w:ascii="Times New Roman" w:hAnsi="Times New Roman" w:cs="Times New Roman" w:hint="cs"/>
          <w:sz w:val="24"/>
          <w:szCs w:val="24"/>
          <w:rtl/>
          <w:lang w:bidi="ar-JO"/>
        </w:rPr>
        <w:t>ُ</w:t>
      </w:r>
      <w:r w:rsidR="004E65C9">
        <w:rPr>
          <w:rFonts w:ascii="Times New Roman" w:hAnsi="Times New Roman" w:cs="Times New Roman" w:hint="cs"/>
          <w:sz w:val="24"/>
          <w:szCs w:val="24"/>
          <w:rtl/>
          <w:lang w:bidi="ar-JO"/>
        </w:rPr>
        <w:t xml:space="preserve">حرم من العناية </w:t>
      </w:r>
      <w:r w:rsidR="00962613">
        <w:rPr>
          <w:rFonts w:ascii="Times New Roman" w:hAnsi="Times New Roman" w:cs="Times New Roman" w:hint="cs"/>
          <w:sz w:val="24"/>
          <w:szCs w:val="24"/>
          <w:rtl/>
          <w:lang w:bidi="ar-JO"/>
        </w:rPr>
        <w:t>الطبية</w:t>
      </w:r>
      <w:r w:rsidR="004E65C9">
        <w:rPr>
          <w:rFonts w:ascii="Times New Roman" w:hAnsi="Times New Roman" w:cs="Times New Roman" w:hint="cs"/>
          <w:sz w:val="24"/>
          <w:szCs w:val="24"/>
          <w:rtl/>
          <w:lang w:bidi="ar-JO"/>
        </w:rPr>
        <w:t xml:space="preserve"> والترتيبات التيسيرية والدعم. </w:t>
      </w:r>
    </w:p>
    <w:p w14:paraId="26EF884F" w14:textId="77777777" w:rsidR="004E65C9" w:rsidRDefault="004E65C9" w:rsidP="004E65C9">
      <w:pPr>
        <w:pStyle w:val="ListParagraph"/>
        <w:numPr>
          <w:ilvl w:val="0"/>
          <w:numId w:val="3"/>
        </w:numPr>
        <w:bidi/>
        <w:jc w:val="both"/>
        <w:rPr>
          <w:rFonts w:ascii="Times New Roman" w:hAnsi="Times New Roman" w:cs="Times New Roman"/>
          <w:sz w:val="24"/>
          <w:szCs w:val="24"/>
          <w:lang w:bidi="ar-JO"/>
        </w:rPr>
      </w:pPr>
      <w:r>
        <w:rPr>
          <w:rFonts w:ascii="Times New Roman" w:hAnsi="Times New Roman" w:cs="Times New Roman" w:hint="cs"/>
          <w:b/>
          <w:bCs/>
          <w:sz w:val="24"/>
          <w:szCs w:val="24"/>
          <w:rtl/>
          <w:lang w:bidi="ar-JO"/>
        </w:rPr>
        <w:t xml:space="preserve">الأسير </w:t>
      </w:r>
      <w:r w:rsidR="00EC5381">
        <w:rPr>
          <w:rFonts w:ascii="Times New Roman" w:hAnsi="Times New Roman" w:cs="Times New Roman" w:hint="cs"/>
          <w:b/>
          <w:bCs/>
          <w:sz w:val="24"/>
          <w:szCs w:val="24"/>
          <w:rtl/>
          <w:lang w:bidi="ar-JO"/>
        </w:rPr>
        <w:t xml:space="preserve">محمد ابراش: </w:t>
      </w:r>
      <w:r w:rsidR="00EC5381" w:rsidRPr="00EC5381">
        <w:rPr>
          <w:rFonts w:ascii="Times New Roman" w:hAnsi="Times New Roman" w:cs="Times New Roman" w:hint="cs"/>
          <w:sz w:val="24"/>
          <w:szCs w:val="24"/>
          <w:rtl/>
          <w:lang w:bidi="ar-JO"/>
        </w:rPr>
        <w:t xml:space="preserve">من سكان رام الله في الضفة الغربية، </w:t>
      </w:r>
      <w:r w:rsidR="00EC5381">
        <w:rPr>
          <w:rFonts w:ascii="Times New Roman" w:hAnsi="Times New Roman" w:cs="Times New Roman" w:hint="cs"/>
          <w:sz w:val="24"/>
          <w:szCs w:val="24"/>
          <w:rtl/>
          <w:lang w:bidi="ar-JO"/>
        </w:rPr>
        <w:t>أصابته قوات الاحتلال في جميع أنحاء جسده قبل اعتقاله، وبُترت قدمه اليسرى، ي</w:t>
      </w:r>
      <w:r w:rsidR="00F60CD2">
        <w:rPr>
          <w:rFonts w:ascii="Times New Roman" w:hAnsi="Times New Roman" w:cs="Times New Roman" w:hint="cs"/>
          <w:sz w:val="24"/>
          <w:szCs w:val="24"/>
          <w:rtl/>
          <w:lang w:bidi="ar-JO"/>
        </w:rPr>
        <w:t>ُ</w:t>
      </w:r>
      <w:r w:rsidR="00EC5381">
        <w:rPr>
          <w:rFonts w:ascii="Times New Roman" w:hAnsi="Times New Roman" w:cs="Times New Roman" w:hint="cs"/>
          <w:sz w:val="24"/>
          <w:szCs w:val="24"/>
          <w:rtl/>
          <w:lang w:bidi="ar-JO"/>
        </w:rPr>
        <w:t xml:space="preserve">عاني من التهابات دائمة مكان بتر قدمه، </w:t>
      </w:r>
      <w:r w:rsidR="00F60CD2">
        <w:rPr>
          <w:rFonts w:ascii="Times New Roman" w:hAnsi="Times New Roman" w:cs="Times New Roman" w:hint="cs"/>
          <w:sz w:val="24"/>
          <w:szCs w:val="24"/>
          <w:rtl/>
          <w:lang w:bidi="ar-JO"/>
        </w:rPr>
        <w:t>ويُعاني من ض</w:t>
      </w:r>
      <w:r w:rsidR="00EC5381">
        <w:rPr>
          <w:rFonts w:ascii="Times New Roman" w:hAnsi="Times New Roman" w:cs="Times New Roman" w:hint="cs"/>
          <w:sz w:val="24"/>
          <w:szCs w:val="24"/>
          <w:rtl/>
          <w:lang w:bidi="ar-JO"/>
        </w:rPr>
        <w:t>عف شديد في عينه اليسرى، وفقد البصر في عينه اليمنى داخل السجن، نتيجة الجرائم الطبية الم</w:t>
      </w:r>
      <w:r w:rsidR="00F60CD2">
        <w:rPr>
          <w:rFonts w:ascii="Times New Roman" w:hAnsi="Times New Roman" w:cs="Times New Roman" w:hint="cs"/>
          <w:sz w:val="24"/>
          <w:szCs w:val="24"/>
          <w:rtl/>
          <w:lang w:bidi="ar-JO"/>
        </w:rPr>
        <w:t>ُ</w:t>
      </w:r>
      <w:r w:rsidR="00EC5381">
        <w:rPr>
          <w:rFonts w:ascii="Times New Roman" w:hAnsi="Times New Roman" w:cs="Times New Roman" w:hint="cs"/>
          <w:sz w:val="24"/>
          <w:szCs w:val="24"/>
          <w:rtl/>
          <w:lang w:bidi="ar-JO"/>
        </w:rPr>
        <w:t>تعمدة بالحرمان من العلاج، كما أن س</w:t>
      </w:r>
      <w:r w:rsidR="00F60CD2">
        <w:rPr>
          <w:rFonts w:ascii="Times New Roman" w:hAnsi="Times New Roman" w:cs="Times New Roman" w:hint="cs"/>
          <w:sz w:val="24"/>
          <w:szCs w:val="24"/>
          <w:rtl/>
          <w:lang w:bidi="ar-JO"/>
        </w:rPr>
        <w:t>َ</w:t>
      </w:r>
      <w:r w:rsidR="00EC5381">
        <w:rPr>
          <w:rFonts w:ascii="Times New Roman" w:hAnsi="Times New Roman" w:cs="Times New Roman" w:hint="cs"/>
          <w:sz w:val="24"/>
          <w:szCs w:val="24"/>
          <w:rtl/>
          <w:lang w:bidi="ar-JO"/>
        </w:rPr>
        <w:t xml:space="preserve">معه يتلاشى مع مرور الزمن. معتقل منذ العام 2002، ومحكوم (3) مؤبدات و(30) عاماً وهو في سجن "إيشل" داخل الخط الأخضر. </w:t>
      </w:r>
      <w:r w:rsidR="00962613">
        <w:rPr>
          <w:rFonts w:ascii="Times New Roman" w:hAnsi="Times New Roman" w:cs="Times New Roman" w:hint="cs"/>
          <w:sz w:val="24"/>
          <w:szCs w:val="24"/>
          <w:rtl/>
          <w:lang w:bidi="ar-JO"/>
        </w:rPr>
        <w:t xml:space="preserve">يحتاج إلى عناية طبية حيثية، وزراعة قرنية، ومتابعة من الأخصائيين، ويُحرم من العناية الطبية والترتيبات التيسيرية والدعم. </w:t>
      </w:r>
    </w:p>
    <w:p w14:paraId="4E4D123E" w14:textId="77777777" w:rsidR="00962613" w:rsidRPr="00191A28" w:rsidRDefault="00233089" w:rsidP="00233089">
      <w:pPr>
        <w:pStyle w:val="ListParagraph"/>
        <w:numPr>
          <w:ilvl w:val="0"/>
          <w:numId w:val="3"/>
        </w:numPr>
        <w:bidi/>
        <w:jc w:val="both"/>
        <w:rPr>
          <w:rFonts w:ascii="Times New Roman" w:hAnsi="Times New Roman" w:cs="Times New Roman"/>
          <w:sz w:val="24"/>
          <w:szCs w:val="24"/>
          <w:lang w:bidi="ar-JO"/>
        </w:rPr>
      </w:pPr>
      <w:r w:rsidRPr="00233089">
        <w:rPr>
          <w:rFonts w:ascii="Times New Roman" w:hAnsi="Times New Roman" w:cs="Times New Roman" w:hint="cs"/>
          <w:b/>
          <w:bCs/>
          <w:sz w:val="24"/>
          <w:szCs w:val="24"/>
          <w:rtl/>
          <w:lang w:bidi="ar-JO"/>
        </w:rPr>
        <w:t>أحمد مناصرة</w:t>
      </w:r>
      <w:r>
        <w:rPr>
          <w:rFonts w:ascii="Times New Roman" w:hAnsi="Times New Roman" w:cs="Times New Roman" w:hint="cs"/>
          <w:sz w:val="24"/>
          <w:szCs w:val="24"/>
          <w:rtl/>
          <w:lang w:bidi="ar-JO"/>
        </w:rPr>
        <w:t xml:space="preserve">: </w:t>
      </w:r>
      <w:r w:rsidR="00191A28">
        <w:rPr>
          <w:rFonts w:ascii="Times New Roman" w:hAnsi="Times New Roman" w:cs="Times New Roman" w:hint="cs"/>
          <w:sz w:val="24"/>
          <w:szCs w:val="24"/>
          <w:rtl/>
          <w:lang w:bidi="ar-JO"/>
        </w:rPr>
        <w:t xml:space="preserve">من سكان القدس، </w:t>
      </w:r>
      <w:r>
        <w:rPr>
          <w:rFonts w:asciiTheme="majorBidi" w:hAnsiTheme="majorBidi" w:cstheme="majorBidi" w:hint="cs"/>
          <w:sz w:val="24"/>
          <w:szCs w:val="24"/>
          <w:rtl/>
          <w:lang w:bidi="ar-JO"/>
        </w:rPr>
        <w:t>مو</w:t>
      </w:r>
      <w:r w:rsidR="00191A28">
        <w:rPr>
          <w:rFonts w:asciiTheme="majorBidi" w:hAnsiTheme="majorBidi" w:cstheme="majorBidi" w:hint="cs"/>
          <w:sz w:val="24"/>
          <w:szCs w:val="24"/>
          <w:rtl/>
          <w:lang w:bidi="ar-JO"/>
        </w:rPr>
        <w:t xml:space="preserve">اليد 22 </w:t>
      </w:r>
      <w:r>
        <w:rPr>
          <w:rFonts w:asciiTheme="majorBidi" w:hAnsiTheme="majorBidi" w:cstheme="majorBidi" w:hint="cs"/>
          <w:sz w:val="24"/>
          <w:szCs w:val="24"/>
          <w:rtl/>
          <w:lang w:bidi="ar-JO"/>
        </w:rPr>
        <w:t xml:space="preserve">يناير 2002، اعتقلته سلطات الاحتلال الإسرائيلي عام 2015 وكان طفلاً، كان عمر الطفل الفلسطيني أحمد مناصرة عند اعتقاله (13 عاماً) والآن عمر الشاب الفلسطيني أحمد مناصرة (21 عاماً) وهو داخل سجون الاحتلال. الطفل، الشاب، الفلسطيني، المُعتقل، في سجون الاحتلال الإسرائيلي الاستعماري، أحمد مناصرة، يُعاني الآن، ولجنتكم المُوقرة تقرأ هذا التقرير، من إعاقة ذهنية. مناصرة، مصاب بأمراض نفسية، وورم دموي بعد كسر جمجمته، وتمَّ تشخيصه طبياً، حسب إفادة والده، بالفصام، ويُعاني من تخيلات ذهنية، واكتئاب حاد، ولديه أفكار انتحارية، وأكد محامي أحمد مناصرة بأنه يُفكر بالانتحار وسأل محاميه مؤخراً هل الانتحار حرام في الدين. </w:t>
      </w:r>
    </w:p>
    <w:p w14:paraId="7DC1C2AA" w14:textId="77777777" w:rsidR="00191A28" w:rsidRDefault="00191A28" w:rsidP="0093168C">
      <w:pPr>
        <w:pStyle w:val="ListParagraph"/>
        <w:numPr>
          <w:ilvl w:val="0"/>
          <w:numId w:val="3"/>
        </w:numPr>
        <w:bidi/>
        <w:jc w:val="both"/>
        <w:rPr>
          <w:rFonts w:ascii="Times New Roman" w:hAnsi="Times New Roman" w:cs="Times New Roman"/>
          <w:sz w:val="24"/>
          <w:szCs w:val="24"/>
          <w:lang w:bidi="ar-JO"/>
        </w:rPr>
      </w:pPr>
      <w:r>
        <w:rPr>
          <w:rFonts w:ascii="Times New Roman" w:hAnsi="Times New Roman" w:cs="Times New Roman" w:hint="cs"/>
          <w:b/>
          <w:bCs/>
          <w:sz w:val="24"/>
          <w:szCs w:val="24"/>
          <w:rtl/>
          <w:lang w:bidi="ar-JO"/>
        </w:rPr>
        <w:t>إسراء الجعابيص:</w:t>
      </w:r>
      <w:r>
        <w:rPr>
          <w:rFonts w:ascii="Times New Roman" w:hAnsi="Times New Roman" w:cs="Times New Roman" w:hint="cs"/>
          <w:sz w:val="24"/>
          <w:szCs w:val="24"/>
          <w:rtl/>
          <w:lang w:bidi="ar-JO"/>
        </w:rPr>
        <w:t xml:space="preserve"> من سكان القدس، اعتقلتها سلطات الاحتلال بعد انفجار سيارتها نتيجة تماس كهربائي عند حاجز الزعيّم العسكري في القدس المحتلة</w:t>
      </w:r>
      <w:r w:rsidR="0093168C">
        <w:rPr>
          <w:rFonts w:ascii="Times New Roman" w:hAnsi="Times New Roman" w:cs="Times New Roman" w:hint="cs"/>
          <w:sz w:val="24"/>
          <w:szCs w:val="24"/>
          <w:rtl/>
          <w:lang w:bidi="ar-JO"/>
        </w:rPr>
        <w:t xml:space="preserve"> عام 2015</w:t>
      </w:r>
      <w:r>
        <w:rPr>
          <w:rFonts w:ascii="Times New Roman" w:hAnsi="Times New Roman" w:cs="Times New Roman" w:hint="cs"/>
          <w:sz w:val="24"/>
          <w:szCs w:val="24"/>
          <w:rtl/>
          <w:lang w:bidi="ar-JO"/>
        </w:rPr>
        <w:t xml:space="preserve">، أدت إصابتها إلى حروق من الدرجة الثالثة بنسبة 50% من جسدها، وفقدت نتيجة إصابتها (8) أصابع من يدها، </w:t>
      </w:r>
      <w:r w:rsidR="0093168C">
        <w:rPr>
          <w:rFonts w:ascii="Times New Roman" w:hAnsi="Times New Roman" w:cs="Times New Roman" w:hint="cs"/>
          <w:sz w:val="24"/>
          <w:szCs w:val="24"/>
          <w:rtl/>
          <w:lang w:bidi="ar-JO"/>
        </w:rPr>
        <w:t>وتشكو باستمرار من الجرائم الطبية الم</w:t>
      </w:r>
      <w:r w:rsidR="00F60CD2">
        <w:rPr>
          <w:rFonts w:ascii="Times New Roman" w:hAnsi="Times New Roman" w:cs="Times New Roman" w:hint="cs"/>
          <w:sz w:val="24"/>
          <w:szCs w:val="24"/>
          <w:rtl/>
          <w:lang w:bidi="ar-JO"/>
        </w:rPr>
        <w:t>ُ</w:t>
      </w:r>
      <w:r w:rsidR="0093168C">
        <w:rPr>
          <w:rFonts w:ascii="Times New Roman" w:hAnsi="Times New Roman" w:cs="Times New Roman" w:hint="cs"/>
          <w:sz w:val="24"/>
          <w:szCs w:val="24"/>
          <w:rtl/>
          <w:lang w:bidi="ar-JO"/>
        </w:rPr>
        <w:t>تعمدة من ق</w:t>
      </w:r>
      <w:r w:rsidR="00F60CD2">
        <w:rPr>
          <w:rFonts w:ascii="Times New Roman" w:hAnsi="Times New Roman" w:cs="Times New Roman" w:hint="cs"/>
          <w:sz w:val="24"/>
          <w:szCs w:val="24"/>
          <w:rtl/>
          <w:lang w:bidi="ar-JO"/>
        </w:rPr>
        <w:t>ِ</w:t>
      </w:r>
      <w:r w:rsidR="0093168C">
        <w:rPr>
          <w:rFonts w:ascii="Times New Roman" w:hAnsi="Times New Roman" w:cs="Times New Roman" w:hint="cs"/>
          <w:sz w:val="24"/>
          <w:szCs w:val="24"/>
          <w:rtl/>
          <w:lang w:bidi="ar-JO"/>
        </w:rPr>
        <w:t>بل سلطات الاحتلال الناجمة من منعها من العناية الطبية اللائقة بالكرامة الإنسانية، وهي بحاجة إلى رعاية طبية خاصة وملابس طبية خاصة بسبب الحروق وعمليات جراحية لإعادة فصل الأطراف الم</w:t>
      </w:r>
      <w:r w:rsidR="00F60CD2">
        <w:rPr>
          <w:rFonts w:ascii="Times New Roman" w:hAnsi="Times New Roman" w:cs="Times New Roman" w:hint="cs"/>
          <w:sz w:val="24"/>
          <w:szCs w:val="24"/>
          <w:rtl/>
          <w:lang w:bidi="ar-JO"/>
        </w:rPr>
        <w:t>ُ</w:t>
      </w:r>
      <w:r w:rsidR="0093168C">
        <w:rPr>
          <w:rFonts w:ascii="Times New Roman" w:hAnsi="Times New Roman" w:cs="Times New Roman" w:hint="cs"/>
          <w:sz w:val="24"/>
          <w:szCs w:val="24"/>
          <w:rtl/>
          <w:lang w:bidi="ar-JO"/>
        </w:rPr>
        <w:t xml:space="preserve">لتصقة ببعضها البعض ومعالجة ما تبقى من أصابع اليدين. </w:t>
      </w:r>
    </w:p>
    <w:p w14:paraId="0D55F46A" w14:textId="77777777" w:rsidR="0093168C" w:rsidRDefault="0093168C" w:rsidP="008F38C8">
      <w:pPr>
        <w:pStyle w:val="ListParagraph"/>
        <w:numPr>
          <w:ilvl w:val="0"/>
          <w:numId w:val="3"/>
        </w:numPr>
        <w:bidi/>
        <w:jc w:val="both"/>
        <w:rPr>
          <w:rFonts w:ascii="Times New Roman" w:hAnsi="Times New Roman" w:cs="Times New Roman"/>
          <w:sz w:val="24"/>
          <w:szCs w:val="24"/>
          <w:lang w:bidi="ar-JO"/>
        </w:rPr>
      </w:pPr>
      <w:r>
        <w:rPr>
          <w:rFonts w:ascii="Times New Roman" w:hAnsi="Times New Roman" w:cs="Times New Roman" w:hint="cs"/>
          <w:b/>
          <w:bCs/>
          <w:sz w:val="24"/>
          <w:szCs w:val="24"/>
          <w:rtl/>
          <w:lang w:bidi="ar-JO"/>
        </w:rPr>
        <w:t>نورهان عواد:</w:t>
      </w:r>
      <w:r>
        <w:rPr>
          <w:rFonts w:ascii="Times New Roman" w:hAnsi="Times New Roman" w:cs="Times New Roman" w:hint="cs"/>
          <w:sz w:val="24"/>
          <w:szCs w:val="24"/>
          <w:rtl/>
          <w:lang w:bidi="ar-JO"/>
        </w:rPr>
        <w:t xml:space="preserve"> من سكان القدس، اعتقلتها سلطات الاحتلال الإسرائيلي عام 2015، تم اعتقالها بعد إطلاق النار عليها في شارع في مدينة القدس، وبعد أن </w:t>
      </w:r>
      <w:r w:rsidR="00F60CD2">
        <w:rPr>
          <w:rFonts w:ascii="Times New Roman" w:hAnsi="Times New Roman" w:cs="Times New Roman" w:hint="cs"/>
          <w:sz w:val="24"/>
          <w:szCs w:val="24"/>
          <w:rtl/>
          <w:lang w:bidi="ar-JO"/>
        </w:rPr>
        <w:t>أُصيبت بجراح جاء شرطي إسرائيلي آ</w:t>
      </w:r>
      <w:r>
        <w:rPr>
          <w:rFonts w:ascii="Times New Roman" w:hAnsi="Times New Roman" w:cs="Times New Roman" w:hint="cs"/>
          <w:sz w:val="24"/>
          <w:szCs w:val="24"/>
          <w:rtl/>
          <w:lang w:bidi="ar-JO"/>
        </w:rPr>
        <w:t>خر وقام بإطلاق (3) رصاصات عليها وهي على الأرض وعاجزة عن الحركة، وتم</w:t>
      </w:r>
      <w:r w:rsidR="00F60CD2">
        <w:rPr>
          <w:rFonts w:ascii="Times New Roman" w:hAnsi="Times New Roman" w:cs="Times New Roman" w:hint="cs"/>
          <w:sz w:val="24"/>
          <w:szCs w:val="24"/>
          <w:rtl/>
          <w:lang w:bidi="ar-JO"/>
        </w:rPr>
        <w:t>َّ</w:t>
      </w:r>
      <w:r>
        <w:rPr>
          <w:rFonts w:ascii="Times New Roman" w:hAnsi="Times New Roman" w:cs="Times New Roman" w:hint="cs"/>
          <w:sz w:val="24"/>
          <w:szCs w:val="24"/>
          <w:rtl/>
          <w:lang w:bidi="ar-JO"/>
        </w:rPr>
        <w:t xml:space="preserve"> تعريتها </w:t>
      </w:r>
      <w:r w:rsidR="008F38C8">
        <w:rPr>
          <w:rFonts w:ascii="Times New Roman" w:hAnsi="Times New Roman" w:cs="Times New Roman" w:hint="cs"/>
          <w:sz w:val="24"/>
          <w:szCs w:val="24"/>
          <w:rtl/>
          <w:lang w:bidi="ar-JO"/>
        </w:rPr>
        <w:t xml:space="preserve">من ملابسها </w:t>
      </w:r>
      <w:r>
        <w:rPr>
          <w:rFonts w:ascii="Times New Roman" w:hAnsi="Times New Roman" w:cs="Times New Roman" w:hint="cs"/>
          <w:sz w:val="24"/>
          <w:szCs w:val="24"/>
          <w:rtl/>
          <w:lang w:bidi="ar-JO"/>
        </w:rPr>
        <w:t xml:space="preserve">وهي ملقاة على الأرض </w:t>
      </w:r>
      <w:r w:rsidR="008F38C8">
        <w:rPr>
          <w:rFonts w:ascii="Times New Roman" w:hAnsi="Times New Roman" w:cs="Times New Roman" w:hint="cs"/>
          <w:sz w:val="24"/>
          <w:szCs w:val="24"/>
          <w:rtl/>
          <w:lang w:bidi="ar-JO"/>
        </w:rPr>
        <w:t>م</w:t>
      </w:r>
      <w:r w:rsidR="00F60CD2">
        <w:rPr>
          <w:rFonts w:ascii="Times New Roman" w:hAnsi="Times New Roman" w:cs="Times New Roman" w:hint="cs"/>
          <w:sz w:val="24"/>
          <w:szCs w:val="24"/>
          <w:rtl/>
          <w:lang w:bidi="ar-JO"/>
        </w:rPr>
        <w:t>ُ</w:t>
      </w:r>
      <w:r w:rsidR="008F38C8">
        <w:rPr>
          <w:rFonts w:ascii="Times New Roman" w:hAnsi="Times New Roman" w:cs="Times New Roman" w:hint="cs"/>
          <w:sz w:val="24"/>
          <w:szCs w:val="24"/>
          <w:rtl/>
          <w:lang w:bidi="ar-JO"/>
        </w:rPr>
        <w:t>ضرجة بدمائها. تحتاج إلى عناية طبية خاصة، وت</w:t>
      </w:r>
      <w:r w:rsidR="00F60CD2">
        <w:rPr>
          <w:rFonts w:ascii="Times New Roman" w:hAnsi="Times New Roman" w:cs="Times New Roman" w:hint="cs"/>
          <w:sz w:val="24"/>
          <w:szCs w:val="24"/>
          <w:rtl/>
          <w:lang w:bidi="ar-JO"/>
        </w:rPr>
        <w:t>ُ</w:t>
      </w:r>
      <w:r w:rsidR="008F38C8">
        <w:rPr>
          <w:rFonts w:ascii="Times New Roman" w:hAnsi="Times New Roman" w:cs="Times New Roman" w:hint="cs"/>
          <w:sz w:val="24"/>
          <w:szCs w:val="24"/>
          <w:rtl/>
          <w:lang w:bidi="ar-JO"/>
        </w:rPr>
        <w:t>عاني من الجرائم الطبية الم</w:t>
      </w:r>
      <w:r w:rsidR="00F60CD2">
        <w:rPr>
          <w:rFonts w:ascii="Times New Roman" w:hAnsi="Times New Roman" w:cs="Times New Roman" w:hint="cs"/>
          <w:sz w:val="24"/>
          <w:szCs w:val="24"/>
          <w:rtl/>
          <w:lang w:bidi="ar-JO"/>
        </w:rPr>
        <w:t>ُ</w:t>
      </w:r>
      <w:r w:rsidR="008F38C8">
        <w:rPr>
          <w:rFonts w:ascii="Times New Roman" w:hAnsi="Times New Roman" w:cs="Times New Roman" w:hint="cs"/>
          <w:sz w:val="24"/>
          <w:szCs w:val="24"/>
          <w:rtl/>
          <w:lang w:bidi="ar-JO"/>
        </w:rPr>
        <w:t xml:space="preserve">تعمدة داخل مركز الاحتجاز ومن غياب الرعاية اللائقة الكرامة الإنسانية. </w:t>
      </w:r>
    </w:p>
    <w:p w14:paraId="358E3557" w14:textId="77777777" w:rsidR="008F38C8" w:rsidRDefault="008F38C8" w:rsidP="008F38C8">
      <w:pPr>
        <w:pStyle w:val="ListParagraph"/>
        <w:numPr>
          <w:ilvl w:val="0"/>
          <w:numId w:val="3"/>
        </w:numPr>
        <w:bidi/>
        <w:jc w:val="both"/>
        <w:rPr>
          <w:rFonts w:ascii="Times New Roman" w:hAnsi="Times New Roman" w:cs="Times New Roman"/>
          <w:sz w:val="24"/>
          <w:szCs w:val="24"/>
          <w:lang w:bidi="ar-JO"/>
        </w:rPr>
      </w:pPr>
      <w:r>
        <w:rPr>
          <w:rFonts w:ascii="Times New Roman" w:hAnsi="Times New Roman" w:cs="Times New Roman" w:hint="cs"/>
          <w:b/>
          <w:bCs/>
          <w:sz w:val="24"/>
          <w:szCs w:val="24"/>
          <w:rtl/>
          <w:lang w:bidi="ar-JO"/>
        </w:rPr>
        <w:t>مرح باكير:</w:t>
      </w:r>
      <w:r>
        <w:rPr>
          <w:rFonts w:ascii="Times New Roman" w:hAnsi="Times New Roman" w:cs="Times New Roman" w:hint="cs"/>
          <w:sz w:val="24"/>
          <w:szCs w:val="24"/>
          <w:rtl/>
          <w:lang w:bidi="ar-JO"/>
        </w:rPr>
        <w:t xml:space="preserve"> من سكان القدس، اعتقلتها سلطات الاحتلال الإسرائيلي عام 2015، تم اعتقالها في أحد شوارع القدس المحتلة، بعد أن تم إطلاق (13) رصاصة في جسدها، وضعها الصحي حرج بسبب وجود البلاتين في يدها مما يسبب آلام شديدة وارتفاع في درجات الحرارة، وهي بحاجة لطبيب عظام مختص، وتُعاني أيضاً من الجرائم الطبية المُتعمدة.</w:t>
      </w:r>
    </w:p>
    <w:p w14:paraId="2BA1123D" w14:textId="77777777" w:rsidR="008F38C8" w:rsidRDefault="008F38C8" w:rsidP="008F38C8">
      <w:pPr>
        <w:pStyle w:val="ListParagraph"/>
        <w:numPr>
          <w:ilvl w:val="0"/>
          <w:numId w:val="3"/>
        </w:numPr>
        <w:bidi/>
        <w:jc w:val="both"/>
        <w:rPr>
          <w:rFonts w:ascii="Times New Roman" w:hAnsi="Times New Roman" w:cs="Times New Roman"/>
          <w:sz w:val="24"/>
          <w:szCs w:val="24"/>
          <w:lang w:bidi="ar-JO"/>
        </w:rPr>
      </w:pPr>
      <w:r>
        <w:rPr>
          <w:rFonts w:ascii="Times New Roman" w:hAnsi="Times New Roman" w:cs="Times New Roman" w:hint="cs"/>
          <w:b/>
          <w:bCs/>
          <w:sz w:val="24"/>
          <w:szCs w:val="24"/>
          <w:rtl/>
          <w:lang w:bidi="ar-JO"/>
        </w:rPr>
        <w:t>شروق دوريات:</w:t>
      </w:r>
      <w:r>
        <w:rPr>
          <w:rFonts w:ascii="Times New Roman" w:hAnsi="Times New Roman" w:cs="Times New Roman" w:hint="cs"/>
          <w:sz w:val="24"/>
          <w:szCs w:val="24"/>
          <w:rtl/>
          <w:lang w:bidi="ar-JO"/>
        </w:rPr>
        <w:t xml:space="preserve"> من سكان القدس، اعتقلتها سلطات الاحتلال من أحد شوارع القدس المحتلة "شارع الواد" عام 2015، بعد إطلاق النار عليها ما أدى إلى إصابتها إصابة خطيرة ما بين الكتف والصدر أدت إلى تقطيع الشرايين الرئيسية، </w:t>
      </w:r>
      <w:r w:rsidR="00DD2D04">
        <w:rPr>
          <w:rFonts w:ascii="Times New Roman" w:hAnsi="Times New Roman" w:cs="Times New Roman" w:hint="cs"/>
          <w:sz w:val="24"/>
          <w:szCs w:val="24"/>
          <w:rtl/>
          <w:lang w:bidi="ar-JO"/>
        </w:rPr>
        <w:t>وهي تحتاج إلى رعاية طبية مستمرة، وت</w:t>
      </w:r>
      <w:r w:rsidR="00F60CD2">
        <w:rPr>
          <w:rFonts w:ascii="Times New Roman" w:hAnsi="Times New Roman" w:cs="Times New Roman" w:hint="cs"/>
          <w:sz w:val="24"/>
          <w:szCs w:val="24"/>
          <w:rtl/>
          <w:lang w:bidi="ar-JO"/>
        </w:rPr>
        <w:t>ُ</w:t>
      </w:r>
      <w:r w:rsidR="00DD2D04">
        <w:rPr>
          <w:rFonts w:ascii="Times New Roman" w:hAnsi="Times New Roman" w:cs="Times New Roman" w:hint="cs"/>
          <w:sz w:val="24"/>
          <w:szCs w:val="24"/>
          <w:rtl/>
          <w:lang w:bidi="ar-JO"/>
        </w:rPr>
        <w:t>عاني من الجرائم الطبية الم</w:t>
      </w:r>
      <w:r w:rsidR="00F60CD2">
        <w:rPr>
          <w:rFonts w:ascii="Times New Roman" w:hAnsi="Times New Roman" w:cs="Times New Roman" w:hint="cs"/>
          <w:sz w:val="24"/>
          <w:szCs w:val="24"/>
          <w:rtl/>
          <w:lang w:bidi="ar-JO"/>
        </w:rPr>
        <w:t>ُ</w:t>
      </w:r>
      <w:r w:rsidR="00DD2D04">
        <w:rPr>
          <w:rFonts w:ascii="Times New Roman" w:hAnsi="Times New Roman" w:cs="Times New Roman" w:hint="cs"/>
          <w:sz w:val="24"/>
          <w:szCs w:val="24"/>
          <w:rtl/>
          <w:lang w:bidi="ar-JO"/>
        </w:rPr>
        <w:t>تعمدة من جراء غياب الرعاية الطبية داخل السجن.</w:t>
      </w:r>
    </w:p>
    <w:p w14:paraId="5D457A83" w14:textId="77777777" w:rsidR="00DD2D04" w:rsidRDefault="00DD2D04" w:rsidP="00DD2D04">
      <w:pPr>
        <w:pStyle w:val="ListParagraph"/>
        <w:numPr>
          <w:ilvl w:val="0"/>
          <w:numId w:val="3"/>
        </w:numPr>
        <w:bidi/>
        <w:jc w:val="both"/>
        <w:rPr>
          <w:rFonts w:ascii="Times New Roman" w:hAnsi="Times New Roman" w:cs="Times New Roman"/>
          <w:sz w:val="24"/>
          <w:szCs w:val="24"/>
          <w:lang w:bidi="ar-JO"/>
        </w:rPr>
      </w:pPr>
      <w:r>
        <w:rPr>
          <w:rFonts w:ascii="Times New Roman" w:hAnsi="Times New Roman" w:cs="Times New Roman" w:hint="cs"/>
          <w:b/>
          <w:bCs/>
          <w:sz w:val="24"/>
          <w:szCs w:val="24"/>
          <w:rtl/>
          <w:lang w:bidi="ar-JO"/>
        </w:rPr>
        <w:t xml:space="preserve">بينما </w:t>
      </w:r>
      <w:r w:rsidR="000B20EF">
        <w:rPr>
          <w:rFonts w:ascii="Times New Roman" w:hAnsi="Times New Roman" w:cs="Times New Roman" w:hint="cs"/>
          <w:b/>
          <w:bCs/>
          <w:sz w:val="24"/>
          <w:szCs w:val="24"/>
          <w:rtl/>
          <w:lang w:bidi="ar-JO"/>
        </w:rPr>
        <w:t>لجنتكم الموقرة</w:t>
      </w:r>
      <w:r>
        <w:rPr>
          <w:rFonts w:ascii="Times New Roman" w:hAnsi="Times New Roman" w:cs="Times New Roman" w:hint="cs"/>
          <w:b/>
          <w:bCs/>
          <w:sz w:val="24"/>
          <w:szCs w:val="24"/>
          <w:rtl/>
          <w:lang w:bidi="ar-JO"/>
        </w:rPr>
        <w:t xml:space="preserve"> تقرأ هذا التقرير، هنا</w:t>
      </w:r>
      <w:r w:rsidR="000B20EF">
        <w:rPr>
          <w:rFonts w:ascii="Times New Roman" w:hAnsi="Times New Roman" w:cs="Times New Roman" w:hint="cs"/>
          <w:b/>
          <w:bCs/>
          <w:sz w:val="24"/>
          <w:szCs w:val="24"/>
          <w:rtl/>
          <w:lang w:bidi="ar-JO"/>
        </w:rPr>
        <w:t>لك المئ</w:t>
      </w:r>
      <w:r>
        <w:rPr>
          <w:rFonts w:ascii="Times New Roman" w:hAnsi="Times New Roman" w:cs="Times New Roman" w:hint="cs"/>
          <w:b/>
          <w:bCs/>
          <w:sz w:val="24"/>
          <w:szCs w:val="24"/>
          <w:rtl/>
          <w:lang w:bidi="ar-JO"/>
        </w:rPr>
        <w:t>ات من الأسيرات والأسرى المرضى والجرحى ومن الأشخاص ذوي الإعاقة</w:t>
      </w:r>
      <w:r w:rsidR="000B20EF">
        <w:rPr>
          <w:rFonts w:ascii="Times New Roman" w:hAnsi="Times New Roman" w:cs="Times New Roman" w:hint="cs"/>
          <w:b/>
          <w:bCs/>
          <w:sz w:val="24"/>
          <w:szCs w:val="24"/>
          <w:rtl/>
          <w:lang w:bidi="ar-JO"/>
        </w:rPr>
        <w:t xml:space="preserve"> الفلسطينيين</w:t>
      </w:r>
      <w:r>
        <w:rPr>
          <w:rFonts w:ascii="Times New Roman" w:hAnsi="Times New Roman" w:cs="Times New Roman" w:hint="cs"/>
          <w:b/>
          <w:bCs/>
          <w:sz w:val="24"/>
          <w:szCs w:val="24"/>
          <w:rtl/>
          <w:lang w:bidi="ar-JO"/>
        </w:rPr>
        <w:t>، ي</w:t>
      </w:r>
      <w:r w:rsidR="00066CA7">
        <w:rPr>
          <w:rFonts w:ascii="Times New Roman" w:hAnsi="Times New Roman" w:cs="Times New Roman" w:hint="cs"/>
          <w:b/>
          <w:bCs/>
          <w:sz w:val="24"/>
          <w:szCs w:val="24"/>
          <w:rtl/>
          <w:lang w:bidi="ar-JO"/>
        </w:rPr>
        <w:t>ُ</w:t>
      </w:r>
      <w:r>
        <w:rPr>
          <w:rFonts w:ascii="Times New Roman" w:hAnsi="Times New Roman" w:cs="Times New Roman" w:hint="cs"/>
          <w:b/>
          <w:bCs/>
          <w:sz w:val="24"/>
          <w:szCs w:val="24"/>
          <w:rtl/>
          <w:lang w:bidi="ar-JO"/>
        </w:rPr>
        <w:t>عانون يومياً في سجون الاحتلال الإسرائيلي نتيجة "الاستخدام المميت للقوة" عند اعتقالهم</w:t>
      </w:r>
      <w:r w:rsidR="00F60CD2">
        <w:rPr>
          <w:rFonts w:ascii="Times New Roman" w:hAnsi="Times New Roman" w:cs="Times New Roman" w:hint="cs"/>
          <w:b/>
          <w:bCs/>
          <w:sz w:val="24"/>
          <w:szCs w:val="24"/>
          <w:rtl/>
          <w:lang w:bidi="ar-JO"/>
        </w:rPr>
        <w:t>،</w:t>
      </w:r>
      <w:r>
        <w:rPr>
          <w:rFonts w:ascii="Times New Roman" w:hAnsi="Times New Roman" w:cs="Times New Roman" w:hint="cs"/>
          <w:b/>
          <w:bCs/>
          <w:sz w:val="24"/>
          <w:szCs w:val="24"/>
          <w:rtl/>
          <w:lang w:bidi="ar-JO"/>
        </w:rPr>
        <w:t xml:space="preserve"> والجر</w:t>
      </w:r>
      <w:r w:rsidR="000B20EF">
        <w:rPr>
          <w:rFonts w:ascii="Times New Roman" w:hAnsi="Times New Roman" w:cs="Times New Roman" w:hint="cs"/>
          <w:b/>
          <w:bCs/>
          <w:sz w:val="24"/>
          <w:szCs w:val="24"/>
          <w:rtl/>
          <w:lang w:bidi="ar-JO"/>
        </w:rPr>
        <w:t>ائم الطبية الم</w:t>
      </w:r>
      <w:r w:rsidR="00066CA7">
        <w:rPr>
          <w:rFonts w:ascii="Times New Roman" w:hAnsi="Times New Roman" w:cs="Times New Roman" w:hint="cs"/>
          <w:b/>
          <w:bCs/>
          <w:sz w:val="24"/>
          <w:szCs w:val="24"/>
          <w:rtl/>
          <w:lang w:bidi="ar-JO"/>
        </w:rPr>
        <w:t>ُ</w:t>
      </w:r>
      <w:r w:rsidR="000B20EF">
        <w:rPr>
          <w:rFonts w:ascii="Times New Roman" w:hAnsi="Times New Roman" w:cs="Times New Roman" w:hint="cs"/>
          <w:b/>
          <w:bCs/>
          <w:sz w:val="24"/>
          <w:szCs w:val="24"/>
          <w:rtl/>
          <w:lang w:bidi="ar-JO"/>
        </w:rPr>
        <w:t xml:space="preserve">تعمدة </w:t>
      </w:r>
      <w:r>
        <w:rPr>
          <w:rFonts w:ascii="Times New Roman" w:hAnsi="Times New Roman" w:cs="Times New Roman" w:hint="cs"/>
          <w:b/>
          <w:bCs/>
          <w:sz w:val="24"/>
          <w:szCs w:val="24"/>
          <w:rtl/>
          <w:lang w:bidi="ar-JO"/>
        </w:rPr>
        <w:t>الناجمة عن حرمانهم الم</w:t>
      </w:r>
      <w:r w:rsidR="00066CA7">
        <w:rPr>
          <w:rFonts w:ascii="Times New Roman" w:hAnsi="Times New Roman" w:cs="Times New Roman" w:hint="cs"/>
          <w:b/>
          <w:bCs/>
          <w:sz w:val="24"/>
          <w:szCs w:val="24"/>
          <w:rtl/>
          <w:lang w:bidi="ar-JO"/>
        </w:rPr>
        <w:t>ُ</w:t>
      </w:r>
      <w:r>
        <w:rPr>
          <w:rFonts w:ascii="Times New Roman" w:hAnsi="Times New Roman" w:cs="Times New Roman" w:hint="cs"/>
          <w:b/>
          <w:bCs/>
          <w:sz w:val="24"/>
          <w:szCs w:val="24"/>
          <w:rtl/>
          <w:lang w:bidi="ar-JO"/>
        </w:rPr>
        <w:t>تعمد من الرعاية الطبية ومن الترتيبات التيسيرية المعقولة والدعم.</w:t>
      </w:r>
    </w:p>
    <w:p w14:paraId="4D79D0F3" w14:textId="77777777" w:rsidR="00DD2D04" w:rsidRPr="00DD2D04" w:rsidRDefault="00552F8B" w:rsidP="005A51FE">
      <w:pPr>
        <w:bidi/>
        <w:jc w:val="both"/>
        <w:rPr>
          <w:rFonts w:ascii="Times New Roman" w:hAnsi="Times New Roman" w:cs="Times New Roman"/>
          <w:sz w:val="24"/>
          <w:szCs w:val="24"/>
          <w:rtl/>
          <w:lang w:bidi="ar-JO"/>
        </w:rPr>
      </w:pPr>
      <w:r>
        <w:rPr>
          <w:rFonts w:ascii="Times New Roman" w:hAnsi="Times New Roman" w:cs="Times New Roman" w:hint="cs"/>
          <w:b/>
          <w:bCs/>
          <w:sz w:val="24"/>
          <w:szCs w:val="24"/>
          <w:rtl/>
        </w:rPr>
        <w:t xml:space="preserve">43. </w:t>
      </w:r>
      <w:r w:rsidR="00222EC5" w:rsidRPr="009A2947">
        <w:rPr>
          <w:rFonts w:ascii="Times New Roman" w:hAnsi="Times New Roman" w:cs="Times New Roman" w:hint="cs"/>
          <w:b/>
          <w:bCs/>
          <w:sz w:val="24"/>
          <w:szCs w:val="24"/>
          <w:rtl/>
        </w:rPr>
        <w:t xml:space="preserve">يوصي </w:t>
      </w:r>
      <w:r w:rsidR="005A51FE">
        <w:rPr>
          <w:rFonts w:ascii="Times New Roman" w:hAnsi="Times New Roman" w:cs="Times New Roman" w:hint="cs"/>
          <w:b/>
          <w:bCs/>
          <w:sz w:val="24"/>
          <w:szCs w:val="24"/>
          <w:rtl/>
        </w:rPr>
        <w:t>الائتلاف</w:t>
      </w:r>
      <w:r w:rsidR="00222EC5" w:rsidRPr="009A2947">
        <w:rPr>
          <w:rFonts w:ascii="Times New Roman" w:hAnsi="Times New Roman" w:cs="Times New Roman" w:hint="cs"/>
          <w:b/>
          <w:bCs/>
          <w:sz w:val="24"/>
          <w:szCs w:val="24"/>
          <w:rtl/>
        </w:rPr>
        <w:t>، لجنتكم الموقرة، الطلب من إسرائيل بصفتها دولة الاستعمار الاستيطاني الصهيوني والفصل العنصر</w:t>
      </w:r>
      <w:r w:rsidR="00222EC5">
        <w:rPr>
          <w:rFonts w:ascii="Times New Roman" w:hAnsi="Times New Roman" w:cs="Times New Roman" w:hint="cs"/>
          <w:b/>
          <w:bCs/>
          <w:sz w:val="24"/>
          <w:szCs w:val="24"/>
          <w:rtl/>
        </w:rPr>
        <w:t>ي، تقديم معلومات مُفصّلة وجداول</w:t>
      </w:r>
      <w:r w:rsidR="00222EC5" w:rsidRPr="009A2947">
        <w:rPr>
          <w:rFonts w:ascii="Times New Roman" w:hAnsi="Times New Roman" w:cs="Times New Roman" w:hint="cs"/>
          <w:b/>
          <w:bCs/>
          <w:sz w:val="24"/>
          <w:szCs w:val="24"/>
          <w:rtl/>
        </w:rPr>
        <w:t xml:space="preserve"> </w:t>
      </w:r>
      <w:r w:rsidR="00222EC5">
        <w:rPr>
          <w:rFonts w:ascii="Times New Roman" w:hAnsi="Times New Roman" w:cs="Times New Roman" w:hint="cs"/>
          <w:b/>
          <w:bCs/>
          <w:sz w:val="24"/>
          <w:szCs w:val="24"/>
          <w:rtl/>
        </w:rPr>
        <w:t xml:space="preserve">إحصائية مُصنّفة </w:t>
      </w:r>
      <w:r w:rsidR="008F22B8">
        <w:rPr>
          <w:rFonts w:ascii="Times New Roman" w:hAnsi="Times New Roman" w:cs="Times New Roman" w:hint="cs"/>
          <w:b/>
          <w:bCs/>
          <w:sz w:val="24"/>
          <w:szCs w:val="24"/>
          <w:rtl/>
        </w:rPr>
        <w:t xml:space="preserve">تشمل نوع ودرجة الإعاقة </w:t>
      </w:r>
      <w:r w:rsidR="00222EC5">
        <w:rPr>
          <w:rFonts w:ascii="Times New Roman" w:hAnsi="Times New Roman" w:cs="Times New Roman" w:hint="cs"/>
          <w:b/>
          <w:bCs/>
          <w:sz w:val="24"/>
          <w:szCs w:val="24"/>
          <w:rtl/>
        </w:rPr>
        <w:t xml:space="preserve">بشأن </w:t>
      </w:r>
      <w:r w:rsidR="001C414A">
        <w:rPr>
          <w:rFonts w:ascii="Times New Roman" w:hAnsi="Times New Roman" w:cs="Times New Roman" w:hint="cs"/>
          <w:b/>
          <w:bCs/>
          <w:sz w:val="24"/>
          <w:szCs w:val="24"/>
          <w:rtl/>
        </w:rPr>
        <w:t>"</w:t>
      </w:r>
      <w:r w:rsidR="008F22B8">
        <w:rPr>
          <w:rFonts w:ascii="Times New Roman" w:hAnsi="Times New Roman" w:cs="Times New Roman" w:hint="cs"/>
          <w:b/>
          <w:bCs/>
          <w:sz w:val="24"/>
          <w:szCs w:val="24"/>
          <w:rtl/>
        </w:rPr>
        <w:t>جميع الأسرى والمعتقلين</w:t>
      </w:r>
      <w:r w:rsidR="00222EC5">
        <w:rPr>
          <w:rFonts w:ascii="Times New Roman" w:hAnsi="Times New Roman" w:cs="Times New Roman" w:hint="cs"/>
          <w:b/>
          <w:bCs/>
          <w:sz w:val="24"/>
          <w:szCs w:val="24"/>
          <w:rtl/>
        </w:rPr>
        <w:t xml:space="preserve"> الفلسطينين</w:t>
      </w:r>
      <w:r w:rsidR="001C414A">
        <w:rPr>
          <w:rFonts w:ascii="Times New Roman" w:hAnsi="Times New Roman" w:cs="Times New Roman" w:hint="cs"/>
          <w:b/>
          <w:bCs/>
          <w:sz w:val="24"/>
          <w:szCs w:val="24"/>
          <w:rtl/>
        </w:rPr>
        <w:t>"</w:t>
      </w:r>
      <w:r w:rsidR="00222EC5">
        <w:rPr>
          <w:rFonts w:ascii="Times New Roman" w:hAnsi="Times New Roman" w:cs="Times New Roman" w:hint="cs"/>
          <w:b/>
          <w:bCs/>
          <w:sz w:val="24"/>
          <w:szCs w:val="24"/>
          <w:rtl/>
        </w:rPr>
        <w:t xml:space="preserve"> في سجون الاحتلال </w:t>
      </w:r>
      <w:r w:rsidR="00222EC5" w:rsidRPr="009A2947">
        <w:rPr>
          <w:rFonts w:ascii="Times New Roman" w:hAnsi="Times New Roman" w:cs="Times New Roman" w:hint="cs"/>
          <w:b/>
          <w:bCs/>
          <w:sz w:val="24"/>
          <w:szCs w:val="24"/>
          <w:rtl/>
        </w:rPr>
        <w:t>من فلسطيني 48 والسكان الفلسطينيين في الضفة الغربية بما يشمل القدس المحتلة وقطاع غزة</w:t>
      </w:r>
      <w:r w:rsidR="00222EC5">
        <w:rPr>
          <w:rFonts w:ascii="Times New Roman" w:hAnsi="Times New Roman" w:cs="Times New Roman" w:hint="cs"/>
          <w:b/>
          <w:bCs/>
          <w:sz w:val="24"/>
          <w:szCs w:val="24"/>
          <w:rtl/>
        </w:rPr>
        <w:t xml:space="preserve">، </w:t>
      </w:r>
      <w:r w:rsidR="008023A3">
        <w:rPr>
          <w:rFonts w:ascii="Times New Roman" w:hAnsi="Times New Roman" w:cs="Times New Roman" w:hint="cs"/>
          <w:b/>
          <w:bCs/>
          <w:sz w:val="24"/>
          <w:szCs w:val="24"/>
          <w:rtl/>
        </w:rPr>
        <w:t>و</w:t>
      </w:r>
      <w:r w:rsidR="001C414A">
        <w:rPr>
          <w:rFonts w:ascii="Times New Roman" w:hAnsi="Times New Roman" w:cs="Times New Roman" w:hint="cs"/>
          <w:b/>
          <w:bCs/>
          <w:sz w:val="24"/>
          <w:szCs w:val="24"/>
          <w:rtl/>
        </w:rPr>
        <w:t>الوقف الفوري</w:t>
      </w:r>
      <w:r w:rsidR="008023A3">
        <w:rPr>
          <w:rFonts w:ascii="Times New Roman" w:hAnsi="Times New Roman" w:cs="Times New Roman" w:hint="cs"/>
          <w:b/>
          <w:bCs/>
          <w:sz w:val="24"/>
          <w:szCs w:val="24"/>
          <w:rtl/>
        </w:rPr>
        <w:t xml:space="preserve"> </w:t>
      </w:r>
      <w:r w:rsidR="001C414A">
        <w:rPr>
          <w:rFonts w:ascii="Times New Roman" w:hAnsi="Times New Roman" w:cs="Times New Roman" w:hint="cs"/>
          <w:b/>
          <w:bCs/>
          <w:sz w:val="24"/>
          <w:szCs w:val="24"/>
          <w:rtl/>
        </w:rPr>
        <w:t>عن استخدام</w:t>
      </w:r>
      <w:r w:rsidR="00222EC5">
        <w:rPr>
          <w:rFonts w:ascii="Times New Roman" w:hAnsi="Times New Roman" w:cs="Times New Roman" w:hint="cs"/>
          <w:b/>
          <w:bCs/>
          <w:sz w:val="24"/>
          <w:szCs w:val="24"/>
          <w:rtl/>
        </w:rPr>
        <w:t xml:space="preserve"> " القوة الم</w:t>
      </w:r>
      <w:r>
        <w:rPr>
          <w:rFonts w:ascii="Times New Roman" w:hAnsi="Times New Roman" w:cs="Times New Roman" w:hint="cs"/>
          <w:b/>
          <w:bCs/>
          <w:sz w:val="24"/>
          <w:szCs w:val="24"/>
          <w:rtl/>
        </w:rPr>
        <w:t>ُ</w:t>
      </w:r>
      <w:r w:rsidR="00222EC5">
        <w:rPr>
          <w:rFonts w:ascii="Times New Roman" w:hAnsi="Times New Roman" w:cs="Times New Roman" w:hint="cs"/>
          <w:b/>
          <w:bCs/>
          <w:sz w:val="24"/>
          <w:szCs w:val="24"/>
          <w:rtl/>
        </w:rPr>
        <w:t xml:space="preserve">ميتة" عند </w:t>
      </w:r>
      <w:r w:rsidR="008023A3">
        <w:rPr>
          <w:rFonts w:ascii="Times New Roman" w:hAnsi="Times New Roman" w:cs="Times New Roman" w:hint="cs"/>
          <w:b/>
          <w:bCs/>
          <w:sz w:val="24"/>
          <w:szCs w:val="24"/>
          <w:rtl/>
        </w:rPr>
        <w:t xml:space="preserve">عملية </w:t>
      </w:r>
      <w:r w:rsidR="00222EC5">
        <w:rPr>
          <w:rFonts w:ascii="Times New Roman" w:hAnsi="Times New Roman" w:cs="Times New Roman" w:hint="cs"/>
          <w:b/>
          <w:bCs/>
          <w:sz w:val="24"/>
          <w:szCs w:val="24"/>
          <w:rtl/>
        </w:rPr>
        <w:t>الأسر أو الاعتقال، و</w:t>
      </w:r>
      <w:r w:rsidR="008023A3">
        <w:rPr>
          <w:rFonts w:ascii="Times New Roman" w:hAnsi="Times New Roman" w:cs="Times New Roman" w:hint="cs"/>
          <w:b/>
          <w:bCs/>
          <w:sz w:val="24"/>
          <w:szCs w:val="24"/>
          <w:rtl/>
        </w:rPr>
        <w:t xml:space="preserve">تقديم </w:t>
      </w:r>
      <w:r w:rsidR="00222EC5">
        <w:rPr>
          <w:rFonts w:ascii="Times New Roman" w:hAnsi="Times New Roman" w:cs="Times New Roman" w:hint="cs"/>
          <w:b/>
          <w:bCs/>
          <w:sz w:val="24"/>
          <w:szCs w:val="24"/>
          <w:rtl/>
        </w:rPr>
        <w:t>شرح كامل للعناية الطبية التي يتم تقديمها</w:t>
      </w:r>
      <w:r w:rsidR="008023A3">
        <w:rPr>
          <w:rFonts w:ascii="Times New Roman" w:hAnsi="Times New Roman" w:cs="Times New Roman" w:hint="cs"/>
          <w:b/>
          <w:bCs/>
          <w:sz w:val="24"/>
          <w:szCs w:val="24"/>
          <w:rtl/>
        </w:rPr>
        <w:t xml:space="preserve"> للأسرى والمعتقلين الفلسطينيين في سجون الاحتلال الإسرائيلي، والجرائم الطبية الم</w:t>
      </w:r>
      <w:r>
        <w:rPr>
          <w:rFonts w:ascii="Times New Roman" w:hAnsi="Times New Roman" w:cs="Times New Roman" w:hint="cs"/>
          <w:b/>
          <w:bCs/>
          <w:sz w:val="24"/>
          <w:szCs w:val="24"/>
          <w:rtl/>
        </w:rPr>
        <w:t>ُ</w:t>
      </w:r>
      <w:r w:rsidR="008023A3">
        <w:rPr>
          <w:rFonts w:ascii="Times New Roman" w:hAnsi="Times New Roman" w:cs="Times New Roman" w:hint="cs"/>
          <w:b/>
          <w:bCs/>
          <w:sz w:val="24"/>
          <w:szCs w:val="24"/>
          <w:rtl/>
        </w:rPr>
        <w:t>تعمدة ضد الفلسطينيين</w:t>
      </w:r>
      <w:r w:rsidR="001C414A">
        <w:rPr>
          <w:rFonts w:ascii="Times New Roman" w:hAnsi="Times New Roman" w:cs="Times New Roman" w:hint="cs"/>
          <w:b/>
          <w:bCs/>
          <w:sz w:val="24"/>
          <w:szCs w:val="24"/>
          <w:rtl/>
        </w:rPr>
        <w:t>/ات</w:t>
      </w:r>
      <w:r w:rsidR="008023A3">
        <w:rPr>
          <w:rFonts w:ascii="Times New Roman" w:hAnsi="Times New Roman" w:cs="Times New Roman" w:hint="cs"/>
          <w:b/>
          <w:bCs/>
          <w:sz w:val="24"/>
          <w:szCs w:val="24"/>
          <w:rtl/>
        </w:rPr>
        <w:t xml:space="preserve"> داخل السجون، والفصل العنصري (الأبارتهايد) الممنهج الذي يستهدف "الفلسطينيين"</w:t>
      </w:r>
      <w:r w:rsidR="00222EC5">
        <w:rPr>
          <w:rFonts w:ascii="Times New Roman" w:hAnsi="Times New Roman" w:cs="Times New Roman" w:hint="cs"/>
          <w:b/>
          <w:bCs/>
          <w:sz w:val="24"/>
          <w:szCs w:val="24"/>
          <w:rtl/>
        </w:rPr>
        <w:t xml:space="preserve"> </w:t>
      </w:r>
      <w:r w:rsidR="008023A3">
        <w:rPr>
          <w:rFonts w:ascii="Times New Roman" w:hAnsi="Times New Roman" w:cs="Times New Roman" w:hint="cs"/>
          <w:b/>
          <w:bCs/>
          <w:sz w:val="24"/>
          <w:szCs w:val="24"/>
          <w:rtl/>
        </w:rPr>
        <w:t>داخل سجون الاحتلال، ونظام الزيارات، والترتيبات التيسيرية المعقولة والدعم الذي يتم توفيره للأسرى والمعتقلين المرضى والجرحي وذوي الإعاقة، وس</w:t>
      </w:r>
      <w:r w:rsidR="001C414A">
        <w:rPr>
          <w:rFonts w:ascii="Times New Roman" w:hAnsi="Times New Roman" w:cs="Times New Roman" w:hint="cs"/>
          <w:b/>
          <w:bCs/>
          <w:sz w:val="24"/>
          <w:szCs w:val="24"/>
          <w:rtl/>
        </w:rPr>
        <w:t>ُ</w:t>
      </w:r>
      <w:r w:rsidR="008023A3">
        <w:rPr>
          <w:rFonts w:ascii="Times New Roman" w:hAnsi="Times New Roman" w:cs="Times New Roman" w:hint="cs"/>
          <w:b/>
          <w:bCs/>
          <w:sz w:val="24"/>
          <w:szCs w:val="24"/>
          <w:rtl/>
        </w:rPr>
        <w:t>بل التظلم والانتصاف الفع</w:t>
      </w:r>
      <w:r w:rsidR="001C414A">
        <w:rPr>
          <w:rFonts w:ascii="Times New Roman" w:hAnsi="Times New Roman" w:cs="Times New Roman" w:hint="cs"/>
          <w:b/>
          <w:bCs/>
          <w:sz w:val="24"/>
          <w:szCs w:val="24"/>
          <w:rtl/>
        </w:rPr>
        <w:t>َ</w:t>
      </w:r>
      <w:r w:rsidR="008023A3">
        <w:rPr>
          <w:rFonts w:ascii="Times New Roman" w:hAnsi="Times New Roman" w:cs="Times New Roman" w:hint="cs"/>
          <w:b/>
          <w:bCs/>
          <w:sz w:val="24"/>
          <w:szCs w:val="24"/>
          <w:rtl/>
        </w:rPr>
        <w:t>ال الم</w:t>
      </w:r>
      <w:r>
        <w:rPr>
          <w:rFonts w:ascii="Times New Roman" w:hAnsi="Times New Roman" w:cs="Times New Roman" w:hint="cs"/>
          <w:b/>
          <w:bCs/>
          <w:sz w:val="24"/>
          <w:szCs w:val="24"/>
          <w:rtl/>
        </w:rPr>
        <w:t>ُ</w:t>
      </w:r>
      <w:r w:rsidR="008023A3">
        <w:rPr>
          <w:rFonts w:ascii="Times New Roman" w:hAnsi="Times New Roman" w:cs="Times New Roman" w:hint="cs"/>
          <w:b/>
          <w:bCs/>
          <w:sz w:val="24"/>
          <w:szCs w:val="24"/>
          <w:rtl/>
        </w:rPr>
        <w:t xml:space="preserve">تاح للأسرى والمعتقلين الفلسطينيين في سجون الاحتلال ومدى فعاليتها </w:t>
      </w:r>
      <w:r w:rsidR="001C414A">
        <w:rPr>
          <w:rFonts w:ascii="Times New Roman" w:hAnsi="Times New Roman" w:cs="Times New Roman" w:hint="cs"/>
          <w:b/>
          <w:bCs/>
          <w:sz w:val="24"/>
          <w:szCs w:val="24"/>
          <w:rtl/>
        </w:rPr>
        <w:t>وعرض</w:t>
      </w:r>
      <w:r w:rsidR="008023A3">
        <w:rPr>
          <w:rFonts w:ascii="Times New Roman" w:hAnsi="Times New Roman" w:cs="Times New Roman" w:hint="cs"/>
          <w:b/>
          <w:bCs/>
          <w:sz w:val="24"/>
          <w:szCs w:val="24"/>
          <w:rtl/>
        </w:rPr>
        <w:t xml:space="preserve"> أمثلة </w:t>
      </w:r>
      <w:r w:rsidR="001C414A">
        <w:rPr>
          <w:rFonts w:ascii="Times New Roman" w:hAnsi="Times New Roman" w:cs="Times New Roman" w:hint="cs"/>
          <w:b/>
          <w:bCs/>
          <w:sz w:val="24"/>
          <w:szCs w:val="24"/>
          <w:rtl/>
        </w:rPr>
        <w:t>بالخصوص</w:t>
      </w:r>
      <w:r w:rsidR="008023A3">
        <w:rPr>
          <w:rFonts w:ascii="Times New Roman" w:hAnsi="Times New Roman" w:cs="Times New Roman" w:hint="cs"/>
          <w:b/>
          <w:bCs/>
          <w:sz w:val="24"/>
          <w:szCs w:val="24"/>
          <w:rtl/>
        </w:rPr>
        <w:t xml:space="preserve">، وتقديم خطة كاملة وجدول زمني </w:t>
      </w:r>
      <w:r w:rsidR="001C414A">
        <w:rPr>
          <w:rFonts w:ascii="Times New Roman" w:hAnsi="Times New Roman" w:cs="Times New Roman" w:hint="cs"/>
          <w:b/>
          <w:bCs/>
          <w:sz w:val="24"/>
          <w:szCs w:val="24"/>
          <w:rtl/>
        </w:rPr>
        <w:t xml:space="preserve">محدد </w:t>
      </w:r>
      <w:r w:rsidR="008023A3">
        <w:rPr>
          <w:rFonts w:ascii="Times New Roman" w:hAnsi="Times New Roman" w:cs="Times New Roman" w:hint="cs"/>
          <w:b/>
          <w:bCs/>
          <w:sz w:val="24"/>
          <w:szCs w:val="24"/>
          <w:rtl/>
        </w:rPr>
        <w:t>يضمن</w:t>
      </w:r>
      <w:r w:rsidR="001C414A">
        <w:rPr>
          <w:rFonts w:ascii="Times New Roman" w:hAnsi="Times New Roman" w:cs="Times New Roman" w:hint="cs"/>
          <w:b/>
          <w:bCs/>
          <w:sz w:val="24"/>
          <w:szCs w:val="24"/>
          <w:rtl/>
        </w:rPr>
        <w:t xml:space="preserve"> احترام أحكام الاتفاقية، والاتفاقيات </w:t>
      </w:r>
      <w:r w:rsidR="008023A3">
        <w:rPr>
          <w:rFonts w:ascii="Times New Roman" w:hAnsi="Times New Roman" w:cs="Times New Roman" w:hint="cs"/>
          <w:b/>
          <w:bCs/>
          <w:sz w:val="24"/>
          <w:szCs w:val="24"/>
          <w:rtl/>
        </w:rPr>
        <w:t>والمعايير الدولية</w:t>
      </w:r>
      <w:r w:rsidR="001C414A">
        <w:rPr>
          <w:rFonts w:ascii="Times New Roman" w:hAnsi="Times New Roman" w:cs="Times New Roman" w:hint="cs"/>
          <w:b/>
          <w:bCs/>
          <w:sz w:val="24"/>
          <w:szCs w:val="24"/>
          <w:rtl/>
        </w:rPr>
        <w:t>،</w:t>
      </w:r>
      <w:r w:rsidR="008023A3">
        <w:rPr>
          <w:rFonts w:ascii="Times New Roman" w:hAnsi="Times New Roman" w:cs="Times New Roman" w:hint="cs"/>
          <w:b/>
          <w:bCs/>
          <w:sz w:val="24"/>
          <w:szCs w:val="24"/>
          <w:rtl/>
        </w:rPr>
        <w:t xml:space="preserve"> في التعامل مع الأسرى والمعتقلين الفلسطينيين</w:t>
      </w:r>
      <w:r w:rsidR="001C414A">
        <w:rPr>
          <w:rFonts w:ascii="Times New Roman" w:hAnsi="Times New Roman" w:cs="Times New Roman" w:hint="cs"/>
          <w:b/>
          <w:bCs/>
          <w:sz w:val="24"/>
          <w:szCs w:val="24"/>
          <w:rtl/>
        </w:rPr>
        <w:t>،</w:t>
      </w:r>
      <w:r w:rsidR="008023A3">
        <w:rPr>
          <w:rFonts w:ascii="Times New Roman" w:hAnsi="Times New Roman" w:cs="Times New Roman" w:hint="cs"/>
          <w:b/>
          <w:bCs/>
          <w:sz w:val="24"/>
          <w:szCs w:val="24"/>
          <w:rtl/>
        </w:rPr>
        <w:t xml:space="preserve"> وتقديم الرعاية والعناية الصحية الكاملة لهم</w:t>
      </w:r>
      <w:r w:rsidR="001C414A">
        <w:rPr>
          <w:rFonts w:ascii="Times New Roman" w:hAnsi="Times New Roman" w:cs="Times New Roman" w:hint="cs"/>
          <w:b/>
          <w:bCs/>
          <w:sz w:val="24"/>
          <w:szCs w:val="24"/>
          <w:rtl/>
        </w:rPr>
        <w:t>/ن</w:t>
      </w:r>
      <w:r w:rsidR="008023A3">
        <w:rPr>
          <w:rFonts w:ascii="Times New Roman" w:hAnsi="Times New Roman" w:cs="Times New Roman" w:hint="cs"/>
          <w:b/>
          <w:bCs/>
          <w:sz w:val="24"/>
          <w:szCs w:val="24"/>
          <w:rtl/>
        </w:rPr>
        <w:t>، وضمانات المحاكمة العادلة، والترتيبات التيسيرية المعقولة والدعم، وتضمن الإفراج الفوري عن</w:t>
      </w:r>
      <w:r w:rsidR="009B763F">
        <w:rPr>
          <w:rFonts w:ascii="Times New Roman" w:hAnsi="Times New Roman" w:cs="Times New Roman" w:hint="cs"/>
          <w:b/>
          <w:bCs/>
          <w:sz w:val="24"/>
          <w:szCs w:val="24"/>
          <w:rtl/>
        </w:rPr>
        <w:t xml:space="preserve"> الأسرى والمعتقلين الجرحى والمرضى والذين قضوا فترات طويلة في السجن إنفاذاً لالتزامات دولة الاحتلال بموجب القانون الإنساني الدولي</w:t>
      </w:r>
      <w:r w:rsidR="002400E7">
        <w:rPr>
          <w:rFonts w:ascii="Times New Roman" w:hAnsi="Times New Roman" w:cs="Times New Roman" w:hint="cs"/>
          <w:b/>
          <w:bCs/>
          <w:sz w:val="24"/>
          <w:szCs w:val="24"/>
          <w:rtl/>
        </w:rPr>
        <w:t>؛</w:t>
      </w:r>
      <w:r w:rsidR="009B763F">
        <w:rPr>
          <w:rFonts w:ascii="Times New Roman" w:hAnsi="Times New Roman" w:cs="Times New Roman" w:hint="cs"/>
          <w:b/>
          <w:bCs/>
          <w:sz w:val="24"/>
          <w:szCs w:val="24"/>
          <w:rtl/>
        </w:rPr>
        <w:t xml:space="preserve"> وبخاصة اتفاقية جنيف الثالثة (المواد 109 و110) واتفاقية جنيف الرابعة (المادة 132).</w:t>
      </w:r>
    </w:p>
    <w:p w14:paraId="5551E08E" w14:textId="77777777" w:rsidR="00A85363" w:rsidRPr="00423B05" w:rsidRDefault="00423B05" w:rsidP="00A85363">
      <w:pPr>
        <w:bidi/>
        <w:jc w:val="both"/>
        <w:rPr>
          <w:rFonts w:ascii="Times New Roman" w:hAnsi="Times New Roman" w:cs="Times New Roman"/>
          <w:b/>
          <w:bCs/>
          <w:sz w:val="24"/>
          <w:szCs w:val="24"/>
          <w:rtl/>
          <w:lang w:bidi="ar-JO"/>
        </w:rPr>
      </w:pPr>
      <w:r w:rsidRPr="00423B05">
        <w:rPr>
          <w:rFonts w:ascii="Times New Roman" w:hAnsi="Times New Roman" w:cs="Times New Roman" w:hint="cs"/>
          <w:b/>
          <w:bCs/>
          <w:sz w:val="24"/>
          <w:szCs w:val="24"/>
          <w:rtl/>
          <w:lang w:bidi="ar-JO"/>
        </w:rPr>
        <w:t>عدم التعرض للتعذيب أو المعاملة أو العقوبة القاسية أو اللاإنسانية أو المهينة (المادة 15)</w:t>
      </w:r>
    </w:p>
    <w:p w14:paraId="41207F1A" w14:textId="77777777" w:rsidR="0043610B" w:rsidRDefault="00552F8B" w:rsidP="00423B05">
      <w:pPr>
        <w:bidi/>
        <w:jc w:val="both"/>
        <w:rPr>
          <w:rFonts w:ascii="Times New Roman" w:hAnsi="Times New Roman" w:cs="Times New Roman"/>
          <w:sz w:val="24"/>
          <w:szCs w:val="24"/>
          <w:rtl/>
        </w:rPr>
      </w:pPr>
      <w:r>
        <w:rPr>
          <w:rFonts w:ascii="Times New Roman" w:hAnsi="Times New Roman" w:cs="Times New Roman" w:hint="cs"/>
          <w:sz w:val="24"/>
          <w:szCs w:val="24"/>
          <w:rtl/>
        </w:rPr>
        <w:t xml:space="preserve">44. </w:t>
      </w:r>
      <w:r w:rsidR="00423B05">
        <w:rPr>
          <w:rFonts w:ascii="Times New Roman" w:hAnsi="Times New Roman" w:cs="Times New Roman" w:hint="cs"/>
          <w:sz w:val="24"/>
          <w:szCs w:val="24"/>
          <w:rtl/>
        </w:rPr>
        <w:t xml:space="preserve">طلبت لجنتكم الموقرة </w:t>
      </w:r>
      <w:r w:rsidR="00423B05">
        <w:rPr>
          <w:rFonts w:ascii="Times New Roman" w:hAnsi="Times New Roman" w:cs="Times New Roman" w:hint="cs"/>
          <w:sz w:val="24"/>
          <w:szCs w:val="24"/>
          <w:rtl/>
          <w:lang w:bidi="ar-JO"/>
        </w:rPr>
        <w:t>من الدولة الطرف</w:t>
      </w:r>
      <w:r w:rsidR="00423B05">
        <w:rPr>
          <w:rFonts w:ascii="Times New Roman" w:hAnsi="Times New Roman" w:cs="Times New Roman" w:hint="cs"/>
          <w:sz w:val="24"/>
          <w:szCs w:val="24"/>
          <w:rtl/>
        </w:rPr>
        <w:t xml:space="preserve"> (</w:t>
      </w:r>
      <w:r w:rsidR="00423B05">
        <w:rPr>
          <w:rFonts w:ascii="Times New Roman" w:hAnsi="Times New Roman" w:cs="Times New Roman" w:hint="cs"/>
          <w:sz w:val="24"/>
          <w:szCs w:val="24"/>
          <w:rtl/>
          <w:lang w:bidi="ar-JO"/>
        </w:rPr>
        <w:t xml:space="preserve">إسرائيل </w:t>
      </w:r>
      <w:r w:rsidR="00423B05" w:rsidRPr="00381377">
        <w:rPr>
          <w:rFonts w:asciiTheme="majorBidi" w:hAnsiTheme="majorBidi" w:cstheme="majorBidi" w:hint="cs"/>
          <w:sz w:val="24"/>
          <w:szCs w:val="24"/>
          <w:rtl/>
        </w:rPr>
        <w:t>دولة الاستعمار الاستيطاني الصهيوني</w:t>
      </w:r>
      <w:r w:rsidR="00423B05" w:rsidRPr="00381377">
        <w:rPr>
          <w:rFonts w:asciiTheme="majorBidi" w:hAnsiTheme="majorBidi" w:cstheme="majorBidi"/>
          <w:sz w:val="24"/>
          <w:szCs w:val="24"/>
          <w:rtl/>
        </w:rPr>
        <w:t xml:space="preserve"> ونظام </w:t>
      </w:r>
      <w:r w:rsidR="00423B05" w:rsidRPr="00381377">
        <w:rPr>
          <w:rFonts w:asciiTheme="majorBidi" w:hAnsiTheme="majorBidi" w:cstheme="majorBidi" w:hint="cs"/>
          <w:sz w:val="24"/>
          <w:szCs w:val="24"/>
          <w:rtl/>
        </w:rPr>
        <w:t>ال</w:t>
      </w:r>
      <w:r w:rsidR="00423B05" w:rsidRPr="00381377">
        <w:rPr>
          <w:rFonts w:asciiTheme="majorBidi" w:hAnsiTheme="majorBidi" w:cstheme="majorBidi"/>
          <w:sz w:val="24"/>
          <w:szCs w:val="24"/>
          <w:rtl/>
        </w:rPr>
        <w:t xml:space="preserve">فصل </w:t>
      </w:r>
      <w:r w:rsidR="00423B05" w:rsidRPr="00381377">
        <w:rPr>
          <w:rFonts w:asciiTheme="majorBidi" w:hAnsiTheme="majorBidi" w:cstheme="majorBidi" w:hint="cs"/>
          <w:sz w:val="24"/>
          <w:szCs w:val="24"/>
          <w:rtl/>
        </w:rPr>
        <w:t>ال</w:t>
      </w:r>
      <w:r w:rsidR="00423B05" w:rsidRPr="00381377">
        <w:rPr>
          <w:rFonts w:asciiTheme="majorBidi" w:hAnsiTheme="majorBidi" w:cstheme="majorBidi"/>
          <w:sz w:val="24"/>
          <w:szCs w:val="24"/>
          <w:rtl/>
        </w:rPr>
        <w:t>عنصري</w:t>
      </w:r>
      <w:r w:rsidR="005E6FE8">
        <w:rPr>
          <w:rFonts w:ascii="Times New Roman" w:hAnsi="Times New Roman" w:cs="Times New Roman" w:hint="cs"/>
          <w:sz w:val="24"/>
          <w:szCs w:val="24"/>
          <w:rtl/>
          <w:lang w:bidi="ar-JO"/>
        </w:rPr>
        <w:t xml:space="preserve">) في البند (16) </w:t>
      </w:r>
      <w:r w:rsidR="00423B05">
        <w:rPr>
          <w:rFonts w:ascii="Times New Roman" w:hAnsi="Times New Roman" w:cs="Times New Roman" w:hint="cs"/>
          <w:sz w:val="24"/>
          <w:szCs w:val="24"/>
          <w:rtl/>
          <w:lang w:bidi="ar-JO"/>
        </w:rPr>
        <w:t xml:space="preserve">من قائمة المسائل تقديم معلومات </w:t>
      </w:r>
      <w:r w:rsidR="005E6FE8">
        <w:rPr>
          <w:rFonts w:ascii="Times New Roman" w:hAnsi="Times New Roman" w:cs="Times New Roman" w:hint="cs"/>
          <w:sz w:val="24"/>
          <w:szCs w:val="24"/>
          <w:rtl/>
          <w:lang w:bidi="ar-JO"/>
        </w:rPr>
        <w:t>عن التدابير المُتخذة من أجل (أ) حماية الأشخاص ذوي الإعاقة من التعذيب أو المعاملة القاسية أو اللاإنسانية أو المُهينة، وما ينجم عن ذلك من إصابات في جميع الأماكن، بما في ذلك السجون ومراكز الاستجواب، ومعالجة الأوضاع في السجون، بما في ذلك الحصول على الخدمات الصحية .. (د) آليات الشكاوى والجبر المتاحة لجميع الأشخاص ذوي الإعاقة، بمن فيهم الأشخاص ذوو الإعاقة الفلسطينيون في حالات سوء المعاملة والتعذيب أثناء جميع أشكال الاحتجاز، بما في ذلك أثناء الاستجواب، وفي مستشفيات الأم</w:t>
      </w:r>
      <w:r>
        <w:rPr>
          <w:rFonts w:ascii="Times New Roman" w:hAnsi="Times New Roman" w:cs="Times New Roman" w:hint="cs"/>
          <w:sz w:val="24"/>
          <w:szCs w:val="24"/>
          <w:rtl/>
          <w:lang w:bidi="ar-JO"/>
        </w:rPr>
        <w:t>راض النفسية". وطلبت</w:t>
      </w:r>
      <w:r w:rsidR="005E6FE8">
        <w:rPr>
          <w:rFonts w:ascii="Times New Roman" w:hAnsi="Times New Roman" w:cs="Times New Roman" w:hint="cs"/>
          <w:sz w:val="24"/>
          <w:szCs w:val="24"/>
          <w:rtl/>
          <w:lang w:bidi="ar-JO"/>
        </w:rPr>
        <w:t xml:space="preserve">، أيضاً، من الدولة الطرف، في البند (17) من قائمة المسائل المتعلقة بتقريرها الأولي تقديم معلومات عن أي هيئة حكومية تُراقب أماكن الاحتجاز، بما في ذلك المؤسسات الإيوائية والسجون ومراكز الشرطة، فيما يتعلق بالتعذيب أو المعاملة أو العقوبة القاسية أو اللاإنسانية أو المُهينة. </w:t>
      </w:r>
      <w:r w:rsidR="009B78BC">
        <w:rPr>
          <w:rFonts w:ascii="Times New Roman" w:hAnsi="Times New Roman" w:cs="Times New Roman" w:hint="cs"/>
          <w:sz w:val="24"/>
          <w:szCs w:val="24"/>
          <w:rtl/>
          <w:lang w:bidi="ar-JO"/>
        </w:rPr>
        <w:t xml:space="preserve">ردت الدولة الطرف في البند رقم (94) من ردودها على قائمة المسائل بإحالة الإجابة على هذا السؤال إلى </w:t>
      </w:r>
      <w:r w:rsidR="004563D8">
        <w:rPr>
          <w:rFonts w:ascii="Times New Roman" w:hAnsi="Times New Roman" w:cs="Times New Roman" w:hint="cs"/>
          <w:sz w:val="24"/>
          <w:szCs w:val="24"/>
          <w:rtl/>
        </w:rPr>
        <w:t xml:space="preserve">تقريرها الدوري السادس المُقدّم إلى لجنة مناهذة التعذيب في الأمم المتحدة </w:t>
      </w:r>
      <w:r w:rsidR="00302C68">
        <w:rPr>
          <w:rFonts w:ascii="Times New Roman" w:hAnsi="Times New Roman" w:cs="Times New Roman" w:hint="cs"/>
          <w:sz w:val="24"/>
          <w:szCs w:val="24"/>
          <w:rtl/>
        </w:rPr>
        <w:t>بموجب المادة (19) من اتفاقية مناهضة التعذيب عملاً بالإجراء المُبسط لتقديم التقارير (</w:t>
      </w:r>
      <w:r w:rsidR="00302C68">
        <w:rPr>
          <w:rFonts w:ascii="Times New Roman" w:hAnsi="Times New Roman" w:cs="Times New Roman"/>
          <w:sz w:val="24"/>
          <w:szCs w:val="24"/>
        </w:rPr>
        <w:t>CAT/C/ISR/6</w:t>
      </w:r>
      <w:r w:rsidR="00302C68">
        <w:rPr>
          <w:rFonts w:ascii="Times New Roman" w:hAnsi="Times New Roman" w:cs="Times New Roman" w:hint="cs"/>
          <w:sz w:val="24"/>
          <w:szCs w:val="24"/>
          <w:rtl/>
        </w:rPr>
        <w:t>) المنشور على موقع الأمم المتحدة في 21 ديسمبر 2021 وتحديداً الفقرات (244) و (245) من التقرير.</w:t>
      </w:r>
    </w:p>
    <w:p w14:paraId="16B8E848" w14:textId="77777777" w:rsidR="00423B05" w:rsidRDefault="0043610B" w:rsidP="0043610B">
      <w:pPr>
        <w:bidi/>
        <w:jc w:val="both"/>
        <w:rPr>
          <w:rFonts w:ascii="Times New Roman" w:hAnsi="Times New Roman" w:cs="Times New Roman"/>
          <w:sz w:val="24"/>
          <w:szCs w:val="24"/>
          <w:rtl/>
        </w:rPr>
      </w:pPr>
      <w:r>
        <w:rPr>
          <w:rFonts w:ascii="Times New Roman" w:hAnsi="Times New Roman" w:cs="Times New Roman" w:hint="cs"/>
          <w:sz w:val="24"/>
          <w:szCs w:val="24"/>
          <w:rtl/>
        </w:rPr>
        <w:t xml:space="preserve"> 45. بالرجوع لل</w:t>
      </w:r>
      <w:r w:rsidR="00302C68">
        <w:rPr>
          <w:rFonts w:ascii="Times New Roman" w:hAnsi="Times New Roman" w:cs="Times New Roman" w:hint="cs"/>
          <w:sz w:val="24"/>
          <w:szCs w:val="24"/>
          <w:rtl/>
        </w:rPr>
        <w:t>فقرات المذكورة من تقرير الدولة الطرف فإنه يتناول الأوامر الصادرة عن مصلحة السجون الإسرائيلية بشأن بشأن الإجراءات التأديبية والتدابير التقييدية ضد السجن</w:t>
      </w:r>
      <w:r>
        <w:rPr>
          <w:rFonts w:ascii="Times New Roman" w:hAnsi="Times New Roman" w:cs="Times New Roman" w:hint="cs"/>
          <w:sz w:val="24"/>
          <w:szCs w:val="24"/>
          <w:rtl/>
        </w:rPr>
        <w:t>اء. ولا علاقة لها بالسؤال الموجه</w:t>
      </w:r>
      <w:r w:rsidR="00302C68">
        <w:rPr>
          <w:rFonts w:ascii="Times New Roman" w:hAnsi="Times New Roman" w:cs="Times New Roman" w:hint="cs"/>
          <w:sz w:val="24"/>
          <w:szCs w:val="24"/>
          <w:rtl/>
        </w:rPr>
        <w:t xml:space="preserve"> من لجنتكم الموقرة للدولة الطرف. وفيما يتعلق بآليات الشكاوى والتعويض ردت الدولة الطرف في البند (99) من ردودها على قائمة المسائل بأن كل سجين أو محتجز تحت سلطة مصلحة السجون الإسرائيلية يتمتع بإمكانية الوصول إلى آليات الشكاوى التالية: تقديم شكوى على مدير السجن، وتقديم التماس إلى المحكمة المحلية المختصة، وتقديم شكوى إلى وحدة التحقيق مع الحرّاس، وتقديم شكوى إلى محقق شكاوى السجناء، أو طلب لقاء مع زائر رسمي تُعيّنه وزارة الداخلية في إسرائيل؛ وأحالت</w:t>
      </w:r>
      <w:r w:rsidR="00327E0D">
        <w:rPr>
          <w:rFonts w:ascii="Times New Roman" w:hAnsi="Times New Roman" w:cs="Times New Roman" w:hint="cs"/>
          <w:sz w:val="24"/>
          <w:szCs w:val="24"/>
          <w:rtl/>
        </w:rPr>
        <w:t xml:space="preserve"> الإجابة</w:t>
      </w:r>
      <w:r w:rsidR="00302C68">
        <w:rPr>
          <w:rFonts w:ascii="Times New Roman" w:hAnsi="Times New Roman" w:cs="Times New Roman" w:hint="cs"/>
          <w:sz w:val="24"/>
          <w:szCs w:val="24"/>
          <w:rtl/>
        </w:rPr>
        <w:t xml:space="preserve"> بهذا الخصوص إلى تقريرها (</w:t>
      </w:r>
      <w:r w:rsidR="00302C68">
        <w:rPr>
          <w:rFonts w:ascii="Times New Roman" w:hAnsi="Times New Roman" w:cs="Times New Roman"/>
          <w:sz w:val="24"/>
          <w:szCs w:val="24"/>
        </w:rPr>
        <w:t>CAT/C/ISR/5</w:t>
      </w:r>
      <w:r w:rsidR="00302C68">
        <w:rPr>
          <w:rFonts w:ascii="Times New Roman" w:hAnsi="Times New Roman" w:cs="Times New Roman" w:hint="cs"/>
          <w:sz w:val="24"/>
          <w:szCs w:val="24"/>
          <w:rtl/>
        </w:rPr>
        <w:t>).</w:t>
      </w:r>
    </w:p>
    <w:p w14:paraId="4EB3D1D8" w14:textId="77777777" w:rsidR="00C348C0" w:rsidRDefault="0043610B" w:rsidP="00D34813">
      <w:pPr>
        <w:bidi/>
        <w:jc w:val="both"/>
        <w:rPr>
          <w:rFonts w:ascii="Times New Roman" w:hAnsi="Times New Roman" w:cs="Times New Roman"/>
          <w:sz w:val="24"/>
          <w:szCs w:val="24"/>
        </w:rPr>
      </w:pPr>
      <w:r>
        <w:rPr>
          <w:rFonts w:ascii="Times New Roman" w:hAnsi="Times New Roman" w:cs="Times New Roman" w:hint="cs"/>
          <w:sz w:val="24"/>
          <w:szCs w:val="24"/>
          <w:rtl/>
        </w:rPr>
        <w:t xml:space="preserve">46. </w:t>
      </w:r>
      <w:r w:rsidR="00AB58E7">
        <w:rPr>
          <w:rFonts w:ascii="Times New Roman" w:hAnsi="Times New Roman" w:cs="Times New Roman" w:hint="cs"/>
          <w:sz w:val="24"/>
          <w:szCs w:val="24"/>
          <w:rtl/>
          <w:lang w:bidi="ar-JO"/>
        </w:rPr>
        <w:t xml:space="preserve">يُحيل </w:t>
      </w:r>
      <w:r w:rsidR="009D609B">
        <w:rPr>
          <w:rFonts w:ascii="Times New Roman" w:hAnsi="Times New Roman" w:cs="Times New Roman" w:hint="cs"/>
          <w:sz w:val="24"/>
          <w:szCs w:val="24"/>
          <w:rtl/>
          <w:lang w:bidi="ar-JO"/>
        </w:rPr>
        <w:t>الائتلاف</w:t>
      </w:r>
      <w:r w:rsidR="00AB58E7">
        <w:rPr>
          <w:rFonts w:ascii="Times New Roman" w:hAnsi="Times New Roman" w:cs="Times New Roman" w:hint="cs"/>
          <w:sz w:val="24"/>
          <w:szCs w:val="24"/>
          <w:rtl/>
          <w:lang w:bidi="ar-JO"/>
        </w:rPr>
        <w:t>، لجنتكم الموقرة، إلى العديد من الملاحظات الختامية الم</w:t>
      </w:r>
      <w:r>
        <w:rPr>
          <w:rFonts w:ascii="Times New Roman" w:hAnsi="Times New Roman" w:cs="Times New Roman" w:hint="cs"/>
          <w:sz w:val="24"/>
          <w:szCs w:val="24"/>
          <w:rtl/>
          <w:lang w:bidi="ar-JO"/>
        </w:rPr>
        <w:t>ُ</w:t>
      </w:r>
      <w:r w:rsidR="00AB58E7">
        <w:rPr>
          <w:rFonts w:ascii="Times New Roman" w:hAnsi="Times New Roman" w:cs="Times New Roman" w:hint="cs"/>
          <w:sz w:val="24"/>
          <w:szCs w:val="24"/>
          <w:rtl/>
          <w:lang w:bidi="ar-JO"/>
        </w:rPr>
        <w:t>قدمة من لجنة مناهضة التعذيب في الأمم المتحدة بشأن التقرير الدوري الخامس لإسرائيل (</w:t>
      </w:r>
      <w:r w:rsidR="00AB58E7">
        <w:rPr>
          <w:rFonts w:ascii="Times New Roman" w:hAnsi="Times New Roman" w:cs="Times New Roman"/>
          <w:sz w:val="24"/>
          <w:szCs w:val="24"/>
          <w:lang w:bidi="ar-JO"/>
        </w:rPr>
        <w:t>CAT/C/ISR/CO/5</w:t>
      </w:r>
      <w:r w:rsidR="00AB58E7">
        <w:rPr>
          <w:rFonts w:ascii="Times New Roman" w:hAnsi="Times New Roman" w:cs="Times New Roman" w:hint="cs"/>
          <w:sz w:val="24"/>
          <w:szCs w:val="24"/>
          <w:rtl/>
        </w:rPr>
        <w:t xml:space="preserve">) والتي لم تقم إسرائيل، </w:t>
      </w:r>
      <w:r w:rsidR="00AB58E7" w:rsidRPr="00381377">
        <w:rPr>
          <w:rFonts w:asciiTheme="majorBidi" w:hAnsiTheme="majorBidi" w:cstheme="majorBidi" w:hint="cs"/>
          <w:sz w:val="24"/>
          <w:szCs w:val="24"/>
          <w:rtl/>
        </w:rPr>
        <w:t>دولة الاستعمار الاستيطاني الصهيوني</w:t>
      </w:r>
      <w:r w:rsidR="00AB58E7" w:rsidRPr="00381377">
        <w:rPr>
          <w:rFonts w:asciiTheme="majorBidi" w:hAnsiTheme="majorBidi" w:cstheme="majorBidi"/>
          <w:sz w:val="24"/>
          <w:szCs w:val="24"/>
          <w:rtl/>
        </w:rPr>
        <w:t xml:space="preserve"> ونظام </w:t>
      </w:r>
      <w:r w:rsidR="00AB58E7" w:rsidRPr="00381377">
        <w:rPr>
          <w:rFonts w:asciiTheme="majorBidi" w:hAnsiTheme="majorBidi" w:cstheme="majorBidi" w:hint="cs"/>
          <w:sz w:val="24"/>
          <w:szCs w:val="24"/>
          <w:rtl/>
        </w:rPr>
        <w:t>ال</w:t>
      </w:r>
      <w:r w:rsidR="00AB58E7" w:rsidRPr="00381377">
        <w:rPr>
          <w:rFonts w:asciiTheme="majorBidi" w:hAnsiTheme="majorBidi" w:cstheme="majorBidi"/>
          <w:sz w:val="24"/>
          <w:szCs w:val="24"/>
          <w:rtl/>
        </w:rPr>
        <w:t xml:space="preserve">فصل </w:t>
      </w:r>
      <w:r w:rsidR="00AB58E7" w:rsidRPr="00381377">
        <w:rPr>
          <w:rFonts w:asciiTheme="majorBidi" w:hAnsiTheme="majorBidi" w:cstheme="majorBidi" w:hint="cs"/>
          <w:sz w:val="24"/>
          <w:szCs w:val="24"/>
          <w:rtl/>
        </w:rPr>
        <w:t>ال</w:t>
      </w:r>
      <w:r w:rsidR="00AB58E7" w:rsidRPr="00381377">
        <w:rPr>
          <w:rFonts w:asciiTheme="majorBidi" w:hAnsiTheme="majorBidi" w:cstheme="majorBidi"/>
          <w:sz w:val="24"/>
          <w:szCs w:val="24"/>
          <w:rtl/>
        </w:rPr>
        <w:t>عنصري</w:t>
      </w:r>
      <w:r w:rsidR="00AB58E7">
        <w:rPr>
          <w:rFonts w:asciiTheme="majorBidi" w:hAnsiTheme="majorBidi" w:cstheme="majorBidi" w:hint="cs"/>
          <w:sz w:val="24"/>
          <w:szCs w:val="24"/>
          <w:rtl/>
        </w:rPr>
        <w:t xml:space="preserve">، بتطبيقها وإنفاذها لغاية الآن. حيث ورد في الملاحظة الختامية رقم (12) الصادرة عن لجنة مناهضة التعذيب "لا تزال اللجنة تشعر بالقلق لأن تعريف التعذيب كجريمة محددة، استناداً إلى التعريف الوارد في المادة </w:t>
      </w:r>
      <w:r>
        <w:rPr>
          <w:rFonts w:asciiTheme="majorBidi" w:hAnsiTheme="majorBidi" w:cstheme="majorBidi" w:hint="cs"/>
          <w:sz w:val="24"/>
          <w:szCs w:val="24"/>
          <w:rtl/>
        </w:rPr>
        <w:t>(1)</w:t>
      </w:r>
      <w:r w:rsidR="00AB58E7">
        <w:rPr>
          <w:rFonts w:asciiTheme="majorBidi" w:hAnsiTheme="majorBidi" w:cstheme="majorBidi" w:hint="cs"/>
          <w:sz w:val="24"/>
          <w:szCs w:val="24"/>
          <w:rtl/>
        </w:rPr>
        <w:t xml:space="preserve"> من الاتفاقية، لم يُعتمد بعد ..". </w:t>
      </w:r>
      <w:r w:rsidR="005B0740">
        <w:rPr>
          <w:rFonts w:asciiTheme="majorBidi" w:hAnsiTheme="majorBidi" w:cstheme="majorBidi" w:hint="cs"/>
          <w:sz w:val="24"/>
          <w:szCs w:val="24"/>
          <w:rtl/>
        </w:rPr>
        <w:t xml:space="preserve">وورد في البند رقم (14) "تأسف اللجنة لأن الدولة الطرف لم تقدم المعلومات التي طلبتها اللجنة بشأن استخدام الدفع بالضرورة في سياق الاستجوابات. وتشير اللجنة إلى أن المادة 2 (2) من الاتفاقية تنص على أن حظر التعذيب هو حظر مطلق وغير قابل للانتقاص، وأنه لا يجوز للدولة الطرف التذرع بأي ظروف استثنائية لتبرير أعمال التعذيب. وفي هذا الصدد، يساور اللجنة القلق لأن الدفع بالضرورة، الوارد في المادة 34 (11) من القانون الجنائي، على سبيل الدفاع المخول لأي مدعى عليه في القضايا الجنائية، لم يستبعد صراحة القضايا المتعلقة بالتعذيب. ومن ثم، لا يزال من الممكن الاحتجاج به بعد وقوعه مبرراً محتملاً للتعذيب في سياق الاستجوابات التي تخص الحالات التي تنطوي على تهديدات للأرواح البشرية، وتُفضي نتيجة ذلك إلى انعدام المساءلة الملائمة". والبند رقم (20) "تشعر اللجنة بالقلق إزاء إدعاءات بأن أطباء مصلحة السجون الإسرائيلية لم يبلغوا عن إصابات تدل على وقوع سوء معاملة، وتُعرب عن أسفها لعدم تلقيها معلومات عن عدد حالات الاشتباه في وقوع تعذيب أو سوء معاملة أبلغ الموظفون </w:t>
      </w:r>
      <w:r w:rsidR="00EE46AF">
        <w:rPr>
          <w:rFonts w:asciiTheme="majorBidi" w:hAnsiTheme="majorBidi" w:cstheme="majorBidi" w:hint="cs"/>
          <w:sz w:val="24"/>
          <w:szCs w:val="24"/>
          <w:rtl/>
        </w:rPr>
        <w:t xml:space="preserve">الطبيون لمصلحة السجون الإسرائيلية الشرطة بها خلال الفترة المشمولة بالتقرير ..". والبند رقم (22) </w:t>
      </w:r>
      <w:r w:rsidR="00EE46AF">
        <w:rPr>
          <w:rFonts w:asciiTheme="majorBidi" w:hAnsiTheme="majorBidi" w:cstheme="majorBidi"/>
          <w:sz w:val="24"/>
          <w:szCs w:val="24"/>
        </w:rPr>
        <w:t>)</w:t>
      </w:r>
      <w:r w:rsidR="00EE46AF">
        <w:rPr>
          <w:rFonts w:asciiTheme="majorBidi" w:hAnsiTheme="majorBidi" w:cstheme="majorBidi" w:hint="cs"/>
          <w:sz w:val="24"/>
          <w:szCs w:val="24"/>
          <w:rtl/>
        </w:rPr>
        <w:t>الاحتجاز الإداري وقانون حبس المقاتلين غير الشرعيين</w:t>
      </w:r>
      <w:r w:rsidR="00EE46AF">
        <w:rPr>
          <w:rFonts w:asciiTheme="majorBidi" w:hAnsiTheme="majorBidi" w:cstheme="majorBidi"/>
          <w:sz w:val="24"/>
          <w:szCs w:val="24"/>
        </w:rPr>
        <w:t>(</w:t>
      </w:r>
      <w:r w:rsidR="00EE46AF">
        <w:rPr>
          <w:rFonts w:asciiTheme="majorBidi" w:hAnsiTheme="majorBidi" w:cstheme="majorBidi" w:hint="cs"/>
          <w:sz w:val="24"/>
          <w:szCs w:val="24"/>
          <w:rtl/>
        </w:rPr>
        <w:t xml:space="preserve"> ومفاده "تُجدد اللجنة شواغلها السابقة المتعلقة بالاحتجاز الإداري والاحتجاز بموجب قانون المقاتلين غير الشرعيين 5762 - 200</w:t>
      </w:r>
      <w:r w:rsidR="000C589C">
        <w:rPr>
          <w:rFonts w:asciiTheme="majorBidi" w:hAnsiTheme="majorBidi" w:cstheme="majorBidi" w:hint="cs"/>
          <w:sz w:val="24"/>
          <w:szCs w:val="24"/>
          <w:rtl/>
        </w:rPr>
        <w:t>2</w:t>
      </w:r>
      <w:r w:rsidR="00EE46AF">
        <w:rPr>
          <w:rFonts w:asciiTheme="majorBidi" w:hAnsiTheme="majorBidi" w:cstheme="majorBidi" w:hint="cs"/>
          <w:sz w:val="24"/>
          <w:szCs w:val="24"/>
          <w:rtl/>
        </w:rPr>
        <w:t xml:space="preserve"> في الدولة الطرف (</w:t>
      </w:r>
      <w:r w:rsidR="00EE46AF">
        <w:rPr>
          <w:rFonts w:asciiTheme="majorBidi" w:hAnsiTheme="majorBidi" w:cstheme="majorBidi"/>
          <w:sz w:val="24"/>
          <w:szCs w:val="24"/>
        </w:rPr>
        <w:t>CAT/C/ISR/CO/4</w:t>
      </w:r>
      <w:r w:rsidR="00EE46AF">
        <w:rPr>
          <w:rFonts w:asciiTheme="majorBidi" w:hAnsiTheme="majorBidi" w:cstheme="majorBidi" w:hint="cs"/>
          <w:sz w:val="24"/>
          <w:szCs w:val="24"/>
          <w:rtl/>
        </w:rPr>
        <w:t>، الفقرة 17</w:t>
      </w:r>
      <w:r w:rsidR="00EE46AF">
        <w:rPr>
          <w:rFonts w:asciiTheme="majorBidi" w:hAnsiTheme="majorBidi" w:cstheme="majorBidi"/>
          <w:sz w:val="24"/>
          <w:szCs w:val="24"/>
        </w:rPr>
        <w:t>(</w:t>
      </w:r>
      <w:r w:rsidR="002A62A0">
        <w:rPr>
          <w:rFonts w:asciiTheme="majorBidi" w:hAnsiTheme="majorBidi" w:cstheme="majorBidi" w:hint="cs"/>
          <w:sz w:val="24"/>
          <w:szCs w:val="24"/>
          <w:rtl/>
        </w:rPr>
        <w:t>. ويُساور اللجنة اللجنة القلق على وجه الخصوص، من أنه يمكن، بموجب التشريعات ذات الصلة، حرمان المحتجزين من الضمانات القانونية الأساسية ضمن أمور أخرى، ويمكن أيضاً رهن احتجازهم دون تهمة إلى أجل غير مسمى، وذلك على أساس أدلة سرّية لا تُتاح للمعتقل ذكراً كان أم أنثى. وتحيط اللجنة علماً بتأكيد الوفد أن عدد الأشخاص الذين وُضعوا رهن الاعتقال الإداري ازداد منذ أيلول/ سبتمبر 2015 بسبب تصاعد أعمال العنف. وفي هذا الصدد، تشعر اللجنة ببالغ القلق لوجود ثمة 700 شخص، من بينهم 12 قاصر، رهن الاعتقال الإداري</w:t>
      </w:r>
      <w:r w:rsidR="009C3BE0">
        <w:rPr>
          <w:rFonts w:asciiTheme="majorBidi" w:hAnsiTheme="majorBidi" w:cstheme="majorBidi" w:hint="cs"/>
          <w:sz w:val="24"/>
          <w:szCs w:val="24"/>
          <w:rtl/>
        </w:rPr>
        <w:t xml:space="preserve"> ..". </w:t>
      </w:r>
      <w:r w:rsidR="00EE46AF">
        <w:rPr>
          <w:rFonts w:asciiTheme="majorBidi" w:hAnsiTheme="majorBidi" w:cstheme="majorBidi"/>
          <w:sz w:val="24"/>
          <w:szCs w:val="24"/>
        </w:rPr>
        <w:t xml:space="preserve"> </w:t>
      </w:r>
      <w:r w:rsidR="006F4606">
        <w:rPr>
          <w:rFonts w:asciiTheme="majorBidi" w:hAnsiTheme="majorBidi" w:cstheme="majorBidi" w:hint="cs"/>
          <w:sz w:val="24"/>
          <w:szCs w:val="24"/>
          <w:rtl/>
        </w:rPr>
        <w:t xml:space="preserve">والبند رقم (30) "تشعر اللجن بالقلق إزاء ادعاءات التعذيب وغيرها من ضروب المعاملة أو العقوبة القاسية أو اللاإنسانية أو المُهينة للأشخاص المسلوبة حريتهم، بمن فيهم القُصّر. واستناداً إلى هذه الادعاءات، فالتعذيب وسوء المعاملة في الغالب من أفعال مسؤولي إنفاذ القانون والأمن، وهم أساساً من جهاز الأمن العام الإسرائيلي والشرطة، وجيش الدفاع الإسرائيلي، لا سيما أثناء الاعتقال والنقل والاستجواب .. ويساور اللجنة القلق أيضاً إزاء المعلومات الواردة التي تُفيد بعدم وجود مساءلة مناسبة فيما يتعلق بالتعذيب وسوء المعاملة .. وتشعر اللجنة بقلق خاص لأن هناك مئات الشكاوى المرفوعة ضد هؤلاء المسؤولين ولم تُفضي أي منها إلى ملاحقة قضائية". والمادة (22) "تشعر اللجنة بالقلق إزاء ادعاءات استخدام قوات الأمن القوة المفرطة، بما في ذلك القوة الفتاكة، معظمها ضد الفلسطينيين في الضفة الغربية، بما فيها القدس الشرقية ..". </w:t>
      </w:r>
      <w:r w:rsidR="003C53CB">
        <w:rPr>
          <w:rFonts w:asciiTheme="majorBidi" w:hAnsiTheme="majorBidi" w:cstheme="majorBidi" w:hint="cs"/>
          <w:sz w:val="24"/>
          <w:szCs w:val="24"/>
          <w:rtl/>
        </w:rPr>
        <w:t xml:space="preserve">والبند رقم (42) (تأجيل إعادة الجثامين) " تشعر اللجنة بالقلق إزاء إزاء المعلومات التي تُفيد بأنه في وقت الحوار، أجّلت الدولة الطرف، على أساس شواغل أمنية، عودة جثامين (18) فلسطينياً إلى أُسرهم ..". يؤكد </w:t>
      </w:r>
      <w:r w:rsidR="00D34813">
        <w:rPr>
          <w:rFonts w:asciiTheme="majorBidi" w:hAnsiTheme="majorBidi" w:cstheme="majorBidi" w:hint="cs"/>
          <w:sz w:val="24"/>
          <w:szCs w:val="24"/>
          <w:rtl/>
        </w:rPr>
        <w:t>الائتلاف</w:t>
      </w:r>
      <w:r w:rsidR="003C53CB">
        <w:rPr>
          <w:rFonts w:asciiTheme="majorBidi" w:hAnsiTheme="majorBidi" w:cstheme="majorBidi" w:hint="cs"/>
          <w:sz w:val="24"/>
          <w:szCs w:val="24"/>
          <w:rtl/>
        </w:rPr>
        <w:t>، للجنتكم الموقرة، بأن أعداد "</w:t>
      </w:r>
      <w:r w:rsidR="003C53CB" w:rsidRPr="0043610B">
        <w:rPr>
          <w:rFonts w:asciiTheme="majorBidi" w:hAnsiTheme="majorBidi" w:cstheme="majorBidi" w:hint="cs"/>
          <w:b/>
          <w:bCs/>
          <w:sz w:val="24"/>
          <w:szCs w:val="24"/>
          <w:rtl/>
        </w:rPr>
        <w:t>جثامين</w:t>
      </w:r>
      <w:r w:rsidR="003C53CB">
        <w:rPr>
          <w:rFonts w:asciiTheme="majorBidi" w:hAnsiTheme="majorBidi" w:cstheme="majorBidi" w:hint="cs"/>
          <w:sz w:val="24"/>
          <w:szCs w:val="24"/>
          <w:rtl/>
        </w:rPr>
        <w:t xml:space="preserve"> </w:t>
      </w:r>
      <w:r w:rsidR="003C53CB" w:rsidRPr="0043610B">
        <w:rPr>
          <w:rFonts w:asciiTheme="majorBidi" w:hAnsiTheme="majorBidi" w:cstheme="majorBidi" w:hint="cs"/>
          <w:b/>
          <w:bCs/>
          <w:sz w:val="24"/>
          <w:szCs w:val="24"/>
          <w:rtl/>
        </w:rPr>
        <w:t>الفلسطينيين</w:t>
      </w:r>
      <w:r w:rsidR="003C53CB">
        <w:rPr>
          <w:rFonts w:asciiTheme="majorBidi" w:hAnsiTheme="majorBidi" w:cstheme="majorBidi" w:hint="cs"/>
          <w:sz w:val="24"/>
          <w:szCs w:val="24"/>
          <w:rtl/>
        </w:rPr>
        <w:t xml:space="preserve">" التي تحتجزهم إسرائيل، </w:t>
      </w:r>
      <w:r w:rsidR="003C53CB">
        <w:rPr>
          <w:rFonts w:asciiTheme="majorBidi" w:hAnsiTheme="majorBidi" w:cstheme="majorBidi"/>
          <w:sz w:val="24"/>
          <w:szCs w:val="24"/>
          <w:rtl/>
        </w:rPr>
        <w:t>دولة الاستعمار الاستيطاني الصهيوني ونظام الفصل العنصري</w:t>
      </w:r>
      <w:r w:rsidR="003C53CB">
        <w:rPr>
          <w:rFonts w:asciiTheme="majorBidi" w:hAnsiTheme="majorBidi" w:cstheme="majorBidi" w:hint="cs"/>
          <w:sz w:val="24"/>
          <w:szCs w:val="24"/>
          <w:rtl/>
        </w:rPr>
        <w:t xml:space="preserve">، تضاعفت، بما يشكل انتهاكاً خطيراً للقانون الإنساني الدولي (اتفاقية جنيف الثالثة والرابعة) وقانون حقوق الإنسان </w:t>
      </w:r>
      <w:r>
        <w:rPr>
          <w:rFonts w:asciiTheme="majorBidi" w:hAnsiTheme="majorBidi" w:cstheme="majorBidi" w:hint="cs"/>
          <w:sz w:val="24"/>
          <w:szCs w:val="24"/>
          <w:rtl/>
        </w:rPr>
        <w:t xml:space="preserve">التي تُلزم الدولة الطرف بإعادة </w:t>
      </w:r>
      <w:r w:rsidR="003C53CB">
        <w:rPr>
          <w:rFonts w:asciiTheme="majorBidi" w:hAnsiTheme="majorBidi" w:cstheme="majorBidi" w:hint="cs"/>
          <w:sz w:val="24"/>
          <w:szCs w:val="24"/>
          <w:rtl/>
        </w:rPr>
        <w:t>جث</w:t>
      </w:r>
      <w:r w:rsidR="00BB56AD">
        <w:rPr>
          <w:rFonts w:asciiTheme="majorBidi" w:hAnsiTheme="majorBidi" w:cstheme="majorBidi" w:hint="cs"/>
          <w:sz w:val="24"/>
          <w:szCs w:val="24"/>
          <w:rtl/>
        </w:rPr>
        <w:t>امين الفلسطيني</w:t>
      </w:r>
      <w:r>
        <w:rPr>
          <w:rFonts w:asciiTheme="majorBidi" w:hAnsiTheme="majorBidi" w:cstheme="majorBidi" w:hint="cs"/>
          <w:sz w:val="24"/>
          <w:szCs w:val="24"/>
          <w:rtl/>
        </w:rPr>
        <w:t>ين،</w:t>
      </w:r>
      <w:r w:rsidR="00BB56AD">
        <w:rPr>
          <w:rFonts w:asciiTheme="majorBidi" w:hAnsiTheme="majorBidi" w:cstheme="majorBidi" w:hint="cs"/>
          <w:sz w:val="24"/>
          <w:szCs w:val="24"/>
          <w:rtl/>
        </w:rPr>
        <w:t xml:space="preserve"> دون تأخير</w:t>
      </w:r>
      <w:r>
        <w:rPr>
          <w:rFonts w:asciiTheme="majorBidi" w:hAnsiTheme="majorBidi" w:cstheme="majorBidi" w:hint="cs"/>
          <w:sz w:val="24"/>
          <w:szCs w:val="24"/>
          <w:rtl/>
        </w:rPr>
        <w:t>،</w:t>
      </w:r>
      <w:r w:rsidR="00BB56AD">
        <w:rPr>
          <w:rFonts w:asciiTheme="majorBidi" w:hAnsiTheme="majorBidi" w:cstheme="majorBidi" w:hint="cs"/>
          <w:sz w:val="24"/>
          <w:szCs w:val="24"/>
          <w:rtl/>
        </w:rPr>
        <w:t xml:space="preserve"> </w:t>
      </w:r>
      <w:r w:rsidR="003C53CB">
        <w:rPr>
          <w:rFonts w:asciiTheme="majorBidi" w:hAnsiTheme="majorBidi" w:cstheme="majorBidi" w:hint="cs"/>
          <w:sz w:val="24"/>
          <w:szCs w:val="24"/>
          <w:rtl/>
        </w:rPr>
        <w:t>حتى تتمكن أُسرهم من دفنهم طبقاً ل</w:t>
      </w:r>
      <w:r w:rsidR="00BB56AD">
        <w:rPr>
          <w:rFonts w:asciiTheme="majorBidi" w:hAnsiTheme="majorBidi" w:cstheme="majorBidi" w:hint="cs"/>
          <w:sz w:val="24"/>
          <w:szCs w:val="24"/>
          <w:rtl/>
        </w:rPr>
        <w:t>تقاليدهم وشعائرهم الدينية</w:t>
      </w:r>
      <w:r w:rsidR="003C53CB">
        <w:rPr>
          <w:rFonts w:asciiTheme="majorBidi" w:hAnsiTheme="majorBidi" w:cstheme="majorBidi" w:hint="cs"/>
          <w:sz w:val="24"/>
          <w:szCs w:val="24"/>
          <w:rtl/>
        </w:rPr>
        <w:t>، وباحترام، وأن</w:t>
      </w:r>
      <w:r w:rsidR="00BB56AD">
        <w:rPr>
          <w:rFonts w:asciiTheme="majorBidi" w:hAnsiTheme="majorBidi" w:cstheme="majorBidi" w:hint="cs"/>
          <w:sz w:val="24"/>
          <w:szCs w:val="24"/>
          <w:rtl/>
        </w:rPr>
        <w:t>َّ</w:t>
      </w:r>
      <w:r w:rsidR="003C53CB">
        <w:rPr>
          <w:rFonts w:asciiTheme="majorBidi" w:hAnsiTheme="majorBidi" w:cstheme="majorBidi" w:hint="cs"/>
          <w:sz w:val="24"/>
          <w:szCs w:val="24"/>
          <w:rtl/>
        </w:rPr>
        <w:t xml:space="preserve"> مقابرهم تُحتَرم.</w:t>
      </w:r>
    </w:p>
    <w:p w14:paraId="63863471" w14:textId="77777777" w:rsidR="008B2729" w:rsidRPr="00FD6658" w:rsidRDefault="00BC0BDD" w:rsidP="001137F1">
      <w:pPr>
        <w:bidi/>
        <w:jc w:val="both"/>
        <w:rPr>
          <w:rFonts w:asciiTheme="majorBidi" w:hAnsiTheme="majorBidi" w:cstheme="majorBidi"/>
          <w:sz w:val="24"/>
          <w:szCs w:val="24"/>
          <w:rtl/>
        </w:rPr>
      </w:pPr>
      <w:r>
        <w:rPr>
          <w:rFonts w:ascii="Times New Roman" w:hAnsi="Times New Roman" w:cs="Times New Roman" w:hint="cs"/>
          <w:b/>
          <w:bCs/>
          <w:sz w:val="24"/>
          <w:szCs w:val="24"/>
          <w:rtl/>
        </w:rPr>
        <w:t xml:space="preserve">47. </w:t>
      </w:r>
      <w:r w:rsidR="00DB5542" w:rsidRPr="009A2947">
        <w:rPr>
          <w:rFonts w:ascii="Times New Roman" w:hAnsi="Times New Roman" w:cs="Times New Roman" w:hint="cs"/>
          <w:b/>
          <w:bCs/>
          <w:sz w:val="24"/>
          <w:szCs w:val="24"/>
          <w:rtl/>
        </w:rPr>
        <w:t xml:space="preserve">يوصي </w:t>
      </w:r>
      <w:r w:rsidR="001137F1">
        <w:rPr>
          <w:rFonts w:ascii="Times New Roman" w:hAnsi="Times New Roman" w:cs="Times New Roman" w:hint="cs"/>
          <w:b/>
          <w:bCs/>
          <w:sz w:val="24"/>
          <w:szCs w:val="24"/>
          <w:rtl/>
        </w:rPr>
        <w:t>الائتلاف</w:t>
      </w:r>
      <w:r w:rsidR="00DB5542" w:rsidRPr="009A2947">
        <w:rPr>
          <w:rFonts w:ascii="Times New Roman" w:hAnsi="Times New Roman" w:cs="Times New Roman" w:hint="cs"/>
          <w:b/>
          <w:bCs/>
          <w:sz w:val="24"/>
          <w:szCs w:val="24"/>
          <w:rtl/>
        </w:rPr>
        <w:t>، لجنتكم الموقرة، الطلب من إسرائيل بصفتها دولة الاستعمار الاستيطاني الصهيوني والفصل العنصر</w:t>
      </w:r>
      <w:r w:rsidR="00DB5542">
        <w:rPr>
          <w:rFonts w:ascii="Times New Roman" w:hAnsi="Times New Roman" w:cs="Times New Roman" w:hint="cs"/>
          <w:b/>
          <w:bCs/>
          <w:sz w:val="24"/>
          <w:szCs w:val="24"/>
          <w:rtl/>
        </w:rPr>
        <w:t>ي، العمل الفوري، ودون إبطاء، وتحديد جدول زمني، لإنفاذ الملاحظات الختامية السابقة الصادرة عن لجنة</w:t>
      </w:r>
      <w:r>
        <w:rPr>
          <w:rFonts w:ascii="Times New Roman" w:hAnsi="Times New Roman" w:cs="Times New Roman" w:hint="cs"/>
          <w:b/>
          <w:bCs/>
          <w:sz w:val="24"/>
          <w:szCs w:val="24"/>
          <w:rtl/>
        </w:rPr>
        <w:t xml:space="preserve"> مناهضة التعذيب </w:t>
      </w:r>
      <w:r w:rsidR="00DB5542">
        <w:rPr>
          <w:rFonts w:ascii="Times New Roman" w:hAnsi="Times New Roman" w:cs="Times New Roman" w:hint="cs"/>
          <w:b/>
          <w:bCs/>
          <w:sz w:val="24"/>
          <w:szCs w:val="24"/>
          <w:rtl/>
        </w:rPr>
        <w:t xml:space="preserve"> (</w:t>
      </w:r>
      <w:r w:rsidR="00DB5542">
        <w:rPr>
          <w:rFonts w:ascii="Times New Roman" w:hAnsi="Times New Roman" w:cs="Times New Roman"/>
          <w:b/>
          <w:bCs/>
          <w:sz w:val="24"/>
          <w:szCs w:val="24"/>
        </w:rPr>
        <w:t>CAT/C/ISR/CO/5</w:t>
      </w:r>
      <w:r w:rsidR="00DB5542">
        <w:rPr>
          <w:rFonts w:ascii="Times New Roman" w:hAnsi="Times New Roman" w:cs="Times New Roman" w:hint="cs"/>
          <w:b/>
          <w:bCs/>
          <w:sz w:val="24"/>
          <w:szCs w:val="24"/>
          <w:rtl/>
        </w:rPr>
        <w:t xml:space="preserve">) التي أشارت لها ردود الدولة الطرف؛ ولا سيما </w:t>
      </w:r>
      <w:r w:rsidR="001F6E40">
        <w:rPr>
          <w:rFonts w:ascii="Times New Roman" w:hAnsi="Times New Roman" w:cs="Times New Roman" w:hint="cs"/>
          <w:b/>
          <w:bCs/>
          <w:sz w:val="24"/>
          <w:szCs w:val="24"/>
          <w:rtl/>
        </w:rPr>
        <w:t xml:space="preserve">التوصية (12) بشأن وجوب قيام الدولة الطرف بتعريف التعذيب كجريمة محددة بالاستناد للمادة الأولى من اتفاقية مناهضة التعذيب في قانونها المحلي. والتوصية (15) بشأن إدارج مبدأ "الحظر المطلق للتعذيب" بما يتماشى مع المادة 2 (2) من اتفاقية مناهضة التعذيب في قانونها المحلي. والتوصية رقم (23) بشأن إنهاء ممارسات الاعتقال الإداري وضمان كامل ضمانات المحاكمة العادلة للفلسطينيين وإلغاء قانون حبس المقاتلين غير الشرعيين (5762 </w:t>
      </w:r>
      <w:r w:rsidR="001F6E40">
        <w:rPr>
          <w:rFonts w:ascii="Times New Roman" w:hAnsi="Times New Roman" w:cs="Times New Roman"/>
          <w:b/>
          <w:bCs/>
          <w:sz w:val="24"/>
          <w:szCs w:val="24"/>
          <w:rtl/>
        </w:rPr>
        <w:t>–</w:t>
      </w:r>
      <w:r w:rsidR="001F6E40">
        <w:rPr>
          <w:rFonts w:ascii="Times New Roman" w:hAnsi="Times New Roman" w:cs="Times New Roman" w:hint="cs"/>
          <w:b/>
          <w:bCs/>
          <w:sz w:val="24"/>
          <w:szCs w:val="24"/>
          <w:rtl/>
        </w:rPr>
        <w:t xml:space="preserve"> 2002) الذي لا يزال نافذا</w:t>
      </w:r>
      <w:r w:rsidR="000C589C">
        <w:rPr>
          <w:rFonts w:ascii="Times New Roman" w:hAnsi="Times New Roman" w:cs="Times New Roman" w:hint="cs"/>
          <w:b/>
          <w:bCs/>
          <w:sz w:val="24"/>
          <w:szCs w:val="24"/>
          <w:rtl/>
        </w:rPr>
        <w:t>ً</w:t>
      </w:r>
      <w:r w:rsidR="001F6E40">
        <w:rPr>
          <w:rFonts w:ascii="Times New Roman" w:hAnsi="Times New Roman" w:cs="Times New Roman" w:hint="cs"/>
          <w:b/>
          <w:bCs/>
          <w:sz w:val="24"/>
          <w:szCs w:val="24"/>
          <w:rtl/>
        </w:rPr>
        <w:t xml:space="preserve"> في القانون المحلي للدولة الطرف. والتوصية (25) بشأن الإنهاء الفوري وحظر استخدام الحبس الإنفرادي والتدابير المماثلة </w:t>
      </w:r>
      <w:r w:rsidR="00242D90">
        <w:rPr>
          <w:rFonts w:ascii="Times New Roman" w:hAnsi="Times New Roman" w:cs="Times New Roman" w:hint="cs"/>
          <w:b/>
          <w:bCs/>
          <w:sz w:val="24"/>
          <w:szCs w:val="24"/>
          <w:rtl/>
        </w:rPr>
        <w:t>على الأحداث والأشخاص ذوي الإعاقة الفلسطينيين، وضمان عدم اللجوء إلى الحبس الإنفرادي والتدابير المماثلة عموماً إلا في حالات استثنائية كحل أخير ولأقصر فترة ممكنة ورهناً بمراجعة من جهة مستقلة ومتماشية مع المعايير الدولية لحقوق الإنسان، ونشر بيانات شاملة ومُصنّفة بشأن الحبس الإنفرادي والتدابير المماثلة. والتوصية (27) بشأن عدم تعرض الفلسطينيين المسلوبة حريتهم ممن يضربون عن الطعام لسوء معاملة أو العقاب لدخولهم في إضراب عن الطعام وأن تُقد</w:t>
      </w:r>
      <w:r w:rsidR="00DE7CFD">
        <w:rPr>
          <w:rFonts w:ascii="Times New Roman" w:hAnsi="Times New Roman" w:cs="Times New Roman" w:hint="cs"/>
          <w:b/>
          <w:bCs/>
          <w:sz w:val="24"/>
          <w:szCs w:val="24"/>
          <w:rtl/>
        </w:rPr>
        <w:t>َّ</w:t>
      </w:r>
      <w:r w:rsidR="00242D90">
        <w:rPr>
          <w:rFonts w:ascii="Times New Roman" w:hAnsi="Times New Roman" w:cs="Times New Roman" w:hint="cs"/>
          <w:b/>
          <w:bCs/>
          <w:sz w:val="24"/>
          <w:szCs w:val="24"/>
          <w:rtl/>
        </w:rPr>
        <w:t>م لهم الرعاية الطبية اللازمة وفق إرادتهم واتخاذ التدابير التشريعية وغيرها من التدابير اللازمة لكفالة عدم إطعام الأشخاص المسلوبة حريتهم قسراً أو إخضاعهم لأساليب علاج بغير رضاهم كون هذه الممارسات تصل إلى حد جرائم التعذيب أو سوء المعاملة. والتوصية (31) بشأن وجوب التحقيق الفوري والمحايد في جميع حالات التعذيب أو سوء المعاملة التي يتعرض لها الفلسطينيون داخل سجون الدولة الطرف</w:t>
      </w:r>
      <w:r w:rsidR="00AD552C">
        <w:rPr>
          <w:rFonts w:ascii="Times New Roman" w:hAnsi="Times New Roman" w:cs="Times New Roman" w:hint="cs"/>
          <w:b/>
          <w:bCs/>
          <w:sz w:val="24"/>
          <w:szCs w:val="24"/>
          <w:rtl/>
        </w:rPr>
        <w:t xml:space="preserve"> ومساءلة ومحاسبة المتورطين في تلك الجرائم وإنصاف وتعويض الضحايا الفلسطينيين والعمل دون إبطاء على إعادة تأهيلهم تأهيلاً كاملاً وبيان الآليات والإجراءات والموازنات المالية المخصصة لذلك والجدول الزمني. ونشر قواعد الاشتباك وإطلاق النار لدى الدولة الطرف وضمان انسجامها بالكامل مع المعايير الدولية بما يشمل وثيقة الأمم المتحدة (</w:t>
      </w:r>
      <w:r w:rsidR="00AD552C">
        <w:rPr>
          <w:rFonts w:ascii="Times New Roman" w:hAnsi="Times New Roman" w:cs="Times New Roman"/>
          <w:b/>
          <w:bCs/>
          <w:sz w:val="24"/>
          <w:szCs w:val="24"/>
        </w:rPr>
        <w:t>A/70/421</w:t>
      </w:r>
      <w:r w:rsidR="00AD552C">
        <w:rPr>
          <w:rFonts w:ascii="Times New Roman" w:hAnsi="Times New Roman" w:cs="Times New Roman" w:hint="cs"/>
          <w:b/>
          <w:bCs/>
          <w:sz w:val="24"/>
          <w:szCs w:val="24"/>
          <w:rtl/>
        </w:rPr>
        <w:t>، الفقرة 72 (ب) من الوثيقة) وقيام هيئة مستقلة بالتحقيق</w:t>
      </w:r>
      <w:r w:rsidR="00DE7CFD">
        <w:rPr>
          <w:rFonts w:ascii="Times New Roman" w:hAnsi="Times New Roman" w:cs="Times New Roman" w:hint="cs"/>
          <w:b/>
          <w:bCs/>
          <w:sz w:val="24"/>
          <w:szCs w:val="24"/>
          <w:rtl/>
        </w:rPr>
        <w:t>،</w:t>
      </w:r>
      <w:r w:rsidR="00AD552C">
        <w:rPr>
          <w:rFonts w:ascii="Times New Roman" w:hAnsi="Times New Roman" w:cs="Times New Roman" w:hint="cs"/>
          <w:b/>
          <w:bCs/>
          <w:sz w:val="24"/>
          <w:szCs w:val="24"/>
          <w:rtl/>
        </w:rPr>
        <w:t xml:space="preserve"> بسرعة وفعالية ونزاهة</w:t>
      </w:r>
      <w:r w:rsidR="00DE7CFD">
        <w:rPr>
          <w:rFonts w:ascii="Times New Roman" w:hAnsi="Times New Roman" w:cs="Times New Roman" w:hint="cs"/>
          <w:b/>
          <w:bCs/>
          <w:sz w:val="24"/>
          <w:szCs w:val="24"/>
          <w:rtl/>
        </w:rPr>
        <w:t>،</w:t>
      </w:r>
      <w:r w:rsidR="00AD552C">
        <w:rPr>
          <w:rFonts w:ascii="Times New Roman" w:hAnsi="Times New Roman" w:cs="Times New Roman" w:hint="cs"/>
          <w:b/>
          <w:bCs/>
          <w:sz w:val="24"/>
          <w:szCs w:val="24"/>
          <w:rtl/>
        </w:rPr>
        <w:t xml:space="preserve"> في جميع حالات استخدام القوة الم</w:t>
      </w:r>
      <w:r w:rsidR="00DE7CFD">
        <w:rPr>
          <w:rFonts w:ascii="Times New Roman" w:hAnsi="Times New Roman" w:cs="Times New Roman" w:hint="cs"/>
          <w:b/>
          <w:bCs/>
          <w:sz w:val="24"/>
          <w:szCs w:val="24"/>
          <w:rtl/>
        </w:rPr>
        <w:t>ُ</w:t>
      </w:r>
      <w:r w:rsidR="00AD552C">
        <w:rPr>
          <w:rFonts w:ascii="Times New Roman" w:hAnsi="Times New Roman" w:cs="Times New Roman" w:hint="cs"/>
          <w:b/>
          <w:bCs/>
          <w:sz w:val="24"/>
          <w:szCs w:val="24"/>
          <w:rtl/>
        </w:rPr>
        <w:t xml:space="preserve">فرطة، بما في ذلك القوة المُميتة ضد الفلسطينيين في الضفة الغربية بما يشمل القدس المحتلة وقطاع غزة ونشر نتائج التحقيق وضمان المساءلة وإنصاف الضحايا. </w:t>
      </w:r>
    </w:p>
    <w:p w14:paraId="2E96BF40" w14:textId="77777777" w:rsidR="006C0396" w:rsidRPr="00130184" w:rsidRDefault="00130184" w:rsidP="00107405">
      <w:pPr>
        <w:bidi/>
        <w:rPr>
          <w:rFonts w:asciiTheme="majorBidi" w:hAnsiTheme="majorBidi" w:cstheme="majorBidi"/>
          <w:b/>
          <w:bCs/>
          <w:sz w:val="24"/>
          <w:szCs w:val="24"/>
          <w:rtl/>
        </w:rPr>
      </w:pPr>
      <w:r w:rsidRPr="00130184">
        <w:rPr>
          <w:rFonts w:asciiTheme="majorBidi" w:hAnsiTheme="majorBidi" w:cstheme="majorBidi" w:hint="cs"/>
          <w:b/>
          <w:bCs/>
          <w:sz w:val="24"/>
          <w:szCs w:val="24"/>
          <w:rtl/>
        </w:rPr>
        <w:t>الحق في حرية التنقل (المادة 18)</w:t>
      </w:r>
    </w:p>
    <w:p w14:paraId="6833B8D0" w14:textId="77777777" w:rsidR="00AB6DDF" w:rsidRDefault="00C153E9" w:rsidP="00445A00">
      <w:pPr>
        <w:bidi/>
        <w:jc w:val="both"/>
        <w:rPr>
          <w:rFonts w:asciiTheme="majorBidi" w:hAnsiTheme="majorBidi" w:cstheme="majorBidi"/>
          <w:sz w:val="24"/>
          <w:szCs w:val="24"/>
          <w:rtl/>
          <w:lang w:bidi="ar-JO"/>
        </w:rPr>
      </w:pPr>
      <w:r>
        <w:rPr>
          <w:rFonts w:ascii="Times New Roman" w:hAnsi="Times New Roman" w:cs="Times New Roman" w:hint="cs"/>
          <w:sz w:val="24"/>
          <w:szCs w:val="24"/>
          <w:rtl/>
        </w:rPr>
        <w:t xml:space="preserve">48. </w:t>
      </w:r>
      <w:r w:rsidR="00130184">
        <w:rPr>
          <w:rFonts w:ascii="Times New Roman" w:hAnsi="Times New Roman" w:cs="Times New Roman" w:hint="cs"/>
          <w:sz w:val="24"/>
          <w:szCs w:val="24"/>
          <w:rtl/>
        </w:rPr>
        <w:t xml:space="preserve">طلبت لجنتكم </w:t>
      </w:r>
      <w:r w:rsidR="00130184">
        <w:rPr>
          <w:rFonts w:ascii="Times New Roman" w:hAnsi="Times New Roman" w:cs="Times New Roman" w:hint="cs"/>
          <w:sz w:val="24"/>
          <w:szCs w:val="24"/>
          <w:rtl/>
          <w:lang w:bidi="ar-JO"/>
        </w:rPr>
        <w:t>من الدولة الطرف</w:t>
      </w:r>
      <w:r w:rsidR="00130184">
        <w:rPr>
          <w:rFonts w:ascii="Times New Roman" w:hAnsi="Times New Roman" w:cs="Times New Roman" w:hint="cs"/>
          <w:sz w:val="24"/>
          <w:szCs w:val="24"/>
          <w:rtl/>
        </w:rPr>
        <w:t xml:space="preserve"> (</w:t>
      </w:r>
      <w:r w:rsidR="00130184">
        <w:rPr>
          <w:rFonts w:ascii="Times New Roman" w:hAnsi="Times New Roman" w:cs="Times New Roman" w:hint="cs"/>
          <w:sz w:val="24"/>
          <w:szCs w:val="24"/>
          <w:rtl/>
          <w:lang w:bidi="ar-JO"/>
        </w:rPr>
        <w:t xml:space="preserve">إسرائيل </w:t>
      </w:r>
      <w:r w:rsidR="00130184" w:rsidRPr="00381377">
        <w:rPr>
          <w:rFonts w:asciiTheme="majorBidi" w:hAnsiTheme="majorBidi" w:cstheme="majorBidi" w:hint="cs"/>
          <w:sz w:val="24"/>
          <w:szCs w:val="24"/>
          <w:rtl/>
        </w:rPr>
        <w:t>دولة الاستعمار الاستيطاني الصهيوني</w:t>
      </w:r>
      <w:r w:rsidR="00130184" w:rsidRPr="00381377">
        <w:rPr>
          <w:rFonts w:asciiTheme="majorBidi" w:hAnsiTheme="majorBidi" w:cstheme="majorBidi"/>
          <w:sz w:val="24"/>
          <w:szCs w:val="24"/>
          <w:rtl/>
        </w:rPr>
        <w:t xml:space="preserve"> ونظام </w:t>
      </w:r>
      <w:r w:rsidR="00130184" w:rsidRPr="00381377">
        <w:rPr>
          <w:rFonts w:asciiTheme="majorBidi" w:hAnsiTheme="majorBidi" w:cstheme="majorBidi" w:hint="cs"/>
          <w:sz w:val="24"/>
          <w:szCs w:val="24"/>
          <w:rtl/>
        </w:rPr>
        <w:t>ال</w:t>
      </w:r>
      <w:r w:rsidR="00130184" w:rsidRPr="00381377">
        <w:rPr>
          <w:rFonts w:asciiTheme="majorBidi" w:hAnsiTheme="majorBidi" w:cstheme="majorBidi"/>
          <w:sz w:val="24"/>
          <w:szCs w:val="24"/>
          <w:rtl/>
        </w:rPr>
        <w:t xml:space="preserve">فصل </w:t>
      </w:r>
      <w:r w:rsidR="00130184" w:rsidRPr="00381377">
        <w:rPr>
          <w:rFonts w:asciiTheme="majorBidi" w:hAnsiTheme="majorBidi" w:cstheme="majorBidi" w:hint="cs"/>
          <w:sz w:val="24"/>
          <w:szCs w:val="24"/>
          <w:rtl/>
        </w:rPr>
        <w:t>ال</w:t>
      </w:r>
      <w:r w:rsidR="00130184" w:rsidRPr="00381377">
        <w:rPr>
          <w:rFonts w:asciiTheme="majorBidi" w:hAnsiTheme="majorBidi" w:cstheme="majorBidi"/>
          <w:sz w:val="24"/>
          <w:szCs w:val="24"/>
          <w:rtl/>
        </w:rPr>
        <w:t>عنصري</w:t>
      </w:r>
      <w:r w:rsidR="00130184">
        <w:rPr>
          <w:rFonts w:ascii="Times New Roman" w:hAnsi="Times New Roman" w:cs="Times New Roman" w:hint="cs"/>
          <w:sz w:val="24"/>
          <w:szCs w:val="24"/>
          <w:rtl/>
          <w:lang w:bidi="ar-JO"/>
        </w:rPr>
        <w:t xml:space="preserve">) في البند (20) من قائمة المسائل تقديم معلومات عن كيفية عمل نظام التصاريح والمعابر الحدودية وتأثيرها على الأشخاص ذوي الإعاقة في الأرض الفلسطينية المحتلة بما فيها القدس الشرقية </w:t>
      </w:r>
      <w:r w:rsidR="005C7D45">
        <w:rPr>
          <w:rFonts w:ascii="Times New Roman" w:hAnsi="Times New Roman" w:cs="Times New Roman" w:hint="cs"/>
          <w:sz w:val="24"/>
          <w:szCs w:val="24"/>
          <w:rtl/>
          <w:lang w:bidi="ar-JO"/>
        </w:rPr>
        <w:t>وعلى التدابير المتخذة لضمان حريتهم في التنقل من أجل التعليم أو الرعاية الطبية أو التأهيل أو العمل أو لأغراض أخرى. ردت الدولة الطرف في البند رقم (111) بأن "</w:t>
      </w:r>
      <w:r w:rsidR="005C7D45" w:rsidRPr="00C153E9">
        <w:rPr>
          <w:rFonts w:ascii="Times New Roman" w:hAnsi="Times New Roman" w:cs="Times New Roman" w:hint="cs"/>
          <w:b/>
          <w:bCs/>
          <w:sz w:val="24"/>
          <w:szCs w:val="24"/>
          <w:rtl/>
          <w:lang w:bidi="ar-JO"/>
        </w:rPr>
        <w:t>المقيمون</w:t>
      </w:r>
      <w:r w:rsidR="005C7D45">
        <w:rPr>
          <w:rFonts w:ascii="Times New Roman" w:hAnsi="Times New Roman" w:cs="Times New Roman" w:hint="cs"/>
          <w:sz w:val="24"/>
          <w:szCs w:val="24"/>
          <w:rtl/>
          <w:lang w:bidi="ar-JO"/>
        </w:rPr>
        <w:t>" في الأحياء الشرقية في القدس من الأشخاص ذوي الإعاقة يتمتعون بحرية التنقل على النحو المنصوص عليه في القانون الأساسي: كرامة الإنسان وحريته. يود الشركاء إبراز مصطلح "</w:t>
      </w:r>
      <w:r w:rsidR="005C7D45" w:rsidRPr="00C153E9">
        <w:rPr>
          <w:rFonts w:ascii="Times New Roman" w:hAnsi="Times New Roman" w:cs="Times New Roman" w:hint="cs"/>
          <w:b/>
          <w:bCs/>
          <w:sz w:val="24"/>
          <w:szCs w:val="24"/>
          <w:rtl/>
          <w:lang w:bidi="ar-JO"/>
        </w:rPr>
        <w:t>الم</w:t>
      </w:r>
      <w:r>
        <w:rPr>
          <w:rFonts w:ascii="Times New Roman" w:hAnsi="Times New Roman" w:cs="Times New Roman" w:hint="cs"/>
          <w:b/>
          <w:bCs/>
          <w:sz w:val="24"/>
          <w:szCs w:val="24"/>
          <w:rtl/>
          <w:lang w:bidi="ar-JO"/>
        </w:rPr>
        <w:t>ُ</w:t>
      </w:r>
      <w:r w:rsidR="005C7D45" w:rsidRPr="00C153E9">
        <w:rPr>
          <w:rFonts w:ascii="Times New Roman" w:hAnsi="Times New Roman" w:cs="Times New Roman" w:hint="cs"/>
          <w:b/>
          <w:bCs/>
          <w:sz w:val="24"/>
          <w:szCs w:val="24"/>
          <w:rtl/>
          <w:lang w:bidi="ar-JO"/>
        </w:rPr>
        <w:t>قيم</w:t>
      </w:r>
      <w:r w:rsidR="005C7D45">
        <w:rPr>
          <w:rFonts w:ascii="Times New Roman" w:hAnsi="Times New Roman" w:cs="Times New Roman" w:hint="cs"/>
          <w:sz w:val="24"/>
          <w:szCs w:val="24"/>
          <w:rtl/>
          <w:lang w:bidi="ar-JO"/>
        </w:rPr>
        <w:t xml:space="preserve">" الذي استخدمته الدولة الطرف في الرد على سؤال لجنتكم الموقرة </w:t>
      </w:r>
      <w:r>
        <w:rPr>
          <w:rFonts w:ascii="Times New Roman" w:hAnsi="Times New Roman" w:cs="Times New Roman" w:hint="cs"/>
          <w:sz w:val="24"/>
          <w:szCs w:val="24"/>
          <w:rtl/>
          <w:lang w:bidi="ar-JO"/>
        </w:rPr>
        <w:t>يؤكد</w:t>
      </w:r>
      <w:r w:rsidR="005C7D45">
        <w:rPr>
          <w:rFonts w:ascii="Times New Roman" w:hAnsi="Times New Roman" w:cs="Times New Roman" w:hint="cs"/>
          <w:sz w:val="24"/>
          <w:szCs w:val="24"/>
          <w:rtl/>
          <w:lang w:bidi="ar-JO"/>
        </w:rPr>
        <w:t xml:space="preserve"> على نظام الفصل العنصري (</w:t>
      </w:r>
      <w:r w:rsidR="005C7D45" w:rsidRPr="00C153E9">
        <w:rPr>
          <w:rFonts w:ascii="Times New Roman" w:hAnsi="Times New Roman" w:cs="Times New Roman" w:hint="cs"/>
          <w:b/>
          <w:bCs/>
          <w:sz w:val="24"/>
          <w:szCs w:val="24"/>
          <w:rtl/>
          <w:lang w:bidi="ar-JO"/>
        </w:rPr>
        <w:t>الأبارت</w:t>
      </w:r>
      <w:r w:rsidRPr="00C153E9">
        <w:rPr>
          <w:rFonts w:ascii="Times New Roman" w:hAnsi="Times New Roman" w:cs="Times New Roman" w:hint="cs"/>
          <w:b/>
          <w:bCs/>
          <w:sz w:val="24"/>
          <w:szCs w:val="24"/>
          <w:rtl/>
          <w:lang w:bidi="ar-JO"/>
        </w:rPr>
        <w:t>هايد</w:t>
      </w:r>
      <w:r>
        <w:rPr>
          <w:rFonts w:ascii="Times New Roman" w:hAnsi="Times New Roman" w:cs="Times New Roman" w:hint="cs"/>
          <w:sz w:val="24"/>
          <w:szCs w:val="24"/>
          <w:rtl/>
          <w:lang w:bidi="ar-JO"/>
        </w:rPr>
        <w:t xml:space="preserve">) </w:t>
      </w:r>
      <w:r w:rsidR="005C7D45">
        <w:rPr>
          <w:rFonts w:ascii="Times New Roman" w:hAnsi="Times New Roman" w:cs="Times New Roman" w:hint="cs"/>
          <w:sz w:val="24"/>
          <w:szCs w:val="24"/>
          <w:rtl/>
          <w:lang w:bidi="ar-JO"/>
        </w:rPr>
        <w:t>لأن السكان الفلسطينيين الأصليين في القدس المحتلة يتم التعامل معهم باعتبارهم "</w:t>
      </w:r>
      <w:r w:rsidR="005C7D45" w:rsidRPr="00C153E9">
        <w:rPr>
          <w:rFonts w:ascii="Times New Roman" w:hAnsi="Times New Roman" w:cs="Times New Roman" w:hint="cs"/>
          <w:b/>
          <w:bCs/>
          <w:sz w:val="24"/>
          <w:szCs w:val="24"/>
          <w:rtl/>
          <w:lang w:bidi="ar-JO"/>
        </w:rPr>
        <w:t>أجانب مقيمين</w:t>
      </w:r>
      <w:r w:rsidR="005C7D45">
        <w:rPr>
          <w:rFonts w:ascii="Times New Roman" w:hAnsi="Times New Roman" w:cs="Times New Roman" w:hint="cs"/>
          <w:sz w:val="24"/>
          <w:szCs w:val="24"/>
          <w:rtl/>
          <w:lang w:bidi="ar-JO"/>
        </w:rPr>
        <w:t xml:space="preserve">" في القدس المحتلة ضمن شروط مشددة؛ </w:t>
      </w:r>
      <w:r>
        <w:rPr>
          <w:rFonts w:ascii="Times New Roman" w:hAnsi="Times New Roman" w:cs="Times New Roman" w:hint="cs"/>
          <w:sz w:val="24"/>
          <w:szCs w:val="24"/>
          <w:rtl/>
          <w:lang w:bidi="ar-JO"/>
        </w:rPr>
        <w:t>بمعنى أن</w:t>
      </w:r>
      <w:r w:rsidR="005C7D45">
        <w:rPr>
          <w:rFonts w:ascii="Times New Roman" w:hAnsi="Times New Roman" w:cs="Times New Roman" w:hint="cs"/>
          <w:sz w:val="24"/>
          <w:szCs w:val="24"/>
          <w:rtl/>
          <w:lang w:bidi="ar-JO"/>
        </w:rPr>
        <w:t xml:space="preserve"> (</w:t>
      </w:r>
      <w:r w:rsidR="00AB6DDF">
        <w:rPr>
          <w:rFonts w:ascii="Times New Roman" w:hAnsi="Times New Roman" w:cs="Times New Roman" w:hint="cs"/>
          <w:sz w:val="24"/>
          <w:szCs w:val="24"/>
          <w:rtl/>
          <w:lang w:bidi="ar-JO"/>
        </w:rPr>
        <w:t>ال</w:t>
      </w:r>
      <w:r w:rsidR="005C7D45">
        <w:rPr>
          <w:rFonts w:ascii="Times New Roman" w:hAnsi="Times New Roman" w:cs="Times New Roman" w:hint="cs"/>
          <w:sz w:val="24"/>
          <w:szCs w:val="24"/>
          <w:rtl/>
          <w:lang w:bidi="ar-JO"/>
        </w:rPr>
        <w:t>س</w:t>
      </w:r>
      <w:r w:rsidR="00AB6DDF">
        <w:rPr>
          <w:rFonts w:ascii="Times New Roman" w:hAnsi="Times New Roman" w:cs="Times New Roman" w:hint="cs"/>
          <w:sz w:val="24"/>
          <w:szCs w:val="24"/>
          <w:rtl/>
          <w:lang w:bidi="ar-JO"/>
        </w:rPr>
        <w:t>ك</w:t>
      </w:r>
      <w:r w:rsidR="005C7D45">
        <w:rPr>
          <w:rFonts w:ascii="Times New Roman" w:hAnsi="Times New Roman" w:cs="Times New Roman" w:hint="cs"/>
          <w:sz w:val="24"/>
          <w:szCs w:val="24"/>
          <w:rtl/>
          <w:lang w:bidi="ar-JO"/>
        </w:rPr>
        <w:t>ان الأصليين) "</w:t>
      </w:r>
      <w:r w:rsidR="005C7D45" w:rsidRPr="00C153E9">
        <w:rPr>
          <w:rFonts w:ascii="Times New Roman" w:hAnsi="Times New Roman" w:cs="Times New Roman" w:hint="cs"/>
          <w:b/>
          <w:bCs/>
          <w:sz w:val="24"/>
          <w:szCs w:val="24"/>
          <w:rtl/>
          <w:lang w:bidi="ar-JO"/>
        </w:rPr>
        <w:t>يفقدون الإقامة</w:t>
      </w:r>
      <w:r>
        <w:rPr>
          <w:rFonts w:ascii="Times New Roman" w:hAnsi="Times New Roman" w:cs="Times New Roman" w:hint="cs"/>
          <w:sz w:val="24"/>
          <w:szCs w:val="24"/>
          <w:rtl/>
          <w:lang w:bidi="ar-JO"/>
        </w:rPr>
        <w:t>" حال مخالفة شروطها ويتم تجريدهم من الإقامة</w:t>
      </w:r>
      <w:r w:rsidR="005C7D45">
        <w:rPr>
          <w:rFonts w:ascii="Times New Roman" w:hAnsi="Times New Roman" w:cs="Times New Roman" w:hint="cs"/>
          <w:sz w:val="24"/>
          <w:szCs w:val="24"/>
          <w:rtl/>
          <w:lang w:bidi="ar-JO"/>
        </w:rPr>
        <w:t xml:space="preserve"> وطردهم من القدس المحتلة</w:t>
      </w:r>
      <w:r w:rsidR="00AB6DDF">
        <w:rPr>
          <w:rFonts w:ascii="Times New Roman" w:hAnsi="Times New Roman" w:cs="Times New Roman" w:hint="cs"/>
          <w:sz w:val="24"/>
          <w:szCs w:val="24"/>
          <w:rtl/>
          <w:lang w:bidi="ar-JO"/>
        </w:rPr>
        <w:t xml:space="preserve"> بموجب القوانين الإسرائيلية العنصرية ومنها قانون الدخول لإسرائيل.</w:t>
      </w:r>
      <w:r>
        <w:rPr>
          <w:rFonts w:ascii="Times New Roman" w:hAnsi="Times New Roman" w:cs="Times New Roman" w:hint="cs"/>
          <w:sz w:val="24"/>
          <w:szCs w:val="24"/>
          <w:rtl/>
          <w:lang w:bidi="ar-JO"/>
        </w:rPr>
        <w:t xml:space="preserve"> </w:t>
      </w:r>
      <w:r w:rsidR="00AB6DDF">
        <w:rPr>
          <w:rFonts w:asciiTheme="majorBidi" w:hAnsiTheme="majorBidi" w:cstheme="majorBidi"/>
          <w:sz w:val="24"/>
          <w:szCs w:val="24"/>
          <w:rtl/>
          <w:lang w:bidi="ar-JO"/>
        </w:rPr>
        <w:t>ويُقدّ</w:t>
      </w:r>
      <w:r w:rsidR="00AB6DDF">
        <w:rPr>
          <w:rFonts w:asciiTheme="majorBidi" w:hAnsiTheme="majorBidi" w:cstheme="majorBidi" w:hint="cs"/>
          <w:sz w:val="24"/>
          <w:szCs w:val="24"/>
          <w:rtl/>
          <w:lang w:bidi="ar-JO"/>
        </w:rPr>
        <w:t xml:space="preserve">ر </w:t>
      </w:r>
      <w:r w:rsidR="00AB6DDF">
        <w:rPr>
          <w:rFonts w:asciiTheme="majorBidi" w:hAnsiTheme="majorBidi" w:cstheme="majorBidi"/>
          <w:sz w:val="24"/>
          <w:szCs w:val="24"/>
          <w:rtl/>
          <w:lang w:bidi="ar-JO"/>
        </w:rPr>
        <w:t>عدد الفلسطينيين</w:t>
      </w:r>
      <w:r w:rsidR="00AB6DDF">
        <w:rPr>
          <w:rFonts w:asciiTheme="majorBidi" w:hAnsiTheme="majorBidi" w:cstheme="majorBidi" w:hint="cs"/>
          <w:sz w:val="24"/>
          <w:szCs w:val="24"/>
          <w:rtl/>
          <w:lang w:bidi="ar-JO"/>
        </w:rPr>
        <w:t xml:space="preserve"> بما يشمل الأشخاص ذوي الإعاقة</w:t>
      </w:r>
      <w:r w:rsidR="00AB6DDF">
        <w:rPr>
          <w:rFonts w:asciiTheme="majorBidi" w:hAnsiTheme="majorBidi" w:cstheme="majorBidi"/>
          <w:sz w:val="24"/>
          <w:szCs w:val="24"/>
          <w:rtl/>
          <w:lang w:bidi="ar-JO"/>
        </w:rPr>
        <w:t xml:space="preserve"> </w:t>
      </w:r>
      <w:r w:rsidR="00AB6DDF">
        <w:rPr>
          <w:rFonts w:asciiTheme="majorBidi" w:hAnsiTheme="majorBidi" w:cstheme="majorBidi" w:hint="cs"/>
          <w:sz w:val="24"/>
          <w:szCs w:val="24"/>
          <w:rtl/>
          <w:lang w:bidi="ar-JO"/>
        </w:rPr>
        <w:t>في القدس الم</w:t>
      </w:r>
      <w:r>
        <w:rPr>
          <w:rFonts w:asciiTheme="majorBidi" w:hAnsiTheme="majorBidi" w:cstheme="majorBidi" w:hint="cs"/>
          <w:sz w:val="24"/>
          <w:szCs w:val="24"/>
          <w:rtl/>
          <w:lang w:bidi="ar-JO"/>
        </w:rPr>
        <w:t>ُ</w:t>
      </w:r>
      <w:r w:rsidR="00AB6DDF">
        <w:rPr>
          <w:rFonts w:asciiTheme="majorBidi" w:hAnsiTheme="majorBidi" w:cstheme="majorBidi" w:hint="cs"/>
          <w:sz w:val="24"/>
          <w:szCs w:val="24"/>
          <w:rtl/>
          <w:lang w:bidi="ar-JO"/>
        </w:rPr>
        <w:t>حتلة الذين</w:t>
      </w:r>
      <w:r w:rsidR="00AB6DDF" w:rsidRPr="00AB6DDF">
        <w:rPr>
          <w:rFonts w:asciiTheme="majorBidi" w:hAnsiTheme="majorBidi" w:cstheme="majorBidi"/>
          <w:sz w:val="24"/>
          <w:szCs w:val="24"/>
          <w:rtl/>
          <w:lang w:bidi="ar-JO"/>
        </w:rPr>
        <w:t xml:space="preserve"> فقدو</w:t>
      </w:r>
      <w:r>
        <w:rPr>
          <w:rFonts w:asciiTheme="majorBidi" w:hAnsiTheme="majorBidi" w:cstheme="majorBidi" w:hint="cs"/>
          <w:sz w:val="24"/>
          <w:szCs w:val="24"/>
          <w:rtl/>
          <w:lang w:bidi="ar-JO"/>
        </w:rPr>
        <w:t>ا</w:t>
      </w:r>
      <w:r w:rsidR="00AB6DDF" w:rsidRPr="00AB6DDF">
        <w:rPr>
          <w:rFonts w:asciiTheme="majorBidi" w:hAnsiTheme="majorBidi" w:cstheme="majorBidi"/>
          <w:sz w:val="24"/>
          <w:szCs w:val="24"/>
          <w:rtl/>
          <w:lang w:bidi="ar-JO"/>
        </w:rPr>
        <w:t xml:space="preserve"> وضع "الإقام</w:t>
      </w:r>
      <w:r w:rsidR="00AB6DDF">
        <w:rPr>
          <w:rFonts w:asciiTheme="majorBidi" w:hAnsiTheme="majorBidi" w:cstheme="majorBidi"/>
          <w:sz w:val="24"/>
          <w:szCs w:val="24"/>
          <w:rtl/>
          <w:lang w:bidi="ar-JO"/>
        </w:rPr>
        <w:t xml:space="preserve">ة الدائمة" بـ(14,595) </w:t>
      </w:r>
      <w:r w:rsidR="00AB6DDF" w:rsidRPr="00AB6DDF">
        <w:rPr>
          <w:rFonts w:asciiTheme="majorBidi" w:hAnsiTheme="majorBidi" w:cstheme="majorBidi"/>
          <w:sz w:val="24"/>
          <w:szCs w:val="24"/>
          <w:rtl/>
          <w:lang w:bidi="ar-JO"/>
        </w:rPr>
        <w:t>على الأقل بين عامي 1967 و</w:t>
      </w:r>
      <w:r w:rsidR="00AB6DDF">
        <w:rPr>
          <w:rFonts w:asciiTheme="majorBidi" w:hAnsiTheme="majorBidi" w:cstheme="majorBidi" w:hint="cs"/>
          <w:sz w:val="24"/>
          <w:szCs w:val="24"/>
          <w:rtl/>
          <w:lang w:bidi="ar-JO"/>
        </w:rPr>
        <w:t>2016</w:t>
      </w:r>
      <w:r w:rsidR="00AB6DDF" w:rsidRPr="00AB6DDF">
        <w:rPr>
          <w:rFonts w:asciiTheme="majorBidi" w:hAnsiTheme="majorBidi" w:cstheme="majorBidi"/>
          <w:sz w:val="24"/>
          <w:szCs w:val="24"/>
          <w:rtl/>
          <w:lang w:bidi="ar-JO"/>
        </w:rPr>
        <w:t xml:space="preserve"> </w:t>
      </w:r>
      <w:r w:rsidR="00AB6DDF" w:rsidRPr="00AB6DDF">
        <w:rPr>
          <w:rStyle w:val="FootnoteReference"/>
          <w:rFonts w:asciiTheme="majorBidi" w:hAnsiTheme="majorBidi" w:cstheme="majorBidi"/>
          <w:sz w:val="24"/>
          <w:szCs w:val="24"/>
          <w:rtl/>
          <w:lang w:bidi="ar-JO"/>
        </w:rPr>
        <w:footnoteReference w:id="20"/>
      </w:r>
      <w:r>
        <w:rPr>
          <w:rFonts w:asciiTheme="majorBidi" w:hAnsiTheme="majorBidi" w:cstheme="majorBidi" w:hint="cs"/>
          <w:sz w:val="24"/>
          <w:szCs w:val="24"/>
          <w:rtl/>
          <w:lang w:bidi="ar-JO"/>
        </w:rPr>
        <w:t xml:space="preserve"> </w:t>
      </w:r>
      <w:r w:rsidR="00AB6DDF">
        <w:rPr>
          <w:rFonts w:asciiTheme="majorBidi" w:hAnsiTheme="majorBidi" w:cstheme="majorBidi" w:hint="cs"/>
          <w:sz w:val="24"/>
          <w:szCs w:val="24"/>
          <w:rtl/>
          <w:lang w:bidi="ar-JO"/>
        </w:rPr>
        <w:t>ب</w:t>
      </w:r>
      <w:r w:rsidR="00AB6DDF" w:rsidRPr="00AB6DDF">
        <w:rPr>
          <w:rFonts w:asciiTheme="majorBidi" w:hAnsiTheme="majorBidi" w:cstheme="majorBidi"/>
          <w:sz w:val="24"/>
          <w:szCs w:val="24"/>
          <w:rtl/>
          <w:lang w:bidi="ar-JO"/>
        </w:rPr>
        <w:t>سب</w:t>
      </w:r>
      <w:r w:rsidR="00AB6DDF">
        <w:rPr>
          <w:rFonts w:asciiTheme="majorBidi" w:hAnsiTheme="majorBidi" w:cstheme="majorBidi"/>
          <w:sz w:val="24"/>
          <w:szCs w:val="24"/>
          <w:rtl/>
          <w:lang w:bidi="ar-JO"/>
        </w:rPr>
        <w:t xml:space="preserve">ب نظام الهويات </w:t>
      </w:r>
      <w:r w:rsidR="00AB6DDF">
        <w:rPr>
          <w:rFonts w:asciiTheme="majorBidi" w:hAnsiTheme="majorBidi" w:cstheme="majorBidi" w:hint="cs"/>
          <w:sz w:val="24"/>
          <w:szCs w:val="24"/>
          <w:rtl/>
          <w:lang w:bidi="ar-JO"/>
        </w:rPr>
        <w:t>بالقدس المحتلة</w:t>
      </w:r>
      <w:r w:rsidR="00381053">
        <w:rPr>
          <w:rFonts w:asciiTheme="majorBidi" w:hAnsiTheme="majorBidi" w:cstheme="majorBidi" w:hint="cs"/>
          <w:sz w:val="24"/>
          <w:szCs w:val="24"/>
          <w:rtl/>
          <w:lang w:bidi="ar-JO"/>
        </w:rPr>
        <w:t xml:space="preserve"> وجدار الضم وحصار مدينة القدس المحتلة بأكملها</w:t>
      </w:r>
      <w:r w:rsidR="00AB6DDF">
        <w:rPr>
          <w:rFonts w:asciiTheme="majorBidi" w:hAnsiTheme="majorBidi" w:cstheme="majorBidi" w:hint="cs"/>
          <w:sz w:val="24"/>
          <w:szCs w:val="24"/>
          <w:rtl/>
          <w:lang w:bidi="ar-JO"/>
        </w:rPr>
        <w:t xml:space="preserve"> والقوانين العنصرية واستباحة الحق في حرية التنقل ونظام الفصل العنصري. </w:t>
      </w:r>
      <w:r w:rsidR="00381053">
        <w:rPr>
          <w:rFonts w:asciiTheme="majorBidi" w:hAnsiTheme="majorBidi" w:cstheme="majorBidi" w:hint="cs"/>
          <w:sz w:val="24"/>
          <w:szCs w:val="24"/>
          <w:rtl/>
          <w:lang w:bidi="ar-JO"/>
        </w:rPr>
        <w:t>وهنالك المئات من "</w:t>
      </w:r>
      <w:r w:rsidR="00381053" w:rsidRPr="00445A00">
        <w:rPr>
          <w:rFonts w:asciiTheme="majorBidi" w:hAnsiTheme="majorBidi" w:cstheme="majorBidi" w:hint="cs"/>
          <w:b/>
          <w:bCs/>
          <w:sz w:val="24"/>
          <w:szCs w:val="24"/>
          <w:rtl/>
          <w:lang w:bidi="ar-JO"/>
        </w:rPr>
        <w:t>الحواجز العسكرية</w:t>
      </w:r>
      <w:r w:rsidR="00381053">
        <w:rPr>
          <w:rFonts w:asciiTheme="majorBidi" w:hAnsiTheme="majorBidi" w:cstheme="majorBidi" w:hint="cs"/>
          <w:sz w:val="24"/>
          <w:szCs w:val="24"/>
          <w:rtl/>
          <w:lang w:bidi="ar-JO"/>
        </w:rPr>
        <w:t>" الم</w:t>
      </w:r>
      <w:r w:rsidR="00445A00">
        <w:rPr>
          <w:rFonts w:asciiTheme="majorBidi" w:hAnsiTheme="majorBidi" w:cstheme="majorBidi" w:hint="cs"/>
          <w:sz w:val="24"/>
          <w:szCs w:val="24"/>
          <w:rtl/>
          <w:lang w:bidi="ar-JO"/>
        </w:rPr>
        <w:t>ُ</w:t>
      </w:r>
      <w:r w:rsidR="00381053">
        <w:rPr>
          <w:rFonts w:asciiTheme="majorBidi" w:hAnsiTheme="majorBidi" w:cstheme="majorBidi" w:hint="cs"/>
          <w:sz w:val="24"/>
          <w:szCs w:val="24"/>
          <w:rtl/>
          <w:lang w:bidi="ar-JO"/>
        </w:rPr>
        <w:t>نت</w:t>
      </w:r>
      <w:r>
        <w:rPr>
          <w:rFonts w:asciiTheme="majorBidi" w:hAnsiTheme="majorBidi" w:cstheme="majorBidi" w:hint="cs"/>
          <w:sz w:val="24"/>
          <w:szCs w:val="24"/>
          <w:rtl/>
          <w:lang w:bidi="ar-JO"/>
        </w:rPr>
        <w:t>شرة في الضفة الغربية المحتلة التي تنتهك الحق في حرية الحركة</w:t>
      </w:r>
      <w:r w:rsidR="00381053">
        <w:rPr>
          <w:rFonts w:asciiTheme="majorBidi" w:hAnsiTheme="majorBidi" w:cstheme="majorBidi" w:hint="cs"/>
          <w:sz w:val="24"/>
          <w:szCs w:val="24"/>
          <w:rtl/>
          <w:lang w:bidi="ar-JO"/>
        </w:rPr>
        <w:t xml:space="preserve">، وعلى نحو أشد </w:t>
      </w:r>
      <w:r>
        <w:rPr>
          <w:rFonts w:asciiTheme="majorBidi" w:hAnsiTheme="majorBidi" w:cstheme="majorBidi" w:hint="cs"/>
          <w:sz w:val="24"/>
          <w:szCs w:val="24"/>
          <w:rtl/>
          <w:lang w:bidi="ar-JO"/>
        </w:rPr>
        <w:t xml:space="preserve">للأشخاص ذوي الإعاقة، عبر </w:t>
      </w:r>
      <w:r w:rsidR="00445A00">
        <w:rPr>
          <w:rFonts w:asciiTheme="majorBidi" w:hAnsiTheme="majorBidi" w:cstheme="majorBidi" w:hint="cs"/>
          <w:sz w:val="24"/>
          <w:szCs w:val="24"/>
          <w:rtl/>
          <w:lang w:bidi="ar-JO"/>
        </w:rPr>
        <w:t>التصاريح وال</w:t>
      </w:r>
      <w:r w:rsidR="00381053">
        <w:rPr>
          <w:rFonts w:asciiTheme="majorBidi" w:hAnsiTheme="majorBidi" w:cstheme="majorBidi" w:hint="cs"/>
          <w:sz w:val="24"/>
          <w:szCs w:val="24"/>
          <w:rtl/>
          <w:lang w:bidi="ar-JO"/>
        </w:rPr>
        <w:t>تفتيش اليومي الم</w:t>
      </w:r>
      <w:r>
        <w:rPr>
          <w:rFonts w:asciiTheme="majorBidi" w:hAnsiTheme="majorBidi" w:cstheme="majorBidi" w:hint="cs"/>
          <w:sz w:val="24"/>
          <w:szCs w:val="24"/>
          <w:rtl/>
          <w:lang w:bidi="ar-JO"/>
        </w:rPr>
        <w:t>ُ</w:t>
      </w:r>
      <w:r w:rsidR="00381053">
        <w:rPr>
          <w:rFonts w:asciiTheme="majorBidi" w:hAnsiTheme="majorBidi" w:cstheme="majorBidi" w:hint="cs"/>
          <w:sz w:val="24"/>
          <w:szCs w:val="24"/>
          <w:rtl/>
          <w:lang w:bidi="ar-JO"/>
        </w:rPr>
        <w:t>هين والانتظار ساعات طويلة على الحواجز والاعتداءات اليومية، بأشكال مختلفة، من ق</w:t>
      </w:r>
      <w:r w:rsidR="008423F1">
        <w:rPr>
          <w:rFonts w:asciiTheme="majorBidi" w:hAnsiTheme="majorBidi" w:cstheme="majorBidi" w:hint="cs"/>
          <w:sz w:val="24"/>
          <w:szCs w:val="24"/>
          <w:rtl/>
          <w:lang w:bidi="ar-JO"/>
        </w:rPr>
        <w:t>ِ</w:t>
      </w:r>
      <w:r w:rsidR="00381053">
        <w:rPr>
          <w:rFonts w:asciiTheme="majorBidi" w:hAnsiTheme="majorBidi" w:cstheme="majorBidi" w:hint="cs"/>
          <w:sz w:val="24"/>
          <w:szCs w:val="24"/>
          <w:rtl/>
          <w:lang w:bidi="ar-JO"/>
        </w:rPr>
        <w:t>بل جنود الاحتلال الإسرائيلي ومليشيات المستوطنين الم</w:t>
      </w:r>
      <w:r>
        <w:rPr>
          <w:rFonts w:asciiTheme="majorBidi" w:hAnsiTheme="majorBidi" w:cstheme="majorBidi" w:hint="cs"/>
          <w:sz w:val="24"/>
          <w:szCs w:val="24"/>
          <w:rtl/>
          <w:lang w:bidi="ar-JO"/>
        </w:rPr>
        <w:t>ُ</w:t>
      </w:r>
      <w:r w:rsidR="00381053">
        <w:rPr>
          <w:rFonts w:asciiTheme="majorBidi" w:hAnsiTheme="majorBidi" w:cstheme="majorBidi" w:hint="cs"/>
          <w:sz w:val="24"/>
          <w:szCs w:val="24"/>
          <w:rtl/>
          <w:lang w:bidi="ar-JO"/>
        </w:rPr>
        <w:t>سلحة</w:t>
      </w:r>
      <w:r>
        <w:rPr>
          <w:rFonts w:asciiTheme="majorBidi" w:hAnsiTheme="majorBidi" w:cstheme="majorBidi" w:hint="cs"/>
          <w:sz w:val="24"/>
          <w:szCs w:val="24"/>
          <w:rtl/>
          <w:lang w:bidi="ar-JO"/>
        </w:rPr>
        <w:t>،</w:t>
      </w:r>
      <w:r w:rsidR="006774F3">
        <w:rPr>
          <w:rFonts w:asciiTheme="majorBidi" w:hAnsiTheme="majorBidi" w:cstheme="majorBidi" w:hint="cs"/>
          <w:sz w:val="24"/>
          <w:szCs w:val="24"/>
          <w:rtl/>
          <w:lang w:bidi="ar-JO"/>
        </w:rPr>
        <w:t xml:space="preserve"> بما يؤدي بالنتيجة لاستباحة الحق في حرية التنقل، ومنظومة حقوق الإنسان، المرتبطة بهذا الحق الأساسي ارتباطاً لا يقبل التجزئة. ويزداد الوضع، </w:t>
      </w:r>
      <w:r w:rsidR="006774F3" w:rsidRPr="00D74C89">
        <w:rPr>
          <w:rFonts w:asciiTheme="majorBidi" w:hAnsiTheme="majorBidi" w:cstheme="majorBidi" w:hint="cs"/>
          <w:b/>
          <w:bCs/>
          <w:sz w:val="24"/>
          <w:szCs w:val="24"/>
          <w:rtl/>
          <w:lang w:bidi="ar-JO"/>
        </w:rPr>
        <w:t>كارثية</w:t>
      </w:r>
      <w:r w:rsidR="006774F3">
        <w:rPr>
          <w:rFonts w:asciiTheme="majorBidi" w:hAnsiTheme="majorBidi" w:cstheme="majorBidi" w:hint="cs"/>
          <w:sz w:val="24"/>
          <w:szCs w:val="24"/>
          <w:rtl/>
          <w:lang w:bidi="ar-JO"/>
        </w:rPr>
        <w:t>، في قطاع غزة الم</w:t>
      </w:r>
      <w:r>
        <w:rPr>
          <w:rFonts w:asciiTheme="majorBidi" w:hAnsiTheme="majorBidi" w:cstheme="majorBidi" w:hint="cs"/>
          <w:sz w:val="24"/>
          <w:szCs w:val="24"/>
          <w:rtl/>
          <w:lang w:bidi="ar-JO"/>
        </w:rPr>
        <w:t>ُ</w:t>
      </w:r>
      <w:r w:rsidR="006774F3">
        <w:rPr>
          <w:rFonts w:asciiTheme="majorBidi" w:hAnsiTheme="majorBidi" w:cstheme="majorBidi" w:hint="cs"/>
          <w:sz w:val="24"/>
          <w:szCs w:val="24"/>
          <w:rtl/>
          <w:lang w:bidi="ar-JO"/>
        </w:rPr>
        <w:t>حاصر منذ سنوات</w:t>
      </w:r>
      <w:r w:rsidR="002A4464">
        <w:rPr>
          <w:rFonts w:asciiTheme="majorBidi" w:hAnsiTheme="majorBidi" w:cstheme="majorBidi" w:hint="cs"/>
          <w:sz w:val="24"/>
          <w:szCs w:val="24"/>
          <w:rtl/>
          <w:lang w:bidi="ar-JO"/>
        </w:rPr>
        <w:t xml:space="preserve"> خلافاُ للقانون الدولي</w:t>
      </w:r>
      <w:r w:rsidR="006774F3">
        <w:rPr>
          <w:rFonts w:asciiTheme="majorBidi" w:hAnsiTheme="majorBidi" w:cstheme="majorBidi" w:hint="cs"/>
          <w:sz w:val="24"/>
          <w:szCs w:val="24"/>
          <w:rtl/>
          <w:lang w:bidi="ar-JO"/>
        </w:rPr>
        <w:t xml:space="preserve"> حيث يُحرم سكان القطاع من حرية التنقل بمن فيهم الأشخاص ذوي الإعاقة للعلاج خارج القطاع والتعليم والعمل </w:t>
      </w:r>
      <w:r w:rsidR="002A4464">
        <w:rPr>
          <w:rFonts w:asciiTheme="majorBidi" w:hAnsiTheme="majorBidi" w:cstheme="majorBidi" w:hint="cs"/>
          <w:sz w:val="24"/>
          <w:szCs w:val="24"/>
          <w:rtl/>
          <w:lang w:bidi="ar-JO"/>
        </w:rPr>
        <w:t>والخدمات الأساسية والمواد الضرورية ومياه الشرب النظيفة</w:t>
      </w:r>
      <w:r w:rsidR="006774F3">
        <w:rPr>
          <w:rFonts w:asciiTheme="majorBidi" w:hAnsiTheme="majorBidi" w:cstheme="majorBidi" w:hint="cs"/>
          <w:sz w:val="24"/>
          <w:szCs w:val="24"/>
          <w:rtl/>
          <w:lang w:bidi="ar-JO"/>
        </w:rPr>
        <w:t>.</w:t>
      </w:r>
    </w:p>
    <w:p w14:paraId="2345F71B" w14:textId="77777777" w:rsidR="00986418" w:rsidRDefault="00D74C89" w:rsidP="008028D0">
      <w:pPr>
        <w:bidi/>
        <w:jc w:val="both"/>
        <w:rPr>
          <w:rFonts w:ascii="Times New Roman" w:hAnsi="Times New Roman" w:cs="Times New Roman"/>
          <w:b/>
          <w:bCs/>
          <w:sz w:val="24"/>
          <w:szCs w:val="24"/>
          <w:rtl/>
        </w:rPr>
      </w:pPr>
      <w:r>
        <w:rPr>
          <w:rFonts w:asciiTheme="majorBidi" w:hAnsiTheme="majorBidi" w:cstheme="majorBidi" w:hint="cs"/>
          <w:b/>
          <w:bCs/>
          <w:sz w:val="24"/>
          <w:szCs w:val="24"/>
          <w:rtl/>
          <w:lang w:bidi="ar-JO"/>
        </w:rPr>
        <w:t xml:space="preserve">49. </w:t>
      </w:r>
      <w:r w:rsidR="00986418" w:rsidRPr="00986418">
        <w:rPr>
          <w:rFonts w:asciiTheme="majorBidi" w:hAnsiTheme="majorBidi" w:cstheme="majorBidi" w:hint="cs"/>
          <w:b/>
          <w:bCs/>
          <w:sz w:val="24"/>
          <w:szCs w:val="24"/>
          <w:rtl/>
          <w:lang w:bidi="ar-JO"/>
        </w:rPr>
        <w:t>ي</w:t>
      </w:r>
      <w:r>
        <w:rPr>
          <w:rFonts w:asciiTheme="majorBidi" w:hAnsiTheme="majorBidi" w:cstheme="majorBidi" w:hint="cs"/>
          <w:b/>
          <w:bCs/>
          <w:sz w:val="24"/>
          <w:szCs w:val="24"/>
          <w:rtl/>
          <w:lang w:bidi="ar-JO"/>
        </w:rPr>
        <w:t>ُ</w:t>
      </w:r>
      <w:r w:rsidR="00986418" w:rsidRPr="00986418">
        <w:rPr>
          <w:rFonts w:asciiTheme="majorBidi" w:hAnsiTheme="majorBidi" w:cstheme="majorBidi" w:hint="cs"/>
          <w:b/>
          <w:bCs/>
          <w:sz w:val="24"/>
          <w:szCs w:val="24"/>
          <w:rtl/>
          <w:lang w:bidi="ar-JO"/>
        </w:rPr>
        <w:t xml:space="preserve">جدد </w:t>
      </w:r>
      <w:r w:rsidR="008028D0">
        <w:rPr>
          <w:rFonts w:asciiTheme="majorBidi" w:hAnsiTheme="majorBidi" w:cstheme="majorBidi" w:hint="cs"/>
          <w:b/>
          <w:bCs/>
          <w:sz w:val="24"/>
          <w:szCs w:val="24"/>
          <w:rtl/>
          <w:lang w:bidi="ar-JO"/>
        </w:rPr>
        <w:t>الائتلاف</w:t>
      </w:r>
      <w:r w:rsidR="00986418" w:rsidRPr="00986418">
        <w:rPr>
          <w:rFonts w:asciiTheme="majorBidi" w:hAnsiTheme="majorBidi" w:cstheme="majorBidi" w:hint="cs"/>
          <w:b/>
          <w:bCs/>
          <w:sz w:val="24"/>
          <w:szCs w:val="24"/>
          <w:rtl/>
          <w:lang w:bidi="ar-JO"/>
        </w:rPr>
        <w:t>،</w:t>
      </w:r>
      <w:r w:rsidR="002B4776">
        <w:rPr>
          <w:rFonts w:asciiTheme="majorBidi" w:hAnsiTheme="majorBidi" w:cstheme="majorBidi" w:hint="cs"/>
          <w:b/>
          <w:bCs/>
          <w:sz w:val="24"/>
          <w:szCs w:val="24"/>
          <w:rtl/>
          <w:lang w:bidi="ar-JO"/>
        </w:rPr>
        <w:t xml:space="preserve"> </w:t>
      </w:r>
      <w:r w:rsidR="00986418" w:rsidRPr="00986418">
        <w:rPr>
          <w:rFonts w:asciiTheme="majorBidi" w:hAnsiTheme="majorBidi" w:cstheme="majorBidi" w:hint="cs"/>
          <w:b/>
          <w:bCs/>
          <w:sz w:val="24"/>
          <w:szCs w:val="24"/>
          <w:rtl/>
          <w:lang w:bidi="ar-JO"/>
        </w:rPr>
        <w:t xml:space="preserve">التوصية للجنتكم الموقرة، </w:t>
      </w:r>
      <w:r w:rsidR="00986418" w:rsidRPr="00986418">
        <w:rPr>
          <w:rFonts w:ascii="Times New Roman" w:hAnsi="Times New Roman" w:cs="Times New Roman" w:hint="cs"/>
          <w:b/>
          <w:bCs/>
          <w:sz w:val="24"/>
          <w:szCs w:val="24"/>
          <w:rtl/>
        </w:rPr>
        <w:t>الطلب من إسرائيل بصفتها دولة الاستعمار الاستيطاني الصهيوني والفصل العنصري، تقديم معلومات مفصلة بشأن قوانينها العنصرية في الأر</w:t>
      </w:r>
      <w:r>
        <w:rPr>
          <w:rFonts w:ascii="Times New Roman" w:hAnsi="Times New Roman" w:cs="Times New Roman" w:hint="cs"/>
          <w:b/>
          <w:bCs/>
          <w:sz w:val="24"/>
          <w:szCs w:val="24"/>
          <w:rtl/>
        </w:rPr>
        <w:t>ض الفلسطينية المحتلة، والعمل الف</w:t>
      </w:r>
      <w:r w:rsidR="00986418" w:rsidRPr="00986418">
        <w:rPr>
          <w:rFonts w:ascii="Times New Roman" w:hAnsi="Times New Roman" w:cs="Times New Roman" w:hint="cs"/>
          <w:b/>
          <w:bCs/>
          <w:sz w:val="24"/>
          <w:szCs w:val="24"/>
          <w:rtl/>
        </w:rPr>
        <w:t xml:space="preserve">وري على إلغائها. واحترام حرية التنقل للفلسطينيين في الضفة الغربية بما يشمل القدس المحتلة وقطاع غزة. ورفع </w:t>
      </w:r>
      <w:r w:rsidR="00986418">
        <w:rPr>
          <w:rFonts w:ascii="Times New Roman" w:hAnsi="Times New Roman" w:cs="Times New Roman" w:hint="cs"/>
          <w:b/>
          <w:bCs/>
          <w:sz w:val="24"/>
          <w:szCs w:val="24"/>
          <w:rtl/>
        </w:rPr>
        <w:t>الحصار المفروض على قطاع غزة خلافاً للقانون الدولي وإنفاذاً</w:t>
      </w:r>
      <w:r w:rsidR="00DC3C3F">
        <w:rPr>
          <w:rFonts w:ascii="Times New Roman" w:hAnsi="Times New Roman" w:cs="Times New Roman" w:hint="cs"/>
          <w:b/>
          <w:bCs/>
          <w:sz w:val="24"/>
          <w:szCs w:val="24"/>
          <w:rtl/>
        </w:rPr>
        <w:t xml:space="preserve"> </w:t>
      </w:r>
      <w:r>
        <w:rPr>
          <w:rFonts w:ascii="Times New Roman" w:hAnsi="Times New Roman" w:cs="Times New Roman" w:hint="cs"/>
          <w:b/>
          <w:bCs/>
          <w:sz w:val="24"/>
          <w:szCs w:val="24"/>
          <w:rtl/>
        </w:rPr>
        <w:t>ل</w:t>
      </w:r>
      <w:r w:rsidR="00986418">
        <w:rPr>
          <w:rFonts w:ascii="Times New Roman" w:hAnsi="Times New Roman" w:cs="Times New Roman" w:hint="cs"/>
          <w:b/>
          <w:bCs/>
          <w:sz w:val="24"/>
          <w:szCs w:val="24"/>
          <w:rtl/>
        </w:rPr>
        <w:t xml:space="preserve">توصيات لجان الأمم المتحدة. </w:t>
      </w:r>
      <w:r w:rsidR="002B525F">
        <w:rPr>
          <w:rFonts w:ascii="Times New Roman" w:hAnsi="Times New Roman" w:cs="Times New Roman" w:hint="cs"/>
          <w:b/>
          <w:bCs/>
          <w:sz w:val="24"/>
          <w:szCs w:val="24"/>
          <w:rtl/>
        </w:rPr>
        <w:t>وإنهاء نظام الفصل العنص</w:t>
      </w:r>
      <w:r w:rsidR="00DC3C3F">
        <w:rPr>
          <w:rFonts w:ascii="Times New Roman" w:hAnsi="Times New Roman" w:cs="Times New Roman" w:hint="cs"/>
          <w:b/>
          <w:bCs/>
          <w:sz w:val="24"/>
          <w:szCs w:val="24"/>
          <w:rtl/>
        </w:rPr>
        <w:t>ري (الأبارتهيد) في الأرض الفلسطينية المحتلة الذي ي</w:t>
      </w:r>
      <w:r>
        <w:rPr>
          <w:rFonts w:ascii="Times New Roman" w:hAnsi="Times New Roman" w:cs="Times New Roman" w:hint="cs"/>
          <w:b/>
          <w:bCs/>
          <w:sz w:val="24"/>
          <w:szCs w:val="24"/>
          <w:rtl/>
        </w:rPr>
        <w:t>ُ</w:t>
      </w:r>
      <w:r w:rsidR="00DC3C3F">
        <w:rPr>
          <w:rFonts w:ascii="Times New Roman" w:hAnsi="Times New Roman" w:cs="Times New Roman" w:hint="cs"/>
          <w:b/>
          <w:bCs/>
          <w:sz w:val="24"/>
          <w:szCs w:val="24"/>
          <w:rtl/>
        </w:rPr>
        <w:t>شكل جريمة دول</w:t>
      </w:r>
      <w:r>
        <w:rPr>
          <w:rFonts w:ascii="Times New Roman" w:hAnsi="Times New Roman" w:cs="Times New Roman" w:hint="cs"/>
          <w:b/>
          <w:bCs/>
          <w:sz w:val="24"/>
          <w:szCs w:val="24"/>
          <w:rtl/>
        </w:rPr>
        <w:t>ية (جريمة ضد الإنسانية) مستمرة</w:t>
      </w:r>
      <w:r w:rsidR="00DC3C3F">
        <w:rPr>
          <w:rFonts w:ascii="Times New Roman" w:hAnsi="Times New Roman" w:cs="Times New Roman" w:hint="cs"/>
          <w:b/>
          <w:bCs/>
          <w:sz w:val="24"/>
          <w:szCs w:val="24"/>
          <w:rtl/>
        </w:rPr>
        <w:t xml:space="preserve"> ووضع </w:t>
      </w:r>
      <w:r>
        <w:rPr>
          <w:rFonts w:ascii="Times New Roman" w:hAnsi="Times New Roman" w:cs="Times New Roman" w:hint="cs"/>
          <w:b/>
          <w:bCs/>
          <w:sz w:val="24"/>
          <w:szCs w:val="24"/>
          <w:rtl/>
        </w:rPr>
        <w:t>جد</w:t>
      </w:r>
      <w:r w:rsidR="002B525F">
        <w:rPr>
          <w:rFonts w:ascii="Times New Roman" w:hAnsi="Times New Roman" w:cs="Times New Roman" w:hint="cs"/>
          <w:b/>
          <w:bCs/>
          <w:sz w:val="24"/>
          <w:szCs w:val="24"/>
          <w:rtl/>
        </w:rPr>
        <w:t>ول زمني</w:t>
      </w:r>
      <w:r w:rsidR="00986418">
        <w:rPr>
          <w:rFonts w:ascii="Times New Roman" w:hAnsi="Times New Roman" w:cs="Times New Roman" w:hint="cs"/>
          <w:b/>
          <w:bCs/>
          <w:sz w:val="24"/>
          <w:szCs w:val="24"/>
          <w:rtl/>
        </w:rPr>
        <w:t xml:space="preserve"> وآليات تضمن</w:t>
      </w:r>
      <w:r w:rsidR="00DC3C3F">
        <w:rPr>
          <w:rFonts w:ascii="Times New Roman" w:hAnsi="Times New Roman" w:cs="Times New Roman" w:hint="cs"/>
          <w:b/>
          <w:bCs/>
          <w:sz w:val="24"/>
          <w:szCs w:val="24"/>
          <w:rtl/>
        </w:rPr>
        <w:t xml:space="preserve"> سلامة</w:t>
      </w:r>
      <w:r w:rsidR="00986418">
        <w:rPr>
          <w:rFonts w:ascii="Times New Roman" w:hAnsi="Times New Roman" w:cs="Times New Roman" w:hint="cs"/>
          <w:b/>
          <w:bCs/>
          <w:sz w:val="24"/>
          <w:szCs w:val="24"/>
          <w:rtl/>
        </w:rPr>
        <w:t xml:space="preserve"> التنفيذ. </w:t>
      </w:r>
    </w:p>
    <w:p w14:paraId="4E257DBB" w14:textId="77777777" w:rsidR="002A4464" w:rsidRDefault="009F0DEB" w:rsidP="002A4464">
      <w:pPr>
        <w:bidi/>
        <w:jc w:val="both"/>
        <w:rPr>
          <w:rFonts w:asciiTheme="majorBidi" w:hAnsiTheme="majorBidi" w:cstheme="majorBidi"/>
          <w:b/>
          <w:bCs/>
          <w:sz w:val="24"/>
          <w:szCs w:val="24"/>
          <w:rtl/>
          <w:lang w:bidi="ar-JO"/>
        </w:rPr>
      </w:pPr>
      <w:r>
        <w:rPr>
          <w:rFonts w:asciiTheme="majorBidi" w:hAnsiTheme="majorBidi" w:cstheme="majorBidi" w:hint="cs"/>
          <w:b/>
          <w:bCs/>
          <w:sz w:val="24"/>
          <w:szCs w:val="24"/>
          <w:rtl/>
          <w:lang w:bidi="ar-JO"/>
        </w:rPr>
        <w:t>الحق في التعليم (المادة 24)</w:t>
      </w:r>
    </w:p>
    <w:p w14:paraId="0F554E3F" w14:textId="77777777" w:rsidR="00BB0EA7" w:rsidRDefault="000D3F2D" w:rsidP="00850C16">
      <w:pPr>
        <w:bidi/>
        <w:spacing w:line="240" w:lineRule="auto"/>
        <w:jc w:val="both"/>
        <w:rPr>
          <w:rFonts w:ascii="Times New Roman" w:hAnsi="Times New Roman" w:cs="Times New Roman"/>
          <w:sz w:val="24"/>
          <w:szCs w:val="24"/>
          <w:rtl/>
          <w:lang w:bidi="ar-JO"/>
        </w:rPr>
      </w:pPr>
      <w:r>
        <w:rPr>
          <w:rFonts w:ascii="Times New Roman" w:hAnsi="Times New Roman" w:cs="Times New Roman" w:hint="cs"/>
          <w:sz w:val="24"/>
          <w:szCs w:val="24"/>
          <w:rtl/>
        </w:rPr>
        <w:t xml:space="preserve">50. </w:t>
      </w:r>
      <w:r w:rsidR="009F0DEB">
        <w:rPr>
          <w:rFonts w:ascii="Times New Roman" w:hAnsi="Times New Roman" w:cs="Times New Roman" w:hint="cs"/>
          <w:sz w:val="24"/>
          <w:szCs w:val="24"/>
          <w:rtl/>
        </w:rPr>
        <w:t xml:space="preserve">طلبت لجنتكم </w:t>
      </w:r>
      <w:r w:rsidR="009F0DEB">
        <w:rPr>
          <w:rFonts w:ascii="Times New Roman" w:hAnsi="Times New Roman" w:cs="Times New Roman" w:hint="cs"/>
          <w:sz w:val="24"/>
          <w:szCs w:val="24"/>
          <w:rtl/>
          <w:lang w:bidi="ar-JO"/>
        </w:rPr>
        <w:t>من الدولة الطرف</w:t>
      </w:r>
      <w:r w:rsidR="009F0DEB">
        <w:rPr>
          <w:rFonts w:ascii="Times New Roman" w:hAnsi="Times New Roman" w:cs="Times New Roman" w:hint="cs"/>
          <w:sz w:val="24"/>
          <w:szCs w:val="24"/>
          <w:rtl/>
        </w:rPr>
        <w:t xml:space="preserve"> (</w:t>
      </w:r>
      <w:r w:rsidR="009F0DEB">
        <w:rPr>
          <w:rFonts w:ascii="Times New Roman" w:hAnsi="Times New Roman" w:cs="Times New Roman" w:hint="cs"/>
          <w:sz w:val="24"/>
          <w:szCs w:val="24"/>
          <w:rtl/>
          <w:lang w:bidi="ar-JO"/>
        </w:rPr>
        <w:t xml:space="preserve">إسرائيل </w:t>
      </w:r>
      <w:r w:rsidR="009F0DEB" w:rsidRPr="00381377">
        <w:rPr>
          <w:rFonts w:asciiTheme="majorBidi" w:hAnsiTheme="majorBidi" w:cstheme="majorBidi" w:hint="cs"/>
          <w:sz w:val="24"/>
          <w:szCs w:val="24"/>
          <w:rtl/>
        </w:rPr>
        <w:t>دولة الاستعمار الاستيطاني الصهيوني</w:t>
      </w:r>
      <w:r w:rsidR="009F0DEB" w:rsidRPr="00381377">
        <w:rPr>
          <w:rFonts w:asciiTheme="majorBidi" w:hAnsiTheme="majorBidi" w:cstheme="majorBidi"/>
          <w:sz w:val="24"/>
          <w:szCs w:val="24"/>
          <w:rtl/>
        </w:rPr>
        <w:t xml:space="preserve"> ونظام </w:t>
      </w:r>
      <w:r w:rsidR="009F0DEB" w:rsidRPr="00381377">
        <w:rPr>
          <w:rFonts w:asciiTheme="majorBidi" w:hAnsiTheme="majorBidi" w:cstheme="majorBidi" w:hint="cs"/>
          <w:sz w:val="24"/>
          <w:szCs w:val="24"/>
          <w:rtl/>
        </w:rPr>
        <w:t>ال</w:t>
      </w:r>
      <w:r w:rsidR="009F0DEB" w:rsidRPr="00381377">
        <w:rPr>
          <w:rFonts w:asciiTheme="majorBidi" w:hAnsiTheme="majorBidi" w:cstheme="majorBidi"/>
          <w:sz w:val="24"/>
          <w:szCs w:val="24"/>
          <w:rtl/>
        </w:rPr>
        <w:t xml:space="preserve">فصل </w:t>
      </w:r>
      <w:r w:rsidR="009F0DEB" w:rsidRPr="00381377">
        <w:rPr>
          <w:rFonts w:asciiTheme="majorBidi" w:hAnsiTheme="majorBidi" w:cstheme="majorBidi" w:hint="cs"/>
          <w:sz w:val="24"/>
          <w:szCs w:val="24"/>
          <w:rtl/>
        </w:rPr>
        <w:t>ال</w:t>
      </w:r>
      <w:r w:rsidR="009F0DEB" w:rsidRPr="00381377">
        <w:rPr>
          <w:rFonts w:asciiTheme="majorBidi" w:hAnsiTheme="majorBidi" w:cstheme="majorBidi"/>
          <w:sz w:val="24"/>
          <w:szCs w:val="24"/>
          <w:rtl/>
        </w:rPr>
        <w:t>عنصري</w:t>
      </w:r>
      <w:r w:rsidR="009F0DEB">
        <w:rPr>
          <w:rFonts w:ascii="Times New Roman" w:hAnsi="Times New Roman" w:cs="Times New Roman" w:hint="cs"/>
          <w:sz w:val="24"/>
          <w:szCs w:val="24"/>
          <w:rtl/>
          <w:lang w:bidi="ar-JO"/>
        </w:rPr>
        <w:t xml:space="preserve">) في البند 25 (ج) من قائمة المسائل  تقديم معلومات بشأن التعليم الشامل للأطفال ذوي الإعاقة في الأرض الفلسطينية المحتلة بما فيها القدس المحتلة. </w:t>
      </w:r>
      <w:r w:rsidR="006B6CBF">
        <w:rPr>
          <w:rFonts w:ascii="Times New Roman" w:hAnsi="Times New Roman" w:cs="Times New Roman" w:hint="cs"/>
          <w:sz w:val="24"/>
          <w:szCs w:val="24"/>
          <w:rtl/>
          <w:lang w:bidi="ar-JO"/>
        </w:rPr>
        <w:t>لم تُجيب الدولة الطرف</w:t>
      </w:r>
      <w:r>
        <w:rPr>
          <w:rFonts w:ascii="Times New Roman" w:hAnsi="Times New Roman" w:cs="Times New Roman" w:hint="cs"/>
          <w:sz w:val="24"/>
          <w:szCs w:val="24"/>
          <w:rtl/>
          <w:lang w:bidi="ar-JO"/>
        </w:rPr>
        <w:t xml:space="preserve"> لجنتكم الموقرة</w:t>
      </w:r>
      <w:r w:rsidR="006B6CBF">
        <w:rPr>
          <w:rFonts w:ascii="Times New Roman" w:hAnsi="Times New Roman" w:cs="Times New Roman" w:hint="cs"/>
          <w:sz w:val="24"/>
          <w:szCs w:val="24"/>
          <w:rtl/>
          <w:lang w:bidi="ar-JO"/>
        </w:rPr>
        <w:t xml:space="preserve"> على هذا البند من السؤال واكتفت في البند (166) من ردودها بالقول بأن وزارة التربية والسلطات المحلية تُدير نظام تنقل واسع النطاق لغايات تعليم الأشخاص ذوي الإعاقة من التلاميذ والأطفال الصغار.</w:t>
      </w:r>
    </w:p>
    <w:p w14:paraId="56A77C29" w14:textId="77777777" w:rsidR="00850C16" w:rsidRDefault="00752F92" w:rsidP="00E44AD7">
      <w:pPr>
        <w:bidi/>
        <w:spacing w:line="240" w:lineRule="auto"/>
        <w:jc w:val="both"/>
        <w:rPr>
          <w:rFonts w:asciiTheme="majorBidi" w:hAnsiTheme="majorBidi" w:cstheme="majorBidi"/>
          <w:sz w:val="24"/>
          <w:szCs w:val="24"/>
          <w:rtl/>
          <w:lang w:bidi="ar-JO"/>
        </w:rPr>
      </w:pPr>
      <w:r>
        <w:rPr>
          <w:rFonts w:ascii="Times New Roman" w:hAnsi="Times New Roman" w:cs="Times New Roman" w:hint="cs"/>
          <w:sz w:val="24"/>
          <w:szCs w:val="24"/>
          <w:rtl/>
          <w:lang w:bidi="ar-JO"/>
        </w:rPr>
        <w:t xml:space="preserve">51. </w:t>
      </w:r>
      <w:r w:rsidR="00850C16">
        <w:rPr>
          <w:rFonts w:ascii="Times New Roman" w:hAnsi="Times New Roman" w:cs="Times New Roman" w:hint="cs"/>
          <w:sz w:val="24"/>
          <w:szCs w:val="24"/>
          <w:rtl/>
          <w:lang w:bidi="ar-JO"/>
        </w:rPr>
        <w:t>ي</w:t>
      </w:r>
      <w:r>
        <w:rPr>
          <w:rFonts w:ascii="Times New Roman" w:hAnsi="Times New Roman" w:cs="Times New Roman" w:hint="cs"/>
          <w:sz w:val="24"/>
          <w:szCs w:val="24"/>
          <w:rtl/>
          <w:lang w:bidi="ar-JO"/>
        </w:rPr>
        <w:t>ُ</w:t>
      </w:r>
      <w:r w:rsidR="00850C16">
        <w:rPr>
          <w:rFonts w:ascii="Times New Roman" w:hAnsi="Times New Roman" w:cs="Times New Roman" w:hint="cs"/>
          <w:sz w:val="24"/>
          <w:szCs w:val="24"/>
          <w:rtl/>
          <w:lang w:bidi="ar-JO"/>
        </w:rPr>
        <w:t xml:space="preserve">جدد </w:t>
      </w:r>
      <w:r w:rsidR="00E44AD7">
        <w:rPr>
          <w:rFonts w:ascii="Times New Roman" w:hAnsi="Times New Roman" w:cs="Times New Roman" w:hint="cs"/>
          <w:sz w:val="24"/>
          <w:szCs w:val="24"/>
          <w:rtl/>
          <w:lang w:bidi="ar-JO"/>
        </w:rPr>
        <w:t>الائتلاف</w:t>
      </w:r>
      <w:r w:rsidR="00850C16">
        <w:rPr>
          <w:rFonts w:ascii="Times New Roman" w:hAnsi="Times New Roman" w:cs="Times New Roman" w:hint="cs"/>
          <w:sz w:val="24"/>
          <w:szCs w:val="24"/>
          <w:rtl/>
          <w:lang w:bidi="ar-JO"/>
        </w:rPr>
        <w:t>، تذكير لجنتكم الموقرة، بنظام الفصل العنصري (</w:t>
      </w:r>
      <w:r w:rsidR="00850C16" w:rsidRPr="00752F92">
        <w:rPr>
          <w:rFonts w:ascii="Times New Roman" w:hAnsi="Times New Roman" w:cs="Times New Roman" w:hint="cs"/>
          <w:b/>
          <w:bCs/>
          <w:sz w:val="24"/>
          <w:szCs w:val="24"/>
          <w:rtl/>
          <w:lang w:bidi="ar-JO"/>
        </w:rPr>
        <w:t>الأبارتهايد</w:t>
      </w:r>
      <w:r w:rsidR="00850C16">
        <w:rPr>
          <w:rFonts w:ascii="Times New Roman" w:hAnsi="Times New Roman" w:cs="Times New Roman" w:hint="cs"/>
          <w:sz w:val="24"/>
          <w:szCs w:val="24"/>
          <w:rtl/>
          <w:lang w:bidi="ar-JO"/>
        </w:rPr>
        <w:t>) في الأرض الفلسطينية المحتلة وإشكاله الواردة في المادة (2) في الاتفاقية الدولية ل</w:t>
      </w:r>
      <w:r>
        <w:rPr>
          <w:rFonts w:ascii="Times New Roman" w:hAnsi="Times New Roman" w:cs="Times New Roman" w:hint="cs"/>
          <w:sz w:val="24"/>
          <w:szCs w:val="24"/>
          <w:rtl/>
          <w:lang w:bidi="ar-JO"/>
        </w:rPr>
        <w:t>قمع جريمة الفصل العنصري والمعاقب</w:t>
      </w:r>
      <w:r w:rsidR="00850C16">
        <w:rPr>
          <w:rFonts w:ascii="Times New Roman" w:hAnsi="Times New Roman" w:cs="Times New Roman" w:hint="cs"/>
          <w:sz w:val="24"/>
          <w:szCs w:val="24"/>
          <w:rtl/>
          <w:lang w:bidi="ar-JO"/>
        </w:rPr>
        <w:t xml:space="preserve">ة عليها بما يشمل الحق في التعليم الشامل والجامع. </w:t>
      </w:r>
      <w:r w:rsidR="006B6CBF">
        <w:rPr>
          <w:rFonts w:ascii="Times New Roman" w:hAnsi="Times New Roman" w:cs="Times New Roman" w:hint="cs"/>
          <w:sz w:val="24"/>
          <w:szCs w:val="24"/>
          <w:rtl/>
          <w:lang w:bidi="ar-JO"/>
        </w:rPr>
        <w:t xml:space="preserve"> </w:t>
      </w:r>
      <w:r w:rsidR="00850C16">
        <w:rPr>
          <w:rFonts w:asciiTheme="majorBidi" w:hAnsiTheme="majorBidi" w:cstheme="majorBidi" w:hint="cs"/>
          <w:sz w:val="24"/>
          <w:szCs w:val="24"/>
          <w:rtl/>
          <w:lang w:bidi="ar-JO"/>
        </w:rPr>
        <w:t>هناك ثلاث مدارس فلسطينية في البلدة القديمة بالخليل هي (</w:t>
      </w:r>
      <w:r w:rsidR="00850C16" w:rsidRPr="00752F92">
        <w:rPr>
          <w:rFonts w:asciiTheme="majorBidi" w:hAnsiTheme="majorBidi" w:cstheme="majorBidi" w:hint="cs"/>
          <w:b/>
          <w:bCs/>
          <w:sz w:val="24"/>
          <w:szCs w:val="24"/>
          <w:rtl/>
          <w:lang w:bidi="ar-JO"/>
        </w:rPr>
        <w:t>مدرسة قرطبة، ومدرسة الفيحاء، والمدرسة الإبراهيمية</w:t>
      </w:r>
      <w:r w:rsidR="00850C16">
        <w:rPr>
          <w:rFonts w:asciiTheme="majorBidi" w:hAnsiTheme="majorBidi" w:cstheme="majorBidi" w:hint="cs"/>
          <w:sz w:val="24"/>
          <w:szCs w:val="24"/>
          <w:rtl/>
          <w:lang w:bidi="ar-JO"/>
        </w:rPr>
        <w:t>) مُحاطة بالحواجز العسكرية الإسرائيلية، ويخضع أطفال المدارس الفلسطينيين فيها للتفتيش الجسدي وتفتيش الحقائب المدرسية مدة زمنية طويلة قبل الوصول إلى مدارسهم، وعادة ما يصل الأطفال مُتأخرين إلى المدارس بفعل نظام التفتيش المُعقد الذي يخضعون له على الحواجز العسكرية الإسرائيلية في البلدة القديمة في الخليل. علاوة على الاعتداءات، المُتكررة، على الأطفال الفلسطينيين، بما يشمل الأطفال ذوي الإعاقة الفلسطينيين، من قِبَل مليشيات المستوطنين الإسرائيليين المسلحة المتواجدين في البلدة القديمة في الخليل. ويحيط الشركاء، لجنتكم الموقرة، علماً، بأن "</w:t>
      </w:r>
      <w:r w:rsidR="00850C16" w:rsidRPr="00752F92">
        <w:rPr>
          <w:rFonts w:asciiTheme="majorBidi" w:hAnsiTheme="majorBidi" w:cstheme="majorBidi" w:hint="cs"/>
          <w:b/>
          <w:bCs/>
          <w:sz w:val="24"/>
          <w:szCs w:val="24"/>
          <w:rtl/>
          <w:lang w:bidi="ar-JO"/>
        </w:rPr>
        <w:t>مدرسة قُرطبة</w:t>
      </w:r>
      <w:r w:rsidR="00850C16">
        <w:rPr>
          <w:rFonts w:asciiTheme="majorBidi" w:hAnsiTheme="majorBidi" w:cstheme="majorBidi" w:hint="cs"/>
          <w:sz w:val="24"/>
          <w:szCs w:val="24"/>
          <w:rtl/>
          <w:lang w:bidi="ar-JO"/>
        </w:rPr>
        <w:t>"</w:t>
      </w:r>
      <w:r w:rsidR="00850C16">
        <w:rPr>
          <w:rStyle w:val="FootnoteReference"/>
          <w:rFonts w:asciiTheme="majorBidi" w:hAnsiTheme="majorBidi" w:cstheme="majorBidi"/>
          <w:sz w:val="24"/>
          <w:szCs w:val="24"/>
          <w:rtl/>
          <w:lang w:bidi="ar-JO"/>
        </w:rPr>
        <w:footnoteReference w:id="21"/>
      </w:r>
      <w:r w:rsidR="00850C16">
        <w:rPr>
          <w:rFonts w:asciiTheme="majorBidi" w:hAnsiTheme="majorBidi" w:cstheme="majorBidi" w:hint="cs"/>
          <w:sz w:val="24"/>
          <w:szCs w:val="24"/>
          <w:rtl/>
          <w:lang w:bidi="ar-JO"/>
        </w:rPr>
        <w:t xml:space="preserve"> الواقعة في "</w:t>
      </w:r>
      <w:r w:rsidR="00850C16" w:rsidRPr="00752F92">
        <w:rPr>
          <w:rFonts w:asciiTheme="majorBidi" w:hAnsiTheme="majorBidi" w:cstheme="majorBidi" w:hint="cs"/>
          <w:b/>
          <w:bCs/>
          <w:sz w:val="24"/>
          <w:szCs w:val="24"/>
          <w:rtl/>
          <w:lang w:bidi="ar-JO"/>
        </w:rPr>
        <w:t>شارع الشهداء</w:t>
      </w:r>
      <w:r w:rsidR="00850C16">
        <w:rPr>
          <w:rFonts w:asciiTheme="majorBidi" w:hAnsiTheme="majorBidi" w:cstheme="majorBidi" w:hint="cs"/>
          <w:sz w:val="24"/>
          <w:szCs w:val="24"/>
          <w:rtl/>
          <w:lang w:bidi="ar-JO"/>
        </w:rPr>
        <w:t>" في البلدة القديمة في الخل</w:t>
      </w:r>
      <w:r>
        <w:rPr>
          <w:rFonts w:asciiTheme="majorBidi" w:hAnsiTheme="majorBidi" w:cstheme="majorBidi" w:hint="cs"/>
          <w:sz w:val="24"/>
          <w:szCs w:val="24"/>
          <w:rtl/>
          <w:lang w:bidi="ar-JO"/>
        </w:rPr>
        <w:t>يل تخضع لانتهاكات أشد للاتفاقية</w:t>
      </w:r>
      <w:r w:rsidR="00850C16">
        <w:rPr>
          <w:rFonts w:asciiTheme="majorBidi" w:hAnsiTheme="majorBidi" w:cstheme="majorBidi" w:hint="cs"/>
          <w:sz w:val="24"/>
          <w:szCs w:val="24"/>
          <w:rtl/>
          <w:lang w:bidi="ar-JO"/>
        </w:rPr>
        <w:t xml:space="preserve"> والاتفاقيات الأساسية لحقوق الإنسان، والقانون الإنساني الدولي؛ حيث أنَّ هناك "قائمة أسماء" على الحواجز الإسرائيلية بأسماء "المعلمين/ات والعاملين/ات في مدرسة قرطبة" وبذلك يُحرَم أهالي أطفال مدرسة قرطبة من الوصول إلى المدرسة لمتابعة أوضاع أطفالهم التعليمية! بما يُشكَل صور واضحة لأشكال الفصل العنصري (</w:t>
      </w:r>
      <w:r w:rsidR="00850C16" w:rsidRPr="00752F92">
        <w:rPr>
          <w:rFonts w:asciiTheme="majorBidi" w:hAnsiTheme="majorBidi" w:cstheme="majorBidi" w:hint="cs"/>
          <w:b/>
          <w:bCs/>
          <w:sz w:val="24"/>
          <w:szCs w:val="24"/>
          <w:rtl/>
          <w:lang w:bidi="ar-JO"/>
        </w:rPr>
        <w:t>الأبارتهايد</w:t>
      </w:r>
      <w:r w:rsidR="00850C16">
        <w:rPr>
          <w:rFonts w:asciiTheme="majorBidi" w:hAnsiTheme="majorBidi" w:cstheme="majorBidi" w:hint="cs"/>
          <w:sz w:val="24"/>
          <w:szCs w:val="24"/>
          <w:rtl/>
          <w:lang w:bidi="ar-JO"/>
        </w:rPr>
        <w:t xml:space="preserve">) التي تُمارسها إسرائيل </w:t>
      </w:r>
      <w:r w:rsidR="00850C16" w:rsidRPr="00381377">
        <w:rPr>
          <w:rFonts w:asciiTheme="majorBidi" w:hAnsiTheme="majorBidi" w:cstheme="majorBidi" w:hint="cs"/>
          <w:sz w:val="24"/>
          <w:szCs w:val="24"/>
          <w:rtl/>
        </w:rPr>
        <w:t>دو</w:t>
      </w:r>
      <w:r w:rsidR="00850C16">
        <w:rPr>
          <w:rFonts w:asciiTheme="majorBidi" w:hAnsiTheme="majorBidi" w:cstheme="majorBidi" w:hint="cs"/>
          <w:sz w:val="24"/>
          <w:szCs w:val="24"/>
          <w:rtl/>
        </w:rPr>
        <w:t>لة الاستعمار الاستيطاني الصهيوني</w:t>
      </w:r>
      <w:r w:rsidR="00850C16">
        <w:rPr>
          <w:rFonts w:asciiTheme="majorBidi" w:hAnsiTheme="majorBidi" w:cstheme="majorBidi" w:hint="cs"/>
          <w:sz w:val="24"/>
          <w:szCs w:val="24"/>
          <w:rtl/>
          <w:lang w:bidi="ar-JO"/>
        </w:rPr>
        <w:t xml:space="preserve"> بأشكالها المختلفة على الأطفال وخاصة الأطفال ذوي الإعاقة وعائلاتهم في البلدة القديمة في الخليل، وفلسطين المُحتلة عموماً، والانتهاكات الواسعة لاتفاقيات حقوق الإنسان وللقانون الإنساني الدولي. </w:t>
      </w:r>
    </w:p>
    <w:p w14:paraId="7253105A" w14:textId="77777777" w:rsidR="00850C16" w:rsidRDefault="00752F92" w:rsidP="00850C16">
      <w:pPr>
        <w:bidi/>
        <w:spacing w:line="240" w:lineRule="auto"/>
        <w:jc w:val="both"/>
        <w:rPr>
          <w:rFonts w:asciiTheme="majorBidi" w:hAnsiTheme="majorBidi" w:cstheme="majorBidi"/>
          <w:sz w:val="24"/>
          <w:szCs w:val="24"/>
          <w:rtl/>
          <w:lang w:bidi="ar-JO"/>
        </w:rPr>
      </w:pPr>
      <w:r>
        <w:rPr>
          <w:rFonts w:asciiTheme="majorBidi" w:hAnsiTheme="majorBidi" w:cstheme="majorBidi" w:hint="cs"/>
          <w:sz w:val="24"/>
          <w:szCs w:val="24"/>
          <w:rtl/>
          <w:lang w:bidi="ar-JO"/>
        </w:rPr>
        <w:t xml:space="preserve">52. </w:t>
      </w:r>
      <w:r w:rsidR="00850C16">
        <w:rPr>
          <w:rFonts w:asciiTheme="majorBidi" w:hAnsiTheme="majorBidi" w:cstheme="majorBidi"/>
          <w:sz w:val="24"/>
          <w:szCs w:val="24"/>
          <w:rtl/>
          <w:lang w:bidi="ar-JO"/>
        </w:rPr>
        <w:t>و</w:t>
      </w:r>
      <w:r w:rsidR="00850C16">
        <w:rPr>
          <w:rFonts w:asciiTheme="majorBidi" w:hAnsiTheme="majorBidi" w:cstheme="majorBidi" w:hint="cs"/>
          <w:sz w:val="24"/>
          <w:szCs w:val="24"/>
          <w:rtl/>
          <w:lang w:bidi="ar-JO"/>
        </w:rPr>
        <w:t>في سياق تعميق نظام الفصل العنصري (</w:t>
      </w:r>
      <w:r w:rsidR="00850C16" w:rsidRPr="00752F92">
        <w:rPr>
          <w:rFonts w:asciiTheme="majorBidi" w:hAnsiTheme="majorBidi" w:cstheme="majorBidi" w:hint="cs"/>
          <w:b/>
          <w:bCs/>
          <w:sz w:val="24"/>
          <w:szCs w:val="24"/>
          <w:rtl/>
          <w:lang w:bidi="ar-JO"/>
        </w:rPr>
        <w:t>الأبارتهايد</w:t>
      </w:r>
      <w:r w:rsidR="00850C16">
        <w:rPr>
          <w:rFonts w:asciiTheme="majorBidi" w:hAnsiTheme="majorBidi" w:cstheme="majorBidi" w:hint="cs"/>
          <w:sz w:val="24"/>
          <w:szCs w:val="24"/>
          <w:rtl/>
          <w:lang w:bidi="ar-JO"/>
        </w:rPr>
        <w:t>) قامت الدولة الطرف</w:t>
      </w:r>
      <w:r w:rsidR="00850C16" w:rsidRPr="00850C16">
        <w:rPr>
          <w:rFonts w:asciiTheme="majorBidi" w:hAnsiTheme="majorBidi" w:cstheme="majorBidi"/>
          <w:sz w:val="24"/>
          <w:szCs w:val="24"/>
          <w:rtl/>
          <w:lang w:bidi="ar-JO"/>
        </w:rPr>
        <w:t xml:space="preserve"> </w:t>
      </w:r>
      <w:r w:rsidR="00850C16" w:rsidRPr="00850C16">
        <w:rPr>
          <w:rFonts w:asciiTheme="majorBidi" w:hAnsiTheme="majorBidi" w:cstheme="majorBidi" w:hint="cs"/>
          <w:sz w:val="24"/>
          <w:szCs w:val="24"/>
          <w:rtl/>
          <w:lang w:bidi="ar-JO"/>
        </w:rPr>
        <w:t>بعمليات تزوير للمناهج الدراسية للأطفال في القدس المحتلة (</w:t>
      </w:r>
      <w:r w:rsidR="00850C16" w:rsidRPr="00752F92">
        <w:rPr>
          <w:rFonts w:asciiTheme="majorBidi" w:hAnsiTheme="majorBidi" w:cstheme="majorBidi" w:hint="cs"/>
          <w:b/>
          <w:bCs/>
          <w:sz w:val="24"/>
          <w:szCs w:val="24"/>
          <w:rtl/>
          <w:lang w:bidi="ar-JO"/>
        </w:rPr>
        <w:t>تزوير</w:t>
      </w:r>
      <w:r w:rsidR="00850C16" w:rsidRPr="00850C16">
        <w:rPr>
          <w:rFonts w:asciiTheme="majorBidi" w:hAnsiTheme="majorBidi" w:cstheme="majorBidi" w:hint="cs"/>
          <w:sz w:val="24"/>
          <w:szCs w:val="24"/>
          <w:rtl/>
          <w:lang w:bidi="ar-JO"/>
        </w:rPr>
        <w:t xml:space="preserve"> </w:t>
      </w:r>
      <w:r w:rsidR="00850C16" w:rsidRPr="00752F92">
        <w:rPr>
          <w:rFonts w:asciiTheme="majorBidi" w:hAnsiTheme="majorBidi" w:cstheme="majorBidi" w:hint="cs"/>
          <w:b/>
          <w:bCs/>
          <w:sz w:val="24"/>
          <w:szCs w:val="24"/>
          <w:rtl/>
          <w:lang w:bidi="ar-JO"/>
        </w:rPr>
        <w:t>المناهج</w:t>
      </w:r>
      <w:r w:rsidR="00850C16" w:rsidRPr="00850C16">
        <w:rPr>
          <w:rFonts w:asciiTheme="majorBidi" w:hAnsiTheme="majorBidi" w:cstheme="majorBidi" w:hint="cs"/>
          <w:sz w:val="24"/>
          <w:szCs w:val="24"/>
          <w:rtl/>
          <w:lang w:bidi="ar-JO"/>
        </w:rPr>
        <w:t>)</w:t>
      </w:r>
      <w:r w:rsidR="003D2AE6">
        <w:rPr>
          <w:rStyle w:val="FootnoteReference"/>
          <w:rFonts w:asciiTheme="majorBidi" w:hAnsiTheme="majorBidi" w:cstheme="majorBidi"/>
          <w:sz w:val="24"/>
          <w:szCs w:val="24"/>
          <w:rtl/>
          <w:lang w:bidi="ar-JO"/>
        </w:rPr>
        <w:footnoteReference w:id="22"/>
      </w:r>
      <w:r w:rsidR="00850C16" w:rsidRPr="00850C16">
        <w:rPr>
          <w:rFonts w:asciiTheme="majorBidi" w:hAnsiTheme="majorBidi" w:cstheme="majorBidi" w:hint="cs"/>
          <w:sz w:val="24"/>
          <w:szCs w:val="24"/>
          <w:rtl/>
          <w:lang w:bidi="ar-JO"/>
        </w:rPr>
        <w:t xml:space="preserve"> حيث قامت "وزارة المعارف الإسرائيلية وبلدية القدس" بتزوير (54) كتاباً من المنهاج الدراسي الفلسطيني من خلال (689) عملية تزوير مؤكدة طالت المنهاج الفلسطيني</w:t>
      </w:r>
      <w:r>
        <w:rPr>
          <w:rFonts w:asciiTheme="majorBidi" w:hAnsiTheme="majorBidi" w:cstheme="majorBidi" w:hint="cs"/>
          <w:sz w:val="24"/>
          <w:szCs w:val="24"/>
          <w:rtl/>
          <w:lang w:bidi="ar-JO"/>
        </w:rPr>
        <w:t>؛</w:t>
      </w:r>
      <w:r w:rsidR="00850C16" w:rsidRPr="00850C16">
        <w:rPr>
          <w:rFonts w:asciiTheme="majorBidi" w:hAnsiTheme="majorBidi" w:cstheme="majorBidi" w:hint="cs"/>
          <w:sz w:val="24"/>
          <w:szCs w:val="24"/>
          <w:rtl/>
          <w:lang w:bidi="ar-JO"/>
        </w:rPr>
        <w:t xml:space="preserve"> واستهدفت العَلَم الفلسطيني والأناشيد الوطنية والكوفية الفلسطينية وطمس تاريخ القدس وطمس جدار الضم (الفصل العنصري) من المناهج الدراسية للأطفال بم</w:t>
      </w:r>
      <w:r>
        <w:rPr>
          <w:rFonts w:asciiTheme="majorBidi" w:hAnsiTheme="majorBidi" w:cstheme="majorBidi" w:hint="cs"/>
          <w:sz w:val="24"/>
          <w:szCs w:val="24"/>
          <w:rtl/>
          <w:lang w:bidi="ar-JO"/>
        </w:rPr>
        <w:t>ا يشكل انتهاكات جسيمة للاتفاقية</w:t>
      </w:r>
      <w:r w:rsidR="00850C16" w:rsidRPr="00850C16">
        <w:rPr>
          <w:rFonts w:asciiTheme="majorBidi" w:hAnsiTheme="majorBidi" w:cstheme="majorBidi" w:hint="cs"/>
          <w:sz w:val="24"/>
          <w:szCs w:val="24"/>
          <w:rtl/>
          <w:lang w:bidi="ar-JO"/>
        </w:rPr>
        <w:t xml:space="preserve"> والاتفاقيات الأساسية الأخرى لحقوق الإنسان، والقانون الإنساني الدولي. ي</w:t>
      </w:r>
      <w:r>
        <w:rPr>
          <w:rFonts w:asciiTheme="majorBidi" w:hAnsiTheme="majorBidi" w:cstheme="majorBidi" w:hint="cs"/>
          <w:sz w:val="24"/>
          <w:szCs w:val="24"/>
          <w:rtl/>
          <w:lang w:bidi="ar-JO"/>
        </w:rPr>
        <w:t>ُ</w:t>
      </w:r>
      <w:r w:rsidR="00850C16" w:rsidRPr="00850C16">
        <w:rPr>
          <w:rFonts w:asciiTheme="majorBidi" w:hAnsiTheme="majorBidi" w:cstheme="majorBidi" w:hint="cs"/>
          <w:sz w:val="24"/>
          <w:szCs w:val="24"/>
          <w:rtl/>
          <w:lang w:bidi="ar-JO"/>
        </w:rPr>
        <w:t>عاني الأشخاص ذوي الإعاقة، في الأرض الفلسطينية المحتلة، بشكل م</w:t>
      </w:r>
      <w:r>
        <w:rPr>
          <w:rFonts w:asciiTheme="majorBidi" w:hAnsiTheme="majorBidi" w:cstheme="majorBidi" w:hint="cs"/>
          <w:sz w:val="24"/>
          <w:szCs w:val="24"/>
          <w:rtl/>
          <w:lang w:bidi="ar-JO"/>
        </w:rPr>
        <w:t>ُ</w:t>
      </w:r>
      <w:r w:rsidR="00850C16" w:rsidRPr="00850C16">
        <w:rPr>
          <w:rFonts w:asciiTheme="majorBidi" w:hAnsiTheme="majorBidi" w:cstheme="majorBidi" w:hint="cs"/>
          <w:sz w:val="24"/>
          <w:szCs w:val="24"/>
          <w:rtl/>
          <w:lang w:bidi="ar-JO"/>
        </w:rPr>
        <w:t xml:space="preserve">ضاعف، مع إنكار إسرائيل لانطباق الاتفاقية في الضفة الغربية وقطاع غزة، وغياب إمكانية الوصول ومتطلبات الشمول، والإقصاء والتهميش في منظومة </w:t>
      </w:r>
      <w:r w:rsidR="00850C16">
        <w:rPr>
          <w:rFonts w:asciiTheme="majorBidi" w:hAnsiTheme="majorBidi" w:cstheme="majorBidi" w:hint="cs"/>
          <w:sz w:val="24"/>
          <w:szCs w:val="24"/>
          <w:rtl/>
          <w:lang w:bidi="ar-JO"/>
        </w:rPr>
        <w:t xml:space="preserve">الحقوق </w:t>
      </w:r>
      <w:r w:rsidR="00850C16" w:rsidRPr="00850C16">
        <w:rPr>
          <w:rFonts w:asciiTheme="majorBidi" w:hAnsiTheme="majorBidi" w:cstheme="majorBidi" w:hint="cs"/>
          <w:sz w:val="24"/>
          <w:szCs w:val="24"/>
          <w:rtl/>
          <w:lang w:bidi="ar-JO"/>
        </w:rPr>
        <w:t xml:space="preserve">ككل، </w:t>
      </w:r>
      <w:r w:rsidR="006133E3">
        <w:rPr>
          <w:rFonts w:asciiTheme="majorBidi" w:hAnsiTheme="majorBidi" w:cstheme="majorBidi" w:hint="cs"/>
          <w:sz w:val="24"/>
          <w:szCs w:val="24"/>
          <w:rtl/>
          <w:lang w:bidi="ar-JO"/>
        </w:rPr>
        <w:t>وتشتد المعاناة في قطاع</w:t>
      </w:r>
      <w:r w:rsidR="00850C16">
        <w:rPr>
          <w:rFonts w:asciiTheme="majorBidi" w:hAnsiTheme="majorBidi" w:cstheme="majorBidi" w:hint="cs"/>
          <w:sz w:val="24"/>
          <w:szCs w:val="24"/>
          <w:rtl/>
          <w:lang w:bidi="ar-JO"/>
        </w:rPr>
        <w:t xml:space="preserve"> غزة الذي لم يعد يصلح للحياة الآدمية</w:t>
      </w:r>
      <w:r w:rsidR="00850C16" w:rsidRPr="00850C16">
        <w:rPr>
          <w:rFonts w:asciiTheme="majorBidi" w:hAnsiTheme="majorBidi" w:cstheme="majorBidi" w:hint="cs"/>
          <w:sz w:val="24"/>
          <w:szCs w:val="24"/>
          <w:rtl/>
          <w:lang w:bidi="ar-JO"/>
        </w:rPr>
        <w:t>.</w:t>
      </w:r>
      <w:r w:rsidR="00850C16">
        <w:rPr>
          <w:rFonts w:asciiTheme="majorBidi" w:hAnsiTheme="majorBidi" w:cstheme="majorBidi" w:hint="cs"/>
          <w:sz w:val="24"/>
          <w:szCs w:val="24"/>
          <w:rtl/>
          <w:lang w:bidi="ar-JO"/>
        </w:rPr>
        <w:t xml:space="preserve">  </w:t>
      </w:r>
    </w:p>
    <w:p w14:paraId="77A73644" w14:textId="77777777" w:rsidR="009F0DEB" w:rsidRDefault="00752F92" w:rsidP="0026614A">
      <w:pPr>
        <w:bidi/>
        <w:jc w:val="both"/>
        <w:rPr>
          <w:rFonts w:ascii="Times New Roman" w:hAnsi="Times New Roman" w:cs="Times New Roman"/>
          <w:b/>
          <w:bCs/>
          <w:sz w:val="24"/>
          <w:szCs w:val="24"/>
          <w:rtl/>
        </w:rPr>
      </w:pPr>
      <w:r>
        <w:rPr>
          <w:rFonts w:asciiTheme="majorBidi" w:hAnsiTheme="majorBidi" w:cstheme="majorBidi" w:hint="cs"/>
          <w:b/>
          <w:bCs/>
          <w:sz w:val="24"/>
          <w:szCs w:val="24"/>
          <w:rtl/>
          <w:lang w:bidi="ar-JO"/>
        </w:rPr>
        <w:t>53. يوصي</w:t>
      </w:r>
      <w:r w:rsidR="00E4541E" w:rsidRPr="00986418">
        <w:rPr>
          <w:rFonts w:asciiTheme="majorBidi" w:hAnsiTheme="majorBidi" w:cstheme="majorBidi" w:hint="cs"/>
          <w:b/>
          <w:bCs/>
          <w:sz w:val="24"/>
          <w:szCs w:val="24"/>
          <w:rtl/>
          <w:lang w:bidi="ar-JO"/>
        </w:rPr>
        <w:t xml:space="preserve"> </w:t>
      </w:r>
      <w:r w:rsidR="0026614A">
        <w:rPr>
          <w:rFonts w:asciiTheme="majorBidi" w:hAnsiTheme="majorBidi" w:cstheme="majorBidi" w:hint="cs"/>
          <w:b/>
          <w:bCs/>
          <w:sz w:val="24"/>
          <w:szCs w:val="24"/>
          <w:rtl/>
          <w:lang w:bidi="ar-JO"/>
        </w:rPr>
        <w:t>الائتلاف</w:t>
      </w:r>
      <w:r w:rsidR="00E4541E" w:rsidRPr="00986418">
        <w:rPr>
          <w:rFonts w:asciiTheme="majorBidi" w:hAnsiTheme="majorBidi" w:cstheme="majorBidi" w:hint="cs"/>
          <w:b/>
          <w:bCs/>
          <w:sz w:val="24"/>
          <w:szCs w:val="24"/>
          <w:rtl/>
          <w:lang w:bidi="ar-JO"/>
        </w:rPr>
        <w:t>،</w:t>
      </w:r>
      <w:r w:rsidR="00E4541E">
        <w:rPr>
          <w:rFonts w:asciiTheme="majorBidi" w:hAnsiTheme="majorBidi" w:cstheme="majorBidi" w:hint="cs"/>
          <w:b/>
          <w:bCs/>
          <w:sz w:val="24"/>
          <w:szCs w:val="24"/>
          <w:rtl/>
          <w:lang w:bidi="ar-JO"/>
        </w:rPr>
        <w:t xml:space="preserve"> </w:t>
      </w:r>
      <w:r>
        <w:rPr>
          <w:rFonts w:asciiTheme="majorBidi" w:hAnsiTheme="majorBidi" w:cstheme="majorBidi" w:hint="cs"/>
          <w:b/>
          <w:bCs/>
          <w:sz w:val="24"/>
          <w:szCs w:val="24"/>
          <w:rtl/>
          <w:lang w:bidi="ar-JO"/>
        </w:rPr>
        <w:t>لجنتكم</w:t>
      </w:r>
      <w:r w:rsidR="00E4541E" w:rsidRPr="00986418">
        <w:rPr>
          <w:rFonts w:asciiTheme="majorBidi" w:hAnsiTheme="majorBidi" w:cstheme="majorBidi" w:hint="cs"/>
          <w:b/>
          <w:bCs/>
          <w:sz w:val="24"/>
          <w:szCs w:val="24"/>
          <w:rtl/>
          <w:lang w:bidi="ar-JO"/>
        </w:rPr>
        <w:t xml:space="preserve"> الموقرة، </w:t>
      </w:r>
      <w:r w:rsidR="00E4541E" w:rsidRPr="00986418">
        <w:rPr>
          <w:rFonts w:ascii="Times New Roman" w:hAnsi="Times New Roman" w:cs="Times New Roman" w:hint="cs"/>
          <w:b/>
          <w:bCs/>
          <w:sz w:val="24"/>
          <w:szCs w:val="24"/>
          <w:rtl/>
        </w:rPr>
        <w:t>الطلب من إسرائيل بصفتها دولة الاستعمار الاستيطاني الصهيوني والفصل العنصري، تقديم معلومات م</w:t>
      </w:r>
      <w:r>
        <w:rPr>
          <w:rFonts w:ascii="Times New Roman" w:hAnsi="Times New Roman" w:cs="Times New Roman" w:hint="cs"/>
          <w:b/>
          <w:bCs/>
          <w:sz w:val="24"/>
          <w:szCs w:val="24"/>
          <w:rtl/>
        </w:rPr>
        <w:t>ُ</w:t>
      </w:r>
      <w:r w:rsidR="00E4541E" w:rsidRPr="00986418">
        <w:rPr>
          <w:rFonts w:ascii="Times New Roman" w:hAnsi="Times New Roman" w:cs="Times New Roman" w:hint="cs"/>
          <w:b/>
          <w:bCs/>
          <w:sz w:val="24"/>
          <w:szCs w:val="24"/>
          <w:rtl/>
        </w:rPr>
        <w:t>فصلة</w:t>
      </w:r>
      <w:r w:rsidR="00E4541E">
        <w:rPr>
          <w:rFonts w:ascii="Times New Roman" w:hAnsi="Times New Roman" w:cs="Times New Roman" w:hint="cs"/>
          <w:b/>
          <w:bCs/>
          <w:sz w:val="24"/>
          <w:szCs w:val="24"/>
          <w:rtl/>
        </w:rPr>
        <w:t xml:space="preserve"> بشأن عمليات تزوير المناهج للأطفال الفلسطينيين التي تجري في القدس المحتلة، </w:t>
      </w:r>
      <w:r w:rsidR="00AA135E">
        <w:rPr>
          <w:rFonts w:ascii="Times New Roman" w:hAnsi="Times New Roman" w:cs="Times New Roman" w:hint="cs"/>
          <w:b/>
          <w:bCs/>
          <w:sz w:val="24"/>
          <w:szCs w:val="24"/>
          <w:rtl/>
        </w:rPr>
        <w:t>والانتهاكات الجسيمة للحق في التعليم التي ت</w:t>
      </w:r>
      <w:r w:rsidR="00A86350">
        <w:rPr>
          <w:rFonts w:ascii="Times New Roman" w:hAnsi="Times New Roman" w:cs="Times New Roman" w:hint="cs"/>
          <w:b/>
          <w:bCs/>
          <w:sz w:val="24"/>
          <w:szCs w:val="24"/>
          <w:rtl/>
        </w:rPr>
        <w:t>ُ</w:t>
      </w:r>
      <w:r w:rsidR="00AA135E">
        <w:rPr>
          <w:rFonts w:ascii="Times New Roman" w:hAnsi="Times New Roman" w:cs="Times New Roman" w:hint="cs"/>
          <w:b/>
          <w:bCs/>
          <w:sz w:val="24"/>
          <w:szCs w:val="24"/>
          <w:rtl/>
        </w:rPr>
        <w:t>مارسها الدولة الطرف على الأطفال الفلسطينيين وبخاصة في القدس المحتلة والبلدة القديمة في الخليل، بما يضمن الوقف الفوري لتلك الانتهاكات</w:t>
      </w:r>
      <w:r>
        <w:rPr>
          <w:rFonts w:ascii="Times New Roman" w:hAnsi="Times New Roman" w:cs="Times New Roman" w:hint="cs"/>
          <w:b/>
          <w:bCs/>
          <w:sz w:val="24"/>
          <w:szCs w:val="24"/>
          <w:rtl/>
        </w:rPr>
        <w:t>،</w:t>
      </w:r>
      <w:r w:rsidR="00AA135E">
        <w:rPr>
          <w:rFonts w:ascii="Times New Roman" w:hAnsi="Times New Roman" w:cs="Times New Roman" w:hint="cs"/>
          <w:b/>
          <w:bCs/>
          <w:sz w:val="24"/>
          <w:szCs w:val="24"/>
          <w:rtl/>
        </w:rPr>
        <w:t xml:space="preserve"> </w:t>
      </w:r>
      <w:r>
        <w:rPr>
          <w:rFonts w:ascii="Times New Roman" w:hAnsi="Times New Roman" w:cs="Times New Roman" w:hint="cs"/>
          <w:b/>
          <w:bCs/>
          <w:sz w:val="24"/>
          <w:szCs w:val="24"/>
          <w:rtl/>
        </w:rPr>
        <w:t>ومساءلة م</w:t>
      </w:r>
      <w:r w:rsidR="00A86350">
        <w:rPr>
          <w:rFonts w:ascii="Times New Roman" w:hAnsi="Times New Roman" w:cs="Times New Roman" w:hint="cs"/>
          <w:b/>
          <w:bCs/>
          <w:sz w:val="24"/>
          <w:szCs w:val="24"/>
          <w:rtl/>
        </w:rPr>
        <w:t>ُ</w:t>
      </w:r>
      <w:r>
        <w:rPr>
          <w:rFonts w:ascii="Times New Roman" w:hAnsi="Times New Roman" w:cs="Times New Roman" w:hint="cs"/>
          <w:b/>
          <w:bCs/>
          <w:sz w:val="24"/>
          <w:szCs w:val="24"/>
          <w:rtl/>
        </w:rPr>
        <w:t>رتكبيها وإنصاف الضحايا،</w:t>
      </w:r>
      <w:r w:rsidR="00AA135E">
        <w:rPr>
          <w:rFonts w:ascii="Times New Roman" w:hAnsi="Times New Roman" w:cs="Times New Roman" w:hint="cs"/>
          <w:b/>
          <w:bCs/>
          <w:sz w:val="24"/>
          <w:szCs w:val="24"/>
          <w:rtl/>
        </w:rPr>
        <w:t xml:space="preserve"> وبيان الإجراءات التي اتخذتها </w:t>
      </w:r>
      <w:r>
        <w:rPr>
          <w:rFonts w:ascii="Times New Roman" w:hAnsi="Times New Roman" w:cs="Times New Roman" w:hint="cs"/>
          <w:b/>
          <w:bCs/>
          <w:sz w:val="24"/>
          <w:szCs w:val="24"/>
          <w:rtl/>
        </w:rPr>
        <w:t xml:space="preserve">الدولة الطرف </w:t>
      </w:r>
      <w:r w:rsidR="00AA135E">
        <w:rPr>
          <w:rFonts w:ascii="Times New Roman" w:hAnsi="Times New Roman" w:cs="Times New Roman" w:hint="cs"/>
          <w:b/>
          <w:bCs/>
          <w:sz w:val="24"/>
          <w:szCs w:val="24"/>
          <w:rtl/>
        </w:rPr>
        <w:t>والميزانيات الم</w:t>
      </w:r>
      <w:r w:rsidR="00A86350">
        <w:rPr>
          <w:rFonts w:ascii="Times New Roman" w:hAnsi="Times New Roman" w:cs="Times New Roman" w:hint="cs"/>
          <w:b/>
          <w:bCs/>
          <w:sz w:val="24"/>
          <w:szCs w:val="24"/>
          <w:rtl/>
        </w:rPr>
        <w:t>ُ</w:t>
      </w:r>
      <w:r w:rsidR="00AA135E">
        <w:rPr>
          <w:rFonts w:ascii="Times New Roman" w:hAnsi="Times New Roman" w:cs="Times New Roman" w:hint="cs"/>
          <w:b/>
          <w:bCs/>
          <w:sz w:val="24"/>
          <w:szCs w:val="24"/>
          <w:rtl/>
        </w:rPr>
        <w:t>خصصة لإنفاذ التزاماتها بموجب الاتفاقية والقانون الإنساني الدولي وقانون حقوق الإنسان اتجاه الحق في التعليم عمو</w:t>
      </w:r>
      <w:r>
        <w:rPr>
          <w:rFonts w:ascii="Times New Roman" w:hAnsi="Times New Roman" w:cs="Times New Roman" w:hint="cs"/>
          <w:b/>
          <w:bCs/>
          <w:sz w:val="24"/>
          <w:szCs w:val="24"/>
          <w:rtl/>
        </w:rPr>
        <w:t>ماً في الأرض الفلسطينية المحتلة</w:t>
      </w:r>
      <w:r w:rsidR="00AA135E">
        <w:rPr>
          <w:rFonts w:ascii="Times New Roman" w:hAnsi="Times New Roman" w:cs="Times New Roman" w:hint="cs"/>
          <w:b/>
          <w:bCs/>
          <w:sz w:val="24"/>
          <w:szCs w:val="24"/>
          <w:rtl/>
        </w:rPr>
        <w:t xml:space="preserve"> بما يشمل الحق في التعليم الشامل والجامع للأشخاص ذوي الإعاقة</w:t>
      </w:r>
      <w:r>
        <w:rPr>
          <w:rFonts w:ascii="Times New Roman" w:hAnsi="Times New Roman" w:cs="Times New Roman" w:hint="cs"/>
          <w:b/>
          <w:bCs/>
          <w:sz w:val="24"/>
          <w:szCs w:val="24"/>
          <w:rtl/>
        </w:rPr>
        <w:t xml:space="preserve"> وفق الاتفاقية</w:t>
      </w:r>
      <w:r w:rsidR="00AA135E">
        <w:rPr>
          <w:rFonts w:ascii="Times New Roman" w:hAnsi="Times New Roman" w:cs="Times New Roman" w:hint="cs"/>
          <w:b/>
          <w:bCs/>
          <w:sz w:val="24"/>
          <w:szCs w:val="24"/>
          <w:rtl/>
        </w:rPr>
        <w:t>.</w:t>
      </w:r>
    </w:p>
    <w:p w14:paraId="64D9CC5B" w14:textId="77777777" w:rsidR="00AA135E" w:rsidRDefault="00816BA3" w:rsidP="00AA135E">
      <w:pPr>
        <w:bidi/>
        <w:jc w:val="both"/>
        <w:rPr>
          <w:rFonts w:ascii="Times New Roman" w:hAnsi="Times New Roman" w:cs="Times New Roman"/>
          <w:b/>
          <w:bCs/>
          <w:sz w:val="24"/>
          <w:szCs w:val="24"/>
          <w:rtl/>
        </w:rPr>
      </w:pPr>
      <w:r>
        <w:rPr>
          <w:rFonts w:ascii="Times New Roman" w:hAnsi="Times New Roman" w:cs="Times New Roman" w:hint="cs"/>
          <w:b/>
          <w:bCs/>
          <w:sz w:val="24"/>
          <w:szCs w:val="24"/>
          <w:rtl/>
        </w:rPr>
        <w:t xml:space="preserve">الحق في الصحة (المادة 25) </w:t>
      </w:r>
    </w:p>
    <w:p w14:paraId="1281B06E" w14:textId="77777777" w:rsidR="0031355F" w:rsidRDefault="00A86350" w:rsidP="008254F5">
      <w:pPr>
        <w:bidi/>
        <w:jc w:val="both"/>
        <w:rPr>
          <w:rFonts w:ascii="Times New Roman" w:hAnsi="Times New Roman" w:cs="Times New Roman"/>
          <w:sz w:val="24"/>
          <w:szCs w:val="24"/>
          <w:rtl/>
          <w:lang w:bidi="ar-JO"/>
        </w:rPr>
      </w:pPr>
      <w:r>
        <w:rPr>
          <w:rFonts w:ascii="Times New Roman" w:hAnsi="Times New Roman" w:cs="Times New Roman" w:hint="cs"/>
          <w:sz w:val="24"/>
          <w:szCs w:val="24"/>
          <w:rtl/>
        </w:rPr>
        <w:t xml:space="preserve">54. </w:t>
      </w:r>
      <w:r w:rsidR="00816BA3">
        <w:rPr>
          <w:rFonts w:ascii="Times New Roman" w:hAnsi="Times New Roman" w:cs="Times New Roman" w:hint="cs"/>
          <w:sz w:val="24"/>
          <w:szCs w:val="24"/>
          <w:rtl/>
        </w:rPr>
        <w:t xml:space="preserve">طلبت لجنتكم </w:t>
      </w:r>
      <w:r w:rsidR="00816BA3">
        <w:rPr>
          <w:rFonts w:ascii="Times New Roman" w:hAnsi="Times New Roman" w:cs="Times New Roman" w:hint="cs"/>
          <w:sz w:val="24"/>
          <w:szCs w:val="24"/>
          <w:rtl/>
          <w:lang w:bidi="ar-JO"/>
        </w:rPr>
        <w:t>من الدولة الطرف</w:t>
      </w:r>
      <w:r w:rsidR="00816BA3">
        <w:rPr>
          <w:rFonts w:ascii="Times New Roman" w:hAnsi="Times New Roman" w:cs="Times New Roman" w:hint="cs"/>
          <w:sz w:val="24"/>
          <w:szCs w:val="24"/>
          <w:rtl/>
        </w:rPr>
        <w:t xml:space="preserve"> (</w:t>
      </w:r>
      <w:r w:rsidR="00816BA3">
        <w:rPr>
          <w:rFonts w:ascii="Times New Roman" w:hAnsi="Times New Roman" w:cs="Times New Roman" w:hint="cs"/>
          <w:sz w:val="24"/>
          <w:szCs w:val="24"/>
          <w:rtl/>
          <w:lang w:bidi="ar-JO"/>
        </w:rPr>
        <w:t xml:space="preserve">إسرائيل </w:t>
      </w:r>
      <w:r w:rsidR="00816BA3" w:rsidRPr="00381377">
        <w:rPr>
          <w:rFonts w:asciiTheme="majorBidi" w:hAnsiTheme="majorBidi" w:cstheme="majorBidi" w:hint="cs"/>
          <w:sz w:val="24"/>
          <w:szCs w:val="24"/>
          <w:rtl/>
        </w:rPr>
        <w:t>دولة الاستعمار الاستيطاني الصهيوني</w:t>
      </w:r>
      <w:r w:rsidR="00816BA3" w:rsidRPr="00381377">
        <w:rPr>
          <w:rFonts w:asciiTheme="majorBidi" w:hAnsiTheme="majorBidi" w:cstheme="majorBidi"/>
          <w:sz w:val="24"/>
          <w:szCs w:val="24"/>
          <w:rtl/>
        </w:rPr>
        <w:t xml:space="preserve"> ونظام </w:t>
      </w:r>
      <w:r w:rsidR="00816BA3" w:rsidRPr="00381377">
        <w:rPr>
          <w:rFonts w:asciiTheme="majorBidi" w:hAnsiTheme="majorBidi" w:cstheme="majorBidi" w:hint="cs"/>
          <w:sz w:val="24"/>
          <w:szCs w:val="24"/>
          <w:rtl/>
        </w:rPr>
        <w:t>ال</w:t>
      </w:r>
      <w:r w:rsidR="00816BA3" w:rsidRPr="00381377">
        <w:rPr>
          <w:rFonts w:asciiTheme="majorBidi" w:hAnsiTheme="majorBidi" w:cstheme="majorBidi"/>
          <w:sz w:val="24"/>
          <w:szCs w:val="24"/>
          <w:rtl/>
        </w:rPr>
        <w:t xml:space="preserve">فصل </w:t>
      </w:r>
      <w:r w:rsidR="00816BA3" w:rsidRPr="00381377">
        <w:rPr>
          <w:rFonts w:asciiTheme="majorBidi" w:hAnsiTheme="majorBidi" w:cstheme="majorBidi" w:hint="cs"/>
          <w:sz w:val="24"/>
          <w:szCs w:val="24"/>
          <w:rtl/>
        </w:rPr>
        <w:t>ال</w:t>
      </w:r>
      <w:r w:rsidR="00816BA3" w:rsidRPr="00381377">
        <w:rPr>
          <w:rFonts w:asciiTheme="majorBidi" w:hAnsiTheme="majorBidi" w:cstheme="majorBidi"/>
          <w:sz w:val="24"/>
          <w:szCs w:val="24"/>
          <w:rtl/>
        </w:rPr>
        <w:t>عنصري</w:t>
      </w:r>
      <w:r>
        <w:rPr>
          <w:rFonts w:ascii="Times New Roman" w:hAnsi="Times New Roman" w:cs="Times New Roman" w:hint="cs"/>
          <w:sz w:val="24"/>
          <w:szCs w:val="24"/>
          <w:rtl/>
          <w:lang w:bidi="ar-JO"/>
        </w:rPr>
        <w:t>) بالبند 26 (ب)</w:t>
      </w:r>
      <w:r w:rsidR="00816BA3">
        <w:rPr>
          <w:rFonts w:ascii="Times New Roman" w:hAnsi="Times New Roman" w:cs="Times New Roman" w:hint="cs"/>
          <w:sz w:val="24"/>
          <w:szCs w:val="24"/>
          <w:rtl/>
          <w:lang w:bidi="ar-JO"/>
        </w:rPr>
        <w:t xml:space="preserve"> من قائمة المسائل تقديم معلومات</w:t>
      </w:r>
      <w:r w:rsidR="000E0941">
        <w:rPr>
          <w:rFonts w:ascii="Times New Roman" w:hAnsi="Times New Roman" w:cs="Times New Roman" w:hint="cs"/>
          <w:sz w:val="24"/>
          <w:szCs w:val="24"/>
          <w:rtl/>
          <w:lang w:bidi="ar-JO"/>
        </w:rPr>
        <w:t xml:space="preserve"> عن خدمات الرعاية الصحية للأشخاص ذوي الإعاقة في الأرض الفلسطينية المحتلة بما يشمل القدس المحتلة وقطاع غزة. </w:t>
      </w:r>
      <w:r w:rsidR="008254F5">
        <w:rPr>
          <w:rFonts w:ascii="Times New Roman" w:hAnsi="Times New Roman" w:cs="Times New Roman" w:hint="cs"/>
          <w:sz w:val="24"/>
          <w:szCs w:val="24"/>
          <w:rtl/>
          <w:lang w:bidi="ar-JO"/>
        </w:rPr>
        <w:t>اكتفت الدولة الطرف بالبند (169) من</w:t>
      </w:r>
      <w:r w:rsidR="0031355F">
        <w:rPr>
          <w:rFonts w:ascii="Times New Roman" w:hAnsi="Times New Roman" w:cs="Times New Roman" w:hint="cs"/>
          <w:sz w:val="24"/>
          <w:szCs w:val="24"/>
          <w:rtl/>
          <w:lang w:bidi="ar-JO"/>
        </w:rPr>
        <w:t xml:space="preserve"> ردها على سؤال لجنتكم الموقرة "</w:t>
      </w:r>
      <w:r w:rsidR="0031355F" w:rsidRPr="001F5E94">
        <w:rPr>
          <w:rFonts w:ascii="Times New Roman" w:hAnsi="Times New Roman" w:cs="Times New Roman" w:hint="cs"/>
          <w:b/>
          <w:bCs/>
          <w:sz w:val="24"/>
          <w:szCs w:val="24"/>
          <w:rtl/>
          <w:lang w:bidi="ar-JO"/>
        </w:rPr>
        <w:t xml:space="preserve">بالإحالة </w:t>
      </w:r>
      <w:r w:rsidR="008254F5">
        <w:rPr>
          <w:rFonts w:ascii="Times New Roman" w:hAnsi="Times New Roman" w:cs="Times New Roman" w:hint="cs"/>
          <w:b/>
          <w:bCs/>
          <w:sz w:val="24"/>
          <w:szCs w:val="24"/>
          <w:rtl/>
          <w:lang w:bidi="ar-JO"/>
        </w:rPr>
        <w:t>ل</w:t>
      </w:r>
      <w:r w:rsidR="0031355F" w:rsidRPr="001F5E94">
        <w:rPr>
          <w:rFonts w:ascii="Times New Roman" w:hAnsi="Times New Roman" w:cs="Times New Roman" w:hint="cs"/>
          <w:b/>
          <w:bCs/>
          <w:sz w:val="24"/>
          <w:szCs w:val="24"/>
          <w:rtl/>
          <w:lang w:bidi="ar-JO"/>
        </w:rPr>
        <w:t>ردها على السؤال 1(د)"</w:t>
      </w:r>
      <w:r w:rsidR="0031355F">
        <w:rPr>
          <w:rFonts w:ascii="Times New Roman" w:hAnsi="Times New Roman" w:cs="Times New Roman" w:hint="cs"/>
          <w:sz w:val="24"/>
          <w:szCs w:val="24"/>
          <w:rtl/>
          <w:lang w:bidi="ar-JO"/>
        </w:rPr>
        <w:t xml:space="preserve"> أي عدم انطباق الاتفاقية على الأرض الفلسطينية المحتلة، ما يعني، إصرار،</w:t>
      </w:r>
      <w:r w:rsidR="00BE56FE">
        <w:rPr>
          <w:rFonts w:ascii="Times New Roman" w:hAnsi="Times New Roman" w:cs="Times New Roman" w:hint="cs"/>
          <w:sz w:val="24"/>
          <w:szCs w:val="24"/>
          <w:rtl/>
          <w:lang w:bidi="ar-JO"/>
        </w:rPr>
        <w:t xml:space="preserve"> </w:t>
      </w:r>
      <w:r w:rsidR="0031355F">
        <w:rPr>
          <w:rFonts w:ascii="Times New Roman" w:hAnsi="Times New Roman" w:cs="Times New Roman" w:hint="cs"/>
          <w:sz w:val="24"/>
          <w:szCs w:val="24"/>
          <w:rtl/>
          <w:lang w:bidi="ar-JO"/>
        </w:rPr>
        <w:t xml:space="preserve">على الاستمرار في </w:t>
      </w:r>
      <w:r w:rsidR="0031355F" w:rsidRPr="0031355F">
        <w:rPr>
          <w:rFonts w:ascii="Times New Roman" w:hAnsi="Times New Roman" w:cs="Times New Roman" w:hint="cs"/>
          <w:b/>
          <w:bCs/>
          <w:sz w:val="24"/>
          <w:szCs w:val="24"/>
          <w:rtl/>
          <w:lang w:bidi="ar-JO"/>
        </w:rPr>
        <w:t>نظام الفصل العنصري</w:t>
      </w:r>
      <w:r w:rsidR="0031355F">
        <w:rPr>
          <w:rFonts w:ascii="Times New Roman" w:hAnsi="Times New Roman" w:cs="Times New Roman" w:hint="cs"/>
          <w:sz w:val="24"/>
          <w:szCs w:val="24"/>
          <w:rtl/>
          <w:lang w:bidi="ar-JO"/>
        </w:rPr>
        <w:t>.</w:t>
      </w:r>
    </w:p>
    <w:p w14:paraId="145A189F" w14:textId="77777777" w:rsidR="0031355F" w:rsidRDefault="00BE56FE" w:rsidP="00151E23">
      <w:pPr>
        <w:bidi/>
        <w:jc w:val="both"/>
        <w:rPr>
          <w:rFonts w:ascii="Times New Roman" w:hAnsi="Times New Roman" w:cs="Times New Roman"/>
          <w:b/>
          <w:bCs/>
          <w:sz w:val="24"/>
          <w:szCs w:val="24"/>
          <w:rtl/>
        </w:rPr>
      </w:pPr>
      <w:r>
        <w:rPr>
          <w:rFonts w:asciiTheme="majorBidi" w:hAnsiTheme="majorBidi" w:cstheme="majorBidi" w:hint="cs"/>
          <w:b/>
          <w:bCs/>
          <w:sz w:val="24"/>
          <w:szCs w:val="24"/>
          <w:rtl/>
          <w:lang w:bidi="ar-JO"/>
        </w:rPr>
        <w:t xml:space="preserve">55. </w:t>
      </w:r>
      <w:r w:rsidR="0031355F" w:rsidRPr="00986418">
        <w:rPr>
          <w:rFonts w:asciiTheme="majorBidi" w:hAnsiTheme="majorBidi" w:cstheme="majorBidi" w:hint="cs"/>
          <w:b/>
          <w:bCs/>
          <w:sz w:val="24"/>
          <w:szCs w:val="24"/>
          <w:rtl/>
          <w:lang w:bidi="ar-JO"/>
        </w:rPr>
        <w:t>ي</w:t>
      </w:r>
      <w:r w:rsidR="001B7161">
        <w:rPr>
          <w:rFonts w:asciiTheme="majorBidi" w:hAnsiTheme="majorBidi" w:cstheme="majorBidi" w:hint="cs"/>
          <w:b/>
          <w:bCs/>
          <w:sz w:val="24"/>
          <w:szCs w:val="24"/>
          <w:rtl/>
          <w:lang w:bidi="ar-JO"/>
        </w:rPr>
        <w:t>ُ</w:t>
      </w:r>
      <w:r w:rsidR="0031355F" w:rsidRPr="00986418">
        <w:rPr>
          <w:rFonts w:asciiTheme="majorBidi" w:hAnsiTheme="majorBidi" w:cstheme="majorBidi" w:hint="cs"/>
          <w:b/>
          <w:bCs/>
          <w:sz w:val="24"/>
          <w:szCs w:val="24"/>
          <w:rtl/>
          <w:lang w:bidi="ar-JO"/>
        </w:rPr>
        <w:t xml:space="preserve">جدد </w:t>
      </w:r>
      <w:r w:rsidR="00151E23">
        <w:rPr>
          <w:rFonts w:asciiTheme="majorBidi" w:hAnsiTheme="majorBidi" w:cstheme="majorBidi" w:hint="cs"/>
          <w:b/>
          <w:bCs/>
          <w:sz w:val="24"/>
          <w:szCs w:val="24"/>
          <w:rtl/>
          <w:lang w:bidi="ar-JO"/>
        </w:rPr>
        <w:t>الائتلاف</w:t>
      </w:r>
      <w:r w:rsidR="0031355F" w:rsidRPr="00986418">
        <w:rPr>
          <w:rFonts w:asciiTheme="majorBidi" w:hAnsiTheme="majorBidi" w:cstheme="majorBidi" w:hint="cs"/>
          <w:b/>
          <w:bCs/>
          <w:sz w:val="24"/>
          <w:szCs w:val="24"/>
          <w:rtl/>
          <w:lang w:bidi="ar-JO"/>
        </w:rPr>
        <w:t>،</w:t>
      </w:r>
      <w:r w:rsidR="0031355F">
        <w:rPr>
          <w:rFonts w:asciiTheme="majorBidi" w:hAnsiTheme="majorBidi" w:cstheme="majorBidi" w:hint="cs"/>
          <w:b/>
          <w:bCs/>
          <w:sz w:val="24"/>
          <w:szCs w:val="24"/>
          <w:rtl/>
          <w:lang w:bidi="ar-JO"/>
        </w:rPr>
        <w:t xml:space="preserve"> </w:t>
      </w:r>
      <w:r w:rsidR="0031355F" w:rsidRPr="00986418">
        <w:rPr>
          <w:rFonts w:asciiTheme="majorBidi" w:hAnsiTheme="majorBidi" w:cstheme="majorBidi" w:hint="cs"/>
          <w:b/>
          <w:bCs/>
          <w:sz w:val="24"/>
          <w:szCs w:val="24"/>
          <w:rtl/>
          <w:lang w:bidi="ar-JO"/>
        </w:rPr>
        <w:t xml:space="preserve">التوصية للجنتكم الموقرة، </w:t>
      </w:r>
      <w:r w:rsidR="0031355F" w:rsidRPr="00986418">
        <w:rPr>
          <w:rFonts w:ascii="Times New Roman" w:hAnsi="Times New Roman" w:cs="Times New Roman" w:hint="cs"/>
          <w:b/>
          <w:bCs/>
          <w:sz w:val="24"/>
          <w:szCs w:val="24"/>
          <w:rtl/>
        </w:rPr>
        <w:t>الطلب من إسرائيل بصفتها دولة الاستعمار الاستيطاني الصهيوني والفصل العنصري، تقديم معلومات م</w:t>
      </w:r>
      <w:r w:rsidR="00DF5E50">
        <w:rPr>
          <w:rFonts w:ascii="Times New Roman" w:hAnsi="Times New Roman" w:cs="Times New Roman" w:hint="cs"/>
          <w:b/>
          <w:bCs/>
          <w:sz w:val="24"/>
          <w:szCs w:val="24"/>
          <w:rtl/>
        </w:rPr>
        <w:t>ُ</w:t>
      </w:r>
      <w:r w:rsidR="0031355F" w:rsidRPr="00986418">
        <w:rPr>
          <w:rFonts w:ascii="Times New Roman" w:hAnsi="Times New Roman" w:cs="Times New Roman" w:hint="cs"/>
          <w:b/>
          <w:bCs/>
          <w:sz w:val="24"/>
          <w:szCs w:val="24"/>
          <w:rtl/>
        </w:rPr>
        <w:t>فص</w:t>
      </w:r>
      <w:r w:rsidR="00DF5E50">
        <w:rPr>
          <w:rFonts w:ascii="Times New Roman" w:hAnsi="Times New Roman" w:cs="Times New Roman" w:hint="cs"/>
          <w:b/>
          <w:bCs/>
          <w:sz w:val="24"/>
          <w:szCs w:val="24"/>
          <w:rtl/>
        </w:rPr>
        <w:t>ّ</w:t>
      </w:r>
      <w:r w:rsidR="0031355F" w:rsidRPr="00986418">
        <w:rPr>
          <w:rFonts w:ascii="Times New Roman" w:hAnsi="Times New Roman" w:cs="Times New Roman" w:hint="cs"/>
          <w:b/>
          <w:bCs/>
          <w:sz w:val="24"/>
          <w:szCs w:val="24"/>
          <w:rtl/>
        </w:rPr>
        <w:t>لة</w:t>
      </w:r>
      <w:r w:rsidR="0031355F">
        <w:rPr>
          <w:rFonts w:ascii="Times New Roman" w:hAnsi="Times New Roman" w:cs="Times New Roman" w:hint="cs"/>
          <w:b/>
          <w:bCs/>
          <w:sz w:val="24"/>
          <w:szCs w:val="24"/>
          <w:rtl/>
        </w:rPr>
        <w:t xml:space="preserve"> وبيانات إحصائية مُصن</w:t>
      </w:r>
      <w:r w:rsidR="00DF5E50">
        <w:rPr>
          <w:rFonts w:ascii="Times New Roman" w:hAnsi="Times New Roman" w:cs="Times New Roman" w:hint="cs"/>
          <w:b/>
          <w:bCs/>
          <w:sz w:val="24"/>
          <w:szCs w:val="24"/>
          <w:rtl/>
        </w:rPr>
        <w:t>ّ</w:t>
      </w:r>
      <w:r w:rsidR="0031355F">
        <w:rPr>
          <w:rFonts w:ascii="Times New Roman" w:hAnsi="Times New Roman" w:cs="Times New Roman" w:hint="cs"/>
          <w:b/>
          <w:bCs/>
          <w:sz w:val="24"/>
          <w:szCs w:val="24"/>
          <w:rtl/>
        </w:rPr>
        <w:t>فة،</w:t>
      </w:r>
      <w:r w:rsidR="001B7161">
        <w:rPr>
          <w:rFonts w:ascii="Times New Roman" w:hAnsi="Times New Roman" w:cs="Times New Roman" w:hint="cs"/>
          <w:b/>
          <w:bCs/>
          <w:sz w:val="24"/>
          <w:szCs w:val="24"/>
          <w:rtl/>
        </w:rPr>
        <w:t xml:space="preserve"> ت</w:t>
      </w:r>
      <w:r w:rsidR="0031355F">
        <w:rPr>
          <w:rFonts w:ascii="Times New Roman" w:hAnsi="Times New Roman" w:cs="Times New Roman" w:hint="cs"/>
          <w:b/>
          <w:bCs/>
          <w:sz w:val="24"/>
          <w:szCs w:val="24"/>
          <w:rtl/>
        </w:rPr>
        <w:t>شمل نوع ودرجة الإعاقة،</w:t>
      </w:r>
      <w:r w:rsidR="001B7161">
        <w:rPr>
          <w:rFonts w:ascii="Times New Roman" w:hAnsi="Times New Roman" w:cs="Times New Roman" w:hint="cs"/>
          <w:b/>
          <w:bCs/>
          <w:sz w:val="24"/>
          <w:szCs w:val="24"/>
          <w:rtl/>
        </w:rPr>
        <w:t xml:space="preserve"> بال</w:t>
      </w:r>
      <w:r w:rsidR="0031355F">
        <w:rPr>
          <w:rFonts w:ascii="Times New Roman" w:hAnsi="Times New Roman" w:cs="Times New Roman" w:hint="cs"/>
          <w:b/>
          <w:bCs/>
          <w:sz w:val="24"/>
          <w:szCs w:val="24"/>
          <w:rtl/>
        </w:rPr>
        <w:t xml:space="preserve">خدمات الصحية، بما يشمل </w:t>
      </w:r>
      <w:r w:rsidR="00B72C4C">
        <w:rPr>
          <w:rFonts w:ascii="Times New Roman" w:hAnsi="Times New Roman" w:cs="Times New Roman" w:hint="cs"/>
          <w:b/>
          <w:bCs/>
          <w:sz w:val="24"/>
          <w:szCs w:val="24"/>
          <w:rtl/>
        </w:rPr>
        <w:t xml:space="preserve">الخدمات الصحية </w:t>
      </w:r>
      <w:r>
        <w:rPr>
          <w:rFonts w:ascii="Times New Roman" w:hAnsi="Times New Roman" w:cs="Times New Roman" w:hint="cs"/>
          <w:b/>
          <w:bCs/>
          <w:sz w:val="24"/>
          <w:szCs w:val="24"/>
          <w:rtl/>
        </w:rPr>
        <w:t>"</w:t>
      </w:r>
      <w:r w:rsidR="0031355F">
        <w:rPr>
          <w:rFonts w:ascii="Times New Roman" w:hAnsi="Times New Roman" w:cs="Times New Roman" w:hint="cs"/>
          <w:b/>
          <w:bCs/>
          <w:sz w:val="24"/>
          <w:szCs w:val="24"/>
          <w:rtl/>
        </w:rPr>
        <w:t xml:space="preserve">الوقائية والتشخيصية </w:t>
      </w:r>
      <w:r>
        <w:rPr>
          <w:rFonts w:ascii="Times New Roman" w:hAnsi="Times New Roman" w:cs="Times New Roman" w:hint="cs"/>
          <w:b/>
          <w:bCs/>
          <w:sz w:val="24"/>
          <w:szCs w:val="24"/>
          <w:rtl/>
        </w:rPr>
        <w:t>والعلاجية وخدمات التأهيل الشامل"</w:t>
      </w:r>
      <w:r w:rsidR="0031355F">
        <w:rPr>
          <w:rFonts w:ascii="Times New Roman" w:hAnsi="Times New Roman" w:cs="Times New Roman" w:hint="cs"/>
          <w:b/>
          <w:bCs/>
          <w:sz w:val="24"/>
          <w:szCs w:val="24"/>
          <w:rtl/>
        </w:rPr>
        <w:t xml:space="preserve"> التي قدمتها الدولة الطرف في الأرض الفلسطينيية المحتلة، بما يشمل القدس المحتلة، وقطاع غزة، </w:t>
      </w:r>
      <w:r w:rsidR="00B72C4C">
        <w:rPr>
          <w:rFonts w:ascii="Times New Roman" w:hAnsi="Times New Roman" w:cs="Times New Roman" w:hint="cs"/>
          <w:b/>
          <w:bCs/>
          <w:sz w:val="24"/>
          <w:szCs w:val="24"/>
          <w:rtl/>
        </w:rPr>
        <w:t xml:space="preserve">والفلسطينيين </w:t>
      </w:r>
      <w:r w:rsidR="00DF5E50">
        <w:rPr>
          <w:rFonts w:ascii="Times New Roman" w:hAnsi="Times New Roman" w:cs="Times New Roman" w:hint="cs"/>
          <w:b/>
          <w:bCs/>
          <w:sz w:val="24"/>
          <w:szCs w:val="24"/>
          <w:rtl/>
        </w:rPr>
        <w:t>داخل</w:t>
      </w:r>
      <w:r w:rsidR="00B72C4C">
        <w:rPr>
          <w:rFonts w:ascii="Times New Roman" w:hAnsi="Times New Roman" w:cs="Times New Roman" w:hint="cs"/>
          <w:b/>
          <w:bCs/>
          <w:sz w:val="24"/>
          <w:szCs w:val="24"/>
          <w:rtl/>
        </w:rPr>
        <w:t xml:space="preserve"> سجون الدو</w:t>
      </w:r>
      <w:r>
        <w:rPr>
          <w:rFonts w:ascii="Times New Roman" w:hAnsi="Times New Roman" w:cs="Times New Roman" w:hint="cs"/>
          <w:b/>
          <w:bCs/>
          <w:sz w:val="24"/>
          <w:szCs w:val="24"/>
          <w:rtl/>
        </w:rPr>
        <w:t>لة الطرف، و</w:t>
      </w:r>
      <w:r w:rsidR="00B72C4C">
        <w:rPr>
          <w:rFonts w:ascii="Times New Roman" w:hAnsi="Times New Roman" w:cs="Times New Roman" w:hint="cs"/>
          <w:b/>
          <w:bCs/>
          <w:sz w:val="24"/>
          <w:szCs w:val="24"/>
          <w:rtl/>
        </w:rPr>
        <w:t>ال</w:t>
      </w:r>
      <w:r>
        <w:rPr>
          <w:rFonts w:ascii="Times New Roman" w:hAnsi="Times New Roman" w:cs="Times New Roman" w:hint="cs"/>
          <w:b/>
          <w:bCs/>
          <w:sz w:val="24"/>
          <w:szCs w:val="24"/>
          <w:rtl/>
        </w:rPr>
        <w:t xml:space="preserve">موازنات المالية التي خصصتها </w:t>
      </w:r>
      <w:r w:rsidR="00B72C4C">
        <w:rPr>
          <w:rFonts w:ascii="Times New Roman" w:hAnsi="Times New Roman" w:cs="Times New Roman" w:hint="cs"/>
          <w:b/>
          <w:bCs/>
          <w:sz w:val="24"/>
          <w:szCs w:val="24"/>
          <w:rtl/>
        </w:rPr>
        <w:t>والتي تم إنفاقها لإنفاذ التزاماتها الصحية الواردة في الاتفاقية وفي القانون الإنسان</w:t>
      </w:r>
      <w:r w:rsidR="001B7161">
        <w:rPr>
          <w:rFonts w:ascii="Times New Roman" w:hAnsi="Times New Roman" w:cs="Times New Roman" w:hint="cs"/>
          <w:b/>
          <w:bCs/>
          <w:sz w:val="24"/>
          <w:szCs w:val="24"/>
          <w:rtl/>
        </w:rPr>
        <w:t>ي</w:t>
      </w:r>
      <w:r w:rsidR="00B72C4C">
        <w:rPr>
          <w:rFonts w:ascii="Times New Roman" w:hAnsi="Times New Roman" w:cs="Times New Roman" w:hint="cs"/>
          <w:b/>
          <w:bCs/>
          <w:sz w:val="24"/>
          <w:szCs w:val="24"/>
          <w:rtl/>
        </w:rPr>
        <w:t xml:space="preserve"> الدولي والقانون الدولي لحقوق الإنسان. </w:t>
      </w:r>
      <w:r w:rsidR="007C0ACA">
        <w:rPr>
          <w:rFonts w:ascii="Times New Roman" w:hAnsi="Times New Roman" w:cs="Times New Roman" w:hint="cs"/>
          <w:b/>
          <w:bCs/>
          <w:sz w:val="24"/>
          <w:szCs w:val="24"/>
          <w:rtl/>
        </w:rPr>
        <w:t>والعمل الفوري دون إبطاء على  تفكيك نظام الفصل العنصري الذي ي</w:t>
      </w:r>
      <w:r w:rsidR="00DF5E50">
        <w:rPr>
          <w:rFonts w:ascii="Times New Roman" w:hAnsi="Times New Roman" w:cs="Times New Roman" w:hint="cs"/>
          <w:b/>
          <w:bCs/>
          <w:sz w:val="24"/>
          <w:szCs w:val="24"/>
          <w:rtl/>
        </w:rPr>
        <w:t>ُ</w:t>
      </w:r>
      <w:r w:rsidR="007C0ACA">
        <w:rPr>
          <w:rFonts w:ascii="Times New Roman" w:hAnsi="Times New Roman" w:cs="Times New Roman" w:hint="cs"/>
          <w:b/>
          <w:bCs/>
          <w:sz w:val="24"/>
          <w:szCs w:val="24"/>
          <w:rtl/>
        </w:rPr>
        <w:t>شكل جريمة دولية مُستمرة في الأرض الفلسطينية الم</w:t>
      </w:r>
      <w:r w:rsidR="00B530C5">
        <w:rPr>
          <w:rFonts w:ascii="Times New Roman" w:hAnsi="Times New Roman" w:cs="Times New Roman" w:hint="cs"/>
          <w:b/>
          <w:bCs/>
          <w:sz w:val="24"/>
          <w:szCs w:val="24"/>
          <w:rtl/>
        </w:rPr>
        <w:t>ُ</w:t>
      </w:r>
      <w:r w:rsidR="007C0ACA">
        <w:rPr>
          <w:rFonts w:ascii="Times New Roman" w:hAnsi="Times New Roman" w:cs="Times New Roman" w:hint="cs"/>
          <w:b/>
          <w:bCs/>
          <w:sz w:val="24"/>
          <w:szCs w:val="24"/>
          <w:rtl/>
        </w:rPr>
        <w:t>حتلة.</w:t>
      </w:r>
    </w:p>
    <w:p w14:paraId="5F6F4920" w14:textId="77777777" w:rsidR="007C0ACA" w:rsidRDefault="0027137F" w:rsidP="007C0ACA">
      <w:pPr>
        <w:bidi/>
        <w:jc w:val="both"/>
        <w:rPr>
          <w:rFonts w:ascii="Times New Roman" w:hAnsi="Times New Roman" w:cs="Times New Roman"/>
          <w:b/>
          <w:bCs/>
          <w:sz w:val="24"/>
          <w:szCs w:val="24"/>
          <w:rtl/>
        </w:rPr>
      </w:pPr>
      <w:r>
        <w:rPr>
          <w:rFonts w:ascii="Times New Roman" w:hAnsi="Times New Roman" w:cs="Times New Roman" w:hint="cs"/>
          <w:b/>
          <w:bCs/>
          <w:sz w:val="24"/>
          <w:szCs w:val="24"/>
          <w:rtl/>
        </w:rPr>
        <w:t>المشاركة في الحياة الثقافية والرياضة (المادة 30)</w:t>
      </w:r>
    </w:p>
    <w:p w14:paraId="4B5547C3" w14:textId="77777777" w:rsidR="0027137F" w:rsidRDefault="00283419" w:rsidP="00B92000">
      <w:pPr>
        <w:bidi/>
        <w:jc w:val="both"/>
        <w:rPr>
          <w:rFonts w:ascii="Times New Roman" w:hAnsi="Times New Roman" w:cs="Times New Roman"/>
          <w:sz w:val="24"/>
          <w:szCs w:val="24"/>
          <w:rtl/>
          <w:lang w:bidi="ar-JO"/>
        </w:rPr>
      </w:pPr>
      <w:r>
        <w:rPr>
          <w:rFonts w:ascii="Times New Roman" w:hAnsi="Times New Roman" w:cs="Times New Roman" w:hint="cs"/>
          <w:sz w:val="24"/>
          <w:szCs w:val="24"/>
          <w:rtl/>
        </w:rPr>
        <w:t>56</w:t>
      </w:r>
      <w:r w:rsidR="00B92000">
        <w:rPr>
          <w:rFonts w:ascii="Times New Roman" w:hAnsi="Times New Roman" w:cs="Times New Roman" w:hint="cs"/>
          <w:sz w:val="24"/>
          <w:szCs w:val="24"/>
          <w:rtl/>
        </w:rPr>
        <w:t xml:space="preserve">. </w:t>
      </w:r>
      <w:r w:rsidR="000758E6">
        <w:rPr>
          <w:rFonts w:ascii="Times New Roman" w:hAnsi="Times New Roman" w:cs="Times New Roman" w:hint="cs"/>
          <w:sz w:val="24"/>
          <w:szCs w:val="24"/>
          <w:rtl/>
        </w:rPr>
        <w:t xml:space="preserve">طلبت لجنتكم </w:t>
      </w:r>
      <w:r w:rsidR="000758E6">
        <w:rPr>
          <w:rFonts w:ascii="Times New Roman" w:hAnsi="Times New Roman" w:cs="Times New Roman" w:hint="cs"/>
          <w:sz w:val="24"/>
          <w:szCs w:val="24"/>
          <w:rtl/>
          <w:lang w:bidi="ar-JO"/>
        </w:rPr>
        <w:t>من الدولة الطرف</w:t>
      </w:r>
      <w:r w:rsidR="000758E6">
        <w:rPr>
          <w:rFonts w:ascii="Times New Roman" w:hAnsi="Times New Roman" w:cs="Times New Roman" w:hint="cs"/>
          <w:sz w:val="24"/>
          <w:szCs w:val="24"/>
          <w:rtl/>
        </w:rPr>
        <w:t xml:space="preserve"> (</w:t>
      </w:r>
      <w:r w:rsidR="000758E6">
        <w:rPr>
          <w:rFonts w:ascii="Times New Roman" w:hAnsi="Times New Roman" w:cs="Times New Roman" w:hint="cs"/>
          <w:sz w:val="24"/>
          <w:szCs w:val="24"/>
          <w:rtl/>
          <w:lang w:bidi="ar-JO"/>
        </w:rPr>
        <w:t xml:space="preserve">إسرائيل </w:t>
      </w:r>
      <w:r w:rsidR="000758E6" w:rsidRPr="00381377">
        <w:rPr>
          <w:rFonts w:asciiTheme="majorBidi" w:hAnsiTheme="majorBidi" w:cstheme="majorBidi" w:hint="cs"/>
          <w:sz w:val="24"/>
          <w:szCs w:val="24"/>
          <w:rtl/>
        </w:rPr>
        <w:t>دولة الاستعمار الاستيطاني الصهيوني</w:t>
      </w:r>
      <w:r w:rsidR="000758E6" w:rsidRPr="00381377">
        <w:rPr>
          <w:rFonts w:asciiTheme="majorBidi" w:hAnsiTheme="majorBidi" w:cstheme="majorBidi"/>
          <w:sz w:val="24"/>
          <w:szCs w:val="24"/>
          <w:rtl/>
        </w:rPr>
        <w:t xml:space="preserve"> ونظام </w:t>
      </w:r>
      <w:r w:rsidR="000758E6" w:rsidRPr="00381377">
        <w:rPr>
          <w:rFonts w:asciiTheme="majorBidi" w:hAnsiTheme="majorBidi" w:cstheme="majorBidi" w:hint="cs"/>
          <w:sz w:val="24"/>
          <w:szCs w:val="24"/>
          <w:rtl/>
        </w:rPr>
        <w:t>ال</w:t>
      </w:r>
      <w:r w:rsidR="000758E6" w:rsidRPr="00381377">
        <w:rPr>
          <w:rFonts w:asciiTheme="majorBidi" w:hAnsiTheme="majorBidi" w:cstheme="majorBidi"/>
          <w:sz w:val="24"/>
          <w:szCs w:val="24"/>
          <w:rtl/>
        </w:rPr>
        <w:t xml:space="preserve">فصل </w:t>
      </w:r>
      <w:r w:rsidR="000758E6" w:rsidRPr="00381377">
        <w:rPr>
          <w:rFonts w:asciiTheme="majorBidi" w:hAnsiTheme="majorBidi" w:cstheme="majorBidi" w:hint="cs"/>
          <w:sz w:val="24"/>
          <w:szCs w:val="24"/>
          <w:rtl/>
        </w:rPr>
        <w:t>ال</w:t>
      </w:r>
      <w:r w:rsidR="000758E6" w:rsidRPr="00381377">
        <w:rPr>
          <w:rFonts w:asciiTheme="majorBidi" w:hAnsiTheme="majorBidi" w:cstheme="majorBidi"/>
          <w:sz w:val="24"/>
          <w:szCs w:val="24"/>
          <w:rtl/>
        </w:rPr>
        <w:t>عنصري</w:t>
      </w:r>
      <w:r w:rsidR="000758E6">
        <w:rPr>
          <w:rFonts w:ascii="Times New Roman" w:hAnsi="Times New Roman" w:cs="Times New Roman" w:hint="cs"/>
          <w:sz w:val="24"/>
          <w:szCs w:val="24"/>
          <w:rtl/>
          <w:lang w:bidi="ar-JO"/>
        </w:rPr>
        <w:t>) في البند (31) من قائمة المسائل تقديم معلومات عن التدابير الم</w:t>
      </w:r>
      <w:r w:rsidR="00B530C5">
        <w:rPr>
          <w:rFonts w:ascii="Times New Roman" w:hAnsi="Times New Roman" w:cs="Times New Roman" w:hint="cs"/>
          <w:sz w:val="24"/>
          <w:szCs w:val="24"/>
          <w:rtl/>
          <w:lang w:bidi="ar-JO"/>
        </w:rPr>
        <w:t>ُ</w:t>
      </w:r>
      <w:r w:rsidR="000758E6">
        <w:rPr>
          <w:rFonts w:ascii="Times New Roman" w:hAnsi="Times New Roman" w:cs="Times New Roman" w:hint="cs"/>
          <w:sz w:val="24"/>
          <w:szCs w:val="24"/>
          <w:rtl/>
          <w:lang w:bidi="ar-JO"/>
        </w:rPr>
        <w:t>تخذة لإزالة الحواجز التي تمنع الأشخاص ذوي الإعاقة، بما يشمل الأرض الفلسطينية الم</w:t>
      </w:r>
      <w:r w:rsidR="00B530C5">
        <w:rPr>
          <w:rFonts w:ascii="Times New Roman" w:hAnsi="Times New Roman" w:cs="Times New Roman" w:hint="cs"/>
          <w:sz w:val="24"/>
          <w:szCs w:val="24"/>
          <w:rtl/>
          <w:lang w:bidi="ar-JO"/>
        </w:rPr>
        <w:t>ُ</w:t>
      </w:r>
      <w:r w:rsidR="000758E6">
        <w:rPr>
          <w:rFonts w:ascii="Times New Roman" w:hAnsi="Times New Roman" w:cs="Times New Roman" w:hint="cs"/>
          <w:sz w:val="24"/>
          <w:szCs w:val="24"/>
          <w:rtl/>
          <w:lang w:bidi="ar-JO"/>
        </w:rPr>
        <w:t>حتلة، بما فيها القد</w:t>
      </w:r>
      <w:r w:rsidR="00B92000">
        <w:rPr>
          <w:rFonts w:ascii="Times New Roman" w:hAnsi="Times New Roman" w:cs="Times New Roman" w:hint="cs"/>
          <w:sz w:val="24"/>
          <w:szCs w:val="24"/>
          <w:rtl/>
          <w:lang w:bidi="ar-JO"/>
        </w:rPr>
        <w:t>س المحتلة، من الوصول للأماكن</w:t>
      </w:r>
      <w:r w:rsidR="000758E6">
        <w:rPr>
          <w:rFonts w:ascii="Times New Roman" w:hAnsi="Times New Roman" w:cs="Times New Roman" w:hint="cs"/>
          <w:sz w:val="24"/>
          <w:szCs w:val="24"/>
          <w:rtl/>
          <w:lang w:bidi="ar-JO"/>
        </w:rPr>
        <w:t xml:space="preserve"> الدينية والمواقع ذات الأه</w:t>
      </w:r>
      <w:r w:rsidR="00B530C5">
        <w:rPr>
          <w:rFonts w:ascii="Times New Roman" w:hAnsi="Times New Roman" w:cs="Times New Roman" w:hint="cs"/>
          <w:sz w:val="24"/>
          <w:szCs w:val="24"/>
          <w:rtl/>
          <w:lang w:bidi="ar-JO"/>
        </w:rPr>
        <w:t>مية الثقافية. و</w:t>
      </w:r>
      <w:r w:rsidR="000758E6">
        <w:rPr>
          <w:rFonts w:ascii="Times New Roman" w:hAnsi="Times New Roman" w:cs="Times New Roman" w:hint="cs"/>
          <w:sz w:val="24"/>
          <w:szCs w:val="24"/>
          <w:rtl/>
          <w:lang w:bidi="ar-JO"/>
        </w:rPr>
        <w:t>التدابير الم</w:t>
      </w:r>
      <w:r w:rsidR="00B92000">
        <w:rPr>
          <w:rFonts w:ascii="Times New Roman" w:hAnsi="Times New Roman" w:cs="Times New Roman" w:hint="cs"/>
          <w:sz w:val="24"/>
          <w:szCs w:val="24"/>
          <w:rtl/>
          <w:lang w:bidi="ar-JO"/>
        </w:rPr>
        <w:t>ُ</w:t>
      </w:r>
      <w:r w:rsidR="000758E6">
        <w:rPr>
          <w:rFonts w:ascii="Times New Roman" w:hAnsi="Times New Roman" w:cs="Times New Roman" w:hint="cs"/>
          <w:sz w:val="24"/>
          <w:szCs w:val="24"/>
          <w:rtl/>
          <w:lang w:bidi="ar-JO"/>
        </w:rPr>
        <w:t xml:space="preserve">تخذة لتيسير مشاركة الأشخاص ذوي الإعاقة في الأنشطة الرياضية السائدة. ردّت الدولة الطرف </w:t>
      </w:r>
      <w:r w:rsidR="00B92000">
        <w:rPr>
          <w:rFonts w:ascii="Times New Roman" w:hAnsi="Times New Roman" w:cs="Times New Roman" w:hint="cs"/>
          <w:sz w:val="24"/>
          <w:szCs w:val="24"/>
          <w:rtl/>
          <w:lang w:bidi="ar-JO"/>
        </w:rPr>
        <w:t>ب</w:t>
      </w:r>
      <w:r w:rsidR="00B530C5">
        <w:rPr>
          <w:rFonts w:ascii="Times New Roman" w:hAnsi="Times New Roman" w:cs="Times New Roman" w:hint="cs"/>
          <w:sz w:val="24"/>
          <w:szCs w:val="24"/>
          <w:rtl/>
          <w:lang w:bidi="ar-JO"/>
        </w:rPr>
        <w:t xml:space="preserve">البند (208) </w:t>
      </w:r>
      <w:r w:rsidR="000758E6">
        <w:rPr>
          <w:rFonts w:ascii="Times New Roman" w:hAnsi="Times New Roman" w:cs="Times New Roman" w:hint="cs"/>
          <w:sz w:val="24"/>
          <w:szCs w:val="24"/>
          <w:rtl/>
          <w:lang w:bidi="ar-JO"/>
        </w:rPr>
        <w:t>أن</w:t>
      </w:r>
      <w:r w:rsidR="004D29FF">
        <w:rPr>
          <w:rFonts w:ascii="Times New Roman" w:hAnsi="Times New Roman" w:cs="Times New Roman" w:hint="cs"/>
          <w:sz w:val="24"/>
          <w:szCs w:val="24"/>
          <w:rtl/>
          <w:lang w:bidi="ar-JO"/>
        </w:rPr>
        <w:t>َّ</w:t>
      </w:r>
      <w:r w:rsidR="00B92000">
        <w:rPr>
          <w:rFonts w:ascii="Times New Roman" w:hAnsi="Times New Roman" w:cs="Times New Roman" w:hint="cs"/>
          <w:sz w:val="24"/>
          <w:szCs w:val="24"/>
          <w:rtl/>
          <w:lang w:bidi="ar-JO"/>
        </w:rPr>
        <w:t xml:space="preserve"> وزارة الثقافة الإسرائيلية خصصت، في السنوات الأخيرة،</w:t>
      </w:r>
      <w:r w:rsidR="000758E6">
        <w:rPr>
          <w:rFonts w:ascii="Times New Roman" w:hAnsi="Times New Roman" w:cs="Times New Roman" w:hint="cs"/>
          <w:sz w:val="24"/>
          <w:szCs w:val="24"/>
          <w:rtl/>
          <w:lang w:bidi="ar-JO"/>
        </w:rPr>
        <w:t xml:space="preserve"> مبلغ (30) مليون شيكل جديد (9.4 مليون دولار أمريكي) لجعل المراكز الثقافي</w:t>
      </w:r>
      <w:r w:rsidR="00B92000">
        <w:rPr>
          <w:rFonts w:ascii="Times New Roman" w:hAnsi="Times New Roman" w:cs="Times New Roman" w:hint="cs"/>
          <w:sz w:val="24"/>
          <w:szCs w:val="24"/>
          <w:rtl/>
          <w:lang w:bidi="ar-JO"/>
        </w:rPr>
        <w:t>ة في متناول الأشخاص ذوي الإعاقة،</w:t>
      </w:r>
      <w:r w:rsidR="000758E6">
        <w:rPr>
          <w:rFonts w:ascii="Times New Roman" w:hAnsi="Times New Roman" w:cs="Times New Roman" w:hint="cs"/>
          <w:sz w:val="24"/>
          <w:szCs w:val="24"/>
          <w:rtl/>
          <w:lang w:bidi="ar-JO"/>
        </w:rPr>
        <w:t xml:space="preserve"> وخصصت (10) مليون شيكل جديد (3,128,733 دولار أمريكي) لإتاحة الوصول للمكتبات العامة. </w:t>
      </w:r>
    </w:p>
    <w:p w14:paraId="21AED657" w14:textId="77777777" w:rsidR="000758E6" w:rsidRPr="006078DF" w:rsidRDefault="00283419" w:rsidP="00642336">
      <w:pPr>
        <w:bidi/>
        <w:jc w:val="both"/>
        <w:rPr>
          <w:rFonts w:ascii="Times New Roman" w:hAnsi="Times New Roman" w:cs="Times New Roman"/>
          <w:b/>
          <w:bCs/>
          <w:sz w:val="24"/>
          <w:szCs w:val="24"/>
          <w:rtl/>
          <w:lang w:bidi="ar-JO"/>
        </w:rPr>
      </w:pPr>
      <w:r>
        <w:rPr>
          <w:rFonts w:ascii="Times New Roman" w:hAnsi="Times New Roman" w:cs="Times New Roman" w:hint="cs"/>
          <w:b/>
          <w:bCs/>
          <w:sz w:val="24"/>
          <w:szCs w:val="24"/>
          <w:rtl/>
          <w:lang w:bidi="ar-JO"/>
        </w:rPr>
        <w:t>57</w:t>
      </w:r>
      <w:r w:rsidR="00F134E6">
        <w:rPr>
          <w:rFonts w:ascii="Times New Roman" w:hAnsi="Times New Roman" w:cs="Times New Roman" w:hint="cs"/>
          <w:b/>
          <w:bCs/>
          <w:sz w:val="24"/>
          <w:szCs w:val="24"/>
          <w:rtl/>
          <w:lang w:bidi="ar-JO"/>
        </w:rPr>
        <w:t xml:space="preserve">. </w:t>
      </w:r>
      <w:r w:rsidR="006078DF" w:rsidRPr="006078DF">
        <w:rPr>
          <w:rFonts w:ascii="Times New Roman" w:hAnsi="Times New Roman" w:cs="Times New Roman" w:hint="cs"/>
          <w:b/>
          <w:bCs/>
          <w:sz w:val="24"/>
          <w:szCs w:val="24"/>
          <w:rtl/>
          <w:lang w:bidi="ar-JO"/>
        </w:rPr>
        <w:t xml:space="preserve">يوصي </w:t>
      </w:r>
      <w:r w:rsidR="00642336">
        <w:rPr>
          <w:rFonts w:ascii="Times New Roman" w:hAnsi="Times New Roman" w:cs="Times New Roman" w:hint="cs"/>
          <w:b/>
          <w:bCs/>
          <w:sz w:val="24"/>
          <w:szCs w:val="24"/>
          <w:rtl/>
          <w:lang w:bidi="ar-JO"/>
        </w:rPr>
        <w:t>الائتلاف</w:t>
      </w:r>
      <w:r w:rsidR="006078DF" w:rsidRPr="006078DF">
        <w:rPr>
          <w:rFonts w:ascii="Times New Roman" w:hAnsi="Times New Roman" w:cs="Times New Roman" w:hint="cs"/>
          <w:b/>
          <w:bCs/>
          <w:sz w:val="24"/>
          <w:szCs w:val="24"/>
          <w:rtl/>
          <w:lang w:bidi="ar-JO"/>
        </w:rPr>
        <w:t>، لجنتكم الم</w:t>
      </w:r>
      <w:r w:rsidR="00E12D9C">
        <w:rPr>
          <w:rFonts w:ascii="Times New Roman" w:hAnsi="Times New Roman" w:cs="Times New Roman" w:hint="cs"/>
          <w:b/>
          <w:bCs/>
          <w:sz w:val="24"/>
          <w:szCs w:val="24"/>
          <w:rtl/>
          <w:lang w:bidi="ar-JO"/>
        </w:rPr>
        <w:t>ُ</w:t>
      </w:r>
      <w:r w:rsidR="006078DF" w:rsidRPr="006078DF">
        <w:rPr>
          <w:rFonts w:ascii="Times New Roman" w:hAnsi="Times New Roman" w:cs="Times New Roman" w:hint="cs"/>
          <w:b/>
          <w:bCs/>
          <w:sz w:val="24"/>
          <w:szCs w:val="24"/>
          <w:rtl/>
          <w:lang w:bidi="ar-JO"/>
        </w:rPr>
        <w:t xml:space="preserve">وقرة، </w:t>
      </w:r>
      <w:r w:rsidR="006078DF" w:rsidRPr="006078DF">
        <w:rPr>
          <w:rFonts w:ascii="Times New Roman" w:hAnsi="Times New Roman" w:cs="Times New Roman" w:hint="cs"/>
          <w:b/>
          <w:bCs/>
          <w:sz w:val="24"/>
          <w:szCs w:val="24"/>
          <w:rtl/>
        </w:rPr>
        <w:t>الطلب من إسرائيل بصفتها دولة الاستعمار الاستيطاني الصهيوني والفصل العنصري، تقدي</w:t>
      </w:r>
      <w:r w:rsidR="006078DF">
        <w:rPr>
          <w:rFonts w:ascii="Times New Roman" w:hAnsi="Times New Roman" w:cs="Times New Roman" w:hint="cs"/>
          <w:b/>
          <w:bCs/>
          <w:sz w:val="24"/>
          <w:szCs w:val="24"/>
          <w:rtl/>
        </w:rPr>
        <w:t>م معلومات كاملة وم</w:t>
      </w:r>
      <w:r w:rsidR="00932FA2">
        <w:rPr>
          <w:rFonts w:ascii="Times New Roman" w:hAnsi="Times New Roman" w:cs="Times New Roman" w:hint="cs"/>
          <w:b/>
          <w:bCs/>
          <w:sz w:val="24"/>
          <w:szCs w:val="24"/>
          <w:rtl/>
        </w:rPr>
        <w:t>ُصنفة وجداول</w:t>
      </w:r>
      <w:r w:rsidR="006078DF">
        <w:rPr>
          <w:rFonts w:ascii="Times New Roman" w:hAnsi="Times New Roman" w:cs="Times New Roman" w:hint="cs"/>
          <w:b/>
          <w:bCs/>
          <w:sz w:val="24"/>
          <w:szCs w:val="24"/>
          <w:rtl/>
        </w:rPr>
        <w:t xml:space="preserve"> مالية حول نسبة وقيمة الأموال الم</w:t>
      </w:r>
      <w:r w:rsidR="00E12D9C">
        <w:rPr>
          <w:rFonts w:ascii="Times New Roman" w:hAnsi="Times New Roman" w:cs="Times New Roman" w:hint="cs"/>
          <w:b/>
          <w:bCs/>
          <w:sz w:val="24"/>
          <w:szCs w:val="24"/>
          <w:rtl/>
        </w:rPr>
        <w:t>ُ</w:t>
      </w:r>
      <w:r w:rsidR="006078DF">
        <w:rPr>
          <w:rFonts w:ascii="Times New Roman" w:hAnsi="Times New Roman" w:cs="Times New Roman" w:hint="cs"/>
          <w:b/>
          <w:bCs/>
          <w:sz w:val="24"/>
          <w:szCs w:val="24"/>
          <w:rtl/>
        </w:rPr>
        <w:t>خصصة للأرض الفلسطينية المحتلة بما يشمل القدس المحتلة وقطاع غزة من المبالغ المالية السنوية التي خصصتها وزارة الثقافة، الواردة في رد الدولة الطرف، للحقوق الثقافية لضمان مشاركة الأشخاص ذوي الإعاقة الفلسطينيين في الحياة الثقافية والرياضة. وتقديم معلومات م</w:t>
      </w:r>
      <w:r w:rsidR="00E12D9C">
        <w:rPr>
          <w:rFonts w:ascii="Times New Roman" w:hAnsi="Times New Roman" w:cs="Times New Roman" w:hint="cs"/>
          <w:b/>
          <w:bCs/>
          <w:sz w:val="24"/>
          <w:szCs w:val="24"/>
          <w:rtl/>
        </w:rPr>
        <w:t>ُ</w:t>
      </w:r>
      <w:r w:rsidR="006078DF">
        <w:rPr>
          <w:rFonts w:ascii="Times New Roman" w:hAnsi="Times New Roman" w:cs="Times New Roman" w:hint="cs"/>
          <w:b/>
          <w:bCs/>
          <w:sz w:val="24"/>
          <w:szCs w:val="24"/>
          <w:rtl/>
        </w:rPr>
        <w:t xml:space="preserve">فصّلة وجداول مُصنّفة </w:t>
      </w:r>
      <w:r w:rsidR="00E12D9C">
        <w:rPr>
          <w:rFonts w:ascii="Times New Roman" w:hAnsi="Times New Roman" w:cs="Times New Roman" w:hint="cs"/>
          <w:b/>
          <w:bCs/>
          <w:sz w:val="24"/>
          <w:szCs w:val="24"/>
          <w:rtl/>
        </w:rPr>
        <w:t>بالتدابير</w:t>
      </w:r>
      <w:r w:rsidR="006078DF">
        <w:rPr>
          <w:rFonts w:ascii="Times New Roman" w:hAnsi="Times New Roman" w:cs="Times New Roman" w:hint="cs"/>
          <w:b/>
          <w:bCs/>
          <w:sz w:val="24"/>
          <w:szCs w:val="24"/>
          <w:rtl/>
        </w:rPr>
        <w:t xml:space="preserve"> التي اتخذتها لإ</w:t>
      </w:r>
      <w:r w:rsidR="0075278F">
        <w:rPr>
          <w:rFonts w:ascii="Times New Roman" w:hAnsi="Times New Roman" w:cs="Times New Roman" w:hint="cs"/>
          <w:b/>
          <w:bCs/>
          <w:sz w:val="24"/>
          <w:szCs w:val="24"/>
          <w:rtl/>
        </w:rPr>
        <w:t>زالة الحواجز التي تمنع</w:t>
      </w:r>
      <w:r w:rsidR="006078DF">
        <w:rPr>
          <w:rFonts w:ascii="Times New Roman" w:hAnsi="Times New Roman" w:cs="Times New Roman" w:hint="cs"/>
          <w:b/>
          <w:bCs/>
          <w:sz w:val="24"/>
          <w:szCs w:val="24"/>
          <w:rtl/>
        </w:rPr>
        <w:t xml:space="preserve"> وصول الأشخاص ذوي الإعاقة في الأرض الفلسطينية المحتلة، بما يشمل القدس المحتلة، وقطاع غزة، </w:t>
      </w:r>
      <w:r w:rsidR="0075278F">
        <w:rPr>
          <w:rFonts w:ascii="Times New Roman" w:hAnsi="Times New Roman" w:cs="Times New Roman" w:hint="cs"/>
          <w:b/>
          <w:bCs/>
          <w:sz w:val="24"/>
          <w:szCs w:val="24"/>
          <w:rtl/>
        </w:rPr>
        <w:t xml:space="preserve">من الوصول للأماكن الدينية والمواقع الثقافية والأنشطة الرياضية وتحديد جدول زمني لإزالتها. والعمل الفوري، دون إبطاء، على تفكيك الإستعمار الاستيطاني الصهيوني ونظام الفصل العنصري وتمكين الشعب الفلسطيني من ممارسة حقه، الثابت في القانون الدولي؛ بالتحرر من الاحتلال الاستعماري الصهيوني والفصل العنصري وتقرير المصير. </w:t>
      </w:r>
    </w:p>
    <w:p w14:paraId="4B617A8E" w14:textId="77777777" w:rsidR="0027137F" w:rsidRPr="00B72C4C" w:rsidRDefault="0027137F" w:rsidP="0027137F">
      <w:pPr>
        <w:bidi/>
        <w:jc w:val="both"/>
        <w:rPr>
          <w:rFonts w:ascii="Times New Roman" w:hAnsi="Times New Roman" w:cs="Times New Roman"/>
          <w:b/>
          <w:bCs/>
          <w:sz w:val="24"/>
          <w:szCs w:val="24"/>
          <w:rtl/>
        </w:rPr>
      </w:pPr>
    </w:p>
    <w:p w14:paraId="75A78734" w14:textId="77777777" w:rsidR="006C0396" w:rsidRDefault="006C0396" w:rsidP="00DF5E50">
      <w:pPr>
        <w:bidi/>
        <w:rPr>
          <w:rFonts w:asciiTheme="majorBidi" w:hAnsiTheme="majorBidi" w:cstheme="majorBidi"/>
          <w:b/>
          <w:bCs/>
          <w:sz w:val="24"/>
          <w:szCs w:val="24"/>
          <w:rtl/>
        </w:rPr>
      </w:pPr>
    </w:p>
    <w:sectPr w:rsidR="006C0396">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4D8AEB" w14:textId="77777777" w:rsidR="001B29FE" w:rsidRDefault="001B29FE" w:rsidP="00964B5C">
      <w:pPr>
        <w:spacing w:after="0" w:line="240" w:lineRule="auto"/>
      </w:pPr>
      <w:r>
        <w:separator/>
      </w:r>
    </w:p>
  </w:endnote>
  <w:endnote w:type="continuationSeparator" w:id="0">
    <w:p w14:paraId="0C6A979C" w14:textId="77777777" w:rsidR="001B29FE" w:rsidRDefault="001B29FE" w:rsidP="00964B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Sakkal Majalla">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84261326"/>
      <w:docPartObj>
        <w:docPartGallery w:val="Page Numbers (Bottom of Page)"/>
        <w:docPartUnique/>
      </w:docPartObj>
    </w:sdtPr>
    <w:sdtEndPr>
      <w:rPr>
        <w:noProof/>
      </w:rPr>
    </w:sdtEndPr>
    <w:sdtContent>
      <w:p w14:paraId="33083DD1" w14:textId="77777777" w:rsidR="007F7636" w:rsidRDefault="007F7636">
        <w:pPr>
          <w:pStyle w:val="Footer"/>
          <w:jc w:val="center"/>
        </w:pPr>
        <w:r>
          <w:fldChar w:fldCharType="begin"/>
        </w:r>
        <w:r>
          <w:instrText xml:space="preserve"> PAGE   \* MERGEFORMAT </w:instrText>
        </w:r>
        <w:r>
          <w:fldChar w:fldCharType="separate"/>
        </w:r>
        <w:r w:rsidR="00C360C8">
          <w:rPr>
            <w:noProof/>
          </w:rPr>
          <w:t>20</w:t>
        </w:r>
        <w:r>
          <w:rPr>
            <w:noProof/>
          </w:rPr>
          <w:fldChar w:fldCharType="end"/>
        </w:r>
      </w:p>
    </w:sdtContent>
  </w:sdt>
  <w:p w14:paraId="5E383FA2" w14:textId="77777777" w:rsidR="007F7636" w:rsidRDefault="007F76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ADF959" w14:textId="77777777" w:rsidR="001B29FE" w:rsidRDefault="001B29FE" w:rsidP="00964B5C">
      <w:pPr>
        <w:spacing w:after="0" w:line="240" w:lineRule="auto"/>
      </w:pPr>
      <w:r>
        <w:separator/>
      </w:r>
    </w:p>
  </w:footnote>
  <w:footnote w:type="continuationSeparator" w:id="0">
    <w:p w14:paraId="458EE162" w14:textId="77777777" w:rsidR="001B29FE" w:rsidRDefault="001B29FE" w:rsidP="00964B5C">
      <w:pPr>
        <w:spacing w:after="0" w:line="240" w:lineRule="auto"/>
      </w:pPr>
      <w:r>
        <w:continuationSeparator/>
      </w:r>
    </w:p>
  </w:footnote>
  <w:footnote w:id="1">
    <w:p w14:paraId="1AFBAA40" w14:textId="77777777" w:rsidR="00D52819" w:rsidRPr="00D52819" w:rsidRDefault="00D52819" w:rsidP="00D52819">
      <w:pPr>
        <w:pStyle w:val="NormalWeb"/>
        <w:shd w:val="clear" w:color="auto" w:fill="FFFFFF"/>
        <w:bidi/>
        <w:jc w:val="both"/>
        <w:rPr>
          <w:rFonts w:asciiTheme="majorBidi" w:hAnsiTheme="majorBidi" w:cstheme="majorBidi"/>
          <w:b/>
          <w:bCs/>
          <w:color w:val="222222"/>
          <w:sz w:val="20"/>
          <w:szCs w:val="20"/>
        </w:rPr>
      </w:pPr>
      <w:r w:rsidRPr="00D52819">
        <w:rPr>
          <w:rStyle w:val="FootnoteReference"/>
          <w:rFonts w:asciiTheme="majorBidi" w:hAnsiTheme="majorBidi" w:cstheme="majorBidi"/>
          <w:b/>
          <w:bCs/>
          <w:sz w:val="20"/>
          <w:szCs w:val="20"/>
        </w:rPr>
        <w:footnoteRef/>
      </w:r>
      <w:r w:rsidRPr="00D52819">
        <w:rPr>
          <w:rFonts w:asciiTheme="majorBidi" w:hAnsiTheme="majorBidi" w:cstheme="majorBidi"/>
          <w:b/>
          <w:bCs/>
          <w:sz w:val="20"/>
          <w:szCs w:val="20"/>
          <w:rtl/>
        </w:rPr>
        <w:t xml:space="preserve"> </w:t>
      </w:r>
      <w:r w:rsidRPr="00D52819">
        <w:rPr>
          <w:rFonts w:asciiTheme="majorBidi" w:hAnsiTheme="majorBidi" w:cstheme="majorBidi"/>
          <w:b/>
          <w:bCs/>
          <w:color w:val="222222"/>
          <w:sz w:val="20"/>
          <w:szCs w:val="20"/>
          <w:rtl/>
        </w:rPr>
        <w:t>الائتلاف الفلسطيني للإعاقة (الائتلاف)، يَضُمُّ في عُضْوِيَّتِه (18) من منظمات الأشخاص ذوي الإعاقة، و(6) من مؤسسات المجتمع المدني العاملة مع الأشخاص ذوي الإعاقة، وعدد من النُشَطاء ذوي الإعاقة. يعملُ الائتلاف عبرَ أعضائه على المساهمة في تقوية الحركة المَطلبية للأشخاص ذوي الإعاقة، والتأثير في السياسات والبرامج والتدخلات العامة لتصبحَ أكثرَ شمولاً للإعاقة وانسجاماً مع متطلبات انضمام فلسطين للمواثيق الدولية وعلى رأسِها </w:t>
      </w:r>
      <w:r w:rsidRPr="00D52819">
        <w:rPr>
          <w:rFonts w:asciiTheme="majorBidi" w:hAnsiTheme="majorBidi" w:cstheme="majorBidi"/>
          <w:b/>
          <w:bCs/>
          <w:i/>
          <w:iCs/>
          <w:color w:val="222222"/>
          <w:sz w:val="20"/>
          <w:szCs w:val="20"/>
          <w:rtl/>
        </w:rPr>
        <w:t>اتفاقية الأمم المتحدة لحقوق الأشخاص ذوي الإعاقة</w:t>
      </w:r>
      <w:r w:rsidRPr="00D52819">
        <w:rPr>
          <w:rFonts w:asciiTheme="majorBidi" w:hAnsiTheme="majorBidi" w:cstheme="majorBidi"/>
          <w:b/>
          <w:bCs/>
          <w:color w:val="222222"/>
          <w:sz w:val="20"/>
          <w:szCs w:val="20"/>
          <w:rtl/>
        </w:rPr>
        <w:t>، كما يسعى لمأسسة عمليات الرصد وإذكاء الوعي، ذَلِكَ على أُسُس تُعَزِّزُ العمل الجماعي وتستثمرُ به، بُغْيةَ تحقيق وتغليب الصالح العام.</w:t>
      </w:r>
    </w:p>
    <w:p w14:paraId="43BF20CE" w14:textId="77777777" w:rsidR="00D52819" w:rsidRPr="00D52819" w:rsidRDefault="00D52819" w:rsidP="00D52819">
      <w:pPr>
        <w:pStyle w:val="FootnoteText"/>
        <w:bidi/>
        <w:rPr>
          <w:rtl/>
        </w:rPr>
      </w:pPr>
    </w:p>
  </w:footnote>
  <w:footnote w:id="2">
    <w:p w14:paraId="165A6A96" w14:textId="77777777" w:rsidR="007F7636" w:rsidRPr="00CD6A43" w:rsidRDefault="007F7636" w:rsidP="00CD6A43">
      <w:pPr>
        <w:pStyle w:val="FootnoteText"/>
        <w:bidi/>
        <w:rPr>
          <w:rFonts w:asciiTheme="majorBidi" w:hAnsiTheme="majorBidi" w:cstheme="majorBidi"/>
          <w:rtl/>
          <w:lang w:bidi="ar-JO"/>
        </w:rPr>
      </w:pPr>
      <w:r w:rsidRPr="002939FE">
        <w:rPr>
          <w:rStyle w:val="FootnoteReference"/>
          <w:rFonts w:ascii="Sakkal Majalla" w:hAnsi="Sakkal Majalla" w:cs="Sakkal Majalla"/>
          <w:sz w:val="24"/>
          <w:szCs w:val="24"/>
        </w:rPr>
        <w:footnoteRef/>
      </w:r>
      <w:r w:rsidRPr="008849B1">
        <w:rPr>
          <w:rFonts w:asciiTheme="majorBidi" w:hAnsiTheme="majorBidi" w:cstheme="majorBidi"/>
        </w:rPr>
        <w:t xml:space="preserve"> </w:t>
      </w:r>
      <w:r w:rsidRPr="008849B1">
        <w:rPr>
          <w:rFonts w:asciiTheme="majorBidi" w:hAnsiTheme="majorBidi" w:cstheme="majorBidi"/>
          <w:rtl/>
          <w:lang w:bidi="ar-JO"/>
        </w:rPr>
        <w:t xml:space="preserve">بيان د. ريما خلف، وكيلة الأمين العام للأمم المتحدة والأمينة التنفيذية لليونسكو، بشأن تقرير الإسكوا 2017 </w:t>
      </w:r>
      <w:r>
        <w:rPr>
          <w:rFonts w:asciiTheme="majorBidi" w:hAnsiTheme="majorBidi" w:cstheme="majorBidi" w:hint="cs"/>
          <w:rtl/>
          <w:lang w:bidi="ar-JO"/>
        </w:rPr>
        <w:t xml:space="preserve">منشور </w:t>
      </w:r>
      <w:r w:rsidRPr="008849B1">
        <w:rPr>
          <w:rFonts w:asciiTheme="majorBidi" w:hAnsiTheme="majorBidi" w:cstheme="majorBidi"/>
          <w:rtl/>
          <w:lang w:bidi="ar-JO"/>
        </w:rPr>
        <w:t xml:space="preserve">على موقع الإسكوا على الرابط: </w:t>
      </w:r>
      <w:hyperlink r:id="rId1" w:history="1">
        <w:r w:rsidRPr="00F52020">
          <w:rPr>
            <w:rStyle w:val="Hyperlink"/>
            <w:rFonts w:asciiTheme="majorBidi" w:hAnsiTheme="majorBidi" w:cstheme="majorBidi"/>
            <w:sz w:val="19"/>
            <w:szCs w:val="19"/>
            <w:lang w:bidi="ar-JO"/>
          </w:rPr>
          <w:t>https://www.unescwa.org/news/escwa-launches-report-israeli-practices-towards-palestinian-people-and-question-apartheid</w:t>
        </w:r>
      </w:hyperlink>
    </w:p>
  </w:footnote>
  <w:footnote w:id="3">
    <w:p w14:paraId="25B7B79D" w14:textId="77777777" w:rsidR="007F7636" w:rsidRPr="00CD6A43" w:rsidRDefault="007F7636" w:rsidP="00CD6A43">
      <w:pPr>
        <w:pStyle w:val="FootnoteText"/>
        <w:bidi/>
        <w:rPr>
          <w:rFonts w:asciiTheme="majorBidi" w:eastAsia="Times New Roman" w:hAnsiTheme="majorBidi" w:cstheme="majorBidi"/>
          <w:color w:val="000000"/>
          <w:bdr w:val="none" w:sz="0" w:space="0" w:color="auto" w:frame="1"/>
          <w:rtl/>
        </w:rPr>
      </w:pPr>
      <w:r w:rsidRPr="00F57E8F">
        <w:rPr>
          <w:rStyle w:val="FootnoteReference"/>
          <w:rFonts w:asciiTheme="majorBidi" w:hAnsiTheme="majorBidi" w:cstheme="majorBidi"/>
        </w:rPr>
        <w:footnoteRef/>
      </w:r>
      <w:r w:rsidRPr="00F57E8F">
        <w:rPr>
          <w:rFonts w:asciiTheme="majorBidi" w:hAnsiTheme="majorBidi" w:cstheme="majorBidi"/>
        </w:rPr>
        <w:t xml:space="preserve"> </w:t>
      </w:r>
      <w:r w:rsidRPr="00F57E8F">
        <w:rPr>
          <w:rFonts w:asciiTheme="majorBidi" w:hAnsiTheme="majorBidi" w:cstheme="majorBidi"/>
          <w:rtl/>
        </w:rPr>
        <w:t xml:space="preserve"> ضمان المساءلة والعدالة في جميع انتهاكات القانون الدولي في الأرض الفلسطينية المحتلة بما فيها القدس المحتلة </w:t>
      </w:r>
      <w:r w:rsidRPr="00F57E8F">
        <w:rPr>
          <w:rFonts w:asciiTheme="majorBidi" w:eastAsia="Times New Roman" w:hAnsiTheme="majorBidi" w:cstheme="majorBidi"/>
          <w:color w:val="000000"/>
          <w:bdr w:val="none" w:sz="0" w:space="0" w:color="auto" w:frame="1"/>
          <w:rtl/>
        </w:rPr>
        <w:t xml:space="preserve"> (</w:t>
      </w:r>
      <w:r w:rsidRPr="00F57E8F">
        <w:rPr>
          <w:rFonts w:asciiTheme="majorBidi" w:eastAsia="Times New Roman" w:hAnsiTheme="majorBidi" w:cstheme="majorBidi"/>
          <w:color w:val="000000"/>
          <w:bdr w:val="none" w:sz="0" w:space="0" w:color="auto" w:frame="1"/>
        </w:rPr>
        <w:t>A/HRC/40/L.25</w:t>
      </w:r>
      <w:r w:rsidRPr="00F57E8F">
        <w:rPr>
          <w:rFonts w:asciiTheme="majorBidi" w:eastAsia="Times New Roman" w:hAnsiTheme="majorBidi" w:cstheme="majorBidi"/>
          <w:color w:val="000000"/>
          <w:bdr w:val="none" w:sz="0" w:space="0" w:color="auto" w:frame="1"/>
          <w:rtl/>
        </w:rPr>
        <w:t xml:space="preserve">) منشور على موقع الأمم المتحدة على الرابط </w:t>
      </w:r>
      <w:hyperlink r:id="rId2" w:history="1">
        <w:r w:rsidRPr="00F57E8F">
          <w:rPr>
            <w:rStyle w:val="Hyperlink"/>
            <w:rFonts w:asciiTheme="majorBidi" w:eastAsia="Times New Roman" w:hAnsiTheme="majorBidi" w:cstheme="majorBidi"/>
            <w:bdr w:val="none" w:sz="0" w:space="0" w:color="auto" w:frame="1"/>
          </w:rPr>
          <w:t>https://ap.ohchr.org/documents/dpage_e.aspx?si=A/HRC/40/L.25</w:t>
        </w:r>
      </w:hyperlink>
      <w:r>
        <w:rPr>
          <w:rFonts w:asciiTheme="majorBidi" w:eastAsia="Times New Roman" w:hAnsiTheme="majorBidi" w:cstheme="majorBidi" w:hint="cs"/>
          <w:color w:val="000000"/>
          <w:bdr w:val="none" w:sz="0" w:space="0" w:color="auto" w:frame="1"/>
          <w:rtl/>
        </w:rPr>
        <w:t>.</w:t>
      </w:r>
    </w:p>
  </w:footnote>
  <w:footnote w:id="4">
    <w:p w14:paraId="140BC194" w14:textId="77777777" w:rsidR="007F7636" w:rsidRDefault="007F7636" w:rsidP="00FA63F9">
      <w:pPr>
        <w:pStyle w:val="FootnoteText"/>
        <w:bidi/>
        <w:jc w:val="both"/>
        <w:rPr>
          <w:rFonts w:asciiTheme="majorBidi" w:hAnsiTheme="majorBidi" w:cstheme="majorBidi"/>
          <w:rtl/>
        </w:rPr>
      </w:pPr>
      <w:r w:rsidRPr="00CD6A43">
        <w:rPr>
          <w:rStyle w:val="FootnoteReference"/>
          <w:rFonts w:asciiTheme="majorBidi" w:hAnsiTheme="majorBidi" w:cstheme="majorBidi"/>
        </w:rPr>
        <w:footnoteRef/>
      </w:r>
      <w:r w:rsidRPr="00CD6A43">
        <w:rPr>
          <w:rFonts w:asciiTheme="majorBidi" w:hAnsiTheme="majorBidi" w:cstheme="majorBidi"/>
          <w:rtl/>
        </w:rPr>
        <w:t xml:space="preserve"> تقرير لجنة التحقيق الدولية المستقلة المعنية بالأرض الفلسطينية المحتلة، بما فيها القدس الشرقية، وإسرائيل </w:t>
      </w:r>
      <w:r w:rsidRPr="00CD6A43">
        <w:rPr>
          <w:rFonts w:asciiTheme="majorBidi" w:hAnsiTheme="majorBidi" w:cstheme="majorBidi"/>
          <w:rtl/>
          <w:lang w:bidi="ar-JO"/>
        </w:rPr>
        <w:t>(</w:t>
      </w:r>
      <w:r w:rsidRPr="00CD6A43">
        <w:rPr>
          <w:rFonts w:asciiTheme="majorBidi" w:hAnsiTheme="majorBidi" w:cstheme="majorBidi"/>
          <w:lang w:bidi="he-IL"/>
        </w:rPr>
        <w:t>A/HRC/50/21</w:t>
      </w:r>
      <w:r w:rsidRPr="00CD6A43">
        <w:rPr>
          <w:rFonts w:asciiTheme="majorBidi" w:hAnsiTheme="majorBidi" w:cstheme="majorBidi"/>
          <w:rtl/>
          <w:lang w:bidi="ar-JO"/>
        </w:rPr>
        <w:t>)</w:t>
      </w:r>
      <w:r>
        <w:rPr>
          <w:rFonts w:asciiTheme="majorBidi" w:hAnsiTheme="majorBidi" w:cstheme="majorBidi"/>
          <w:rtl/>
          <w:lang w:bidi="ar-JO"/>
        </w:rPr>
        <w:t xml:space="preserve"> </w:t>
      </w:r>
      <w:r>
        <w:rPr>
          <w:rFonts w:asciiTheme="majorBidi" w:hAnsiTheme="majorBidi" w:cstheme="majorBidi" w:hint="cs"/>
          <w:rtl/>
          <w:lang w:bidi="ar-JO"/>
        </w:rPr>
        <w:t xml:space="preserve">الأمم المتحدة </w:t>
      </w:r>
      <w:r w:rsidRPr="00CD6A43">
        <w:rPr>
          <w:rFonts w:asciiTheme="majorBidi" w:hAnsiTheme="majorBidi" w:cstheme="majorBidi"/>
          <w:rtl/>
          <w:lang w:bidi="ar-JO"/>
        </w:rPr>
        <w:t xml:space="preserve">على الرابط </w:t>
      </w:r>
      <w:hyperlink r:id="rId3" w:history="1">
        <w:r w:rsidRPr="00445B5E">
          <w:rPr>
            <w:rStyle w:val="Hyperlink"/>
            <w:rFonts w:asciiTheme="majorBidi" w:hAnsiTheme="majorBidi" w:cstheme="majorBidi"/>
            <w:lang w:bidi="ar-JO"/>
          </w:rPr>
          <w:t>https://documents-dds-ny.un.org/doc/UNDOC/GEN/G22/337/18/PDF/G2233718.pdf?OpenElement</w:t>
        </w:r>
      </w:hyperlink>
      <w:r>
        <w:rPr>
          <w:rFonts w:asciiTheme="majorBidi" w:hAnsiTheme="majorBidi" w:cstheme="majorBidi" w:hint="cs"/>
          <w:rtl/>
          <w:lang w:bidi="ar-JO"/>
        </w:rPr>
        <w:t>.</w:t>
      </w:r>
      <w:r>
        <w:rPr>
          <w:rFonts w:asciiTheme="majorBidi" w:hAnsiTheme="majorBidi" w:cstheme="majorBidi" w:hint="cs"/>
          <w:rtl/>
        </w:rPr>
        <w:t>تقرير مشترك إلى لجنة التحقيق الدولية المستقلة التابعة للأمم المتحدة في الأرض الفلسطينية المحتلة، بما فيها القدس الشرقية، وإسرائيل: الاستعمار الاستيطاني الصهيوني والفصل العنصري هما الأسباب الجذرية للانتهاكات الإسرائيلية المستمرة لحقوق الشعب الفلسطيني غير القابلة للتصرف، مؤسسة الحق، منشور على الرابط</w:t>
      </w:r>
      <w:hyperlink r:id="rId4" w:history="1">
        <w:r w:rsidRPr="00445B5E">
          <w:rPr>
            <w:rStyle w:val="Hyperlink"/>
            <w:rFonts w:asciiTheme="majorBidi" w:hAnsiTheme="majorBidi" w:cstheme="majorBidi"/>
          </w:rPr>
          <w:t>https://www.alhaq.org/cached_uploads/download/2022/06/28/coi-submission-root-causes-of-israel-s-violations-1656395537.pdf</w:t>
        </w:r>
      </w:hyperlink>
    </w:p>
    <w:p w14:paraId="220DFF71" w14:textId="77777777" w:rsidR="007F7636" w:rsidRPr="00CD6A43" w:rsidRDefault="007F7636" w:rsidP="00FA63F9">
      <w:pPr>
        <w:pStyle w:val="FootnoteText"/>
        <w:bidi/>
        <w:rPr>
          <w:rFonts w:asciiTheme="majorBidi" w:hAnsiTheme="majorBidi" w:cstheme="majorBidi"/>
          <w:rtl/>
        </w:rPr>
      </w:pPr>
    </w:p>
    <w:p w14:paraId="0E0D6021" w14:textId="77777777" w:rsidR="007F7636" w:rsidRPr="00CD6A43" w:rsidRDefault="007F7636" w:rsidP="00CD6A43">
      <w:pPr>
        <w:pStyle w:val="FootnoteText"/>
        <w:bidi/>
        <w:rPr>
          <w:rFonts w:asciiTheme="majorBidi" w:hAnsiTheme="majorBidi" w:cstheme="majorBidi"/>
          <w:rtl/>
        </w:rPr>
      </w:pPr>
    </w:p>
  </w:footnote>
  <w:footnote w:id="5">
    <w:p w14:paraId="322D8FCE" w14:textId="77777777" w:rsidR="007F7636" w:rsidRPr="00F52020" w:rsidRDefault="007F7636" w:rsidP="0034513C">
      <w:pPr>
        <w:pStyle w:val="FootnoteText"/>
        <w:bidi/>
        <w:jc w:val="both"/>
        <w:rPr>
          <w:rFonts w:asciiTheme="majorBidi" w:hAnsiTheme="majorBidi" w:cstheme="majorBidi"/>
          <w:rtl/>
          <w:lang w:bidi="ar-JO"/>
        </w:rPr>
      </w:pPr>
      <w:r w:rsidRPr="00F52020">
        <w:rPr>
          <w:rStyle w:val="FootnoteReference"/>
          <w:rFonts w:asciiTheme="majorBidi" w:hAnsiTheme="majorBidi" w:cstheme="majorBidi"/>
        </w:rPr>
        <w:footnoteRef/>
      </w:r>
      <w:r w:rsidRPr="00F52020">
        <w:rPr>
          <w:rFonts w:asciiTheme="majorBidi" w:hAnsiTheme="majorBidi" w:cstheme="majorBidi"/>
        </w:rPr>
        <w:t xml:space="preserve"> </w:t>
      </w:r>
      <w:r w:rsidRPr="00F52020">
        <w:rPr>
          <w:rFonts w:asciiTheme="majorBidi" w:hAnsiTheme="majorBidi" w:cstheme="majorBidi"/>
          <w:rtl/>
          <w:lang w:bidi="ar-JO"/>
        </w:rPr>
        <w:t xml:space="preserve"> الآثار القانونية الناشئة عن تشييد جدار في الأرض الفلسطينية المحتلة، محكمة العدل الدولية، الرأي الاستشاري الصادر في 9 تموز/يوليو 2004، الفقرة (122).  وقرار اللجنة الرابعة (لجنة المسائل السياسية الخاصة وإنهاء الإستعمار) التابعة للأمم المتحدة الصادر في 11 تشرين الثاني/نوفمبر 2022 بالطلب من محكمة العدل الدولية إصدار رأي استشاري حول "شرعية الاحتلال الإسرائيلي" </w:t>
      </w:r>
      <w:r>
        <w:rPr>
          <w:rFonts w:asciiTheme="majorBidi" w:hAnsiTheme="majorBidi" w:cstheme="majorBidi" w:hint="cs"/>
          <w:rtl/>
          <w:lang w:bidi="ar-JO"/>
        </w:rPr>
        <w:t xml:space="preserve">في الأرض الفلسطينية المحتلة. </w:t>
      </w:r>
    </w:p>
  </w:footnote>
  <w:footnote w:id="6">
    <w:p w14:paraId="18F2A60F" w14:textId="77777777" w:rsidR="007F7636" w:rsidRPr="001A6CA6" w:rsidRDefault="007F7636" w:rsidP="001A6CA6">
      <w:pPr>
        <w:pStyle w:val="FootnoteText"/>
        <w:bidi/>
        <w:jc w:val="both"/>
        <w:rPr>
          <w:rtl/>
        </w:rPr>
      </w:pPr>
      <w:r>
        <w:rPr>
          <w:rStyle w:val="FootnoteReference"/>
        </w:rPr>
        <w:footnoteRef/>
      </w:r>
      <w:r>
        <w:t xml:space="preserve"> </w:t>
      </w:r>
      <w:r>
        <w:rPr>
          <w:rFonts w:hint="cs"/>
          <w:rtl/>
        </w:rPr>
        <w:t xml:space="preserve"> توثيقات وحدة الرصد والتوثيق والمناصرة التابعة لمركز الشباب الاجتماعي في مخيم جنين، ومركز إسعاف ابن سينا ومستشفى الرازي ومستشفى ابن سينا التخصصي ومستشفى الدكتور خليل سليمان التخصصي في مخيم جنين، واللجنة الشعبية للخدمات في مخيم جنين، ووزارة الأشغال العامة.</w:t>
      </w:r>
    </w:p>
  </w:footnote>
  <w:footnote w:id="7">
    <w:p w14:paraId="2FD94738" w14:textId="77777777" w:rsidR="007F7636" w:rsidRDefault="007F7636" w:rsidP="005A0616">
      <w:pPr>
        <w:pStyle w:val="FootnoteText"/>
        <w:bidi/>
        <w:jc w:val="both"/>
        <w:rPr>
          <w:rtl/>
        </w:rPr>
      </w:pPr>
      <w:r>
        <w:rPr>
          <w:rStyle w:val="FootnoteReference"/>
        </w:rPr>
        <w:footnoteRef/>
      </w:r>
      <w:r>
        <w:t xml:space="preserve"> </w:t>
      </w:r>
      <w:r>
        <w:rPr>
          <w:rFonts w:hint="cs"/>
          <w:rtl/>
        </w:rPr>
        <w:t xml:space="preserve"> المركز القانوني لحقوق الأقلية العربية في إسرائيل (عدالة)، قاعدة بيانات القوانين التمييزية في إسرائيل، منشورة على موقع المركز على الرابط: </w:t>
      </w:r>
      <w:hyperlink r:id="rId5" w:history="1">
        <w:r w:rsidRPr="00657E3A">
          <w:rPr>
            <w:rStyle w:val="Hyperlink"/>
          </w:rPr>
          <w:t>https://www.adalah.org/en/content/view/7771</w:t>
        </w:r>
      </w:hyperlink>
      <w:r>
        <w:rPr>
          <w:rFonts w:hint="cs"/>
          <w:rtl/>
        </w:rPr>
        <w:t>.</w:t>
      </w:r>
    </w:p>
    <w:p w14:paraId="3D8E0AE8" w14:textId="77777777" w:rsidR="007F7636" w:rsidRDefault="007F7636" w:rsidP="00CE5F3B">
      <w:pPr>
        <w:pStyle w:val="FootnoteText"/>
        <w:bidi/>
        <w:rPr>
          <w:rtl/>
        </w:rPr>
      </w:pPr>
    </w:p>
  </w:footnote>
  <w:footnote w:id="8">
    <w:p w14:paraId="0D453EC6" w14:textId="77777777" w:rsidR="007F7636" w:rsidRPr="00A21D54" w:rsidRDefault="007F7636" w:rsidP="00232562">
      <w:pPr>
        <w:pStyle w:val="FootnoteText"/>
        <w:bidi/>
        <w:jc w:val="both"/>
        <w:rPr>
          <w:rtl/>
        </w:rPr>
      </w:pPr>
      <w:r>
        <w:t xml:space="preserve"> </w:t>
      </w:r>
      <w:r>
        <w:rPr>
          <w:rStyle w:val="FootnoteReference"/>
        </w:rPr>
        <w:footnoteRef/>
      </w:r>
      <w:r w:rsidRPr="00A21D54">
        <w:rPr>
          <w:rFonts w:ascii="Times New Roman" w:hAnsi="Times New Roman" w:cs="Times New Roman" w:hint="cs"/>
          <w:sz w:val="24"/>
          <w:szCs w:val="24"/>
          <w:rtl/>
        </w:rPr>
        <w:t xml:space="preserve"> </w:t>
      </w:r>
      <w:r w:rsidRPr="00A21D54">
        <w:rPr>
          <w:rFonts w:ascii="Times New Roman" w:hAnsi="Times New Roman" w:cs="Times New Roman" w:hint="cs"/>
          <w:rtl/>
        </w:rPr>
        <w:t>مكتب الأمم المتحدة لتنسيق الشؤون الإنسانية في الأرض الفلسطينية المحتلة</w:t>
      </w:r>
      <w:r>
        <w:rPr>
          <w:rFonts w:ascii="Times New Roman" w:hAnsi="Times New Roman" w:cs="Times New Roman" w:hint="cs"/>
          <w:rtl/>
        </w:rPr>
        <w:t xml:space="preserve"> (</w:t>
      </w:r>
      <w:r>
        <w:rPr>
          <w:rFonts w:ascii="Times New Roman" w:hAnsi="Times New Roman" w:cs="Times New Roman"/>
        </w:rPr>
        <w:t>OCHA</w:t>
      </w:r>
      <w:r>
        <w:rPr>
          <w:rFonts w:ascii="Times New Roman" w:hAnsi="Times New Roman" w:cs="Times New Roman" w:hint="cs"/>
          <w:rtl/>
        </w:rPr>
        <w:t>)، تقرير حماية المدنيين، 3023، على موقع (</w:t>
      </w:r>
      <w:r>
        <w:rPr>
          <w:rFonts w:ascii="Times New Roman" w:hAnsi="Times New Roman" w:cs="Times New Roman"/>
        </w:rPr>
        <w:t>OCHA</w:t>
      </w:r>
      <w:r>
        <w:rPr>
          <w:rFonts w:ascii="Times New Roman" w:hAnsi="Times New Roman" w:cs="Times New Roman" w:hint="cs"/>
          <w:rtl/>
        </w:rPr>
        <w:t xml:space="preserve">) على الرابط الإلكتروني:  </w:t>
      </w:r>
      <w:hyperlink r:id="rId6" w:history="1">
        <w:r w:rsidRPr="00C57A10">
          <w:rPr>
            <w:rStyle w:val="Hyperlink"/>
            <w:rFonts w:ascii="Times New Roman" w:hAnsi="Times New Roman" w:cs="Times New Roman"/>
          </w:rPr>
          <w:t>https://www.ochaopt.org/publications/protection-of-civilians</w:t>
        </w:r>
      </w:hyperlink>
      <w:r>
        <w:rPr>
          <w:rFonts w:ascii="Times New Roman" w:hAnsi="Times New Roman" w:cs="Times New Roman" w:hint="cs"/>
          <w:rtl/>
        </w:rPr>
        <w:t xml:space="preserve">. </w:t>
      </w:r>
    </w:p>
  </w:footnote>
  <w:footnote w:id="9">
    <w:p w14:paraId="3485F943" w14:textId="77777777" w:rsidR="007F7636" w:rsidRPr="003B0DB2" w:rsidRDefault="007F7636" w:rsidP="003B0DB2">
      <w:pPr>
        <w:pStyle w:val="FootnoteText"/>
        <w:bidi/>
        <w:jc w:val="both"/>
        <w:rPr>
          <w:rtl/>
        </w:rPr>
      </w:pPr>
      <w:r>
        <w:rPr>
          <w:rStyle w:val="FootnoteReference"/>
        </w:rPr>
        <w:footnoteRef/>
      </w:r>
      <w:r>
        <w:rPr>
          <w:rFonts w:hint="cs"/>
          <w:rtl/>
        </w:rPr>
        <w:t xml:space="preserve"> إفادة خطية لمرشدة ومُركَزة وحدة الطبخ في مدرسة "إيلوين" من سكان جبل المكبر في القدس المحتلة (الشاهدة) مُوثقّة لدى مؤسسة الحق بتاريخ 1/6/2020، رقم الإفادة (إ130/2020) تم الحصول على الإفادة وفق معايير رصد الأمم المتحدة، وبالإمكان تزويد اللجنة الموقرة بالإفادة حال طلبها.</w:t>
      </w:r>
    </w:p>
  </w:footnote>
  <w:footnote w:id="10">
    <w:p w14:paraId="12B8562F" w14:textId="77777777" w:rsidR="007F7636" w:rsidRPr="003170F1" w:rsidRDefault="007F7636" w:rsidP="0088701B">
      <w:pPr>
        <w:pStyle w:val="FootnoteText"/>
        <w:bidi/>
        <w:jc w:val="both"/>
        <w:rPr>
          <w:rtl/>
        </w:rPr>
      </w:pPr>
      <w:r>
        <w:rPr>
          <w:rStyle w:val="FootnoteReference"/>
        </w:rPr>
        <w:footnoteRef/>
      </w:r>
      <w:r>
        <w:rPr>
          <w:rFonts w:hint="cs"/>
          <w:rtl/>
        </w:rPr>
        <w:t xml:space="preserve"> توثيقات وحدة الرصد والتوثيق والمناصرة التابعة لمركز الشباب الاجتماعي في مخيم جنين، ومركز إسعاف ابن سينا ومستشفى الرازي ومستشفى ابن سينا التخصصي ومستشفى الدكتور خليل سليمان التخصصي الحكومي في جنين، واللجنة الشعبية للخدمات في مخيم جنين، ووزارة الأشغال العامة. تم أخذ إفادة خطية كاملة من الطفلة "إيلياء عبد الكريم خالد منصور" بموافقتها وموافقة ذويها ووفق معايير رصد الأمم المتحدة مع تصريح خطي باستخدام اسم الطفلة لغايات هذا التقرير، وإفادة خطية من عائلة الشلبي في مخيم جنين مع التصريح الخطي، وهنالك العديد من الإفادات الخطية الموثقة لدى وحدة الرصد والتوثيق والمناصرة التابعة لمركز الشباب الاجتماعي في مخيم جنين بشأن الانتهاكات التي جرت خلال الهجوم العسكري الإسرائيلي على المخيم. يؤكد </w:t>
      </w:r>
      <w:r w:rsidR="0088701B">
        <w:rPr>
          <w:rFonts w:hint="cs"/>
          <w:rtl/>
        </w:rPr>
        <w:t>الائتلاف استعداده</w:t>
      </w:r>
      <w:r>
        <w:rPr>
          <w:rFonts w:hint="cs"/>
          <w:rtl/>
        </w:rPr>
        <w:t xml:space="preserve"> الكامل، لتزويد لجنتكم الموقرة، بجميع التوثيقات الخطية الموثقة خلال هذا الهجوم العسكري فور طلبها من قِبل لجنتكم المُوقرة.</w:t>
      </w:r>
    </w:p>
  </w:footnote>
  <w:footnote w:id="11">
    <w:p w14:paraId="44CF108E" w14:textId="77777777" w:rsidR="007F7636" w:rsidRDefault="007F7636" w:rsidP="00B133B0">
      <w:pPr>
        <w:pStyle w:val="FootnoteText"/>
        <w:bidi/>
        <w:rPr>
          <w:rtl/>
        </w:rPr>
      </w:pPr>
      <w:r>
        <w:rPr>
          <w:rStyle w:val="FootnoteReference"/>
        </w:rPr>
        <w:footnoteRef/>
      </w:r>
      <w:r>
        <w:rPr>
          <w:rFonts w:hint="cs"/>
          <w:rtl/>
        </w:rPr>
        <w:t xml:space="preserve"> جمعية الهلال الأحمر الفلسطيني (2022)، الانتهاكات الإسرائيلية بحق البعثات الطبية التابعة لجمعية الهلال الأحمر الفلسطيني، منشورة على موقع الهلال الأحمر الفلسطيني على الرابط </w:t>
      </w:r>
      <w:hyperlink r:id="rId7" w:history="1">
        <w:r w:rsidRPr="00657E3A">
          <w:rPr>
            <w:rStyle w:val="Hyperlink"/>
          </w:rPr>
          <w:t>https://www.palestinercs.org/ar</w:t>
        </w:r>
      </w:hyperlink>
      <w:r>
        <w:rPr>
          <w:rFonts w:hint="cs"/>
          <w:rtl/>
        </w:rPr>
        <w:t xml:space="preserve">. </w:t>
      </w:r>
    </w:p>
  </w:footnote>
  <w:footnote w:id="12">
    <w:p w14:paraId="56BAFC5D" w14:textId="77777777" w:rsidR="007F7636" w:rsidRPr="00D5681E" w:rsidRDefault="007F7636" w:rsidP="00D5681E">
      <w:pPr>
        <w:pStyle w:val="FootnoteText"/>
        <w:bidi/>
        <w:rPr>
          <w:rtl/>
        </w:rPr>
      </w:pPr>
      <w:r>
        <w:rPr>
          <w:rStyle w:val="FootnoteReference"/>
        </w:rPr>
        <w:footnoteRef/>
      </w:r>
      <w:r>
        <w:rPr>
          <w:rFonts w:hint="cs"/>
          <w:rtl/>
        </w:rPr>
        <w:t xml:space="preserve"> وزارة الصحة الفلسطينية (2022)، التقرير السنوي لوزارة الصحة الفلسطينية بعنوان "اعتداءات الاحتلال الإسرائيلي خلال العام 2022"، مركز عمليات الطوارىء، منشور على موقع وزارة الصحة على الرابط </w:t>
      </w:r>
      <w:hyperlink r:id="rId8" w:history="1">
        <w:r w:rsidRPr="00657E3A">
          <w:rPr>
            <w:rStyle w:val="Hyperlink"/>
          </w:rPr>
          <w:t>https://site.moh.ps</w:t>
        </w:r>
        <w:r w:rsidRPr="00657E3A">
          <w:rPr>
            <w:rStyle w:val="Hyperlink"/>
            <w:rFonts w:cs="Arial"/>
            <w:rtl/>
          </w:rPr>
          <w:t>/</w:t>
        </w:r>
      </w:hyperlink>
      <w:r>
        <w:rPr>
          <w:rFonts w:hint="cs"/>
          <w:rtl/>
        </w:rPr>
        <w:t>.</w:t>
      </w:r>
      <w:r>
        <w:rPr>
          <w:rFonts w:cs="Arial" w:hint="cs"/>
          <w:rtl/>
        </w:rPr>
        <w:t xml:space="preserve"> </w:t>
      </w:r>
    </w:p>
  </w:footnote>
  <w:footnote w:id="13">
    <w:p w14:paraId="5E706163" w14:textId="77777777" w:rsidR="007F7636" w:rsidRPr="004A2621" w:rsidRDefault="007F7636" w:rsidP="004A2621">
      <w:pPr>
        <w:pStyle w:val="FootnoteText"/>
        <w:bidi/>
        <w:jc w:val="both"/>
        <w:rPr>
          <w:rFonts w:asciiTheme="majorBidi" w:hAnsiTheme="majorBidi" w:cstheme="majorBidi"/>
          <w:rtl/>
        </w:rPr>
      </w:pPr>
      <w:r w:rsidRPr="004A2621">
        <w:rPr>
          <w:rStyle w:val="FootnoteReference"/>
          <w:rFonts w:asciiTheme="majorBidi" w:hAnsiTheme="majorBidi" w:cstheme="majorBidi"/>
        </w:rPr>
        <w:footnoteRef/>
      </w:r>
      <w:r w:rsidRPr="004A2621">
        <w:rPr>
          <w:rFonts w:asciiTheme="majorBidi" w:hAnsiTheme="majorBidi" w:cstheme="majorBidi"/>
          <w:rtl/>
        </w:rPr>
        <w:t xml:space="preserve"> المركز الفلسطيني لحقوق الانسان</w:t>
      </w:r>
      <w:r>
        <w:rPr>
          <w:rFonts w:asciiTheme="majorBidi" w:hAnsiTheme="majorBidi" w:cstheme="majorBidi" w:hint="cs"/>
          <w:rtl/>
        </w:rPr>
        <w:t xml:space="preserve"> في قطاع غزة</w:t>
      </w:r>
      <w:r w:rsidRPr="004A2621">
        <w:rPr>
          <w:rFonts w:asciiTheme="majorBidi" w:hAnsiTheme="majorBidi" w:cstheme="majorBidi"/>
          <w:rtl/>
        </w:rPr>
        <w:t>، تقرير حول الطواقم الطبية الفلسطينية تحت النيران خلال الفترة 23 مايو 2018-27 ديسمبر 2019 بعنوان "استهداف قوات الاحتلال الاسرائيلي للطواقم الطبية الفلسطينية ف</w:t>
      </w:r>
      <w:r>
        <w:rPr>
          <w:rFonts w:asciiTheme="majorBidi" w:hAnsiTheme="majorBidi" w:cstheme="majorBidi"/>
          <w:rtl/>
        </w:rPr>
        <w:t>ي مسيرات العودة وكسر الحصار"،</w:t>
      </w:r>
      <w:r>
        <w:rPr>
          <w:rFonts w:asciiTheme="majorBidi" w:hAnsiTheme="majorBidi" w:cstheme="majorBidi" w:hint="cs"/>
          <w:rtl/>
        </w:rPr>
        <w:t xml:space="preserve"> صفحة (3).</w:t>
      </w:r>
    </w:p>
  </w:footnote>
  <w:footnote w:id="14">
    <w:p w14:paraId="1854F87F" w14:textId="77777777" w:rsidR="007F7636" w:rsidRPr="004A2621" w:rsidRDefault="007F7636" w:rsidP="004A2621">
      <w:pPr>
        <w:pStyle w:val="FootnoteText"/>
        <w:bidi/>
        <w:rPr>
          <w:rFonts w:asciiTheme="majorBidi" w:hAnsiTheme="majorBidi" w:cstheme="majorBidi"/>
          <w:rtl/>
        </w:rPr>
      </w:pPr>
      <w:r w:rsidRPr="004A2621">
        <w:rPr>
          <w:rStyle w:val="FootnoteReference"/>
          <w:rFonts w:asciiTheme="majorBidi" w:hAnsiTheme="majorBidi" w:cstheme="majorBidi"/>
        </w:rPr>
        <w:footnoteRef/>
      </w:r>
      <w:r w:rsidRPr="004A2621">
        <w:rPr>
          <w:rFonts w:asciiTheme="majorBidi" w:hAnsiTheme="majorBidi" w:cstheme="majorBidi"/>
          <w:rtl/>
        </w:rPr>
        <w:t xml:space="preserve"> تقرير منظمة الصحة العالمية ا</w:t>
      </w:r>
      <w:r>
        <w:rPr>
          <w:rFonts w:asciiTheme="majorBidi" w:hAnsiTheme="majorBidi" w:cstheme="majorBidi"/>
          <w:rtl/>
        </w:rPr>
        <w:t xml:space="preserve">لمقدم الى جمعية الصحة العالمية </w:t>
      </w:r>
      <w:r>
        <w:rPr>
          <w:rFonts w:asciiTheme="majorBidi" w:hAnsiTheme="majorBidi" w:cstheme="majorBidi" w:hint="cs"/>
          <w:rtl/>
        </w:rPr>
        <w:t xml:space="preserve">في </w:t>
      </w:r>
      <w:r w:rsidRPr="004A2621">
        <w:rPr>
          <w:rFonts w:asciiTheme="majorBidi" w:hAnsiTheme="majorBidi" w:cstheme="majorBidi"/>
          <w:rtl/>
        </w:rPr>
        <w:t xml:space="preserve">دورتها (72) </w:t>
      </w:r>
      <w:r>
        <w:rPr>
          <w:rFonts w:asciiTheme="majorBidi" w:hAnsiTheme="majorBidi" w:cstheme="majorBidi" w:hint="cs"/>
          <w:rtl/>
        </w:rPr>
        <w:t>ب</w:t>
      </w:r>
      <w:r w:rsidRPr="004A2621">
        <w:rPr>
          <w:rFonts w:asciiTheme="majorBidi" w:hAnsiTheme="majorBidi" w:cstheme="majorBidi"/>
          <w:rtl/>
        </w:rPr>
        <w:t xml:space="preserve">تاريخ </w:t>
      </w:r>
      <w:r>
        <w:rPr>
          <w:rFonts w:asciiTheme="majorBidi" w:hAnsiTheme="majorBidi" w:cstheme="majorBidi" w:hint="cs"/>
          <w:rtl/>
        </w:rPr>
        <w:t>1 أيار/مايو 2019</w:t>
      </w:r>
      <w:r w:rsidRPr="004A2621">
        <w:rPr>
          <w:rFonts w:asciiTheme="majorBidi" w:hAnsiTheme="majorBidi" w:cstheme="majorBidi"/>
          <w:rtl/>
        </w:rPr>
        <w:t xml:space="preserve"> (</w:t>
      </w:r>
      <w:r w:rsidRPr="004A2621">
        <w:rPr>
          <w:rFonts w:asciiTheme="majorBidi" w:hAnsiTheme="majorBidi" w:cstheme="majorBidi"/>
        </w:rPr>
        <w:t>A72/INF.DOC. /33</w:t>
      </w:r>
      <w:r w:rsidRPr="004A2621">
        <w:rPr>
          <w:rFonts w:asciiTheme="majorBidi" w:hAnsiTheme="majorBidi" w:cstheme="majorBidi"/>
          <w:rtl/>
        </w:rPr>
        <w:t xml:space="preserve">)، </w:t>
      </w:r>
      <w:r>
        <w:rPr>
          <w:rFonts w:asciiTheme="majorBidi" w:hAnsiTheme="majorBidi" w:cstheme="majorBidi" w:hint="cs"/>
          <w:rtl/>
        </w:rPr>
        <w:t>ص (11).</w:t>
      </w:r>
    </w:p>
  </w:footnote>
  <w:footnote w:id="15">
    <w:p w14:paraId="0ECDD856" w14:textId="77777777" w:rsidR="007F7636" w:rsidRDefault="007F7636" w:rsidP="007A5ABE">
      <w:pPr>
        <w:pStyle w:val="FootnoteText"/>
        <w:bidi/>
        <w:jc w:val="both"/>
      </w:pPr>
      <w:r>
        <w:rPr>
          <w:rStyle w:val="FootnoteReference"/>
        </w:rPr>
        <w:footnoteRef/>
      </w:r>
      <w:r>
        <w:rPr>
          <w:rFonts w:hint="cs"/>
          <w:rtl/>
        </w:rPr>
        <w:t xml:space="preserve"> مؤسسة الحق (2 حزيران 2021)، تركيز خاص؛ مؤسسة الحق تدين استهداف إسرائيل للمنشأت الصحية والعاملين فيها في قطاع غزة، منشور على موقع مؤسسة الحق على الرابط الإلكتروني </w:t>
      </w:r>
      <w:hyperlink r:id="rId9" w:history="1">
        <w:r w:rsidRPr="00657E3A">
          <w:rPr>
            <w:rStyle w:val="Hyperlink"/>
          </w:rPr>
          <w:t>https://www.alhaq.org/advocacy/18465.html</w:t>
        </w:r>
      </w:hyperlink>
      <w:r>
        <w:rPr>
          <w:rFonts w:hint="cs"/>
          <w:rtl/>
        </w:rPr>
        <w:t xml:space="preserve">. </w:t>
      </w:r>
    </w:p>
  </w:footnote>
  <w:footnote w:id="16">
    <w:p w14:paraId="09F11790" w14:textId="77777777" w:rsidR="00564C2F" w:rsidRDefault="00564C2F" w:rsidP="00564C2F">
      <w:pPr>
        <w:pStyle w:val="FootnoteText"/>
        <w:bidi/>
        <w:rPr>
          <w:rtl/>
        </w:rPr>
      </w:pPr>
      <w:r>
        <w:rPr>
          <w:rStyle w:val="FootnoteReference"/>
        </w:rPr>
        <w:footnoteRef/>
      </w:r>
      <w:r>
        <w:t xml:space="preserve"> </w:t>
      </w:r>
      <w:r>
        <w:rPr>
          <w:rFonts w:hint="cs"/>
          <w:rtl/>
        </w:rPr>
        <w:t xml:space="preserve"> المركز الفلسطيني لحقوق الأقلية العربية في إسرائيل (عدالة)، قانون المخالفة المدنية </w:t>
      </w:r>
      <w:r>
        <w:rPr>
          <w:rtl/>
        </w:rPr>
        <w:t>–</w:t>
      </w:r>
      <w:r>
        <w:rPr>
          <w:rFonts w:hint="cs"/>
          <w:rtl/>
        </w:rPr>
        <w:t xml:space="preserve"> التعديل رقم 8 (مسؤولية الدولية) منشور على موقع المركز على الرابط </w:t>
      </w:r>
      <w:hyperlink r:id="rId10" w:history="1">
        <w:r w:rsidRPr="00657E3A">
          <w:rPr>
            <w:rStyle w:val="Hyperlink"/>
          </w:rPr>
          <w:t>https://www.adalah.org/en/law/view/487</w:t>
        </w:r>
      </w:hyperlink>
      <w:r>
        <w:rPr>
          <w:rFonts w:hint="cs"/>
          <w:rtl/>
        </w:rPr>
        <w:t>.</w:t>
      </w:r>
    </w:p>
  </w:footnote>
  <w:footnote w:id="17">
    <w:p w14:paraId="0121AB42" w14:textId="77777777" w:rsidR="007F7636" w:rsidRPr="00C054EF" w:rsidRDefault="007F7636" w:rsidP="00081146">
      <w:pPr>
        <w:pStyle w:val="FootnoteText"/>
        <w:bidi/>
        <w:rPr>
          <w:rFonts w:asciiTheme="majorBidi" w:hAnsiTheme="majorBidi" w:cstheme="majorBidi"/>
          <w:rtl/>
        </w:rPr>
      </w:pPr>
      <w:r>
        <w:rPr>
          <w:rStyle w:val="FootnoteReference"/>
        </w:rPr>
        <w:footnoteRef/>
      </w:r>
      <w:r>
        <w:t xml:space="preserve"> </w:t>
      </w:r>
      <w:r>
        <w:rPr>
          <w:rFonts w:asciiTheme="majorBidi" w:hAnsiTheme="majorBidi" w:cstheme="majorBidi" w:hint="cs"/>
          <w:rtl/>
          <w:lang w:bidi="ar-JO"/>
        </w:rPr>
        <w:t xml:space="preserve">مؤسسة الضمير الفلسطينية لرعاية الأسير وحقوق الإنسان، بتاريخ 12/12/2022، على الرابط: </w:t>
      </w:r>
      <w:hyperlink r:id="rId11" w:history="1">
        <w:r w:rsidRPr="00EA0E73">
          <w:rPr>
            <w:rStyle w:val="Hyperlink"/>
            <w:rFonts w:asciiTheme="majorBidi" w:hAnsiTheme="majorBidi" w:cstheme="majorBidi"/>
            <w:lang w:bidi="ar-JO"/>
          </w:rPr>
          <w:t>https://www.addameer.org/ar/statistics</w:t>
        </w:r>
      </w:hyperlink>
      <w:r w:rsidRPr="00EA0E73">
        <w:rPr>
          <w:rFonts w:asciiTheme="majorBidi" w:hAnsiTheme="majorBidi" w:cstheme="majorBidi" w:hint="cs"/>
          <w:rtl/>
        </w:rPr>
        <w:t xml:space="preserve"> </w:t>
      </w:r>
      <w:r>
        <w:rPr>
          <w:rFonts w:asciiTheme="majorBidi" w:hAnsiTheme="majorBidi" w:cstheme="majorBidi" w:hint="cs"/>
          <w:rtl/>
        </w:rPr>
        <w:t>.</w:t>
      </w:r>
      <w:r w:rsidRPr="00EA0E73">
        <w:rPr>
          <w:rFonts w:asciiTheme="majorBidi" w:hAnsiTheme="majorBidi" w:cstheme="majorBidi" w:hint="cs"/>
          <w:u w:val="single"/>
          <w:rtl/>
        </w:rPr>
        <w:t xml:space="preserve"> </w:t>
      </w:r>
      <w:r w:rsidRPr="00EA0E73">
        <w:rPr>
          <w:rFonts w:asciiTheme="majorBidi" w:hAnsiTheme="majorBidi" w:cstheme="majorBidi" w:hint="cs"/>
          <w:rtl/>
        </w:rPr>
        <w:t xml:space="preserve"> </w:t>
      </w:r>
    </w:p>
  </w:footnote>
  <w:footnote w:id="18">
    <w:p w14:paraId="03B3C272" w14:textId="77777777" w:rsidR="007F7636" w:rsidRPr="00506CC8" w:rsidRDefault="007F7636" w:rsidP="00081146">
      <w:pPr>
        <w:pStyle w:val="FootnoteText"/>
        <w:bidi/>
        <w:rPr>
          <w:rFonts w:asciiTheme="majorBidi" w:hAnsiTheme="majorBidi" w:cstheme="majorBidi"/>
          <w:rtl/>
          <w:lang w:bidi="ar-JO"/>
        </w:rPr>
      </w:pPr>
      <w:r w:rsidRPr="00506CC8">
        <w:rPr>
          <w:rStyle w:val="FootnoteReference"/>
          <w:rFonts w:asciiTheme="majorBidi" w:hAnsiTheme="majorBidi" w:cstheme="majorBidi"/>
        </w:rPr>
        <w:footnoteRef/>
      </w:r>
      <w:r w:rsidRPr="00506CC8">
        <w:rPr>
          <w:rFonts w:asciiTheme="majorBidi" w:hAnsiTheme="majorBidi" w:cstheme="majorBidi"/>
        </w:rPr>
        <w:t xml:space="preserve"> </w:t>
      </w:r>
      <w:r w:rsidRPr="00506CC8">
        <w:rPr>
          <w:rFonts w:asciiTheme="majorBidi" w:hAnsiTheme="majorBidi" w:cstheme="majorBidi"/>
          <w:rtl/>
          <w:lang w:bidi="ar-JO"/>
        </w:rPr>
        <w:t>وكالة الأنباء والمعلومات الرسمية الفلسطينية (وفا)، الأسرى الأطفال، على الرابط:</w:t>
      </w:r>
      <w:r w:rsidRPr="00506CC8">
        <w:rPr>
          <w:rFonts w:asciiTheme="majorBidi" w:hAnsiTheme="majorBidi" w:cstheme="majorBidi"/>
        </w:rPr>
        <w:t xml:space="preserve"> </w:t>
      </w:r>
      <w:r w:rsidRPr="00506CC8">
        <w:rPr>
          <w:rFonts w:asciiTheme="majorBidi" w:hAnsiTheme="majorBidi" w:cstheme="majorBidi"/>
          <w:rtl/>
        </w:rPr>
        <w:t xml:space="preserve"> </w:t>
      </w:r>
      <w:hyperlink r:id="rId12" w:history="1">
        <w:r w:rsidRPr="00506CC8">
          <w:rPr>
            <w:rStyle w:val="Hyperlink"/>
            <w:rFonts w:asciiTheme="majorBidi" w:hAnsiTheme="majorBidi" w:cstheme="majorBidi"/>
            <w:lang w:bidi="ar-JO"/>
          </w:rPr>
          <w:t>https://info.wafa.ps/ar_page.aspx?id=3790</w:t>
        </w:r>
      </w:hyperlink>
      <w:r w:rsidRPr="00506CC8">
        <w:rPr>
          <w:rFonts w:asciiTheme="majorBidi" w:hAnsiTheme="majorBidi" w:cstheme="majorBidi"/>
          <w:rtl/>
          <w:lang w:bidi="ar-JO"/>
        </w:rPr>
        <w:t xml:space="preserve">.  </w:t>
      </w:r>
    </w:p>
  </w:footnote>
  <w:footnote w:id="19">
    <w:p w14:paraId="22373D20" w14:textId="77777777" w:rsidR="007F7636" w:rsidRDefault="007F7636" w:rsidP="00081146">
      <w:pPr>
        <w:pStyle w:val="FootnoteText"/>
        <w:bidi/>
        <w:jc w:val="both"/>
        <w:rPr>
          <w:rtl/>
          <w:lang w:bidi="ar-JO"/>
        </w:rPr>
      </w:pPr>
      <w:r>
        <w:rPr>
          <w:rStyle w:val="FootnoteReference"/>
        </w:rPr>
        <w:footnoteRef/>
      </w:r>
      <w:r>
        <w:t xml:space="preserve"> </w:t>
      </w:r>
      <w:r>
        <w:rPr>
          <w:rFonts w:hint="cs"/>
          <w:rtl/>
        </w:rPr>
        <w:t xml:space="preserve">فيلم وثائقي على قناة الجزيرة الفضائية يعرض شهادات حية توثّق مُعاناة الأسرى والمُعتقلين الفلسطينيين الذين كانوا في سجون الإحتلال الإسرائيلي خلال عمليات نقلهم في الحافلات المُصفّحة (البوسطة) من السجون للمراكز الطبية البائسة أو المحاكم العسكرية أو من سجن إلى سجن آخر وهم يُطقون عليها: </w:t>
      </w:r>
      <w:r w:rsidRPr="005B042A">
        <w:rPr>
          <w:rFonts w:hint="cs"/>
          <w:b/>
          <w:bCs/>
          <w:rtl/>
        </w:rPr>
        <w:t>حافلات العذاب والموت والقبر المُتحرك</w:t>
      </w:r>
      <w:r>
        <w:rPr>
          <w:rFonts w:hint="cs"/>
          <w:rtl/>
        </w:rPr>
        <w:t xml:space="preserve">، وهو على الرابط الإلكتروني: </w:t>
      </w:r>
      <w:hyperlink r:id="rId13" w:history="1">
        <w:r w:rsidRPr="0090787B">
          <w:rPr>
            <w:rStyle w:val="Hyperlink"/>
          </w:rPr>
          <w:t>https://www.youtube.com/watch?v=DMTZDoW5NOM</w:t>
        </w:r>
      </w:hyperlink>
      <w:r>
        <w:rPr>
          <w:rFonts w:hint="cs"/>
          <w:rtl/>
        </w:rPr>
        <w:t xml:space="preserve">. </w:t>
      </w:r>
    </w:p>
  </w:footnote>
  <w:footnote w:id="20">
    <w:p w14:paraId="3C30ABF5" w14:textId="77777777" w:rsidR="007F7636" w:rsidRPr="00AB6DDF" w:rsidRDefault="007F7636" w:rsidP="00AB6DDF">
      <w:pPr>
        <w:pStyle w:val="FootnoteText"/>
        <w:bidi/>
        <w:rPr>
          <w:rFonts w:asciiTheme="majorBidi" w:hAnsiTheme="majorBidi" w:cstheme="majorBidi"/>
          <w:rtl/>
          <w:lang w:bidi="ar-JO"/>
        </w:rPr>
      </w:pPr>
      <w:r w:rsidRPr="00AB6DDF">
        <w:rPr>
          <w:rStyle w:val="FootnoteReference"/>
          <w:rFonts w:asciiTheme="majorBidi" w:hAnsiTheme="majorBidi" w:cstheme="majorBidi"/>
        </w:rPr>
        <w:footnoteRef/>
      </w:r>
      <w:r w:rsidRPr="00AB6DDF">
        <w:rPr>
          <w:rFonts w:asciiTheme="majorBidi" w:hAnsiTheme="majorBidi" w:cstheme="majorBidi"/>
          <w:rtl/>
          <w:lang w:bidi="ar-JO"/>
        </w:rPr>
        <w:t xml:space="preserve">هيومن رايتس ووتش، "إسرائيل تُجرّد المقدسيين من إقاماتهم" 8 آب/أغسطس 2017. </w:t>
      </w:r>
    </w:p>
  </w:footnote>
  <w:footnote w:id="21">
    <w:p w14:paraId="32419A74" w14:textId="77777777" w:rsidR="007F7636" w:rsidRPr="003D2AE6" w:rsidRDefault="007F7636" w:rsidP="00024F05">
      <w:pPr>
        <w:pStyle w:val="FootnoteText"/>
        <w:bidi/>
        <w:jc w:val="both"/>
        <w:rPr>
          <w:rFonts w:asciiTheme="majorBidi" w:hAnsiTheme="majorBidi" w:cstheme="majorBidi"/>
          <w:rtl/>
          <w:lang w:bidi="ar-JO"/>
        </w:rPr>
      </w:pPr>
      <w:r w:rsidRPr="005C55D2">
        <w:rPr>
          <w:rStyle w:val="FootnoteReference"/>
          <w:rFonts w:asciiTheme="majorBidi" w:hAnsiTheme="majorBidi" w:cstheme="majorBidi"/>
        </w:rPr>
        <w:footnoteRef/>
      </w:r>
      <w:r>
        <w:rPr>
          <w:rFonts w:asciiTheme="majorBidi" w:hAnsiTheme="majorBidi" w:cstheme="majorBidi" w:hint="cs"/>
          <w:rtl/>
          <w:lang w:bidi="ar-JO"/>
        </w:rPr>
        <w:t xml:space="preserve"> </w:t>
      </w:r>
      <w:r w:rsidRPr="005C55D2">
        <w:rPr>
          <w:rFonts w:asciiTheme="majorBidi" w:hAnsiTheme="majorBidi" w:cstheme="majorBidi"/>
          <w:rtl/>
          <w:lang w:bidi="ar-JO"/>
        </w:rPr>
        <w:t xml:space="preserve">فيديو يُوضّح معاناة الأطفال الفلسطينيين في "مدرسة قرطبة" على المدخل الشمالي لــ "شارع الشهداء" في البلدة القديمة للخليل بسبب الحواجز العسكرية والمستوطنين الإسرائيليين </w:t>
      </w:r>
      <w:hyperlink r:id="rId14" w:history="1">
        <w:r w:rsidRPr="005C55D2">
          <w:rPr>
            <w:rStyle w:val="Hyperlink"/>
            <w:rFonts w:asciiTheme="majorBidi" w:hAnsiTheme="majorBidi" w:cstheme="majorBidi"/>
            <w:lang w:bidi="ar-JO"/>
          </w:rPr>
          <w:t>https://reuters.screenocean.com/record/560243</w:t>
        </w:r>
      </w:hyperlink>
      <w:r w:rsidRPr="005C55D2">
        <w:rPr>
          <w:rFonts w:asciiTheme="majorBidi" w:hAnsiTheme="majorBidi" w:cstheme="majorBidi"/>
          <w:rtl/>
          <w:lang w:bidi="ar-JO"/>
        </w:rPr>
        <w:t xml:space="preserve">. </w:t>
      </w:r>
      <w:r>
        <w:rPr>
          <w:rFonts w:asciiTheme="majorBidi" w:hAnsiTheme="majorBidi" w:cstheme="majorBidi" w:hint="cs"/>
          <w:rtl/>
          <w:lang w:bidi="ar-JO"/>
        </w:rPr>
        <w:t xml:space="preserve">يؤكد </w:t>
      </w:r>
      <w:r w:rsidR="00024F05">
        <w:rPr>
          <w:rFonts w:asciiTheme="majorBidi" w:hAnsiTheme="majorBidi" w:cstheme="majorBidi" w:hint="cs"/>
          <w:rtl/>
          <w:lang w:bidi="ar-JO"/>
        </w:rPr>
        <w:t>الائتلاف</w:t>
      </w:r>
      <w:r w:rsidRPr="005C55D2">
        <w:rPr>
          <w:rFonts w:asciiTheme="majorBidi" w:hAnsiTheme="majorBidi" w:cstheme="majorBidi"/>
          <w:rtl/>
          <w:lang w:bidi="ar-JO"/>
        </w:rPr>
        <w:t xml:space="preserve"> بأنَّ اعتداءات سلطات الاحتلال والمستوطنين على الأطفال الفلسطينيين في البلدة القديمة في الخليل، وبخاصة شارع الشهداء، م</w:t>
      </w:r>
      <w:r>
        <w:rPr>
          <w:rFonts w:asciiTheme="majorBidi" w:hAnsiTheme="majorBidi" w:cstheme="majorBidi" w:hint="cs"/>
          <w:rtl/>
          <w:lang w:bidi="ar-JO"/>
        </w:rPr>
        <w:t>ُ</w:t>
      </w:r>
      <w:r w:rsidRPr="005C55D2">
        <w:rPr>
          <w:rFonts w:asciiTheme="majorBidi" w:hAnsiTheme="majorBidi" w:cstheme="majorBidi"/>
          <w:rtl/>
          <w:lang w:bidi="ar-JO"/>
        </w:rPr>
        <w:t xml:space="preserve">ستمرة، منذ سنوات، مُرفق خبر صادر عن وكالة الأنباء </w:t>
      </w:r>
      <w:r>
        <w:rPr>
          <w:rFonts w:asciiTheme="majorBidi" w:hAnsiTheme="majorBidi" w:cstheme="majorBidi" w:hint="cs"/>
          <w:rtl/>
          <w:lang w:bidi="ar-JO"/>
        </w:rPr>
        <w:t xml:space="preserve">والمعلومات </w:t>
      </w:r>
      <w:r w:rsidRPr="005C55D2">
        <w:rPr>
          <w:rFonts w:asciiTheme="majorBidi" w:hAnsiTheme="majorBidi" w:cstheme="majorBidi"/>
          <w:rtl/>
          <w:lang w:bidi="ar-JO"/>
        </w:rPr>
        <w:t>الرسمية الفلسطينية (وفا) في العام 2017 ي</w:t>
      </w:r>
      <w:r>
        <w:rPr>
          <w:rFonts w:asciiTheme="majorBidi" w:hAnsiTheme="majorBidi" w:cstheme="majorBidi" w:hint="cs"/>
          <w:rtl/>
          <w:lang w:bidi="ar-JO"/>
        </w:rPr>
        <w:t>ُ</w:t>
      </w:r>
      <w:r w:rsidRPr="005C55D2">
        <w:rPr>
          <w:rFonts w:asciiTheme="majorBidi" w:hAnsiTheme="majorBidi" w:cstheme="majorBidi"/>
          <w:rtl/>
          <w:lang w:bidi="ar-JO"/>
        </w:rPr>
        <w:t>وثّق شهادات فلسطيني</w:t>
      </w:r>
      <w:r>
        <w:rPr>
          <w:rFonts w:asciiTheme="majorBidi" w:hAnsiTheme="majorBidi" w:cstheme="majorBidi" w:hint="cs"/>
          <w:rtl/>
          <w:lang w:bidi="ar-JO"/>
        </w:rPr>
        <w:t>ة</w:t>
      </w:r>
      <w:r w:rsidRPr="005C55D2">
        <w:rPr>
          <w:rFonts w:asciiTheme="majorBidi" w:hAnsiTheme="majorBidi" w:cstheme="majorBidi"/>
          <w:rtl/>
          <w:lang w:bidi="ar-JO"/>
        </w:rPr>
        <w:t xml:space="preserve"> حي</w:t>
      </w:r>
      <w:r>
        <w:rPr>
          <w:rFonts w:asciiTheme="majorBidi" w:hAnsiTheme="majorBidi" w:cstheme="majorBidi" w:hint="cs"/>
          <w:rtl/>
          <w:lang w:bidi="ar-JO"/>
        </w:rPr>
        <w:t>ّ</w:t>
      </w:r>
      <w:r w:rsidRPr="005C55D2">
        <w:rPr>
          <w:rFonts w:asciiTheme="majorBidi" w:hAnsiTheme="majorBidi" w:cstheme="majorBidi"/>
          <w:rtl/>
          <w:lang w:bidi="ar-JO"/>
        </w:rPr>
        <w:t xml:space="preserve">ة لاعتداءات المستوطنين بدعم من الجنود الإسرائيليين على الحواجز العسكرية الإسرائيلية على أطفال مدرسة قرطبة في شارع الشهداء في البلدة القديمة في الخليل بالضفة الغربية  </w:t>
      </w:r>
      <w:hyperlink r:id="rId15" w:history="1">
        <w:r w:rsidRPr="005C55D2">
          <w:rPr>
            <w:rStyle w:val="Hyperlink"/>
            <w:rFonts w:asciiTheme="majorBidi" w:hAnsiTheme="majorBidi" w:cstheme="majorBidi"/>
            <w:lang w:bidi="ar-JO"/>
          </w:rPr>
          <w:t>https://english.wafa.ps/Pages/Details/91194</w:t>
        </w:r>
      </w:hyperlink>
      <w:r>
        <w:rPr>
          <w:rFonts w:asciiTheme="majorBidi" w:hAnsiTheme="majorBidi" w:cstheme="majorBidi"/>
          <w:rtl/>
          <w:lang w:bidi="ar-JO"/>
        </w:rPr>
        <w:t>.</w:t>
      </w:r>
    </w:p>
  </w:footnote>
  <w:footnote w:id="22">
    <w:p w14:paraId="19CF1807" w14:textId="77777777" w:rsidR="007F7636" w:rsidRPr="003D2AE6" w:rsidRDefault="007F7636" w:rsidP="003D2AE6">
      <w:pPr>
        <w:pStyle w:val="FootnoteText"/>
        <w:bidi/>
        <w:rPr>
          <w:rtl/>
        </w:rPr>
      </w:pPr>
      <w:r>
        <w:rPr>
          <w:rStyle w:val="FootnoteReference"/>
        </w:rPr>
        <w:footnoteRef/>
      </w:r>
      <w:r>
        <w:t xml:space="preserve"> </w:t>
      </w:r>
      <w:r>
        <w:rPr>
          <w:rFonts w:hint="cs"/>
          <w:rtl/>
        </w:rPr>
        <w:t xml:space="preserve"> العربي الجديد، الاحتلال يُحَرّف المنهاج الفلسطيني في القدس، منشور على الرابط </w:t>
      </w:r>
      <w:hyperlink r:id="rId16" w:history="1">
        <w:r w:rsidRPr="00C57A10">
          <w:rPr>
            <w:rStyle w:val="Hyperlink"/>
          </w:rPr>
          <w:t>https://www.alaraby.co.uk</w:t>
        </w:r>
      </w:hyperlink>
      <w:r>
        <w:rPr>
          <w:rFonts w:hint="cs"/>
          <w:rtl/>
        </w:rPr>
        <w:t xml:space="preserve">. </w:t>
      </w:r>
    </w:p>
    <w:p w14:paraId="38D98DC0" w14:textId="77777777" w:rsidR="007F7636" w:rsidRDefault="007F7636" w:rsidP="003D2AE6">
      <w:pPr>
        <w:pStyle w:val="FootnoteText"/>
        <w:bidi/>
        <w:rPr>
          <w:rtl/>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F0ADA"/>
    <w:multiLevelType w:val="hybridMultilevel"/>
    <w:tmpl w:val="408A72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5921D0"/>
    <w:multiLevelType w:val="hybridMultilevel"/>
    <w:tmpl w:val="C1EC36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EA60AB"/>
    <w:multiLevelType w:val="hybridMultilevel"/>
    <w:tmpl w:val="1CCE85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46594765">
    <w:abstractNumId w:val="2"/>
  </w:num>
  <w:num w:numId="2" w16cid:durableId="229971907">
    <w:abstractNumId w:val="0"/>
  </w:num>
  <w:num w:numId="3" w16cid:durableId="3678048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6FF2"/>
    <w:rsid w:val="00002E0C"/>
    <w:rsid w:val="000212B7"/>
    <w:rsid w:val="00021EB1"/>
    <w:rsid w:val="00024F05"/>
    <w:rsid w:val="0002617F"/>
    <w:rsid w:val="00027FD1"/>
    <w:rsid w:val="000371E7"/>
    <w:rsid w:val="00045E4A"/>
    <w:rsid w:val="00047B68"/>
    <w:rsid w:val="000610DF"/>
    <w:rsid w:val="00066CA7"/>
    <w:rsid w:val="00071EA0"/>
    <w:rsid w:val="00071F4B"/>
    <w:rsid w:val="000758E6"/>
    <w:rsid w:val="00081146"/>
    <w:rsid w:val="00085C46"/>
    <w:rsid w:val="00096BE7"/>
    <w:rsid w:val="000A1948"/>
    <w:rsid w:val="000A3E66"/>
    <w:rsid w:val="000B20EF"/>
    <w:rsid w:val="000B7209"/>
    <w:rsid w:val="000C086A"/>
    <w:rsid w:val="000C4770"/>
    <w:rsid w:val="000C589C"/>
    <w:rsid w:val="000D236B"/>
    <w:rsid w:val="000D3BAA"/>
    <w:rsid w:val="000D3F2D"/>
    <w:rsid w:val="000E0941"/>
    <w:rsid w:val="00102760"/>
    <w:rsid w:val="001067CB"/>
    <w:rsid w:val="001071A5"/>
    <w:rsid w:val="00107405"/>
    <w:rsid w:val="001126F9"/>
    <w:rsid w:val="001137F1"/>
    <w:rsid w:val="001165B0"/>
    <w:rsid w:val="00116F0D"/>
    <w:rsid w:val="00117BFD"/>
    <w:rsid w:val="00117F42"/>
    <w:rsid w:val="00122CD9"/>
    <w:rsid w:val="00130184"/>
    <w:rsid w:val="00134FE3"/>
    <w:rsid w:val="001357D5"/>
    <w:rsid w:val="001410D0"/>
    <w:rsid w:val="00151E23"/>
    <w:rsid w:val="00166550"/>
    <w:rsid w:val="00167EE7"/>
    <w:rsid w:val="00173124"/>
    <w:rsid w:val="001733EF"/>
    <w:rsid w:val="00174D02"/>
    <w:rsid w:val="00186F92"/>
    <w:rsid w:val="001907D8"/>
    <w:rsid w:val="00191A28"/>
    <w:rsid w:val="00192A92"/>
    <w:rsid w:val="00194310"/>
    <w:rsid w:val="001A4D4C"/>
    <w:rsid w:val="001A6CA6"/>
    <w:rsid w:val="001B29FE"/>
    <w:rsid w:val="001B7161"/>
    <w:rsid w:val="001B7DFB"/>
    <w:rsid w:val="001C414A"/>
    <w:rsid w:val="001C6C11"/>
    <w:rsid w:val="001D7283"/>
    <w:rsid w:val="001F417A"/>
    <w:rsid w:val="001F465D"/>
    <w:rsid w:val="001F4AA7"/>
    <w:rsid w:val="001F5E94"/>
    <w:rsid w:val="001F6E40"/>
    <w:rsid w:val="0021325A"/>
    <w:rsid w:val="00213D83"/>
    <w:rsid w:val="00215620"/>
    <w:rsid w:val="00216D5F"/>
    <w:rsid w:val="00222EC5"/>
    <w:rsid w:val="00224C04"/>
    <w:rsid w:val="00225302"/>
    <w:rsid w:val="00232562"/>
    <w:rsid w:val="00233089"/>
    <w:rsid w:val="002400E7"/>
    <w:rsid w:val="00242D90"/>
    <w:rsid w:val="002470F0"/>
    <w:rsid w:val="0026614A"/>
    <w:rsid w:val="0027137F"/>
    <w:rsid w:val="00271C39"/>
    <w:rsid w:val="002800D7"/>
    <w:rsid w:val="00283419"/>
    <w:rsid w:val="00290DC8"/>
    <w:rsid w:val="002930EB"/>
    <w:rsid w:val="0029752F"/>
    <w:rsid w:val="002A4464"/>
    <w:rsid w:val="002A62A0"/>
    <w:rsid w:val="002A68BF"/>
    <w:rsid w:val="002B4776"/>
    <w:rsid w:val="002B525F"/>
    <w:rsid w:val="002C4D8B"/>
    <w:rsid w:val="002E0ED5"/>
    <w:rsid w:val="002F0AA8"/>
    <w:rsid w:val="002F0D5D"/>
    <w:rsid w:val="002F3F89"/>
    <w:rsid w:val="00302C68"/>
    <w:rsid w:val="00306661"/>
    <w:rsid w:val="0031355F"/>
    <w:rsid w:val="00315013"/>
    <w:rsid w:val="003155AD"/>
    <w:rsid w:val="003170F1"/>
    <w:rsid w:val="00325B99"/>
    <w:rsid w:val="00327E0D"/>
    <w:rsid w:val="00331E08"/>
    <w:rsid w:val="00343DCA"/>
    <w:rsid w:val="0034513C"/>
    <w:rsid w:val="0035479A"/>
    <w:rsid w:val="00360918"/>
    <w:rsid w:val="00381053"/>
    <w:rsid w:val="00381377"/>
    <w:rsid w:val="00381AAB"/>
    <w:rsid w:val="00383A3D"/>
    <w:rsid w:val="003979B8"/>
    <w:rsid w:val="003A4073"/>
    <w:rsid w:val="003B0DB2"/>
    <w:rsid w:val="003B1211"/>
    <w:rsid w:val="003B45F0"/>
    <w:rsid w:val="003B719D"/>
    <w:rsid w:val="003C48BA"/>
    <w:rsid w:val="003C53CB"/>
    <w:rsid w:val="003D2AE6"/>
    <w:rsid w:val="003D5BE5"/>
    <w:rsid w:val="003F2B45"/>
    <w:rsid w:val="003F2D0A"/>
    <w:rsid w:val="004142D2"/>
    <w:rsid w:val="00416360"/>
    <w:rsid w:val="00421BFD"/>
    <w:rsid w:val="00423B05"/>
    <w:rsid w:val="0043610B"/>
    <w:rsid w:val="00445A00"/>
    <w:rsid w:val="00450474"/>
    <w:rsid w:val="004563D8"/>
    <w:rsid w:val="004569E2"/>
    <w:rsid w:val="00466DC0"/>
    <w:rsid w:val="004716EC"/>
    <w:rsid w:val="00473F28"/>
    <w:rsid w:val="004804D5"/>
    <w:rsid w:val="004836D5"/>
    <w:rsid w:val="004858CB"/>
    <w:rsid w:val="00496FB3"/>
    <w:rsid w:val="004A2336"/>
    <w:rsid w:val="004A2621"/>
    <w:rsid w:val="004A6683"/>
    <w:rsid w:val="004A66B9"/>
    <w:rsid w:val="004C6275"/>
    <w:rsid w:val="004D29FF"/>
    <w:rsid w:val="004D4115"/>
    <w:rsid w:val="004D4B7F"/>
    <w:rsid w:val="004D75F4"/>
    <w:rsid w:val="004E5882"/>
    <w:rsid w:val="004E65C9"/>
    <w:rsid w:val="004F117E"/>
    <w:rsid w:val="004F22F0"/>
    <w:rsid w:val="00500369"/>
    <w:rsid w:val="00511ECF"/>
    <w:rsid w:val="00513D52"/>
    <w:rsid w:val="005277DE"/>
    <w:rsid w:val="00552F8B"/>
    <w:rsid w:val="00554370"/>
    <w:rsid w:val="00564C2F"/>
    <w:rsid w:val="00583836"/>
    <w:rsid w:val="00593F93"/>
    <w:rsid w:val="005A0616"/>
    <w:rsid w:val="005A39DF"/>
    <w:rsid w:val="005A51FE"/>
    <w:rsid w:val="005B042A"/>
    <w:rsid w:val="005B0740"/>
    <w:rsid w:val="005B77A7"/>
    <w:rsid w:val="005C7D45"/>
    <w:rsid w:val="005E6FE8"/>
    <w:rsid w:val="005E6FF2"/>
    <w:rsid w:val="005F6AA4"/>
    <w:rsid w:val="006078DF"/>
    <w:rsid w:val="006133E3"/>
    <w:rsid w:val="00615F53"/>
    <w:rsid w:val="00620C16"/>
    <w:rsid w:val="00642336"/>
    <w:rsid w:val="006617A0"/>
    <w:rsid w:val="00663195"/>
    <w:rsid w:val="00666671"/>
    <w:rsid w:val="00675662"/>
    <w:rsid w:val="006774F3"/>
    <w:rsid w:val="006A6C6B"/>
    <w:rsid w:val="006B6CBF"/>
    <w:rsid w:val="006C0396"/>
    <w:rsid w:val="006C527E"/>
    <w:rsid w:val="006D3A23"/>
    <w:rsid w:val="006D5BCC"/>
    <w:rsid w:val="006D70F0"/>
    <w:rsid w:val="006E0082"/>
    <w:rsid w:val="006F4606"/>
    <w:rsid w:val="007009A3"/>
    <w:rsid w:val="00704424"/>
    <w:rsid w:val="00710CDE"/>
    <w:rsid w:val="007136E4"/>
    <w:rsid w:val="00714DD1"/>
    <w:rsid w:val="007176E7"/>
    <w:rsid w:val="00726BC3"/>
    <w:rsid w:val="00733F7B"/>
    <w:rsid w:val="007516BC"/>
    <w:rsid w:val="0075278F"/>
    <w:rsid w:val="007528B6"/>
    <w:rsid w:val="00752C75"/>
    <w:rsid w:val="00752F92"/>
    <w:rsid w:val="0075662B"/>
    <w:rsid w:val="00761EE6"/>
    <w:rsid w:val="007700E9"/>
    <w:rsid w:val="00777BC8"/>
    <w:rsid w:val="00784538"/>
    <w:rsid w:val="007A1A9F"/>
    <w:rsid w:val="007A350F"/>
    <w:rsid w:val="007A4A12"/>
    <w:rsid w:val="007A5ABE"/>
    <w:rsid w:val="007B3D05"/>
    <w:rsid w:val="007B625D"/>
    <w:rsid w:val="007B64FC"/>
    <w:rsid w:val="007C0ACA"/>
    <w:rsid w:val="007C0CB9"/>
    <w:rsid w:val="007C618F"/>
    <w:rsid w:val="007D3111"/>
    <w:rsid w:val="007E011B"/>
    <w:rsid w:val="007E6FC4"/>
    <w:rsid w:val="007F7636"/>
    <w:rsid w:val="00802134"/>
    <w:rsid w:val="008023A3"/>
    <w:rsid w:val="008028D0"/>
    <w:rsid w:val="008062EE"/>
    <w:rsid w:val="0081180B"/>
    <w:rsid w:val="00816BA3"/>
    <w:rsid w:val="008254F5"/>
    <w:rsid w:val="0082578E"/>
    <w:rsid w:val="00830260"/>
    <w:rsid w:val="00830EE4"/>
    <w:rsid w:val="008422BA"/>
    <w:rsid w:val="008423F1"/>
    <w:rsid w:val="008466AA"/>
    <w:rsid w:val="00846C94"/>
    <w:rsid w:val="00846CB7"/>
    <w:rsid w:val="00846EDC"/>
    <w:rsid w:val="00850C16"/>
    <w:rsid w:val="0085184A"/>
    <w:rsid w:val="0085297B"/>
    <w:rsid w:val="0087208E"/>
    <w:rsid w:val="00875AD7"/>
    <w:rsid w:val="0088542E"/>
    <w:rsid w:val="0088701B"/>
    <w:rsid w:val="008928C1"/>
    <w:rsid w:val="008957EF"/>
    <w:rsid w:val="00896DC1"/>
    <w:rsid w:val="008A2B81"/>
    <w:rsid w:val="008B2729"/>
    <w:rsid w:val="008C585A"/>
    <w:rsid w:val="008E42AA"/>
    <w:rsid w:val="008F22B8"/>
    <w:rsid w:val="008F38C8"/>
    <w:rsid w:val="008F3B16"/>
    <w:rsid w:val="008F44C1"/>
    <w:rsid w:val="0090404E"/>
    <w:rsid w:val="00914AF3"/>
    <w:rsid w:val="00916297"/>
    <w:rsid w:val="0093168C"/>
    <w:rsid w:val="00932FA2"/>
    <w:rsid w:val="00933553"/>
    <w:rsid w:val="0094575D"/>
    <w:rsid w:val="00946B01"/>
    <w:rsid w:val="0095008B"/>
    <w:rsid w:val="00952D39"/>
    <w:rsid w:val="00953F9F"/>
    <w:rsid w:val="00956A9F"/>
    <w:rsid w:val="00962613"/>
    <w:rsid w:val="00964B5C"/>
    <w:rsid w:val="009767DD"/>
    <w:rsid w:val="0098186E"/>
    <w:rsid w:val="009827FC"/>
    <w:rsid w:val="0098287D"/>
    <w:rsid w:val="00986418"/>
    <w:rsid w:val="00990A3B"/>
    <w:rsid w:val="009A2947"/>
    <w:rsid w:val="009B21E0"/>
    <w:rsid w:val="009B2C4F"/>
    <w:rsid w:val="009B763F"/>
    <w:rsid w:val="009B78BC"/>
    <w:rsid w:val="009C3BE0"/>
    <w:rsid w:val="009D148F"/>
    <w:rsid w:val="009D492C"/>
    <w:rsid w:val="009D609B"/>
    <w:rsid w:val="009F0DEB"/>
    <w:rsid w:val="00A0443B"/>
    <w:rsid w:val="00A1137B"/>
    <w:rsid w:val="00A1645C"/>
    <w:rsid w:val="00A16C74"/>
    <w:rsid w:val="00A21D54"/>
    <w:rsid w:val="00A24CA6"/>
    <w:rsid w:val="00A27DF5"/>
    <w:rsid w:val="00A30E9A"/>
    <w:rsid w:val="00A32327"/>
    <w:rsid w:val="00A36B30"/>
    <w:rsid w:val="00A44688"/>
    <w:rsid w:val="00A45622"/>
    <w:rsid w:val="00A45DE9"/>
    <w:rsid w:val="00A47C47"/>
    <w:rsid w:val="00A62145"/>
    <w:rsid w:val="00A756EA"/>
    <w:rsid w:val="00A76954"/>
    <w:rsid w:val="00A85363"/>
    <w:rsid w:val="00A86350"/>
    <w:rsid w:val="00AA135E"/>
    <w:rsid w:val="00AA300D"/>
    <w:rsid w:val="00AB58E7"/>
    <w:rsid w:val="00AB6DDF"/>
    <w:rsid w:val="00AC10EB"/>
    <w:rsid w:val="00AD5218"/>
    <w:rsid w:val="00AD552C"/>
    <w:rsid w:val="00AE1EA5"/>
    <w:rsid w:val="00AE7FC9"/>
    <w:rsid w:val="00AF052A"/>
    <w:rsid w:val="00AF4B6C"/>
    <w:rsid w:val="00AF4B71"/>
    <w:rsid w:val="00AF4C4F"/>
    <w:rsid w:val="00B133B0"/>
    <w:rsid w:val="00B13749"/>
    <w:rsid w:val="00B148E4"/>
    <w:rsid w:val="00B16AB5"/>
    <w:rsid w:val="00B45ACD"/>
    <w:rsid w:val="00B51DBE"/>
    <w:rsid w:val="00B524D7"/>
    <w:rsid w:val="00B530C5"/>
    <w:rsid w:val="00B553EF"/>
    <w:rsid w:val="00B57768"/>
    <w:rsid w:val="00B72C4C"/>
    <w:rsid w:val="00B77D03"/>
    <w:rsid w:val="00B82F2C"/>
    <w:rsid w:val="00B92000"/>
    <w:rsid w:val="00BA52F5"/>
    <w:rsid w:val="00BA5C75"/>
    <w:rsid w:val="00BB0EA7"/>
    <w:rsid w:val="00BB3F35"/>
    <w:rsid w:val="00BB56AD"/>
    <w:rsid w:val="00BB56D4"/>
    <w:rsid w:val="00BC0BDD"/>
    <w:rsid w:val="00BD36AB"/>
    <w:rsid w:val="00BD5CBB"/>
    <w:rsid w:val="00BE17F3"/>
    <w:rsid w:val="00BE3750"/>
    <w:rsid w:val="00BE449A"/>
    <w:rsid w:val="00BE47B7"/>
    <w:rsid w:val="00BE4E96"/>
    <w:rsid w:val="00BE56FE"/>
    <w:rsid w:val="00BF6D91"/>
    <w:rsid w:val="00BF7960"/>
    <w:rsid w:val="00C028FC"/>
    <w:rsid w:val="00C05584"/>
    <w:rsid w:val="00C07A44"/>
    <w:rsid w:val="00C103CC"/>
    <w:rsid w:val="00C153E9"/>
    <w:rsid w:val="00C27AB7"/>
    <w:rsid w:val="00C3029D"/>
    <w:rsid w:val="00C348C0"/>
    <w:rsid w:val="00C360C8"/>
    <w:rsid w:val="00C36A83"/>
    <w:rsid w:val="00C374F2"/>
    <w:rsid w:val="00C40133"/>
    <w:rsid w:val="00C572BD"/>
    <w:rsid w:val="00C57CA9"/>
    <w:rsid w:val="00C870E1"/>
    <w:rsid w:val="00CA1380"/>
    <w:rsid w:val="00CA3778"/>
    <w:rsid w:val="00CA5A6A"/>
    <w:rsid w:val="00CB18B5"/>
    <w:rsid w:val="00CD6A43"/>
    <w:rsid w:val="00CE5F3B"/>
    <w:rsid w:val="00CE7077"/>
    <w:rsid w:val="00D136F6"/>
    <w:rsid w:val="00D20603"/>
    <w:rsid w:val="00D249BA"/>
    <w:rsid w:val="00D27B56"/>
    <w:rsid w:val="00D34813"/>
    <w:rsid w:val="00D3603A"/>
    <w:rsid w:val="00D36C5B"/>
    <w:rsid w:val="00D41A67"/>
    <w:rsid w:val="00D47884"/>
    <w:rsid w:val="00D52819"/>
    <w:rsid w:val="00D5681E"/>
    <w:rsid w:val="00D671A0"/>
    <w:rsid w:val="00D74C89"/>
    <w:rsid w:val="00D82228"/>
    <w:rsid w:val="00D8442C"/>
    <w:rsid w:val="00DA280C"/>
    <w:rsid w:val="00DA48C1"/>
    <w:rsid w:val="00DA4D28"/>
    <w:rsid w:val="00DA6CD6"/>
    <w:rsid w:val="00DB327C"/>
    <w:rsid w:val="00DB5542"/>
    <w:rsid w:val="00DB74D2"/>
    <w:rsid w:val="00DC3C3F"/>
    <w:rsid w:val="00DC5171"/>
    <w:rsid w:val="00DD2D04"/>
    <w:rsid w:val="00DD2D6D"/>
    <w:rsid w:val="00DD45E0"/>
    <w:rsid w:val="00DE7CFD"/>
    <w:rsid w:val="00DF1E88"/>
    <w:rsid w:val="00DF5E50"/>
    <w:rsid w:val="00E00F19"/>
    <w:rsid w:val="00E12D9C"/>
    <w:rsid w:val="00E12FC0"/>
    <w:rsid w:val="00E145E5"/>
    <w:rsid w:val="00E25285"/>
    <w:rsid w:val="00E27A24"/>
    <w:rsid w:val="00E433AB"/>
    <w:rsid w:val="00E44AD7"/>
    <w:rsid w:val="00E4541E"/>
    <w:rsid w:val="00E71A6E"/>
    <w:rsid w:val="00EB53A2"/>
    <w:rsid w:val="00EC150A"/>
    <w:rsid w:val="00EC5381"/>
    <w:rsid w:val="00EC6587"/>
    <w:rsid w:val="00EE46AF"/>
    <w:rsid w:val="00EE4EC5"/>
    <w:rsid w:val="00F041A7"/>
    <w:rsid w:val="00F134E6"/>
    <w:rsid w:val="00F256F5"/>
    <w:rsid w:val="00F30447"/>
    <w:rsid w:val="00F320A5"/>
    <w:rsid w:val="00F50773"/>
    <w:rsid w:val="00F5647F"/>
    <w:rsid w:val="00F57E8F"/>
    <w:rsid w:val="00F60CD2"/>
    <w:rsid w:val="00F6414A"/>
    <w:rsid w:val="00F65AA3"/>
    <w:rsid w:val="00F863D0"/>
    <w:rsid w:val="00FA3117"/>
    <w:rsid w:val="00FA63F9"/>
    <w:rsid w:val="00FA6976"/>
    <w:rsid w:val="00FB0264"/>
    <w:rsid w:val="00FB0FD5"/>
    <w:rsid w:val="00FB480B"/>
    <w:rsid w:val="00FC2D37"/>
    <w:rsid w:val="00FD5247"/>
    <w:rsid w:val="00FD6658"/>
    <w:rsid w:val="00FE0178"/>
    <w:rsid w:val="00FF51D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C25680"/>
  <w15:chartTrackingRefBased/>
  <w15:docId w15:val="{3531A7AC-795B-44BF-906B-7E9C6E81D6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69E2"/>
    <w:pPr>
      <w:ind w:left="720"/>
      <w:contextualSpacing/>
    </w:pPr>
  </w:style>
  <w:style w:type="character" w:styleId="Hyperlink">
    <w:name w:val="Hyperlink"/>
    <w:basedOn w:val="DefaultParagraphFont"/>
    <w:uiPriority w:val="99"/>
    <w:unhideWhenUsed/>
    <w:rsid w:val="00964B5C"/>
    <w:rPr>
      <w:color w:val="0563C1" w:themeColor="hyperlink"/>
      <w:u w:val="single"/>
    </w:rPr>
  </w:style>
  <w:style w:type="paragraph" w:styleId="FootnoteText">
    <w:name w:val="footnote text"/>
    <w:aliases w:val=" Car,Car, Char,Char,5_G,stile 1,Char Char Char Char,Char Char Char,Char Char Char Char Char,Char Char Char Char Char Char Char Char Char,Char Char Char Char Char Char Char Char Char Char Char Char Char,نص حاشية سفلية Char Char Char Char"/>
    <w:basedOn w:val="Normal"/>
    <w:link w:val="FootnoteTextChar"/>
    <w:uiPriority w:val="99"/>
    <w:unhideWhenUsed/>
    <w:qFormat/>
    <w:rsid w:val="00964B5C"/>
    <w:pPr>
      <w:spacing w:after="0" w:line="240" w:lineRule="auto"/>
    </w:pPr>
    <w:rPr>
      <w:sz w:val="20"/>
      <w:szCs w:val="20"/>
    </w:rPr>
  </w:style>
  <w:style w:type="character" w:customStyle="1" w:styleId="FootnoteTextChar">
    <w:name w:val="Footnote Text Char"/>
    <w:aliases w:val=" Car Char,Car Char, Char Char,Char Char,5_G Char,stile 1 Char,Char Char Char Char Char1,Char Char Char Char1,Char Char Char Char Char Char,Char Char Char Char Char Char Char Char Char Char,نص حاشية سفلية Char Char Char Char Char"/>
    <w:basedOn w:val="DefaultParagraphFont"/>
    <w:link w:val="FootnoteText"/>
    <w:uiPriority w:val="99"/>
    <w:rsid w:val="00964B5C"/>
    <w:rPr>
      <w:sz w:val="20"/>
      <w:szCs w:val="20"/>
    </w:rPr>
  </w:style>
  <w:style w:type="character" w:styleId="FootnoteReference">
    <w:name w:val="footnote reference"/>
    <w:aliases w:val="عادي1,Footnote Reference1,Footnote Reference2,Footnote Reference11,Footnote Reference21,Footnote Reference12,Footnote Reference22,Footnote Reference13,Footnote Reference23,Footnote Reference111,Footnote Reference211,4_GA,4_G"/>
    <w:basedOn w:val="DefaultParagraphFont"/>
    <w:uiPriority w:val="99"/>
    <w:unhideWhenUsed/>
    <w:qFormat/>
    <w:rsid w:val="00964B5C"/>
    <w:rPr>
      <w:vertAlign w:val="superscript"/>
    </w:rPr>
  </w:style>
  <w:style w:type="paragraph" w:styleId="Header">
    <w:name w:val="header"/>
    <w:basedOn w:val="Normal"/>
    <w:link w:val="HeaderChar"/>
    <w:uiPriority w:val="99"/>
    <w:unhideWhenUsed/>
    <w:rsid w:val="00116F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116F0D"/>
  </w:style>
  <w:style w:type="paragraph" w:styleId="Footer">
    <w:name w:val="footer"/>
    <w:basedOn w:val="Normal"/>
    <w:link w:val="FooterChar"/>
    <w:uiPriority w:val="99"/>
    <w:unhideWhenUsed/>
    <w:rsid w:val="00116F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116F0D"/>
  </w:style>
  <w:style w:type="table" w:styleId="TableGrid">
    <w:name w:val="Table Grid"/>
    <w:basedOn w:val="TableNormal"/>
    <w:uiPriority w:val="39"/>
    <w:rsid w:val="006D5B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52819"/>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shatha857@gmail.com"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site.moh.ps/" TargetMode="External"/><Relationship Id="rId13" Type="http://schemas.openxmlformats.org/officeDocument/2006/relationships/hyperlink" Target="https://www.youtube.com/watch?v=DMTZDoW5NOM" TargetMode="External"/><Relationship Id="rId3" Type="http://schemas.openxmlformats.org/officeDocument/2006/relationships/hyperlink" Target="https://documents-dds-ny.un.org/doc/UNDOC/GEN/G22/337/18/PDF/G2233718.pdf?OpenElement" TargetMode="External"/><Relationship Id="rId7" Type="http://schemas.openxmlformats.org/officeDocument/2006/relationships/hyperlink" Target="https://www.palestinercs.org/ar" TargetMode="External"/><Relationship Id="rId12" Type="http://schemas.openxmlformats.org/officeDocument/2006/relationships/hyperlink" Target="https://info.wafa.ps/ar_page.aspx?id=3790" TargetMode="External"/><Relationship Id="rId2" Type="http://schemas.openxmlformats.org/officeDocument/2006/relationships/hyperlink" Target="https://ap.ohchr.org/documents/dpage_e.aspx?si=A/HRC/40/L.25" TargetMode="External"/><Relationship Id="rId16" Type="http://schemas.openxmlformats.org/officeDocument/2006/relationships/hyperlink" Target="https://www.alaraby.co.uk" TargetMode="External"/><Relationship Id="rId1" Type="http://schemas.openxmlformats.org/officeDocument/2006/relationships/hyperlink" Target="https://www.unescwa.org/news/escwa-launches-report-israeli-practices-towards-palestinian-people-and-question-apartheid" TargetMode="External"/><Relationship Id="rId6" Type="http://schemas.openxmlformats.org/officeDocument/2006/relationships/hyperlink" Target="https://www.ochaopt.org/publications/protection-of-civilians" TargetMode="External"/><Relationship Id="rId11" Type="http://schemas.openxmlformats.org/officeDocument/2006/relationships/hyperlink" Target="https://www.addameer.org/ar/statistics" TargetMode="External"/><Relationship Id="rId5" Type="http://schemas.openxmlformats.org/officeDocument/2006/relationships/hyperlink" Target="https://www.adalah.org/en/content/view/7771" TargetMode="External"/><Relationship Id="rId15" Type="http://schemas.openxmlformats.org/officeDocument/2006/relationships/hyperlink" Target="https://english.wafa.ps/Pages/Details/91194" TargetMode="External"/><Relationship Id="rId10" Type="http://schemas.openxmlformats.org/officeDocument/2006/relationships/hyperlink" Target="https://www.adalah.org/en/law/view/487" TargetMode="External"/><Relationship Id="rId4" Type="http://schemas.openxmlformats.org/officeDocument/2006/relationships/hyperlink" Target="https://www.alhaq.org/cached_uploads/download/2022/06/28/coi-submission-root-causes-of-israel-s-violations-1656395537.pdf" TargetMode="External"/><Relationship Id="rId9" Type="http://schemas.openxmlformats.org/officeDocument/2006/relationships/hyperlink" Target="https://www.alhaq.org/advocacy/18465.html" TargetMode="External"/><Relationship Id="rId14" Type="http://schemas.openxmlformats.org/officeDocument/2006/relationships/hyperlink" Target="https://reuters.screenocean.com/record/56024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8A1413-FC86-414D-8F57-33B4708179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11726</Words>
  <Characters>66840</Characters>
  <Application>Microsoft Office Word</Application>
  <DocSecurity>4</DocSecurity>
  <Lines>557</Lines>
  <Paragraphs>156</Paragraphs>
  <ScaleCrop>false</ScaleCrop>
  <HeadingPairs>
    <vt:vector size="2" baseType="variant">
      <vt:variant>
        <vt:lpstr>Title</vt:lpstr>
      </vt:variant>
      <vt:variant>
        <vt:i4>1</vt:i4>
      </vt:variant>
    </vt:vector>
  </HeadingPairs>
  <TitlesOfParts>
    <vt:vector size="1" baseType="lpstr">
      <vt:lpstr/>
    </vt:vector>
  </TitlesOfParts>
  <Company>SACC</Company>
  <LinksUpToDate>false</LinksUpToDate>
  <CharactersWithSpaces>78410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Isam Abdeen</dc:creator>
  <cp:keywords/>
  <dc:description/>
  <cp:lastModifiedBy>Robert</cp:lastModifiedBy>
  <cp:revision>2</cp:revision>
  <dcterms:created xsi:type="dcterms:W3CDTF">2023-08-07T09:17:00Z</dcterms:created>
  <dcterms:modified xsi:type="dcterms:W3CDTF">2023-08-07T09:17:00Z</dcterms:modified>
</cp:coreProperties>
</file>