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DE7FB" w14:textId="77777777" w:rsidR="002F43DA" w:rsidRDefault="002F43DA" w:rsidP="002F43DA">
      <w:pPr>
        <w:ind w:left="-284" w:right="-421"/>
        <w:jc w:val="center"/>
        <w:rPr>
          <w:rFonts w:ascii="Arial" w:hAnsi="Arial" w:cs="Arial"/>
          <w:b/>
          <w:caps/>
          <w:color w:val="000000"/>
          <w:sz w:val="24"/>
          <w:szCs w:val="24"/>
        </w:rPr>
      </w:pPr>
      <w:r>
        <w:rPr>
          <w:rFonts w:ascii="Arial" w:hAnsi="Arial" w:cs="Arial"/>
          <w:b/>
          <w:caps/>
          <w:color w:val="000000"/>
          <w:sz w:val="24"/>
          <w:szCs w:val="24"/>
        </w:rPr>
        <w:t xml:space="preserve">Canada’s appearance before the United Nations </w:t>
      </w:r>
    </w:p>
    <w:p w14:paraId="22297D86" w14:textId="77777777" w:rsidR="002F43DA" w:rsidRDefault="002F43DA" w:rsidP="002F43DA">
      <w:pPr>
        <w:ind w:left="-284" w:right="-421"/>
        <w:jc w:val="center"/>
        <w:rPr>
          <w:rFonts w:ascii="Arial" w:hAnsi="Arial" w:cs="Arial"/>
          <w:b/>
          <w:caps/>
          <w:color w:val="000000"/>
          <w:sz w:val="24"/>
          <w:szCs w:val="24"/>
        </w:rPr>
      </w:pPr>
      <w:r>
        <w:rPr>
          <w:rFonts w:ascii="Arial" w:hAnsi="Arial" w:cs="Arial"/>
          <w:b/>
          <w:caps/>
          <w:color w:val="000000"/>
          <w:sz w:val="24"/>
          <w:szCs w:val="24"/>
        </w:rPr>
        <w:t xml:space="preserve">Committee on the Rights of </w:t>
      </w:r>
      <w:r w:rsidR="0050796C">
        <w:rPr>
          <w:rFonts w:ascii="Arial" w:hAnsi="Arial" w:cs="Arial"/>
          <w:b/>
          <w:caps/>
          <w:color w:val="000000"/>
          <w:sz w:val="24"/>
          <w:szCs w:val="24"/>
        </w:rPr>
        <w:t>the child</w:t>
      </w:r>
    </w:p>
    <w:p w14:paraId="2CC14264" w14:textId="2014558F" w:rsidR="002F43DA" w:rsidRDefault="0050796C" w:rsidP="002F43DA">
      <w:pPr>
        <w:jc w:val="center"/>
        <w:rPr>
          <w:rFonts w:ascii="Arial" w:hAnsi="Arial" w:cs="Arial"/>
          <w:b/>
          <w:caps/>
          <w:color w:val="000000"/>
          <w:sz w:val="24"/>
          <w:szCs w:val="24"/>
        </w:rPr>
      </w:pPr>
      <w:r>
        <w:rPr>
          <w:rFonts w:ascii="Arial" w:hAnsi="Arial" w:cs="Arial"/>
          <w:b/>
          <w:caps/>
          <w:color w:val="000000"/>
          <w:sz w:val="24"/>
          <w:szCs w:val="24"/>
        </w:rPr>
        <w:t>OPENING STATEMENT</w:t>
      </w:r>
    </w:p>
    <w:p w14:paraId="73F683CF" w14:textId="77777777" w:rsidR="00B81369" w:rsidRDefault="00B81369">
      <w:pPr>
        <w:rPr>
          <w:rFonts w:ascii="Arial" w:hAnsi="Arial" w:cs="Arial"/>
          <w:b/>
        </w:rPr>
      </w:pPr>
    </w:p>
    <w:p w14:paraId="0D1CBF76" w14:textId="27B20856" w:rsidR="00B03C35" w:rsidRPr="000F0B61" w:rsidRDefault="00382CAB">
      <w:pPr>
        <w:rPr>
          <w:rFonts w:ascii="Arial" w:hAnsi="Arial" w:cs="Arial"/>
          <w:b/>
        </w:rPr>
      </w:pPr>
      <w:r w:rsidRPr="000F0B61">
        <w:rPr>
          <w:rFonts w:ascii="Arial" w:hAnsi="Arial" w:cs="Arial"/>
          <w:b/>
        </w:rPr>
        <w:t>INTRODUCTION</w:t>
      </w:r>
    </w:p>
    <w:p w14:paraId="22E9D022" w14:textId="77777777" w:rsidR="00171B1D" w:rsidRDefault="00171B1D" w:rsidP="00171B1D">
      <w:pPr>
        <w:rPr>
          <w:rFonts w:ascii="Arial" w:hAnsi="Arial" w:cs="Arial"/>
          <w:sz w:val="24"/>
          <w:szCs w:val="24"/>
        </w:rPr>
      </w:pPr>
      <w:r>
        <w:rPr>
          <w:rFonts w:ascii="Arial" w:hAnsi="Arial" w:cs="Arial"/>
          <w:color w:val="000000"/>
          <w:sz w:val="24"/>
          <w:szCs w:val="24"/>
        </w:rPr>
        <w:t xml:space="preserve">Canada is honoured to appear </w:t>
      </w:r>
      <w:r w:rsidR="00423BD0">
        <w:rPr>
          <w:rFonts w:ascii="Arial" w:hAnsi="Arial" w:cs="Arial"/>
          <w:sz w:val="24"/>
          <w:szCs w:val="24"/>
        </w:rPr>
        <w:t xml:space="preserve">virtually </w:t>
      </w:r>
      <w:r>
        <w:rPr>
          <w:rFonts w:ascii="Arial" w:hAnsi="Arial" w:cs="Arial"/>
          <w:color w:val="000000"/>
          <w:sz w:val="24"/>
          <w:szCs w:val="24"/>
        </w:rPr>
        <w:t xml:space="preserve">before </w:t>
      </w:r>
      <w:r w:rsidR="0050796C">
        <w:rPr>
          <w:rFonts w:ascii="Arial" w:hAnsi="Arial" w:cs="Arial"/>
          <w:color w:val="000000"/>
          <w:sz w:val="24"/>
          <w:szCs w:val="24"/>
        </w:rPr>
        <w:t>the United Nations Committee on the Rights of the Child</w:t>
      </w:r>
      <w:r w:rsidR="004E1885">
        <w:rPr>
          <w:rFonts w:ascii="Arial" w:hAnsi="Arial" w:cs="Arial"/>
          <w:sz w:val="24"/>
          <w:szCs w:val="24"/>
        </w:rPr>
        <w:t xml:space="preserve"> </w:t>
      </w:r>
      <w:r>
        <w:rPr>
          <w:rFonts w:ascii="Arial" w:hAnsi="Arial" w:cs="Arial"/>
          <w:sz w:val="24"/>
          <w:szCs w:val="24"/>
        </w:rPr>
        <w:t>from the</w:t>
      </w:r>
      <w:r w:rsidR="002715A4">
        <w:rPr>
          <w:rFonts w:ascii="Arial" w:hAnsi="Arial" w:cs="Arial"/>
          <w:sz w:val="24"/>
          <w:szCs w:val="24"/>
        </w:rPr>
        <w:t xml:space="preserve"> </w:t>
      </w:r>
      <w:r w:rsidR="00FA0548">
        <w:rPr>
          <w:rFonts w:ascii="Arial" w:hAnsi="Arial" w:cs="Arial"/>
          <w:sz w:val="24"/>
          <w:szCs w:val="24"/>
        </w:rPr>
        <w:t xml:space="preserve">traditional </w:t>
      </w:r>
      <w:r w:rsidR="00795E85">
        <w:rPr>
          <w:rFonts w:ascii="Arial" w:hAnsi="Arial" w:cs="Arial"/>
          <w:sz w:val="24"/>
          <w:szCs w:val="24"/>
        </w:rPr>
        <w:t xml:space="preserve">unceded </w:t>
      </w:r>
      <w:r w:rsidR="002715A4">
        <w:rPr>
          <w:rFonts w:ascii="Arial" w:hAnsi="Arial" w:cs="Arial"/>
          <w:sz w:val="24"/>
          <w:szCs w:val="24"/>
        </w:rPr>
        <w:t xml:space="preserve">territory </w:t>
      </w:r>
      <w:r>
        <w:rPr>
          <w:rFonts w:ascii="Arial" w:hAnsi="Arial" w:cs="Arial"/>
          <w:sz w:val="24"/>
          <w:szCs w:val="24"/>
        </w:rPr>
        <w:t>of the</w:t>
      </w:r>
      <w:r w:rsidR="002715A4">
        <w:rPr>
          <w:rFonts w:ascii="Arial" w:hAnsi="Arial" w:cs="Arial"/>
          <w:sz w:val="24"/>
          <w:szCs w:val="24"/>
        </w:rPr>
        <w:t xml:space="preserve"> Algonquin </w:t>
      </w:r>
      <w:proofErr w:type="spellStart"/>
      <w:r w:rsidR="00B14BEA">
        <w:rPr>
          <w:rFonts w:ascii="Arial" w:hAnsi="Arial" w:cs="Arial"/>
          <w:sz w:val="24"/>
          <w:szCs w:val="24"/>
        </w:rPr>
        <w:t>Anishinaabeg</w:t>
      </w:r>
      <w:proofErr w:type="spellEnd"/>
      <w:r w:rsidR="00B14BEA">
        <w:rPr>
          <w:rFonts w:ascii="Arial" w:hAnsi="Arial" w:cs="Arial"/>
          <w:sz w:val="24"/>
          <w:szCs w:val="24"/>
        </w:rPr>
        <w:t xml:space="preserve">. Today, it is known as </w:t>
      </w:r>
      <w:r w:rsidR="00B63377">
        <w:rPr>
          <w:rFonts w:ascii="Arial" w:hAnsi="Arial" w:cs="Arial"/>
          <w:sz w:val="24"/>
          <w:szCs w:val="24"/>
        </w:rPr>
        <w:t xml:space="preserve">Gatineau, </w:t>
      </w:r>
      <w:r>
        <w:rPr>
          <w:rFonts w:ascii="Arial" w:hAnsi="Arial" w:cs="Arial"/>
          <w:sz w:val="24"/>
          <w:szCs w:val="24"/>
        </w:rPr>
        <w:t>Quebec</w:t>
      </w:r>
      <w:r w:rsidR="0050796C">
        <w:rPr>
          <w:rFonts w:ascii="Arial" w:hAnsi="Arial" w:cs="Arial"/>
          <w:sz w:val="24"/>
          <w:szCs w:val="24"/>
        </w:rPr>
        <w:t>, Canada</w:t>
      </w:r>
      <w:r w:rsidR="00B14BEA">
        <w:rPr>
          <w:rFonts w:ascii="Arial" w:hAnsi="Arial" w:cs="Arial"/>
          <w:sz w:val="24"/>
          <w:szCs w:val="24"/>
        </w:rPr>
        <w:t>. We are here</w:t>
      </w:r>
      <w:r>
        <w:rPr>
          <w:rFonts w:ascii="Arial" w:hAnsi="Arial" w:cs="Arial"/>
          <w:sz w:val="24"/>
          <w:szCs w:val="24"/>
        </w:rPr>
        <w:t xml:space="preserve"> to discuss Canada’s implementation of the United Nations </w:t>
      </w:r>
      <w:r w:rsidRPr="003E4893">
        <w:rPr>
          <w:rFonts w:ascii="Arial" w:hAnsi="Arial"/>
          <w:i/>
          <w:sz w:val="24"/>
        </w:rPr>
        <w:t xml:space="preserve">Convention on the Rights of </w:t>
      </w:r>
      <w:r w:rsidR="00D92363" w:rsidRPr="003E4893">
        <w:rPr>
          <w:rFonts w:ascii="Arial" w:hAnsi="Arial"/>
          <w:i/>
          <w:sz w:val="24"/>
        </w:rPr>
        <w:t>the C</w:t>
      </w:r>
      <w:r w:rsidRPr="003E4893">
        <w:rPr>
          <w:rFonts w:ascii="Arial" w:hAnsi="Arial"/>
          <w:i/>
          <w:sz w:val="24"/>
        </w:rPr>
        <w:t>hild</w:t>
      </w:r>
      <w:r>
        <w:rPr>
          <w:rFonts w:ascii="Arial" w:hAnsi="Arial" w:cs="Arial"/>
          <w:sz w:val="24"/>
          <w:szCs w:val="24"/>
        </w:rPr>
        <w:t>.</w:t>
      </w:r>
      <w:r w:rsidR="00D92363">
        <w:rPr>
          <w:rFonts w:ascii="Arial" w:hAnsi="Arial" w:cs="Arial"/>
          <w:sz w:val="24"/>
          <w:szCs w:val="24"/>
        </w:rPr>
        <w:t xml:space="preserve"> </w:t>
      </w:r>
    </w:p>
    <w:p w14:paraId="7EE28004" w14:textId="482BE24F" w:rsidR="00E84895" w:rsidRDefault="004D35F2" w:rsidP="00171B1D">
      <w:pPr>
        <w:rPr>
          <w:rFonts w:ascii="Arial" w:hAnsi="Arial" w:cs="Arial"/>
          <w:color w:val="000000"/>
          <w:sz w:val="24"/>
          <w:szCs w:val="24"/>
        </w:rPr>
      </w:pPr>
      <w:r>
        <w:rPr>
          <w:rFonts w:ascii="Arial" w:hAnsi="Arial" w:cs="Arial"/>
          <w:color w:val="000000"/>
          <w:sz w:val="24"/>
          <w:szCs w:val="24"/>
        </w:rPr>
        <w:t>Canada’s</w:t>
      </w:r>
      <w:r w:rsidR="00383BC3">
        <w:rPr>
          <w:rFonts w:ascii="Arial" w:hAnsi="Arial" w:cs="Arial"/>
          <w:color w:val="000000"/>
          <w:sz w:val="24"/>
          <w:szCs w:val="24"/>
        </w:rPr>
        <w:t xml:space="preserve"> delegation</w:t>
      </w:r>
      <w:r w:rsidR="001B1B78">
        <w:rPr>
          <w:rFonts w:ascii="Arial" w:hAnsi="Arial" w:cs="Arial"/>
          <w:color w:val="000000"/>
          <w:sz w:val="24"/>
          <w:szCs w:val="24"/>
        </w:rPr>
        <w:t>, which consists of representatives from the federal</w:t>
      </w:r>
      <w:r w:rsidR="00E00C67" w:rsidRPr="00E00C67">
        <w:rPr>
          <w:rFonts w:ascii="Arial" w:hAnsi="Arial" w:cs="Arial"/>
          <w:color w:val="000000"/>
          <w:sz w:val="24"/>
          <w:szCs w:val="24"/>
        </w:rPr>
        <w:t xml:space="preserve"> </w:t>
      </w:r>
      <w:r w:rsidR="00E00C67">
        <w:rPr>
          <w:rFonts w:ascii="Arial" w:hAnsi="Arial" w:cs="Arial"/>
          <w:color w:val="000000"/>
          <w:sz w:val="24"/>
          <w:szCs w:val="24"/>
        </w:rPr>
        <w:t>government and three provinces</w:t>
      </w:r>
      <w:r w:rsidR="001B1B78">
        <w:rPr>
          <w:rFonts w:ascii="Arial" w:hAnsi="Arial" w:cs="Arial"/>
          <w:color w:val="000000"/>
          <w:sz w:val="24"/>
          <w:szCs w:val="24"/>
        </w:rPr>
        <w:t>,</w:t>
      </w:r>
      <w:r w:rsidR="00383BC3">
        <w:rPr>
          <w:rFonts w:ascii="Arial" w:hAnsi="Arial" w:cs="Arial"/>
          <w:color w:val="000000"/>
          <w:sz w:val="24"/>
          <w:szCs w:val="24"/>
        </w:rPr>
        <w:t xml:space="preserve"> </w:t>
      </w:r>
      <w:r w:rsidR="00423BD0">
        <w:rPr>
          <w:rFonts w:ascii="Arial" w:hAnsi="Arial" w:cs="Arial"/>
          <w:color w:val="000000"/>
          <w:sz w:val="24"/>
          <w:szCs w:val="24"/>
        </w:rPr>
        <w:t>thanks</w:t>
      </w:r>
      <w:r w:rsidR="00D92363">
        <w:rPr>
          <w:rFonts w:ascii="Arial" w:hAnsi="Arial" w:cs="Arial"/>
          <w:color w:val="000000"/>
          <w:sz w:val="24"/>
          <w:szCs w:val="24"/>
        </w:rPr>
        <w:t xml:space="preserve"> the Committee for scheduling this appearance</w:t>
      </w:r>
      <w:r w:rsidR="00A00D77">
        <w:rPr>
          <w:rFonts w:ascii="Arial" w:hAnsi="Arial" w:cs="Arial"/>
          <w:color w:val="000000"/>
          <w:sz w:val="24"/>
          <w:szCs w:val="24"/>
        </w:rPr>
        <w:t xml:space="preserve"> </w:t>
      </w:r>
      <w:r w:rsidR="00600C7B">
        <w:rPr>
          <w:rFonts w:ascii="Arial" w:hAnsi="Arial" w:cs="Arial"/>
          <w:color w:val="000000"/>
          <w:sz w:val="24"/>
          <w:szCs w:val="24"/>
        </w:rPr>
        <w:t xml:space="preserve">and for welcoming that it take place virtually in light </w:t>
      </w:r>
      <w:r w:rsidR="00A00D77">
        <w:rPr>
          <w:rFonts w:ascii="Arial" w:hAnsi="Arial" w:cs="Arial"/>
          <w:color w:val="000000"/>
          <w:sz w:val="24"/>
          <w:szCs w:val="24"/>
        </w:rPr>
        <w:t>of the COVID-19 pandemic.</w:t>
      </w:r>
    </w:p>
    <w:p w14:paraId="51DEEEE5" w14:textId="40F9B268" w:rsidR="00E00C67" w:rsidRDefault="00E00C67" w:rsidP="00171B1D">
      <w:pPr>
        <w:rPr>
          <w:rFonts w:ascii="Arial" w:hAnsi="Arial" w:cs="Arial"/>
          <w:color w:val="000000"/>
          <w:sz w:val="24"/>
          <w:szCs w:val="24"/>
        </w:rPr>
      </w:pPr>
      <w:r>
        <w:rPr>
          <w:rFonts w:ascii="Arial" w:hAnsi="Arial" w:cs="Arial"/>
          <w:color w:val="000000"/>
          <w:sz w:val="24"/>
          <w:szCs w:val="24"/>
        </w:rPr>
        <w:t xml:space="preserve">Canada knows that Canadian civil society, Indigenous representatives, and UN Member States hold Canada to high standards for upholding human rights principles, especially those that affect the lives of our children. We thank them for their efforts to hold us to account. Today, I would like to highlight the actions Canada has taken as a federation to advance child rights over the reporting period. At the same time, I would also like to acknowledge the concerns we have heard from civil society, Indigenous representatives, and from children and youth themselves on the state of child rights in Canada. We know that advancing these rights is a continual and collective effort for all levels of </w:t>
      </w:r>
      <w:r w:rsidR="0039063B">
        <w:rPr>
          <w:rFonts w:ascii="Arial" w:hAnsi="Arial" w:cs="Arial"/>
          <w:color w:val="000000"/>
          <w:sz w:val="24"/>
          <w:szCs w:val="24"/>
        </w:rPr>
        <w:t>governments in Canada</w:t>
      </w:r>
      <w:r>
        <w:rPr>
          <w:rFonts w:ascii="Arial" w:hAnsi="Arial" w:cs="Arial"/>
          <w:color w:val="000000"/>
          <w:sz w:val="24"/>
          <w:szCs w:val="24"/>
        </w:rPr>
        <w:t>, as duty bearers under the Convention, in consultation with rights holders and their advocates. Canada looks forward to continuing to work with stakeholders to this end.</w:t>
      </w:r>
    </w:p>
    <w:p w14:paraId="495FF398" w14:textId="707FA287" w:rsidR="001B7BB2" w:rsidRPr="001B7BB2" w:rsidRDefault="000F0B61" w:rsidP="00171B1D">
      <w:pPr>
        <w:rPr>
          <w:rFonts w:ascii="Arial" w:hAnsi="Arial" w:cs="Arial"/>
          <w:b/>
          <w:sz w:val="24"/>
          <w:szCs w:val="24"/>
        </w:rPr>
      </w:pPr>
      <w:r w:rsidRPr="001B7BB2">
        <w:rPr>
          <w:rFonts w:ascii="Arial" w:hAnsi="Arial" w:cs="Arial"/>
          <w:b/>
          <w:sz w:val="24"/>
          <w:szCs w:val="24"/>
        </w:rPr>
        <w:t xml:space="preserve">CANADA’S </w:t>
      </w:r>
      <w:r w:rsidR="004D2888">
        <w:rPr>
          <w:rFonts w:ascii="Arial" w:hAnsi="Arial" w:cs="Arial"/>
          <w:b/>
          <w:sz w:val="24"/>
          <w:szCs w:val="24"/>
        </w:rPr>
        <w:t xml:space="preserve">COUNTRYWIDE </w:t>
      </w:r>
      <w:r w:rsidRPr="001B7BB2">
        <w:rPr>
          <w:rFonts w:ascii="Arial" w:hAnsi="Arial" w:cs="Arial"/>
          <w:b/>
          <w:sz w:val="24"/>
          <w:szCs w:val="24"/>
        </w:rPr>
        <w:t>COMMITMENT TO CHILDREN’S RIGHTS</w:t>
      </w:r>
    </w:p>
    <w:p w14:paraId="0110D88D" w14:textId="7CDDAD06" w:rsidR="00DA1687" w:rsidRPr="00D93E71" w:rsidRDefault="001B7BB2" w:rsidP="00171B1D">
      <w:pPr>
        <w:rPr>
          <w:rFonts w:ascii="Arial" w:hAnsi="Arial" w:cs="Arial"/>
          <w:color w:val="FF0000"/>
          <w:sz w:val="24"/>
          <w:szCs w:val="24"/>
          <w:lang w:val="en-US"/>
        </w:rPr>
      </w:pPr>
      <w:r w:rsidRPr="001B7BB2">
        <w:rPr>
          <w:rFonts w:ascii="Arial" w:hAnsi="Arial" w:cs="Arial"/>
          <w:sz w:val="24"/>
          <w:szCs w:val="24"/>
        </w:rPr>
        <w:t>As the Committee is aware, Canada is a federal state</w:t>
      </w:r>
      <w:r w:rsidR="008A328F">
        <w:rPr>
          <w:rFonts w:ascii="Arial" w:hAnsi="Arial" w:cs="Arial"/>
          <w:sz w:val="24"/>
          <w:szCs w:val="24"/>
        </w:rPr>
        <w:t xml:space="preserve">, where power is constitutionally divided </w:t>
      </w:r>
      <w:r w:rsidR="00735E84">
        <w:rPr>
          <w:rFonts w:ascii="Arial" w:hAnsi="Arial" w:cs="Arial"/>
          <w:sz w:val="24"/>
          <w:szCs w:val="24"/>
        </w:rPr>
        <w:t xml:space="preserve">between </w:t>
      </w:r>
      <w:r w:rsidR="00842DEA">
        <w:rPr>
          <w:rFonts w:ascii="Arial" w:hAnsi="Arial" w:cs="Arial"/>
          <w:sz w:val="24"/>
          <w:szCs w:val="24"/>
        </w:rPr>
        <w:t xml:space="preserve">the </w:t>
      </w:r>
      <w:r w:rsidR="00735E84">
        <w:rPr>
          <w:rFonts w:ascii="Arial" w:hAnsi="Arial" w:cs="Arial"/>
          <w:sz w:val="24"/>
          <w:szCs w:val="24"/>
        </w:rPr>
        <w:t>federal</w:t>
      </w:r>
      <w:r w:rsidRPr="001B7BB2">
        <w:rPr>
          <w:rFonts w:ascii="Arial" w:hAnsi="Arial" w:cs="Arial"/>
          <w:sz w:val="24"/>
          <w:szCs w:val="24"/>
        </w:rPr>
        <w:t xml:space="preserve"> government</w:t>
      </w:r>
      <w:r w:rsidR="007E6E3B">
        <w:rPr>
          <w:rFonts w:ascii="Arial" w:hAnsi="Arial" w:cs="Arial"/>
          <w:sz w:val="24"/>
          <w:szCs w:val="24"/>
        </w:rPr>
        <w:t xml:space="preserve"> and </w:t>
      </w:r>
      <w:r w:rsidRPr="001B7BB2">
        <w:rPr>
          <w:rFonts w:ascii="Arial" w:hAnsi="Arial" w:cs="Arial"/>
          <w:sz w:val="24"/>
          <w:szCs w:val="24"/>
        </w:rPr>
        <w:t xml:space="preserve">10 provincial and 3 territorial governments. </w:t>
      </w:r>
      <w:r w:rsidR="00735E84" w:rsidRPr="00735E84">
        <w:rPr>
          <w:rFonts w:ascii="Arial" w:hAnsi="Arial" w:cs="Arial"/>
          <w:sz w:val="24"/>
          <w:szCs w:val="24"/>
        </w:rPr>
        <w:t xml:space="preserve">One of the main characteristics of </w:t>
      </w:r>
      <w:r w:rsidR="008668E2">
        <w:rPr>
          <w:rFonts w:ascii="Arial" w:hAnsi="Arial" w:cs="Arial"/>
          <w:sz w:val="24"/>
          <w:szCs w:val="24"/>
        </w:rPr>
        <w:t>f</w:t>
      </w:r>
      <w:r w:rsidR="00735E84" w:rsidRPr="00735E84">
        <w:rPr>
          <w:rFonts w:ascii="Arial" w:hAnsi="Arial" w:cs="Arial"/>
          <w:sz w:val="24"/>
          <w:szCs w:val="24"/>
        </w:rPr>
        <w:t xml:space="preserve">ederal </w:t>
      </w:r>
      <w:r w:rsidR="008668E2">
        <w:rPr>
          <w:rFonts w:ascii="Arial" w:hAnsi="Arial" w:cs="Arial"/>
          <w:sz w:val="24"/>
          <w:szCs w:val="24"/>
        </w:rPr>
        <w:t>s</w:t>
      </w:r>
      <w:r w:rsidR="00735E84" w:rsidRPr="00735E84">
        <w:rPr>
          <w:rFonts w:ascii="Arial" w:hAnsi="Arial" w:cs="Arial"/>
          <w:sz w:val="24"/>
          <w:szCs w:val="24"/>
        </w:rPr>
        <w:t>tates is the distribution of legislative powers between two or more orders of government. In Canada, there are two orders of government: federal and provincial</w:t>
      </w:r>
      <w:r w:rsidR="000B5095">
        <w:rPr>
          <w:rFonts w:ascii="Arial" w:hAnsi="Arial" w:cs="Arial"/>
          <w:sz w:val="24"/>
          <w:szCs w:val="24"/>
        </w:rPr>
        <w:t xml:space="preserve">. </w:t>
      </w:r>
      <w:r w:rsidR="008668E2">
        <w:rPr>
          <w:rFonts w:ascii="Arial" w:hAnsi="Arial" w:cs="Arial"/>
          <w:sz w:val="24"/>
          <w:szCs w:val="24"/>
        </w:rPr>
        <w:t>Territorial powers are devolved from the federal government. All</w:t>
      </w:r>
      <w:r w:rsidRPr="002D5392">
        <w:rPr>
          <w:rFonts w:ascii="Arial" w:hAnsi="Arial" w:cs="Arial"/>
          <w:sz w:val="24"/>
          <w:szCs w:val="24"/>
        </w:rPr>
        <w:t xml:space="preserve"> </w:t>
      </w:r>
      <w:r w:rsidR="00C45EC4">
        <w:rPr>
          <w:rFonts w:ascii="Arial" w:hAnsi="Arial" w:cs="Arial"/>
          <w:sz w:val="24"/>
          <w:szCs w:val="24"/>
        </w:rPr>
        <w:t xml:space="preserve">work together to implement </w:t>
      </w:r>
      <w:r w:rsidRPr="002D5392">
        <w:rPr>
          <w:rFonts w:ascii="Arial" w:hAnsi="Arial" w:cs="Arial"/>
          <w:sz w:val="24"/>
          <w:szCs w:val="24"/>
        </w:rPr>
        <w:t xml:space="preserve">Canada’s obligations under the Convention. </w:t>
      </w:r>
      <w:r w:rsidR="000B5095">
        <w:rPr>
          <w:rFonts w:ascii="Arial" w:hAnsi="Arial" w:cs="Arial"/>
          <w:sz w:val="24"/>
          <w:szCs w:val="24"/>
        </w:rPr>
        <w:t xml:space="preserve">While </w:t>
      </w:r>
      <w:r w:rsidR="008668E2">
        <w:rPr>
          <w:rFonts w:ascii="Arial" w:hAnsi="Arial" w:cs="Arial"/>
          <w:sz w:val="24"/>
          <w:szCs w:val="24"/>
        </w:rPr>
        <w:t>no</w:t>
      </w:r>
      <w:r w:rsidR="000B5095">
        <w:rPr>
          <w:rFonts w:ascii="Arial" w:hAnsi="Arial" w:cs="Arial"/>
          <w:sz w:val="24"/>
          <w:szCs w:val="24"/>
        </w:rPr>
        <w:t xml:space="preserve"> level of government can compel another to take specific actions, </w:t>
      </w:r>
      <w:r w:rsidRPr="002D5392">
        <w:rPr>
          <w:rFonts w:ascii="Arial" w:hAnsi="Arial" w:cs="Arial"/>
          <w:sz w:val="24"/>
          <w:szCs w:val="24"/>
        </w:rPr>
        <w:t>Canada’s cooperative approach toward</w:t>
      </w:r>
      <w:r w:rsidR="00E71750">
        <w:rPr>
          <w:rFonts w:ascii="Arial" w:hAnsi="Arial" w:cs="Arial"/>
          <w:sz w:val="24"/>
          <w:szCs w:val="24"/>
        </w:rPr>
        <w:t>s</w:t>
      </w:r>
      <w:r w:rsidRPr="002D5392">
        <w:rPr>
          <w:rFonts w:ascii="Arial" w:hAnsi="Arial" w:cs="Arial"/>
          <w:sz w:val="24"/>
          <w:szCs w:val="24"/>
        </w:rPr>
        <w:t xml:space="preserve"> </w:t>
      </w:r>
      <w:r w:rsidR="00E71750">
        <w:rPr>
          <w:rFonts w:ascii="Arial" w:hAnsi="Arial" w:cs="Arial"/>
          <w:sz w:val="24"/>
          <w:szCs w:val="24"/>
        </w:rPr>
        <w:t xml:space="preserve">the </w:t>
      </w:r>
      <w:r w:rsidRPr="002D5392">
        <w:rPr>
          <w:rFonts w:ascii="Arial" w:hAnsi="Arial" w:cs="Arial"/>
          <w:sz w:val="24"/>
          <w:szCs w:val="24"/>
        </w:rPr>
        <w:t xml:space="preserve">implementation of </w:t>
      </w:r>
      <w:r w:rsidR="008D1DC9" w:rsidRPr="002D5392">
        <w:rPr>
          <w:rFonts w:ascii="Arial" w:hAnsi="Arial" w:cs="Arial"/>
          <w:sz w:val="24"/>
          <w:szCs w:val="24"/>
        </w:rPr>
        <w:t xml:space="preserve">children’s </w:t>
      </w:r>
      <w:r w:rsidRPr="002D5392">
        <w:rPr>
          <w:rFonts w:ascii="Arial" w:hAnsi="Arial" w:cs="Arial"/>
          <w:sz w:val="24"/>
          <w:szCs w:val="24"/>
        </w:rPr>
        <w:t>rights</w:t>
      </w:r>
      <w:r w:rsidR="000B5095">
        <w:rPr>
          <w:rFonts w:ascii="Arial" w:hAnsi="Arial" w:cs="Arial"/>
          <w:sz w:val="24"/>
          <w:szCs w:val="24"/>
        </w:rPr>
        <w:t xml:space="preserve"> includes mechanisms for </w:t>
      </w:r>
      <w:r w:rsidR="00E71750">
        <w:rPr>
          <w:rFonts w:ascii="Arial" w:hAnsi="Arial" w:cs="Arial"/>
          <w:sz w:val="24"/>
          <w:szCs w:val="24"/>
        </w:rPr>
        <w:t>co-operation</w:t>
      </w:r>
      <w:r w:rsidR="000B5095">
        <w:rPr>
          <w:rFonts w:ascii="Arial" w:hAnsi="Arial" w:cs="Arial"/>
          <w:sz w:val="24"/>
          <w:szCs w:val="24"/>
        </w:rPr>
        <w:t>, coordination and dialogue</w:t>
      </w:r>
      <w:r w:rsidR="00283997">
        <w:rPr>
          <w:rFonts w:ascii="Arial" w:hAnsi="Arial" w:cs="Arial"/>
          <w:sz w:val="24"/>
          <w:szCs w:val="24"/>
        </w:rPr>
        <w:t>,</w:t>
      </w:r>
      <w:r w:rsidR="000B5095">
        <w:rPr>
          <w:rFonts w:ascii="Arial" w:hAnsi="Arial" w:cs="Arial"/>
          <w:sz w:val="24"/>
          <w:szCs w:val="24"/>
        </w:rPr>
        <w:t xml:space="preserve"> </w:t>
      </w:r>
      <w:r w:rsidR="00C45EC4">
        <w:rPr>
          <w:rFonts w:ascii="Arial" w:hAnsi="Arial" w:cs="Arial"/>
          <w:sz w:val="24"/>
          <w:szCs w:val="24"/>
        </w:rPr>
        <w:t>which allow governments, including municipal and Indigenous governments, to generate and exchange a wide array of ideas and approaches for advancing children’s rights</w:t>
      </w:r>
      <w:r w:rsidR="000B5095">
        <w:rPr>
          <w:rFonts w:ascii="Arial" w:hAnsi="Arial" w:cs="Arial"/>
          <w:sz w:val="24"/>
          <w:szCs w:val="24"/>
        </w:rPr>
        <w:t xml:space="preserve">. </w:t>
      </w:r>
      <w:r w:rsidR="00243806">
        <w:rPr>
          <w:rFonts w:ascii="Arial" w:hAnsi="Arial" w:cs="Arial"/>
          <w:sz w:val="24"/>
          <w:szCs w:val="24"/>
        </w:rPr>
        <w:t>A</w:t>
      </w:r>
      <w:r w:rsidR="00424AF5">
        <w:rPr>
          <w:rFonts w:ascii="Arial" w:hAnsi="Arial" w:cs="Arial"/>
          <w:sz w:val="24"/>
          <w:szCs w:val="24"/>
        </w:rPr>
        <w:t xml:space="preserve">ll levels of </w:t>
      </w:r>
      <w:r w:rsidR="00CF15BB">
        <w:rPr>
          <w:rFonts w:ascii="Arial" w:hAnsi="Arial" w:cs="Arial"/>
          <w:sz w:val="24"/>
          <w:szCs w:val="24"/>
        </w:rPr>
        <w:t>government adopt</w:t>
      </w:r>
      <w:r w:rsidR="00510500">
        <w:rPr>
          <w:rFonts w:ascii="Arial" w:hAnsi="Arial" w:cs="Arial"/>
          <w:sz w:val="24"/>
          <w:szCs w:val="24"/>
        </w:rPr>
        <w:t xml:space="preserve"> measures that improve the lives of children across Canada, including through </w:t>
      </w:r>
      <w:r w:rsidR="00C45EC4">
        <w:rPr>
          <w:rFonts w:ascii="Arial" w:hAnsi="Arial" w:cs="Arial"/>
          <w:sz w:val="24"/>
          <w:szCs w:val="24"/>
        </w:rPr>
        <w:t>policies and programming.</w:t>
      </w:r>
      <w:r w:rsidR="00510500" w:rsidRPr="00BB062E">
        <w:rPr>
          <w:rFonts w:ascii="Arial" w:hAnsi="Arial" w:cs="Arial"/>
          <w:sz w:val="24"/>
          <w:szCs w:val="24"/>
        </w:rPr>
        <w:t xml:space="preserve"> </w:t>
      </w:r>
      <w:r w:rsidR="00C45EC4">
        <w:rPr>
          <w:rFonts w:ascii="Arial" w:hAnsi="Arial" w:cs="Arial"/>
          <w:sz w:val="24"/>
          <w:szCs w:val="24"/>
        </w:rPr>
        <w:t xml:space="preserve">The constitutional division of powers allows provincial and territorial governments to adopt measures tailored to the needs of their population, which is critical in a country as vast and culturally diverse as Canada.   </w:t>
      </w:r>
    </w:p>
    <w:p w14:paraId="7E5053E3" w14:textId="10337726" w:rsidR="0070216A" w:rsidRPr="007E6E3B" w:rsidRDefault="00DA1687" w:rsidP="00171B1D">
      <w:pPr>
        <w:rPr>
          <w:rFonts w:ascii="Arial" w:hAnsi="Arial" w:cs="Arial"/>
          <w:sz w:val="24"/>
          <w:szCs w:val="24"/>
        </w:rPr>
      </w:pPr>
      <w:r>
        <w:rPr>
          <w:rFonts w:ascii="Arial" w:hAnsi="Arial" w:cs="Arial"/>
          <w:sz w:val="24"/>
          <w:szCs w:val="24"/>
        </w:rPr>
        <w:lastRenderedPageBreak/>
        <w:t>The year 2021 marked the 30</w:t>
      </w:r>
      <w:r w:rsidRPr="00DA1687">
        <w:rPr>
          <w:rFonts w:ascii="Arial" w:hAnsi="Arial" w:cs="Arial"/>
          <w:sz w:val="24"/>
          <w:szCs w:val="24"/>
          <w:vertAlign w:val="superscript"/>
        </w:rPr>
        <w:t>th</w:t>
      </w:r>
      <w:r>
        <w:rPr>
          <w:rFonts w:ascii="Arial" w:hAnsi="Arial" w:cs="Arial"/>
          <w:sz w:val="24"/>
          <w:szCs w:val="24"/>
        </w:rPr>
        <w:t xml:space="preserve"> anniversary of Canada’s ratification of the </w:t>
      </w:r>
      <w:r w:rsidRPr="00243806">
        <w:rPr>
          <w:rFonts w:ascii="Arial" w:hAnsi="Arial"/>
          <w:sz w:val="24"/>
        </w:rPr>
        <w:t>United Nations</w:t>
      </w:r>
      <w:r w:rsidRPr="001B7BB2">
        <w:rPr>
          <w:rFonts w:ascii="Arial" w:hAnsi="Arial" w:cs="Arial"/>
          <w:i/>
          <w:sz w:val="24"/>
          <w:szCs w:val="24"/>
        </w:rPr>
        <w:t xml:space="preserve"> Convention on the </w:t>
      </w:r>
      <w:r w:rsidR="00842DEA">
        <w:rPr>
          <w:rFonts w:ascii="Arial" w:hAnsi="Arial" w:cs="Arial"/>
          <w:i/>
          <w:sz w:val="24"/>
          <w:szCs w:val="24"/>
        </w:rPr>
        <w:t>R</w:t>
      </w:r>
      <w:r w:rsidRPr="001B7BB2">
        <w:rPr>
          <w:rFonts w:ascii="Arial" w:hAnsi="Arial" w:cs="Arial"/>
          <w:i/>
          <w:sz w:val="24"/>
          <w:szCs w:val="24"/>
        </w:rPr>
        <w:t>ights of the Child</w:t>
      </w:r>
      <w:r>
        <w:rPr>
          <w:rFonts w:ascii="Arial" w:hAnsi="Arial" w:cs="Arial"/>
          <w:sz w:val="24"/>
          <w:szCs w:val="24"/>
        </w:rPr>
        <w:t xml:space="preserve">. </w:t>
      </w:r>
      <w:r w:rsidR="00E00C67">
        <w:rPr>
          <w:rFonts w:ascii="Arial" w:hAnsi="Arial" w:cs="Arial"/>
          <w:sz w:val="24"/>
          <w:szCs w:val="24"/>
        </w:rPr>
        <w:t>This anniversary served as a reminder that t</w:t>
      </w:r>
      <w:r>
        <w:rPr>
          <w:rFonts w:ascii="Arial" w:hAnsi="Arial" w:cs="Arial"/>
          <w:sz w:val="24"/>
          <w:szCs w:val="24"/>
        </w:rPr>
        <w:t xml:space="preserve">he Convention was </w:t>
      </w:r>
      <w:r w:rsidR="00C45EC4">
        <w:rPr>
          <w:rFonts w:ascii="Arial" w:hAnsi="Arial" w:cs="Arial"/>
          <w:sz w:val="24"/>
          <w:szCs w:val="24"/>
        </w:rPr>
        <w:t xml:space="preserve">a catalyst </w:t>
      </w:r>
      <w:r>
        <w:rPr>
          <w:rFonts w:ascii="Arial" w:hAnsi="Arial" w:cs="Arial"/>
          <w:sz w:val="24"/>
          <w:szCs w:val="24"/>
        </w:rPr>
        <w:t>for the development of Canada’s earliest and long-standing children’s community</w:t>
      </w:r>
      <w:r w:rsidR="00E71750">
        <w:rPr>
          <w:rFonts w:ascii="Arial" w:hAnsi="Arial" w:cs="Arial"/>
          <w:sz w:val="24"/>
          <w:szCs w:val="24"/>
        </w:rPr>
        <w:t>-</w:t>
      </w:r>
      <w:r>
        <w:rPr>
          <w:rFonts w:ascii="Arial" w:hAnsi="Arial" w:cs="Arial"/>
          <w:sz w:val="24"/>
          <w:szCs w:val="24"/>
        </w:rPr>
        <w:t xml:space="preserve">based programming, including the </w:t>
      </w:r>
      <w:r w:rsidRPr="0034621F">
        <w:rPr>
          <w:rFonts w:ascii="Arial" w:hAnsi="Arial" w:cs="Arial"/>
          <w:i/>
          <w:sz w:val="24"/>
          <w:szCs w:val="24"/>
        </w:rPr>
        <w:t>Community Action Program for Children</w:t>
      </w:r>
      <w:r>
        <w:rPr>
          <w:rFonts w:ascii="Arial" w:hAnsi="Arial" w:cs="Arial"/>
          <w:i/>
          <w:sz w:val="24"/>
          <w:szCs w:val="24"/>
        </w:rPr>
        <w:t xml:space="preserve">, </w:t>
      </w:r>
      <w:r>
        <w:rPr>
          <w:rFonts w:ascii="Arial" w:hAnsi="Arial" w:cs="Arial"/>
          <w:sz w:val="24"/>
          <w:szCs w:val="24"/>
        </w:rPr>
        <w:t xml:space="preserve">the </w:t>
      </w:r>
      <w:r w:rsidRPr="0034621F">
        <w:rPr>
          <w:rFonts w:ascii="Arial" w:hAnsi="Arial" w:cs="Arial"/>
          <w:i/>
          <w:sz w:val="24"/>
          <w:szCs w:val="24"/>
        </w:rPr>
        <w:t>Canada Prenatal Nutrition Program</w:t>
      </w:r>
      <w:r>
        <w:rPr>
          <w:rFonts w:ascii="Arial" w:hAnsi="Arial" w:cs="Arial"/>
          <w:i/>
          <w:sz w:val="24"/>
          <w:szCs w:val="24"/>
        </w:rPr>
        <w:t xml:space="preserve">, </w:t>
      </w:r>
      <w:r>
        <w:rPr>
          <w:rFonts w:ascii="Arial" w:hAnsi="Arial" w:cs="Arial"/>
          <w:sz w:val="24"/>
          <w:szCs w:val="24"/>
        </w:rPr>
        <w:t xml:space="preserve">and the </w:t>
      </w:r>
      <w:r w:rsidRPr="0062553B">
        <w:rPr>
          <w:rFonts w:ascii="Arial" w:hAnsi="Arial" w:cs="Arial"/>
          <w:i/>
          <w:sz w:val="24"/>
          <w:szCs w:val="24"/>
        </w:rPr>
        <w:t>Aboriginal Head Start in Urban and Northern Communities</w:t>
      </w:r>
      <w:r>
        <w:rPr>
          <w:rFonts w:ascii="Arial" w:hAnsi="Arial" w:cs="Arial"/>
          <w:i/>
          <w:sz w:val="24"/>
          <w:szCs w:val="24"/>
        </w:rPr>
        <w:t xml:space="preserve"> </w:t>
      </w:r>
      <w:r>
        <w:rPr>
          <w:rFonts w:ascii="Arial" w:hAnsi="Arial" w:cs="Arial"/>
          <w:sz w:val="24"/>
          <w:szCs w:val="24"/>
        </w:rPr>
        <w:t>Program</w:t>
      </w:r>
      <w:r w:rsidR="007E6E3B">
        <w:rPr>
          <w:rFonts w:ascii="Arial" w:hAnsi="Arial" w:cs="Arial"/>
          <w:i/>
          <w:sz w:val="24"/>
          <w:szCs w:val="24"/>
        </w:rPr>
        <w:t xml:space="preserve"> </w:t>
      </w:r>
      <w:r w:rsidR="007E6E3B" w:rsidRPr="007E6E3B">
        <w:rPr>
          <w:rFonts w:ascii="Arial" w:hAnsi="Arial" w:cs="Arial"/>
          <w:sz w:val="24"/>
          <w:szCs w:val="24"/>
        </w:rPr>
        <w:t>that were implemented shortly after ratification</w:t>
      </w:r>
      <w:r w:rsidR="007E6E3B">
        <w:rPr>
          <w:rFonts w:ascii="Arial" w:hAnsi="Arial" w:cs="Arial"/>
          <w:sz w:val="24"/>
          <w:szCs w:val="24"/>
        </w:rPr>
        <w:t>.</w:t>
      </w:r>
      <w:r w:rsidR="00440858">
        <w:rPr>
          <w:rFonts w:ascii="Arial" w:hAnsi="Arial" w:cs="Arial"/>
          <w:sz w:val="24"/>
          <w:szCs w:val="24"/>
        </w:rPr>
        <w:t xml:space="preserve"> Since that time, Canada has continued to </w:t>
      </w:r>
      <w:r w:rsidR="00C45EC4">
        <w:rPr>
          <w:rFonts w:ascii="Arial" w:hAnsi="Arial" w:cs="Arial"/>
          <w:sz w:val="24"/>
          <w:szCs w:val="24"/>
        </w:rPr>
        <w:t xml:space="preserve">make progress </w:t>
      </w:r>
      <w:r w:rsidR="00440858">
        <w:rPr>
          <w:rFonts w:ascii="Arial" w:hAnsi="Arial" w:cs="Arial"/>
          <w:sz w:val="24"/>
          <w:szCs w:val="24"/>
        </w:rPr>
        <w:t>to advance children’s rights, including in response to new challenges and realities</w:t>
      </w:r>
      <w:r w:rsidR="000E673F">
        <w:rPr>
          <w:rFonts w:ascii="Arial" w:hAnsi="Arial" w:cs="Arial"/>
          <w:sz w:val="24"/>
          <w:szCs w:val="24"/>
        </w:rPr>
        <w:t xml:space="preserve">, </w:t>
      </w:r>
      <w:r w:rsidR="000E673F" w:rsidRPr="001C61CD">
        <w:rPr>
          <w:rFonts w:ascii="Arial" w:hAnsi="Arial" w:cs="Arial"/>
          <w:sz w:val="24"/>
          <w:szCs w:val="24"/>
        </w:rPr>
        <w:t xml:space="preserve">such as </w:t>
      </w:r>
      <w:r w:rsidR="00E00C67">
        <w:rPr>
          <w:rFonts w:ascii="Arial" w:hAnsi="Arial" w:cs="Arial"/>
          <w:sz w:val="24"/>
          <w:szCs w:val="24"/>
        </w:rPr>
        <w:t>those</w:t>
      </w:r>
      <w:r w:rsidR="000E673F" w:rsidRPr="001C61CD">
        <w:rPr>
          <w:rFonts w:ascii="Arial" w:hAnsi="Arial" w:cs="Arial"/>
          <w:sz w:val="24"/>
          <w:szCs w:val="24"/>
        </w:rPr>
        <w:t xml:space="preserve"> </w:t>
      </w:r>
      <w:r w:rsidR="00F844CA" w:rsidRPr="00E42070">
        <w:rPr>
          <w:rFonts w:ascii="Arial" w:hAnsi="Arial" w:cs="Arial"/>
          <w:sz w:val="24"/>
          <w:szCs w:val="24"/>
        </w:rPr>
        <w:t>created by</w:t>
      </w:r>
      <w:r w:rsidR="000E673F" w:rsidRPr="001C61CD">
        <w:rPr>
          <w:rFonts w:ascii="Arial" w:hAnsi="Arial" w:cs="Arial"/>
          <w:sz w:val="24"/>
          <w:szCs w:val="24"/>
        </w:rPr>
        <w:t xml:space="preserve"> the COVID-19 pandemic</w:t>
      </w:r>
      <w:r w:rsidR="000E673F">
        <w:rPr>
          <w:rFonts w:ascii="Arial" w:hAnsi="Arial" w:cs="Arial"/>
          <w:sz w:val="24"/>
          <w:szCs w:val="24"/>
        </w:rPr>
        <w:t xml:space="preserve">. </w:t>
      </w:r>
    </w:p>
    <w:p w14:paraId="6AAF3448" w14:textId="2759B117" w:rsidR="0010566C" w:rsidRPr="006A3E32" w:rsidRDefault="00FE0703" w:rsidP="00171B1D">
      <w:pPr>
        <w:rPr>
          <w:rFonts w:ascii="Arial" w:hAnsi="Arial" w:cs="Arial"/>
          <w:sz w:val="24"/>
          <w:szCs w:val="24"/>
        </w:rPr>
      </w:pPr>
      <w:r w:rsidRPr="00FE0703">
        <w:rPr>
          <w:rFonts w:ascii="Arial" w:hAnsi="Arial" w:cs="Arial"/>
          <w:sz w:val="24"/>
          <w:szCs w:val="24"/>
        </w:rPr>
        <w:t xml:space="preserve">Our commitment to upholding the Convention is </w:t>
      </w:r>
      <w:r w:rsidR="005F3E11">
        <w:rPr>
          <w:rFonts w:ascii="Arial" w:hAnsi="Arial" w:cs="Arial"/>
          <w:sz w:val="24"/>
          <w:szCs w:val="24"/>
        </w:rPr>
        <w:t>supported</w:t>
      </w:r>
      <w:r w:rsidRPr="00FE0703">
        <w:rPr>
          <w:rFonts w:ascii="Arial" w:hAnsi="Arial" w:cs="Arial"/>
          <w:sz w:val="24"/>
          <w:szCs w:val="24"/>
        </w:rPr>
        <w:t xml:space="preserve"> by children’s rights stakeholders </w:t>
      </w:r>
      <w:r w:rsidR="00E00C67">
        <w:rPr>
          <w:rFonts w:ascii="Arial" w:hAnsi="Arial" w:cs="Arial"/>
          <w:sz w:val="24"/>
          <w:szCs w:val="24"/>
        </w:rPr>
        <w:t xml:space="preserve">and rights holders </w:t>
      </w:r>
      <w:r w:rsidRPr="00FE0703">
        <w:rPr>
          <w:rFonts w:ascii="Arial" w:hAnsi="Arial" w:cs="Arial"/>
          <w:sz w:val="24"/>
          <w:szCs w:val="24"/>
        </w:rPr>
        <w:t xml:space="preserve">working in Canada, which include children and youth, </w:t>
      </w:r>
      <w:r w:rsidR="00E5441A">
        <w:rPr>
          <w:rFonts w:ascii="Arial" w:hAnsi="Arial" w:cs="Arial"/>
          <w:sz w:val="24"/>
          <w:szCs w:val="24"/>
        </w:rPr>
        <w:t>c</w:t>
      </w:r>
      <w:r w:rsidRPr="00FE0703">
        <w:rPr>
          <w:rFonts w:ascii="Arial" w:hAnsi="Arial" w:cs="Arial"/>
          <w:sz w:val="24"/>
          <w:szCs w:val="24"/>
        </w:rPr>
        <w:t xml:space="preserve">ivil </w:t>
      </w:r>
      <w:r w:rsidR="00E5441A">
        <w:rPr>
          <w:rFonts w:ascii="Arial" w:hAnsi="Arial" w:cs="Arial"/>
          <w:sz w:val="24"/>
          <w:szCs w:val="24"/>
        </w:rPr>
        <w:t>s</w:t>
      </w:r>
      <w:r w:rsidRPr="00FE0703">
        <w:rPr>
          <w:rFonts w:ascii="Arial" w:hAnsi="Arial" w:cs="Arial"/>
          <w:sz w:val="24"/>
          <w:szCs w:val="24"/>
        </w:rPr>
        <w:t xml:space="preserve">ociety </w:t>
      </w:r>
      <w:r w:rsidR="00E5441A">
        <w:rPr>
          <w:rFonts w:ascii="Arial" w:hAnsi="Arial" w:cs="Arial"/>
          <w:sz w:val="24"/>
          <w:szCs w:val="24"/>
        </w:rPr>
        <w:t>o</w:t>
      </w:r>
      <w:r w:rsidRPr="00FE0703">
        <w:rPr>
          <w:rFonts w:ascii="Arial" w:hAnsi="Arial" w:cs="Arial"/>
          <w:sz w:val="24"/>
          <w:szCs w:val="24"/>
        </w:rPr>
        <w:t xml:space="preserve">rganizations, Indigenous </w:t>
      </w:r>
      <w:r w:rsidR="00E5441A">
        <w:rPr>
          <w:rFonts w:ascii="Arial" w:hAnsi="Arial" w:cs="Arial"/>
          <w:sz w:val="24"/>
          <w:szCs w:val="24"/>
        </w:rPr>
        <w:t>r</w:t>
      </w:r>
      <w:r w:rsidRPr="00FE0703">
        <w:rPr>
          <w:rFonts w:ascii="Arial" w:hAnsi="Arial" w:cs="Arial"/>
          <w:sz w:val="24"/>
          <w:szCs w:val="24"/>
        </w:rPr>
        <w:t xml:space="preserve">epresentatives, </w:t>
      </w:r>
      <w:r w:rsidR="00E5441A">
        <w:rPr>
          <w:rFonts w:ascii="Arial" w:hAnsi="Arial" w:cs="Arial"/>
          <w:sz w:val="24"/>
          <w:szCs w:val="24"/>
        </w:rPr>
        <w:t>c</w:t>
      </w:r>
      <w:r w:rsidRPr="00FE0703">
        <w:rPr>
          <w:rFonts w:ascii="Arial" w:hAnsi="Arial" w:cs="Arial"/>
          <w:sz w:val="24"/>
          <w:szCs w:val="24"/>
        </w:rPr>
        <w:t xml:space="preserve">hild and </w:t>
      </w:r>
      <w:r w:rsidR="00E5441A">
        <w:rPr>
          <w:rFonts w:ascii="Arial" w:hAnsi="Arial" w:cs="Arial"/>
          <w:sz w:val="24"/>
          <w:szCs w:val="24"/>
        </w:rPr>
        <w:t>y</w:t>
      </w:r>
      <w:r w:rsidRPr="00FE0703">
        <w:rPr>
          <w:rFonts w:ascii="Arial" w:hAnsi="Arial" w:cs="Arial"/>
          <w:sz w:val="24"/>
          <w:szCs w:val="24"/>
        </w:rPr>
        <w:t xml:space="preserve">outh </w:t>
      </w:r>
      <w:r w:rsidR="00E5441A">
        <w:rPr>
          <w:rFonts w:ascii="Arial" w:hAnsi="Arial" w:cs="Arial"/>
          <w:sz w:val="24"/>
          <w:szCs w:val="24"/>
        </w:rPr>
        <w:t>a</w:t>
      </w:r>
      <w:r w:rsidRPr="00FE0703">
        <w:rPr>
          <w:rFonts w:ascii="Arial" w:hAnsi="Arial" w:cs="Arial"/>
          <w:sz w:val="24"/>
          <w:szCs w:val="24"/>
        </w:rPr>
        <w:t xml:space="preserve">dvocates, and </w:t>
      </w:r>
      <w:r w:rsidR="00E5441A">
        <w:rPr>
          <w:rFonts w:ascii="Arial" w:hAnsi="Arial" w:cs="Arial"/>
          <w:sz w:val="24"/>
          <w:szCs w:val="24"/>
        </w:rPr>
        <w:t>h</w:t>
      </w:r>
      <w:r w:rsidRPr="00FE0703">
        <w:rPr>
          <w:rFonts w:ascii="Arial" w:hAnsi="Arial" w:cs="Arial"/>
          <w:sz w:val="24"/>
          <w:szCs w:val="24"/>
        </w:rPr>
        <w:t xml:space="preserve">uman </w:t>
      </w:r>
      <w:r w:rsidR="00E5441A">
        <w:rPr>
          <w:rFonts w:ascii="Arial" w:hAnsi="Arial" w:cs="Arial"/>
          <w:sz w:val="24"/>
          <w:szCs w:val="24"/>
        </w:rPr>
        <w:t>r</w:t>
      </w:r>
      <w:r w:rsidRPr="00FE0703">
        <w:rPr>
          <w:rFonts w:ascii="Arial" w:hAnsi="Arial" w:cs="Arial"/>
          <w:sz w:val="24"/>
          <w:szCs w:val="24"/>
        </w:rPr>
        <w:t xml:space="preserve">ights </w:t>
      </w:r>
      <w:r w:rsidR="00E5441A">
        <w:rPr>
          <w:rFonts w:ascii="Arial" w:hAnsi="Arial" w:cs="Arial"/>
          <w:sz w:val="24"/>
          <w:szCs w:val="24"/>
        </w:rPr>
        <w:t>c</w:t>
      </w:r>
      <w:r w:rsidRPr="00FE0703">
        <w:rPr>
          <w:rFonts w:ascii="Arial" w:hAnsi="Arial" w:cs="Arial"/>
          <w:sz w:val="24"/>
          <w:szCs w:val="24"/>
        </w:rPr>
        <w:t>ommissions</w:t>
      </w:r>
      <w:r w:rsidR="00B76D92">
        <w:rPr>
          <w:rFonts w:ascii="Arial" w:hAnsi="Arial" w:cs="Arial"/>
          <w:sz w:val="24"/>
          <w:szCs w:val="24"/>
        </w:rPr>
        <w:t xml:space="preserve">. </w:t>
      </w:r>
      <w:r w:rsidR="005F3E11">
        <w:rPr>
          <w:rFonts w:ascii="Arial" w:hAnsi="Arial" w:cs="Arial"/>
          <w:sz w:val="24"/>
          <w:szCs w:val="24"/>
        </w:rPr>
        <w:t xml:space="preserve">Canada appreciates their commitment to child rights issues and their role in challenging governments to </w:t>
      </w:r>
      <w:r w:rsidR="008F4DF8">
        <w:rPr>
          <w:rFonts w:ascii="Arial" w:hAnsi="Arial" w:cs="Arial"/>
          <w:sz w:val="24"/>
          <w:szCs w:val="24"/>
        </w:rPr>
        <w:t>uphold their commitment to the Convention.</w:t>
      </w:r>
      <w:r w:rsidR="005F3E11">
        <w:rPr>
          <w:rFonts w:ascii="Arial" w:hAnsi="Arial" w:cs="Arial"/>
          <w:sz w:val="24"/>
          <w:szCs w:val="24"/>
        </w:rPr>
        <w:t xml:space="preserve"> </w:t>
      </w:r>
      <w:r w:rsidR="00B76D92">
        <w:rPr>
          <w:rFonts w:ascii="Arial" w:hAnsi="Arial" w:cs="Arial"/>
          <w:sz w:val="24"/>
          <w:szCs w:val="24"/>
        </w:rPr>
        <w:t>We have engaged with</w:t>
      </w:r>
      <w:r w:rsidR="00F44FEF">
        <w:rPr>
          <w:rFonts w:ascii="Arial" w:hAnsi="Arial" w:cs="Arial"/>
          <w:sz w:val="24"/>
          <w:szCs w:val="24"/>
        </w:rPr>
        <w:t xml:space="preserve"> these stakeholders </w:t>
      </w:r>
      <w:r w:rsidR="00E00C67">
        <w:rPr>
          <w:rFonts w:ascii="Arial" w:hAnsi="Arial" w:cs="Arial"/>
          <w:sz w:val="24"/>
          <w:szCs w:val="24"/>
        </w:rPr>
        <w:t xml:space="preserve">and rights holders </w:t>
      </w:r>
      <w:r w:rsidR="00F44FEF">
        <w:rPr>
          <w:rFonts w:ascii="Arial" w:hAnsi="Arial" w:cs="Arial"/>
          <w:sz w:val="24"/>
          <w:szCs w:val="24"/>
        </w:rPr>
        <w:t xml:space="preserve">leading up to our appearance and are committed to continue constructive engagements with them after receiving the </w:t>
      </w:r>
      <w:r w:rsidR="00927D62">
        <w:rPr>
          <w:rFonts w:ascii="Arial" w:hAnsi="Arial" w:cs="Arial"/>
          <w:sz w:val="24"/>
          <w:szCs w:val="24"/>
        </w:rPr>
        <w:t xml:space="preserve">Committee’s </w:t>
      </w:r>
      <w:r w:rsidR="00842DEA">
        <w:rPr>
          <w:rFonts w:ascii="Arial" w:hAnsi="Arial" w:cs="Arial"/>
          <w:sz w:val="24"/>
          <w:szCs w:val="24"/>
        </w:rPr>
        <w:t>C</w:t>
      </w:r>
      <w:r w:rsidR="000501D7">
        <w:rPr>
          <w:rFonts w:ascii="Arial" w:hAnsi="Arial" w:cs="Arial"/>
          <w:sz w:val="24"/>
          <w:szCs w:val="24"/>
        </w:rPr>
        <w:t>oncluding</w:t>
      </w:r>
      <w:r w:rsidR="00F44FEF">
        <w:rPr>
          <w:rFonts w:ascii="Arial" w:hAnsi="Arial" w:cs="Arial"/>
          <w:sz w:val="24"/>
          <w:szCs w:val="24"/>
        </w:rPr>
        <w:t xml:space="preserve"> </w:t>
      </w:r>
      <w:r w:rsidR="00842DEA">
        <w:rPr>
          <w:rFonts w:ascii="Arial" w:hAnsi="Arial" w:cs="Arial"/>
          <w:sz w:val="24"/>
          <w:szCs w:val="24"/>
        </w:rPr>
        <w:t>O</w:t>
      </w:r>
      <w:r w:rsidR="00F44FEF">
        <w:rPr>
          <w:rFonts w:ascii="Arial" w:hAnsi="Arial" w:cs="Arial"/>
          <w:sz w:val="24"/>
          <w:szCs w:val="24"/>
        </w:rPr>
        <w:t xml:space="preserve">bservations. </w:t>
      </w:r>
    </w:p>
    <w:p w14:paraId="5E75AD75" w14:textId="77777777" w:rsidR="00171B1D" w:rsidRDefault="000F0B61" w:rsidP="00171B1D">
      <w:pPr>
        <w:rPr>
          <w:rFonts w:ascii="Arial" w:hAnsi="Arial" w:cs="Arial"/>
          <w:b/>
          <w:color w:val="000000"/>
          <w:sz w:val="24"/>
          <w:szCs w:val="24"/>
        </w:rPr>
      </w:pPr>
      <w:r w:rsidRPr="006A3E32">
        <w:rPr>
          <w:rFonts w:ascii="Arial" w:hAnsi="Arial" w:cs="Arial"/>
          <w:b/>
          <w:color w:val="000000"/>
          <w:sz w:val="24"/>
          <w:szCs w:val="24"/>
        </w:rPr>
        <w:t>CHILDREN’S RIGHTS IN CANADA IN 2022</w:t>
      </w:r>
    </w:p>
    <w:p w14:paraId="638C52A5" w14:textId="0AAB689E" w:rsidR="00382CAB" w:rsidRPr="006A3E32" w:rsidRDefault="00E42070">
      <w:pPr>
        <w:rPr>
          <w:rFonts w:ascii="Arial" w:hAnsi="Arial" w:cs="Arial"/>
          <w:sz w:val="24"/>
          <w:szCs w:val="24"/>
        </w:rPr>
      </w:pPr>
      <w:r>
        <w:rPr>
          <w:rFonts w:ascii="Arial" w:hAnsi="Arial" w:cs="Arial"/>
          <w:sz w:val="24"/>
          <w:szCs w:val="24"/>
        </w:rPr>
        <w:t xml:space="preserve">Children are the future of Canada. </w:t>
      </w:r>
      <w:r w:rsidR="006A3E32" w:rsidRPr="006A3E32">
        <w:rPr>
          <w:rFonts w:ascii="Arial" w:hAnsi="Arial" w:cs="Arial"/>
          <w:sz w:val="24"/>
          <w:szCs w:val="24"/>
        </w:rPr>
        <w:t xml:space="preserve">In </w:t>
      </w:r>
      <w:r w:rsidR="00B14BEA" w:rsidRPr="006A3E32">
        <w:rPr>
          <w:rFonts w:ascii="Arial" w:hAnsi="Arial" w:cs="Arial"/>
          <w:sz w:val="24"/>
          <w:szCs w:val="24"/>
        </w:rPr>
        <w:t>20</w:t>
      </w:r>
      <w:r w:rsidR="00B14BEA">
        <w:rPr>
          <w:rFonts w:ascii="Arial" w:hAnsi="Arial" w:cs="Arial"/>
          <w:sz w:val="24"/>
          <w:szCs w:val="24"/>
        </w:rPr>
        <w:t>16</w:t>
      </w:r>
      <w:r w:rsidR="006A3E32" w:rsidRPr="006A3E32">
        <w:rPr>
          <w:rFonts w:ascii="Arial" w:hAnsi="Arial" w:cs="Arial"/>
          <w:sz w:val="24"/>
          <w:szCs w:val="24"/>
        </w:rPr>
        <w:t xml:space="preserve">, there were </w:t>
      </w:r>
      <w:r w:rsidR="00B14BEA">
        <w:rPr>
          <w:rFonts w:ascii="Arial" w:hAnsi="Arial" w:cs="Arial"/>
          <w:sz w:val="24"/>
          <w:szCs w:val="24"/>
        </w:rPr>
        <w:t>just over 7 million</w:t>
      </w:r>
      <w:r w:rsidR="00B14BEA" w:rsidRPr="006A3E32">
        <w:rPr>
          <w:rFonts w:ascii="Arial" w:hAnsi="Arial" w:cs="Arial"/>
          <w:sz w:val="24"/>
          <w:szCs w:val="24"/>
        </w:rPr>
        <w:t xml:space="preserve"> </w:t>
      </w:r>
      <w:r w:rsidR="003F2E20">
        <w:rPr>
          <w:rFonts w:ascii="Arial" w:hAnsi="Arial" w:cs="Arial"/>
          <w:sz w:val="24"/>
          <w:szCs w:val="24"/>
        </w:rPr>
        <w:t>children under the age of 18</w:t>
      </w:r>
      <w:r w:rsidR="00283997">
        <w:rPr>
          <w:rFonts w:ascii="Arial" w:hAnsi="Arial" w:cs="Arial"/>
          <w:sz w:val="24"/>
          <w:szCs w:val="24"/>
        </w:rPr>
        <w:t xml:space="preserve"> in our country</w:t>
      </w:r>
      <w:r w:rsidR="006A3E32" w:rsidRPr="006A3E32">
        <w:rPr>
          <w:rFonts w:ascii="Arial" w:hAnsi="Arial" w:cs="Arial"/>
          <w:sz w:val="24"/>
          <w:szCs w:val="24"/>
        </w:rPr>
        <w:t>.</w:t>
      </w:r>
      <w:r w:rsidR="00E62C85">
        <w:rPr>
          <w:rFonts w:ascii="Arial" w:hAnsi="Arial" w:cs="Arial"/>
          <w:sz w:val="24"/>
          <w:szCs w:val="24"/>
        </w:rPr>
        <w:t xml:space="preserve"> </w:t>
      </w:r>
      <w:r w:rsidR="00E62C85" w:rsidRPr="00E62C85">
        <w:rPr>
          <w:rFonts w:ascii="Arial" w:hAnsi="Arial" w:cs="Arial"/>
          <w:sz w:val="24"/>
          <w:szCs w:val="24"/>
        </w:rPr>
        <w:t>3,603,480</w:t>
      </w:r>
      <w:r w:rsidR="00E62C85">
        <w:rPr>
          <w:rFonts w:ascii="Arial" w:hAnsi="Arial" w:cs="Arial"/>
          <w:sz w:val="24"/>
          <w:szCs w:val="24"/>
        </w:rPr>
        <w:t xml:space="preserve"> were male, while </w:t>
      </w:r>
      <w:r w:rsidR="00E62C85" w:rsidRPr="00E62C85">
        <w:rPr>
          <w:rFonts w:ascii="Arial" w:hAnsi="Arial" w:cs="Arial"/>
          <w:sz w:val="24"/>
          <w:szCs w:val="24"/>
        </w:rPr>
        <w:t>3,425,830</w:t>
      </w:r>
      <w:r w:rsidR="00E62C85">
        <w:rPr>
          <w:rFonts w:ascii="Arial" w:hAnsi="Arial" w:cs="Arial"/>
          <w:sz w:val="24"/>
          <w:szCs w:val="24"/>
        </w:rPr>
        <w:t xml:space="preserve"> were female.</w:t>
      </w:r>
      <w:r w:rsidR="006A3E32" w:rsidRPr="006A3E32">
        <w:rPr>
          <w:rFonts w:ascii="Arial" w:hAnsi="Arial" w:cs="Arial"/>
          <w:sz w:val="24"/>
          <w:szCs w:val="24"/>
        </w:rPr>
        <w:t xml:space="preserve"> Of </w:t>
      </w:r>
      <w:r w:rsidR="00842A7C">
        <w:rPr>
          <w:rFonts w:ascii="Arial" w:hAnsi="Arial" w:cs="Arial"/>
          <w:sz w:val="24"/>
          <w:szCs w:val="24"/>
        </w:rPr>
        <w:t>these</w:t>
      </w:r>
      <w:r w:rsidR="006A3E32" w:rsidRPr="006A3E32">
        <w:rPr>
          <w:rFonts w:ascii="Arial" w:hAnsi="Arial" w:cs="Arial"/>
          <w:sz w:val="24"/>
          <w:szCs w:val="24"/>
        </w:rPr>
        <w:t xml:space="preserve">, </w:t>
      </w:r>
      <w:r w:rsidR="00B14BEA">
        <w:rPr>
          <w:rFonts w:ascii="Arial" w:hAnsi="Arial" w:cs="Arial"/>
          <w:sz w:val="24"/>
          <w:szCs w:val="24"/>
        </w:rPr>
        <w:t>537,290</w:t>
      </w:r>
      <w:r w:rsidR="00B14BEA" w:rsidRPr="006A3E32">
        <w:rPr>
          <w:rFonts w:ascii="Arial" w:hAnsi="Arial" w:cs="Arial"/>
          <w:sz w:val="24"/>
          <w:szCs w:val="24"/>
        </w:rPr>
        <w:t xml:space="preserve"> </w:t>
      </w:r>
      <w:r w:rsidR="006A3E32" w:rsidRPr="006A3E32">
        <w:rPr>
          <w:rFonts w:ascii="Arial" w:hAnsi="Arial" w:cs="Arial"/>
          <w:sz w:val="24"/>
          <w:szCs w:val="24"/>
        </w:rPr>
        <w:t xml:space="preserve">were Indigenous, while </w:t>
      </w:r>
      <w:r w:rsidR="00B14BEA" w:rsidRPr="00B14BEA">
        <w:rPr>
          <w:rFonts w:ascii="Arial" w:hAnsi="Arial" w:cs="Arial"/>
          <w:sz w:val="24"/>
          <w:szCs w:val="24"/>
        </w:rPr>
        <w:t>1,922,095</w:t>
      </w:r>
      <w:r w:rsidR="006A3E32" w:rsidRPr="006A3E32">
        <w:rPr>
          <w:rFonts w:ascii="Arial" w:hAnsi="Arial" w:cs="Arial"/>
          <w:sz w:val="24"/>
          <w:szCs w:val="24"/>
        </w:rPr>
        <w:t xml:space="preserve"> were </w:t>
      </w:r>
      <w:r w:rsidR="008A3F82">
        <w:rPr>
          <w:rFonts w:ascii="Arial" w:hAnsi="Arial" w:cs="Arial"/>
          <w:sz w:val="24"/>
          <w:szCs w:val="24"/>
        </w:rPr>
        <w:t>racialized minorities</w:t>
      </w:r>
      <w:r w:rsidR="00283997">
        <w:rPr>
          <w:rFonts w:ascii="Arial" w:hAnsi="Arial" w:cs="Arial"/>
          <w:sz w:val="24"/>
          <w:szCs w:val="24"/>
        </w:rPr>
        <w:t>.</w:t>
      </w:r>
      <w:r w:rsidR="00E62C85">
        <w:rPr>
          <w:rFonts w:ascii="Arial" w:hAnsi="Arial" w:cs="Arial"/>
          <w:sz w:val="24"/>
          <w:szCs w:val="24"/>
        </w:rPr>
        <w:t xml:space="preserve"> </w:t>
      </w:r>
    </w:p>
    <w:p w14:paraId="194B686C" w14:textId="6A93667E" w:rsidR="00953990" w:rsidRDefault="00593A44">
      <w:pPr>
        <w:rPr>
          <w:rFonts w:ascii="Arial" w:hAnsi="Arial" w:cs="Arial"/>
          <w:sz w:val="24"/>
          <w:szCs w:val="24"/>
        </w:rPr>
      </w:pPr>
      <w:r>
        <w:rPr>
          <w:rFonts w:ascii="Arial" w:hAnsi="Arial" w:cs="Arial"/>
          <w:sz w:val="24"/>
          <w:szCs w:val="24"/>
        </w:rPr>
        <w:t>Throughout the reporting period</w:t>
      </w:r>
      <w:r w:rsidR="006A3E32">
        <w:rPr>
          <w:rFonts w:ascii="Arial" w:hAnsi="Arial" w:cs="Arial"/>
          <w:sz w:val="24"/>
          <w:szCs w:val="24"/>
        </w:rPr>
        <w:t xml:space="preserve">, </w:t>
      </w:r>
      <w:r w:rsidR="006A3E32" w:rsidRPr="006A3E32">
        <w:rPr>
          <w:rFonts w:ascii="Arial" w:hAnsi="Arial" w:cs="Arial"/>
          <w:sz w:val="24"/>
          <w:szCs w:val="24"/>
        </w:rPr>
        <w:t xml:space="preserve">Canada has worked </w:t>
      </w:r>
      <w:r w:rsidR="00D93E71">
        <w:rPr>
          <w:rFonts w:ascii="Arial" w:hAnsi="Arial" w:cs="Arial"/>
          <w:sz w:val="24"/>
          <w:szCs w:val="24"/>
        </w:rPr>
        <w:t xml:space="preserve">diligently </w:t>
      </w:r>
      <w:r w:rsidR="006A3E32" w:rsidRPr="006A3E32">
        <w:rPr>
          <w:rFonts w:ascii="Arial" w:hAnsi="Arial" w:cs="Arial"/>
          <w:sz w:val="24"/>
          <w:szCs w:val="24"/>
        </w:rPr>
        <w:t xml:space="preserve">to fulfill </w:t>
      </w:r>
      <w:r w:rsidR="006A3E32">
        <w:rPr>
          <w:rFonts w:ascii="Arial" w:hAnsi="Arial" w:cs="Arial"/>
          <w:sz w:val="24"/>
          <w:szCs w:val="24"/>
        </w:rPr>
        <w:t>its</w:t>
      </w:r>
      <w:r w:rsidR="006A3E32" w:rsidRPr="006A3E32">
        <w:rPr>
          <w:rFonts w:ascii="Arial" w:hAnsi="Arial" w:cs="Arial"/>
          <w:sz w:val="24"/>
          <w:szCs w:val="24"/>
        </w:rPr>
        <w:t xml:space="preserve"> </w:t>
      </w:r>
      <w:r w:rsidR="003F2E20">
        <w:rPr>
          <w:rFonts w:ascii="Arial" w:hAnsi="Arial" w:cs="Arial"/>
          <w:sz w:val="24"/>
          <w:szCs w:val="24"/>
        </w:rPr>
        <w:t xml:space="preserve">obligations </w:t>
      </w:r>
      <w:r w:rsidR="005806A6">
        <w:rPr>
          <w:rFonts w:ascii="Arial" w:hAnsi="Arial" w:cs="Arial"/>
          <w:sz w:val="24"/>
          <w:szCs w:val="24"/>
        </w:rPr>
        <w:t>under the Convention</w:t>
      </w:r>
      <w:r w:rsidR="00880591">
        <w:rPr>
          <w:rFonts w:ascii="Arial" w:hAnsi="Arial" w:cs="Arial"/>
          <w:sz w:val="24"/>
          <w:szCs w:val="24"/>
        </w:rPr>
        <w:t>,</w:t>
      </w:r>
      <w:r w:rsidR="006A3E32">
        <w:rPr>
          <w:rFonts w:ascii="Arial" w:hAnsi="Arial" w:cs="Arial"/>
          <w:sz w:val="24"/>
          <w:szCs w:val="24"/>
        </w:rPr>
        <w:t xml:space="preserve"> </w:t>
      </w:r>
      <w:r w:rsidR="005806A6">
        <w:rPr>
          <w:rFonts w:ascii="Arial" w:hAnsi="Arial" w:cs="Arial"/>
          <w:sz w:val="24"/>
          <w:szCs w:val="24"/>
        </w:rPr>
        <w:t xml:space="preserve">and to </w:t>
      </w:r>
      <w:r w:rsidR="008F4DF8">
        <w:rPr>
          <w:rFonts w:ascii="Arial" w:hAnsi="Arial" w:cs="Arial"/>
          <w:sz w:val="24"/>
          <w:szCs w:val="24"/>
        </w:rPr>
        <w:t>make progress in implementing the</w:t>
      </w:r>
      <w:r w:rsidR="005806A6">
        <w:rPr>
          <w:rFonts w:ascii="Arial" w:hAnsi="Arial" w:cs="Arial"/>
          <w:sz w:val="24"/>
          <w:szCs w:val="24"/>
        </w:rPr>
        <w:t xml:space="preserve"> Concluding Observations published by the Committee </w:t>
      </w:r>
      <w:r w:rsidR="00D53493">
        <w:rPr>
          <w:rFonts w:ascii="Arial" w:hAnsi="Arial" w:cs="Arial"/>
          <w:sz w:val="24"/>
          <w:szCs w:val="24"/>
        </w:rPr>
        <w:t>following its</w:t>
      </w:r>
      <w:r w:rsidR="005806A6">
        <w:rPr>
          <w:rFonts w:ascii="Arial" w:hAnsi="Arial" w:cs="Arial"/>
          <w:sz w:val="24"/>
          <w:szCs w:val="24"/>
        </w:rPr>
        <w:t xml:space="preserve"> </w:t>
      </w:r>
      <w:r w:rsidR="00472D45">
        <w:rPr>
          <w:rFonts w:ascii="Arial" w:hAnsi="Arial" w:cs="Arial"/>
          <w:sz w:val="24"/>
          <w:szCs w:val="24"/>
        </w:rPr>
        <w:t xml:space="preserve">2012 </w:t>
      </w:r>
      <w:r w:rsidR="005806A6">
        <w:rPr>
          <w:rFonts w:ascii="Arial" w:hAnsi="Arial" w:cs="Arial"/>
          <w:sz w:val="24"/>
          <w:szCs w:val="24"/>
        </w:rPr>
        <w:t>appearance</w:t>
      </w:r>
      <w:r w:rsidR="00D47F78">
        <w:rPr>
          <w:rFonts w:ascii="Arial" w:hAnsi="Arial" w:cs="Arial"/>
          <w:sz w:val="24"/>
          <w:szCs w:val="24"/>
        </w:rPr>
        <w:t>.</w:t>
      </w:r>
      <w:r w:rsidR="005806A6">
        <w:rPr>
          <w:rFonts w:ascii="Arial" w:hAnsi="Arial" w:cs="Arial"/>
          <w:sz w:val="24"/>
          <w:szCs w:val="24"/>
        </w:rPr>
        <w:t xml:space="preserve"> </w:t>
      </w:r>
      <w:r w:rsidR="00D53493">
        <w:rPr>
          <w:rFonts w:ascii="Arial" w:hAnsi="Arial" w:cs="Arial"/>
          <w:sz w:val="24"/>
          <w:szCs w:val="24"/>
        </w:rPr>
        <w:t>Canada has taken concrete actions</w:t>
      </w:r>
      <w:r w:rsidR="00CF15BB">
        <w:rPr>
          <w:rFonts w:ascii="Arial" w:hAnsi="Arial" w:cs="Arial"/>
          <w:sz w:val="24"/>
          <w:szCs w:val="24"/>
        </w:rPr>
        <w:t xml:space="preserve"> to </w:t>
      </w:r>
      <w:r w:rsidR="006A3E32" w:rsidRPr="006A3E32">
        <w:rPr>
          <w:rFonts w:ascii="Arial" w:hAnsi="Arial" w:cs="Arial"/>
          <w:sz w:val="24"/>
          <w:szCs w:val="24"/>
        </w:rPr>
        <w:t>red</w:t>
      </w:r>
      <w:r w:rsidR="003F2E20">
        <w:rPr>
          <w:rFonts w:ascii="Arial" w:hAnsi="Arial" w:cs="Arial"/>
          <w:sz w:val="24"/>
          <w:szCs w:val="24"/>
        </w:rPr>
        <w:t>uc</w:t>
      </w:r>
      <w:r w:rsidR="000B7B51">
        <w:rPr>
          <w:rFonts w:ascii="Arial" w:hAnsi="Arial" w:cs="Arial"/>
          <w:sz w:val="24"/>
          <w:szCs w:val="24"/>
        </w:rPr>
        <w:t>e</w:t>
      </w:r>
      <w:r w:rsidR="003F2E20">
        <w:rPr>
          <w:rFonts w:ascii="Arial" w:hAnsi="Arial" w:cs="Arial"/>
          <w:sz w:val="24"/>
          <w:szCs w:val="24"/>
        </w:rPr>
        <w:t xml:space="preserve"> the levels of </w:t>
      </w:r>
      <w:r w:rsidR="006A3E32" w:rsidRPr="006A3E32">
        <w:rPr>
          <w:rFonts w:ascii="Arial" w:hAnsi="Arial" w:cs="Arial"/>
          <w:sz w:val="24"/>
          <w:szCs w:val="24"/>
        </w:rPr>
        <w:t>child poverty,</w:t>
      </w:r>
      <w:r w:rsidR="00FE0703">
        <w:rPr>
          <w:rFonts w:ascii="Arial" w:hAnsi="Arial" w:cs="Arial"/>
          <w:sz w:val="24"/>
          <w:szCs w:val="24"/>
        </w:rPr>
        <w:t xml:space="preserve"> address youth homelessness</w:t>
      </w:r>
      <w:r w:rsidR="000B7B51">
        <w:rPr>
          <w:rFonts w:ascii="Arial" w:hAnsi="Arial" w:cs="Arial"/>
          <w:sz w:val="24"/>
          <w:szCs w:val="24"/>
        </w:rPr>
        <w:t>,</w:t>
      </w:r>
      <w:r w:rsidR="00101FBC">
        <w:rPr>
          <w:rFonts w:ascii="Arial" w:hAnsi="Arial" w:cs="Arial"/>
          <w:sz w:val="24"/>
          <w:szCs w:val="24"/>
        </w:rPr>
        <w:t xml:space="preserve"> </w:t>
      </w:r>
      <w:r w:rsidR="000B7B51">
        <w:rPr>
          <w:rFonts w:ascii="Arial" w:hAnsi="Arial" w:cs="Arial"/>
          <w:sz w:val="24"/>
          <w:szCs w:val="24"/>
        </w:rPr>
        <w:t>increase levels of i</w:t>
      </w:r>
      <w:r w:rsidR="00CF15BB">
        <w:rPr>
          <w:rFonts w:ascii="Arial" w:hAnsi="Arial" w:cs="Arial"/>
          <w:sz w:val="24"/>
          <w:szCs w:val="24"/>
        </w:rPr>
        <w:t>nclusion and access to services,</w:t>
      </w:r>
      <w:r w:rsidR="000B7B51">
        <w:rPr>
          <w:rFonts w:ascii="Arial" w:hAnsi="Arial" w:cs="Arial"/>
          <w:sz w:val="24"/>
          <w:szCs w:val="24"/>
        </w:rPr>
        <w:t xml:space="preserve"> and address </w:t>
      </w:r>
      <w:r w:rsidR="006A3E32" w:rsidRPr="006A3E32">
        <w:rPr>
          <w:rFonts w:ascii="Arial" w:hAnsi="Arial" w:cs="Arial"/>
          <w:sz w:val="24"/>
          <w:szCs w:val="24"/>
        </w:rPr>
        <w:t>climate change</w:t>
      </w:r>
      <w:r w:rsidR="00472D45">
        <w:rPr>
          <w:rFonts w:ascii="Arial" w:hAnsi="Arial" w:cs="Arial"/>
          <w:sz w:val="24"/>
          <w:szCs w:val="24"/>
        </w:rPr>
        <w:t>.</w:t>
      </w:r>
      <w:r w:rsidR="00510500" w:rsidRPr="00510500">
        <w:rPr>
          <w:rFonts w:ascii="Arial" w:hAnsi="Arial" w:cs="Arial"/>
          <w:sz w:val="24"/>
          <w:szCs w:val="24"/>
        </w:rPr>
        <w:t xml:space="preserve"> </w:t>
      </w:r>
      <w:r w:rsidR="00334E3D">
        <w:rPr>
          <w:rFonts w:ascii="Arial" w:hAnsi="Arial" w:cs="Arial"/>
          <w:sz w:val="24"/>
          <w:szCs w:val="24"/>
        </w:rPr>
        <w:t xml:space="preserve">For example, </w:t>
      </w:r>
      <w:r w:rsidR="00E62C85" w:rsidRPr="00E62C85">
        <w:rPr>
          <w:rFonts w:ascii="Arial" w:hAnsi="Arial" w:cs="Arial"/>
          <w:sz w:val="24"/>
          <w:szCs w:val="24"/>
        </w:rPr>
        <w:t xml:space="preserve">in 2016 the Government of Canada introduced the Canada Child Benefit, an income-based support for families with children, which assists those that need it most. </w:t>
      </w:r>
      <w:r w:rsidR="00D677AB" w:rsidRPr="00D677AB">
        <w:rPr>
          <w:rFonts w:ascii="Arial" w:hAnsi="Arial" w:cs="Arial"/>
          <w:sz w:val="24"/>
          <w:szCs w:val="24"/>
        </w:rPr>
        <w:t>Data from the 2020 Canadian Income Survey suggests that the Canada Child Benefit has had a significant positive impact on children, as the national child poverty rate decreased from 16.3% in 2015 to 9.4% in 2019, and then again in 2020 to 4.7% after the introduction of COVID-19 relief programs.</w:t>
      </w:r>
      <w:r w:rsidR="00D677AB">
        <w:rPr>
          <w:rFonts w:ascii="Arial" w:hAnsi="Arial" w:cs="Arial"/>
          <w:sz w:val="24"/>
          <w:szCs w:val="24"/>
        </w:rPr>
        <w:t xml:space="preserve"> </w:t>
      </w:r>
      <w:r w:rsidR="000B7B51">
        <w:rPr>
          <w:rFonts w:ascii="Arial" w:hAnsi="Arial" w:cs="Arial"/>
          <w:sz w:val="24"/>
          <w:szCs w:val="24"/>
        </w:rPr>
        <w:t>The Government of Canada has also created a</w:t>
      </w:r>
      <w:r w:rsidR="00510500" w:rsidRPr="00593A44">
        <w:rPr>
          <w:rFonts w:ascii="Arial" w:hAnsi="Arial" w:cs="Arial"/>
          <w:sz w:val="24"/>
          <w:szCs w:val="24"/>
        </w:rPr>
        <w:t xml:space="preserve"> new </w:t>
      </w:r>
      <w:r w:rsidR="00510500">
        <w:rPr>
          <w:rFonts w:ascii="Arial" w:hAnsi="Arial" w:cs="Arial"/>
          <w:sz w:val="24"/>
          <w:szCs w:val="24"/>
        </w:rPr>
        <w:t xml:space="preserve">federal </w:t>
      </w:r>
      <w:r w:rsidR="00510500" w:rsidRPr="00593A44">
        <w:rPr>
          <w:rFonts w:ascii="Arial" w:hAnsi="Arial" w:cs="Arial"/>
          <w:sz w:val="24"/>
          <w:szCs w:val="24"/>
        </w:rPr>
        <w:t>Cabinet position of Minister of Families, Children and Social Development, which ensures a coordinated response on many children’s issues</w:t>
      </w:r>
      <w:r w:rsidR="000B7B51">
        <w:rPr>
          <w:rFonts w:ascii="Arial" w:hAnsi="Arial" w:cs="Arial"/>
          <w:sz w:val="24"/>
          <w:szCs w:val="24"/>
        </w:rPr>
        <w:t>.</w:t>
      </w:r>
    </w:p>
    <w:p w14:paraId="6FC400CD" w14:textId="347B436C" w:rsidR="007A1FD1" w:rsidRDefault="00334E3D">
      <w:pPr>
        <w:rPr>
          <w:rFonts w:ascii="Arial" w:hAnsi="Arial" w:cs="Arial"/>
          <w:sz w:val="24"/>
          <w:szCs w:val="24"/>
        </w:rPr>
      </w:pPr>
      <w:r>
        <w:rPr>
          <w:rFonts w:ascii="Arial" w:hAnsi="Arial" w:cs="Arial"/>
          <w:sz w:val="24"/>
          <w:szCs w:val="24"/>
        </w:rPr>
        <w:t xml:space="preserve">In general, children in Canada enjoy high levels of education and universal healthcare, backstopped by multiple supports that help families raise children. </w:t>
      </w:r>
      <w:r w:rsidR="00835FB0">
        <w:rPr>
          <w:rFonts w:ascii="Arial" w:hAnsi="Arial" w:cs="Arial"/>
          <w:sz w:val="24"/>
          <w:szCs w:val="24"/>
        </w:rPr>
        <w:t xml:space="preserve">At the same time, we acknowledge that there </w:t>
      </w:r>
      <w:r w:rsidR="00C71139">
        <w:rPr>
          <w:rFonts w:ascii="Arial" w:hAnsi="Arial" w:cs="Arial"/>
          <w:sz w:val="24"/>
          <w:szCs w:val="24"/>
        </w:rPr>
        <w:t xml:space="preserve">are </w:t>
      </w:r>
      <w:r w:rsidR="003F2E20">
        <w:rPr>
          <w:rFonts w:ascii="Arial" w:hAnsi="Arial" w:cs="Arial"/>
          <w:sz w:val="24"/>
          <w:szCs w:val="24"/>
        </w:rPr>
        <w:t xml:space="preserve">still ongoing </w:t>
      </w:r>
      <w:r w:rsidR="00835FB0">
        <w:rPr>
          <w:rFonts w:ascii="Arial" w:hAnsi="Arial" w:cs="Arial"/>
          <w:sz w:val="24"/>
          <w:szCs w:val="24"/>
        </w:rPr>
        <w:t xml:space="preserve">challenges that </w:t>
      </w:r>
      <w:r w:rsidR="000501D7">
        <w:rPr>
          <w:rFonts w:ascii="Arial" w:hAnsi="Arial" w:cs="Arial"/>
          <w:sz w:val="24"/>
          <w:szCs w:val="24"/>
        </w:rPr>
        <w:t xml:space="preserve">affect </w:t>
      </w:r>
      <w:r w:rsidR="007567EB">
        <w:rPr>
          <w:rFonts w:ascii="Arial" w:hAnsi="Arial" w:cs="Arial"/>
          <w:sz w:val="24"/>
          <w:szCs w:val="24"/>
        </w:rPr>
        <w:t xml:space="preserve">children, and </w:t>
      </w:r>
      <w:r w:rsidR="000501D7">
        <w:rPr>
          <w:rFonts w:ascii="Arial" w:hAnsi="Arial" w:cs="Arial"/>
          <w:sz w:val="24"/>
          <w:szCs w:val="24"/>
        </w:rPr>
        <w:t xml:space="preserve">certain groups of </w:t>
      </w:r>
      <w:r w:rsidR="00835FB0">
        <w:rPr>
          <w:rFonts w:ascii="Arial" w:hAnsi="Arial" w:cs="Arial"/>
          <w:sz w:val="24"/>
          <w:szCs w:val="24"/>
        </w:rPr>
        <w:t>children</w:t>
      </w:r>
      <w:r w:rsidR="007567EB">
        <w:rPr>
          <w:rFonts w:ascii="Arial" w:hAnsi="Arial" w:cs="Arial"/>
          <w:sz w:val="24"/>
          <w:szCs w:val="24"/>
        </w:rPr>
        <w:t xml:space="preserve"> in particular</w:t>
      </w:r>
      <w:r w:rsidR="003F2E20">
        <w:rPr>
          <w:rFonts w:ascii="Arial" w:hAnsi="Arial" w:cs="Arial"/>
          <w:sz w:val="24"/>
          <w:szCs w:val="24"/>
        </w:rPr>
        <w:t>.</w:t>
      </w:r>
      <w:r w:rsidR="00CF598D">
        <w:rPr>
          <w:rFonts w:ascii="Arial" w:hAnsi="Arial" w:cs="Arial"/>
          <w:sz w:val="24"/>
          <w:szCs w:val="24"/>
        </w:rPr>
        <w:t xml:space="preserve"> We note that the pandemic has amplified </w:t>
      </w:r>
      <w:r w:rsidR="008F4DF8">
        <w:rPr>
          <w:rFonts w:ascii="Arial" w:hAnsi="Arial" w:cs="Arial"/>
          <w:sz w:val="24"/>
          <w:szCs w:val="24"/>
        </w:rPr>
        <w:t xml:space="preserve">many </w:t>
      </w:r>
      <w:r w:rsidR="007567EB">
        <w:rPr>
          <w:rFonts w:ascii="Arial" w:hAnsi="Arial" w:cs="Arial"/>
          <w:sz w:val="24"/>
          <w:szCs w:val="24"/>
        </w:rPr>
        <w:t xml:space="preserve">of </w:t>
      </w:r>
      <w:r w:rsidR="00CF598D">
        <w:rPr>
          <w:rFonts w:ascii="Arial" w:hAnsi="Arial" w:cs="Arial"/>
          <w:sz w:val="24"/>
          <w:szCs w:val="24"/>
        </w:rPr>
        <w:t>these challenge</w:t>
      </w:r>
      <w:r w:rsidR="003F2E20">
        <w:rPr>
          <w:rFonts w:ascii="Arial" w:hAnsi="Arial" w:cs="Arial"/>
          <w:sz w:val="24"/>
          <w:szCs w:val="24"/>
        </w:rPr>
        <w:t>s</w:t>
      </w:r>
      <w:r w:rsidR="00CF598D">
        <w:rPr>
          <w:rFonts w:ascii="Arial" w:hAnsi="Arial" w:cs="Arial"/>
          <w:sz w:val="24"/>
          <w:szCs w:val="24"/>
        </w:rPr>
        <w:t xml:space="preserve">, which include </w:t>
      </w:r>
      <w:r w:rsidR="003F2E20">
        <w:rPr>
          <w:rFonts w:ascii="Arial" w:hAnsi="Arial" w:cs="Arial"/>
          <w:sz w:val="24"/>
          <w:szCs w:val="24"/>
        </w:rPr>
        <w:t>a reduction i</w:t>
      </w:r>
      <w:r w:rsidR="001476D5">
        <w:rPr>
          <w:rFonts w:ascii="Arial" w:hAnsi="Arial" w:cs="Arial"/>
          <w:sz w:val="24"/>
          <w:szCs w:val="24"/>
        </w:rPr>
        <w:t>n</w:t>
      </w:r>
      <w:r w:rsidR="003F2E20">
        <w:rPr>
          <w:rFonts w:ascii="Arial" w:hAnsi="Arial" w:cs="Arial"/>
          <w:sz w:val="24"/>
          <w:szCs w:val="24"/>
        </w:rPr>
        <w:t xml:space="preserve"> the level of </w:t>
      </w:r>
      <w:r w:rsidR="00CF598D">
        <w:rPr>
          <w:rFonts w:ascii="Arial" w:hAnsi="Arial" w:cs="Arial"/>
          <w:sz w:val="24"/>
          <w:szCs w:val="24"/>
        </w:rPr>
        <w:t>access to social, medical, and other support services for children</w:t>
      </w:r>
      <w:r w:rsidR="000A2FE0">
        <w:rPr>
          <w:rFonts w:ascii="Arial" w:hAnsi="Arial" w:cs="Arial"/>
          <w:sz w:val="24"/>
          <w:szCs w:val="24"/>
        </w:rPr>
        <w:t>, especially for children who already faced challenges before the pandemic, including Indigenous children</w:t>
      </w:r>
      <w:r w:rsidR="006419DF">
        <w:rPr>
          <w:rFonts w:ascii="Arial" w:hAnsi="Arial" w:cs="Arial"/>
          <w:sz w:val="24"/>
          <w:szCs w:val="24"/>
        </w:rPr>
        <w:t xml:space="preserve"> and children with disabilities</w:t>
      </w:r>
      <w:r w:rsidR="00CF598D">
        <w:rPr>
          <w:rFonts w:ascii="Arial" w:hAnsi="Arial" w:cs="Arial"/>
          <w:sz w:val="24"/>
          <w:szCs w:val="24"/>
        </w:rPr>
        <w:t xml:space="preserve">. </w:t>
      </w:r>
      <w:r w:rsidR="000501D7">
        <w:rPr>
          <w:rFonts w:ascii="Arial" w:hAnsi="Arial" w:cs="Arial"/>
          <w:sz w:val="24"/>
          <w:szCs w:val="24"/>
        </w:rPr>
        <w:t xml:space="preserve">We need to ensure that all </w:t>
      </w:r>
      <w:r w:rsidR="00880591">
        <w:rPr>
          <w:rFonts w:ascii="Arial" w:hAnsi="Arial" w:cs="Arial"/>
          <w:sz w:val="24"/>
          <w:szCs w:val="24"/>
        </w:rPr>
        <w:t xml:space="preserve">children </w:t>
      </w:r>
      <w:r w:rsidR="000501D7">
        <w:rPr>
          <w:rFonts w:ascii="Arial" w:hAnsi="Arial" w:cs="Arial"/>
          <w:sz w:val="24"/>
          <w:szCs w:val="24"/>
        </w:rPr>
        <w:t>have equitable access to services</w:t>
      </w:r>
      <w:r w:rsidR="00EE7090">
        <w:rPr>
          <w:rFonts w:ascii="Arial" w:hAnsi="Arial" w:cs="Arial"/>
          <w:sz w:val="24"/>
          <w:szCs w:val="24"/>
        </w:rPr>
        <w:t xml:space="preserve"> and that children do </w:t>
      </w:r>
      <w:r w:rsidR="00F14C0E">
        <w:rPr>
          <w:rFonts w:ascii="Arial" w:hAnsi="Arial" w:cs="Arial"/>
          <w:sz w:val="24"/>
          <w:szCs w:val="24"/>
        </w:rPr>
        <w:lastRenderedPageBreak/>
        <w:t xml:space="preserve">not </w:t>
      </w:r>
      <w:r w:rsidR="00EE7090">
        <w:rPr>
          <w:rFonts w:ascii="Arial" w:hAnsi="Arial" w:cs="Arial"/>
          <w:sz w:val="24"/>
          <w:szCs w:val="24"/>
        </w:rPr>
        <w:t>experience discrimination based on</w:t>
      </w:r>
      <w:r w:rsidR="00A24FF4">
        <w:rPr>
          <w:rFonts w:ascii="Arial" w:hAnsi="Arial" w:cs="Arial"/>
          <w:sz w:val="24"/>
          <w:szCs w:val="24"/>
        </w:rPr>
        <w:t xml:space="preserve"> their Indigenous identity</w:t>
      </w:r>
      <w:r w:rsidR="00DC2AF6">
        <w:rPr>
          <w:rFonts w:ascii="Arial" w:hAnsi="Arial" w:cs="Arial"/>
          <w:sz w:val="24"/>
          <w:szCs w:val="24"/>
        </w:rPr>
        <w:t xml:space="preserve">, </w:t>
      </w:r>
      <w:r w:rsidR="00EE7090">
        <w:rPr>
          <w:rFonts w:ascii="Arial" w:hAnsi="Arial" w:cs="Arial"/>
          <w:sz w:val="24"/>
          <w:szCs w:val="24"/>
        </w:rPr>
        <w:t xml:space="preserve">race, </w:t>
      </w:r>
      <w:r w:rsidR="006419DF">
        <w:rPr>
          <w:rFonts w:ascii="Arial" w:hAnsi="Arial" w:cs="Arial"/>
          <w:sz w:val="24"/>
          <w:szCs w:val="24"/>
        </w:rPr>
        <w:t xml:space="preserve">disability, </w:t>
      </w:r>
      <w:r w:rsidR="00EE7090">
        <w:rPr>
          <w:rFonts w:ascii="Arial" w:hAnsi="Arial" w:cs="Arial"/>
          <w:sz w:val="24"/>
          <w:szCs w:val="24"/>
        </w:rPr>
        <w:t>ethnic origin, gender</w:t>
      </w:r>
      <w:r w:rsidR="00AB7467">
        <w:rPr>
          <w:rFonts w:ascii="Arial" w:hAnsi="Arial" w:cs="Arial"/>
          <w:sz w:val="24"/>
          <w:szCs w:val="24"/>
        </w:rPr>
        <w:t xml:space="preserve"> identity or expression</w:t>
      </w:r>
      <w:r w:rsidR="00EE7090">
        <w:rPr>
          <w:rFonts w:ascii="Arial" w:hAnsi="Arial" w:cs="Arial"/>
          <w:sz w:val="24"/>
          <w:szCs w:val="24"/>
        </w:rPr>
        <w:t>, sexual orientation</w:t>
      </w:r>
      <w:r w:rsidR="00AB7467">
        <w:rPr>
          <w:rFonts w:ascii="Arial" w:hAnsi="Arial" w:cs="Arial"/>
          <w:sz w:val="24"/>
          <w:szCs w:val="24"/>
        </w:rPr>
        <w:t xml:space="preserve">, </w:t>
      </w:r>
      <w:r w:rsidR="00EE7090">
        <w:rPr>
          <w:rFonts w:ascii="Arial" w:hAnsi="Arial" w:cs="Arial"/>
          <w:sz w:val="24"/>
          <w:szCs w:val="24"/>
        </w:rPr>
        <w:t xml:space="preserve">or any other </w:t>
      </w:r>
      <w:r w:rsidR="00123BFA">
        <w:rPr>
          <w:rFonts w:ascii="Arial" w:hAnsi="Arial" w:cs="Arial"/>
          <w:sz w:val="24"/>
          <w:szCs w:val="24"/>
        </w:rPr>
        <w:t>status</w:t>
      </w:r>
      <w:r w:rsidR="00EE7090">
        <w:rPr>
          <w:rFonts w:ascii="Arial" w:hAnsi="Arial" w:cs="Arial"/>
          <w:sz w:val="24"/>
          <w:szCs w:val="24"/>
        </w:rPr>
        <w:t>.</w:t>
      </w:r>
    </w:p>
    <w:p w14:paraId="61849361" w14:textId="2F79DED3" w:rsidR="0011030F" w:rsidRPr="00B32901" w:rsidRDefault="00A242AD">
      <w:pPr>
        <w:rPr>
          <w:rFonts w:ascii="Arial" w:hAnsi="Arial"/>
          <w:sz w:val="24"/>
        </w:rPr>
      </w:pPr>
      <w:r>
        <w:rPr>
          <w:rFonts w:ascii="Arial" w:hAnsi="Arial" w:cs="Arial"/>
          <w:sz w:val="24"/>
          <w:szCs w:val="24"/>
        </w:rPr>
        <w:t>While dealing with the new challenges brought on by the pandemic, Canada also continues to grapple with the legacy of</w:t>
      </w:r>
      <w:r w:rsidR="00AA7BD8">
        <w:rPr>
          <w:rFonts w:ascii="Arial" w:hAnsi="Arial" w:cs="Arial"/>
          <w:sz w:val="24"/>
          <w:szCs w:val="24"/>
        </w:rPr>
        <w:t xml:space="preserve"> Indian</w:t>
      </w:r>
      <w:r>
        <w:rPr>
          <w:rFonts w:ascii="Arial" w:hAnsi="Arial" w:cs="Arial"/>
          <w:sz w:val="24"/>
          <w:szCs w:val="24"/>
        </w:rPr>
        <w:t xml:space="preserve"> </w:t>
      </w:r>
      <w:r w:rsidR="00AA7BD8">
        <w:rPr>
          <w:rFonts w:ascii="Arial" w:hAnsi="Arial" w:cs="Arial"/>
          <w:sz w:val="24"/>
          <w:szCs w:val="24"/>
        </w:rPr>
        <w:t>R</w:t>
      </w:r>
      <w:r>
        <w:rPr>
          <w:rFonts w:ascii="Arial" w:hAnsi="Arial" w:cs="Arial"/>
          <w:sz w:val="24"/>
          <w:szCs w:val="24"/>
        </w:rPr>
        <w:t xml:space="preserve">esidential </w:t>
      </w:r>
      <w:r w:rsidR="00AA7BD8">
        <w:rPr>
          <w:rFonts w:ascii="Arial" w:hAnsi="Arial" w:cs="Arial"/>
          <w:sz w:val="24"/>
          <w:szCs w:val="24"/>
        </w:rPr>
        <w:t>S</w:t>
      </w:r>
      <w:r w:rsidR="007A1FD1">
        <w:rPr>
          <w:rFonts w:ascii="Arial" w:hAnsi="Arial" w:cs="Arial"/>
          <w:sz w:val="24"/>
          <w:szCs w:val="24"/>
        </w:rPr>
        <w:t>chool</w:t>
      </w:r>
      <w:r w:rsidR="00F11A9B">
        <w:rPr>
          <w:rFonts w:ascii="Arial" w:hAnsi="Arial" w:cs="Arial"/>
          <w:sz w:val="24"/>
          <w:szCs w:val="24"/>
        </w:rPr>
        <w:t>s</w:t>
      </w:r>
      <w:r w:rsidR="007A1FD1">
        <w:rPr>
          <w:rFonts w:ascii="Arial" w:hAnsi="Arial" w:cs="Arial"/>
          <w:sz w:val="24"/>
          <w:szCs w:val="24"/>
        </w:rPr>
        <w:t xml:space="preserve"> </w:t>
      </w:r>
      <w:r>
        <w:rPr>
          <w:rFonts w:ascii="Arial" w:hAnsi="Arial" w:cs="Arial"/>
          <w:sz w:val="24"/>
          <w:szCs w:val="24"/>
        </w:rPr>
        <w:t>and system</w:t>
      </w:r>
      <w:r w:rsidR="00E22C6F">
        <w:rPr>
          <w:rFonts w:ascii="Arial" w:hAnsi="Arial" w:cs="Arial"/>
          <w:sz w:val="24"/>
          <w:szCs w:val="24"/>
        </w:rPr>
        <w:t>i</w:t>
      </w:r>
      <w:r>
        <w:rPr>
          <w:rFonts w:ascii="Arial" w:hAnsi="Arial" w:cs="Arial"/>
          <w:sz w:val="24"/>
          <w:szCs w:val="24"/>
        </w:rPr>
        <w:t>c injustices towards Indigenous Peoples. T</w:t>
      </w:r>
      <w:r w:rsidRPr="00E84895">
        <w:rPr>
          <w:rFonts w:ascii="Arial" w:hAnsi="Arial" w:cs="Arial"/>
          <w:color w:val="000000"/>
          <w:sz w:val="24"/>
          <w:szCs w:val="24"/>
        </w:rPr>
        <w:t xml:space="preserve">he </w:t>
      </w:r>
      <w:r w:rsidR="00582F52">
        <w:rPr>
          <w:rFonts w:ascii="Arial" w:hAnsi="Arial" w:cs="Arial"/>
          <w:color w:val="000000"/>
          <w:sz w:val="24"/>
          <w:szCs w:val="24"/>
        </w:rPr>
        <w:t xml:space="preserve">historical </w:t>
      </w:r>
      <w:r w:rsidRPr="00E84895">
        <w:rPr>
          <w:rFonts w:ascii="Arial" w:hAnsi="Arial" w:cs="Arial"/>
          <w:color w:val="000000"/>
          <w:sz w:val="24"/>
          <w:szCs w:val="24"/>
        </w:rPr>
        <w:t xml:space="preserve">mistreatment and abuse of Indigenous children in the residential school system is a tragedy that </w:t>
      </w:r>
      <w:r w:rsidR="00DC2AF6">
        <w:rPr>
          <w:rFonts w:ascii="Arial" w:hAnsi="Arial" w:cs="Arial"/>
          <w:color w:val="000000"/>
          <w:sz w:val="24"/>
          <w:szCs w:val="24"/>
        </w:rPr>
        <w:t xml:space="preserve">continues to have </w:t>
      </w:r>
      <w:r w:rsidRPr="00E84895">
        <w:rPr>
          <w:rFonts w:ascii="Arial" w:hAnsi="Arial" w:cs="Arial"/>
          <w:color w:val="000000"/>
          <w:sz w:val="24"/>
          <w:szCs w:val="24"/>
        </w:rPr>
        <w:t>profound and damaging impact</w:t>
      </w:r>
      <w:r w:rsidR="00DC2AF6">
        <w:rPr>
          <w:rFonts w:ascii="Arial" w:hAnsi="Arial" w:cs="Arial"/>
          <w:color w:val="000000"/>
          <w:sz w:val="24"/>
          <w:szCs w:val="24"/>
        </w:rPr>
        <w:t>s</w:t>
      </w:r>
      <w:r w:rsidRPr="00E84895">
        <w:rPr>
          <w:rFonts w:ascii="Arial" w:hAnsi="Arial" w:cs="Arial"/>
          <w:color w:val="000000"/>
          <w:sz w:val="24"/>
          <w:szCs w:val="24"/>
        </w:rPr>
        <w:t xml:space="preserve"> on Indigenous Peoples today</w:t>
      </w:r>
      <w:r>
        <w:rPr>
          <w:rFonts w:ascii="Arial" w:hAnsi="Arial" w:cs="Arial"/>
          <w:color w:val="000000"/>
          <w:sz w:val="24"/>
          <w:szCs w:val="24"/>
        </w:rPr>
        <w:t xml:space="preserve">. </w:t>
      </w:r>
      <w:r w:rsidR="000501D7">
        <w:rPr>
          <w:rFonts w:ascii="Arial" w:hAnsi="Arial" w:cs="Arial"/>
          <w:sz w:val="24"/>
          <w:szCs w:val="24"/>
        </w:rPr>
        <w:t>Indigenous children</w:t>
      </w:r>
      <w:r w:rsidR="009224D7">
        <w:rPr>
          <w:rFonts w:ascii="Arial" w:hAnsi="Arial" w:cs="Arial"/>
          <w:sz w:val="24"/>
          <w:szCs w:val="24"/>
        </w:rPr>
        <w:t xml:space="preserve"> continue to experience higher levels of poverty and over</w:t>
      </w:r>
      <w:r w:rsidR="00E71750">
        <w:rPr>
          <w:rFonts w:ascii="Arial" w:hAnsi="Arial" w:cs="Arial"/>
          <w:sz w:val="24"/>
          <w:szCs w:val="24"/>
        </w:rPr>
        <w:t>-</w:t>
      </w:r>
      <w:r w:rsidR="009224D7">
        <w:rPr>
          <w:rFonts w:ascii="Arial" w:hAnsi="Arial" w:cs="Arial"/>
          <w:sz w:val="24"/>
          <w:szCs w:val="24"/>
        </w:rPr>
        <w:t>representation in child welfare and youth criminal justice systems</w:t>
      </w:r>
      <w:r w:rsidR="003D167E">
        <w:rPr>
          <w:rFonts w:ascii="Arial" w:hAnsi="Arial" w:cs="Arial"/>
          <w:sz w:val="24"/>
          <w:szCs w:val="24"/>
        </w:rPr>
        <w:t xml:space="preserve"> and have challenges accessing timely and culturally sensitive health and social </w:t>
      </w:r>
      <w:r w:rsidR="00334E3D">
        <w:rPr>
          <w:rFonts w:ascii="Arial" w:hAnsi="Arial" w:cs="Arial"/>
          <w:sz w:val="24"/>
          <w:szCs w:val="24"/>
        </w:rPr>
        <w:t>services. We</w:t>
      </w:r>
      <w:r w:rsidR="00953990">
        <w:rPr>
          <w:rFonts w:ascii="Arial" w:hAnsi="Arial" w:cs="Arial"/>
          <w:sz w:val="24"/>
          <w:szCs w:val="24"/>
        </w:rPr>
        <w:t xml:space="preserve"> have heard from </w:t>
      </w:r>
      <w:r w:rsidR="00FE0703">
        <w:rPr>
          <w:rFonts w:ascii="Arial" w:hAnsi="Arial" w:cs="Arial"/>
          <w:sz w:val="24"/>
          <w:szCs w:val="24"/>
        </w:rPr>
        <w:t xml:space="preserve">Indigenous Representatives and </w:t>
      </w:r>
      <w:r w:rsidR="004E2404">
        <w:rPr>
          <w:rFonts w:ascii="Arial" w:hAnsi="Arial" w:cs="Arial"/>
          <w:sz w:val="24"/>
          <w:szCs w:val="24"/>
        </w:rPr>
        <w:t>c</w:t>
      </w:r>
      <w:r w:rsidR="00FE0703">
        <w:rPr>
          <w:rFonts w:ascii="Arial" w:hAnsi="Arial" w:cs="Arial"/>
          <w:sz w:val="24"/>
          <w:szCs w:val="24"/>
        </w:rPr>
        <w:t xml:space="preserve">ivil </w:t>
      </w:r>
      <w:r w:rsidR="004E2404">
        <w:rPr>
          <w:rFonts w:ascii="Arial" w:hAnsi="Arial" w:cs="Arial"/>
          <w:sz w:val="24"/>
          <w:szCs w:val="24"/>
        </w:rPr>
        <w:t>s</w:t>
      </w:r>
      <w:r w:rsidR="00FE0703">
        <w:rPr>
          <w:rFonts w:ascii="Arial" w:hAnsi="Arial" w:cs="Arial"/>
          <w:sz w:val="24"/>
          <w:szCs w:val="24"/>
        </w:rPr>
        <w:t>ociety</w:t>
      </w:r>
      <w:r w:rsidR="00953990">
        <w:rPr>
          <w:rFonts w:ascii="Arial" w:hAnsi="Arial" w:cs="Arial"/>
          <w:sz w:val="24"/>
          <w:szCs w:val="24"/>
        </w:rPr>
        <w:t xml:space="preserve"> that</w:t>
      </w:r>
      <w:r w:rsidR="007A1FD1">
        <w:rPr>
          <w:rFonts w:ascii="Arial" w:hAnsi="Arial" w:cs="Arial"/>
          <w:sz w:val="24"/>
          <w:szCs w:val="24"/>
        </w:rPr>
        <w:t>,</w:t>
      </w:r>
      <w:r w:rsidR="00953990">
        <w:rPr>
          <w:rFonts w:ascii="Arial" w:hAnsi="Arial" w:cs="Arial"/>
          <w:sz w:val="24"/>
          <w:szCs w:val="24"/>
        </w:rPr>
        <w:t xml:space="preserve"> </w:t>
      </w:r>
      <w:r w:rsidR="00E00C67">
        <w:rPr>
          <w:rFonts w:ascii="Arial" w:hAnsi="Arial" w:cs="Arial"/>
          <w:sz w:val="24"/>
          <w:szCs w:val="24"/>
        </w:rPr>
        <w:t xml:space="preserve">on child-specific reconciliation efforts, </w:t>
      </w:r>
      <w:r w:rsidR="00953990">
        <w:rPr>
          <w:rFonts w:ascii="Arial" w:hAnsi="Arial" w:cs="Arial"/>
          <w:sz w:val="24"/>
          <w:szCs w:val="24"/>
        </w:rPr>
        <w:t xml:space="preserve">Canada </w:t>
      </w:r>
      <w:r w:rsidR="003F2E20">
        <w:rPr>
          <w:rFonts w:ascii="Arial" w:hAnsi="Arial" w:cs="Arial"/>
          <w:sz w:val="24"/>
          <w:szCs w:val="24"/>
        </w:rPr>
        <w:t>needs to do</w:t>
      </w:r>
      <w:r w:rsidR="00953990" w:rsidRPr="00953990">
        <w:rPr>
          <w:rFonts w:ascii="Arial" w:hAnsi="Arial" w:cs="Arial"/>
          <w:sz w:val="24"/>
          <w:szCs w:val="24"/>
        </w:rPr>
        <w:t xml:space="preserve"> more </w:t>
      </w:r>
      <w:r w:rsidR="00880591">
        <w:rPr>
          <w:rFonts w:ascii="Arial" w:hAnsi="Arial" w:cs="Arial"/>
          <w:sz w:val="24"/>
          <w:szCs w:val="24"/>
        </w:rPr>
        <w:t xml:space="preserve">to ensure </w:t>
      </w:r>
      <w:r w:rsidR="00953990">
        <w:rPr>
          <w:rFonts w:ascii="Arial" w:hAnsi="Arial" w:cs="Arial"/>
          <w:sz w:val="24"/>
          <w:szCs w:val="24"/>
        </w:rPr>
        <w:t>consistent</w:t>
      </w:r>
      <w:r w:rsidR="00953990" w:rsidRPr="00953990">
        <w:rPr>
          <w:rFonts w:ascii="Arial" w:hAnsi="Arial" w:cs="Arial"/>
          <w:sz w:val="24"/>
          <w:szCs w:val="24"/>
        </w:rPr>
        <w:t xml:space="preserve"> implement</w:t>
      </w:r>
      <w:r w:rsidR="00953990">
        <w:rPr>
          <w:rFonts w:ascii="Arial" w:hAnsi="Arial" w:cs="Arial"/>
          <w:sz w:val="24"/>
          <w:szCs w:val="24"/>
        </w:rPr>
        <w:t>ation</w:t>
      </w:r>
      <w:r w:rsidR="00880591">
        <w:rPr>
          <w:rFonts w:ascii="Arial" w:hAnsi="Arial" w:cs="Arial"/>
          <w:sz w:val="24"/>
          <w:szCs w:val="24"/>
        </w:rPr>
        <w:t xml:space="preserve"> of</w:t>
      </w:r>
      <w:r w:rsidR="00953990" w:rsidRPr="00953990">
        <w:rPr>
          <w:rFonts w:ascii="Arial" w:hAnsi="Arial" w:cs="Arial"/>
          <w:sz w:val="24"/>
          <w:szCs w:val="24"/>
        </w:rPr>
        <w:t xml:space="preserve"> Jordan’s Principle</w:t>
      </w:r>
      <w:r w:rsidR="00F14C0E" w:rsidRPr="00860D41">
        <w:rPr>
          <w:rFonts w:ascii="Arial" w:hAnsi="Arial" w:cs="Arial"/>
          <w:sz w:val="24"/>
          <w:szCs w:val="24"/>
        </w:rPr>
        <w:t>,</w:t>
      </w:r>
      <w:r w:rsidR="00F14C0E" w:rsidRPr="002235EB">
        <w:rPr>
          <w:rFonts w:ascii="Arial" w:hAnsi="Arial" w:cs="Arial"/>
          <w:color w:val="161A1E"/>
          <w:sz w:val="24"/>
          <w:szCs w:val="24"/>
        </w:rPr>
        <w:t xml:space="preserve"> a request-based, child-first, substantive equality principle that provides funding for eligible health, social and educational products, services and</w:t>
      </w:r>
      <w:r w:rsidR="00F14C0E" w:rsidRPr="002235EB">
        <w:rPr>
          <w:rFonts w:ascii="Arial" w:hAnsi="Arial" w:cs="Arial"/>
          <w:sz w:val="24"/>
          <w:szCs w:val="24"/>
        </w:rPr>
        <w:t xml:space="preserve"> </w:t>
      </w:r>
      <w:r w:rsidR="00F14C0E" w:rsidRPr="002235EB">
        <w:rPr>
          <w:rFonts w:ascii="Arial" w:hAnsi="Arial" w:cs="Arial"/>
          <w:color w:val="161A1E"/>
          <w:sz w:val="24"/>
          <w:szCs w:val="24"/>
        </w:rPr>
        <w:t>supports</w:t>
      </w:r>
      <w:r w:rsidR="00860D41" w:rsidRPr="002235EB">
        <w:rPr>
          <w:rFonts w:ascii="Arial" w:hAnsi="Arial" w:cs="Arial"/>
          <w:color w:val="161A1E"/>
          <w:sz w:val="24"/>
          <w:szCs w:val="24"/>
        </w:rPr>
        <w:t xml:space="preserve"> for First </w:t>
      </w:r>
      <w:r w:rsidR="00E63E44">
        <w:rPr>
          <w:rFonts w:ascii="Arial" w:hAnsi="Arial" w:cs="Arial"/>
          <w:color w:val="161A1E"/>
          <w:sz w:val="24"/>
          <w:szCs w:val="24"/>
        </w:rPr>
        <w:t>N</w:t>
      </w:r>
      <w:r w:rsidR="00860D41" w:rsidRPr="002235EB">
        <w:rPr>
          <w:rFonts w:ascii="Arial" w:hAnsi="Arial" w:cs="Arial"/>
          <w:color w:val="161A1E"/>
          <w:sz w:val="24"/>
          <w:szCs w:val="24"/>
        </w:rPr>
        <w:t>ations children</w:t>
      </w:r>
      <w:r w:rsidR="00C87BB2">
        <w:rPr>
          <w:rFonts w:ascii="Arial" w:hAnsi="Arial" w:cs="Arial"/>
          <w:color w:val="161A1E"/>
          <w:sz w:val="24"/>
          <w:szCs w:val="24"/>
        </w:rPr>
        <w:t xml:space="preserve">. </w:t>
      </w:r>
      <w:r w:rsidR="0095399E">
        <w:rPr>
          <w:rFonts w:ascii="Arial" w:hAnsi="Arial" w:cs="Arial"/>
          <w:sz w:val="24"/>
          <w:szCs w:val="24"/>
        </w:rPr>
        <w:t>Jordan</w:t>
      </w:r>
      <w:r w:rsidR="00E22C6F">
        <w:rPr>
          <w:rFonts w:ascii="Arial" w:hAnsi="Arial" w:cs="Arial"/>
          <w:sz w:val="24"/>
          <w:szCs w:val="24"/>
        </w:rPr>
        <w:t>’s</w:t>
      </w:r>
      <w:r w:rsidR="004E2404">
        <w:rPr>
          <w:rFonts w:ascii="Arial" w:hAnsi="Arial" w:cs="Arial"/>
          <w:sz w:val="24"/>
          <w:szCs w:val="24"/>
        </w:rPr>
        <w:t xml:space="preserve"> </w:t>
      </w:r>
      <w:r w:rsidR="00C5529E">
        <w:rPr>
          <w:rFonts w:ascii="Arial" w:hAnsi="Arial" w:cs="Arial"/>
          <w:sz w:val="24"/>
          <w:szCs w:val="24"/>
        </w:rPr>
        <w:t>family is</w:t>
      </w:r>
      <w:r w:rsidR="00467BBA">
        <w:rPr>
          <w:rFonts w:ascii="Arial" w:hAnsi="Arial" w:cs="Arial"/>
          <w:sz w:val="24"/>
          <w:szCs w:val="24"/>
        </w:rPr>
        <w:t xml:space="preserve"> determined that</w:t>
      </w:r>
      <w:r w:rsidR="003F2E20">
        <w:rPr>
          <w:rFonts w:ascii="Arial" w:hAnsi="Arial" w:cs="Arial"/>
          <w:sz w:val="24"/>
          <w:szCs w:val="24"/>
        </w:rPr>
        <w:t xml:space="preserve"> we</w:t>
      </w:r>
      <w:r w:rsidR="0095399E">
        <w:rPr>
          <w:rFonts w:ascii="Arial" w:hAnsi="Arial" w:cs="Arial"/>
          <w:sz w:val="24"/>
          <w:szCs w:val="24"/>
        </w:rPr>
        <w:t xml:space="preserve"> work on</w:t>
      </w:r>
      <w:r w:rsidR="00467BBA">
        <w:rPr>
          <w:rFonts w:ascii="Arial" w:hAnsi="Arial" w:cs="Arial"/>
          <w:sz w:val="24"/>
          <w:szCs w:val="24"/>
        </w:rPr>
        <w:t xml:space="preserve"> </w:t>
      </w:r>
      <w:r w:rsidR="00C0523E">
        <w:rPr>
          <w:rFonts w:ascii="Arial" w:hAnsi="Arial" w:cs="Arial"/>
          <w:sz w:val="24"/>
          <w:szCs w:val="24"/>
        </w:rPr>
        <w:t xml:space="preserve">this. </w:t>
      </w:r>
    </w:p>
    <w:p w14:paraId="3616CD60" w14:textId="32303113" w:rsidR="00BE5634" w:rsidRDefault="0039063B">
      <w:pPr>
        <w:rPr>
          <w:rFonts w:ascii="Arial" w:hAnsi="Arial" w:cs="Arial"/>
          <w:sz w:val="24"/>
          <w:szCs w:val="24"/>
        </w:rPr>
      </w:pPr>
      <w:r>
        <w:rPr>
          <w:rFonts w:ascii="Arial" w:hAnsi="Arial" w:cs="Arial"/>
          <w:sz w:val="24"/>
          <w:szCs w:val="24"/>
        </w:rPr>
        <w:t>Governments in Canada</w:t>
      </w:r>
      <w:r w:rsidR="007567EB">
        <w:rPr>
          <w:rFonts w:ascii="Arial" w:hAnsi="Arial" w:cs="Arial"/>
          <w:sz w:val="24"/>
          <w:szCs w:val="24"/>
        </w:rPr>
        <w:t xml:space="preserve"> are</w:t>
      </w:r>
      <w:r w:rsidR="0095399E">
        <w:rPr>
          <w:rFonts w:ascii="Arial" w:hAnsi="Arial" w:cs="Arial"/>
          <w:sz w:val="24"/>
          <w:szCs w:val="24"/>
        </w:rPr>
        <w:t xml:space="preserve"> committed to </w:t>
      </w:r>
      <w:r w:rsidR="003F2E20">
        <w:rPr>
          <w:rFonts w:ascii="Arial" w:hAnsi="Arial" w:cs="Arial"/>
          <w:sz w:val="24"/>
          <w:szCs w:val="24"/>
        </w:rPr>
        <w:t>continu</w:t>
      </w:r>
      <w:r w:rsidR="007567EB">
        <w:rPr>
          <w:rFonts w:ascii="Arial" w:hAnsi="Arial" w:cs="Arial"/>
          <w:sz w:val="24"/>
          <w:szCs w:val="24"/>
        </w:rPr>
        <w:t>ing</w:t>
      </w:r>
      <w:r w:rsidR="003F2E20">
        <w:rPr>
          <w:rFonts w:ascii="Arial" w:hAnsi="Arial" w:cs="Arial"/>
          <w:sz w:val="24"/>
          <w:szCs w:val="24"/>
        </w:rPr>
        <w:t xml:space="preserve"> </w:t>
      </w:r>
      <w:r w:rsidR="007567EB">
        <w:rPr>
          <w:rFonts w:ascii="Arial" w:hAnsi="Arial" w:cs="Arial"/>
          <w:sz w:val="24"/>
          <w:szCs w:val="24"/>
        </w:rPr>
        <w:t xml:space="preserve">to strengthen </w:t>
      </w:r>
      <w:r w:rsidR="006C7EE4">
        <w:rPr>
          <w:rFonts w:ascii="Arial" w:hAnsi="Arial" w:cs="Arial"/>
          <w:sz w:val="24"/>
          <w:szCs w:val="24"/>
        </w:rPr>
        <w:t xml:space="preserve">relationships with </w:t>
      </w:r>
      <w:r w:rsidR="003F2E20">
        <w:rPr>
          <w:rFonts w:ascii="Arial" w:hAnsi="Arial" w:cs="Arial"/>
          <w:sz w:val="24"/>
          <w:szCs w:val="24"/>
        </w:rPr>
        <w:t>I</w:t>
      </w:r>
      <w:r w:rsidR="0095399E">
        <w:rPr>
          <w:rFonts w:ascii="Arial" w:hAnsi="Arial" w:cs="Arial"/>
          <w:sz w:val="24"/>
          <w:szCs w:val="24"/>
        </w:rPr>
        <w:t>ndigenous leaders</w:t>
      </w:r>
      <w:r w:rsidR="007567EB">
        <w:rPr>
          <w:rFonts w:ascii="Arial" w:hAnsi="Arial" w:cs="Arial"/>
          <w:sz w:val="24"/>
          <w:szCs w:val="24"/>
        </w:rPr>
        <w:t xml:space="preserve"> and communities</w:t>
      </w:r>
      <w:r w:rsidR="00AC4952">
        <w:rPr>
          <w:rFonts w:ascii="Arial" w:hAnsi="Arial" w:cs="Arial"/>
          <w:sz w:val="24"/>
          <w:szCs w:val="24"/>
        </w:rPr>
        <w:t xml:space="preserve"> to advance reconciliation</w:t>
      </w:r>
      <w:r w:rsidR="0095399E">
        <w:rPr>
          <w:rFonts w:ascii="Arial" w:hAnsi="Arial" w:cs="Arial"/>
          <w:sz w:val="24"/>
          <w:szCs w:val="24"/>
        </w:rPr>
        <w:t xml:space="preserve"> </w:t>
      </w:r>
      <w:r w:rsidR="00EC1816">
        <w:rPr>
          <w:rFonts w:ascii="Arial" w:hAnsi="Arial" w:cs="Arial"/>
          <w:sz w:val="24"/>
          <w:szCs w:val="24"/>
        </w:rPr>
        <w:t xml:space="preserve">and </w:t>
      </w:r>
      <w:r w:rsidR="0095399E">
        <w:rPr>
          <w:rFonts w:ascii="Arial" w:hAnsi="Arial" w:cs="Arial"/>
          <w:sz w:val="24"/>
          <w:szCs w:val="24"/>
        </w:rPr>
        <w:t>improv</w:t>
      </w:r>
      <w:r w:rsidR="007567EB">
        <w:rPr>
          <w:rFonts w:ascii="Arial" w:hAnsi="Arial" w:cs="Arial"/>
          <w:sz w:val="24"/>
          <w:szCs w:val="24"/>
        </w:rPr>
        <w:t>e</w:t>
      </w:r>
      <w:r w:rsidR="0095399E">
        <w:rPr>
          <w:rFonts w:ascii="Arial" w:hAnsi="Arial" w:cs="Arial"/>
          <w:sz w:val="24"/>
          <w:szCs w:val="24"/>
        </w:rPr>
        <w:t xml:space="preserve"> the lives of Indigenous children</w:t>
      </w:r>
      <w:r w:rsidR="00944EE7">
        <w:rPr>
          <w:rFonts w:ascii="Arial" w:hAnsi="Arial" w:cs="Arial"/>
          <w:sz w:val="24"/>
          <w:szCs w:val="24"/>
        </w:rPr>
        <w:t xml:space="preserve"> through better access to services, education and resources</w:t>
      </w:r>
      <w:r w:rsidR="007567EB">
        <w:rPr>
          <w:rFonts w:ascii="Arial" w:hAnsi="Arial" w:cs="Arial"/>
          <w:sz w:val="24"/>
          <w:szCs w:val="24"/>
        </w:rPr>
        <w:t xml:space="preserve">. </w:t>
      </w:r>
      <w:r w:rsidR="003D167E" w:rsidRPr="003D167E">
        <w:rPr>
          <w:rFonts w:ascii="Arial" w:hAnsi="Arial" w:cs="Arial"/>
          <w:sz w:val="24"/>
          <w:szCs w:val="24"/>
        </w:rPr>
        <w:t xml:space="preserve"> </w:t>
      </w:r>
      <w:r w:rsidR="003D167E">
        <w:rPr>
          <w:rFonts w:ascii="Arial" w:hAnsi="Arial" w:cs="Arial"/>
          <w:sz w:val="24"/>
          <w:szCs w:val="24"/>
        </w:rPr>
        <w:t xml:space="preserve">The Government of Canada is </w:t>
      </w:r>
      <w:r w:rsidR="00E71750">
        <w:rPr>
          <w:rFonts w:ascii="Arial" w:hAnsi="Arial" w:cs="Arial"/>
          <w:sz w:val="24"/>
          <w:szCs w:val="24"/>
        </w:rPr>
        <w:t xml:space="preserve">committed </w:t>
      </w:r>
      <w:r w:rsidR="003D167E">
        <w:rPr>
          <w:rFonts w:ascii="Arial" w:hAnsi="Arial" w:cs="Arial"/>
          <w:sz w:val="24"/>
          <w:szCs w:val="24"/>
        </w:rPr>
        <w:t xml:space="preserve">to reconciliation with Indigenous peoples through </w:t>
      </w:r>
      <w:r w:rsidR="003D167E" w:rsidRPr="00DC4A5D">
        <w:rPr>
          <w:rFonts w:ascii="Arial" w:hAnsi="Arial" w:cs="Arial"/>
          <w:sz w:val="24"/>
          <w:szCs w:val="24"/>
        </w:rPr>
        <w:t>a renewed, nation-to-nation, government-to-government, and Inuit-Crown relationship based on recognition of rights, respect, co-operation, and partnership as the foundation for transformative change.</w:t>
      </w:r>
      <w:r w:rsidR="003D167E">
        <w:rPr>
          <w:rFonts w:ascii="Arial" w:hAnsi="Arial" w:cs="Arial"/>
          <w:sz w:val="24"/>
          <w:szCs w:val="24"/>
        </w:rPr>
        <w:t xml:space="preserve"> </w:t>
      </w:r>
      <w:r w:rsidR="00944EE7">
        <w:rPr>
          <w:rFonts w:ascii="Arial" w:hAnsi="Arial" w:cs="Arial"/>
          <w:sz w:val="24"/>
          <w:szCs w:val="24"/>
        </w:rPr>
        <w:t xml:space="preserve">During the reporting cycle, </w:t>
      </w:r>
      <w:r w:rsidR="00BE5634">
        <w:rPr>
          <w:rFonts w:ascii="Arial" w:hAnsi="Arial" w:cs="Arial"/>
          <w:sz w:val="24"/>
          <w:szCs w:val="24"/>
        </w:rPr>
        <w:t>Canada has seen</w:t>
      </w:r>
      <w:r w:rsidR="0095399E">
        <w:rPr>
          <w:rFonts w:ascii="Arial" w:hAnsi="Arial" w:cs="Arial"/>
          <w:sz w:val="24"/>
          <w:szCs w:val="24"/>
        </w:rPr>
        <w:t xml:space="preserve"> positive outcomes </w:t>
      </w:r>
      <w:r w:rsidR="006C7EE4">
        <w:rPr>
          <w:rFonts w:ascii="Arial" w:hAnsi="Arial" w:cs="Arial"/>
          <w:sz w:val="24"/>
          <w:szCs w:val="24"/>
        </w:rPr>
        <w:t>from this collaboration</w:t>
      </w:r>
      <w:r w:rsidR="00BE5634">
        <w:rPr>
          <w:rFonts w:ascii="Arial" w:hAnsi="Arial" w:cs="Arial"/>
          <w:sz w:val="24"/>
          <w:szCs w:val="24"/>
        </w:rPr>
        <w:t xml:space="preserve">, including the co-development of </w:t>
      </w:r>
      <w:r w:rsidR="00BE5634">
        <w:rPr>
          <w:rFonts w:ascii="Arial" w:hAnsi="Arial" w:cs="Arial"/>
          <w:i/>
          <w:sz w:val="24"/>
          <w:szCs w:val="24"/>
        </w:rPr>
        <w:t>An</w:t>
      </w:r>
      <w:r w:rsidR="00BE5634">
        <w:rPr>
          <w:rFonts w:ascii="Arial" w:hAnsi="Arial" w:cs="Arial"/>
          <w:sz w:val="24"/>
          <w:szCs w:val="24"/>
        </w:rPr>
        <w:t xml:space="preserve"> </w:t>
      </w:r>
      <w:r w:rsidR="00BE5634">
        <w:rPr>
          <w:rFonts w:ascii="Arial" w:hAnsi="Arial" w:cs="Arial"/>
          <w:i/>
          <w:sz w:val="24"/>
          <w:szCs w:val="24"/>
        </w:rPr>
        <w:t xml:space="preserve">Act respecting First Nations, Inuit and </w:t>
      </w:r>
      <w:r w:rsidR="00BE5634" w:rsidRPr="00EC1AEF">
        <w:rPr>
          <w:rFonts w:ascii="Arial" w:hAnsi="Arial" w:cs="Arial"/>
          <w:i/>
          <w:sz w:val="24"/>
          <w:szCs w:val="24"/>
        </w:rPr>
        <w:t>Métis</w:t>
      </w:r>
      <w:r w:rsidR="00BE5634">
        <w:rPr>
          <w:rFonts w:ascii="Arial" w:hAnsi="Arial" w:cs="Arial"/>
          <w:i/>
          <w:sz w:val="24"/>
          <w:szCs w:val="24"/>
        </w:rPr>
        <w:t xml:space="preserve"> children, youth and families</w:t>
      </w:r>
      <w:r w:rsidR="00BE5634" w:rsidRPr="00E22C6F">
        <w:rPr>
          <w:rFonts w:ascii="Arial" w:hAnsi="Arial" w:cs="Arial"/>
          <w:sz w:val="24"/>
          <w:szCs w:val="24"/>
        </w:rPr>
        <w:t>, which came into force on January 1, 2020</w:t>
      </w:r>
      <w:r w:rsidR="00BE5634">
        <w:rPr>
          <w:rFonts w:ascii="Arial" w:hAnsi="Arial" w:cs="Arial"/>
          <w:i/>
          <w:sz w:val="24"/>
          <w:szCs w:val="24"/>
        </w:rPr>
        <w:t>.</w:t>
      </w:r>
      <w:r w:rsidR="00BE5634">
        <w:rPr>
          <w:rFonts w:ascii="Arial" w:hAnsi="Arial" w:cs="Arial"/>
          <w:sz w:val="24"/>
          <w:szCs w:val="24"/>
        </w:rPr>
        <w:t xml:space="preserve"> </w:t>
      </w:r>
      <w:r w:rsidR="0095399E">
        <w:rPr>
          <w:rFonts w:ascii="Arial" w:hAnsi="Arial" w:cs="Arial"/>
          <w:sz w:val="24"/>
          <w:szCs w:val="24"/>
        </w:rPr>
        <w:t xml:space="preserve"> </w:t>
      </w:r>
      <w:r w:rsidR="00BE5634">
        <w:rPr>
          <w:rFonts w:ascii="Arial" w:hAnsi="Arial" w:cs="Arial"/>
          <w:sz w:val="24"/>
          <w:szCs w:val="24"/>
        </w:rPr>
        <w:t>Furthermore, s</w:t>
      </w:r>
      <w:r w:rsidR="00EC1AEF">
        <w:rPr>
          <w:rFonts w:ascii="Arial" w:hAnsi="Arial" w:cs="Arial"/>
          <w:sz w:val="24"/>
          <w:szCs w:val="24"/>
        </w:rPr>
        <w:t xml:space="preserve">ince 2015, First Nations, with support from the Government of Canada, </w:t>
      </w:r>
      <w:r w:rsidR="00EC1AEF" w:rsidRPr="00EC1AEF">
        <w:rPr>
          <w:rFonts w:ascii="Arial" w:hAnsi="Arial" w:cs="Arial"/>
          <w:sz w:val="24"/>
          <w:szCs w:val="24"/>
        </w:rPr>
        <w:t>have lifted 131 long-term drinking water advisories</w:t>
      </w:r>
      <w:r w:rsidR="00E66CD3">
        <w:rPr>
          <w:rFonts w:ascii="Arial" w:hAnsi="Arial" w:cs="Arial"/>
          <w:sz w:val="24"/>
          <w:szCs w:val="24"/>
        </w:rPr>
        <w:t xml:space="preserve">. </w:t>
      </w:r>
    </w:p>
    <w:p w14:paraId="23D1AD40" w14:textId="077E45CE" w:rsidR="00E969B2" w:rsidRPr="00DF1C47" w:rsidRDefault="0083428F">
      <w:pPr>
        <w:rPr>
          <w:rFonts w:ascii="Arial" w:hAnsi="Arial" w:cs="Arial"/>
          <w:sz w:val="24"/>
          <w:szCs w:val="24"/>
        </w:rPr>
      </w:pPr>
      <w:r>
        <w:rPr>
          <w:rFonts w:ascii="Arial" w:hAnsi="Arial" w:cs="Arial"/>
          <w:sz w:val="24"/>
          <w:szCs w:val="24"/>
        </w:rPr>
        <w:t xml:space="preserve">In response </w:t>
      </w:r>
      <w:r w:rsidR="00E877EC">
        <w:rPr>
          <w:rFonts w:ascii="Arial" w:hAnsi="Arial" w:cs="Arial"/>
          <w:sz w:val="24"/>
          <w:szCs w:val="24"/>
        </w:rPr>
        <w:t>to</w:t>
      </w:r>
      <w:r>
        <w:rPr>
          <w:rFonts w:ascii="Arial" w:hAnsi="Arial" w:cs="Arial"/>
          <w:sz w:val="24"/>
          <w:szCs w:val="24"/>
        </w:rPr>
        <w:t xml:space="preserve"> the calls to action from families, communities, and organizations, </w:t>
      </w:r>
      <w:r w:rsidR="00E00C67">
        <w:rPr>
          <w:rFonts w:ascii="Arial" w:hAnsi="Arial" w:cs="Arial"/>
          <w:sz w:val="24"/>
          <w:szCs w:val="24"/>
        </w:rPr>
        <w:t xml:space="preserve">and consistent with the Committee on the Rights of the Child’s 2012 </w:t>
      </w:r>
      <w:r w:rsidR="009224D7">
        <w:rPr>
          <w:rFonts w:ascii="Arial" w:hAnsi="Arial" w:cs="Arial"/>
          <w:sz w:val="24"/>
          <w:szCs w:val="24"/>
        </w:rPr>
        <w:t>recommendation</w:t>
      </w:r>
      <w:r w:rsidR="00944EE7">
        <w:rPr>
          <w:rFonts w:ascii="Arial" w:hAnsi="Arial" w:cs="Arial"/>
          <w:sz w:val="24"/>
          <w:szCs w:val="24"/>
        </w:rPr>
        <w:t xml:space="preserve"> </w:t>
      </w:r>
      <w:r w:rsidR="009224D7">
        <w:rPr>
          <w:rFonts w:ascii="Arial" w:hAnsi="Arial" w:cs="Arial"/>
          <w:sz w:val="24"/>
          <w:szCs w:val="24"/>
        </w:rPr>
        <w:t>to investigate cases of</w:t>
      </w:r>
      <w:r w:rsidR="00D71678">
        <w:rPr>
          <w:rFonts w:ascii="Arial" w:hAnsi="Arial" w:cs="Arial"/>
          <w:sz w:val="24"/>
          <w:szCs w:val="24"/>
        </w:rPr>
        <w:t xml:space="preserve"> missing Indigenous </w:t>
      </w:r>
      <w:r w:rsidR="00AE4F05">
        <w:rPr>
          <w:rFonts w:ascii="Arial" w:hAnsi="Arial" w:cs="Arial"/>
          <w:sz w:val="24"/>
          <w:szCs w:val="24"/>
        </w:rPr>
        <w:t>girls</w:t>
      </w:r>
      <w:r w:rsidR="00416577">
        <w:rPr>
          <w:rFonts w:ascii="Arial" w:hAnsi="Arial" w:cs="Arial"/>
          <w:sz w:val="24"/>
          <w:szCs w:val="24"/>
        </w:rPr>
        <w:t>,</w:t>
      </w:r>
      <w:r w:rsidR="00D71678">
        <w:rPr>
          <w:rFonts w:ascii="Arial" w:hAnsi="Arial" w:cs="Arial"/>
          <w:sz w:val="24"/>
          <w:szCs w:val="24"/>
        </w:rPr>
        <w:t xml:space="preserve"> </w:t>
      </w:r>
      <w:r w:rsidR="00E969B2">
        <w:rPr>
          <w:rFonts w:ascii="Arial" w:hAnsi="Arial" w:cs="Arial"/>
          <w:sz w:val="24"/>
          <w:szCs w:val="24"/>
        </w:rPr>
        <w:t xml:space="preserve">Canada launched </w:t>
      </w:r>
      <w:r w:rsidR="003B2EAC">
        <w:rPr>
          <w:rFonts w:ascii="Arial" w:hAnsi="Arial" w:cs="Arial"/>
          <w:sz w:val="24"/>
          <w:szCs w:val="24"/>
        </w:rPr>
        <w:t>the National Inquiry into Missing and Murdered Indigenous Women and Girls</w:t>
      </w:r>
      <w:r w:rsidR="00E969B2">
        <w:rPr>
          <w:rFonts w:ascii="Arial" w:hAnsi="Arial" w:cs="Arial"/>
          <w:sz w:val="24"/>
          <w:szCs w:val="24"/>
        </w:rPr>
        <w:t xml:space="preserve">, which released its final report </w:t>
      </w:r>
      <w:r w:rsidR="00416577">
        <w:rPr>
          <w:rFonts w:ascii="Arial" w:hAnsi="Arial" w:cs="Arial"/>
          <w:sz w:val="24"/>
          <w:szCs w:val="24"/>
        </w:rPr>
        <w:t>i</w:t>
      </w:r>
      <w:r w:rsidR="00E969B2">
        <w:rPr>
          <w:rFonts w:ascii="Arial" w:hAnsi="Arial" w:cs="Arial"/>
          <w:sz w:val="24"/>
          <w:szCs w:val="24"/>
        </w:rPr>
        <w:t xml:space="preserve">n June 2019. </w:t>
      </w:r>
      <w:r w:rsidR="00416577">
        <w:rPr>
          <w:rFonts w:ascii="Arial" w:hAnsi="Arial" w:cs="Arial"/>
          <w:sz w:val="24"/>
          <w:szCs w:val="24"/>
        </w:rPr>
        <w:t>Two years later, in June 2021,</w:t>
      </w:r>
      <w:r w:rsidR="00E969B2">
        <w:rPr>
          <w:rFonts w:ascii="Arial" w:hAnsi="Arial" w:cs="Arial"/>
          <w:sz w:val="24"/>
          <w:szCs w:val="24"/>
        </w:rPr>
        <w:t xml:space="preserve"> </w:t>
      </w:r>
      <w:r w:rsidR="00E969B2" w:rsidRPr="00E969B2">
        <w:rPr>
          <w:rFonts w:ascii="Arial" w:hAnsi="Arial" w:cs="Arial"/>
          <w:sz w:val="24"/>
          <w:szCs w:val="24"/>
        </w:rPr>
        <w:t>the Government of Canada, alongside Indigenous partners, organizations, families, survivors, and provinces and territories, launched</w:t>
      </w:r>
      <w:r w:rsidR="00416577">
        <w:rPr>
          <w:rFonts w:ascii="Arial" w:hAnsi="Arial" w:cs="Arial"/>
          <w:sz w:val="24"/>
          <w:szCs w:val="24"/>
        </w:rPr>
        <w:t xml:space="preserve"> </w:t>
      </w:r>
      <w:r w:rsidR="00F7653A" w:rsidRPr="00E45032">
        <w:rPr>
          <w:rFonts w:ascii="Arial" w:hAnsi="Arial"/>
          <w:sz w:val="24"/>
        </w:rPr>
        <w:t xml:space="preserve">the </w:t>
      </w:r>
      <w:r w:rsidR="00F7653A" w:rsidRPr="00E45032">
        <w:rPr>
          <w:rFonts w:ascii="Arial" w:hAnsi="Arial"/>
          <w:i/>
          <w:sz w:val="24"/>
        </w:rPr>
        <w:t>2021 Missing and Murdered Indigenous Women, Girls, and 2SLGBTQQIA+</w:t>
      </w:r>
      <w:r w:rsidR="003D251F">
        <w:rPr>
          <w:rStyle w:val="FootnoteReference"/>
          <w:rFonts w:ascii="Arial" w:hAnsi="Arial"/>
          <w:i/>
          <w:sz w:val="24"/>
        </w:rPr>
        <w:footnoteReference w:id="2"/>
      </w:r>
      <w:r w:rsidR="00F7653A" w:rsidRPr="00E45032">
        <w:rPr>
          <w:rFonts w:ascii="Arial" w:hAnsi="Arial"/>
          <w:i/>
          <w:sz w:val="24"/>
        </w:rPr>
        <w:t xml:space="preserve"> People National Action </w:t>
      </w:r>
      <w:r w:rsidR="00F7653A" w:rsidRPr="00B32901">
        <w:rPr>
          <w:rFonts w:ascii="Arial" w:hAnsi="Arial"/>
          <w:i/>
          <w:sz w:val="24"/>
        </w:rPr>
        <w:t>Plan</w:t>
      </w:r>
      <w:r w:rsidR="00E969B2">
        <w:rPr>
          <w:rFonts w:ascii="Arial" w:hAnsi="Arial" w:cs="Arial"/>
          <w:sz w:val="24"/>
          <w:szCs w:val="24"/>
        </w:rPr>
        <w:t>.</w:t>
      </w:r>
      <w:r w:rsidR="005618FE" w:rsidRPr="005618FE">
        <w:rPr>
          <w:rFonts w:ascii="Arial" w:hAnsi="Arial" w:cs="Arial"/>
          <w:sz w:val="24"/>
          <w:szCs w:val="24"/>
        </w:rPr>
        <w:t xml:space="preserve"> </w:t>
      </w:r>
      <w:r w:rsidR="0039063B">
        <w:rPr>
          <w:rFonts w:ascii="Arial" w:hAnsi="Arial" w:cs="Arial"/>
          <w:sz w:val="24"/>
          <w:szCs w:val="24"/>
          <w:shd w:val="clear" w:color="auto" w:fill="FFFFFF"/>
        </w:rPr>
        <w:t>Governments in Canada</w:t>
      </w:r>
      <w:r w:rsidR="00841F65" w:rsidRPr="00334E3D">
        <w:rPr>
          <w:rFonts w:ascii="Arial" w:hAnsi="Arial" w:cs="Arial"/>
          <w:sz w:val="24"/>
          <w:szCs w:val="24"/>
          <w:shd w:val="clear" w:color="auto" w:fill="FFFFFF"/>
        </w:rPr>
        <w:t xml:space="preserve"> </w:t>
      </w:r>
      <w:r w:rsidR="00841F65" w:rsidRPr="0012029E">
        <w:rPr>
          <w:rFonts w:ascii="Arial" w:hAnsi="Arial" w:cs="Arial"/>
          <w:sz w:val="24"/>
          <w:szCs w:val="24"/>
          <w:shd w:val="clear" w:color="auto" w:fill="FFFFFF"/>
        </w:rPr>
        <w:t>will continue to work towards a Canada free of violence against Indigenous women and girls</w:t>
      </w:r>
      <w:r w:rsidR="00841F65" w:rsidRPr="00DF1C47">
        <w:rPr>
          <w:rFonts w:ascii="Arial" w:hAnsi="Arial" w:cs="Arial"/>
          <w:sz w:val="24"/>
          <w:szCs w:val="24"/>
        </w:rPr>
        <w:t xml:space="preserve"> and </w:t>
      </w:r>
      <w:r w:rsidR="00841F65" w:rsidRPr="0012029E">
        <w:rPr>
          <w:rFonts w:ascii="Arial" w:hAnsi="Arial" w:cs="Arial"/>
          <w:sz w:val="24"/>
          <w:szCs w:val="24"/>
          <w:shd w:val="clear" w:color="auto" w:fill="FFFFFF"/>
        </w:rPr>
        <w:t>continue to actively investigate unresolved cases of missing and murdered Indigenous women and girls</w:t>
      </w:r>
      <w:r w:rsidR="00841F65" w:rsidRPr="00DF1C47">
        <w:rPr>
          <w:rFonts w:ascii="Arial" w:hAnsi="Arial" w:cs="Arial"/>
          <w:sz w:val="24"/>
          <w:szCs w:val="24"/>
        </w:rPr>
        <w:t xml:space="preserve">. </w:t>
      </w:r>
    </w:p>
    <w:p w14:paraId="3DF02DC4" w14:textId="47D9CDA5" w:rsidR="00BE5634" w:rsidRDefault="003D251F">
      <w:pPr>
        <w:rPr>
          <w:rFonts w:ascii="Arial" w:hAnsi="Arial" w:cs="Arial"/>
          <w:sz w:val="24"/>
          <w:szCs w:val="24"/>
        </w:rPr>
      </w:pPr>
      <w:r>
        <w:rPr>
          <w:rFonts w:ascii="Arial" w:hAnsi="Arial" w:cs="Arial"/>
          <w:sz w:val="24"/>
          <w:szCs w:val="24"/>
        </w:rPr>
        <w:lastRenderedPageBreak/>
        <w:t>Governments in Canada</w:t>
      </w:r>
      <w:r w:rsidR="00F409BB">
        <w:rPr>
          <w:rFonts w:ascii="Arial" w:hAnsi="Arial" w:cs="Arial"/>
          <w:sz w:val="24"/>
          <w:szCs w:val="24"/>
        </w:rPr>
        <w:t xml:space="preserve"> </w:t>
      </w:r>
      <w:r w:rsidR="000501D7">
        <w:rPr>
          <w:rFonts w:ascii="Arial" w:hAnsi="Arial" w:cs="Arial"/>
          <w:sz w:val="24"/>
          <w:szCs w:val="24"/>
        </w:rPr>
        <w:t xml:space="preserve">have </w:t>
      </w:r>
      <w:r w:rsidR="0078001F">
        <w:rPr>
          <w:rFonts w:ascii="Arial" w:hAnsi="Arial" w:cs="Arial"/>
          <w:sz w:val="24"/>
          <w:szCs w:val="24"/>
        </w:rPr>
        <w:t xml:space="preserve">also </w:t>
      </w:r>
      <w:r w:rsidR="00EC1AEF">
        <w:rPr>
          <w:rFonts w:ascii="Arial" w:hAnsi="Arial" w:cs="Arial"/>
          <w:sz w:val="24"/>
          <w:szCs w:val="24"/>
        </w:rPr>
        <w:t>been working with</w:t>
      </w:r>
      <w:r w:rsidR="000A2FE0">
        <w:rPr>
          <w:rFonts w:ascii="Arial" w:hAnsi="Arial" w:cs="Arial"/>
          <w:sz w:val="24"/>
          <w:szCs w:val="24"/>
        </w:rPr>
        <w:t xml:space="preserve"> First Nations</w:t>
      </w:r>
      <w:r w:rsidR="009D06A9">
        <w:rPr>
          <w:rFonts w:ascii="Arial" w:hAnsi="Arial" w:cs="Arial"/>
          <w:sz w:val="24"/>
          <w:szCs w:val="24"/>
        </w:rPr>
        <w:t>, Inuit and M</w:t>
      </w:r>
      <w:r w:rsidR="009D06A9">
        <w:rPr>
          <w:rFonts w:ascii="Arial" w:hAnsi="Arial" w:cs="Arial"/>
          <w:sz w:val="24"/>
          <w:szCs w:val="24"/>
          <w:lang w:val="en-US"/>
        </w:rPr>
        <w:t>é</w:t>
      </w:r>
      <w:r w:rsidR="009D06A9">
        <w:rPr>
          <w:rFonts w:ascii="Arial" w:hAnsi="Arial" w:cs="Arial"/>
          <w:sz w:val="24"/>
          <w:szCs w:val="24"/>
        </w:rPr>
        <w:t>tis</w:t>
      </w:r>
      <w:r w:rsidR="000A2FE0">
        <w:rPr>
          <w:rFonts w:ascii="Arial" w:hAnsi="Arial" w:cs="Arial"/>
          <w:sz w:val="24"/>
          <w:szCs w:val="24"/>
        </w:rPr>
        <w:t xml:space="preserve"> to </w:t>
      </w:r>
      <w:r w:rsidR="009D06A9">
        <w:rPr>
          <w:rFonts w:ascii="Arial" w:hAnsi="Arial" w:cs="Arial"/>
          <w:sz w:val="24"/>
          <w:szCs w:val="24"/>
        </w:rPr>
        <w:t>exercise responsibility for</w:t>
      </w:r>
      <w:r w:rsidR="000A2FE0">
        <w:rPr>
          <w:rFonts w:ascii="Arial" w:hAnsi="Arial" w:cs="Arial"/>
          <w:sz w:val="24"/>
          <w:szCs w:val="24"/>
        </w:rPr>
        <w:t xml:space="preserve"> child and family services</w:t>
      </w:r>
      <w:r w:rsidR="0078001F">
        <w:rPr>
          <w:rFonts w:ascii="Arial" w:hAnsi="Arial" w:cs="Arial"/>
          <w:sz w:val="24"/>
          <w:szCs w:val="24"/>
        </w:rPr>
        <w:t xml:space="preserve"> and</w:t>
      </w:r>
      <w:r w:rsidR="000501D7">
        <w:rPr>
          <w:rFonts w:ascii="Arial" w:hAnsi="Arial" w:cs="Arial"/>
          <w:sz w:val="24"/>
          <w:szCs w:val="24"/>
        </w:rPr>
        <w:t xml:space="preserve"> made strides in developing programming on Indigenous Early Learning and Child Care</w:t>
      </w:r>
      <w:r w:rsidR="0078001F">
        <w:rPr>
          <w:rFonts w:ascii="Arial" w:hAnsi="Arial" w:cs="Arial"/>
          <w:sz w:val="24"/>
          <w:szCs w:val="24"/>
        </w:rPr>
        <w:t xml:space="preserve">. </w:t>
      </w:r>
    </w:p>
    <w:p w14:paraId="421896EA" w14:textId="7A8EB1F8" w:rsidR="00172E13" w:rsidRDefault="003D167E">
      <w:pPr>
        <w:rPr>
          <w:rFonts w:ascii="Arial" w:hAnsi="Arial" w:cs="Arial"/>
          <w:sz w:val="24"/>
          <w:szCs w:val="24"/>
        </w:rPr>
      </w:pPr>
      <w:r>
        <w:rPr>
          <w:rFonts w:ascii="Arial" w:hAnsi="Arial" w:cs="Arial"/>
          <w:sz w:val="24"/>
          <w:szCs w:val="24"/>
        </w:rPr>
        <w:t xml:space="preserve">These efforts complement </w:t>
      </w:r>
      <w:r w:rsidR="007A3F48">
        <w:rPr>
          <w:rFonts w:ascii="Arial" w:hAnsi="Arial" w:cs="Arial"/>
          <w:sz w:val="24"/>
          <w:szCs w:val="24"/>
        </w:rPr>
        <w:t xml:space="preserve">the development of </w:t>
      </w:r>
      <w:r w:rsidR="00815F75">
        <w:rPr>
          <w:rFonts w:ascii="Arial" w:hAnsi="Arial" w:cs="Arial"/>
          <w:sz w:val="24"/>
          <w:szCs w:val="24"/>
        </w:rPr>
        <w:t xml:space="preserve">a </w:t>
      </w:r>
      <w:r w:rsidR="009C7C6E">
        <w:rPr>
          <w:rFonts w:ascii="Arial" w:hAnsi="Arial" w:cs="Arial"/>
          <w:sz w:val="24"/>
          <w:szCs w:val="24"/>
        </w:rPr>
        <w:t>Canada</w:t>
      </w:r>
      <w:r w:rsidR="00815F75">
        <w:rPr>
          <w:rFonts w:ascii="Arial" w:hAnsi="Arial" w:cs="Arial"/>
          <w:sz w:val="24"/>
          <w:szCs w:val="24"/>
        </w:rPr>
        <w:t>-wide</w:t>
      </w:r>
      <w:r w:rsidR="00582F52">
        <w:rPr>
          <w:rFonts w:ascii="Arial" w:hAnsi="Arial" w:cs="Arial"/>
          <w:sz w:val="24"/>
          <w:szCs w:val="24"/>
        </w:rPr>
        <w:t xml:space="preserve"> </w:t>
      </w:r>
      <w:r w:rsidR="009C7C6E">
        <w:rPr>
          <w:rFonts w:ascii="Arial" w:hAnsi="Arial" w:cs="Arial"/>
          <w:sz w:val="24"/>
          <w:szCs w:val="24"/>
        </w:rPr>
        <w:t>Early Learning and Child</w:t>
      </w:r>
      <w:r w:rsidR="00815F75">
        <w:rPr>
          <w:rFonts w:ascii="Arial" w:hAnsi="Arial" w:cs="Arial"/>
          <w:sz w:val="24"/>
          <w:szCs w:val="24"/>
        </w:rPr>
        <w:t xml:space="preserve"> C</w:t>
      </w:r>
      <w:r w:rsidR="009C7C6E">
        <w:rPr>
          <w:rFonts w:ascii="Arial" w:hAnsi="Arial" w:cs="Arial"/>
          <w:sz w:val="24"/>
          <w:szCs w:val="24"/>
        </w:rPr>
        <w:t xml:space="preserve">are </w:t>
      </w:r>
      <w:r w:rsidR="00815F75">
        <w:rPr>
          <w:rFonts w:ascii="Arial" w:hAnsi="Arial" w:cs="Arial"/>
          <w:sz w:val="24"/>
          <w:szCs w:val="24"/>
        </w:rPr>
        <w:t>system</w:t>
      </w:r>
      <w:r w:rsidR="009C7C6E">
        <w:rPr>
          <w:rFonts w:ascii="Arial" w:hAnsi="Arial" w:cs="Arial"/>
          <w:sz w:val="24"/>
          <w:szCs w:val="24"/>
        </w:rPr>
        <w:t xml:space="preserve">, which </w:t>
      </w:r>
      <w:r w:rsidR="009F24F1">
        <w:rPr>
          <w:rFonts w:ascii="Arial" w:hAnsi="Arial" w:cs="Arial"/>
          <w:sz w:val="24"/>
          <w:szCs w:val="24"/>
        </w:rPr>
        <w:t>entails</w:t>
      </w:r>
      <w:r w:rsidR="001934F0">
        <w:rPr>
          <w:rFonts w:ascii="Arial" w:hAnsi="Arial" w:cs="Arial"/>
          <w:sz w:val="24"/>
          <w:szCs w:val="24"/>
        </w:rPr>
        <w:t xml:space="preserve"> </w:t>
      </w:r>
      <w:r w:rsidR="005D2F25">
        <w:rPr>
          <w:rFonts w:ascii="Arial" w:hAnsi="Arial" w:cs="Arial"/>
          <w:sz w:val="24"/>
          <w:szCs w:val="24"/>
        </w:rPr>
        <w:t>collaboration</w:t>
      </w:r>
      <w:r w:rsidR="00D71678">
        <w:rPr>
          <w:rFonts w:ascii="Arial" w:hAnsi="Arial" w:cs="Arial"/>
          <w:sz w:val="24"/>
          <w:szCs w:val="24"/>
        </w:rPr>
        <w:t xml:space="preserve"> between the federal government and the provinces and territories</w:t>
      </w:r>
      <w:r w:rsidR="002C0CAD">
        <w:rPr>
          <w:rFonts w:ascii="Arial" w:hAnsi="Arial" w:cs="Arial"/>
          <w:sz w:val="24"/>
          <w:szCs w:val="24"/>
        </w:rPr>
        <w:t xml:space="preserve"> </w:t>
      </w:r>
      <w:r w:rsidR="005D2F25" w:rsidRPr="005D2F25">
        <w:rPr>
          <w:rFonts w:ascii="Arial" w:hAnsi="Arial" w:cs="Arial"/>
          <w:sz w:val="24"/>
          <w:szCs w:val="24"/>
        </w:rPr>
        <w:t xml:space="preserve">to ensure that </w:t>
      </w:r>
      <w:r w:rsidR="00815F75">
        <w:rPr>
          <w:rFonts w:ascii="Arial" w:hAnsi="Arial" w:cs="Arial"/>
          <w:sz w:val="24"/>
          <w:szCs w:val="24"/>
        </w:rPr>
        <w:t xml:space="preserve">high quality, affordable </w:t>
      </w:r>
      <w:r w:rsidR="005D2F25" w:rsidRPr="005D2F25">
        <w:rPr>
          <w:rFonts w:ascii="Arial" w:hAnsi="Arial" w:cs="Arial"/>
          <w:sz w:val="24"/>
          <w:szCs w:val="24"/>
        </w:rPr>
        <w:t xml:space="preserve">childcare is fully inclusive </w:t>
      </w:r>
      <w:r w:rsidR="005D2F25">
        <w:rPr>
          <w:rFonts w:ascii="Arial" w:hAnsi="Arial" w:cs="Arial"/>
          <w:sz w:val="24"/>
          <w:szCs w:val="24"/>
        </w:rPr>
        <w:t>and</w:t>
      </w:r>
      <w:r w:rsidR="005D2F25" w:rsidRPr="005D2F25">
        <w:rPr>
          <w:rFonts w:ascii="Arial" w:hAnsi="Arial" w:cs="Arial"/>
          <w:sz w:val="24"/>
          <w:szCs w:val="24"/>
        </w:rPr>
        <w:t xml:space="preserve"> </w:t>
      </w:r>
      <w:r w:rsidR="00815F75">
        <w:rPr>
          <w:rFonts w:ascii="Arial" w:hAnsi="Arial" w:cs="Arial"/>
          <w:sz w:val="24"/>
          <w:szCs w:val="24"/>
        </w:rPr>
        <w:t xml:space="preserve">can be </w:t>
      </w:r>
      <w:r w:rsidR="003E024F">
        <w:rPr>
          <w:rFonts w:ascii="Arial" w:hAnsi="Arial" w:cs="Arial"/>
          <w:sz w:val="24"/>
          <w:szCs w:val="24"/>
        </w:rPr>
        <w:t>access</w:t>
      </w:r>
      <w:r w:rsidR="00815F75">
        <w:rPr>
          <w:rFonts w:ascii="Arial" w:hAnsi="Arial" w:cs="Arial"/>
          <w:sz w:val="24"/>
          <w:szCs w:val="24"/>
        </w:rPr>
        <w:t>ed</w:t>
      </w:r>
      <w:r w:rsidR="005D2F25">
        <w:rPr>
          <w:rFonts w:ascii="Arial" w:hAnsi="Arial" w:cs="Arial"/>
          <w:sz w:val="24"/>
          <w:szCs w:val="24"/>
        </w:rPr>
        <w:t xml:space="preserve"> </w:t>
      </w:r>
      <w:r w:rsidR="00815F75">
        <w:rPr>
          <w:rFonts w:ascii="Arial" w:hAnsi="Arial" w:cs="Arial"/>
          <w:sz w:val="24"/>
          <w:szCs w:val="24"/>
        </w:rPr>
        <w:t>by</w:t>
      </w:r>
      <w:r w:rsidR="005D2F25">
        <w:rPr>
          <w:rFonts w:ascii="Arial" w:hAnsi="Arial" w:cs="Arial"/>
          <w:sz w:val="24"/>
          <w:szCs w:val="24"/>
        </w:rPr>
        <w:t xml:space="preserve"> all children</w:t>
      </w:r>
      <w:r w:rsidR="003E024F">
        <w:rPr>
          <w:rFonts w:ascii="Arial" w:hAnsi="Arial" w:cs="Arial"/>
          <w:sz w:val="24"/>
          <w:szCs w:val="24"/>
        </w:rPr>
        <w:t xml:space="preserve"> and their families</w:t>
      </w:r>
      <w:r w:rsidR="009C7C6E">
        <w:rPr>
          <w:rFonts w:ascii="Arial" w:hAnsi="Arial" w:cs="Arial"/>
          <w:sz w:val="24"/>
          <w:szCs w:val="24"/>
        </w:rPr>
        <w:t xml:space="preserve">. </w:t>
      </w:r>
      <w:r w:rsidR="0039063B">
        <w:rPr>
          <w:rFonts w:ascii="Arial" w:hAnsi="Arial" w:cs="Arial"/>
          <w:sz w:val="24"/>
          <w:szCs w:val="24"/>
        </w:rPr>
        <w:t>Governments in Canada</w:t>
      </w:r>
      <w:r w:rsidR="006E066B">
        <w:rPr>
          <w:rFonts w:ascii="Arial" w:hAnsi="Arial" w:cs="Arial"/>
          <w:sz w:val="24"/>
          <w:szCs w:val="24"/>
        </w:rPr>
        <w:t xml:space="preserve"> have</w:t>
      </w:r>
      <w:r w:rsidR="009C7C6E">
        <w:rPr>
          <w:rFonts w:ascii="Arial" w:hAnsi="Arial" w:cs="Arial"/>
          <w:sz w:val="24"/>
          <w:szCs w:val="24"/>
        </w:rPr>
        <w:t xml:space="preserve"> worked to lift children out of poverty and </w:t>
      </w:r>
      <w:r w:rsidR="003E024F">
        <w:rPr>
          <w:rFonts w:ascii="Arial" w:hAnsi="Arial" w:cs="Arial"/>
          <w:sz w:val="24"/>
          <w:szCs w:val="24"/>
        </w:rPr>
        <w:t xml:space="preserve">to </w:t>
      </w:r>
      <w:r w:rsidR="009C7C6E">
        <w:rPr>
          <w:rFonts w:ascii="Arial" w:hAnsi="Arial" w:cs="Arial"/>
          <w:sz w:val="24"/>
          <w:szCs w:val="24"/>
        </w:rPr>
        <w:t>address homelessness through various federal</w:t>
      </w:r>
      <w:r w:rsidR="009F24F1">
        <w:rPr>
          <w:rFonts w:ascii="Arial" w:hAnsi="Arial" w:cs="Arial"/>
          <w:sz w:val="24"/>
          <w:szCs w:val="24"/>
        </w:rPr>
        <w:t xml:space="preserve">, provincial and territorial </w:t>
      </w:r>
      <w:r w:rsidR="009C7C6E">
        <w:rPr>
          <w:rFonts w:ascii="Arial" w:hAnsi="Arial" w:cs="Arial"/>
          <w:sz w:val="24"/>
          <w:szCs w:val="24"/>
        </w:rPr>
        <w:t>action plans</w:t>
      </w:r>
      <w:r w:rsidR="00892DDD">
        <w:rPr>
          <w:rFonts w:ascii="Arial" w:hAnsi="Arial" w:cs="Arial"/>
          <w:sz w:val="24"/>
          <w:szCs w:val="24"/>
        </w:rPr>
        <w:t xml:space="preserve">. </w:t>
      </w:r>
      <w:r w:rsidR="00172E13">
        <w:rPr>
          <w:rFonts w:ascii="Arial" w:hAnsi="Arial" w:cs="Arial"/>
          <w:sz w:val="24"/>
          <w:szCs w:val="24"/>
          <w:lang w:val="en-US"/>
        </w:rPr>
        <w:t xml:space="preserve">For example, under Canada’s National Housing Strategy launched in 2017, at least 25% of investments serve the unique housing needs of women and their children. </w:t>
      </w:r>
    </w:p>
    <w:p w14:paraId="618F226B" w14:textId="2E97D0C7" w:rsidR="00CB503C" w:rsidRDefault="00D71678" w:rsidP="00897F80">
      <w:pPr>
        <w:rPr>
          <w:rFonts w:ascii="Arial" w:hAnsi="Arial" w:cs="Arial"/>
          <w:sz w:val="24"/>
          <w:szCs w:val="24"/>
        </w:rPr>
      </w:pPr>
      <w:r>
        <w:rPr>
          <w:rFonts w:ascii="Arial" w:hAnsi="Arial" w:cs="Arial"/>
          <w:sz w:val="24"/>
          <w:szCs w:val="24"/>
        </w:rPr>
        <w:t xml:space="preserve">Furthermore, </w:t>
      </w:r>
      <w:r w:rsidR="0039063B">
        <w:rPr>
          <w:rFonts w:ascii="Arial" w:hAnsi="Arial" w:cs="Arial"/>
          <w:sz w:val="24"/>
          <w:szCs w:val="24"/>
        </w:rPr>
        <w:t>Governments in Canada</w:t>
      </w:r>
      <w:r w:rsidR="006E066B">
        <w:rPr>
          <w:rFonts w:ascii="Arial" w:hAnsi="Arial" w:cs="Arial"/>
          <w:sz w:val="24"/>
          <w:szCs w:val="24"/>
        </w:rPr>
        <w:t xml:space="preserve"> </w:t>
      </w:r>
      <w:r w:rsidR="009C7C6E">
        <w:rPr>
          <w:rFonts w:ascii="Arial" w:hAnsi="Arial" w:cs="Arial"/>
          <w:sz w:val="24"/>
          <w:szCs w:val="24"/>
        </w:rPr>
        <w:t>invested in children</w:t>
      </w:r>
      <w:r w:rsidR="003E024F">
        <w:rPr>
          <w:rFonts w:ascii="Arial" w:hAnsi="Arial" w:cs="Arial"/>
          <w:sz w:val="24"/>
          <w:szCs w:val="24"/>
        </w:rPr>
        <w:t>’s wellbeing</w:t>
      </w:r>
      <w:r w:rsidR="009C7C6E">
        <w:rPr>
          <w:rFonts w:ascii="Arial" w:hAnsi="Arial" w:cs="Arial"/>
          <w:sz w:val="24"/>
          <w:szCs w:val="24"/>
        </w:rPr>
        <w:t xml:space="preserve"> through COVID-19 initiatives</w:t>
      </w:r>
      <w:r>
        <w:rPr>
          <w:rFonts w:ascii="Arial" w:hAnsi="Arial" w:cs="Arial"/>
          <w:sz w:val="24"/>
          <w:szCs w:val="24"/>
        </w:rPr>
        <w:t xml:space="preserve"> to address, </w:t>
      </w:r>
      <w:r w:rsidR="003E024F">
        <w:rPr>
          <w:rFonts w:ascii="Arial" w:hAnsi="Arial" w:cs="Arial"/>
          <w:sz w:val="24"/>
          <w:szCs w:val="24"/>
        </w:rPr>
        <w:t>for instance</w:t>
      </w:r>
      <w:r>
        <w:rPr>
          <w:rFonts w:ascii="Arial" w:hAnsi="Arial" w:cs="Arial"/>
          <w:sz w:val="24"/>
          <w:szCs w:val="24"/>
        </w:rPr>
        <w:t>, nutrition, family supports, and education.</w:t>
      </w:r>
      <w:r w:rsidR="00172E13">
        <w:rPr>
          <w:rFonts w:ascii="Arial" w:hAnsi="Arial" w:cs="Arial"/>
          <w:sz w:val="24"/>
          <w:szCs w:val="24"/>
        </w:rPr>
        <w:t xml:space="preserve"> For example, </w:t>
      </w:r>
      <w:r w:rsidR="00172E13" w:rsidRPr="00172E13">
        <w:rPr>
          <w:rFonts w:ascii="Arial" w:hAnsi="Arial" w:cs="Arial"/>
          <w:sz w:val="24"/>
          <w:szCs w:val="24"/>
        </w:rPr>
        <w:t xml:space="preserve">the Quebec government launched the 2022-2026 Interdepartmental Mental Health Action </w:t>
      </w:r>
      <w:r w:rsidR="00D32A7F" w:rsidRPr="00172E13">
        <w:rPr>
          <w:rFonts w:ascii="Arial" w:hAnsi="Arial" w:cs="Arial"/>
          <w:sz w:val="24"/>
          <w:szCs w:val="24"/>
        </w:rPr>
        <w:t>Plan which</w:t>
      </w:r>
      <w:r w:rsidR="00172E13" w:rsidRPr="00172E13">
        <w:rPr>
          <w:rFonts w:ascii="Arial" w:hAnsi="Arial" w:cs="Arial"/>
          <w:sz w:val="24"/>
          <w:szCs w:val="24"/>
        </w:rPr>
        <w:t xml:space="preserve"> aims to promote optimal mental health and facilitate access to quality care and </w:t>
      </w:r>
      <w:r w:rsidR="00172E13">
        <w:rPr>
          <w:rFonts w:ascii="Arial" w:hAnsi="Arial" w:cs="Arial"/>
          <w:sz w:val="24"/>
          <w:szCs w:val="24"/>
        </w:rPr>
        <w:t>services, including for youth</w:t>
      </w:r>
      <w:r w:rsidR="00CB503C">
        <w:rPr>
          <w:rFonts w:ascii="Arial" w:hAnsi="Arial" w:cs="Arial"/>
          <w:sz w:val="24"/>
          <w:szCs w:val="24"/>
        </w:rPr>
        <w:t>.</w:t>
      </w:r>
      <w:r w:rsidR="00CB503C" w:rsidRPr="00CB503C">
        <w:rPr>
          <w:rFonts w:ascii="Arial" w:hAnsi="Arial" w:cs="Arial"/>
          <w:sz w:val="24"/>
          <w:szCs w:val="24"/>
        </w:rPr>
        <w:t xml:space="preserve"> </w:t>
      </w:r>
      <w:r w:rsidR="002436D5">
        <w:rPr>
          <w:rFonts w:ascii="Arial" w:hAnsi="Arial" w:cs="Arial"/>
          <w:sz w:val="24"/>
          <w:szCs w:val="24"/>
        </w:rPr>
        <w:t>Moreover, i</w:t>
      </w:r>
      <w:r w:rsidR="00CB503C">
        <w:rPr>
          <w:rFonts w:ascii="Arial" w:hAnsi="Arial" w:cs="Arial"/>
          <w:sz w:val="24"/>
          <w:szCs w:val="24"/>
        </w:rPr>
        <w:t>n 2021, the Alberta Government announced funding for school authorities to offer targeted programming to enhance literacy and numeracy skills for students in grades 1 through 3 whose learning was disrupted by the pandemic.</w:t>
      </w:r>
      <w:r w:rsidR="00F11A9B">
        <w:rPr>
          <w:rFonts w:ascii="Arial" w:hAnsi="Arial" w:cs="Arial"/>
          <w:sz w:val="24"/>
          <w:szCs w:val="24"/>
        </w:rPr>
        <w:t xml:space="preserve"> </w:t>
      </w:r>
      <w:r w:rsidR="00F11A9B" w:rsidRPr="00F11A9B">
        <w:rPr>
          <w:rFonts w:ascii="Arial" w:hAnsi="Arial" w:cs="Arial"/>
          <w:sz w:val="24"/>
          <w:szCs w:val="24"/>
        </w:rPr>
        <w:t xml:space="preserve">These are only </w:t>
      </w:r>
      <w:r w:rsidR="004D2D88">
        <w:rPr>
          <w:rFonts w:ascii="Arial" w:hAnsi="Arial" w:cs="Arial"/>
          <w:sz w:val="24"/>
          <w:szCs w:val="24"/>
        </w:rPr>
        <w:t>two</w:t>
      </w:r>
      <w:r w:rsidR="00F11A9B" w:rsidRPr="00F11A9B">
        <w:rPr>
          <w:rFonts w:ascii="Arial" w:hAnsi="Arial" w:cs="Arial"/>
          <w:sz w:val="24"/>
          <w:szCs w:val="24"/>
        </w:rPr>
        <w:t xml:space="preserve"> examples </w:t>
      </w:r>
      <w:r w:rsidR="00F11A9B">
        <w:rPr>
          <w:rFonts w:ascii="Arial" w:hAnsi="Arial" w:cs="Arial"/>
          <w:sz w:val="24"/>
          <w:szCs w:val="24"/>
        </w:rPr>
        <w:t>among others</w:t>
      </w:r>
      <w:r w:rsidR="00F11A9B" w:rsidRPr="00F11A9B">
        <w:rPr>
          <w:rFonts w:ascii="Arial" w:hAnsi="Arial" w:cs="Arial"/>
          <w:sz w:val="24"/>
          <w:szCs w:val="24"/>
        </w:rPr>
        <w:t xml:space="preserve"> of initiatives put in place by provinces and territories to respond to the </w:t>
      </w:r>
      <w:r w:rsidR="00F409BB">
        <w:rPr>
          <w:rFonts w:ascii="Arial" w:hAnsi="Arial" w:cs="Arial"/>
          <w:sz w:val="24"/>
          <w:szCs w:val="24"/>
        </w:rPr>
        <w:t xml:space="preserve">effects </w:t>
      </w:r>
      <w:r w:rsidR="004D2D88">
        <w:rPr>
          <w:rFonts w:ascii="Arial" w:hAnsi="Arial" w:cs="Arial"/>
          <w:sz w:val="24"/>
          <w:szCs w:val="24"/>
        </w:rPr>
        <w:t xml:space="preserve">of the </w:t>
      </w:r>
      <w:r w:rsidR="00F11A9B" w:rsidRPr="00F11A9B">
        <w:rPr>
          <w:rFonts w:ascii="Arial" w:hAnsi="Arial" w:cs="Arial"/>
          <w:sz w:val="24"/>
          <w:szCs w:val="24"/>
        </w:rPr>
        <w:t>COVID-19 pandemic</w:t>
      </w:r>
      <w:r w:rsidR="00F11A9B">
        <w:rPr>
          <w:rFonts w:ascii="Arial" w:hAnsi="Arial" w:cs="Arial"/>
          <w:sz w:val="24"/>
          <w:szCs w:val="24"/>
        </w:rPr>
        <w:t>.</w:t>
      </w:r>
    </w:p>
    <w:p w14:paraId="0C073968" w14:textId="4B284181" w:rsidR="00897F80" w:rsidRPr="002171F8" w:rsidRDefault="00897F80" w:rsidP="00897F80">
      <w:pPr>
        <w:rPr>
          <w:rFonts w:ascii="Arial" w:hAnsi="Arial" w:cs="Arial"/>
          <w:b/>
          <w:bCs/>
          <w:sz w:val="24"/>
          <w:szCs w:val="24"/>
        </w:rPr>
      </w:pPr>
      <w:r w:rsidRPr="002171F8">
        <w:rPr>
          <w:rFonts w:ascii="Arial" w:hAnsi="Arial" w:cs="Arial"/>
          <w:b/>
          <w:bCs/>
          <w:sz w:val="24"/>
          <w:szCs w:val="24"/>
        </w:rPr>
        <w:t>ENGAGEMENT WITH RIGHTS</w:t>
      </w:r>
      <w:r w:rsidR="00E71750">
        <w:rPr>
          <w:rFonts w:ascii="Arial" w:hAnsi="Arial" w:cs="Arial"/>
          <w:b/>
          <w:bCs/>
          <w:sz w:val="24"/>
          <w:szCs w:val="24"/>
        </w:rPr>
        <w:t xml:space="preserve"> </w:t>
      </w:r>
      <w:r w:rsidRPr="002171F8">
        <w:rPr>
          <w:rFonts w:ascii="Arial" w:hAnsi="Arial" w:cs="Arial"/>
          <w:b/>
          <w:bCs/>
          <w:sz w:val="24"/>
          <w:szCs w:val="24"/>
        </w:rPr>
        <w:t>HOLDERS AND THEIR REPRESENTATIVES</w:t>
      </w:r>
    </w:p>
    <w:p w14:paraId="3E66CE60" w14:textId="31DFF96B" w:rsidR="00E00C67" w:rsidRDefault="000B4BFA" w:rsidP="00D73A6B">
      <w:pPr>
        <w:rPr>
          <w:rFonts w:ascii="Arial" w:hAnsi="Arial" w:cs="Arial"/>
          <w:sz w:val="24"/>
          <w:szCs w:val="24"/>
        </w:rPr>
      </w:pPr>
      <w:r w:rsidRPr="000B4BFA">
        <w:rPr>
          <w:rFonts w:ascii="Arial" w:hAnsi="Arial" w:cs="Arial"/>
          <w:sz w:val="24"/>
          <w:szCs w:val="24"/>
        </w:rPr>
        <w:t>Canada values the ideas and opinions of children and youth, as they help shape our policies and programs that affect them. At the federal level, the Government of Canada has created dedicated ministerial youth advisory councils, such as the Prime Minister’s Youth Council. The Prime Minister’s Youth Council provides non-partisan advice and recommendations to the Prime Minister, other Parliamentarians, public servants, and non-governmental organizations, while discussing issues of importance to young people.</w:t>
      </w:r>
      <w:r>
        <w:rPr>
          <w:rFonts w:ascii="Arial" w:hAnsi="Arial" w:cs="Arial"/>
          <w:sz w:val="24"/>
          <w:szCs w:val="24"/>
        </w:rPr>
        <w:t xml:space="preserve"> In 2021, a</w:t>
      </w:r>
      <w:r w:rsidRPr="000B4BFA">
        <w:rPr>
          <w:rFonts w:ascii="Arial" w:hAnsi="Arial" w:cs="Arial"/>
          <w:sz w:val="24"/>
          <w:szCs w:val="24"/>
        </w:rPr>
        <w:t xml:space="preserve"> Youth Advisory Group was also convened to interpret data and author sections of Canada’s first </w:t>
      </w:r>
      <w:r w:rsidRPr="003364F7">
        <w:rPr>
          <w:rFonts w:ascii="Arial" w:hAnsi="Arial" w:cs="Arial"/>
          <w:i/>
          <w:sz w:val="24"/>
          <w:szCs w:val="24"/>
        </w:rPr>
        <w:t>State of Youth Report</w:t>
      </w:r>
      <w:r w:rsidRPr="000B4BFA">
        <w:rPr>
          <w:rFonts w:ascii="Arial" w:hAnsi="Arial" w:cs="Arial"/>
          <w:sz w:val="24"/>
          <w:szCs w:val="24"/>
        </w:rPr>
        <w:t>. The advisory groups and councils have advised the Government of Canada on a wide array of policies, including policies on safe spaces for LGBTQ2 communities, and on initiatives to address anti-black racism.</w:t>
      </w:r>
      <w:r w:rsidR="00E00C67">
        <w:rPr>
          <w:rFonts w:ascii="Arial" w:hAnsi="Arial" w:cs="Arial"/>
          <w:sz w:val="24"/>
          <w:szCs w:val="24"/>
        </w:rPr>
        <w:t xml:space="preserve"> </w:t>
      </w:r>
    </w:p>
    <w:p w14:paraId="20F7768E" w14:textId="22DFE482" w:rsidR="00E00C67" w:rsidRDefault="00E00C67" w:rsidP="00E00C67">
      <w:pPr>
        <w:rPr>
          <w:rFonts w:ascii="Arial" w:hAnsi="Arial" w:cs="Arial"/>
          <w:sz w:val="24"/>
          <w:szCs w:val="24"/>
        </w:rPr>
      </w:pPr>
      <w:r>
        <w:rPr>
          <w:rFonts w:ascii="Arial" w:hAnsi="Arial" w:cs="Arial"/>
          <w:sz w:val="24"/>
          <w:szCs w:val="24"/>
        </w:rPr>
        <w:t xml:space="preserve">In the context of Canada’s constructive dialogue with this Committee, Canada is collaborating with civil society organizations to conduct engagement sessions with children and youth. In sessions held prior to this dialogue, children and youth shared their concerns regarding access to mental health services for children and highlighted that these needs became more pressing throughout the pandemic. Canada shares these concerns and, to this end, the federal and provincial governments have signed bilateral agreements </w:t>
      </w:r>
      <w:r w:rsidR="007A1FD1">
        <w:rPr>
          <w:rFonts w:ascii="Arial" w:hAnsi="Arial" w:cs="Arial"/>
          <w:sz w:val="24"/>
          <w:szCs w:val="24"/>
        </w:rPr>
        <w:t>with provinces and territories</w:t>
      </w:r>
      <w:r>
        <w:rPr>
          <w:rFonts w:ascii="Arial" w:hAnsi="Arial" w:cs="Arial"/>
          <w:sz w:val="24"/>
          <w:szCs w:val="24"/>
        </w:rPr>
        <w:t xml:space="preserve"> </w:t>
      </w:r>
      <w:r w:rsidRPr="00E11EB2">
        <w:rPr>
          <w:rFonts w:ascii="Arial" w:hAnsi="Arial" w:cs="Arial"/>
          <w:sz w:val="24"/>
          <w:szCs w:val="24"/>
        </w:rPr>
        <w:t>to expand access to community-based mental health and addiction services</w:t>
      </w:r>
      <w:r>
        <w:rPr>
          <w:rFonts w:ascii="Arial" w:hAnsi="Arial" w:cs="Arial"/>
          <w:sz w:val="24"/>
          <w:szCs w:val="24"/>
        </w:rPr>
        <w:t xml:space="preserve">, across the country, which includes programming for </w:t>
      </w:r>
      <w:r w:rsidRPr="00060EDE">
        <w:rPr>
          <w:rFonts w:ascii="Arial" w:hAnsi="Arial" w:cs="Arial"/>
          <w:sz w:val="24"/>
          <w:szCs w:val="24"/>
        </w:rPr>
        <w:t>2SLGBTQQIA</w:t>
      </w:r>
      <w:r w:rsidR="005E06A8">
        <w:rPr>
          <w:rFonts w:ascii="Arial" w:hAnsi="Arial" w:cs="Arial"/>
          <w:sz w:val="24"/>
          <w:szCs w:val="24"/>
        </w:rPr>
        <w:t>+</w:t>
      </w:r>
      <w:r>
        <w:rPr>
          <w:rFonts w:ascii="Arial" w:hAnsi="Arial" w:cs="Arial"/>
          <w:sz w:val="24"/>
          <w:szCs w:val="24"/>
        </w:rPr>
        <w:t xml:space="preserve"> Indigenous, and racialized youth. We have committed </w:t>
      </w:r>
      <w:r>
        <w:rPr>
          <w:rFonts w:ascii="Arial" w:hAnsi="Arial" w:cs="Arial"/>
          <w:sz w:val="24"/>
          <w:szCs w:val="24"/>
        </w:rPr>
        <w:lastRenderedPageBreak/>
        <w:t>to continuing discussions on th</w:t>
      </w:r>
      <w:r w:rsidR="007A1FD1">
        <w:rPr>
          <w:rFonts w:ascii="Arial" w:hAnsi="Arial" w:cs="Arial"/>
          <w:sz w:val="24"/>
          <w:szCs w:val="24"/>
        </w:rPr>
        <w:t>e</w:t>
      </w:r>
      <w:r>
        <w:rPr>
          <w:rFonts w:ascii="Arial" w:hAnsi="Arial" w:cs="Arial"/>
          <w:sz w:val="24"/>
          <w:szCs w:val="24"/>
        </w:rPr>
        <w:t>se and other issues with children and youth after this appearance.</w:t>
      </w:r>
    </w:p>
    <w:p w14:paraId="1D731779" w14:textId="77777777" w:rsidR="00E00C67" w:rsidRDefault="00E00C67" w:rsidP="00E00C67">
      <w:pPr>
        <w:rPr>
          <w:rFonts w:ascii="Arial" w:hAnsi="Arial" w:cs="Arial"/>
          <w:sz w:val="24"/>
          <w:szCs w:val="24"/>
        </w:rPr>
      </w:pPr>
      <w:r>
        <w:rPr>
          <w:rFonts w:ascii="Arial" w:hAnsi="Arial" w:cs="Arial"/>
          <w:sz w:val="24"/>
          <w:szCs w:val="24"/>
        </w:rPr>
        <w:t>Federal, provincial and territorial senior officials also met with Indigenous representatives, civil society organisations, child and youth advocates and human rights commissions to speak to their priorities to advance child rights prior to this constructive dialogue and a follow up session is being planned to discuss the Committee’s concluding observations.</w:t>
      </w:r>
    </w:p>
    <w:p w14:paraId="0C320B00" w14:textId="091795D3" w:rsidR="00D73A6B" w:rsidRDefault="007A3F48" w:rsidP="00D73A6B">
      <w:pPr>
        <w:rPr>
          <w:rFonts w:ascii="Arial" w:hAnsi="Arial" w:cs="Arial"/>
          <w:sz w:val="24"/>
          <w:szCs w:val="24"/>
        </w:rPr>
      </w:pPr>
      <w:r>
        <w:rPr>
          <w:rFonts w:ascii="Arial" w:hAnsi="Arial" w:cs="Arial"/>
          <w:sz w:val="24"/>
          <w:szCs w:val="24"/>
        </w:rPr>
        <w:t xml:space="preserve">In addition to engaging directly with </w:t>
      </w:r>
      <w:r w:rsidR="006B5E50">
        <w:rPr>
          <w:rFonts w:ascii="Arial" w:hAnsi="Arial" w:cs="Arial"/>
          <w:sz w:val="24"/>
          <w:szCs w:val="24"/>
        </w:rPr>
        <w:t xml:space="preserve">children and </w:t>
      </w:r>
      <w:r>
        <w:rPr>
          <w:rFonts w:ascii="Arial" w:hAnsi="Arial" w:cs="Arial"/>
          <w:sz w:val="24"/>
          <w:szCs w:val="24"/>
        </w:rPr>
        <w:t xml:space="preserve">youth, Canada </w:t>
      </w:r>
      <w:r w:rsidR="008B0420">
        <w:rPr>
          <w:rFonts w:ascii="Arial" w:hAnsi="Arial" w:cs="Arial"/>
          <w:sz w:val="24"/>
          <w:szCs w:val="24"/>
        </w:rPr>
        <w:t xml:space="preserve">is </w:t>
      </w:r>
      <w:r>
        <w:rPr>
          <w:rFonts w:ascii="Arial" w:hAnsi="Arial" w:cs="Arial"/>
          <w:sz w:val="24"/>
          <w:szCs w:val="24"/>
        </w:rPr>
        <w:t xml:space="preserve">strategizing to find innovative ways to collect data from children and youth, in order to better understand how to serve their needs through policy and programming.  </w:t>
      </w:r>
    </w:p>
    <w:p w14:paraId="09CC3A1C" w14:textId="77777777" w:rsidR="00CF598D" w:rsidRPr="00ED510F" w:rsidRDefault="000F0B61">
      <w:pPr>
        <w:rPr>
          <w:rFonts w:ascii="Arial" w:hAnsi="Arial"/>
          <w:b/>
          <w:sz w:val="24"/>
          <w:lang w:val="en-US"/>
        </w:rPr>
      </w:pPr>
      <w:r w:rsidRPr="000F0B61">
        <w:rPr>
          <w:rFonts w:ascii="Arial" w:hAnsi="Arial" w:cs="Arial"/>
          <w:b/>
          <w:sz w:val="24"/>
          <w:szCs w:val="24"/>
        </w:rPr>
        <w:t xml:space="preserve">INTERNATIONAL </w:t>
      </w:r>
      <w:r w:rsidR="00A87147">
        <w:rPr>
          <w:rFonts w:ascii="Arial" w:hAnsi="Arial" w:cs="Arial"/>
          <w:b/>
          <w:sz w:val="24"/>
          <w:szCs w:val="24"/>
        </w:rPr>
        <w:t>ENGAGEMENT</w:t>
      </w:r>
      <w:r w:rsidR="00FD1B21">
        <w:rPr>
          <w:rFonts w:ascii="Arial" w:hAnsi="Arial" w:cs="Arial"/>
          <w:b/>
          <w:sz w:val="24"/>
          <w:szCs w:val="24"/>
        </w:rPr>
        <w:t xml:space="preserve"> </w:t>
      </w:r>
    </w:p>
    <w:p w14:paraId="7ADE056E" w14:textId="46BED377" w:rsidR="001B1B78" w:rsidRDefault="006C4EE3" w:rsidP="00903172">
      <w:pPr>
        <w:rPr>
          <w:rFonts w:ascii="Arial" w:hAnsi="Arial" w:cs="Arial"/>
          <w:sz w:val="24"/>
          <w:szCs w:val="24"/>
        </w:rPr>
      </w:pPr>
      <w:r>
        <w:rPr>
          <w:rFonts w:ascii="Arial" w:hAnsi="Arial" w:cs="Arial"/>
          <w:sz w:val="24"/>
          <w:szCs w:val="24"/>
        </w:rPr>
        <w:t>Children’s rights continue to be a priority within Canada’s foreign polic</w:t>
      </w:r>
      <w:r w:rsidR="00FB1EFF">
        <w:rPr>
          <w:rFonts w:ascii="Arial" w:hAnsi="Arial" w:cs="Arial"/>
          <w:sz w:val="24"/>
          <w:szCs w:val="24"/>
        </w:rPr>
        <w:t xml:space="preserve">y </w:t>
      </w:r>
      <w:r>
        <w:rPr>
          <w:rFonts w:ascii="Arial" w:hAnsi="Arial" w:cs="Arial"/>
          <w:sz w:val="24"/>
          <w:szCs w:val="24"/>
        </w:rPr>
        <w:t>and international assistance</w:t>
      </w:r>
      <w:r w:rsidR="00D53E6C">
        <w:rPr>
          <w:rFonts w:ascii="Arial" w:hAnsi="Arial" w:cs="Arial"/>
          <w:sz w:val="24"/>
          <w:szCs w:val="24"/>
        </w:rPr>
        <w:t xml:space="preserve"> effort</w:t>
      </w:r>
      <w:r w:rsidR="00FB1EFF">
        <w:rPr>
          <w:rFonts w:ascii="Arial" w:hAnsi="Arial" w:cs="Arial"/>
          <w:sz w:val="24"/>
          <w:szCs w:val="24"/>
        </w:rPr>
        <w:t>s,</w:t>
      </w:r>
      <w:r w:rsidR="00903172" w:rsidRPr="00903172">
        <w:rPr>
          <w:rFonts w:ascii="Arial" w:hAnsi="Arial" w:cs="Arial"/>
          <w:sz w:val="24"/>
          <w:szCs w:val="24"/>
        </w:rPr>
        <w:t xml:space="preserve"> </w:t>
      </w:r>
      <w:r w:rsidR="00D53E6C">
        <w:rPr>
          <w:rFonts w:ascii="Arial" w:hAnsi="Arial" w:cs="Arial"/>
          <w:sz w:val="24"/>
          <w:szCs w:val="24"/>
        </w:rPr>
        <w:t xml:space="preserve">for which </w:t>
      </w:r>
      <w:r w:rsidR="00903172" w:rsidRPr="00903172">
        <w:rPr>
          <w:rFonts w:ascii="Arial" w:hAnsi="Arial" w:cs="Arial"/>
          <w:sz w:val="24"/>
          <w:szCs w:val="24"/>
        </w:rPr>
        <w:t>we continue to engage globally, including through multilateral forums</w:t>
      </w:r>
      <w:r w:rsidR="00463A21">
        <w:rPr>
          <w:rFonts w:ascii="Arial" w:hAnsi="Arial" w:cs="Arial"/>
          <w:sz w:val="24"/>
          <w:szCs w:val="24"/>
        </w:rPr>
        <w:t>.</w:t>
      </w:r>
      <w:r w:rsidR="00977FD2">
        <w:rPr>
          <w:rFonts w:ascii="Arial" w:hAnsi="Arial" w:cs="Arial"/>
          <w:sz w:val="24"/>
          <w:szCs w:val="24"/>
        </w:rPr>
        <w:t xml:space="preserve"> </w:t>
      </w:r>
      <w:r w:rsidR="001B1B78" w:rsidRPr="001B1B78">
        <w:rPr>
          <w:rFonts w:ascii="Arial" w:hAnsi="Arial" w:cs="Arial"/>
          <w:sz w:val="24"/>
          <w:szCs w:val="24"/>
        </w:rPr>
        <w:t xml:space="preserve">For example, we are proud to co-lead the biennial UN General Assembly resolution on </w:t>
      </w:r>
      <w:r w:rsidR="007F1E9B">
        <w:rPr>
          <w:rFonts w:ascii="Arial" w:hAnsi="Arial" w:cs="Arial"/>
          <w:sz w:val="24"/>
          <w:szCs w:val="24"/>
        </w:rPr>
        <w:t xml:space="preserve">ending </w:t>
      </w:r>
      <w:r w:rsidR="001B1B78" w:rsidRPr="001B1B78">
        <w:rPr>
          <w:rFonts w:ascii="Arial" w:hAnsi="Arial" w:cs="Arial"/>
          <w:sz w:val="24"/>
          <w:szCs w:val="24"/>
        </w:rPr>
        <w:t>child, early and forced marriage, as well as the biennial Human Rights Council resolution on</w:t>
      </w:r>
      <w:r w:rsidR="007F1E9B">
        <w:rPr>
          <w:rFonts w:ascii="Arial" w:hAnsi="Arial" w:cs="Arial"/>
          <w:sz w:val="24"/>
          <w:szCs w:val="24"/>
        </w:rPr>
        <w:t xml:space="preserve"> eliminating</w:t>
      </w:r>
      <w:r w:rsidR="001B1B78" w:rsidRPr="001B1B78">
        <w:rPr>
          <w:rFonts w:ascii="Arial" w:hAnsi="Arial" w:cs="Arial"/>
          <w:sz w:val="24"/>
          <w:szCs w:val="24"/>
        </w:rPr>
        <w:t xml:space="preserve"> violence against women and girls</w:t>
      </w:r>
      <w:r w:rsidR="00F03DE0">
        <w:rPr>
          <w:rFonts w:ascii="Arial" w:hAnsi="Arial" w:cs="Arial"/>
          <w:sz w:val="24"/>
          <w:szCs w:val="24"/>
        </w:rPr>
        <w:t>.</w:t>
      </w:r>
    </w:p>
    <w:p w14:paraId="3283552F" w14:textId="77777777" w:rsidR="00903172" w:rsidRPr="00903172" w:rsidRDefault="00903172" w:rsidP="00903172">
      <w:pPr>
        <w:rPr>
          <w:rFonts w:ascii="Arial" w:hAnsi="Arial" w:cs="Arial"/>
          <w:sz w:val="24"/>
          <w:szCs w:val="24"/>
        </w:rPr>
      </w:pPr>
      <w:r w:rsidRPr="00903172">
        <w:rPr>
          <w:rFonts w:ascii="Arial" w:hAnsi="Arial" w:cs="Arial"/>
          <w:sz w:val="24"/>
          <w:szCs w:val="24"/>
        </w:rPr>
        <w:t>Canada also supports those on the frontlines of the fight for children’s rights around the world</w:t>
      </w:r>
      <w:r>
        <w:rPr>
          <w:rFonts w:ascii="Arial" w:hAnsi="Arial" w:cs="Arial"/>
          <w:sz w:val="24"/>
          <w:szCs w:val="24"/>
        </w:rPr>
        <w:t>,</w:t>
      </w:r>
      <w:r w:rsidRPr="00903172">
        <w:rPr>
          <w:rFonts w:ascii="Arial" w:hAnsi="Arial" w:cs="Arial"/>
          <w:sz w:val="24"/>
          <w:szCs w:val="24"/>
        </w:rPr>
        <w:t xml:space="preserve"> including civil society, child rights defenders, and international organizations. Canada’s engagement is guided by </w:t>
      </w:r>
      <w:r w:rsidR="00180926">
        <w:rPr>
          <w:rFonts w:ascii="Arial" w:hAnsi="Arial" w:cs="Arial"/>
          <w:sz w:val="24"/>
          <w:szCs w:val="24"/>
        </w:rPr>
        <w:t>the</w:t>
      </w:r>
      <w:r w:rsidRPr="00903172">
        <w:rPr>
          <w:rFonts w:ascii="Arial" w:hAnsi="Arial" w:cs="Arial"/>
          <w:sz w:val="24"/>
          <w:szCs w:val="24"/>
        </w:rPr>
        <w:t xml:space="preserve"> </w:t>
      </w:r>
      <w:r w:rsidRPr="00180926">
        <w:rPr>
          <w:rFonts w:ascii="Arial" w:hAnsi="Arial" w:cs="Arial"/>
          <w:i/>
          <w:sz w:val="24"/>
          <w:szCs w:val="24"/>
        </w:rPr>
        <w:t>Feminist Foreign Policy</w:t>
      </w:r>
      <w:r w:rsidRPr="00903172">
        <w:rPr>
          <w:rFonts w:ascii="Arial" w:hAnsi="Arial" w:cs="Arial"/>
          <w:sz w:val="24"/>
          <w:szCs w:val="24"/>
        </w:rPr>
        <w:t xml:space="preserve"> and </w:t>
      </w:r>
      <w:r w:rsidRPr="00180926">
        <w:rPr>
          <w:rFonts w:ascii="Arial" w:hAnsi="Arial" w:cs="Arial"/>
          <w:i/>
          <w:sz w:val="24"/>
          <w:szCs w:val="24"/>
        </w:rPr>
        <w:t>Feminist International Assistance Policy</w:t>
      </w:r>
      <w:r w:rsidRPr="00903172">
        <w:rPr>
          <w:rFonts w:ascii="Arial" w:hAnsi="Arial" w:cs="Arial"/>
          <w:sz w:val="24"/>
          <w:szCs w:val="24"/>
        </w:rPr>
        <w:t>, which place human rights at their core, and support</w:t>
      </w:r>
      <w:r w:rsidR="006B5E50">
        <w:rPr>
          <w:rFonts w:ascii="Arial" w:hAnsi="Arial" w:cs="Arial"/>
          <w:sz w:val="24"/>
          <w:szCs w:val="24"/>
        </w:rPr>
        <w:t>s</w:t>
      </w:r>
      <w:r w:rsidRPr="00903172">
        <w:rPr>
          <w:rFonts w:ascii="Arial" w:hAnsi="Arial" w:cs="Arial"/>
          <w:sz w:val="24"/>
          <w:szCs w:val="24"/>
        </w:rPr>
        <w:t xml:space="preserve"> the 2030 Agenda. </w:t>
      </w:r>
    </w:p>
    <w:p w14:paraId="7367A83D" w14:textId="77777777" w:rsidR="00903172" w:rsidRPr="00903172" w:rsidRDefault="00180926" w:rsidP="00903172">
      <w:pPr>
        <w:rPr>
          <w:rFonts w:ascii="Arial" w:hAnsi="Arial" w:cs="Arial"/>
          <w:sz w:val="24"/>
          <w:szCs w:val="24"/>
          <w:lang w:val="en-US"/>
        </w:rPr>
      </w:pPr>
      <w:r>
        <w:rPr>
          <w:rFonts w:ascii="Arial" w:hAnsi="Arial" w:cs="Arial"/>
          <w:sz w:val="24"/>
          <w:szCs w:val="24"/>
        </w:rPr>
        <w:t>Canada</w:t>
      </w:r>
      <w:r w:rsidR="00903172" w:rsidRPr="00903172">
        <w:rPr>
          <w:rFonts w:ascii="Arial" w:hAnsi="Arial" w:cs="Arial"/>
          <w:sz w:val="24"/>
          <w:szCs w:val="24"/>
        </w:rPr>
        <w:t xml:space="preserve"> </w:t>
      </w:r>
      <w:r w:rsidR="004C33A7">
        <w:rPr>
          <w:rFonts w:ascii="Arial" w:hAnsi="Arial" w:cs="Arial"/>
          <w:sz w:val="24"/>
          <w:szCs w:val="24"/>
        </w:rPr>
        <w:t>plays</w:t>
      </w:r>
      <w:r w:rsidR="00903172" w:rsidRPr="00903172">
        <w:rPr>
          <w:rFonts w:ascii="Arial" w:hAnsi="Arial" w:cs="Arial"/>
          <w:sz w:val="24"/>
          <w:szCs w:val="24"/>
        </w:rPr>
        <w:t xml:space="preserve"> a leadership role</w:t>
      </w:r>
      <w:r w:rsidR="004C33A7">
        <w:rPr>
          <w:rFonts w:ascii="Arial" w:hAnsi="Arial" w:cs="Arial"/>
          <w:sz w:val="24"/>
          <w:szCs w:val="24"/>
        </w:rPr>
        <w:t xml:space="preserve"> on advancing these issues</w:t>
      </w:r>
      <w:r w:rsidR="00903172" w:rsidRPr="00903172">
        <w:rPr>
          <w:rFonts w:ascii="Arial" w:hAnsi="Arial" w:cs="Arial"/>
          <w:sz w:val="24"/>
          <w:szCs w:val="24"/>
        </w:rPr>
        <w:t xml:space="preserve">, including through </w:t>
      </w:r>
      <w:r w:rsidR="00903172">
        <w:rPr>
          <w:rFonts w:ascii="Arial" w:hAnsi="Arial" w:cs="Arial"/>
          <w:sz w:val="24"/>
          <w:szCs w:val="24"/>
        </w:rPr>
        <w:t>t</w:t>
      </w:r>
      <w:r w:rsidR="00903172" w:rsidRPr="00903172">
        <w:rPr>
          <w:rFonts w:ascii="Arial" w:hAnsi="Arial" w:cs="Arial"/>
          <w:sz w:val="24"/>
          <w:szCs w:val="24"/>
        </w:rPr>
        <w:t>he G7 Charlevoix Education Initiative for women and girls in fragile, crisis, and conflict contexts; the Vancouver Principles on Peacekeeping and the Prevention of the Recruitment of Child Soldier</w:t>
      </w:r>
      <w:r w:rsidR="00903172" w:rsidRPr="004C33A7">
        <w:rPr>
          <w:rFonts w:ascii="Arial" w:hAnsi="Arial" w:cs="Arial"/>
          <w:sz w:val="24"/>
          <w:szCs w:val="24"/>
        </w:rPr>
        <w:t>s</w:t>
      </w:r>
      <w:r w:rsidR="00903172" w:rsidRPr="004C33A7">
        <w:rPr>
          <w:rStyle w:val="Hyperlink"/>
          <w:rFonts w:ascii="Arial" w:hAnsi="Arial" w:cs="Arial"/>
          <w:color w:val="auto"/>
          <w:sz w:val="24"/>
          <w:szCs w:val="24"/>
          <w:u w:val="none"/>
        </w:rPr>
        <w:t xml:space="preserve">; </w:t>
      </w:r>
      <w:r w:rsidR="00903172" w:rsidRPr="00455054">
        <w:rPr>
          <w:rStyle w:val="Hyperlink"/>
          <w:rFonts w:ascii="Arial" w:hAnsi="Arial" w:cs="Arial"/>
          <w:color w:val="auto"/>
          <w:sz w:val="24"/>
          <w:szCs w:val="24"/>
          <w:u w:val="none"/>
        </w:rPr>
        <w:t xml:space="preserve">the </w:t>
      </w:r>
      <w:proofErr w:type="spellStart"/>
      <w:r w:rsidR="00903172" w:rsidRPr="00455054">
        <w:rPr>
          <w:rStyle w:val="Hyperlink"/>
          <w:rFonts w:ascii="Arial" w:hAnsi="Arial" w:cs="Arial"/>
          <w:color w:val="auto"/>
          <w:sz w:val="24"/>
          <w:szCs w:val="24"/>
          <w:u w:val="none"/>
        </w:rPr>
        <w:t>WePROTECT</w:t>
      </w:r>
      <w:proofErr w:type="spellEnd"/>
      <w:r w:rsidR="00903172" w:rsidRPr="00455054">
        <w:rPr>
          <w:rStyle w:val="Hyperlink"/>
          <w:rFonts w:ascii="Arial" w:hAnsi="Arial" w:cs="Arial"/>
          <w:color w:val="auto"/>
          <w:sz w:val="24"/>
          <w:szCs w:val="24"/>
          <w:u w:val="none"/>
        </w:rPr>
        <w:t xml:space="preserve"> Global Alliance on ending child sexual exploitation online; and </w:t>
      </w:r>
      <w:r w:rsidR="004C33A7">
        <w:rPr>
          <w:rStyle w:val="Hyperlink"/>
          <w:rFonts w:ascii="Arial" w:hAnsi="Arial" w:cs="Arial"/>
          <w:color w:val="auto"/>
          <w:sz w:val="24"/>
          <w:szCs w:val="24"/>
          <w:u w:val="none"/>
        </w:rPr>
        <w:t>through including</w:t>
      </w:r>
      <w:r w:rsidR="00903172" w:rsidRPr="00455054">
        <w:rPr>
          <w:rStyle w:val="Hyperlink"/>
          <w:rFonts w:ascii="Arial" w:hAnsi="Arial" w:cs="Arial"/>
          <w:color w:val="auto"/>
          <w:sz w:val="24"/>
          <w:szCs w:val="24"/>
          <w:u w:val="none"/>
        </w:rPr>
        <w:t xml:space="preserve"> child labour pro</w:t>
      </w:r>
      <w:r w:rsidR="004C33A7">
        <w:rPr>
          <w:rStyle w:val="Hyperlink"/>
          <w:rFonts w:ascii="Arial" w:hAnsi="Arial" w:cs="Arial"/>
          <w:color w:val="auto"/>
          <w:sz w:val="24"/>
          <w:szCs w:val="24"/>
          <w:u w:val="none"/>
        </w:rPr>
        <w:t>visions in our trade agreements.</w:t>
      </w:r>
      <w:r w:rsidR="00FD1B21">
        <w:rPr>
          <w:rStyle w:val="Hyperlink"/>
          <w:rFonts w:ascii="Arial" w:hAnsi="Arial" w:cs="Arial"/>
          <w:color w:val="auto"/>
          <w:sz w:val="24"/>
          <w:szCs w:val="24"/>
          <w:u w:val="none"/>
        </w:rPr>
        <w:t xml:space="preserve"> </w:t>
      </w:r>
    </w:p>
    <w:p w14:paraId="6AAE26E4" w14:textId="77777777" w:rsidR="00903172" w:rsidRPr="00E22C6F" w:rsidRDefault="00903172" w:rsidP="00903172">
      <w:pPr>
        <w:rPr>
          <w:rFonts w:ascii="Arial" w:hAnsi="Arial" w:cs="Arial"/>
          <w:sz w:val="24"/>
          <w:szCs w:val="24"/>
          <w:highlight w:val="yellow"/>
          <w:lang w:val="en-US"/>
        </w:rPr>
      </w:pPr>
    </w:p>
    <w:p w14:paraId="3616E70C" w14:textId="77777777" w:rsidR="00135B1A" w:rsidRPr="00135B1A" w:rsidRDefault="00135B1A">
      <w:pPr>
        <w:rPr>
          <w:rFonts w:ascii="Arial" w:hAnsi="Arial" w:cs="Arial"/>
          <w:b/>
          <w:sz w:val="24"/>
          <w:szCs w:val="24"/>
        </w:rPr>
      </w:pPr>
      <w:r w:rsidRPr="00135B1A">
        <w:rPr>
          <w:rFonts w:ascii="Arial" w:hAnsi="Arial" w:cs="Arial"/>
          <w:b/>
          <w:sz w:val="24"/>
          <w:szCs w:val="24"/>
        </w:rPr>
        <w:t>CONCLUSION</w:t>
      </w:r>
    </w:p>
    <w:p w14:paraId="27AA989E" w14:textId="5420A333" w:rsidR="00135B1A" w:rsidRDefault="00EF3F64">
      <w:pPr>
        <w:rPr>
          <w:rFonts w:ascii="Arial" w:hAnsi="Arial" w:cs="Arial"/>
          <w:sz w:val="24"/>
          <w:szCs w:val="24"/>
        </w:rPr>
      </w:pPr>
      <w:r>
        <w:rPr>
          <w:rFonts w:ascii="Arial" w:hAnsi="Arial" w:cs="Arial"/>
          <w:sz w:val="24"/>
          <w:szCs w:val="24"/>
        </w:rPr>
        <w:t>Ms</w:t>
      </w:r>
      <w:r w:rsidR="00135B1A" w:rsidRPr="00135B1A">
        <w:rPr>
          <w:rFonts w:ascii="Arial" w:hAnsi="Arial" w:cs="Arial"/>
          <w:sz w:val="24"/>
          <w:szCs w:val="24"/>
        </w:rPr>
        <w:t xml:space="preserve">. Chair and </w:t>
      </w:r>
      <w:r w:rsidR="00E71750">
        <w:rPr>
          <w:rFonts w:ascii="Arial" w:hAnsi="Arial" w:cs="Arial"/>
          <w:sz w:val="24"/>
          <w:szCs w:val="24"/>
        </w:rPr>
        <w:t>M</w:t>
      </w:r>
      <w:r w:rsidR="00135B1A" w:rsidRPr="00135B1A">
        <w:rPr>
          <w:rFonts w:ascii="Arial" w:hAnsi="Arial" w:cs="Arial"/>
          <w:sz w:val="24"/>
          <w:szCs w:val="24"/>
        </w:rPr>
        <w:t>embers of the Committee,</w:t>
      </w:r>
    </w:p>
    <w:p w14:paraId="56ADB665" w14:textId="77777777" w:rsidR="00D73A6B" w:rsidRDefault="00EF1079" w:rsidP="00787A80">
      <w:pPr>
        <w:rPr>
          <w:rFonts w:ascii="Arial" w:hAnsi="Arial" w:cs="Arial"/>
          <w:sz w:val="24"/>
          <w:szCs w:val="24"/>
        </w:rPr>
      </w:pPr>
      <w:r>
        <w:rPr>
          <w:rFonts w:ascii="Arial" w:hAnsi="Arial" w:cs="Arial"/>
          <w:sz w:val="24"/>
          <w:szCs w:val="24"/>
        </w:rPr>
        <w:t>Canada</w:t>
      </w:r>
      <w:r w:rsidR="003F2BC0">
        <w:rPr>
          <w:rFonts w:ascii="Arial" w:hAnsi="Arial" w:cs="Arial"/>
          <w:sz w:val="24"/>
          <w:szCs w:val="24"/>
        </w:rPr>
        <w:t xml:space="preserve"> is proud of </w:t>
      </w:r>
      <w:r>
        <w:rPr>
          <w:rFonts w:ascii="Arial" w:hAnsi="Arial" w:cs="Arial"/>
          <w:sz w:val="24"/>
          <w:szCs w:val="24"/>
        </w:rPr>
        <w:t xml:space="preserve">its record on children’s rights and of the </w:t>
      </w:r>
      <w:r w:rsidR="003F2BC0">
        <w:rPr>
          <w:rFonts w:ascii="Arial" w:hAnsi="Arial" w:cs="Arial"/>
          <w:sz w:val="24"/>
          <w:szCs w:val="24"/>
        </w:rPr>
        <w:t xml:space="preserve">progress it has made since our last appearance in 2012. However, we </w:t>
      </w:r>
      <w:r w:rsidR="00CD0E3D">
        <w:rPr>
          <w:rFonts w:ascii="Arial" w:hAnsi="Arial" w:cs="Arial"/>
          <w:sz w:val="24"/>
          <w:szCs w:val="24"/>
        </w:rPr>
        <w:t>acknowledge</w:t>
      </w:r>
      <w:r w:rsidR="003F2BC0">
        <w:rPr>
          <w:rFonts w:ascii="Arial" w:hAnsi="Arial" w:cs="Arial"/>
          <w:sz w:val="24"/>
          <w:szCs w:val="24"/>
        </w:rPr>
        <w:t xml:space="preserve"> that there is room to </w:t>
      </w:r>
      <w:r w:rsidR="0012029E">
        <w:rPr>
          <w:rFonts w:ascii="Arial" w:hAnsi="Arial" w:cs="Arial"/>
          <w:sz w:val="24"/>
          <w:szCs w:val="24"/>
        </w:rPr>
        <w:t>improve. Canada</w:t>
      </w:r>
      <w:r w:rsidR="00350721">
        <w:rPr>
          <w:rFonts w:ascii="Arial" w:hAnsi="Arial" w:cs="Arial"/>
          <w:sz w:val="24"/>
          <w:szCs w:val="24"/>
        </w:rPr>
        <w:t xml:space="preserve"> is committed to </w:t>
      </w:r>
      <w:r>
        <w:rPr>
          <w:rFonts w:ascii="Arial" w:hAnsi="Arial" w:cs="Arial"/>
          <w:sz w:val="24"/>
          <w:szCs w:val="24"/>
        </w:rPr>
        <w:t>doing all that it can to make sure</w:t>
      </w:r>
      <w:r w:rsidR="00350721">
        <w:rPr>
          <w:rFonts w:ascii="Arial" w:hAnsi="Arial" w:cs="Arial"/>
          <w:sz w:val="24"/>
          <w:szCs w:val="24"/>
        </w:rPr>
        <w:t xml:space="preserve"> that </w:t>
      </w:r>
      <w:r w:rsidR="00350721" w:rsidRPr="00463A21">
        <w:rPr>
          <w:rFonts w:ascii="Arial" w:hAnsi="Arial" w:cs="Arial"/>
          <w:sz w:val="24"/>
          <w:szCs w:val="24"/>
          <w:u w:val="single"/>
        </w:rPr>
        <w:t>all</w:t>
      </w:r>
      <w:r w:rsidR="00350721">
        <w:rPr>
          <w:rFonts w:ascii="Arial" w:hAnsi="Arial" w:cs="Arial"/>
          <w:sz w:val="24"/>
          <w:szCs w:val="24"/>
        </w:rPr>
        <w:t xml:space="preserve"> children in Canada can fully enjoy their rights on an equal basis</w:t>
      </w:r>
      <w:r w:rsidR="00463A21">
        <w:rPr>
          <w:rFonts w:ascii="Arial" w:hAnsi="Arial" w:cs="Arial"/>
          <w:sz w:val="24"/>
          <w:szCs w:val="24"/>
        </w:rPr>
        <w:t xml:space="preserve">. </w:t>
      </w:r>
    </w:p>
    <w:p w14:paraId="613B2817" w14:textId="3C0501CE" w:rsidR="00787A80" w:rsidRPr="00787A80" w:rsidRDefault="00463A21" w:rsidP="00787A80">
      <w:pPr>
        <w:rPr>
          <w:rFonts w:ascii="Arial" w:hAnsi="Arial" w:cs="Arial"/>
          <w:sz w:val="24"/>
          <w:szCs w:val="24"/>
        </w:rPr>
      </w:pPr>
      <w:r>
        <w:rPr>
          <w:rFonts w:ascii="Arial" w:hAnsi="Arial" w:cs="Arial"/>
          <w:sz w:val="24"/>
          <w:szCs w:val="24"/>
        </w:rPr>
        <w:t>A</w:t>
      </w:r>
      <w:r w:rsidRPr="00463A21">
        <w:rPr>
          <w:rFonts w:ascii="Arial" w:hAnsi="Arial" w:cs="Arial"/>
          <w:sz w:val="24"/>
          <w:szCs w:val="24"/>
        </w:rPr>
        <w:t>s our world changes, Canada is committed to a continuing assessment of how we can improve and take steps to address the challenges facing our children</w:t>
      </w:r>
      <w:r w:rsidR="003F2BC0">
        <w:rPr>
          <w:rFonts w:ascii="Arial" w:hAnsi="Arial" w:cs="Arial"/>
          <w:sz w:val="24"/>
          <w:szCs w:val="24"/>
        </w:rPr>
        <w:t>.</w:t>
      </w:r>
      <w:r w:rsidR="00787A80">
        <w:rPr>
          <w:rFonts w:ascii="Arial" w:hAnsi="Arial" w:cs="Arial"/>
          <w:sz w:val="24"/>
          <w:szCs w:val="24"/>
        </w:rPr>
        <w:t xml:space="preserve"> </w:t>
      </w:r>
      <w:r w:rsidR="00787A80" w:rsidRPr="00787A80">
        <w:rPr>
          <w:rFonts w:ascii="Arial" w:hAnsi="Arial" w:cs="Arial"/>
          <w:sz w:val="24"/>
          <w:szCs w:val="24"/>
        </w:rPr>
        <w:t xml:space="preserve">Following the receipt of the Committee’s Concluding Observations, </w:t>
      </w:r>
      <w:r>
        <w:rPr>
          <w:rFonts w:ascii="Arial" w:hAnsi="Arial" w:cs="Arial"/>
          <w:sz w:val="24"/>
          <w:szCs w:val="24"/>
        </w:rPr>
        <w:t xml:space="preserve">officials from Canada’s federal, </w:t>
      </w:r>
      <w:r>
        <w:rPr>
          <w:rFonts w:ascii="Arial" w:hAnsi="Arial" w:cs="Arial"/>
          <w:sz w:val="24"/>
          <w:szCs w:val="24"/>
        </w:rPr>
        <w:lastRenderedPageBreak/>
        <w:t>provincial, and territorial governments</w:t>
      </w:r>
      <w:r w:rsidR="00787A80" w:rsidRPr="00787A80">
        <w:rPr>
          <w:rFonts w:ascii="Arial" w:hAnsi="Arial" w:cs="Arial"/>
          <w:sz w:val="24"/>
          <w:szCs w:val="24"/>
        </w:rPr>
        <w:t xml:space="preserve"> will meet with </w:t>
      </w:r>
      <w:r w:rsidR="00653F8D">
        <w:rPr>
          <w:rFonts w:ascii="Arial" w:hAnsi="Arial" w:cs="Arial"/>
          <w:sz w:val="24"/>
          <w:szCs w:val="24"/>
        </w:rPr>
        <w:t xml:space="preserve">children and youth, </w:t>
      </w:r>
      <w:r w:rsidR="007F1E9B">
        <w:rPr>
          <w:rFonts w:ascii="Arial" w:hAnsi="Arial" w:cs="Arial"/>
          <w:sz w:val="24"/>
          <w:szCs w:val="24"/>
        </w:rPr>
        <w:t>c</w:t>
      </w:r>
      <w:r w:rsidR="00787A80" w:rsidRPr="00787A80">
        <w:rPr>
          <w:rFonts w:ascii="Arial" w:hAnsi="Arial" w:cs="Arial"/>
          <w:sz w:val="24"/>
          <w:szCs w:val="24"/>
        </w:rPr>
        <w:t xml:space="preserve">ivil </w:t>
      </w:r>
      <w:r w:rsidR="007F1E9B">
        <w:rPr>
          <w:rFonts w:ascii="Arial" w:hAnsi="Arial" w:cs="Arial"/>
          <w:sz w:val="24"/>
          <w:szCs w:val="24"/>
        </w:rPr>
        <w:t>s</w:t>
      </w:r>
      <w:r w:rsidR="00787A80" w:rsidRPr="00787A80">
        <w:rPr>
          <w:rFonts w:ascii="Arial" w:hAnsi="Arial" w:cs="Arial"/>
          <w:sz w:val="24"/>
          <w:szCs w:val="24"/>
        </w:rPr>
        <w:t xml:space="preserve">ociety </w:t>
      </w:r>
      <w:r w:rsidR="007F1E9B">
        <w:rPr>
          <w:rFonts w:ascii="Arial" w:hAnsi="Arial" w:cs="Arial"/>
          <w:sz w:val="24"/>
          <w:szCs w:val="24"/>
        </w:rPr>
        <w:t>o</w:t>
      </w:r>
      <w:r w:rsidR="00787A80" w:rsidRPr="00787A80">
        <w:rPr>
          <w:rFonts w:ascii="Arial" w:hAnsi="Arial" w:cs="Arial"/>
          <w:sz w:val="24"/>
          <w:szCs w:val="24"/>
        </w:rPr>
        <w:t>rganizations,</w:t>
      </w:r>
      <w:r w:rsidR="00653F8D">
        <w:rPr>
          <w:rFonts w:ascii="Arial" w:hAnsi="Arial" w:cs="Arial"/>
          <w:sz w:val="24"/>
          <w:szCs w:val="24"/>
        </w:rPr>
        <w:t xml:space="preserve"> and</w:t>
      </w:r>
      <w:r w:rsidR="00787A80" w:rsidRPr="00787A80">
        <w:rPr>
          <w:rFonts w:ascii="Arial" w:hAnsi="Arial" w:cs="Arial"/>
          <w:sz w:val="24"/>
          <w:szCs w:val="24"/>
        </w:rPr>
        <w:t xml:space="preserve"> Indigenous </w:t>
      </w:r>
      <w:r w:rsidR="007F1E9B">
        <w:rPr>
          <w:rFonts w:ascii="Arial" w:hAnsi="Arial" w:cs="Arial"/>
          <w:sz w:val="24"/>
          <w:szCs w:val="24"/>
        </w:rPr>
        <w:t>r</w:t>
      </w:r>
      <w:r w:rsidR="00653F8D">
        <w:rPr>
          <w:rFonts w:ascii="Arial" w:hAnsi="Arial" w:cs="Arial"/>
          <w:sz w:val="24"/>
          <w:szCs w:val="24"/>
        </w:rPr>
        <w:t>epresentatives</w:t>
      </w:r>
      <w:r w:rsidR="00787A80" w:rsidRPr="00787A80">
        <w:rPr>
          <w:rFonts w:ascii="Arial" w:hAnsi="Arial" w:cs="Arial"/>
          <w:sz w:val="24"/>
          <w:szCs w:val="24"/>
        </w:rPr>
        <w:t xml:space="preserve"> to discuss ways to work collaboratively </w:t>
      </w:r>
      <w:r w:rsidR="001977AE">
        <w:rPr>
          <w:rFonts w:ascii="Arial" w:hAnsi="Arial" w:cs="Arial"/>
          <w:sz w:val="24"/>
          <w:szCs w:val="24"/>
        </w:rPr>
        <w:t xml:space="preserve">and efficiently </w:t>
      </w:r>
      <w:r w:rsidR="00787A80" w:rsidRPr="00787A80">
        <w:rPr>
          <w:rFonts w:ascii="Arial" w:hAnsi="Arial" w:cs="Arial"/>
          <w:sz w:val="24"/>
          <w:szCs w:val="24"/>
        </w:rPr>
        <w:t xml:space="preserve">in advancing </w:t>
      </w:r>
      <w:r w:rsidR="001977AE">
        <w:rPr>
          <w:rFonts w:ascii="Arial" w:hAnsi="Arial" w:cs="Arial"/>
          <w:sz w:val="24"/>
          <w:szCs w:val="24"/>
        </w:rPr>
        <w:t>key priorities for children’s rights in Canada</w:t>
      </w:r>
      <w:r w:rsidR="00787A80" w:rsidRPr="00787A80">
        <w:rPr>
          <w:rFonts w:ascii="Arial" w:hAnsi="Arial" w:cs="Arial"/>
          <w:sz w:val="24"/>
          <w:szCs w:val="24"/>
        </w:rPr>
        <w:t xml:space="preserve">. </w:t>
      </w:r>
    </w:p>
    <w:p w14:paraId="3B13A7DE" w14:textId="532BA1B8" w:rsidR="00CC7344" w:rsidRDefault="003F2BC0">
      <w:pPr>
        <w:rPr>
          <w:rFonts w:ascii="Arial" w:hAnsi="Arial" w:cs="Arial"/>
          <w:sz w:val="24"/>
          <w:szCs w:val="24"/>
        </w:rPr>
      </w:pPr>
      <w:r>
        <w:rPr>
          <w:rFonts w:ascii="Arial" w:hAnsi="Arial" w:cs="Arial"/>
          <w:sz w:val="24"/>
          <w:szCs w:val="24"/>
        </w:rPr>
        <w:t xml:space="preserve">We thank you </w:t>
      </w:r>
      <w:r w:rsidR="00CC7344">
        <w:rPr>
          <w:rFonts w:ascii="Arial" w:hAnsi="Arial" w:cs="Arial"/>
          <w:sz w:val="24"/>
          <w:szCs w:val="24"/>
        </w:rPr>
        <w:t xml:space="preserve">once again for allowing us to conduct this appearance virtually. We look forward to a constructive dialogue and the resulting </w:t>
      </w:r>
      <w:r w:rsidR="008E0673">
        <w:rPr>
          <w:rFonts w:ascii="Arial" w:hAnsi="Arial" w:cs="Arial"/>
          <w:sz w:val="24"/>
          <w:szCs w:val="24"/>
        </w:rPr>
        <w:t>C</w:t>
      </w:r>
      <w:r w:rsidR="00CC7344">
        <w:rPr>
          <w:rFonts w:ascii="Arial" w:hAnsi="Arial" w:cs="Arial"/>
          <w:sz w:val="24"/>
          <w:szCs w:val="24"/>
        </w:rPr>
        <w:t xml:space="preserve">oncluding </w:t>
      </w:r>
      <w:r w:rsidR="008E0673">
        <w:rPr>
          <w:rFonts w:ascii="Arial" w:hAnsi="Arial" w:cs="Arial"/>
          <w:sz w:val="24"/>
          <w:szCs w:val="24"/>
        </w:rPr>
        <w:t>O</w:t>
      </w:r>
      <w:r w:rsidR="00CC7344">
        <w:rPr>
          <w:rFonts w:ascii="Arial" w:hAnsi="Arial" w:cs="Arial"/>
          <w:sz w:val="24"/>
          <w:szCs w:val="24"/>
        </w:rPr>
        <w:t>bservations from the Committee.</w:t>
      </w:r>
    </w:p>
    <w:p w14:paraId="7C1BB4F4" w14:textId="77777777" w:rsidR="003F7B39" w:rsidRPr="009C12DF" w:rsidRDefault="00CC7344">
      <w:pPr>
        <w:rPr>
          <w:rFonts w:ascii="Arial" w:hAnsi="Arial" w:cs="Arial"/>
          <w:sz w:val="24"/>
          <w:szCs w:val="24"/>
        </w:rPr>
      </w:pPr>
      <w:r>
        <w:rPr>
          <w:rFonts w:ascii="Arial" w:hAnsi="Arial" w:cs="Arial"/>
          <w:sz w:val="24"/>
          <w:szCs w:val="24"/>
        </w:rPr>
        <w:t>Thank you.</w:t>
      </w:r>
      <w:permStart w:id="519064551" w:edGrp="everyone"/>
      <w:permEnd w:id="519064551"/>
    </w:p>
    <w:sectPr w:rsidR="003F7B39" w:rsidRPr="009C12DF" w:rsidSect="00B81369">
      <w:footerReference w:type="even" r:id="rId11"/>
      <w:footerReference w:type="default" r:id="rId12"/>
      <w:footerReference w:type="first" r:id="rId13"/>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699F3" w14:textId="77777777" w:rsidR="00461937" w:rsidRDefault="00461937" w:rsidP="00835FB0">
      <w:pPr>
        <w:spacing w:after="0" w:line="240" w:lineRule="auto"/>
      </w:pPr>
      <w:r>
        <w:separator/>
      </w:r>
    </w:p>
  </w:endnote>
  <w:endnote w:type="continuationSeparator" w:id="0">
    <w:p w14:paraId="4D59FC2F" w14:textId="77777777" w:rsidR="00461937" w:rsidRDefault="00461937" w:rsidP="00835FB0">
      <w:pPr>
        <w:spacing w:after="0" w:line="240" w:lineRule="auto"/>
      </w:pPr>
      <w:r>
        <w:continuationSeparator/>
      </w:r>
    </w:p>
  </w:endnote>
  <w:endnote w:type="continuationNotice" w:id="1">
    <w:p w14:paraId="177B2A13" w14:textId="77777777" w:rsidR="00461937" w:rsidRDefault="00461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42EB" w14:textId="77777777" w:rsidR="00AC5E4A" w:rsidRDefault="00AC5E4A">
    <w:pPr>
      <w:pStyle w:val="Footer"/>
    </w:pPr>
  </w:p>
  <w:p w14:paraId="7DADFB06" w14:textId="77777777" w:rsidR="00E45032" w:rsidRDefault="004552D6">
    <w:pPr>
      <w:pStyle w:val="Footer"/>
    </w:pPr>
    <w:r>
      <w:t>GCDOCS # 102997362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448055"/>
      <w:docPartObj>
        <w:docPartGallery w:val="Page Numbers (Bottom of Page)"/>
        <w:docPartUnique/>
      </w:docPartObj>
    </w:sdtPr>
    <w:sdtEndPr>
      <w:rPr>
        <w:noProof/>
      </w:rPr>
    </w:sdtEndPr>
    <w:sdtContent>
      <w:p w14:paraId="61A2E00A" w14:textId="37B4CED4" w:rsidR="00510500" w:rsidRDefault="00510500">
        <w:pPr>
          <w:pStyle w:val="Footer"/>
          <w:jc w:val="right"/>
        </w:pPr>
        <w:r>
          <w:fldChar w:fldCharType="begin"/>
        </w:r>
        <w:r>
          <w:instrText xml:space="preserve"> PAGE   \* MERGEFORMAT </w:instrText>
        </w:r>
        <w:r>
          <w:fldChar w:fldCharType="separate"/>
        </w:r>
        <w:r w:rsidR="00D677AB">
          <w:rPr>
            <w:noProof/>
          </w:rPr>
          <w:t>2</w:t>
        </w:r>
        <w:r>
          <w:rPr>
            <w:noProof/>
          </w:rPr>
          <w:fldChar w:fldCharType="end"/>
        </w:r>
      </w:p>
    </w:sdtContent>
  </w:sdt>
  <w:p w14:paraId="4079B799" w14:textId="77777777" w:rsidR="00AC5E4A" w:rsidRDefault="00AC5E4A">
    <w:pPr>
      <w:pStyle w:val="Footer"/>
    </w:pPr>
  </w:p>
  <w:p w14:paraId="18854BDD" w14:textId="77777777" w:rsidR="00510500" w:rsidRDefault="004552D6">
    <w:pPr>
      <w:pStyle w:val="Footer"/>
    </w:pPr>
    <w:r>
      <w:t>GCDOCS # 102997362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8DE4" w14:textId="77777777" w:rsidR="00AC5E4A" w:rsidRDefault="00AC5E4A">
    <w:pPr>
      <w:pStyle w:val="Footer"/>
    </w:pPr>
  </w:p>
  <w:p w14:paraId="5B3F6142" w14:textId="77777777" w:rsidR="00E45032" w:rsidRDefault="004552D6">
    <w:pPr>
      <w:pStyle w:val="Footer"/>
    </w:pPr>
    <w:r>
      <w:t>GCDOCS # 102997362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13E04" w14:textId="77777777" w:rsidR="00461937" w:rsidRDefault="00461937" w:rsidP="00835FB0">
      <w:pPr>
        <w:spacing w:after="0" w:line="240" w:lineRule="auto"/>
      </w:pPr>
      <w:r>
        <w:separator/>
      </w:r>
    </w:p>
  </w:footnote>
  <w:footnote w:type="continuationSeparator" w:id="0">
    <w:p w14:paraId="06553A3D" w14:textId="77777777" w:rsidR="00461937" w:rsidRDefault="00461937" w:rsidP="00835FB0">
      <w:pPr>
        <w:spacing w:after="0" w:line="240" w:lineRule="auto"/>
      </w:pPr>
      <w:r>
        <w:continuationSeparator/>
      </w:r>
    </w:p>
  </w:footnote>
  <w:footnote w:type="continuationNotice" w:id="1">
    <w:p w14:paraId="5B5633E5" w14:textId="77777777" w:rsidR="00461937" w:rsidRDefault="00461937">
      <w:pPr>
        <w:spacing w:after="0" w:line="240" w:lineRule="auto"/>
      </w:pPr>
    </w:p>
  </w:footnote>
  <w:footnote w:id="2">
    <w:p w14:paraId="1248AC02" w14:textId="341DC891" w:rsidR="003D251F" w:rsidRPr="003D251F" w:rsidRDefault="003D251F" w:rsidP="003D251F">
      <w:pPr>
        <w:shd w:val="clear" w:color="auto" w:fill="FFFFFF"/>
        <w:rPr>
          <w:rFonts w:ascii="Arial" w:eastAsia="Times New Roman" w:hAnsi="Arial" w:cs="Arial"/>
          <w:color w:val="1D1C1D"/>
          <w:sz w:val="23"/>
          <w:szCs w:val="23"/>
          <w:lang w:eastAsia="en-CA"/>
        </w:rPr>
      </w:pPr>
      <w:r w:rsidRPr="003D251F">
        <w:rPr>
          <w:rStyle w:val="FootnoteReference"/>
        </w:rPr>
        <w:footnoteRef/>
      </w:r>
      <w:r w:rsidRPr="003D251F">
        <w:t xml:space="preserve"> </w:t>
      </w:r>
      <w:r w:rsidRPr="00F409BB">
        <w:rPr>
          <w:rFonts w:ascii="Arial" w:eastAsia="Times New Roman" w:hAnsi="Arial" w:cs="Arial"/>
          <w:iCs/>
          <w:color w:val="1D1C1D"/>
          <w:sz w:val="18"/>
          <w:szCs w:val="18"/>
          <w:lang w:eastAsia="en-CA"/>
        </w:rPr>
        <w:t>The acronym 2SLGBTQQIA+ stands for two-Spirit, lesbian, gay, bisexual, transgender, queer, questioning, intersex, and asexual</w:t>
      </w:r>
      <w:r w:rsidRPr="003D251F">
        <w:rPr>
          <w:rFonts w:ascii="Arial" w:eastAsia="Times New Roman" w:hAnsi="Arial" w:cs="Arial"/>
          <w:iCs/>
          <w:color w:val="1D1C1D"/>
          <w:sz w:val="23"/>
          <w:szCs w:val="23"/>
          <w:lang w:eastAsia="en-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05660"/>
    <w:multiLevelType w:val="hybridMultilevel"/>
    <w:tmpl w:val="8514DE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AD07B2"/>
    <w:multiLevelType w:val="hybridMultilevel"/>
    <w:tmpl w:val="7FEE3222"/>
    <w:lvl w:ilvl="0" w:tplc="1D78F15A">
      <w:start w:val="1"/>
      <w:numFmt w:val="bullet"/>
      <w:pStyle w:val="Bullet1G"/>
      <w:lvlText w:val="•"/>
      <w:lvlJc w:val="left"/>
      <w:pPr>
        <w:tabs>
          <w:tab w:val="num" w:pos="1701"/>
        </w:tabs>
        <w:ind w:left="1701" w:hanging="170"/>
      </w:pPr>
      <w:rPr>
        <w:rFonts w:ascii="Times New Roman" w:hAnsi="Times New Roman" w:cs="Times New Roman" w:hint="default"/>
      </w:rPr>
    </w:lvl>
    <w:lvl w:ilvl="1" w:tplc="B66CC6EC" w:tentative="1">
      <w:start w:val="1"/>
      <w:numFmt w:val="bullet"/>
      <w:lvlText w:val="o"/>
      <w:lvlJc w:val="left"/>
      <w:pPr>
        <w:tabs>
          <w:tab w:val="num" w:pos="3141"/>
        </w:tabs>
        <w:ind w:left="3141" w:hanging="360"/>
      </w:pPr>
      <w:rPr>
        <w:rFonts w:ascii="Courier New" w:hAnsi="Courier New" w:hint="default"/>
      </w:rPr>
    </w:lvl>
    <w:lvl w:ilvl="2" w:tplc="DE481552" w:tentative="1">
      <w:start w:val="1"/>
      <w:numFmt w:val="bullet"/>
      <w:lvlText w:val=""/>
      <w:lvlJc w:val="left"/>
      <w:pPr>
        <w:tabs>
          <w:tab w:val="num" w:pos="3861"/>
        </w:tabs>
        <w:ind w:left="3861" w:hanging="360"/>
      </w:pPr>
      <w:rPr>
        <w:rFonts w:ascii="Wingdings" w:hAnsi="Wingdings" w:hint="default"/>
      </w:rPr>
    </w:lvl>
    <w:lvl w:ilvl="3" w:tplc="4A1225BA" w:tentative="1">
      <w:start w:val="1"/>
      <w:numFmt w:val="bullet"/>
      <w:lvlText w:val=""/>
      <w:lvlJc w:val="left"/>
      <w:pPr>
        <w:tabs>
          <w:tab w:val="num" w:pos="4581"/>
        </w:tabs>
        <w:ind w:left="4581" w:hanging="360"/>
      </w:pPr>
      <w:rPr>
        <w:rFonts w:ascii="Symbol" w:hAnsi="Symbol" w:hint="default"/>
      </w:rPr>
    </w:lvl>
    <w:lvl w:ilvl="4" w:tplc="B41E92AC" w:tentative="1">
      <w:start w:val="1"/>
      <w:numFmt w:val="bullet"/>
      <w:lvlText w:val="o"/>
      <w:lvlJc w:val="left"/>
      <w:pPr>
        <w:tabs>
          <w:tab w:val="num" w:pos="5301"/>
        </w:tabs>
        <w:ind w:left="5301" w:hanging="360"/>
      </w:pPr>
      <w:rPr>
        <w:rFonts w:ascii="Courier New" w:hAnsi="Courier New" w:hint="default"/>
      </w:rPr>
    </w:lvl>
    <w:lvl w:ilvl="5" w:tplc="675230C0" w:tentative="1">
      <w:start w:val="1"/>
      <w:numFmt w:val="bullet"/>
      <w:lvlText w:val=""/>
      <w:lvlJc w:val="left"/>
      <w:pPr>
        <w:tabs>
          <w:tab w:val="num" w:pos="6021"/>
        </w:tabs>
        <w:ind w:left="6021" w:hanging="360"/>
      </w:pPr>
      <w:rPr>
        <w:rFonts w:ascii="Wingdings" w:hAnsi="Wingdings" w:hint="default"/>
      </w:rPr>
    </w:lvl>
    <w:lvl w:ilvl="6" w:tplc="B9E4D99A" w:tentative="1">
      <w:start w:val="1"/>
      <w:numFmt w:val="bullet"/>
      <w:lvlText w:val=""/>
      <w:lvlJc w:val="left"/>
      <w:pPr>
        <w:tabs>
          <w:tab w:val="num" w:pos="6741"/>
        </w:tabs>
        <w:ind w:left="6741" w:hanging="360"/>
      </w:pPr>
      <w:rPr>
        <w:rFonts w:ascii="Symbol" w:hAnsi="Symbol" w:hint="default"/>
      </w:rPr>
    </w:lvl>
    <w:lvl w:ilvl="7" w:tplc="7538534A" w:tentative="1">
      <w:start w:val="1"/>
      <w:numFmt w:val="bullet"/>
      <w:lvlText w:val="o"/>
      <w:lvlJc w:val="left"/>
      <w:pPr>
        <w:tabs>
          <w:tab w:val="num" w:pos="7461"/>
        </w:tabs>
        <w:ind w:left="7461" w:hanging="360"/>
      </w:pPr>
      <w:rPr>
        <w:rFonts w:ascii="Courier New" w:hAnsi="Courier New" w:hint="default"/>
      </w:rPr>
    </w:lvl>
    <w:lvl w:ilvl="8" w:tplc="91060646"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proofState w:spelling="clean"/>
  <w:documentProtection w:edit="readOnly" w:formatting="1" w:enforcement="1" w:cryptProviderType="rsaAES" w:cryptAlgorithmClass="hash" w:cryptAlgorithmType="typeAny" w:cryptAlgorithmSid="14" w:cryptSpinCount="100000" w:hash="QBZpj+qwyzRJ6+5QVdip21G5Jkh39Je+cQxs5cuECfZuHk9qGqKoeBfCD8+++nGx4WiRT01aElPU5hRJFWM3Qw==" w:salt="Ncel9WyKA/MPR7g15I9Pt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AB"/>
    <w:rsid w:val="00005DD9"/>
    <w:rsid w:val="00006858"/>
    <w:rsid w:val="00033771"/>
    <w:rsid w:val="00034B68"/>
    <w:rsid w:val="00045A79"/>
    <w:rsid w:val="000501D7"/>
    <w:rsid w:val="0005195F"/>
    <w:rsid w:val="00060EDE"/>
    <w:rsid w:val="00063624"/>
    <w:rsid w:val="0007338D"/>
    <w:rsid w:val="000809E0"/>
    <w:rsid w:val="000A2FE0"/>
    <w:rsid w:val="000A652A"/>
    <w:rsid w:val="000B01F8"/>
    <w:rsid w:val="000B4BFA"/>
    <w:rsid w:val="000B5095"/>
    <w:rsid w:val="000B62B6"/>
    <w:rsid w:val="000B7B51"/>
    <w:rsid w:val="000C39D9"/>
    <w:rsid w:val="000E673F"/>
    <w:rsid w:val="000F0B61"/>
    <w:rsid w:val="000F6DA0"/>
    <w:rsid w:val="00101FBC"/>
    <w:rsid w:val="00103728"/>
    <w:rsid w:val="00103EC6"/>
    <w:rsid w:val="0010566C"/>
    <w:rsid w:val="0011030F"/>
    <w:rsid w:val="0012029E"/>
    <w:rsid w:val="0012196D"/>
    <w:rsid w:val="00123BFA"/>
    <w:rsid w:val="00130547"/>
    <w:rsid w:val="001327AD"/>
    <w:rsid w:val="001343D1"/>
    <w:rsid w:val="0013524D"/>
    <w:rsid w:val="00135B1A"/>
    <w:rsid w:val="001426ED"/>
    <w:rsid w:val="00147008"/>
    <w:rsid w:val="001476D5"/>
    <w:rsid w:val="00165A69"/>
    <w:rsid w:val="00171B1D"/>
    <w:rsid w:val="00172E13"/>
    <w:rsid w:val="00177D3A"/>
    <w:rsid w:val="00180926"/>
    <w:rsid w:val="001934F0"/>
    <w:rsid w:val="001977AE"/>
    <w:rsid w:val="001A29E9"/>
    <w:rsid w:val="001B097B"/>
    <w:rsid w:val="001B1B78"/>
    <w:rsid w:val="001B7BB2"/>
    <w:rsid w:val="001C20C4"/>
    <w:rsid w:val="001C61CD"/>
    <w:rsid w:val="001D2CC1"/>
    <w:rsid w:val="001E2F87"/>
    <w:rsid w:val="0022072A"/>
    <w:rsid w:val="002235EB"/>
    <w:rsid w:val="00235AE6"/>
    <w:rsid w:val="00235DEE"/>
    <w:rsid w:val="002436D5"/>
    <w:rsid w:val="00243806"/>
    <w:rsid w:val="00270B96"/>
    <w:rsid w:val="002715A4"/>
    <w:rsid w:val="00280B7B"/>
    <w:rsid w:val="00283997"/>
    <w:rsid w:val="0028429A"/>
    <w:rsid w:val="0029169E"/>
    <w:rsid w:val="002966E0"/>
    <w:rsid w:val="002A3395"/>
    <w:rsid w:val="002C0CAD"/>
    <w:rsid w:val="002C3470"/>
    <w:rsid w:val="002C55DB"/>
    <w:rsid w:val="002D5392"/>
    <w:rsid w:val="002D5B2F"/>
    <w:rsid w:val="002D6367"/>
    <w:rsid w:val="002E2B23"/>
    <w:rsid w:val="002F05F4"/>
    <w:rsid w:val="002F43DA"/>
    <w:rsid w:val="00312236"/>
    <w:rsid w:val="00317A19"/>
    <w:rsid w:val="00332564"/>
    <w:rsid w:val="003336C0"/>
    <w:rsid w:val="00334883"/>
    <w:rsid w:val="00334E3D"/>
    <w:rsid w:val="003364F7"/>
    <w:rsid w:val="00337284"/>
    <w:rsid w:val="0034621F"/>
    <w:rsid w:val="0034752F"/>
    <w:rsid w:val="00347CCE"/>
    <w:rsid w:val="00350721"/>
    <w:rsid w:val="00351B81"/>
    <w:rsid w:val="0035337E"/>
    <w:rsid w:val="00366991"/>
    <w:rsid w:val="00372732"/>
    <w:rsid w:val="00382CAB"/>
    <w:rsid w:val="00383BC3"/>
    <w:rsid w:val="0039063B"/>
    <w:rsid w:val="00391038"/>
    <w:rsid w:val="00392C1A"/>
    <w:rsid w:val="003A2D06"/>
    <w:rsid w:val="003B2EAC"/>
    <w:rsid w:val="003D167E"/>
    <w:rsid w:val="003D251F"/>
    <w:rsid w:val="003D6462"/>
    <w:rsid w:val="003E024F"/>
    <w:rsid w:val="003E4893"/>
    <w:rsid w:val="003E67DB"/>
    <w:rsid w:val="003E6C52"/>
    <w:rsid w:val="003E738C"/>
    <w:rsid w:val="003F2BC0"/>
    <w:rsid w:val="003F2E20"/>
    <w:rsid w:val="003F7B39"/>
    <w:rsid w:val="00400199"/>
    <w:rsid w:val="00416577"/>
    <w:rsid w:val="00423BD0"/>
    <w:rsid w:val="00424AF5"/>
    <w:rsid w:val="004271B9"/>
    <w:rsid w:val="00440858"/>
    <w:rsid w:val="00445A25"/>
    <w:rsid w:val="00455054"/>
    <w:rsid w:val="004552D6"/>
    <w:rsid w:val="00461937"/>
    <w:rsid w:val="00463A21"/>
    <w:rsid w:val="00467BBA"/>
    <w:rsid w:val="00472A01"/>
    <w:rsid w:val="00472D45"/>
    <w:rsid w:val="0048127B"/>
    <w:rsid w:val="00484868"/>
    <w:rsid w:val="004A33BF"/>
    <w:rsid w:val="004B56ED"/>
    <w:rsid w:val="004C33A7"/>
    <w:rsid w:val="004C36C4"/>
    <w:rsid w:val="004D0254"/>
    <w:rsid w:val="004D2888"/>
    <w:rsid w:val="004D2D88"/>
    <w:rsid w:val="004D35F2"/>
    <w:rsid w:val="004D7DAE"/>
    <w:rsid w:val="004E1885"/>
    <w:rsid w:val="004E2404"/>
    <w:rsid w:val="004F70D7"/>
    <w:rsid w:val="00503630"/>
    <w:rsid w:val="0050465E"/>
    <w:rsid w:val="0050796C"/>
    <w:rsid w:val="00510500"/>
    <w:rsid w:val="00512DDA"/>
    <w:rsid w:val="00513291"/>
    <w:rsid w:val="00521F2E"/>
    <w:rsid w:val="00532468"/>
    <w:rsid w:val="005618FE"/>
    <w:rsid w:val="005806A6"/>
    <w:rsid w:val="00582F52"/>
    <w:rsid w:val="005849F4"/>
    <w:rsid w:val="00593A44"/>
    <w:rsid w:val="005B4299"/>
    <w:rsid w:val="005C2E8F"/>
    <w:rsid w:val="005D2F25"/>
    <w:rsid w:val="005E06A8"/>
    <w:rsid w:val="005E70E6"/>
    <w:rsid w:val="005F3E11"/>
    <w:rsid w:val="00600C7B"/>
    <w:rsid w:val="00616E51"/>
    <w:rsid w:val="00623245"/>
    <w:rsid w:val="0062366E"/>
    <w:rsid w:val="0062553B"/>
    <w:rsid w:val="006419DF"/>
    <w:rsid w:val="0064757D"/>
    <w:rsid w:val="00653F8D"/>
    <w:rsid w:val="00665F9B"/>
    <w:rsid w:val="0067394B"/>
    <w:rsid w:val="006A3E32"/>
    <w:rsid w:val="006A6899"/>
    <w:rsid w:val="006B2F54"/>
    <w:rsid w:val="006B5E50"/>
    <w:rsid w:val="006C381E"/>
    <w:rsid w:val="006C4EE3"/>
    <w:rsid w:val="006C752C"/>
    <w:rsid w:val="006C7EE4"/>
    <w:rsid w:val="006D53C6"/>
    <w:rsid w:val="006E066B"/>
    <w:rsid w:val="006E3C77"/>
    <w:rsid w:val="006F0EE7"/>
    <w:rsid w:val="0070216A"/>
    <w:rsid w:val="007200B0"/>
    <w:rsid w:val="007256AA"/>
    <w:rsid w:val="00735E84"/>
    <w:rsid w:val="00736E9B"/>
    <w:rsid w:val="007478D5"/>
    <w:rsid w:val="007567EB"/>
    <w:rsid w:val="0077642B"/>
    <w:rsid w:val="0078001F"/>
    <w:rsid w:val="00786C1F"/>
    <w:rsid w:val="00787A80"/>
    <w:rsid w:val="00792756"/>
    <w:rsid w:val="00795E85"/>
    <w:rsid w:val="007A1FD1"/>
    <w:rsid w:val="007A3F48"/>
    <w:rsid w:val="007B54F1"/>
    <w:rsid w:val="007C337B"/>
    <w:rsid w:val="007D01F5"/>
    <w:rsid w:val="007D310D"/>
    <w:rsid w:val="007D5720"/>
    <w:rsid w:val="007E6E3B"/>
    <w:rsid w:val="007F1E9B"/>
    <w:rsid w:val="00803A0D"/>
    <w:rsid w:val="00812C00"/>
    <w:rsid w:val="00815F75"/>
    <w:rsid w:val="00820491"/>
    <w:rsid w:val="00821F1B"/>
    <w:rsid w:val="0083428F"/>
    <w:rsid w:val="008354A6"/>
    <w:rsid w:val="00835ED4"/>
    <w:rsid w:val="00835FB0"/>
    <w:rsid w:val="00841F65"/>
    <w:rsid w:val="00842A7C"/>
    <w:rsid w:val="00842DEA"/>
    <w:rsid w:val="008450C1"/>
    <w:rsid w:val="00853397"/>
    <w:rsid w:val="00860D41"/>
    <w:rsid w:val="00864DAA"/>
    <w:rsid w:val="008668E2"/>
    <w:rsid w:val="00880591"/>
    <w:rsid w:val="008812A7"/>
    <w:rsid w:val="0088320C"/>
    <w:rsid w:val="00892DDD"/>
    <w:rsid w:val="00897F80"/>
    <w:rsid w:val="008A328F"/>
    <w:rsid w:val="008A3F82"/>
    <w:rsid w:val="008B0420"/>
    <w:rsid w:val="008B559A"/>
    <w:rsid w:val="008B7964"/>
    <w:rsid w:val="008C63C7"/>
    <w:rsid w:val="008D1DC9"/>
    <w:rsid w:val="008D3FFE"/>
    <w:rsid w:val="008E0673"/>
    <w:rsid w:val="008F4DF8"/>
    <w:rsid w:val="00903172"/>
    <w:rsid w:val="00911E52"/>
    <w:rsid w:val="009162C6"/>
    <w:rsid w:val="00916513"/>
    <w:rsid w:val="00916BBF"/>
    <w:rsid w:val="009224D7"/>
    <w:rsid w:val="00922AD3"/>
    <w:rsid w:val="00927D62"/>
    <w:rsid w:val="00944EE7"/>
    <w:rsid w:val="00953990"/>
    <w:rsid w:val="0095399E"/>
    <w:rsid w:val="0096177F"/>
    <w:rsid w:val="00977FD2"/>
    <w:rsid w:val="009860C5"/>
    <w:rsid w:val="0099184A"/>
    <w:rsid w:val="0099233D"/>
    <w:rsid w:val="00996CB7"/>
    <w:rsid w:val="00997ED9"/>
    <w:rsid w:val="009A57E7"/>
    <w:rsid w:val="009C12DF"/>
    <w:rsid w:val="009C7C6E"/>
    <w:rsid w:val="009D06A9"/>
    <w:rsid w:val="009F069B"/>
    <w:rsid w:val="009F24F1"/>
    <w:rsid w:val="009F7A68"/>
    <w:rsid w:val="00A00D77"/>
    <w:rsid w:val="00A04478"/>
    <w:rsid w:val="00A063D0"/>
    <w:rsid w:val="00A06F79"/>
    <w:rsid w:val="00A242AD"/>
    <w:rsid w:val="00A24FF4"/>
    <w:rsid w:val="00A37BA5"/>
    <w:rsid w:val="00A43FB4"/>
    <w:rsid w:val="00A57819"/>
    <w:rsid w:val="00A66097"/>
    <w:rsid w:val="00A74F71"/>
    <w:rsid w:val="00A87147"/>
    <w:rsid w:val="00A9057B"/>
    <w:rsid w:val="00A910E8"/>
    <w:rsid w:val="00AA683E"/>
    <w:rsid w:val="00AA7BD8"/>
    <w:rsid w:val="00AB0011"/>
    <w:rsid w:val="00AB7467"/>
    <w:rsid w:val="00AC4952"/>
    <w:rsid w:val="00AC5E4A"/>
    <w:rsid w:val="00AD3F99"/>
    <w:rsid w:val="00AD56FE"/>
    <w:rsid w:val="00AE4F05"/>
    <w:rsid w:val="00B03C35"/>
    <w:rsid w:val="00B077FA"/>
    <w:rsid w:val="00B111C7"/>
    <w:rsid w:val="00B14BEA"/>
    <w:rsid w:val="00B31618"/>
    <w:rsid w:val="00B32901"/>
    <w:rsid w:val="00B601E8"/>
    <w:rsid w:val="00B63377"/>
    <w:rsid w:val="00B75886"/>
    <w:rsid w:val="00B76D92"/>
    <w:rsid w:val="00B81369"/>
    <w:rsid w:val="00B81795"/>
    <w:rsid w:val="00B92984"/>
    <w:rsid w:val="00B94913"/>
    <w:rsid w:val="00BB062E"/>
    <w:rsid w:val="00BB2709"/>
    <w:rsid w:val="00BB7287"/>
    <w:rsid w:val="00BC1E08"/>
    <w:rsid w:val="00BE5634"/>
    <w:rsid w:val="00BF2BFE"/>
    <w:rsid w:val="00C01714"/>
    <w:rsid w:val="00C0523E"/>
    <w:rsid w:val="00C14656"/>
    <w:rsid w:val="00C30D66"/>
    <w:rsid w:val="00C454FD"/>
    <w:rsid w:val="00C45EC4"/>
    <w:rsid w:val="00C5529E"/>
    <w:rsid w:val="00C65057"/>
    <w:rsid w:val="00C70023"/>
    <w:rsid w:val="00C71139"/>
    <w:rsid w:val="00C87BB2"/>
    <w:rsid w:val="00CB503C"/>
    <w:rsid w:val="00CC7344"/>
    <w:rsid w:val="00CD0546"/>
    <w:rsid w:val="00CD0E3D"/>
    <w:rsid w:val="00CF15BB"/>
    <w:rsid w:val="00CF2138"/>
    <w:rsid w:val="00CF3728"/>
    <w:rsid w:val="00CF598D"/>
    <w:rsid w:val="00D00271"/>
    <w:rsid w:val="00D033DC"/>
    <w:rsid w:val="00D17B48"/>
    <w:rsid w:val="00D32A7F"/>
    <w:rsid w:val="00D41711"/>
    <w:rsid w:val="00D45327"/>
    <w:rsid w:val="00D46F97"/>
    <w:rsid w:val="00D47F78"/>
    <w:rsid w:val="00D53493"/>
    <w:rsid w:val="00D53E6C"/>
    <w:rsid w:val="00D677AB"/>
    <w:rsid w:val="00D71678"/>
    <w:rsid w:val="00D73A6B"/>
    <w:rsid w:val="00D85254"/>
    <w:rsid w:val="00D92335"/>
    <w:rsid w:val="00D92363"/>
    <w:rsid w:val="00D93E71"/>
    <w:rsid w:val="00DA1687"/>
    <w:rsid w:val="00DA366C"/>
    <w:rsid w:val="00DB10AD"/>
    <w:rsid w:val="00DC2AF6"/>
    <w:rsid w:val="00DC4A5D"/>
    <w:rsid w:val="00DC6A38"/>
    <w:rsid w:val="00DC7C5D"/>
    <w:rsid w:val="00DC7F03"/>
    <w:rsid w:val="00DE25DF"/>
    <w:rsid w:val="00DF1C47"/>
    <w:rsid w:val="00DF5A31"/>
    <w:rsid w:val="00E00C67"/>
    <w:rsid w:val="00E02498"/>
    <w:rsid w:val="00E07EB2"/>
    <w:rsid w:val="00E11EB2"/>
    <w:rsid w:val="00E22C6F"/>
    <w:rsid w:val="00E23624"/>
    <w:rsid w:val="00E42070"/>
    <w:rsid w:val="00E4416B"/>
    <w:rsid w:val="00E45032"/>
    <w:rsid w:val="00E5441A"/>
    <w:rsid w:val="00E55A51"/>
    <w:rsid w:val="00E62C85"/>
    <w:rsid w:val="00E63E44"/>
    <w:rsid w:val="00E64C3B"/>
    <w:rsid w:val="00E66CD3"/>
    <w:rsid w:val="00E71750"/>
    <w:rsid w:val="00E8328C"/>
    <w:rsid w:val="00E83C7F"/>
    <w:rsid w:val="00E84895"/>
    <w:rsid w:val="00E877EC"/>
    <w:rsid w:val="00E90F01"/>
    <w:rsid w:val="00E969B2"/>
    <w:rsid w:val="00EC1816"/>
    <w:rsid w:val="00EC1AEF"/>
    <w:rsid w:val="00ED10ED"/>
    <w:rsid w:val="00ED510F"/>
    <w:rsid w:val="00ED7455"/>
    <w:rsid w:val="00EE055F"/>
    <w:rsid w:val="00EE7090"/>
    <w:rsid w:val="00EF1079"/>
    <w:rsid w:val="00EF3F64"/>
    <w:rsid w:val="00F03655"/>
    <w:rsid w:val="00F03DE0"/>
    <w:rsid w:val="00F11A9B"/>
    <w:rsid w:val="00F14C0E"/>
    <w:rsid w:val="00F3306F"/>
    <w:rsid w:val="00F409BB"/>
    <w:rsid w:val="00F44FEF"/>
    <w:rsid w:val="00F7653A"/>
    <w:rsid w:val="00F844CA"/>
    <w:rsid w:val="00F90A4F"/>
    <w:rsid w:val="00FA0548"/>
    <w:rsid w:val="00FA6021"/>
    <w:rsid w:val="00FB1EFF"/>
    <w:rsid w:val="00FB656A"/>
    <w:rsid w:val="00FD1B21"/>
    <w:rsid w:val="00FE0703"/>
    <w:rsid w:val="00FF4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2119"/>
  <w15:chartTrackingRefBased/>
  <w15:docId w15:val="{1E021E1A-FFE6-4481-A94C-E26E789D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6A38"/>
    <w:rPr>
      <w:sz w:val="16"/>
      <w:szCs w:val="16"/>
    </w:rPr>
  </w:style>
  <w:style w:type="paragraph" w:styleId="CommentText">
    <w:name w:val="annotation text"/>
    <w:basedOn w:val="Normal"/>
    <w:link w:val="CommentTextChar"/>
    <w:uiPriority w:val="99"/>
    <w:unhideWhenUsed/>
    <w:rsid w:val="00DC6A38"/>
    <w:pPr>
      <w:spacing w:line="240" w:lineRule="auto"/>
    </w:pPr>
    <w:rPr>
      <w:sz w:val="20"/>
      <w:szCs w:val="20"/>
    </w:rPr>
  </w:style>
  <w:style w:type="character" w:customStyle="1" w:styleId="CommentTextChar">
    <w:name w:val="Comment Text Char"/>
    <w:basedOn w:val="DefaultParagraphFont"/>
    <w:link w:val="CommentText"/>
    <w:uiPriority w:val="99"/>
    <w:rsid w:val="00DC6A38"/>
    <w:rPr>
      <w:sz w:val="20"/>
      <w:szCs w:val="20"/>
    </w:rPr>
  </w:style>
  <w:style w:type="paragraph" w:styleId="CommentSubject">
    <w:name w:val="annotation subject"/>
    <w:basedOn w:val="CommentText"/>
    <w:next w:val="CommentText"/>
    <w:link w:val="CommentSubjectChar"/>
    <w:uiPriority w:val="99"/>
    <w:semiHidden/>
    <w:unhideWhenUsed/>
    <w:rsid w:val="00DC6A38"/>
    <w:rPr>
      <w:b/>
      <w:bCs/>
    </w:rPr>
  </w:style>
  <w:style w:type="character" w:customStyle="1" w:styleId="CommentSubjectChar">
    <w:name w:val="Comment Subject Char"/>
    <w:basedOn w:val="CommentTextChar"/>
    <w:link w:val="CommentSubject"/>
    <w:uiPriority w:val="99"/>
    <w:semiHidden/>
    <w:rsid w:val="00DC6A38"/>
    <w:rPr>
      <w:b/>
      <w:bCs/>
      <w:sz w:val="20"/>
      <w:szCs w:val="20"/>
    </w:rPr>
  </w:style>
  <w:style w:type="paragraph" w:styleId="BalloonText">
    <w:name w:val="Balloon Text"/>
    <w:basedOn w:val="Normal"/>
    <w:link w:val="BalloonTextChar"/>
    <w:uiPriority w:val="99"/>
    <w:semiHidden/>
    <w:unhideWhenUsed/>
    <w:rsid w:val="00DC6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38"/>
    <w:rPr>
      <w:rFonts w:ascii="Segoe UI" w:hAnsi="Segoe UI" w:cs="Segoe UI"/>
      <w:sz w:val="18"/>
      <w:szCs w:val="18"/>
    </w:rPr>
  </w:style>
  <w:style w:type="paragraph" w:styleId="Header">
    <w:name w:val="header"/>
    <w:basedOn w:val="Normal"/>
    <w:link w:val="HeaderChar"/>
    <w:uiPriority w:val="99"/>
    <w:unhideWhenUsed/>
    <w:rsid w:val="00835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FB0"/>
  </w:style>
  <w:style w:type="paragraph" w:styleId="Footer">
    <w:name w:val="footer"/>
    <w:basedOn w:val="Normal"/>
    <w:link w:val="FooterChar"/>
    <w:uiPriority w:val="99"/>
    <w:unhideWhenUsed/>
    <w:rsid w:val="0083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FB0"/>
  </w:style>
  <w:style w:type="character" w:styleId="Hyperlink">
    <w:name w:val="Hyperlink"/>
    <w:basedOn w:val="DefaultParagraphFont"/>
    <w:uiPriority w:val="99"/>
    <w:unhideWhenUsed/>
    <w:rsid w:val="00B63377"/>
    <w:rPr>
      <w:color w:val="0563C1" w:themeColor="hyperlink"/>
      <w:u w:val="single"/>
    </w:rPr>
  </w:style>
  <w:style w:type="paragraph" w:styleId="Revision">
    <w:name w:val="Revision"/>
    <w:hidden/>
    <w:uiPriority w:val="99"/>
    <w:semiHidden/>
    <w:rsid w:val="00A57819"/>
    <w:pPr>
      <w:spacing w:after="0" w:line="240" w:lineRule="auto"/>
    </w:pPr>
  </w:style>
  <w:style w:type="paragraph" w:styleId="ListParagraph">
    <w:name w:val="List Paragraph"/>
    <w:aliases w:val="List Paragraph1,Recommendation,List Paragraph11,L,List Paragraph2,CV text,Table text,F5 List Paragraph,Dot pt,List Paragraph111,Medium Grid 1 - Accent 21,Numbered Paragraph,Bullet text,Bullet 1,Numbered Para 1,No Spacing1,3"/>
    <w:basedOn w:val="Normal"/>
    <w:link w:val="ListParagraphChar"/>
    <w:uiPriority w:val="34"/>
    <w:qFormat/>
    <w:rsid w:val="004D7DAE"/>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ist Paragraph1 Char,Recommendation Char,List Paragraph11 Char,L Char,List Paragraph2 Char,CV text Char,Table text Char,F5 List Paragraph Char,Dot pt Char,List Paragraph111 Char,Medium Grid 1 - Accent 21 Char,Numbered Paragraph Char"/>
    <w:link w:val="ListParagraph"/>
    <w:uiPriority w:val="34"/>
    <w:qFormat/>
    <w:locked/>
    <w:rsid w:val="004D7DAE"/>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23245"/>
  </w:style>
  <w:style w:type="character" w:customStyle="1" w:styleId="eop">
    <w:name w:val="eop"/>
    <w:basedOn w:val="DefaultParagraphFont"/>
    <w:rsid w:val="00623245"/>
  </w:style>
  <w:style w:type="paragraph" w:customStyle="1" w:styleId="SingleTxtG">
    <w:name w:val="_ Single Txt_G"/>
    <w:basedOn w:val="Normal"/>
    <w:link w:val="SingleTxtGChar"/>
    <w:rsid w:val="00DB10AD"/>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rsid w:val="00DB10AD"/>
    <w:rPr>
      <w:rFonts w:ascii="Times New Roman" w:eastAsia="Times New Roman" w:hAnsi="Times New Roman" w:cs="Times New Roman"/>
      <w:sz w:val="20"/>
      <w:szCs w:val="20"/>
      <w:lang w:val="x-none"/>
    </w:rPr>
  </w:style>
  <w:style w:type="paragraph" w:customStyle="1" w:styleId="Bullet1G">
    <w:name w:val="_Bullet 1_G"/>
    <w:basedOn w:val="Normal"/>
    <w:qFormat/>
    <w:rsid w:val="002C3470"/>
    <w:pPr>
      <w:numPr>
        <w:numId w:val="2"/>
      </w:numPr>
      <w:suppressAutoHyphens/>
      <w:kinsoku w:val="0"/>
      <w:overflowPunct w:val="0"/>
      <w:autoSpaceDE w:val="0"/>
      <w:autoSpaceDN w:val="0"/>
      <w:adjustRightInd w:val="0"/>
      <w:snapToGrid w:val="0"/>
      <w:spacing w:after="120" w:line="240" w:lineRule="atLeast"/>
      <w:ind w:right="1134"/>
      <w:jc w:val="both"/>
    </w:pPr>
    <w:rPr>
      <w:rFonts w:ascii="Times New Roman" w:hAnsi="Times New Roman" w:cs="Times New Roman"/>
      <w:sz w:val="20"/>
      <w:szCs w:val="20"/>
      <w:lang w:val="en-GB"/>
    </w:rPr>
  </w:style>
  <w:style w:type="character" w:styleId="Strong">
    <w:name w:val="Strong"/>
    <w:basedOn w:val="DefaultParagraphFont"/>
    <w:uiPriority w:val="22"/>
    <w:qFormat/>
    <w:rsid w:val="00E45032"/>
    <w:rPr>
      <w:b/>
      <w:bCs/>
    </w:rPr>
  </w:style>
  <w:style w:type="paragraph" w:styleId="FootnoteText">
    <w:name w:val="footnote text"/>
    <w:basedOn w:val="Normal"/>
    <w:link w:val="FootnoteTextChar"/>
    <w:uiPriority w:val="99"/>
    <w:semiHidden/>
    <w:unhideWhenUsed/>
    <w:rsid w:val="003D2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51F"/>
    <w:rPr>
      <w:sz w:val="20"/>
      <w:szCs w:val="20"/>
    </w:rPr>
  </w:style>
  <w:style w:type="character" w:styleId="FootnoteReference">
    <w:name w:val="footnote reference"/>
    <w:basedOn w:val="DefaultParagraphFont"/>
    <w:uiPriority w:val="99"/>
    <w:semiHidden/>
    <w:unhideWhenUsed/>
    <w:rsid w:val="003D251F"/>
    <w:rPr>
      <w:vertAlign w:val="superscript"/>
    </w:rPr>
  </w:style>
  <w:style w:type="character" w:customStyle="1" w:styleId="c-timestamplabel">
    <w:name w:val="c-timestamp__label"/>
    <w:basedOn w:val="DefaultParagraphFont"/>
    <w:rsid w:val="003D251F"/>
  </w:style>
  <w:style w:type="character" w:customStyle="1" w:styleId="c-messageeditedlabel">
    <w:name w:val="c-message__edited_label"/>
    <w:basedOn w:val="DefaultParagraphFont"/>
    <w:rsid w:val="003D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7094">
      <w:bodyDiv w:val="1"/>
      <w:marLeft w:val="0"/>
      <w:marRight w:val="0"/>
      <w:marTop w:val="0"/>
      <w:marBottom w:val="0"/>
      <w:divBdr>
        <w:top w:val="none" w:sz="0" w:space="0" w:color="auto"/>
        <w:left w:val="none" w:sz="0" w:space="0" w:color="auto"/>
        <w:bottom w:val="none" w:sz="0" w:space="0" w:color="auto"/>
        <w:right w:val="none" w:sz="0" w:space="0" w:color="auto"/>
      </w:divBdr>
    </w:div>
    <w:div w:id="579677715">
      <w:bodyDiv w:val="1"/>
      <w:marLeft w:val="0"/>
      <w:marRight w:val="0"/>
      <w:marTop w:val="0"/>
      <w:marBottom w:val="0"/>
      <w:divBdr>
        <w:top w:val="none" w:sz="0" w:space="0" w:color="auto"/>
        <w:left w:val="none" w:sz="0" w:space="0" w:color="auto"/>
        <w:bottom w:val="none" w:sz="0" w:space="0" w:color="auto"/>
        <w:right w:val="none" w:sz="0" w:space="0" w:color="auto"/>
      </w:divBdr>
    </w:div>
    <w:div w:id="745614448">
      <w:bodyDiv w:val="1"/>
      <w:marLeft w:val="0"/>
      <w:marRight w:val="0"/>
      <w:marTop w:val="0"/>
      <w:marBottom w:val="0"/>
      <w:divBdr>
        <w:top w:val="none" w:sz="0" w:space="0" w:color="auto"/>
        <w:left w:val="none" w:sz="0" w:space="0" w:color="auto"/>
        <w:bottom w:val="none" w:sz="0" w:space="0" w:color="auto"/>
        <w:right w:val="none" w:sz="0" w:space="0" w:color="auto"/>
      </w:divBdr>
    </w:div>
    <w:div w:id="866792578">
      <w:bodyDiv w:val="1"/>
      <w:marLeft w:val="0"/>
      <w:marRight w:val="0"/>
      <w:marTop w:val="0"/>
      <w:marBottom w:val="0"/>
      <w:divBdr>
        <w:top w:val="none" w:sz="0" w:space="0" w:color="auto"/>
        <w:left w:val="none" w:sz="0" w:space="0" w:color="auto"/>
        <w:bottom w:val="none" w:sz="0" w:space="0" w:color="auto"/>
        <w:right w:val="none" w:sz="0" w:space="0" w:color="auto"/>
      </w:divBdr>
    </w:div>
    <w:div w:id="999387106">
      <w:bodyDiv w:val="1"/>
      <w:marLeft w:val="0"/>
      <w:marRight w:val="0"/>
      <w:marTop w:val="0"/>
      <w:marBottom w:val="0"/>
      <w:divBdr>
        <w:top w:val="none" w:sz="0" w:space="0" w:color="auto"/>
        <w:left w:val="none" w:sz="0" w:space="0" w:color="auto"/>
        <w:bottom w:val="none" w:sz="0" w:space="0" w:color="auto"/>
        <w:right w:val="none" w:sz="0" w:space="0" w:color="auto"/>
      </w:divBdr>
    </w:div>
    <w:div w:id="1127624808">
      <w:bodyDiv w:val="1"/>
      <w:marLeft w:val="0"/>
      <w:marRight w:val="0"/>
      <w:marTop w:val="0"/>
      <w:marBottom w:val="0"/>
      <w:divBdr>
        <w:top w:val="none" w:sz="0" w:space="0" w:color="auto"/>
        <w:left w:val="none" w:sz="0" w:space="0" w:color="auto"/>
        <w:bottom w:val="none" w:sz="0" w:space="0" w:color="auto"/>
        <w:right w:val="none" w:sz="0" w:space="0" w:color="auto"/>
      </w:divBdr>
    </w:div>
    <w:div w:id="1128356395">
      <w:bodyDiv w:val="1"/>
      <w:marLeft w:val="0"/>
      <w:marRight w:val="0"/>
      <w:marTop w:val="0"/>
      <w:marBottom w:val="0"/>
      <w:divBdr>
        <w:top w:val="none" w:sz="0" w:space="0" w:color="auto"/>
        <w:left w:val="none" w:sz="0" w:space="0" w:color="auto"/>
        <w:bottom w:val="none" w:sz="0" w:space="0" w:color="auto"/>
        <w:right w:val="none" w:sz="0" w:space="0" w:color="auto"/>
      </w:divBdr>
    </w:div>
    <w:div w:id="1238203183">
      <w:bodyDiv w:val="1"/>
      <w:marLeft w:val="0"/>
      <w:marRight w:val="0"/>
      <w:marTop w:val="0"/>
      <w:marBottom w:val="0"/>
      <w:divBdr>
        <w:top w:val="none" w:sz="0" w:space="0" w:color="auto"/>
        <w:left w:val="none" w:sz="0" w:space="0" w:color="auto"/>
        <w:bottom w:val="none" w:sz="0" w:space="0" w:color="auto"/>
        <w:right w:val="none" w:sz="0" w:space="0" w:color="auto"/>
      </w:divBdr>
    </w:div>
    <w:div w:id="1393312934">
      <w:bodyDiv w:val="1"/>
      <w:marLeft w:val="0"/>
      <w:marRight w:val="0"/>
      <w:marTop w:val="0"/>
      <w:marBottom w:val="0"/>
      <w:divBdr>
        <w:top w:val="none" w:sz="0" w:space="0" w:color="auto"/>
        <w:left w:val="none" w:sz="0" w:space="0" w:color="auto"/>
        <w:bottom w:val="none" w:sz="0" w:space="0" w:color="auto"/>
        <w:right w:val="none" w:sz="0" w:space="0" w:color="auto"/>
      </w:divBdr>
    </w:div>
    <w:div w:id="1415207713">
      <w:bodyDiv w:val="1"/>
      <w:marLeft w:val="0"/>
      <w:marRight w:val="0"/>
      <w:marTop w:val="0"/>
      <w:marBottom w:val="0"/>
      <w:divBdr>
        <w:top w:val="none" w:sz="0" w:space="0" w:color="auto"/>
        <w:left w:val="none" w:sz="0" w:space="0" w:color="auto"/>
        <w:bottom w:val="none" w:sz="0" w:space="0" w:color="auto"/>
        <w:right w:val="none" w:sz="0" w:space="0" w:color="auto"/>
      </w:divBdr>
      <w:divsChild>
        <w:div w:id="1114011145">
          <w:marLeft w:val="0"/>
          <w:marRight w:val="0"/>
          <w:marTop w:val="0"/>
          <w:marBottom w:val="0"/>
          <w:divBdr>
            <w:top w:val="none" w:sz="0" w:space="0" w:color="auto"/>
            <w:left w:val="none" w:sz="0" w:space="0" w:color="auto"/>
            <w:bottom w:val="none" w:sz="0" w:space="0" w:color="auto"/>
            <w:right w:val="none" w:sz="0" w:space="0" w:color="auto"/>
          </w:divBdr>
          <w:divsChild>
            <w:div w:id="1584415210">
              <w:marLeft w:val="0"/>
              <w:marRight w:val="0"/>
              <w:marTop w:val="0"/>
              <w:marBottom w:val="0"/>
              <w:divBdr>
                <w:top w:val="none" w:sz="0" w:space="0" w:color="auto"/>
                <w:left w:val="none" w:sz="0" w:space="0" w:color="auto"/>
                <w:bottom w:val="none" w:sz="0" w:space="0" w:color="auto"/>
                <w:right w:val="none" w:sz="0" w:space="0" w:color="auto"/>
              </w:divBdr>
              <w:divsChild>
                <w:div w:id="389773630">
                  <w:marLeft w:val="0"/>
                  <w:marRight w:val="0"/>
                  <w:marTop w:val="0"/>
                  <w:marBottom w:val="0"/>
                  <w:divBdr>
                    <w:top w:val="none" w:sz="0" w:space="0" w:color="auto"/>
                    <w:left w:val="none" w:sz="0" w:space="0" w:color="auto"/>
                    <w:bottom w:val="none" w:sz="0" w:space="0" w:color="auto"/>
                    <w:right w:val="none" w:sz="0" w:space="0" w:color="auto"/>
                  </w:divBdr>
                  <w:divsChild>
                    <w:div w:id="1393770327">
                      <w:marLeft w:val="0"/>
                      <w:marRight w:val="0"/>
                      <w:marTop w:val="0"/>
                      <w:marBottom w:val="0"/>
                      <w:divBdr>
                        <w:top w:val="none" w:sz="0" w:space="0" w:color="auto"/>
                        <w:left w:val="none" w:sz="0" w:space="0" w:color="auto"/>
                        <w:bottom w:val="none" w:sz="0" w:space="0" w:color="auto"/>
                        <w:right w:val="none" w:sz="0" w:space="0" w:color="auto"/>
                      </w:divBdr>
                      <w:divsChild>
                        <w:div w:id="2048944297">
                          <w:marLeft w:val="0"/>
                          <w:marRight w:val="0"/>
                          <w:marTop w:val="0"/>
                          <w:marBottom w:val="0"/>
                          <w:divBdr>
                            <w:top w:val="none" w:sz="0" w:space="0" w:color="auto"/>
                            <w:left w:val="none" w:sz="0" w:space="0" w:color="auto"/>
                            <w:bottom w:val="none" w:sz="0" w:space="0" w:color="auto"/>
                            <w:right w:val="none" w:sz="0" w:space="0" w:color="auto"/>
                          </w:divBdr>
                          <w:divsChild>
                            <w:div w:id="36588185">
                              <w:marLeft w:val="-240"/>
                              <w:marRight w:val="-120"/>
                              <w:marTop w:val="0"/>
                              <w:marBottom w:val="0"/>
                              <w:divBdr>
                                <w:top w:val="none" w:sz="0" w:space="0" w:color="auto"/>
                                <w:left w:val="none" w:sz="0" w:space="0" w:color="auto"/>
                                <w:bottom w:val="none" w:sz="0" w:space="0" w:color="auto"/>
                                <w:right w:val="none" w:sz="0" w:space="0" w:color="auto"/>
                              </w:divBdr>
                              <w:divsChild>
                                <w:div w:id="934021097">
                                  <w:marLeft w:val="0"/>
                                  <w:marRight w:val="0"/>
                                  <w:marTop w:val="0"/>
                                  <w:marBottom w:val="60"/>
                                  <w:divBdr>
                                    <w:top w:val="none" w:sz="0" w:space="0" w:color="auto"/>
                                    <w:left w:val="none" w:sz="0" w:space="0" w:color="auto"/>
                                    <w:bottom w:val="none" w:sz="0" w:space="0" w:color="auto"/>
                                    <w:right w:val="none" w:sz="0" w:space="0" w:color="auto"/>
                                  </w:divBdr>
                                  <w:divsChild>
                                    <w:div w:id="960959671">
                                      <w:marLeft w:val="0"/>
                                      <w:marRight w:val="0"/>
                                      <w:marTop w:val="0"/>
                                      <w:marBottom w:val="0"/>
                                      <w:divBdr>
                                        <w:top w:val="none" w:sz="0" w:space="0" w:color="auto"/>
                                        <w:left w:val="none" w:sz="0" w:space="0" w:color="auto"/>
                                        <w:bottom w:val="none" w:sz="0" w:space="0" w:color="auto"/>
                                        <w:right w:val="none" w:sz="0" w:space="0" w:color="auto"/>
                                      </w:divBdr>
                                      <w:divsChild>
                                        <w:div w:id="1863665650">
                                          <w:marLeft w:val="0"/>
                                          <w:marRight w:val="0"/>
                                          <w:marTop w:val="0"/>
                                          <w:marBottom w:val="0"/>
                                          <w:divBdr>
                                            <w:top w:val="none" w:sz="0" w:space="0" w:color="auto"/>
                                            <w:left w:val="none" w:sz="0" w:space="0" w:color="auto"/>
                                            <w:bottom w:val="none" w:sz="0" w:space="0" w:color="auto"/>
                                            <w:right w:val="none" w:sz="0" w:space="0" w:color="auto"/>
                                          </w:divBdr>
                                          <w:divsChild>
                                            <w:div w:id="1404445094">
                                              <w:marLeft w:val="0"/>
                                              <w:marRight w:val="0"/>
                                              <w:marTop w:val="0"/>
                                              <w:marBottom w:val="0"/>
                                              <w:divBdr>
                                                <w:top w:val="none" w:sz="0" w:space="0" w:color="auto"/>
                                                <w:left w:val="none" w:sz="0" w:space="0" w:color="auto"/>
                                                <w:bottom w:val="none" w:sz="0" w:space="0" w:color="auto"/>
                                                <w:right w:val="none" w:sz="0" w:space="0" w:color="auto"/>
                                              </w:divBdr>
                                              <w:divsChild>
                                                <w:div w:id="11367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7027">
          <w:marLeft w:val="0"/>
          <w:marRight w:val="0"/>
          <w:marTop w:val="0"/>
          <w:marBottom w:val="0"/>
          <w:divBdr>
            <w:top w:val="none" w:sz="0" w:space="0" w:color="auto"/>
            <w:left w:val="none" w:sz="0" w:space="0" w:color="auto"/>
            <w:bottom w:val="none" w:sz="0" w:space="0" w:color="auto"/>
            <w:right w:val="none" w:sz="0" w:space="0" w:color="auto"/>
          </w:divBdr>
          <w:divsChild>
            <w:div w:id="432554579">
              <w:marLeft w:val="0"/>
              <w:marRight w:val="0"/>
              <w:marTop w:val="0"/>
              <w:marBottom w:val="0"/>
              <w:divBdr>
                <w:top w:val="none" w:sz="0" w:space="0" w:color="auto"/>
                <w:left w:val="none" w:sz="0" w:space="0" w:color="auto"/>
                <w:bottom w:val="none" w:sz="0" w:space="0" w:color="auto"/>
                <w:right w:val="none" w:sz="0" w:space="0" w:color="auto"/>
              </w:divBdr>
              <w:divsChild>
                <w:div w:id="1211301918">
                  <w:marLeft w:val="0"/>
                  <w:marRight w:val="0"/>
                  <w:marTop w:val="0"/>
                  <w:marBottom w:val="0"/>
                  <w:divBdr>
                    <w:top w:val="none" w:sz="0" w:space="0" w:color="auto"/>
                    <w:left w:val="none" w:sz="0" w:space="0" w:color="auto"/>
                    <w:bottom w:val="none" w:sz="0" w:space="0" w:color="auto"/>
                    <w:right w:val="none" w:sz="0" w:space="0" w:color="auto"/>
                  </w:divBdr>
                  <w:divsChild>
                    <w:div w:id="809833015">
                      <w:marLeft w:val="0"/>
                      <w:marRight w:val="0"/>
                      <w:marTop w:val="0"/>
                      <w:marBottom w:val="0"/>
                      <w:divBdr>
                        <w:top w:val="none" w:sz="0" w:space="0" w:color="auto"/>
                        <w:left w:val="none" w:sz="0" w:space="0" w:color="auto"/>
                        <w:bottom w:val="none" w:sz="0" w:space="0" w:color="auto"/>
                        <w:right w:val="none" w:sz="0" w:space="0" w:color="auto"/>
                      </w:divBdr>
                      <w:divsChild>
                        <w:div w:id="1186820565">
                          <w:marLeft w:val="0"/>
                          <w:marRight w:val="0"/>
                          <w:marTop w:val="0"/>
                          <w:marBottom w:val="0"/>
                          <w:divBdr>
                            <w:top w:val="none" w:sz="0" w:space="0" w:color="auto"/>
                            <w:left w:val="none" w:sz="0" w:space="0" w:color="auto"/>
                            <w:bottom w:val="none" w:sz="0" w:space="0" w:color="auto"/>
                            <w:right w:val="none" w:sz="0" w:space="0" w:color="auto"/>
                          </w:divBdr>
                          <w:divsChild>
                            <w:div w:id="689837052">
                              <w:marLeft w:val="0"/>
                              <w:marRight w:val="0"/>
                              <w:marTop w:val="0"/>
                              <w:marBottom w:val="0"/>
                              <w:divBdr>
                                <w:top w:val="none" w:sz="0" w:space="0" w:color="auto"/>
                                <w:left w:val="none" w:sz="0" w:space="0" w:color="auto"/>
                                <w:bottom w:val="none" w:sz="0" w:space="0" w:color="auto"/>
                                <w:right w:val="none" w:sz="0" w:space="0" w:color="auto"/>
                              </w:divBdr>
                              <w:divsChild>
                                <w:div w:id="675765262">
                                  <w:marLeft w:val="0"/>
                                  <w:marRight w:val="120"/>
                                  <w:marTop w:val="0"/>
                                  <w:marBottom w:val="0"/>
                                  <w:divBdr>
                                    <w:top w:val="none" w:sz="0" w:space="0" w:color="auto"/>
                                    <w:left w:val="none" w:sz="0" w:space="0" w:color="auto"/>
                                    <w:bottom w:val="none" w:sz="0" w:space="0" w:color="auto"/>
                                    <w:right w:val="none" w:sz="0" w:space="0" w:color="auto"/>
                                  </w:divBdr>
                                  <w:divsChild>
                                    <w:div w:id="1531213830">
                                      <w:marLeft w:val="-300"/>
                                      <w:marRight w:val="0"/>
                                      <w:marTop w:val="0"/>
                                      <w:marBottom w:val="0"/>
                                      <w:divBdr>
                                        <w:top w:val="none" w:sz="0" w:space="0" w:color="auto"/>
                                        <w:left w:val="none" w:sz="0" w:space="0" w:color="auto"/>
                                        <w:bottom w:val="none" w:sz="0" w:space="0" w:color="auto"/>
                                        <w:right w:val="none" w:sz="0" w:space="0" w:color="auto"/>
                                      </w:divBdr>
                                    </w:div>
                                  </w:divsChild>
                                </w:div>
                                <w:div w:id="337656570">
                                  <w:marLeft w:val="-240"/>
                                  <w:marRight w:val="-120"/>
                                  <w:marTop w:val="0"/>
                                  <w:marBottom w:val="0"/>
                                  <w:divBdr>
                                    <w:top w:val="none" w:sz="0" w:space="0" w:color="auto"/>
                                    <w:left w:val="none" w:sz="0" w:space="0" w:color="auto"/>
                                    <w:bottom w:val="none" w:sz="0" w:space="0" w:color="auto"/>
                                    <w:right w:val="none" w:sz="0" w:space="0" w:color="auto"/>
                                  </w:divBdr>
                                  <w:divsChild>
                                    <w:div w:id="1487546918">
                                      <w:marLeft w:val="0"/>
                                      <w:marRight w:val="0"/>
                                      <w:marTop w:val="0"/>
                                      <w:marBottom w:val="60"/>
                                      <w:divBdr>
                                        <w:top w:val="none" w:sz="0" w:space="0" w:color="auto"/>
                                        <w:left w:val="none" w:sz="0" w:space="0" w:color="auto"/>
                                        <w:bottom w:val="none" w:sz="0" w:space="0" w:color="auto"/>
                                        <w:right w:val="none" w:sz="0" w:space="0" w:color="auto"/>
                                      </w:divBdr>
                                      <w:divsChild>
                                        <w:div w:id="960304595">
                                          <w:marLeft w:val="0"/>
                                          <w:marRight w:val="0"/>
                                          <w:marTop w:val="0"/>
                                          <w:marBottom w:val="0"/>
                                          <w:divBdr>
                                            <w:top w:val="none" w:sz="0" w:space="0" w:color="auto"/>
                                            <w:left w:val="none" w:sz="0" w:space="0" w:color="auto"/>
                                            <w:bottom w:val="none" w:sz="0" w:space="0" w:color="auto"/>
                                            <w:right w:val="none" w:sz="0" w:space="0" w:color="auto"/>
                                          </w:divBdr>
                                          <w:divsChild>
                                            <w:div w:id="931622094">
                                              <w:marLeft w:val="0"/>
                                              <w:marRight w:val="0"/>
                                              <w:marTop w:val="0"/>
                                              <w:marBottom w:val="0"/>
                                              <w:divBdr>
                                                <w:top w:val="none" w:sz="0" w:space="0" w:color="auto"/>
                                                <w:left w:val="none" w:sz="0" w:space="0" w:color="auto"/>
                                                <w:bottom w:val="none" w:sz="0" w:space="0" w:color="auto"/>
                                                <w:right w:val="none" w:sz="0" w:space="0" w:color="auto"/>
                                              </w:divBdr>
                                              <w:divsChild>
                                                <w:div w:id="1946234214">
                                                  <w:marLeft w:val="0"/>
                                                  <w:marRight w:val="0"/>
                                                  <w:marTop w:val="0"/>
                                                  <w:marBottom w:val="0"/>
                                                  <w:divBdr>
                                                    <w:top w:val="none" w:sz="0" w:space="0" w:color="auto"/>
                                                    <w:left w:val="none" w:sz="0" w:space="0" w:color="auto"/>
                                                    <w:bottom w:val="none" w:sz="0" w:space="0" w:color="auto"/>
                                                    <w:right w:val="none" w:sz="0" w:space="0" w:color="auto"/>
                                                  </w:divBdr>
                                                  <w:divsChild>
                                                    <w:div w:id="7001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567795">
      <w:bodyDiv w:val="1"/>
      <w:marLeft w:val="0"/>
      <w:marRight w:val="0"/>
      <w:marTop w:val="0"/>
      <w:marBottom w:val="0"/>
      <w:divBdr>
        <w:top w:val="none" w:sz="0" w:space="0" w:color="auto"/>
        <w:left w:val="none" w:sz="0" w:space="0" w:color="auto"/>
        <w:bottom w:val="none" w:sz="0" w:space="0" w:color="auto"/>
        <w:right w:val="none" w:sz="0" w:space="0" w:color="auto"/>
      </w:divBdr>
    </w:div>
    <w:div w:id="1939747847">
      <w:bodyDiv w:val="1"/>
      <w:marLeft w:val="0"/>
      <w:marRight w:val="0"/>
      <w:marTop w:val="0"/>
      <w:marBottom w:val="0"/>
      <w:divBdr>
        <w:top w:val="none" w:sz="0" w:space="0" w:color="auto"/>
        <w:left w:val="none" w:sz="0" w:space="0" w:color="auto"/>
        <w:bottom w:val="none" w:sz="0" w:space="0" w:color="auto"/>
        <w:right w:val="none" w:sz="0" w:space="0" w:color="auto"/>
      </w:divBdr>
    </w:div>
    <w:div w:id="20150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1214B-3CD1-4FAC-B98E-D66C552DF6E6}">
  <ds:schemaRefs>
    <ds:schemaRef ds:uri="http://schemas.openxmlformats.org/officeDocument/2006/bibliography"/>
  </ds:schemaRefs>
</ds:datastoreItem>
</file>

<file path=customXml/itemProps2.xml><?xml version="1.0" encoding="utf-8"?>
<ds:datastoreItem xmlns:ds="http://schemas.openxmlformats.org/officeDocument/2006/customXml" ds:itemID="{FF3B0009-A094-460E-AAC0-BEFC722AC61E}"/>
</file>

<file path=customXml/itemProps3.xml><?xml version="1.0" encoding="utf-8"?>
<ds:datastoreItem xmlns:ds="http://schemas.openxmlformats.org/officeDocument/2006/customXml" ds:itemID="{5565D728-5965-45D7-A810-FF0FEBA7C221}">
  <ds:schemaRefs>
    <ds:schemaRef ds:uri="a1c7653d-d0a9-4a9e-8039-9f6c7086724e"/>
    <ds:schemaRef ds:uri="http://purl.org/dc/elements/1.1/"/>
    <ds:schemaRef ds:uri="http://schemas.microsoft.com/office/2006/metadata/properties"/>
    <ds:schemaRef ds:uri="http://purl.org/dc/terms/"/>
    <ds:schemaRef ds:uri="5a23a45f-f767-4528-886f-1c9bae1748e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C830F55-1EAC-480F-93A0-E8FB3975D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2316</Words>
  <Characters>13206</Characters>
  <Application>Microsoft Office Word</Application>
  <DocSecurity>8</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Guardado</dc:creator>
  <cp:keywords/>
  <dc:description/>
  <cp:lastModifiedBy>FLECHE Isabelle</cp:lastModifiedBy>
  <cp:revision>4</cp:revision>
  <dcterms:created xsi:type="dcterms:W3CDTF">2022-05-15T14:24:00Z</dcterms:created>
  <dcterms:modified xsi:type="dcterms:W3CDTF">2022-05-17T16:12:00Z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