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BCD" w:rsidRDefault="00AF5BCD" w:rsidP="00BC239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</w:t>
      </w:r>
      <w:bookmarkStart w:id="0" w:name="_GoBack"/>
      <w:bookmarkEnd w:id="0"/>
      <w:permStart w:id="1423078676" w:edGrp="everyone"/>
      <w:permEnd w:id="1423078676"/>
      <w:r>
        <w:rPr>
          <w:rFonts w:ascii="Arial" w:hAnsi="Arial" w:cs="Arial"/>
          <w:b/>
        </w:rPr>
        <w:t>xo</w:t>
      </w:r>
    </w:p>
    <w:p w:rsidR="005B67D4" w:rsidRPr="005B67D4" w:rsidRDefault="00AF5BCD" w:rsidP="00BC239D">
      <w:pPr>
        <w:jc w:val="both"/>
        <w:rPr>
          <w:rFonts w:ascii="Arial" w:hAnsi="Arial" w:cs="Arial"/>
          <w:b/>
        </w:rPr>
      </w:pPr>
      <w:r w:rsidRPr="005B67D4">
        <w:rPr>
          <w:rFonts w:ascii="Arial" w:hAnsi="Arial" w:cs="Arial"/>
          <w:b/>
        </w:rPr>
        <w:t>Párrafo</w:t>
      </w:r>
      <w:r w:rsidR="005B67D4" w:rsidRPr="005B67D4">
        <w:rPr>
          <w:rFonts w:ascii="Arial" w:hAnsi="Arial" w:cs="Arial"/>
          <w:b/>
        </w:rPr>
        <w:t xml:space="preserve"> 31 de la Lista de Cuestiones</w:t>
      </w:r>
    </w:p>
    <w:p w:rsidR="005B67D4" w:rsidRDefault="005B67D4" w:rsidP="00BC239D">
      <w:pPr>
        <w:jc w:val="both"/>
        <w:rPr>
          <w:rFonts w:ascii="Arial" w:hAnsi="Arial" w:cs="Arial"/>
        </w:rPr>
      </w:pPr>
    </w:p>
    <w:p w:rsidR="00BC239D" w:rsidRDefault="00BC239D" w:rsidP="00BC239D">
      <w:pPr>
        <w:jc w:val="both"/>
        <w:rPr>
          <w:rFonts w:ascii="Arial" w:hAnsi="Arial" w:cs="Arial"/>
        </w:rPr>
      </w:pPr>
      <w:r w:rsidRPr="00F41A7B">
        <w:rPr>
          <w:rFonts w:ascii="Arial" w:hAnsi="Arial" w:cs="Arial"/>
          <w:b/>
        </w:rPr>
        <w:t>Protocolo para la protección, asistencia y búsqueda de soluciones duraderas para los niños no acompañados o separados de sus familias en busca de asilo</w:t>
      </w:r>
      <w:r w:rsidRPr="00EC3FD9">
        <w:rPr>
          <w:rFonts w:ascii="Arial" w:hAnsi="Arial" w:cs="Arial"/>
        </w:rPr>
        <w:t xml:space="preserve"> </w:t>
      </w:r>
      <w:r w:rsidR="00F41A7B">
        <w:rPr>
          <w:rFonts w:ascii="Arial" w:hAnsi="Arial" w:cs="Arial"/>
        </w:rPr>
        <w:t xml:space="preserve"> 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 xml:space="preserve"> El citado Protocolo fue elaborado por un grupo de trabajo compuesto por organismos gubernamentales (Dirección Nacional de Migraciones, Comisión Nacional para los Refugiados, Secretaría Nacional de Niñez, Adolescencia y Familia –SENAF– del Ministerio de Desarrollo Social de la Nación, el Consejo Federal de Niñez, Adolescencia y Familia y el Ministerio Publico de la Defensa y los órganos locales de protección de Derechos.), organizaciones de la sociedad civil  y organismos internacionales (ACNUR, OIM, UNICEF).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 xml:space="preserve">El protocolo es un mecanismo de coordinación entre los distintos actores involucrados para la intervención y respuesta para satisfacer las necesidades de protección y cuidado de los niños no acompañados o separados de sus familias que buscan protección internacional en el país, que define claramente los roles y las responsabilidades de los distintos actores involucrados en su atención, desde el momento de su identificación hasta encontrar una solución duradera a su situación.  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>Asimismo, el Protocolo procura lograr un mayor entendimiento de las necesidades de protección y asistencia de dichos niños, así́ como contribuir a una mayor comprensión de los roles y responsabilidades de las distintas instancias involucradas en su atención.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>La Parte Preliminar del Protocolo se refiere a los alcances, régimen legal, principios y criterios aplicables a aquel, así como al mandato, misión o competencia de los actores responsables de su implementación.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>Luego, la Primera Parte está vinculada a las medidas iniciales de protección y cuidado, así como a la implementación de un procedimiento especial para la determinación de sus necesidades de protección internacional.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>La Segunda Parte incluye cuestiones relacionadas con la implementación de un procedimiento formal para la determinación del interés superior de los niños no acompañados o separados de sus familias, cuyas necesidades de protección internacional hayan sido establecidas. Además se refiere a la búsqueda e implementación de soluciones duraderas para su situación.</w:t>
      </w:r>
    </w:p>
    <w:p w:rsidR="00BC239D" w:rsidRPr="00EC3FD9" w:rsidRDefault="00BC239D" w:rsidP="00BC239D">
      <w:pPr>
        <w:jc w:val="both"/>
        <w:rPr>
          <w:rFonts w:ascii="Arial" w:hAnsi="Arial" w:cs="Arial"/>
        </w:rPr>
      </w:pPr>
      <w:r w:rsidRPr="00EC3FD9">
        <w:rPr>
          <w:rFonts w:ascii="Arial" w:hAnsi="Arial" w:cs="Arial"/>
        </w:rPr>
        <w:t xml:space="preserve">La última parte del Protocolo aborda aspectos referidos a la elaboración de una estrategia de implementación del mismo, en particular, la capacitación, concientización y sensibilización de los distintos actores vinculados al trabajo de asistencia, protección y búsqueda de soluciones duraderas para los niños no acompañados o separados; la actualización de diagnósticos participativos sobre su situación en el país y el planeamiento participativo para la diseño de la estrategia y proyectos de protección que pueda cubrir las brechas o vacíos existentes. </w:t>
      </w:r>
    </w:p>
    <w:p w:rsidR="00586304" w:rsidRDefault="00586304"/>
    <w:sectPr w:rsidR="005863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eqUDTzZPndZafH+OmDdWZV4sINETV8D4KnwwWP6kGt1O1Zwd73HFZNcBb1PUO19QlU7hB/OFqTbPjYmfEnXTNg==" w:salt="BkLL8TcRZ+A/U+GXG6mNB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9D"/>
    <w:rsid w:val="0050274D"/>
    <w:rsid w:val="00586304"/>
    <w:rsid w:val="005B67D4"/>
    <w:rsid w:val="009B2EA6"/>
    <w:rsid w:val="00AF5BCD"/>
    <w:rsid w:val="00BC239D"/>
    <w:rsid w:val="00D75198"/>
    <w:rsid w:val="00F4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A6FB9"/>
  <w15:docId w15:val="{6CFD1D34-1049-4629-A80A-AF8E30BD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39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724274-4DE6-4840-AFD0-2C2D6D098ABA}"/>
</file>

<file path=customXml/itemProps2.xml><?xml version="1.0" encoding="utf-8"?>
<ds:datastoreItem xmlns:ds="http://schemas.openxmlformats.org/officeDocument/2006/customXml" ds:itemID="{074C7FA4-5154-4059-B7AF-31EC1D8C92F8}"/>
</file>

<file path=customXml/itemProps3.xml><?xml version="1.0" encoding="utf-8"?>
<ds:datastoreItem xmlns:ds="http://schemas.openxmlformats.org/officeDocument/2006/customXml" ds:itemID="{4FFC02FF-54F5-4E7A-AA6E-CB33A3BA78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2383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Figueroa, María Soledad</dc:creator>
  <cp:lastModifiedBy>Fleche Isabelle</cp:lastModifiedBy>
  <cp:revision>4</cp:revision>
  <dcterms:created xsi:type="dcterms:W3CDTF">2019-07-25T14:40:00Z</dcterms:created>
  <dcterms:modified xsi:type="dcterms:W3CDTF">2019-08-13T10:11:00Z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