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9D6D9" w14:textId="1F061239" w:rsidR="00BA2D87" w:rsidRPr="008D6669" w:rsidRDefault="00313BBD" w:rsidP="00AE2F5D">
      <w:pPr>
        <w:keepNext w:val="0"/>
        <w:keepLines w:val="0"/>
        <w:rPr>
          <w:lang w:val="fr-BE"/>
        </w:rPr>
      </w:pPr>
      <w:r w:rsidRPr="00D71C6B">
        <w:rPr>
          <w:noProof/>
          <w:lang w:val="fr-BE" w:eastAsia="fr-BE"/>
        </w:rPr>
        <mc:AlternateContent>
          <mc:Choice Requires="wps">
            <w:drawing>
              <wp:anchor distT="0" distB="0" distL="114300" distR="114300" simplePos="0" relativeHeight="251658251" behindDoc="0" locked="0" layoutInCell="1" allowOverlap="1" wp14:anchorId="0689A92A" wp14:editId="46F5CA48">
                <wp:simplePos x="0" y="0"/>
                <wp:positionH relativeFrom="margin">
                  <wp:align>left</wp:align>
                </wp:positionH>
                <wp:positionV relativeFrom="margin">
                  <wp:posOffset>3782</wp:posOffset>
                </wp:positionV>
                <wp:extent cx="67006" cy="1248355"/>
                <wp:effectExtent l="0" t="0" r="9525" b="9525"/>
                <wp:wrapNone/>
                <wp:docPr id="13" name="Rechthoek 13"/>
                <wp:cNvGraphicFramePr/>
                <a:graphic xmlns:a="http://schemas.openxmlformats.org/drawingml/2006/main">
                  <a:graphicData uri="http://schemas.microsoft.com/office/word/2010/wordprocessingShape">
                    <wps:wsp>
                      <wps:cNvSpPr/>
                      <wps:spPr>
                        <a:xfrm>
                          <a:off x="0" y="0"/>
                          <a:ext cx="67006" cy="124835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77CA503">
              <v:rect id="Rechthoek 13" style="position:absolute;margin-left:0;margin-top:.3pt;width:5.3pt;height:98.3pt;z-index:25165825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white [3201]" stroked="f" strokeweight="1pt" w14:anchorId="4E64E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">
                <w10:wrap anchorx="margin" anchory="margin"/>
              </v:rect>
            </w:pict>
          </mc:Fallback>
        </mc:AlternateContent>
      </w:r>
      <w:r w:rsidR="00C919A8" w:rsidRPr="00D71C6B">
        <w:rPr>
          <w:noProof/>
          <w:lang w:val="fr-BE" w:eastAsia="fr-BE"/>
        </w:rPr>
        <mc:AlternateContent>
          <mc:Choice Requires="wps">
            <w:drawing>
              <wp:anchor distT="0" distB="0" distL="114300" distR="114300" simplePos="0" relativeHeight="251658250" behindDoc="0" locked="0" layoutInCell="1" allowOverlap="1" wp14:anchorId="76434EC5" wp14:editId="41D635C0">
                <wp:simplePos x="0" y="0"/>
                <wp:positionH relativeFrom="margin">
                  <wp:posOffset>107925</wp:posOffset>
                </wp:positionH>
                <wp:positionV relativeFrom="margin">
                  <wp:posOffset>5055</wp:posOffset>
                </wp:positionV>
                <wp:extent cx="6100876" cy="1516380"/>
                <wp:effectExtent l="0" t="0" r="14605" b="7620"/>
                <wp:wrapNone/>
                <wp:docPr id="1215135748" name="Tekstvak 36"/>
                <wp:cNvGraphicFramePr/>
                <a:graphic xmlns:a="http://schemas.openxmlformats.org/drawingml/2006/main">
                  <a:graphicData uri="http://schemas.microsoft.com/office/word/2010/wordprocessingShape">
                    <wps:wsp>
                      <wps:cNvSpPr txBox="1"/>
                      <wps:spPr>
                        <a:xfrm>
                          <a:off x="0" y="0"/>
                          <a:ext cx="6100876" cy="1516380"/>
                        </a:xfrm>
                        <a:prstGeom prst="rect">
                          <a:avLst/>
                        </a:prstGeom>
                        <a:noFill/>
                        <a:ln w="6350">
                          <a:noFill/>
                        </a:ln>
                        <a:effectLst/>
                      </wps:spPr>
                      <wps:txbx>
                        <w:txbxContent>
                          <w:p w14:paraId="600B3FF3" w14:textId="77777777" w:rsidR="00313BBD" w:rsidRDefault="00700A71" w:rsidP="00C33DB7">
                            <w:pPr>
                              <w:spacing w:after="0" w:line="240" w:lineRule="auto"/>
                              <w:jc w:val="left"/>
                              <w:rPr>
                                <w:b/>
                                <w:color w:val="FFFFFF" w:themeColor="background1"/>
                                <w:sz w:val="40"/>
                                <w:szCs w:val="40"/>
                                <w:lang w:val="fr-BE"/>
                              </w:rPr>
                            </w:pPr>
                            <w:r w:rsidRPr="00700A71">
                              <w:rPr>
                                <w:b/>
                                <w:color w:val="FFFFFF" w:themeColor="background1"/>
                                <w:sz w:val="40"/>
                                <w:szCs w:val="40"/>
                                <w:lang w:val="fr-BE"/>
                              </w:rPr>
                              <w:t xml:space="preserve">Comité pour l’élimination de la discrimination </w:t>
                            </w:r>
                            <w:r w:rsidR="00313BBD">
                              <w:rPr>
                                <w:b/>
                                <w:color w:val="FFFFFF" w:themeColor="background1"/>
                                <w:sz w:val="40"/>
                                <w:szCs w:val="40"/>
                                <w:lang w:val="fr-BE"/>
                              </w:rPr>
                              <w:t>à l’égard des femmes</w:t>
                            </w:r>
                          </w:p>
                          <w:p w14:paraId="3EFA08F4" w14:textId="2C125DE1" w:rsidR="00CF5B95" w:rsidRPr="00700A71" w:rsidRDefault="008A2A32" w:rsidP="00C33DB7">
                            <w:pPr>
                              <w:spacing w:after="0" w:line="240" w:lineRule="auto"/>
                              <w:jc w:val="left"/>
                              <w:rPr>
                                <w:b/>
                                <w:color w:val="FFFFFF" w:themeColor="background1"/>
                                <w:sz w:val="40"/>
                                <w:szCs w:val="40"/>
                                <w:lang w:val="fr-BE"/>
                              </w:rPr>
                            </w:pPr>
                            <w:r>
                              <w:rPr>
                                <w:b/>
                                <w:color w:val="FFFFFF" w:themeColor="background1"/>
                                <w:sz w:val="40"/>
                                <w:szCs w:val="40"/>
                                <w:lang w:val="fr-BE"/>
                              </w:rPr>
                              <w:t>8</w:t>
                            </w:r>
                            <w:r w:rsidR="00CF5B95" w:rsidRPr="00700A71">
                              <w:rPr>
                                <w:b/>
                                <w:color w:val="FFFFFF" w:themeColor="background1"/>
                                <w:sz w:val="40"/>
                                <w:szCs w:val="40"/>
                                <w:lang w:val="fr-BE"/>
                              </w:rPr>
                              <w:t>3</w:t>
                            </w:r>
                            <w:r w:rsidR="00FE0ADC" w:rsidRPr="00FE0ADC">
                              <w:rPr>
                                <w:b/>
                                <w:color w:val="FFFFFF" w:themeColor="background1"/>
                                <w:sz w:val="40"/>
                                <w:szCs w:val="40"/>
                                <w:vertAlign w:val="superscript"/>
                                <w:lang w:val="fr-BE"/>
                              </w:rPr>
                              <w:t>ème</w:t>
                            </w:r>
                            <w:r w:rsidR="00FE0ADC">
                              <w:rPr>
                                <w:b/>
                                <w:color w:val="FFFFFF" w:themeColor="background1"/>
                                <w:sz w:val="40"/>
                                <w:szCs w:val="40"/>
                                <w:lang w:val="fr-BE"/>
                              </w:rPr>
                              <w:t xml:space="preserve"> </w:t>
                            </w:r>
                            <w:r w:rsidR="00CF5B95" w:rsidRPr="00700A71">
                              <w:rPr>
                                <w:b/>
                                <w:color w:val="FFFFFF" w:themeColor="background1"/>
                                <w:sz w:val="40"/>
                                <w:szCs w:val="40"/>
                                <w:lang w:val="fr-BE"/>
                              </w:rPr>
                              <w:t>Session</w:t>
                            </w:r>
                          </w:p>
                          <w:p w14:paraId="19364884" w14:textId="3F42AC4A" w:rsidR="00CF5B95" w:rsidRPr="00FE0ADC" w:rsidRDefault="00DF0DC6" w:rsidP="00C84605">
                            <w:pPr>
                              <w:spacing w:after="0" w:line="240" w:lineRule="auto"/>
                              <w:jc w:val="left"/>
                              <w:rPr>
                                <w:b/>
                                <w:color w:val="A00656" w:themeColor="text2"/>
                                <w:sz w:val="40"/>
                                <w:szCs w:val="40"/>
                                <w:lang w:val="fr-BE"/>
                              </w:rPr>
                            </w:pPr>
                            <w:r>
                              <w:rPr>
                                <w:b/>
                                <w:color w:val="FFFFFF" w:themeColor="background1"/>
                                <w:sz w:val="40"/>
                                <w:szCs w:val="40"/>
                                <w:lang w:val="fr-BE"/>
                              </w:rPr>
                              <w:t>8</w:t>
                            </w:r>
                            <w:r w:rsidR="00FE0ADC" w:rsidRPr="00FE0ADC">
                              <w:rPr>
                                <w:b/>
                                <w:color w:val="FFFFFF" w:themeColor="background1"/>
                                <w:sz w:val="40"/>
                                <w:szCs w:val="40"/>
                                <w:vertAlign w:val="superscript"/>
                                <w:lang w:val="fr-BE"/>
                              </w:rPr>
                              <w:t>ème</w:t>
                            </w:r>
                            <w:r w:rsidR="00CF5B95" w:rsidRPr="00FE0ADC">
                              <w:rPr>
                                <w:b/>
                                <w:color w:val="FFFFFF" w:themeColor="background1"/>
                                <w:sz w:val="40"/>
                                <w:szCs w:val="40"/>
                                <w:lang w:val="fr-BE"/>
                              </w:rPr>
                              <w:t xml:space="preserve"> </w:t>
                            </w:r>
                            <w:r w:rsidR="00FE0ADC" w:rsidRPr="00FE0ADC">
                              <w:rPr>
                                <w:b/>
                                <w:color w:val="FFFFFF" w:themeColor="background1"/>
                                <w:sz w:val="40"/>
                                <w:szCs w:val="40"/>
                                <w:lang w:val="fr-BE"/>
                              </w:rPr>
                              <w:t>Rapport Périodique de la Belgique</w:t>
                            </w:r>
                            <w:r w:rsidR="00CF5B95" w:rsidRPr="00FE0ADC">
                              <w:rPr>
                                <w:b/>
                                <w:color w:val="FFFFFF" w:themeColor="background1"/>
                                <w:sz w:val="40"/>
                                <w:szCs w:val="40"/>
                                <w:lang w:val="fr-BE"/>
                              </w:rPr>
                              <w:t xml:space="preserve"> - 202</w:t>
                            </w:r>
                            <w:r>
                              <w:rPr>
                                <w:b/>
                                <w:color w:val="FFFFFF" w:themeColor="background1"/>
                                <w:sz w:val="40"/>
                                <w:szCs w:val="40"/>
                                <w:lang w:val="fr-BE"/>
                              </w:rPr>
                              <w:t>2</w:t>
                            </w:r>
                          </w:p>
                          <w:p w14:paraId="5288BB8E" w14:textId="77777777" w:rsidR="00CF5B95" w:rsidRPr="00FE0ADC" w:rsidRDefault="00CF5B95" w:rsidP="00C33DB7">
                            <w:pPr>
                              <w:spacing w:after="0" w:line="240" w:lineRule="auto"/>
                              <w:rPr>
                                <w:b/>
                                <w:color w:val="FFFFFF" w:themeColor="background1"/>
                                <w:sz w:val="72"/>
                                <w:szCs w:val="72"/>
                                <w:lang w:val="fr-B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434EC5" id="_x0000_t202" coordsize="21600,21600" o:spt="202" path="m,l,21600r21600,l21600,xe">
                <v:stroke joinstyle="miter"/>
                <v:path gradientshapeok="t" o:connecttype="rect"/>
              </v:shapetype>
              <v:shape id="Tekstvak 36" o:spid="_x0000_s1026" type="#_x0000_t202" style="position:absolute;left:0;text-align:left;margin-left:8.5pt;margin-top:.4pt;width:480.4pt;height:119.4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" filled="f" stroked="f" strokeweight=".5pt">
                <v:textbox inset="0,0,0,0">
                  <w:txbxContent>
                    <w:p w14:paraId="600B3FF3" w14:textId="77777777" w:rsidR="00313BBD" w:rsidRDefault="00700A71" w:rsidP="00C33DB7">
                      <w:pPr>
                        <w:spacing w:after="0" w:line="240" w:lineRule="auto"/>
                        <w:jc w:val="left"/>
                        <w:rPr>
                          <w:b/>
                          <w:color w:val="FFFFFF" w:themeColor="background1"/>
                          <w:sz w:val="40"/>
                          <w:szCs w:val="40"/>
                          <w:lang w:val="fr-BE"/>
                        </w:rPr>
                      </w:pPr>
                      <w:r w:rsidRPr="00700A71">
                        <w:rPr>
                          <w:b/>
                          <w:color w:val="FFFFFF" w:themeColor="background1"/>
                          <w:sz w:val="40"/>
                          <w:szCs w:val="40"/>
                          <w:lang w:val="fr-BE"/>
                        </w:rPr>
                        <w:t xml:space="preserve">Comité pour l’élimination de la discrimination </w:t>
                      </w:r>
                      <w:r w:rsidR="00313BBD">
                        <w:rPr>
                          <w:b/>
                          <w:color w:val="FFFFFF" w:themeColor="background1"/>
                          <w:sz w:val="40"/>
                          <w:szCs w:val="40"/>
                          <w:lang w:val="fr-BE"/>
                        </w:rPr>
                        <w:t>à l’égard des femmes</w:t>
                      </w:r>
                    </w:p>
                    <w:p w14:paraId="3EFA08F4" w14:textId="2C125DE1" w:rsidR="00CF5B95" w:rsidRPr="00700A71" w:rsidRDefault="008A2A32" w:rsidP="00C33DB7">
                      <w:pPr>
                        <w:spacing w:after="0" w:line="240" w:lineRule="auto"/>
                        <w:jc w:val="left"/>
                        <w:rPr>
                          <w:b/>
                          <w:color w:val="FFFFFF" w:themeColor="background1"/>
                          <w:sz w:val="40"/>
                          <w:szCs w:val="40"/>
                          <w:lang w:val="fr-BE"/>
                        </w:rPr>
                      </w:pPr>
                      <w:r>
                        <w:rPr>
                          <w:b/>
                          <w:color w:val="FFFFFF" w:themeColor="background1"/>
                          <w:sz w:val="40"/>
                          <w:szCs w:val="40"/>
                          <w:lang w:val="fr-BE"/>
                        </w:rPr>
                        <w:t>8</w:t>
                      </w:r>
                      <w:r w:rsidR="00CF5B95" w:rsidRPr="00700A71">
                        <w:rPr>
                          <w:b/>
                          <w:color w:val="FFFFFF" w:themeColor="background1"/>
                          <w:sz w:val="40"/>
                          <w:szCs w:val="40"/>
                          <w:lang w:val="fr-BE"/>
                        </w:rPr>
                        <w:t>3</w:t>
                      </w:r>
                      <w:r w:rsidR="00FE0ADC" w:rsidRPr="00FE0ADC">
                        <w:rPr>
                          <w:b/>
                          <w:color w:val="FFFFFF" w:themeColor="background1"/>
                          <w:sz w:val="40"/>
                          <w:szCs w:val="40"/>
                          <w:vertAlign w:val="superscript"/>
                          <w:lang w:val="fr-BE"/>
                        </w:rPr>
                        <w:t>ème</w:t>
                      </w:r>
                      <w:r w:rsidR="00FE0ADC">
                        <w:rPr>
                          <w:b/>
                          <w:color w:val="FFFFFF" w:themeColor="background1"/>
                          <w:sz w:val="40"/>
                          <w:szCs w:val="40"/>
                          <w:lang w:val="fr-BE"/>
                        </w:rPr>
                        <w:t xml:space="preserve"> </w:t>
                      </w:r>
                      <w:r w:rsidR="00CF5B95" w:rsidRPr="00700A71">
                        <w:rPr>
                          <w:b/>
                          <w:color w:val="FFFFFF" w:themeColor="background1"/>
                          <w:sz w:val="40"/>
                          <w:szCs w:val="40"/>
                          <w:lang w:val="fr-BE"/>
                        </w:rPr>
                        <w:t>Session</w:t>
                      </w:r>
                    </w:p>
                    <w:p w14:paraId="19364884" w14:textId="3F42AC4A" w:rsidR="00CF5B95" w:rsidRPr="00FE0ADC" w:rsidRDefault="00DF0DC6" w:rsidP="00C84605">
                      <w:pPr>
                        <w:spacing w:after="0" w:line="240" w:lineRule="auto"/>
                        <w:jc w:val="left"/>
                        <w:rPr>
                          <w:b/>
                          <w:color w:val="A00656" w:themeColor="text2"/>
                          <w:sz w:val="40"/>
                          <w:szCs w:val="40"/>
                          <w:lang w:val="fr-BE"/>
                        </w:rPr>
                      </w:pPr>
                      <w:r>
                        <w:rPr>
                          <w:b/>
                          <w:color w:val="FFFFFF" w:themeColor="background1"/>
                          <w:sz w:val="40"/>
                          <w:szCs w:val="40"/>
                          <w:lang w:val="fr-BE"/>
                        </w:rPr>
                        <w:t>8</w:t>
                      </w:r>
                      <w:r w:rsidR="00FE0ADC" w:rsidRPr="00FE0ADC">
                        <w:rPr>
                          <w:b/>
                          <w:color w:val="FFFFFF" w:themeColor="background1"/>
                          <w:sz w:val="40"/>
                          <w:szCs w:val="40"/>
                          <w:vertAlign w:val="superscript"/>
                          <w:lang w:val="fr-BE"/>
                        </w:rPr>
                        <w:t>ème</w:t>
                      </w:r>
                      <w:r w:rsidR="00CF5B95" w:rsidRPr="00FE0ADC">
                        <w:rPr>
                          <w:b/>
                          <w:color w:val="FFFFFF" w:themeColor="background1"/>
                          <w:sz w:val="40"/>
                          <w:szCs w:val="40"/>
                          <w:lang w:val="fr-BE"/>
                        </w:rPr>
                        <w:t xml:space="preserve"> </w:t>
                      </w:r>
                      <w:r w:rsidR="00FE0ADC" w:rsidRPr="00FE0ADC">
                        <w:rPr>
                          <w:b/>
                          <w:color w:val="FFFFFF" w:themeColor="background1"/>
                          <w:sz w:val="40"/>
                          <w:szCs w:val="40"/>
                          <w:lang w:val="fr-BE"/>
                        </w:rPr>
                        <w:t>Rapport Périodique de la Belgique</w:t>
                      </w:r>
                      <w:r w:rsidR="00CF5B95" w:rsidRPr="00FE0ADC">
                        <w:rPr>
                          <w:b/>
                          <w:color w:val="FFFFFF" w:themeColor="background1"/>
                          <w:sz w:val="40"/>
                          <w:szCs w:val="40"/>
                          <w:lang w:val="fr-BE"/>
                        </w:rPr>
                        <w:t xml:space="preserve"> - 202</w:t>
                      </w:r>
                      <w:r>
                        <w:rPr>
                          <w:b/>
                          <w:color w:val="FFFFFF" w:themeColor="background1"/>
                          <w:sz w:val="40"/>
                          <w:szCs w:val="40"/>
                          <w:lang w:val="fr-BE"/>
                        </w:rPr>
                        <w:t>2</w:t>
                      </w:r>
                    </w:p>
                    <w:p w14:paraId="5288BB8E" w14:textId="77777777" w:rsidR="00CF5B95" w:rsidRPr="00FE0ADC" w:rsidRDefault="00CF5B95" w:rsidP="00C33DB7">
                      <w:pPr>
                        <w:spacing w:after="0" w:line="240" w:lineRule="auto"/>
                        <w:rPr>
                          <w:b/>
                          <w:color w:val="FFFFFF" w:themeColor="background1"/>
                          <w:sz w:val="72"/>
                          <w:szCs w:val="72"/>
                          <w:lang w:val="fr-BE"/>
                        </w:rPr>
                      </w:pPr>
                    </w:p>
                  </w:txbxContent>
                </v:textbox>
                <w10:wrap anchorx="margin" anchory="margin"/>
              </v:shape>
            </w:pict>
          </mc:Fallback>
        </mc:AlternateContent>
      </w:r>
      <w:r w:rsidR="008A06E6" w:rsidRPr="00D71C6B">
        <w:rPr>
          <w:noProof/>
          <w:lang w:val="fr-BE" w:eastAsia="fr-BE"/>
        </w:rPr>
        <mc:AlternateContent>
          <mc:Choice Requires="wpg">
            <w:drawing>
              <wp:anchor distT="0" distB="0" distL="114300" distR="114300" simplePos="0" relativeHeight="251658253" behindDoc="0" locked="0" layoutInCell="1" allowOverlap="1" wp14:anchorId="162E2C24" wp14:editId="2158D53F">
                <wp:simplePos x="0" y="0"/>
                <wp:positionH relativeFrom="column">
                  <wp:posOffset>2599055</wp:posOffset>
                </wp:positionH>
                <wp:positionV relativeFrom="paragraph">
                  <wp:posOffset>3435350</wp:posOffset>
                </wp:positionV>
                <wp:extent cx="2914650" cy="2971800"/>
                <wp:effectExtent l="0" t="0" r="0" b="0"/>
                <wp:wrapNone/>
                <wp:docPr id="11" name="Groep 11"/>
                <wp:cNvGraphicFramePr/>
                <a:graphic xmlns:a="http://schemas.openxmlformats.org/drawingml/2006/main">
                  <a:graphicData uri="http://schemas.microsoft.com/office/word/2010/wordprocessingGroup">
                    <wpg:wgp>
                      <wpg:cNvGrpSpPr/>
                      <wpg:grpSpPr>
                        <a:xfrm>
                          <a:off x="0" y="0"/>
                          <a:ext cx="2914650" cy="2971800"/>
                          <a:chOff x="0" y="0"/>
                          <a:chExt cx="2914650" cy="2971800"/>
                        </a:xfrm>
                      </wpg:grpSpPr>
                      <wps:wsp>
                        <wps:cNvPr id="1215135747" name="Tekstvak 37"/>
                        <wps:cNvSpPr txBox="1"/>
                        <wps:spPr>
                          <a:xfrm>
                            <a:off x="0" y="0"/>
                            <a:ext cx="2914650" cy="2971800"/>
                          </a:xfrm>
                          <a:prstGeom prst="rect">
                            <a:avLst/>
                          </a:prstGeom>
                          <a:noFill/>
                          <a:ln w="6350">
                            <a:noFill/>
                          </a:ln>
                          <a:effectLst/>
                        </wps:spPr>
                        <wps:txbx>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2B93287A" w14:textId="5FB0BCFC" w:rsidR="00CF5B95" w:rsidRPr="008A06E6" w:rsidRDefault="00FE0ADC" w:rsidP="00C33DB7">
                                      <w:pPr>
                                        <w:spacing w:after="0"/>
                                        <w:jc w:val="left"/>
                                        <w:rPr>
                                          <w:b/>
                                          <w:color w:val="FFFFFF" w:themeColor="background1"/>
                                          <w:sz w:val="56"/>
                                          <w:szCs w:val="56"/>
                                          <w:lang w:val="fr-BE"/>
                                          <w14:textOutline w14:w="9525" w14:cap="rnd" w14:cmpd="sng" w14:algn="ctr">
                                            <w14:noFill/>
                                            <w14:prstDash w14:val="solid"/>
                                            <w14:bevel/>
                                          </w14:textOutline>
                                        </w:rPr>
                                      </w:pPr>
                                      <w:r w:rsidRPr="008A06E6">
                                        <w:rPr>
                                          <w:b/>
                                          <w:color w:val="FFFFFF" w:themeColor="background1"/>
                                          <w:sz w:val="56"/>
                                          <w:szCs w:val="56"/>
                                          <w:lang w:val="fr-BE"/>
                                          <w14:textOutline w14:w="9525" w14:cap="rnd" w14:cmpd="sng" w14:algn="ctr">
                                            <w14:noFill/>
                                            <w14:prstDash w14:val="solid"/>
                                            <w14:bevel/>
                                          </w14:textOutline>
                                        </w:rPr>
                                        <w:t xml:space="preserve">Rapport parallèle </w:t>
                                      </w:r>
                                      <w:r w:rsidR="00CF5B95" w:rsidRPr="008A06E6">
                                        <w:rPr>
                                          <w:b/>
                                          <w:color w:val="FFFFFF" w:themeColor="background1"/>
                                          <w:sz w:val="56"/>
                                          <w:szCs w:val="56"/>
                                          <w:lang w:val="fr-BE"/>
                                          <w14:textOutline w14:w="9525" w14:cap="rnd" w14:cmpd="sng" w14:algn="ctr">
                                            <w14:noFill/>
                                            <w14:prstDash w14:val="solid"/>
                                            <w14:bevel/>
                                          </w14:textOutline>
                                        </w:rPr>
                                        <w:t xml:space="preserve"> </w:t>
                                      </w:r>
                                      <w:r w:rsidR="008A06E6" w:rsidRPr="008A06E6">
                                        <w:rPr>
                                          <w:b/>
                                          <w:color w:val="FFFFFF" w:themeColor="background1"/>
                                          <w:sz w:val="36"/>
                                          <w:szCs w:val="36"/>
                                          <w:lang w:val="fr-BE"/>
                                          <w14:textOutline w14:w="9525" w14:cap="rnd" w14:cmpd="sng" w14:algn="ctr">
                                            <w14:noFill/>
                                            <w14:prstDash w14:val="solid"/>
                                            <w14:bevel/>
                                          </w14:textOutline>
                                        </w:rPr>
                                        <w:t xml:space="preserve">de </w:t>
                                      </w:r>
                                      <w:r w:rsidR="00CF5B95" w:rsidRPr="008A06E6">
                                        <w:rPr>
                                          <w:b/>
                                          <w:color w:val="FFFFFF" w:themeColor="background1"/>
                                          <w:sz w:val="56"/>
                                          <w:szCs w:val="56"/>
                                          <w:lang w:val="fr-BE"/>
                                          <w14:textOutline w14:w="9525" w14:cap="rnd" w14:cmpd="sng" w14:algn="ctr">
                                            <w14:noFill/>
                                            <w14:prstDash w14:val="solid"/>
                                            <w14:bevel/>
                                          </w14:textOutline>
                                        </w:rPr>
                                        <w:t xml:space="preserve"> </w:t>
                                      </w:r>
                                    </w:p>
                                    <w:p w14:paraId="47848DB0" w14:textId="2FD76CA5" w:rsidR="00CF5B95" w:rsidRPr="008A06E6" w:rsidRDefault="008A06E6" w:rsidP="005550D6">
                                      <w:pPr>
                                        <w:spacing w:after="0"/>
                                        <w:jc w:val="left"/>
                                        <w:rPr>
                                          <w:b/>
                                          <w:color w:val="FFFFFF" w:themeColor="background1"/>
                                          <w:sz w:val="56"/>
                                          <w:szCs w:val="56"/>
                                          <w:lang w:val="fr-BE"/>
                                          <w14:textOutline w14:w="9525" w14:cap="rnd" w14:cmpd="sng" w14:algn="ctr">
                                            <w14:noFill/>
                                            <w14:prstDash w14:val="solid"/>
                                            <w14:bevel/>
                                          </w14:textOutline>
                                        </w:rPr>
                                      </w:pPr>
                                      <w:r w:rsidRPr="008A06E6">
                                        <w:rPr>
                                          <w:b/>
                                          <w:color w:val="FFFFFF" w:themeColor="background1"/>
                                          <w:sz w:val="56"/>
                                          <w:szCs w:val="56"/>
                                          <w:lang w:val="fr-BE"/>
                                          <w14:textOutline w14:w="9525" w14:cap="rnd" w14:cmpd="sng" w14:algn="ctr">
                                            <w14:noFill/>
                                            <w14:prstDash w14:val="solid"/>
                                            <w14:bevel/>
                                          </w14:textOutline>
                                        </w:rPr>
                                        <w:t>l’INDH</w:t>
                                      </w:r>
                                    </w:p>
                                    <w:p w14:paraId="433C69B6" w14:textId="0018C79D" w:rsidR="00CF5B95" w:rsidRPr="008A06E6" w:rsidRDefault="008A06E6" w:rsidP="005550D6">
                                      <w:pPr>
                                        <w:spacing w:after="0"/>
                                        <w:jc w:val="left"/>
                                        <w:rPr>
                                          <w:b/>
                                          <w:color w:val="FFFFFF" w:themeColor="background1"/>
                                          <w:sz w:val="56"/>
                                          <w:szCs w:val="56"/>
                                          <w:lang w:val="fr-BE"/>
                                          <w14:textOutline w14:w="9525" w14:cap="rnd" w14:cmpd="sng" w14:algn="ctr">
                                            <w14:noFill/>
                                            <w14:prstDash w14:val="solid"/>
                                            <w14:bevel/>
                                          </w14:textOutline>
                                        </w:rPr>
                                      </w:pPr>
                                      <w:r w:rsidRPr="008A06E6">
                                        <w:rPr>
                                          <w:b/>
                                          <w:color w:val="FFFFFF" w:themeColor="background1"/>
                                          <w:sz w:val="56"/>
                                          <w:szCs w:val="56"/>
                                          <w:lang w:val="fr-BE"/>
                                          <w14:textOutline w14:w="9525" w14:cap="rnd" w14:cmpd="sng" w14:algn="ctr">
                                            <w14:noFill/>
                                            <w14:prstDash w14:val="solid"/>
                                            <w14:bevel/>
                                          </w14:textOutline>
                                        </w:rPr>
                                        <w:t>et</w:t>
                                      </w:r>
                                      <w:r w:rsidR="00CF5B95" w:rsidRPr="008A06E6">
                                        <w:rPr>
                                          <w:b/>
                                          <w:color w:val="FFFFFF" w:themeColor="background1"/>
                                          <w:sz w:val="56"/>
                                          <w:szCs w:val="56"/>
                                          <w:lang w:val="fr-BE"/>
                                          <w14:textOutline w14:w="9525" w14:cap="rnd" w14:cmpd="sng" w14:algn="ctr">
                                            <w14:noFill/>
                                            <w14:prstDash w14:val="solid"/>
                                            <w14:bevel/>
                                          </w14:textOutline>
                                        </w:rPr>
                                        <w:t xml:space="preserve"> </w:t>
                                      </w:r>
                                    </w:p>
                                  </w:sdtContent>
                                </w:sdt>
                                <w:p w14:paraId="7FB03D9C" w14:textId="77777777" w:rsidR="00CF5B95" w:rsidRPr="0005576C" w:rsidRDefault="00000000"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215135749" name="Picture 13"/>
                          <pic:cNvPicPr preferRelativeResize="0">
                            <a:picLocks noChangeAspect="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933450" y="601980"/>
                            <a:ext cx="1659600" cy="637576"/>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15135750" name="Afbeelding 1215135750"/>
                          <pic:cNvPicPr>
                            <a:picLocks noChangeAspect="1"/>
                          </pic:cNvPicPr>
                        </pic:nvPicPr>
                        <pic:blipFill rotWithShape="1">
                          <a:blip r:embed="rId12" cstate="print">
                            <a:extLst>
                              <a:ext uri="{28A0092B-C50C-407E-A947-70E740481C1C}">
                                <a14:useLocalDpi xmlns:a14="http://schemas.microsoft.com/office/drawing/2010/main" val="0"/>
                              </a:ext>
                            </a:extLst>
                          </a:blip>
                          <a:srcRect l="14021" t="25775" r="14006" b="39000"/>
                          <a:stretch/>
                        </pic:blipFill>
                        <pic:spPr bwMode="auto">
                          <a:xfrm>
                            <a:off x="977265" y="1232535"/>
                            <a:ext cx="1888490" cy="5016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w:pict>
              <v:group w14:anchorId="162E2C24" id="Groep 11" o:spid="_x0000_s1027" style="position:absolute;left:0;text-align:left;margin-left:204.65pt;margin-top:270.5pt;width:229.5pt;height:234pt;z-index:251658253;mso-width-relative:margin" coordsize="29146,29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">
                <v:shape id="_x0000_s1028" type="#_x0000_t202" style="position:absolute;width:29146;height:29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" filled="f" stroked="f" strokeweight=".5pt">
                  <v:textbox inset="0,0,0,0">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2B93287A" w14:textId="5FB0BCFC" w:rsidR="00CF5B95" w:rsidRPr="008A06E6" w:rsidRDefault="00FE0ADC" w:rsidP="00C33DB7">
                                <w:pPr>
                                  <w:spacing w:after="0"/>
                                  <w:jc w:val="left"/>
                                  <w:rPr>
                                    <w:b/>
                                    <w:color w:val="FFFFFF" w:themeColor="background1"/>
                                    <w:sz w:val="56"/>
                                    <w:szCs w:val="56"/>
                                    <w:lang w:val="fr-BE"/>
                                    <w14:textOutline w14:w="9525" w14:cap="rnd" w14:cmpd="sng" w14:algn="ctr">
                                      <w14:noFill/>
                                      <w14:prstDash w14:val="solid"/>
                                      <w14:bevel/>
                                    </w14:textOutline>
                                  </w:rPr>
                                </w:pPr>
                                <w:r w:rsidRPr="008A06E6">
                                  <w:rPr>
                                    <w:b/>
                                    <w:color w:val="FFFFFF" w:themeColor="background1"/>
                                    <w:sz w:val="56"/>
                                    <w:szCs w:val="56"/>
                                    <w:lang w:val="fr-BE"/>
                                    <w14:textOutline w14:w="9525" w14:cap="rnd" w14:cmpd="sng" w14:algn="ctr">
                                      <w14:noFill/>
                                      <w14:prstDash w14:val="solid"/>
                                      <w14:bevel/>
                                    </w14:textOutline>
                                  </w:rPr>
                                  <w:t xml:space="preserve">Rapport parallèle </w:t>
                                </w:r>
                                <w:r w:rsidR="00CF5B95" w:rsidRPr="008A06E6">
                                  <w:rPr>
                                    <w:b/>
                                    <w:color w:val="FFFFFF" w:themeColor="background1"/>
                                    <w:sz w:val="56"/>
                                    <w:szCs w:val="56"/>
                                    <w:lang w:val="fr-BE"/>
                                    <w14:textOutline w14:w="9525" w14:cap="rnd" w14:cmpd="sng" w14:algn="ctr">
                                      <w14:noFill/>
                                      <w14:prstDash w14:val="solid"/>
                                      <w14:bevel/>
                                    </w14:textOutline>
                                  </w:rPr>
                                  <w:t xml:space="preserve"> </w:t>
                                </w:r>
                                <w:r w:rsidR="008A06E6" w:rsidRPr="008A06E6">
                                  <w:rPr>
                                    <w:b/>
                                    <w:color w:val="FFFFFF" w:themeColor="background1"/>
                                    <w:sz w:val="36"/>
                                    <w:szCs w:val="36"/>
                                    <w:lang w:val="fr-BE"/>
                                    <w14:textOutline w14:w="9525" w14:cap="rnd" w14:cmpd="sng" w14:algn="ctr">
                                      <w14:noFill/>
                                      <w14:prstDash w14:val="solid"/>
                                      <w14:bevel/>
                                    </w14:textOutline>
                                  </w:rPr>
                                  <w:t xml:space="preserve">de </w:t>
                                </w:r>
                                <w:r w:rsidR="00CF5B95" w:rsidRPr="008A06E6">
                                  <w:rPr>
                                    <w:b/>
                                    <w:color w:val="FFFFFF" w:themeColor="background1"/>
                                    <w:sz w:val="56"/>
                                    <w:szCs w:val="56"/>
                                    <w:lang w:val="fr-BE"/>
                                    <w14:textOutline w14:w="9525" w14:cap="rnd" w14:cmpd="sng" w14:algn="ctr">
                                      <w14:noFill/>
                                      <w14:prstDash w14:val="solid"/>
                                      <w14:bevel/>
                                    </w14:textOutline>
                                  </w:rPr>
                                  <w:t xml:space="preserve"> </w:t>
                                </w:r>
                              </w:p>
                              <w:p w14:paraId="47848DB0" w14:textId="2FD76CA5" w:rsidR="00CF5B95" w:rsidRPr="008A06E6" w:rsidRDefault="008A06E6" w:rsidP="005550D6">
                                <w:pPr>
                                  <w:spacing w:after="0"/>
                                  <w:jc w:val="left"/>
                                  <w:rPr>
                                    <w:b/>
                                    <w:color w:val="FFFFFF" w:themeColor="background1"/>
                                    <w:sz w:val="56"/>
                                    <w:szCs w:val="56"/>
                                    <w:lang w:val="fr-BE"/>
                                    <w14:textOutline w14:w="9525" w14:cap="rnd" w14:cmpd="sng" w14:algn="ctr">
                                      <w14:noFill/>
                                      <w14:prstDash w14:val="solid"/>
                                      <w14:bevel/>
                                    </w14:textOutline>
                                  </w:rPr>
                                </w:pPr>
                                <w:r w:rsidRPr="008A06E6">
                                  <w:rPr>
                                    <w:b/>
                                    <w:color w:val="FFFFFF" w:themeColor="background1"/>
                                    <w:sz w:val="56"/>
                                    <w:szCs w:val="56"/>
                                    <w:lang w:val="fr-BE"/>
                                    <w14:textOutline w14:w="9525" w14:cap="rnd" w14:cmpd="sng" w14:algn="ctr">
                                      <w14:noFill/>
                                      <w14:prstDash w14:val="solid"/>
                                      <w14:bevel/>
                                    </w14:textOutline>
                                  </w:rPr>
                                  <w:t>l’INDH</w:t>
                                </w:r>
                              </w:p>
                              <w:p w14:paraId="433C69B6" w14:textId="0018C79D" w:rsidR="00CF5B95" w:rsidRPr="008A06E6" w:rsidRDefault="008A06E6" w:rsidP="005550D6">
                                <w:pPr>
                                  <w:spacing w:after="0"/>
                                  <w:jc w:val="left"/>
                                  <w:rPr>
                                    <w:b/>
                                    <w:color w:val="FFFFFF" w:themeColor="background1"/>
                                    <w:sz w:val="56"/>
                                    <w:szCs w:val="56"/>
                                    <w:lang w:val="fr-BE"/>
                                    <w14:textOutline w14:w="9525" w14:cap="rnd" w14:cmpd="sng" w14:algn="ctr">
                                      <w14:noFill/>
                                      <w14:prstDash w14:val="solid"/>
                                      <w14:bevel/>
                                    </w14:textOutline>
                                  </w:rPr>
                                </w:pPr>
                                <w:r w:rsidRPr="008A06E6">
                                  <w:rPr>
                                    <w:b/>
                                    <w:color w:val="FFFFFF" w:themeColor="background1"/>
                                    <w:sz w:val="56"/>
                                    <w:szCs w:val="56"/>
                                    <w:lang w:val="fr-BE"/>
                                    <w14:textOutline w14:w="9525" w14:cap="rnd" w14:cmpd="sng" w14:algn="ctr">
                                      <w14:noFill/>
                                      <w14:prstDash w14:val="solid"/>
                                      <w14:bevel/>
                                    </w14:textOutline>
                                  </w:rPr>
                                  <w:t>et</w:t>
                                </w:r>
                                <w:r w:rsidR="00CF5B95" w:rsidRPr="008A06E6">
                                  <w:rPr>
                                    <w:b/>
                                    <w:color w:val="FFFFFF" w:themeColor="background1"/>
                                    <w:sz w:val="56"/>
                                    <w:szCs w:val="56"/>
                                    <w:lang w:val="fr-BE"/>
                                    <w14:textOutline w14:w="9525" w14:cap="rnd" w14:cmpd="sng" w14:algn="ctr">
                                      <w14:noFill/>
                                      <w14:prstDash w14:val="solid"/>
                                      <w14:bevel/>
                                    </w14:textOutline>
                                  </w:rPr>
                                  <w:t xml:space="preserve"> </w:t>
                                </w:r>
                              </w:p>
                            </w:sdtContent>
                          </w:sdt>
                          <w:p w14:paraId="7FB03D9C" w14:textId="77777777" w:rsidR="00CF5B95" w:rsidRPr="0005576C" w:rsidRDefault="00000000" w:rsidP="00C33DB7">
                            <w:pPr>
                              <w:jc w:val="left"/>
                              <w:rPr>
                                <w:sz w:val="72"/>
                                <w:szCs w:val="72"/>
                              </w:rPr>
                            </w:pPr>
                          </w:p>
                        </w:sdtContent>
                      </w:sdt>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9" type="#_x0000_t75" style="position:absolute;left:9334;top:6019;width:16596;height:637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">
                  <v:imagedata r:id="rId13" o:title="" cropbottom="27602f"/>
                </v:shape>
                <v:shape id="Afbeelding 1215135750" o:spid="_x0000_s1030" type="#_x0000_t75" style="position:absolute;left:9772;top:12325;width:18885;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">
                  <v:imagedata r:id="rId14" o:title="" croptop="16892f" cropbottom="25559f" cropleft="9189f" cropright="9179f"/>
                </v:shape>
              </v:group>
            </w:pict>
          </mc:Fallback>
        </mc:AlternateContent>
      </w:r>
      <w:r w:rsidR="00C84605" w:rsidRPr="00343265">
        <w:rPr>
          <w:rFonts w:cstheme="minorHAnsi"/>
          <w:noProof/>
          <w:sz w:val="28"/>
          <w:szCs w:val="28"/>
          <w:lang w:val="fr-BE" w:eastAsia="fr-BE"/>
        </w:rPr>
        <w:drawing>
          <wp:anchor distT="0" distB="0" distL="114300" distR="114300" simplePos="0" relativeHeight="251658242" behindDoc="1" locked="0" layoutInCell="1" allowOverlap="1" wp14:anchorId="1AEEF3E1" wp14:editId="5C0ECB9D">
            <wp:simplePos x="0" y="0"/>
            <wp:positionH relativeFrom="column">
              <wp:posOffset>-768985</wp:posOffset>
            </wp:positionH>
            <wp:positionV relativeFrom="page">
              <wp:posOffset>14605</wp:posOffset>
            </wp:positionV>
            <wp:extent cx="7520305" cy="10629900"/>
            <wp:effectExtent l="0" t="0" r="0" b="0"/>
            <wp:wrapNone/>
            <wp:docPr id="5" name="Afbeelding 5" descr="Afbeelding met persoon, kleding, vr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to-cover 1-01-01.png"/>
                    <pic:cNvPicPr/>
                  </pic:nvPicPr>
                  <pic:blipFill>
                    <a:blip r:embed="rId15">
                      <a:extLst>
                        <a:ext uri="{28A0092B-C50C-407E-A947-70E740481C1C}">
                          <a14:useLocalDpi xmlns:a14="http://schemas.microsoft.com/office/drawing/2010/main" val="0"/>
                        </a:ext>
                      </a:extLst>
                    </a:blip>
                    <a:stretch>
                      <a:fillRect/>
                    </a:stretch>
                  </pic:blipFill>
                  <pic:spPr>
                    <a:xfrm>
                      <a:off x="0" y="0"/>
                      <a:ext cx="7520305" cy="10629900"/>
                    </a:xfrm>
                    <a:prstGeom prst="rect">
                      <a:avLst/>
                    </a:prstGeom>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mc:AlternateContent>
          <mc:Choice Requires="wps">
            <w:drawing>
              <wp:anchor distT="0" distB="0" distL="114300" distR="114300" simplePos="0" relativeHeight="251658245" behindDoc="1" locked="0" layoutInCell="1" allowOverlap="1" wp14:anchorId="3EA62DD0" wp14:editId="08384DFF">
                <wp:simplePos x="0" y="0"/>
                <wp:positionH relativeFrom="column">
                  <wp:posOffset>-5798185</wp:posOffset>
                </wp:positionH>
                <wp:positionV relativeFrom="page">
                  <wp:posOffset>402272</wp:posOffset>
                </wp:positionV>
                <wp:extent cx="4881880" cy="3340735"/>
                <wp:effectExtent l="8572" t="0" r="22543" b="22542"/>
                <wp:wrapNone/>
                <wp:docPr id="1215135739" name="Rectangle: Top Corners Rounded 28"/>
                <wp:cNvGraphicFramePr/>
                <a:graphic xmlns:a="http://schemas.openxmlformats.org/drawingml/2006/main">
                  <a:graphicData uri="http://schemas.microsoft.com/office/word/2010/wordprocessingShape">
                    <wps:wsp>
                      <wps:cNvSpPr/>
                      <wps:spPr>
                        <a:xfrm rot="5400000">
                          <a:off x="0" y="0"/>
                          <a:ext cx="4881880" cy="3340735"/>
                        </a:xfrm>
                        <a:prstGeom prst="round2SameRect">
                          <a:avLst>
                            <a:gd name="adj1" fmla="val 9317"/>
                            <a:gd name="adj2" fmla="val 0"/>
                          </a:avLst>
                        </a:prstGeom>
                        <a:solidFill>
                          <a:schemeClr val="accent6"/>
                        </a:solid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741F5C1">
              <v:shape id="Rectangle: Top Corners Rounded 28" style="position:absolute;margin-left:-456.55pt;margin-top:31.65pt;width:384.4pt;height:263.05pt;rotation:90;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881880,3340735" o:spid="_x0000_s1026" fillcolor="#8cb6ca [3209]" strokecolor="white [3212]" strokeweight="2pt" path="m311256,l4570624,v171902,,311256,139354,311256,311256l4881880,3340735r,l,3340735r,l,311256c,139354,139354,,311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" w14:anchorId="24DD332E">
                <v:path arrowok="t" o:connecttype="custom" o:connectlocs="311256,0;4570624,0;4881880,311256;4881880,3340735;4881880,3340735;0,3340735;0,3340735;0,311256;311256,0" o:connectangles="0,0,0,0,0,0,0,0,0"/>
                <w10:wrap anchory="page"/>
              </v:shape>
            </w:pict>
          </mc:Fallback>
        </mc:AlternateContent>
      </w:r>
      <w:r w:rsidR="00C33DB7" w:rsidRPr="00D71C6B">
        <w:rPr>
          <w:noProof/>
          <w:lang w:val="fr-BE" w:eastAsia="fr-BE"/>
        </w:rPr>
        <mc:AlternateContent>
          <mc:Choice Requires="wps">
            <w:drawing>
              <wp:anchor distT="0" distB="0" distL="114300" distR="114300" simplePos="0" relativeHeight="251658246" behindDoc="0" locked="0" layoutInCell="1" allowOverlap="1" wp14:anchorId="7314E369" wp14:editId="036520B2">
                <wp:simplePos x="0" y="0"/>
                <wp:positionH relativeFrom="page">
                  <wp:posOffset>-3709988</wp:posOffset>
                </wp:positionH>
                <wp:positionV relativeFrom="page">
                  <wp:posOffset>1765300</wp:posOffset>
                </wp:positionV>
                <wp:extent cx="2326640" cy="2078355"/>
                <wp:effectExtent l="0" t="0" r="0" b="0"/>
                <wp:wrapNone/>
                <wp:docPr id="1215135740" name="Tekstvak 37"/>
                <wp:cNvGraphicFramePr/>
                <a:graphic xmlns:a="http://schemas.openxmlformats.org/drawingml/2006/main">
                  <a:graphicData uri="http://schemas.microsoft.com/office/word/2010/wordprocessingShape">
                    <wps:wsp>
                      <wps:cNvSpPr txBox="1"/>
                      <wps:spPr>
                        <a:xfrm>
                          <a:off x="0" y="0"/>
                          <a:ext cx="2326640" cy="2078355"/>
                        </a:xfrm>
                        <a:prstGeom prst="rect">
                          <a:avLst/>
                        </a:prstGeom>
                        <a:noFill/>
                        <a:ln w="6350">
                          <a:noFill/>
                        </a:ln>
                        <a:effectLst/>
                      </wps:spPr>
                      <wps:txbx>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4D684509" w14:textId="77777777" w:rsidR="00CF5B95" w:rsidRPr="00AC6818" w:rsidRDefault="00CF5B95"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342D3E0A" w14:textId="77777777" w:rsidR="00CF5B95" w:rsidRPr="00C91279" w:rsidRDefault="00CF5B95" w:rsidP="00C33DB7">
                                    <w:pPr>
                                      <w:jc w:val="left"/>
                                      <w:rPr>
                                        <w:b/>
                                        <w:color w:val="F28E00"/>
                                        <w:sz w:val="72"/>
                                        <w:szCs w:val="72"/>
                                        <w:lang w:val="fr-BE"/>
                                      </w:rPr>
                                    </w:pPr>
                                    <w:r w:rsidRPr="00AC6818">
                                      <w:rPr>
                                        <w:b/>
                                        <w:color w:val="FFFFFF" w:themeColor="background1"/>
                                        <w:sz w:val="56"/>
                                        <w:szCs w:val="56"/>
                                        <w:lang w:val="fr-BE"/>
                                      </w:rPr>
                                      <w:t>et de</w:t>
                                    </w:r>
                                  </w:p>
                                </w:sdtContent>
                              </w:sdt>
                              <w:p w14:paraId="46B1E252" w14:textId="77777777" w:rsidR="00CF5B95" w:rsidRPr="0005576C" w:rsidRDefault="00000000"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4E369" id="Tekstvak 37" o:spid="_x0000_s1031" type="#_x0000_t202" style="position:absolute;left:0;text-align:left;margin-left:-292.15pt;margin-top:139pt;width:183.2pt;height:163.6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" filled="f" stroked="f" strokeweight=".5pt">
                <v:textbox inset="0,0,0,0">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4D684509" w14:textId="77777777" w:rsidR="00CF5B95" w:rsidRPr="00AC6818" w:rsidRDefault="00CF5B95"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342D3E0A" w14:textId="77777777" w:rsidR="00CF5B95" w:rsidRPr="00C91279" w:rsidRDefault="00CF5B95" w:rsidP="00C33DB7">
                              <w:pPr>
                                <w:jc w:val="left"/>
                                <w:rPr>
                                  <w:b/>
                                  <w:color w:val="F28E00"/>
                                  <w:sz w:val="72"/>
                                  <w:szCs w:val="72"/>
                                  <w:lang w:val="fr-BE"/>
                                </w:rPr>
                              </w:pPr>
                              <w:r w:rsidRPr="00AC6818">
                                <w:rPr>
                                  <w:b/>
                                  <w:color w:val="FFFFFF" w:themeColor="background1"/>
                                  <w:sz w:val="56"/>
                                  <w:szCs w:val="56"/>
                                  <w:lang w:val="fr-BE"/>
                                </w:rPr>
                                <w:t>et de</w:t>
                              </w:r>
                            </w:p>
                          </w:sdtContent>
                        </w:sdt>
                        <w:p w14:paraId="46B1E252" w14:textId="77777777" w:rsidR="00CF5B95" w:rsidRPr="0005576C" w:rsidRDefault="00000000" w:rsidP="00C33DB7">
                          <w:pPr>
                            <w:jc w:val="left"/>
                            <w:rPr>
                              <w:sz w:val="72"/>
                              <w:szCs w:val="72"/>
                            </w:rPr>
                          </w:pPr>
                        </w:p>
                      </w:sdtContent>
                    </w:sdt>
                  </w:txbxContent>
                </v:textbox>
                <w10:wrap anchorx="page" anchory="page"/>
              </v:shape>
            </w:pict>
          </mc:Fallback>
        </mc:AlternateContent>
      </w:r>
      <w:r w:rsidR="00C33DB7" w:rsidRPr="00D71C6B">
        <w:rPr>
          <w:noProof/>
          <w:lang w:val="fr-BE" w:eastAsia="fr-BE"/>
        </w:rPr>
        <mc:AlternateContent>
          <mc:Choice Requires="wps">
            <w:drawing>
              <wp:anchor distT="0" distB="0" distL="114300" distR="114300" simplePos="0" relativeHeight="251658247" behindDoc="0" locked="0" layoutInCell="1" allowOverlap="1" wp14:anchorId="59A3EF5B" wp14:editId="012253B9">
                <wp:simplePos x="0" y="0"/>
                <wp:positionH relativeFrom="page">
                  <wp:posOffset>-3707448</wp:posOffset>
                </wp:positionH>
                <wp:positionV relativeFrom="page">
                  <wp:posOffset>-60960</wp:posOffset>
                </wp:positionV>
                <wp:extent cx="2636520" cy="1085850"/>
                <wp:effectExtent l="0" t="0" r="11430" b="0"/>
                <wp:wrapNone/>
                <wp:docPr id="1215135741" name="Tekstvak 36"/>
                <wp:cNvGraphicFramePr/>
                <a:graphic xmlns:a="http://schemas.openxmlformats.org/drawingml/2006/main">
                  <a:graphicData uri="http://schemas.microsoft.com/office/word/2010/wordprocessingShape">
                    <wps:wsp>
                      <wps:cNvSpPr txBox="1"/>
                      <wps:spPr>
                        <a:xfrm>
                          <a:off x="0" y="0"/>
                          <a:ext cx="2636520" cy="1085850"/>
                        </a:xfrm>
                        <a:prstGeom prst="rect">
                          <a:avLst/>
                        </a:prstGeom>
                        <a:noFill/>
                        <a:ln w="6350">
                          <a:noFill/>
                        </a:ln>
                        <a:effectLst/>
                      </wps:spPr>
                      <wps:txbx>
                        <w:txbxContent>
                          <w:p w14:paraId="20340FBA" w14:textId="77777777" w:rsidR="00CF5B95" w:rsidRPr="00982986" w:rsidRDefault="00CF5B95"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084C08AC" w14:textId="77777777" w:rsidR="00CF5B95" w:rsidRPr="00982986" w:rsidRDefault="00CF5B95"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67F56781" w14:textId="77777777" w:rsidR="00CF5B95" w:rsidRPr="00CC7794" w:rsidRDefault="00CF5B95" w:rsidP="00C33DB7">
                            <w:pPr>
                              <w:spacing w:after="0" w:line="240" w:lineRule="auto"/>
                              <w:rPr>
                                <w:b/>
                                <w:color w:val="FFFFFF" w:themeColor="background1"/>
                                <w:sz w:val="72"/>
                                <w:szCs w:val="72"/>
                                <w:lang w:val="fr-B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3EF5B" id="_x0000_s1032" type="#_x0000_t202" style="position:absolute;left:0;text-align:left;margin-left:-291.95pt;margin-top:-4.8pt;width:207.6pt;height:85.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" filled="f" stroked="f" strokeweight=".5pt">
                <v:textbox inset="0,0,0,0">
                  <w:txbxContent>
                    <w:p w14:paraId="20340FBA" w14:textId="77777777" w:rsidR="00CF5B95" w:rsidRPr="00982986" w:rsidRDefault="00CF5B95"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084C08AC" w14:textId="77777777" w:rsidR="00CF5B95" w:rsidRPr="00982986" w:rsidRDefault="00CF5B95"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67F56781" w14:textId="77777777" w:rsidR="00CF5B95" w:rsidRPr="00CC7794" w:rsidRDefault="00CF5B95" w:rsidP="00C33DB7">
                      <w:pPr>
                        <w:spacing w:after="0" w:line="240" w:lineRule="auto"/>
                        <w:rPr>
                          <w:b/>
                          <w:color w:val="FFFFFF" w:themeColor="background1"/>
                          <w:sz w:val="72"/>
                          <w:szCs w:val="72"/>
                          <w:lang w:val="fr-BE"/>
                        </w:rPr>
                      </w:pPr>
                    </w:p>
                  </w:txbxContent>
                </v:textbox>
                <w10:wrap anchorx="page" anchory="page"/>
              </v:shape>
            </w:pict>
          </mc:Fallback>
        </mc:AlternateContent>
      </w:r>
      <w:r w:rsidR="00C33DB7" w:rsidRPr="00D71C6B">
        <w:rPr>
          <w:noProof/>
          <w:lang w:val="fr-BE" w:eastAsia="fr-BE"/>
        </w:rPr>
        <w:drawing>
          <wp:anchor distT="0" distB="0" distL="114300" distR="114300" simplePos="0" relativeHeight="251658248" behindDoc="1" locked="0" layoutInCell="1" allowOverlap="1" wp14:anchorId="1CF295A2" wp14:editId="21632EE3">
            <wp:simplePos x="0" y="0"/>
            <wp:positionH relativeFrom="column">
              <wp:posOffset>-3278188</wp:posOffset>
            </wp:positionH>
            <wp:positionV relativeFrom="page">
              <wp:posOffset>2628265</wp:posOffset>
            </wp:positionV>
            <wp:extent cx="1343025" cy="516255"/>
            <wp:effectExtent l="0" t="0" r="0" b="0"/>
            <wp:wrapNone/>
            <wp:docPr id="12151357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no\OneDrive - Unia\Logo's\UNIA_Logo+social-media wit op violet_Tekengebied 1 RGB 160 6 8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0" y="0"/>
                      <a:ext cx="1343025"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w:drawing>
          <wp:anchor distT="0" distB="0" distL="114300" distR="114300" simplePos="0" relativeHeight="251658252" behindDoc="0" locked="0" layoutInCell="1" allowOverlap="1" wp14:anchorId="750A80EF" wp14:editId="2F013771">
            <wp:simplePos x="0" y="0"/>
            <wp:positionH relativeFrom="column">
              <wp:posOffset>-3247073</wp:posOffset>
            </wp:positionH>
            <wp:positionV relativeFrom="paragraph">
              <wp:posOffset>2084705</wp:posOffset>
            </wp:positionV>
            <wp:extent cx="1546225" cy="410845"/>
            <wp:effectExtent l="0" t="0" r="0" b="8255"/>
            <wp:wrapNone/>
            <wp:docPr id="1215135743" name="Afbeelding 121513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YRIA_FR-01.png"/>
                    <pic:cNvPicPr/>
                  </pic:nvPicPr>
                  <pic:blipFill rotWithShape="1">
                    <a:blip r:embed="rId11" cstate="print">
                      <a:extLst>
                        <a:ext uri="{28A0092B-C50C-407E-A947-70E740481C1C}">
                          <a14:useLocalDpi xmlns:a14="http://schemas.microsoft.com/office/drawing/2010/main" val="0"/>
                        </a:ext>
                      </a:extLst>
                    </a:blip>
                    <a:srcRect l="14021" t="25775" r="14006" b="39000"/>
                    <a:stretch/>
                  </pic:blipFill>
                  <pic:spPr bwMode="auto">
                    <a:xfrm>
                      <a:off x="0" y="0"/>
                      <a:ext cx="1546225" cy="41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D71C6B">
        <w:rPr>
          <w:noProof/>
          <w:lang w:val="fr-BE" w:eastAsia="fr-BE"/>
        </w:rPr>
        <w:drawing>
          <wp:anchor distT="0" distB="0" distL="114300" distR="114300" simplePos="0" relativeHeight="251658249" behindDoc="0" locked="0" layoutInCell="1" allowOverlap="1" wp14:anchorId="5CB8A76A" wp14:editId="32FB84A5">
            <wp:simplePos x="0" y="0"/>
            <wp:positionH relativeFrom="column">
              <wp:posOffset>-3231833</wp:posOffset>
            </wp:positionH>
            <wp:positionV relativeFrom="paragraph">
              <wp:posOffset>2668270</wp:posOffset>
            </wp:positionV>
            <wp:extent cx="1386840" cy="407670"/>
            <wp:effectExtent l="0" t="0" r="0" b="0"/>
            <wp:wrapNone/>
            <wp:docPr id="1215135744" name="Afbeelding 121513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 POV FR-01.png"/>
                    <pic:cNvPicPr/>
                  </pic:nvPicPr>
                  <pic:blipFill rotWithShape="1">
                    <a:blip r:embed="rId16" cstate="print">
                      <a:extLst>
                        <a:ext uri="{28A0092B-C50C-407E-A947-70E740481C1C}">
                          <a14:useLocalDpi xmlns:a14="http://schemas.microsoft.com/office/drawing/2010/main" val="0"/>
                        </a:ext>
                      </a:extLst>
                    </a:blip>
                    <a:srcRect l="7228" t="20089" r="12676" b="27934"/>
                    <a:stretch/>
                  </pic:blipFill>
                  <pic:spPr bwMode="auto">
                    <a:xfrm>
                      <a:off x="0" y="0"/>
                      <a:ext cx="1386840" cy="407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158" w:rsidRPr="00D71C6B">
        <w:rPr>
          <w:noProof/>
          <w:lang w:val="fr-BE" w:eastAsia="fr-BE"/>
        </w:rPr>
        <mc:AlternateContent>
          <mc:Choice Requires="wps">
            <w:drawing>
              <wp:anchor distT="0" distB="0" distL="114300" distR="114300" simplePos="0" relativeHeight="251658244" behindDoc="0" locked="0" layoutInCell="1" allowOverlap="1" wp14:anchorId="761C806F" wp14:editId="3E782201">
                <wp:simplePos x="0" y="0"/>
                <wp:positionH relativeFrom="column">
                  <wp:posOffset>-7642225</wp:posOffset>
                </wp:positionH>
                <wp:positionV relativeFrom="paragraph">
                  <wp:posOffset>-2060575</wp:posOffset>
                </wp:positionV>
                <wp:extent cx="1036320" cy="960120"/>
                <wp:effectExtent l="0" t="0" r="11430" b="11430"/>
                <wp:wrapNone/>
                <wp:docPr id="1215135725" name="Rectangle 1215135725"/>
                <wp:cNvGraphicFramePr/>
                <a:graphic xmlns:a="http://schemas.openxmlformats.org/drawingml/2006/main">
                  <a:graphicData uri="http://schemas.microsoft.com/office/word/2010/wordprocessingShape">
                    <wps:wsp>
                      <wps:cNvSpPr/>
                      <wps:spPr>
                        <a:xfrm>
                          <a:off x="0" y="0"/>
                          <a:ext cx="1036320" cy="960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39C89FF4">
              <v:rect id="Rectangle 1215135725" style="position:absolute;margin-left:-601.75pt;margin-top:-162.25pt;width:81.6pt;height:75.6pt;z-index:2516582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848ac4 [3204]" strokecolor="#353a6e [1604]" strokeweight="1pt" w14:anchorId="0BF613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"/>
            </w:pict>
          </mc:Fallback>
        </mc:AlternateContent>
      </w:r>
      <w:r w:rsidR="00427158" w:rsidRPr="00D71C6B">
        <w:rPr>
          <w:noProof/>
          <w:lang w:val="fr-BE" w:eastAsia="fr-BE"/>
        </w:rPr>
        <w:drawing>
          <wp:anchor distT="0" distB="0" distL="114300" distR="114300" simplePos="0" relativeHeight="251658243" behindDoc="0" locked="0" layoutInCell="1" allowOverlap="1" wp14:anchorId="21BD479F" wp14:editId="75716EA2">
            <wp:simplePos x="0" y="0"/>
            <wp:positionH relativeFrom="column">
              <wp:posOffset>2492375</wp:posOffset>
            </wp:positionH>
            <wp:positionV relativeFrom="page">
              <wp:posOffset>31013400</wp:posOffset>
            </wp:positionV>
            <wp:extent cx="951230" cy="961390"/>
            <wp:effectExtent l="0" t="0" r="1270" b="0"/>
            <wp:wrapNone/>
            <wp:docPr id="1215135723" name="Picture 121513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1230" cy="961390"/>
                    </a:xfrm>
                    <a:prstGeom prst="rect">
                      <a:avLst/>
                    </a:prstGeom>
                    <a:noFill/>
                  </pic:spPr>
                </pic:pic>
              </a:graphicData>
            </a:graphic>
            <wp14:sizeRelV relativeFrom="margin">
              <wp14:pctHeight>0</wp14:pctHeight>
            </wp14:sizeRelV>
          </wp:anchor>
        </w:drawing>
      </w:r>
      <w:r w:rsidR="00E87AA9" w:rsidRPr="008D6669">
        <w:rPr>
          <w:lang w:val="fr-BE"/>
        </w:rPr>
        <w:t xml:space="preserve"> </w:t>
      </w:r>
      <w:r w:rsidR="00BA2D87" w:rsidRPr="008D6669">
        <w:rPr>
          <w:lang w:val="fr-BE"/>
        </w:rPr>
        <w:br w:type="page"/>
      </w:r>
    </w:p>
    <w:p w14:paraId="77041E17" w14:textId="77777777" w:rsidR="00995EB2" w:rsidRPr="00343265" w:rsidRDefault="00995EB2" w:rsidP="00AE2F5D">
      <w:pPr>
        <w:keepNext w:val="0"/>
        <w:keepLines w:val="0"/>
        <w:jc w:val="center"/>
        <w:rPr>
          <w:rFonts w:cstheme="minorHAnsi"/>
          <w:sz w:val="28"/>
          <w:szCs w:val="28"/>
          <w:lang w:val="fr-BE"/>
        </w:rPr>
        <w:sectPr w:rsidR="00995EB2" w:rsidRPr="00343265" w:rsidSect="00F30D6C">
          <w:headerReference w:type="even" r:id="rId18"/>
          <w:headerReference w:type="default" r:id="rId19"/>
          <w:endnotePr>
            <w:numFmt w:val="decimal"/>
          </w:endnotePr>
          <w:pgSz w:w="11906" w:h="16838"/>
          <w:pgMar w:top="1985" w:right="1247" w:bottom="1134" w:left="1247" w:header="709" w:footer="709" w:gutter="0"/>
          <w:pgNumType w:start="0"/>
          <w:cols w:space="708"/>
          <w:titlePg/>
          <w:docGrid w:linePitch="360"/>
        </w:sectPr>
      </w:pPr>
    </w:p>
    <w:p w14:paraId="32EC1955" w14:textId="77777777" w:rsidR="00F30D6C" w:rsidRPr="005601C9" w:rsidRDefault="00F30D6C" w:rsidP="00AE2F5D">
      <w:pPr>
        <w:keepNext w:val="0"/>
        <w:keepLines w:val="0"/>
        <w:rPr>
          <w:lang w:val="fr-BE"/>
        </w:rPr>
        <w:sectPr w:rsidR="00F30D6C" w:rsidRPr="005601C9" w:rsidSect="00F30D6C">
          <w:endnotePr>
            <w:numFmt w:val="decimal"/>
          </w:endnotePr>
          <w:pgSz w:w="11906" w:h="16838"/>
          <w:pgMar w:top="1985" w:right="1247" w:bottom="1134" w:left="1247" w:header="709" w:footer="709" w:gutter="0"/>
          <w:pgNumType w:start="0"/>
          <w:cols w:space="708"/>
          <w:titlePg/>
          <w:docGrid w:linePitch="360"/>
        </w:sectPr>
      </w:pPr>
    </w:p>
    <w:p w14:paraId="16CC2FAF" w14:textId="77777777" w:rsidR="0011357B" w:rsidRPr="00746B6A" w:rsidRDefault="0011357B" w:rsidP="0011357B">
      <w:pPr>
        <w:pStyle w:val="Inhoudstabel"/>
        <w:rPr>
          <w:color w:val="A00656" w:themeColor="text2"/>
          <w:lang w:val="fr-BE"/>
        </w:rPr>
      </w:pPr>
      <w:r w:rsidRPr="00746B6A">
        <w:rPr>
          <w:color w:val="A00656" w:themeColor="text2"/>
          <w:lang w:val="fr-BE"/>
        </w:rPr>
        <w:t>Institutions qui ont contribué à ce rapport</w:t>
      </w:r>
    </w:p>
    <w:p w14:paraId="324DFFAD" w14:textId="7C4B822D" w:rsidR="004109F3" w:rsidRPr="0011357B" w:rsidRDefault="0011357B" w:rsidP="0011357B">
      <w:pPr>
        <w:keepNext w:val="0"/>
        <w:keepLines w:val="0"/>
        <w:rPr>
          <w:szCs w:val="20"/>
          <w:lang w:val="fr-BE"/>
        </w:rPr>
      </w:pPr>
      <w:r w:rsidRPr="0011357B">
        <w:rPr>
          <w:b/>
          <w:lang w:val="fr-BE"/>
        </w:rPr>
        <w:t>Unia</w:t>
      </w:r>
      <w:r w:rsidRPr="0011357B">
        <w:rPr>
          <w:lang w:val="fr-BE"/>
        </w:rPr>
        <w:t xml:space="preserve"> (</w:t>
      </w:r>
      <w:r w:rsidRPr="0011357B">
        <w:rPr>
          <w:lang w:val="fr-FR"/>
        </w:rPr>
        <w:t xml:space="preserve">le Centre interfédéral pour l’égalité des chances et la lutte contre le racisme et les discriminations) </w:t>
      </w:r>
      <w:r w:rsidRPr="0011357B">
        <w:rPr>
          <w:shd w:val="clear" w:color="auto" w:fill="FEFEFE"/>
          <w:lang w:val="fr-BE"/>
        </w:rPr>
        <w:t>est un service public indépendant</w:t>
      </w:r>
      <w:r w:rsidR="00927355">
        <w:rPr>
          <w:shd w:val="clear" w:color="auto" w:fill="FEFEFE"/>
          <w:lang w:val="fr-BE"/>
        </w:rPr>
        <w:t xml:space="preserve">. </w:t>
      </w:r>
      <w:r w:rsidRPr="0011357B">
        <w:rPr>
          <w:b/>
          <w:bCs/>
          <w:shd w:val="clear" w:color="auto" w:fill="FEFEFE"/>
          <w:lang w:val="fr-BE"/>
        </w:rPr>
        <w:t>L’indépendance d’Unia et son engagement en faveur des droits humains ont été reconnus par l’Alliance mondiale des institutions nationales des droits de l’homme</w:t>
      </w:r>
      <w:r w:rsidR="00EC206B">
        <w:rPr>
          <w:b/>
          <w:bCs/>
          <w:shd w:val="clear" w:color="auto" w:fill="FEFEFE"/>
          <w:vertAlign w:val="superscript"/>
          <w:lang w:val="fr-BE"/>
        </w:rPr>
        <w:t>1</w:t>
      </w:r>
      <w:r w:rsidR="004109F3" w:rsidRPr="0011357B">
        <w:rPr>
          <w:b/>
          <w:lang w:val="fr-BE"/>
        </w:rPr>
        <w:t xml:space="preserve"> (statut B)</w:t>
      </w:r>
      <w:r w:rsidR="004109F3" w:rsidRPr="0011357B">
        <w:rPr>
          <w:b/>
          <w:shd w:val="clear" w:color="auto" w:fill="FEFEFE"/>
          <w:lang w:val="fr-BE"/>
        </w:rPr>
        <w:t>.</w:t>
      </w:r>
      <w:r w:rsidR="004109F3" w:rsidRPr="0011357B">
        <w:rPr>
          <w:shd w:val="clear" w:color="auto" w:fill="FEFEFE"/>
          <w:lang w:val="fr-BE"/>
        </w:rPr>
        <w:t xml:space="preserve"> Unia est une institution interfédérale. Cela signifie qu’Unia </w:t>
      </w:r>
      <w:r w:rsidR="00904D18">
        <w:rPr>
          <w:shd w:val="clear" w:color="auto" w:fill="FEFEFE"/>
          <w:lang w:val="fr-BE"/>
        </w:rPr>
        <w:t>est compétent pour</w:t>
      </w:r>
      <w:r w:rsidR="00317E98">
        <w:rPr>
          <w:shd w:val="clear" w:color="auto" w:fill="FEFEFE"/>
          <w:lang w:val="fr-BE"/>
        </w:rPr>
        <w:t xml:space="preserve"> </w:t>
      </w:r>
      <w:r w:rsidR="004109F3" w:rsidRPr="0011357B">
        <w:rPr>
          <w:shd w:val="clear" w:color="auto" w:fill="FEFEFE"/>
          <w:lang w:val="fr-BE"/>
        </w:rPr>
        <w:t>agi</w:t>
      </w:r>
      <w:r w:rsidR="00904D18">
        <w:rPr>
          <w:shd w:val="clear" w:color="auto" w:fill="FEFEFE"/>
          <w:lang w:val="fr-BE"/>
        </w:rPr>
        <w:t>r</w:t>
      </w:r>
      <w:r w:rsidR="004109F3" w:rsidRPr="0011357B">
        <w:rPr>
          <w:shd w:val="clear" w:color="auto" w:fill="FEFEFE"/>
          <w:lang w:val="fr-BE"/>
        </w:rPr>
        <w:t xml:space="preserve"> aux niveaux fédéral, régional et communautaire. Unia est chargé d’assister </w:t>
      </w:r>
      <w:r w:rsidR="00DE62E8">
        <w:rPr>
          <w:shd w:val="clear" w:color="auto" w:fill="FEFEFE"/>
          <w:lang w:val="fr-BE"/>
        </w:rPr>
        <w:t xml:space="preserve">et d’ester en justice avec </w:t>
      </w:r>
      <w:r w:rsidR="004109F3" w:rsidRPr="0011357B">
        <w:rPr>
          <w:shd w:val="clear" w:color="auto" w:fill="FEFEFE"/>
          <w:lang w:val="fr-BE"/>
        </w:rPr>
        <w:t xml:space="preserve">les victimes de discrimination sur la base des critères dits « protégés » énoncés dans la législation </w:t>
      </w:r>
      <w:proofErr w:type="spellStart"/>
      <w:r w:rsidR="004109F3" w:rsidRPr="0011357B">
        <w:rPr>
          <w:shd w:val="clear" w:color="auto" w:fill="FEFEFE"/>
          <w:lang w:val="fr-BE"/>
        </w:rPr>
        <w:t>antidiscrimination</w:t>
      </w:r>
      <w:proofErr w:type="spellEnd"/>
      <w:r w:rsidR="004109F3" w:rsidRPr="0011357B">
        <w:rPr>
          <w:shd w:val="clear" w:color="auto" w:fill="FEFEFE"/>
          <w:lang w:val="fr-BE"/>
        </w:rPr>
        <w:t xml:space="preserve"> transposant les directives européennes </w:t>
      </w:r>
      <w:r w:rsidR="004109F3" w:rsidRPr="0011357B">
        <w:rPr>
          <w:lang w:val="fr-BE"/>
        </w:rPr>
        <w:t xml:space="preserve">2000/43 et 2000/78. Unia </w:t>
      </w:r>
      <w:r w:rsidR="00671F9D">
        <w:rPr>
          <w:lang w:val="fr-BE"/>
        </w:rPr>
        <w:t>est aussi le</w:t>
      </w:r>
      <w:r w:rsidR="004109F3" w:rsidRPr="0011357B">
        <w:rPr>
          <w:lang w:val="fr-BE"/>
        </w:rPr>
        <w:t xml:space="preserve"> mécanisme indépendant de promotion, de protection et de suivi de l’application de la </w:t>
      </w:r>
      <w:r w:rsidR="004109F3" w:rsidRPr="008422D5">
        <w:rPr>
          <w:b/>
          <w:bCs/>
          <w:lang w:val="fr-BE"/>
        </w:rPr>
        <w:t>Convention des Nations unies relative aux droits des personnes handicapées</w:t>
      </w:r>
      <w:r w:rsidR="004109F3" w:rsidRPr="0011357B">
        <w:rPr>
          <w:lang w:val="fr-BE"/>
        </w:rPr>
        <w:t xml:space="preserve">. </w:t>
      </w:r>
    </w:p>
    <w:p w14:paraId="7556650A" w14:textId="77777777" w:rsidR="004109F3" w:rsidRPr="00F23CDA" w:rsidRDefault="004109F3" w:rsidP="0011357B">
      <w:pPr>
        <w:pStyle w:val="NormalWeb"/>
        <w:keepNext w:val="0"/>
        <w:keepLines w:val="0"/>
        <w:spacing w:before="0" w:after="160"/>
        <w:jc w:val="both"/>
        <w:rPr>
          <w:rFonts w:asciiTheme="minorHAnsi" w:hAnsiTheme="minorHAnsi" w:cstheme="minorHAnsi"/>
          <w:sz w:val="20"/>
          <w:szCs w:val="20"/>
          <w:lang w:val="fr-BE"/>
        </w:rPr>
      </w:pPr>
      <w:r w:rsidRPr="00F23CDA">
        <w:rPr>
          <w:rFonts w:ascii="Calibri" w:hAnsi="Calibri"/>
          <w:b/>
          <w:sz w:val="20"/>
          <w:lang w:val="fr-BE"/>
        </w:rPr>
        <w:t>Myria</w:t>
      </w:r>
      <w:r w:rsidRPr="00F23CDA">
        <w:rPr>
          <w:rFonts w:ascii="Calibri" w:hAnsi="Calibri"/>
          <w:sz w:val="20"/>
          <w:lang w:val="fr-BE"/>
        </w:rPr>
        <w:t xml:space="preserve">, </w:t>
      </w:r>
      <w:r w:rsidRPr="00343265">
        <w:rPr>
          <w:rFonts w:ascii="Calibri" w:hAnsi="Calibri"/>
          <w:sz w:val="20"/>
          <w:shd w:val="clear" w:color="auto" w:fill="FEFEFE"/>
          <w:lang w:val="fr-BE"/>
        </w:rPr>
        <w:t>le Centre fédéral Migration, est un organisme public autonome. Il analyse la migration, défend les droits des étrangers et lutte contre le trafic et la traite des êtres humains. Myria promeut des politiques publiques basées sur la connaissance des faits et le respect des droits humains et a également été nommé rapporteur national indépendant sur la traite des êtres humains</w:t>
      </w:r>
      <w:r w:rsidRPr="00343265">
        <w:rPr>
          <w:rFonts w:asciiTheme="minorHAnsi" w:hAnsiTheme="minorHAnsi" w:cstheme="minorHAnsi"/>
          <w:sz w:val="20"/>
          <w:szCs w:val="20"/>
          <w:shd w:val="clear" w:color="auto" w:fill="FEFEFE"/>
          <w:lang w:val="fr-BE"/>
        </w:rPr>
        <w:t>.</w:t>
      </w:r>
    </w:p>
    <w:p w14:paraId="0E6F1EA2" w14:textId="6A84C2B9" w:rsidR="004109F3" w:rsidRPr="00F23CDA" w:rsidRDefault="004109F3" w:rsidP="0011357B">
      <w:pPr>
        <w:pStyle w:val="NormalWeb"/>
        <w:keepNext w:val="0"/>
        <w:keepLines w:val="0"/>
        <w:spacing w:before="0" w:after="160"/>
        <w:jc w:val="both"/>
        <w:rPr>
          <w:rFonts w:asciiTheme="minorHAnsi" w:hAnsiTheme="minorHAnsi" w:cstheme="minorHAnsi"/>
          <w:sz w:val="20"/>
          <w:szCs w:val="20"/>
          <w:lang w:val="fr-BE"/>
        </w:rPr>
      </w:pPr>
      <w:r w:rsidRPr="00F23CDA">
        <w:rPr>
          <w:rFonts w:ascii="Calibri" w:hAnsi="Calibri"/>
          <w:sz w:val="20"/>
          <w:lang w:val="fr-BE"/>
        </w:rPr>
        <w:t xml:space="preserve">Myria et Unia sont les deux successeurs légaux de l’ancien Centre pour l’égalité des chances et la lutte contre le racisme. Ils ont signé un protocole de collaboration dans le cadre de leur travail de </w:t>
      </w:r>
      <w:r w:rsidRPr="0024787C">
        <w:rPr>
          <w:rFonts w:ascii="Calibri" w:hAnsi="Calibri"/>
          <w:sz w:val="20"/>
          <w:lang w:val="fr-BE"/>
        </w:rPr>
        <w:t>rapportage</w:t>
      </w:r>
      <w:r w:rsidRPr="00F23CDA">
        <w:rPr>
          <w:rFonts w:ascii="Calibri" w:hAnsi="Calibri"/>
          <w:sz w:val="20"/>
          <w:lang w:val="fr-BE"/>
        </w:rPr>
        <w:t xml:space="preserve"> sur les instruments des Nations </w:t>
      </w:r>
      <w:r>
        <w:rPr>
          <w:rFonts w:ascii="Calibri" w:hAnsi="Calibri"/>
          <w:sz w:val="20"/>
          <w:lang w:val="fr-BE"/>
        </w:rPr>
        <w:t>U</w:t>
      </w:r>
      <w:r w:rsidRPr="00F23CDA">
        <w:rPr>
          <w:rFonts w:ascii="Calibri" w:hAnsi="Calibri"/>
          <w:sz w:val="20"/>
          <w:lang w:val="fr-BE"/>
        </w:rPr>
        <w:t xml:space="preserve">nies en matière de droits humains. </w:t>
      </w:r>
      <w:r w:rsidRPr="00C05521">
        <w:rPr>
          <w:rFonts w:ascii="Calibri" w:hAnsi="Calibri"/>
          <w:b/>
          <w:bCs/>
          <w:sz w:val="20"/>
          <w:lang w:val="fr-BE"/>
        </w:rPr>
        <w:t>Ce protocole a été soumis dans la procédure d’accréditation qui a abouti à la reconnaissance d’Unia comme INDH de statut B</w:t>
      </w:r>
      <w:r w:rsidRPr="00F23CDA">
        <w:rPr>
          <w:rFonts w:asciiTheme="minorHAnsi" w:hAnsiTheme="minorHAnsi" w:cstheme="minorHAnsi"/>
          <w:sz w:val="20"/>
          <w:szCs w:val="20"/>
          <w:lang w:val="fr-BE"/>
        </w:rPr>
        <w:t>.</w:t>
      </w:r>
    </w:p>
    <w:p w14:paraId="57F6D2D7" w14:textId="77777777" w:rsidR="004109F3" w:rsidRPr="00746B6A" w:rsidRDefault="004109F3" w:rsidP="0011357B">
      <w:pPr>
        <w:pStyle w:val="Inhoudstabel"/>
        <w:rPr>
          <w:color w:val="A00656" w:themeColor="text2"/>
          <w:lang w:val="fr-BE"/>
        </w:rPr>
      </w:pPr>
      <w:r w:rsidRPr="00746B6A">
        <w:rPr>
          <w:color w:val="A00656" w:themeColor="text2"/>
          <w:lang w:val="fr-BE"/>
        </w:rPr>
        <w:t>Méthodologie</w:t>
      </w:r>
    </w:p>
    <w:p w14:paraId="33035F78" w14:textId="23EE437A" w:rsidR="004109F3" w:rsidRPr="0011357B" w:rsidRDefault="004109F3" w:rsidP="0011357B">
      <w:pPr>
        <w:keepNext w:val="0"/>
        <w:keepLines w:val="0"/>
        <w:rPr>
          <w:rFonts w:eastAsiaTheme="majorEastAsia" w:cstheme="majorBidi"/>
          <w:lang w:val="fr-BE"/>
        </w:rPr>
      </w:pPr>
      <w:r w:rsidRPr="0011357B">
        <w:rPr>
          <w:lang w:val="fr-BE"/>
        </w:rPr>
        <w:t xml:space="preserve">Notre contribution est basée sur diverses sources d’information: signalements déposés auprès de Unia et Myria par des personnes ou des associations, résultats de nos missions de suivi et de nos recommandations, participation à divers groupes de travail, comités et conseils consultatifs, rapports des autorités et organismes concernés, rapports et recommandations de la société civile. Les sources sont identifiées dans des </w:t>
      </w:r>
      <w:r w:rsidRPr="004E6172">
        <w:rPr>
          <w:lang w:val="fr-BE"/>
        </w:rPr>
        <w:t>notes</w:t>
      </w:r>
      <w:r>
        <w:rPr>
          <w:lang w:val="fr-BE"/>
        </w:rPr>
        <w:t xml:space="preserve"> </w:t>
      </w:r>
      <w:r w:rsidR="004E6172">
        <w:rPr>
          <w:lang w:val="fr-BE"/>
        </w:rPr>
        <w:t>disponibles en annexe</w:t>
      </w:r>
      <w:r w:rsidRPr="004E6172">
        <w:rPr>
          <w:rFonts w:eastAsiaTheme="majorEastAsia" w:cstheme="majorBidi"/>
          <w:lang w:val="fr-BE"/>
        </w:rPr>
        <w:t>.</w:t>
      </w:r>
    </w:p>
    <w:p w14:paraId="101BA2CC" w14:textId="74E2C81F" w:rsidR="004109F3" w:rsidRDefault="007C117F" w:rsidP="00E96D6C">
      <w:pPr>
        <w:keepNext w:val="0"/>
        <w:keepLines w:val="0"/>
        <w:rPr>
          <w:lang w:val="fr-BE"/>
        </w:rPr>
      </w:pPr>
      <w:bookmarkStart w:id="2" w:name="_Toc12447969"/>
      <w:bookmarkStart w:id="3" w:name="_Toc12448441"/>
      <w:bookmarkStart w:id="4" w:name="_Toc12452814"/>
      <w:bookmarkStart w:id="5" w:name="_Toc12967963"/>
      <w:bookmarkStart w:id="6" w:name="_Toc12972373"/>
      <w:bookmarkStart w:id="7" w:name="_Toc12977455"/>
      <w:bookmarkStart w:id="8" w:name="_Toc13035863"/>
      <w:bookmarkStart w:id="9" w:name="_Toc12972374"/>
      <w:bookmarkStart w:id="10" w:name="_Toc12977456"/>
      <w:bookmarkStart w:id="11" w:name="_Toc13035864"/>
      <w:bookmarkStart w:id="12" w:name="_Toc12972375"/>
      <w:bookmarkStart w:id="13" w:name="_Toc12977457"/>
      <w:bookmarkStart w:id="14" w:name="_Toc13035865"/>
      <w:bookmarkEnd w:id="2"/>
      <w:bookmarkEnd w:id="3"/>
      <w:bookmarkEnd w:id="4"/>
      <w:bookmarkEnd w:id="5"/>
      <w:bookmarkEnd w:id="6"/>
      <w:bookmarkEnd w:id="7"/>
      <w:bookmarkEnd w:id="8"/>
      <w:bookmarkEnd w:id="9"/>
      <w:bookmarkEnd w:id="10"/>
      <w:bookmarkEnd w:id="11"/>
      <w:bookmarkEnd w:id="12"/>
      <w:bookmarkEnd w:id="13"/>
      <w:bookmarkEnd w:id="14"/>
      <w:r>
        <w:rPr>
          <w:lang w:val="fr-BE"/>
        </w:rPr>
        <w:t>No</w:t>
      </w:r>
      <w:r w:rsidR="004109F3" w:rsidRPr="0011357B">
        <w:rPr>
          <w:lang w:val="fr-BE"/>
        </w:rPr>
        <w:t>tre contribution s’articule autour de la liste de points fournie par le Comité (CEDAW/C/BEL/QPR/8). Les réponses apportées par l’État belge dans son rapport ont été prises en compte pour éviter toute répétition. Par conséquent, cette contribution a pour but de compléter et, le cas échéant, de nuancer ce rapport. Nous formulons également une série de recommandations et suggérons des questions à poser à la Belgique durant la Session. Nous espérons que cette contribution constituera une source d’information utile pour le Comité et que les recommandations énoncées ci-après pourront être évoquées au cours de la Session</w:t>
      </w:r>
      <w:r w:rsidR="004109F3" w:rsidRPr="0011357B">
        <w:rPr>
          <w:rFonts w:eastAsiaTheme="majorEastAsia" w:cstheme="majorBidi"/>
          <w:noProof/>
          <w:lang w:val="fr-BE"/>
        </w:rPr>
        <w:t>.</w:t>
      </w:r>
      <w:r w:rsidR="004109F3">
        <w:rPr>
          <w:lang w:val="fr-BE"/>
        </w:rPr>
        <w:br w:type="page"/>
      </w:r>
    </w:p>
    <w:p w14:paraId="611162F3" w14:textId="77777777" w:rsidR="004109F3" w:rsidRPr="00E85A85" w:rsidRDefault="004109F3" w:rsidP="00AE2F5D">
      <w:pPr>
        <w:pStyle w:val="En-ttedetabledesmatires"/>
        <w:keepNext w:val="0"/>
        <w:keepLines w:val="0"/>
        <w:rPr>
          <w:rFonts w:asciiTheme="minorHAnsi" w:eastAsiaTheme="minorHAnsi" w:hAnsiTheme="minorHAnsi" w:cstheme="minorBidi"/>
          <w:b w:val="0"/>
          <w:color w:val="auto"/>
          <w:sz w:val="20"/>
          <w:szCs w:val="22"/>
          <w:lang w:val="fr-BE"/>
        </w:rPr>
      </w:pPr>
      <w:r w:rsidRPr="00343265">
        <w:rPr>
          <w:noProof/>
          <w:color w:val="auto"/>
          <w:lang w:val="fr-BE" w:eastAsia="fr-BE"/>
        </w:rPr>
        <w:lastRenderedPageBreak/>
        <mc:AlternateContent>
          <mc:Choice Requires="wps">
            <w:drawing>
              <wp:anchor distT="0" distB="0" distL="114300" distR="114300" simplePos="0" relativeHeight="251658256" behindDoc="0" locked="0" layoutInCell="1" allowOverlap="1" wp14:anchorId="2FE81B83" wp14:editId="7674403C">
                <wp:simplePos x="0" y="0"/>
                <wp:positionH relativeFrom="page">
                  <wp:posOffset>-6789420</wp:posOffset>
                </wp:positionH>
                <wp:positionV relativeFrom="page">
                  <wp:posOffset>-1097280</wp:posOffset>
                </wp:positionV>
                <wp:extent cx="2636520" cy="982980"/>
                <wp:effectExtent l="0" t="0" r="11430" b="7620"/>
                <wp:wrapNone/>
                <wp:docPr id="12" name="Tekstvak 36"/>
                <wp:cNvGraphicFramePr/>
                <a:graphic xmlns:a="http://schemas.openxmlformats.org/drawingml/2006/main">
                  <a:graphicData uri="http://schemas.microsoft.com/office/word/2010/wordprocessingShape">
                    <wps:wsp>
                      <wps:cNvSpPr txBox="1"/>
                      <wps:spPr>
                        <a:xfrm>
                          <a:off x="0" y="0"/>
                          <a:ext cx="2636520" cy="982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FFFFFF" w:themeColor="background1"/>
                                <w:sz w:val="36"/>
                                <w:szCs w:val="36"/>
                                <w:lang w:val="nl-NL"/>
                              </w:rPr>
                              <w:id w:val="785084183"/>
                            </w:sdtPr>
                            <w:sdtContent>
                              <w:sdt>
                                <w:sdtPr>
                                  <w:rPr>
                                    <w:b/>
                                    <w:color w:val="FFFFFF" w:themeColor="background1"/>
                                    <w:sz w:val="36"/>
                                    <w:szCs w:val="36"/>
                                    <w:lang w:val="fr-BE"/>
                                  </w:rPr>
                                  <w:id w:val="696358304"/>
                                </w:sdtPr>
                                <w:sdtContent>
                                  <w:p w14:paraId="5F2FDF75" w14:textId="77777777" w:rsidR="004109F3" w:rsidRPr="00A22017" w:rsidRDefault="004109F3" w:rsidP="0005576C">
                                    <w:pPr>
                                      <w:rPr>
                                        <w:b/>
                                        <w:color w:val="FFFFFF" w:themeColor="background1"/>
                                        <w:sz w:val="36"/>
                                        <w:szCs w:val="36"/>
                                        <w:lang w:val="nl-NL"/>
                                      </w:rPr>
                                    </w:pPr>
                                    <w:r w:rsidRPr="00A22017">
                                      <w:rPr>
                                        <w:b/>
                                        <w:color w:val="FFFFFF" w:themeColor="background1"/>
                                        <w:sz w:val="36"/>
                                        <w:szCs w:val="36"/>
                                        <w:lang w:val="nl-NL"/>
                                      </w:rPr>
                                      <w:t xml:space="preserve">Strategisch plan Unia </w:t>
                                    </w:r>
                                  </w:p>
                                  <w:p w14:paraId="4A9C705B" w14:textId="77777777" w:rsidR="004109F3" w:rsidRPr="004208FE" w:rsidRDefault="004109F3"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81B83" id="_x0000_s1033" type="#_x0000_t202" style="position:absolute;left:0;text-align:left;margin-left:-534.6pt;margin-top:-86.4pt;width:207.6pt;height:77.4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" filled="f" stroked="f" strokeweight=".5pt">
                <v:textbox inset="0,0,0,0">
                  <w:txbxContent>
                    <w:sdt>
                      <w:sdtPr>
                        <w:rPr>
                          <w:b/>
                          <w:color w:val="FFFFFF" w:themeColor="background1"/>
                          <w:sz w:val="36"/>
                          <w:szCs w:val="36"/>
                          <w:lang w:val="nl-NL"/>
                        </w:rPr>
                        <w:id w:val="785084183"/>
                      </w:sdtPr>
                      <w:sdtContent>
                        <w:sdt>
                          <w:sdtPr>
                            <w:rPr>
                              <w:b/>
                              <w:color w:val="FFFFFF" w:themeColor="background1"/>
                              <w:sz w:val="36"/>
                              <w:szCs w:val="36"/>
                              <w:lang w:val="fr-BE"/>
                            </w:rPr>
                            <w:id w:val="696358304"/>
                          </w:sdtPr>
                          <w:sdtContent>
                            <w:p w14:paraId="5F2FDF75" w14:textId="77777777" w:rsidR="004109F3" w:rsidRPr="00A22017" w:rsidRDefault="004109F3" w:rsidP="0005576C">
                              <w:pPr>
                                <w:rPr>
                                  <w:b/>
                                  <w:color w:val="FFFFFF" w:themeColor="background1"/>
                                  <w:sz w:val="36"/>
                                  <w:szCs w:val="36"/>
                                  <w:lang w:val="nl-NL"/>
                                </w:rPr>
                              </w:pPr>
                              <w:r w:rsidRPr="00A22017">
                                <w:rPr>
                                  <w:b/>
                                  <w:color w:val="FFFFFF" w:themeColor="background1"/>
                                  <w:sz w:val="36"/>
                                  <w:szCs w:val="36"/>
                                  <w:lang w:val="nl-NL"/>
                                </w:rPr>
                                <w:t xml:space="preserve">Strategisch plan Unia </w:t>
                              </w:r>
                            </w:p>
                            <w:p w14:paraId="4A9C705B" w14:textId="77777777" w:rsidR="004109F3" w:rsidRPr="004208FE" w:rsidRDefault="004109F3"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v:textbox>
                <w10:wrap anchorx="page" anchory="page"/>
              </v:shape>
            </w:pict>
          </mc:Fallback>
        </mc:AlternateContent>
      </w:r>
      <w:bookmarkStart w:id="15" w:name="_Toc17990247"/>
    </w:p>
    <w:sdt>
      <w:sdtPr>
        <w:rPr>
          <w:b/>
          <w:lang w:val="en-GB"/>
        </w:rPr>
        <w:id w:val="1648550639"/>
        <w:docPartObj>
          <w:docPartGallery w:val="Table of Contents"/>
          <w:docPartUnique/>
        </w:docPartObj>
      </w:sdtPr>
      <w:sdtEndPr>
        <w:rPr>
          <w:b w:val="0"/>
        </w:rPr>
      </w:sdtEndPr>
      <w:sdtContent>
        <w:p w14:paraId="3089A3A5" w14:textId="01DB9C8C" w:rsidR="004109F3" w:rsidRPr="00746B6A" w:rsidRDefault="004109F3" w:rsidP="0011357B">
          <w:pPr>
            <w:keepNext w:val="0"/>
            <w:keepLines w:val="0"/>
            <w:rPr>
              <w:rStyle w:val="InhoudstabelChar"/>
              <w:rFonts w:eastAsiaTheme="minorHAnsi"/>
              <w:color w:val="A00656" w:themeColor="text2"/>
            </w:rPr>
          </w:pPr>
          <w:r w:rsidRPr="00746B6A">
            <w:rPr>
              <w:rStyle w:val="InhoudstabelChar"/>
              <w:rFonts w:eastAsiaTheme="minorHAnsi"/>
              <w:color w:val="A00656" w:themeColor="text2"/>
            </w:rPr>
            <w:t>Table des matières</w:t>
          </w:r>
        </w:p>
        <w:p w14:paraId="298A4AB7" w14:textId="7815F444" w:rsidR="00A13B5B" w:rsidRDefault="004109F3">
          <w:pPr>
            <w:pStyle w:val="TM2"/>
            <w:rPr>
              <w:rFonts w:eastAsiaTheme="minorEastAsia" w:cstheme="minorBidi"/>
              <w:i w:val="0"/>
              <w:iCs w:val="0"/>
              <w:noProof/>
              <w:sz w:val="22"/>
              <w:szCs w:val="22"/>
            </w:rPr>
          </w:pPr>
          <w:r w:rsidRPr="00D71C6B">
            <w:rPr>
              <w:lang w:val="en-GB"/>
            </w:rPr>
            <w:fldChar w:fldCharType="begin"/>
          </w:r>
          <w:r w:rsidRPr="00D71C6B">
            <w:rPr>
              <w:lang w:val="en-GB"/>
            </w:rPr>
            <w:instrText xml:space="preserve"> TOC \o "1-3" \h \z \u </w:instrText>
          </w:r>
          <w:r w:rsidRPr="00D71C6B">
            <w:rPr>
              <w:lang w:val="en-GB"/>
            </w:rPr>
            <w:fldChar w:fldCharType="separate"/>
          </w:r>
          <w:hyperlink w:anchor="_Toc107557757" w:history="1">
            <w:r w:rsidR="00A13B5B" w:rsidRPr="00260242">
              <w:rPr>
                <w:rStyle w:val="Lienhypertexte"/>
                <w:noProof/>
              </w:rPr>
              <w:t>1.</w:t>
            </w:r>
            <w:r w:rsidR="00A13B5B">
              <w:rPr>
                <w:rFonts w:eastAsiaTheme="minorEastAsia" w:cstheme="minorBidi"/>
                <w:i w:val="0"/>
                <w:iCs w:val="0"/>
                <w:noProof/>
                <w:sz w:val="22"/>
                <w:szCs w:val="22"/>
              </w:rPr>
              <w:tab/>
            </w:r>
            <w:r w:rsidR="00A13B5B" w:rsidRPr="00260242">
              <w:rPr>
                <w:rStyle w:val="Lienhypertexte"/>
                <w:noProof/>
              </w:rPr>
              <w:t>Point 1 : renseignements d’ordre général</w:t>
            </w:r>
            <w:r w:rsidR="00A13B5B">
              <w:rPr>
                <w:noProof/>
                <w:webHidden/>
              </w:rPr>
              <w:tab/>
            </w:r>
            <w:r w:rsidR="00A13B5B">
              <w:rPr>
                <w:noProof/>
                <w:webHidden/>
              </w:rPr>
              <w:fldChar w:fldCharType="begin"/>
            </w:r>
            <w:r w:rsidR="00A13B5B">
              <w:rPr>
                <w:noProof/>
                <w:webHidden/>
              </w:rPr>
              <w:instrText xml:space="preserve"> PAGEREF _Toc107557757 \h </w:instrText>
            </w:r>
            <w:r w:rsidR="00A13B5B">
              <w:rPr>
                <w:noProof/>
                <w:webHidden/>
              </w:rPr>
            </w:r>
            <w:r w:rsidR="00A13B5B">
              <w:rPr>
                <w:noProof/>
                <w:webHidden/>
              </w:rPr>
              <w:fldChar w:fldCharType="separate"/>
            </w:r>
            <w:r w:rsidR="00C77C25">
              <w:rPr>
                <w:noProof/>
                <w:webHidden/>
              </w:rPr>
              <w:t>2</w:t>
            </w:r>
            <w:r w:rsidR="00A13B5B">
              <w:rPr>
                <w:noProof/>
                <w:webHidden/>
              </w:rPr>
              <w:fldChar w:fldCharType="end"/>
            </w:r>
          </w:hyperlink>
        </w:p>
        <w:p w14:paraId="396119A2" w14:textId="19F31E9C" w:rsidR="00A13B5B" w:rsidRDefault="00000000">
          <w:pPr>
            <w:pStyle w:val="TM2"/>
            <w:rPr>
              <w:rFonts w:eastAsiaTheme="minorEastAsia" w:cstheme="minorBidi"/>
              <w:i w:val="0"/>
              <w:iCs w:val="0"/>
              <w:noProof/>
              <w:sz w:val="22"/>
              <w:szCs w:val="22"/>
            </w:rPr>
          </w:pPr>
          <w:hyperlink w:anchor="_Toc107557758" w:history="1">
            <w:r w:rsidR="00A13B5B" w:rsidRPr="00260242">
              <w:rPr>
                <w:rStyle w:val="Lienhypertexte"/>
                <w:noProof/>
              </w:rPr>
              <w:t>2.</w:t>
            </w:r>
            <w:r w:rsidR="00A13B5B">
              <w:rPr>
                <w:rFonts w:eastAsiaTheme="minorEastAsia" w:cstheme="minorBidi"/>
                <w:i w:val="0"/>
                <w:iCs w:val="0"/>
                <w:noProof/>
                <w:sz w:val="22"/>
                <w:szCs w:val="22"/>
              </w:rPr>
              <w:tab/>
            </w:r>
            <w:r w:rsidR="00A13B5B" w:rsidRPr="00260242">
              <w:rPr>
                <w:rStyle w:val="Lienhypertexte"/>
                <w:noProof/>
              </w:rPr>
              <w:t>Point 4 : Institution nationale des droits humains</w:t>
            </w:r>
            <w:r w:rsidR="00A13B5B">
              <w:rPr>
                <w:noProof/>
                <w:webHidden/>
              </w:rPr>
              <w:tab/>
            </w:r>
            <w:r w:rsidR="00A13B5B">
              <w:rPr>
                <w:noProof/>
                <w:webHidden/>
              </w:rPr>
              <w:fldChar w:fldCharType="begin"/>
            </w:r>
            <w:r w:rsidR="00A13B5B">
              <w:rPr>
                <w:noProof/>
                <w:webHidden/>
              </w:rPr>
              <w:instrText xml:space="preserve"> PAGEREF _Toc107557758 \h </w:instrText>
            </w:r>
            <w:r w:rsidR="00A13B5B">
              <w:rPr>
                <w:noProof/>
                <w:webHidden/>
              </w:rPr>
            </w:r>
            <w:r w:rsidR="00A13B5B">
              <w:rPr>
                <w:noProof/>
                <w:webHidden/>
              </w:rPr>
              <w:fldChar w:fldCharType="separate"/>
            </w:r>
            <w:r w:rsidR="00C77C25">
              <w:rPr>
                <w:noProof/>
                <w:webHidden/>
              </w:rPr>
              <w:t>2</w:t>
            </w:r>
            <w:r w:rsidR="00A13B5B">
              <w:rPr>
                <w:noProof/>
                <w:webHidden/>
              </w:rPr>
              <w:fldChar w:fldCharType="end"/>
            </w:r>
          </w:hyperlink>
        </w:p>
        <w:p w14:paraId="5D213CCF" w14:textId="761C1B14" w:rsidR="00A13B5B" w:rsidRDefault="00000000">
          <w:pPr>
            <w:pStyle w:val="TM2"/>
            <w:rPr>
              <w:rFonts w:eastAsiaTheme="minorEastAsia" w:cstheme="minorBidi"/>
              <w:i w:val="0"/>
              <w:iCs w:val="0"/>
              <w:noProof/>
              <w:sz w:val="22"/>
              <w:szCs w:val="22"/>
            </w:rPr>
          </w:pPr>
          <w:hyperlink w:anchor="_Toc107557759" w:history="1">
            <w:r w:rsidR="00A13B5B" w:rsidRPr="00260242">
              <w:rPr>
                <w:rStyle w:val="Lienhypertexte"/>
                <w:noProof/>
              </w:rPr>
              <w:t>3.</w:t>
            </w:r>
            <w:r w:rsidR="00A13B5B">
              <w:rPr>
                <w:rFonts w:eastAsiaTheme="minorEastAsia" w:cstheme="minorBidi"/>
                <w:i w:val="0"/>
                <w:iCs w:val="0"/>
                <w:noProof/>
                <w:sz w:val="22"/>
                <w:szCs w:val="22"/>
              </w:rPr>
              <w:tab/>
            </w:r>
            <w:r w:rsidR="00A13B5B" w:rsidRPr="00260242">
              <w:rPr>
                <w:rStyle w:val="Lienhypertexte"/>
                <w:noProof/>
              </w:rPr>
              <w:t>Point 6 : Mesures temporaires spéciales</w:t>
            </w:r>
            <w:r w:rsidR="00A13B5B">
              <w:rPr>
                <w:noProof/>
                <w:webHidden/>
              </w:rPr>
              <w:tab/>
            </w:r>
            <w:r w:rsidR="00A13B5B">
              <w:rPr>
                <w:noProof/>
                <w:webHidden/>
              </w:rPr>
              <w:fldChar w:fldCharType="begin"/>
            </w:r>
            <w:r w:rsidR="00A13B5B">
              <w:rPr>
                <w:noProof/>
                <w:webHidden/>
              </w:rPr>
              <w:instrText xml:space="preserve"> PAGEREF _Toc107557759 \h </w:instrText>
            </w:r>
            <w:r w:rsidR="00A13B5B">
              <w:rPr>
                <w:noProof/>
                <w:webHidden/>
              </w:rPr>
            </w:r>
            <w:r w:rsidR="00A13B5B">
              <w:rPr>
                <w:noProof/>
                <w:webHidden/>
              </w:rPr>
              <w:fldChar w:fldCharType="separate"/>
            </w:r>
            <w:r w:rsidR="00C77C25">
              <w:rPr>
                <w:noProof/>
                <w:webHidden/>
              </w:rPr>
              <w:t>2</w:t>
            </w:r>
            <w:r w:rsidR="00A13B5B">
              <w:rPr>
                <w:noProof/>
                <w:webHidden/>
              </w:rPr>
              <w:fldChar w:fldCharType="end"/>
            </w:r>
          </w:hyperlink>
        </w:p>
        <w:p w14:paraId="5F26ACAF" w14:textId="1FC425B4" w:rsidR="00A13B5B" w:rsidRDefault="00000000">
          <w:pPr>
            <w:pStyle w:val="TM2"/>
            <w:rPr>
              <w:rFonts w:eastAsiaTheme="minorEastAsia" w:cstheme="minorBidi"/>
              <w:i w:val="0"/>
              <w:iCs w:val="0"/>
              <w:noProof/>
              <w:sz w:val="22"/>
              <w:szCs w:val="22"/>
            </w:rPr>
          </w:pPr>
          <w:hyperlink w:anchor="_Toc107557760" w:history="1">
            <w:r w:rsidR="00A13B5B" w:rsidRPr="00260242">
              <w:rPr>
                <w:rStyle w:val="Lienhypertexte"/>
                <w:noProof/>
              </w:rPr>
              <w:t>4.</w:t>
            </w:r>
            <w:r w:rsidR="00A13B5B">
              <w:rPr>
                <w:rFonts w:eastAsiaTheme="minorEastAsia" w:cstheme="minorBidi"/>
                <w:i w:val="0"/>
                <w:iCs w:val="0"/>
                <w:noProof/>
                <w:sz w:val="22"/>
                <w:szCs w:val="22"/>
              </w:rPr>
              <w:tab/>
            </w:r>
            <w:r w:rsidR="00A13B5B" w:rsidRPr="00260242">
              <w:rPr>
                <w:rStyle w:val="Lienhypertexte"/>
                <w:noProof/>
              </w:rPr>
              <w:t>Point 7 : Stéréotypes et pratiques préjudiciables</w:t>
            </w:r>
            <w:r w:rsidR="00A13B5B">
              <w:rPr>
                <w:noProof/>
                <w:webHidden/>
              </w:rPr>
              <w:tab/>
            </w:r>
            <w:r w:rsidR="00A13B5B">
              <w:rPr>
                <w:noProof/>
                <w:webHidden/>
              </w:rPr>
              <w:fldChar w:fldCharType="begin"/>
            </w:r>
            <w:r w:rsidR="00A13B5B">
              <w:rPr>
                <w:noProof/>
                <w:webHidden/>
              </w:rPr>
              <w:instrText xml:space="preserve"> PAGEREF _Toc107557760 \h </w:instrText>
            </w:r>
            <w:r w:rsidR="00A13B5B">
              <w:rPr>
                <w:noProof/>
                <w:webHidden/>
              </w:rPr>
            </w:r>
            <w:r w:rsidR="00A13B5B">
              <w:rPr>
                <w:noProof/>
                <w:webHidden/>
              </w:rPr>
              <w:fldChar w:fldCharType="separate"/>
            </w:r>
            <w:r w:rsidR="00C77C25">
              <w:rPr>
                <w:noProof/>
                <w:webHidden/>
              </w:rPr>
              <w:t>3</w:t>
            </w:r>
            <w:r w:rsidR="00A13B5B">
              <w:rPr>
                <w:noProof/>
                <w:webHidden/>
              </w:rPr>
              <w:fldChar w:fldCharType="end"/>
            </w:r>
          </w:hyperlink>
        </w:p>
        <w:p w14:paraId="69BBAD75" w14:textId="08FC14B0" w:rsidR="00A13B5B" w:rsidRDefault="00000000">
          <w:pPr>
            <w:pStyle w:val="TM2"/>
            <w:rPr>
              <w:rFonts w:eastAsiaTheme="minorEastAsia" w:cstheme="minorBidi"/>
              <w:i w:val="0"/>
              <w:iCs w:val="0"/>
              <w:noProof/>
              <w:sz w:val="22"/>
              <w:szCs w:val="22"/>
            </w:rPr>
          </w:pPr>
          <w:hyperlink w:anchor="_Toc107557761" w:history="1">
            <w:r w:rsidR="00A13B5B" w:rsidRPr="00260242">
              <w:rPr>
                <w:rStyle w:val="Lienhypertexte"/>
                <w:noProof/>
              </w:rPr>
              <w:t>5.</w:t>
            </w:r>
            <w:r w:rsidR="00A13B5B">
              <w:rPr>
                <w:rFonts w:eastAsiaTheme="minorEastAsia" w:cstheme="minorBidi"/>
                <w:i w:val="0"/>
                <w:iCs w:val="0"/>
                <w:noProof/>
                <w:sz w:val="22"/>
                <w:szCs w:val="22"/>
              </w:rPr>
              <w:tab/>
            </w:r>
            <w:r w:rsidR="00A13B5B" w:rsidRPr="00260242">
              <w:rPr>
                <w:rStyle w:val="Lienhypertexte"/>
                <w:noProof/>
              </w:rPr>
              <w:t>Point 8 : Stéréotypes et pratiques préjudiciables (suite)</w:t>
            </w:r>
            <w:r w:rsidR="00A13B5B">
              <w:rPr>
                <w:noProof/>
                <w:webHidden/>
              </w:rPr>
              <w:tab/>
            </w:r>
            <w:r w:rsidR="00A13B5B">
              <w:rPr>
                <w:noProof/>
                <w:webHidden/>
              </w:rPr>
              <w:fldChar w:fldCharType="begin"/>
            </w:r>
            <w:r w:rsidR="00A13B5B">
              <w:rPr>
                <w:noProof/>
                <w:webHidden/>
              </w:rPr>
              <w:instrText xml:space="preserve"> PAGEREF _Toc107557761 \h </w:instrText>
            </w:r>
            <w:r w:rsidR="00A13B5B">
              <w:rPr>
                <w:noProof/>
                <w:webHidden/>
              </w:rPr>
            </w:r>
            <w:r w:rsidR="00A13B5B">
              <w:rPr>
                <w:noProof/>
                <w:webHidden/>
              </w:rPr>
              <w:fldChar w:fldCharType="separate"/>
            </w:r>
            <w:r w:rsidR="00C77C25">
              <w:rPr>
                <w:noProof/>
                <w:webHidden/>
              </w:rPr>
              <w:t>3</w:t>
            </w:r>
            <w:r w:rsidR="00A13B5B">
              <w:rPr>
                <w:noProof/>
                <w:webHidden/>
              </w:rPr>
              <w:fldChar w:fldCharType="end"/>
            </w:r>
          </w:hyperlink>
        </w:p>
        <w:p w14:paraId="5FFA5351" w14:textId="720F748E" w:rsidR="00A13B5B" w:rsidRDefault="00000000">
          <w:pPr>
            <w:pStyle w:val="TM2"/>
            <w:rPr>
              <w:rFonts w:eastAsiaTheme="minorEastAsia" w:cstheme="minorBidi"/>
              <w:i w:val="0"/>
              <w:iCs w:val="0"/>
              <w:noProof/>
              <w:sz w:val="22"/>
              <w:szCs w:val="22"/>
            </w:rPr>
          </w:pPr>
          <w:hyperlink w:anchor="_Toc107557762" w:history="1">
            <w:r w:rsidR="00A13B5B" w:rsidRPr="00260242">
              <w:rPr>
                <w:rStyle w:val="Lienhypertexte"/>
                <w:noProof/>
              </w:rPr>
              <w:t>6.</w:t>
            </w:r>
            <w:r w:rsidR="00A13B5B">
              <w:rPr>
                <w:rFonts w:eastAsiaTheme="minorEastAsia" w:cstheme="minorBidi"/>
                <w:i w:val="0"/>
                <w:iCs w:val="0"/>
                <w:noProof/>
                <w:sz w:val="22"/>
                <w:szCs w:val="22"/>
              </w:rPr>
              <w:tab/>
            </w:r>
            <w:r w:rsidR="00A13B5B" w:rsidRPr="00260242">
              <w:rPr>
                <w:rStyle w:val="Lienhypertexte"/>
                <w:noProof/>
              </w:rPr>
              <w:t>Point 9 : Violences à l’égard des femmes</w:t>
            </w:r>
            <w:r w:rsidR="00A13B5B">
              <w:rPr>
                <w:noProof/>
                <w:webHidden/>
              </w:rPr>
              <w:tab/>
            </w:r>
            <w:r w:rsidR="00A13B5B">
              <w:rPr>
                <w:noProof/>
                <w:webHidden/>
              </w:rPr>
              <w:fldChar w:fldCharType="begin"/>
            </w:r>
            <w:r w:rsidR="00A13B5B">
              <w:rPr>
                <w:noProof/>
                <w:webHidden/>
              </w:rPr>
              <w:instrText xml:space="preserve"> PAGEREF _Toc107557762 \h </w:instrText>
            </w:r>
            <w:r w:rsidR="00A13B5B">
              <w:rPr>
                <w:noProof/>
                <w:webHidden/>
              </w:rPr>
            </w:r>
            <w:r w:rsidR="00A13B5B">
              <w:rPr>
                <w:noProof/>
                <w:webHidden/>
              </w:rPr>
              <w:fldChar w:fldCharType="separate"/>
            </w:r>
            <w:r w:rsidR="00C77C25">
              <w:rPr>
                <w:noProof/>
                <w:webHidden/>
              </w:rPr>
              <w:t>4</w:t>
            </w:r>
            <w:r w:rsidR="00A13B5B">
              <w:rPr>
                <w:noProof/>
                <w:webHidden/>
              </w:rPr>
              <w:fldChar w:fldCharType="end"/>
            </w:r>
          </w:hyperlink>
        </w:p>
        <w:p w14:paraId="215B4742" w14:textId="00D85C92" w:rsidR="00A13B5B" w:rsidRDefault="00000000">
          <w:pPr>
            <w:pStyle w:val="TM2"/>
            <w:rPr>
              <w:rFonts w:eastAsiaTheme="minorEastAsia" w:cstheme="minorBidi"/>
              <w:i w:val="0"/>
              <w:iCs w:val="0"/>
              <w:noProof/>
              <w:sz w:val="22"/>
              <w:szCs w:val="22"/>
            </w:rPr>
          </w:pPr>
          <w:hyperlink w:anchor="_Toc107557763" w:history="1">
            <w:r w:rsidR="00A13B5B" w:rsidRPr="00260242">
              <w:rPr>
                <w:rStyle w:val="Lienhypertexte"/>
                <w:noProof/>
              </w:rPr>
              <w:t>7.</w:t>
            </w:r>
            <w:r w:rsidR="00A13B5B">
              <w:rPr>
                <w:rFonts w:eastAsiaTheme="minorEastAsia" w:cstheme="minorBidi"/>
                <w:i w:val="0"/>
                <w:iCs w:val="0"/>
                <w:noProof/>
                <w:sz w:val="22"/>
                <w:szCs w:val="22"/>
              </w:rPr>
              <w:tab/>
            </w:r>
            <w:r w:rsidR="00A13B5B" w:rsidRPr="00260242">
              <w:rPr>
                <w:rStyle w:val="Lienhypertexte"/>
                <w:noProof/>
              </w:rPr>
              <w:t>Point 10 : Violences à l’égard des femmes (suite)</w:t>
            </w:r>
            <w:r w:rsidR="00A13B5B">
              <w:rPr>
                <w:noProof/>
                <w:webHidden/>
              </w:rPr>
              <w:tab/>
            </w:r>
            <w:r w:rsidR="00A13B5B">
              <w:rPr>
                <w:noProof/>
                <w:webHidden/>
              </w:rPr>
              <w:fldChar w:fldCharType="begin"/>
            </w:r>
            <w:r w:rsidR="00A13B5B">
              <w:rPr>
                <w:noProof/>
                <w:webHidden/>
              </w:rPr>
              <w:instrText xml:space="preserve"> PAGEREF _Toc107557763 \h </w:instrText>
            </w:r>
            <w:r w:rsidR="00A13B5B">
              <w:rPr>
                <w:noProof/>
                <w:webHidden/>
              </w:rPr>
            </w:r>
            <w:r w:rsidR="00A13B5B">
              <w:rPr>
                <w:noProof/>
                <w:webHidden/>
              </w:rPr>
              <w:fldChar w:fldCharType="separate"/>
            </w:r>
            <w:r w:rsidR="00C77C25">
              <w:rPr>
                <w:noProof/>
                <w:webHidden/>
              </w:rPr>
              <w:t>4</w:t>
            </w:r>
            <w:r w:rsidR="00A13B5B">
              <w:rPr>
                <w:noProof/>
                <w:webHidden/>
              </w:rPr>
              <w:fldChar w:fldCharType="end"/>
            </w:r>
          </w:hyperlink>
        </w:p>
        <w:p w14:paraId="45C979FB" w14:textId="29B37412" w:rsidR="00A13B5B" w:rsidRDefault="00000000">
          <w:pPr>
            <w:pStyle w:val="TM2"/>
            <w:rPr>
              <w:rFonts w:eastAsiaTheme="minorEastAsia" w:cstheme="minorBidi"/>
              <w:i w:val="0"/>
              <w:iCs w:val="0"/>
              <w:noProof/>
              <w:sz w:val="22"/>
              <w:szCs w:val="22"/>
            </w:rPr>
          </w:pPr>
          <w:hyperlink w:anchor="_Toc107557764" w:history="1">
            <w:r w:rsidR="00A13B5B" w:rsidRPr="00260242">
              <w:rPr>
                <w:rStyle w:val="Lienhypertexte"/>
                <w:noProof/>
              </w:rPr>
              <w:t>8.</w:t>
            </w:r>
            <w:r w:rsidR="00A13B5B">
              <w:rPr>
                <w:rFonts w:eastAsiaTheme="minorEastAsia" w:cstheme="minorBidi"/>
                <w:i w:val="0"/>
                <w:iCs w:val="0"/>
                <w:noProof/>
                <w:sz w:val="22"/>
                <w:szCs w:val="22"/>
              </w:rPr>
              <w:tab/>
            </w:r>
            <w:r w:rsidR="00A13B5B" w:rsidRPr="00260242">
              <w:rPr>
                <w:rStyle w:val="Lienhypertexte"/>
                <w:noProof/>
              </w:rPr>
              <w:t>Point 11 : Traite et exploitation de la prostitution</w:t>
            </w:r>
            <w:r w:rsidR="00A13B5B">
              <w:rPr>
                <w:noProof/>
                <w:webHidden/>
              </w:rPr>
              <w:tab/>
            </w:r>
            <w:r w:rsidR="00A13B5B">
              <w:rPr>
                <w:noProof/>
                <w:webHidden/>
              </w:rPr>
              <w:fldChar w:fldCharType="begin"/>
            </w:r>
            <w:r w:rsidR="00A13B5B">
              <w:rPr>
                <w:noProof/>
                <w:webHidden/>
              </w:rPr>
              <w:instrText xml:space="preserve"> PAGEREF _Toc107557764 \h </w:instrText>
            </w:r>
            <w:r w:rsidR="00A13B5B">
              <w:rPr>
                <w:noProof/>
                <w:webHidden/>
              </w:rPr>
            </w:r>
            <w:r w:rsidR="00A13B5B">
              <w:rPr>
                <w:noProof/>
                <w:webHidden/>
              </w:rPr>
              <w:fldChar w:fldCharType="separate"/>
            </w:r>
            <w:r w:rsidR="00C77C25">
              <w:rPr>
                <w:noProof/>
                <w:webHidden/>
              </w:rPr>
              <w:t>5</w:t>
            </w:r>
            <w:r w:rsidR="00A13B5B">
              <w:rPr>
                <w:noProof/>
                <w:webHidden/>
              </w:rPr>
              <w:fldChar w:fldCharType="end"/>
            </w:r>
          </w:hyperlink>
        </w:p>
        <w:p w14:paraId="5D596534" w14:textId="0569F6F5" w:rsidR="00A13B5B" w:rsidRDefault="00000000">
          <w:pPr>
            <w:pStyle w:val="TM2"/>
            <w:rPr>
              <w:rFonts w:eastAsiaTheme="minorEastAsia" w:cstheme="minorBidi"/>
              <w:i w:val="0"/>
              <w:iCs w:val="0"/>
              <w:noProof/>
              <w:sz w:val="22"/>
              <w:szCs w:val="22"/>
            </w:rPr>
          </w:pPr>
          <w:hyperlink w:anchor="_Toc107557765" w:history="1">
            <w:r w:rsidR="00A13B5B" w:rsidRPr="00260242">
              <w:rPr>
                <w:rStyle w:val="Lienhypertexte"/>
                <w:noProof/>
              </w:rPr>
              <w:t>9.</w:t>
            </w:r>
            <w:r w:rsidR="00A13B5B">
              <w:rPr>
                <w:rFonts w:eastAsiaTheme="minorEastAsia" w:cstheme="minorBidi"/>
                <w:i w:val="0"/>
                <w:iCs w:val="0"/>
                <w:noProof/>
                <w:sz w:val="22"/>
                <w:szCs w:val="22"/>
              </w:rPr>
              <w:tab/>
            </w:r>
            <w:r w:rsidR="00A13B5B" w:rsidRPr="00260242">
              <w:rPr>
                <w:rStyle w:val="Lienhypertexte"/>
                <w:noProof/>
              </w:rPr>
              <w:t>Point 12 : Droit pénal sexuel</w:t>
            </w:r>
            <w:r w:rsidR="00A13B5B">
              <w:rPr>
                <w:noProof/>
                <w:webHidden/>
              </w:rPr>
              <w:tab/>
            </w:r>
            <w:r w:rsidR="00A13B5B">
              <w:rPr>
                <w:noProof/>
                <w:webHidden/>
              </w:rPr>
              <w:fldChar w:fldCharType="begin"/>
            </w:r>
            <w:r w:rsidR="00A13B5B">
              <w:rPr>
                <w:noProof/>
                <w:webHidden/>
              </w:rPr>
              <w:instrText xml:space="preserve"> PAGEREF _Toc107557765 \h </w:instrText>
            </w:r>
            <w:r w:rsidR="00A13B5B">
              <w:rPr>
                <w:noProof/>
                <w:webHidden/>
              </w:rPr>
            </w:r>
            <w:r w:rsidR="00A13B5B">
              <w:rPr>
                <w:noProof/>
                <w:webHidden/>
              </w:rPr>
              <w:fldChar w:fldCharType="separate"/>
            </w:r>
            <w:r w:rsidR="00C77C25">
              <w:rPr>
                <w:noProof/>
                <w:webHidden/>
              </w:rPr>
              <w:t>5</w:t>
            </w:r>
            <w:r w:rsidR="00A13B5B">
              <w:rPr>
                <w:noProof/>
                <w:webHidden/>
              </w:rPr>
              <w:fldChar w:fldCharType="end"/>
            </w:r>
          </w:hyperlink>
        </w:p>
        <w:p w14:paraId="498C5F9F" w14:textId="3D045BBB" w:rsidR="00A13B5B" w:rsidRDefault="00000000">
          <w:pPr>
            <w:pStyle w:val="TM2"/>
            <w:rPr>
              <w:rFonts w:eastAsiaTheme="minorEastAsia" w:cstheme="minorBidi"/>
              <w:i w:val="0"/>
              <w:iCs w:val="0"/>
              <w:noProof/>
              <w:sz w:val="22"/>
              <w:szCs w:val="22"/>
            </w:rPr>
          </w:pPr>
          <w:hyperlink w:anchor="_Toc107557766" w:history="1">
            <w:r w:rsidR="00A13B5B" w:rsidRPr="00260242">
              <w:rPr>
                <w:rStyle w:val="Lienhypertexte"/>
                <w:noProof/>
              </w:rPr>
              <w:t>10.</w:t>
            </w:r>
            <w:r w:rsidR="00A13B5B">
              <w:rPr>
                <w:rFonts w:eastAsiaTheme="minorEastAsia" w:cstheme="minorBidi"/>
                <w:i w:val="0"/>
                <w:iCs w:val="0"/>
                <w:noProof/>
                <w:sz w:val="22"/>
                <w:szCs w:val="22"/>
              </w:rPr>
              <w:tab/>
            </w:r>
            <w:r w:rsidR="00A13B5B" w:rsidRPr="00260242">
              <w:rPr>
                <w:rStyle w:val="Lienhypertexte"/>
                <w:noProof/>
              </w:rPr>
              <w:t>Point 15: Emploi</w:t>
            </w:r>
            <w:r w:rsidR="00A13B5B">
              <w:rPr>
                <w:noProof/>
                <w:webHidden/>
              </w:rPr>
              <w:tab/>
            </w:r>
            <w:r w:rsidR="00A13B5B">
              <w:rPr>
                <w:noProof/>
                <w:webHidden/>
              </w:rPr>
              <w:fldChar w:fldCharType="begin"/>
            </w:r>
            <w:r w:rsidR="00A13B5B">
              <w:rPr>
                <w:noProof/>
                <w:webHidden/>
              </w:rPr>
              <w:instrText xml:space="preserve"> PAGEREF _Toc107557766 \h </w:instrText>
            </w:r>
            <w:r w:rsidR="00A13B5B">
              <w:rPr>
                <w:noProof/>
                <w:webHidden/>
              </w:rPr>
            </w:r>
            <w:r w:rsidR="00A13B5B">
              <w:rPr>
                <w:noProof/>
                <w:webHidden/>
              </w:rPr>
              <w:fldChar w:fldCharType="separate"/>
            </w:r>
            <w:r w:rsidR="00C77C25">
              <w:rPr>
                <w:noProof/>
                <w:webHidden/>
              </w:rPr>
              <w:t>6</w:t>
            </w:r>
            <w:r w:rsidR="00A13B5B">
              <w:rPr>
                <w:noProof/>
                <w:webHidden/>
              </w:rPr>
              <w:fldChar w:fldCharType="end"/>
            </w:r>
          </w:hyperlink>
        </w:p>
        <w:p w14:paraId="293D2789" w14:textId="60250BC1" w:rsidR="00A13B5B" w:rsidRDefault="00000000">
          <w:pPr>
            <w:pStyle w:val="TM2"/>
            <w:rPr>
              <w:rFonts w:eastAsiaTheme="minorEastAsia" w:cstheme="minorBidi"/>
              <w:i w:val="0"/>
              <w:iCs w:val="0"/>
              <w:noProof/>
              <w:sz w:val="22"/>
              <w:szCs w:val="22"/>
            </w:rPr>
          </w:pPr>
          <w:hyperlink w:anchor="_Toc107557767" w:history="1">
            <w:r w:rsidR="00A13B5B" w:rsidRPr="00260242">
              <w:rPr>
                <w:rStyle w:val="Lienhypertexte"/>
                <w:noProof/>
              </w:rPr>
              <w:t>11.</w:t>
            </w:r>
            <w:r w:rsidR="00A13B5B">
              <w:rPr>
                <w:rFonts w:eastAsiaTheme="minorEastAsia" w:cstheme="minorBidi"/>
                <w:i w:val="0"/>
                <w:iCs w:val="0"/>
                <w:noProof/>
                <w:sz w:val="22"/>
                <w:szCs w:val="22"/>
              </w:rPr>
              <w:tab/>
            </w:r>
            <w:r w:rsidR="00A13B5B" w:rsidRPr="00260242">
              <w:rPr>
                <w:rStyle w:val="Lienhypertexte"/>
                <w:noProof/>
              </w:rPr>
              <w:t>Point 16: Emploi</w:t>
            </w:r>
            <w:r w:rsidR="00A13B5B">
              <w:rPr>
                <w:noProof/>
                <w:webHidden/>
              </w:rPr>
              <w:tab/>
            </w:r>
            <w:r w:rsidR="00A13B5B">
              <w:rPr>
                <w:noProof/>
                <w:webHidden/>
              </w:rPr>
              <w:fldChar w:fldCharType="begin"/>
            </w:r>
            <w:r w:rsidR="00A13B5B">
              <w:rPr>
                <w:noProof/>
                <w:webHidden/>
              </w:rPr>
              <w:instrText xml:space="preserve"> PAGEREF _Toc107557767 \h </w:instrText>
            </w:r>
            <w:r w:rsidR="00A13B5B">
              <w:rPr>
                <w:noProof/>
                <w:webHidden/>
              </w:rPr>
            </w:r>
            <w:r w:rsidR="00A13B5B">
              <w:rPr>
                <w:noProof/>
                <w:webHidden/>
              </w:rPr>
              <w:fldChar w:fldCharType="separate"/>
            </w:r>
            <w:r w:rsidR="00C77C25">
              <w:rPr>
                <w:noProof/>
                <w:webHidden/>
              </w:rPr>
              <w:t>6</w:t>
            </w:r>
            <w:r w:rsidR="00A13B5B">
              <w:rPr>
                <w:noProof/>
                <w:webHidden/>
              </w:rPr>
              <w:fldChar w:fldCharType="end"/>
            </w:r>
          </w:hyperlink>
        </w:p>
        <w:p w14:paraId="2A228544" w14:textId="6CF0040C" w:rsidR="00A13B5B" w:rsidRDefault="00000000">
          <w:pPr>
            <w:pStyle w:val="TM2"/>
            <w:rPr>
              <w:rFonts w:eastAsiaTheme="minorEastAsia" w:cstheme="minorBidi"/>
              <w:i w:val="0"/>
              <w:iCs w:val="0"/>
              <w:noProof/>
              <w:sz w:val="22"/>
              <w:szCs w:val="22"/>
            </w:rPr>
          </w:pPr>
          <w:hyperlink w:anchor="_Toc107557768" w:history="1">
            <w:r w:rsidR="00A13B5B" w:rsidRPr="00260242">
              <w:rPr>
                <w:rStyle w:val="Lienhypertexte"/>
                <w:noProof/>
              </w:rPr>
              <w:t>12.</w:t>
            </w:r>
            <w:r w:rsidR="00A13B5B">
              <w:rPr>
                <w:rFonts w:eastAsiaTheme="minorEastAsia" w:cstheme="minorBidi"/>
                <w:i w:val="0"/>
                <w:iCs w:val="0"/>
                <w:noProof/>
                <w:sz w:val="22"/>
                <w:szCs w:val="22"/>
              </w:rPr>
              <w:tab/>
            </w:r>
            <w:r w:rsidR="00A13B5B" w:rsidRPr="00260242">
              <w:rPr>
                <w:rStyle w:val="Lienhypertexte"/>
                <w:noProof/>
              </w:rPr>
              <w:t>Point 19: Santé</w:t>
            </w:r>
            <w:r w:rsidR="00A13B5B">
              <w:rPr>
                <w:noProof/>
                <w:webHidden/>
              </w:rPr>
              <w:tab/>
            </w:r>
            <w:r w:rsidR="00A13B5B">
              <w:rPr>
                <w:noProof/>
                <w:webHidden/>
              </w:rPr>
              <w:fldChar w:fldCharType="begin"/>
            </w:r>
            <w:r w:rsidR="00A13B5B">
              <w:rPr>
                <w:noProof/>
                <w:webHidden/>
              </w:rPr>
              <w:instrText xml:space="preserve"> PAGEREF _Toc107557768 \h </w:instrText>
            </w:r>
            <w:r w:rsidR="00A13B5B">
              <w:rPr>
                <w:noProof/>
                <w:webHidden/>
              </w:rPr>
            </w:r>
            <w:r w:rsidR="00A13B5B">
              <w:rPr>
                <w:noProof/>
                <w:webHidden/>
              </w:rPr>
              <w:fldChar w:fldCharType="separate"/>
            </w:r>
            <w:r w:rsidR="00C77C25">
              <w:rPr>
                <w:noProof/>
                <w:webHidden/>
              </w:rPr>
              <w:t>7</w:t>
            </w:r>
            <w:r w:rsidR="00A13B5B">
              <w:rPr>
                <w:noProof/>
                <w:webHidden/>
              </w:rPr>
              <w:fldChar w:fldCharType="end"/>
            </w:r>
          </w:hyperlink>
        </w:p>
        <w:p w14:paraId="095F5B05" w14:textId="43F6D6A3" w:rsidR="00A13B5B" w:rsidRDefault="00000000">
          <w:pPr>
            <w:pStyle w:val="TM2"/>
            <w:rPr>
              <w:rFonts w:eastAsiaTheme="minorEastAsia" w:cstheme="minorBidi"/>
              <w:i w:val="0"/>
              <w:iCs w:val="0"/>
              <w:noProof/>
              <w:sz w:val="22"/>
              <w:szCs w:val="22"/>
            </w:rPr>
          </w:pPr>
          <w:hyperlink w:anchor="_Toc107557769" w:history="1">
            <w:r w:rsidR="00A13B5B" w:rsidRPr="00260242">
              <w:rPr>
                <w:rStyle w:val="Lienhypertexte"/>
                <w:noProof/>
              </w:rPr>
              <w:t>13.</w:t>
            </w:r>
            <w:r w:rsidR="00A13B5B">
              <w:rPr>
                <w:rFonts w:eastAsiaTheme="minorEastAsia" w:cstheme="minorBidi"/>
                <w:i w:val="0"/>
                <w:iCs w:val="0"/>
                <w:noProof/>
                <w:sz w:val="22"/>
                <w:szCs w:val="22"/>
              </w:rPr>
              <w:tab/>
            </w:r>
            <w:r w:rsidR="00A13B5B" w:rsidRPr="00260242">
              <w:rPr>
                <w:rStyle w:val="Lienhypertexte"/>
                <w:noProof/>
              </w:rPr>
              <w:t>Point 22: Groupes de femmes défavorisées</w:t>
            </w:r>
            <w:r w:rsidR="00A13B5B">
              <w:rPr>
                <w:noProof/>
                <w:webHidden/>
              </w:rPr>
              <w:tab/>
            </w:r>
            <w:r w:rsidR="00A13B5B">
              <w:rPr>
                <w:noProof/>
                <w:webHidden/>
              </w:rPr>
              <w:fldChar w:fldCharType="begin"/>
            </w:r>
            <w:r w:rsidR="00A13B5B">
              <w:rPr>
                <w:noProof/>
                <w:webHidden/>
              </w:rPr>
              <w:instrText xml:space="preserve"> PAGEREF _Toc107557769 \h </w:instrText>
            </w:r>
            <w:r w:rsidR="00A13B5B">
              <w:rPr>
                <w:noProof/>
                <w:webHidden/>
              </w:rPr>
            </w:r>
            <w:r w:rsidR="00A13B5B">
              <w:rPr>
                <w:noProof/>
                <w:webHidden/>
              </w:rPr>
              <w:fldChar w:fldCharType="separate"/>
            </w:r>
            <w:r w:rsidR="00C77C25">
              <w:rPr>
                <w:noProof/>
                <w:webHidden/>
              </w:rPr>
              <w:t>7</w:t>
            </w:r>
            <w:r w:rsidR="00A13B5B">
              <w:rPr>
                <w:noProof/>
                <w:webHidden/>
              </w:rPr>
              <w:fldChar w:fldCharType="end"/>
            </w:r>
          </w:hyperlink>
        </w:p>
        <w:p w14:paraId="0280C74C" w14:textId="2A339613" w:rsidR="004109F3" w:rsidRPr="00D71C6B" w:rsidRDefault="004109F3" w:rsidP="00AE2F5D">
          <w:pPr>
            <w:keepNext w:val="0"/>
            <w:keepLines w:val="0"/>
            <w:rPr>
              <w:lang w:val="en-GB"/>
            </w:rPr>
          </w:pPr>
          <w:r w:rsidRPr="00D71C6B">
            <w:rPr>
              <w:b/>
              <w:bCs/>
              <w:lang w:val="en-GB"/>
            </w:rPr>
            <w:fldChar w:fldCharType="end"/>
          </w:r>
        </w:p>
      </w:sdtContent>
    </w:sdt>
    <w:p w14:paraId="216A556D" w14:textId="77777777" w:rsidR="004109F3" w:rsidRPr="00343265" w:rsidRDefault="004109F3" w:rsidP="00AE2F5D">
      <w:pPr>
        <w:keepNext w:val="0"/>
        <w:keepLines w:val="0"/>
        <w:jc w:val="left"/>
        <w:rPr>
          <w:rFonts w:ascii="Calibri" w:eastAsia="Times New Roman" w:hAnsi="Calibri" w:cs="Times New Roman"/>
          <w:b/>
          <w:bCs/>
          <w:sz w:val="40"/>
          <w:szCs w:val="28"/>
          <w:lang w:val="en-GB"/>
        </w:rPr>
      </w:pPr>
      <w:r w:rsidRPr="00D71C6B">
        <w:rPr>
          <w:lang w:val="en-GB"/>
        </w:rPr>
        <w:br w:type="page"/>
      </w:r>
    </w:p>
    <w:p w14:paraId="3ECAB4D0" w14:textId="33863FD2" w:rsidR="004109F3" w:rsidRPr="00343265" w:rsidRDefault="4E6F6698" w:rsidP="007B7B92">
      <w:pPr>
        <w:pStyle w:val="Titre2"/>
      </w:pPr>
      <w:bookmarkStart w:id="16" w:name="_Toc107557757"/>
      <w:bookmarkEnd w:id="15"/>
      <w:r w:rsidRPr="00343265">
        <w:lastRenderedPageBreak/>
        <w:t>Point 1 : renseignements d’ordre général</w:t>
      </w:r>
      <w:bookmarkEnd w:id="16"/>
    </w:p>
    <w:p w14:paraId="08C97426" w14:textId="7241FECD" w:rsidR="004109F3" w:rsidRPr="00C85131" w:rsidRDefault="004109F3" w:rsidP="007F1D03">
      <w:pPr>
        <w:pStyle w:val="Paragraphedeliste"/>
        <w:keepNext w:val="0"/>
        <w:keepLines w:val="0"/>
        <w:numPr>
          <w:ilvl w:val="0"/>
          <w:numId w:val="2"/>
        </w:numPr>
        <w:spacing w:before="120"/>
        <w:ind w:left="284"/>
        <w:contextualSpacing w:val="0"/>
        <w:rPr>
          <w:lang w:val="fr-BE"/>
        </w:rPr>
      </w:pPr>
      <w:r>
        <w:rPr>
          <w:lang w:val="fr-BE"/>
        </w:rPr>
        <w:t>Dans le cadre d’un projet co-financé par la Commission européenne</w:t>
      </w:r>
      <w:r w:rsidR="0021597E">
        <w:rPr>
          <w:vertAlign w:val="superscript"/>
          <w:lang w:val="fr-BE"/>
        </w:rPr>
        <w:t>2</w:t>
      </w:r>
      <w:r>
        <w:rPr>
          <w:lang w:val="fr-BE"/>
        </w:rPr>
        <w:t>,</w:t>
      </w:r>
      <w:r w:rsidRPr="00C85131">
        <w:rPr>
          <w:lang w:val="fr-BE"/>
        </w:rPr>
        <w:t xml:space="preserve"> </w:t>
      </w:r>
      <w:r>
        <w:rPr>
          <w:lang w:val="fr-BE"/>
        </w:rPr>
        <w:t>Unia et la Cellule égalité des chances du SPF Justice ont collaboré au développement d’une base de données sur l’égalité et les discriminations</w:t>
      </w:r>
      <w:r w:rsidR="0021597E">
        <w:rPr>
          <w:vertAlign w:val="superscript"/>
          <w:lang w:val="fr-BE"/>
        </w:rPr>
        <w:t>3</w:t>
      </w:r>
      <w:r>
        <w:rPr>
          <w:lang w:val="fr-BE"/>
        </w:rPr>
        <w:t>. Le rapport final du projet</w:t>
      </w:r>
      <w:r w:rsidR="0021597E">
        <w:rPr>
          <w:vertAlign w:val="superscript"/>
          <w:lang w:val="fr-BE"/>
        </w:rPr>
        <w:t>4</w:t>
      </w:r>
      <w:r>
        <w:rPr>
          <w:lang w:val="fr-BE"/>
        </w:rPr>
        <w:t xml:space="preserve"> trace les grands constats, propose des pistes de solutions concrètes et une série de recommandations. Un deuxième volet de ce projet</w:t>
      </w:r>
      <w:r w:rsidR="001C469F">
        <w:rPr>
          <w:lang w:val="fr-BE"/>
        </w:rPr>
        <w:t xml:space="preserve"> </w:t>
      </w:r>
      <w:r w:rsidRPr="00AE3469">
        <w:rPr>
          <w:lang w:val="fr-BE"/>
        </w:rPr>
        <w:t>débuter</w:t>
      </w:r>
      <w:r>
        <w:rPr>
          <w:lang w:val="fr-BE"/>
        </w:rPr>
        <w:t xml:space="preserve">a avant fin 2022. </w:t>
      </w:r>
    </w:p>
    <w:p w14:paraId="6B6698C9" w14:textId="524D2C5F" w:rsidR="004109F3" w:rsidRPr="00AE3469" w:rsidRDefault="00DD6F14" w:rsidP="007F1D03">
      <w:pPr>
        <w:pStyle w:val="Paragraphedeliste"/>
        <w:keepNext w:val="0"/>
        <w:keepLines w:val="0"/>
        <w:numPr>
          <w:ilvl w:val="0"/>
          <w:numId w:val="2"/>
        </w:numPr>
        <w:spacing w:before="120"/>
        <w:ind w:left="284"/>
        <w:contextualSpacing w:val="0"/>
        <w:rPr>
          <w:lang w:val="fr-BE"/>
        </w:rPr>
      </w:pPr>
      <w:r>
        <w:rPr>
          <w:lang w:val="fr-BE"/>
        </w:rPr>
        <w:t>Les</w:t>
      </w:r>
      <w:r w:rsidR="004109F3" w:rsidRPr="00A920F5">
        <w:rPr>
          <w:lang w:val="fr-BE"/>
        </w:rPr>
        <w:t xml:space="preserve"> autorités </w:t>
      </w:r>
      <w:r w:rsidR="00E65A93">
        <w:rPr>
          <w:lang w:val="fr-BE"/>
        </w:rPr>
        <w:t>belges publient</w:t>
      </w:r>
      <w:r w:rsidR="004109F3">
        <w:rPr>
          <w:lang w:val="fr-FR"/>
        </w:rPr>
        <w:t xml:space="preserve"> plus de</w:t>
      </w:r>
      <w:r w:rsidR="004109F3" w:rsidRPr="00A920F5">
        <w:rPr>
          <w:lang w:val="fr-FR"/>
        </w:rPr>
        <w:t xml:space="preserve"> données </w:t>
      </w:r>
      <w:r w:rsidR="004109F3">
        <w:rPr>
          <w:lang w:val="fr-FR"/>
        </w:rPr>
        <w:t xml:space="preserve">genrées </w:t>
      </w:r>
      <w:r w:rsidR="00E65A93">
        <w:rPr>
          <w:lang w:val="fr-FR"/>
        </w:rPr>
        <w:t>qu</w:t>
      </w:r>
      <w:r w:rsidR="00BE29A5">
        <w:rPr>
          <w:lang w:val="fr-FR"/>
        </w:rPr>
        <w:t>’avant</w:t>
      </w:r>
      <w:r w:rsidR="004109F3" w:rsidRPr="00343265">
        <w:rPr>
          <w:lang w:val="fr-FR"/>
        </w:rPr>
        <w:t xml:space="preserve"> (</w:t>
      </w:r>
      <w:r w:rsidR="00E65A93">
        <w:rPr>
          <w:lang w:val="fr-FR"/>
        </w:rPr>
        <w:t>cf.</w:t>
      </w:r>
      <w:r w:rsidR="004109F3" w:rsidRPr="00A920F5">
        <w:rPr>
          <w:lang w:val="fr-FR"/>
        </w:rPr>
        <w:t xml:space="preserve"> le rapport </w:t>
      </w:r>
      <w:r w:rsidR="004109F3">
        <w:rPr>
          <w:lang w:val="fr-FR"/>
        </w:rPr>
        <w:t xml:space="preserve">statistique </w:t>
      </w:r>
      <w:r w:rsidR="004109F3" w:rsidRPr="00A920F5">
        <w:rPr>
          <w:lang w:val="fr-FR"/>
        </w:rPr>
        <w:t>de l’Office des étrangers</w:t>
      </w:r>
      <w:r w:rsidR="00FD3BF9">
        <w:rPr>
          <w:lang w:val="fr-FR"/>
        </w:rPr>
        <w:t>-</w:t>
      </w:r>
      <w:r w:rsidR="004540C6">
        <w:rPr>
          <w:lang w:val="fr-FR"/>
        </w:rPr>
        <w:t xml:space="preserve"> </w:t>
      </w:r>
      <w:r w:rsidR="00FD3BF9">
        <w:rPr>
          <w:lang w:val="fr-FR"/>
        </w:rPr>
        <w:t>OE</w:t>
      </w:r>
      <w:r w:rsidR="0021597E">
        <w:rPr>
          <w:vertAlign w:val="superscript"/>
          <w:lang w:val="fr-FR"/>
        </w:rPr>
        <w:t>5</w:t>
      </w:r>
      <w:r w:rsidR="004109F3" w:rsidRPr="00A920F5">
        <w:rPr>
          <w:lang w:val="fr-FR"/>
        </w:rPr>
        <w:t>).</w:t>
      </w:r>
      <w:r w:rsidR="004109F3" w:rsidRPr="00A920F5">
        <w:rPr>
          <w:lang w:val="fr-BE"/>
        </w:rPr>
        <w:t xml:space="preserve"> La Belgique devrait </w:t>
      </w:r>
      <w:r w:rsidR="00880976">
        <w:rPr>
          <w:lang w:val="fr-BE"/>
        </w:rPr>
        <w:t>pourtant</w:t>
      </w:r>
      <w:r w:rsidR="004109F3" w:rsidRPr="00A920F5">
        <w:rPr>
          <w:lang w:val="fr-BE"/>
        </w:rPr>
        <w:t xml:space="preserve"> renforcer la collecte et l’analyse de données statistiques </w:t>
      </w:r>
      <w:r w:rsidR="004109F3">
        <w:rPr>
          <w:lang w:val="fr-BE"/>
        </w:rPr>
        <w:t>ventilées</w:t>
      </w:r>
      <w:r w:rsidR="0021597E">
        <w:rPr>
          <w:vertAlign w:val="superscript"/>
          <w:lang w:val="fr-BE"/>
        </w:rPr>
        <w:t>6</w:t>
      </w:r>
      <w:r w:rsidR="004A1579">
        <w:rPr>
          <w:lang w:val="fr-BE"/>
        </w:rPr>
        <w:t xml:space="preserve">, </w:t>
      </w:r>
      <w:r w:rsidR="00E358F7">
        <w:rPr>
          <w:lang w:val="fr-BE"/>
        </w:rPr>
        <w:t>afin</w:t>
      </w:r>
      <w:r w:rsidR="004109F3">
        <w:rPr>
          <w:lang w:val="fr-BE"/>
        </w:rPr>
        <w:t xml:space="preserve"> de concevoir des politiques prenant en compte les aspects intersectionnels de la lutte contre les inégalités et de rencontrer les besoins des publics les plus vulnérables.</w:t>
      </w:r>
    </w:p>
    <w:p w14:paraId="261406F6" w14:textId="269413E3" w:rsidR="008B7C84" w:rsidRPr="00343265" w:rsidRDefault="008B7C84" w:rsidP="00343265">
      <w:pPr>
        <w:pStyle w:val="Contenudecadre"/>
        <w:keepNext w:val="0"/>
        <w:keepLines w:val="0"/>
        <w:pBdr>
          <w:top w:val="single" w:sz="4" w:space="1" w:color="auto"/>
          <w:left w:val="single" w:sz="4" w:space="4" w:color="auto"/>
          <w:bottom w:val="single" w:sz="4" w:space="1" w:color="auto"/>
          <w:right w:val="single" w:sz="4" w:space="4" w:color="auto"/>
        </w:pBdr>
        <w:spacing w:before="120"/>
        <w:contextualSpacing/>
        <w:rPr>
          <w:b/>
        </w:rPr>
      </w:pPr>
      <w:r w:rsidRPr="00343265">
        <w:rPr>
          <w:b/>
        </w:rPr>
        <w:t>Recommandation</w:t>
      </w:r>
    </w:p>
    <w:p w14:paraId="695BD000" w14:textId="06CB3511" w:rsidR="008B7C84" w:rsidRPr="0044203B" w:rsidRDefault="008B7C84" w:rsidP="00343265">
      <w:pPr>
        <w:pStyle w:val="Contenudecadre"/>
        <w:keepNext w:val="0"/>
        <w:keepLines w:val="0"/>
        <w:pBdr>
          <w:top w:val="single" w:sz="4" w:space="1" w:color="auto"/>
          <w:left w:val="single" w:sz="4" w:space="4" w:color="auto"/>
          <w:bottom w:val="single" w:sz="4" w:space="1" w:color="auto"/>
          <w:right w:val="single" w:sz="4" w:space="4" w:color="auto"/>
        </w:pBdr>
        <w:spacing w:before="120"/>
        <w:contextualSpacing/>
      </w:pPr>
      <w:r>
        <w:t xml:space="preserve">Créer une plateforme de concertation sur les </w:t>
      </w:r>
      <w:proofErr w:type="spellStart"/>
      <w:r>
        <w:t>equality</w:t>
      </w:r>
      <w:proofErr w:type="spellEnd"/>
      <w:r>
        <w:t xml:space="preserve"> data.  </w:t>
      </w:r>
    </w:p>
    <w:p w14:paraId="6FD3FF45" w14:textId="7CA3FD67" w:rsidR="004109F3" w:rsidRPr="00343265" w:rsidRDefault="004109F3" w:rsidP="007B7B92">
      <w:pPr>
        <w:pStyle w:val="Titre2"/>
      </w:pPr>
      <w:bookmarkStart w:id="17" w:name="_Toc107557758"/>
      <w:r w:rsidRPr="00343265">
        <w:t>Point 4 : Institution nationale des droits humains</w:t>
      </w:r>
      <w:bookmarkEnd w:id="17"/>
    </w:p>
    <w:p w14:paraId="04E757AF" w14:textId="24461216" w:rsidR="00800034" w:rsidRPr="00416A35" w:rsidRDefault="00534E83" w:rsidP="007F1D03">
      <w:pPr>
        <w:pStyle w:val="Paragraphedeliste"/>
        <w:keepNext w:val="0"/>
        <w:keepLines w:val="0"/>
        <w:numPr>
          <w:ilvl w:val="0"/>
          <w:numId w:val="2"/>
        </w:numPr>
        <w:ind w:left="284"/>
        <w:contextualSpacing w:val="0"/>
        <w:rPr>
          <w:rFonts w:cstheme="minorHAnsi"/>
          <w:szCs w:val="20"/>
          <w:lang w:val="fr-BE" w:eastAsia="fr-BE"/>
        </w:rPr>
      </w:pPr>
      <w:r w:rsidRPr="00416A35">
        <w:rPr>
          <w:rFonts w:eastAsia="Times New Roman" w:cstheme="minorHAnsi"/>
          <w:szCs w:val="20"/>
          <w:lang w:val="fr-BE" w:eastAsia="fr-BE"/>
        </w:rPr>
        <w:t>Comme INDH de type B, Unia collabore avec les différentes institutions ayant un mandat en matière de promotion et de protection des droits humains. A ce titre, dans les limites du mandat fédéral et résiduaire de l’I</w:t>
      </w:r>
      <w:r w:rsidR="00FF2AD9">
        <w:rPr>
          <w:rFonts w:eastAsia="Times New Roman" w:cstheme="minorHAnsi"/>
          <w:szCs w:val="20"/>
          <w:lang w:val="fr-BE" w:eastAsia="fr-BE"/>
        </w:rPr>
        <w:t xml:space="preserve">nstitut </w:t>
      </w:r>
      <w:r w:rsidR="001B08BB">
        <w:rPr>
          <w:rFonts w:eastAsia="Times New Roman" w:cstheme="minorHAnsi"/>
          <w:szCs w:val="20"/>
          <w:lang w:val="fr-BE" w:eastAsia="fr-BE"/>
        </w:rPr>
        <w:t>F</w:t>
      </w:r>
      <w:r w:rsidR="00FF2AD9">
        <w:rPr>
          <w:rFonts w:eastAsia="Times New Roman" w:cstheme="minorHAnsi"/>
          <w:szCs w:val="20"/>
          <w:lang w:val="fr-BE" w:eastAsia="fr-BE"/>
        </w:rPr>
        <w:t xml:space="preserve">édéral des </w:t>
      </w:r>
      <w:r w:rsidR="001B08BB">
        <w:rPr>
          <w:rFonts w:eastAsia="Times New Roman" w:cstheme="minorHAnsi"/>
          <w:szCs w:val="20"/>
          <w:lang w:val="fr-BE" w:eastAsia="fr-BE"/>
        </w:rPr>
        <w:t>D</w:t>
      </w:r>
      <w:r w:rsidR="00FF2AD9">
        <w:rPr>
          <w:rFonts w:eastAsia="Times New Roman" w:cstheme="minorHAnsi"/>
          <w:szCs w:val="20"/>
          <w:lang w:val="fr-BE" w:eastAsia="fr-BE"/>
        </w:rPr>
        <w:t xml:space="preserve">roits </w:t>
      </w:r>
      <w:r w:rsidR="001B08BB">
        <w:rPr>
          <w:rFonts w:eastAsia="Times New Roman" w:cstheme="minorHAnsi"/>
          <w:szCs w:val="20"/>
          <w:lang w:val="fr-BE" w:eastAsia="fr-BE"/>
        </w:rPr>
        <w:t>H</w:t>
      </w:r>
      <w:r w:rsidR="00FF2AD9">
        <w:rPr>
          <w:rFonts w:eastAsia="Times New Roman" w:cstheme="minorHAnsi"/>
          <w:szCs w:val="20"/>
          <w:lang w:val="fr-BE" w:eastAsia="fr-BE"/>
        </w:rPr>
        <w:t>umains (I</w:t>
      </w:r>
      <w:r w:rsidRPr="00416A35">
        <w:rPr>
          <w:rFonts w:eastAsia="Times New Roman" w:cstheme="minorHAnsi"/>
          <w:szCs w:val="20"/>
          <w:lang w:val="fr-BE" w:eastAsia="fr-BE"/>
        </w:rPr>
        <w:t>FDH</w:t>
      </w:r>
      <w:r w:rsidR="00FF2AD9">
        <w:rPr>
          <w:rFonts w:eastAsia="Times New Roman" w:cstheme="minorHAnsi"/>
          <w:szCs w:val="20"/>
          <w:lang w:val="fr-BE" w:eastAsia="fr-BE"/>
        </w:rPr>
        <w:t>)</w:t>
      </w:r>
      <w:r w:rsidRPr="00416A35">
        <w:rPr>
          <w:rFonts w:eastAsia="Times New Roman" w:cstheme="minorHAnsi"/>
          <w:szCs w:val="20"/>
          <w:lang w:val="fr-BE" w:eastAsia="fr-BE"/>
        </w:rPr>
        <w:t xml:space="preserve">, différentes collaborations ont été déjà réalisées : avis communs auprès du parlement fédéral, concertations dans le cadre du rapportage devant les organes de traités, campagnes communes,… Un protocole de collaboration est en cours de finalisation et </w:t>
      </w:r>
      <w:r w:rsidR="0089387F" w:rsidRPr="00416A35">
        <w:rPr>
          <w:rFonts w:eastAsia="Times New Roman" w:cstheme="minorHAnsi"/>
          <w:szCs w:val="20"/>
          <w:lang w:val="fr-BE" w:eastAsia="fr-BE"/>
        </w:rPr>
        <w:t>tous</w:t>
      </w:r>
      <w:r w:rsidRPr="00416A35">
        <w:rPr>
          <w:rFonts w:eastAsia="Times New Roman" w:cstheme="minorHAnsi"/>
          <w:szCs w:val="20"/>
          <w:lang w:val="fr-BE" w:eastAsia="fr-BE"/>
        </w:rPr>
        <w:t xml:space="preserve"> deux participent à la plateforme des droits humains qu’a présidé Unia et que présidera pour un semestre l’IFDH. Unia collabore aussi selon les termes d’un protocole </w:t>
      </w:r>
      <w:r w:rsidR="00957272" w:rsidRPr="00416A35">
        <w:rPr>
          <w:rFonts w:eastAsia="Times New Roman" w:cstheme="minorHAnsi"/>
          <w:szCs w:val="20"/>
          <w:lang w:val="fr-BE" w:eastAsia="fr-BE"/>
        </w:rPr>
        <w:t xml:space="preserve">de collaboration </w:t>
      </w:r>
      <w:r w:rsidRPr="00416A35">
        <w:rPr>
          <w:rFonts w:eastAsia="Times New Roman" w:cstheme="minorHAnsi"/>
          <w:szCs w:val="20"/>
          <w:lang w:val="fr-BE" w:eastAsia="fr-BE"/>
        </w:rPr>
        <w:t>avec</w:t>
      </w:r>
      <w:r w:rsidRPr="00416A35">
        <w:rPr>
          <w:rFonts w:cstheme="minorHAnsi"/>
          <w:szCs w:val="20"/>
          <w:lang w:val="fr-BE"/>
        </w:rPr>
        <w:t xml:space="preserve"> </w:t>
      </w:r>
      <w:r w:rsidRPr="00416A35">
        <w:rPr>
          <w:rFonts w:eastAsia="Times New Roman" w:cstheme="minorHAnsi"/>
          <w:szCs w:val="20"/>
          <w:lang w:val="fr-BE" w:eastAsia="fr-BE"/>
        </w:rPr>
        <w:t>l’Institut pour l’égalité des femmes et des hommes</w:t>
      </w:r>
      <w:r w:rsidR="0021597E">
        <w:rPr>
          <w:rFonts w:eastAsia="Times New Roman" w:cstheme="minorHAnsi"/>
          <w:szCs w:val="20"/>
          <w:vertAlign w:val="superscript"/>
          <w:lang w:val="fr-BE" w:eastAsia="fr-BE"/>
        </w:rPr>
        <w:t>7</w:t>
      </w:r>
      <w:r w:rsidRPr="00416A35">
        <w:rPr>
          <w:rFonts w:eastAsia="Times New Roman" w:cstheme="minorHAnsi"/>
          <w:szCs w:val="20"/>
          <w:lang w:val="fr-BE" w:eastAsia="fr-BE"/>
        </w:rPr>
        <w:t> : traitements de signalements, échanges d’informations,…</w:t>
      </w:r>
      <w:r w:rsidR="0086765D">
        <w:rPr>
          <w:rFonts w:eastAsia="Times New Roman" w:cstheme="minorHAnsi"/>
          <w:szCs w:val="20"/>
          <w:lang w:val="fr-BE" w:eastAsia="fr-BE"/>
        </w:rPr>
        <w:t>Unia, l’</w:t>
      </w:r>
      <w:r w:rsidR="00FD7812">
        <w:rPr>
          <w:rFonts w:eastAsia="Times New Roman" w:cstheme="minorHAnsi"/>
          <w:szCs w:val="20"/>
          <w:lang w:val="fr-BE" w:eastAsia="fr-BE"/>
        </w:rPr>
        <w:t>I</w:t>
      </w:r>
      <w:r w:rsidR="0086765D">
        <w:rPr>
          <w:rFonts w:eastAsia="Times New Roman" w:cstheme="minorHAnsi"/>
          <w:szCs w:val="20"/>
          <w:lang w:val="fr-BE" w:eastAsia="fr-BE"/>
        </w:rPr>
        <w:t>FDH</w:t>
      </w:r>
      <w:r w:rsidRPr="00416A35">
        <w:rPr>
          <w:rFonts w:eastAsia="Times New Roman" w:cstheme="minorHAnsi"/>
          <w:szCs w:val="20"/>
          <w:lang w:val="fr-BE" w:eastAsia="fr-BE"/>
        </w:rPr>
        <w:t>, Myria et le Service de lutte contre la pauvreté sont membres de ENNHRI.</w:t>
      </w:r>
      <w:r w:rsidR="00426566" w:rsidRPr="00416A35">
        <w:rPr>
          <w:rFonts w:eastAsia="Times New Roman" w:cstheme="minorHAnsi"/>
          <w:szCs w:val="20"/>
          <w:lang w:val="fr-BE" w:eastAsia="fr-BE"/>
        </w:rPr>
        <w:t xml:space="preserve"> </w:t>
      </w:r>
      <w:r w:rsidR="00CB1D41" w:rsidRPr="00416A35">
        <w:rPr>
          <w:rFonts w:eastAsia="Times New Roman" w:cstheme="minorHAnsi"/>
          <w:szCs w:val="20"/>
          <w:lang w:val="fr-BE" w:eastAsia="fr-BE"/>
        </w:rPr>
        <w:t>Une institution flamande de promotion et de protection des droits humains devrait voir le jour en 202</w:t>
      </w:r>
      <w:r w:rsidR="00B77EC6" w:rsidRPr="00416A35">
        <w:rPr>
          <w:rFonts w:eastAsia="Times New Roman" w:cstheme="minorHAnsi"/>
          <w:szCs w:val="20"/>
          <w:lang w:val="fr-BE" w:eastAsia="fr-BE"/>
        </w:rPr>
        <w:t>3.</w:t>
      </w:r>
    </w:p>
    <w:p w14:paraId="790733D8" w14:textId="3CC39BB2" w:rsidR="004109F3" w:rsidRPr="005B32B7" w:rsidRDefault="004109F3" w:rsidP="007F1D03">
      <w:pPr>
        <w:pStyle w:val="Paragraphedeliste"/>
        <w:keepNext w:val="0"/>
        <w:keepLines w:val="0"/>
        <w:numPr>
          <w:ilvl w:val="0"/>
          <w:numId w:val="2"/>
        </w:numPr>
        <w:ind w:left="284"/>
        <w:contextualSpacing w:val="0"/>
        <w:rPr>
          <w:lang w:val="fr-BE" w:eastAsia="fr-BE"/>
        </w:rPr>
      </w:pPr>
      <w:r>
        <w:rPr>
          <w:lang w:val="fr-BE" w:eastAsia="fr-BE"/>
        </w:rPr>
        <w:t xml:space="preserve">Dans le cadre de </w:t>
      </w:r>
      <w:r w:rsidR="007724BA">
        <w:rPr>
          <w:lang w:val="fr-BE" w:eastAsia="fr-BE"/>
        </w:rPr>
        <w:t>leurs</w:t>
      </w:r>
      <w:r>
        <w:rPr>
          <w:lang w:val="fr-BE" w:eastAsia="fr-BE"/>
        </w:rPr>
        <w:t xml:space="preserve"> missions légales, Myria </w:t>
      </w:r>
      <w:r w:rsidR="00C80914">
        <w:rPr>
          <w:lang w:val="fr-BE" w:eastAsia="fr-BE"/>
        </w:rPr>
        <w:t>et Unia ont</w:t>
      </w:r>
      <w:r>
        <w:rPr>
          <w:lang w:val="fr-BE" w:eastAsia="fr-BE"/>
        </w:rPr>
        <w:t xml:space="preserve"> la possibilité de prendre en considération la dimension genre.</w:t>
      </w:r>
    </w:p>
    <w:p w14:paraId="279D4390" w14:textId="7D4FEB7C" w:rsidR="004109F3" w:rsidRPr="00343265" w:rsidRDefault="4E6F6698" w:rsidP="007B7B92">
      <w:pPr>
        <w:pStyle w:val="Titre2"/>
      </w:pPr>
      <w:bookmarkStart w:id="18" w:name="_Toc107557759"/>
      <w:r w:rsidRPr="00343265">
        <w:t>Point 6 : Mesures temporaires spéciales</w:t>
      </w:r>
      <w:bookmarkEnd w:id="18"/>
    </w:p>
    <w:p w14:paraId="13A3040B" w14:textId="368623B9" w:rsidR="004109F3" w:rsidRPr="006C6E2D" w:rsidRDefault="00880976" w:rsidP="007F1D03">
      <w:pPr>
        <w:pStyle w:val="Paragraphedeliste"/>
        <w:keepNext w:val="0"/>
        <w:keepLines w:val="0"/>
        <w:numPr>
          <w:ilvl w:val="0"/>
          <w:numId w:val="2"/>
        </w:numPr>
        <w:spacing w:line="240" w:lineRule="auto"/>
        <w:ind w:left="284" w:hanging="357"/>
        <w:contextualSpacing w:val="0"/>
        <w:rPr>
          <w:lang w:val="fr-BE"/>
        </w:rPr>
      </w:pPr>
      <w:r>
        <w:rPr>
          <w:lang w:val="fr-BE"/>
        </w:rPr>
        <w:t>Le</w:t>
      </w:r>
      <w:r w:rsidR="004109F3" w:rsidRPr="006C6E2D">
        <w:rPr>
          <w:lang w:val="fr-BE"/>
        </w:rPr>
        <w:t xml:space="preserve"> taux d’emploi des femmes d’origine européenne </w:t>
      </w:r>
      <w:r>
        <w:rPr>
          <w:lang w:val="fr-BE"/>
        </w:rPr>
        <w:t>a augmenté</w:t>
      </w:r>
      <w:r w:rsidR="004109F3" w:rsidRPr="00343265">
        <w:rPr>
          <w:lang w:val="fr-BE"/>
        </w:rPr>
        <w:t>.</w:t>
      </w:r>
      <w:r w:rsidR="004109F3" w:rsidRPr="006C6E2D">
        <w:rPr>
          <w:lang w:val="fr-BE"/>
        </w:rPr>
        <w:t xml:space="preserve"> Mais la situation des </w:t>
      </w:r>
      <w:r w:rsidR="004109F3" w:rsidRPr="00C10EEE">
        <w:rPr>
          <w:b/>
          <w:bCs/>
          <w:lang w:val="fr-BE"/>
        </w:rPr>
        <w:t>femmes d’origine étrangère</w:t>
      </w:r>
      <w:r w:rsidR="004109F3" w:rsidRPr="006C6E2D">
        <w:rPr>
          <w:lang w:val="fr-BE"/>
        </w:rPr>
        <w:t xml:space="preserve"> sur le marché du travail reste préoccupante: le taux d’emploi des femmes est, pour toutes les origines, toujours plus faible que ce</w:t>
      </w:r>
      <w:r w:rsidR="004109F3" w:rsidRPr="006C6E2D">
        <w:rPr>
          <w:lang w:val="fr-BE"/>
        </w:rPr>
        <w:softHyphen/>
        <w:t>lui des hommes</w:t>
      </w:r>
      <w:r w:rsidR="0021597E">
        <w:rPr>
          <w:vertAlign w:val="superscript"/>
          <w:lang w:val="fr-BE"/>
        </w:rPr>
        <w:t>8</w:t>
      </w:r>
      <w:r w:rsidR="004109F3" w:rsidRPr="006C6E2D">
        <w:rPr>
          <w:lang w:val="fr-BE"/>
        </w:rPr>
        <w:t xml:space="preserve">. </w:t>
      </w:r>
      <w:r w:rsidR="00965145">
        <w:rPr>
          <w:lang w:val="fr-BE"/>
        </w:rPr>
        <w:t>E</w:t>
      </w:r>
      <w:r w:rsidR="004109F3" w:rsidRPr="00343265">
        <w:rPr>
          <w:lang w:val="fr-BE"/>
        </w:rPr>
        <w:t xml:space="preserve">lles </w:t>
      </w:r>
      <w:r w:rsidR="00965145">
        <w:rPr>
          <w:lang w:val="fr-BE"/>
        </w:rPr>
        <w:t xml:space="preserve">occupent </w:t>
      </w:r>
      <w:r w:rsidR="004109F3" w:rsidRPr="006C6E2D">
        <w:rPr>
          <w:lang w:val="fr-BE"/>
        </w:rPr>
        <w:t xml:space="preserve">plus souvent </w:t>
      </w:r>
      <w:r w:rsidR="00965145">
        <w:rPr>
          <w:lang w:val="fr-BE"/>
        </w:rPr>
        <w:t xml:space="preserve">des </w:t>
      </w:r>
      <w:r w:rsidR="004109F3" w:rsidRPr="00343265">
        <w:rPr>
          <w:lang w:val="fr-BE"/>
        </w:rPr>
        <w:t>emploi</w:t>
      </w:r>
      <w:r w:rsidR="00965145">
        <w:rPr>
          <w:lang w:val="fr-BE"/>
        </w:rPr>
        <w:t xml:space="preserve">s à </w:t>
      </w:r>
      <w:r w:rsidR="004109F3" w:rsidRPr="006C6E2D">
        <w:rPr>
          <w:lang w:val="fr-BE"/>
        </w:rPr>
        <w:t xml:space="preserve">temps partiels, </w:t>
      </w:r>
      <w:r w:rsidR="00965145">
        <w:rPr>
          <w:lang w:val="fr-BE"/>
        </w:rPr>
        <w:t xml:space="preserve">avec </w:t>
      </w:r>
      <w:r w:rsidR="00251ED6">
        <w:rPr>
          <w:lang w:val="fr-BE"/>
        </w:rPr>
        <w:t>des</w:t>
      </w:r>
      <w:r w:rsidR="00965145">
        <w:rPr>
          <w:lang w:val="fr-BE"/>
        </w:rPr>
        <w:t xml:space="preserve"> </w:t>
      </w:r>
      <w:r w:rsidR="004109F3" w:rsidRPr="006C6E2D">
        <w:rPr>
          <w:lang w:val="fr-BE"/>
        </w:rPr>
        <w:t xml:space="preserve">salaire </w:t>
      </w:r>
      <w:r w:rsidR="00251ED6">
        <w:rPr>
          <w:lang w:val="fr-BE"/>
        </w:rPr>
        <w:t xml:space="preserve">plus </w:t>
      </w:r>
      <w:r w:rsidR="004109F3" w:rsidRPr="006C6E2D">
        <w:rPr>
          <w:lang w:val="fr-BE"/>
        </w:rPr>
        <w:t>bas</w:t>
      </w:r>
      <w:r w:rsidR="00965145">
        <w:rPr>
          <w:lang w:val="fr-BE"/>
        </w:rPr>
        <w:t xml:space="preserve"> ou</w:t>
      </w:r>
      <w:r w:rsidR="00251ED6">
        <w:rPr>
          <w:lang w:val="fr-BE"/>
        </w:rPr>
        <w:t xml:space="preserve"> dans</w:t>
      </w:r>
      <w:r w:rsidR="00965145">
        <w:rPr>
          <w:lang w:val="fr-BE"/>
        </w:rPr>
        <w:t xml:space="preserve"> des</w:t>
      </w:r>
      <w:r w:rsidR="004109F3" w:rsidRPr="006C6E2D">
        <w:rPr>
          <w:lang w:val="fr-BE"/>
        </w:rPr>
        <w:t xml:space="preserve"> secteurs d’emploi spécifiques</w:t>
      </w:r>
      <w:r w:rsidR="00965145">
        <w:rPr>
          <w:lang w:val="fr-BE"/>
        </w:rPr>
        <w:t>, comme</w:t>
      </w:r>
      <w:r w:rsidR="004109F3" w:rsidRPr="006C6E2D">
        <w:rPr>
          <w:lang w:val="fr-BE"/>
        </w:rPr>
        <w:t xml:space="preserve"> par </w:t>
      </w:r>
      <w:r w:rsidR="00965145">
        <w:rPr>
          <w:lang w:val="fr-BE"/>
        </w:rPr>
        <w:t>exemple le</w:t>
      </w:r>
      <w:r w:rsidR="004109F3" w:rsidRPr="00343265">
        <w:rPr>
          <w:lang w:val="fr-BE"/>
        </w:rPr>
        <w:t xml:space="preserve"> secteur des </w:t>
      </w:r>
      <w:r w:rsidR="00965145">
        <w:rPr>
          <w:lang w:val="fr-BE"/>
        </w:rPr>
        <w:t>aides ménagères</w:t>
      </w:r>
      <w:r w:rsidR="004109F3" w:rsidRPr="006C6E2D">
        <w:rPr>
          <w:lang w:val="fr-BE"/>
        </w:rPr>
        <w:t>.</w:t>
      </w:r>
      <w:r w:rsidR="0021597E" w:rsidRPr="0021597E">
        <w:rPr>
          <w:vertAlign w:val="superscript"/>
          <w:lang w:val="fr-BE"/>
        </w:rPr>
        <w:t>9</w:t>
      </w:r>
    </w:p>
    <w:p w14:paraId="04D38F6D" w14:textId="6A65F82B" w:rsidR="004109F3" w:rsidRDefault="004109F3" w:rsidP="007F1D03">
      <w:pPr>
        <w:pStyle w:val="Paragraphedeliste"/>
        <w:keepNext w:val="0"/>
        <w:keepLines w:val="0"/>
        <w:numPr>
          <w:ilvl w:val="0"/>
          <w:numId w:val="2"/>
        </w:numPr>
        <w:spacing w:line="240" w:lineRule="auto"/>
        <w:ind w:left="284" w:hanging="357"/>
        <w:contextualSpacing w:val="0"/>
        <w:rPr>
          <w:lang w:val="fr-BE"/>
        </w:rPr>
      </w:pPr>
      <w:r w:rsidRPr="000F6F4F">
        <w:rPr>
          <w:lang w:val="fr-BE"/>
        </w:rPr>
        <w:t xml:space="preserve">Les mesures prises par les </w:t>
      </w:r>
      <w:r>
        <w:rPr>
          <w:lang w:val="fr-BE"/>
        </w:rPr>
        <w:t xml:space="preserve">autorités </w:t>
      </w:r>
      <w:r w:rsidRPr="000F6F4F">
        <w:rPr>
          <w:lang w:val="fr-BE"/>
        </w:rPr>
        <w:t xml:space="preserve">pour soutenir les </w:t>
      </w:r>
      <w:r w:rsidRPr="00E358F7">
        <w:rPr>
          <w:lang w:val="fr-BE"/>
        </w:rPr>
        <w:t>personnes handicapées</w:t>
      </w:r>
      <w:r w:rsidRPr="000F6F4F">
        <w:rPr>
          <w:lang w:val="fr-BE"/>
        </w:rPr>
        <w:t xml:space="preserve"> sur le marché du travail ne tiennent pas suffisamment compte des vulnérabilités spécifiques des </w:t>
      </w:r>
      <w:r w:rsidRPr="00E358F7">
        <w:rPr>
          <w:b/>
          <w:bCs/>
          <w:lang w:val="fr-BE"/>
        </w:rPr>
        <w:t>femmes handicapées</w:t>
      </w:r>
      <w:r w:rsidRPr="000F6F4F">
        <w:rPr>
          <w:lang w:val="fr-BE"/>
        </w:rPr>
        <w:t>. Lorsqu’elles ont un emploi, 55% d’entre-elles travaillent à temps partiel (22% pour les hommes handicapés</w:t>
      </w:r>
      <w:r w:rsidR="00636401">
        <w:rPr>
          <w:lang w:val="fr-BE"/>
        </w:rPr>
        <w:t>;</w:t>
      </w:r>
      <w:r w:rsidRPr="000F6F4F">
        <w:rPr>
          <w:lang w:val="fr-BE"/>
        </w:rPr>
        <w:t xml:space="preserve"> 42% dans la population totale pour les femmes</w:t>
      </w:r>
      <w:r w:rsidRPr="00343265">
        <w:rPr>
          <w:lang w:val="fr-BE"/>
        </w:rPr>
        <w:t>)</w:t>
      </w:r>
      <w:r w:rsidR="003B54DA">
        <w:rPr>
          <w:lang w:val="fr-BE"/>
        </w:rPr>
        <w:t>.</w:t>
      </w:r>
      <w:r w:rsidR="0021597E">
        <w:rPr>
          <w:vertAlign w:val="superscript"/>
          <w:lang w:val="fr-BE"/>
        </w:rPr>
        <w:t>10</w:t>
      </w:r>
      <w:r w:rsidRPr="000F6F4F">
        <w:rPr>
          <w:lang w:val="fr-BE"/>
        </w:rPr>
        <w:t xml:space="preserve"> </w:t>
      </w:r>
      <w:r w:rsidR="00E358F7">
        <w:rPr>
          <w:lang w:val="fr-BE"/>
        </w:rPr>
        <w:t>Elles</w:t>
      </w:r>
      <w:r w:rsidRPr="000F6F4F">
        <w:rPr>
          <w:lang w:val="fr-BE"/>
        </w:rPr>
        <w:t xml:space="preserve"> sont également sous-représentées dans les entreprises de travail adapté où elles n’occupent que 30% des postes</w:t>
      </w:r>
      <w:r w:rsidR="003A6484">
        <w:rPr>
          <w:vertAlign w:val="superscript"/>
          <w:lang w:val="fr-BE"/>
        </w:rPr>
        <w:t>11</w:t>
      </w:r>
      <w:r w:rsidR="00AC78CB">
        <w:rPr>
          <w:lang w:val="fr-BE"/>
        </w:rPr>
        <w:t xml:space="preserve"> et </w:t>
      </w:r>
      <w:r w:rsidR="00AC78CB" w:rsidRPr="00AC78CB">
        <w:rPr>
          <w:rStyle w:val="cf01"/>
          <w:lang w:val="fr-BE"/>
        </w:rPr>
        <w:t>dans la fonction publique fédérale (45.6% alors qu'elles sont 56.7% femmes fonctionnaires)</w:t>
      </w:r>
      <w:r w:rsidR="003A6484">
        <w:rPr>
          <w:rStyle w:val="cf01"/>
          <w:lang w:val="fr-BE"/>
        </w:rPr>
        <w:t>.</w:t>
      </w:r>
      <w:r w:rsidR="003A6484">
        <w:rPr>
          <w:rStyle w:val="cf01"/>
          <w:vertAlign w:val="superscript"/>
          <w:lang w:val="fr-BE"/>
        </w:rPr>
        <w:t>12</w:t>
      </w:r>
      <w:r w:rsidR="00AC78CB">
        <w:rPr>
          <w:lang w:val="fr-BE"/>
        </w:rPr>
        <w:t xml:space="preserve"> </w:t>
      </w:r>
    </w:p>
    <w:p w14:paraId="5239133D" w14:textId="77777777" w:rsidR="004219C4" w:rsidRDefault="004219C4" w:rsidP="004219C4">
      <w:pPr>
        <w:keepNext w:val="0"/>
        <w:keepLines w:val="0"/>
        <w:spacing w:line="240" w:lineRule="auto"/>
        <w:rPr>
          <w:lang w:val="fr-BE"/>
        </w:rPr>
      </w:pPr>
    </w:p>
    <w:p w14:paraId="1E67E452" w14:textId="77777777" w:rsidR="004219C4" w:rsidRDefault="004219C4" w:rsidP="004219C4">
      <w:pPr>
        <w:keepNext w:val="0"/>
        <w:keepLines w:val="0"/>
        <w:spacing w:line="240" w:lineRule="auto"/>
        <w:rPr>
          <w:lang w:val="fr-BE"/>
        </w:rPr>
      </w:pPr>
    </w:p>
    <w:p w14:paraId="5B2866A3" w14:textId="77777777" w:rsidR="004219C4" w:rsidRDefault="004219C4" w:rsidP="004219C4">
      <w:pPr>
        <w:keepNext w:val="0"/>
        <w:keepLines w:val="0"/>
        <w:spacing w:line="240" w:lineRule="auto"/>
        <w:rPr>
          <w:lang w:val="fr-BE"/>
        </w:rPr>
      </w:pPr>
    </w:p>
    <w:p w14:paraId="010721CE" w14:textId="77777777" w:rsidR="004219C4" w:rsidRPr="004219C4" w:rsidRDefault="004219C4" w:rsidP="004219C4">
      <w:pPr>
        <w:keepNext w:val="0"/>
        <w:keepLines w:val="0"/>
        <w:spacing w:line="240" w:lineRule="auto"/>
        <w:rPr>
          <w:lang w:val="fr-BE"/>
        </w:rPr>
      </w:pPr>
    </w:p>
    <w:p w14:paraId="3528B19D" w14:textId="77777777" w:rsidR="00AA17FE" w:rsidRPr="00343265" w:rsidRDefault="00AA17FE" w:rsidP="00343265">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rPr>
      </w:pPr>
      <w:r w:rsidRPr="00343265">
        <w:rPr>
          <w:b/>
        </w:rPr>
        <w:lastRenderedPageBreak/>
        <w:t>Recommandation</w:t>
      </w:r>
    </w:p>
    <w:p w14:paraId="7532A987" w14:textId="77777777" w:rsidR="00AA17FE" w:rsidRPr="00EB4123" w:rsidRDefault="00AA17FE" w:rsidP="00343265">
      <w:pPr>
        <w:pBdr>
          <w:top w:val="single" w:sz="4" w:space="1" w:color="auto"/>
          <w:left w:val="single" w:sz="4" w:space="1" w:color="auto"/>
          <w:bottom w:val="single" w:sz="4" w:space="1" w:color="auto"/>
          <w:right w:val="single" w:sz="4" w:space="1" w:color="auto"/>
        </w:pBdr>
        <w:rPr>
          <w:lang w:val="fr-BE"/>
        </w:rPr>
      </w:pPr>
      <w:r w:rsidRPr="005464F2">
        <w:rPr>
          <w:lang w:val="fr-BE"/>
        </w:rPr>
        <w:t>Appliquer le gendermainstreaming dans l’élaboration de mesures et de politiques relatives au</w:t>
      </w:r>
      <w:r>
        <w:rPr>
          <w:lang w:val="fr-BE"/>
        </w:rPr>
        <w:t>x</w:t>
      </w:r>
      <w:r w:rsidRPr="005464F2">
        <w:rPr>
          <w:lang w:val="fr-BE"/>
        </w:rPr>
        <w:t xml:space="preserve"> personnes handicapées sur le marché du travail.</w:t>
      </w:r>
    </w:p>
    <w:p w14:paraId="339E838C" w14:textId="77777777" w:rsidR="00AA17FE" w:rsidRPr="00343265" w:rsidRDefault="00AA17FE" w:rsidP="00343265">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rPr>
      </w:pPr>
      <w:r w:rsidRPr="00343265">
        <w:rPr>
          <w:b/>
        </w:rPr>
        <w:t xml:space="preserve">Suggestion de question </w:t>
      </w:r>
    </w:p>
    <w:p w14:paraId="63297417" w14:textId="7D1A075C" w:rsidR="00AA17FE" w:rsidRDefault="00AA17FE" w:rsidP="00343265">
      <w:pPr>
        <w:pBdr>
          <w:top w:val="single" w:sz="4" w:space="1" w:color="auto"/>
          <w:left w:val="single" w:sz="4" w:space="1" w:color="auto"/>
          <w:bottom w:val="single" w:sz="4" w:space="1" w:color="auto"/>
          <w:right w:val="single" w:sz="4" w:space="1" w:color="auto"/>
        </w:pBdr>
        <w:rPr>
          <w:rFonts w:eastAsiaTheme="majorEastAsia" w:cstheme="majorBidi"/>
          <w:bCs/>
          <w:noProof/>
          <w:lang w:val="fr-BE"/>
        </w:rPr>
      </w:pPr>
      <w:r>
        <w:rPr>
          <w:rFonts w:eastAsiaTheme="majorEastAsia" w:cstheme="majorBidi"/>
          <w:bCs/>
          <w:noProof/>
          <w:lang w:val="fr-BE"/>
        </w:rPr>
        <w:t xml:space="preserve">Quelles sont les mesures, y compris d’action positive, mises en place par les autorités en vue de promouvoir l’emploi des femmes handicapées et de lutter contre l’ethnostratification ? </w:t>
      </w:r>
    </w:p>
    <w:p w14:paraId="613E9EC9" w14:textId="575B1087" w:rsidR="004109F3" w:rsidRPr="00343265" w:rsidRDefault="4E6F6698" w:rsidP="007B7B92">
      <w:pPr>
        <w:pStyle w:val="Titre2"/>
      </w:pPr>
      <w:bookmarkStart w:id="19" w:name="_Toc107557760"/>
      <w:r w:rsidRPr="00343265">
        <w:t>Point 7 : Stéréotypes et pratiques préjudiciables</w:t>
      </w:r>
      <w:bookmarkEnd w:id="19"/>
    </w:p>
    <w:p w14:paraId="17789C27" w14:textId="52A77A6F" w:rsidR="004109F3" w:rsidRPr="00797493" w:rsidRDefault="004109F3" w:rsidP="007F1D03">
      <w:pPr>
        <w:pStyle w:val="Paragraphedeliste"/>
        <w:keepNext w:val="0"/>
        <w:keepLines w:val="0"/>
        <w:numPr>
          <w:ilvl w:val="0"/>
          <w:numId w:val="2"/>
        </w:numPr>
        <w:spacing w:line="240" w:lineRule="auto"/>
        <w:ind w:left="284" w:hanging="357"/>
        <w:contextualSpacing w:val="0"/>
        <w:rPr>
          <w:rFonts w:cstheme="minorHAnsi"/>
          <w:szCs w:val="20"/>
          <w:lang w:val="fr-BE"/>
        </w:rPr>
      </w:pPr>
      <w:r w:rsidRPr="00797493">
        <w:rPr>
          <w:lang w:val="fr-BE"/>
        </w:rPr>
        <w:t xml:space="preserve">Des lacunes persistent quant à la reconnaissance et valorisation des </w:t>
      </w:r>
      <w:r w:rsidRPr="004C5D71">
        <w:rPr>
          <w:b/>
          <w:bCs/>
          <w:lang w:val="fr-BE"/>
        </w:rPr>
        <w:t>métiers du CARE</w:t>
      </w:r>
      <w:r w:rsidR="003A6484">
        <w:rPr>
          <w:vertAlign w:val="superscript"/>
          <w:lang w:val="fr-BE"/>
        </w:rPr>
        <w:t>13</w:t>
      </w:r>
      <w:r w:rsidRPr="00797493">
        <w:rPr>
          <w:lang w:val="fr-BE"/>
        </w:rPr>
        <w:t xml:space="preserve"> où l’on retrouve des femmes peu qualifiées ou</w:t>
      </w:r>
      <w:r w:rsidR="00C31789">
        <w:rPr>
          <w:lang w:val="fr-BE"/>
        </w:rPr>
        <w:t>/et</w:t>
      </w:r>
      <w:r w:rsidRPr="00797493">
        <w:rPr>
          <w:lang w:val="fr-BE"/>
        </w:rPr>
        <w:t xml:space="preserve"> étrangères dont les diplômes ne sont pas reconnus</w:t>
      </w:r>
      <w:r w:rsidRPr="00343265">
        <w:rPr>
          <w:lang w:val="fr-BE"/>
        </w:rPr>
        <w:t xml:space="preserve">. </w:t>
      </w:r>
      <w:r w:rsidR="00DC25FF">
        <w:rPr>
          <w:lang w:val="fr-FR"/>
        </w:rPr>
        <w:t>Cette</w:t>
      </w:r>
      <w:r w:rsidR="000D3EF5">
        <w:rPr>
          <w:lang w:val="fr-FR"/>
        </w:rPr>
        <w:t xml:space="preserve"> </w:t>
      </w:r>
      <w:r w:rsidRPr="00797493">
        <w:rPr>
          <w:lang w:val="fr-FR"/>
        </w:rPr>
        <w:t xml:space="preserve">dévaluation de leurs qualifications </w:t>
      </w:r>
      <w:r w:rsidR="008A5180">
        <w:rPr>
          <w:lang w:val="fr-FR"/>
        </w:rPr>
        <w:t>les assigne</w:t>
      </w:r>
      <w:r w:rsidRPr="00797493">
        <w:rPr>
          <w:lang w:val="fr-FR"/>
        </w:rPr>
        <w:t xml:space="preserve"> à des emplois qui ne tiennent compte ni de leurs trajectoires personnelles ni de leurs parcours scolaires et professionnels</w:t>
      </w:r>
      <w:r w:rsidR="003A6484">
        <w:rPr>
          <w:vertAlign w:val="superscript"/>
          <w:lang w:val="fr-FR"/>
        </w:rPr>
        <w:t>1</w:t>
      </w:r>
      <w:r w:rsidR="0019058D">
        <w:rPr>
          <w:vertAlign w:val="superscript"/>
          <w:lang w:val="fr-FR"/>
        </w:rPr>
        <w:t>4</w:t>
      </w:r>
      <w:r w:rsidRPr="00797493">
        <w:rPr>
          <w:lang w:val="fr-FR"/>
        </w:rPr>
        <w:t xml:space="preserve">. </w:t>
      </w:r>
      <w:r w:rsidR="00FE0DEE">
        <w:rPr>
          <w:lang w:val="fr-FR"/>
        </w:rPr>
        <w:t>Cette</w:t>
      </w:r>
      <w:r w:rsidRPr="00797493">
        <w:rPr>
          <w:lang w:val="fr-FR"/>
        </w:rPr>
        <w:t xml:space="preserve"> ethnicisation des métiers concernés</w:t>
      </w:r>
      <w:r w:rsidR="00D72BD8">
        <w:rPr>
          <w:lang w:val="fr-FR"/>
        </w:rPr>
        <w:t xml:space="preserve"> tend à mettre </w:t>
      </w:r>
      <w:r w:rsidRPr="00797493">
        <w:rPr>
          <w:lang w:val="fr-FR"/>
        </w:rPr>
        <w:t>en avant les prédispositions supposées ‘naturelles’ de ces travailleuses</w:t>
      </w:r>
      <w:r w:rsidR="004C5D71">
        <w:rPr>
          <w:lang w:val="fr-FR"/>
        </w:rPr>
        <w:t>,</w:t>
      </w:r>
      <w:r w:rsidRPr="00797493">
        <w:rPr>
          <w:lang w:val="fr-FR"/>
        </w:rPr>
        <w:t xml:space="preserve"> pour des fonctions exigeant empathie et sollicitude.</w:t>
      </w:r>
      <w:r w:rsidR="003A6484">
        <w:rPr>
          <w:vertAlign w:val="superscript"/>
          <w:lang w:val="fr-FR"/>
        </w:rPr>
        <w:t>15</w:t>
      </w:r>
    </w:p>
    <w:p w14:paraId="4C00D7F3" w14:textId="7201CAF6" w:rsidR="004109F3" w:rsidRPr="00B82FB7" w:rsidRDefault="004109F3" w:rsidP="007F1D03">
      <w:pPr>
        <w:pStyle w:val="Paragraphedeliste"/>
        <w:keepNext w:val="0"/>
        <w:keepLines w:val="0"/>
        <w:numPr>
          <w:ilvl w:val="0"/>
          <w:numId w:val="2"/>
        </w:numPr>
        <w:ind w:left="284"/>
        <w:contextualSpacing w:val="0"/>
        <w:rPr>
          <w:lang w:val="fr-BE" w:eastAsia="fr-BE"/>
        </w:rPr>
      </w:pPr>
      <w:r w:rsidRPr="00B82FB7">
        <w:rPr>
          <w:lang w:val="fr-BE" w:eastAsia="fr-BE"/>
        </w:rPr>
        <w:t xml:space="preserve">Dans </w:t>
      </w:r>
      <w:r>
        <w:rPr>
          <w:lang w:val="fr-BE" w:eastAsia="fr-BE"/>
        </w:rPr>
        <w:t>l</w:t>
      </w:r>
      <w:r w:rsidRPr="00B82FB7">
        <w:rPr>
          <w:lang w:val="fr-BE" w:eastAsia="fr-BE"/>
        </w:rPr>
        <w:t>a Consultation</w:t>
      </w:r>
      <w:r w:rsidR="0019058D">
        <w:rPr>
          <w:vertAlign w:val="superscript"/>
          <w:lang w:val="fr-BE" w:eastAsia="fr-BE"/>
        </w:rPr>
        <w:t>16</w:t>
      </w:r>
      <w:r>
        <w:rPr>
          <w:lang w:val="fr-BE" w:eastAsia="fr-BE"/>
        </w:rPr>
        <w:t xml:space="preserve"> </w:t>
      </w:r>
      <w:r w:rsidRPr="00B82FB7">
        <w:rPr>
          <w:lang w:val="fr-BE" w:eastAsia="fr-BE"/>
        </w:rPr>
        <w:t xml:space="preserve">menée par Unia en </w:t>
      </w:r>
      <w:r>
        <w:rPr>
          <w:lang w:val="fr-BE" w:eastAsia="fr-BE"/>
        </w:rPr>
        <w:t>2019-</w:t>
      </w:r>
      <w:r w:rsidRPr="00B82FB7">
        <w:rPr>
          <w:lang w:val="fr-BE" w:eastAsia="fr-BE"/>
        </w:rPr>
        <w:t xml:space="preserve">2020 sur les droits des </w:t>
      </w:r>
      <w:r w:rsidRPr="004C5D71">
        <w:rPr>
          <w:b/>
          <w:bCs/>
          <w:lang w:val="fr-BE" w:eastAsia="fr-BE"/>
        </w:rPr>
        <w:t>personnes handicapées</w:t>
      </w:r>
      <w:r w:rsidRPr="00B82FB7">
        <w:rPr>
          <w:lang w:val="fr-BE" w:eastAsia="fr-BE"/>
        </w:rPr>
        <w:t xml:space="preserve">, 62% des répondantes en situation de handicap </w:t>
      </w:r>
      <w:r w:rsidR="004C5D71">
        <w:rPr>
          <w:lang w:val="fr-BE" w:eastAsia="fr-BE"/>
        </w:rPr>
        <w:t>indiquent</w:t>
      </w:r>
      <w:r w:rsidRPr="00B82FB7">
        <w:rPr>
          <w:lang w:val="fr-BE" w:eastAsia="fr-BE"/>
        </w:rPr>
        <w:t xml:space="preserve"> que le regard porté par les autres sur leur handicap les empêc</w:t>
      </w:r>
      <w:r>
        <w:rPr>
          <w:lang w:val="fr-BE" w:eastAsia="fr-BE"/>
        </w:rPr>
        <w:t>he</w:t>
      </w:r>
      <w:r w:rsidRPr="00B82FB7">
        <w:rPr>
          <w:lang w:val="fr-BE" w:eastAsia="fr-BE"/>
        </w:rPr>
        <w:t xml:space="preserve"> de vivre comme elle</w:t>
      </w:r>
      <w:r>
        <w:rPr>
          <w:lang w:val="fr-BE" w:eastAsia="fr-BE"/>
        </w:rPr>
        <w:t>s</w:t>
      </w:r>
      <w:r w:rsidRPr="00B82FB7">
        <w:rPr>
          <w:lang w:val="fr-BE" w:eastAsia="fr-BE"/>
        </w:rPr>
        <w:t xml:space="preserve"> le souhait</w:t>
      </w:r>
      <w:r>
        <w:rPr>
          <w:lang w:val="fr-BE" w:eastAsia="fr-BE"/>
        </w:rPr>
        <w:t>en</w:t>
      </w:r>
      <w:r w:rsidRPr="00B82FB7">
        <w:rPr>
          <w:lang w:val="fr-BE" w:eastAsia="fr-BE"/>
        </w:rPr>
        <w:t>t</w:t>
      </w:r>
      <w:r w:rsidR="0019058D">
        <w:rPr>
          <w:vertAlign w:val="superscript"/>
          <w:lang w:val="fr-BE" w:eastAsia="fr-BE"/>
        </w:rPr>
        <w:t>17</w:t>
      </w:r>
      <w:r w:rsidRPr="00B82FB7">
        <w:rPr>
          <w:lang w:val="fr-BE" w:eastAsia="fr-BE"/>
        </w:rPr>
        <w:t xml:space="preserve">. </w:t>
      </w:r>
    </w:p>
    <w:p w14:paraId="5C2E0C8A" w14:textId="49793567" w:rsidR="004109F3" w:rsidRDefault="004109F3" w:rsidP="007F1D03">
      <w:pPr>
        <w:pStyle w:val="Paragraphedeliste"/>
        <w:keepNext w:val="0"/>
        <w:keepLines w:val="0"/>
        <w:numPr>
          <w:ilvl w:val="0"/>
          <w:numId w:val="2"/>
        </w:numPr>
        <w:ind w:left="284"/>
        <w:contextualSpacing w:val="0"/>
        <w:rPr>
          <w:lang w:val="fr-BE" w:eastAsia="fr-BE"/>
        </w:rPr>
      </w:pPr>
      <w:r w:rsidRPr="00117B16">
        <w:rPr>
          <w:lang w:val="fr-BE" w:eastAsia="fr-BE"/>
        </w:rPr>
        <w:t xml:space="preserve">Les organisations représentant les femmes handicapées font </w:t>
      </w:r>
      <w:r>
        <w:rPr>
          <w:lang w:val="fr-BE" w:eastAsia="fr-BE"/>
        </w:rPr>
        <w:t>régulièrement écho</w:t>
      </w:r>
      <w:r w:rsidRPr="00117B16">
        <w:rPr>
          <w:lang w:val="fr-BE" w:eastAsia="fr-BE"/>
        </w:rPr>
        <w:t xml:space="preserve"> de stéréotypes spécifiques </w:t>
      </w:r>
      <w:r>
        <w:rPr>
          <w:lang w:val="fr-BE" w:eastAsia="fr-BE"/>
        </w:rPr>
        <w:t>à l’égard des femmes en situation</w:t>
      </w:r>
      <w:r w:rsidR="006E059F">
        <w:rPr>
          <w:lang w:val="fr-BE" w:eastAsia="fr-BE"/>
        </w:rPr>
        <w:t xml:space="preserve"> de handicap</w:t>
      </w:r>
      <w:r w:rsidRPr="00117B16">
        <w:rPr>
          <w:lang w:val="fr-BE" w:eastAsia="fr-BE"/>
        </w:rPr>
        <w:t xml:space="preserve">. </w:t>
      </w:r>
      <w:r w:rsidRPr="00343265">
        <w:rPr>
          <w:lang w:val="fr-BE" w:eastAsia="fr-BE"/>
        </w:rPr>
        <w:t>Par exemple,</w:t>
      </w:r>
      <w:r>
        <w:rPr>
          <w:lang w:val="fr-BE" w:eastAsia="fr-BE"/>
        </w:rPr>
        <w:t xml:space="preserve"> </w:t>
      </w:r>
      <w:r w:rsidRPr="00117B16">
        <w:rPr>
          <w:lang w:val="fr-BE" w:eastAsia="fr-BE"/>
        </w:rPr>
        <w:t>Persephone</w:t>
      </w:r>
      <w:r w:rsidR="0019058D">
        <w:rPr>
          <w:vertAlign w:val="superscript"/>
          <w:lang w:val="fr-BE" w:eastAsia="fr-BE"/>
        </w:rPr>
        <w:t>18</w:t>
      </w:r>
      <w:r w:rsidRPr="00117B16">
        <w:rPr>
          <w:lang w:val="fr-BE" w:eastAsia="fr-BE"/>
        </w:rPr>
        <w:t xml:space="preserve"> affirme que les femmes handicapées sont </w:t>
      </w:r>
      <w:r>
        <w:rPr>
          <w:lang w:val="fr-BE" w:eastAsia="fr-BE"/>
        </w:rPr>
        <w:t xml:space="preserve">régulièrement </w:t>
      </w:r>
      <w:r w:rsidRPr="00117B16">
        <w:rPr>
          <w:lang w:val="fr-BE" w:eastAsia="fr-BE"/>
        </w:rPr>
        <w:t xml:space="preserve">découragées de s’engager dans une relation </w:t>
      </w:r>
      <w:r w:rsidR="001D3759">
        <w:rPr>
          <w:lang w:val="fr-BE" w:eastAsia="fr-BE"/>
        </w:rPr>
        <w:t xml:space="preserve">affective </w:t>
      </w:r>
      <w:r w:rsidRPr="00117B16">
        <w:rPr>
          <w:lang w:val="fr-BE" w:eastAsia="fr-BE"/>
        </w:rPr>
        <w:t>ou de chercher un emploi.</w:t>
      </w:r>
      <w:r>
        <w:rPr>
          <w:lang w:val="fr-BE" w:eastAsia="fr-BE"/>
        </w:rPr>
        <w:t xml:space="preserve"> </w:t>
      </w:r>
    </w:p>
    <w:p w14:paraId="48EB0B20" w14:textId="77777777" w:rsidR="00343265" w:rsidRPr="00343265" w:rsidRDefault="00343265" w:rsidP="00343265">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iCs/>
        </w:rPr>
      </w:pPr>
      <w:r w:rsidRPr="00343265">
        <w:rPr>
          <w:b/>
          <w:iCs/>
        </w:rPr>
        <w:t>Recommandation</w:t>
      </w:r>
    </w:p>
    <w:p w14:paraId="7C16B206" w14:textId="6A977276" w:rsidR="00343265" w:rsidRPr="00E91767" w:rsidRDefault="00366034" w:rsidP="00343265">
      <w:pPr>
        <w:pBdr>
          <w:top w:val="single" w:sz="4" w:space="1" w:color="auto"/>
          <w:left w:val="single" w:sz="4" w:space="1" w:color="auto"/>
          <w:bottom w:val="single" w:sz="4" w:space="1" w:color="auto"/>
          <w:right w:val="single" w:sz="4" w:space="1" w:color="auto"/>
        </w:pBdr>
        <w:rPr>
          <w:color w:val="5190AE" w:themeColor="accent6" w:themeShade="BF"/>
          <w:lang w:val="fr-BE"/>
        </w:rPr>
      </w:pPr>
      <w:r w:rsidRPr="00366034">
        <w:rPr>
          <w:rStyle w:val="cf01"/>
          <w:lang w:val="fr-BE"/>
        </w:rPr>
        <w:t>Revaloriser les métiers du CARE et assurer une meilleure reconnaissance sociale et financière de ces professions</w:t>
      </w:r>
      <w:r w:rsidR="00343265" w:rsidRPr="005B19A5">
        <w:rPr>
          <w:lang w:val="fr-BE"/>
        </w:rPr>
        <w:t>.</w:t>
      </w:r>
    </w:p>
    <w:p w14:paraId="043E471B" w14:textId="72DD3CC2" w:rsidR="004109F3" w:rsidRPr="00343265" w:rsidRDefault="4E6F6698" w:rsidP="007B7B92">
      <w:pPr>
        <w:pStyle w:val="Titre2"/>
      </w:pPr>
      <w:bookmarkStart w:id="20" w:name="_Toc107557761"/>
      <w:r w:rsidRPr="00343265">
        <w:t>Point 8 : Stéréotypes et pratiques préjudiciables (suite)</w:t>
      </w:r>
      <w:bookmarkEnd w:id="20"/>
    </w:p>
    <w:p w14:paraId="77CDE3B3" w14:textId="2F162806" w:rsidR="004109F3" w:rsidRPr="00A534B8" w:rsidRDefault="004109F3" w:rsidP="007F1D03">
      <w:pPr>
        <w:pStyle w:val="Paragraphedeliste"/>
        <w:keepNext w:val="0"/>
        <w:keepLines w:val="0"/>
        <w:numPr>
          <w:ilvl w:val="0"/>
          <w:numId w:val="2"/>
        </w:numPr>
        <w:ind w:left="284"/>
        <w:rPr>
          <w:rStyle w:val="cf01"/>
          <w:rFonts w:asciiTheme="minorHAnsi" w:hAnsiTheme="minorHAnsi" w:cstheme="minorBidi"/>
          <w:sz w:val="20"/>
          <w:szCs w:val="22"/>
          <w:lang w:val="fr-FR" w:eastAsia="fr-BE"/>
        </w:rPr>
      </w:pPr>
      <w:r w:rsidRPr="00343265">
        <w:rPr>
          <w:lang w:val="fr-FR" w:eastAsia="fr-BE"/>
        </w:rPr>
        <w:t>Les mineurs étrangers accompagnés, ressortissants de pays tiers, disposant d’un droit de séjour en Belgique n’ouvrent pas le droit pour leurs parents de bénéficier du droit au regroupement familial</w:t>
      </w:r>
      <w:r w:rsidR="0019058D">
        <w:rPr>
          <w:vertAlign w:val="superscript"/>
          <w:lang w:val="fr-FR" w:eastAsia="fr-BE"/>
        </w:rPr>
        <w:t>19</w:t>
      </w:r>
      <w:r w:rsidRPr="00343265">
        <w:rPr>
          <w:lang w:val="fr-FR" w:eastAsia="fr-BE"/>
        </w:rPr>
        <w:t>.</w:t>
      </w:r>
      <w:r w:rsidR="00C721C6" w:rsidRPr="00343265">
        <w:rPr>
          <w:lang w:val="fr-FR" w:eastAsia="fr-BE"/>
        </w:rPr>
        <w:t> </w:t>
      </w:r>
      <w:r w:rsidRPr="00343265">
        <w:rPr>
          <w:lang w:val="fr-FR" w:eastAsia="fr-BE"/>
        </w:rPr>
        <w:t>Jusqu’en 2019, les parents d’enfants recevant une protection internationale pour les (risques de) mutilations génitales, se voyaient aussi octroyer un statut de protection. Depuis, ces parents doivent démontrer une crainte personnelle et fondée de persécution ou d’atteinte grave. A défaut, ils n’obtiendront pas de statut et devront demander une régularisation humanitaire (s’ils sont sur le territoire) ou un visa humanitaire (s’ils sont à l’étranger). La procédure de régularisation apporte peu de sécurité juridique</w:t>
      </w:r>
      <w:r w:rsidR="00C95BCC">
        <w:rPr>
          <w:vertAlign w:val="superscript"/>
          <w:lang w:val="fr-FR" w:eastAsia="fr-BE"/>
        </w:rPr>
        <w:t>20</w:t>
      </w:r>
      <w:r w:rsidRPr="00343265">
        <w:rPr>
          <w:lang w:val="fr-FR" w:eastAsia="fr-BE"/>
        </w:rPr>
        <w:t>: il n’y a pas de délai de traitement et pas de document de séjour (provisoire/temporaire) pendant l’examen de la demande. La preuve de l’identité et de la filiation est également moins souple que dans la procédure d’asile, et l’introduction d’une demande de régularisation n’est pas gratuite</w:t>
      </w:r>
      <w:r w:rsidR="00C95BCC">
        <w:rPr>
          <w:vertAlign w:val="superscript"/>
          <w:lang w:val="fr-FR" w:eastAsia="fr-BE"/>
        </w:rPr>
        <w:t>21</w:t>
      </w:r>
      <w:r w:rsidRPr="00343265">
        <w:rPr>
          <w:lang w:val="fr-FR" w:eastAsia="fr-BE"/>
        </w:rPr>
        <w:t>, contrairement à la demande d’asile. U</w:t>
      </w:r>
      <w:r w:rsidRPr="00343265">
        <w:rPr>
          <w:lang w:val="fr-FR"/>
        </w:rPr>
        <w:t>n</w:t>
      </w:r>
      <w:r w:rsidRPr="00343265">
        <w:rPr>
          <w:b/>
          <w:bCs/>
          <w:lang w:val="fr-FR"/>
        </w:rPr>
        <w:t xml:space="preserve"> statut de protection internationale dérivé pour les parents devrait être prévu dans la loi. </w:t>
      </w:r>
      <w:r w:rsidRPr="00343265">
        <w:rPr>
          <w:lang w:val="fr-FR"/>
        </w:rPr>
        <w:t xml:space="preserve">Ceci pour protéger </w:t>
      </w:r>
      <w:r w:rsidRPr="00343265">
        <w:rPr>
          <w:b/>
          <w:bCs/>
          <w:lang w:val="fr-FR"/>
        </w:rPr>
        <w:t>l’unité familiale et</w:t>
      </w:r>
      <w:r w:rsidRPr="00343265">
        <w:rPr>
          <w:lang w:val="fr-FR"/>
        </w:rPr>
        <w:t xml:space="preserve"> l’intérêt supérieur de l’enfant, en particulier des filles obtenant une protection pour </w:t>
      </w:r>
      <w:r w:rsidRPr="00343265">
        <w:rPr>
          <w:i/>
          <w:iCs/>
          <w:lang w:val="fr-FR"/>
        </w:rPr>
        <w:t>mutilations génitales féminines</w:t>
      </w:r>
      <w:r w:rsidRPr="00343265">
        <w:rPr>
          <w:lang w:val="fr-FR"/>
        </w:rPr>
        <w:t xml:space="preserve">. </w:t>
      </w:r>
      <w:r w:rsidRPr="00343265">
        <w:rPr>
          <w:rStyle w:val="cf01"/>
          <w:rFonts w:asciiTheme="minorHAnsi" w:hAnsiTheme="minorHAnsi" w:cstheme="minorBidi"/>
          <w:sz w:val="20"/>
          <w:szCs w:val="20"/>
          <w:lang w:val="fr-FR"/>
        </w:rPr>
        <w:t xml:space="preserve">Le Médiateur fédéral a également recommandé au Parlement en février 2022 de prévoir un </w:t>
      </w:r>
      <w:r w:rsidRPr="00343265">
        <w:rPr>
          <w:rStyle w:val="cf11"/>
          <w:rFonts w:asciiTheme="minorHAnsi" w:hAnsiTheme="minorHAnsi" w:cstheme="minorBidi"/>
          <w:sz w:val="20"/>
          <w:szCs w:val="20"/>
          <w:lang w:val="fr-FR"/>
        </w:rPr>
        <w:t>statut</w:t>
      </w:r>
      <w:r w:rsidRPr="00343265">
        <w:rPr>
          <w:rStyle w:val="cf01"/>
          <w:rFonts w:asciiTheme="minorHAnsi" w:hAnsiTheme="minorHAnsi" w:cstheme="minorBidi"/>
          <w:sz w:val="20"/>
          <w:szCs w:val="20"/>
          <w:lang w:val="fr-FR"/>
        </w:rPr>
        <w:t xml:space="preserve"> spécifique et </w:t>
      </w:r>
      <w:r w:rsidRPr="00343265">
        <w:rPr>
          <w:rStyle w:val="cf11"/>
          <w:rFonts w:asciiTheme="minorHAnsi" w:hAnsiTheme="minorHAnsi" w:cstheme="minorBidi"/>
          <w:sz w:val="20"/>
          <w:szCs w:val="20"/>
          <w:lang w:val="fr-FR"/>
        </w:rPr>
        <w:t>approprié</w:t>
      </w:r>
      <w:r w:rsidRPr="00343265">
        <w:rPr>
          <w:rStyle w:val="cf01"/>
          <w:rFonts w:asciiTheme="minorHAnsi" w:hAnsiTheme="minorHAnsi" w:cstheme="minorBidi"/>
          <w:sz w:val="20"/>
          <w:szCs w:val="20"/>
          <w:lang w:val="fr-FR"/>
        </w:rPr>
        <w:t xml:space="preserve"> pour les </w:t>
      </w:r>
      <w:r w:rsidRPr="00343265">
        <w:rPr>
          <w:rStyle w:val="cf11"/>
          <w:rFonts w:asciiTheme="minorHAnsi" w:hAnsiTheme="minorHAnsi" w:cstheme="minorBidi"/>
          <w:sz w:val="20"/>
          <w:szCs w:val="20"/>
          <w:lang w:val="fr-FR"/>
        </w:rPr>
        <w:t>parents</w:t>
      </w:r>
      <w:r w:rsidRPr="00343265">
        <w:rPr>
          <w:rStyle w:val="cf01"/>
          <w:rFonts w:asciiTheme="minorHAnsi" w:hAnsiTheme="minorHAnsi" w:cstheme="minorBidi"/>
          <w:sz w:val="20"/>
          <w:szCs w:val="20"/>
          <w:lang w:val="fr-FR"/>
        </w:rPr>
        <w:t xml:space="preserve"> </w:t>
      </w:r>
      <w:r w:rsidRPr="00343265">
        <w:rPr>
          <w:rStyle w:val="cf11"/>
          <w:rFonts w:asciiTheme="minorHAnsi" w:hAnsiTheme="minorHAnsi" w:cstheme="minorBidi"/>
          <w:sz w:val="20"/>
          <w:szCs w:val="20"/>
          <w:lang w:val="fr-FR"/>
        </w:rPr>
        <w:t>accompagnant</w:t>
      </w:r>
      <w:r w:rsidRPr="00343265">
        <w:rPr>
          <w:rStyle w:val="cf01"/>
          <w:rFonts w:asciiTheme="minorHAnsi" w:hAnsiTheme="minorHAnsi" w:cstheme="minorBidi"/>
          <w:sz w:val="20"/>
          <w:szCs w:val="20"/>
          <w:lang w:val="fr-FR"/>
        </w:rPr>
        <w:t xml:space="preserve"> des enfants mineurs sous protection internationale</w:t>
      </w:r>
      <w:r w:rsidR="00C95BCC">
        <w:rPr>
          <w:rStyle w:val="cf01"/>
          <w:rFonts w:asciiTheme="minorHAnsi" w:hAnsiTheme="minorHAnsi" w:cstheme="minorBidi"/>
          <w:sz w:val="20"/>
          <w:szCs w:val="20"/>
          <w:vertAlign w:val="superscript"/>
          <w:lang w:val="fr-FR"/>
        </w:rPr>
        <w:t>22</w:t>
      </w:r>
      <w:r w:rsidRPr="00343265">
        <w:rPr>
          <w:rStyle w:val="cf01"/>
          <w:rFonts w:asciiTheme="minorHAnsi" w:hAnsiTheme="minorHAnsi" w:cstheme="minorBidi"/>
          <w:sz w:val="20"/>
          <w:szCs w:val="20"/>
          <w:lang w:val="fr-FR"/>
        </w:rPr>
        <w:t>.</w:t>
      </w:r>
    </w:p>
    <w:p w14:paraId="6162B253" w14:textId="77777777" w:rsidR="00A534B8" w:rsidRDefault="00A534B8" w:rsidP="00A534B8">
      <w:pPr>
        <w:keepNext w:val="0"/>
        <w:keepLines w:val="0"/>
        <w:rPr>
          <w:lang w:val="fr-FR" w:eastAsia="fr-BE"/>
        </w:rPr>
      </w:pPr>
    </w:p>
    <w:p w14:paraId="6873FE22" w14:textId="77777777" w:rsidR="00A534B8" w:rsidRPr="00A534B8" w:rsidRDefault="00A534B8" w:rsidP="00A534B8">
      <w:pPr>
        <w:keepNext w:val="0"/>
        <w:keepLines w:val="0"/>
        <w:rPr>
          <w:lang w:val="fr-FR" w:eastAsia="fr-BE"/>
        </w:rPr>
      </w:pPr>
    </w:p>
    <w:p w14:paraId="5C77F8E3" w14:textId="77777777" w:rsidR="00EF4394" w:rsidRPr="00EF4394" w:rsidRDefault="00EF4394" w:rsidP="00EF4394">
      <w:pPr>
        <w:keepNext w:val="0"/>
        <w:keepLines w:val="0"/>
        <w:pBdr>
          <w:top w:val="single" w:sz="4" w:space="1" w:color="auto"/>
          <w:left w:val="single" w:sz="4" w:space="4" w:color="auto"/>
          <w:bottom w:val="single" w:sz="4" w:space="1" w:color="auto"/>
          <w:right w:val="single" w:sz="4" w:space="4" w:color="auto"/>
        </w:pBdr>
        <w:rPr>
          <w:b/>
          <w:bCs/>
          <w:lang w:val="fr-BE"/>
        </w:rPr>
      </w:pPr>
      <w:r w:rsidRPr="00EF4394">
        <w:rPr>
          <w:b/>
          <w:bCs/>
          <w:lang w:val="fr-BE"/>
        </w:rPr>
        <w:lastRenderedPageBreak/>
        <w:t>Recommandation</w:t>
      </w:r>
    </w:p>
    <w:p w14:paraId="461F133F" w14:textId="44E93B1D" w:rsidR="004109F3" w:rsidRDefault="00EF4394" w:rsidP="00EF4394">
      <w:pPr>
        <w:keepNext w:val="0"/>
        <w:keepLines w:val="0"/>
        <w:pBdr>
          <w:top w:val="single" w:sz="4" w:space="1" w:color="auto"/>
          <w:left w:val="single" w:sz="4" w:space="4" w:color="auto"/>
          <w:bottom w:val="single" w:sz="4" w:space="1" w:color="auto"/>
          <w:right w:val="single" w:sz="4" w:space="4" w:color="auto"/>
        </w:pBdr>
        <w:rPr>
          <w:lang w:val="fr-BE"/>
        </w:rPr>
      </w:pPr>
      <w:r w:rsidRPr="00EF4394">
        <w:rPr>
          <w:lang w:val="fr-BE"/>
        </w:rPr>
        <w:t>Accorder le droit de séjour aux parents d’un mineur bénéficiant d’un statut de protection internationale</w:t>
      </w:r>
      <w:r w:rsidR="00A534B8">
        <w:rPr>
          <w:lang w:val="fr-BE"/>
        </w:rPr>
        <w:t>,</w:t>
      </w:r>
      <w:r w:rsidRPr="00EF4394">
        <w:rPr>
          <w:lang w:val="fr-BE"/>
        </w:rPr>
        <w:t xml:space="preserve"> que le(s) parent(s) accompagne(nt) le mineur ou se trouve(nt) encore à l’étranger.</w:t>
      </w:r>
    </w:p>
    <w:p w14:paraId="3E363857" w14:textId="2426C8CE" w:rsidR="004109F3" w:rsidRPr="00343265" w:rsidRDefault="4E6F6698" w:rsidP="007B7B92">
      <w:pPr>
        <w:pStyle w:val="Titre2"/>
      </w:pPr>
      <w:bookmarkStart w:id="21" w:name="_Toc107557762"/>
      <w:r w:rsidRPr="00343265">
        <w:t>Point 9 : Violences à l’égard des femmes</w:t>
      </w:r>
      <w:bookmarkEnd w:id="21"/>
    </w:p>
    <w:p w14:paraId="34439735" w14:textId="0D503CE5" w:rsidR="004109F3" w:rsidRDefault="004109F3" w:rsidP="007F1D03">
      <w:pPr>
        <w:pStyle w:val="Paragraphedeliste"/>
        <w:keepNext w:val="0"/>
        <w:keepLines w:val="0"/>
        <w:numPr>
          <w:ilvl w:val="0"/>
          <w:numId w:val="2"/>
        </w:numPr>
        <w:ind w:left="284"/>
        <w:contextualSpacing w:val="0"/>
        <w:rPr>
          <w:lang w:val="fr-BE" w:eastAsia="fr-BE"/>
        </w:rPr>
      </w:pPr>
      <w:r>
        <w:rPr>
          <w:lang w:val="fr-BE" w:eastAsia="fr-BE"/>
        </w:rPr>
        <w:t>I</w:t>
      </w:r>
      <w:r w:rsidRPr="00534859">
        <w:rPr>
          <w:lang w:val="fr-BE" w:eastAsia="fr-BE"/>
        </w:rPr>
        <w:t xml:space="preserve">l n’existe aucun état des lieux </w:t>
      </w:r>
      <w:r>
        <w:rPr>
          <w:lang w:val="fr-BE" w:eastAsia="fr-BE"/>
        </w:rPr>
        <w:t xml:space="preserve">précis </w:t>
      </w:r>
      <w:r w:rsidRPr="00534859">
        <w:rPr>
          <w:lang w:val="fr-BE" w:eastAsia="fr-BE"/>
        </w:rPr>
        <w:t xml:space="preserve">en Belgique </w:t>
      </w:r>
      <w:r>
        <w:rPr>
          <w:lang w:val="fr-BE" w:eastAsia="fr-BE"/>
        </w:rPr>
        <w:t>c</w:t>
      </w:r>
      <w:r w:rsidRPr="00534859">
        <w:rPr>
          <w:lang w:val="fr-BE" w:eastAsia="fr-BE"/>
        </w:rPr>
        <w:t xml:space="preserve">oncernant les violences faites aux </w:t>
      </w:r>
      <w:r w:rsidRPr="008F3991">
        <w:rPr>
          <w:b/>
          <w:bCs/>
          <w:lang w:val="fr-BE" w:eastAsia="fr-BE"/>
        </w:rPr>
        <w:t>femmes handicapées</w:t>
      </w:r>
      <w:r w:rsidR="00C95BCC">
        <w:rPr>
          <w:vertAlign w:val="superscript"/>
          <w:lang w:val="fr-BE" w:eastAsia="fr-BE"/>
        </w:rPr>
        <w:t>23</w:t>
      </w:r>
      <w:r w:rsidRPr="00534859">
        <w:rPr>
          <w:lang w:val="fr-BE" w:eastAsia="fr-BE"/>
        </w:rPr>
        <w:t xml:space="preserve">. La consultation </w:t>
      </w:r>
      <w:r>
        <w:rPr>
          <w:lang w:val="fr-BE" w:eastAsia="fr-BE"/>
        </w:rPr>
        <w:t xml:space="preserve">d’Unia sur les droits des personnes handicapées </w:t>
      </w:r>
      <w:r w:rsidRPr="00534859">
        <w:rPr>
          <w:lang w:val="fr-BE" w:eastAsia="fr-BE"/>
        </w:rPr>
        <w:t>révèle pourtant que les femmes handicapées déclarent davantage avoir subi de la violence que les hommes handicapés</w:t>
      </w:r>
      <w:r w:rsidR="00C95BCC">
        <w:rPr>
          <w:vertAlign w:val="superscript"/>
          <w:lang w:val="fr-BE" w:eastAsia="fr-BE"/>
        </w:rPr>
        <w:t>24</w:t>
      </w:r>
      <w:r w:rsidRPr="00534859">
        <w:rPr>
          <w:lang w:val="fr-BE" w:eastAsia="fr-BE"/>
        </w:rPr>
        <w:t xml:space="preserve">. </w:t>
      </w:r>
      <w:r w:rsidRPr="00FF5A88">
        <w:rPr>
          <w:lang w:val="fr-BE" w:eastAsia="fr-BE"/>
        </w:rPr>
        <w:t>Selon une recherche menée en Flandre</w:t>
      </w:r>
      <w:r w:rsidR="00C95BCC">
        <w:rPr>
          <w:vertAlign w:val="superscript"/>
          <w:lang w:val="fr-BE" w:eastAsia="fr-BE"/>
        </w:rPr>
        <w:t>25</w:t>
      </w:r>
      <w:r w:rsidRPr="00FF5A88">
        <w:rPr>
          <w:lang w:val="fr-BE" w:eastAsia="fr-BE"/>
        </w:rPr>
        <w:t>, ces dernières sont plus susceptibles que les autres femmes d’être victimes d’abus sexuels. Les femmes et les filles handicapées vivant en institution sont confrontées à des obstacles supplémentaires pour dénoncer les violences en raison de leur isolement de la société, ce qui contribue à l’impunité</w:t>
      </w:r>
      <w:r w:rsidR="00C95BCC" w:rsidRPr="00C95BCC">
        <w:rPr>
          <w:vertAlign w:val="superscript"/>
          <w:lang w:val="fr-BE" w:eastAsia="fr-BE"/>
        </w:rPr>
        <w:t>26</w:t>
      </w:r>
      <w:r w:rsidRPr="00FF5A88">
        <w:rPr>
          <w:lang w:val="fr-BE" w:eastAsia="fr-BE"/>
        </w:rPr>
        <w:t>.</w:t>
      </w:r>
    </w:p>
    <w:p w14:paraId="20A3B1DF" w14:textId="502467AB" w:rsidR="004109F3" w:rsidRPr="00FF5A88" w:rsidRDefault="00DD64F9" w:rsidP="007F1D03">
      <w:pPr>
        <w:pStyle w:val="Paragraphedeliste"/>
        <w:keepNext w:val="0"/>
        <w:keepLines w:val="0"/>
        <w:numPr>
          <w:ilvl w:val="0"/>
          <w:numId w:val="2"/>
        </w:numPr>
        <w:ind w:left="284"/>
        <w:contextualSpacing w:val="0"/>
        <w:rPr>
          <w:lang w:val="fr-BE" w:eastAsia="fr-BE"/>
        </w:rPr>
      </w:pPr>
      <w:r>
        <w:rPr>
          <w:lang w:val="fr-BE" w:eastAsia="fr-BE"/>
        </w:rPr>
        <w:t>I</w:t>
      </w:r>
      <w:r w:rsidR="004109F3" w:rsidRPr="00343265">
        <w:rPr>
          <w:lang w:val="fr-BE" w:eastAsia="fr-BE"/>
        </w:rPr>
        <w:t>l</w:t>
      </w:r>
      <w:r w:rsidR="004109F3">
        <w:rPr>
          <w:lang w:val="fr-BE" w:eastAsia="fr-BE"/>
        </w:rPr>
        <w:t xml:space="preserve"> ressort des constats de terrain que l</w:t>
      </w:r>
      <w:r w:rsidR="004109F3" w:rsidRPr="00534859">
        <w:rPr>
          <w:lang w:val="fr-BE" w:eastAsia="fr-BE"/>
        </w:rPr>
        <w:t>es femmes handicapées sous-utilisent les services d’aide aux femmes victimes de violence</w:t>
      </w:r>
      <w:r w:rsidR="00C95BCC">
        <w:rPr>
          <w:vertAlign w:val="superscript"/>
          <w:lang w:val="fr-BE" w:eastAsia="fr-BE"/>
        </w:rPr>
        <w:t>27</w:t>
      </w:r>
      <w:r w:rsidR="004109F3" w:rsidRPr="00534859">
        <w:rPr>
          <w:lang w:val="fr-BE" w:eastAsia="fr-BE"/>
        </w:rPr>
        <w:t xml:space="preserve">. Cela </w:t>
      </w:r>
      <w:r w:rsidR="004109F3">
        <w:rPr>
          <w:lang w:val="fr-BE" w:eastAsia="fr-BE"/>
        </w:rPr>
        <w:t xml:space="preserve">peut </w:t>
      </w:r>
      <w:r w:rsidR="004109F3" w:rsidRPr="00534859">
        <w:rPr>
          <w:lang w:val="fr-BE" w:eastAsia="fr-BE"/>
        </w:rPr>
        <w:t>s’explique</w:t>
      </w:r>
      <w:r w:rsidR="004109F3">
        <w:rPr>
          <w:lang w:val="fr-BE" w:eastAsia="fr-BE"/>
        </w:rPr>
        <w:t>r</w:t>
      </w:r>
      <w:r w:rsidR="004109F3" w:rsidRPr="00534859">
        <w:rPr>
          <w:lang w:val="fr-BE" w:eastAsia="fr-BE"/>
        </w:rPr>
        <w:t xml:space="preserve"> notamment par le manque d’accessibilité de ces services, de ressources et d’expertise par rapport à leurs besoins</w:t>
      </w:r>
      <w:r w:rsidR="004109F3">
        <w:rPr>
          <w:lang w:val="fr-BE" w:eastAsia="fr-BE"/>
        </w:rPr>
        <w:t xml:space="preserve"> </w:t>
      </w:r>
      <w:r w:rsidR="004109F3" w:rsidRPr="00534859">
        <w:rPr>
          <w:lang w:val="fr-BE" w:eastAsia="fr-BE"/>
        </w:rPr>
        <w:t>spécifiques</w:t>
      </w:r>
      <w:r w:rsidR="004109F3" w:rsidRPr="00FF5A88">
        <w:rPr>
          <w:lang w:val="fr-BE" w:eastAsia="fr-BE"/>
        </w:rPr>
        <w:t xml:space="preserve">. </w:t>
      </w:r>
    </w:p>
    <w:p w14:paraId="65306C74" w14:textId="2FEC2D67" w:rsidR="004109F3" w:rsidRPr="006F7F56" w:rsidRDefault="004109F3" w:rsidP="007F1D03">
      <w:pPr>
        <w:pStyle w:val="Paragraphedeliste"/>
        <w:keepNext w:val="0"/>
        <w:keepLines w:val="0"/>
        <w:numPr>
          <w:ilvl w:val="0"/>
          <w:numId w:val="2"/>
        </w:numPr>
        <w:ind w:left="284"/>
        <w:contextualSpacing w:val="0"/>
        <w:rPr>
          <w:lang w:val="fr-BE" w:eastAsia="fr-BE"/>
        </w:rPr>
      </w:pPr>
      <w:r w:rsidRPr="001C1914">
        <w:rPr>
          <w:lang w:val="fr-BE" w:eastAsia="fr-BE"/>
        </w:rPr>
        <w:t xml:space="preserve">Les violences spécifiques subies par les </w:t>
      </w:r>
      <w:r w:rsidRPr="00B86EF8">
        <w:rPr>
          <w:b/>
          <w:bCs/>
          <w:lang w:val="fr-BE" w:eastAsia="fr-BE"/>
        </w:rPr>
        <w:t>femmes musulmanes</w:t>
      </w:r>
      <w:r w:rsidRPr="001C1914">
        <w:rPr>
          <w:lang w:val="fr-BE" w:eastAsia="fr-BE"/>
        </w:rPr>
        <w:t xml:space="preserve">, sur base des stéréotypes liés à leur religion, demeurent trop peu documentées. </w:t>
      </w:r>
      <w:r w:rsidR="00C10C2D">
        <w:rPr>
          <w:lang w:val="fr-BE" w:eastAsia="fr-BE"/>
        </w:rPr>
        <w:t>Un</w:t>
      </w:r>
      <w:r w:rsidRPr="001C1914">
        <w:rPr>
          <w:lang w:val="fr-BE" w:eastAsia="fr-BE"/>
        </w:rPr>
        <w:t xml:space="preserve"> projet international mené sur cette question </w:t>
      </w:r>
      <w:r>
        <w:rPr>
          <w:lang w:val="fr-BE" w:eastAsia="fr-BE"/>
        </w:rPr>
        <w:t>démontre la nécessité d’explorer ce phénomène</w:t>
      </w:r>
      <w:r w:rsidR="00C95BCC">
        <w:rPr>
          <w:vertAlign w:val="superscript"/>
          <w:lang w:val="fr-BE" w:eastAsia="fr-BE"/>
        </w:rPr>
        <w:t>28</w:t>
      </w:r>
      <w:r w:rsidR="00C95BCC">
        <w:rPr>
          <w:lang w:val="fr-BE" w:eastAsia="fr-BE"/>
        </w:rPr>
        <w:t xml:space="preserve">. </w:t>
      </w:r>
      <w:r w:rsidRPr="001C1914">
        <w:rPr>
          <w:lang w:val="fr-BE" w:eastAsia="fr-BE"/>
        </w:rPr>
        <w:t>Unia a également reçu</w:t>
      </w:r>
      <w:r>
        <w:rPr>
          <w:lang w:val="fr-BE" w:eastAsia="fr-BE"/>
        </w:rPr>
        <w:t>,</w:t>
      </w:r>
      <w:r w:rsidRPr="001C1914">
        <w:rPr>
          <w:lang w:val="fr-BE" w:eastAsia="fr-BE"/>
        </w:rPr>
        <w:t xml:space="preserve"> au cours des dernières années</w:t>
      </w:r>
      <w:r>
        <w:rPr>
          <w:lang w:val="fr-BE" w:eastAsia="fr-BE"/>
        </w:rPr>
        <w:t>,</w:t>
      </w:r>
      <w:r w:rsidRPr="001C1914">
        <w:rPr>
          <w:lang w:val="fr-BE" w:eastAsia="fr-BE"/>
        </w:rPr>
        <w:t xml:space="preserve"> plusieurs signalements relatant des faits de violence à l’égard de jeunes filles</w:t>
      </w:r>
      <w:r w:rsidR="00A07259">
        <w:rPr>
          <w:lang w:val="fr-BE" w:eastAsia="fr-BE"/>
        </w:rPr>
        <w:t>/</w:t>
      </w:r>
      <w:r w:rsidRPr="001C1914">
        <w:rPr>
          <w:lang w:val="fr-BE" w:eastAsia="fr-BE"/>
        </w:rPr>
        <w:t>femmes musulmanes</w:t>
      </w:r>
      <w:r w:rsidR="00A07259">
        <w:rPr>
          <w:lang w:val="fr-BE" w:eastAsia="fr-BE"/>
        </w:rPr>
        <w:t>:</w:t>
      </w:r>
      <w:r w:rsidRPr="001C1914">
        <w:rPr>
          <w:lang w:val="fr-BE" w:eastAsia="fr-BE"/>
        </w:rPr>
        <w:t xml:space="preserve"> </w:t>
      </w:r>
      <w:r w:rsidRPr="00343265">
        <w:rPr>
          <w:lang w:val="fr-BE" w:eastAsia="fr-BE"/>
        </w:rPr>
        <w:t>agressions</w:t>
      </w:r>
      <w:r w:rsidRPr="001C1914">
        <w:rPr>
          <w:lang w:val="fr-BE" w:eastAsia="fr-BE"/>
        </w:rPr>
        <w:t xml:space="preserve"> verbales, physiques et </w:t>
      </w:r>
      <w:r w:rsidR="004A0554">
        <w:rPr>
          <w:lang w:val="fr-BE" w:eastAsia="fr-BE"/>
        </w:rPr>
        <w:t>a</w:t>
      </w:r>
      <w:r w:rsidRPr="00343265">
        <w:rPr>
          <w:lang w:val="fr-BE" w:eastAsia="fr-BE"/>
        </w:rPr>
        <w:t>rrachages</w:t>
      </w:r>
      <w:r w:rsidRPr="001C1914">
        <w:rPr>
          <w:lang w:val="fr-BE" w:eastAsia="fr-BE"/>
        </w:rPr>
        <w:t xml:space="preserve"> du foulard sur la voie publique</w:t>
      </w:r>
      <w:r w:rsidR="00C95BCC">
        <w:rPr>
          <w:vertAlign w:val="superscript"/>
          <w:lang w:val="fr-BE" w:eastAsia="fr-BE"/>
        </w:rPr>
        <w:t>29</w:t>
      </w:r>
      <w:r w:rsidR="004A0554">
        <w:rPr>
          <w:lang w:val="fr-BE" w:eastAsia="fr-BE"/>
        </w:rPr>
        <w:t>.</w:t>
      </w:r>
      <w:r w:rsidRPr="001C1914">
        <w:rPr>
          <w:lang w:val="fr-BE" w:eastAsia="fr-BE"/>
        </w:rPr>
        <w:t xml:space="preserve"> </w:t>
      </w:r>
    </w:p>
    <w:p w14:paraId="732FE540" w14:textId="6376BC30" w:rsidR="00EF4394" w:rsidRPr="00EF4394" w:rsidRDefault="00EF4394" w:rsidP="009D1A52">
      <w:pPr>
        <w:keepNext w:val="0"/>
        <w:keepLines w:val="0"/>
        <w:pBdr>
          <w:top w:val="single" w:sz="4" w:space="1" w:color="auto"/>
          <w:left w:val="single" w:sz="4" w:space="4" w:color="auto"/>
          <w:bottom w:val="single" w:sz="4" w:space="1" w:color="auto"/>
          <w:right w:val="single" w:sz="4" w:space="4" w:color="auto"/>
        </w:pBdr>
        <w:rPr>
          <w:b/>
          <w:bCs/>
          <w:szCs w:val="20"/>
          <w:lang w:val="fr-BE"/>
        </w:rPr>
      </w:pPr>
      <w:r w:rsidRPr="00EF4394">
        <w:rPr>
          <w:b/>
          <w:bCs/>
          <w:szCs w:val="20"/>
          <w:lang w:val="fr-BE"/>
        </w:rPr>
        <w:t>Recommandation</w:t>
      </w:r>
    </w:p>
    <w:p w14:paraId="33E05630" w14:textId="007882F7" w:rsidR="004109F3" w:rsidRPr="00EF4394" w:rsidRDefault="00831D7D" w:rsidP="009D1A52">
      <w:pPr>
        <w:keepNext w:val="0"/>
        <w:keepLines w:val="0"/>
        <w:pBdr>
          <w:top w:val="single" w:sz="4" w:space="1" w:color="auto"/>
          <w:left w:val="single" w:sz="4" w:space="4" w:color="auto"/>
          <w:bottom w:val="single" w:sz="4" w:space="1" w:color="auto"/>
          <w:right w:val="single" w:sz="4" w:space="4" w:color="auto"/>
        </w:pBdr>
        <w:rPr>
          <w:szCs w:val="20"/>
          <w:lang w:val="fr-BE"/>
        </w:rPr>
      </w:pPr>
      <w:r>
        <w:rPr>
          <w:szCs w:val="20"/>
          <w:lang w:val="fr-BE"/>
        </w:rPr>
        <w:t>En matière de violences sexuelles, former les</w:t>
      </w:r>
      <w:r w:rsidR="00EF4394" w:rsidRPr="00EF4394">
        <w:rPr>
          <w:szCs w:val="20"/>
          <w:lang w:val="fr-BE"/>
        </w:rPr>
        <w:t xml:space="preserve"> professionnels et travailleurs de première ligne </w:t>
      </w:r>
      <w:r>
        <w:rPr>
          <w:szCs w:val="20"/>
          <w:lang w:val="fr-BE"/>
        </w:rPr>
        <w:t>aux spécificités vécues par les personnes</w:t>
      </w:r>
      <w:r w:rsidR="00EF4394" w:rsidRPr="00EF4394">
        <w:rPr>
          <w:szCs w:val="20"/>
          <w:lang w:val="fr-BE"/>
        </w:rPr>
        <w:t xml:space="preserve"> handicap</w:t>
      </w:r>
      <w:r>
        <w:rPr>
          <w:szCs w:val="20"/>
          <w:lang w:val="fr-BE"/>
        </w:rPr>
        <w:t>ées</w:t>
      </w:r>
      <w:r w:rsidR="00EF4394" w:rsidRPr="00EF4394">
        <w:rPr>
          <w:szCs w:val="20"/>
          <w:lang w:val="fr-BE"/>
        </w:rPr>
        <w:t>. Assurer une politique structurelle au sein des établissements et des secteurs où sont présentes des femmes handicapées et garantir un accès aux recours juridiques.</w:t>
      </w:r>
    </w:p>
    <w:p w14:paraId="1489902C" w14:textId="5FBE1688" w:rsidR="004109F3" w:rsidRPr="00343265" w:rsidRDefault="004109F3" w:rsidP="007B7B92">
      <w:pPr>
        <w:pStyle w:val="Titre2"/>
      </w:pPr>
      <w:bookmarkStart w:id="22" w:name="_Toc107557763"/>
      <w:r w:rsidRPr="00343265">
        <w:t>Point 10 : Violences à l’égard des femmes (suite)</w:t>
      </w:r>
      <w:bookmarkEnd w:id="22"/>
    </w:p>
    <w:p w14:paraId="334BE20D" w14:textId="16F3021F" w:rsidR="004109F3" w:rsidRPr="00343265" w:rsidRDefault="004109F3" w:rsidP="007F1D03">
      <w:pPr>
        <w:pStyle w:val="Paragraphedeliste"/>
        <w:keepNext w:val="0"/>
        <w:keepLines w:val="0"/>
        <w:numPr>
          <w:ilvl w:val="0"/>
          <w:numId w:val="2"/>
        </w:numPr>
        <w:shd w:val="clear" w:color="auto" w:fill="FFFFFF"/>
        <w:spacing w:after="225" w:line="240" w:lineRule="auto"/>
        <w:ind w:left="284"/>
        <w:contextualSpacing w:val="0"/>
        <w:rPr>
          <w:rFonts w:cstheme="minorHAnsi"/>
          <w:szCs w:val="20"/>
          <w:lang w:val="fr-FR"/>
        </w:rPr>
      </w:pPr>
      <w:r w:rsidRPr="00343265">
        <w:rPr>
          <w:rFonts w:cstheme="minorHAnsi"/>
          <w:szCs w:val="20"/>
          <w:lang w:val="fr-FR"/>
        </w:rPr>
        <w:t xml:space="preserve">Les migrantes victimes de violences domestiques </w:t>
      </w:r>
      <w:r w:rsidR="002A5EAE">
        <w:rPr>
          <w:rFonts w:cstheme="minorHAnsi"/>
          <w:szCs w:val="20"/>
          <w:lang w:val="fr-FR"/>
        </w:rPr>
        <w:t xml:space="preserve">avec </w:t>
      </w:r>
      <w:r w:rsidRPr="00343265">
        <w:rPr>
          <w:rFonts w:cstheme="minorHAnsi"/>
          <w:szCs w:val="20"/>
          <w:lang w:val="fr-FR"/>
        </w:rPr>
        <w:t>un séjour légal basé sur le regroupement familial sont protégé</w:t>
      </w:r>
      <w:r w:rsidR="0076587D">
        <w:rPr>
          <w:rFonts w:cstheme="minorHAnsi"/>
          <w:szCs w:val="20"/>
          <w:lang w:val="fr-FR"/>
        </w:rPr>
        <w:t>e</w:t>
      </w:r>
      <w:r w:rsidRPr="00343265">
        <w:rPr>
          <w:rFonts w:cstheme="minorHAnsi"/>
          <w:szCs w:val="20"/>
          <w:lang w:val="fr-FR"/>
        </w:rPr>
        <w:t xml:space="preserve">s par la loi. Elles peuvent demander un séjour indépendant et sont autorisées à rester légalement en Belgique après la séparation du membre de famille violent. </w:t>
      </w:r>
    </w:p>
    <w:p w14:paraId="012BEAE9" w14:textId="6B124BE2" w:rsidR="004109F3" w:rsidRPr="00343265" w:rsidRDefault="008A006B" w:rsidP="007F1D03">
      <w:pPr>
        <w:pStyle w:val="Paragraphedeliste"/>
        <w:keepNext w:val="0"/>
        <w:keepLines w:val="0"/>
        <w:numPr>
          <w:ilvl w:val="0"/>
          <w:numId w:val="2"/>
        </w:numPr>
        <w:shd w:val="clear" w:color="auto" w:fill="FFFFFF"/>
        <w:spacing w:after="225" w:line="240" w:lineRule="auto"/>
        <w:ind w:left="284"/>
        <w:contextualSpacing w:val="0"/>
        <w:rPr>
          <w:rFonts w:cstheme="minorHAnsi"/>
          <w:szCs w:val="20"/>
          <w:lang w:val="fr-FR"/>
        </w:rPr>
      </w:pPr>
      <w:r>
        <w:rPr>
          <w:rFonts w:cstheme="minorHAnsi"/>
          <w:szCs w:val="20"/>
          <w:lang w:val="fr-FR"/>
        </w:rPr>
        <w:t>C</w:t>
      </w:r>
      <w:r w:rsidR="004109F3" w:rsidRPr="00343265">
        <w:rPr>
          <w:rFonts w:cstheme="minorHAnsi"/>
          <w:szCs w:val="20"/>
          <w:lang w:val="fr-FR"/>
        </w:rPr>
        <w:t>ette protection est inefficace lors de l'examen de leur demande de regroupement familial</w:t>
      </w:r>
      <w:r w:rsidR="0089681F">
        <w:rPr>
          <w:rFonts w:cstheme="minorHAnsi"/>
          <w:szCs w:val="20"/>
          <w:vertAlign w:val="superscript"/>
          <w:lang w:val="fr-FR"/>
        </w:rPr>
        <w:t>30</w:t>
      </w:r>
      <w:r w:rsidR="004109F3" w:rsidRPr="00343265">
        <w:rPr>
          <w:rFonts w:cstheme="minorHAnsi"/>
          <w:szCs w:val="20"/>
          <w:lang w:val="fr-FR"/>
        </w:rPr>
        <w:t>. En cas de décision négative de l'O</w:t>
      </w:r>
      <w:r w:rsidR="005F6089">
        <w:rPr>
          <w:rFonts w:cstheme="minorHAnsi"/>
          <w:szCs w:val="20"/>
          <w:lang w:val="fr-FR"/>
        </w:rPr>
        <w:t>E</w:t>
      </w:r>
      <w:r w:rsidR="004109F3" w:rsidRPr="00343265">
        <w:rPr>
          <w:rFonts w:cstheme="minorHAnsi"/>
          <w:szCs w:val="20"/>
          <w:lang w:val="fr-FR"/>
        </w:rPr>
        <w:t xml:space="preserve"> sur l'application de ces dispositions protectrices, le contrôle judiciaire est marginal: le Conseil d</w:t>
      </w:r>
      <w:r w:rsidR="005475A1">
        <w:rPr>
          <w:rFonts w:cstheme="minorHAnsi"/>
          <w:szCs w:val="20"/>
          <w:lang w:val="fr-FR"/>
        </w:rPr>
        <w:t>u</w:t>
      </w:r>
      <w:r w:rsidR="004109F3" w:rsidRPr="00343265">
        <w:rPr>
          <w:rFonts w:cstheme="minorHAnsi"/>
          <w:szCs w:val="20"/>
          <w:lang w:val="fr-FR"/>
        </w:rPr>
        <w:t xml:space="preserve"> contentieux des étrangers </w:t>
      </w:r>
      <w:r w:rsidR="00112D45">
        <w:rPr>
          <w:rFonts w:cstheme="minorHAnsi"/>
          <w:szCs w:val="20"/>
          <w:lang w:val="fr-FR"/>
        </w:rPr>
        <w:t xml:space="preserve">(CCE) </w:t>
      </w:r>
      <w:r w:rsidR="004109F3" w:rsidRPr="00343265">
        <w:rPr>
          <w:rFonts w:cstheme="minorHAnsi"/>
          <w:szCs w:val="20"/>
          <w:lang w:val="fr-FR"/>
        </w:rPr>
        <w:t xml:space="preserve">peut annuler une décision illégale, sans pouvoir statuer sur le fond du droit de séjour. La loi devrait être modifiée </w:t>
      </w:r>
      <w:r w:rsidR="00C90FF7">
        <w:rPr>
          <w:rFonts w:cstheme="minorHAnsi"/>
          <w:szCs w:val="20"/>
          <w:lang w:val="fr-FR"/>
        </w:rPr>
        <w:t>pour</w:t>
      </w:r>
      <w:r w:rsidR="004109F3" w:rsidRPr="00343265">
        <w:rPr>
          <w:rFonts w:cstheme="minorHAnsi"/>
          <w:szCs w:val="20"/>
          <w:lang w:val="fr-FR"/>
        </w:rPr>
        <w:t xml:space="preserve"> donner au </w:t>
      </w:r>
      <w:r w:rsidR="00112D45">
        <w:rPr>
          <w:rFonts w:cstheme="minorHAnsi"/>
          <w:szCs w:val="20"/>
          <w:lang w:val="fr-FR"/>
        </w:rPr>
        <w:t>CCE</w:t>
      </w:r>
      <w:r w:rsidR="004109F3" w:rsidRPr="00343265">
        <w:rPr>
          <w:rFonts w:cstheme="minorHAnsi"/>
          <w:szCs w:val="20"/>
          <w:lang w:val="fr-FR"/>
        </w:rPr>
        <w:t xml:space="preserve"> une compétence de pleine juridiction (en fait et droit) pour </w:t>
      </w:r>
      <w:r w:rsidR="00BF4FBC">
        <w:rPr>
          <w:rFonts w:cstheme="minorHAnsi"/>
          <w:szCs w:val="20"/>
          <w:lang w:val="fr-FR"/>
        </w:rPr>
        <w:t>le</w:t>
      </w:r>
      <w:r w:rsidR="004109F3" w:rsidRPr="00343265">
        <w:rPr>
          <w:rFonts w:cstheme="minorHAnsi"/>
          <w:szCs w:val="20"/>
          <w:lang w:val="fr-FR"/>
        </w:rPr>
        <w:t xml:space="preserve"> regroupement familial. </w:t>
      </w:r>
    </w:p>
    <w:p w14:paraId="0CDFAC7D" w14:textId="2B571687" w:rsidR="004109F3" w:rsidRPr="00343265" w:rsidRDefault="00112D45" w:rsidP="007F1D03">
      <w:pPr>
        <w:pStyle w:val="Paragraphedeliste"/>
        <w:keepNext w:val="0"/>
        <w:keepLines w:val="0"/>
        <w:numPr>
          <w:ilvl w:val="0"/>
          <w:numId w:val="2"/>
        </w:numPr>
        <w:shd w:val="clear" w:color="auto" w:fill="FFFFFF"/>
        <w:spacing w:after="225" w:line="240" w:lineRule="auto"/>
        <w:ind w:left="284"/>
        <w:contextualSpacing w:val="0"/>
        <w:rPr>
          <w:rFonts w:cstheme="minorHAnsi"/>
          <w:szCs w:val="20"/>
          <w:lang w:val="fr-FR"/>
        </w:rPr>
      </w:pPr>
      <w:r>
        <w:rPr>
          <w:rFonts w:cstheme="minorHAnsi"/>
          <w:szCs w:val="20"/>
          <w:lang w:val="fr-FR"/>
        </w:rPr>
        <w:t>C</w:t>
      </w:r>
      <w:r w:rsidR="004109F3" w:rsidRPr="00343265">
        <w:rPr>
          <w:rFonts w:cstheme="minorHAnsi"/>
          <w:szCs w:val="20"/>
          <w:lang w:val="fr-FR"/>
        </w:rPr>
        <w:t>es dispositions ne sont pas applicables aux migrantes victimes de violences domestiques en séjour irrégulier. Pour les étrangers en séjour irrégulier</w:t>
      </w:r>
      <w:r w:rsidR="00853564">
        <w:rPr>
          <w:rFonts w:cstheme="minorHAnsi"/>
          <w:szCs w:val="20"/>
          <w:lang w:val="fr-FR"/>
        </w:rPr>
        <w:t xml:space="preserve">, </w:t>
      </w:r>
      <w:r w:rsidR="004109F3" w:rsidRPr="00343265">
        <w:rPr>
          <w:rFonts w:cstheme="minorHAnsi"/>
          <w:szCs w:val="20"/>
          <w:lang w:val="fr-FR"/>
        </w:rPr>
        <w:t>le risque d’être détenu</w:t>
      </w:r>
      <w:r w:rsidR="00853564">
        <w:rPr>
          <w:rFonts w:cstheme="minorHAnsi"/>
          <w:szCs w:val="20"/>
          <w:lang w:val="fr-FR"/>
        </w:rPr>
        <w:t>s</w:t>
      </w:r>
      <w:r w:rsidR="004109F3" w:rsidRPr="00343265">
        <w:rPr>
          <w:rFonts w:cstheme="minorHAnsi"/>
          <w:szCs w:val="20"/>
          <w:lang w:val="fr-FR"/>
        </w:rPr>
        <w:t xml:space="preserve"> puis éloignés suite au dépôt d’une plainte reste un obstacle important, y compris pour rapporter des faits de violence grave. L'O</w:t>
      </w:r>
      <w:r w:rsidR="00074B79">
        <w:rPr>
          <w:rFonts w:cstheme="minorHAnsi"/>
          <w:szCs w:val="20"/>
          <w:lang w:val="fr-FR"/>
        </w:rPr>
        <w:t>E</w:t>
      </w:r>
      <w:r w:rsidR="004109F3" w:rsidRPr="00343265">
        <w:rPr>
          <w:rFonts w:cstheme="minorHAnsi"/>
          <w:szCs w:val="20"/>
          <w:lang w:val="fr-FR"/>
        </w:rPr>
        <w:t xml:space="preserve"> s'est engagé de manière informelle à ne pas détenir les étrangers qui se sont spontanément présentés à la police pour porter plainte</w:t>
      </w:r>
      <w:r w:rsidR="0089681F">
        <w:rPr>
          <w:rFonts w:cstheme="minorHAnsi"/>
          <w:szCs w:val="20"/>
          <w:vertAlign w:val="superscript"/>
          <w:lang w:val="fr-FR"/>
        </w:rPr>
        <w:t>31</w:t>
      </w:r>
      <w:r w:rsidR="004109F3" w:rsidRPr="00343265">
        <w:rPr>
          <w:rFonts w:cstheme="minorHAnsi"/>
          <w:szCs w:val="20"/>
          <w:lang w:val="fr-FR"/>
        </w:rPr>
        <w:t xml:space="preserve">. Toutefois, l'obligation de ne pas discriminer les victimes de délits sur </w:t>
      </w:r>
      <w:r w:rsidR="00C26716">
        <w:rPr>
          <w:rFonts w:cstheme="minorHAnsi"/>
          <w:szCs w:val="20"/>
          <w:lang w:val="fr-FR"/>
        </w:rPr>
        <w:t>leur</w:t>
      </w:r>
      <w:r w:rsidR="004109F3" w:rsidRPr="00343265">
        <w:rPr>
          <w:rFonts w:cstheme="minorHAnsi"/>
          <w:szCs w:val="20"/>
          <w:lang w:val="fr-FR"/>
        </w:rPr>
        <w:t xml:space="preserve"> statut de séjour, imposée par la directive européenne sur les victimes, n'est pas transposée dans la loi belge</w:t>
      </w:r>
      <w:r w:rsidR="0089681F">
        <w:rPr>
          <w:rFonts w:cstheme="minorHAnsi"/>
          <w:szCs w:val="20"/>
          <w:vertAlign w:val="superscript"/>
          <w:lang w:val="fr-FR"/>
        </w:rPr>
        <w:t>32</w:t>
      </w:r>
      <w:r w:rsidR="004109F3" w:rsidRPr="00343265">
        <w:rPr>
          <w:rFonts w:cstheme="minorHAnsi"/>
          <w:szCs w:val="20"/>
          <w:lang w:val="fr-FR"/>
        </w:rPr>
        <w:t>. Le rapport administratif complété par la police devrait préciser que la personne a fait appel volontairement aux services de police. L’O</w:t>
      </w:r>
      <w:r w:rsidR="00CC7938">
        <w:rPr>
          <w:rFonts w:cstheme="minorHAnsi"/>
          <w:szCs w:val="20"/>
          <w:lang w:val="fr-FR"/>
        </w:rPr>
        <w:t>E</w:t>
      </w:r>
      <w:r w:rsidR="004109F3" w:rsidRPr="00343265">
        <w:rPr>
          <w:rFonts w:cstheme="minorHAnsi"/>
          <w:szCs w:val="20"/>
          <w:lang w:val="fr-FR"/>
        </w:rPr>
        <w:t xml:space="preserve"> pourrait alors prendre en compte la qualité de victime, par exemple en renonçant à priver la personne de liberté.</w:t>
      </w:r>
    </w:p>
    <w:p w14:paraId="67CE53F0" w14:textId="5D04C46F" w:rsidR="004109F3" w:rsidRPr="00343265" w:rsidRDefault="004109F3" w:rsidP="007F1D03">
      <w:pPr>
        <w:pStyle w:val="Paragraphedeliste"/>
        <w:keepNext w:val="0"/>
        <w:keepLines w:val="0"/>
        <w:numPr>
          <w:ilvl w:val="0"/>
          <w:numId w:val="2"/>
        </w:numPr>
        <w:shd w:val="clear" w:color="auto" w:fill="FFFFFF"/>
        <w:spacing w:after="225" w:line="240" w:lineRule="auto"/>
        <w:ind w:left="284"/>
        <w:contextualSpacing w:val="0"/>
        <w:rPr>
          <w:lang w:val="fr-BE"/>
        </w:rPr>
      </w:pPr>
      <w:r w:rsidRPr="00343265">
        <w:rPr>
          <w:rFonts w:cstheme="minorHAnsi"/>
          <w:szCs w:val="20"/>
          <w:lang w:val="fr-FR"/>
        </w:rPr>
        <w:lastRenderedPageBreak/>
        <w:t xml:space="preserve">Selon une recherche récente, 61% des demandeurs d’asile interrogés déclarent avoir été victimes de violence sexuelle (avec et sans contact physique) au cours des 12 derniers mois, ce qui est nettement plus que pour la population générale (44%). </w:t>
      </w:r>
      <w:r w:rsidR="00290B81">
        <w:rPr>
          <w:rFonts w:cstheme="minorHAnsi"/>
          <w:szCs w:val="20"/>
          <w:lang w:val="fr-FR"/>
        </w:rPr>
        <w:t>La</w:t>
      </w:r>
      <w:r w:rsidR="00802810">
        <w:rPr>
          <w:rFonts w:cstheme="minorHAnsi"/>
          <w:szCs w:val="20"/>
          <w:lang w:val="fr-FR"/>
        </w:rPr>
        <w:t xml:space="preserve"> </w:t>
      </w:r>
      <w:r w:rsidRPr="00343265">
        <w:rPr>
          <w:rFonts w:cstheme="minorHAnsi"/>
          <w:szCs w:val="20"/>
          <w:lang w:val="fr-FR"/>
        </w:rPr>
        <w:t xml:space="preserve">durée moyenne du séjour des demandeurs d’asile interrogés </w:t>
      </w:r>
      <w:r w:rsidR="0031195E">
        <w:rPr>
          <w:rFonts w:cstheme="minorHAnsi"/>
          <w:szCs w:val="20"/>
          <w:lang w:val="fr-FR"/>
        </w:rPr>
        <w:t xml:space="preserve">étant de </w:t>
      </w:r>
      <w:r w:rsidRPr="00343265">
        <w:rPr>
          <w:rFonts w:cstheme="minorHAnsi"/>
          <w:szCs w:val="20"/>
          <w:lang w:val="fr-FR"/>
        </w:rPr>
        <w:t>11 mois, une part importante de</w:t>
      </w:r>
      <w:r w:rsidR="00974F58">
        <w:rPr>
          <w:rFonts w:cstheme="minorHAnsi"/>
          <w:szCs w:val="20"/>
          <w:lang w:val="fr-FR"/>
        </w:rPr>
        <w:t xml:space="preserve"> ce</w:t>
      </w:r>
      <w:r w:rsidR="0031195E">
        <w:rPr>
          <w:rFonts w:cstheme="minorHAnsi"/>
          <w:szCs w:val="20"/>
          <w:lang w:val="fr-FR"/>
        </w:rPr>
        <w:t>s</w:t>
      </w:r>
      <w:r w:rsidRPr="00343265">
        <w:rPr>
          <w:rFonts w:cstheme="minorHAnsi"/>
          <w:szCs w:val="20"/>
          <w:lang w:val="fr-FR"/>
        </w:rPr>
        <w:t xml:space="preserve"> violence</w:t>
      </w:r>
      <w:r w:rsidR="0031195E">
        <w:rPr>
          <w:rFonts w:cstheme="minorHAnsi"/>
          <w:szCs w:val="20"/>
          <w:lang w:val="fr-FR"/>
        </w:rPr>
        <w:t>s</w:t>
      </w:r>
      <w:r w:rsidRPr="00343265">
        <w:rPr>
          <w:rFonts w:cstheme="minorHAnsi"/>
          <w:szCs w:val="20"/>
          <w:lang w:val="fr-FR"/>
        </w:rPr>
        <w:t xml:space="preserve"> sexuelle</w:t>
      </w:r>
      <w:r w:rsidR="0031195E">
        <w:rPr>
          <w:rFonts w:cstheme="minorHAnsi"/>
          <w:szCs w:val="20"/>
          <w:lang w:val="fr-FR"/>
        </w:rPr>
        <w:t>s</w:t>
      </w:r>
      <w:r w:rsidRPr="00343265">
        <w:rPr>
          <w:rFonts w:cstheme="minorHAnsi"/>
          <w:szCs w:val="20"/>
          <w:lang w:val="fr-FR"/>
        </w:rPr>
        <w:t xml:space="preserve"> </w:t>
      </w:r>
      <w:r w:rsidR="00192FD2">
        <w:rPr>
          <w:rFonts w:cstheme="minorHAnsi"/>
          <w:szCs w:val="20"/>
          <w:lang w:val="fr-FR"/>
        </w:rPr>
        <w:t>s’est déroulée</w:t>
      </w:r>
      <w:r w:rsidRPr="00343265">
        <w:rPr>
          <w:rFonts w:cstheme="minorHAnsi"/>
          <w:szCs w:val="20"/>
          <w:lang w:val="fr-FR"/>
        </w:rPr>
        <w:t xml:space="preserve"> en Belgique. Selon les personnes interrogées, résider dans un centre collectif est un facteur de risque supplémentaire</w:t>
      </w:r>
      <w:r w:rsidR="00A476B8">
        <w:rPr>
          <w:rFonts w:cstheme="minorHAnsi"/>
          <w:szCs w:val="20"/>
          <w:lang w:val="fr-FR"/>
        </w:rPr>
        <w:t xml:space="preserve"> (risque d’dentification par les personnes e</w:t>
      </w:r>
      <w:r w:rsidR="00B86BAD">
        <w:rPr>
          <w:rFonts w:cstheme="minorHAnsi"/>
          <w:szCs w:val="20"/>
          <w:lang w:val="fr-FR"/>
        </w:rPr>
        <w:t xml:space="preserve">xtérieures </w:t>
      </w:r>
      <w:r w:rsidRPr="00343265">
        <w:rPr>
          <w:rFonts w:cstheme="minorHAnsi"/>
          <w:szCs w:val="20"/>
          <w:lang w:val="fr-FR"/>
        </w:rPr>
        <w:t>comme personne vulnérable</w:t>
      </w:r>
      <w:r w:rsidR="00CB0479">
        <w:rPr>
          <w:rFonts w:cstheme="minorHAnsi"/>
          <w:szCs w:val="20"/>
          <w:lang w:val="fr-FR"/>
        </w:rPr>
        <w:t xml:space="preserve"> et difficulté</w:t>
      </w:r>
      <w:r w:rsidRPr="00343265">
        <w:rPr>
          <w:rFonts w:cstheme="minorHAnsi"/>
          <w:szCs w:val="20"/>
          <w:lang w:val="fr-FR"/>
        </w:rPr>
        <w:t xml:space="preserve"> de se protéger de ce type de violence à l’intérieur du centre</w:t>
      </w:r>
      <w:r w:rsidR="00CB0479">
        <w:rPr>
          <w:rFonts w:cstheme="minorHAnsi"/>
          <w:szCs w:val="20"/>
          <w:lang w:val="fr-FR"/>
        </w:rPr>
        <w:t>)</w:t>
      </w:r>
      <w:r w:rsidR="00CB3C57">
        <w:rPr>
          <w:rFonts w:cstheme="minorHAnsi"/>
          <w:szCs w:val="20"/>
          <w:vertAlign w:val="superscript"/>
          <w:lang w:val="fr-FR"/>
        </w:rPr>
        <w:t>33</w:t>
      </w:r>
      <w:r w:rsidRPr="00343265">
        <w:rPr>
          <w:rFonts w:cstheme="minorHAnsi"/>
          <w:szCs w:val="20"/>
          <w:lang w:val="fr-FR"/>
        </w:rPr>
        <w:t xml:space="preserve">. </w:t>
      </w:r>
      <w:r w:rsidRPr="00343265">
        <w:rPr>
          <w:rFonts w:eastAsia="Times New Roman" w:cstheme="minorHAnsi"/>
          <w:szCs w:val="20"/>
          <w:lang w:val="fr-FR"/>
        </w:rPr>
        <w:t>Un séjour prolongé en centre collectif dans des conditions inadéquates peut porter atteinte à la dignité humaine et à la vie privée des personnes concernées</w:t>
      </w:r>
      <w:r w:rsidR="00CB3C57" w:rsidRPr="00CB3C57">
        <w:rPr>
          <w:rFonts w:eastAsia="Times New Roman" w:cstheme="minorHAnsi"/>
          <w:szCs w:val="20"/>
          <w:vertAlign w:val="superscript"/>
          <w:lang w:val="fr-FR"/>
        </w:rPr>
        <w:t>34</w:t>
      </w:r>
      <w:r w:rsidRPr="00343265">
        <w:rPr>
          <w:rFonts w:eastAsia="Times New Roman" w:cstheme="minorHAnsi"/>
          <w:szCs w:val="20"/>
          <w:lang w:val="fr-FR"/>
        </w:rPr>
        <w:t>.</w:t>
      </w:r>
    </w:p>
    <w:p w14:paraId="45901B94" w14:textId="2A9C9599" w:rsidR="006D13C2" w:rsidRPr="006D13C2" w:rsidRDefault="006D13C2" w:rsidP="009D1A52">
      <w:pPr>
        <w:keepNext w:val="0"/>
        <w:keepLines w:val="0"/>
        <w:pBdr>
          <w:top w:val="single" w:sz="4" w:space="1" w:color="auto"/>
          <w:left w:val="single" w:sz="4" w:space="4" w:color="auto"/>
          <w:bottom w:val="single" w:sz="4" w:space="1" w:color="auto"/>
          <w:right w:val="single" w:sz="4" w:space="4" w:color="auto"/>
        </w:pBdr>
        <w:rPr>
          <w:b/>
          <w:bCs/>
          <w:szCs w:val="20"/>
          <w:lang w:val="fr-BE"/>
        </w:rPr>
      </w:pPr>
      <w:r w:rsidRPr="006D13C2">
        <w:rPr>
          <w:b/>
          <w:bCs/>
          <w:szCs w:val="20"/>
          <w:lang w:val="fr-BE"/>
        </w:rPr>
        <w:t>Recommandation</w:t>
      </w:r>
      <w:r>
        <w:rPr>
          <w:b/>
          <w:bCs/>
          <w:szCs w:val="20"/>
          <w:lang w:val="fr-BE"/>
        </w:rPr>
        <w:t>s</w:t>
      </w:r>
    </w:p>
    <w:p w14:paraId="447EE883" w14:textId="27BE2CCB" w:rsidR="006D13C2" w:rsidRPr="006D13C2" w:rsidRDefault="006D13C2" w:rsidP="009D1A52">
      <w:pPr>
        <w:keepNext w:val="0"/>
        <w:keepLines w:val="0"/>
        <w:pBdr>
          <w:top w:val="single" w:sz="4" w:space="1" w:color="auto"/>
          <w:left w:val="single" w:sz="4" w:space="4" w:color="auto"/>
          <w:bottom w:val="single" w:sz="4" w:space="1" w:color="auto"/>
          <w:right w:val="single" w:sz="4" w:space="4" w:color="auto"/>
        </w:pBdr>
        <w:rPr>
          <w:szCs w:val="20"/>
          <w:lang w:val="fr-BE"/>
        </w:rPr>
      </w:pPr>
      <w:r w:rsidRPr="006D13C2">
        <w:rPr>
          <w:szCs w:val="20"/>
          <w:lang w:val="fr-BE"/>
        </w:rPr>
        <w:t>Ajouter une rubrique au rapport administratif de la police</w:t>
      </w:r>
      <w:r w:rsidR="00CB0479">
        <w:rPr>
          <w:szCs w:val="20"/>
          <w:lang w:val="fr-BE"/>
        </w:rPr>
        <w:t xml:space="preserve"> </w:t>
      </w:r>
      <w:r w:rsidRPr="006D13C2">
        <w:rPr>
          <w:szCs w:val="20"/>
          <w:lang w:val="fr-BE"/>
        </w:rPr>
        <w:t xml:space="preserve">pour préciser que la personne a fait appel volontairement à la police en tant que victime. </w:t>
      </w:r>
    </w:p>
    <w:p w14:paraId="53AACB12" w14:textId="1765BCCA" w:rsidR="006D13C2" w:rsidRPr="006D13C2" w:rsidRDefault="006D13C2" w:rsidP="009D1A52">
      <w:pPr>
        <w:keepNext w:val="0"/>
        <w:keepLines w:val="0"/>
        <w:pBdr>
          <w:top w:val="single" w:sz="4" w:space="1" w:color="auto"/>
          <w:left w:val="single" w:sz="4" w:space="4" w:color="auto"/>
          <w:bottom w:val="single" w:sz="4" w:space="1" w:color="auto"/>
          <w:right w:val="single" w:sz="4" w:space="4" w:color="auto"/>
        </w:pBdr>
        <w:rPr>
          <w:szCs w:val="20"/>
          <w:lang w:val="fr-BE"/>
        </w:rPr>
      </w:pPr>
      <w:r w:rsidRPr="006D13C2">
        <w:rPr>
          <w:szCs w:val="20"/>
          <w:lang w:val="fr-BE"/>
        </w:rPr>
        <w:t xml:space="preserve">Modifier la loi sur les étrangers pour doter le </w:t>
      </w:r>
      <w:r w:rsidR="008C35EE">
        <w:rPr>
          <w:szCs w:val="20"/>
          <w:lang w:val="fr-BE"/>
        </w:rPr>
        <w:t>CCE</w:t>
      </w:r>
      <w:r w:rsidRPr="006D13C2">
        <w:rPr>
          <w:szCs w:val="20"/>
          <w:lang w:val="fr-BE"/>
        </w:rPr>
        <w:t xml:space="preserve"> d’une compétence de pleine juridiction pour le regroupement familial.</w:t>
      </w:r>
    </w:p>
    <w:p w14:paraId="5A3D5771" w14:textId="4C797286" w:rsidR="006D13C2" w:rsidRPr="006D13C2" w:rsidRDefault="006D13C2" w:rsidP="009D1A52">
      <w:pPr>
        <w:keepNext w:val="0"/>
        <w:keepLines w:val="0"/>
        <w:pBdr>
          <w:top w:val="single" w:sz="4" w:space="1" w:color="auto"/>
          <w:left w:val="single" w:sz="4" w:space="4" w:color="auto"/>
          <w:bottom w:val="single" w:sz="4" w:space="1" w:color="auto"/>
          <w:right w:val="single" w:sz="4" w:space="4" w:color="auto"/>
        </w:pBdr>
        <w:rPr>
          <w:szCs w:val="20"/>
          <w:lang w:val="fr-BE"/>
        </w:rPr>
      </w:pPr>
      <w:r w:rsidRPr="006D13C2">
        <w:rPr>
          <w:szCs w:val="20"/>
          <w:lang w:val="fr-BE"/>
        </w:rPr>
        <w:t>Garantir qu’une victime sans papiers puisse jouir des mêmes droits que toute autre victime</w:t>
      </w:r>
      <w:r w:rsidR="006E3D6E">
        <w:rPr>
          <w:szCs w:val="20"/>
          <w:lang w:val="fr-BE"/>
        </w:rPr>
        <w:t>.</w:t>
      </w:r>
    </w:p>
    <w:p w14:paraId="39F60C5A" w14:textId="3BE08DEF" w:rsidR="004109F3" w:rsidRPr="004A3F39" w:rsidRDefault="00186055" w:rsidP="009D1A52">
      <w:pPr>
        <w:keepNext w:val="0"/>
        <w:keepLines w:val="0"/>
        <w:pBdr>
          <w:top w:val="single" w:sz="4" w:space="1" w:color="auto"/>
          <w:left w:val="single" w:sz="4" w:space="4" w:color="auto"/>
          <w:bottom w:val="single" w:sz="4" w:space="1" w:color="auto"/>
          <w:right w:val="single" w:sz="4" w:space="4" w:color="auto"/>
        </w:pBdr>
        <w:rPr>
          <w:szCs w:val="20"/>
          <w:lang w:val="fr-BE"/>
        </w:rPr>
      </w:pPr>
      <w:r>
        <w:rPr>
          <w:szCs w:val="20"/>
          <w:lang w:val="fr-BE"/>
        </w:rPr>
        <w:t>R</w:t>
      </w:r>
      <w:r w:rsidR="006D13C2" w:rsidRPr="006D13C2">
        <w:rPr>
          <w:szCs w:val="20"/>
          <w:lang w:val="fr-BE"/>
        </w:rPr>
        <w:t xml:space="preserve">econstruire les capacités d’accueil individuel </w:t>
      </w:r>
      <w:r w:rsidR="00D85BEF">
        <w:rPr>
          <w:szCs w:val="20"/>
          <w:lang w:val="fr-BE"/>
        </w:rPr>
        <w:t xml:space="preserve">pour les rendre </w:t>
      </w:r>
      <w:r w:rsidR="006D13C2" w:rsidRPr="006D13C2">
        <w:rPr>
          <w:szCs w:val="20"/>
          <w:lang w:val="fr-BE"/>
        </w:rPr>
        <w:t>accessible à l’ensemble des demandeurs de protection internationale après six mois de procédure.</w:t>
      </w:r>
    </w:p>
    <w:p w14:paraId="2B1DD47C" w14:textId="0E0E9714" w:rsidR="004109F3" w:rsidRPr="00343265" w:rsidRDefault="4E6F6698" w:rsidP="007B7B92">
      <w:pPr>
        <w:pStyle w:val="Titre2"/>
      </w:pPr>
      <w:bookmarkStart w:id="23" w:name="_Toc107557764"/>
      <w:r w:rsidRPr="00343265">
        <w:t>Point 11 : Traite et exploitation de la prostitution</w:t>
      </w:r>
      <w:bookmarkEnd w:id="23"/>
    </w:p>
    <w:p w14:paraId="197A8A93" w14:textId="282ADE9B" w:rsidR="004109F3" w:rsidRPr="00107CBA" w:rsidRDefault="004109F3" w:rsidP="007F1D03">
      <w:pPr>
        <w:pStyle w:val="Paragraphedeliste"/>
        <w:keepNext w:val="0"/>
        <w:keepLines w:val="0"/>
        <w:numPr>
          <w:ilvl w:val="0"/>
          <w:numId w:val="2"/>
        </w:numPr>
        <w:shd w:val="clear" w:color="auto" w:fill="FFFFFF" w:themeFill="background2"/>
        <w:spacing w:line="240" w:lineRule="auto"/>
        <w:ind w:left="284" w:hanging="357"/>
        <w:contextualSpacing w:val="0"/>
        <w:rPr>
          <w:lang w:val="fr-FR"/>
        </w:rPr>
      </w:pPr>
      <w:r w:rsidRPr="00107CBA">
        <w:rPr>
          <w:lang w:val="fr-FR"/>
        </w:rPr>
        <w:t xml:space="preserve">L’harmonisation entre les chiffres des différents acteurs </w:t>
      </w:r>
      <w:r w:rsidR="00B0244D">
        <w:rPr>
          <w:lang w:val="fr-FR"/>
        </w:rPr>
        <w:t xml:space="preserve">sur la traite </w:t>
      </w:r>
      <w:r w:rsidR="00E72921">
        <w:rPr>
          <w:lang w:val="fr-FR"/>
        </w:rPr>
        <w:t xml:space="preserve">des êtres humains </w:t>
      </w:r>
      <w:r w:rsidRPr="00107CBA">
        <w:rPr>
          <w:lang w:val="fr-FR"/>
        </w:rPr>
        <w:t>fait défaut</w:t>
      </w:r>
      <w:r w:rsidR="00CB3C57">
        <w:rPr>
          <w:vertAlign w:val="superscript"/>
          <w:lang w:val="fr-FR"/>
        </w:rPr>
        <w:t>35</w:t>
      </w:r>
      <w:r w:rsidRPr="00107CBA">
        <w:rPr>
          <w:lang w:val="fr-FR"/>
        </w:rPr>
        <w:t xml:space="preserve">. Ils ne sont donc pas suffisants comme base d’évaluation de la politique ou pour appuyer des analyses stratégiques. En outre, les chiffres présentés ne présentent que les faits et les victimes identifiées par les autorités. Il n’existe à l’heure actuelle aucune estimation sur les faits et victimes non identifiées, notamment les femmes victimes de traite aux fins d’exploitation sexuelle. </w:t>
      </w:r>
    </w:p>
    <w:p w14:paraId="72DFD42D" w14:textId="309CFF58" w:rsidR="004109F3" w:rsidRPr="00107CBA" w:rsidRDefault="004109F3" w:rsidP="007F1D03">
      <w:pPr>
        <w:pStyle w:val="Paragraphedeliste"/>
        <w:keepNext w:val="0"/>
        <w:keepLines w:val="0"/>
        <w:numPr>
          <w:ilvl w:val="0"/>
          <w:numId w:val="2"/>
        </w:numPr>
        <w:shd w:val="clear" w:color="auto" w:fill="FFFFFF"/>
        <w:spacing w:line="240" w:lineRule="auto"/>
        <w:ind w:left="284" w:hanging="357"/>
        <w:contextualSpacing w:val="0"/>
        <w:rPr>
          <w:rFonts w:cstheme="minorHAnsi"/>
          <w:szCs w:val="20"/>
          <w:lang w:val="fr-FR"/>
        </w:rPr>
      </w:pPr>
      <w:r w:rsidRPr="00107CBA">
        <w:rPr>
          <w:rFonts w:cstheme="minorHAnsi"/>
          <w:szCs w:val="20"/>
          <w:lang w:val="fr-FR"/>
        </w:rPr>
        <w:t xml:space="preserve">Bien que la traite soit une priorité officielle, les acteurs de première ligne et les procureurs ne disposent pas de moyens financiers et humains suffisants pour lutter contre le phénomène et pour détecter et protéger les victimes. Les policiers se voient assigner d’autres priorités et les départs ne sont pas remplacés. Les services de l’inspection du travail ont les mêmes problèmes de moyens. </w:t>
      </w:r>
    </w:p>
    <w:p w14:paraId="6F923CE8" w14:textId="187D390B" w:rsidR="004109F3" w:rsidRPr="00107CBA" w:rsidRDefault="004109F3" w:rsidP="007F1D03">
      <w:pPr>
        <w:pStyle w:val="Paragraphedeliste"/>
        <w:keepNext w:val="0"/>
        <w:keepLines w:val="0"/>
        <w:numPr>
          <w:ilvl w:val="0"/>
          <w:numId w:val="2"/>
        </w:numPr>
        <w:shd w:val="clear" w:color="auto" w:fill="FFFFFF" w:themeFill="background2"/>
        <w:spacing w:after="225" w:line="240" w:lineRule="auto"/>
        <w:ind w:left="284"/>
        <w:rPr>
          <w:lang w:val="fr-FR"/>
        </w:rPr>
      </w:pPr>
      <w:r w:rsidRPr="00107CBA">
        <w:rPr>
          <w:lang w:val="fr-FR"/>
        </w:rPr>
        <w:t>Malgré les efforts des autorités, notamment en termes de formations, force est de constater sur le terrain que le mécanisme national d’orientation des victimes de traite en vue de leur assistance et protection n’est pas toujours appliqué correctement. De même, la détection et la protection des mineurs victimes de traite restent problématiques</w:t>
      </w:r>
      <w:r w:rsidR="006E3B46">
        <w:rPr>
          <w:vertAlign w:val="superscript"/>
          <w:lang w:val="fr-FR"/>
        </w:rPr>
        <w:t>36</w:t>
      </w:r>
      <w:r w:rsidRPr="00107CBA">
        <w:rPr>
          <w:lang w:val="fr-FR"/>
        </w:rPr>
        <w:t xml:space="preserve">. </w:t>
      </w:r>
    </w:p>
    <w:p w14:paraId="50E04DFC" w14:textId="6DCF8CB6" w:rsidR="00107CBA" w:rsidRPr="00107CBA" w:rsidRDefault="00107CBA" w:rsidP="00107CBA">
      <w:pPr>
        <w:keepNext w:val="0"/>
        <w:keepLines w:val="0"/>
        <w:pBdr>
          <w:top w:val="single" w:sz="4" w:space="1" w:color="auto"/>
          <w:left w:val="single" w:sz="4" w:space="4" w:color="auto"/>
          <w:bottom w:val="single" w:sz="4" w:space="1" w:color="auto"/>
          <w:right w:val="single" w:sz="4" w:space="4" w:color="auto"/>
        </w:pBdr>
        <w:rPr>
          <w:b/>
          <w:bCs/>
          <w:lang w:val="fr-BE"/>
        </w:rPr>
      </w:pPr>
      <w:r w:rsidRPr="00107CBA">
        <w:rPr>
          <w:b/>
          <w:bCs/>
          <w:lang w:val="fr-BE"/>
        </w:rPr>
        <w:t>Recommandations</w:t>
      </w:r>
    </w:p>
    <w:p w14:paraId="481CAA3E" w14:textId="4E5617D4" w:rsidR="00107CBA" w:rsidRPr="00107CBA" w:rsidRDefault="00107CBA" w:rsidP="00107CBA">
      <w:pPr>
        <w:keepNext w:val="0"/>
        <w:keepLines w:val="0"/>
        <w:pBdr>
          <w:top w:val="single" w:sz="4" w:space="1" w:color="auto"/>
          <w:left w:val="single" w:sz="4" w:space="4" w:color="auto"/>
          <w:bottom w:val="single" w:sz="4" w:space="1" w:color="auto"/>
          <w:right w:val="single" w:sz="4" w:space="4" w:color="auto"/>
        </w:pBdr>
        <w:rPr>
          <w:lang w:val="fr-BE"/>
        </w:rPr>
      </w:pPr>
      <w:r w:rsidRPr="00107CBA">
        <w:rPr>
          <w:lang w:val="fr-BE"/>
        </w:rPr>
        <w:t>Prévoir des moyens suffisants pour les acteurs de première ligne en matière de lutte contre la traite, les magistrats et les centres d’accueil spécialisés, en vue de détecter adéquatement les victimes potentielles et les protéger.</w:t>
      </w:r>
    </w:p>
    <w:p w14:paraId="28F7CDA6" w14:textId="02859A2B" w:rsidR="004109F3" w:rsidRPr="00107CBA" w:rsidRDefault="00107CBA" w:rsidP="00107CBA">
      <w:pPr>
        <w:keepNext w:val="0"/>
        <w:keepLines w:val="0"/>
        <w:pBdr>
          <w:top w:val="single" w:sz="4" w:space="1" w:color="auto"/>
          <w:left w:val="single" w:sz="4" w:space="4" w:color="auto"/>
          <w:bottom w:val="single" w:sz="4" w:space="1" w:color="auto"/>
          <w:right w:val="single" w:sz="4" w:space="4" w:color="auto"/>
        </w:pBdr>
        <w:rPr>
          <w:lang w:val="fr-BE"/>
        </w:rPr>
      </w:pPr>
      <w:r w:rsidRPr="00107CBA">
        <w:rPr>
          <w:lang w:val="fr-BE"/>
        </w:rPr>
        <w:t>Poursuivre, intensifier et diversifier les efforts de formation à l’attention des acteurs de première ligne, magistrats, tuteurs, services d’aide à la jeunesse</w:t>
      </w:r>
      <w:r w:rsidR="004C5CBC">
        <w:rPr>
          <w:lang w:val="fr-BE"/>
        </w:rPr>
        <w:t>.</w:t>
      </w:r>
    </w:p>
    <w:p w14:paraId="499ADD52" w14:textId="2D61D8D1" w:rsidR="004109F3" w:rsidRPr="00107CBA" w:rsidRDefault="004109F3" w:rsidP="007B7B92">
      <w:pPr>
        <w:pStyle w:val="Titre2"/>
      </w:pPr>
      <w:bookmarkStart w:id="24" w:name="_Toc107557765"/>
      <w:r w:rsidRPr="00107CBA">
        <w:t>Point 12</w:t>
      </w:r>
      <w:r w:rsidR="003E3202">
        <w:t> : Droit pénal sexuel</w:t>
      </w:r>
      <w:bookmarkEnd w:id="24"/>
    </w:p>
    <w:p w14:paraId="39ECAB52" w14:textId="54037DC1" w:rsidR="004109F3" w:rsidRPr="00107CBA" w:rsidRDefault="004109F3" w:rsidP="007F1D03">
      <w:pPr>
        <w:pStyle w:val="Paragraphedeliste"/>
        <w:keepNext w:val="0"/>
        <w:keepLines w:val="0"/>
        <w:numPr>
          <w:ilvl w:val="0"/>
          <w:numId w:val="2"/>
        </w:numPr>
        <w:ind w:left="284"/>
        <w:rPr>
          <w:lang w:val="fr-BE"/>
        </w:rPr>
      </w:pPr>
      <w:r w:rsidRPr="00107CBA">
        <w:rPr>
          <w:lang w:val="fr-BE"/>
        </w:rPr>
        <w:t>Le 1</w:t>
      </w:r>
      <w:r w:rsidRPr="00107CBA">
        <w:rPr>
          <w:vertAlign w:val="superscript"/>
          <w:lang w:val="fr-BE"/>
        </w:rPr>
        <w:t>er</w:t>
      </w:r>
      <w:r w:rsidRPr="00107CBA">
        <w:rPr>
          <w:lang w:val="fr-BE"/>
        </w:rPr>
        <w:t xml:space="preserve"> juin 2022, une réforme du droit pénal sexuel est entrée en vigueur</w:t>
      </w:r>
      <w:r w:rsidR="006E3B46">
        <w:rPr>
          <w:vertAlign w:val="superscript"/>
          <w:lang w:val="fr-BE"/>
        </w:rPr>
        <w:t>37</w:t>
      </w:r>
      <w:r w:rsidRPr="00107CBA">
        <w:rPr>
          <w:lang w:val="fr-BE"/>
        </w:rPr>
        <w:t xml:space="preserve">. Cette loi décriminalise certaines formes de prostitution. L’un des objectifs est aussi, à terme, de créer un véritable statut social pour les travailleurs-ses </w:t>
      </w:r>
      <w:r w:rsidRPr="00107CBA">
        <w:rPr>
          <w:lang w:val="fr-BE"/>
        </w:rPr>
        <w:lastRenderedPageBreak/>
        <w:t>du sexe, en leur donnant accès aux mêmes droits que d’autres travailleurs. Si cette loi permet de déstigmatiser le travail du sexe, de nombreuses questions se posent toutefois sur sa mise en œuvre. Il s’agit entre autres de l’interprétation de la notion d’avantage (anormal), cœur de la nouvelle définition du proxénétisme et de la nécessité, pour les services de première ligne, de disposer des moyens suffisants pour contrôler la véritable situation des personnes prostituées. Myria s’interroge également sur le sort des travailleuses du sexe en séjour irrégulier, parmi lesquelles se trouvent des victimes potentielles de traite des êtres humains, qui ne rentreraient pas dans ce modèle et risqueraient alors de verser dans une plus grande clandestinité</w:t>
      </w:r>
      <w:r w:rsidR="000E5866">
        <w:rPr>
          <w:vertAlign w:val="superscript"/>
          <w:lang w:val="fr-BE"/>
        </w:rPr>
        <w:t>38</w:t>
      </w:r>
      <w:r w:rsidRPr="00107CBA">
        <w:rPr>
          <w:lang w:val="fr-BE"/>
        </w:rPr>
        <w:t>.</w:t>
      </w:r>
    </w:p>
    <w:p w14:paraId="381C29F3" w14:textId="1E630D2F" w:rsidR="004109F3" w:rsidRPr="00107CBA" w:rsidRDefault="004109F3" w:rsidP="007B7B92">
      <w:pPr>
        <w:pStyle w:val="Titre2"/>
      </w:pPr>
      <w:bookmarkStart w:id="25" w:name="_Toc107557766"/>
      <w:r w:rsidRPr="00107CBA">
        <w:t>Point 15</w:t>
      </w:r>
      <w:r w:rsidR="0038558F">
        <w:t>:</w:t>
      </w:r>
      <w:r w:rsidRPr="00107CBA">
        <w:t xml:space="preserve"> Emploi</w:t>
      </w:r>
      <w:bookmarkEnd w:id="25"/>
    </w:p>
    <w:p w14:paraId="3BA48FF7" w14:textId="7510A73F" w:rsidR="004109F3" w:rsidRPr="00107CBA" w:rsidRDefault="004109F3" w:rsidP="007F1D03">
      <w:pPr>
        <w:pStyle w:val="Paragraphedeliste"/>
        <w:keepNext w:val="0"/>
        <w:keepLines w:val="0"/>
        <w:numPr>
          <w:ilvl w:val="0"/>
          <w:numId w:val="2"/>
        </w:numPr>
        <w:shd w:val="clear" w:color="auto" w:fill="FFFFFF"/>
        <w:spacing w:after="225" w:line="240" w:lineRule="auto"/>
        <w:ind w:left="284"/>
        <w:contextualSpacing w:val="0"/>
        <w:rPr>
          <w:rFonts w:cstheme="minorHAnsi"/>
          <w:szCs w:val="20"/>
          <w:lang w:val="fr-FR"/>
        </w:rPr>
      </w:pPr>
      <w:r w:rsidRPr="00107CBA">
        <w:rPr>
          <w:rFonts w:cstheme="minorHAnsi"/>
          <w:szCs w:val="20"/>
          <w:lang w:val="fr-FR"/>
        </w:rPr>
        <w:t xml:space="preserve">Les membres de la famille des étudiants originaires de pays tiers n’ont pas accès au marché du travail. Ils dépendent entièrement du revenu de l’étudiant. L’octroi d’un tel accès donnerait aux membres de </w:t>
      </w:r>
      <w:r w:rsidR="00D11F0F">
        <w:rPr>
          <w:rFonts w:cstheme="minorHAnsi"/>
          <w:szCs w:val="20"/>
          <w:lang w:val="fr-FR"/>
        </w:rPr>
        <w:t>s</w:t>
      </w:r>
      <w:r w:rsidRPr="00107CBA">
        <w:rPr>
          <w:rFonts w:cstheme="minorHAnsi"/>
          <w:szCs w:val="20"/>
          <w:lang w:val="fr-FR"/>
        </w:rPr>
        <w:t>a famille l’occasion de contribuer</w:t>
      </w:r>
      <w:r w:rsidR="000E5866">
        <w:rPr>
          <w:rFonts w:cstheme="minorHAnsi"/>
          <w:szCs w:val="20"/>
          <w:vertAlign w:val="superscript"/>
          <w:lang w:val="fr-FR"/>
        </w:rPr>
        <w:t>39</w:t>
      </w:r>
      <w:r w:rsidR="000C168E">
        <w:rPr>
          <w:rFonts w:cstheme="minorHAnsi"/>
          <w:szCs w:val="20"/>
          <w:lang w:val="fr-FR"/>
        </w:rPr>
        <w:t xml:space="preserve"> et</w:t>
      </w:r>
      <w:r w:rsidRPr="00107CBA">
        <w:rPr>
          <w:rFonts w:cstheme="minorHAnsi"/>
          <w:szCs w:val="20"/>
          <w:lang w:val="fr-FR"/>
        </w:rPr>
        <w:t xml:space="preserve"> </w:t>
      </w:r>
      <w:r w:rsidR="00D92C3A">
        <w:rPr>
          <w:rFonts w:cstheme="minorHAnsi"/>
          <w:szCs w:val="20"/>
          <w:lang w:val="fr-FR"/>
        </w:rPr>
        <w:t xml:space="preserve">de participer </w:t>
      </w:r>
      <w:r w:rsidR="005C11A9">
        <w:rPr>
          <w:rFonts w:cstheme="minorHAnsi"/>
          <w:szCs w:val="20"/>
          <w:lang w:val="fr-FR"/>
        </w:rPr>
        <w:t xml:space="preserve">pleinement à </w:t>
      </w:r>
      <w:r w:rsidRPr="00107CBA">
        <w:rPr>
          <w:rFonts w:cstheme="minorHAnsi"/>
          <w:szCs w:val="20"/>
          <w:lang w:val="fr-FR"/>
        </w:rPr>
        <w:t>la société belge</w:t>
      </w:r>
      <w:r w:rsidR="00380571">
        <w:rPr>
          <w:rFonts w:cstheme="minorHAnsi"/>
          <w:szCs w:val="20"/>
          <w:lang w:val="fr-FR"/>
        </w:rPr>
        <w:t>,</w:t>
      </w:r>
      <w:r w:rsidRPr="00107CBA">
        <w:rPr>
          <w:rFonts w:cstheme="minorHAnsi"/>
          <w:szCs w:val="20"/>
          <w:lang w:val="fr-FR"/>
        </w:rPr>
        <w:t xml:space="preserve"> et d’accroître son autonomie </w:t>
      </w:r>
      <w:r w:rsidR="000C168E">
        <w:rPr>
          <w:rFonts w:cstheme="minorHAnsi"/>
          <w:szCs w:val="20"/>
          <w:lang w:val="fr-FR"/>
        </w:rPr>
        <w:t>du</w:t>
      </w:r>
      <w:r w:rsidRPr="00107CBA">
        <w:rPr>
          <w:rFonts w:cstheme="minorHAnsi"/>
          <w:szCs w:val="20"/>
          <w:lang w:val="fr-FR"/>
        </w:rPr>
        <w:t xml:space="preserve"> migrant étudiant. Une telle mesure peut ajouter une dimension supplémentaire aux politiques sensibles au genre</w:t>
      </w:r>
      <w:r w:rsidR="000E5866">
        <w:rPr>
          <w:rFonts w:cstheme="minorHAnsi"/>
          <w:szCs w:val="20"/>
          <w:vertAlign w:val="superscript"/>
          <w:lang w:val="fr-FR"/>
        </w:rPr>
        <w:t>40</w:t>
      </w:r>
      <w:r w:rsidRPr="00107CBA">
        <w:rPr>
          <w:rFonts w:cstheme="minorHAnsi"/>
          <w:szCs w:val="20"/>
          <w:lang w:val="fr-FR"/>
        </w:rPr>
        <w:t>, vu qu’une majorité des membres adultes de la famille de ces étudiants sont des femmes</w:t>
      </w:r>
      <w:r w:rsidR="000E5866">
        <w:rPr>
          <w:rFonts w:cstheme="minorHAnsi"/>
          <w:szCs w:val="20"/>
          <w:vertAlign w:val="superscript"/>
          <w:lang w:val="fr-FR"/>
        </w:rPr>
        <w:t>41</w:t>
      </w:r>
      <w:r w:rsidRPr="00107CBA">
        <w:rPr>
          <w:rFonts w:cstheme="minorHAnsi"/>
          <w:szCs w:val="20"/>
          <w:lang w:val="fr-FR"/>
        </w:rPr>
        <w:t xml:space="preserve">. </w:t>
      </w:r>
    </w:p>
    <w:p w14:paraId="58FEF1AC" w14:textId="77777777" w:rsidR="00916CA9" w:rsidRPr="00916CA9" w:rsidRDefault="00916CA9" w:rsidP="00916CA9">
      <w:pPr>
        <w:keepNext w:val="0"/>
        <w:keepLines w:val="0"/>
        <w:pBdr>
          <w:top w:val="single" w:sz="4" w:space="1" w:color="auto"/>
          <w:left w:val="single" w:sz="4" w:space="4" w:color="auto"/>
          <w:bottom w:val="single" w:sz="4" w:space="1" w:color="auto"/>
          <w:right w:val="single" w:sz="4" w:space="4" w:color="auto"/>
        </w:pBdr>
        <w:spacing w:line="240" w:lineRule="exact"/>
        <w:rPr>
          <w:b/>
          <w:bCs/>
          <w:lang w:val="fr-BE" w:eastAsia="fr-BE"/>
        </w:rPr>
      </w:pPr>
      <w:r w:rsidRPr="00916CA9">
        <w:rPr>
          <w:b/>
          <w:bCs/>
          <w:lang w:val="fr-BE" w:eastAsia="fr-BE"/>
        </w:rPr>
        <w:t>Recommandation</w:t>
      </w:r>
    </w:p>
    <w:p w14:paraId="44D5DE69" w14:textId="232B7406" w:rsidR="004109F3" w:rsidRPr="00D504B4" w:rsidRDefault="00916CA9" w:rsidP="00916CA9">
      <w:pPr>
        <w:keepNext w:val="0"/>
        <w:keepLines w:val="0"/>
        <w:pBdr>
          <w:top w:val="single" w:sz="4" w:space="1" w:color="auto"/>
          <w:left w:val="single" w:sz="4" w:space="4" w:color="auto"/>
          <w:bottom w:val="single" w:sz="4" w:space="1" w:color="auto"/>
          <w:right w:val="single" w:sz="4" w:space="4" w:color="auto"/>
        </w:pBdr>
        <w:spacing w:line="240" w:lineRule="exact"/>
        <w:rPr>
          <w:lang w:val="fr-BE" w:eastAsia="fr-BE"/>
        </w:rPr>
      </w:pPr>
      <w:r w:rsidRPr="00916CA9">
        <w:rPr>
          <w:lang w:val="fr-BE" w:eastAsia="fr-BE"/>
        </w:rPr>
        <w:t>Faciliter l’accès au marché du travail pour la famille nucléaire des étudiants de pays tiers</w:t>
      </w:r>
      <w:r w:rsidR="004E372F">
        <w:rPr>
          <w:lang w:val="fr-BE" w:eastAsia="fr-BE"/>
        </w:rPr>
        <w:t>:</w:t>
      </w:r>
      <w:r w:rsidRPr="00916CA9">
        <w:rPr>
          <w:lang w:val="fr-BE" w:eastAsia="fr-BE"/>
        </w:rPr>
        <w:t xml:space="preserve"> pour rendre la Belgique plus attrayante </w:t>
      </w:r>
      <w:r w:rsidR="004E372F">
        <w:rPr>
          <w:lang w:val="fr-BE" w:eastAsia="fr-BE"/>
        </w:rPr>
        <w:t>comme</w:t>
      </w:r>
      <w:r w:rsidRPr="00916CA9">
        <w:rPr>
          <w:lang w:val="fr-BE" w:eastAsia="fr-BE"/>
        </w:rPr>
        <w:t xml:space="preserve"> pays d’accueil pour les étudiants et talents internationaux</w:t>
      </w:r>
      <w:r w:rsidR="004E372F">
        <w:rPr>
          <w:lang w:val="fr-BE" w:eastAsia="fr-BE"/>
        </w:rPr>
        <w:t>,</w:t>
      </w:r>
      <w:r w:rsidRPr="00916CA9">
        <w:rPr>
          <w:lang w:val="fr-BE" w:eastAsia="fr-BE"/>
        </w:rPr>
        <w:t xml:space="preserve"> et promouvoir l’intégration active des membres de famille, majoritairement des femmes.</w:t>
      </w:r>
    </w:p>
    <w:p w14:paraId="6AF0D8EA" w14:textId="6D1A958F" w:rsidR="004109F3" w:rsidRPr="00343265" w:rsidRDefault="004109F3" w:rsidP="007B7B92">
      <w:pPr>
        <w:pStyle w:val="Titre2"/>
      </w:pPr>
      <w:r w:rsidRPr="00343265">
        <w:t xml:space="preserve"> </w:t>
      </w:r>
      <w:bookmarkStart w:id="26" w:name="_Toc107557767"/>
      <w:r w:rsidRPr="00343265">
        <w:t>Point 16: Emploi</w:t>
      </w:r>
      <w:bookmarkEnd w:id="26"/>
    </w:p>
    <w:p w14:paraId="6A88A449" w14:textId="5C71431A" w:rsidR="004109F3" w:rsidRDefault="004109F3" w:rsidP="00916B7E">
      <w:pPr>
        <w:pStyle w:val="Paragraphedeliste"/>
        <w:keepNext w:val="0"/>
        <w:keepLines w:val="0"/>
        <w:numPr>
          <w:ilvl w:val="0"/>
          <w:numId w:val="2"/>
        </w:numPr>
        <w:ind w:left="284"/>
        <w:contextualSpacing w:val="0"/>
        <w:rPr>
          <w:lang w:val="fr-BE"/>
        </w:rPr>
      </w:pPr>
      <w:r w:rsidRPr="004F09D6">
        <w:rPr>
          <w:lang w:val="fr-BE"/>
        </w:rPr>
        <w:t>Les aidants proches (majoritairement des femmes) sont fréquemment victimes de discrimination par association sur base du handicap</w:t>
      </w:r>
      <w:r w:rsidR="000E5866" w:rsidRPr="000E5866">
        <w:rPr>
          <w:vertAlign w:val="superscript"/>
          <w:lang w:val="fr-BE"/>
        </w:rPr>
        <w:t>42</w:t>
      </w:r>
      <w:r w:rsidRPr="004F09D6">
        <w:rPr>
          <w:lang w:val="fr-BE"/>
        </w:rPr>
        <w:t xml:space="preserve">. </w:t>
      </w:r>
      <w:r w:rsidR="00644E1C">
        <w:rPr>
          <w:lang w:val="fr-BE"/>
        </w:rPr>
        <w:t>Elles</w:t>
      </w:r>
      <w:r w:rsidR="00D72C55">
        <w:rPr>
          <w:lang w:val="fr-BE"/>
        </w:rPr>
        <w:t xml:space="preserve"> rencontrent des difficultés pour</w:t>
      </w:r>
      <w:r w:rsidRPr="00343265">
        <w:rPr>
          <w:lang w:val="fr-BE"/>
        </w:rPr>
        <w:t xml:space="preserve"> concilier vie professionnelle </w:t>
      </w:r>
      <w:r w:rsidR="00D72C55">
        <w:rPr>
          <w:lang w:val="fr-BE"/>
        </w:rPr>
        <w:t>et</w:t>
      </w:r>
      <w:r w:rsidRPr="00343265">
        <w:rPr>
          <w:lang w:val="fr-BE"/>
        </w:rPr>
        <w:t xml:space="preserve"> familiale. </w:t>
      </w:r>
      <w:r w:rsidRPr="004F09D6">
        <w:rPr>
          <w:lang w:val="fr-BE"/>
        </w:rPr>
        <w:t xml:space="preserve">Par conséquent, </w:t>
      </w:r>
      <w:r w:rsidR="00644E1C">
        <w:rPr>
          <w:lang w:val="fr-BE"/>
        </w:rPr>
        <w:t>elles</w:t>
      </w:r>
      <w:r w:rsidRPr="004F09D6">
        <w:rPr>
          <w:lang w:val="fr-BE"/>
        </w:rPr>
        <w:t xml:space="preserve"> sont exclu</w:t>
      </w:r>
      <w:r w:rsidR="00644E1C">
        <w:rPr>
          <w:lang w:val="fr-BE"/>
        </w:rPr>
        <w:t>e</w:t>
      </w:r>
      <w:r w:rsidRPr="004F09D6">
        <w:rPr>
          <w:lang w:val="fr-BE"/>
        </w:rPr>
        <w:t>s du monde du travail ou contraint</w:t>
      </w:r>
      <w:r w:rsidR="00644E1C">
        <w:rPr>
          <w:lang w:val="fr-BE"/>
        </w:rPr>
        <w:t>e</w:t>
      </w:r>
      <w:r w:rsidRPr="004F09D6">
        <w:rPr>
          <w:lang w:val="fr-BE"/>
        </w:rPr>
        <w:t xml:space="preserve">s de travailler à temps partiel, avec les conséquences </w:t>
      </w:r>
      <w:r w:rsidR="00D72C55">
        <w:rPr>
          <w:lang w:val="fr-BE"/>
        </w:rPr>
        <w:t xml:space="preserve">financières </w:t>
      </w:r>
      <w:r w:rsidRPr="004F09D6">
        <w:rPr>
          <w:lang w:val="fr-BE"/>
        </w:rPr>
        <w:t>qui en découlent.</w:t>
      </w:r>
    </w:p>
    <w:p w14:paraId="1C040E61" w14:textId="3CCB8969" w:rsidR="004109F3" w:rsidRDefault="003F57A9" w:rsidP="00916B7E">
      <w:pPr>
        <w:pStyle w:val="Paragraphedeliste"/>
        <w:keepNext w:val="0"/>
        <w:keepLines w:val="0"/>
        <w:numPr>
          <w:ilvl w:val="0"/>
          <w:numId w:val="2"/>
        </w:numPr>
        <w:ind w:left="284"/>
        <w:contextualSpacing w:val="0"/>
        <w:rPr>
          <w:lang w:val="fr-BE"/>
        </w:rPr>
      </w:pPr>
      <w:r>
        <w:rPr>
          <w:lang w:val="fr-BE"/>
        </w:rPr>
        <w:t>L</w:t>
      </w:r>
      <w:r w:rsidR="004109F3" w:rsidRPr="00343265">
        <w:rPr>
          <w:lang w:val="fr-BE"/>
        </w:rPr>
        <w:t>a</w:t>
      </w:r>
      <w:r w:rsidR="004109F3" w:rsidRPr="00B73FDA">
        <w:rPr>
          <w:lang w:val="fr-BE"/>
        </w:rPr>
        <w:t xml:space="preserve"> loi de reconnaissance des aidants proches</w:t>
      </w:r>
      <w:r w:rsidR="000E5866">
        <w:rPr>
          <w:vertAlign w:val="superscript"/>
          <w:lang w:val="fr-BE"/>
        </w:rPr>
        <w:t>43</w:t>
      </w:r>
      <w:r w:rsidR="004109F3" w:rsidRPr="00B73FDA">
        <w:rPr>
          <w:lang w:val="fr-BE"/>
        </w:rPr>
        <w:t xml:space="preserve"> </w:t>
      </w:r>
      <w:r>
        <w:rPr>
          <w:lang w:val="fr-BE"/>
        </w:rPr>
        <w:t>octroie</w:t>
      </w:r>
      <w:r w:rsidR="004109F3" w:rsidRPr="00B73FDA">
        <w:rPr>
          <w:lang w:val="fr-BE"/>
        </w:rPr>
        <w:t xml:space="preserve"> le </w:t>
      </w:r>
      <w:r>
        <w:rPr>
          <w:lang w:val="fr-BE"/>
        </w:rPr>
        <w:t>bénéfice</w:t>
      </w:r>
      <w:r w:rsidR="004109F3" w:rsidRPr="00B73FDA">
        <w:rPr>
          <w:lang w:val="fr-BE"/>
        </w:rPr>
        <w:t>, sous certaines conditions, d’un congé professionnel thématique de 3 mois</w:t>
      </w:r>
      <w:r>
        <w:rPr>
          <w:lang w:val="fr-BE"/>
        </w:rPr>
        <w:t>. Mais elle</w:t>
      </w:r>
      <w:r w:rsidR="004109F3" w:rsidRPr="00B73FDA">
        <w:rPr>
          <w:lang w:val="fr-BE"/>
        </w:rPr>
        <w:t xml:space="preserve"> ne répond que partiellement aux besoins des aidants proches</w:t>
      </w:r>
      <w:r w:rsidR="000E5866">
        <w:rPr>
          <w:vertAlign w:val="superscript"/>
          <w:lang w:val="fr-BE"/>
        </w:rPr>
        <w:t>44</w:t>
      </w:r>
      <w:r w:rsidR="004109F3">
        <w:rPr>
          <w:lang w:val="fr-BE"/>
        </w:rPr>
        <w:t> :</w:t>
      </w:r>
      <w:r w:rsidR="004109F3" w:rsidRPr="00B73FDA">
        <w:rPr>
          <w:lang w:val="fr-BE"/>
        </w:rPr>
        <w:t xml:space="preserve"> la période de 3 mois </w:t>
      </w:r>
      <w:r>
        <w:rPr>
          <w:lang w:val="fr-BE"/>
        </w:rPr>
        <w:t>est</w:t>
      </w:r>
      <w:r w:rsidR="004109F3" w:rsidRPr="00B73FDA">
        <w:rPr>
          <w:lang w:val="fr-BE"/>
        </w:rPr>
        <w:t xml:space="preserve"> </w:t>
      </w:r>
      <w:r w:rsidR="00DE3948">
        <w:rPr>
          <w:lang w:val="fr-BE"/>
        </w:rPr>
        <w:t>in</w:t>
      </w:r>
      <w:r w:rsidR="004109F3" w:rsidRPr="00343265">
        <w:rPr>
          <w:lang w:val="fr-BE"/>
        </w:rPr>
        <w:t>suffisante</w:t>
      </w:r>
      <w:r w:rsidR="00DE3948">
        <w:rPr>
          <w:lang w:val="fr-BE"/>
        </w:rPr>
        <w:t xml:space="preserve"> et</w:t>
      </w:r>
      <w:r w:rsidR="004109F3" w:rsidRPr="00B73FDA">
        <w:rPr>
          <w:lang w:val="fr-BE"/>
        </w:rPr>
        <w:t xml:space="preserve"> seuls les aidants d’un proche de grande dépendance bénéficient </w:t>
      </w:r>
      <w:r w:rsidR="004109F3">
        <w:rPr>
          <w:lang w:val="fr-BE"/>
        </w:rPr>
        <w:t>de ce</w:t>
      </w:r>
      <w:r w:rsidR="004109F3" w:rsidRPr="00B73FDA">
        <w:rPr>
          <w:lang w:val="fr-BE"/>
        </w:rPr>
        <w:t xml:space="preserve"> statut</w:t>
      </w:r>
      <w:r w:rsidR="004109F3">
        <w:rPr>
          <w:lang w:val="fr-BE"/>
        </w:rPr>
        <w:t>.</w:t>
      </w:r>
      <w:r w:rsidR="004109F3" w:rsidRPr="00B73FDA">
        <w:rPr>
          <w:lang w:val="fr-BE"/>
        </w:rPr>
        <w:t xml:space="preserve"> </w:t>
      </w:r>
    </w:p>
    <w:p w14:paraId="5292BD89" w14:textId="44A309E5" w:rsidR="00F96689" w:rsidRDefault="004109F3" w:rsidP="00041D80">
      <w:pPr>
        <w:pStyle w:val="Paragraphedeliste"/>
        <w:keepNext w:val="0"/>
        <w:keepLines w:val="0"/>
        <w:numPr>
          <w:ilvl w:val="0"/>
          <w:numId w:val="2"/>
        </w:numPr>
        <w:ind w:left="284"/>
        <w:contextualSpacing w:val="0"/>
        <w:rPr>
          <w:lang w:val="fr-BE"/>
        </w:rPr>
      </w:pPr>
      <w:r w:rsidRPr="000E5866">
        <w:rPr>
          <w:lang w:val="fr-BE"/>
        </w:rPr>
        <w:t>Une consultation</w:t>
      </w:r>
      <w:r w:rsidR="000E5866">
        <w:rPr>
          <w:vertAlign w:val="superscript"/>
          <w:lang w:val="fr-BE"/>
        </w:rPr>
        <w:t>45</w:t>
      </w:r>
      <w:r w:rsidRPr="000E5866">
        <w:rPr>
          <w:lang w:val="fr-BE"/>
        </w:rPr>
        <w:t xml:space="preserve"> </w:t>
      </w:r>
      <w:r w:rsidR="00757062" w:rsidRPr="000E5866">
        <w:rPr>
          <w:lang w:val="fr-BE"/>
        </w:rPr>
        <w:t>de</w:t>
      </w:r>
      <w:r w:rsidRPr="000E5866">
        <w:rPr>
          <w:lang w:val="fr-BE"/>
        </w:rPr>
        <w:t xml:space="preserve"> 2020 </w:t>
      </w:r>
      <w:r w:rsidR="00757062" w:rsidRPr="000E5866">
        <w:rPr>
          <w:lang w:val="fr-BE"/>
        </w:rPr>
        <w:t>montre</w:t>
      </w:r>
      <w:r w:rsidRPr="000E5866">
        <w:rPr>
          <w:lang w:val="fr-BE"/>
        </w:rPr>
        <w:t xml:space="preserve"> que les aidants proches ayant répondu (dont 86% étaient des femmes) étaient épuisés pendant la crise du COVID. L’arrêt des soins et des activités pour les personnes handicapées, conjugué à l’arrêt de la plupart des services (ex : aides ménagères) suppose que les proches ont assuré la prise en charge continue de la personne handicapée en plus de leur travail, des tâches domestiques et dans certains cas, </w:t>
      </w:r>
      <w:r w:rsidR="004E6DB4" w:rsidRPr="000E5866">
        <w:rPr>
          <w:lang w:val="fr-BE"/>
        </w:rPr>
        <w:t xml:space="preserve">des </w:t>
      </w:r>
      <w:r w:rsidR="00C20B7F" w:rsidRPr="000E5866">
        <w:rPr>
          <w:lang w:val="fr-BE"/>
        </w:rPr>
        <w:t>autres enfants</w:t>
      </w:r>
      <w:r w:rsidRPr="000E5866">
        <w:rPr>
          <w:lang w:val="fr-BE"/>
        </w:rPr>
        <w:t xml:space="preserve">. </w:t>
      </w:r>
    </w:p>
    <w:p w14:paraId="20604709" w14:textId="3D046305" w:rsidR="00916CA9" w:rsidRPr="00916CA9" w:rsidRDefault="00916CA9" w:rsidP="009D1A52">
      <w:pPr>
        <w:keepNext w:val="0"/>
        <w:keepLines w:val="0"/>
        <w:pBdr>
          <w:top w:val="single" w:sz="4" w:space="1" w:color="auto"/>
          <w:left w:val="single" w:sz="4" w:space="4" w:color="auto"/>
          <w:bottom w:val="single" w:sz="4" w:space="1" w:color="auto"/>
          <w:right w:val="single" w:sz="4" w:space="4" w:color="auto"/>
        </w:pBdr>
        <w:rPr>
          <w:b/>
          <w:bCs/>
          <w:szCs w:val="20"/>
          <w:lang w:val="fr-BE"/>
        </w:rPr>
      </w:pPr>
      <w:r w:rsidRPr="00916CA9">
        <w:rPr>
          <w:b/>
          <w:bCs/>
          <w:szCs w:val="20"/>
          <w:lang w:val="fr-BE"/>
        </w:rPr>
        <w:t>Recommandation</w:t>
      </w:r>
      <w:r>
        <w:rPr>
          <w:b/>
          <w:bCs/>
          <w:szCs w:val="20"/>
          <w:lang w:val="fr-BE"/>
        </w:rPr>
        <w:t>s</w:t>
      </w:r>
    </w:p>
    <w:p w14:paraId="7FCC1802" w14:textId="6A4A1471" w:rsidR="00916CA9" w:rsidRPr="00916CA9" w:rsidRDefault="00916CA9" w:rsidP="009D1A52">
      <w:pPr>
        <w:keepNext w:val="0"/>
        <w:keepLines w:val="0"/>
        <w:pBdr>
          <w:top w:val="single" w:sz="4" w:space="1" w:color="auto"/>
          <w:left w:val="single" w:sz="4" w:space="4" w:color="auto"/>
          <w:bottom w:val="single" w:sz="4" w:space="1" w:color="auto"/>
          <w:right w:val="single" w:sz="4" w:space="4" w:color="auto"/>
        </w:pBdr>
        <w:rPr>
          <w:szCs w:val="20"/>
          <w:lang w:val="fr-BE"/>
        </w:rPr>
      </w:pPr>
      <w:r w:rsidRPr="00916CA9">
        <w:rPr>
          <w:szCs w:val="20"/>
          <w:lang w:val="fr-BE"/>
        </w:rPr>
        <w:t>Adapter la législation antidiscrimination</w:t>
      </w:r>
      <w:r w:rsidR="00810E5C">
        <w:rPr>
          <w:szCs w:val="20"/>
          <w:vertAlign w:val="superscript"/>
          <w:lang w:val="fr-BE"/>
        </w:rPr>
        <w:t>46</w:t>
      </w:r>
      <w:r w:rsidRPr="00916CA9">
        <w:rPr>
          <w:szCs w:val="20"/>
          <w:lang w:val="fr-BE"/>
        </w:rPr>
        <w:t xml:space="preserve"> au niveau fédéral, dans la région bruxelloise et dans les communautés française et germanophone afin qu’elle assure une protection contre la discrimination par association</w:t>
      </w:r>
      <w:r w:rsidR="001821C7">
        <w:rPr>
          <w:szCs w:val="20"/>
          <w:lang w:val="fr-BE"/>
        </w:rPr>
        <w:t xml:space="preserve">. </w:t>
      </w:r>
    </w:p>
    <w:p w14:paraId="5DACEE62" w14:textId="2B846E03" w:rsidR="004109F3" w:rsidRPr="00916CA9" w:rsidRDefault="00916CA9" w:rsidP="009D1A52">
      <w:pPr>
        <w:keepNext w:val="0"/>
        <w:keepLines w:val="0"/>
        <w:pBdr>
          <w:top w:val="single" w:sz="4" w:space="1" w:color="auto"/>
          <w:left w:val="single" w:sz="4" w:space="4" w:color="auto"/>
          <w:bottom w:val="single" w:sz="4" w:space="1" w:color="auto"/>
          <w:right w:val="single" w:sz="4" w:space="4" w:color="auto"/>
        </w:pBdr>
        <w:rPr>
          <w:szCs w:val="20"/>
          <w:lang w:val="fr-BE"/>
        </w:rPr>
      </w:pPr>
      <w:r w:rsidRPr="00916CA9">
        <w:rPr>
          <w:szCs w:val="20"/>
          <w:lang w:val="fr-BE"/>
        </w:rPr>
        <w:t xml:space="preserve">En situation de crise, mettre en place de plateformes de soutien aux aidants-proches: un numéro où appeler pour faire face aux problèmes quotidiens, des espaces de paroles réguliers, du soutien psychologique </w:t>
      </w:r>
      <w:r w:rsidR="001821C7">
        <w:rPr>
          <w:szCs w:val="20"/>
          <w:lang w:val="fr-BE"/>
        </w:rPr>
        <w:t>et</w:t>
      </w:r>
      <w:r w:rsidRPr="00916CA9">
        <w:rPr>
          <w:szCs w:val="20"/>
          <w:lang w:val="fr-BE"/>
        </w:rPr>
        <w:t xml:space="preserve"> des services de répit.</w:t>
      </w:r>
    </w:p>
    <w:p w14:paraId="3BCA5A09" w14:textId="69BEEC7F" w:rsidR="004109F3" w:rsidRPr="00343265" w:rsidRDefault="4E6F6698" w:rsidP="007B7B92">
      <w:pPr>
        <w:pStyle w:val="Titre2"/>
      </w:pPr>
      <w:r w:rsidRPr="00343265">
        <w:lastRenderedPageBreak/>
        <w:t xml:space="preserve"> </w:t>
      </w:r>
      <w:bookmarkStart w:id="27" w:name="_Toc107557768"/>
      <w:r w:rsidRPr="00343265">
        <w:t>Point 19: Santé</w:t>
      </w:r>
      <w:bookmarkEnd w:id="27"/>
    </w:p>
    <w:p w14:paraId="076331BE" w14:textId="53E6C1F1" w:rsidR="004109F3" w:rsidRPr="00B736B2" w:rsidRDefault="004109F3" w:rsidP="00916B7E">
      <w:pPr>
        <w:pStyle w:val="Paragraphedeliste"/>
        <w:keepNext w:val="0"/>
        <w:keepLines w:val="0"/>
        <w:numPr>
          <w:ilvl w:val="0"/>
          <w:numId w:val="2"/>
        </w:numPr>
        <w:ind w:left="284"/>
        <w:contextualSpacing w:val="0"/>
        <w:rPr>
          <w:lang w:val="fr-BE" w:eastAsia="fr-BE"/>
        </w:rPr>
      </w:pPr>
      <w:r w:rsidRPr="0041563C">
        <w:rPr>
          <w:lang w:val="fr-BE" w:eastAsia="fr-BE"/>
        </w:rPr>
        <w:t>Malgré le principe de liberté du consentement prévu par la législation relative aux droits du patient et l’exception légale</w:t>
      </w:r>
      <w:r w:rsidR="00810E5C">
        <w:rPr>
          <w:vertAlign w:val="superscript"/>
          <w:lang w:val="fr-BE" w:eastAsia="fr-BE"/>
        </w:rPr>
        <w:t>47</w:t>
      </w:r>
      <w:r w:rsidRPr="0041563C">
        <w:rPr>
          <w:lang w:val="fr-BE" w:eastAsia="fr-BE"/>
        </w:rPr>
        <w:t xml:space="preserve"> à la représentation ou à l’assistance d’un administrateur dans ce domaine, les organisations représentant les femmes handicapées reçoivent encore des témoignages de femmes handicapées menta</w:t>
      </w:r>
      <w:r>
        <w:rPr>
          <w:lang w:val="fr-BE" w:eastAsia="fr-BE"/>
        </w:rPr>
        <w:t>les</w:t>
      </w:r>
      <w:r w:rsidRPr="0041563C">
        <w:rPr>
          <w:lang w:val="fr-BE" w:eastAsia="fr-BE"/>
        </w:rPr>
        <w:t xml:space="preserve"> qui subissent des pressions pour subir une stérilisation.</w:t>
      </w:r>
    </w:p>
    <w:p w14:paraId="096884BF" w14:textId="77777777" w:rsidR="00E424DD" w:rsidRDefault="00E424DD" w:rsidP="00E424DD">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iCs/>
        </w:rPr>
      </w:pPr>
      <w:r w:rsidRPr="00E424DD">
        <w:rPr>
          <w:b/>
          <w:iCs/>
        </w:rPr>
        <w:t>Recommandation</w:t>
      </w:r>
    </w:p>
    <w:p w14:paraId="375C3103" w14:textId="1BB167CF" w:rsidR="00E424DD" w:rsidRDefault="00296301" w:rsidP="00E424DD">
      <w:pPr>
        <w:pBdr>
          <w:top w:val="single" w:sz="4" w:space="1" w:color="auto"/>
          <w:left w:val="single" w:sz="4" w:space="1" w:color="auto"/>
          <w:bottom w:val="single" w:sz="4" w:space="1" w:color="auto"/>
          <w:right w:val="single" w:sz="4" w:space="1" w:color="auto"/>
        </w:pBdr>
        <w:rPr>
          <w:lang w:val="fr-BE"/>
        </w:rPr>
      </w:pPr>
      <w:r>
        <w:rPr>
          <w:lang w:val="fr-BE"/>
        </w:rPr>
        <w:t>L</w:t>
      </w:r>
      <w:r w:rsidR="00E424DD" w:rsidRPr="00D54FAD">
        <w:rPr>
          <w:lang w:val="fr-BE"/>
        </w:rPr>
        <w:t>utter</w:t>
      </w:r>
      <w:r>
        <w:rPr>
          <w:lang w:val="fr-BE"/>
        </w:rPr>
        <w:t xml:space="preserve"> préventivement</w:t>
      </w:r>
      <w:r w:rsidR="00E424DD" w:rsidRPr="00D54FAD">
        <w:rPr>
          <w:lang w:val="fr-BE"/>
        </w:rPr>
        <w:t xml:space="preserve"> contre la pratique de la stérilisation forcée. </w:t>
      </w:r>
      <w:r w:rsidR="00580A57">
        <w:rPr>
          <w:lang w:val="fr-BE"/>
        </w:rPr>
        <w:t>Sensibiliser l</w:t>
      </w:r>
      <w:r w:rsidR="00E424DD" w:rsidRPr="00D54FAD">
        <w:rPr>
          <w:lang w:val="fr-BE"/>
        </w:rPr>
        <w:t xml:space="preserve">es personnes handicapées </w:t>
      </w:r>
      <w:r w:rsidR="00D001A8">
        <w:rPr>
          <w:lang w:val="fr-BE"/>
        </w:rPr>
        <w:t>(</w:t>
      </w:r>
      <w:r w:rsidR="00E424DD" w:rsidRPr="00D54FAD">
        <w:rPr>
          <w:lang w:val="fr-BE"/>
        </w:rPr>
        <w:t>et leur environnement</w:t>
      </w:r>
      <w:r w:rsidR="009D55BD">
        <w:rPr>
          <w:lang w:val="fr-BE"/>
        </w:rPr>
        <w:t>)</w:t>
      </w:r>
      <w:r w:rsidR="00E424DD" w:rsidRPr="00D54FAD">
        <w:rPr>
          <w:lang w:val="fr-BE"/>
        </w:rPr>
        <w:t xml:space="preserve"> </w:t>
      </w:r>
      <w:r w:rsidR="00580A57">
        <w:rPr>
          <w:lang w:val="fr-BE"/>
        </w:rPr>
        <w:t>sur</w:t>
      </w:r>
      <w:r w:rsidR="00E424DD" w:rsidRPr="00D54FAD">
        <w:rPr>
          <w:lang w:val="fr-BE"/>
        </w:rPr>
        <w:t xml:space="preserve"> le</w:t>
      </w:r>
      <w:r w:rsidR="009D55BD">
        <w:rPr>
          <w:lang w:val="fr-BE"/>
        </w:rPr>
        <w:t>ur</w:t>
      </w:r>
      <w:r w:rsidR="00E424DD" w:rsidRPr="00D54FAD">
        <w:rPr>
          <w:lang w:val="fr-BE"/>
        </w:rPr>
        <w:t xml:space="preserve"> droit de choisir librement et sans contrainte d’avoir des enfants</w:t>
      </w:r>
      <w:r w:rsidR="00D11AEE">
        <w:rPr>
          <w:lang w:val="fr-BE"/>
        </w:rPr>
        <w:t xml:space="preserve"> </w:t>
      </w:r>
      <w:r w:rsidR="00CF39AB">
        <w:rPr>
          <w:lang w:val="fr-BE"/>
        </w:rPr>
        <w:t>et</w:t>
      </w:r>
      <w:r w:rsidR="00E424DD" w:rsidRPr="00D54FAD">
        <w:rPr>
          <w:lang w:val="fr-BE"/>
        </w:rPr>
        <w:t xml:space="preserve"> </w:t>
      </w:r>
      <w:r w:rsidR="00580A57">
        <w:rPr>
          <w:lang w:val="fr-BE"/>
        </w:rPr>
        <w:t xml:space="preserve">de </w:t>
      </w:r>
      <w:r w:rsidR="00E424DD" w:rsidRPr="00D54FAD">
        <w:rPr>
          <w:lang w:val="fr-BE"/>
        </w:rPr>
        <w:t xml:space="preserve">prendre toutes les décisions </w:t>
      </w:r>
      <w:r w:rsidR="009D55BD">
        <w:rPr>
          <w:lang w:val="fr-BE"/>
        </w:rPr>
        <w:t>liées à</w:t>
      </w:r>
      <w:r w:rsidR="00E424DD" w:rsidRPr="00D54FAD">
        <w:rPr>
          <w:lang w:val="fr-BE"/>
        </w:rPr>
        <w:t xml:space="preserve"> leur sexualité et </w:t>
      </w:r>
      <w:r w:rsidR="009D55BD">
        <w:rPr>
          <w:lang w:val="fr-BE"/>
        </w:rPr>
        <w:t xml:space="preserve">à </w:t>
      </w:r>
      <w:r w:rsidR="00E424DD" w:rsidRPr="00D54FAD">
        <w:rPr>
          <w:lang w:val="fr-BE"/>
        </w:rPr>
        <w:t>leur santé reproductive.</w:t>
      </w:r>
    </w:p>
    <w:p w14:paraId="2575ABB9" w14:textId="77777777" w:rsidR="00E424DD" w:rsidRPr="00E424DD" w:rsidRDefault="00E424DD" w:rsidP="00E424DD">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iCs/>
        </w:rPr>
      </w:pPr>
      <w:r w:rsidRPr="00E424DD">
        <w:rPr>
          <w:b/>
        </w:rPr>
        <w:t xml:space="preserve">Suggestion de question </w:t>
      </w:r>
    </w:p>
    <w:p w14:paraId="2E49ABFA" w14:textId="572586CA" w:rsidR="00E424DD" w:rsidRDefault="00E424DD" w:rsidP="00E424DD">
      <w:pPr>
        <w:pBdr>
          <w:top w:val="single" w:sz="4" w:space="1" w:color="auto"/>
          <w:left w:val="single" w:sz="4" w:space="1" w:color="auto"/>
          <w:bottom w:val="single" w:sz="4" w:space="1" w:color="auto"/>
          <w:right w:val="single" w:sz="4" w:space="1" w:color="auto"/>
        </w:pBdr>
        <w:rPr>
          <w:rFonts w:eastAsiaTheme="majorEastAsia" w:cstheme="majorBidi"/>
          <w:bCs/>
          <w:noProof/>
          <w:lang w:val="fr-BE"/>
        </w:rPr>
      </w:pPr>
      <w:r>
        <w:rPr>
          <w:rFonts w:eastAsiaTheme="majorEastAsia" w:cstheme="majorBidi"/>
          <w:bCs/>
          <w:noProof/>
          <w:lang w:val="fr-BE"/>
        </w:rPr>
        <w:t>Quel est</w:t>
      </w:r>
      <w:r w:rsidRPr="00671CFF">
        <w:rPr>
          <w:rFonts w:eastAsiaTheme="majorEastAsia" w:cstheme="majorBidi"/>
          <w:bCs/>
          <w:noProof/>
          <w:lang w:val="fr-BE"/>
        </w:rPr>
        <w:t xml:space="preserve"> le nombre d’hospitalisations pour une stérilisation impliquant une personne ayant un handicap physique ?</w:t>
      </w:r>
    </w:p>
    <w:p w14:paraId="29000276" w14:textId="5C83A4A5" w:rsidR="004109F3" w:rsidRPr="00343265" w:rsidRDefault="004109F3" w:rsidP="007B7B92">
      <w:pPr>
        <w:pStyle w:val="Titre2"/>
      </w:pPr>
      <w:r w:rsidRPr="00343265">
        <w:tab/>
      </w:r>
      <w:bookmarkStart w:id="28" w:name="_Toc107557769"/>
      <w:r w:rsidRPr="00343265">
        <w:t>Point 22: Groupes de femmes défavorisées</w:t>
      </w:r>
      <w:bookmarkEnd w:id="28"/>
    </w:p>
    <w:p w14:paraId="5AEDB2AF" w14:textId="24D05D3D" w:rsidR="004109F3" w:rsidRPr="00343265" w:rsidRDefault="004109F3" w:rsidP="00916B7E">
      <w:pPr>
        <w:pStyle w:val="Paragraphedeliste"/>
        <w:keepNext w:val="0"/>
        <w:keepLines w:val="0"/>
        <w:numPr>
          <w:ilvl w:val="0"/>
          <w:numId w:val="2"/>
        </w:numPr>
        <w:ind w:left="284"/>
        <w:contextualSpacing w:val="0"/>
        <w:rPr>
          <w:lang w:val="fr-BE"/>
        </w:rPr>
      </w:pPr>
      <w:r w:rsidRPr="00295B15">
        <w:rPr>
          <w:lang w:val="fr-BE" w:eastAsia="fr-BE"/>
        </w:rPr>
        <w:t xml:space="preserve">Parmi les signalements que reçoit Unia chaque année, un grand nombre porte sur les </w:t>
      </w:r>
      <w:r w:rsidRPr="000929C2">
        <w:rPr>
          <w:b/>
          <w:bCs/>
          <w:lang w:val="fr-BE" w:eastAsia="fr-BE"/>
        </w:rPr>
        <w:t>signes convictionnels</w:t>
      </w:r>
      <w:r w:rsidRPr="00295B15">
        <w:rPr>
          <w:lang w:val="fr-BE" w:eastAsia="fr-BE"/>
        </w:rPr>
        <w:t xml:space="preserve"> et concernent particulièrement les femmes.</w:t>
      </w:r>
      <w:r w:rsidR="00437E2A">
        <w:rPr>
          <w:lang w:val="fr-BE" w:eastAsia="fr-BE"/>
        </w:rPr>
        <w:t xml:space="preserve"> D’une analyse de ceux-ci pour</w:t>
      </w:r>
      <w:r w:rsidRPr="00295B15">
        <w:rPr>
          <w:lang w:val="fr-BE" w:eastAsia="fr-BE"/>
        </w:rPr>
        <w:t xml:space="preserve"> la période de 2017- 2020</w:t>
      </w:r>
      <w:r w:rsidR="00437E2A">
        <w:rPr>
          <w:lang w:val="fr-BE" w:eastAsia="fr-BE"/>
        </w:rPr>
        <w:t>, il</w:t>
      </w:r>
      <w:r w:rsidRPr="00295B15">
        <w:rPr>
          <w:lang w:val="fr-BE" w:eastAsia="fr-BE"/>
        </w:rPr>
        <w:t xml:space="preserve"> ressort que 50 % des dossiers concernent des victimes d’origine non belge; 90 % des victimes sont </w:t>
      </w:r>
      <w:r w:rsidRPr="008A653C">
        <w:rPr>
          <w:lang w:val="fr-BE" w:eastAsia="fr-BE"/>
        </w:rPr>
        <w:t>musulmanes</w:t>
      </w:r>
      <w:r w:rsidRPr="00295B15">
        <w:rPr>
          <w:lang w:val="fr-BE" w:eastAsia="fr-BE"/>
        </w:rPr>
        <w:t>; 76 % des victimes sont des femmes et que 13 % des victimes s</w:t>
      </w:r>
      <w:r w:rsidR="008A653C">
        <w:rPr>
          <w:lang w:val="fr-BE" w:eastAsia="fr-BE"/>
        </w:rPr>
        <w:t>on</w:t>
      </w:r>
      <w:r w:rsidRPr="00295B15">
        <w:rPr>
          <w:lang w:val="fr-BE" w:eastAsia="fr-BE"/>
        </w:rPr>
        <w:t xml:space="preserve">t en situation précaire. </w:t>
      </w:r>
      <w:r w:rsidR="00EA2145">
        <w:rPr>
          <w:lang w:val="fr-BE" w:eastAsia="fr-BE"/>
        </w:rPr>
        <w:t>Les</w:t>
      </w:r>
      <w:r w:rsidRPr="00295B15">
        <w:rPr>
          <w:lang w:val="fr-BE" w:eastAsia="fr-BE"/>
        </w:rPr>
        <w:t xml:space="preserve"> règles relatives au port de signes religieux touchent principalement les femmes musulmanes sur le marché de l’emploi et </w:t>
      </w:r>
      <w:r w:rsidR="000629DD">
        <w:rPr>
          <w:lang w:val="fr-BE" w:eastAsia="fr-BE"/>
        </w:rPr>
        <w:t>dans</w:t>
      </w:r>
      <w:r w:rsidRPr="00295B15">
        <w:rPr>
          <w:lang w:val="fr-BE" w:eastAsia="fr-BE"/>
        </w:rPr>
        <w:t xml:space="preserve"> l’enseignement.</w:t>
      </w:r>
      <w:r w:rsidR="00810E5C">
        <w:rPr>
          <w:vertAlign w:val="superscript"/>
          <w:lang w:val="fr-BE" w:eastAsia="fr-BE"/>
        </w:rPr>
        <w:t>48</w:t>
      </w:r>
    </w:p>
    <w:p w14:paraId="31EDDD3D" w14:textId="0CA4ABCB" w:rsidR="004109F3" w:rsidRPr="00343265" w:rsidRDefault="004109F3" w:rsidP="00916B7E">
      <w:pPr>
        <w:pStyle w:val="Sansinterligne"/>
        <w:numPr>
          <w:ilvl w:val="0"/>
          <w:numId w:val="2"/>
        </w:numPr>
        <w:ind w:left="284"/>
        <w:jc w:val="both"/>
        <w:rPr>
          <w:b w:val="0"/>
          <w:bCs w:val="0"/>
          <w:color w:val="auto"/>
          <w:szCs w:val="22"/>
          <w:lang w:val="fr-BE" w:eastAsia="fr-BE"/>
        </w:rPr>
      </w:pPr>
      <w:r w:rsidRPr="00343265">
        <w:rPr>
          <w:b w:val="0"/>
          <w:bCs w:val="0"/>
          <w:color w:val="auto"/>
          <w:szCs w:val="22"/>
          <w:lang w:val="fr-BE" w:eastAsia="fr-BE"/>
        </w:rPr>
        <w:t xml:space="preserve">La loi sur les </w:t>
      </w:r>
      <w:r w:rsidRPr="00DE7C4A">
        <w:rPr>
          <w:color w:val="auto"/>
          <w:szCs w:val="22"/>
          <w:lang w:val="fr-BE" w:eastAsia="fr-BE"/>
        </w:rPr>
        <w:t>étrangers</w:t>
      </w:r>
      <w:r w:rsidRPr="00343265">
        <w:rPr>
          <w:rFonts w:cstheme="minorHAnsi"/>
          <w:b w:val="0"/>
          <w:bCs w:val="0"/>
          <w:color w:val="auto"/>
          <w:lang w:val="fr-BE"/>
        </w:rPr>
        <w:t xml:space="preserve"> ne règle pas la question de la détention ou de l’éloignement des femmes enceintes. Il existe néanmoins plusieurs textes qui s’y réfèrent</w:t>
      </w:r>
      <w:r w:rsidR="00810E5C">
        <w:rPr>
          <w:rFonts w:cstheme="minorHAnsi"/>
          <w:b w:val="0"/>
          <w:bCs w:val="0"/>
          <w:color w:val="auto"/>
          <w:vertAlign w:val="superscript"/>
          <w:lang w:val="fr-BE"/>
        </w:rPr>
        <w:t>49</w:t>
      </w:r>
      <w:r w:rsidRPr="00343265">
        <w:rPr>
          <w:rFonts w:cstheme="minorHAnsi"/>
          <w:b w:val="0"/>
          <w:bCs w:val="0"/>
          <w:color w:val="auto"/>
          <w:lang w:val="fr-BE"/>
        </w:rPr>
        <w:t>.  Mais l</w:t>
      </w:r>
      <w:r w:rsidRPr="00343265">
        <w:rPr>
          <w:b w:val="0"/>
          <w:bCs w:val="0"/>
          <w:color w:val="auto"/>
          <w:szCs w:val="22"/>
          <w:lang w:val="fr-BE" w:eastAsia="fr-BE"/>
        </w:rPr>
        <w:t>e nombre de semaines jusqu’auquel la détention et le retour (</w:t>
      </w:r>
      <w:r w:rsidRPr="00343265">
        <w:rPr>
          <w:rFonts w:cstheme="minorHAnsi"/>
          <w:b w:val="0"/>
          <w:bCs w:val="0"/>
          <w:color w:val="auto"/>
          <w:lang w:val="fr-BE"/>
        </w:rPr>
        <w:t xml:space="preserve">soit consenti, soit forcé) sont possibles, diffèrent. </w:t>
      </w:r>
      <w:r w:rsidRPr="00343265">
        <w:rPr>
          <w:b w:val="0"/>
          <w:bCs w:val="0"/>
          <w:color w:val="auto"/>
          <w:szCs w:val="22"/>
          <w:lang w:val="fr-BE" w:eastAsia="fr-BE"/>
        </w:rPr>
        <w:t>Il n’existe donc pas de réglementation claire qui protège la femme enceinte avant la naissance de son enfant et la jeune mère ainsi que le nouveau-né, après celle-ci, contre la détention et/ou un éloignement.</w:t>
      </w:r>
    </w:p>
    <w:p w14:paraId="6CE99DCF" w14:textId="4FB29598" w:rsidR="004109F3" w:rsidRPr="00343265" w:rsidRDefault="004109F3" w:rsidP="00916B7E">
      <w:pPr>
        <w:pStyle w:val="Sansinterligne"/>
        <w:numPr>
          <w:ilvl w:val="0"/>
          <w:numId w:val="2"/>
        </w:numPr>
        <w:ind w:left="284"/>
        <w:jc w:val="both"/>
        <w:rPr>
          <w:b w:val="0"/>
          <w:bCs w:val="0"/>
          <w:color w:val="auto"/>
          <w:szCs w:val="22"/>
          <w:lang w:val="fr-BE" w:eastAsia="fr-BE"/>
        </w:rPr>
      </w:pPr>
      <w:r w:rsidRPr="00343265">
        <w:rPr>
          <w:b w:val="0"/>
          <w:bCs w:val="0"/>
          <w:color w:val="auto"/>
          <w:szCs w:val="22"/>
          <w:lang w:val="fr-BE" w:eastAsia="fr-BE"/>
        </w:rPr>
        <w:t>Les juridictions du travail ont aussi développées une jurisprudence permettant l’octroi d’une aide sociale pendant la période qui précède (deux mois) et qui suit (trois mois) la date prévue de l’accouchement car il est considéré que la femme ne peut être éloignée durant cette période</w:t>
      </w:r>
      <w:r w:rsidR="00810E5C">
        <w:rPr>
          <w:b w:val="0"/>
          <w:bCs w:val="0"/>
          <w:color w:val="auto"/>
          <w:szCs w:val="22"/>
          <w:vertAlign w:val="superscript"/>
          <w:lang w:val="fr-BE" w:eastAsia="fr-BE"/>
        </w:rPr>
        <w:t>50</w:t>
      </w:r>
      <w:r w:rsidR="00437E2A">
        <w:rPr>
          <w:b w:val="0"/>
          <w:bCs w:val="0"/>
          <w:color w:val="auto"/>
          <w:szCs w:val="22"/>
          <w:lang w:val="fr-BE" w:eastAsia="fr-BE"/>
        </w:rPr>
        <w:t>.</w:t>
      </w:r>
      <w:r w:rsidRPr="00343265">
        <w:rPr>
          <w:b w:val="0"/>
          <w:bCs w:val="0"/>
          <w:color w:val="auto"/>
          <w:szCs w:val="22"/>
          <w:lang w:val="fr-BE" w:eastAsia="fr-BE"/>
        </w:rPr>
        <w:t xml:space="preserve"> </w:t>
      </w:r>
    </w:p>
    <w:p w14:paraId="1692A70F" w14:textId="14981DDF" w:rsidR="004109F3" w:rsidRPr="00343265" w:rsidRDefault="004109F3" w:rsidP="00916B7E">
      <w:pPr>
        <w:pStyle w:val="Sansinterligne"/>
        <w:numPr>
          <w:ilvl w:val="0"/>
          <w:numId w:val="2"/>
        </w:numPr>
        <w:ind w:left="284"/>
        <w:jc w:val="both"/>
        <w:rPr>
          <w:b w:val="0"/>
          <w:bCs w:val="0"/>
          <w:color w:val="auto"/>
          <w:szCs w:val="22"/>
          <w:lang w:val="fr-BE" w:eastAsia="fr-BE"/>
        </w:rPr>
      </w:pPr>
      <w:r w:rsidRPr="00343265">
        <w:rPr>
          <w:b w:val="0"/>
          <w:bCs w:val="0"/>
          <w:color w:val="auto"/>
          <w:szCs w:val="22"/>
          <w:lang w:val="fr-BE" w:eastAsia="fr-BE"/>
        </w:rPr>
        <w:t>Tant que l’éloignement est encore envisagé, les femmes enceintes peuvent donc actuellement être détenues</w:t>
      </w:r>
      <w:r w:rsidR="00810E5C">
        <w:rPr>
          <w:b w:val="0"/>
          <w:bCs w:val="0"/>
          <w:color w:val="auto"/>
          <w:szCs w:val="22"/>
          <w:vertAlign w:val="superscript"/>
          <w:lang w:val="fr-BE" w:eastAsia="fr-BE"/>
        </w:rPr>
        <w:t>51</w:t>
      </w:r>
      <w:r w:rsidRPr="00343265">
        <w:rPr>
          <w:b w:val="0"/>
          <w:bCs w:val="0"/>
          <w:color w:val="auto"/>
          <w:szCs w:val="22"/>
          <w:lang w:val="fr-BE" w:eastAsia="fr-BE"/>
        </w:rPr>
        <w:t xml:space="preserve"> sans que la loi ne précise davantage leurs conditions de détention</w:t>
      </w:r>
      <w:r w:rsidR="00810E5C">
        <w:rPr>
          <w:b w:val="0"/>
          <w:bCs w:val="0"/>
          <w:color w:val="auto"/>
          <w:szCs w:val="22"/>
          <w:vertAlign w:val="superscript"/>
          <w:lang w:val="fr-BE" w:eastAsia="fr-BE"/>
        </w:rPr>
        <w:t>52</w:t>
      </w:r>
      <w:r w:rsidRPr="00343265">
        <w:rPr>
          <w:b w:val="0"/>
          <w:bCs w:val="0"/>
          <w:color w:val="auto"/>
          <w:szCs w:val="22"/>
          <w:lang w:val="fr-BE" w:eastAsia="fr-BE"/>
        </w:rPr>
        <w:t xml:space="preserve">. </w:t>
      </w:r>
    </w:p>
    <w:p w14:paraId="7A6DB4DE" w14:textId="33566CEC" w:rsidR="004109F3" w:rsidRPr="00343265" w:rsidRDefault="004109F3" w:rsidP="00916B7E">
      <w:pPr>
        <w:pStyle w:val="Paragraphedeliste"/>
        <w:keepNext w:val="0"/>
        <w:keepLines w:val="0"/>
        <w:numPr>
          <w:ilvl w:val="0"/>
          <w:numId w:val="2"/>
        </w:numPr>
        <w:tabs>
          <w:tab w:val="left" w:pos="2385"/>
        </w:tabs>
        <w:ind w:left="284"/>
        <w:contextualSpacing w:val="0"/>
        <w:rPr>
          <w:rFonts w:cstheme="minorHAnsi"/>
          <w:szCs w:val="20"/>
          <w:lang w:val="fr-BE"/>
        </w:rPr>
      </w:pPr>
      <w:r w:rsidRPr="00343265">
        <w:rPr>
          <w:rFonts w:cstheme="minorHAnsi"/>
          <w:szCs w:val="20"/>
          <w:lang w:val="fr-BE"/>
        </w:rPr>
        <w:t>Avant la réforme du Code de la nationalité belge</w:t>
      </w:r>
      <w:r w:rsidR="00437E2A">
        <w:rPr>
          <w:rFonts w:cstheme="minorHAnsi"/>
          <w:szCs w:val="20"/>
          <w:lang w:val="fr-BE"/>
        </w:rPr>
        <w:t xml:space="preserve"> (</w:t>
      </w:r>
      <w:r w:rsidRPr="00343265">
        <w:rPr>
          <w:rFonts w:cstheme="minorHAnsi"/>
          <w:szCs w:val="20"/>
          <w:lang w:val="fr-BE"/>
        </w:rPr>
        <w:t>2012</w:t>
      </w:r>
      <w:r w:rsidR="00437E2A">
        <w:rPr>
          <w:rFonts w:cstheme="minorHAnsi"/>
          <w:szCs w:val="20"/>
          <w:lang w:val="fr-BE"/>
        </w:rPr>
        <w:t>)</w:t>
      </w:r>
      <w:r w:rsidRPr="00343265">
        <w:rPr>
          <w:rFonts w:cstheme="minorHAnsi"/>
          <w:szCs w:val="20"/>
          <w:lang w:val="fr-BE"/>
        </w:rPr>
        <w:t xml:space="preserve">, les changements de </w:t>
      </w:r>
      <w:r w:rsidRPr="00DE7C4A">
        <w:rPr>
          <w:rFonts w:cstheme="minorHAnsi"/>
          <w:b/>
          <w:bCs/>
          <w:szCs w:val="20"/>
          <w:lang w:val="fr-BE"/>
        </w:rPr>
        <w:t>nationalité</w:t>
      </w:r>
      <w:r w:rsidRPr="00343265">
        <w:rPr>
          <w:rFonts w:cstheme="minorHAnsi"/>
          <w:szCs w:val="20"/>
          <w:lang w:val="fr-BE"/>
        </w:rPr>
        <w:t xml:space="preserve"> concernaient davantage les femmes (52,9%). En 2019, environ autant de femmes que d’hommes ont obtenu la nationalité belge (49,6% de femmes). L</w:t>
      </w:r>
      <w:r w:rsidR="00AE342A">
        <w:rPr>
          <w:rFonts w:cstheme="minorHAnsi"/>
          <w:szCs w:val="20"/>
          <w:lang w:val="fr-BE"/>
        </w:rPr>
        <w:t>e</w:t>
      </w:r>
      <w:r w:rsidRPr="00343265">
        <w:rPr>
          <w:rFonts w:cstheme="minorHAnsi"/>
          <w:szCs w:val="20"/>
          <w:lang w:val="fr-BE"/>
        </w:rPr>
        <w:t xml:space="preserve"> durcissement des conditions d’accès à la nationalité par déclaration</w:t>
      </w:r>
      <w:r w:rsidR="00810E5C">
        <w:rPr>
          <w:rFonts w:cstheme="minorHAnsi"/>
          <w:szCs w:val="20"/>
          <w:vertAlign w:val="superscript"/>
          <w:lang w:val="fr-BE"/>
        </w:rPr>
        <w:t>53</w:t>
      </w:r>
      <w:r w:rsidR="00437E2A">
        <w:rPr>
          <w:rFonts w:cstheme="minorHAnsi"/>
          <w:szCs w:val="20"/>
          <w:lang w:val="fr-BE"/>
        </w:rPr>
        <w:t xml:space="preserve"> </w:t>
      </w:r>
      <w:r w:rsidRPr="00343265">
        <w:rPr>
          <w:rFonts w:cstheme="minorHAnsi"/>
          <w:szCs w:val="20"/>
          <w:lang w:val="fr-BE"/>
        </w:rPr>
        <w:t>et la suppression de l’acquisition de la nationalité par le conjoint étranger d’un Belge</w:t>
      </w:r>
      <w:r w:rsidR="00810E5C">
        <w:rPr>
          <w:rFonts w:cstheme="minorHAnsi"/>
          <w:szCs w:val="20"/>
          <w:vertAlign w:val="superscript"/>
          <w:lang w:val="fr-BE"/>
        </w:rPr>
        <w:t>54</w:t>
      </w:r>
      <w:r w:rsidR="00437E2A">
        <w:rPr>
          <w:rFonts w:cstheme="minorHAnsi"/>
          <w:szCs w:val="20"/>
          <w:lang w:val="fr-BE"/>
        </w:rPr>
        <w:t xml:space="preserve"> </w:t>
      </w:r>
      <w:r w:rsidR="00AE05F1">
        <w:rPr>
          <w:rFonts w:cstheme="minorHAnsi"/>
          <w:szCs w:val="20"/>
          <w:lang w:val="fr-BE"/>
        </w:rPr>
        <w:t>ont impacté</w:t>
      </w:r>
      <w:r w:rsidRPr="00343265">
        <w:rPr>
          <w:rFonts w:cstheme="minorHAnsi"/>
          <w:szCs w:val="20"/>
          <w:lang w:val="fr-BE"/>
        </w:rPr>
        <w:t xml:space="preserve"> l’acquisition de la nationalité belge pour les femmes</w:t>
      </w:r>
      <w:r w:rsidR="00183E5D">
        <w:rPr>
          <w:rStyle w:val="Appeldenotedefin"/>
          <w:rFonts w:cstheme="minorHAnsi"/>
          <w:szCs w:val="20"/>
          <w:lang w:val="fr-BE"/>
        </w:rPr>
        <w:t>5</w:t>
      </w:r>
      <w:r w:rsidR="00183E5D">
        <w:rPr>
          <w:rFonts w:cstheme="minorHAnsi"/>
          <w:szCs w:val="20"/>
          <w:vertAlign w:val="superscript"/>
          <w:lang w:val="fr-BE"/>
        </w:rPr>
        <w:t>5</w:t>
      </w:r>
      <w:r w:rsidRPr="00343265">
        <w:rPr>
          <w:rFonts w:cstheme="minorHAnsi"/>
          <w:szCs w:val="20"/>
          <w:lang w:val="fr-BE"/>
        </w:rPr>
        <w:t>.</w:t>
      </w:r>
    </w:p>
    <w:p w14:paraId="78D52382" w14:textId="5391C143" w:rsidR="001B0A33" w:rsidRPr="00343265" w:rsidRDefault="004109F3" w:rsidP="00916B7E">
      <w:pPr>
        <w:pStyle w:val="Paragraphedeliste"/>
        <w:keepNext w:val="0"/>
        <w:keepLines w:val="0"/>
        <w:numPr>
          <w:ilvl w:val="0"/>
          <w:numId w:val="2"/>
        </w:numPr>
        <w:shd w:val="clear" w:color="auto" w:fill="FFFFFF"/>
        <w:spacing w:line="240" w:lineRule="auto"/>
        <w:ind w:left="284"/>
        <w:contextualSpacing w:val="0"/>
        <w:textAlignment w:val="baseline"/>
        <w:rPr>
          <w:rFonts w:eastAsia="Times New Roman" w:cstheme="minorHAnsi"/>
          <w:szCs w:val="20"/>
          <w:lang w:val="fr-BE"/>
        </w:rPr>
      </w:pPr>
      <w:r w:rsidRPr="00343265">
        <w:rPr>
          <w:rFonts w:eastAsia="Times New Roman" w:cstheme="minorHAnsi"/>
          <w:szCs w:val="20"/>
          <w:lang w:val="fr-BE"/>
        </w:rPr>
        <w:t xml:space="preserve">De plus, les enfants nés avant 1967 d’une mère belge et d’un père étranger n’étaient pas belges à la naissance </w:t>
      </w:r>
      <w:r w:rsidR="00A00579">
        <w:rPr>
          <w:rFonts w:eastAsia="Times New Roman" w:cstheme="minorHAnsi"/>
          <w:szCs w:val="20"/>
          <w:lang w:val="fr-BE"/>
        </w:rPr>
        <w:t>car</w:t>
      </w:r>
      <w:r w:rsidRPr="00343265">
        <w:rPr>
          <w:rFonts w:eastAsia="Times New Roman" w:cstheme="minorHAnsi"/>
          <w:szCs w:val="20"/>
          <w:lang w:val="fr-BE"/>
        </w:rPr>
        <w:t xml:space="preserve"> seul le père pouvait transmettre la nationalité. Cette discrimination a été corrigée dans le Code. Mais certains enfants de mère belge nés avant 1967 sont encore pénalisés par cette ancienne législation. Les conditions pour accéder à la nationalité sont plus strictes pour eux. Et, contrairement aux enfants nés belges, si la nationalité belge est acquise </w:t>
      </w:r>
      <w:r w:rsidR="003D2DA9">
        <w:rPr>
          <w:rFonts w:eastAsia="Times New Roman" w:cstheme="minorHAnsi"/>
          <w:szCs w:val="20"/>
          <w:lang w:val="fr-BE"/>
        </w:rPr>
        <w:t>en</w:t>
      </w:r>
      <w:r w:rsidRPr="00343265">
        <w:rPr>
          <w:rFonts w:eastAsia="Times New Roman" w:cstheme="minorHAnsi"/>
          <w:szCs w:val="20"/>
          <w:lang w:val="fr-BE"/>
        </w:rPr>
        <w:t>suite</w:t>
      </w:r>
      <w:r w:rsidR="007B7DFB">
        <w:rPr>
          <w:rFonts w:eastAsia="Times New Roman" w:cstheme="minorHAnsi"/>
          <w:szCs w:val="20"/>
          <w:lang w:val="fr-BE"/>
        </w:rPr>
        <w:t>,</w:t>
      </w:r>
      <w:r w:rsidRPr="00343265">
        <w:rPr>
          <w:rFonts w:eastAsia="Times New Roman" w:cstheme="minorHAnsi"/>
          <w:szCs w:val="20"/>
          <w:lang w:val="fr-BE"/>
        </w:rPr>
        <w:t xml:space="preserve"> ils peuvent être déchus de leur nationalité</w:t>
      </w:r>
      <w:r w:rsidR="00183E5D">
        <w:rPr>
          <w:rFonts w:eastAsia="Times New Roman" w:cstheme="minorHAnsi"/>
          <w:szCs w:val="20"/>
          <w:vertAlign w:val="superscript"/>
          <w:lang w:val="fr-BE"/>
        </w:rPr>
        <w:t>56</w:t>
      </w:r>
      <w:r w:rsidRPr="00343265">
        <w:rPr>
          <w:rFonts w:eastAsia="Times New Roman" w:cstheme="minorHAnsi"/>
          <w:szCs w:val="20"/>
          <w:lang w:val="fr-BE"/>
        </w:rPr>
        <w:t xml:space="preserve">. </w:t>
      </w:r>
    </w:p>
    <w:p w14:paraId="24A7E2F8" w14:textId="47712BDF" w:rsidR="006C22F1" w:rsidRPr="005608AA" w:rsidRDefault="008F3E48" w:rsidP="00916B7E">
      <w:pPr>
        <w:pStyle w:val="Paragraphedeliste"/>
        <w:keepNext w:val="0"/>
        <w:keepLines w:val="0"/>
        <w:numPr>
          <w:ilvl w:val="0"/>
          <w:numId w:val="2"/>
        </w:numPr>
        <w:ind w:left="284"/>
        <w:contextualSpacing w:val="0"/>
        <w:rPr>
          <w:rFonts w:eastAsia="Times New Roman" w:cstheme="minorHAnsi"/>
          <w:szCs w:val="20"/>
          <w:lang w:val="fr-BE"/>
        </w:rPr>
      </w:pPr>
      <w:r w:rsidRPr="005608AA">
        <w:rPr>
          <w:rFonts w:eastAsia="Times New Roman" w:cstheme="minorHAnsi"/>
          <w:szCs w:val="20"/>
          <w:lang w:val="fr-BE"/>
        </w:rPr>
        <w:lastRenderedPageBreak/>
        <w:t xml:space="preserve">Les </w:t>
      </w:r>
      <w:r w:rsidRPr="00DE7C4A">
        <w:rPr>
          <w:rFonts w:eastAsia="Times New Roman" w:cstheme="minorHAnsi"/>
          <w:b/>
          <w:bCs/>
          <w:szCs w:val="20"/>
          <w:lang w:val="fr-BE"/>
        </w:rPr>
        <w:t>femmes et filles handicapées</w:t>
      </w:r>
      <w:r w:rsidRPr="005608AA">
        <w:rPr>
          <w:rFonts w:eastAsia="Times New Roman" w:cstheme="minorHAnsi"/>
          <w:szCs w:val="20"/>
          <w:lang w:val="fr-BE"/>
        </w:rPr>
        <w:t xml:space="preserve"> sont encore peu prises en compte dans les études, les politiques et les plans en faveur de l’égalité femmes-hommes. Il manque de statistiques genrées en lien avec le handicap et d’associations représentant </w:t>
      </w:r>
      <w:r w:rsidR="00AC34F5">
        <w:rPr>
          <w:rFonts w:eastAsia="Times New Roman" w:cstheme="minorHAnsi"/>
          <w:szCs w:val="20"/>
          <w:lang w:val="fr-BE"/>
        </w:rPr>
        <w:t>l</w:t>
      </w:r>
      <w:r w:rsidRPr="005608AA">
        <w:rPr>
          <w:rFonts w:eastAsia="Times New Roman" w:cstheme="minorHAnsi"/>
          <w:szCs w:val="20"/>
          <w:lang w:val="fr-BE"/>
        </w:rPr>
        <w:t>es femmes handicapées.</w:t>
      </w:r>
    </w:p>
    <w:p w14:paraId="235222B5" w14:textId="35B545F5" w:rsidR="00DE7C4A" w:rsidRPr="00DE7C4A" w:rsidRDefault="00DE7C4A" w:rsidP="00FF5C09">
      <w:pPr>
        <w:keepNext w:val="0"/>
        <w:keepLines w:val="0"/>
        <w:pBdr>
          <w:top w:val="single" w:sz="4" w:space="1" w:color="auto"/>
          <w:left w:val="single" w:sz="4" w:space="0" w:color="auto"/>
          <w:bottom w:val="single" w:sz="4" w:space="1" w:color="auto"/>
          <w:right w:val="single" w:sz="4" w:space="4" w:color="auto"/>
        </w:pBdr>
        <w:ind w:left="360"/>
        <w:rPr>
          <w:b/>
          <w:bCs/>
          <w:szCs w:val="20"/>
          <w:lang w:val="fr-BE"/>
        </w:rPr>
      </w:pPr>
      <w:r w:rsidRPr="00DE7C4A">
        <w:rPr>
          <w:b/>
          <w:bCs/>
          <w:szCs w:val="20"/>
          <w:lang w:val="fr-BE"/>
        </w:rPr>
        <w:t>Recommandation</w:t>
      </w:r>
      <w:r w:rsidR="00437E2A">
        <w:rPr>
          <w:b/>
          <w:bCs/>
          <w:szCs w:val="20"/>
          <w:lang w:val="fr-BE"/>
        </w:rPr>
        <w:t>s</w:t>
      </w:r>
    </w:p>
    <w:p w14:paraId="210A4B34" w14:textId="77777777" w:rsidR="00DE7C4A" w:rsidRPr="00DE7C4A" w:rsidRDefault="00DE7C4A" w:rsidP="00FF5C09">
      <w:pPr>
        <w:keepNext w:val="0"/>
        <w:keepLines w:val="0"/>
        <w:pBdr>
          <w:top w:val="single" w:sz="4" w:space="1" w:color="auto"/>
          <w:left w:val="single" w:sz="4" w:space="0" w:color="auto"/>
          <w:bottom w:val="single" w:sz="4" w:space="1" w:color="auto"/>
          <w:right w:val="single" w:sz="4" w:space="4" w:color="auto"/>
        </w:pBdr>
        <w:ind w:left="360"/>
        <w:rPr>
          <w:szCs w:val="20"/>
          <w:lang w:val="fr-BE"/>
        </w:rPr>
      </w:pPr>
      <w:r w:rsidRPr="00DE7C4A">
        <w:rPr>
          <w:szCs w:val="20"/>
          <w:lang w:val="fr-BE"/>
        </w:rPr>
        <w:t>Protéger davantage légalement la femme enceinte et encadrer de manière restrictive les circonstances et les conditions dans lesquelles elle pourrait être détenue en centre fermé et/ou éloignée.</w:t>
      </w:r>
    </w:p>
    <w:p w14:paraId="22F3CE61" w14:textId="1415F43C" w:rsidR="00DE7C4A" w:rsidRPr="00DE7C4A" w:rsidRDefault="00DE7C4A" w:rsidP="00FF5C09">
      <w:pPr>
        <w:keepNext w:val="0"/>
        <w:keepLines w:val="0"/>
        <w:pBdr>
          <w:top w:val="single" w:sz="4" w:space="1" w:color="auto"/>
          <w:left w:val="single" w:sz="4" w:space="0" w:color="auto"/>
          <w:bottom w:val="single" w:sz="4" w:space="1" w:color="auto"/>
          <w:right w:val="single" w:sz="4" w:space="4" w:color="auto"/>
        </w:pBdr>
        <w:ind w:left="360"/>
        <w:rPr>
          <w:szCs w:val="20"/>
          <w:lang w:val="fr-BE"/>
        </w:rPr>
      </w:pPr>
      <w:r w:rsidRPr="00DE7C4A">
        <w:rPr>
          <w:szCs w:val="20"/>
          <w:lang w:val="fr-BE"/>
        </w:rPr>
        <w:t>Prendre des mesures pour que la législation sur la nationalité belge n’entraine pas des discriminations basées sur le genre.</w:t>
      </w:r>
    </w:p>
    <w:p w14:paraId="7E411376" w14:textId="4E518457" w:rsidR="00DE7C4A" w:rsidRPr="00DE7C4A" w:rsidRDefault="00DE7C4A" w:rsidP="00FF5C09">
      <w:pPr>
        <w:keepNext w:val="0"/>
        <w:keepLines w:val="0"/>
        <w:pBdr>
          <w:top w:val="single" w:sz="4" w:space="1" w:color="auto"/>
          <w:left w:val="single" w:sz="4" w:space="0" w:color="auto"/>
          <w:bottom w:val="single" w:sz="4" w:space="1" w:color="auto"/>
          <w:right w:val="single" w:sz="4" w:space="4" w:color="auto"/>
        </w:pBdr>
        <w:ind w:left="360"/>
        <w:rPr>
          <w:szCs w:val="20"/>
          <w:lang w:val="fr-BE"/>
        </w:rPr>
      </w:pPr>
      <w:r w:rsidRPr="00DE7C4A">
        <w:rPr>
          <w:szCs w:val="20"/>
          <w:lang w:val="fr-BE"/>
        </w:rPr>
        <w:t xml:space="preserve">Appliquer le gendermainstreaming dans l’élaboration de mesures et de politiques relatives au handicap </w:t>
      </w:r>
      <w:r w:rsidR="00AC34F5">
        <w:rPr>
          <w:szCs w:val="20"/>
          <w:lang w:val="fr-BE"/>
        </w:rPr>
        <w:t>et</w:t>
      </w:r>
      <w:r w:rsidRPr="00DE7C4A">
        <w:rPr>
          <w:szCs w:val="20"/>
          <w:lang w:val="fr-BE"/>
        </w:rPr>
        <w:t xml:space="preserve"> le </w:t>
      </w:r>
      <w:proofErr w:type="spellStart"/>
      <w:r w:rsidRPr="00DE7C4A">
        <w:rPr>
          <w:szCs w:val="20"/>
          <w:lang w:val="fr-BE"/>
        </w:rPr>
        <w:t>handistreaming</w:t>
      </w:r>
      <w:proofErr w:type="spellEnd"/>
      <w:r w:rsidRPr="00DE7C4A">
        <w:rPr>
          <w:szCs w:val="20"/>
          <w:lang w:val="fr-BE"/>
        </w:rPr>
        <w:t xml:space="preserve"> dans </w:t>
      </w:r>
      <w:r w:rsidR="00AC34F5">
        <w:rPr>
          <w:szCs w:val="20"/>
          <w:lang w:val="fr-BE"/>
        </w:rPr>
        <w:t>celles</w:t>
      </w:r>
      <w:r w:rsidRPr="00DE7C4A">
        <w:rPr>
          <w:szCs w:val="20"/>
          <w:lang w:val="fr-BE"/>
        </w:rPr>
        <w:t xml:space="preserve"> liées à l’égalité femmes-hommes. </w:t>
      </w:r>
    </w:p>
    <w:p w14:paraId="219486DC" w14:textId="39555385" w:rsidR="00DE7C4A" w:rsidRPr="00DE7C4A" w:rsidRDefault="00DE7C4A" w:rsidP="00FF5C09">
      <w:pPr>
        <w:keepNext w:val="0"/>
        <w:keepLines w:val="0"/>
        <w:pBdr>
          <w:top w:val="single" w:sz="4" w:space="1" w:color="auto"/>
          <w:left w:val="single" w:sz="4" w:space="0" w:color="auto"/>
          <w:bottom w:val="single" w:sz="4" w:space="1" w:color="auto"/>
          <w:right w:val="single" w:sz="4" w:space="4" w:color="auto"/>
        </w:pBdr>
        <w:ind w:left="360"/>
        <w:rPr>
          <w:szCs w:val="20"/>
          <w:lang w:val="fr-BE"/>
        </w:rPr>
      </w:pPr>
      <w:r w:rsidRPr="00DE7C4A">
        <w:rPr>
          <w:szCs w:val="20"/>
          <w:lang w:val="fr-BE"/>
        </w:rPr>
        <w:t xml:space="preserve">Soutenir la création et/ou le développement d’associations représentatives de femmes et filles handicapées afin d’encourager leur participation. </w:t>
      </w:r>
    </w:p>
    <w:p w14:paraId="5A067C76" w14:textId="7642F4E8" w:rsidR="00DE7C4A" w:rsidRPr="00DE7C4A" w:rsidRDefault="00DE7C4A" w:rsidP="00FF5C09">
      <w:pPr>
        <w:keepNext w:val="0"/>
        <w:keepLines w:val="0"/>
        <w:pBdr>
          <w:top w:val="single" w:sz="4" w:space="1" w:color="auto"/>
          <w:left w:val="single" w:sz="4" w:space="0" w:color="auto"/>
          <w:bottom w:val="single" w:sz="4" w:space="1" w:color="auto"/>
          <w:right w:val="single" w:sz="4" w:space="4" w:color="auto"/>
        </w:pBdr>
        <w:ind w:left="360"/>
        <w:rPr>
          <w:szCs w:val="20"/>
          <w:lang w:val="fr-BE"/>
        </w:rPr>
      </w:pPr>
      <w:r w:rsidRPr="00DE7C4A">
        <w:rPr>
          <w:szCs w:val="20"/>
          <w:lang w:val="fr-BE"/>
        </w:rPr>
        <w:t xml:space="preserve">Modifier la législation afin que les discriminations multiples et intersectionnelles </w:t>
      </w:r>
      <w:r w:rsidR="000E0008">
        <w:rPr>
          <w:szCs w:val="20"/>
          <w:lang w:val="fr-BE"/>
        </w:rPr>
        <w:t>soient</w:t>
      </w:r>
      <w:r w:rsidRPr="00DE7C4A">
        <w:rPr>
          <w:szCs w:val="20"/>
          <w:lang w:val="fr-BE"/>
        </w:rPr>
        <w:t xml:space="preserve"> prises en compte.</w:t>
      </w:r>
    </w:p>
    <w:p w14:paraId="45E1B334" w14:textId="77777777" w:rsidR="00DE7C4A" w:rsidRPr="00DE7C4A" w:rsidRDefault="00DE7C4A" w:rsidP="00FF5C09">
      <w:pPr>
        <w:keepNext w:val="0"/>
        <w:keepLines w:val="0"/>
        <w:pBdr>
          <w:top w:val="single" w:sz="4" w:space="1" w:color="auto"/>
          <w:left w:val="single" w:sz="4" w:space="0" w:color="auto"/>
          <w:bottom w:val="single" w:sz="4" w:space="1" w:color="auto"/>
          <w:right w:val="single" w:sz="4" w:space="4" w:color="auto"/>
        </w:pBdr>
        <w:ind w:left="360"/>
        <w:rPr>
          <w:b/>
          <w:bCs/>
          <w:szCs w:val="20"/>
          <w:lang w:val="fr-BE"/>
        </w:rPr>
      </w:pPr>
      <w:r w:rsidRPr="00DE7C4A">
        <w:rPr>
          <w:b/>
          <w:bCs/>
          <w:szCs w:val="20"/>
          <w:lang w:val="fr-BE"/>
        </w:rPr>
        <w:t xml:space="preserve">Suggestion de question </w:t>
      </w:r>
    </w:p>
    <w:p w14:paraId="57BB10DB" w14:textId="7AC0567B" w:rsidR="006C22F1" w:rsidRPr="00DE7C4A" w:rsidRDefault="00DE7C4A" w:rsidP="00FF5C09">
      <w:pPr>
        <w:keepNext w:val="0"/>
        <w:keepLines w:val="0"/>
        <w:pBdr>
          <w:top w:val="single" w:sz="4" w:space="1" w:color="auto"/>
          <w:left w:val="single" w:sz="4" w:space="0" w:color="auto"/>
          <w:bottom w:val="single" w:sz="4" w:space="1" w:color="auto"/>
          <w:right w:val="single" w:sz="4" w:space="4" w:color="auto"/>
        </w:pBdr>
        <w:ind w:left="360"/>
        <w:rPr>
          <w:szCs w:val="20"/>
          <w:lang w:val="fr-BE"/>
        </w:rPr>
      </w:pPr>
      <w:r w:rsidRPr="00DE7C4A">
        <w:rPr>
          <w:szCs w:val="20"/>
          <w:lang w:val="fr-BE"/>
        </w:rPr>
        <w:t xml:space="preserve">Quelles sont les mesures envisagées par la Belgique pour mieux encadrer la détention et l’éloignement des femmes enceintes </w:t>
      </w:r>
      <w:r w:rsidR="008879D7">
        <w:rPr>
          <w:szCs w:val="20"/>
          <w:lang w:val="fr-BE"/>
        </w:rPr>
        <w:t>(</w:t>
      </w:r>
      <w:r w:rsidRPr="00DE7C4A">
        <w:rPr>
          <w:szCs w:val="20"/>
          <w:lang w:val="fr-BE"/>
        </w:rPr>
        <w:t>possibilité</w:t>
      </w:r>
      <w:r w:rsidR="00562CAA">
        <w:rPr>
          <w:szCs w:val="20"/>
          <w:lang w:val="fr-BE"/>
        </w:rPr>
        <w:t>s et conditions</w:t>
      </w:r>
      <w:r w:rsidRPr="00DE7C4A">
        <w:rPr>
          <w:szCs w:val="20"/>
          <w:lang w:val="fr-BE"/>
        </w:rPr>
        <w:t xml:space="preserve"> de </w:t>
      </w:r>
      <w:r w:rsidR="008879D7">
        <w:rPr>
          <w:szCs w:val="20"/>
          <w:lang w:val="fr-BE"/>
        </w:rPr>
        <w:t>détention et d’éloignement</w:t>
      </w:r>
      <w:r w:rsidR="00562CAA">
        <w:rPr>
          <w:szCs w:val="20"/>
          <w:lang w:val="fr-BE"/>
        </w:rPr>
        <w:t>)</w:t>
      </w:r>
      <w:r w:rsidRPr="00DE7C4A">
        <w:rPr>
          <w:szCs w:val="20"/>
          <w:lang w:val="fr-BE"/>
        </w:rPr>
        <w:t>?</w:t>
      </w:r>
    </w:p>
    <w:p w14:paraId="672A3F08" w14:textId="77777777" w:rsidR="00A502B8" w:rsidRPr="00EB4123" w:rsidRDefault="00A502B8" w:rsidP="00AE2F5D">
      <w:pPr>
        <w:keepNext w:val="0"/>
        <w:keepLines w:val="0"/>
        <w:jc w:val="left"/>
        <w:rPr>
          <w:lang w:val="fr-BE"/>
        </w:rPr>
      </w:pPr>
      <w:r w:rsidRPr="00EB4123">
        <w:rPr>
          <w:lang w:val="fr-BE"/>
        </w:rPr>
        <w:br w:type="page"/>
      </w:r>
    </w:p>
    <w:p w14:paraId="5AC10B05" w14:textId="77777777" w:rsidR="00D21F9A" w:rsidRPr="00EB4123" w:rsidRDefault="00E32CE4" w:rsidP="00AE2F5D">
      <w:pPr>
        <w:keepNext w:val="0"/>
        <w:keepLines w:val="0"/>
        <w:jc w:val="left"/>
        <w:rPr>
          <w:lang w:val="fr-BE"/>
        </w:rPr>
      </w:pPr>
      <w:r w:rsidRPr="00D71C6B">
        <w:rPr>
          <w:noProof/>
          <w:lang w:val="fr-BE" w:eastAsia="fr-BE"/>
        </w:rPr>
        <w:lastRenderedPageBreak/>
        <w:drawing>
          <wp:anchor distT="0" distB="0" distL="114300" distR="114300" simplePos="0" relativeHeight="251658255" behindDoc="0" locked="0" layoutInCell="1" allowOverlap="1" wp14:anchorId="5101DE1D" wp14:editId="33680AEB">
            <wp:simplePos x="0" y="0"/>
            <wp:positionH relativeFrom="margin">
              <wp:align>left</wp:align>
            </wp:positionH>
            <wp:positionV relativeFrom="page">
              <wp:posOffset>1303020</wp:posOffset>
            </wp:positionV>
            <wp:extent cx="3241040" cy="1828800"/>
            <wp:effectExtent l="0" t="0" r="0" b="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b="36000"/>
                    <a:stretch/>
                  </pic:blipFill>
                  <pic:spPr bwMode="auto">
                    <a:xfrm>
                      <a:off x="0" y="0"/>
                      <a:ext cx="3241040" cy="18288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B34C9" w:rsidRPr="00D71C6B">
        <w:rPr>
          <w:noProof/>
          <w:lang w:val="fr-BE" w:eastAsia="fr-BE"/>
        </w:rPr>
        <w:drawing>
          <wp:anchor distT="0" distB="0" distL="114300" distR="114300" simplePos="0" relativeHeight="251658240" behindDoc="1" locked="0" layoutInCell="1" allowOverlap="1" wp14:anchorId="1D823143" wp14:editId="08E9D68C">
            <wp:simplePos x="0" y="0"/>
            <wp:positionH relativeFrom="column">
              <wp:posOffset>-1413926</wp:posOffset>
            </wp:positionH>
            <wp:positionV relativeFrom="paragraph">
              <wp:posOffset>-1777365</wp:posOffset>
            </wp:positionV>
            <wp:extent cx="8188325" cy="11573510"/>
            <wp:effectExtent l="0" t="0" r="317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hutterstock_278463842-2.jpg"/>
                    <pic:cNvPicPr/>
                  </pic:nvPicPr>
                  <pic:blipFill>
                    <a:blip r:embed="rId21">
                      <a:extLst>
                        <a:ext uri="{28A0092B-C50C-407E-A947-70E740481C1C}">
                          <a14:useLocalDpi xmlns:a14="http://schemas.microsoft.com/office/drawing/2010/main" val="0"/>
                        </a:ext>
                      </a:extLst>
                    </a:blip>
                    <a:stretch>
                      <a:fillRect/>
                    </a:stretch>
                  </pic:blipFill>
                  <pic:spPr>
                    <a:xfrm>
                      <a:off x="0" y="0"/>
                      <a:ext cx="8188325" cy="11573510"/>
                    </a:xfrm>
                    <a:prstGeom prst="rect">
                      <a:avLst/>
                    </a:prstGeom>
                  </pic:spPr>
                </pic:pic>
              </a:graphicData>
            </a:graphic>
            <wp14:sizeRelH relativeFrom="margin">
              <wp14:pctWidth>0</wp14:pctWidth>
            </wp14:sizeRelH>
            <wp14:sizeRelV relativeFrom="margin">
              <wp14:pctHeight>0</wp14:pctHeight>
            </wp14:sizeRelV>
          </wp:anchor>
        </w:drawing>
      </w:r>
    </w:p>
    <w:p w14:paraId="3AD094FC" w14:textId="77777777" w:rsidR="002B34C9" w:rsidRPr="00EB4123" w:rsidRDefault="002B34C9" w:rsidP="00AE2F5D">
      <w:pPr>
        <w:keepNext w:val="0"/>
        <w:keepLines w:val="0"/>
        <w:rPr>
          <w:lang w:val="fr-BE"/>
        </w:rPr>
      </w:pPr>
    </w:p>
    <w:p w14:paraId="6EF05D0A" w14:textId="77777777" w:rsidR="002B34C9" w:rsidRPr="004C5CBC" w:rsidRDefault="007A1526" w:rsidP="00AE2F5D">
      <w:pPr>
        <w:keepNext w:val="0"/>
        <w:keepLines w:val="0"/>
        <w:jc w:val="left"/>
        <w:rPr>
          <w:lang w:val="fr-BE"/>
        </w:rPr>
      </w:pPr>
      <w:r w:rsidRPr="00D71C6B">
        <w:rPr>
          <w:noProof/>
          <w:lang w:val="fr-BE" w:eastAsia="fr-BE"/>
        </w:rPr>
        <mc:AlternateContent>
          <mc:Choice Requires="wps">
            <w:drawing>
              <wp:anchor distT="0" distB="0" distL="114300" distR="114300" simplePos="0" relativeHeight="251658241" behindDoc="0" locked="0" layoutInCell="1" allowOverlap="1" wp14:anchorId="2CBC9043" wp14:editId="1B4D9794">
                <wp:simplePos x="0" y="0"/>
                <wp:positionH relativeFrom="column">
                  <wp:posOffset>379730</wp:posOffset>
                </wp:positionH>
                <wp:positionV relativeFrom="page">
                  <wp:posOffset>8324850</wp:posOffset>
                </wp:positionV>
                <wp:extent cx="2638425" cy="11620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38425" cy="1162050"/>
                        </a:xfrm>
                        <a:prstGeom prst="rect">
                          <a:avLst/>
                        </a:prstGeom>
                        <a:noFill/>
                        <a:ln w="6350">
                          <a:noFill/>
                        </a:ln>
                      </wps:spPr>
                      <wps:txbx>
                        <w:txbxContent>
                          <w:p w14:paraId="3DFD35D4" w14:textId="2AC5932F" w:rsidR="00CF5B95" w:rsidRPr="001E5F05" w:rsidRDefault="00376DD9" w:rsidP="008A2351">
                            <w:pPr>
                              <w:rPr>
                                <w:color w:val="FFFFFF" w:themeColor="background1"/>
                                <w:lang w:val="fr-BE"/>
                              </w:rPr>
                            </w:pPr>
                            <w:r>
                              <w:rPr>
                                <w:color w:val="FFFFFF" w:themeColor="background1"/>
                                <w:lang w:val="fr-BE"/>
                              </w:rPr>
                              <w:t>Place Victor Horta 40 bte 40</w:t>
                            </w:r>
                            <w:r w:rsidR="00CF5B95" w:rsidRPr="001E5F05">
                              <w:rPr>
                                <w:color w:val="FFFFFF" w:themeColor="background1"/>
                                <w:lang w:val="fr-BE"/>
                              </w:rPr>
                              <w:t xml:space="preserve">  </w:t>
                            </w:r>
                            <w:r w:rsidR="00CF5B95" w:rsidRPr="003644A3">
                              <w:rPr>
                                <w:rFonts w:ascii="Wingdings" w:eastAsia="Wingdings" w:hAnsi="Wingdings" w:cs="Wingdings"/>
                                <w:color w:val="FFFFFF" w:themeColor="background1"/>
                                <w:sz w:val="16"/>
                                <w:szCs w:val="16"/>
                                <w:lang w:val="fr-BE"/>
                              </w:rPr>
                              <w:t>□</w:t>
                            </w:r>
                            <w:r w:rsidR="00CF5B95" w:rsidRPr="001E5F05">
                              <w:rPr>
                                <w:color w:val="FFFFFF" w:themeColor="background1"/>
                                <w:lang w:val="fr-BE"/>
                              </w:rPr>
                              <w:t xml:space="preserve">  10</w:t>
                            </w:r>
                            <w:r>
                              <w:rPr>
                                <w:color w:val="FFFFFF" w:themeColor="background1"/>
                                <w:lang w:val="fr-BE"/>
                              </w:rPr>
                              <w:t>60</w:t>
                            </w:r>
                            <w:r w:rsidR="00CF5B95" w:rsidRPr="001E5F05">
                              <w:rPr>
                                <w:color w:val="FFFFFF" w:themeColor="background1"/>
                                <w:lang w:val="fr-BE"/>
                              </w:rPr>
                              <w:t xml:space="preserve"> Bruxelles</w:t>
                            </w:r>
                          </w:p>
                          <w:p w14:paraId="3606D118" w14:textId="77777777" w:rsidR="00CF5B95" w:rsidRPr="001E5F05" w:rsidRDefault="00CF5B95" w:rsidP="008A2351">
                            <w:pPr>
                              <w:rPr>
                                <w:color w:val="FFFFFF" w:themeColor="background1"/>
                                <w:lang w:val="fr-BE"/>
                              </w:rPr>
                            </w:pPr>
                            <w:r w:rsidRPr="001E5F05">
                              <w:rPr>
                                <w:color w:val="FFFFFF" w:themeColor="background1"/>
                                <w:lang w:val="fr-BE"/>
                              </w:rPr>
                              <w:t>T +32 (0)2 212 30 00</w:t>
                            </w:r>
                          </w:p>
                          <w:p w14:paraId="3E905FB5" w14:textId="6115784D" w:rsidR="00CF5B95" w:rsidRPr="001E5F05" w:rsidRDefault="00000000" w:rsidP="008A2351">
                            <w:pPr>
                              <w:rPr>
                                <w:color w:val="FFFFFF" w:themeColor="background1"/>
                                <w:lang w:val="fr-BE"/>
                              </w:rPr>
                            </w:pPr>
                            <w:r>
                              <w:fldChar w:fldCharType="begin"/>
                            </w:r>
                            <w:r w:rsidRPr="00B80159">
                              <w:rPr>
                                <w:lang w:val="fr-BE"/>
                              </w:rPr>
                              <w:instrText xml:space="preserve"> HYPERLINK "http://www.unia.be" </w:instrText>
                            </w:r>
                            <w:r>
                              <w:fldChar w:fldCharType="separate"/>
                            </w:r>
                            <w:r w:rsidR="00CF5B95" w:rsidRPr="001E5F05">
                              <w:rPr>
                                <w:rStyle w:val="Lienhypertexte"/>
                                <w:color w:val="FFFFFF" w:themeColor="background1"/>
                                <w:lang w:val="fr-BE"/>
                              </w:rPr>
                              <w:t>www.unia.be</w:t>
                            </w:r>
                            <w:r>
                              <w:rPr>
                                <w:rStyle w:val="Lienhypertexte"/>
                                <w:color w:val="FFFFFF" w:themeColor="background1"/>
                                <w:lang w:val="fr-BE"/>
                              </w:rPr>
                              <w:fldChar w:fldCharType="end"/>
                            </w:r>
                          </w:p>
                          <w:p w14:paraId="43B4825D" w14:textId="77777777" w:rsidR="00CF5B95" w:rsidRPr="00212EC1" w:rsidRDefault="00CF5B95">
                            <w:pPr>
                              <w:rPr>
                                <w:color w:val="FFFFFF" w:themeColor="background1"/>
                                <w:u w:val="single"/>
                                <w:lang w:val="fr-BE"/>
                              </w:rPr>
                            </w:pPr>
                            <w:r w:rsidRPr="00212EC1">
                              <w:rPr>
                                <w:color w:val="FFFFFF" w:themeColor="background1"/>
                                <w:u w:val="single"/>
                                <w:lang w:val="fr-BE"/>
                              </w:rPr>
                              <w:t>www.myria.be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C9043" id="Text Box 17" o:spid="_x0000_s1034" type="#_x0000_t202" style="position:absolute;margin-left:29.9pt;margin-top:655.5pt;width:207.75pt;height:9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" filled="f" stroked="f" strokeweight=".5pt">
                <v:textbox>
                  <w:txbxContent>
                    <w:p w14:paraId="3DFD35D4" w14:textId="2AC5932F" w:rsidR="00CF5B95" w:rsidRPr="001E5F05" w:rsidRDefault="00376DD9" w:rsidP="008A2351">
                      <w:pPr>
                        <w:rPr>
                          <w:color w:val="FFFFFF" w:themeColor="background1"/>
                          <w:lang w:val="fr-BE"/>
                        </w:rPr>
                      </w:pPr>
                      <w:r>
                        <w:rPr>
                          <w:color w:val="FFFFFF" w:themeColor="background1"/>
                          <w:lang w:val="fr-BE"/>
                        </w:rPr>
                        <w:t>Place Victor Horta 40 bte 40</w:t>
                      </w:r>
                      <w:r w:rsidR="00CF5B95" w:rsidRPr="001E5F05">
                        <w:rPr>
                          <w:color w:val="FFFFFF" w:themeColor="background1"/>
                          <w:lang w:val="fr-BE"/>
                        </w:rPr>
                        <w:t xml:space="preserve">  </w:t>
                      </w:r>
                      <w:r w:rsidR="00CF5B95" w:rsidRPr="003644A3">
                        <w:rPr>
                          <w:rFonts w:ascii="Wingdings" w:eastAsia="Wingdings" w:hAnsi="Wingdings" w:cs="Wingdings"/>
                          <w:color w:val="FFFFFF" w:themeColor="background1"/>
                          <w:sz w:val="16"/>
                          <w:szCs w:val="16"/>
                          <w:lang w:val="fr-BE"/>
                        </w:rPr>
                        <w:t>□</w:t>
                      </w:r>
                      <w:r w:rsidR="00CF5B95" w:rsidRPr="001E5F05">
                        <w:rPr>
                          <w:color w:val="FFFFFF" w:themeColor="background1"/>
                          <w:lang w:val="fr-BE"/>
                        </w:rPr>
                        <w:t xml:space="preserve">  10</w:t>
                      </w:r>
                      <w:r>
                        <w:rPr>
                          <w:color w:val="FFFFFF" w:themeColor="background1"/>
                          <w:lang w:val="fr-BE"/>
                        </w:rPr>
                        <w:t>60</w:t>
                      </w:r>
                      <w:r w:rsidR="00CF5B95" w:rsidRPr="001E5F05">
                        <w:rPr>
                          <w:color w:val="FFFFFF" w:themeColor="background1"/>
                          <w:lang w:val="fr-BE"/>
                        </w:rPr>
                        <w:t xml:space="preserve"> Bruxelles</w:t>
                      </w:r>
                    </w:p>
                    <w:p w14:paraId="3606D118" w14:textId="77777777" w:rsidR="00CF5B95" w:rsidRPr="001E5F05" w:rsidRDefault="00CF5B95" w:rsidP="008A2351">
                      <w:pPr>
                        <w:rPr>
                          <w:color w:val="FFFFFF" w:themeColor="background1"/>
                          <w:lang w:val="fr-BE"/>
                        </w:rPr>
                      </w:pPr>
                      <w:r w:rsidRPr="001E5F05">
                        <w:rPr>
                          <w:color w:val="FFFFFF" w:themeColor="background1"/>
                          <w:lang w:val="fr-BE"/>
                        </w:rPr>
                        <w:t>T +32 (0)2 212 30 00</w:t>
                      </w:r>
                    </w:p>
                    <w:p w14:paraId="3E905FB5" w14:textId="6115784D" w:rsidR="00CF5B95" w:rsidRPr="001E5F05" w:rsidRDefault="00000000" w:rsidP="008A2351">
                      <w:pPr>
                        <w:rPr>
                          <w:color w:val="FFFFFF" w:themeColor="background1"/>
                          <w:lang w:val="fr-BE"/>
                        </w:rPr>
                      </w:pPr>
                      <w:r>
                        <w:fldChar w:fldCharType="begin"/>
                      </w:r>
                      <w:r w:rsidRPr="00B80159">
                        <w:rPr>
                          <w:lang w:val="fr-BE"/>
                        </w:rPr>
                        <w:instrText xml:space="preserve"> HYPERLINK "http://www.unia.be" </w:instrText>
                      </w:r>
                      <w:r>
                        <w:fldChar w:fldCharType="separate"/>
                      </w:r>
                      <w:r w:rsidR="00CF5B95" w:rsidRPr="001E5F05">
                        <w:rPr>
                          <w:rStyle w:val="Lienhypertexte"/>
                          <w:color w:val="FFFFFF" w:themeColor="background1"/>
                          <w:lang w:val="fr-BE"/>
                        </w:rPr>
                        <w:t>www.unia.be</w:t>
                      </w:r>
                      <w:r>
                        <w:rPr>
                          <w:rStyle w:val="Lienhypertexte"/>
                          <w:color w:val="FFFFFF" w:themeColor="background1"/>
                          <w:lang w:val="fr-BE"/>
                        </w:rPr>
                        <w:fldChar w:fldCharType="end"/>
                      </w:r>
                    </w:p>
                    <w:p w14:paraId="43B4825D" w14:textId="77777777" w:rsidR="00CF5B95" w:rsidRPr="00212EC1" w:rsidRDefault="00CF5B95">
                      <w:pPr>
                        <w:rPr>
                          <w:color w:val="FFFFFF" w:themeColor="background1"/>
                          <w:u w:val="single"/>
                          <w:lang w:val="fr-BE"/>
                        </w:rPr>
                      </w:pPr>
                      <w:r w:rsidRPr="00212EC1">
                        <w:rPr>
                          <w:color w:val="FFFFFF" w:themeColor="background1"/>
                          <w:u w:val="single"/>
                          <w:lang w:val="fr-BE"/>
                        </w:rPr>
                        <w:t>www.myria.be</w:t>
                      </w:r>
                    </w:p>
                  </w:txbxContent>
                </v:textbox>
                <w10:wrap anchory="page"/>
              </v:shape>
            </w:pict>
          </mc:Fallback>
        </mc:AlternateContent>
      </w:r>
      <w:r w:rsidRPr="00D71C6B">
        <w:rPr>
          <w:noProof/>
          <w:lang w:val="fr-BE" w:eastAsia="fr-BE"/>
        </w:rPr>
        <mc:AlternateContent>
          <mc:Choice Requires="wps">
            <w:drawing>
              <wp:anchor distT="0" distB="0" distL="114300" distR="114300" simplePos="0" relativeHeight="251658254" behindDoc="0" locked="0" layoutInCell="1" allowOverlap="1" wp14:anchorId="1A5DEB24" wp14:editId="20128A37">
                <wp:simplePos x="0" y="0"/>
                <wp:positionH relativeFrom="column">
                  <wp:posOffset>254635</wp:posOffset>
                </wp:positionH>
                <wp:positionV relativeFrom="page">
                  <wp:posOffset>8249920</wp:posOffset>
                </wp:positionV>
                <wp:extent cx="45085" cy="1257300"/>
                <wp:effectExtent l="0" t="0" r="0" b="0"/>
                <wp:wrapNone/>
                <wp:docPr id="14" name="Rechthoek 14"/>
                <wp:cNvGraphicFramePr/>
                <a:graphic xmlns:a="http://schemas.openxmlformats.org/drawingml/2006/main">
                  <a:graphicData uri="http://schemas.microsoft.com/office/word/2010/wordprocessingShape">
                    <wps:wsp>
                      <wps:cNvSpPr/>
                      <wps:spPr>
                        <a:xfrm>
                          <a:off x="0" y="0"/>
                          <a:ext cx="45085" cy="12573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D0E43AA">
              <v:rect id="Rechthoek 14" style="position:absolute;margin-left:20.05pt;margin-top:649.6pt;width:3.55pt;height:99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white [3201]" stroked="f" strokeweight="1pt" w14:anchorId="4E12E1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">
                <w10:wrap anchory="page"/>
              </v:rect>
            </w:pict>
          </mc:Fallback>
        </mc:AlternateContent>
      </w:r>
    </w:p>
    <w:p w14:paraId="1C4B58D4" w14:textId="77777777" w:rsidR="00AE2F5D" w:rsidRPr="004C5CBC" w:rsidRDefault="00AE2F5D" w:rsidP="00AE2F5D">
      <w:pPr>
        <w:keepNext w:val="0"/>
        <w:keepLines w:val="0"/>
        <w:jc w:val="left"/>
        <w:rPr>
          <w:lang w:val="fr-BE"/>
        </w:rPr>
      </w:pPr>
    </w:p>
    <w:sectPr w:rsidR="00AE2F5D" w:rsidRPr="004C5CBC" w:rsidSect="002D42E7">
      <w:endnotePr>
        <w:numFmt w:val="decimal"/>
      </w:endnotePr>
      <w:type w:val="continuous"/>
      <w:pgSz w:w="11906" w:h="16838"/>
      <w:pgMar w:top="1985" w:right="1247" w:bottom="1134" w:left="124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4A115" w14:textId="77777777" w:rsidR="00DE707F" w:rsidRDefault="00DE707F" w:rsidP="00186574">
      <w:r>
        <w:separator/>
      </w:r>
    </w:p>
    <w:p w14:paraId="3AB46949" w14:textId="77777777" w:rsidR="00DE707F" w:rsidRDefault="00DE707F" w:rsidP="00186574"/>
    <w:p w14:paraId="3637FA60" w14:textId="77777777" w:rsidR="00DE707F" w:rsidRDefault="00DE707F" w:rsidP="00186574"/>
  </w:endnote>
  <w:endnote w:type="continuationSeparator" w:id="0">
    <w:p w14:paraId="67893609" w14:textId="77777777" w:rsidR="00DE707F" w:rsidRDefault="00DE707F" w:rsidP="00186574">
      <w:r>
        <w:continuationSeparator/>
      </w:r>
    </w:p>
    <w:p w14:paraId="15EAD635" w14:textId="77777777" w:rsidR="00DE707F" w:rsidRDefault="00DE707F" w:rsidP="00186574"/>
    <w:p w14:paraId="6D28680C" w14:textId="77777777" w:rsidR="00DE707F" w:rsidRDefault="00DE707F" w:rsidP="00186574"/>
  </w:endnote>
  <w:endnote w:type="continuationNotice" w:id="1">
    <w:p w14:paraId="417A7F03" w14:textId="77777777" w:rsidR="00DE707F" w:rsidRDefault="00DE70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altName w:val="メイリオ"/>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SabonLTStd-Roman">
    <w:altName w:val="Times New Roman"/>
    <w:charset w:val="00"/>
    <w:family w:val="roman"/>
    <w:pitch w:val="variable"/>
  </w:font>
  <w:font w:name="Futura Std Book">
    <w:altName w:val="Calibri"/>
    <w:panose1 w:val="00000000000000000000"/>
    <w:charset w:val="00"/>
    <w:family w:val="swiss"/>
    <w:notTrueType/>
    <w:pitch w:val="default"/>
    <w:sig w:usb0="00000003" w:usb1="00000000" w:usb2="00000000" w:usb3="00000000" w:csb0="00000001" w:csb1="00000000"/>
  </w:font>
  <w:font w:name="Utopia Std">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6F0E7" w14:textId="77777777" w:rsidR="00DE707F" w:rsidRDefault="00DE707F" w:rsidP="00186574">
      <w:r>
        <w:separator/>
      </w:r>
    </w:p>
  </w:footnote>
  <w:footnote w:type="continuationSeparator" w:id="0">
    <w:p w14:paraId="516ABF0A" w14:textId="77777777" w:rsidR="00DE707F" w:rsidRDefault="00DE707F" w:rsidP="00186574">
      <w:r>
        <w:continuationSeparator/>
      </w:r>
    </w:p>
    <w:p w14:paraId="072FD248" w14:textId="77777777" w:rsidR="00DE707F" w:rsidRDefault="00DE707F" w:rsidP="00186574"/>
    <w:p w14:paraId="50A2D0FF" w14:textId="77777777" w:rsidR="00DE707F" w:rsidRDefault="00DE707F" w:rsidP="00186574"/>
  </w:footnote>
  <w:footnote w:type="continuationNotice" w:id="1">
    <w:p w14:paraId="47459967" w14:textId="77777777" w:rsidR="00DE707F" w:rsidRDefault="00DE70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EB7BD" w14:textId="77777777" w:rsidR="00CF5B95" w:rsidRDefault="00CF5B95" w:rsidP="00800DEF">
    <w:pPr>
      <w:tabs>
        <w:tab w:val="center" w:pos="4513"/>
        <w:tab w:val="right" w:pos="9026"/>
      </w:tabs>
      <w:spacing w:after="0" w:line="240" w:lineRule="auto"/>
      <w:ind w:right="-511" w:hanging="567"/>
      <w:rPr>
        <w:rFonts w:cstheme="minorHAnsi"/>
        <w:color w:val="FFFFFF" w:themeColor="background1"/>
      </w:rPr>
    </w:pPr>
  </w:p>
  <w:p w14:paraId="42EB9418" w14:textId="41DE0585" w:rsidR="00CF5B95" w:rsidRPr="0021657E" w:rsidRDefault="00CF5B95" w:rsidP="00137411">
    <w:pPr>
      <w:tabs>
        <w:tab w:val="center" w:pos="4513"/>
        <w:tab w:val="right" w:pos="9026"/>
      </w:tabs>
      <w:spacing w:after="0" w:line="240" w:lineRule="auto"/>
      <w:ind w:hanging="567"/>
      <w:rPr>
        <w:rFonts w:cstheme="minorHAnsi"/>
        <w:lang w:val="fr-BE"/>
      </w:rPr>
    </w:pPr>
    <w:r>
      <w:rPr>
        <w:noProof/>
        <w:lang w:val="fr-BE" w:eastAsia="fr-BE"/>
      </w:rPr>
      <w:drawing>
        <wp:anchor distT="0" distB="0" distL="114300" distR="114300" simplePos="0" relativeHeight="251658241" behindDoc="1" locked="0" layoutInCell="1" allowOverlap="1" wp14:anchorId="6F1C5E07" wp14:editId="2E5012D4">
          <wp:simplePos x="0" y="0"/>
          <wp:positionH relativeFrom="column">
            <wp:posOffset>-898525</wp:posOffset>
          </wp:positionH>
          <wp:positionV relativeFrom="page">
            <wp:posOffset>457200</wp:posOffset>
          </wp:positionV>
          <wp:extent cx="829310" cy="469265"/>
          <wp:effectExtent l="0" t="0" r="8890" b="6985"/>
          <wp:wrapNone/>
          <wp:docPr id="31"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469265"/>
                  </a:xfrm>
                  <a:prstGeom prst="rect">
                    <a:avLst/>
                  </a:prstGeom>
                  <a:noFill/>
                </pic:spPr>
              </pic:pic>
            </a:graphicData>
          </a:graphic>
        </wp:anchor>
      </w:drawing>
    </w:r>
    <w:r w:rsidRPr="600833E4">
      <w:rPr>
        <w:color w:val="FFFFFF" w:themeColor="background1"/>
      </w:rPr>
      <w:fldChar w:fldCharType="begin"/>
    </w:r>
    <w:r w:rsidRPr="0021657E">
      <w:rPr>
        <w:color w:val="FFFFFF" w:themeColor="background1"/>
        <w:lang w:val="fr-BE"/>
      </w:rPr>
      <w:instrText xml:space="preserve"> PAGE   \* MERGEFORMAT </w:instrText>
    </w:r>
    <w:r w:rsidRPr="600833E4">
      <w:rPr>
        <w:color w:val="FFFFFF" w:themeColor="background1"/>
      </w:rPr>
      <w:fldChar w:fldCharType="separate"/>
    </w:r>
    <w:r w:rsidR="00CA1E0C" w:rsidRPr="0021657E">
      <w:rPr>
        <w:noProof/>
        <w:color w:val="FFFFFF" w:themeColor="background1"/>
        <w:lang w:val="fr-BE"/>
      </w:rPr>
      <w:t>16</w:t>
    </w:r>
    <w:r w:rsidRPr="600833E4">
      <w:rPr>
        <w:color w:val="FFFFFF" w:themeColor="background1"/>
      </w:rPr>
      <w:fldChar w:fldCharType="end"/>
    </w:r>
    <w:bookmarkStart w:id="0" w:name="_Hlk18255100"/>
    <w:r w:rsidRPr="0021657E">
      <w:rPr>
        <w:rFonts w:cstheme="minorHAnsi"/>
        <w:noProof/>
        <w:lang w:val="fr-BE"/>
      </w:rPr>
      <w:tab/>
    </w:r>
    <w:bookmarkEnd w:id="0"/>
    <w:r w:rsidRPr="0021657E">
      <w:rPr>
        <w:lang w:val="fr-BE"/>
      </w:rPr>
      <w:t>202</w:t>
    </w:r>
    <w:r w:rsidR="00C05521">
      <w:rPr>
        <w:lang w:val="fr-BE"/>
      </w:rPr>
      <w:t>2</w:t>
    </w:r>
    <w:r w:rsidRPr="0021657E">
      <w:rPr>
        <w:lang w:val="fr-BE"/>
      </w:rPr>
      <w:t xml:space="preserve"> </w:t>
    </w:r>
    <w:r w:rsidRPr="0021657E">
      <w:rPr>
        <w:color w:val="A00656"/>
        <w:lang w:val="fr-BE"/>
      </w:rPr>
      <w:t xml:space="preserve">│ </w:t>
    </w:r>
    <w:r w:rsidRPr="0021657E">
      <w:rPr>
        <w:lang w:val="fr-BE"/>
      </w:rPr>
      <w:t xml:space="preserve"> </w:t>
    </w:r>
    <w:r w:rsidR="0021657E" w:rsidRPr="0021657E">
      <w:rPr>
        <w:lang w:val="fr-BE"/>
      </w:rPr>
      <w:t>Comité pour l’</w:t>
    </w:r>
    <w:r w:rsidR="0021657E">
      <w:rPr>
        <w:lang w:val="fr-BE"/>
      </w:rPr>
      <w:t xml:space="preserve">élimination de la discrimination </w:t>
    </w:r>
    <w:r w:rsidR="00C05521">
      <w:rPr>
        <w:lang w:val="fr-BE"/>
      </w:rPr>
      <w:t>à l’égard des femmes</w:t>
    </w:r>
    <w:r w:rsidR="0021657E" w:rsidRPr="0021657E">
      <w:rPr>
        <w:bCs/>
        <w:lang w:val="fr-BE"/>
      </w:rPr>
      <w:t xml:space="preserve"> / </w:t>
    </w:r>
    <w:r w:rsidR="0021657E">
      <w:rPr>
        <w:bCs/>
        <w:lang w:val="fr-BE"/>
      </w:rPr>
      <w:t>Rapport parallèle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6EB1" w14:textId="77777777" w:rsidR="00CF5B95" w:rsidRDefault="00CF5B95" w:rsidP="00186574">
    <w:pPr>
      <w:pStyle w:val="En-tte"/>
    </w:pPr>
    <w:r>
      <w:rPr>
        <w:noProof/>
        <w:lang w:val="fr-BE" w:eastAsia="fr-BE"/>
      </w:rPr>
      <mc:AlternateContent>
        <mc:Choice Requires="wps">
          <w:drawing>
            <wp:anchor distT="0" distB="0" distL="114300" distR="114300" simplePos="0" relativeHeight="251658240" behindDoc="1" locked="0" layoutInCell="1" allowOverlap="1" wp14:anchorId="50EF123A" wp14:editId="7E9B1249">
              <wp:simplePos x="0" y="0"/>
              <wp:positionH relativeFrom="column">
                <wp:posOffset>6076315</wp:posOffset>
              </wp:positionH>
              <wp:positionV relativeFrom="page">
                <wp:posOffset>524510</wp:posOffset>
              </wp:positionV>
              <wp:extent cx="705600" cy="345600"/>
              <wp:effectExtent l="57150" t="38100" r="56515" b="73660"/>
              <wp:wrapNone/>
              <wp:docPr id="1"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64AB82F8">
            <v:roundrect id="Rectangle: Rounded Corners 1" style="position:absolute;margin-left:478.45pt;margin-top:41.3pt;width:55.55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a00656" stroked="f" arcsize="10923f" w14:anchorId="571A07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">
              <v:shadow on="t" color="black" opacity="41287f" offset="0,1.5pt"/>
              <w10:wrap anchory="page"/>
            </v:roundrect>
          </w:pict>
        </mc:Fallback>
      </mc:AlternateContent>
    </w:r>
  </w:p>
  <w:p w14:paraId="77EE5C95" w14:textId="33CFF9B0" w:rsidR="00CF5B95" w:rsidRPr="0021657E" w:rsidRDefault="00CF5B95" w:rsidP="00D21F9A">
    <w:pPr>
      <w:pStyle w:val="Headerandpagen"/>
      <w:tabs>
        <w:tab w:val="left" w:pos="4111"/>
        <w:tab w:val="right" w:pos="9498"/>
      </w:tabs>
      <w:ind w:right="-511"/>
      <w:jc w:val="right"/>
      <w:rPr>
        <w:bCs/>
        <w:lang w:val="fr-BE"/>
      </w:rPr>
    </w:pPr>
    <w:r>
      <w:tab/>
    </w:r>
    <w:bookmarkStart w:id="1" w:name="_Hlk19614329"/>
    <w:r w:rsidRPr="0021657E">
      <w:rPr>
        <w:lang w:val="fr-BE"/>
      </w:rPr>
      <w:t xml:space="preserve">  </w:t>
    </w:r>
    <w:r w:rsidR="0021657E" w:rsidRPr="0021657E">
      <w:rPr>
        <w:lang w:val="fr-BE"/>
      </w:rPr>
      <w:t>Comité pour l’</w:t>
    </w:r>
    <w:r w:rsidR="0021657E">
      <w:rPr>
        <w:lang w:val="fr-BE"/>
      </w:rPr>
      <w:t xml:space="preserve">élimination de la discrimination </w:t>
    </w:r>
    <w:r w:rsidR="00C05521">
      <w:rPr>
        <w:lang w:val="fr-BE"/>
      </w:rPr>
      <w:t>à l’égard des femmes</w:t>
    </w:r>
    <w:r w:rsidRPr="0021657E">
      <w:rPr>
        <w:bCs/>
        <w:lang w:val="fr-BE"/>
      </w:rPr>
      <w:t xml:space="preserve"> / </w:t>
    </w:r>
    <w:r w:rsidR="0021657E">
      <w:rPr>
        <w:bCs/>
        <w:lang w:val="fr-BE"/>
      </w:rPr>
      <w:t>Rapport parallèle</w:t>
    </w:r>
    <w:r w:rsidRPr="0021657E">
      <w:rPr>
        <w:lang w:val="fr-BE"/>
      </w:rPr>
      <w:t xml:space="preserve"> </w:t>
    </w:r>
    <w:bookmarkEnd w:id="1"/>
    <w:r w:rsidRPr="0021657E">
      <w:rPr>
        <w:color w:val="A00656"/>
        <w:lang w:val="fr-BE"/>
      </w:rPr>
      <w:t xml:space="preserve">│ </w:t>
    </w:r>
    <w:r w:rsidRPr="0021657E">
      <w:rPr>
        <w:lang w:val="fr-BE"/>
      </w:rPr>
      <w:t>202</w:t>
    </w:r>
    <w:r w:rsidR="00C05521">
      <w:rPr>
        <w:lang w:val="fr-BE"/>
      </w:rPr>
      <w:t>2</w:t>
    </w:r>
    <w:r w:rsidRPr="0021657E">
      <w:rPr>
        <w:lang w:val="fr-BE"/>
      </w:rPr>
      <w:t xml:space="preserve">             </w:t>
    </w:r>
    <w:r w:rsidRPr="00BD4701">
      <w:rPr>
        <w:color w:val="FFFFFF" w:themeColor="background1"/>
      </w:rPr>
      <w:fldChar w:fldCharType="begin"/>
    </w:r>
    <w:r w:rsidRPr="0021657E">
      <w:rPr>
        <w:color w:val="FFFFFF" w:themeColor="background1"/>
        <w:lang w:val="fr-BE"/>
      </w:rPr>
      <w:instrText xml:space="preserve"> PAGE   \* MERGEFORMAT </w:instrText>
    </w:r>
    <w:r w:rsidRPr="00BD4701">
      <w:rPr>
        <w:color w:val="FFFFFF" w:themeColor="background1"/>
      </w:rPr>
      <w:fldChar w:fldCharType="separate"/>
    </w:r>
    <w:r w:rsidR="00CA1E0C" w:rsidRPr="0021657E">
      <w:rPr>
        <w:noProof/>
        <w:color w:val="FFFFFF" w:themeColor="background1"/>
        <w:lang w:val="fr-BE"/>
      </w:rPr>
      <w:t>7</w:t>
    </w:r>
    <w:r w:rsidRPr="00BD4701">
      <w:rPr>
        <w:noProof/>
        <w:color w:val="FFFFFF" w:themeColor="background1"/>
      </w:rPr>
      <w:fldChar w:fldCharType="end"/>
    </w:r>
  </w:p>
  <w:p w14:paraId="0E62A9A2" w14:textId="77777777" w:rsidR="00CF5B95" w:rsidRPr="0021657E" w:rsidRDefault="00CF5B95" w:rsidP="00186574">
    <w:pPr>
      <w:rPr>
        <w:lang w:val="fr-BE"/>
      </w:rPr>
    </w:pPr>
  </w:p>
  <w:p w14:paraId="7A1255BC" w14:textId="77777777" w:rsidR="00CF5B95" w:rsidRPr="0021657E" w:rsidRDefault="00CF5B95" w:rsidP="00186574">
    <w:pPr>
      <w:rPr>
        <w:lang w:val="fr-BE"/>
      </w:rPr>
    </w:pPr>
  </w:p>
</w:hdr>
</file>

<file path=word/intelligence2.xml><?xml version="1.0" encoding="utf-8"?>
<int2:intelligence xmlns:int2="http://schemas.microsoft.com/office/intelligence/2020/intelligence" xmlns:oel="http://schemas.microsoft.com/office/2019/extlst">
  <int2:observations>
    <int2:bookmark int2:bookmarkName="_Int_k5u2tSO7" int2:invalidationBookmarkName="" int2:hashCode="/7SkNR0cB7RXd5" int2:id="QkKPueEM">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5C6B"/>
    <w:multiLevelType w:val="hybridMultilevel"/>
    <w:tmpl w:val="CCC4F36C"/>
    <w:lvl w:ilvl="0" w:tplc="CABE6CEA">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8D167DE"/>
    <w:multiLevelType w:val="hybridMultilevel"/>
    <w:tmpl w:val="99C821C4"/>
    <w:lvl w:ilvl="0" w:tplc="CA8CE2FC">
      <w:start w:val="2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0944DF"/>
    <w:multiLevelType w:val="hybridMultilevel"/>
    <w:tmpl w:val="C2ACE570"/>
    <w:lvl w:ilvl="0" w:tplc="18722DE6">
      <w:start w:val="1"/>
      <w:numFmt w:val="bullet"/>
      <w:lvlText w:val="-"/>
      <w:lvlJc w:val="left"/>
      <w:pPr>
        <w:ind w:left="1068" w:hanging="360"/>
      </w:pPr>
      <w:rPr>
        <w:rFonts w:ascii="Calibri" w:hAnsi="Calibri" w:cs="Arial" w:hint="default"/>
      </w:rPr>
    </w:lvl>
    <w:lvl w:ilvl="1" w:tplc="59E4099C">
      <w:start w:val="1"/>
      <w:numFmt w:val="bullet"/>
      <w:lvlText w:val="o"/>
      <w:lvlJc w:val="left"/>
      <w:pPr>
        <w:ind w:left="1788" w:hanging="360"/>
      </w:pPr>
      <w:rPr>
        <w:rFonts w:ascii="Courier New" w:hAnsi="Courier New" w:cs="Courier New" w:hint="default"/>
      </w:rPr>
    </w:lvl>
    <w:lvl w:ilvl="2" w:tplc="26ACEA94">
      <w:start w:val="1"/>
      <w:numFmt w:val="bullet"/>
      <w:lvlText w:val=""/>
      <w:lvlJc w:val="left"/>
      <w:pPr>
        <w:ind w:left="2508" w:hanging="360"/>
      </w:pPr>
      <w:rPr>
        <w:rFonts w:ascii="Wingdings" w:hAnsi="Wingdings" w:cs="Wingdings" w:hint="default"/>
      </w:rPr>
    </w:lvl>
    <w:lvl w:ilvl="3" w:tplc="DAEE7E3C">
      <w:start w:val="1"/>
      <w:numFmt w:val="bullet"/>
      <w:lvlText w:val=""/>
      <w:lvlJc w:val="left"/>
      <w:pPr>
        <w:ind w:left="3228" w:hanging="360"/>
      </w:pPr>
      <w:rPr>
        <w:rFonts w:ascii="Symbol" w:hAnsi="Symbol" w:cs="Symbol" w:hint="default"/>
      </w:rPr>
    </w:lvl>
    <w:lvl w:ilvl="4" w:tplc="638C539E">
      <w:start w:val="1"/>
      <w:numFmt w:val="bullet"/>
      <w:lvlText w:val="o"/>
      <w:lvlJc w:val="left"/>
      <w:pPr>
        <w:ind w:left="3948" w:hanging="360"/>
      </w:pPr>
      <w:rPr>
        <w:rFonts w:ascii="Courier New" w:hAnsi="Courier New" w:cs="Courier New" w:hint="default"/>
      </w:rPr>
    </w:lvl>
    <w:lvl w:ilvl="5" w:tplc="308E3BEE">
      <w:start w:val="1"/>
      <w:numFmt w:val="bullet"/>
      <w:lvlText w:val=""/>
      <w:lvlJc w:val="left"/>
      <w:pPr>
        <w:ind w:left="4668" w:hanging="360"/>
      </w:pPr>
      <w:rPr>
        <w:rFonts w:ascii="Wingdings" w:hAnsi="Wingdings" w:cs="Wingdings" w:hint="default"/>
      </w:rPr>
    </w:lvl>
    <w:lvl w:ilvl="6" w:tplc="8B5CE236">
      <w:start w:val="1"/>
      <w:numFmt w:val="bullet"/>
      <w:lvlText w:val=""/>
      <w:lvlJc w:val="left"/>
      <w:pPr>
        <w:ind w:left="5388" w:hanging="360"/>
      </w:pPr>
      <w:rPr>
        <w:rFonts w:ascii="Symbol" w:hAnsi="Symbol" w:cs="Symbol" w:hint="default"/>
      </w:rPr>
    </w:lvl>
    <w:lvl w:ilvl="7" w:tplc="E29E8582">
      <w:start w:val="1"/>
      <w:numFmt w:val="bullet"/>
      <w:lvlText w:val="o"/>
      <w:lvlJc w:val="left"/>
      <w:pPr>
        <w:ind w:left="6108" w:hanging="360"/>
      </w:pPr>
      <w:rPr>
        <w:rFonts w:ascii="Courier New" w:hAnsi="Courier New" w:cs="Courier New" w:hint="default"/>
      </w:rPr>
    </w:lvl>
    <w:lvl w:ilvl="8" w:tplc="35D230C6">
      <w:start w:val="1"/>
      <w:numFmt w:val="bullet"/>
      <w:lvlText w:val=""/>
      <w:lvlJc w:val="left"/>
      <w:pPr>
        <w:ind w:left="6828" w:hanging="360"/>
      </w:pPr>
      <w:rPr>
        <w:rFonts w:ascii="Wingdings" w:hAnsi="Wingdings" w:cs="Wingdings" w:hint="default"/>
      </w:rPr>
    </w:lvl>
  </w:abstractNum>
  <w:abstractNum w:abstractNumId="3" w15:restartNumberingAfterBreak="0">
    <w:nsid w:val="0D954887"/>
    <w:multiLevelType w:val="hybridMultilevel"/>
    <w:tmpl w:val="5A48E46A"/>
    <w:lvl w:ilvl="0" w:tplc="075A6416">
      <w:start w:val="1"/>
      <w:numFmt w:val="decimal"/>
      <w:pStyle w:val="ParNoG"/>
      <w:lvlText w:val="%1."/>
      <w:lvlJc w:val="left"/>
      <w:pPr>
        <w:tabs>
          <w:tab w:val="num" w:pos="1701"/>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502"/>
        </w:tabs>
        <w:ind w:left="502"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2C65EA0"/>
    <w:multiLevelType w:val="hybridMultilevel"/>
    <w:tmpl w:val="D5E8E65A"/>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5" w15:restartNumberingAfterBreak="0">
    <w:nsid w:val="134D330B"/>
    <w:multiLevelType w:val="hybridMultilevel"/>
    <w:tmpl w:val="E17CF6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66561E3"/>
    <w:multiLevelType w:val="hybridMultilevel"/>
    <w:tmpl w:val="B304313E"/>
    <w:lvl w:ilvl="0" w:tplc="FFFFFFFF">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6E28BC"/>
    <w:multiLevelType w:val="hybridMultilevel"/>
    <w:tmpl w:val="BB6483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057726D"/>
    <w:multiLevelType w:val="hybridMultilevel"/>
    <w:tmpl w:val="01FECBAE"/>
    <w:lvl w:ilvl="0" w:tplc="20000017">
      <w:start w:val="1"/>
      <w:numFmt w:val="lowerLetter"/>
      <w:lvlText w:val="%1)"/>
      <w:lvlJc w:val="left"/>
      <w:pPr>
        <w:ind w:left="1080" w:hanging="360"/>
      </w:pPr>
      <w:rPr>
        <w:rFonts w:hint="default"/>
      </w:rPr>
    </w:lvl>
    <w:lvl w:ilvl="1" w:tplc="080C0003">
      <w:start w:val="1"/>
      <w:numFmt w:val="bullet"/>
      <w:lvlText w:val="o"/>
      <w:lvlJc w:val="left"/>
      <w:pPr>
        <w:ind w:left="1800" w:hanging="360"/>
      </w:pPr>
      <w:rPr>
        <w:rFonts w:ascii="Courier New" w:hAnsi="Courier New" w:cs="Courier New" w:hint="default"/>
      </w:rPr>
    </w:lvl>
    <w:lvl w:ilvl="2" w:tplc="080C0005">
      <w:start w:val="1"/>
      <w:numFmt w:val="bullet"/>
      <w:lvlText w:val=""/>
      <w:lvlJc w:val="left"/>
      <w:pPr>
        <w:ind w:left="2520" w:hanging="360"/>
      </w:pPr>
      <w:rPr>
        <w:rFonts w:ascii="Wingdings" w:hAnsi="Wingdings" w:hint="default"/>
      </w:rPr>
    </w:lvl>
    <w:lvl w:ilvl="3" w:tplc="080C0001">
      <w:start w:val="1"/>
      <w:numFmt w:val="bullet"/>
      <w:lvlText w:val=""/>
      <w:lvlJc w:val="left"/>
      <w:pPr>
        <w:ind w:left="3240" w:hanging="360"/>
      </w:pPr>
      <w:rPr>
        <w:rFonts w:ascii="Symbol" w:hAnsi="Symbol" w:hint="default"/>
      </w:rPr>
    </w:lvl>
    <w:lvl w:ilvl="4" w:tplc="080C0003">
      <w:start w:val="1"/>
      <w:numFmt w:val="bullet"/>
      <w:lvlText w:val="o"/>
      <w:lvlJc w:val="left"/>
      <w:pPr>
        <w:ind w:left="3960" w:hanging="360"/>
      </w:pPr>
      <w:rPr>
        <w:rFonts w:ascii="Courier New" w:hAnsi="Courier New" w:cs="Courier New" w:hint="default"/>
      </w:rPr>
    </w:lvl>
    <w:lvl w:ilvl="5" w:tplc="080C0005">
      <w:start w:val="1"/>
      <w:numFmt w:val="bullet"/>
      <w:lvlText w:val=""/>
      <w:lvlJc w:val="left"/>
      <w:pPr>
        <w:ind w:left="4680" w:hanging="360"/>
      </w:pPr>
      <w:rPr>
        <w:rFonts w:ascii="Wingdings" w:hAnsi="Wingdings" w:hint="default"/>
      </w:rPr>
    </w:lvl>
    <w:lvl w:ilvl="6" w:tplc="080C0001">
      <w:start w:val="1"/>
      <w:numFmt w:val="bullet"/>
      <w:lvlText w:val=""/>
      <w:lvlJc w:val="left"/>
      <w:pPr>
        <w:ind w:left="5400" w:hanging="360"/>
      </w:pPr>
      <w:rPr>
        <w:rFonts w:ascii="Symbol" w:hAnsi="Symbol" w:hint="default"/>
      </w:rPr>
    </w:lvl>
    <w:lvl w:ilvl="7" w:tplc="080C0003">
      <w:start w:val="1"/>
      <w:numFmt w:val="bullet"/>
      <w:lvlText w:val="o"/>
      <w:lvlJc w:val="left"/>
      <w:pPr>
        <w:ind w:left="6120" w:hanging="360"/>
      </w:pPr>
      <w:rPr>
        <w:rFonts w:ascii="Courier New" w:hAnsi="Courier New" w:cs="Courier New" w:hint="default"/>
      </w:rPr>
    </w:lvl>
    <w:lvl w:ilvl="8" w:tplc="080C0005">
      <w:start w:val="1"/>
      <w:numFmt w:val="bullet"/>
      <w:lvlText w:val=""/>
      <w:lvlJc w:val="left"/>
      <w:pPr>
        <w:ind w:left="6840" w:hanging="360"/>
      </w:pPr>
      <w:rPr>
        <w:rFonts w:ascii="Wingdings" w:hAnsi="Wingdings" w:hint="default"/>
      </w:rPr>
    </w:lvl>
  </w:abstractNum>
  <w:abstractNum w:abstractNumId="9" w15:restartNumberingAfterBreak="0">
    <w:nsid w:val="248127D3"/>
    <w:multiLevelType w:val="hybridMultilevel"/>
    <w:tmpl w:val="BC06AAB6"/>
    <w:lvl w:ilvl="0" w:tplc="CE8A386A">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255A1BF8"/>
    <w:multiLevelType w:val="hybridMultilevel"/>
    <w:tmpl w:val="1F16DF5E"/>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1430CC4"/>
    <w:multiLevelType w:val="multilevel"/>
    <w:tmpl w:val="1C1A982C"/>
    <w:lvl w:ilvl="0">
      <w:start w:val="1"/>
      <w:numFmt w:val="decimal"/>
      <w:pStyle w:val="Titre1"/>
      <w:lvlText w:val="%1"/>
      <w:lvlJc w:val="left"/>
      <w:pPr>
        <w:ind w:left="432" w:hanging="432"/>
      </w:pPr>
    </w:lvl>
    <w:lvl w:ilvl="1">
      <w:start w:val="1"/>
      <w:numFmt w:val="decimal"/>
      <w:pStyle w:val="Titre2"/>
      <w:lvlText w:val="%2."/>
      <w:lvlJc w:val="left"/>
      <w:pPr>
        <w:ind w:left="2345" w:hanging="360"/>
      </w:pPr>
    </w:lvl>
    <w:lvl w:ilvl="2">
      <w:start w:val="1"/>
      <w:numFmt w:val="decimal"/>
      <w:pStyle w:val="Titre3"/>
      <w:lvlText w:val="%1.%2.%3"/>
      <w:lvlJc w:val="left"/>
      <w:pPr>
        <w:ind w:left="1288" w:hanging="720"/>
      </w:pPr>
      <w:rPr>
        <w:lang w:val="en-G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2" w15:restartNumberingAfterBreak="0">
    <w:nsid w:val="38752355"/>
    <w:multiLevelType w:val="hybridMultilevel"/>
    <w:tmpl w:val="FCE0BC44"/>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D192612"/>
    <w:multiLevelType w:val="hybridMultilevel"/>
    <w:tmpl w:val="6D745E6A"/>
    <w:lvl w:ilvl="0" w:tplc="FFFFFFFF">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8A71DF"/>
    <w:multiLevelType w:val="hybridMultilevel"/>
    <w:tmpl w:val="AB9C341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480131D"/>
    <w:multiLevelType w:val="hybridMultilevel"/>
    <w:tmpl w:val="6D6AF47E"/>
    <w:lvl w:ilvl="0" w:tplc="AC58252C">
      <w:numFmt w:val="bullet"/>
      <w:lvlText w:val="-"/>
      <w:lvlJc w:val="left"/>
      <w:pPr>
        <w:ind w:left="720" w:hanging="360"/>
      </w:pPr>
      <w:rPr>
        <w:rFonts w:ascii="Calibri" w:eastAsia="Calibr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529971AD"/>
    <w:multiLevelType w:val="hybridMultilevel"/>
    <w:tmpl w:val="73482ED2"/>
    <w:lvl w:ilvl="0" w:tplc="18722DE6">
      <w:start w:val="1"/>
      <w:numFmt w:val="bullet"/>
      <w:lvlText w:val="-"/>
      <w:lvlJc w:val="left"/>
      <w:pPr>
        <w:ind w:left="720" w:hanging="360"/>
      </w:pPr>
      <w:rPr>
        <w:rFonts w:ascii="Calibri" w:hAnsi="Calibri"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42441A5"/>
    <w:multiLevelType w:val="hybridMultilevel"/>
    <w:tmpl w:val="14F2E738"/>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8" w15:restartNumberingAfterBreak="0">
    <w:nsid w:val="547305B3"/>
    <w:multiLevelType w:val="hybridMultilevel"/>
    <w:tmpl w:val="C68C66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DA36225"/>
    <w:multiLevelType w:val="hybridMultilevel"/>
    <w:tmpl w:val="95C0638C"/>
    <w:lvl w:ilvl="0" w:tplc="FFFFFFFF">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F572DE1"/>
    <w:multiLevelType w:val="hybridMultilevel"/>
    <w:tmpl w:val="18EEC0F2"/>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0AA6DC4"/>
    <w:multiLevelType w:val="hybridMultilevel"/>
    <w:tmpl w:val="C750BA50"/>
    <w:lvl w:ilvl="0" w:tplc="6A7A2206">
      <w:numFmt w:val="bullet"/>
      <w:lvlText w:val="-"/>
      <w:lvlJc w:val="left"/>
      <w:pPr>
        <w:ind w:left="1080" w:hanging="360"/>
      </w:pPr>
      <w:rPr>
        <w:rFonts w:ascii="Calibri" w:eastAsiaTheme="minorHAnsi" w:hAnsi="Calibri"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E3C2A9B"/>
    <w:multiLevelType w:val="hybridMultilevel"/>
    <w:tmpl w:val="86FABEA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138259585">
    <w:abstractNumId w:val="11"/>
  </w:num>
  <w:num w:numId="2" w16cid:durableId="248462725">
    <w:abstractNumId w:val="20"/>
  </w:num>
  <w:num w:numId="3" w16cid:durableId="1667710932">
    <w:abstractNumId w:val="8"/>
  </w:num>
  <w:num w:numId="4" w16cid:durableId="144976992">
    <w:abstractNumId w:val="2"/>
  </w:num>
  <w:num w:numId="5" w16cid:durableId="13090919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785668">
    <w:abstractNumId w:val="21"/>
  </w:num>
  <w:num w:numId="7" w16cid:durableId="1056049952">
    <w:abstractNumId w:val="18"/>
  </w:num>
  <w:num w:numId="8" w16cid:durableId="1454327493">
    <w:abstractNumId w:val="9"/>
  </w:num>
  <w:num w:numId="9" w16cid:durableId="1506285288">
    <w:abstractNumId w:val="11"/>
  </w:num>
  <w:num w:numId="10" w16cid:durableId="715660697">
    <w:abstractNumId w:val="14"/>
  </w:num>
  <w:num w:numId="11" w16cid:durableId="185026893">
    <w:abstractNumId w:val="17"/>
  </w:num>
  <w:num w:numId="12" w16cid:durableId="482965891">
    <w:abstractNumId w:val="10"/>
  </w:num>
  <w:num w:numId="13" w16cid:durableId="1227377632">
    <w:abstractNumId w:val="11"/>
  </w:num>
  <w:num w:numId="14" w16cid:durableId="1920165623">
    <w:abstractNumId w:val="11"/>
  </w:num>
  <w:num w:numId="15" w16cid:durableId="1906793543">
    <w:abstractNumId w:val="0"/>
  </w:num>
  <w:num w:numId="16" w16cid:durableId="1449155213">
    <w:abstractNumId w:val="5"/>
  </w:num>
  <w:num w:numId="17" w16cid:durableId="669069199">
    <w:abstractNumId w:val="16"/>
  </w:num>
  <w:num w:numId="18" w16cid:durableId="1313023088">
    <w:abstractNumId w:val="1"/>
  </w:num>
  <w:num w:numId="19" w16cid:durableId="983511422">
    <w:abstractNumId w:val="15"/>
  </w:num>
  <w:num w:numId="20" w16cid:durableId="1186872250">
    <w:abstractNumId w:val="7"/>
  </w:num>
  <w:num w:numId="21" w16cid:durableId="231090211">
    <w:abstractNumId w:val="22"/>
  </w:num>
  <w:num w:numId="22" w16cid:durableId="11879675">
    <w:abstractNumId w:val="6"/>
  </w:num>
  <w:num w:numId="23" w16cid:durableId="1753812121">
    <w:abstractNumId w:val="19"/>
  </w:num>
  <w:num w:numId="24" w16cid:durableId="1890876447">
    <w:abstractNumId w:val="4"/>
  </w:num>
  <w:num w:numId="25" w16cid:durableId="1119495427">
    <w:abstractNumId w:val="13"/>
  </w:num>
  <w:num w:numId="26" w16cid:durableId="1752772307">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F44"/>
    <w:rsid w:val="00000904"/>
    <w:rsid w:val="00000CC7"/>
    <w:rsid w:val="00001411"/>
    <w:rsid w:val="0000253E"/>
    <w:rsid w:val="000027CA"/>
    <w:rsid w:val="00002A08"/>
    <w:rsid w:val="00002B9A"/>
    <w:rsid w:val="00002E4A"/>
    <w:rsid w:val="000038FF"/>
    <w:rsid w:val="00003B48"/>
    <w:rsid w:val="00003D80"/>
    <w:rsid w:val="00003E6A"/>
    <w:rsid w:val="0000419C"/>
    <w:rsid w:val="000041D7"/>
    <w:rsid w:val="00004257"/>
    <w:rsid w:val="000046EC"/>
    <w:rsid w:val="00004830"/>
    <w:rsid w:val="00004CE8"/>
    <w:rsid w:val="00004EC4"/>
    <w:rsid w:val="00004FB5"/>
    <w:rsid w:val="000053E6"/>
    <w:rsid w:val="00005D02"/>
    <w:rsid w:val="00006595"/>
    <w:rsid w:val="00006630"/>
    <w:rsid w:val="00006888"/>
    <w:rsid w:val="00006BED"/>
    <w:rsid w:val="00007424"/>
    <w:rsid w:val="0000762C"/>
    <w:rsid w:val="0000787B"/>
    <w:rsid w:val="000078A4"/>
    <w:rsid w:val="00007DCB"/>
    <w:rsid w:val="00010085"/>
    <w:rsid w:val="00010B1C"/>
    <w:rsid w:val="00010B52"/>
    <w:rsid w:val="00010C86"/>
    <w:rsid w:val="00010EB1"/>
    <w:rsid w:val="00011637"/>
    <w:rsid w:val="0001190D"/>
    <w:rsid w:val="00011E31"/>
    <w:rsid w:val="00011EDD"/>
    <w:rsid w:val="000120FE"/>
    <w:rsid w:val="00012298"/>
    <w:rsid w:val="000123DC"/>
    <w:rsid w:val="00012BE4"/>
    <w:rsid w:val="00012FCD"/>
    <w:rsid w:val="00013064"/>
    <w:rsid w:val="000137F4"/>
    <w:rsid w:val="00013998"/>
    <w:rsid w:val="00013AE9"/>
    <w:rsid w:val="00014137"/>
    <w:rsid w:val="00014638"/>
    <w:rsid w:val="00014673"/>
    <w:rsid w:val="000147E8"/>
    <w:rsid w:val="0001556E"/>
    <w:rsid w:val="00015C7C"/>
    <w:rsid w:val="00015F9A"/>
    <w:rsid w:val="00015FC4"/>
    <w:rsid w:val="00016010"/>
    <w:rsid w:val="0001626B"/>
    <w:rsid w:val="000165D0"/>
    <w:rsid w:val="0001669E"/>
    <w:rsid w:val="00016809"/>
    <w:rsid w:val="00016D12"/>
    <w:rsid w:val="00016E42"/>
    <w:rsid w:val="00017338"/>
    <w:rsid w:val="00017AB8"/>
    <w:rsid w:val="00020281"/>
    <w:rsid w:val="0002065C"/>
    <w:rsid w:val="000214E9"/>
    <w:rsid w:val="000216E3"/>
    <w:rsid w:val="000217C6"/>
    <w:rsid w:val="00021A9E"/>
    <w:rsid w:val="0002204F"/>
    <w:rsid w:val="00022510"/>
    <w:rsid w:val="00022535"/>
    <w:rsid w:val="00023B2C"/>
    <w:rsid w:val="00023E04"/>
    <w:rsid w:val="000244C5"/>
    <w:rsid w:val="0002456F"/>
    <w:rsid w:val="000245C7"/>
    <w:rsid w:val="00025219"/>
    <w:rsid w:val="00025A75"/>
    <w:rsid w:val="00025DBB"/>
    <w:rsid w:val="00026323"/>
    <w:rsid w:val="00026331"/>
    <w:rsid w:val="0002635D"/>
    <w:rsid w:val="0002686D"/>
    <w:rsid w:val="00027592"/>
    <w:rsid w:val="00027AB8"/>
    <w:rsid w:val="00027B7A"/>
    <w:rsid w:val="00027D51"/>
    <w:rsid w:val="00027E83"/>
    <w:rsid w:val="000305B4"/>
    <w:rsid w:val="00030A44"/>
    <w:rsid w:val="00030D3E"/>
    <w:rsid w:val="00030E89"/>
    <w:rsid w:val="00031133"/>
    <w:rsid w:val="00031226"/>
    <w:rsid w:val="0003137B"/>
    <w:rsid w:val="000317AD"/>
    <w:rsid w:val="00031DA7"/>
    <w:rsid w:val="00031DB0"/>
    <w:rsid w:val="00031F62"/>
    <w:rsid w:val="0003212A"/>
    <w:rsid w:val="00032185"/>
    <w:rsid w:val="00032A11"/>
    <w:rsid w:val="00032E3F"/>
    <w:rsid w:val="000334D4"/>
    <w:rsid w:val="000336DC"/>
    <w:rsid w:val="00033728"/>
    <w:rsid w:val="0003374F"/>
    <w:rsid w:val="000337FE"/>
    <w:rsid w:val="00033AC1"/>
    <w:rsid w:val="00033FB6"/>
    <w:rsid w:val="00034132"/>
    <w:rsid w:val="00034200"/>
    <w:rsid w:val="00034291"/>
    <w:rsid w:val="00034DD4"/>
    <w:rsid w:val="00035071"/>
    <w:rsid w:val="000351F8"/>
    <w:rsid w:val="0003535E"/>
    <w:rsid w:val="0003544C"/>
    <w:rsid w:val="00035CA1"/>
    <w:rsid w:val="00036627"/>
    <w:rsid w:val="00036AD1"/>
    <w:rsid w:val="00036F0D"/>
    <w:rsid w:val="000377D5"/>
    <w:rsid w:val="000379BF"/>
    <w:rsid w:val="00037B40"/>
    <w:rsid w:val="00037BC9"/>
    <w:rsid w:val="00037FBD"/>
    <w:rsid w:val="000403BD"/>
    <w:rsid w:val="0004094B"/>
    <w:rsid w:val="00041419"/>
    <w:rsid w:val="00041553"/>
    <w:rsid w:val="00041AAC"/>
    <w:rsid w:val="000421AA"/>
    <w:rsid w:val="000421DE"/>
    <w:rsid w:val="00042246"/>
    <w:rsid w:val="000425C5"/>
    <w:rsid w:val="00042660"/>
    <w:rsid w:val="00042693"/>
    <w:rsid w:val="00042DC2"/>
    <w:rsid w:val="00043519"/>
    <w:rsid w:val="00043548"/>
    <w:rsid w:val="00043CA3"/>
    <w:rsid w:val="000447D9"/>
    <w:rsid w:val="00044CA7"/>
    <w:rsid w:val="00044DDC"/>
    <w:rsid w:val="00044F9E"/>
    <w:rsid w:val="00044FA8"/>
    <w:rsid w:val="0004575A"/>
    <w:rsid w:val="000457EF"/>
    <w:rsid w:val="000458FA"/>
    <w:rsid w:val="00045C95"/>
    <w:rsid w:val="00045E54"/>
    <w:rsid w:val="00045FD1"/>
    <w:rsid w:val="00046128"/>
    <w:rsid w:val="0004614C"/>
    <w:rsid w:val="0004618C"/>
    <w:rsid w:val="000465C9"/>
    <w:rsid w:val="000468D0"/>
    <w:rsid w:val="00046C61"/>
    <w:rsid w:val="00046DDF"/>
    <w:rsid w:val="000471FC"/>
    <w:rsid w:val="0004757F"/>
    <w:rsid w:val="0004778A"/>
    <w:rsid w:val="00047BB3"/>
    <w:rsid w:val="000501D2"/>
    <w:rsid w:val="000501FE"/>
    <w:rsid w:val="00050337"/>
    <w:rsid w:val="00050381"/>
    <w:rsid w:val="000504CF"/>
    <w:rsid w:val="00052123"/>
    <w:rsid w:val="0005220A"/>
    <w:rsid w:val="000527E8"/>
    <w:rsid w:val="00053510"/>
    <w:rsid w:val="0005361B"/>
    <w:rsid w:val="00053B4A"/>
    <w:rsid w:val="00053C25"/>
    <w:rsid w:val="00053C71"/>
    <w:rsid w:val="00053FB7"/>
    <w:rsid w:val="00054080"/>
    <w:rsid w:val="00054093"/>
    <w:rsid w:val="00054186"/>
    <w:rsid w:val="00054EA5"/>
    <w:rsid w:val="00054F2A"/>
    <w:rsid w:val="000555E1"/>
    <w:rsid w:val="0005576C"/>
    <w:rsid w:val="0005595A"/>
    <w:rsid w:val="000559FE"/>
    <w:rsid w:val="00055C62"/>
    <w:rsid w:val="00055ED2"/>
    <w:rsid w:val="00055F15"/>
    <w:rsid w:val="00055F2A"/>
    <w:rsid w:val="0005608F"/>
    <w:rsid w:val="000560D5"/>
    <w:rsid w:val="00056304"/>
    <w:rsid w:val="000563D9"/>
    <w:rsid w:val="00056431"/>
    <w:rsid w:val="00056F28"/>
    <w:rsid w:val="00057177"/>
    <w:rsid w:val="00057348"/>
    <w:rsid w:val="00057388"/>
    <w:rsid w:val="000576C8"/>
    <w:rsid w:val="00057993"/>
    <w:rsid w:val="0006008F"/>
    <w:rsid w:val="00060149"/>
    <w:rsid w:val="000610BB"/>
    <w:rsid w:val="0006185D"/>
    <w:rsid w:val="0006197E"/>
    <w:rsid w:val="00061BD5"/>
    <w:rsid w:val="00061D02"/>
    <w:rsid w:val="0006247E"/>
    <w:rsid w:val="0006262B"/>
    <w:rsid w:val="000629DD"/>
    <w:rsid w:val="000629FB"/>
    <w:rsid w:val="00062F97"/>
    <w:rsid w:val="00063544"/>
    <w:rsid w:val="0006377E"/>
    <w:rsid w:val="00063DD4"/>
    <w:rsid w:val="00063E75"/>
    <w:rsid w:val="00064D6D"/>
    <w:rsid w:val="00065314"/>
    <w:rsid w:val="00065A9F"/>
    <w:rsid w:val="0006603A"/>
    <w:rsid w:val="00066ADE"/>
    <w:rsid w:val="00066ED8"/>
    <w:rsid w:val="00067383"/>
    <w:rsid w:val="00067832"/>
    <w:rsid w:val="00067DC9"/>
    <w:rsid w:val="00067F54"/>
    <w:rsid w:val="000703FE"/>
    <w:rsid w:val="00070B08"/>
    <w:rsid w:val="0007115F"/>
    <w:rsid w:val="00071509"/>
    <w:rsid w:val="00071528"/>
    <w:rsid w:val="00071622"/>
    <w:rsid w:val="0007165B"/>
    <w:rsid w:val="00071925"/>
    <w:rsid w:val="00071A69"/>
    <w:rsid w:val="00071EAB"/>
    <w:rsid w:val="000721B3"/>
    <w:rsid w:val="0007241F"/>
    <w:rsid w:val="0007243E"/>
    <w:rsid w:val="00072B3F"/>
    <w:rsid w:val="00072E06"/>
    <w:rsid w:val="00073570"/>
    <w:rsid w:val="000741E1"/>
    <w:rsid w:val="000742DE"/>
    <w:rsid w:val="000743D4"/>
    <w:rsid w:val="00074738"/>
    <w:rsid w:val="00074B79"/>
    <w:rsid w:val="00074CAF"/>
    <w:rsid w:val="00074DE7"/>
    <w:rsid w:val="000755DF"/>
    <w:rsid w:val="00076E3E"/>
    <w:rsid w:val="0007702B"/>
    <w:rsid w:val="0007725C"/>
    <w:rsid w:val="0007733F"/>
    <w:rsid w:val="00077A68"/>
    <w:rsid w:val="00077CB3"/>
    <w:rsid w:val="00077F62"/>
    <w:rsid w:val="000805D4"/>
    <w:rsid w:val="00080797"/>
    <w:rsid w:val="0008092B"/>
    <w:rsid w:val="00080995"/>
    <w:rsid w:val="00080B2C"/>
    <w:rsid w:val="000817E6"/>
    <w:rsid w:val="00081A43"/>
    <w:rsid w:val="00081C2E"/>
    <w:rsid w:val="00081DDE"/>
    <w:rsid w:val="00081E82"/>
    <w:rsid w:val="0008246F"/>
    <w:rsid w:val="00082698"/>
    <w:rsid w:val="00082873"/>
    <w:rsid w:val="0008293D"/>
    <w:rsid w:val="00082AB8"/>
    <w:rsid w:val="00082F8E"/>
    <w:rsid w:val="0008309F"/>
    <w:rsid w:val="000832FE"/>
    <w:rsid w:val="00083387"/>
    <w:rsid w:val="00083429"/>
    <w:rsid w:val="00083950"/>
    <w:rsid w:val="00083C55"/>
    <w:rsid w:val="00083EA4"/>
    <w:rsid w:val="000840A7"/>
    <w:rsid w:val="00085457"/>
    <w:rsid w:val="000858AC"/>
    <w:rsid w:val="00085D56"/>
    <w:rsid w:val="00085F94"/>
    <w:rsid w:val="00086530"/>
    <w:rsid w:val="000868CD"/>
    <w:rsid w:val="000868EB"/>
    <w:rsid w:val="0008699D"/>
    <w:rsid w:val="0008749F"/>
    <w:rsid w:val="0008782B"/>
    <w:rsid w:val="00087AB7"/>
    <w:rsid w:val="00087AFC"/>
    <w:rsid w:val="0009082B"/>
    <w:rsid w:val="00090FF5"/>
    <w:rsid w:val="000913C7"/>
    <w:rsid w:val="00091475"/>
    <w:rsid w:val="000914D2"/>
    <w:rsid w:val="0009165D"/>
    <w:rsid w:val="0009166B"/>
    <w:rsid w:val="00091680"/>
    <w:rsid w:val="0009171F"/>
    <w:rsid w:val="00091F1E"/>
    <w:rsid w:val="000929C2"/>
    <w:rsid w:val="00092A21"/>
    <w:rsid w:val="00092E42"/>
    <w:rsid w:val="00092FB5"/>
    <w:rsid w:val="00093482"/>
    <w:rsid w:val="00093759"/>
    <w:rsid w:val="00094118"/>
    <w:rsid w:val="0009425C"/>
    <w:rsid w:val="00094418"/>
    <w:rsid w:val="00094781"/>
    <w:rsid w:val="000947E5"/>
    <w:rsid w:val="00094FB0"/>
    <w:rsid w:val="000952A4"/>
    <w:rsid w:val="00095379"/>
    <w:rsid w:val="00095796"/>
    <w:rsid w:val="00095984"/>
    <w:rsid w:val="00095A1E"/>
    <w:rsid w:val="00095B28"/>
    <w:rsid w:val="00096028"/>
    <w:rsid w:val="00096320"/>
    <w:rsid w:val="00096321"/>
    <w:rsid w:val="000967CC"/>
    <w:rsid w:val="00096866"/>
    <w:rsid w:val="0009695A"/>
    <w:rsid w:val="00096C43"/>
    <w:rsid w:val="0009713F"/>
    <w:rsid w:val="00097579"/>
    <w:rsid w:val="00097607"/>
    <w:rsid w:val="000977A1"/>
    <w:rsid w:val="0009785D"/>
    <w:rsid w:val="00097A4F"/>
    <w:rsid w:val="00097F9B"/>
    <w:rsid w:val="000A0297"/>
    <w:rsid w:val="000A0557"/>
    <w:rsid w:val="000A0709"/>
    <w:rsid w:val="000A0B8A"/>
    <w:rsid w:val="000A0BB7"/>
    <w:rsid w:val="000A0F67"/>
    <w:rsid w:val="000A109E"/>
    <w:rsid w:val="000A1177"/>
    <w:rsid w:val="000A175B"/>
    <w:rsid w:val="000A1B86"/>
    <w:rsid w:val="000A1EA2"/>
    <w:rsid w:val="000A20DE"/>
    <w:rsid w:val="000A2640"/>
    <w:rsid w:val="000A2755"/>
    <w:rsid w:val="000A2C8B"/>
    <w:rsid w:val="000A2E33"/>
    <w:rsid w:val="000A2FD6"/>
    <w:rsid w:val="000A3149"/>
    <w:rsid w:val="000A39B9"/>
    <w:rsid w:val="000A3ABB"/>
    <w:rsid w:val="000A3BF2"/>
    <w:rsid w:val="000A3F9C"/>
    <w:rsid w:val="000A420C"/>
    <w:rsid w:val="000A475D"/>
    <w:rsid w:val="000A48CF"/>
    <w:rsid w:val="000A4E18"/>
    <w:rsid w:val="000A4F01"/>
    <w:rsid w:val="000A5809"/>
    <w:rsid w:val="000A6112"/>
    <w:rsid w:val="000A61A0"/>
    <w:rsid w:val="000A6218"/>
    <w:rsid w:val="000A639F"/>
    <w:rsid w:val="000A67AF"/>
    <w:rsid w:val="000A6B72"/>
    <w:rsid w:val="000A6B74"/>
    <w:rsid w:val="000A6E01"/>
    <w:rsid w:val="000A6F8F"/>
    <w:rsid w:val="000A71A9"/>
    <w:rsid w:val="000A7749"/>
    <w:rsid w:val="000B091A"/>
    <w:rsid w:val="000B0A83"/>
    <w:rsid w:val="000B0E92"/>
    <w:rsid w:val="000B10EF"/>
    <w:rsid w:val="000B1517"/>
    <w:rsid w:val="000B1D88"/>
    <w:rsid w:val="000B1E37"/>
    <w:rsid w:val="000B1F09"/>
    <w:rsid w:val="000B2500"/>
    <w:rsid w:val="000B2A03"/>
    <w:rsid w:val="000B2ED0"/>
    <w:rsid w:val="000B383C"/>
    <w:rsid w:val="000B3B57"/>
    <w:rsid w:val="000B3C6D"/>
    <w:rsid w:val="000B41E3"/>
    <w:rsid w:val="000B4299"/>
    <w:rsid w:val="000B4685"/>
    <w:rsid w:val="000B4E47"/>
    <w:rsid w:val="000B5020"/>
    <w:rsid w:val="000B52CD"/>
    <w:rsid w:val="000B5419"/>
    <w:rsid w:val="000B58FE"/>
    <w:rsid w:val="000B5CB1"/>
    <w:rsid w:val="000B5CCA"/>
    <w:rsid w:val="000B5EA3"/>
    <w:rsid w:val="000B5F85"/>
    <w:rsid w:val="000B6001"/>
    <w:rsid w:val="000B61FA"/>
    <w:rsid w:val="000B627E"/>
    <w:rsid w:val="000B6C65"/>
    <w:rsid w:val="000B739E"/>
    <w:rsid w:val="000B75BA"/>
    <w:rsid w:val="000B76DE"/>
    <w:rsid w:val="000B78D2"/>
    <w:rsid w:val="000B7AEA"/>
    <w:rsid w:val="000B7AFF"/>
    <w:rsid w:val="000C0046"/>
    <w:rsid w:val="000C0B45"/>
    <w:rsid w:val="000C0FDE"/>
    <w:rsid w:val="000C168E"/>
    <w:rsid w:val="000C22CC"/>
    <w:rsid w:val="000C22D3"/>
    <w:rsid w:val="000C24CD"/>
    <w:rsid w:val="000C2961"/>
    <w:rsid w:val="000C2CC3"/>
    <w:rsid w:val="000C301B"/>
    <w:rsid w:val="000C329B"/>
    <w:rsid w:val="000C3680"/>
    <w:rsid w:val="000C3C3A"/>
    <w:rsid w:val="000C3FC5"/>
    <w:rsid w:val="000C41C0"/>
    <w:rsid w:val="000C43D7"/>
    <w:rsid w:val="000C43DF"/>
    <w:rsid w:val="000C466A"/>
    <w:rsid w:val="000C495D"/>
    <w:rsid w:val="000C4C81"/>
    <w:rsid w:val="000C4D33"/>
    <w:rsid w:val="000C4D37"/>
    <w:rsid w:val="000C4F16"/>
    <w:rsid w:val="000C4F55"/>
    <w:rsid w:val="000C4FDB"/>
    <w:rsid w:val="000C5228"/>
    <w:rsid w:val="000C5DBC"/>
    <w:rsid w:val="000C5F23"/>
    <w:rsid w:val="000C60AE"/>
    <w:rsid w:val="000C64DD"/>
    <w:rsid w:val="000C6CAD"/>
    <w:rsid w:val="000C6D84"/>
    <w:rsid w:val="000C6F13"/>
    <w:rsid w:val="000C710A"/>
    <w:rsid w:val="000C7165"/>
    <w:rsid w:val="000C73CD"/>
    <w:rsid w:val="000C79BC"/>
    <w:rsid w:val="000C7AAC"/>
    <w:rsid w:val="000C7AB2"/>
    <w:rsid w:val="000C7D47"/>
    <w:rsid w:val="000C7F17"/>
    <w:rsid w:val="000D02BB"/>
    <w:rsid w:val="000D0610"/>
    <w:rsid w:val="000D066F"/>
    <w:rsid w:val="000D0E8D"/>
    <w:rsid w:val="000D13C0"/>
    <w:rsid w:val="000D173E"/>
    <w:rsid w:val="000D1938"/>
    <w:rsid w:val="000D1B50"/>
    <w:rsid w:val="000D1C68"/>
    <w:rsid w:val="000D1CA6"/>
    <w:rsid w:val="000D1E3F"/>
    <w:rsid w:val="000D236A"/>
    <w:rsid w:val="000D2414"/>
    <w:rsid w:val="000D26E4"/>
    <w:rsid w:val="000D2934"/>
    <w:rsid w:val="000D299B"/>
    <w:rsid w:val="000D2A78"/>
    <w:rsid w:val="000D2C12"/>
    <w:rsid w:val="000D3EF5"/>
    <w:rsid w:val="000D3FB0"/>
    <w:rsid w:val="000D404A"/>
    <w:rsid w:val="000D40BB"/>
    <w:rsid w:val="000D44BA"/>
    <w:rsid w:val="000D47EC"/>
    <w:rsid w:val="000D4867"/>
    <w:rsid w:val="000D48BB"/>
    <w:rsid w:val="000D4B32"/>
    <w:rsid w:val="000D4E56"/>
    <w:rsid w:val="000D5183"/>
    <w:rsid w:val="000D5EA9"/>
    <w:rsid w:val="000D60EF"/>
    <w:rsid w:val="000D663F"/>
    <w:rsid w:val="000D6CC1"/>
    <w:rsid w:val="000D6D2B"/>
    <w:rsid w:val="000D7811"/>
    <w:rsid w:val="000D7D40"/>
    <w:rsid w:val="000D7F7A"/>
    <w:rsid w:val="000E0008"/>
    <w:rsid w:val="000E004F"/>
    <w:rsid w:val="000E0073"/>
    <w:rsid w:val="000E017A"/>
    <w:rsid w:val="000E0371"/>
    <w:rsid w:val="000E04E0"/>
    <w:rsid w:val="000E0701"/>
    <w:rsid w:val="000E0B94"/>
    <w:rsid w:val="000E11A4"/>
    <w:rsid w:val="000E13D7"/>
    <w:rsid w:val="000E1B14"/>
    <w:rsid w:val="000E1BE1"/>
    <w:rsid w:val="000E1D95"/>
    <w:rsid w:val="000E1EDA"/>
    <w:rsid w:val="000E2721"/>
    <w:rsid w:val="000E290B"/>
    <w:rsid w:val="000E297F"/>
    <w:rsid w:val="000E2DCE"/>
    <w:rsid w:val="000E2EB1"/>
    <w:rsid w:val="000E31A9"/>
    <w:rsid w:val="000E3456"/>
    <w:rsid w:val="000E37EB"/>
    <w:rsid w:val="000E38C4"/>
    <w:rsid w:val="000E3ED6"/>
    <w:rsid w:val="000E46EE"/>
    <w:rsid w:val="000E491F"/>
    <w:rsid w:val="000E494E"/>
    <w:rsid w:val="000E4CF1"/>
    <w:rsid w:val="000E4D9C"/>
    <w:rsid w:val="000E4F1E"/>
    <w:rsid w:val="000E4F51"/>
    <w:rsid w:val="000E5292"/>
    <w:rsid w:val="000E5511"/>
    <w:rsid w:val="000E5608"/>
    <w:rsid w:val="000E5866"/>
    <w:rsid w:val="000E5A81"/>
    <w:rsid w:val="000E5AD3"/>
    <w:rsid w:val="000E68FC"/>
    <w:rsid w:val="000E6C1B"/>
    <w:rsid w:val="000E6D4C"/>
    <w:rsid w:val="000E70BB"/>
    <w:rsid w:val="000E79BF"/>
    <w:rsid w:val="000E7AAB"/>
    <w:rsid w:val="000E7FEC"/>
    <w:rsid w:val="000F0419"/>
    <w:rsid w:val="000F080B"/>
    <w:rsid w:val="000F08DC"/>
    <w:rsid w:val="000F08EB"/>
    <w:rsid w:val="000F11A1"/>
    <w:rsid w:val="000F12F5"/>
    <w:rsid w:val="000F1735"/>
    <w:rsid w:val="000F29A7"/>
    <w:rsid w:val="000F2D3E"/>
    <w:rsid w:val="000F2FA2"/>
    <w:rsid w:val="000F321E"/>
    <w:rsid w:val="000F34D6"/>
    <w:rsid w:val="000F3706"/>
    <w:rsid w:val="000F3A2A"/>
    <w:rsid w:val="000F3AEA"/>
    <w:rsid w:val="000F3BA8"/>
    <w:rsid w:val="000F3F3C"/>
    <w:rsid w:val="000F404E"/>
    <w:rsid w:val="000F41CA"/>
    <w:rsid w:val="000F4572"/>
    <w:rsid w:val="000F4950"/>
    <w:rsid w:val="000F4F6B"/>
    <w:rsid w:val="000F4F91"/>
    <w:rsid w:val="000F52A2"/>
    <w:rsid w:val="000F6079"/>
    <w:rsid w:val="000F6433"/>
    <w:rsid w:val="000F655E"/>
    <w:rsid w:val="000F65D7"/>
    <w:rsid w:val="000F681D"/>
    <w:rsid w:val="000F6F4F"/>
    <w:rsid w:val="000F75C7"/>
    <w:rsid w:val="000F77C0"/>
    <w:rsid w:val="000F79D1"/>
    <w:rsid w:val="000F7D3C"/>
    <w:rsid w:val="000F7F7E"/>
    <w:rsid w:val="001004A1"/>
    <w:rsid w:val="001009A1"/>
    <w:rsid w:val="00100E7D"/>
    <w:rsid w:val="0010139F"/>
    <w:rsid w:val="00101766"/>
    <w:rsid w:val="00101798"/>
    <w:rsid w:val="00101A30"/>
    <w:rsid w:val="00101B0C"/>
    <w:rsid w:val="001021D3"/>
    <w:rsid w:val="00102374"/>
    <w:rsid w:val="00102E6B"/>
    <w:rsid w:val="00102EA4"/>
    <w:rsid w:val="0010304E"/>
    <w:rsid w:val="0010314C"/>
    <w:rsid w:val="001032A1"/>
    <w:rsid w:val="0010388F"/>
    <w:rsid w:val="00103BBE"/>
    <w:rsid w:val="0010406E"/>
    <w:rsid w:val="001043AF"/>
    <w:rsid w:val="0010528A"/>
    <w:rsid w:val="00105E28"/>
    <w:rsid w:val="00105EF9"/>
    <w:rsid w:val="00106418"/>
    <w:rsid w:val="0010677D"/>
    <w:rsid w:val="00106B3E"/>
    <w:rsid w:val="00106F5A"/>
    <w:rsid w:val="00106F62"/>
    <w:rsid w:val="00107449"/>
    <w:rsid w:val="00107C40"/>
    <w:rsid w:val="00107C42"/>
    <w:rsid w:val="00107CBA"/>
    <w:rsid w:val="00107DE0"/>
    <w:rsid w:val="00110831"/>
    <w:rsid w:val="00110DC3"/>
    <w:rsid w:val="00110DF2"/>
    <w:rsid w:val="00110DF9"/>
    <w:rsid w:val="00110E2E"/>
    <w:rsid w:val="0011142A"/>
    <w:rsid w:val="0011170F"/>
    <w:rsid w:val="00111B3E"/>
    <w:rsid w:val="00111CAF"/>
    <w:rsid w:val="00111FBD"/>
    <w:rsid w:val="00112689"/>
    <w:rsid w:val="001126C9"/>
    <w:rsid w:val="00112D45"/>
    <w:rsid w:val="00112D5C"/>
    <w:rsid w:val="00112FE6"/>
    <w:rsid w:val="001133FB"/>
    <w:rsid w:val="0011357B"/>
    <w:rsid w:val="001137F1"/>
    <w:rsid w:val="00113B26"/>
    <w:rsid w:val="00113D38"/>
    <w:rsid w:val="0011473F"/>
    <w:rsid w:val="00114AF2"/>
    <w:rsid w:val="001151D8"/>
    <w:rsid w:val="001154A5"/>
    <w:rsid w:val="001157CC"/>
    <w:rsid w:val="00115865"/>
    <w:rsid w:val="001158F9"/>
    <w:rsid w:val="00115B65"/>
    <w:rsid w:val="00115DDA"/>
    <w:rsid w:val="00115F38"/>
    <w:rsid w:val="00116002"/>
    <w:rsid w:val="0011622D"/>
    <w:rsid w:val="00116311"/>
    <w:rsid w:val="00116360"/>
    <w:rsid w:val="00116800"/>
    <w:rsid w:val="0011744D"/>
    <w:rsid w:val="00117B16"/>
    <w:rsid w:val="00120AB4"/>
    <w:rsid w:val="00120C6F"/>
    <w:rsid w:val="001211A4"/>
    <w:rsid w:val="001212C6"/>
    <w:rsid w:val="001214B0"/>
    <w:rsid w:val="001214E1"/>
    <w:rsid w:val="00121595"/>
    <w:rsid w:val="00121BE3"/>
    <w:rsid w:val="00121DD8"/>
    <w:rsid w:val="001222D6"/>
    <w:rsid w:val="001223FD"/>
    <w:rsid w:val="00122531"/>
    <w:rsid w:val="00122AD7"/>
    <w:rsid w:val="00122EB9"/>
    <w:rsid w:val="0012311E"/>
    <w:rsid w:val="001233E6"/>
    <w:rsid w:val="001235F5"/>
    <w:rsid w:val="001236E4"/>
    <w:rsid w:val="00123892"/>
    <w:rsid w:val="00123C6C"/>
    <w:rsid w:val="001240E1"/>
    <w:rsid w:val="001242C0"/>
    <w:rsid w:val="001242D3"/>
    <w:rsid w:val="00124562"/>
    <w:rsid w:val="00124A3B"/>
    <w:rsid w:val="00124A97"/>
    <w:rsid w:val="00124AE2"/>
    <w:rsid w:val="0012505D"/>
    <w:rsid w:val="0012555B"/>
    <w:rsid w:val="0012574D"/>
    <w:rsid w:val="001258A8"/>
    <w:rsid w:val="00125A1B"/>
    <w:rsid w:val="00125D62"/>
    <w:rsid w:val="00125D9D"/>
    <w:rsid w:val="00126FF0"/>
    <w:rsid w:val="001275F8"/>
    <w:rsid w:val="00127756"/>
    <w:rsid w:val="00127823"/>
    <w:rsid w:val="00127A3B"/>
    <w:rsid w:val="00127CF3"/>
    <w:rsid w:val="00127D5A"/>
    <w:rsid w:val="001303D0"/>
    <w:rsid w:val="001304B6"/>
    <w:rsid w:val="001308B5"/>
    <w:rsid w:val="00130B25"/>
    <w:rsid w:val="00130B55"/>
    <w:rsid w:val="00131623"/>
    <w:rsid w:val="00131898"/>
    <w:rsid w:val="00131917"/>
    <w:rsid w:val="00131B28"/>
    <w:rsid w:val="00131E1E"/>
    <w:rsid w:val="0013242B"/>
    <w:rsid w:val="0013244B"/>
    <w:rsid w:val="00132A4D"/>
    <w:rsid w:val="0013335C"/>
    <w:rsid w:val="00133864"/>
    <w:rsid w:val="0013425F"/>
    <w:rsid w:val="00134503"/>
    <w:rsid w:val="001349CA"/>
    <w:rsid w:val="00134EAF"/>
    <w:rsid w:val="00135128"/>
    <w:rsid w:val="00135295"/>
    <w:rsid w:val="001354B2"/>
    <w:rsid w:val="00135568"/>
    <w:rsid w:val="001357CC"/>
    <w:rsid w:val="00135880"/>
    <w:rsid w:val="00135D54"/>
    <w:rsid w:val="0013664B"/>
    <w:rsid w:val="001366F5"/>
    <w:rsid w:val="00136748"/>
    <w:rsid w:val="00136B72"/>
    <w:rsid w:val="00136EC1"/>
    <w:rsid w:val="00137411"/>
    <w:rsid w:val="00137601"/>
    <w:rsid w:val="001379DF"/>
    <w:rsid w:val="00137FF1"/>
    <w:rsid w:val="00140124"/>
    <w:rsid w:val="00140177"/>
    <w:rsid w:val="001409B2"/>
    <w:rsid w:val="00140A20"/>
    <w:rsid w:val="00140BC8"/>
    <w:rsid w:val="0014108E"/>
    <w:rsid w:val="001412DE"/>
    <w:rsid w:val="001413EC"/>
    <w:rsid w:val="001417E3"/>
    <w:rsid w:val="0014260F"/>
    <w:rsid w:val="00142C93"/>
    <w:rsid w:val="00142EFC"/>
    <w:rsid w:val="0014316C"/>
    <w:rsid w:val="0014343B"/>
    <w:rsid w:val="001436F9"/>
    <w:rsid w:val="00143A52"/>
    <w:rsid w:val="00143ED9"/>
    <w:rsid w:val="001447B0"/>
    <w:rsid w:val="00144AC8"/>
    <w:rsid w:val="001454CB"/>
    <w:rsid w:val="00145B0F"/>
    <w:rsid w:val="00145B94"/>
    <w:rsid w:val="00145DFF"/>
    <w:rsid w:val="0014671F"/>
    <w:rsid w:val="0014679B"/>
    <w:rsid w:val="00146875"/>
    <w:rsid w:val="00146AD4"/>
    <w:rsid w:val="00146C57"/>
    <w:rsid w:val="001470C3"/>
    <w:rsid w:val="00147568"/>
    <w:rsid w:val="001475E6"/>
    <w:rsid w:val="001477D9"/>
    <w:rsid w:val="00147C17"/>
    <w:rsid w:val="00147F7F"/>
    <w:rsid w:val="00150053"/>
    <w:rsid w:val="001500D3"/>
    <w:rsid w:val="001503EF"/>
    <w:rsid w:val="00150425"/>
    <w:rsid w:val="00150459"/>
    <w:rsid w:val="0015046D"/>
    <w:rsid w:val="001504F0"/>
    <w:rsid w:val="00150824"/>
    <w:rsid w:val="001512E7"/>
    <w:rsid w:val="0015136F"/>
    <w:rsid w:val="001522AE"/>
    <w:rsid w:val="00152329"/>
    <w:rsid w:val="001523AD"/>
    <w:rsid w:val="00152658"/>
    <w:rsid w:val="00152965"/>
    <w:rsid w:val="001529C1"/>
    <w:rsid w:val="00152C45"/>
    <w:rsid w:val="00152EF4"/>
    <w:rsid w:val="0015310A"/>
    <w:rsid w:val="0015315B"/>
    <w:rsid w:val="001537AC"/>
    <w:rsid w:val="00153BD1"/>
    <w:rsid w:val="00153D3F"/>
    <w:rsid w:val="00153F7B"/>
    <w:rsid w:val="00154440"/>
    <w:rsid w:val="001547A1"/>
    <w:rsid w:val="0015481F"/>
    <w:rsid w:val="00154A6B"/>
    <w:rsid w:val="001550A6"/>
    <w:rsid w:val="00155202"/>
    <w:rsid w:val="001553FE"/>
    <w:rsid w:val="00155506"/>
    <w:rsid w:val="0015566E"/>
    <w:rsid w:val="00155766"/>
    <w:rsid w:val="001558CC"/>
    <w:rsid w:val="001558D2"/>
    <w:rsid w:val="00155A9C"/>
    <w:rsid w:val="00155BAD"/>
    <w:rsid w:val="00156052"/>
    <w:rsid w:val="00156228"/>
    <w:rsid w:val="001565ED"/>
    <w:rsid w:val="00156684"/>
    <w:rsid w:val="00156786"/>
    <w:rsid w:val="00156825"/>
    <w:rsid w:val="00156A8D"/>
    <w:rsid w:val="001601FF"/>
    <w:rsid w:val="0016023C"/>
    <w:rsid w:val="00160319"/>
    <w:rsid w:val="00160336"/>
    <w:rsid w:val="00160546"/>
    <w:rsid w:val="0016076E"/>
    <w:rsid w:val="00160841"/>
    <w:rsid w:val="00160860"/>
    <w:rsid w:val="00160A51"/>
    <w:rsid w:val="001610B6"/>
    <w:rsid w:val="001614FA"/>
    <w:rsid w:val="001616B3"/>
    <w:rsid w:val="001617C8"/>
    <w:rsid w:val="001621A2"/>
    <w:rsid w:val="001623A4"/>
    <w:rsid w:val="001625A0"/>
    <w:rsid w:val="001626B7"/>
    <w:rsid w:val="0016287A"/>
    <w:rsid w:val="00162A62"/>
    <w:rsid w:val="00162BE7"/>
    <w:rsid w:val="00162E39"/>
    <w:rsid w:val="00162EBB"/>
    <w:rsid w:val="00163A0A"/>
    <w:rsid w:val="0016409C"/>
    <w:rsid w:val="00164217"/>
    <w:rsid w:val="00164375"/>
    <w:rsid w:val="0016461D"/>
    <w:rsid w:val="001646AD"/>
    <w:rsid w:val="00164765"/>
    <w:rsid w:val="001647BB"/>
    <w:rsid w:val="00164C10"/>
    <w:rsid w:val="001652CC"/>
    <w:rsid w:val="00165EBF"/>
    <w:rsid w:val="00166470"/>
    <w:rsid w:val="0016681C"/>
    <w:rsid w:val="001668A1"/>
    <w:rsid w:val="00166989"/>
    <w:rsid w:val="00166C43"/>
    <w:rsid w:val="00166C8E"/>
    <w:rsid w:val="00166DDC"/>
    <w:rsid w:val="001676B7"/>
    <w:rsid w:val="00170177"/>
    <w:rsid w:val="001702A8"/>
    <w:rsid w:val="001703A4"/>
    <w:rsid w:val="0017081F"/>
    <w:rsid w:val="001710FA"/>
    <w:rsid w:val="001714E6"/>
    <w:rsid w:val="001719AD"/>
    <w:rsid w:val="00171AC5"/>
    <w:rsid w:val="00171D90"/>
    <w:rsid w:val="00172466"/>
    <w:rsid w:val="0017260C"/>
    <w:rsid w:val="001726CE"/>
    <w:rsid w:val="001726D8"/>
    <w:rsid w:val="001728E3"/>
    <w:rsid w:val="001729BB"/>
    <w:rsid w:val="00172FD9"/>
    <w:rsid w:val="001732CD"/>
    <w:rsid w:val="001734FF"/>
    <w:rsid w:val="00173924"/>
    <w:rsid w:val="00173C5C"/>
    <w:rsid w:val="00173EF6"/>
    <w:rsid w:val="00173F69"/>
    <w:rsid w:val="0017425E"/>
    <w:rsid w:val="001744CF"/>
    <w:rsid w:val="0017478F"/>
    <w:rsid w:val="00174934"/>
    <w:rsid w:val="001750BC"/>
    <w:rsid w:val="00175171"/>
    <w:rsid w:val="001753B8"/>
    <w:rsid w:val="001754E4"/>
    <w:rsid w:val="00175914"/>
    <w:rsid w:val="00175D33"/>
    <w:rsid w:val="001765F2"/>
    <w:rsid w:val="00176D4E"/>
    <w:rsid w:val="00177145"/>
    <w:rsid w:val="0017740E"/>
    <w:rsid w:val="0017776A"/>
    <w:rsid w:val="001777D8"/>
    <w:rsid w:val="0017786F"/>
    <w:rsid w:val="00177D0D"/>
    <w:rsid w:val="00177D47"/>
    <w:rsid w:val="00177D7B"/>
    <w:rsid w:val="00180187"/>
    <w:rsid w:val="00180510"/>
    <w:rsid w:val="00180CAA"/>
    <w:rsid w:val="0018161D"/>
    <w:rsid w:val="00181C5E"/>
    <w:rsid w:val="001821C7"/>
    <w:rsid w:val="001827A1"/>
    <w:rsid w:val="001827CF"/>
    <w:rsid w:val="00182906"/>
    <w:rsid w:val="00183357"/>
    <w:rsid w:val="001838CF"/>
    <w:rsid w:val="00183919"/>
    <w:rsid w:val="00183AC0"/>
    <w:rsid w:val="00183D22"/>
    <w:rsid w:val="00183D4F"/>
    <w:rsid w:val="00183E5D"/>
    <w:rsid w:val="00183EAE"/>
    <w:rsid w:val="00184165"/>
    <w:rsid w:val="00184557"/>
    <w:rsid w:val="00184DCA"/>
    <w:rsid w:val="00184F60"/>
    <w:rsid w:val="00185147"/>
    <w:rsid w:val="001852CB"/>
    <w:rsid w:val="001852FC"/>
    <w:rsid w:val="001854DD"/>
    <w:rsid w:val="00185C00"/>
    <w:rsid w:val="00186055"/>
    <w:rsid w:val="00186071"/>
    <w:rsid w:val="00186468"/>
    <w:rsid w:val="00186574"/>
    <w:rsid w:val="00186686"/>
    <w:rsid w:val="0018676B"/>
    <w:rsid w:val="001867D9"/>
    <w:rsid w:val="00186AD8"/>
    <w:rsid w:val="001874D2"/>
    <w:rsid w:val="00187507"/>
    <w:rsid w:val="00187551"/>
    <w:rsid w:val="0018776A"/>
    <w:rsid w:val="00187B32"/>
    <w:rsid w:val="00187D8C"/>
    <w:rsid w:val="00187DA0"/>
    <w:rsid w:val="0019058D"/>
    <w:rsid w:val="001906F5"/>
    <w:rsid w:val="0019091C"/>
    <w:rsid w:val="00191447"/>
    <w:rsid w:val="00191622"/>
    <w:rsid w:val="001917C7"/>
    <w:rsid w:val="0019219B"/>
    <w:rsid w:val="0019233A"/>
    <w:rsid w:val="00192574"/>
    <w:rsid w:val="00192BA8"/>
    <w:rsid w:val="00192C82"/>
    <w:rsid w:val="00192D3A"/>
    <w:rsid w:val="00192FD2"/>
    <w:rsid w:val="00192FDF"/>
    <w:rsid w:val="00193071"/>
    <w:rsid w:val="001930F8"/>
    <w:rsid w:val="001931AD"/>
    <w:rsid w:val="00193408"/>
    <w:rsid w:val="00193729"/>
    <w:rsid w:val="00194130"/>
    <w:rsid w:val="001941D6"/>
    <w:rsid w:val="00194203"/>
    <w:rsid w:val="00194452"/>
    <w:rsid w:val="00194698"/>
    <w:rsid w:val="00194737"/>
    <w:rsid w:val="001948C1"/>
    <w:rsid w:val="00194B1F"/>
    <w:rsid w:val="00194BA2"/>
    <w:rsid w:val="00194C3A"/>
    <w:rsid w:val="00194E65"/>
    <w:rsid w:val="0019547E"/>
    <w:rsid w:val="00195A20"/>
    <w:rsid w:val="00195C78"/>
    <w:rsid w:val="00196117"/>
    <w:rsid w:val="001963AD"/>
    <w:rsid w:val="001965AB"/>
    <w:rsid w:val="00196824"/>
    <w:rsid w:val="001969B9"/>
    <w:rsid w:val="00196D30"/>
    <w:rsid w:val="00196F26"/>
    <w:rsid w:val="00197884"/>
    <w:rsid w:val="00197E98"/>
    <w:rsid w:val="00197EB7"/>
    <w:rsid w:val="0019BBC7"/>
    <w:rsid w:val="001A062C"/>
    <w:rsid w:val="001A0785"/>
    <w:rsid w:val="001A08A4"/>
    <w:rsid w:val="001A0B32"/>
    <w:rsid w:val="001A0C82"/>
    <w:rsid w:val="001A0CD7"/>
    <w:rsid w:val="001A0DC4"/>
    <w:rsid w:val="001A0E18"/>
    <w:rsid w:val="001A0EE3"/>
    <w:rsid w:val="001A0F75"/>
    <w:rsid w:val="001A1158"/>
    <w:rsid w:val="001A1283"/>
    <w:rsid w:val="001A1561"/>
    <w:rsid w:val="001A1639"/>
    <w:rsid w:val="001A180F"/>
    <w:rsid w:val="001A1820"/>
    <w:rsid w:val="001A1842"/>
    <w:rsid w:val="001A2197"/>
    <w:rsid w:val="001A21E9"/>
    <w:rsid w:val="001A221D"/>
    <w:rsid w:val="001A2683"/>
    <w:rsid w:val="001A27CA"/>
    <w:rsid w:val="001A2EB4"/>
    <w:rsid w:val="001A2FFA"/>
    <w:rsid w:val="001A3751"/>
    <w:rsid w:val="001A38AD"/>
    <w:rsid w:val="001A3BB3"/>
    <w:rsid w:val="001A3E06"/>
    <w:rsid w:val="001A4130"/>
    <w:rsid w:val="001A4585"/>
    <w:rsid w:val="001A4779"/>
    <w:rsid w:val="001A4E73"/>
    <w:rsid w:val="001A4F61"/>
    <w:rsid w:val="001A52CB"/>
    <w:rsid w:val="001A5429"/>
    <w:rsid w:val="001A5B2D"/>
    <w:rsid w:val="001A5CD0"/>
    <w:rsid w:val="001A5DD9"/>
    <w:rsid w:val="001A6195"/>
    <w:rsid w:val="001A63F9"/>
    <w:rsid w:val="001A6483"/>
    <w:rsid w:val="001A68A1"/>
    <w:rsid w:val="001A69AC"/>
    <w:rsid w:val="001A69FD"/>
    <w:rsid w:val="001A6B8F"/>
    <w:rsid w:val="001A6D92"/>
    <w:rsid w:val="001A78C2"/>
    <w:rsid w:val="001B0079"/>
    <w:rsid w:val="001B05C9"/>
    <w:rsid w:val="001B08BB"/>
    <w:rsid w:val="001B0A33"/>
    <w:rsid w:val="001B0D12"/>
    <w:rsid w:val="001B10FC"/>
    <w:rsid w:val="001B121C"/>
    <w:rsid w:val="001B1299"/>
    <w:rsid w:val="001B1F23"/>
    <w:rsid w:val="001B2927"/>
    <w:rsid w:val="001B322D"/>
    <w:rsid w:val="001B38BC"/>
    <w:rsid w:val="001B3975"/>
    <w:rsid w:val="001B3B72"/>
    <w:rsid w:val="001B41B1"/>
    <w:rsid w:val="001B46F4"/>
    <w:rsid w:val="001B4D01"/>
    <w:rsid w:val="001B4EC3"/>
    <w:rsid w:val="001B5823"/>
    <w:rsid w:val="001B5A7F"/>
    <w:rsid w:val="001B5E41"/>
    <w:rsid w:val="001B5EA8"/>
    <w:rsid w:val="001B5F8F"/>
    <w:rsid w:val="001B6112"/>
    <w:rsid w:val="001B640A"/>
    <w:rsid w:val="001B650A"/>
    <w:rsid w:val="001B65AB"/>
    <w:rsid w:val="001B6760"/>
    <w:rsid w:val="001B67CC"/>
    <w:rsid w:val="001B684B"/>
    <w:rsid w:val="001B6AAC"/>
    <w:rsid w:val="001B7740"/>
    <w:rsid w:val="001B7815"/>
    <w:rsid w:val="001B7910"/>
    <w:rsid w:val="001C00BB"/>
    <w:rsid w:val="001C08A6"/>
    <w:rsid w:val="001C0A0C"/>
    <w:rsid w:val="001C0BFC"/>
    <w:rsid w:val="001C1334"/>
    <w:rsid w:val="001C1422"/>
    <w:rsid w:val="001C154A"/>
    <w:rsid w:val="001C18A0"/>
    <w:rsid w:val="001C1914"/>
    <w:rsid w:val="001C23A5"/>
    <w:rsid w:val="001C2434"/>
    <w:rsid w:val="001C25FF"/>
    <w:rsid w:val="001C268D"/>
    <w:rsid w:val="001C28ED"/>
    <w:rsid w:val="001C2943"/>
    <w:rsid w:val="001C2FC8"/>
    <w:rsid w:val="001C3179"/>
    <w:rsid w:val="001C321C"/>
    <w:rsid w:val="001C3288"/>
    <w:rsid w:val="001C334E"/>
    <w:rsid w:val="001C356E"/>
    <w:rsid w:val="001C35CD"/>
    <w:rsid w:val="001C3A33"/>
    <w:rsid w:val="001C469F"/>
    <w:rsid w:val="001C47A8"/>
    <w:rsid w:val="001C4AAE"/>
    <w:rsid w:val="001C4E8C"/>
    <w:rsid w:val="001C5044"/>
    <w:rsid w:val="001C5120"/>
    <w:rsid w:val="001C5232"/>
    <w:rsid w:val="001C5EBD"/>
    <w:rsid w:val="001C63C9"/>
    <w:rsid w:val="001C63D7"/>
    <w:rsid w:val="001C6594"/>
    <w:rsid w:val="001C666F"/>
    <w:rsid w:val="001C68E4"/>
    <w:rsid w:val="001C6CB4"/>
    <w:rsid w:val="001C6E8F"/>
    <w:rsid w:val="001C6FF4"/>
    <w:rsid w:val="001C752C"/>
    <w:rsid w:val="001C7540"/>
    <w:rsid w:val="001C76B2"/>
    <w:rsid w:val="001C7E03"/>
    <w:rsid w:val="001D04D2"/>
    <w:rsid w:val="001D054D"/>
    <w:rsid w:val="001D05BB"/>
    <w:rsid w:val="001D0651"/>
    <w:rsid w:val="001D093A"/>
    <w:rsid w:val="001D0E33"/>
    <w:rsid w:val="001D1000"/>
    <w:rsid w:val="001D127E"/>
    <w:rsid w:val="001D15D4"/>
    <w:rsid w:val="001D1AD1"/>
    <w:rsid w:val="001D210E"/>
    <w:rsid w:val="001D2247"/>
    <w:rsid w:val="001D2464"/>
    <w:rsid w:val="001D2484"/>
    <w:rsid w:val="001D2CB5"/>
    <w:rsid w:val="001D2E44"/>
    <w:rsid w:val="001D2EE4"/>
    <w:rsid w:val="001D307C"/>
    <w:rsid w:val="001D34A4"/>
    <w:rsid w:val="001D3759"/>
    <w:rsid w:val="001D38CE"/>
    <w:rsid w:val="001D3A85"/>
    <w:rsid w:val="001D3DB0"/>
    <w:rsid w:val="001D3EF1"/>
    <w:rsid w:val="001D3F0E"/>
    <w:rsid w:val="001D40F1"/>
    <w:rsid w:val="001D431B"/>
    <w:rsid w:val="001D4994"/>
    <w:rsid w:val="001D4A56"/>
    <w:rsid w:val="001D4A5B"/>
    <w:rsid w:val="001D4B2B"/>
    <w:rsid w:val="001D4C7C"/>
    <w:rsid w:val="001D4D09"/>
    <w:rsid w:val="001D4F46"/>
    <w:rsid w:val="001D5267"/>
    <w:rsid w:val="001D54DE"/>
    <w:rsid w:val="001D5C22"/>
    <w:rsid w:val="001D5E59"/>
    <w:rsid w:val="001D5FDA"/>
    <w:rsid w:val="001D61C1"/>
    <w:rsid w:val="001D63B1"/>
    <w:rsid w:val="001D67B3"/>
    <w:rsid w:val="001D682F"/>
    <w:rsid w:val="001D68C6"/>
    <w:rsid w:val="001D6A3C"/>
    <w:rsid w:val="001D6C03"/>
    <w:rsid w:val="001D6E7C"/>
    <w:rsid w:val="001D708A"/>
    <w:rsid w:val="001D7286"/>
    <w:rsid w:val="001D72C5"/>
    <w:rsid w:val="001D7443"/>
    <w:rsid w:val="001D7514"/>
    <w:rsid w:val="001D7524"/>
    <w:rsid w:val="001E01E9"/>
    <w:rsid w:val="001E0590"/>
    <w:rsid w:val="001E0D0F"/>
    <w:rsid w:val="001E0FDA"/>
    <w:rsid w:val="001E11CF"/>
    <w:rsid w:val="001E11E5"/>
    <w:rsid w:val="001E13B7"/>
    <w:rsid w:val="001E1DF3"/>
    <w:rsid w:val="001E25F0"/>
    <w:rsid w:val="001E268E"/>
    <w:rsid w:val="001E26B0"/>
    <w:rsid w:val="001E293A"/>
    <w:rsid w:val="001E30DD"/>
    <w:rsid w:val="001E376D"/>
    <w:rsid w:val="001E3892"/>
    <w:rsid w:val="001E3D47"/>
    <w:rsid w:val="001E3E06"/>
    <w:rsid w:val="001E3EDD"/>
    <w:rsid w:val="001E3F4D"/>
    <w:rsid w:val="001E3F5A"/>
    <w:rsid w:val="001E4156"/>
    <w:rsid w:val="001E435C"/>
    <w:rsid w:val="001E480C"/>
    <w:rsid w:val="001E4B55"/>
    <w:rsid w:val="001E52C7"/>
    <w:rsid w:val="001E554F"/>
    <w:rsid w:val="001E583B"/>
    <w:rsid w:val="001E5A85"/>
    <w:rsid w:val="001E5F05"/>
    <w:rsid w:val="001E62AA"/>
    <w:rsid w:val="001E635F"/>
    <w:rsid w:val="001E69DA"/>
    <w:rsid w:val="001E6B4F"/>
    <w:rsid w:val="001E6FBC"/>
    <w:rsid w:val="001E73ED"/>
    <w:rsid w:val="001E7423"/>
    <w:rsid w:val="001E749C"/>
    <w:rsid w:val="001E79FD"/>
    <w:rsid w:val="001F03FA"/>
    <w:rsid w:val="001F0699"/>
    <w:rsid w:val="001F0F25"/>
    <w:rsid w:val="001F106F"/>
    <w:rsid w:val="001F10A6"/>
    <w:rsid w:val="001F125E"/>
    <w:rsid w:val="001F160F"/>
    <w:rsid w:val="001F16AC"/>
    <w:rsid w:val="001F18BE"/>
    <w:rsid w:val="001F1B74"/>
    <w:rsid w:val="001F211A"/>
    <w:rsid w:val="001F240F"/>
    <w:rsid w:val="001F299A"/>
    <w:rsid w:val="001F2A63"/>
    <w:rsid w:val="001F2BE1"/>
    <w:rsid w:val="001F2DA6"/>
    <w:rsid w:val="001F3327"/>
    <w:rsid w:val="001F391A"/>
    <w:rsid w:val="001F40A6"/>
    <w:rsid w:val="001F4150"/>
    <w:rsid w:val="001F460B"/>
    <w:rsid w:val="001F4C4F"/>
    <w:rsid w:val="001F5702"/>
    <w:rsid w:val="001F5B3D"/>
    <w:rsid w:val="001F5F67"/>
    <w:rsid w:val="001F61F9"/>
    <w:rsid w:val="001F6635"/>
    <w:rsid w:val="001F67E4"/>
    <w:rsid w:val="001F6C9C"/>
    <w:rsid w:val="001F6F5C"/>
    <w:rsid w:val="001F719C"/>
    <w:rsid w:val="001F730A"/>
    <w:rsid w:val="001F741C"/>
    <w:rsid w:val="001F75E7"/>
    <w:rsid w:val="001F77CD"/>
    <w:rsid w:val="001F789D"/>
    <w:rsid w:val="001F7EB3"/>
    <w:rsid w:val="0020080F"/>
    <w:rsid w:val="00200E73"/>
    <w:rsid w:val="00201215"/>
    <w:rsid w:val="00201A15"/>
    <w:rsid w:val="00202871"/>
    <w:rsid w:val="00202938"/>
    <w:rsid w:val="00202C20"/>
    <w:rsid w:val="00202C70"/>
    <w:rsid w:val="00202DF3"/>
    <w:rsid w:val="00202DF9"/>
    <w:rsid w:val="00202E10"/>
    <w:rsid w:val="0020414E"/>
    <w:rsid w:val="002043EF"/>
    <w:rsid w:val="002044E2"/>
    <w:rsid w:val="00204D2C"/>
    <w:rsid w:val="00204E4A"/>
    <w:rsid w:val="00204E5E"/>
    <w:rsid w:val="002051F5"/>
    <w:rsid w:val="002055D2"/>
    <w:rsid w:val="002055F1"/>
    <w:rsid w:val="00205E4C"/>
    <w:rsid w:val="002063FC"/>
    <w:rsid w:val="00206B85"/>
    <w:rsid w:val="00206F56"/>
    <w:rsid w:val="002077FE"/>
    <w:rsid w:val="00207961"/>
    <w:rsid w:val="00207C64"/>
    <w:rsid w:val="00207E7A"/>
    <w:rsid w:val="0021005D"/>
    <w:rsid w:val="00210336"/>
    <w:rsid w:val="00210831"/>
    <w:rsid w:val="00210C53"/>
    <w:rsid w:val="00210F94"/>
    <w:rsid w:val="002115D9"/>
    <w:rsid w:val="00211693"/>
    <w:rsid w:val="00211FE2"/>
    <w:rsid w:val="00212310"/>
    <w:rsid w:val="002123AB"/>
    <w:rsid w:val="00212419"/>
    <w:rsid w:val="00212472"/>
    <w:rsid w:val="002127CA"/>
    <w:rsid w:val="00212D73"/>
    <w:rsid w:val="00212EC1"/>
    <w:rsid w:val="00212FEB"/>
    <w:rsid w:val="00213581"/>
    <w:rsid w:val="00213BE0"/>
    <w:rsid w:val="00214C9F"/>
    <w:rsid w:val="00214CCB"/>
    <w:rsid w:val="00215796"/>
    <w:rsid w:val="0021597E"/>
    <w:rsid w:val="00215BB9"/>
    <w:rsid w:val="00215E6D"/>
    <w:rsid w:val="00216462"/>
    <w:rsid w:val="0021657E"/>
    <w:rsid w:val="00216735"/>
    <w:rsid w:val="0021692C"/>
    <w:rsid w:val="00216ADC"/>
    <w:rsid w:val="002172A1"/>
    <w:rsid w:val="00217CFF"/>
    <w:rsid w:val="00220775"/>
    <w:rsid w:val="00220E41"/>
    <w:rsid w:val="00220EB0"/>
    <w:rsid w:val="00220FBE"/>
    <w:rsid w:val="00221403"/>
    <w:rsid w:val="0022142A"/>
    <w:rsid w:val="002214D5"/>
    <w:rsid w:val="00221625"/>
    <w:rsid w:val="0022190C"/>
    <w:rsid w:val="00221D28"/>
    <w:rsid w:val="00221E33"/>
    <w:rsid w:val="00222672"/>
    <w:rsid w:val="002227EB"/>
    <w:rsid w:val="00222DE9"/>
    <w:rsid w:val="002233D3"/>
    <w:rsid w:val="00223459"/>
    <w:rsid w:val="00223670"/>
    <w:rsid w:val="002236B4"/>
    <w:rsid w:val="002239AE"/>
    <w:rsid w:val="00223A9F"/>
    <w:rsid w:val="00223CEF"/>
    <w:rsid w:val="00223CF8"/>
    <w:rsid w:val="00224094"/>
    <w:rsid w:val="0022493B"/>
    <w:rsid w:val="00224D5C"/>
    <w:rsid w:val="00224E32"/>
    <w:rsid w:val="00225A04"/>
    <w:rsid w:val="00225A07"/>
    <w:rsid w:val="00225A2B"/>
    <w:rsid w:val="002260AC"/>
    <w:rsid w:val="002262A7"/>
    <w:rsid w:val="00226532"/>
    <w:rsid w:val="00226707"/>
    <w:rsid w:val="00226D32"/>
    <w:rsid w:val="00226F15"/>
    <w:rsid w:val="00227218"/>
    <w:rsid w:val="00227409"/>
    <w:rsid w:val="00227B36"/>
    <w:rsid w:val="002300C4"/>
    <w:rsid w:val="002300EA"/>
    <w:rsid w:val="002302E2"/>
    <w:rsid w:val="002308AA"/>
    <w:rsid w:val="00230C55"/>
    <w:rsid w:val="00230FBA"/>
    <w:rsid w:val="0023117E"/>
    <w:rsid w:val="00231198"/>
    <w:rsid w:val="0023132D"/>
    <w:rsid w:val="00231900"/>
    <w:rsid w:val="002321E3"/>
    <w:rsid w:val="0023222A"/>
    <w:rsid w:val="00232930"/>
    <w:rsid w:val="00232B5D"/>
    <w:rsid w:val="00232CD8"/>
    <w:rsid w:val="00232F7B"/>
    <w:rsid w:val="00233386"/>
    <w:rsid w:val="002333CF"/>
    <w:rsid w:val="00233738"/>
    <w:rsid w:val="00233991"/>
    <w:rsid w:val="00233AB6"/>
    <w:rsid w:val="0023468C"/>
    <w:rsid w:val="0023501E"/>
    <w:rsid w:val="002355E1"/>
    <w:rsid w:val="002358ED"/>
    <w:rsid w:val="002359B6"/>
    <w:rsid w:val="00235A7C"/>
    <w:rsid w:val="00236DAE"/>
    <w:rsid w:val="00236FD1"/>
    <w:rsid w:val="0023721B"/>
    <w:rsid w:val="002376BF"/>
    <w:rsid w:val="00237802"/>
    <w:rsid w:val="0023789E"/>
    <w:rsid w:val="002379E3"/>
    <w:rsid w:val="00237A3B"/>
    <w:rsid w:val="00237F3A"/>
    <w:rsid w:val="002404DB"/>
    <w:rsid w:val="00240E3A"/>
    <w:rsid w:val="0024100C"/>
    <w:rsid w:val="0024124A"/>
    <w:rsid w:val="00241995"/>
    <w:rsid w:val="00241DC7"/>
    <w:rsid w:val="00241F07"/>
    <w:rsid w:val="00241F33"/>
    <w:rsid w:val="002421E3"/>
    <w:rsid w:val="00242245"/>
    <w:rsid w:val="00242989"/>
    <w:rsid w:val="00242BFE"/>
    <w:rsid w:val="00242E92"/>
    <w:rsid w:val="0024314F"/>
    <w:rsid w:val="0024342C"/>
    <w:rsid w:val="002434F0"/>
    <w:rsid w:val="0024456B"/>
    <w:rsid w:val="002449C0"/>
    <w:rsid w:val="00245443"/>
    <w:rsid w:val="00245726"/>
    <w:rsid w:val="00246558"/>
    <w:rsid w:val="002466FE"/>
    <w:rsid w:val="00246921"/>
    <w:rsid w:val="002469A0"/>
    <w:rsid w:val="00246A47"/>
    <w:rsid w:val="00246C5A"/>
    <w:rsid w:val="00246FDB"/>
    <w:rsid w:val="00247345"/>
    <w:rsid w:val="00247481"/>
    <w:rsid w:val="002477C5"/>
    <w:rsid w:val="0024787C"/>
    <w:rsid w:val="00247C00"/>
    <w:rsid w:val="002500B2"/>
    <w:rsid w:val="002503D0"/>
    <w:rsid w:val="0025082F"/>
    <w:rsid w:val="00250A03"/>
    <w:rsid w:val="00251872"/>
    <w:rsid w:val="002519E2"/>
    <w:rsid w:val="00251C46"/>
    <w:rsid w:val="00251D45"/>
    <w:rsid w:val="00251ED6"/>
    <w:rsid w:val="00252299"/>
    <w:rsid w:val="00252358"/>
    <w:rsid w:val="00252449"/>
    <w:rsid w:val="002529B8"/>
    <w:rsid w:val="002532FF"/>
    <w:rsid w:val="0025393D"/>
    <w:rsid w:val="0025394C"/>
    <w:rsid w:val="00253EB4"/>
    <w:rsid w:val="00253F30"/>
    <w:rsid w:val="00254040"/>
    <w:rsid w:val="002543B0"/>
    <w:rsid w:val="00254AEB"/>
    <w:rsid w:val="00254AF2"/>
    <w:rsid w:val="00254C82"/>
    <w:rsid w:val="00254E04"/>
    <w:rsid w:val="00255160"/>
    <w:rsid w:val="002552C2"/>
    <w:rsid w:val="00255893"/>
    <w:rsid w:val="00255E78"/>
    <w:rsid w:val="00255FB7"/>
    <w:rsid w:val="0025602E"/>
    <w:rsid w:val="0025692D"/>
    <w:rsid w:val="00256CFF"/>
    <w:rsid w:val="00256D89"/>
    <w:rsid w:val="00256EC8"/>
    <w:rsid w:val="00257BBE"/>
    <w:rsid w:val="00257C21"/>
    <w:rsid w:val="002601B1"/>
    <w:rsid w:val="002602EF"/>
    <w:rsid w:val="00260380"/>
    <w:rsid w:val="00260439"/>
    <w:rsid w:val="002607FA"/>
    <w:rsid w:val="00260D8C"/>
    <w:rsid w:val="00260DF1"/>
    <w:rsid w:val="00261520"/>
    <w:rsid w:val="002616A7"/>
    <w:rsid w:val="0026202F"/>
    <w:rsid w:val="002620C8"/>
    <w:rsid w:val="002623AA"/>
    <w:rsid w:val="00262902"/>
    <w:rsid w:val="00262B95"/>
    <w:rsid w:val="00262C56"/>
    <w:rsid w:val="00262F78"/>
    <w:rsid w:val="00263142"/>
    <w:rsid w:val="002631BE"/>
    <w:rsid w:val="00263771"/>
    <w:rsid w:val="002640A3"/>
    <w:rsid w:val="0026432E"/>
    <w:rsid w:val="002643E6"/>
    <w:rsid w:val="00265235"/>
    <w:rsid w:val="002657F6"/>
    <w:rsid w:val="00265A6B"/>
    <w:rsid w:val="00265B23"/>
    <w:rsid w:val="00266489"/>
    <w:rsid w:val="002667E2"/>
    <w:rsid w:val="0026681B"/>
    <w:rsid w:val="00266A5A"/>
    <w:rsid w:val="00267211"/>
    <w:rsid w:val="002676CF"/>
    <w:rsid w:val="00267ED9"/>
    <w:rsid w:val="00270096"/>
    <w:rsid w:val="002704DA"/>
    <w:rsid w:val="0027094D"/>
    <w:rsid w:val="00270B86"/>
    <w:rsid w:val="00270DFF"/>
    <w:rsid w:val="00270E3A"/>
    <w:rsid w:val="00270F1D"/>
    <w:rsid w:val="00271022"/>
    <w:rsid w:val="0027109C"/>
    <w:rsid w:val="0027135D"/>
    <w:rsid w:val="0027137A"/>
    <w:rsid w:val="0027155C"/>
    <w:rsid w:val="00271980"/>
    <w:rsid w:val="002725B2"/>
    <w:rsid w:val="002725B9"/>
    <w:rsid w:val="002725FA"/>
    <w:rsid w:val="002734E4"/>
    <w:rsid w:val="0027366B"/>
    <w:rsid w:val="0027399F"/>
    <w:rsid w:val="00273B88"/>
    <w:rsid w:val="00273DD6"/>
    <w:rsid w:val="00273E24"/>
    <w:rsid w:val="00273EBA"/>
    <w:rsid w:val="002740E4"/>
    <w:rsid w:val="002741B0"/>
    <w:rsid w:val="002744E4"/>
    <w:rsid w:val="00274657"/>
    <w:rsid w:val="002746B8"/>
    <w:rsid w:val="00274B06"/>
    <w:rsid w:val="00274DC4"/>
    <w:rsid w:val="00274ED5"/>
    <w:rsid w:val="00274F35"/>
    <w:rsid w:val="0027550E"/>
    <w:rsid w:val="0027593C"/>
    <w:rsid w:val="00275B43"/>
    <w:rsid w:val="00275F84"/>
    <w:rsid w:val="002761B4"/>
    <w:rsid w:val="002762DF"/>
    <w:rsid w:val="00276626"/>
    <w:rsid w:val="00276CB9"/>
    <w:rsid w:val="00276E15"/>
    <w:rsid w:val="00277140"/>
    <w:rsid w:val="00277169"/>
    <w:rsid w:val="0027751D"/>
    <w:rsid w:val="0027769B"/>
    <w:rsid w:val="00280173"/>
    <w:rsid w:val="0028017A"/>
    <w:rsid w:val="00280652"/>
    <w:rsid w:val="00280965"/>
    <w:rsid w:val="00280DA6"/>
    <w:rsid w:val="00280DDC"/>
    <w:rsid w:val="00280FBC"/>
    <w:rsid w:val="00281059"/>
    <w:rsid w:val="002810B6"/>
    <w:rsid w:val="00281149"/>
    <w:rsid w:val="002818DE"/>
    <w:rsid w:val="00281AB2"/>
    <w:rsid w:val="00282016"/>
    <w:rsid w:val="0028208D"/>
    <w:rsid w:val="002824AD"/>
    <w:rsid w:val="00282879"/>
    <w:rsid w:val="00282977"/>
    <w:rsid w:val="00282EE1"/>
    <w:rsid w:val="0028306F"/>
    <w:rsid w:val="0028332A"/>
    <w:rsid w:val="002834D8"/>
    <w:rsid w:val="002834F1"/>
    <w:rsid w:val="00283714"/>
    <w:rsid w:val="00283784"/>
    <w:rsid w:val="00283A98"/>
    <w:rsid w:val="00283BEC"/>
    <w:rsid w:val="00283C27"/>
    <w:rsid w:val="0028472A"/>
    <w:rsid w:val="002849C9"/>
    <w:rsid w:val="00285208"/>
    <w:rsid w:val="002853AA"/>
    <w:rsid w:val="002855C0"/>
    <w:rsid w:val="002857D2"/>
    <w:rsid w:val="002859A4"/>
    <w:rsid w:val="00285A7E"/>
    <w:rsid w:val="00285CF9"/>
    <w:rsid w:val="00285EA2"/>
    <w:rsid w:val="002860D3"/>
    <w:rsid w:val="0028650A"/>
    <w:rsid w:val="00286557"/>
    <w:rsid w:val="002866E5"/>
    <w:rsid w:val="002868D1"/>
    <w:rsid w:val="00286BCE"/>
    <w:rsid w:val="00286DAE"/>
    <w:rsid w:val="00286E13"/>
    <w:rsid w:val="002877B7"/>
    <w:rsid w:val="002903F6"/>
    <w:rsid w:val="002904E4"/>
    <w:rsid w:val="00290842"/>
    <w:rsid w:val="00290844"/>
    <w:rsid w:val="002908F8"/>
    <w:rsid w:val="00290B81"/>
    <w:rsid w:val="00290E27"/>
    <w:rsid w:val="0029138E"/>
    <w:rsid w:val="002913D6"/>
    <w:rsid w:val="00291430"/>
    <w:rsid w:val="0029148C"/>
    <w:rsid w:val="00291A18"/>
    <w:rsid w:val="00291D09"/>
    <w:rsid w:val="00291D47"/>
    <w:rsid w:val="00291FB5"/>
    <w:rsid w:val="00291FF9"/>
    <w:rsid w:val="00292214"/>
    <w:rsid w:val="00292620"/>
    <w:rsid w:val="00292BC1"/>
    <w:rsid w:val="00292C48"/>
    <w:rsid w:val="00293762"/>
    <w:rsid w:val="00293846"/>
    <w:rsid w:val="002940EF"/>
    <w:rsid w:val="00294647"/>
    <w:rsid w:val="00294E00"/>
    <w:rsid w:val="002951E5"/>
    <w:rsid w:val="002958E4"/>
    <w:rsid w:val="002958F9"/>
    <w:rsid w:val="00295B15"/>
    <w:rsid w:val="00295E3B"/>
    <w:rsid w:val="00296301"/>
    <w:rsid w:val="002964EF"/>
    <w:rsid w:val="00296762"/>
    <w:rsid w:val="00296B41"/>
    <w:rsid w:val="00296C70"/>
    <w:rsid w:val="0029706F"/>
    <w:rsid w:val="00297725"/>
    <w:rsid w:val="00297990"/>
    <w:rsid w:val="00297EDC"/>
    <w:rsid w:val="00297F49"/>
    <w:rsid w:val="00297F58"/>
    <w:rsid w:val="00297FD5"/>
    <w:rsid w:val="00297FF3"/>
    <w:rsid w:val="002A028F"/>
    <w:rsid w:val="002A0C75"/>
    <w:rsid w:val="002A10F5"/>
    <w:rsid w:val="002A1C6F"/>
    <w:rsid w:val="002A1E90"/>
    <w:rsid w:val="002A243E"/>
    <w:rsid w:val="002A2746"/>
    <w:rsid w:val="002A2776"/>
    <w:rsid w:val="002A2792"/>
    <w:rsid w:val="002A2B79"/>
    <w:rsid w:val="002A33F3"/>
    <w:rsid w:val="002A3647"/>
    <w:rsid w:val="002A36D3"/>
    <w:rsid w:val="002A3740"/>
    <w:rsid w:val="002A3B0F"/>
    <w:rsid w:val="002A458E"/>
    <w:rsid w:val="002A48AA"/>
    <w:rsid w:val="002A4B09"/>
    <w:rsid w:val="002A4BDF"/>
    <w:rsid w:val="002A4D52"/>
    <w:rsid w:val="002A52BB"/>
    <w:rsid w:val="002A56F3"/>
    <w:rsid w:val="002A5917"/>
    <w:rsid w:val="002A5E2E"/>
    <w:rsid w:val="002A5EAE"/>
    <w:rsid w:val="002A6140"/>
    <w:rsid w:val="002A6195"/>
    <w:rsid w:val="002A620B"/>
    <w:rsid w:val="002A635A"/>
    <w:rsid w:val="002A67C7"/>
    <w:rsid w:val="002A6BC7"/>
    <w:rsid w:val="002A72E7"/>
    <w:rsid w:val="002A7839"/>
    <w:rsid w:val="002A7978"/>
    <w:rsid w:val="002B003A"/>
    <w:rsid w:val="002B06C5"/>
    <w:rsid w:val="002B0839"/>
    <w:rsid w:val="002B089B"/>
    <w:rsid w:val="002B094C"/>
    <w:rsid w:val="002B0F84"/>
    <w:rsid w:val="002B1771"/>
    <w:rsid w:val="002B1BDA"/>
    <w:rsid w:val="002B1C9E"/>
    <w:rsid w:val="002B1DE3"/>
    <w:rsid w:val="002B1E50"/>
    <w:rsid w:val="002B1ED3"/>
    <w:rsid w:val="002B1F70"/>
    <w:rsid w:val="002B2292"/>
    <w:rsid w:val="002B24DA"/>
    <w:rsid w:val="002B2588"/>
    <w:rsid w:val="002B299C"/>
    <w:rsid w:val="002B2E99"/>
    <w:rsid w:val="002B3194"/>
    <w:rsid w:val="002B34C9"/>
    <w:rsid w:val="002B39A4"/>
    <w:rsid w:val="002B4425"/>
    <w:rsid w:val="002B4441"/>
    <w:rsid w:val="002B49E5"/>
    <w:rsid w:val="002B4B0E"/>
    <w:rsid w:val="002B4C9F"/>
    <w:rsid w:val="002B4ED2"/>
    <w:rsid w:val="002B4FA6"/>
    <w:rsid w:val="002B50B7"/>
    <w:rsid w:val="002B5405"/>
    <w:rsid w:val="002B563C"/>
    <w:rsid w:val="002B597F"/>
    <w:rsid w:val="002B5FA5"/>
    <w:rsid w:val="002B5FDD"/>
    <w:rsid w:val="002B6024"/>
    <w:rsid w:val="002B61BC"/>
    <w:rsid w:val="002B6200"/>
    <w:rsid w:val="002B6462"/>
    <w:rsid w:val="002B6493"/>
    <w:rsid w:val="002B64FB"/>
    <w:rsid w:val="002B6717"/>
    <w:rsid w:val="002B6B80"/>
    <w:rsid w:val="002B6E03"/>
    <w:rsid w:val="002B6F22"/>
    <w:rsid w:val="002B6F9A"/>
    <w:rsid w:val="002B7090"/>
    <w:rsid w:val="002B7264"/>
    <w:rsid w:val="002B74A5"/>
    <w:rsid w:val="002C0164"/>
    <w:rsid w:val="002C0308"/>
    <w:rsid w:val="002C0585"/>
    <w:rsid w:val="002C0940"/>
    <w:rsid w:val="002C097A"/>
    <w:rsid w:val="002C0A26"/>
    <w:rsid w:val="002C0B28"/>
    <w:rsid w:val="002C0DD7"/>
    <w:rsid w:val="002C16A7"/>
    <w:rsid w:val="002C1B04"/>
    <w:rsid w:val="002C1BAB"/>
    <w:rsid w:val="002C1F03"/>
    <w:rsid w:val="002C2326"/>
    <w:rsid w:val="002C27AE"/>
    <w:rsid w:val="002C283B"/>
    <w:rsid w:val="002C29AA"/>
    <w:rsid w:val="002C2C3B"/>
    <w:rsid w:val="002C2FBF"/>
    <w:rsid w:val="002C32E1"/>
    <w:rsid w:val="002C37BD"/>
    <w:rsid w:val="002C3820"/>
    <w:rsid w:val="002C4866"/>
    <w:rsid w:val="002C48B0"/>
    <w:rsid w:val="002C5141"/>
    <w:rsid w:val="002C5153"/>
    <w:rsid w:val="002C5327"/>
    <w:rsid w:val="002C57E5"/>
    <w:rsid w:val="002C5851"/>
    <w:rsid w:val="002C5BFC"/>
    <w:rsid w:val="002C5F8B"/>
    <w:rsid w:val="002C621F"/>
    <w:rsid w:val="002C646F"/>
    <w:rsid w:val="002C716F"/>
    <w:rsid w:val="002C724B"/>
    <w:rsid w:val="002C7300"/>
    <w:rsid w:val="002C75D6"/>
    <w:rsid w:val="002C7796"/>
    <w:rsid w:val="002D05BF"/>
    <w:rsid w:val="002D0674"/>
    <w:rsid w:val="002D0FB2"/>
    <w:rsid w:val="002D13F8"/>
    <w:rsid w:val="002D1637"/>
    <w:rsid w:val="002D169B"/>
    <w:rsid w:val="002D19A6"/>
    <w:rsid w:val="002D1AB4"/>
    <w:rsid w:val="002D207D"/>
    <w:rsid w:val="002D2D64"/>
    <w:rsid w:val="002D31CA"/>
    <w:rsid w:val="002D3642"/>
    <w:rsid w:val="002D38B6"/>
    <w:rsid w:val="002D396D"/>
    <w:rsid w:val="002D3B23"/>
    <w:rsid w:val="002D3FD6"/>
    <w:rsid w:val="002D413B"/>
    <w:rsid w:val="002D427C"/>
    <w:rsid w:val="002D42E7"/>
    <w:rsid w:val="002D438E"/>
    <w:rsid w:val="002D4469"/>
    <w:rsid w:val="002D47E3"/>
    <w:rsid w:val="002D47E9"/>
    <w:rsid w:val="002D49FE"/>
    <w:rsid w:val="002D4B4C"/>
    <w:rsid w:val="002D50EA"/>
    <w:rsid w:val="002D5240"/>
    <w:rsid w:val="002D5629"/>
    <w:rsid w:val="002D57F7"/>
    <w:rsid w:val="002D6082"/>
    <w:rsid w:val="002D6114"/>
    <w:rsid w:val="002D62E1"/>
    <w:rsid w:val="002D6530"/>
    <w:rsid w:val="002D66A0"/>
    <w:rsid w:val="002D66E8"/>
    <w:rsid w:val="002D6C10"/>
    <w:rsid w:val="002D6C4D"/>
    <w:rsid w:val="002D6D33"/>
    <w:rsid w:val="002D6F79"/>
    <w:rsid w:val="002D7A3F"/>
    <w:rsid w:val="002D7FF7"/>
    <w:rsid w:val="002E0060"/>
    <w:rsid w:val="002E00DD"/>
    <w:rsid w:val="002E013B"/>
    <w:rsid w:val="002E0140"/>
    <w:rsid w:val="002E05FC"/>
    <w:rsid w:val="002E0612"/>
    <w:rsid w:val="002E0A1B"/>
    <w:rsid w:val="002E0FC5"/>
    <w:rsid w:val="002E1558"/>
    <w:rsid w:val="002E1C87"/>
    <w:rsid w:val="002E1D51"/>
    <w:rsid w:val="002E21CC"/>
    <w:rsid w:val="002E24D6"/>
    <w:rsid w:val="002E2515"/>
    <w:rsid w:val="002E274F"/>
    <w:rsid w:val="002E29DA"/>
    <w:rsid w:val="002E2A66"/>
    <w:rsid w:val="002E34C2"/>
    <w:rsid w:val="002E39DC"/>
    <w:rsid w:val="002E406E"/>
    <w:rsid w:val="002E40AD"/>
    <w:rsid w:val="002E424A"/>
    <w:rsid w:val="002E4363"/>
    <w:rsid w:val="002E4BE1"/>
    <w:rsid w:val="002E4EF0"/>
    <w:rsid w:val="002E527B"/>
    <w:rsid w:val="002E6311"/>
    <w:rsid w:val="002E6718"/>
    <w:rsid w:val="002E67E6"/>
    <w:rsid w:val="002E69B2"/>
    <w:rsid w:val="002E6BD5"/>
    <w:rsid w:val="002E6EC6"/>
    <w:rsid w:val="002E71D8"/>
    <w:rsid w:val="002E72F1"/>
    <w:rsid w:val="002E7494"/>
    <w:rsid w:val="002E74A9"/>
    <w:rsid w:val="002E7A4C"/>
    <w:rsid w:val="002E7B83"/>
    <w:rsid w:val="002E7BB2"/>
    <w:rsid w:val="002E7D39"/>
    <w:rsid w:val="002F02E0"/>
    <w:rsid w:val="002F0815"/>
    <w:rsid w:val="002F10B3"/>
    <w:rsid w:val="002F11B7"/>
    <w:rsid w:val="002F127A"/>
    <w:rsid w:val="002F1544"/>
    <w:rsid w:val="002F1D78"/>
    <w:rsid w:val="002F1DF7"/>
    <w:rsid w:val="002F2076"/>
    <w:rsid w:val="002F20A1"/>
    <w:rsid w:val="002F2447"/>
    <w:rsid w:val="002F274B"/>
    <w:rsid w:val="002F27FB"/>
    <w:rsid w:val="002F2BC1"/>
    <w:rsid w:val="002F2E3B"/>
    <w:rsid w:val="002F2F8D"/>
    <w:rsid w:val="002F324F"/>
    <w:rsid w:val="002F32BF"/>
    <w:rsid w:val="002F336A"/>
    <w:rsid w:val="002F4049"/>
    <w:rsid w:val="002F41D1"/>
    <w:rsid w:val="002F5366"/>
    <w:rsid w:val="002F54DE"/>
    <w:rsid w:val="002F577E"/>
    <w:rsid w:val="002F57DF"/>
    <w:rsid w:val="002F5875"/>
    <w:rsid w:val="002F5AAC"/>
    <w:rsid w:val="002F5AEC"/>
    <w:rsid w:val="002F5C56"/>
    <w:rsid w:val="002F6122"/>
    <w:rsid w:val="002F66A5"/>
    <w:rsid w:val="002F6A02"/>
    <w:rsid w:val="002F6ABD"/>
    <w:rsid w:val="002F6F11"/>
    <w:rsid w:val="002F72CA"/>
    <w:rsid w:val="002F7C62"/>
    <w:rsid w:val="002F7EEA"/>
    <w:rsid w:val="003002C4"/>
    <w:rsid w:val="00300410"/>
    <w:rsid w:val="003006F5"/>
    <w:rsid w:val="003009D0"/>
    <w:rsid w:val="00300A46"/>
    <w:rsid w:val="00300E8F"/>
    <w:rsid w:val="003011E8"/>
    <w:rsid w:val="00301225"/>
    <w:rsid w:val="0030185A"/>
    <w:rsid w:val="00301B30"/>
    <w:rsid w:val="00301CBA"/>
    <w:rsid w:val="00301F84"/>
    <w:rsid w:val="003022F0"/>
    <w:rsid w:val="003024FC"/>
    <w:rsid w:val="003029F3"/>
    <w:rsid w:val="0030351C"/>
    <w:rsid w:val="0030358A"/>
    <w:rsid w:val="00303A71"/>
    <w:rsid w:val="003041D3"/>
    <w:rsid w:val="003041F4"/>
    <w:rsid w:val="0030445D"/>
    <w:rsid w:val="00304630"/>
    <w:rsid w:val="00304758"/>
    <w:rsid w:val="00304E99"/>
    <w:rsid w:val="00305633"/>
    <w:rsid w:val="003058DA"/>
    <w:rsid w:val="00305B09"/>
    <w:rsid w:val="00305BCB"/>
    <w:rsid w:val="00305E5D"/>
    <w:rsid w:val="003065F4"/>
    <w:rsid w:val="00306B35"/>
    <w:rsid w:val="00306CFC"/>
    <w:rsid w:val="00306E11"/>
    <w:rsid w:val="00307C37"/>
    <w:rsid w:val="00307E12"/>
    <w:rsid w:val="00310332"/>
    <w:rsid w:val="00310559"/>
    <w:rsid w:val="003110D2"/>
    <w:rsid w:val="00311170"/>
    <w:rsid w:val="00311251"/>
    <w:rsid w:val="003117C6"/>
    <w:rsid w:val="0031195E"/>
    <w:rsid w:val="00311B19"/>
    <w:rsid w:val="00311EE9"/>
    <w:rsid w:val="003124B3"/>
    <w:rsid w:val="00312633"/>
    <w:rsid w:val="00312694"/>
    <w:rsid w:val="00312929"/>
    <w:rsid w:val="00313082"/>
    <w:rsid w:val="003130E4"/>
    <w:rsid w:val="00313282"/>
    <w:rsid w:val="003134EA"/>
    <w:rsid w:val="00313889"/>
    <w:rsid w:val="00313BBD"/>
    <w:rsid w:val="00313C1C"/>
    <w:rsid w:val="00313C2A"/>
    <w:rsid w:val="003143FC"/>
    <w:rsid w:val="0031494C"/>
    <w:rsid w:val="0031500F"/>
    <w:rsid w:val="0031532A"/>
    <w:rsid w:val="00315350"/>
    <w:rsid w:val="003154C3"/>
    <w:rsid w:val="0031595F"/>
    <w:rsid w:val="003166C1"/>
    <w:rsid w:val="00317D79"/>
    <w:rsid w:val="00317E98"/>
    <w:rsid w:val="00317F89"/>
    <w:rsid w:val="00320167"/>
    <w:rsid w:val="00320735"/>
    <w:rsid w:val="00320FB8"/>
    <w:rsid w:val="003212BD"/>
    <w:rsid w:val="00321534"/>
    <w:rsid w:val="00321AA7"/>
    <w:rsid w:val="00321DDF"/>
    <w:rsid w:val="00321EB5"/>
    <w:rsid w:val="00322376"/>
    <w:rsid w:val="00322963"/>
    <w:rsid w:val="00322B33"/>
    <w:rsid w:val="003230C9"/>
    <w:rsid w:val="003230E7"/>
    <w:rsid w:val="003233C2"/>
    <w:rsid w:val="003239CF"/>
    <w:rsid w:val="00323A65"/>
    <w:rsid w:val="00323DCE"/>
    <w:rsid w:val="00323EBB"/>
    <w:rsid w:val="003242EB"/>
    <w:rsid w:val="00324B43"/>
    <w:rsid w:val="00324E38"/>
    <w:rsid w:val="0032512C"/>
    <w:rsid w:val="0032553F"/>
    <w:rsid w:val="00325B22"/>
    <w:rsid w:val="00325DB9"/>
    <w:rsid w:val="00326699"/>
    <w:rsid w:val="003268BA"/>
    <w:rsid w:val="00326A77"/>
    <w:rsid w:val="00327C5C"/>
    <w:rsid w:val="00327D10"/>
    <w:rsid w:val="00330798"/>
    <w:rsid w:val="003307F3"/>
    <w:rsid w:val="003311A5"/>
    <w:rsid w:val="00331399"/>
    <w:rsid w:val="0033148E"/>
    <w:rsid w:val="00331856"/>
    <w:rsid w:val="0033189F"/>
    <w:rsid w:val="00331B96"/>
    <w:rsid w:val="003324DE"/>
    <w:rsid w:val="00332832"/>
    <w:rsid w:val="00332C7A"/>
    <w:rsid w:val="00332D7E"/>
    <w:rsid w:val="00333001"/>
    <w:rsid w:val="0033306A"/>
    <w:rsid w:val="00333656"/>
    <w:rsid w:val="00333742"/>
    <w:rsid w:val="0033397B"/>
    <w:rsid w:val="0033448B"/>
    <w:rsid w:val="003346F7"/>
    <w:rsid w:val="003347FA"/>
    <w:rsid w:val="0033481F"/>
    <w:rsid w:val="00334964"/>
    <w:rsid w:val="00334FE7"/>
    <w:rsid w:val="00335FD4"/>
    <w:rsid w:val="00336229"/>
    <w:rsid w:val="003365E9"/>
    <w:rsid w:val="003373B5"/>
    <w:rsid w:val="0033742F"/>
    <w:rsid w:val="00337BD1"/>
    <w:rsid w:val="00337D0C"/>
    <w:rsid w:val="003404BC"/>
    <w:rsid w:val="0034076E"/>
    <w:rsid w:val="00341049"/>
    <w:rsid w:val="0034134F"/>
    <w:rsid w:val="003413EE"/>
    <w:rsid w:val="00341611"/>
    <w:rsid w:val="00341E07"/>
    <w:rsid w:val="00341FC5"/>
    <w:rsid w:val="003422B5"/>
    <w:rsid w:val="00342601"/>
    <w:rsid w:val="0034287F"/>
    <w:rsid w:val="00342B7B"/>
    <w:rsid w:val="00343265"/>
    <w:rsid w:val="0034339C"/>
    <w:rsid w:val="0034350D"/>
    <w:rsid w:val="003437AB"/>
    <w:rsid w:val="003438DD"/>
    <w:rsid w:val="00343BB0"/>
    <w:rsid w:val="00343C07"/>
    <w:rsid w:val="00343C93"/>
    <w:rsid w:val="00344449"/>
    <w:rsid w:val="0034466C"/>
    <w:rsid w:val="003447C6"/>
    <w:rsid w:val="00344A0E"/>
    <w:rsid w:val="00344AE3"/>
    <w:rsid w:val="00344C08"/>
    <w:rsid w:val="00344F9A"/>
    <w:rsid w:val="0034504D"/>
    <w:rsid w:val="00345106"/>
    <w:rsid w:val="003454D6"/>
    <w:rsid w:val="0034572F"/>
    <w:rsid w:val="00345D89"/>
    <w:rsid w:val="00345E50"/>
    <w:rsid w:val="00345F05"/>
    <w:rsid w:val="00345F2C"/>
    <w:rsid w:val="00346619"/>
    <w:rsid w:val="0034698A"/>
    <w:rsid w:val="00346BE4"/>
    <w:rsid w:val="00347086"/>
    <w:rsid w:val="00347095"/>
    <w:rsid w:val="003471BB"/>
    <w:rsid w:val="003475FE"/>
    <w:rsid w:val="00347888"/>
    <w:rsid w:val="0034793E"/>
    <w:rsid w:val="003502B6"/>
    <w:rsid w:val="00350440"/>
    <w:rsid w:val="00350604"/>
    <w:rsid w:val="003506A3"/>
    <w:rsid w:val="0035086A"/>
    <w:rsid w:val="00350F86"/>
    <w:rsid w:val="00350FF4"/>
    <w:rsid w:val="00351B73"/>
    <w:rsid w:val="00352E16"/>
    <w:rsid w:val="00352F3F"/>
    <w:rsid w:val="003531A7"/>
    <w:rsid w:val="00353407"/>
    <w:rsid w:val="003536BA"/>
    <w:rsid w:val="00353778"/>
    <w:rsid w:val="00353ED3"/>
    <w:rsid w:val="00354588"/>
    <w:rsid w:val="003550BC"/>
    <w:rsid w:val="003551E3"/>
    <w:rsid w:val="003551E5"/>
    <w:rsid w:val="0035544D"/>
    <w:rsid w:val="00355522"/>
    <w:rsid w:val="00355745"/>
    <w:rsid w:val="00355A1F"/>
    <w:rsid w:val="00355F48"/>
    <w:rsid w:val="00356245"/>
    <w:rsid w:val="00356460"/>
    <w:rsid w:val="003568E9"/>
    <w:rsid w:val="00356918"/>
    <w:rsid w:val="00356C53"/>
    <w:rsid w:val="00356EA4"/>
    <w:rsid w:val="00356FBF"/>
    <w:rsid w:val="0035798B"/>
    <w:rsid w:val="00357A13"/>
    <w:rsid w:val="00357F3C"/>
    <w:rsid w:val="003603C0"/>
    <w:rsid w:val="00360A93"/>
    <w:rsid w:val="00361032"/>
    <w:rsid w:val="003612B7"/>
    <w:rsid w:val="0036149E"/>
    <w:rsid w:val="00361988"/>
    <w:rsid w:val="0036198A"/>
    <w:rsid w:val="00361EDE"/>
    <w:rsid w:val="003621BA"/>
    <w:rsid w:val="0036239A"/>
    <w:rsid w:val="0036273C"/>
    <w:rsid w:val="003627D3"/>
    <w:rsid w:val="00362A74"/>
    <w:rsid w:val="00362A9E"/>
    <w:rsid w:val="00362D58"/>
    <w:rsid w:val="00362F17"/>
    <w:rsid w:val="00362F6D"/>
    <w:rsid w:val="0036342C"/>
    <w:rsid w:val="00363A6D"/>
    <w:rsid w:val="00363B7C"/>
    <w:rsid w:val="00363E82"/>
    <w:rsid w:val="00363F1D"/>
    <w:rsid w:val="00363FE4"/>
    <w:rsid w:val="003644A3"/>
    <w:rsid w:val="0036470A"/>
    <w:rsid w:val="0036480E"/>
    <w:rsid w:val="00364D32"/>
    <w:rsid w:val="00364DA9"/>
    <w:rsid w:val="003651E1"/>
    <w:rsid w:val="00365355"/>
    <w:rsid w:val="003653B5"/>
    <w:rsid w:val="00365646"/>
    <w:rsid w:val="00366034"/>
    <w:rsid w:val="0036631C"/>
    <w:rsid w:val="003663F6"/>
    <w:rsid w:val="0036677F"/>
    <w:rsid w:val="003668C5"/>
    <w:rsid w:val="00366D31"/>
    <w:rsid w:val="0036797D"/>
    <w:rsid w:val="00367E37"/>
    <w:rsid w:val="00367F2E"/>
    <w:rsid w:val="0037016C"/>
    <w:rsid w:val="00370181"/>
    <w:rsid w:val="003707D6"/>
    <w:rsid w:val="00370AEF"/>
    <w:rsid w:val="00370B4B"/>
    <w:rsid w:val="00370E49"/>
    <w:rsid w:val="0037110A"/>
    <w:rsid w:val="003711C7"/>
    <w:rsid w:val="00371BB9"/>
    <w:rsid w:val="00371DA5"/>
    <w:rsid w:val="00371E34"/>
    <w:rsid w:val="0037223C"/>
    <w:rsid w:val="0037226A"/>
    <w:rsid w:val="003723F7"/>
    <w:rsid w:val="00372601"/>
    <w:rsid w:val="00372E83"/>
    <w:rsid w:val="00373167"/>
    <w:rsid w:val="0037346E"/>
    <w:rsid w:val="003736B4"/>
    <w:rsid w:val="0037372E"/>
    <w:rsid w:val="003739C1"/>
    <w:rsid w:val="00373A48"/>
    <w:rsid w:val="00373DB9"/>
    <w:rsid w:val="00374177"/>
    <w:rsid w:val="003748A6"/>
    <w:rsid w:val="0037498B"/>
    <w:rsid w:val="00375292"/>
    <w:rsid w:val="00375823"/>
    <w:rsid w:val="003760B0"/>
    <w:rsid w:val="00376195"/>
    <w:rsid w:val="003763DB"/>
    <w:rsid w:val="003765C3"/>
    <w:rsid w:val="0037665C"/>
    <w:rsid w:val="0037685D"/>
    <w:rsid w:val="00376DD9"/>
    <w:rsid w:val="00376FEA"/>
    <w:rsid w:val="00377838"/>
    <w:rsid w:val="00377A3C"/>
    <w:rsid w:val="00380174"/>
    <w:rsid w:val="00380571"/>
    <w:rsid w:val="003807A6"/>
    <w:rsid w:val="00380A37"/>
    <w:rsid w:val="00380C9D"/>
    <w:rsid w:val="00380D66"/>
    <w:rsid w:val="00381B8D"/>
    <w:rsid w:val="0038215E"/>
    <w:rsid w:val="00382189"/>
    <w:rsid w:val="0038218E"/>
    <w:rsid w:val="003821E8"/>
    <w:rsid w:val="00382648"/>
    <w:rsid w:val="00382B95"/>
    <w:rsid w:val="0038378B"/>
    <w:rsid w:val="00383CB2"/>
    <w:rsid w:val="00383F1F"/>
    <w:rsid w:val="00384C66"/>
    <w:rsid w:val="00385246"/>
    <w:rsid w:val="0038558F"/>
    <w:rsid w:val="00385B3E"/>
    <w:rsid w:val="00385D73"/>
    <w:rsid w:val="00385ED9"/>
    <w:rsid w:val="00385F8B"/>
    <w:rsid w:val="003860F4"/>
    <w:rsid w:val="00386112"/>
    <w:rsid w:val="00386B3C"/>
    <w:rsid w:val="00386DB2"/>
    <w:rsid w:val="00387025"/>
    <w:rsid w:val="0038752F"/>
    <w:rsid w:val="0038766A"/>
    <w:rsid w:val="0038781A"/>
    <w:rsid w:val="0038784A"/>
    <w:rsid w:val="003879EE"/>
    <w:rsid w:val="00390080"/>
    <w:rsid w:val="00390768"/>
    <w:rsid w:val="00390C3B"/>
    <w:rsid w:val="00391069"/>
    <w:rsid w:val="00391149"/>
    <w:rsid w:val="00391276"/>
    <w:rsid w:val="00391376"/>
    <w:rsid w:val="003918CD"/>
    <w:rsid w:val="00391B32"/>
    <w:rsid w:val="00391D2C"/>
    <w:rsid w:val="00392A6D"/>
    <w:rsid w:val="00392CAB"/>
    <w:rsid w:val="00392D7A"/>
    <w:rsid w:val="0039317F"/>
    <w:rsid w:val="00393357"/>
    <w:rsid w:val="00393545"/>
    <w:rsid w:val="00393736"/>
    <w:rsid w:val="00393851"/>
    <w:rsid w:val="00393EBF"/>
    <w:rsid w:val="00394CB8"/>
    <w:rsid w:val="003956F9"/>
    <w:rsid w:val="0039592E"/>
    <w:rsid w:val="003959D6"/>
    <w:rsid w:val="00395EAE"/>
    <w:rsid w:val="00396118"/>
    <w:rsid w:val="00396E01"/>
    <w:rsid w:val="00397227"/>
    <w:rsid w:val="0039728F"/>
    <w:rsid w:val="00397A93"/>
    <w:rsid w:val="00397B25"/>
    <w:rsid w:val="00397C32"/>
    <w:rsid w:val="003A0237"/>
    <w:rsid w:val="003A0571"/>
    <w:rsid w:val="003A09B0"/>
    <w:rsid w:val="003A0A3E"/>
    <w:rsid w:val="003A0DA2"/>
    <w:rsid w:val="003A11FB"/>
    <w:rsid w:val="003A1670"/>
    <w:rsid w:val="003A169E"/>
    <w:rsid w:val="003A1805"/>
    <w:rsid w:val="003A1B4B"/>
    <w:rsid w:val="003A1EA8"/>
    <w:rsid w:val="003A1FFE"/>
    <w:rsid w:val="003A2298"/>
    <w:rsid w:val="003A2846"/>
    <w:rsid w:val="003A2C07"/>
    <w:rsid w:val="003A31F0"/>
    <w:rsid w:val="003A336D"/>
    <w:rsid w:val="003A359F"/>
    <w:rsid w:val="003A3663"/>
    <w:rsid w:val="003A3C3B"/>
    <w:rsid w:val="003A3D0C"/>
    <w:rsid w:val="003A3FB6"/>
    <w:rsid w:val="003A44C2"/>
    <w:rsid w:val="003A4A6B"/>
    <w:rsid w:val="003A4A75"/>
    <w:rsid w:val="003A4ADB"/>
    <w:rsid w:val="003A5421"/>
    <w:rsid w:val="003A5462"/>
    <w:rsid w:val="003A54AD"/>
    <w:rsid w:val="003A54C9"/>
    <w:rsid w:val="003A5A85"/>
    <w:rsid w:val="003A6484"/>
    <w:rsid w:val="003A6E35"/>
    <w:rsid w:val="003A719A"/>
    <w:rsid w:val="003A77F0"/>
    <w:rsid w:val="003A78AD"/>
    <w:rsid w:val="003B018C"/>
    <w:rsid w:val="003B07F7"/>
    <w:rsid w:val="003B0AFE"/>
    <w:rsid w:val="003B0CF1"/>
    <w:rsid w:val="003B1989"/>
    <w:rsid w:val="003B19DB"/>
    <w:rsid w:val="003B1C6E"/>
    <w:rsid w:val="003B1DA2"/>
    <w:rsid w:val="003B1E88"/>
    <w:rsid w:val="003B24F2"/>
    <w:rsid w:val="003B25AF"/>
    <w:rsid w:val="003B2C45"/>
    <w:rsid w:val="003B312D"/>
    <w:rsid w:val="003B3168"/>
    <w:rsid w:val="003B31C4"/>
    <w:rsid w:val="003B32EF"/>
    <w:rsid w:val="003B36CB"/>
    <w:rsid w:val="003B36E3"/>
    <w:rsid w:val="003B3936"/>
    <w:rsid w:val="003B3AC6"/>
    <w:rsid w:val="003B3C84"/>
    <w:rsid w:val="003B3E8D"/>
    <w:rsid w:val="003B3FBD"/>
    <w:rsid w:val="003B4629"/>
    <w:rsid w:val="003B466D"/>
    <w:rsid w:val="003B4A7C"/>
    <w:rsid w:val="003B4BB4"/>
    <w:rsid w:val="003B54DA"/>
    <w:rsid w:val="003B56AB"/>
    <w:rsid w:val="003B58A6"/>
    <w:rsid w:val="003B58A7"/>
    <w:rsid w:val="003B5D5F"/>
    <w:rsid w:val="003B5E8F"/>
    <w:rsid w:val="003B62E2"/>
    <w:rsid w:val="003B66BF"/>
    <w:rsid w:val="003B671B"/>
    <w:rsid w:val="003B6C69"/>
    <w:rsid w:val="003B6CC9"/>
    <w:rsid w:val="003B7103"/>
    <w:rsid w:val="003B7342"/>
    <w:rsid w:val="003B7C85"/>
    <w:rsid w:val="003C0256"/>
    <w:rsid w:val="003C105F"/>
    <w:rsid w:val="003C1072"/>
    <w:rsid w:val="003C110F"/>
    <w:rsid w:val="003C1D33"/>
    <w:rsid w:val="003C1F0F"/>
    <w:rsid w:val="003C1FAA"/>
    <w:rsid w:val="003C208C"/>
    <w:rsid w:val="003C2110"/>
    <w:rsid w:val="003C22FC"/>
    <w:rsid w:val="003C2ACF"/>
    <w:rsid w:val="003C2B2A"/>
    <w:rsid w:val="003C2E8A"/>
    <w:rsid w:val="003C3838"/>
    <w:rsid w:val="003C3BD9"/>
    <w:rsid w:val="003C3C51"/>
    <w:rsid w:val="003C3D48"/>
    <w:rsid w:val="003C3E2A"/>
    <w:rsid w:val="003C4642"/>
    <w:rsid w:val="003C47D0"/>
    <w:rsid w:val="003C495E"/>
    <w:rsid w:val="003C4985"/>
    <w:rsid w:val="003C50E4"/>
    <w:rsid w:val="003C50E7"/>
    <w:rsid w:val="003C56E0"/>
    <w:rsid w:val="003C59C4"/>
    <w:rsid w:val="003C5C9A"/>
    <w:rsid w:val="003C5CBD"/>
    <w:rsid w:val="003C5D05"/>
    <w:rsid w:val="003C6922"/>
    <w:rsid w:val="003C6960"/>
    <w:rsid w:val="003C69DF"/>
    <w:rsid w:val="003C7164"/>
    <w:rsid w:val="003C7316"/>
    <w:rsid w:val="003C762C"/>
    <w:rsid w:val="003C76D3"/>
    <w:rsid w:val="003C7723"/>
    <w:rsid w:val="003C775F"/>
    <w:rsid w:val="003C7818"/>
    <w:rsid w:val="003C7847"/>
    <w:rsid w:val="003C78CC"/>
    <w:rsid w:val="003C7A7B"/>
    <w:rsid w:val="003C7AB1"/>
    <w:rsid w:val="003C7AFD"/>
    <w:rsid w:val="003C7CCF"/>
    <w:rsid w:val="003C7DF2"/>
    <w:rsid w:val="003D0132"/>
    <w:rsid w:val="003D0300"/>
    <w:rsid w:val="003D0330"/>
    <w:rsid w:val="003D03D6"/>
    <w:rsid w:val="003D052D"/>
    <w:rsid w:val="003D06E2"/>
    <w:rsid w:val="003D0714"/>
    <w:rsid w:val="003D0782"/>
    <w:rsid w:val="003D1035"/>
    <w:rsid w:val="003D1192"/>
    <w:rsid w:val="003D187C"/>
    <w:rsid w:val="003D1DCA"/>
    <w:rsid w:val="003D1EDE"/>
    <w:rsid w:val="003D1FF7"/>
    <w:rsid w:val="003D21D8"/>
    <w:rsid w:val="003D27DE"/>
    <w:rsid w:val="003D2AD4"/>
    <w:rsid w:val="003D2D9B"/>
    <w:rsid w:val="003D2DA9"/>
    <w:rsid w:val="003D31AD"/>
    <w:rsid w:val="003D3692"/>
    <w:rsid w:val="003D36B3"/>
    <w:rsid w:val="003D37CA"/>
    <w:rsid w:val="003D40C9"/>
    <w:rsid w:val="003D40D8"/>
    <w:rsid w:val="003D4156"/>
    <w:rsid w:val="003D42F0"/>
    <w:rsid w:val="003D4A11"/>
    <w:rsid w:val="003D4E1E"/>
    <w:rsid w:val="003D5041"/>
    <w:rsid w:val="003D5B48"/>
    <w:rsid w:val="003D5D28"/>
    <w:rsid w:val="003D5F04"/>
    <w:rsid w:val="003D5F67"/>
    <w:rsid w:val="003D616D"/>
    <w:rsid w:val="003D6416"/>
    <w:rsid w:val="003D6945"/>
    <w:rsid w:val="003D6B8B"/>
    <w:rsid w:val="003D6C31"/>
    <w:rsid w:val="003D6EE2"/>
    <w:rsid w:val="003D7251"/>
    <w:rsid w:val="003D72FA"/>
    <w:rsid w:val="003D7D8D"/>
    <w:rsid w:val="003D7EEF"/>
    <w:rsid w:val="003D7F4E"/>
    <w:rsid w:val="003E005E"/>
    <w:rsid w:val="003E0730"/>
    <w:rsid w:val="003E0A74"/>
    <w:rsid w:val="003E0AC2"/>
    <w:rsid w:val="003E0CF1"/>
    <w:rsid w:val="003E0D47"/>
    <w:rsid w:val="003E16E7"/>
    <w:rsid w:val="003E187B"/>
    <w:rsid w:val="003E1D5C"/>
    <w:rsid w:val="003E2192"/>
    <w:rsid w:val="003E21D6"/>
    <w:rsid w:val="003E265B"/>
    <w:rsid w:val="003E2AB3"/>
    <w:rsid w:val="003E2CFF"/>
    <w:rsid w:val="003E2D18"/>
    <w:rsid w:val="003E2FC1"/>
    <w:rsid w:val="003E318B"/>
    <w:rsid w:val="003E3202"/>
    <w:rsid w:val="003E32B2"/>
    <w:rsid w:val="003E33BD"/>
    <w:rsid w:val="003E35CD"/>
    <w:rsid w:val="003E3AAB"/>
    <w:rsid w:val="003E3ADB"/>
    <w:rsid w:val="003E3BBD"/>
    <w:rsid w:val="003E4076"/>
    <w:rsid w:val="003E43A4"/>
    <w:rsid w:val="003E49B9"/>
    <w:rsid w:val="003E4B67"/>
    <w:rsid w:val="003E4C8C"/>
    <w:rsid w:val="003E52CC"/>
    <w:rsid w:val="003E54D3"/>
    <w:rsid w:val="003E58E4"/>
    <w:rsid w:val="003E63BE"/>
    <w:rsid w:val="003E69DF"/>
    <w:rsid w:val="003E6C5E"/>
    <w:rsid w:val="003E71A9"/>
    <w:rsid w:val="003E72DB"/>
    <w:rsid w:val="003E7300"/>
    <w:rsid w:val="003E7854"/>
    <w:rsid w:val="003E7C7B"/>
    <w:rsid w:val="003F01F0"/>
    <w:rsid w:val="003F0789"/>
    <w:rsid w:val="003F082C"/>
    <w:rsid w:val="003F0F4F"/>
    <w:rsid w:val="003F10A6"/>
    <w:rsid w:val="003F10AC"/>
    <w:rsid w:val="003F1327"/>
    <w:rsid w:val="003F1640"/>
    <w:rsid w:val="003F182F"/>
    <w:rsid w:val="003F197D"/>
    <w:rsid w:val="003F1F0F"/>
    <w:rsid w:val="003F29DC"/>
    <w:rsid w:val="003F2B81"/>
    <w:rsid w:val="003F2F0F"/>
    <w:rsid w:val="003F318E"/>
    <w:rsid w:val="003F4222"/>
    <w:rsid w:val="003F4233"/>
    <w:rsid w:val="003F44AC"/>
    <w:rsid w:val="003F4642"/>
    <w:rsid w:val="003F4655"/>
    <w:rsid w:val="003F4A6F"/>
    <w:rsid w:val="003F5104"/>
    <w:rsid w:val="003F5282"/>
    <w:rsid w:val="003F5692"/>
    <w:rsid w:val="003F57A9"/>
    <w:rsid w:val="003F5E5C"/>
    <w:rsid w:val="003F5F3B"/>
    <w:rsid w:val="003F6470"/>
    <w:rsid w:val="003F65D4"/>
    <w:rsid w:val="003F6631"/>
    <w:rsid w:val="003F66FD"/>
    <w:rsid w:val="003F6820"/>
    <w:rsid w:val="003F6E11"/>
    <w:rsid w:val="003F6FF1"/>
    <w:rsid w:val="003F73F0"/>
    <w:rsid w:val="003F7725"/>
    <w:rsid w:val="003F7834"/>
    <w:rsid w:val="003F79BE"/>
    <w:rsid w:val="004003CF"/>
    <w:rsid w:val="004005B5"/>
    <w:rsid w:val="004007C1"/>
    <w:rsid w:val="00400AA1"/>
    <w:rsid w:val="00400E25"/>
    <w:rsid w:val="00400FC0"/>
    <w:rsid w:val="00401969"/>
    <w:rsid w:val="00401BB5"/>
    <w:rsid w:val="00401BC4"/>
    <w:rsid w:val="0040205F"/>
    <w:rsid w:val="00402146"/>
    <w:rsid w:val="00402303"/>
    <w:rsid w:val="004029A2"/>
    <w:rsid w:val="0040308F"/>
    <w:rsid w:val="004034A1"/>
    <w:rsid w:val="00403E12"/>
    <w:rsid w:val="00404195"/>
    <w:rsid w:val="0040439B"/>
    <w:rsid w:val="00404585"/>
    <w:rsid w:val="004045DE"/>
    <w:rsid w:val="004047A5"/>
    <w:rsid w:val="00404B96"/>
    <w:rsid w:val="00404F2C"/>
    <w:rsid w:val="004053BC"/>
    <w:rsid w:val="00405A2A"/>
    <w:rsid w:val="00405C1C"/>
    <w:rsid w:val="00405D0C"/>
    <w:rsid w:val="00405E90"/>
    <w:rsid w:val="00405F7D"/>
    <w:rsid w:val="004062A3"/>
    <w:rsid w:val="00406910"/>
    <w:rsid w:val="00406F1C"/>
    <w:rsid w:val="0040710C"/>
    <w:rsid w:val="004074AC"/>
    <w:rsid w:val="00407DD0"/>
    <w:rsid w:val="00410390"/>
    <w:rsid w:val="0041099B"/>
    <w:rsid w:val="004109F3"/>
    <w:rsid w:val="00410B28"/>
    <w:rsid w:val="00410C3C"/>
    <w:rsid w:val="00411042"/>
    <w:rsid w:val="0041120A"/>
    <w:rsid w:val="004116BE"/>
    <w:rsid w:val="004123C1"/>
    <w:rsid w:val="004123FF"/>
    <w:rsid w:val="004129D1"/>
    <w:rsid w:val="00412A05"/>
    <w:rsid w:val="00412A9F"/>
    <w:rsid w:val="00412BA9"/>
    <w:rsid w:val="00412DE1"/>
    <w:rsid w:val="00412E23"/>
    <w:rsid w:val="0041317C"/>
    <w:rsid w:val="00413200"/>
    <w:rsid w:val="004138AB"/>
    <w:rsid w:val="0041390E"/>
    <w:rsid w:val="00413991"/>
    <w:rsid w:val="00413A55"/>
    <w:rsid w:val="00413BF3"/>
    <w:rsid w:val="00413BF6"/>
    <w:rsid w:val="00413DB0"/>
    <w:rsid w:val="00413FC6"/>
    <w:rsid w:val="00414370"/>
    <w:rsid w:val="0041465E"/>
    <w:rsid w:val="00414A72"/>
    <w:rsid w:val="00414DE4"/>
    <w:rsid w:val="00414E3B"/>
    <w:rsid w:val="00415026"/>
    <w:rsid w:val="0041563C"/>
    <w:rsid w:val="00415667"/>
    <w:rsid w:val="00415681"/>
    <w:rsid w:val="004161FA"/>
    <w:rsid w:val="004163B9"/>
    <w:rsid w:val="004163EA"/>
    <w:rsid w:val="00416A35"/>
    <w:rsid w:val="004175CA"/>
    <w:rsid w:val="004177F9"/>
    <w:rsid w:val="00420576"/>
    <w:rsid w:val="00420769"/>
    <w:rsid w:val="00420A30"/>
    <w:rsid w:val="00420A4F"/>
    <w:rsid w:val="00420ADD"/>
    <w:rsid w:val="00420B43"/>
    <w:rsid w:val="00420B67"/>
    <w:rsid w:val="00420EB8"/>
    <w:rsid w:val="00421088"/>
    <w:rsid w:val="004210B5"/>
    <w:rsid w:val="00421650"/>
    <w:rsid w:val="004219C4"/>
    <w:rsid w:val="00422423"/>
    <w:rsid w:val="004225A9"/>
    <w:rsid w:val="00422910"/>
    <w:rsid w:val="00422DE9"/>
    <w:rsid w:val="00423A1F"/>
    <w:rsid w:val="00423AEE"/>
    <w:rsid w:val="0042495B"/>
    <w:rsid w:val="00424B75"/>
    <w:rsid w:val="00424C87"/>
    <w:rsid w:val="00425003"/>
    <w:rsid w:val="004256F2"/>
    <w:rsid w:val="00425714"/>
    <w:rsid w:val="004257B6"/>
    <w:rsid w:val="0042646C"/>
    <w:rsid w:val="00426566"/>
    <w:rsid w:val="00426C04"/>
    <w:rsid w:val="00427158"/>
    <w:rsid w:val="00427851"/>
    <w:rsid w:val="0042788D"/>
    <w:rsid w:val="0042798E"/>
    <w:rsid w:val="004279A6"/>
    <w:rsid w:val="00427AB5"/>
    <w:rsid w:val="00427B9C"/>
    <w:rsid w:val="00427EA1"/>
    <w:rsid w:val="00430378"/>
    <w:rsid w:val="00430404"/>
    <w:rsid w:val="004307A9"/>
    <w:rsid w:val="00430D99"/>
    <w:rsid w:val="004313DC"/>
    <w:rsid w:val="00431547"/>
    <w:rsid w:val="00431931"/>
    <w:rsid w:val="00431AC3"/>
    <w:rsid w:val="004326E4"/>
    <w:rsid w:val="00432BFB"/>
    <w:rsid w:val="004331FE"/>
    <w:rsid w:val="00433201"/>
    <w:rsid w:val="004336AA"/>
    <w:rsid w:val="00433815"/>
    <w:rsid w:val="00433834"/>
    <w:rsid w:val="00433975"/>
    <w:rsid w:val="00433B43"/>
    <w:rsid w:val="00433E36"/>
    <w:rsid w:val="00433F10"/>
    <w:rsid w:val="004348E0"/>
    <w:rsid w:val="004348E1"/>
    <w:rsid w:val="00434F9E"/>
    <w:rsid w:val="004351FF"/>
    <w:rsid w:val="004354DB"/>
    <w:rsid w:val="004357CE"/>
    <w:rsid w:val="00435994"/>
    <w:rsid w:val="00435ADC"/>
    <w:rsid w:val="00435AEE"/>
    <w:rsid w:val="004361E2"/>
    <w:rsid w:val="00436E6A"/>
    <w:rsid w:val="0043710F"/>
    <w:rsid w:val="00437117"/>
    <w:rsid w:val="00437182"/>
    <w:rsid w:val="004377D7"/>
    <w:rsid w:val="00437E2A"/>
    <w:rsid w:val="00440007"/>
    <w:rsid w:val="0044054E"/>
    <w:rsid w:val="00440B33"/>
    <w:rsid w:val="0044115A"/>
    <w:rsid w:val="00441326"/>
    <w:rsid w:val="0044193F"/>
    <w:rsid w:val="00441A9F"/>
    <w:rsid w:val="00441B69"/>
    <w:rsid w:val="00441E29"/>
    <w:rsid w:val="0044203B"/>
    <w:rsid w:val="0044205F"/>
    <w:rsid w:val="004429CC"/>
    <w:rsid w:val="004430EA"/>
    <w:rsid w:val="00443263"/>
    <w:rsid w:val="004438B8"/>
    <w:rsid w:val="00443DCB"/>
    <w:rsid w:val="004442D4"/>
    <w:rsid w:val="0044486D"/>
    <w:rsid w:val="0044488C"/>
    <w:rsid w:val="0044493F"/>
    <w:rsid w:val="00444A0D"/>
    <w:rsid w:val="00444AD5"/>
    <w:rsid w:val="004450DD"/>
    <w:rsid w:val="0044597A"/>
    <w:rsid w:val="004459FD"/>
    <w:rsid w:val="004465B8"/>
    <w:rsid w:val="004467B2"/>
    <w:rsid w:val="00446819"/>
    <w:rsid w:val="00446A23"/>
    <w:rsid w:val="00446A4C"/>
    <w:rsid w:val="00446D61"/>
    <w:rsid w:val="004476FF"/>
    <w:rsid w:val="00447D24"/>
    <w:rsid w:val="00447F22"/>
    <w:rsid w:val="00447F8D"/>
    <w:rsid w:val="00450011"/>
    <w:rsid w:val="004500C0"/>
    <w:rsid w:val="00450790"/>
    <w:rsid w:val="004509F2"/>
    <w:rsid w:val="00450E07"/>
    <w:rsid w:val="004513F6"/>
    <w:rsid w:val="00451A44"/>
    <w:rsid w:val="00451A46"/>
    <w:rsid w:val="00451A67"/>
    <w:rsid w:val="00451AF0"/>
    <w:rsid w:val="00451D5F"/>
    <w:rsid w:val="00451E09"/>
    <w:rsid w:val="0045245D"/>
    <w:rsid w:val="00452BF4"/>
    <w:rsid w:val="00452E77"/>
    <w:rsid w:val="0045349C"/>
    <w:rsid w:val="00453801"/>
    <w:rsid w:val="004539F7"/>
    <w:rsid w:val="00453DDF"/>
    <w:rsid w:val="004540C6"/>
    <w:rsid w:val="00454291"/>
    <w:rsid w:val="0045438D"/>
    <w:rsid w:val="004544A0"/>
    <w:rsid w:val="00454647"/>
    <w:rsid w:val="00454D57"/>
    <w:rsid w:val="00454DD1"/>
    <w:rsid w:val="004551F3"/>
    <w:rsid w:val="00455A5E"/>
    <w:rsid w:val="004561DC"/>
    <w:rsid w:val="00456B30"/>
    <w:rsid w:val="00456BE9"/>
    <w:rsid w:val="004570CC"/>
    <w:rsid w:val="0045711D"/>
    <w:rsid w:val="004571A4"/>
    <w:rsid w:val="004574A8"/>
    <w:rsid w:val="00457B23"/>
    <w:rsid w:val="0046029F"/>
    <w:rsid w:val="004602F3"/>
    <w:rsid w:val="00460834"/>
    <w:rsid w:val="004621A3"/>
    <w:rsid w:val="00462208"/>
    <w:rsid w:val="004622DF"/>
    <w:rsid w:val="00462526"/>
    <w:rsid w:val="00462654"/>
    <w:rsid w:val="00463174"/>
    <w:rsid w:val="004633E2"/>
    <w:rsid w:val="00463686"/>
    <w:rsid w:val="004638F9"/>
    <w:rsid w:val="00463E27"/>
    <w:rsid w:val="00464083"/>
    <w:rsid w:val="004640E7"/>
    <w:rsid w:val="00464438"/>
    <w:rsid w:val="0046460E"/>
    <w:rsid w:val="00464842"/>
    <w:rsid w:val="00464AFB"/>
    <w:rsid w:val="00464BE4"/>
    <w:rsid w:val="00464CB5"/>
    <w:rsid w:val="00464E04"/>
    <w:rsid w:val="0046539D"/>
    <w:rsid w:val="00465B13"/>
    <w:rsid w:val="0046685A"/>
    <w:rsid w:val="00466FE5"/>
    <w:rsid w:val="004673B5"/>
    <w:rsid w:val="004677C4"/>
    <w:rsid w:val="00467A4F"/>
    <w:rsid w:val="00467DE7"/>
    <w:rsid w:val="004706F9"/>
    <w:rsid w:val="004707B9"/>
    <w:rsid w:val="00470809"/>
    <w:rsid w:val="00470F14"/>
    <w:rsid w:val="00471426"/>
    <w:rsid w:val="00471666"/>
    <w:rsid w:val="004718ED"/>
    <w:rsid w:val="00471B73"/>
    <w:rsid w:val="00471B90"/>
    <w:rsid w:val="004726B6"/>
    <w:rsid w:val="00472952"/>
    <w:rsid w:val="004731C7"/>
    <w:rsid w:val="00473578"/>
    <w:rsid w:val="00473953"/>
    <w:rsid w:val="00473E7B"/>
    <w:rsid w:val="00473F0E"/>
    <w:rsid w:val="00473F31"/>
    <w:rsid w:val="00474299"/>
    <w:rsid w:val="00474BAF"/>
    <w:rsid w:val="00474C30"/>
    <w:rsid w:val="00474C6F"/>
    <w:rsid w:val="00475DEF"/>
    <w:rsid w:val="00475E2A"/>
    <w:rsid w:val="00476039"/>
    <w:rsid w:val="00476103"/>
    <w:rsid w:val="0047610B"/>
    <w:rsid w:val="00476134"/>
    <w:rsid w:val="00476244"/>
    <w:rsid w:val="00476517"/>
    <w:rsid w:val="0047741F"/>
    <w:rsid w:val="004774F9"/>
    <w:rsid w:val="00477A5B"/>
    <w:rsid w:val="00477DE7"/>
    <w:rsid w:val="00477DFE"/>
    <w:rsid w:val="00480067"/>
    <w:rsid w:val="004808AB"/>
    <w:rsid w:val="00480997"/>
    <w:rsid w:val="00480B70"/>
    <w:rsid w:val="00480D41"/>
    <w:rsid w:val="00480F1B"/>
    <w:rsid w:val="00480FED"/>
    <w:rsid w:val="004812AA"/>
    <w:rsid w:val="0048137B"/>
    <w:rsid w:val="00481664"/>
    <w:rsid w:val="00481E47"/>
    <w:rsid w:val="004823AF"/>
    <w:rsid w:val="004826C7"/>
    <w:rsid w:val="00482B02"/>
    <w:rsid w:val="00482C7D"/>
    <w:rsid w:val="0048325F"/>
    <w:rsid w:val="00483664"/>
    <w:rsid w:val="00483D88"/>
    <w:rsid w:val="00484028"/>
    <w:rsid w:val="00484301"/>
    <w:rsid w:val="004846CE"/>
    <w:rsid w:val="004852A8"/>
    <w:rsid w:val="0048539F"/>
    <w:rsid w:val="004862E9"/>
    <w:rsid w:val="00486302"/>
    <w:rsid w:val="004865F0"/>
    <w:rsid w:val="00486637"/>
    <w:rsid w:val="004867D5"/>
    <w:rsid w:val="00486AA9"/>
    <w:rsid w:val="00486B2B"/>
    <w:rsid w:val="00486E9D"/>
    <w:rsid w:val="00486F56"/>
    <w:rsid w:val="00487074"/>
    <w:rsid w:val="00487348"/>
    <w:rsid w:val="00487513"/>
    <w:rsid w:val="00487980"/>
    <w:rsid w:val="00487BE5"/>
    <w:rsid w:val="00487C06"/>
    <w:rsid w:val="00487D67"/>
    <w:rsid w:val="00487F73"/>
    <w:rsid w:val="00490187"/>
    <w:rsid w:val="004902B9"/>
    <w:rsid w:val="0049036B"/>
    <w:rsid w:val="00490591"/>
    <w:rsid w:val="00490599"/>
    <w:rsid w:val="0049087A"/>
    <w:rsid w:val="00490B01"/>
    <w:rsid w:val="00490D37"/>
    <w:rsid w:val="004913BE"/>
    <w:rsid w:val="00491BF9"/>
    <w:rsid w:val="00491D84"/>
    <w:rsid w:val="00492284"/>
    <w:rsid w:val="0049273F"/>
    <w:rsid w:val="004929AD"/>
    <w:rsid w:val="00492CEB"/>
    <w:rsid w:val="004932D0"/>
    <w:rsid w:val="00493392"/>
    <w:rsid w:val="00493908"/>
    <w:rsid w:val="00493BC4"/>
    <w:rsid w:val="00494005"/>
    <w:rsid w:val="004943A8"/>
    <w:rsid w:val="004943D4"/>
    <w:rsid w:val="004944D1"/>
    <w:rsid w:val="00494B94"/>
    <w:rsid w:val="00494CF9"/>
    <w:rsid w:val="00494E3F"/>
    <w:rsid w:val="0049513A"/>
    <w:rsid w:val="00495387"/>
    <w:rsid w:val="004954B1"/>
    <w:rsid w:val="0049567F"/>
    <w:rsid w:val="004956AF"/>
    <w:rsid w:val="004956B1"/>
    <w:rsid w:val="004957B2"/>
    <w:rsid w:val="004957DC"/>
    <w:rsid w:val="004959E1"/>
    <w:rsid w:val="00495B34"/>
    <w:rsid w:val="00495DA0"/>
    <w:rsid w:val="00495DB3"/>
    <w:rsid w:val="00495EBD"/>
    <w:rsid w:val="00496109"/>
    <w:rsid w:val="00496519"/>
    <w:rsid w:val="004965E7"/>
    <w:rsid w:val="004966EB"/>
    <w:rsid w:val="00496BEE"/>
    <w:rsid w:val="00496C1E"/>
    <w:rsid w:val="00496E01"/>
    <w:rsid w:val="00496FCB"/>
    <w:rsid w:val="0049715E"/>
    <w:rsid w:val="00497350"/>
    <w:rsid w:val="0049797D"/>
    <w:rsid w:val="004979DE"/>
    <w:rsid w:val="00497CB2"/>
    <w:rsid w:val="00497DFC"/>
    <w:rsid w:val="004A012D"/>
    <w:rsid w:val="004A034C"/>
    <w:rsid w:val="004A0554"/>
    <w:rsid w:val="004A05AE"/>
    <w:rsid w:val="004A0605"/>
    <w:rsid w:val="004A06A3"/>
    <w:rsid w:val="004A07B7"/>
    <w:rsid w:val="004A0C59"/>
    <w:rsid w:val="004A0CAC"/>
    <w:rsid w:val="004A0CC5"/>
    <w:rsid w:val="004A0D17"/>
    <w:rsid w:val="004A0E17"/>
    <w:rsid w:val="004A1579"/>
    <w:rsid w:val="004A17CB"/>
    <w:rsid w:val="004A1BE3"/>
    <w:rsid w:val="004A2090"/>
    <w:rsid w:val="004A289C"/>
    <w:rsid w:val="004A2C17"/>
    <w:rsid w:val="004A2C36"/>
    <w:rsid w:val="004A31AE"/>
    <w:rsid w:val="004A3803"/>
    <w:rsid w:val="004A38F8"/>
    <w:rsid w:val="004A3DF9"/>
    <w:rsid w:val="004A3E5E"/>
    <w:rsid w:val="004A3F39"/>
    <w:rsid w:val="004A526D"/>
    <w:rsid w:val="004A560B"/>
    <w:rsid w:val="004A5A9D"/>
    <w:rsid w:val="004A5ACC"/>
    <w:rsid w:val="004A64E2"/>
    <w:rsid w:val="004A6696"/>
    <w:rsid w:val="004A689E"/>
    <w:rsid w:val="004A6B65"/>
    <w:rsid w:val="004A70B8"/>
    <w:rsid w:val="004A7749"/>
    <w:rsid w:val="004A77DC"/>
    <w:rsid w:val="004A7935"/>
    <w:rsid w:val="004A7B34"/>
    <w:rsid w:val="004A7D62"/>
    <w:rsid w:val="004A7E4B"/>
    <w:rsid w:val="004B04DB"/>
    <w:rsid w:val="004B059A"/>
    <w:rsid w:val="004B06AD"/>
    <w:rsid w:val="004B0738"/>
    <w:rsid w:val="004B0D06"/>
    <w:rsid w:val="004B0D66"/>
    <w:rsid w:val="004B1308"/>
    <w:rsid w:val="004B16AD"/>
    <w:rsid w:val="004B1797"/>
    <w:rsid w:val="004B1B5D"/>
    <w:rsid w:val="004B1D1A"/>
    <w:rsid w:val="004B1F7E"/>
    <w:rsid w:val="004B23F9"/>
    <w:rsid w:val="004B276D"/>
    <w:rsid w:val="004B2928"/>
    <w:rsid w:val="004B2BC5"/>
    <w:rsid w:val="004B3392"/>
    <w:rsid w:val="004B3A54"/>
    <w:rsid w:val="004B3A5C"/>
    <w:rsid w:val="004B3C1A"/>
    <w:rsid w:val="004B3CA8"/>
    <w:rsid w:val="004B43C6"/>
    <w:rsid w:val="004B448D"/>
    <w:rsid w:val="004B44F1"/>
    <w:rsid w:val="004B496C"/>
    <w:rsid w:val="004B4A18"/>
    <w:rsid w:val="004B4D76"/>
    <w:rsid w:val="004B518A"/>
    <w:rsid w:val="004B5313"/>
    <w:rsid w:val="004B56BE"/>
    <w:rsid w:val="004B58C5"/>
    <w:rsid w:val="004B5BC4"/>
    <w:rsid w:val="004B5F24"/>
    <w:rsid w:val="004B60BB"/>
    <w:rsid w:val="004B654B"/>
    <w:rsid w:val="004B656A"/>
    <w:rsid w:val="004B699C"/>
    <w:rsid w:val="004B6D23"/>
    <w:rsid w:val="004B6E33"/>
    <w:rsid w:val="004B7449"/>
    <w:rsid w:val="004B7816"/>
    <w:rsid w:val="004B7904"/>
    <w:rsid w:val="004B7930"/>
    <w:rsid w:val="004B7A6B"/>
    <w:rsid w:val="004B7D0D"/>
    <w:rsid w:val="004B7DAB"/>
    <w:rsid w:val="004C0189"/>
    <w:rsid w:val="004C041E"/>
    <w:rsid w:val="004C046D"/>
    <w:rsid w:val="004C0E14"/>
    <w:rsid w:val="004C128D"/>
    <w:rsid w:val="004C131B"/>
    <w:rsid w:val="004C13A3"/>
    <w:rsid w:val="004C13E5"/>
    <w:rsid w:val="004C191F"/>
    <w:rsid w:val="004C2912"/>
    <w:rsid w:val="004C2DDD"/>
    <w:rsid w:val="004C3191"/>
    <w:rsid w:val="004C3206"/>
    <w:rsid w:val="004C3247"/>
    <w:rsid w:val="004C38F3"/>
    <w:rsid w:val="004C3E53"/>
    <w:rsid w:val="004C4559"/>
    <w:rsid w:val="004C4733"/>
    <w:rsid w:val="004C49B5"/>
    <w:rsid w:val="004C506F"/>
    <w:rsid w:val="004C5B7D"/>
    <w:rsid w:val="004C5CBC"/>
    <w:rsid w:val="004C5D71"/>
    <w:rsid w:val="004C5FB6"/>
    <w:rsid w:val="004C5FF2"/>
    <w:rsid w:val="004C624F"/>
    <w:rsid w:val="004C65E2"/>
    <w:rsid w:val="004C696B"/>
    <w:rsid w:val="004C6984"/>
    <w:rsid w:val="004C6E45"/>
    <w:rsid w:val="004C6F85"/>
    <w:rsid w:val="004C706C"/>
    <w:rsid w:val="004C76EF"/>
    <w:rsid w:val="004C7914"/>
    <w:rsid w:val="004C7B10"/>
    <w:rsid w:val="004C7BAD"/>
    <w:rsid w:val="004C7BEF"/>
    <w:rsid w:val="004C7CB9"/>
    <w:rsid w:val="004C7E76"/>
    <w:rsid w:val="004D004E"/>
    <w:rsid w:val="004D0123"/>
    <w:rsid w:val="004D01D8"/>
    <w:rsid w:val="004D01EB"/>
    <w:rsid w:val="004D0C9A"/>
    <w:rsid w:val="004D1199"/>
    <w:rsid w:val="004D1202"/>
    <w:rsid w:val="004D1278"/>
    <w:rsid w:val="004D1394"/>
    <w:rsid w:val="004D13AA"/>
    <w:rsid w:val="004D1580"/>
    <w:rsid w:val="004D17BB"/>
    <w:rsid w:val="004D1A0F"/>
    <w:rsid w:val="004D2003"/>
    <w:rsid w:val="004D218F"/>
    <w:rsid w:val="004D25CA"/>
    <w:rsid w:val="004D2D2D"/>
    <w:rsid w:val="004D312D"/>
    <w:rsid w:val="004D329D"/>
    <w:rsid w:val="004D352F"/>
    <w:rsid w:val="004D3A05"/>
    <w:rsid w:val="004D3FA5"/>
    <w:rsid w:val="004D4285"/>
    <w:rsid w:val="004D43F0"/>
    <w:rsid w:val="004D459B"/>
    <w:rsid w:val="004D4BB6"/>
    <w:rsid w:val="004D4F14"/>
    <w:rsid w:val="004D64D6"/>
    <w:rsid w:val="004D6E0E"/>
    <w:rsid w:val="004D6ED2"/>
    <w:rsid w:val="004D6FAA"/>
    <w:rsid w:val="004D71F7"/>
    <w:rsid w:val="004D7259"/>
    <w:rsid w:val="004D77D7"/>
    <w:rsid w:val="004D79E5"/>
    <w:rsid w:val="004D7B4C"/>
    <w:rsid w:val="004E02D6"/>
    <w:rsid w:val="004E0580"/>
    <w:rsid w:val="004E0CFB"/>
    <w:rsid w:val="004E0F01"/>
    <w:rsid w:val="004E11EB"/>
    <w:rsid w:val="004E1327"/>
    <w:rsid w:val="004E1413"/>
    <w:rsid w:val="004E17D9"/>
    <w:rsid w:val="004E1EFA"/>
    <w:rsid w:val="004E1F46"/>
    <w:rsid w:val="004E2098"/>
    <w:rsid w:val="004E2337"/>
    <w:rsid w:val="004E251B"/>
    <w:rsid w:val="004E2DA6"/>
    <w:rsid w:val="004E3290"/>
    <w:rsid w:val="004E372F"/>
    <w:rsid w:val="004E3864"/>
    <w:rsid w:val="004E38DE"/>
    <w:rsid w:val="004E49EF"/>
    <w:rsid w:val="004E5304"/>
    <w:rsid w:val="004E57AB"/>
    <w:rsid w:val="004E5A0B"/>
    <w:rsid w:val="004E6007"/>
    <w:rsid w:val="004E6172"/>
    <w:rsid w:val="004E617C"/>
    <w:rsid w:val="004E6DB4"/>
    <w:rsid w:val="004E6E73"/>
    <w:rsid w:val="004E73B5"/>
    <w:rsid w:val="004E7F81"/>
    <w:rsid w:val="004E7FC1"/>
    <w:rsid w:val="004F09D6"/>
    <w:rsid w:val="004F09F3"/>
    <w:rsid w:val="004F0ACA"/>
    <w:rsid w:val="004F0BA0"/>
    <w:rsid w:val="004F0C19"/>
    <w:rsid w:val="004F0F6D"/>
    <w:rsid w:val="004F148C"/>
    <w:rsid w:val="004F1866"/>
    <w:rsid w:val="004F18AB"/>
    <w:rsid w:val="004F20FB"/>
    <w:rsid w:val="004F2278"/>
    <w:rsid w:val="004F2282"/>
    <w:rsid w:val="004F2339"/>
    <w:rsid w:val="004F24FD"/>
    <w:rsid w:val="004F3002"/>
    <w:rsid w:val="004F3F56"/>
    <w:rsid w:val="004F4083"/>
    <w:rsid w:val="004F4221"/>
    <w:rsid w:val="004F450B"/>
    <w:rsid w:val="004F515D"/>
    <w:rsid w:val="004F53BE"/>
    <w:rsid w:val="004F5D52"/>
    <w:rsid w:val="004F60A8"/>
    <w:rsid w:val="004F610B"/>
    <w:rsid w:val="004F629C"/>
    <w:rsid w:val="004F6551"/>
    <w:rsid w:val="004F6679"/>
    <w:rsid w:val="004F672F"/>
    <w:rsid w:val="004F676C"/>
    <w:rsid w:val="004F6DEE"/>
    <w:rsid w:val="004F7115"/>
    <w:rsid w:val="004F7CC3"/>
    <w:rsid w:val="005004A1"/>
    <w:rsid w:val="00500CE3"/>
    <w:rsid w:val="00500D3C"/>
    <w:rsid w:val="005016BC"/>
    <w:rsid w:val="00502058"/>
    <w:rsid w:val="00502145"/>
    <w:rsid w:val="0050226A"/>
    <w:rsid w:val="005025F0"/>
    <w:rsid w:val="00502A9C"/>
    <w:rsid w:val="00502D72"/>
    <w:rsid w:val="00503190"/>
    <w:rsid w:val="00503289"/>
    <w:rsid w:val="005032A1"/>
    <w:rsid w:val="00503336"/>
    <w:rsid w:val="0050343F"/>
    <w:rsid w:val="005036D7"/>
    <w:rsid w:val="00503CE0"/>
    <w:rsid w:val="00503D01"/>
    <w:rsid w:val="00503D48"/>
    <w:rsid w:val="00504C52"/>
    <w:rsid w:val="00504D9C"/>
    <w:rsid w:val="005051E2"/>
    <w:rsid w:val="0050556C"/>
    <w:rsid w:val="005057B4"/>
    <w:rsid w:val="00505C79"/>
    <w:rsid w:val="0050602B"/>
    <w:rsid w:val="00506731"/>
    <w:rsid w:val="00506C09"/>
    <w:rsid w:val="00506C81"/>
    <w:rsid w:val="00506CC0"/>
    <w:rsid w:val="00506D9F"/>
    <w:rsid w:val="00506F05"/>
    <w:rsid w:val="00507270"/>
    <w:rsid w:val="00507327"/>
    <w:rsid w:val="0050735F"/>
    <w:rsid w:val="00507540"/>
    <w:rsid w:val="005075FF"/>
    <w:rsid w:val="005076B2"/>
    <w:rsid w:val="00507882"/>
    <w:rsid w:val="00507A1D"/>
    <w:rsid w:val="00507FD1"/>
    <w:rsid w:val="0051035F"/>
    <w:rsid w:val="00510910"/>
    <w:rsid w:val="00510A1F"/>
    <w:rsid w:val="00510A74"/>
    <w:rsid w:val="00510B0C"/>
    <w:rsid w:val="00510F3F"/>
    <w:rsid w:val="00511794"/>
    <w:rsid w:val="00511CEB"/>
    <w:rsid w:val="00512A20"/>
    <w:rsid w:val="00512A6E"/>
    <w:rsid w:val="00512F10"/>
    <w:rsid w:val="005134E7"/>
    <w:rsid w:val="005138DE"/>
    <w:rsid w:val="005149EB"/>
    <w:rsid w:val="00514DE0"/>
    <w:rsid w:val="00514FC8"/>
    <w:rsid w:val="00515589"/>
    <w:rsid w:val="00515C44"/>
    <w:rsid w:val="00515D05"/>
    <w:rsid w:val="00516165"/>
    <w:rsid w:val="0051668D"/>
    <w:rsid w:val="00516FBC"/>
    <w:rsid w:val="0051750C"/>
    <w:rsid w:val="005179A1"/>
    <w:rsid w:val="00517A39"/>
    <w:rsid w:val="00517E1D"/>
    <w:rsid w:val="0052064B"/>
    <w:rsid w:val="0052064E"/>
    <w:rsid w:val="005206C0"/>
    <w:rsid w:val="00520717"/>
    <w:rsid w:val="00520B21"/>
    <w:rsid w:val="00520E03"/>
    <w:rsid w:val="00520FB0"/>
    <w:rsid w:val="0052160D"/>
    <w:rsid w:val="005217A3"/>
    <w:rsid w:val="00521FA1"/>
    <w:rsid w:val="00522390"/>
    <w:rsid w:val="005228A8"/>
    <w:rsid w:val="00522BCF"/>
    <w:rsid w:val="00522ECE"/>
    <w:rsid w:val="00523208"/>
    <w:rsid w:val="005236DA"/>
    <w:rsid w:val="0052396E"/>
    <w:rsid w:val="005242DE"/>
    <w:rsid w:val="005246E9"/>
    <w:rsid w:val="005247BC"/>
    <w:rsid w:val="00524973"/>
    <w:rsid w:val="005251AA"/>
    <w:rsid w:val="005251E5"/>
    <w:rsid w:val="005256E6"/>
    <w:rsid w:val="00525B08"/>
    <w:rsid w:val="00525CEE"/>
    <w:rsid w:val="00525E34"/>
    <w:rsid w:val="00525E4C"/>
    <w:rsid w:val="0052635E"/>
    <w:rsid w:val="005265CC"/>
    <w:rsid w:val="0052689D"/>
    <w:rsid w:val="00526B89"/>
    <w:rsid w:val="00526F5F"/>
    <w:rsid w:val="005273DB"/>
    <w:rsid w:val="00527578"/>
    <w:rsid w:val="005276B0"/>
    <w:rsid w:val="00527EA5"/>
    <w:rsid w:val="005300CC"/>
    <w:rsid w:val="00530A7A"/>
    <w:rsid w:val="00530B10"/>
    <w:rsid w:val="0053105F"/>
    <w:rsid w:val="00531561"/>
    <w:rsid w:val="00531D06"/>
    <w:rsid w:val="0053205E"/>
    <w:rsid w:val="00532140"/>
    <w:rsid w:val="00532165"/>
    <w:rsid w:val="005328DA"/>
    <w:rsid w:val="0053294C"/>
    <w:rsid w:val="00532C09"/>
    <w:rsid w:val="00532E21"/>
    <w:rsid w:val="00532F9F"/>
    <w:rsid w:val="00533759"/>
    <w:rsid w:val="00533A6E"/>
    <w:rsid w:val="00533AD7"/>
    <w:rsid w:val="005341F9"/>
    <w:rsid w:val="00534461"/>
    <w:rsid w:val="005345BF"/>
    <w:rsid w:val="00534859"/>
    <w:rsid w:val="00534885"/>
    <w:rsid w:val="00534960"/>
    <w:rsid w:val="005349D8"/>
    <w:rsid w:val="00534E45"/>
    <w:rsid w:val="00534E83"/>
    <w:rsid w:val="0053526B"/>
    <w:rsid w:val="005353E9"/>
    <w:rsid w:val="00535E6B"/>
    <w:rsid w:val="0053621A"/>
    <w:rsid w:val="005362DF"/>
    <w:rsid w:val="0053699B"/>
    <w:rsid w:val="00536B32"/>
    <w:rsid w:val="00536EDF"/>
    <w:rsid w:val="0053702F"/>
    <w:rsid w:val="00537172"/>
    <w:rsid w:val="0053743D"/>
    <w:rsid w:val="00537901"/>
    <w:rsid w:val="00537E6D"/>
    <w:rsid w:val="00540A6A"/>
    <w:rsid w:val="00540A99"/>
    <w:rsid w:val="00540CB8"/>
    <w:rsid w:val="0054121F"/>
    <w:rsid w:val="005412C3"/>
    <w:rsid w:val="005415F4"/>
    <w:rsid w:val="005416D7"/>
    <w:rsid w:val="0054195F"/>
    <w:rsid w:val="00541999"/>
    <w:rsid w:val="00541D58"/>
    <w:rsid w:val="00541D8D"/>
    <w:rsid w:val="005423CD"/>
    <w:rsid w:val="00542D2A"/>
    <w:rsid w:val="00543358"/>
    <w:rsid w:val="005436D2"/>
    <w:rsid w:val="00543902"/>
    <w:rsid w:val="00544342"/>
    <w:rsid w:val="005444BB"/>
    <w:rsid w:val="00544553"/>
    <w:rsid w:val="00544879"/>
    <w:rsid w:val="00544A73"/>
    <w:rsid w:val="00544B63"/>
    <w:rsid w:val="00544D2C"/>
    <w:rsid w:val="00545016"/>
    <w:rsid w:val="0054517A"/>
    <w:rsid w:val="005455C3"/>
    <w:rsid w:val="00545959"/>
    <w:rsid w:val="005460EF"/>
    <w:rsid w:val="005464F2"/>
    <w:rsid w:val="00546AD0"/>
    <w:rsid w:val="00546AE2"/>
    <w:rsid w:val="00546F36"/>
    <w:rsid w:val="00546FE9"/>
    <w:rsid w:val="00547457"/>
    <w:rsid w:val="005475A1"/>
    <w:rsid w:val="005475F6"/>
    <w:rsid w:val="00547619"/>
    <w:rsid w:val="00547FBA"/>
    <w:rsid w:val="005500F6"/>
    <w:rsid w:val="00550237"/>
    <w:rsid w:val="00550274"/>
    <w:rsid w:val="00550848"/>
    <w:rsid w:val="00551199"/>
    <w:rsid w:val="005512BA"/>
    <w:rsid w:val="00551633"/>
    <w:rsid w:val="0055172D"/>
    <w:rsid w:val="00552180"/>
    <w:rsid w:val="0055243B"/>
    <w:rsid w:val="005527EB"/>
    <w:rsid w:val="0055286F"/>
    <w:rsid w:val="00552AA3"/>
    <w:rsid w:val="00552D26"/>
    <w:rsid w:val="00552D77"/>
    <w:rsid w:val="005534BF"/>
    <w:rsid w:val="0055399A"/>
    <w:rsid w:val="00553D95"/>
    <w:rsid w:val="005541CE"/>
    <w:rsid w:val="0055459D"/>
    <w:rsid w:val="005547BF"/>
    <w:rsid w:val="00554CDF"/>
    <w:rsid w:val="005550D3"/>
    <w:rsid w:val="005550D6"/>
    <w:rsid w:val="005552E0"/>
    <w:rsid w:val="005555F0"/>
    <w:rsid w:val="00555644"/>
    <w:rsid w:val="00555883"/>
    <w:rsid w:val="00555952"/>
    <w:rsid w:val="00555AF0"/>
    <w:rsid w:val="00555C46"/>
    <w:rsid w:val="0055628C"/>
    <w:rsid w:val="00556386"/>
    <w:rsid w:val="005568CB"/>
    <w:rsid w:val="00556911"/>
    <w:rsid w:val="0055758D"/>
    <w:rsid w:val="00557640"/>
    <w:rsid w:val="0055775F"/>
    <w:rsid w:val="00557D8A"/>
    <w:rsid w:val="00557E88"/>
    <w:rsid w:val="005600E3"/>
    <w:rsid w:val="005601C9"/>
    <w:rsid w:val="00560538"/>
    <w:rsid w:val="005608AA"/>
    <w:rsid w:val="00560A8E"/>
    <w:rsid w:val="00560D0A"/>
    <w:rsid w:val="00561516"/>
    <w:rsid w:val="00561832"/>
    <w:rsid w:val="00561857"/>
    <w:rsid w:val="005618D8"/>
    <w:rsid w:val="005619A9"/>
    <w:rsid w:val="00561DFF"/>
    <w:rsid w:val="00561F82"/>
    <w:rsid w:val="0056223B"/>
    <w:rsid w:val="00562937"/>
    <w:rsid w:val="00562CAA"/>
    <w:rsid w:val="00562CDC"/>
    <w:rsid w:val="00563334"/>
    <w:rsid w:val="00563AAD"/>
    <w:rsid w:val="00563FC5"/>
    <w:rsid w:val="00564963"/>
    <w:rsid w:val="00564CD4"/>
    <w:rsid w:val="00564D30"/>
    <w:rsid w:val="00564E69"/>
    <w:rsid w:val="0056515A"/>
    <w:rsid w:val="00565468"/>
    <w:rsid w:val="00565513"/>
    <w:rsid w:val="00565564"/>
    <w:rsid w:val="005656EB"/>
    <w:rsid w:val="00566044"/>
    <w:rsid w:val="0056614F"/>
    <w:rsid w:val="005666B8"/>
    <w:rsid w:val="005672C6"/>
    <w:rsid w:val="005673D7"/>
    <w:rsid w:val="00567FC1"/>
    <w:rsid w:val="0057012D"/>
    <w:rsid w:val="0057030E"/>
    <w:rsid w:val="00570A3E"/>
    <w:rsid w:val="00570C72"/>
    <w:rsid w:val="00570D25"/>
    <w:rsid w:val="00570FCB"/>
    <w:rsid w:val="00571007"/>
    <w:rsid w:val="0057152C"/>
    <w:rsid w:val="005718C4"/>
    <w:rsid w:val="00571B2C"/>
    <w:rsid w:val="00571D63"/>
    <w:rsid w:val="005722AD"/>
    <w:rsid w:val="005723C7"/>
    <w:rsid w:val="005727D2"/>
    <w:rsid w:val="00573144"/>
    <w:rsid w:val="0057365F"/>
    <w:rsid w:val="0057378C"/>
    <w:rsid w:val="0057405D"/>
    <w:rsid w:val="005743F5"/>
    <w:rsid w:val="0057523F"/>
    <w:rsid w:val="00575558"/>
    <w:rsid w:val="005755D1"/>
    <w:rsid w:val="00575938"/>
    <w:rsid w:val="00575B61"/>
    <w:rsid w:val="00575C1B"/>
    <w:rsid w:val="00576016"/>
    <w:rsid w:val="00576088"/>
    <w:rsid w:val="00576488"/>
    <w:rsid w:val="005766A0"/>
    <w:rsid w:val="00576D21"/>
    <w:rsid w:val="00576DD4"/>
    <w:rsid w:val="00576F80"/>
    <w:rsid w:val="0057727A"/>
    <w:rsid w:val="005776DE"/>
    <w:rsid w:val="005777D8"/>
    <w:rsid w:val="005779F2"/>
    <w:rsid w:val="00577C8D"/>
    <w:rsid w:val="00577FB0"/>
    <w:rsid w:val="00577FFC"/>
    <w:rsid w:val="005803C9"/>
    <w:rsid w:val="00580998"/>
    <w:rsid w:val="005809D3"/>
    <w:rsid w:val="00580A57"/>
    <w:rsid w:val="00580AC6"/>
    <w:rsid w:val="00581103"/>
    <w:rsid w:val="00581A1C"/>
    <w:rsid w:val="00581FCA"/>
    <w:rsid w:val="00582699"/>
    <w:rsid w:val="00582C69"/>
    <w:rsid w:val="00582CA1"/>
    <w:rsid w:val="005830C8"/>
    <w:rsid w:val="005836C5"/>
    <w:rsid w:val="005839D5"/>
    <w:rsid w:val="00584128"/>
    <w:rsid w:val="005841DE"/>
    <w:rsid w:val="005844CA"/>
    <w:rsid w:val="00584796"/>
    <w:rsid w:val="005847DB"/>
    <w:rsid w:val="005847F0"/>
    <w:rsid w:val="00584CF6"/>
    <w:rsid w:val="00585DC6"/>
    <w:rsid w:val="00586653"/>
    <w:rsid w:val="005867F8"/>
    <w:rsid w:val="0058681B"/>
    <w:rsid w:val="00586857"/>
    <w:rsid w:val="005868C4"/>
    <w:rsid w:val="00586C11"/>
    <w:rsid w:val="00587635"/>
    <w:rsid w:val="0058774B"/>
    <w:rsid w:val="00587A22"/>
    <w:rsid w:val="00587A7B"/>
    <w:rsid w:val="0059048D"/>
    <w:rsid w:val="00590705"/>
    <w:rsid w:val="00590AFD"/>
    <w:rsid w:val="005914CC"/>
    <w:rsid w:val="00591726"/>
    <w:rsid w:val="00591C27"/>
    <w:rsid w:val="00592612"/>
    <w:rsid w:val="00592C7E"/>
    <w:rsid w:val="00592D8B"/>
    <w:rsid w:val="005930BB"/>
    <w:rsid w:val="0059346A"/>
    <w:rsid w:val="005937FA"/>
    <w:rsid w:val="0059394B"/>
    <w:rsid w:val="00593CC0"/>
    <w:rsid w:val="00593DF2"/>
    <w:rsid w:val="005940A0"/>
    <w:rsid w:val="005944BC"/>
    <w:rsid w:val="005945AB"/>
    <w:rsid w:val="00595302"/>
    <w:rsid w:val="00595518"/>
    <w:rsid w:val="00595617"/>
    <w:rsid w:val="00595B00"/>
    <w:rsid w:val="00595D2E"/>
    <w:rsid w:val="00595E00"/>
    <w:rsid w:val="00595F49"/>
    <w:rsid w:val="0059648F"/>
    <w:rsid w:val="005967A3"/>
    <w:rsid w:val="00596933"/>
    <w:rsid w:val="00596B07"/>
    <w:rsid w:val="00596D44"/>
    <w:rsid w:val="005970B2"/>
    <w:rsid w:val="00597419"/>
    <w:rsid w:val="0059741F"/>
    <w:rsid w:val="00597502"/>
    <w:rsid w:val="00597D17"/>
    <w:rsid w:val="00597D1F"/>
    <w:rsid w:val="005A0557"/>
    <w:rsid w:val="005A0863"/>
    <w:rsid w:val="005A0FDF"/>
    <w:rsid w:val="005A1BE4"/>
    <w:rsid w:val="005A1C49"/>
    <w:rsid w:val="005A2746"/>
    <w:rsid w:val="005A2927"/>
    <w:rsid w:val="005A2A6B"/>
    <w:rsid w:val="005A2FAB"/>
    <w:rsid w:val="005A3439"/>
    <w:rsid w:val="005A35EC"/>
    <w:rsid w:val="005A366E"/>
    <w:rsid w:val="005A3E8F"/>
    <w:rsid w:val="005A41E3"/>
    <w:rsid w:val="005A46FF"/>
    <w:rsid w:val="005A4840"/>
    <w:rsid w:val="005A4C0C"/>
    <w:rsid w:val="005A50F9"/>
    <w:rsid w:val="005A534D"/>
    <w:rsid w:val="005A56AF"/>
    <w:rsid w:val="005A5722"/>
    <w:rsid w:val="005A58FB"/>
    <w:rsid w:val="005A5C14"/>
    <w:rsid w:val="005A5E98"/>
    <w:rsid w:val="005A6146"/>
    <w:rsid w:val="005A6738"/>
    <w:rsid w:val="005A6957"/>
    <w:rsid w:val="005A6C20"/>
    <w:rsid w:val="005A6D5F"/>
    <w:rsid w:val="005A722D"/>
    <w:rsid w:val="005A74D1"/>
    <w:rsid w:val="005A754C"/>
    <w:rsid w:val="005A77C6"/>
    <w:rsid w:val="005A7979"/>
    <w:rsid w:val="005A79CA"/>
    <w:rsid w:val="005B0740"/>
    <w:rsid w:val="005B0B4A"/>
    <w:rsid w:val="005B142D"/>
    <w:rsid w:val="005B17FA"/>
    <w:rsid w:val="005B19A5"/>
    <w:rsid w:val="005B1DFB"/>
    <w:rsid w:val="005B1F5C"/>
    <w:rsid w:val="005B2120"/>
    <w:rsid w:val="005B2B2F"/>
    <w:rsid w:val="005B2CFE"/>
    <w:rsid w:val="005B2E2B"/>
    <w:rsid w:val="005B31FE"/>
    <w:rsid w:val="005B32B7"/>
    <w:rsid w:val="005B32C2"/>
    <w:rsid w:val="005B34AA"/>
    <w:rsid w:val="005B36E2"/>
    <w:rsid w:val="005B3705"/>
    <w:rsid w:val="005B37B5"/>
    <w:rsid w:val="005B42C1"/>
    <w:rsid w:val="005B4612"/>
    <w:rsid w:val="005B4C4F"/>
    <w:rsid w:val="005B518A"/>
    <w:rsid w:val="005B5415"/>
    <w:rsid w:val="005B582E"/>
    <w:rsid w:val="005B598F"/>
    <w:rsid w:val="005B5C04"/>
    <w:rsid w:val="005B5D3D"/>
    <w:rsid w:val="005B5F9E"/>
    <w:rsid w:val="005B602E"/>
    <w:rsid w:val="005B6133"/>
    <w:rsid w:val="005B66D6"/>
    <w:rsid w:val="005B698F"/>
    <w:rsid w:val="005B6D7B"/>
    <w:rsid w:val="005B6EB4"/>
    <w:rsid w:val="005B75F1"/>
    <w:rsid w:val="005B7709"/>
    <w:rsid w:val="005B7EE3"/>
    <w:rsid w:val="005C036F"/>
    <w:rsid w:val="005C03B2"/>
    <w:rsid w:val="005C0565"/>
    <w:rsid w:val="005C06AB"/>
    <w:rsid w:val="005C08D2"/>
    <w:rsid w:val="005C0DEE"/>
    <w:rsid w:val="005C0EDE"/>
    <w:rsid w:val="005C1026"/>
    <w:rsid w:val="005C11A9"/>
    <w:rsid w:val="005C12E1"/>
    <w:rsid w:val="005C16D2"/>
    <w:rsid w:val="005C1E10"/>
    <w:rsid w:val="005C1F5D"/>
    <w:rsid w:val="005C2588"/>
    <w:rsid w:val="005C25F5"/>
    <w:rsid w:val="005C28B3"/>
    <w:rsid w:val="005C2ACB"/>
    <w:rsid w:val="005C2AE9"/>
    <w:rsid w:val="005C2E2D"/>
    <w:rsid w:val="005C30EE"/>
    <w:rsid w:val="005C3111"/>
    <w:rsid w:val="005C32E7"/>
    <w:rsid w:val="005C381E"/>
    <w:rsid w:val="005C3D9A"/>
    <w:rsid w:val="005C4237"/>
    <w:rsid w:val="005C43B7"/>
    <w:rsid w:val="005C4558"/>
    <w:rsid w:val="005C4A7F"/>
    <w:rsid w:val="005C4DDE"/>
    <w:rsid w:val="005C5210"/>
    <w:rsid w:val="005C5251"/>
    <w:rsid w:val="005C54F0"/>
    <w:rsid w:val="005C55F7"/>
    <w:rsid w:val="005C57AA"/>
    <w:rsid w:val="005C5A74"/>
    <w:rsid w:val="005C5D6E"/>
    <w:rsid w:val="005C5DEA"/>
    <w:rsid w:val="005C6147"/>
    <w:rsid w:val="005C6493"/>
    <w:rsid w:val="005C65FB"/>
    <w:rsid w:val="005C668A"/>
    <w:rsid w:val="005C6A80"/>
    <w:rsid w:val="005C6AE3"/>
    <w:rsid w:val="005C6C4C"/>
    <w:rsid w:val="005C7032"/>
    <w:rsid w:val="005C7275"/>
    <w:rsid w:val="005C7713"/>
    <w:rsid w:val="005C7A99"/>
    <w:rsid w:val="005C7D1D"/>
    <w:rsid w:val="005D0288"/>
    <w:rsid w:val="005D038F"/>
    <w:rsid w:val="005D0B2B"/>
    <w:rsid w:val="005D0E6D"/>
    <w:rsid w:val="005D0F18"/>
    <w:rsid w:val="005D130B"/>
    <w:rsid w:val="005D1A11"/>
    <w:rsid w:val="005D1CFD"/>
    <w:rsid w:val="005D1DAA"/>
    <w:rsid w:val="005D2148"/>
    <w:rsid w:val="005D2206"/>
    <w:rsid w:val="005D25E6"/>
    <w:rsid w:val="005D2732"/>
    <w:rsid w:val="005D2BB0"/>
    <w:rsid w:val="005D311A"/>
    <w:rsid w:val="005D34AC"/>
    <w:rsid w:val="005D357C"/>
    <w:rsid w:val="005D4400"/>
    <w:rsid w:val="005D44EA"/>
    <w:rsid w:val="005D4531"/>
    <w:rsid w:val="005D47AA"/>
    <w:rsid w:val="005D47B8"/>
    <w:rsid w:val="005D5204"/>
    <w:rsid w:val="005D5884"/>
    <w:rsid w:val="005D5B98"/>
    <w:rsid w:val="005D5BFA"/>
    <w:rsid w:val="005D5DB5"/>
    <w:rsid w:val="005D5FF1"/>
    <w:rsid w:val="005D61C9"/>
    <w:rsid w:val="005D61CF"/>
    <w:rsid w:val="005D63E6"/>
    <w:rsid w:val="005D6AAD"/>
    <w:rsid w:val="005D70F4"/>
    <w:rsid w:val="005D723B"/>
    <w:rsid w:val="005D7544"/>
    <w:rsid w:val="005D7D95"/>
    <w:rsid w:val="005E0033"/>
    <w:rsid w:val="005E0764"/>
    <w:rsid w:val="005E0BC7"/>
    <w:rsid w:val="005E1281"/>
    <w:rsid w:val="005E1C4C"/>
    <w:rsid w:val="005E1F72"/>
    <w:rsid w:val="005E2239"/>
    <w:rsid w:val="005E255F"/>
    <w:rsid w:val="005E314A"/>
    <w:rsid w:val="005E3846"/>
    <w:rsid w:val="005E3A21"/>
    <w:rsid w:val="005E3E5C"/>
    <w:rsid w:val="005E4164"/>
    <w:rsid w:val="005E4916"/>
    <w:rsid w:val="005E4B2D"/>
    <w:rsid w:val="005E4D0E"/>
    <w:rsid w:val="005E5106"/>
    <w:rsid w:val="005E53FF"/>
    <w:rsid w:val="005E5AB9"/>
    <w:rsid w:val="005E6201"/>
    <w:rsid w:val="005E6320"/>
    <w:rsid w:val="005E6477"/>
    <w:rsid w:val="005E65AA"/>
    <w:rsid w:val="005E6D7D"/>
    <w:rsid w:val="005E70AD"/>
    <w:rsid w:val="005E70BF"/>
    <w:rsid w:val="005E7119"/>
    <w:rsid w:val="005E7148"/>
    <w:rsid w:val="005E791B"/>
    <w:rsid w:val="005E792F"/>
    <w:rsid w:val="005E7A6B"/>
    <w:rsid w:val="005E7D2F"/>
    <w:rsid w:val="005E7E7F"/>
    <w:rsid w:val="005E7FB1"/>
    <w:rsid w:val="005F0778"/>
    <w:rsid w:val="005F07F8"/>
    <w:rsid w:val="005F09C0"/>
    <w:rsid w:val="005F0C80"/>
    <w:rsid w:val="005F0F48"/>
    <w:rsid w:val="005F182B"/>
    <w:rsid w:val="005F2046"/>
    <w:rsid w:val="005F23F5"/>
    <w:rsid w:val="005F2450"/>
    <w:rsid w:val="005F2C3B"/>
    <w:rsid w:val="005F3326"/>
    <w:rsid w:val="005F371E"/>
    <w:rsid w:val="005F3813"/>
    <w:rsid w:val="005F3906"/>
    <w:rsid w:val="005F3914"/>
    <w:rsid w:val="005F3CF7"/>
    <w:rsid w:val="005F44A9"/>
    <w:rsid w:val="005F472C"/>
    <w:rsid w:val="005F49DA"/>
    <w:rsid w:val="005F4A5C"/>
    <w:rsid w:val="005F4A94"/>
    <w:rsid w:val="005F4E99"/>
    <w:rsid w:val="005F4FC7"/>
    <w:rsid w:val="005F513E"/>
    <w:rsid w:val="005F5466"/>
    <w:rsid w:val="005F5816"/>
    <w:rsid w:val="005F6089"/>
    <w:rsid w:val="005F6763"/>
    <w:rsid w:val="005F6AD7"/>
    <w:rsid w:val="005F6D2B"/>
    <w:rsid w:val="005F7198"/>
    <w:rsid w:val="005F71E0"/>
    <w:rsid w:val="005F73D0"/>
    <w:rsid w:val="005F7528"/>
    <w:rsid w:val="005F7E2B"/>
    <w:rsid w:val="006004E0"/>
    <w:rsid w:val="006006A1"/>
    <w:rsid w:val="006009B6"/>
    <w:rsid w:val="00600A4C"/>
    <w:rsid w:val="00601B71"/>
    <w:rsid w:val="006023B3"/>
    <w:rsid w:val="00602888"/>
    <w:rsid w:val="00602B82"/>
    <w:rsid w:val="006033AC"/>
    <w:rsid w:val="00604683"/>
    <w:rsid w:val="00604826"/>
    <w:rsid w:val="00604A1B"/>
    <w:rsid w:val="0060501B"/>
    <w:rsid w:val="006050D5"/>
    <w:rsid w:val="00605118"/>
    <w:rsid w:val="006056DE"/>
    <w:rsid w:val="00605FD5"/>
    <w:rsid w:val="006065CA"/>
    <w:rsid w:val="006068E0"/>
    <w:rsid w:val="00606D12"/>
    <w:rsid w:val="00606F66"/>
    <w:rsid w:val="00607341"/>
    <w:rsid w:val="006075B0"/>
    <w:rsid w:val="0060767C"/>
    <w:rsid w:val="0060798D"/>
    <w:rsid w:val="006105ED"/>
    <w:rsid w:val="00610704"/>
    <w:rsid w:val="00610889"/>
    <w:rsid w:val="00610B24"/>
    <w:rsid w:val="00610B3C"/>
    <w:rsid w:val="006111D6"/>
    <w:rsid w:val="006114EE"/>
    <w:rsid w:val="00611B6E"/>
    <w:rsid w:val="00611C47"/>
    <w:rsid w:val="00611E23"/>
    <w:rsid w:val="006122F0"/>
    <w:rsid w:val="0061254C"/>
    <w:rsid w:val="00612B91"/>
    <w:rsid w:val="0061362C"/>
    <w:rsid w:val="00613B49"/>
    <w:rsid w:val="00614104"/>
    <w:rsid w:val="0061434B"/>
    <w:rsid w:val="006143C6"/>
    <w:rsid w:val="00614486"/>
    <w:rsid w:val="006148FE"/>
    <w:rsid w:val="00615739"/>
    <w:rsid w:val="00615D0D"/>
    <w:rsid w:val="0061635C"/>
    <w:rsid w:val="00616396"/>
    <w:rsid w:val="00616B26"/>
    <w:rsid w:val="00616DCA"/>
    <w:rsid w:val="006172D9"/>
    <w:rsid w:val="00617670"/>
    <w:rsid w:val="00617716"/>
    <w:rsid w:val="00617BE2"/>
    <w:rsid w:val="00617CA1"/>
    <w:rsid w:val="00617CC0"/>
    <w:rsid w:val="00617FBF"/>
    <w:rsid w:val="00620610"/>
    <w:rsid w:val="00620849"/>
    <w:rsid w:val="00620AC0"/>
    <w:rsid w:val="00620EE3"/>
    <w:rsid w:val="006210E2"/>
    <w:rsid w:val="0062131C"/>
    <w:rsid w:val="006213D1"/>
    <w:rsid w:val="00621621"/>
    <w:rsid w:val="00621EA7"/>
    <w:rsid w:val="00622160"/>
    <w:rsid w:val="00622216"/>
    <w:rsid w:val="00622485"/>
    <w:rsid w:val="006224AB"/>
    <w:rsid w:val="00622B14"/>
    <w:rsid w:val="00622F64"/>
    <w:rsid w:val="00623CA5"/>
    <w:rsid w:val="00623D61"/>
    <w:rsid w:val="006240BD"/>
    <w:rsid w:val="006241D8"/>
    <w:rsid w:val="00624430"/>
    <w:rsid w:val="00624C30"/>
    <w:rsid w:val="00625BAF"/>
    <w:rsid w:val="00625C91"/>
    <w:rsid w:val="00625E6A"/>
    <w:rsid w:val="00626385"/>
    <w:rsid w:val="0062684E"/>
    <w:rsid w:val="00627156"/>
    <w:rsid w:val="00627590"/>
    <w:rsid w:val="006301AD"/>
    <w:rsid w:val="0063021B"/>
    <w:rsid w:val="006303B4"/>
    <w:rsid w:val="00630405"/>
    <w:rsid w:val="006307CD"/>
    <w:rsid w:val="00630A33"/>
    <w:rsid w:val="00630BC0"/>
    <w:rsid w:val="00630C12"/>
    <w:rsid w:val="00630EF0"/>
    <w:rsid w:val="00630FFE"/>
    <w:rsid w:val="00631321"/>
    <w:rsid w:val="006313C0"/>
    <w:rsid w:val="006314AF"/>
    <w:rsid w:val="006316E3"/>
    <w:rsid w:val="00632102"/>
    <w:rsid w:val="00632847"/>
    <w:rsid w:val="0063298B"/>
    <w:rsid w:val="00632A4C"/>
    <w:rsid w:val="00632B36"/>
    <w:rsid w:val="00632C4E"/>
    <w:rsid w:val="00632CE4"/>
    <w:rsid w:val="0063308D"/>
    <w:rsid w:val="006337B3"/>
    <w:rsid w:val="0063394D"/>
    <w:rsid w:val="00633D64"/>
    <w:rsid w:val="00633F10"/>
    <w:rsid w:val="00634180"/>
    <w:rsid w:val="0063456A"/>
    <w:rsid w:val="00634853"/>
    <w:rsid w:val="006348FE"/>
    <w:rsid w:val="00635248"/>
    <w:rsid w:val="0063536A"/>
    <w:rsid w:val="006353B0"/>
    <w:rsid w:val="0063556A"/>
    <w:rsid w:val="0063574E"/>
    <w:rsid w:val="006357CB"/>
    <w:rsid w:val="00635B23"/>
    <w:rsid w:val="00635CED"/>
    <w:rsid w:val="00636401"/>
    <w:rsid w:val="0063655A"/>
    <w:rsid w:val="00636709"/>
    <w:rsid w:val="0063672B"/>
    <w:rsid w:val="00636885"/>
    <w:rsid w:val="00636BDB"/>
    <w:rsid w:val="00636DA2"/>
    <w:rsid w:val="00636F01"/>
    <w:rsid w:val="0063775A"/>
    <w:rsid w:val="0063797F"/>
    <w:rsid w:val="00637DB2"/>
    <w:rsid w:val="006404BA"/>
    <w:rsid w:val="00640CE9"/>
    <w:rsid w:val="00640D8E"/>
    <w:rsid w:val="00640DF4"/>
    <w:rsid w:val="00640E39"/>
    <w:rsid w:val="006413B6"/>
    <w:rsid w:val="0064162B"/>
    <w:rsid w:val="00641950"/>
    <w:rsid w:val="00641980"/>
    <w:rsid w:val="00641A2A"/>
    <w:rsid w:val="00641AEF"/>
    <w:rsid w:val="00641BA3"/>
    <w:rsid w:val="00641C86"/>
    <w:rsid w:val="006420E7"/>
    <w:rsid w:val="0064296F"/>
    <w:rsid w:val="00642AFB"/>
    <w:rsid w:val="006437C9"/>
    <w:rsid w:val="00643B1D"/>
    <w:rsid w:val="00643C49"/>
    <w:rsid w:val="00643CCC"/>
    <w:rsid w:val="00643D76"/>
    <w:rsid w:val="00643DAC"/>
    <w:rsid w:val="006441FE"/>
    <w:rsid w:val="00644259"/>
    <w:rsid w:val="00644374"/>
    <w:rsid w:val="00644386"/>
    <w:rsid w:val="00644444"/>
    <w:rsid w:val="006446D4"/>
    <w:rsid w:val="00644E1C"/>
    <w:rsid w:val="00644F8B"/>
    <w:rsid w:val="00645F7A"/>
    <w:rsid w:val="00646B27"/>
    <w:rsid w:val="00646B8E"/>
    <w:rsid w:val="00646C52"/>
    <w:rsid w:val="00646F2B"/>
    <w:rsid w:val="00646F8D"/>
    <w:rsid w:val="00647323"/>
    <w:rsid w:val="006478D3"/>
    <w:rsid w:val="00647973"/>
    <w:rsid w:val="00647C81"/>
    <w:rsid w:val="00650066"/>
    <w:rsid w:val="0065049D"/>
    <w:rsid w:val="00650592"/>
    <w:rsid w:val="006508A6"/>
    <w:rsid w:val="00650987"/>
    <w:rsid w:val="0065216C"/>
    <w:rsid w:val="006523D1"/>
    <w:rsid w:val="006524FD"/>
    <w:rsid w:val="00652741"/>
    <w:rsid w:val="006529A3"/>
    <w:rsid w:val="00652CA8"/>
    <w:rsid w:val="0065390A"/>
    <w:rsid w:val="0065445A"/>
    <w:rsid w:val="0065446E"/>
    <w:rsid w:val="0065478B"/>
    <w:rsid w:val="0065481D"/>
    <w:rsid w:val="00654C10"/>
    <w:rsid w:val="00654DF4"/>
    <w:rsid w:val="006557CE"/>
    <w:rsid w:val="00655820"/>
    <w:rsid w:val="00655EB4"/>
    <w:rsid w:val="00655F87"/>
    <w:rsid w:val="0065605F"/>
    <w:rsid w:val="00656E9D"/>
    <w:rsid w:val="00656F75"/>
    <w:rsid w:val="00660015"/>
    <w:rsid w:val="00660264"/>
    <w:rsid w:val="0066026B"/>
    <w:rsid w:val="00660855"/>
    <w:rsid w:val="00660900"/>
    <w:rsid w:val="00660B5D"/>
    <w:rsid w:val="006610B9"/>
    <w:rsid w:val="006618CF"/>
    <w:rsid w:val="00661D26"/>
    <w:rsid w:val="006623FB"/>
    <w:rsid w:val="0066244E"/>
    <w:rsid w:val="006624C8"/>
    <w:rsid w:val="00663080"/>
    <w:rsid w:val="00663331"/>
    <w:rsid w:val="0066351B"/>
    <w:rsid w:val="0066367A"/>
    <w:rsid w:val="006637B1"/>
    <w:rsid w:val="00663AFF"/>
    <w:rsid w:val="006649D9"/>
    <w:rsid w:val="00664AD6"/>
    <w:rsid w:val="00664B62"/>
    <w:rsid w:val="00664C3A"/>
    <w:rsid w:val="00664D2E"/>
    <w:rsid w:val="00664F53"/>
    <w:rsid w:val="00665040"/>
    <w:rsid w:val="00665192"/>
    <w:rsid w:val="00665715"/>
    <w:rsid w:val="006658E2"/>
    <w:rsid w:val="00665E26"/>
    <w:rsid w:val="00665E66"/>
    <w:rsid w:val="00665F82"/>
    <w:rsid w:val="00666449"/>
    <w:rsid w:val="00666BC6"/>
    <w:rsid w:val="00666CDB"/>
    <w:rsid w:val="00666D6A"/>
    <w:rsid w:val="00667287"/>
    <w:rsid w:val="006675A0"/>
    <w:rsid w:val="006675C3"/>
    <w:rsid w:val="00667827"/>
    <w:rsid w:val="00667975"/>
    <w:rsid w:val="00667A67"/>
    <w:rsid w:val="00667A85"/>
    <w:rsid w:val="00667F71"/>
    <w:rsid w:val="006702EC"/>
    <w:rsid w:val="00670338"/>
    <w:rsid w:val="0067041C"/>
    <w:rsid w:val="00671CDE"/>
    <w:rsid w:val="00671CFF"/>
    <w:rsid w:val="00671D95"/>
    <w:rsid w:val="00671F9D"/>
    <w:rsid w:val="0067211C"/>
    <w:rsid w:val="006723D6"/>
    <w:rsid w:val="0067274F"/>
    <w:rsid w:val="00672888"/>
    <w:rsid w:val="00672E73"/>
    <w:rsid w:val="00672FA8"/>
    <w:rsid w:val="00672FC5"/>
    <w:rsid w:val="00673293"/>
    <w:rsid w:val="006733E7"/>
    <w:rsid w:val="0067351D"/>
    <w:rsid w:val="006737EA"/>
    <w:rsid w:val="00675A72"/>
    <w:rsid w:val="00675B50"/>
    <w:rsid w:val="00676074"/>
    <w:rsid w:val="006763E6"/>
    <w:rsid w:val="006764B1"/>
    <w:rsid w:val="006764B7"/>
    <w:rsid w:val="00676634"/>
    <w:rsid w:val="00677159"/>
    <w:rsid w:val="00677862"/>
    <w:rsid w:val="00677A62"/>
    <w:rsid w:val="00677BAC"/>
    <w:rsid w:val="00677C02"/>
    <w:rsid w:val="00677DD8"/>
    <w:rsid w:val="00677F27"/>
    <w:rsid w:val="0068022F"/>
    <w:rsid w:val="006812AA"/>
    <w:rsid w:val="00681E8F"/>
    <w:rsid w:val="006825F8"/>
    <w:rsid w:val="0068290B"/>
    <w:rsid w:val="00682C06"/>
    <w:rsid w:val="00682CA2"/>
    <w:rsid w:val="00682DAD"/>
    <w:rsid w:val="006834F3"/>
    <w:rsid w:val="0068354E"/>
    <w:rsid w:val="0068382D"/>
    <w:rsid w:val="006840B4"/>
    <w:rsid w:val="006840FE"/>
    <w:rsid w:val="0068445C"/>
    <w:rsid w:val="00684496"/>
    <w:rsid w:val="006844DF"/>
    <w:rsid w:val="00684DBB"/>
    <w:rsid w:val="00684FC3"/>
    <w:rsid w:val="006852B7"/>
    <w:rsid w:val="00685349"/>
    <w:rsid w:val="0068597D"/>
    <w:rsid w:val="00685BB4"/>
    <w:rsid w:val="00685BC8"/>
    <w:rsid w:val="00685CFC"/>
    <w:rsid w:val="00685EA9"/>
    <w:rsid w:val="00685F15"/>
    <w:rsid w:val="006861DE"/>
    <w:rsid w:val="00686DF6"/>
    <w:rsid w:val="00687454"/>
    <w:rsid w:val="00687C47"/>
    <w:rsid w:val="006900B1"/>
    <w:rsid w:val="0069063B"/>
    <w:rsid w:val="006908E1"/>
    <w:rsid w:val="00690A02"/>
    <w:rsid w:val="00690AE7"/>
    <w:rsid w:val="006912C2"/>
    <w:rsid w:val="00691806"/>
    <w:rsid w:val="00691829"/>
    <w:rsid w:val="00691B04"/>
    <w:rsid w:val="00691F33"/>
    <w:rsid w:val="00691FA7"/>
    <w:rsid w:val="00692149"/>
    <w:rsid w:val="006930AF"/>
    <w:rsid w:val="006930CB"/>
    <w:rsid w:val="0069311B"/>
    <w:rsid w:val="00693697"/>
    <w:rsid w:val="00693A5D"/>
    <w:rsid w:val="00693CFA"/>
    <w:rsid w:val="00694118"/>
    <w:rsid w:val="00694128"/>
    <w:rsid w:val="00694986"/>
    <w:rsid w:val="006949BD"/>
    <w:rsid w:val="00694D4A"/>
    <w:rsid w:val="00695157"/>
    <w:rsid w:val="00695550"/>
    <w:rsid w:val="0069576A"/>
    <w:rsid w:val="006957B6"/>
    <w:rsid w:val="00695BC0"/>
    <w:rsid w:val="00695CD6"/>
    <w:rsid w:val="00695F37"/>
    <w:rsid w:val="006962E2"/>
    <w:rsid w:val="006963E4"/>
    <w:rsid w:val="00696810"/>
    <w:rsid w:val="00696AB4"/>
    <w:rsid w:val="00696AC4"/>
    <w:rsid w:val="00696DBC"/>
    <w:rsid w:val="006972D8"/>
    <w:rsid w:val="006973AE"/>
    <w:rsid w:val="006973C2"/>
    <w:rsid w:val="006974F4"/>
    <w:rsid w:val="00697916"/>
    <w:rsid w:val="006A184D"/>
    <w:rsid w:val="006A1C6B"/>
    <w:rsid w:val="006A207B"/>
    <w:rsid w:val="006A2318"/>
    <w:rsid w:val="006A25E2"/>
    <w:rsid w:val="006A271E"/>
    <w:rsid w:val="006A2F8D"/>
    <w:rsid w:val="006A331A"/>
    <w:rsid w:val="006A397B"/>
    <w:rsid w:val="006A39FD"/>
    <w:rsid w:val="006A3E71"/>
    <w:rsid w:val="006A4086"/>
    <w:rsid w:val="006A4298"/>
    <w:rsid w:val="006A48CE"/>
    <w:rsid w:val="006A4931"/>
    <w:rsid w:val="006A4CC8"/>
    <w:rsid w:val="006A4F3A"/>
    <w:rsid w:val="006A5239"/>
    <w:rsid w:val="006A52E0"/>
    <w:rsid w:val="006A5D26"/>
    <w:rsid w:val="006A5F85"/>
    <w:rsid w:val="006A5FEA"/>
    <w:rsid w:val="006A612D"/>
    <w:rsid w:val="006A63F8"/>
    <w:rsid w:val="006A70C2"/>
    <w:rsid w:val="006A73E2"/>
    <w:rsid w:val="006A7677"/>
    <w:rsid w:val="006A7732"/>
    <w:rsid w:val="006A7E37"/>
    <w:rsid w:val="006A7F49"/>
    <w:rsid w:val="006A7FD0"/>
    <w:rsid w:val="006B06F9"/>
    <w:rsid w:val="006B08C7"/>
    <w:rsid w:val="006B0968"/>
    <w:rsid w:val="006B096D"/>
    <w:rsid w:val="006B11A1"/>
    <w:rsid w:val="006B139D"/>
    <w:rsid w:val="006B149E"/>
    <w:rsid w:val="006B17EE"/>
    <w:rsid w:val="006B1B34"/>
    <w:rsid w:val="006B1BF1"/>
    <w:rsid w:val="006B1D6B"/>
    <w:rsid w:val="006B2B9B"/>
    <w:rsid w:val="006B2CEA"/>
    <w:rsid w:val="006B302F"/>
    <w:rsid w:val="006B312F"/>
    <w:rsid w:val="006B34B4"/>
    <w:rsid w:val="006B370A"/>
    <w:rsid w:val="006B40BC"/>
    <w:rsid w:val="006B48EC"/>
    <w:rsid w:val="006B4E26"/>
    <w:rsid w:val="006B4FD6"/>
    <w:rsid w:val="006B52AD"/>
    <w:rsid w:val="006B5349"/>
    <w:rsid w:val="006B5C5C"/>
    <w:rsid w:val="006B5D61"/>
    <w:rsid w:val="006B5DE4"/>
    <w:rsid w:val="006B5F81"/>
    <w:rsid w:val="006B605F"/>
    <w:rsid w:val="006B6261"/>
    <w:rsid w:val="006B661C"/>
    <w:rsid w:val="006B6847"/>
    <w:rsid w:val="006B6A22"/>
    <w:rsid w:val="006B6AB7"/>
    <w:rsid w:val="006B6D1E"/>
    <w:rsid w:val="006B6E6D"/>
    <w:rsid w:val="006B6F02"/>
    <w:rsid w:val="006B79D6"/>
    <w:rsid w:val="006B7A0C"/>
    <w:rsid w:val="006B7E8D"/>
    <w:rsid w:val="006C1232"/>
    <w:rsid w:val="006C12E2"/>
    <w:rsid w:val="006C1962"/>
    <w:rsid w:val="006C22F1"/>
    <w:rsid w:val="006C2487"/>
    <w:rsid w:val="006C2A71"/>
    <w:rsid w:val="006C32CF"/>
    <w:rsid w:val="006C3664"/>
    <w:rsid w:val="006C3C0C"/>
    <w:rsid w:val="006C3E5F"/>
    <w:rsid w:val="006C4083"/>
    <w:rsid w:val="006C40AF"/>
    <w:rsid w:val="006C4128"/>
    <w:rsid w:val="006C422E"/>
    <w:rsid w:val="006C43CB"/>
    <w:rsid w:val="006C4B23"/>
    <w:rsid w:val="006C4C5B"/>
    <w:rsid w:val="006C5189"/>
    <w:rsid w:val="006C568D"/>
    <w:rsid w:val="006C5712"/>
    <w:rsid w:val="006C59B8"/>
    <w:rsid w:val="006C5B8D"/>
    <w:rsid w:val="006C5BC7"/>
    <w:rsid w:val="006C5CAB"/>
    <w:rsid w:val="006C5F39"/>
    <w:rsid w:val="006C6255"/>
    <w:rsid w:val="006C63EC"/>
    <w:rsid w:val="006C67D2"/>
    <w:rsid w:val="006C6DC6"/>
    <w:rsid w:val="006C6E2D"/>
    <w:rsid w:val="006C73C8"/>
    <w:rsid w:val="006C7CCE"/>
    <w:rsid w:val="006D09D3"/>
    <w:rsid w:val="006D12E6"/>
    <w:rsid w:val="006D13C2"/>
    <w:rsid w:val="006D155D"/>
    <w:rsid w:val="006D17DC"/>
    <w:rsid w:val="006D194E"/>
    <w:rsid w:val="006D19E3"/>
    <w:rsid w:val="006D1C89"/>
    <w:rsid w:val="006D1D0D"/>
    <w:rsid w:val="006D1EB6"/>
    <w:rsid w:val="006D223D"/>
    <w:rsid w:val="006D24D1"/>
    <w:rsid w:val="006D2678"/>
    <w:rsid w:val="006D27E0"/>
    <w:rsid w:val="006D2976"/>
    <w:rsid w:val="006D2C63"/>
    <w:rsid w:val="006D2E4C"/>
    <w:rsid w:val="006D2FC7"/>
    <w:rsid w:val="006D3289"/>
    <w:rsid w:val="006D3B48"/>
    <w:rsid w:val="006D3BFD"/>
    <w:rsid w:val="006D3EEF"/>
    <w:rsid w:val="006D3F7A"/>
    <w:rsid w:val="006D431B"/>
    <w:rsid w:val="006D433A"/>
    <w:rsid w:val="006D44A4"/>
    <w:rsid w:val="006D48B0"/>
    <w:rsid w:val="006D4B56"/>
    <w:rsid w:val="006D4E87"/>
    <w:rsid w:val="006D5094"/>
    <w:rsid w:val="006D576D"/>
    <w:rsid w:val="006D5785"/>
    <w:rsid w:val="006D57AB"/>
    <w:rsid w:val="006D58E4"/>
    <w:rsid w:val="006D5A0C"/>
    <w:rsid w:val="006D5ACA"/>
    <w:rsid w:val="006D6450"/>
    <w:rsid w:val="006D6825"/>
    <w:rsid w:val="006D7059"/>
    <w:rsid w:val="006D752A"/>
    <w:rsid w:val="006E059F"/>
    <w:rsid w:val="006E067D"/>
    <w:rsid w:val="006E0C01"/>
    <w:rsid w:val="006E19EB"/>
    <w:rsid w:val="006E21E5"/>
    <w:rsid w:val="006E2CC5"/>
    <w:rsid w:val="006E2DD5"/>
    <w:rsid w:val="006E2DE5"/>
    <w:rsid w:val="006E311B"/>
    <w:rsid w:val="006E3592"/>
    <w:rsid w:val="006E3B46"/>
    <w:rsid w:val="006E3CAE"/>
    <w:rsid w:val="006E3D6E"/>
    <w:rsid w:val="006E3DEF"/>
    <w:rsid w:val="006E431F"/>
    <w:rsid w:val="006E4421"/>
    <w:rsid w:val="006E4836"/>
    <w:rsid w:val="006E4C54"/>
    <w:rsid w:val="006E4DB9"/>
    <w:rsid w:val="006E5356"/>
    <w:rsid w:val="006E5E9E"/>
    <w:rsid w:val="006E611D"/>
    <w:rsid w:val="006E6EB7"/>
    <w:rsid w:val="006E7BD8"/>
    <w:rsid w:val="006E7C44"/>
    <w:rsid w:val="006F0103"/>
    <w:rsid w:val="006F07D0"/>
    <w:rsid w:val="006F0AAB"/>
    <w:rsid w:val="006F119C"/>
    <w:rsid w:val="006F1254"/>
    <w:rsid w:val="006F1318"/>
    <w:rsid w:val="006F173B"/>
    <w:rsid w:val="006F1D96"/>
    <w:rsid w:val="006F2195"/>
    <w:rsid w:val="006F2AFF"/>
    <w:rsid w:val="006F2D09"/>
    <w:rsid w:val="006F330A"/>
    <w:rsid w:val="006F3971"/>
    <w:rsid w:val="006F3D5B"/>
    <w:rsid w:val="006F410B"/>
    <w:rsid w:val="006F4299"/>
    <w:rsid w:val="006F42B4"/>
    <w:rsid w:val="006F434F"/>
    <w:rsid w:val="006F4BA5"/>
    <w:rsid w:val="006F4BBC"/>
    <w:rsid w:val="006F4D09"/>
    <w:rsid w:val="006F54B0"/>
    <w:rsid w:val="006F5683"/>
    <w:rsid w:val="006F5A93"/>
    <w:rsid w:val="006F5C26"/>
    <w:rsid w:val="006F61E1"/>
    <w:rsid w:val="006F71B6"/>
    <w:rsid w:val="006F73ED"/>
    <w:rsid w:val="006F754B"/>
    <w:rsid w:val="006F7F56"/>
    <w:rsid w:val="0070004C"/>
    <w:rsid w:val="0070012A"/>
    <w:rsid w:val="00700388"/>
    <w:rsid w:val="0070086A"/>
    <w:rsid w:val="00700900"/>
    <w:rsid w:val="00700902"/>
    <w:rsid w:val="00700A71"/>
    <w:rsid w:val="00700ADD"/>
    <w:rsid w:val="00700D86"/>
    <w:rsid w:val="007011BF"/>
    <w:rsid w:val="007014E5"/>
    <w:rsid w:val="00701510"/>
    <w:rsid w:val="007016C9"/>
    <w:rsid w:val="00701B17"/>
    <w:rsid w:val="00701FBA"/>
    <w:rsid w:val="00702681"/>
    <w:rsid w:val="007027D3"/>
    <w:rsid w:val="00702991"/>
    <w:rsid w:val="00702F1A"/>
    <w:rsid w:val="007031A1"/>
    <w:rsid w:val="0070348E"/>
    <w:rsid w:val="007036A0"/>
    <w:rsid w:val="0070398C"/>
    <w:rsid w:val="00704142"/>
    <w:rsid w:val="00704676"/>
    <w:rsid w:val="00704A86"/>
    <w:rsid w:val="00704CCC"/>
    <w:rsid w:val="00705432"/>
    <w:rsid w:val="007056B7"/>
    <w:rsid w:val="007056C4"/>
    <w:rsid w:val="007058B5"/>
    <w:rsid w:val="00705D9F"/>
    <w:rsid w:val="00705E25"/>
    <w:rsid w:val="00706280"/>
    <w:rsid w:val="0070660F"/>
    <w:rsid w:val="00706824"/>
    <w:rsid w:val="00706C17"/>
    <w:rsid w:val="00706F3D"/>
    <w:rsid w:val="00707B87"/>
    <w:rsid w:val="00707B8C"/>
    <w:rsid w:val="00707E6A"/>
    <w:rsid w:val="00707FB0"/>
    <w:rsid w:val="00707FEE"/>
    <w:rsid w:val="00710356"/>
    <w:rsid w:val="0071073A"/>
    <w:rsid w:val="007108A2"/>
    <w:rsid w:val="007109E4"/>
    <w:rsid w:val="007110BD"/>
    <w:rsid w:val="007115DC"/>
    <w:rsid w:val="007117E1"/>
    <w:rsid w:val="00711A67"/>
    <w:rsid w:val="00711F94"/>
    <w:rsid w:val="007123EA"/>
    <w:rsid w:val="00712613"/>
    <w:rsid w:val="00712962"/>
    <w:rsid w:val="00712C6E"/>
    <w:rsid w:val="00712E97"/>
    <w:rsid w:val="00713AB3"/>
    <w:rsid w:val="00713C30"/>
    <w:rsid w:val="00713D14"/>
    <w:rsid w:val="007145E7"/>
    <w:rsid w:val="007145E9"/>
    <w:rsid w:val="0071468A"/>
    <w:rsid w:val="00714AA4"/>
    <w:rsid w:val="00714CB1"/>
    <w:rsid w:val="00715179"/>
    <w:rsid w:val="007154BF"/>
    <w:rsid w:val="007154EA"/>
    <w:rsid w:val="00715CA9"/>
    <w:rsid w:val="00715F73"/>
    <w:rsid w:val="0071629F"/>
    <w:rsid w:val="007162C8"/>
    <w:rsid w:val="007163B3"/>
    <w:rsid w:val="0071678F"/>
    <w:rsid w:val="00716CA8"/>
    <w:rsid w:val="00717058"/>
    <w:rsid w:val="007170BC"/>
    <w:rsid w:val="00717392"/>
    <w:rsid w:val="00717AC1"/>
    <w:rsid w:val="0072004A"/>
    <w:rsid w:val="00720C60"/>
    <w:rsid w:val="00720E29"/>
    <w:rsid w:val="00721258"/>
    <w:rsid w:val="00721524"/>
    <w:rsid w:val="00721A39"/>
    <w:rsid w:val="00721A6A"/>
    <w:rsid w:val="00721BCC"/>
    <w:rsid w:val="00721C1A"/>
    <w:rsid w:val="0072206A"/>
    <w:rsid w:val="0072220B"/>
    <w:rsid w:val="00722A0E"/>
    <w:rsid w:val="00722B1C"/>
    <w:rsid w:val="00722B3D"/>
    <w:rsid w:val="00722D0F"/>
    <w:rsid w:val="00722DD6"/>
    <w:rsid w:val="00722FA7"/>
    <w:rsid w:val="00723729"/>
    <w:rsid w:val="00723948"/>
    <w:rsid w:val="00723A37"/>
    <w:rsid w:val="00723C74"/>
    <w:rsid w:val="00723D2A"/>
    <w:rsid w:val="007245B3"/>
    <w:rsid w:val="00724603"/>
    <w:rsid w:val="007248AC"/>
    <w:rsid w:val="00724BE3"/>
    <w:rsid w:val="00724C49"/>
    <w:rsid w:val="00724E09"/>
    <w:rsid w:val="00724E2A"/>
    <w:rsid w:val="00724EAE"/>
    <w:rsid w:val="007252D8"/>
    <w:rsid w:val="00725357"/>
    <w:rsid w:val="007256BA"/>
    <w:rsid w:val="00725D1C"/>
    <w:rsid w:val="00725D7C"/>
    <w:rsid w:val="00725DD2"/>
    <w:rsid w:val="00726022"/>
    <w:rsid w:val="00726982"/>
    <w:rsid w:val="0072703E"/>
    <w:rsid w:val="00730012"/>
    <w:rsid w:val="007300E1"/>
    <w:rsid w:val="00730402"/>
    <w:rsid w:val="00730668"/>
    <w:rsid w:val="00730D08"/>
    <w:rsid w:val="00730D20"/>
    <w:rsid w:val="00731093"/>
    <w:rsid w:val="0073119F"/>
    <w:rsid w:val="00732797"/>
    <w:rsid w:val="007329A5"/>
    <w:rsid w:val="00732E97"/>
    <w:rsid w:val="00733067"/>
    <w:rsid w:val="00733090"/>
    <w:rsid w:val="00733D20"/>
    <w:rsid w:val="00733EAE"/>
    <w:rsid w:val="007342EB"/>
    <w:rsid w:val="00734514"/>
    <w:rsid w:val="00734601"/>
    <w:rsid w:val="007347F9"/>
    <w:rsid w:val="00734EBC"/>
    <w:rsid w:val="00734EC4"/>
    <w:rsid w:val="007350B9"/>
    <w:rsid w:val="007355AF"/>
    <w:rsid w:val="0073701F"/>
    <w:rsid w:val="0073710D"/>
    <w:rsid w:val="007371CE"/>
    <w:rsid w:val="00737597"/>
    <w:rsid w:val="00737B43"/>
    <w:rsid w:val="00737BAF"/>
    <w:rsid w:val="00740341"/>
    <w:rsid w:val="00740764"/>
    <w:rsid w:val="0074192C"/>
    <w:rsid w:val="00741C30"/>
    <w:rsid w:val="00741DF9"/>
    <w:rsid w:val="00741FA6"/>
    <w:rsid w:val="0074292E"/>
    <w:rsid w:val="00742995"/>
    <w:rsid w:val="00742A46"/>
    <w:rsid w:val="00742A91"/>
    <w:rsid w:val="00743078"/>
    <w:rsid w:val="00743EF3"/>
    <w:rsid w:val="00743FEC"/>
    <w:rsid w:val="0074434D"/>
    <w:rsid w:val="007443F7"/>
    <w:rsid w:val="0074443A"/>
    <w:rsid w:val="00744EAC"/>
    <w:rsid w:val="0074521A"/>
    <w:rsid w:val="00745EBF"/>
    <w:rsid w:val="0074600B"/>
    <w:rsid w:val="00746AAF"/>
    <w:rsid w:val="00746B3D"/>
    <w:rsid w:val="00746B6A"/>
    <w:rsid w:val="00746FC4"/>
    <w:rsid w:val="007472FC"/>
    <w:rsid w:val="00747E12"/>
    <w:rsid w:val="00750298"/>
    <w:rsid w:val="00750A6C"/>
    <w:rsid w:val="00750F10"/>
    <w:rsid w:val="007510FE"/>
    <w:rsid w:val="007511AC"/>
    <w:rsid w:val="00751A68"/>
    <w:rsid w:val="00751DBE"/>
    <w:rsid w:val="00751EB9"/>
    <w:rsid w:val="007523D6"/>
    <w:rsid w:val="0075287D"/>
    <w:rsid w:val="00752E4A"/>
    <w:rsid w:val="0075304D"/>
    <w:rsid w:val="00753C32"/>
    <w:rsid w:val="00753C53"/>
    <w:rsid w:val="007543F3"/>
    <w:rsid w:val="007544E0"/>
    <w:rsid w:val="00754618"/>
    <w:rsid w:val="0075469C"/>
    <w:rsid w:val="00754F6A"/>
    <w:rsid w:val="00755122"/>
    <w:rsid w:val="00755B60"/>
    <w:rsid w:val="00755EED"/>
    <w:rsid w:val="0075602E"/>
    <w:rsid w:val="0075611A"/>
    <w:rsid w:val="007562D8"/>
    <w:rsid w:val="00756E81"/>
    <w:rsid w:val="0075704D"/>
    <w:rsid w:val="00757062"/>
    <w:rsid w:val="007573DD"/>
    <w:rsid w:val="007600D2"/>
    <w:rsid w:val="007604EF"/>
    <w:rsid w:val="007605DE"/>
    <w:rsid w:val="00760628"/>
    <w:rsid w:val="00760710"/>
    <w:rsid w:val="00760956"/>
    <w:rsid w:val="00760CCD"/>
    <w:rsid w:val="00760E7E"/>
    <w:rsid w:val="00760F73"/>
    <w:rsid w:val="00761002"/>
    <w:rsid w:val="00761B6B"/>
    <w:rsid w:val="00761E1E"/>
    <w:rsid w:val="0076207E"/>
    <w:rsid w:val="007623B9"/>
    <w:rsid w:val="0076268F"/>
    <w:rsid w:val="007626B0"/>
    <w:rsid w:val="007626F6"/>
    <w:rsid w:val="00762E94"/>
    <w:rsid w:val="00763330"/>
    <w:rsid w:val="007636C5"/>
    <w:rsid w:val="007638BF"/>
    <w:rsid w:val="00763B9A"/>
    <w:rsid w:val="0076438B"/>
    <w:rsid w:val="0076460B"/>
    <w:rsid w:val="00764741"/>
    <w:rsid w:val="007647D8"/>
    <w:rsid w:val="0076482B"/>
    <w:rsid w:val="00764C0B"/>
    <w:rsid w:val="00764EB5"/>
    <w:rsid w:val="00765114"/>
    <w:rsid w:val="0076538A"/>
    <w:rsid w:val="0076587D"/>
    <w:rsid w:val="007659E9"/>
    <w:rsid w:val="00766413"/>
    <w:rsid w:val="007669EB"/>
    <w:rsid w:val="00766A44"/>
    <w:rsid w:val="00766AE7"/>
    <w:rsid w:val="00766E91"/>
    <w:rsid w:val="007671A4"/>
    <w:rsid w:val="0076747D"/>
    <w:rsid w:val="007701AA"/>
    <w:rsid w:val="00770755"/>
    <w:rsid w:val="007707ED"/>
    <w:rsid w:val="00770BD0"/>
    <w:rsid w:val="0077103D"/>
    <w:rsid w:val="007716CD"/>
    <w:rsid w:val="00771886"/>
    <w:rsid w:val="007718A8"/>
    <w:rsid w:val="00772475"/>
    <w:rsid w:val="007724BA"/>
    <w:rsid w:val="00772727"/>
    <w:rsid w:val="00772B61"/>
    <w:rsid w:val="00773817"/>
    <w:rsid w:val="00774BF1"/>
    <w:rsid w:val="007755EB"/>
    <w:rsid w:val="00775CC7"/>
    <w:rsid w:val="00775CCB"/>
    <w:rsid w:val="00775E25"/>
    <w:rsid w:val="0077635C"/>
    <w:rsid w:val="00776747"/>
    <w:rsid w:val="00776970"/>
    <w:rsid w:val="007775D7"/>
    <w:rsid w:val="00777FBF"/>
    <w:rsid w:val="00780056"/>
    <w:rsid w:val="0078106B"/>
    <w:rsid w:val="007815C7"/>
    <w:rsid w:val="007816A5"/>
    <w:rsid w:val="00781FB6"/>
    <w:rsid w:val="00781FDE"/>
    <w:rsid w:val="00782064"/>
    <w:rsid w:val="0078215E"/>
    <w:rsid w:val="007823FD"/>
    <w:rsid w:val="00782750"/>
    <w:rsid w:val="00782C75"/>
    <w:rsid w:val="00782F80"/>
    <w:rsid w:val="0078317C"/>
    <w:rsid w:val="007839FC"/>
    <w:rsid w:val="00783BC2"/>
    <w:rsid w:val="00783D03"/>
    <w:rsid w:val="00783E07"/>
    <w:rsid w:val="00784E2B"/>
    <w:rsid w:val="00784F8C"/>
    <w:rsid w:val="00784FFA"/>
    <w:rsid w:val="007851DE"/>
    <w:rsid w:val="0078558D"/>
    <w:rsid w:val="00785854"/>
    <w:rsid w:val="007858DA"/>
    <w:rsid w:val="00785B00"/>
    <w:rsid w:val="00785C6A"/>
    <w:rsid w:val="00787164"/>
    <w:rsid w:val="007874D1"/>
    <w:rsid w:val="0079057D"/>
    <w:rsid w:val="00790ECA"/>
    <w:rsid w:val="00791165"/>
    <w:rsid w:val="00791A93"/>
    <w:rsid w:val="00791B35"/>
    <w:rsid w:val="007929C2"/>
    <w:rsid w:val="00792E8F"/>
    <w:rsid w:val="0079320A"/>
    <w:rsid w:val="00793322"/>
    <w:rsid w:val="007935F9"/>
    <w:rsid w:val="0079377B"/>
    <w:rsid w:val="00793D70"/>
    <w:rsid w:val="00793DCD"/>
    <w:rsid w:val="007944EF"/>
    <w:rsid w:val="00794764"/>
    <w:rsid w:val="007957F4"/>
    <w:rsid w:val="00795AD8"/>
    <w:rsid w:val="00795ADB"/>
    <w:rsid w:val="00795C8B"/>
    <w:rsid w:val="00795CDF"/>
    <w:rsid w:val="00795D6F"/>
    <w:rsid w:val="00795E78"/>
    <w:rsid w:val="007966E8"/>
    <w:rsid w:val="00796FB3"/>
    <w:rsid w:val="00797493"/>
    <w:rsid w:val="00797D8B"/>
    <w:rsid w:val="00797E57"/>
    <w:rsid w:val="00797FC8"/>
    <w:rsid w:val="007A0102"/>
    <w:rsid w:val="007A011D"/>
    <w:rsid w:val="007A0486"/>
    <w:rsid w:val="007A04C2"/>
    <w:rsid w:val="007A09E7"/>
    <w:rsid w:val="007A0A49"/>
    <w:rsid w:val="007A0A4A"/>
    <w:rsid w:val="007A0BA6"/>
    <w:rsid w:val="007A0C3D"/>
    <w:rsid w:val="007A0CEE"/>
    <w:rsid w:val="007A1526"/>
    <w:rsid w:val="007A187F"/>
    <w:rsid w:val="007A1D92"/>
    <w:rsid w:val="007A254C"/>
    <w:rsid w:val="007A260F"/>
    <w:rsid w:val="007A2A3B"/>
    <w:rsid w:val="007A38B1"/>
    <w:rsid w:val="007A3CF0"/>
    <w:rsid w:val="007A3EBD"/>
    <w:rsid w:val="007A3ED3"/>
    <w:rsid w:val="007A418A"/>
    <w:rsid w:val="007A4215"/>
    <w:rsid w:val="007A4591"/>
    <w:rsid w:val="007A5061"/>
    <w:rsid w:val="007A5FA0"/>
    <w:rsid w:val="007A635F"/>
    <w:rsid w:val="007A643C"/>
    <w:rsid w:val="007A68DA"/>
    <w:rsid w:val="007A6E64"/>
    <w:rsid w:val="007A70ED"/>
    <w:rsid w:val="007A713B"/>
    <w:rsid w:val="007A74D2"/>
    <w:rsid w:val="007A7914"/>
    <w:rsid w:val="007A796B"/>
    <w:rsid w:val="007A7ACE"/>
    <w:rsid w:val="007A7C02"/>
    <w:rsid w:val="007A7D84"/>
    <w:rsid w:val="007B02D2"/>
    <w:rsid w:val="007B0317"/>
    <w:rsid w:val="007B09F8"/>
    <w:rsid w:val="007B0C01"/>
    <w:rsid w:val="007B0E6F"/>
    <w:rsid w:val="007B1693"/>
    <w:rsid w:val="007B169C"/>
    <w:rsid w:val="007B1847"/>
    <w:rsid w:val="007B1BD1"/>
    <w:rsid w:val="007B1CB5"/>
    <w:rsid w:val="007B1F7F"/>
    <w:rsid w:val="007B2052"/>
    <w:rsid w:val="007B2213"/>
    <w:rsid w:val="007B26CD"/>
    <w:rsid w:val="007B26E5"/>
    <w:rsid w:val="007B27ED"/>
    <w:rsid w:val="007B3200"/>
    <w:rsid w:val="007B32D3"/>
    <w:rsid w:val="007B375C"/>
    <w:rsid w:val="007B40AB"/>
    <w:rsid w:val="007B45C8"/>
    <w:rsid w:val="007B4D29"/>
    <w:rsid w:val="007B4E65"/>
    <w:rsid w:val="007B53E2"/>
    <w:rsid w:val="007B5AE5"/>
    <w:rsid w:val="007B6044"/>
    <w:rsid w:val="007B6720"/>
    <w:rsid w:val="007B68BD"/>
    <w:rsid w:val="007B6A1E"/>
    <w:rsid w:val="007B6A78"/>
    <w:rsid w:val="007B7132"/>
    <w:rsid w:val="007B75C4"/>
    <w:rsid w:val="007B7771"/>
    <w:rsid w:val="007B7B92"/>
    <w:rsid w:val="007B7DFB"/>
    <w:rsid w:val="007C016E"/>
    <w:rsid w:val="007C038E"/>
    <w:rsid w:val="007C0432"/>
    <w:rsid w:val="007C07FA"/>
    <w:rsid w:val="007C0A08"/>
    <w:rsid w:val="007C0AB6"/>
    <w:rsid w:val="007C0C60"/>
    <w:rsid w:val="007C0D3F"/>
    <w:rsid w:val="007C0F4D"/>
    <w:rsid w:val="007C1086"/>
    <w:rsid w:val="007C10E9"/>
    <w:rsid w:val="007C10EE"/>
    <w:rsid w:val="007C1129"/>
    <w:rsid w:val="007C112E"/>
    <w:rsid w:val="007C117F"/>
    <w:rsid w:val="007C123D"/>
    <w:rsid w:val="007C1980"/>
    <w:rsid w:val="007C19BC"/>
    <w:rsid w:val="007C1CB4"/>
    <w:rsid w:val="007C2193"/>
    <w:rsid w:val="007C2369"/>
    <w:rsid w:val="007C256A"/>
    <w:rsid w:val="007C2632"/>
    <w:rsid w:val="007C2818"/>
    <w:rsid w:val="007C286C"/>
    <w:rsid w:val="007C2997"/>
    <w:rsid w:val="007C2AC5"/>
    <w:rsid w:val="007C2B2E"/>
    <w:rsid w:val="007C2BE4"/>
    <w:rsid w:val="007C2E43"/>
    <w:rsid w:val="007C3824"/>
    <w:rsid w:val="007C3A1B"/>
    <w:rsid w:val="007C43EB"/>
    <w:rsid w:val="007C472C"/>
    <w:rsid w:val="007C4AE4"/>
    <w:rsid w:val="007C51C2"/>
    <w:rsid w:val="007C5797"/>
    <w:rsid w:val="007C5A13"/>
    <w:rsid w:val="007C639D"/>
    <w:rsid w:val="007C65D2"/>
    <w:rsid w:val="007C6B6A"/>
    <w:rsid w:val="007C7393"/>
    <w:rsid w:val="007C75EF"/>
    <w:rsid w:val="007C7860"/>
    <w:rsid w:val="007C78C8"/>
    <w:rsid w:val="007C792D"/>
    <w:rsid w:val="007C7D91"/>
    <w:rsid w:val="007C7DE1"/>
    <w:rsid w:val="007C7FBC"/>
    <w:rsid w:val="007D030F"/>
    <w:rsid w:val="007D032B"/>
    <w:rsid w:val="007D046C"/>
    <w:rsid w:val="007D04D5"/>
    <w:rsid w:val="007D07E6"/>
    <w:rsid w:val="007D0A09"/>
    <w:rsid w:val="007D0E6F"/>
    <w:rsid w:val="007D16F8"/>
    <w:rsid w:val="007D1840"/>
    <w:rsid w:val="007D1E20"/>
    <w:rsid w:val="007D2196"/>
    <w:rsid w:val="007D23CF"/>
    <w:rsid w:val="007D247D"/>
    <w:rsid w:val="007D28B2"/>
    <w:rsid w:val="007D2F11"/>
    <w:rsid w:val="007D30AC"/>
    <w:rsid w:val="007D321D"/>
    <w:rsid w:val="007D38A6"/>
    <w:rsid w:val="007D3AF6"/>
    <w:rsid w:val="007D3B22"/>
    <w:rsid w:val="007D3E33"/>
    <w:rsid w:val="007D3E44"/>
    <w:rsid w:val="007D4141"/>
    <w:rsid w:val="007D41B7"/>
    <w:rsid w:val="007D4F9C"/>
    <w:rsid w:val="007D50C9"/>
    <w:rsid w:val="007D5124"/>
    <w:rsid w:val="007D6797"/>
    <w:rsid w:val="007D67A0"/>
    <w:rsid w:val="007D6A3A"/>
    <w:rsid w:val="007D6C57"/>
    <w:rsid w:val="007D734B"/>
    <w:rsid w:val="007D7782"/>
    <w:rsid w:val="007D781C"/>
    <w:rsid w:val="007D7C7A"/>
    <w:rsid w:val="007D7DE1"/>
    <w:rsid w:val="007E0166"/>
    <w:rsid w:val="007E0818"/>
    <w:rsid w:val="007E0B3D"/>
    <w:rsid w:val="007E0D72"/>
    <w:rsid w:val="007E15F2"/>
    <w:rsid w:val="007E188D"/>
    <w:rsid w:val="007E1E3F"/>
    <w:rsid w:val="007E1EBC"/>
    <w:rsid w:val="007E1F74"/>
    <w:rsid w:val="007E1FE9"/>
    <w:rsid w:val="007E2746"/>
    <w:rsid w:val="007E36B0"/>
    <w:rsid w:val="007E3934"/>
    <w:rsid w:val="007E3B80"/>
    <w:rsid w:val="007E4549"/>
    <w:rsid w:val="007E499B"/>
    <w:rsid w:val="007E49F8"/>
    <w:rsid w:val="007E5258"/>
    <w:rsid w:val="007E5DF0"/>
    <w:rsid w:val="007E5E93"/>
    <w:rsid w:val="007E63FD"/>
    <w:rsid w:val="007E6604"/>
    <w:rsid w:val="007E6F4C"/>
    <w:rsid w:val="007E7461"/>
    <w:rsid w:val="007E748D"/>
    <w:rsid w:val="007E7FB0"/>
    <w:rsid w:val="007F01B2"/>
    <w:rsid w:val="007F01E6"/>
    <w:rsid w:val="007F02D5"/>
    <w:rsid w:val="007F0428"/>
    <w:rsid w:val="007F0C45"/>
    <w:rsid w:val="007F0C56"/>
    <w:rsid w:val="007F0D48"/>
    <w:rsid w:val="007F1111"/>
    <w:rsid w:val="007F11EF"/>
    <w:rsid w:val="007F15B1"/>
    <w:rsid w:val="007F16C8"/>
    <w:rsid w:val="007F182C"/>
    <w:rsid w:val="007F1D03"/>
    <w:rsid w:val="007F1FB2"/>
    <w:rsid w:val="007F20B4"/>
    <w:rsid w:val="007F22F6"/>
    <w:rsid w:val="007F23A0"/>
    <w:rsid w:val="007F2541"/>
    <w:rsid w:val="007F25EB"/>
    <w:rsid w:val="007F2717"/>
    <w:rsid w:val="007F2887"/>
    <w:rsid w:val="007F32E0"/>
    <w:rsid w:val="007F3307"/>
    <w:rsid w:val="007F356D"/>
    <w:rsid w:val="007F357F"/>
    <w:rsid w:val="007F3830"/>
    <w:rsid w:val="007F3896"/>
    <w:rsid w:val="007F3DF6"/>
    <w:rsid w:val="007F41DB"/>
    <w:rsid w:val="007F43B9"/>
    <w:rsid w:val="007F4B42"/>
    <w:rsid w:val="007F504E"/>
    <w:rsid w:val="007F546B"/>
    <w:rsid w:val="007F577A"/>
    <w:rsid w:val="007F5C34"/>
    <w:rsid w:val="007F5C9C"/>
    <w:rsid w:val="007F6028"/>
    <w:rsid w:val="007F6609"/>
    <w:rsid w:val="007F7221"/>
    <w:rsid w:val="007F76FC"/>
    <w:rsid w:val="007F77B6"/>
    <w:rsid w:val="007F7A41"/>
    <w:rsid w:val="007F7CA7"/>
    <w:rsid w:val="00800034"/>
    <w:rsid w:val="00800066"/>
    <w:rsid w:val="00800DEF"/>
    <w:rsid w:val="00800EBF"/>
    <w:rsid w:val="00801BEC"/>
    <w:rsid w:val="00801FFE"/>
    <w:rsid w:val="00802018"/>
    <w:rsid w:val="00802055"/>
    <w:rsid w:val="00802546"/>
    <w:rsid w:val="00802810"/>
    <w:rsid w:val="00803424"/>
    <w:rsid w:val="00803875"/>
    <w:rsid w:val="008039FC"/>
    <w:rsid w:val="00803C42"/>
    <w:rsid w:val="00803E6C"/>
    <w:rsid w:val="00804362"/>
    <w:rsid w:val="0080489F"/>
    <w:rsid w:val="008048AC"/>
    <w:rsid w:val="00804BFA"/>
    <w:rsid w:val="00804E0C"/>
    <w:rsid w:val="0080501A"/>
    <w:rsid w:val="008055D9"/>
    <w:rsid w:val="00805808"/>
    <w:rsid w:val="008059CA"/>
    <w:rsid w:val="00805A80"/>
    <w:rsid w:val="00805ACE"/>
    <w:rsid w:val="00805DE0"/>
    <w:rsid w:val="00805DE2"/>
    <w:rsid w:val="00805E5B"/>
    <w:rsid w:val="008062BC"/>
    <w:rsid w:val="0080637E"/>
    <w:rsid w:val="008063E4"/>
    <w:rsid w:val="0080670E"/>
    <w:rsid w:val="00806D8B"/>
    <w:rsid w:val="00807C00"/>
    <w:rsid w:val="0081009C"/>
    <w:rsid w:val="00810AF2"/>
    <w:rsid w:val="00810E5C"/>
    <w:rsid w:val="00811118"/>
    <w:rsid w:val="008113A2"/>
    <w:rsid w:val="00811557"/>
    <w:rsid w:val="00811913"/>
    <w:rsid w:val="00811CDF"/>
    <w:rsid w:val="00811F29"/>
    <w:rsid w:val="0081273C"/>
    <w:rsid w:val="00812FB7"/>
    <w:rsid w:val="00812FDF"/>
    <w:rsid w:val="0081361C"/>
    <w:rsid w:val="00813711"/>
    <w:rsid w:val="00813B24"/>
    <w:rsid w:val="00813E5B"/>
    <w:rsid w:val="008141D9"/>
    <w:rsid w:val="00814B35"/>
    <w:rsid w:val="00814B95"/>
    <w:rsid w:val="00814DE1"/>
    <w:rsid w:val="00814E5A"/>
    <w:rsid w:val="0081528A"/>
    <w:rsid w:val="008154B5"/>
    <w:rsid w:val="0081592E"/>
    <w:rsid w:val="00815B4A"/>
    <w:rsid w:val="00815B88"/>
    <w:rsid w:val="00815BEF"/>
    <w:rsid w:val="00815C26"/>
    <w:rsid w:val="00815EC5"/>
    <w:rsid w:val="008160BE"/>
    <w:rsid w:val="00816637"/>
    <w:rsid w:val="00816638"/>
    <w:rsid w:val="008167D4"/>
    <w:rsid w:val="008169CB"/>
    <w:rsid w:val="00816BD6"/>
    <w:rsid w:val="00816C9C"/>
    <w:rsid w:val="00817AF4"/>
    <w:rsid w:val="00817E47"/>
    <w:rsid w:val="00817F88"/>
    <w:rsid w:val="00820226"/>
    <w:rsid w:val="00820761"/>
    <w:rsid w:val="00820C58"/>
    <w:rsid w:val="0082113D"/>
    <w:rsid w:val="00821258"/>
    <w:rsid w:val="00821519"/>
    <w:rsid w:val="00821B32"/>
    <w:rsid w:val="00821F85"/>
    <w:rsid w:val="00822A76"/>
    <w:rsid w:val="008230B0"/>
    <w:rsid w:val="00823B1A"/>
    <w:rsid w:val="00823BC3"/>
    <w:rsid w:val="008243F1"/>
    <w:rsid w:val="00824531"/>
    <w:rsid w:val="00824636"/>
    <w:rsid w:val="00824791"/>
    <w:rsid w:val="00824B41"/>
    <w:rsid w:val="00825305"/>
    <w:rsid w:val="0082537A"/>
    <w:rsid w:val="0082585C"/>
    <w:rsid w:val="00825A4E"/>
    <w:rsid w:val="00825DB5"/>
    <w:rsid w:val="00825E97"/>
    <w:rsid w:val="008260C1"/>
    <w:rsid w:val="008261E3"/>
    <w:rsid w:val="008264F5"/>
    <w:rsid w:val="00826925"/>
    <w:rsid w:val="008269D4"/>
    <w:rsid w:val="00826BB3"/>
    <w:rsid w:val="008271F4"/>
    <w:rsid w:val="00827618"/>
    <w:rsid w:val="008276DF"/>
    <w:rsid w:val="00830154"/>
    <w:rsid w:val="00830245"/>
    <w:rsid w:val="008305A8"/>
    <w:rsid w:val="008305E5"/>
    <w:rsid w:val="008307C3"/>
    <w:rsid w:val="008308EA"/>
    <w:rsid w:val="00830B9A"/>
    <w:rsid w:val="00830DE3"/>
    <w:rsid w:val="00830F61"/>
    <w:rsid w:val="008313AA"/>
    <w:rsid w:val="0083156A"/>
    <w:rsid w:val="00831710"/>
    <w:rsid w:val="0083184E"/>
    <w:rsid w:val="0083186B"/>
    <w:rsid w:val="008318A9"/>
    <w:rsid w:val="00831D7D"/>
    <w:rsid w:val="00831FEF"/>
    <w:rsid w:val="00831FF6"/>
    <w:rsid w:val="008323D5"/>
    <w:rsid w:val="008325F6"/>
    <w:rsid w:val="00832C19"/>
    <w:rsid w:val="00832CF7"/>
    <w:rsid w:val="0083314D"/>
    <w:rsid w:val="00833423"/>
    <w:rsid w:val="008334F9"/>
    <w:rsid w:val="00833686"/>
    <w:rsid w:val="0083394A"/>
    <w:rsid w:val="00834326"/>
    <w:rsid w:val="00834680"/>
    <w:rsid w:val="00834A96"/>
    <w:rsid w:val="00834C06"/>
    <w:rsid w:val="00834DA8"/>
    <w:rsid w:val="00834F25"/>
    <w:rsid w:val="0083504C"/>
    <w:rsid w:val="008351E9"/>
    <w:rsid w:val="008354E0"/>
    <w:rsid w:val="0083593F"/>
    <w:rsid w:val="00835F4B"/>
    <w:rsid w:val="008364B5"/>
    <w:rsid w:val="008368E8"/>
    <w:rsid w:val="00836B59"/>
    <w:rsid w:val="00836C6B"/>
    <w:rsid w:val="00836CA0"/>
    <w:rsid w:val="00837844"/>
    <w:rsid w:val="008379E5"/>
    <w:rsid w:val="00840159"/>
    <w:rsid w:val="00840368"/>
    <w:rsid w:val="008405D7"/>
    <w:rsid w:val="008406F8"/>
    <w:rsid w:val="00840BA4"/>
    <w:rsid w:val="00840C91"/>
    <w:rsid w:val="00840F45"/>
    <w:rsid w:val="008410B4"/>
    <w:rsid w:val="00841923"/>
    <w:rsid w:val="00841AA8"/>
    <w:rsid w:val="00841CCC"/>
    <w:rsid w:val="00841F0E"/>
    <w:rsid w:val="0084207F"/>
    <w:rsid w:val="008422D5"/>
    <w:rsid w:val="00842312"/>
    <w:rsid w:val="008423CB"/>
    <w:rsid w:val="008424F3"/>
    <w:rsid w:val="00842B80"/>
    <w:rsid w:val="00842C3D"/>
    <w:rsid w:val="00843566"/>
    <w:rsid w:val="008439EB"/>
    <w:rsid w:val="00843A0C"/>
    <w:rsid w:val="00843D03"/>
    <w:rsid w:val="00843D64"/>
    <w:rsid w:val="00844111"/>
    <w:rsid w:val="0084496B"/>
    <w:rsid w:val="00845571"/>
    <w:rsid w:val="0084579B"/>
    <w:rsid w:val="008468E8"/>
    <w:rsid w:val="0084702D"/>
    <w:rsid w:val="0084707E"/>
    <w:rsid w:val="0084724C"/>
    <w:rsid w:val="00847488"/>
    <w:rsid w:val="008479B3"/>
    <w:rsid w:val="00847AB8"/>
    <w:rsid w:val="0085086D"/>
    <w:rsid w:val="00850ABD"/>
    <w:rsid w:val="00850B0B"/>
    <w:rsid w:val="00850B89"/>
    <w:rsid w:val="00850D4B"/>
    <w:rsid w:val="00850D86"/>
    <w:rsid w:val="00850DAE"/>
    <w:rsid w:val="00850FB2"/>
    <w:rsid w:val="00851093"/>
    <w:rsid w:val="00851A70"/>
    <w:rsid w:val="00851B53"/>
    <w:rsid w:val="00851D8B"/>
    <w:rsid w:val="008521D8"/>
    <w:rsid w:val="00852252"/>
    <w:rsid w:val="0085256D"/>
    <w:rsid w:val="00852776"/>
    <w:rsid w:val="008527A8"/>
    <w:rsid w:val="0085299C"/>
    <w:rsid w:val="00852C24"/>
    <w:rsid w:val="00852CCA"/>
    <w:rsid w:val="00852D07"/>
    <w:rsid w:val="008530FE"/>
    <w:rsid w:val="00853396"/>
    <w:rsid w:val="008533BD"/>
    <w:rsid w:val="00853564"/>
    <w:rsid w:val="00853C53"/>
    <w:rsid w:val="00854249"/>
    <w:rsid w:val="00854749"/>
    <w:rsid w:val="00855AE5"/>
    <w:rsid w:val="0085602A"/>
    <w:rsid w:val="00856060"/>
    <w:rsid w:val="008560A1"/>
    <w:rsid w:val="0085668F"/>
    <w:rsid w:val="00856839"/>
    <w:rsid w:val="00856DF4"/>
    <w:rsid w:val="00857055"/>
    <w:rsid w:val="0085752C"/>
    <w:rsid w:val="00857EC1"/>
    <w:rsid w:val="00857EFA"/>
    <w:rsid w:val="00857F31"/>
    <w:rsid w:val="00860524"/>
    <w:rsid w:val="0086085B"/>
    <w:rsid w:val="00860A79"/>
    <w:rsid w:val="00861419"/>
    <w:rsid w:val="00861505"/>
    <w:rsid w:val="0086151B"/>
    <w:rsid w:val="00861972"/>
    <w:rsid w:val="00862564"/>
    <w:rsid w:val="00862604"/>
    <w:rsid w:val="008629E9"/>
    <w:rsid w:val="00862BE9"/>
    <w:rsid w:val="00862CD0"/>
    <w:rsid w:val="0086323C"/>
    <w:rsid w:val="0086396F"/>
    <w:rsid w:val="008639F7"/>
    <w:rsid w:val="00863B4A"/>
    <w:rsid w:val="00863C6F"/>
    <w:rsid w:val="00863DEF"/>
    <w:rsid w:val="00864069"/>
    <w:rsid w:val="0086429D"/>
    <w:rsid w:val="00864309"/>
    <w:rsid w:val="0086449C"/>
    <w:rsid w:val="00864589"/>
    <w:rsid w:val="00864C5A"/>
    <w:rsid w:val="0086508E"/>
    <w:rsid w:val="00865731"/>
    <w:rsid w:val="00865B9A"/>
    <w:rsid w:val="0086628A"/>
    <w:rsid w:val="008666DC"/>
    <w:rsid w:val="00866B9F"/>
    <w:rsid w:val="00866BDB"/>
    <w:rsid w:val="00866CCE"/>
    <w:rsid w:val="00867258"/>
    <w:rsid w:val="0086765D"/>
    <w:rsid w:val="00867A07"/>
    <w:rsid w:val="00867BDF"/>
    <w:rsid w:val="00867CE4"/>
    <w:rsid w:val="00867DFE"/>
    <w:rsid w:val="00867F91"/>
    <w:rsid w:val="00870155"/>
    <w:rsid w:val="00870747"/>
    <w:rsid w:val="00871D4D"/>
    <w:rsid w:val="00871FCD"/>
    <w:rsid w:val="008723A2"/>
    <w:rsid w:val="008728AE"/>
    <w:rsid w:val="008728F4"/>
    <w:rsid w:val="008730B2"/>
    <w:rsid w:val="0087335E"/>
    <w:rsid w:val="00873389"/>
    <w:rsid w:val="0087354F"/>
    <w:rsid w:val="00873D9B"/>
    <w:rsid w:val="00873F29"/>
    <w:rsid w:val="00873FF7"/>
    <w:rsid w:val="008742D1"/>
    <w:rsid w:val="008742D4"/>
    <w:rsid w:val="0087434B"/>
    <w:rsid w:val="008747C2"/>
    <w:rsid w:val="0087494F"/>
    <w:rsid w:val="00874C2C"/>
    <w:rsid w:val="00874CEF"/>
    <w:rsid w:val="008750AB"/>
    <w:rsid w:val="00875412"/>
    <w:rsid w:val="00875643"/>
    <w:rsid w:val="0087566D"/>
    <w:rsid w:val="00875C4D"/>
    <w:rsid w:val="00875CEF"/>
    <w:rsid w:val="00875E1E"/>
    <w:rsid w:val="00876256"/>
    <w:rsid w:val="008767A9"/>
    <w:rsid w:val="0087683C"/>
    <w:rsid w:val="008770E3"/>
    <w:rsid w:val="008770ED"/>
    <w:rsid w:val="00877240"/>
    <w:rsid w:val="00877608"/>
    <w:rsid w:val="00877A92"/>
    <w:rsid w:val="00877BFB"/>
    <w:rsid w:val="00877E44"/>
    <w:rsid w:val="00877EAE"/>
    <w:rsid w:val="00877F2C"/>
    <w:rsid w:val="00880275"/>
    <w:rsid w:val="00880976"/>
    <w:rsid w:val="00880B0A"/>
    <w:rsid w:val="00881180"/>
    <w:rsid w:val="00881524"/>
    <w:rsid w:val="00881664"/>
    <w:rsid w:val="00881A6F"/>
    <w:rsid w:val="00881E80"/>
    <w:rsid w:val="00882A13"/>
    <w:rsid w:val="00882C77"/>
    <w:rsid w:val="00882D06"/>
    <w:rsid w:val="00883131"/>
    <w:rsid w:val="008833DA"/>
    <w:rsid w:val="00883872"/>
    <w:rsid w:val="00883D3E"/>
    <w:rsid w:val="00884D43"/>
    <w:rsid w:val="00885818"/>
    <w:rsid w:val="00885F27"/>
    <w:rsid w:val="00885FBA"/>
    <w:rsid w:val="00886A66"/>
    <w:rsid w:val="00886BC1"/>
    <w:rsid w:val="00886E19"/>
    <w:rsid w:val="00886F15"/>
    <w:rsid w:val="00887873"/>
    <w:rsid w:val="00887876"/>
    <w:rsid w:val="008879D7"/>
    <w:rsid w:val="00887B0C"/>
    <w:rsid w:val="00887BF8"/>
    <w:rsid w:val="00887C0F"/>
    <w:rsid w:val="00887D8C"/>
    <w:rsid w:val="00890405"/>
    <w:rsid w:val="00890435"/>
    <w:rsid w:val="008906CE"/>
    <w:rsid w:val="00890AE9"/>
    <w:rsid w:val="00890C25"/>
    <w:rsid w:val="00890EA9"/>
    <w:rsid w:val="00891009"/>
    <w:rsid w:val="00892805"/>
    <w:rsid w:val="00892907"/>
    <w:rsid w:val="00893241"/>
    <w:rsid w:val="0089348A"/>
    <w:rsid w:val="0089387F"/>
    <w:rsid w:val="00893EBB"/>
    <w:rsid w:val="00894067"/>
    <w:rsid w:val="0089443F"/>
    <w:rsid w:val="0089469D"/>
    <w:rsid w:val="00894B72"/>
    <w:rsid w:val="0089560D"/>
    <w:rsid w:val="00895A43"/>
    <w:rsid w:val="00895A5A"/>
    <w:rsid w:val="008960A1"/>
    <w:rsid w:val="0089664F"/>
    <w:rsid w:val="0089681F"/>
    <w:rsid w:val="00896A45"/>
    <w:rsid w:val="00896AE4"/>
    <w:rsid w:val="008973CC"/>
    <w:rsid w:val="00897C9A"/>
    <w:rsid w:val="008A006B"/>
    <w:rsid w:val="008A06E6"/>
    <w:rsid w:val="008A0CB3"/>
    <w:rsid w:val="008A0E75"/>
    <w:rsid w:val="008A1600"/>
    <w:rsid w:val="008A176D"/>
    <w:rsid w:val="008A18D7"/>
    <w:rsid w:val="008A1BB0"/>
    <w:rsid w:val="008A1BFB"/>
    <w:rsid w:val="008A2187"/>
    <w:rsid w:val="008A2351"/>
    <w:rsid w:val="008A2481"/>
    <w:rsid w:val="008A2500"/>
    <w:rsid w:val="008A251A"/>
    <w:rsid w:val="008A297E"/>
    <w:rsid w:val="008A2A32"/>
    <w:rsid w:val="008A2B22"/>
    <w:rsid w:val="008A2F75"/>
    <w:rsid w:val="008A31A7"/>
    <w:rsid w:val="008A35C4"/>
    <w:rsid w:val="008A3847"/>
    <w:rsid w:val="008A3D0B"/>
    <w:rsid w:val="008A4227"/>
    <w:rsid w:val="008A4883"/>
    <w:rsid w:val="008A5081"/>
    <w:rsid w:val="008A5180"/>
    <w:rsid w:val="008A51B5"/>
    <w:rsid w:val="008A56ED"/>
    <w:rsid w:val="008A5980"/>
    <w:rsid w:val="008A5A81"/>
    <w:rsid w:val="008A5ED4"/>
    <w:rsid w:val="008A5FB7"/>
    <w:rsid w:val="008A6377"/>
    <w:rsid w:val="008A653C"/>
    <w:rsid w:val="008A677D"/>
    <w:rsid w:val="008A7006"/>
    <w:rsid w:val="008A7131"/>
    <w:rsid w:val="008A7171"/>
    <w:rsid w:val="008A7A04"/>
    <w:rsid w:val="008A7EF2"/>
    <w:rsid w:val="008A7FCB"/>
    <w:rsid w:val="008B0289"/>
    <w:rsid w:val="008B0765"/>
    <w:rsid w:val="008B096E"/>
    <w:rsid w:val="008B097E"/>
    <w:rsid w:val="008B0BD5"/>
    <w:rsid w:val="008B0C54"/>
    <w:rsid w:val="008B0ED1"/>
    <w:rsid w:val="008B0FCB"/>
    <w:rsid w:val="008B1832"/>
    <w:rsid w:val="008B1E68"/>
    <w:rsid w:val="008B2280"/>
    <w:rsid w:val="008B24D6"/>
    <w:rsid w:val="008B264D"/>
    <w:rsid w:val="008B2783"/>
    <w:rsid w:val="008B28AC"/>
    <w:rsid w:val="008B3492"/>
    <w:rsid w:val="008B3A8C"/>
    <w:rsid w:val="008B3C02"/>
    <w:rsid w:val="008B46D7"/>
    <w:rsid w:val="008B477E"/>
    <w:rsid w:val="008B4968"/>
    <w:rsid w:val="008B4ED1"/>
    <w:rsid w:val="008B54E6"/>
    <w:rsid w:val="008B5830"/>
    <w:rsid w:val="008B5BF2"/>
    <w:rsid w:val="008B5F4C"/>
    <w:rsid w:val="008B61D7"/>
    <w:rsid w:val="008B61FC"/>
    <w:rsid w:val="008B6B0B"/>
    <w:rsid w:val="008B6CFB"/>
    <w:rsid w:val="008B7234"/>
    <w:rsid w:val="008B73A6"/>
    <w:rsid w:val="008B7852"/>
    <w:rsid w:val="008B7C84"/>
    <w:rsid w:val="008B7D1F"/>
    <w:rsid w:val="008C04C1"/>
    <w:rsid w:val="008C1792"/>
    <w:rsid w:val="008C17FD"/>
    <w:rsid w:val="008C1E0F"/>
    <w:rsid w:val="008C1E1E"/>
    <w:rsid w:val="008C203D"/>
    <w:rsid w:val="008C2926"/>
    <w:rsid w:val="008C2BCE"/>
    <w:rsid w:val="008C31D2"/>
    <w:rsid w:val="008C338B"/>
    <w:rsid w:val="008C35EE"/>
    <w:rsid w:val="008C3A58"/>
    <w:rsid w:val="008C3F02"/>
    <w:rsid w:val="008C3FD9"/>
    <w:rsid w:val="008C449D"/>
    <w:rsid w:val="008C44EC"/>
    <w:rsid w:val="008C4BC4"/>
    <w:rsid w:val="008C4ED8"/>
    <w:rsid w:val="008C52BE"/>
    <w:rsid w:val="008C52F1"/>
    <w:rsid w:val="008C5620"/>
    <w:rsid w:val="008C583C"/>
    <w:rsid w:val="008C5FB9"/>
    <w:rsid w:val="008C603D"/>
    <w:rsid w:val="008C60E0"/>
    <w:rsid w:val="008C69DD"/>
    <w:rsid w:val="008C7321"/>
    <w:rsid w:val="008C7716"/>
    <w:rsid w:val="008C795E"/>
    <w:rsid w:val="008C7D3E"/>
    <w:rsid w:val="008C7E69"/>
    <w:rsid w:val="008C7EE6"/>
    <w:rsid w:val="008D01DA"/>
    <w:rsid w:val="008D04FA"/>
    <w:rsid w:val="008D0CF4"/>
    <w:rsid w:val="008D0D95"/>
    <w:rsid w:val="008D0F43"/>
    <w:rsid w:val="008D121A"/>
    <w:rsid w:val="008D18EB"/>
    <w:rsid w:val="008D1AD0"/>
    <w:rsid w:val="008D1DD7"/>
    <w:rsid w:val="008D2325"/>
    <w:rsid w:val="008D26B4"/>
    <w:rsid w:val="008D28EB"/>
    <w:rsid w:val="008D2A0E"/>
    <w:rsid w:val="008D31EA"/>
    <w:rsid w:val="008D3465"/>
    <w:rsid w:val="008D34D2"/>
    <w:rsid w:val="008D35C5"/>
    <w:rsid w:val="008D388A"/>
    <w:rsid w:val="008D3900"/>
    <w:rsid w:val="008D3AB4"/>
    <w:rsid w:val="008D412F"/>
    <w:rsid w:val="008D42CD"/>
    <w:rsid w:val="008D464B"/>
    <w:rsid w:val="008D4D3A"/>
    <w:rsid w:val="008D51B8"/>
    <w:rsid w:val="008D59CE"/>
    <w:rsid w:val="008D5E43"/>
    <w:rsid w:val="008D6273"/>
    <w:rsid w:val="008D63C2"/>
    <w:rsid w:val="008D6669"/>
    <w:rsid w:val="008D6ADE"/>
    <w:rsid w:val="008D6B3B"/>
    <w:rsid w:val="008D6BB1"/>
    <w:rsid w:val="008D6FF2"/>
    <w:rsid w:val="008D753E"/>
    <w:rsid w:val="008D7BE6"/>
    <w:rsid w:val="008E0574"/>
    <w:rsid w:val="008E07B3"/>
    <w:rsid w:val="008E08AB"/>
    <w:rsid w:val="008E1220"/>
    <w:rsid w:val="008E16F5"/>
    <w:rsid w:val="008E18EE"/>
    <w:rsid w:val="008E1B06"/>
    <w:rsid w:val="008E1FAD"/>
    <w:rsid w:val="008E2193"/>
    <w:rsid w:val="008E2792"/>
    <w:rsid w:val="008E28DF"/>
    <w:rsid w:val="008E314C"/>
    <w:rsid w:val="008E342A"/>
    <w:rsid w:val="008E3570"/>
    <w:rsid w:val="008E3DD6"/>
    <w:rsid w:val="008E3EBA"/>
    <w:rsid w:val="008E4143"/>
    <w:rsid w:val="008E4899"/>
    <w:rsid w:val="008E4B1C"/>
    <w:rsid w:val="008E4C91"/>
    <w:rsid w:val="008E4CE8"/>
    <w:rsid w:val="008E4F09"/>
    <w:rsid w:val="008E5015"/>
    <w:rsid w:val="008E5217"/>
    <w:rsid w:val="008E5359"/>
    <w:rsid w:val="008E5363"/>
    <w:rsid w:val="008E5A91"/>
    <w:rsid w:val="008E5BBE"/>
    <w:rsid w:val="008E60E7"/>
    <w:rsid w:val="008E61F3"/>
    <w:rsid w:val="008E6285"/>
    <w:rsid w:val="008E64D8"/>
    <w:rsid w:val="008E6FC1"/>
    <w:rsid w:val="008E70BA"/>
    <w:rsid w:val="008E7CBD"/>
    <w:rsid w:val="008E7E29"/>
    <w:rsid w:val="008F087B"/>
    <w:rsid w:val="008F0AC9"/>
    <w:rsid w:val="008F0ADC"/>
    <w:rsid w:val="008F0AEE"/>
    <w:rsid w:val="008F12E4"/>
    <w:rsid w:val="008F184D"/>
    <w:rsid w:val="008F1876"/>
    <w:rsid w:val="008F22C4"/>
    <w:rsid w:val="008F28B0"/>
    <w:rsid w:val="008F28DB"/>
    <w:rsid w:val="008F28F0"/>
    <w:rsid w:val="008F2C9F"/>
    <w:rsid w:val="008F30C1"/>
    <w:rsid w:val="008F3245"/>
    <w:rsid w:val="008F3991"/>
    <w:rsid w:val="008F3B38"/>
    <w:rsid w:val="008F3C96"/>
    <w:rsid w:val="008F3E48"/>
    <w:rsid w:val="008F3FB5"/>
    <w:rsid w:val="008F420C"/>
    <w:rsid w:val="008F42DC"/>
    <w:rsid w:val="008F42F2"/>
    <w:rsid w:val="008F44FC"/>
    <w:rsid w:val="008F4883"/>
    <w:rsid w:val="008F49E6"/>
    <w:rsid w:val="008F4EB2"/>
    <w:rsid w:val="008F51B4"/>
    <w:rsid w:val="008F5A82"/>
    <w:rsid w:val="008F66EE"/>
    <w:rsid w:val="008F7004"/>
    <w:rsid w:val="008F7019"/>
    <w:rsid w:val="008F720A"/>
    <w:rsid w:val="009001F2"/>
    <w:rsid w:val="00900546"/>
    <w:rsid w:val="009005DF"/>
    <w:rsid w:val="00901129"/>
    <w:rsid w:val="00901408"/>
    <w:rsid w:val="00901730"/>
    <w:rsid w:val="009019BE"/>
    <w:rsid w:val="00901D09"/>
    <w:rsid w:val="009021AE"/>
    <w:rsid w:val="00902241"/>
    <w:rsid w:val="009022AE"/>
    <w:rsid w:val="009024A8"/>
    <w:rsid w:val="00902826"/>
    <w:rsid w:val="00902CDD"/>
    <w:rsid w:val="00903069"/>
    <w:rsid w:val="00903437"/>
    <w:rsid w:val="0090370A"/>
    <w:rsid w:val="00903951"/>
    <w:rsid w:val="00903BDA"/>
    <w:rsid w:val="00903C57"/>
    <w:rsid w:val="00904B8F"/>
    <w:rsid w:val="00904D18"/>
    <w:rsid w:val="009053B1"/>
    <w:rsid w:val="00905493"/>
    <w:rsid w:val="00905703"/>
    <w:rsid w:val="00905708"/>
    <w:rsid w:val="00905AA0"/>
    <w:rsid w:val="00905CF2"/>
    <w:rsid w:val="009061F8"/>
    <w:rsid w:val="00906370"/>
    <w:rsid w:val="009063AA"/>
    <w:rsid w:val="00906603"/>
    <w:rsid w:val="0090713F"/>
    <w:rsid w:val="00907623"/>
    <w:rsid w:val="00907637"/>
    <w:rsid w:val="0091021E"/>
    <w:rsid w:val="00910B28"/>
    <w:rsid w:val="0091140E"/>
    <w:rsid w:val="0091178A"/>
    <w:rsid w:val="00911AF6"/>
    <w:rsid w:val="00912257"/>
    <w:rsid w:val="00912BC6"/>
    <w:rsid w:val="00912DAD"/>
    <w:rsid w:val="00912ED2"/>
    <w:rsid w:val="00913386"/>
    <w:rsid w:val="009139CA"/>
    <w:rsid w:val="00913A9F"/>
    <w:rsid w:val="00913D82"/>
    <w:rsid w:val="00914180"/>
    <w:rsid w:val="00914460"/>
    <w:rsid w:val="00914ED9"/>
    <w:rsid w:val="00914F17"/>
    <w:rsid w:val="00915320"/>
    <w:rsid w:val="009153F2"/>
    <w:rsid w:val="0091544D"/>
    <w:rsid w:val="0091571B"/>
    <w:rsid w:val="009159FB"/>
    <w:rsid w:val="00915C45"/>
    <w:rsid w:val="0091688D"/>
    <w:rsid w:val="00916918"/>
    <w:rsid w:val="00916B7E"/>
    <w:rsid w:val="00916CA9"/>
    <w:rsid w:val="00916F11"/>
    <w:rsid w:val="009170E5"/>
    <w:rsid w:val="009174AF"/>
    <w:rsid w:val="0091794B"/>
    <w:rsid w:val="00917E5A"/>
    <w:rsid w:val="009204A3"/>
    <w:rsid w:val="009205F8"/>
    <w:rsid w:val="009205FE"/>
    <w:rsid w:val="00920799"/>
    <w:rsid w:val="00920BEC"/>
    <w:rsid w:val="0092114E"/>
    <w:rsid w:val="009211CF"/>
    <w:rsid w:val="009216A7"/>
    <w:rsid w:val="0092189A"/>
    <w:rsid w:val="00921BB6"/>
    <w:rsid w:val="0092209A"/>
    <w:rsid w:val="00922681"/>
    <w:rsid w:val="009228FE"/>
    <w:rsid w:val="00922B35"/>
    <w:rsid w:val="00923109"/>
    <w:rsid w:val="00923684"/>
    <w:rsid w:val="00923986"/>
    <w:rsid w:val="00923AB5"/>
    <w:rsid w:val="00923F49"/>
    <w:rsid w:val="00923F9A"/>
    <w:rsid w:val="00923FEB"/>
    <w:rsid w:val="0092486F"/>
    <w:rsid w:val="00924B62"/>
    <w:rsid w:val="00924CDB"/>
    <w:rsid w:val="009251C8"/>
    <w:rsid w:val="0092544E"/>
    <w:rsid w:val="009256A8"/>
    <w:rsid w:val="00925B54"/>
    <w:rsid w:val="00926151"/>
    <w:rsid w:val="009266B9"/>
    <w:rsid w:val="00926B60"/>
    <w:rsid w:val="00926F5F"/>
    <w:rsid w:val="00926F62"/>
    <w:rsid w:val="00927355"/>
    <w:rsid w:val="009273E5"/>
    <w:rsid w:val="0092778F"/>
    <w:rsid w:val="00927855"/>
    <w:rsid w:val="00927B6D"/>
    <w:rsid w:val="00927D08"/>
    <w:rsid w:val="00927D71"/>
    <w:rsid w:val="009303F2"/>
    <w:rsid w:val="00930582"/>
    <w:rsid w:val="00930A44"/>
    <w:rsid w:val="00930BF4"/>
    <w:rsid w:val="00930E48"/>
    <w:rsid w:val="009310E1"/>
    <w:rsid w:val="00931EDC"/>
    <w:rsid w:val="009322A7"/>
    <w:rsid w:val="00932437"/>
    <w:rsid w:val="00932835"/>
    <w:rsid w:val="00932DDD"/>
    <w:rsid w:val="009334A3"/>
    <w:rsid w:val="00933F08"/>
    <w:rsid w:val="009345E1"/>
    <w:rsid w:val="00934D67"/>
    <w:rsid w:val="00934ED0"/>
    <w:rsid w:val="0093559C"/>
    <w:rsid w:val="0093589B"/>
    <w:rsid w:val="009366A6"/>
    <w:rsid w:val="00936B98"/>
    <w:rsid w:val="0093725A"/>
    <w:rsid w:val="0093797C"/>
    <w:rsid w:val="00937AB2"/>
    <w:rsid w:val="00937C25"/>
    <w:rsid w:val="00937F85"/>
    <w:rsid w:val="00940250"/>
    <w:rsid w:val="00940252"/>
    <w:rsid w:val="009405A4"/>
    <w:rsid w:val="00940920"/>
    <w:rsid w:val="00940B39"/>
    <w:rsid w:val="00940EC4"/>
    <w:rsid w:val="00941B32"/>
    <w:rsid w:val="00941C6D"/>
    <w:rsid w:val="00941CAA"/>
    <w:rsid w:val="00941FD8"/>
    <w:rsid w:val="009422CF"/>
    <w:rsid w:val="00942596"/>
    <w:rsid w:val="00942801"/>
    <w:rsid w:val="00942942"/>
    <w:rsid w:val="00942C28"/>
    <w:rsid w:val="00943313"/>
    <w:rsid w:val="00943377"/>
    <w:rsid w:val="00943581"/>
    <w:rsid w:val="00943A41"/>
    <w:rsid w:val="00943C60"/>
    <w:rsid w:val="00943D73"/>
    <w:rsid w:val="00943E3C"/>
    <w:rsid w:val="00943EEA"/>
    <w:rsid w:val="00944123"/>
    <w:rsid w:val="00944219"/>
    <w:rsid w:val="00944277"/>
    <w:rsid w:val="00944B2A"/>
    <w:rsid w:val="0094503B"/>
    <w:rsid w:val="00945E62"/>
    <w:rsid w:val="0094603D"/>
    <w:rsid w:val="00946401"/>
    <w:rsid w:val="009465D4"/>
    <w:rsid w:val="00946EBE"/>
    <w:rsid w:val="00947072"/>
    <w:rsid w:val="00947120"/>
    <w:rsid w:val="0094739B"/>
    <w:rsid w:val="009477A2"/>
    <w:rsid w:val="00947B3A"/>
    <w:rsid w:val="00947F85"/>
    <w:rsid w:val="00950104"/>
    <w:rsid w:val="00950DD0"/>
    <w:rsid w:val="00951149"/>
    <w:rsid w:val="009511AB"/>
    <w:rsid w:val="009513AD"/>
    <w:rsid w:val="009516F3"/>
    <w:rsid w:val="009516FC"/>
    <w:rsid w:val="009520E3"/>
    <w:rsid w:val="00952BAE"/>
    <w:rsid w:val="00952E39"/>
    <w:rsid w:val="009530F8"/>
    <w:rsid w:val="0095342C"/>
    <w:rsid w:val="009534B5"/>
    <w:rsid w:val="009535F9"/>
    <w:rsid w:val="00953841"/>
    <w:rsid w:val="00953845"/>
    <w:rsid w:val="0095450A"/>
    <w:rsid w:val="009547A5"/>
    <w:rsid w:val="00954D7B"/>
    <w:rsid w:val="00955132"/>
    <w:rsid w:val="0095522A"/>
    <w:rsid w:val="009552AA"/>
    <w:rsid w:val="009554C9"/>
    <w:rsid w:val="00955607"/>
    <w:rsid w:val="009558F6"/>
    <w:rsid w:val="00955C7A"/>
    <w:rsid w:val="0095614C"/>
    <w:rsid w:val="00956527"/>
    <w:rsid w:val="009569AA"/>
    <w:rsid w:val="009569B5"/>
    <w:rsid w:val="00956C4D"/>
    <w:rsid w:val="00956C78"/>
    <w:rsid w:val="00956CB8"/>
    <w:rsid w:val="00956E25"/>
    <w:rsid w:val="00956F14"/>
    <w:rsid w:val="00957272"/>
    <w:rsid w:val="009574BE"/>
    <w:rsid w:val="009575CD"/>
    <w:rsid w:val="0095769F"/>
    <w:rsid w:val="00960179"/>
    <w:rsid w:val="00960389"/>
    <w:rsid w:val="009604D4"/>
    <w:rsid w:val="00960607"/>
    <w:rsid w:val="00960653"/>
    <w:rsid w:val="0096081C"/>
    <w:rsid w:val="00960EFC"/>
    <w:rsid w:val="009611CD"/>
    <w:rsid w:val="00961346"/>
    <w:rsid w:val="00961B80"/>
    <w:rsid w:val="00961FAE"/>
    <w:rsid w:val="00962084"/>
    <w:rsid w:val="009625C0"/>
    <w:rsid w:val="009627EF"/>
    <w:rsid w:val="00962AED"/>
    <w:rsid w:val="00962B65"/>
    <w:rsid w:val="00962E54"/>
    <w:rsid w:val="00962F35"/>
    <w:rsid w:val="00962F58"/>
    <w:rsid w:val="009635B1"/>
    <w:rsid w:val="0096398D"/>
    <w:rsid w:val="009641B1"/>
    <w:rsid w:val="0096438F"/>
    <w:rsid w:val="00964508"/>
    <w:rsid w:val="00965080"/>
    <w:rsid w:val="009650D4"/>
    <w:rsid w:val="00965145"/>
    <w:rsid w:val="00965211"/>
    <w:rsid w:val="00965A4E"/>
    <w:rsid w:val="00965AC9"/>
    <w:rsid w:val="00966025"/>
    <w:rsid w:val="009663CC"/>
    <w:rsid w:val="0096682F"/>
    <w:rsid w:val="00966F12"/>
    <w:rsid w:val="009675D1"/>
    <w:rsid w:val="00967632"/>
    <w:rsid w:val="009676CE"/>
    <w:rsid w:val="00967982"/>
    <w:rsid w:val="00967AC3"/>
    <w:rsid w:val="00967E8A"/>
    <w:rsid w:val="00970181"/>
    <w:rsid w:val="00971056"/>
    <w:rsid w:val="0097159E"/>
    <w:rsid w:val="009715F6"/>
    <w:rsid w:val="0097199D"/>
    <w:rsid w:val="00971E7D"/>
    <w:rsid w:val="00972059"/>
    <w:rsid w:val="009720C2"/>
    <w:rsid w:val="00972182"/>
    <w:rsid w:val="00972956"/>
    <w:rsid w:val="00972DEC"/>
    <w:rsid w:val="00972EC2"/>
    <w:rsid w:val="0097304E"/>
    <w:rsid w:val="00973571"/>
    <w:rsid w:val="0097444B"/>
    <w:rsid w:val="00974678"/>
    <w:rsid w:val="0097478B"/>
    <w:rsid w:val="00974885"/>
    <w:rsid w:val="00974A16"/>
    <w:rsid w:val="00974ACD"/>
    <w:rsid w:val="00974F58"/>
    <w:rsid w:val="00975245"/>
    <w:rsid w:val="00975656"/>
    <w:rsid w:val="00975735"/>
    <w:rsid w:val="00975DD7"/>
    <w:rsid w:val="009763B6"/>
    <w:rsid w:val="009763DD"/>
    <w:rsid w:val="00976854"/>
    <w:rsid w:val="0097709D"/>
    <w:rsid w:val="009773CC"/>
    <w:rsid w:val="0097755A"/>
    <w:rsid w:val="00977B9C"/>
    <w:rsid w:val="00977CD2"/>
    <w:rsid w:val="0098031D"/>
    <w:rsid w:val="00980369"/>
    <w:rsid w:val="00980AE4"/>
    <w:rsid w:val="00980E0B"/>
    <w:rsid w:val="00981183"/>
    <w:rsid w:val="009811FE"/>
    <w:rsid w:val="00981BE6"/>
    <w:rsid w:val="009827AB"/>
    <w:rsid w:val="00982B7E"/>
    <w:rsid w:val="00982C0B"/>
    <w:rsid w:val="00982D81"/>
    <w:rsid w:val="00983098"/>
    <w:rsid w:val="0098365C"/>
    <w:rsid w:val="009840FB"/>
    <w:rsid w:val="0098438E"/>
    <w:rsid w:val="0098442E"/>
    <w:rsid w:val="009846D0"/>
    <w:rsid w:val="00984705"/>
    <w:rsid w:val="00984C6B"/>
    <w:rsid w:val="009851FB"/>
    <w:rsid w:val="0098564C"/>
    <w:rsid w:val="00985B39"/>
    <w:rsid w:val="00985C36"/>
    <w:rsid w:val="00985E7C"/>
    <w:rsid w:val="0098623A"/>
    <w:rsid w:val="00986AEE"/>
    <w:rsid w:val="0098727C"/>
    <w:rsid w:val="00987303"/>
    <w:rsid w:val="0098733E"/>
    <w:rsid w:val="00987387"/>
    <w:rsid w:val="00987F4B"/>
    <w:rsid w:val="00987F59"/>
    <w:rsid w:val="00987FAF"/>
    <w:rsid w:val="0099023B"/>
    <w:rsid w:val="0099027D"/>
    <w:rsid w:val="009909EB"/>
    <w:rsid w:val="00990D16"/>
    <w:rsid w:val="009912A4"/>
    <w:rsid w:val="00991785"/>
    <w:rsid w:val="00993112"/>
    <w:rsid w:val="009935CC"/>
    <w:rsid w:val="009935F5"/>
    <w:rsid w:val="00993E07"/>
    <w:rsid w:val="00994023"/>
    <w:rsid w:val="009942D5"/>
    <w:rsid w:val="009945EC"/>
    <w:rsid w:val="00994A0D"/>
    <w:rsid w:val="00994AE2"/>
    <w:rsid w:val="00994D6C"/>
    <w:rsid w:val="009957F4"/>
    <w:rsid w:val="00995ABF"/>
    <w:rsid w:val="00995EB2"/>
    <w:rsid w:val="00995F1B"/>
    <w:rsid w:val="00996684"/>
    <w:rsid w:val="00996C7F"/>
    <w:rsid w:val="009970E3"/>
    <w:rsid w:val="009971A1"/>
    <w:rsid w:val="00997793"/>
    <w:rsid w:val="00997974"/>
    <w:rsid w:val="009979D5"/>
    <w:rsid w:val="00997BD5"/>
    <w:rsid w:val="00997C39"/>
    <w:rsid w:val="009A0BDB"/>
    <w:rsid w:val="009A14BB"/>
    <w:rsid w:val="009A153C"/>
    <w:rsid w:val="009A169D"/>
    <w:rsid w:val="009A19B6"/>
    <w:rsid w:val="009A1BF7"/>
    <w:rsid w:val="009A1F13"/>
    <w:rsid w:val="009A1F5D"/>
    <w:rsid w:val="009A2015"/>
    <w:rsid w:val="009A204A"/>
    <w:rsid w:val="009A22F4"/>
    <w:rsid w:val="009A2549"/>
    <w:rsid w:val="009A2D6A"/>
    <w:rsid w:val="009A33EF"/>
    <w:rsid w:val="009A393D"/>
    <w:rsid w:val="009A3BA3"/>
    <w:rsid w:val="009A4DBE"/>
    <w:rsid w:val="009A51F4"/>
    <w:rsid w:val="009A52A4"/>
    <w:rsid w:val="009A55AA"/>
    <w:rsid w:val="009A61AC"/>
    <w:rsid w:val="009A63AA"/>
    <w:rsid w:val="009A66BE"/>
    <w:rsid w:val="009A6887"/>
    <w:rsid w:val="009A6BEE"/>
    <w:rsid w:val="009A6C40"/>
    <w:rsid w:val="009A6DDA"/>
    <w:rsid w:val="009A71D1"/>
    <w:rsid w:val="009A7213"/>
    <w:rsid w:val="009A7282"/>
    <w:rsid w:val="009A7C2B"/>
    <w:rsid w:val="009A7CE5"/>
    <w:rsid w:val="009A7E6C"/>
    <w:rsid w:val="009B0B6F"/>
    <w:rsid w:val="009B0FF3"/>
    <w:rsid w:val="009B1158"/>
    <w:rsid w:val="009B1322"/>
    <w:rsid w:val="009B296C"/>
    <w:rsid w:val="009B2A10"/>
    <w:rsid w:val="009B2DE8"/>
    <w:rsid w:val="009B316D"/>
    <w:rsid w:val="009B3259"/>
    <w:rsid w:val="009B32DA"/>
    <w:rsid w:val="009B4053"/>
    <w:rsid w:val="009B4434"/>
    <w:rsid w:val="009B4B6E"/>
    <w:rsid w:val="009B510B"/>
    <w:rsid w:val="009B5201"/>
    <w:rsid w:val="009B53D0"/>
    <w:rsid w:val="009B624B"/>
    <w:rsid w:val="009B648A"/>
    <w:rsid w:val="009B65D8"/>
    <w:rsid w:val="009B763A"/>
    <w:rsid w:val="009B7676"/>
    <w:rsid w:val="009B7851"/>
    <w:rsid w:val="009B7F0E"/>
    <w:rsid w:val="009C027A"/>
    <w:rsid w:val="009C0917"/>
    <w:rsid w:val="009C09BC"/>
    <w:rsid w:val="009C0CB5"/>
    <w:rsid w:val="009C120B"/>
    <w:rsid w:val="009C12A3"/>
    <w:rsid w:val="009C1656"/>
    <w:rsid w:val="009C172C"/>
    <w:rsid w:val="009C1D57"/>
    <w:rsid w:val="009C1D85"/>
    <w:rsid w:val="009C2B80"/>
    <w:rsid w:val="009C359B"/>
    <w:rsid w:val="009C3757"/>
    <w:rsid w:val="009C37A7"/>
    <w:rsid w:val="009C3B10"/>
    <w:rsid w:val="009C3C57"/>
    <w:rsid w:val="009C3E5E"/>
    <w:rsid w:val="009C3F74"/>
    <w:rsid w:val="009C448E"/>
    <w:rsid w:val="009C44DB"/>
    <w:rsid w:val="009C4A60"/>
    <w:rsid w:val="009C4B9C"/>
    <w:rsid w:val="009C4FDC"/>
    <w:rsid w:val="009C5129"/>
    <w:rsid w:val="009C5157"/>
    <w:rsid w:val="009C5B9E"/>
    <w:rsid w:val="009C5FAA"/>
    <w:rsid w:val="009C60D5"/>
    <w:rsid w:val="009C6CC9"/>
    <w:rsid w:val="009C72A5"/>
    <w:rsid w:val="009C7A10"/>
    <w:rsid w:val="009C7A51"/>
    <w:rsid w:val="009C7C47"/>
    <w:rsid w:val="009D0115"/>
    <w:rsid w:val="009D046F"/>
    <w:rsid w:val="009D04A0"/>
    <w:rsid w:val="009D0D35"/>
    <w:rsid w:val="009D1703"/>
    <w:rsid w:val="009D1A52"/>
    <w:rsid w:val="009D201D"/>
    <w:rsid w:val="009D21FC"/>
    <w:rsid w:val="009D22CF"/>
    <w:rsid w:val="009D25A1"/>
    <w:rsid w:val="009D2776"/>
    <w:rsid w:val="009D27E6"/>
    <w:rsid w:val="009D2A41"/>
    <w:rsid w:val="009D2FF3"/>
    <w:rsid w:val="009D31ED"/>
    <w:rsid w:val="009D325D"/>
    <w:rsid w:val="009D3A00"/>
    <w:rsid w:val="009D3A23"/>
    <w:rsid w:val="009D3A75"/>
    <w:rsid w:val="009D4023"/>
    <w:rsid w:val="009D4042"/>
    <w:rsid w:val="009D457D"/>
    <w:rsid w:val="009D49CF"/>
    <w:rsid w:val="009D4A1E"/>
    <w:rsid w:val="009D5246"/>
    <w:rsid w:val="009D542F"/>
    <w:rsid w:val="009D55BD"/>
    <w:rsid w:val="009D577D"/>
    <w:rsid w:val="009D5D50"/>
    <w:rsid w:val="009D68F0"/>
    <w:rsid w:val="009D6B28"/>
    <w:rsid w:val="009D6CD2"/>
    <w:rsid w:val="009D6E00"/>
    <w:rsid w:val="009D6F64"/>
    <w:rsid w:val="009D726B"/>
    <w:rsid w:val="009D7546"/>
    <w:rsid w:val="009D7F91"/>
    <w:rsid w:val="009E0044"/>
    <w:rsid w:val="009E0051"/>
    <w:rsid w:val="009E00C4"/>
    <w:rsid w:val="009E0549"/>
    <w:rsid w:val="009E08C3"/>
    <w:rsid w:val="009E0D99"/>
    <w:rsid w:val="009E1395"/>
    <w:rsid w:val="009E1684"/>
    <w:rsid w:val="009E16EC"/>
    <w:rsid w:val="009E1A9E"/>
    <w:rsid w:val="009E1EEA"/>
    <w:rsid w:val="009E2192"/>
    <w:rsid w:val="009E270F"/>
    <w:rsid w:val="009E2B69"/>
    <w:rsid w:val="009E2F3A"/>
    <w:rsid w:val="009E3497"/>
    <w:rsid w:val="009E34BA"/>
    <w:rsid w:val="009E355E"/>
    <w:rsid w:val="009E4171"/>
    <w:rsid w:val="009E475B"/>
    <w:rsid w:val="009E4CEF"/>
    <w:rsid w:val="009E4F04"/>
    <w:rsid w:val="009E5AFE"/>
    <w:rsid w:val="009E5BDF"/>
    <w:rsid w:val="009E5D2F"/>
    <w:rsid w:val="009E6160"/>
    <w:rsid w:val="009E6510"/>
    <w:rsid w:val="009E6603"/>
    <w:rsid w:val="009E6928"/>
    <w:rsid w:val="009E6D80"/>
    <w:rsid w:val="009E6E87"/>
    <w:rsid w:val="009E6F27"/>
    <w:rsid w:val="009E7767"/>
    <w:rsid w:val="009F01A8"/>
    <w:rsid w:val="009F0D18"/>
    <w:rsid w:val="009F0F24"/>
    <w:rsid w:val="009F167D"/>
    <w:rsid w:val="009F1ADC"/>
    <w:rsid w:val="009F1BA7"/>
    <w:rsid w:val="009F203F"/>
    <w:rsid w:val="009F2C5E"/>
    <w:rsid w:val="009F2F4E"/>
    <w:rsid w:val="009F3160"/>
    <w:rsid w:val="009F31AB"/>
    <w:rsid w:val="009F3262"/>
    <w:rsid w:val="009F34C9"/>
    <w:rsid w:val="009F3824"/>
    <w:rsid w:val="009F3BDC"/>
    <w:rsid w:val="009F3DA1"/>
    <w:rsid w:val="009F3DE7"/>
    <w:rsid w:val="009F3EF0"/>
    <w:rsid w:val="009F3FAB"/>
    <w:rsid w:val="009F41C4"/>
    <w:rsid w:val="009F43BE"/>
    <w:rsid w:val="009F44E9"/>
    <w:rsid w:val="009F454D"/>
    <w:rsid w:val="009F47F9"/>
    <w:rsid w:val="009F4839"/>
    <w:rsid w:val="009F4E3B"/>
    <w:rsid w:val="009F5072"/>
    <w:rsid w:val="009F53EA"/>
    <w:rsid w:val="009F554D"/>
    <w:rsid w:val="009F59AC"/>
    <w:rsid w:val="009F5C7E"/>
    <w:rsid w:val="009F6388"/>
    <w:rsid w:val="009F6818"/>
    <w:rsid w:val="009F68D7"/>
    <w:rsid w:val="009F74C4"/>
    <w:rsid w:val="009F7560"/>
    <w:rsid w:val="009F7CFE"/>
    <w:rsid w:val="009F7EF9"/>
    <w:rsid w:val="00A00051"/>
    <w:rsid w:val="00A003DB"/>
    <w:rsid w:val="00A00579"/>
    <w:rsid w:val="00A00602"/>
    <w:rsid w:val="00A00997"/>
    <w:rsid w:val="00A009E2"/>
    <w:rsid w:val="00A01162"/>
    <w:rsid w:val="00A012D5"/>
    <w:rsid w:val="00A0172A"/>
    <w:rsid w:val="00A01803"/>
    <w:rsid w:val="00A0190A"/>
    <w:rsid w:val="00A01B09"/>
    <w:rsid w:val="00A01B7C"/>
    <w:rsid w:val="00A01CEF"/>
    <w:rsid w:val="00A01F7E"/>
    <w:rsid w:val="00A02322"/>
    <w:rsid w:val="00A02EA4"/>
    <w:rsid w:val="00A030D9"/>
    <w:rsid w:val="00A038F1"/>
    <w:rsid w:val="00A0394D"/>
    <w:rsid w:val="00A03C09"/>
    <w:rsid w:val="00A042DF"/>
    <w:rsid w:val="00A04531"/>
    <w:rsid w:val="00A04542"/>
    <w:rsid w:val="00A048EA"/>
    <w:rsid w:val="00A04F0E"/>
    <w:rsid w:val="00A053A5"/>
    <w:rsid w:val="00A05BD4"/>
    <w:rsid w:val="00A06610"/>
    <w:rsid w:val="00A06B82"/>
    <w:rsid w:val="00A06CED"/>
    <w:rsid w:val="00A06F58"/>
    <w:rsid w:val="00A0724D"/>
    <w:rsid w:val="00A07259"/>
    <w:rsid w:val="00A07694"/>
    <w:rsid w:val="00A078BA"/>
    <w:rsid w:val="00A07C2D"/>
    <w:rsid w:val="00A100B7"/>
    <w:rsid w:val="00A10436"/>
    <w:rsid w:val="00A10486"/>
    <w:rsid w:val="00A104FD"/>
    <w:rsid w:val="00A106C0"/>
    <w:rsid w:val="00A10947"/>
    <w:rsid w:val="00A112F2"/>
    <w:rsid w:val="00A114C0"/>
    <w:rsid w:val="00A11A1A"/>
    <w:rsid w:val="00A11E5B"/>
    <w:rsid w:val="00A12A18"/>
    <w:rsid w:val="00A13728"/>
    <w:rsid w:val="00A13A14"/>
    <w:rsid w:val="00A13B5B"/>
    <w:rsid w:val="00A13CDF"/>
    <w:rsid w:val="00A13DFA"/>
    <w:rsid w:val="00A142F4"/>
    <w:rsid w:val="00A143B1"/>
    <w:rsid w:val="00A1444C"/>
    <w:rsid w:val="00A144BB"/>
    <w:rsid w:val="00A14BB9"/>
    <w:rsid w:val="00A14BF8"/>
    <w:rsid w:val="00A14EF0"/>
    <w:rsid w:val="00A155F7"/>
    <w:rsid w:val="00A15A51"/>
    <w:rsid w:val="00A15B17"/>
    <w:rsid w:val="00A15CFB"/>
    <w:rsid w:val="00A15DCF"/>
    <w:rsid w:val="00A162C5"/>
    <w:rsid w:val="00A16393"/>
    <w:rsid w:val="00A1644F"/>
    <w:rsid w:val="00A167B3"/>
    <w:rsid w:val="00A16D11"/>
    <w:rsid w:val="00A1702F"/>
    <w:rsid w:val="00A17695"/>
    <w:rsid w:val="00A176EA"/>
    <w:rsid w:val="00A17750"/>
    <w:rsid w:val="00A17FAB"/>
    <w:rsid w:val="00A20AAD"/>
    <w:rsid w:val="00A20CAD"/>
    <w:rsid w:val="00A20FB3"/>
    <w:rsid w:val="00A21D67"/>
    <w:rsid w:val="00A21E21"/>
    <w:rsid w:val="00A21F8C"/>
    <w:rsid w:val="00A22067"/>
    <w:rsid w:val="00A229DF"/>
    <w:rsid w:val="00A2325B"/>
    <w:rsid w:val="00A234D9"/>
    <w:rsid w:val="00A23706"/>
    <w:rsid w:val="00A23775"/>
    <w:rsid w:val="00A237AA"/>
    <w:rsid w:val="00A23B53"/>
    <w:rsid w:val="00A23DFE"/>
    <w:rsid w:val="00A23E66"/>
    <w:rsid w:val="00A240BB"/>
    <w:rsid w:val="00A24123"/>
    <w:rsid w:val="00A2470A"/>
    <w:rsid w:val="00A24877"/>
    <w:rsid w:val="00A24896"/>
    <w:rsid w:val="00A24D89"/>
    <w:rsid w:val="00A24FCE"/>
    <w:rsid w:val="00A252BE"/>
    <w:rsid w:val="00A25478"/>
    <w:rsid w:val="00A25793"/>
    <w:rsid w:val="00A259CC"/>
    <w:rsid w:val="00A25B16"/>
    <w:rsid w:val="00A25B97"/>
    <w:rsid w:val="00A25F69"/>
    <w:rsid w:val="00A26290"/>
    <w:rsid w:val="00A268D2"/>
    <w:rsid w:val="00A26978"/>
    <w:rsid w:val="00A26A3F"/>
    <w:rsid w:val="00A27116"/>
    <w:rsid w:val="00A271C9"/>
    <w:rsid w:val="00A27E06"/>
    <w:rsid w:val="00A30043"/>
    <w:rsid w:val="00A30086"/>
    <w:rsid w:val="00A300DF"/>
    <w:rsid w:val="00A30247"/>
    <w:rsid w:val="00A30698"/>
    <w:rsid w:val="00A306B3"/>
    <w:rsid w:val="00A3111E"/>
    <w:rsid w:val="00A31694"/>
    <w:rsid w:val="00A3173C"/>
    <w:rsid w:val="00A328B9"/>
    <w:rsid w:val="00A32E8E"/>
    <w:rsid w:val="00A33276"/>
    <w:rsid w:val="00A333F2"/>
    <w:rsid w:val="00A3348A"/>
    <w:rsid w:val="00A33627"/>
    <w:rsid w:val="00A3364E"/>
    <w:rsid w:val="00A33CEF"/>
    <w:rsid w:val="00A341FE"/>
    <w:rsid w:val="00A34C76"/>
    <w:rsid w:val="00A34D1C"/>
    <w:rsid w:val="00A34EEF"/>
    <w:rsid w:val="00A358BD"/>
    <w:rsid w:val="00A360E1"/>
    <w:rsid w:val="00A3632D"/>
    <w:rsid w:val="00A36763"/>
    <w:rsid w:val="00A368A7"/>
    <w:rsid w:val="00A36AD5"/>
    <w:rsid w:val="00A36EE1"/>
    <w:rsid w:val="00A36FC1"/>
    <w:rsid w:val="00A370C7"/>
    <w:rsid w:val="00A3748A"/>
    <w:rsid w:val="00A3751D"/>
    <w:rsid w:val="00A376ED"/>
    <w:rsid w:val="00A37860"/>
    <w:rsid w:val="00A37B7C"/>
    <w:rsid w:val="00A408F5"/>
    <w:rsid w:val="00A40EF1"/>
    <w:rsid w:val="00A40FDC"/>
    <w:rsid w:val="00A41085"/>
    <w:rsid w:val="00A4108C"/>
    <w:rsid w:val="00A4115E"/>
    <w:rsid w:val="00A41613"/>
    <w:rsid w:val="00A4214D"/>
    <w:rsid w:val="00A427CC"/>
    <w:rsid w:val="00A427F3"/>
    <w:rsid w:val="00A42F4A"/>
    <w:rsid w:val="00A43133"/>
    <w:rsid w:val="00A43ABA"/>
    <w:rsid w:val="00A443F5"/>
    <w:rsid w:val="00A44459"/>
    <w:rsid w:val="00A4480C"/>
    <w:rsid w:val="00A44ECD"/>
    <w:rsid w:val="00A46667"/>
    <w:rsid w:val="00A46C05"/>
    <w:rsid w:val="00A46C82"/>
    <w:rsid w:val="00A46EDF"/>
    <w:rsid w:val="00A46FA7"/>
    <w:rsid w:val="00A4706E"/>
    <w:rsid w:val="00A47105"/>
    <w:rsid w:val="00A47647"/>
    <w:rsid w:val="00A476B8"/>
    <w:rsid w:val="00A47865"/>
    <w:rsid w:val="00A47877"/>
    <w:rsid w:val="00A478C5"/>
    <w:rsid w:val="00A47B09"/>
    <w:rsid w:val="00A47CD7"/>
    <w:rsid w:val="00A50046"/>
    <w:rsid w:val="00A502B8"/>
    <w:rsid w:val="00A5059E"/>
    <w:rsid w:val="00A50F86"/>
    <w:rsid w:val="00A51387"/>
    <w:rsid w:val="00A517DD"/>
    <w:rsid w:val="00A519FE"/>
    <w:rsid w:val="00A51D15"/>
    <w:rsid w:val="00A51DA9"/>
    <w:rsid w:val="00A52218"/>
    <w:rsid w:val="00A52579"/>
    <w:rsid w:val="00A53066"/>
    <w:rsid w:val="00A534AF"/>
    <w:rsid w:val="00A534B8"/>
    <w:rsid w:val="00A536C4"/>
    <w:rsid w:val="00A53B2F"/>
    <w:rsid w:val="00A53B4E"/>
    <w:rsid w:val="00A53DF9"/>
    <w:rsid w:val="00A53F6C"/>
    <w:rsid w:val="00A54386"/>
    <w:rsid w:val="00A545CF"/>
    <w:rsid w:val="00A547A3"/>
    <w:rsid w:val="00A5575A"/>
    <w:rsid w:val="00A55872"/>
    <w:rsid w:val="00A55FA8"/>
    <w:rsid w:val="00A56213"/>
    <w:rsid w:val="00A56836"/>
    <w:rsid w:val="00A569D0"/>
    <w:rsid w:val="00A57290"/>
    <w:rsid w:val="00A57DE9"/>
    <w:rsid w:val="00A60250"/>
    <w:rsid w:val="00A603AA"/>
    <w:rsid w:val="00A6042B"/>
    <w:rsid w:val="00A60444"/>
    <w:rsid w:val="00A60A69"/>
    <w:rsid w:val="00A61190"/>
    <w:rsid w:val="00A61242"/>
    <w:rsid w:val="00A614D8"/>
    <w:rsid w:val="00A61754"/>
    <w:rsid w:val="00A617BB"/>
    <w:rsid w:val="00A619DF"/>
    <w:rsid w:val="00A61A2C"/>
    <w:rsid w:val="00A61C65"/>
    <w:rsid w:val="00A620B4"/>
    <w:rsid w:val="00A62775"/>
    <w:rsid w:val="00A62865"/>
    <w:rsid w:val="00A632E5"/>
    <w:rsid w:val="00A63BC9"/>
    <w:rsid w:val="00A642B0"/>
    <w:rsid w:val="00A64610"/>
    <w:rsid w:val="00A64A9B"/>
    <w:rsid w:val="00A64B97"/>
    <w:rsid w:val="00A650C2"/>
    <w:rsid w:val="00A658D7"/>
    <w:rsid w:val="00A65B0F"/>
    <w:rsid w:val="00A66573"/>
    <w:rsid w:val="00A66714"/>
    <w:rsid w:val="00A66A0C"/>
    <w:rsid w:val="00A66D4F"/>
    <w:rsid w:val="00A6722F"/>
    <w:rsid w:val="00A673AA"/>
    <w:rsid w:val="00A708E0"/>
    <w:rsid w:val="00A714F3"/>
    <w:rsid w:val="00A715F5"/>
    <w:rsid w:val="00A71755"/>
    <w:rsid w:val="00A71C94"/>
    <w:rsid w:val="00A71FC3"/>
    <w:rsid w:val="00A7220B"/>
    <w:rsid w:val="00A72560"/>
    <w:rsid w:val="00A7269B"/>
    <w:rsid w:val="00A728F5"/>
    <w:rsid w:val="00A72BC2"/>
    <w:rsid w:val="00A72EDC"/>
    <w:rsid w:val="00A731CF"/>
    <w:rsid w:val="00A7386A"/>
    <w:rsid w:val="00A73D8E"/>
    <w:rsid w:val="00A73DB9"/>
    <w:rsid w:val="00A73E48"/>
    <w:rsid w:val="00A73F88"/>
    <w:rsid w:val="00A741F1"/>
    <w:rsid w:val="00A74545"/>
    <w:rsid w:val="00A752B3"/>
    <w:rsid w:val="00A7542F"/>
    <w:rsid w:val="00A757F4"/>
    <w:rsid w:val="00A75921"/>
    <w:rsid w:val="00A759C5"/>
    <w:rsid w:val="00A75C11"/>
    <w:rsid w:val="00A75DC0"/>
    <w:rsid w:val="00A75DF9"/>
    <w:rsid w:val="00A7603C"/>
    <w:rsid w:val="00A762F9"/>
    <w:rsid w:val="00A76481"/>
    <w:rsid w:val="00A7674E"/>
    <w:rsid w:val="00A7679A"/>
    <w:rsid w:val="00A76DA4"/>
    <w:rsid w:val="00A76F05"/>
    <w:rsid w:val="00A76F65"/>
    <w:rsid w:val="00A770EC"/>
    <w:rsid w:val="00A772CC"/>
    <w:rsid w:val="00A7745E"/>
    <w:rsid w:val="00A776FB"/>
    <w:rsid w:val="00A77C09"/>
    <w:rsid w:val="00A80050"/>
    <w:rsid w:val="00A80823"/>
    <w:rsid w:val="00A80A47"/>
    <w:rsid w:val="00A80E5B"/>
    <w:rsid w:val="00A8164B"/>
    <w:rsid w:val="00A81968"/>
    <w:rsid w:val="00A81999"/>
    <w:rsid w:val="00A81C64"/>
    <w:rsid w:val="00A82011"/>
    <w:rsid w:val="00A820AB"/>
    <w:rsid w:val="00A827D7"/>
    <w:rsid w:val="00A82818"/>
    <w:rsid w:val="00A82B67"/>
    <w:rsid w:val="00A82D57"/>
    <w:rsid w:val="00A82D58"/>
    <w:rsid w:val="00A82F20"/>
    <w:rsid w:val="00A833BB"/>
    <w:rsid w:val="00A838C9"/>
    <w:rsid w:val="00A83DEF"/>
    <w:rsid w:val="00A83F36"/>
    <w:rsid w:val="00A84182"/>
    <w:rsid w:val="00A844D0"/>
    <w:rsid w:val="00A84649"/>
    <w:rsid w:val="00A84A48"/>
    <w:rsid w:val="00A84D38"/>
    <w:rsid w:val="00A84E30"/>
    <w:rsid w:val="00A84FFA"/>
    <w:rsid w:val="00A8515F"/>
    <w:rsid w:val="00A851AD"/>
    <w:rsid w:val="00A85747"/>
    <w:rsid w:val="00A85791"/>
    <w:rsid w:val="00A857E5"/>
    <w:rsid w:val="00A8586B"/>
    <w:rsid w:val="00A85AAB"/>
    <w:rsid w:val="00A8600D"/>
    <w:rsid w:val="00A862DE"/>
    <w:rsid w:val="00A86310"/>
    <w:rsid w:val="00A86481"/>
    <w:rsid w:val="00A86909"/>
    <w:rsid w:val="00A86A3F"/>
    <w:rsid w:val="00A86FEC"/>
    <w:rsid w:val="00A8700D"/>
    <w:rsid w:val="00A87A2E"/>
    <w:rsid w:val="00A87CED"/>
    <w:rsid w:val="00A90024"/>
    <w:rsid w:val="00A9023A"/>
    <w:rsid w:val="00A90748"/>
    <w:rsid w:val="00A90889"/>
    <w:rsid w:val="00A90944"/>
    <w:rsid w:val="00A90D04"/>
    <w:rsid w:val="00A90D7C"/>
    <w:rsid w:val="00A915EF"/>
    <w:rsid w:val="00A91730"/>
    <w:rsid w:val="00A91741"/>
    <w:rsid w:val="00A918AE"/>
    <w:rsid w:val="00A91966"/>
    <w:rsid w:val="00A91D47"/>
    <w:rsid w:val="00A920F5"/>
    <w:rsid w:val="00A921C9"/>
    <w:rsid w:val="00A9221C"/>
    <w:rsid w:val="00A92413"/>
    <w:rsid w:val="00A927C1"/>
    <w:rsid w:val="00A92E1D"/>
    <w:rsid w:val="00A9371B"/>
    <w:rsid w:val="00A93A7F"/>
    <w:rsid w:val="00A94392"/>
    <w:rsid w:val="00A943FA"/>
    <w:rsid w:val="00A94AF6"/>
    <w:rsid w:val="00A950A2"/>
    <w:rsid w:val="00A957B6"/>
    <w:rsid w:val="00A95878"/>
    <w:rsid w:val="00A95A36"/>
    <w:rsid w:val="00A95B9E"/>
    <w:rsid w:val="00A95E15"/>
    <w:rsid w:val="00A95F5F"/>
    <w:rsid w:val="00A9618E"/>
    <w:rsid w:val="00A962F1"/>
    <w:rsid w:val="00A9673E"/>
    <w:rsid w:val="00A968B2"/>
    <w:rsid w:val="00A970A3"/>
    <w:rsid w:val="00A9741C"/>
    <w:rsid w:val="00A9751B"/>
    <w:rsid w:val="00A97598"/>
    <w:rsid w:val="00A976EB"/>
    <w:rsid w:val="00A97754"/>
    <w:rsid w:val="00A97810"/>
    <w:rsid w:val="00A97B41"/>
    <w:rsid w:val="00AA0160"/>
    <w:rsid w:val="00AA01E0"/>
    <w:rsid w:val="00AA0273"/>
    <w:rsid w:val="00AA027C"/>
    <w:rsid w:val="00AA0F22"/>
    <w:rsid w:val="00AA0F55"/>
    <w:rsid w:val="00AA157E"/>
    <w:rsid w:val="00AA17FE"/>
    <w:rsid w:val="00AA190B"/>
    <w:rsid w:val="00AA1C4E"/>
    <w:rsid w:val="00AA1F37"/>
    <w:rsid w:val="00AA2144"/>
    <w:rsid w:val="00AA29E6"/>
    <w:rsid w:val="00AA2A53"/>
    <w:rsid w:val="00AA2D6A"/>
    <w:rsid w:val="00AA2F3A"/>
    <w:rsid w:val="00AA3475"/>
    <w:rsid w:val="00AA363A"/>
    <w:rsid w:val="00AA3841"/>
    <w:rsid w:val="00AA48A7"/>
    <w:rsid w:val="00AA4D91"/>
    <w:rsid w:val="00AA57AD"/>
    <w:rsid w:val="00AA6400"/>
    <w:rsid w:val="00AA67DA"/>
    <w:rsid w:val="00AA6C46"/>
    <w:rsid w:val="00AA6E4A"/>
    <w:rsid w:val="00AA6FD3"/>
    <w:rsid w:val="00AA7227"/>
    <w:rsid w:val="00AA777E"/>
    <w:rsid w:val="00AA790E"/>
    <w:rsid w:val="00AA7A36"/>
    <w:rsid w:val="00AA7BB2"/>
    <w:rsid w:val="00AB054D"/>
    <w:rsid w:val="00AB084D"/>
    <w:rsid w:val="00AB0C6F"/>
    <w:rsid w:val="00AB0C8F"/>
    <w:rsid w:val="00AB10B5"/>
    <w:rsid w:val="00AB12DE"/>
    <w:rsid w:val="00AB13FA"/>
    <w:rsid w:val="00AB1533"/>
    <w:rsid w:val="00AB16CD"/>
    <w:rsid w:val="00AB199F"/>
    <w:rsid w:val="00AB1DE4"/>
    <w:rsid w:val="00AB2029"/>
    <w:rsid w:val="00AB21C3"/>
    <w:rsid w:val="00AB2300"/>
    <w:rsid w:val="00AB2486"/>
    <w:rsid w:val="00AB28B1"/>
    <w:rsid w:val="00AB2C64"/>
    <w:rsid w:val="00AB2E57"/>
    <w:rsid w:val="00AB31CC"/>
    <w:rsid w:val="00AB367A"/>
    <w:rsid w:val="00AB3787"/>
    <w:rsid w:val="00AB420C"/>
    <w:rsid w:val="00AB42D2"/>
    <w:rsid w:val="00AB49A3"/>
    <w:rsid w:val="00AB49A7"/>
    <w:rsid w:val="00AB4AA9"/>
    <w:rsid w:val="00AB4C05"/>
    <w:rsid w:val="00AB4CEF"/>
    <w:rsid w:val="00AB4E78"/>
    <w:rsid w:val="00AB593C"/>
    <w:rsid w:val="00AB5A3B"/>
    <w:rsid w:val="00AB6C46"/>
    <w:rsid w:val="00AB6DC7"/>
    <w:rsid w:val="00AB7605"/>
    <w:rsid w:val="00AB7B0E"/>
    <w:rsid w:val="00AC039C"/>
    <w:rsid w:val="00AC054C"/>
    <w:rsid w:val="00AC07C5"/>
    <w:rsid w:val="00AC093B"/>
    <w:rsid w:val="00AC0B2D"/>
    <w:rsid w:val="00AC1337"/>
    <w:rsid w:val="00AC1E28"/>
    <w:rsid w:val="00AC27B8"/>
    <w:rsid w:val="00AC29E6"/>
    <w:rsid w:val="00AC2C59"/>
    <w:rsid w:val="00AC2DE1"/>
    <w:rsid w:val="00AC34F5"/>
    <w:rsid w:val="00AC3842"/>
    <w:rsid w:val="00AC3F37"/>
    <w:rsid w:val="00AC4175"/>
    <w:rsid w:val="00AC4229"/>
    <w:rsid w:val="00AC4288"/>
    <w:rsid w:val="00AC4BFE"/>
    <w:rsid w:val="00AC5019"/>
    <w:rsid w:val="00AC52B9"/>
    <w:rsid w:val="00AC5394"/>
    <w:rsid w:val="00AC547C"/>
    <w:rsid w:val="00AC561C"/>
    <w:rsid w:val="00AC5C99"/>
    <w:rsid w:val="00AC5CCB"/>
    <w:rsid w:val="00AC6223"/>
    <w:rsid w:val="00AC6EE2"/>
    <w:rsid w:val="00AC72A6"/>
    <w:rsid w:val="00AC7512"/>
    <w:rsid w:val="00AC78CB"/>
    <w:rsid w:val="00AC7B86"/>
    <w:rsid w:val="00AC7C96"/>
    <w:rsid w:val="00AC7CBC"/>
    <w:rsid w:val="00AC7DA2"/>
    <w:rsid w:val="00AD0344"/>
    <w:rsid w:val="00AD0649"/>
    <w:rsid w:val="00AD11D6"/>
    <w:rsid w:val="00AD133C"/>
    <w:rsid w:val="00AD14F9"/>
    <w:rsid w:val="00AD1653"/>
    <w:rsid w:val="00AD192E"/>
    <w:rsid w:val="00AD19CF"/>
    <w:rsid w:val="00AD1D13"/>
    <w:rsid w:val="00AD1E48"/>
    <w:rsid w:val="00AD203A"/>
    <w:rsid w:val="00AD23F5"/>
    <w:rsid w:val="00AD2593"/>
    <w:rsid w:val="00AD272B"/>
    <w:rsid w:val="00AD2A41"/>
    <w:rsid w:val="00AD2ADF"/>
    <w:rsid w:val="00AD2B47"/>
    <w:rsid w:val="00AD307F"/>
    <w:rsid w:val="00AD32C8"/>
    <w:rsid w:val="00AD33E8"/>
    <w:rsid w:val="00AD3EAB"/>
    <w:rsid w:val="00AD41FB"/>
    <w:rsid w:val="00AD4F36"/>
    <w:rsid w:val="00AD50D7"/>
    <w:rsid w:val="00AD515B"/>
    <w:rsid w:val="00AD5244"/>
    <w:rsid w:val="00AD5FA7"/>
    <w:rsid w:val="00AD60AA"/>
    <w:rsid w:val="00AD6200"/>
    <w:rsid w:val="00AD6796"/>
    <w:rsid w:val="00AD6B9C"/>
    <w:rsid w:val="00AD6C31"/>
    <w:rsid w:val="00AD6DC3"/>
    <w:rsid w:val="00AD70FD"/>
    <w:rsid w:val="00AD790F"/>
    <w:rsid w:val="00AD7D89"/>
    <w:rsid w:val="00AE005F"/>
    <w:rsid w:val="00AE00D3"/>
    <w:rsid w:val="00AE03DC"/>
    <w:rsid w:val="00AE05F1"/>
    <w:rsid w:val="00AE0742"/>
    <w:rsid w:val="00AE0F86"/>
    <w:rsid w:val="00AE10DD"/>
    <w:rsid w:val="00AE1109"/>
    <w:rsid w:val="00AE1158"/>
    <w:rsid w:val="00AE1308"/>
    <w:rsid w:val="00AE14F7"/>
    <w:rsid w:val="00AE1D5E"/>
    <w:rsid w:val="00AE269D"/>
    <w:rsid w:val="00AE2C17"/>
    <w:rsid w:val="00AE2DA1"/>
    <w:rsid w:val="00AE2ED6"/>
    <w:rsid w:val="00AE2F5D"/>
    <w:rsid w:val="00AE30F5"/>
    <w:rsid w:val="00AE342A"/>
    <w:rsid w:val="00AE3469"/>
    <w:rsid w:val="00AE380A"/>
    <w:rsid w:val="00AE3AD0"/>
    <w:rsid w:val="00AE40A6"/>
    <w:rsid w:val="00AE4161"/>
    <w:rsid w:val="00AE423D"/>
    <w:rsid w:val="00AE44EB"/>
    <w:rsid w:val="00AE46CD"/>
    <w:rsid w:val="00AE47E0"/>
    <w:rsid w:val="00AE59DA"/>
    <w:rsid w:val="00AE5DD9"/>
    <w:rsid w:val="00AE5F8D"/>
    <w:rsid w:val="00AE6234"/>
    <w:rsid w:val="00AE6461"/>
    <w:rsid w:val="00AE7118"/>
    <w:rsid w:val="00AE76C6"/>
    <w:rsid w:val="00AE7972"/>
    <w:rsid w:val="00AE7CBB"/>
    <w:rsid w:val="00AE7D52"/>
    <w:rsid w:val="00AE7F33"/>
    <w:rsid w:val="00AF061B"/>
    <w:rsid w:val="00AF085D"/>
    <w:rsid w:val="00AF0AE4"/>
    <w:rsid w:val="00AF0F91"/>
    <w:rsid w:val="00AF1185"/>
    <w:rsid w:val="00AF1610"/>
    <w:rsid w:val="00AF1FDC"/>
    <w:rsid w:val="00AF211F"/>
    <w:rsid w:val="00AF22CD"/>
    <w:rsid w:val="00AF2D9F"/>
    <w:rsid w:val="00AF2E9B"/>
    <w:rsid w:val="00AF2F13"/>
    <w:rsid w:val="00AF3223"/>
    <w:rsid w:val="00AF327C"/>
    <w:rsid w:val="00AF3D4E"/>
    <w:rsid w:val="00AF46A8"/>
    <w:rsid w:val="00AF481B"/>
    <w:rsid w:val="00AF48DA"/>
    <w:rsid w:val="00AF4ACC"/>
    <w:rsid w:val="00AF4BC7"/>
    <w:rsid w:val="00AF4C96"/>
    <w:rsid w:val="00AF4DFA"/>
    <w:rsid w:val="00AF4FE4"/>
    <w:rsid w:val="00AF5025"/>
    <w:rsid w:val="00AF5098"/>
    <w:rsid w:val="00AF5133"/>
    <w:rsid w:val="00AF5448"/>
    <w:rsid w:val="00AF57A9"/>
    <w:rsid w:val="00AF5E0A"/>
    <w:rsid w:val="00AF7069"/>
    <w:rsid w:val="00AF7351"/>
    <w:rsid w:val="00AF7810"/>
    <w:rsid w:val="00AF7898"/>
    <w:rsid w:val="00AF7A17"/>
    <w:rsid w:val="00AF7A1A"/>
    <w:rsid w:val="00B00168"/>
    <w:rsid w:val="00B002B7"/>
    <w:rsid w:val="00B00396"/>
    <w:rsid w:val="00B007CE"/>
    <w:rsid w:val="00B00898"/>
    <w:rsid w:val="00B00CAB"/>
    <w:rsid w:val="00B00E17"/>
    <w:rsid w:val="00B0188A"/>
    <w:rsid w:val="00B01C13"/>
    <w:rsid w:val="00B01D8E"/>
    <w:rsid w:val="00B023ED"/>
    <w:rsid w:val="00B0244D"/>
    <w:rsid w:val="00B028D3"/>
    <w:rsid w:val="00B02EE2"/>
    <w:rsid w:val="00B03418"/>
    <w:rsid w:val="00B03762"/>
    <w:rsid w:val="00B03854"/>
    <w:rsid w:val="00B039D3"/>
    <w:rsid w:val="00B0402E"/>
    <w:rsid w:val="00B0457A"/>
    <w:rsid w:val="00B0495A"/>
    <w:rsid w:val="00B04FD7"/>
    <w:rsid w:val="00B053E2"/>
    <w:rsid w:val="00B05636"/>
    <w:rsid w:val="00B05A96"/>
    <w:rsid w:val="00B05B28"/>
    <w:rsid w:val="00B06116"/>
    <w:rsid w:val="00B06216"/>
    <w:rsid w:val="00B066A0"/>
    <w:rsid w:val="00B069E8"/>
    <w:rsid w:val="00B06A5D"/>
    <w:rsid w:val="00B06DDB"/>
    <w:rsid w:val="00B06E1E"/>
    <w:rsid w:val="00B06FA3"/>
    <w:rsid w:val="00B07CCA"/>
    <w:rsid w:val="00B10638"/>
    <w:rsid w:val="00B1071C"/>
    <w:rsid w:val="00B1083B"/>
    <w:rsid w:val="00B10D5B"/>
    <w:rsid w:val="00B1164A"/>
    <w:rsid w:val="00B116D3"/>
    <w:rsid w:val="00B11852"/>
    <w:rsid w:val="00B11BA3"/>
    <w:rsid w:val="00B11E72"/>
    <w:rsid w:val="00B1214C"/>
    <w:rsid w:val="00B12250"/>
    <w:rsid w:val="00B12266"/>
    <w:rsid w:val="00B122DF"/>
    <w:rsid w:val="00B12328"/>
    <w:rsid w:val="00B12454"/>
    <w:rsid w:val="00B12472"/>
    <w:rsid w:val="00B125EB"/>
    <w:rsid w:val="00B12801"/>
    <w:rsid w:val="00B13ACA"/>
    <w:rsid w:val="00B13AD5"/>
    <w:rsid w:val="00B13CD4"/>
    <w:rsid w:val="00B14EED"/>
    <w:rsid w:val="00B14F2A"/>
    <w:rsid w:val="00B15056"/>
    <w:rsid w:val="00B15929"/>
    <w:rsid w:val="00B15980"/>
    <w:rsid w:val="00B15A22"/>
    <w:rsid w:val="00B15A4B"/>
    <w:rsid w:val="00B16460"/>
    <w:rsid w:val="00B165B6"/>
    <w:rsid w:val="00B167E5"/>
    <w:rsid w:val="00B16C46"/>
    <w:rsid w:val="00B17015"/>
    <w:rsid w:val="00B172A2"/>
    <w:rsid w:val="00B172C5"/>
    <w:rsid w:val="00B176AC"/>
    <w:rsid w:val="00B17842"/>
    <w:rsid w:val="00B17CB9"/>
    <w:rsid w:val="00B17FE1"/>
    <w:rsid w:val="00B20032"/>
    <w:rsid w:val="00B205A5"/>
    <w:rsid w:val="00B20949"/>
    <w:rsid w:val="00B209B1"/>
    <w:rsid w:val="00B211C6"/>
    <w:rsid w:val="00B2131C"/>
    <w:rsid w:val="00B21377"/>
    <w:rsid w:val="00B213AF"/>
    <w:rsid w:val="00B21485"/>
    <w:rsid w:val="00B2149E"/>
    <w:rsid w:val="00B21953"/>
    <w:rsid w:val="00B22261"/>
    <w:rsid w:val="00B225F1"/>
    <w:rsid w:val="00B22831"/>
    <w:rsid w:val="00B22AD6"/>
    <w:rsid w:val="00B22C11"/>
    <w:rsid w:val="00B23047"/>
    <w:rsid w:val="00B230E9"/>
    <w:rsid w:val="00B231F1"/>
    <w:rsid w:val="00B232A7"/>
    <w:rsid w:val="00B234B0"/>
    <w:rsid w:val="00B2359D"/>
    <w:rsid w:val="00B2369C"/>
    <w:rsid w:val="00B244D6"/>
    <w:rsid w:val="00B251D7"/>
    <w:rsid w:val="00B25668"/>
    <w:rsid w:val="00B25693"/>
    <w:rsid w:val="00B256A6"/>
    <w:rsid w:val="00B25C8A"/>
    <w:rsid w:val="00B25DD6"/>
    <w:rsid w:val="00B26CA8"/>
    <w:rsid w:val="00B2741C"/>
    <w:rsid w:val="00B28867"/>
    <w:rsid w:val="00B30B16"/>
    <w:rsid w:val="00B30EF2"/>
    <w:rsid w:val="00B3162A"/>
    <w:rsid w:val="00B3172B"/>
    <w:rsid w:val="00B317BF"/>
    <w:rsid w:val="00B31E4C"/>
    <w:rsid w:val="00B32081"/>
    <w:rsid w:val="00B32116"/>
    <w:rsid w:val="00B322E6"/>
    <w:rsid w:val="00B329DC"/>
    <w:rsid w:val="00B32AB1"/>
    <w:rsid w:val="00B32E26"/>
    <w:rsid w:val="00B3303F"/>
    <w:rsid w:val="00B330AC"/>
    <w:rsid w:val="00B331C1"/>
    <w:rsid w:val="00B3320F"/>
    <w:rsid w:val="00B333D3"/>
    <w:rsid w:val="00B3356E"/>
    <w:rsid w:val="00B33661"/>
    <w:rsid w:val="00B338C5"/>
    <w:rsid w:val="00B338D3"/>
    <w:rsid w:val="00B34841"/>
    <w:rsid w:val="00B34B9B"/>
    <w:rsid w:val="00B34BF0"/>
    <w:rsid w:val="00B34CA9"/>
    <w:rsid w:val="00B3565A"/>
    <w:rsid w:val="00B359B9"/>
    <w:rsid w:val="00B35DAB"/>
    <w:rsid w:val="00B35E0A"/>
    <w:rsid w:val="00B36357"/>
    <w:rsid w:val="00B364BC"/>
    <w:rsid w:val="00B367F0"/>
    <w:rsid w:val="00B3690D"/>
    <w:rsid w:val="00B36CA6"/>
    <w:rsid w:val="00B3710E"/>
    <w:rsid w:val="00B373E9"/>
    <w:rsid w:val="00B3742F"/>
    <w:rsid w:val="00B3758E"/>
    <w:rsid w:val="00B375C1"/>
    <w:rsid w:val="00B37650"/>
    <w:rsid w:val="00B37DCE"/>
    <w:rsid w:val="00B4016A"/>
    <w:rsid w:val="00B40968"/>
    <w:rsid w:val="00B40E41"/>
    <w:rsid w:val="00B41664"/>
    <w:rsid w:val="00B417FF"/>
    <w:rsid w:val="00B4243B"/>
    <w:rsid w:val="00B424C1"/>
    <w:rsid w:val="00B429A6"/>
    <w:rsid w:val="00B42FD2"/>
    <w:rsid w:val="00B434F1"/>
    <w:rsid w:val="00B435E7"/>
    <w:rsid w:val="00B439F2"/>
    <w:rsid w:val="00B441CE"/>
    <w:rsid w:val="00B44279"/>
    <w:rsid w:val="00B44443"/>
    <w:rsid w:val="00B45479"/>
    <w:rsid w:val="00B45A96"/>
    <w:rsid w:val="00B45B0B"/>
    <w:rsid w:val="00B45B5C"/>
    <w:rsid w:val="00B45CE4"/>
    <w:rsid w:val="00B45DBA"/>
    <w:rsid w:val="00B45E56"/>
    <w:rsid w:val="00B45F03"/>
    <w:rsid w:val="00B45F67"/>
    <w:rsid w:val="00B46329"/>
    <w:rsid w:val="00B4663B"/>
    <w:rsid w:val="00B46980"/>
    <w:rsid w:val="00B46A93"/>
    <w:rsid w:val="00B4703D"/>
    <w:rsid w:val="00B4718E"/>
    <w:rsid w:val="00B47D40"/>
    <w:rsid w:val="00B500EE"/>
    <w:rsid w:val="00B500F9"/>
    <w:rsid w:val="00B50B91"/>
    <w:rsid w:val="00B51073"/>
    <w:rsid w:val="00B51402"/>
    <w:rsid w:val="00B51F66"/>
    <w:rsid w:val="00B51F88"/>
    <w:rsid w:val="00B522E8"/>
    <w:rsid w:val="00B5240F"/>
    <w:rsid w:val="00B525D8"/>
    <w:rsid w:val="00B52C98"/>
    <w:rsid w:val="00B53661"/>
    <w:rsid w:val="00B5377E"/>
    <w:rsid w:val="00B53883"/>
    <w:rsid w:val="00B53D39"/>
    <w:rsid w:val="00B55105"/>
    <w:rsid w:val="00B55272"/>
    <w:rsid w:val="00B555A7"/>
    <w:rsid w:val="00B5590D"/>
    <w:rsid w:val="00B55BEC"/>
    <w:rsid w:val="00B55F71"/>
    <w:rsid w:val="00B56185"/>
    <w:rsid w:val="00B56449"/>
    <w:rsid w:val="00B565F8"/>
    <w:rsid w:val="00B56702"/>
    <w:rsid w:val="00B56A90"/>
    <w:rsid w:val="00B5702E"/>
    <w:rsid w:val="00B570AA"/>
    <w:rsid w:val="00B5718D"/>
    <w:rsid w:val="00B5760E"/>
    <w:rsid w:val="00B576F1"/>
    <w:rsid w:val="00B57765"/>
    <w:rsid w:val="00B57A1E"/>
    <w:rsid w:val="00B57C63"/>
    <w:rsid w:val="00B57EDD"/>
    <w:rsid w:val="00B60223"/>
    <w:rsid w:val="00B6059F"/>
    <w:rsid w:val="00B6082D"/>
    <w:rsid w:val="00B60E87"/>
    <w:rsid w:val="00B61487"/>
    <w:rsid w:val="00B61688"/>
    <w:rsid w:val="00B61B50"/>
    <w:rsid w:val="00B61ED7"/>
    <w:rsid w:val="00B6203B"/>
    <w:rsid w:val="00B6243B"/>
    <w:rsid w:val="00B627C7"/>
    <w:rsid w:val="00B629F9"/>
    <w:rsid w:val="00B62B31"/>
    <w:rsid w:val="00B6307A"/>
    <w:rsid w:val="00B63C9E"/>
    <w:rsid w:val="00B63EE6"/>
    <w:rsid w:val="00B63F03"/>
    <w:rsid w:val="00B6406C"/>
    <w:rsid w:val="00B64237"/>
    <w:rsid w:val="00B64373"/>
    <w:rsid w:val="00B65764"/>
    <w:rsid w:val="00B65866"/>
    <w:rsid w:val="00B66161"/>
    <w:rsid w:val="00B66223"/>
    <w:rsid w:val="00B6632E"/>
    <w:rsid w:val="00B66C58"/>
    <w:rsid w:val="00B66CB4"/>
    <w:rsid w:val="00B66D82"/>
    <w:rsid w:val="00B66FCF"/>
    <w:rsid w:val="00B678F4"/>
    <w:rsid w:val="00B67A0F"/>
    <w:rsid w:val="00B67CBA"/>
    <w:rsid w:val="00B67E07"/>
    <w:rsid w:val="00B70351"/>
    <w:rsid w:val="00B708ED"/>
    <w:rsid w:val="00B7092C"/>
    <w:rsid w:val="00B70D2A"/>
    <w:rsid w:val="00B70FD2"/>
    <w:rsid w:val="00B7114D"/>
    <w:rsid w:val="00B71210"/>
    <w:rsid w:val="00B71586"/>
    <w:rsid w:val="00B71870"/>
    <w:rsid w:val="00B71C69"/>
    <w:rsid w:val="00B722BA"/>
    <w:rsid w:val="00B72432"/>
    <w:rsid w:val="00B72798"/>
    <w:rsid w:val="00B73283"/>
    <w:rsid w:val="00B7353D"/>
    <w:rsid w:val="00B736B2"/>
    <w:rsid w:val="00B738A6"/>
    <w:rsid w:val="00B7397B"/>
    <w:rsid w:val="00B73F60"/>
    <w:rsid w:val="00B73FDA"/>
    <w:rsid w:val="00B740AF"/>
    <w:rsid w:val="00B742C0"/>
    <w:rsid w:val="00B74382"/>
    <w:rsid w:val="00B7458E"/>
    <w:rsid w:val="00B74A30"/>
    <w:rsid w:val="00B74CB9"/>
    <w:rsid w:val="00B74E5A"/>
    <w:rsid w:val="00B7524A"/>
    <w:rsid w:val="00B75323"/>
    <w:rsid w:val="00B75859"/>
    <w:rsid w:val="00B75E50"/>
    <w:rsid w:val="00B75F54"/>
    <w:rsid w:val="00B75F9B"/>
    <w:rsid w:val="00B7606E"/>
    <w:rsid w:val="00B76493"/>
    <w:rsid w:val="00B76579"/>
    <w:rsid w:val="00B76904"/>
    <w:rsid w:val="00B76946"/>
    <w:rsid w:val="00B76AEF"/>
    <w:rsid w:val="00B77297"/>
    <w:rsid w:val="00B77464"/>
    <w:rsid w:val="00B77679"/>
    <w:rsid w:val="00B77B5E"/>
    <w:rsid w:val="00B77EC6"/>
    <w:rsid w:val="00B80159"/>
    <w:rsid w:val="00B803C9"/>
    <w:rsid w:val="00B803F3"/>
    <w:rsid w:val="00B80645"/>
    <w:rsid w:val="00B80FD9"/>
    <w:rsid w:val="00B81071"/>
    <w:rsid w:val="00B81711"/>
    <w:rsid w:val="00B81832"/>
    <w:rsid w:val="00B81871"/>
    <w:rsid w:val="00B81BEC"/>
    <w:rsid w:val="00B8243B"/>
    <w:rsid w:val="00B826EC"/>
    <w:rsid w:val="00B82FB7"/>
    <w:rsid w:val="00B82FE0"/>
    <w:rsid w:val="00B83109"/>
    <w:rsid w:val="00B8348C"/>
    <w:rsid w:val="00B83497"/>
    <w:rsid w:val="00B836EF"/>
    <w:rsid w:val="00B83801"/>
    <w:rsid w:val="00B838C6"/>
    <w:rsid w:val="00B83A72"/>
    <w:rsid w:val="00B83FBC"/>
    <w:rsid w:val="00B843EB"/>
    <w:rsid w:val="00B843FF"/>
    <w:rsid w:val="00B84947"/>
    <w:rsid w:val="00B84A98"/>
    <w:rsid w:val="00B85B17"/>
    <w:rsid w:val="00B86461"/>
    <w:rsid w:val="00B8682B"/>
    <w:rsid w:val="00B868A8"/>
    <w:rsid w:val="00B86BAD"/>
    <w:rsid w:val="00B86C37"/>
    <w:rsid w:val="00B86E7D"/>
    <w:rsid w:val="00B86EF8"/>
    <w:rsid w:val="00B87099"/>
    <w:rsid w:val="00B87293"/>
    <w:rsid w:val="00B8765B"/>
    <w:rsid w:val="00B87BF1"/>
    <w:rsid w:val="00B901C2"/>
    <w:rsid w:val="00B904C0"/>
    <w:rsid w:val="00B9099B"/>
    <w:rsid w:val="00B9099E"/>
    <w:rsid w:val="00B90A04"/>
    <w:rsid w:val="00B90F55"/>
    <w:rsid w:val="00B91DF7"/>
    <w:rsid w:val="00B91F1A"/>
    <w:rsid w:val="00B92009"/>
    <w:rsid w:val="00B923DC"/>
    <w:rsid w:val="00B9249D"/>
    <w:rsid w:val="00B925A4"/>
    <w:rsid w:val="00B92A6F"/>
    <w:rsid w:val="00B92C6B"/>
    <w:rsid w:val="00B92CB6"/>
    <w:rsid w:val="00B92E85"/>
    <w:rsid w:val="00B92EDD"/>
    <w:rsid w:val="00B9305B"/>
    <w:rsid w:val="00B93118"/>
    <w:rsid w:val="00B93809"/>
    <w:rsid w:val="00B93A0A"/>
    <w:rsid w:val="00B93B0A"/>
    <w:rsid w:val="00B93DB9"/>
    <w:rsid w:val="00B93F5F"/>
    <w:rsid w:val="00B940C2"/>
    <w:rsid w:val="00B940E1"/>
    <w:rsid w:val="00B94754"/>
    <w:rsid w:val="00B94BD0"/>
    <w:rsid w:val="00B9595F"/>
    <w:rsid w:val="00B95EF2"/>
    <w:rsid w:val="00B95F21"/>
    <w:rsid w:val="00B96280"/>
    <w:rsid w:val="00B96373"/>
    <w:rsid w:val="00B963F9"/>
    <w:rsid w:val="00B9650F"/>
    <w:rsid w:val="00B965F3"/>
    <w:rsid w:val="00B966DB"/>
    <w:rsid w:val="00B96AE2"/>
    <w:rsid w:val="00B96BAB"/>
    <w:rsid w:val="00B96BD1"/>
    <w:rsid w:val="00B971F2"/>
    <w:rsid w:val="00B97871"/>
    <w:rsid w:val="00B97A11"/>
    <w:rsid w:val="00BA0222"/>
    <w:rsid w:val="00BA0E48"/>
    <w:rsid w:val="00BA11F0"/>
    <w:rsid w:val="00BA19E6"/>
    <w:rsid w:val="00BA1F83"/>
    <w:rsid w:val="00BA2307"/>
    <w:rsid w:val="00BA255A"/>
    <w:rsid w:val="00BA2D87"/>
    <w:rsid w:val="00BA319D"/>
    <w:rsid w:val="00BA348B"/>
    <w:rsid w:val="00BA42AE"/>
    <w:rsid w:val="00BA476C"/>
    <w:rsid w:val="00BA6761"/>
    <w:rsid w:val="00BA7D1F"/>
    <w:rsid w:val="00BB0165"/>
    <w:rsid w:val="00BB016C"/>
    <w:rsid w:val="00BB0187"/>
    <w:rsid w:val="00BB0DA5"/>
    <w:rsid w:val="00BB0F22"/>
    <w:rsid w:val="00BB1283"/>
    <w:rsid w:val="00BB1367"/>
    <w:rsid w:val="00BB139B"/>
    <w:rsid w:val="00BB1AA8"/>
    <w:rsid w:val="00BB1B44"/>
    <w:rsid w:val="00BB1C18"/>
    <w:rsid w:val="00BB2CC6"/>
    <w:rsid w:val="00BB370B"/>
    <w:rsid w:val="00BB3A67"/>
    <w:rsid w:val="00BB3FAF"/>
    <w:rsid w:val="00BB4353"/>
    <w:rsid w:val="00BB44D8"/>
    <w:rsid w:val="00BB48BE"/>
    <w:rsid w:val="00BB4A9E"/>
    <w:rsid w:val="00BB4CA0"/>
    <w:rsid w:val="00BB4D54"/>
    <w:rsid w:val="00BB53A1"/>
    <w:rsid w:val="00BB5464"/>
    <w:rsid w:val="00BB5777"/>
    <w:rsid w:val="00BB57B2"/>
    <w:rsid w:val="00BB590D"/>
    <w:rsid w:val="00BB5B58"/>
    <w:rsid w:val="00BB5E48"/>
    <w:rsid w:val="00BB64F8"/>
    <w:rsid w:val="00BB651D"/>
    <w:rsid w:val="00BB67FC"/>
    <w:rsid w:val="00BB68F7"/>
    <w:rsid w:val="00BB69BD"/>
    <w:rsid w:val="00BB6CE8"/>
    <w:rsid w:val="00BB6D62"/>
    <w:rsid w:val="00BB6FC6"/>
    <w:rsid w:val="00BB7217"/>
    <w:rsid w:val="00BB7416"/>
    <w:rsid w:val="00BC010E"/>
    <w:rsid w:val="00BC0164"/>
    <w:rsid w:val="00BC01DF"/>
    <w:rsid w:val="00BC06B8"/>
    <w:rsid w:val="00BC0AC5"/>
    <w:rsid w:val="00BC0AF3"/>
    <w:rsid w:val="00BC1431"/>
    <w:rsid w:val="00BC14BD"/>
    <w:rsid w:val="00BC19D6"/>
    <w:rsid w:val="00BC1A2E"/>
    <w:rsid w:val="00BC1FB3"/>
    <w:rsid w:val="00BC20D0"/>
    <w:rsid w:val="00BC261A"/>
    <w:rsid w:val="00BC29C8"/>
    <w:rsid w:val="00BC2D51"/>
    <w:rsid w:val="00BC2DB6"/>
    <w:rsid w:val="00BC300F"/>
    <w:rsid w:val="00BC342C"/>
    <w:rsid w:val="00BC351E"/>
    <w:rsid w:val="00BC3552"/>
    <w:rsid w:val="00BC36B5"/>
    <w:rsid w:val="00BC3EF0"/>
    <w:rsid w:val="00BC42BB"/>
    <w:rsid w:val="00BC4814"/>
    <w:rsid w:val="00BC4D6F"/>
    <w:rsid w:val="00BC4F16"/>
    <w:rsid w:val="00BC510F"/>
    <w:rsid w:val="00BC5381"/>
    <w:rsid w:val="00BC5BC9"/>
    <w:rsid w:val="00BC5CFF"/>
    <w:rsid w:val="00BC5D19"/>
    <w:rsid w:val="00BC5F44"/>
    <w:rsid w:val="00BC5F5A"/>
    <w:rsid w:val="00BC62B8"/>
    <w:rsid w:val="00BC7144"/>
    <w:rsid w:val="00BD00CB"/>
    <w:rsid w:val="00BD0131"/>
    <w:rsid w:val="00BD077E"/>
    <w:rsid w:val="00BD0C9D"/>
    <w:rsid w:val="00BD0F3A"/>
    <w:rsid w:val="00BD10E7"/>
    <w:rsid w:val="00BD11BF"/>
    <w:rsid w:val="00BD19F5"/>
    <w:rsid w:val="00BD1AB3"/>
    <w:rsid w:val="00BD2029"/>
    <w:rsid w:val="00BD23FC"/>
    <w:rsid w:val="00BD2730"/>
    <w:rsid w:val="00BD27AE"/>
    <w:rsid w:val="00BD283F"/>
    <w:rsid w:val="00BD2A70"/>
    <w:rsid w:val="00BD33F7"/>
    <w:rsid w:val="00BD3426"/>
    <w:rsid w:val="00BD343E"/>
    <w:rsid w:val="00BD346A"/>
    <w:rsid w:val="00BD3607"/>
    <w:rsid w:val="00BD371B"/>
    <w:rsid w:val="00BD38AB"/>
    <w:rsid w:val="00BD3929"/>
    <w:rsid w:val="00BD399B"/>
    <w:rsid w:val="00BD3A6C"/>
    <w:rsid w:val="00BD4615"/>
    <w:rsid w:val="00BD4701"/>
    <w:rsid w:val="00BD475F"/>
    <w:rsid w:val="00BD4781"/>
    <w:rsid w:val="00BD4E79"/>
    <w:rsid w:val="00BD5481"/>
    <w:rsid w:val="00BD55F7"/>
    <w:rsid w:val="00BD5BEA"/>
    <w:rsid w:val="00BD5FDC"/>
    <w:rsid w:val="00BD610B"/>
    <w:rsid w:val="00BD6221"/>
    <w:rsid w:val="00BD666C"/>
    <w:rsid w:val="00BD670D"/>
    <w:rsid w:val="00BD6948"/>
    <w:rsid w:val="00BD72BA"/>
    <w:rsid w:val="00BD778C"/>
    <w:rsid w:val="00BE01D7"/>
    <w:rsid w:val="00BE0324"/>
    <w:rsid w:val="00BE0AF1"/>
    <w:rsid w:val="00BE0F78"/>
    <w:rsid w:val="00BE1530"/>
    <w:rsid w:val="00BE164F"/>
    <w:rsid w:val="00BE1699"/>
    <w:rsid w:val="00BE1BF2"/>
    <w:rsid w:val="00BE213B"/>
    <w:rsid w:val="00BE241E"/>
    <w:rsid w:val="00BE2945"/>
    <w:rsid w:val="00BE29A5"/>
    <w:rsid w:val="00BE29E9"/>
    <w:rsid w:val="00BE2BE8"/>
    <w:rsid w:val="00BE303B"/>
    <w:rsid w:val="00BE311F"/>
    <w:rsid w:val="00BE35D9"/>
    <w:rsid w:val="00BE3BC9"/>
    <w:rsid w:val="00BE3D09"/>
    <w:rsid w:val="00BE3D25"/>
    <w:rsid w:val="00BE3D3B"/>
    <w:rsid w:val="00BE401C"/>
    <w:rsid w:val="00BE4950"/>
    <w:rsid w:val="00BE4A51"/>
    <w:rsid w:val="00BE4B4E"/>
    <w:rsid w:val="00BE4B96"/>
    <w:rsid w:val="00BE4BD1"/>
    <w:rsid w:val="00BE509F"/>
    <w:rsid w:val="00BE56FD"/>
    <w:rsid w:val="00BE5EB4"/>
    <w:rsid w:val="00BE5FE6"/>
    <w:rsid w:val="00BE60AC"/>
    <w:rsid w:val="00BE634E"/>
    <w:rsid w:val="00BE65E6"/>
    <w:rsid w:val="00BE686F"/>
    <w:rsid w:val="00BE6BEF"/>
    <w:rsid w:val="00BE72A9"/>
    <w:rsid w:val="00BE7714"/>
    <w:rsid w:val="00BE77B9"/>
    <w:rsid w:val="00BE7BB8"/>
    <w:rsid w:val="00BF0459"/>
    <w:rsid w:val="00BF045C"/>
    <w:rsid w:val="00BF05CE"/>
    <w:rsid w:val="00BF07BD"/>
    <w:rsid w:val="00BF08D0"/>
    <w:rsid w:val="00BF08F2"/>
    <w:rsid w:val="00BF0E96"/>
    <w:rsid w:val="00BF1103"/>
    <w:rsid w:val="00BF122C"/>
    <w:rsid w:val="00BF1C75"/>
    <w:rsid w:val="00BF1C99"/>
    <w:rsid w:val="00BF288A"/>
    <w:rsid w:val="00BF28F8"/>
    <w:rsid w:val="00BF2A1E"/>
    <w:rsid w:val="00BF2DB9"/>
    <w:rsid w:val="00BF3065"/>
    <w:rsid w:val="00BF317C"/>
    <w:rsid w:val="00BF360A"/>
    <w:rsid w:val="00BF36FE"/>
    <w:rsid w:val="00BF38BC"/>
    <w:rsid w:val="00BF3943"/>
    <w:rsid w:val="00BF3F23"/>
    <w:rsid w:val="00BF3FFB"/>
    <w:rsid w:val="00BF436F"/>
    <w:rsid w:val="00BF4387"/>
    <w:rsid w:val="00BF438B"/>
    <w:rsid w:val="00BF483F"/>
    <w:rsid w:val="00BF4A35"/>
    <w:rsid w:val="00BF4B18"/>
    <w:rsid w:val="00BF4C3F"/>
    <w:rsid w:val="00BF4FBC"/>
    <w:rsid w:val="00BF5BDA"/>
    <w:rsid w:val="00BF61F4"/>
    <w:rsid w:val="00BF644B"/>
    <w:rsid w:val="00BF671A"/>
    <w:rsid w:val="00BF690F"/>
    <w:rsid w:val="00BF69F8"/>
    <w:rsid w:val="00BF6C0D"/>
    <w:rsid w:val="00BF6EBD"/>
    <w:rsid w:val="00BF7054"/>
    <w:rsid w:val="00BF72FA"/>
    <w:rsid w:val="00BF76A5"/>
    <w:rsid w:val="00BF7A01"/>
    <w:rsid w:val="00BF7A0B"/>
    <w:rsid w:val="00BF7B26"/>
    <w:rsid w:val="00BF7C2A"/>
    <w:rsid w:val="00BF7F9C"/>
    <w:rsid w:val="00BF7FE4"/>
    <w:rsid w:val="00C0020C"/>
    <w:rsid w:val="00C0046D"/>
    <w:rsid w:val="00C007C1"/>
    <w:rsid w:val="00C0084C"/>
    <w:rsid w:val="00C00BE8"/>
    <w:rsid w:val="00C00CF5"/>
    <w:rsid w:val="00C012E3"/>
    <w:rsid w:val="00C015B2"/>
    <w:rsid w:val="00C01761"/>
    <w:rsid w:val="00C01E3E"/>
    <w:rsid w:val="00C01E75"/>
    <w:rsid w:val="00C01FF0"/>
    <w:rsid w:val="00C020D2"/>
    <w:rsid w:val="00C0258F"/>
    <w:rsid w:val="00C02780"/>
    <w:rsid w:val="00C0296F"/>
    <w:rsid w:val="00C02A44"/>
    <w:rsid w:val="00C02C0F"/>
    <w:rsid w:val="00C02E3F"/>
    <w:rsid w:val="00C0301C"/>
    <w:rsid w:val="00C030CC"/>
    <w:rsid w:val="00C03396"/>
    <w:rsid w:val="00C03640"/>
    <w:rsid w:val="00C03C16"/>
    <w:rsid w:val="00C03C91"/>
    <w:rsid w:val="00C03CA8"/>
    <w:rsid w:val="00C03F63"/>
    <w:rsid w:val="00C04211"/>
    <w:rsid w:val="00C04495"/>
    <w:rsid w:val="00C04B94"/>
    <w:rsid w:val="00C052E9"/>
    <w:rsid w:val="00C05521"/>
    <w:rsid w:val="00C05DBA"/>
    <w:rsid w:val="00C05E61"/>
    <w:rsid w:val="00C05E78"/>
    <w:rsid w:val="00C05E7F"/>
    <w:rsid w:val="00C06174"/>
    <w:rsid w:val="00C061E3"/>
    <w:rsid w:val="00C061FB"/>
    <w:rsid w:val="00C0646F"/>
    <w:rsid w:val="00C06CEC"/>
    <w:rsid w:val="00C06EA8"/>
    <w:rsid w:val="00C071D0"/>
    <w:rsid w:val="00C07262"/>
    <w:rsid w:val="00C075A9"/>
    <w:rsid w:val="00C078A0"/>
    <w:rsid w:val="00C07A0E"/>
    <w:rsid w:val="00C07C6C"/>
    <w:rsid w:val="00C102F7"/>
    <w:rsid w:val="00C10BA2"/>
    <w:rsid w:val="00C10BD9"/>
    <w:rsid w:val="00C10C2D"/>
    <w:rsid w:val="00C10EEE"/>
    <w:rsid w:val="00C10F5B"/>
    <w:rsid w:val="00C110ED"/>
    <w:rsid w:val="00C11127"/>
    <w:rsid w:val="00C1116D"/>
    <w:rsid w:val="00C1119A"/>
    <w:rsid w:val="00C11475"/>
    <w:rsid w:val="00C11891"/>
    <w:rsid w:val="00C11F6D"/>
    <w:rsid w:val="00C1230C"/>
    <w:rsid w:val="00C12CC0"/>
    <w:rsid w:val="00C13386"/>
    <w:rsid w:val="00C1348C"/>
    <w:rsid w:val="00C13DBA"/>
    <w:rsid w:val="00C13E8F"/>
    <w:rsid w:val="00C14068"/>
    <w:rsid w:val="00C14111"/>
    <w:rsid w:val="00C1428B"/>
    <w:rsid w:val="00C14321"/>
    <w:rsid w:val="00C14805"/>
    <w:rsid w:val="00C1532D"/>
    <w:rsid w:val="00C156D5"/>
    <w:rsid w:val="00C15A35"/>
    <w:rsid w:val="00C15E06"/>
    <w:rsid w:val="00C16002"/>
    <w:rsid w:val="00C16298"/>
    <w:rsid w:val="00C165B3"/>
    <w:rsid w:val="00C167BE"/>
    <w:rsid w:val="00C16F0A"/>
    <w:rsid w:val="00C174F8"/>
    <w:rsid w:val="00C1767A"/>
    <w:rsid w:val="00C17F44"/>
    <w:rsid w:val="00C20932"/>
    <w:rsid w:val="00C20B7F"/>
    <w:rsid w:val="00C20B82"/>
    <w:rsid w:val="00C21024"/>
    <w:rsid w:val="00C21239"/>
    <w:rsid w:val="00C215D7"/>
    <w:rsid w:val="00C219C7"/>
    <w:rsid w:val="00C222F6"/>
    <w:rsid w:val="00C2258A"/>
    <w:rsid w:val="00C23E78"/>
    <w:rsid w:val="00C2400C"/>
    <w:rsid w:val="00C24414"/>
    <w:rsid w:val="00C244ED"/>
    <w:rsid w:val="00C245B8"/>
    <w:rsid w:val="00C245C7"/>
    <w:rsid w:val="00C24B21"/>
    <w:rsid w:val="00C24C18"/>
    <w:rsid w:val="00C24D5A"/>
    <w:rsid w:val="00C2563E"/>
    <w:rsid w:val="00C25829"/>
    <w:rsid w:val="00C25884"/>
    <w:rsid w:val="00C258B7"/>
    <w:rsid w:val="00C25E3A"/>
    <w:rsid w:val="00C262BB"/>
    <w:rsid w:val="00C262EF"/>
    <w:rsid w:val="00C263C4"/>
    <w:rsid w:val="00C26484"/>
    <w:rsid w:val="00C2654C"/>
    <w:rsid w:val="00C26716"/>
    <w:rsid w:val="00C269B8"/>
    <w:rsid w:val="00C269E5"/>
    <w:rsid w:val="00C26B8B"/>
    <w:rsid w:val="00C270BB"/>
    <w:rsid w:val="00C2715E"/>
    <w:rsid w:val="00C27274"/>
    <w:rsid w:val="00C273A6"/>
    <w:rsid w:val="00C27B8F"/>
    <w:rsid w:val="00C27BF8"/>
    <w:rsid w:val="00C27C83"/>
    <w:rsid w:val="00C27E2C"/>
    <w:rsid w:val="00C27E51"/>
    <w:rsid w:val="00C27E97"/>
    <w:rsid w:val="00C300A4"/>
    <w:rsid w:val="00C30532"/>
    <w:rsid w:val="00C308E1"/>
    <w:rsid w:val="00C30942"/>
    <w:rsid w:val="00C30B4F"/>
    <w:rsid w:val="00C3106E"/>
    <w:rsid w:val="00C31273"/>
    <w:rsid w:val="00C31789"/>
    <w:rsid w:val="00C31AA2"/>
    <w:rsid w:val="00C31AD3"/>
    <w:rsid w:val="00C31B43"/>
    <w:rsid w:val="00C31CEE"/>
    <w:rsid w:val="00C31E12"/>
    <w:rsid w:val="00C3230D"/>
    <w:rsid w:val="00C32AD0"/>
    <w:rsid w:val="00C32FD5"/>
    <w:rsid w:val="00C331B5"/>
    <w:rsid w:val="00C333F5"/>
    <w:rsid w:val="00C33491"/>
    <w:rsid w:val="00C337E3"/>
    <w:rsid w:val="00C33C5C"/>
    <w:rsid w:val="00C33DB7"/>
    <w:rsid w:val="00C344D0"/>
    <w:rsid w:val="00C344E6"/>
    <w:rsid w:val="00C3454D"/>
    <w:rsid w:val="00C34596"/>
    <w:rsid w:val="00C34E6E"/>
    <w:rsid w:val="00C34EDA"/>
    <w:rsid w:val="00C35033"/>
    <w:rsid w:val="00C353D2"/>
    <w:rsid w:val="00C3577B"/>
    <w:rsid w:val="00C35C03"/>
    <w:rsid w:val="00C35E89"/>
    <w:rsid w:val="00C360B5"/>
    <w:rsid w:val="00C360F4"/>
    <w:rsid w:val="00C36312"/>
    <w:rsid w:val="00C364E5"/>
    <w:rsid w:val="00C365A3"/>
    <w:rsid w:val="00C36982"/>
    <w:rsid w:val="00C36B2C"/>
    <w:rsid w:val="00C36C22"/>
    <w:rsid w:val="00C36C98"/>
    <w:rsid w:val="00C36DD5"/>
    <w:rsid w:val="00C37085"/>
    <w:rsid w:val="00C37852"/>
    <w:rsid w:val="00C4034E"/>
    <w:rsid w:val="00C406E0"/>
    <w:rsid w:val="00C40897"/>
    <w:rsid w:val="00C4097E"/>
    <w:rsid w:val="00C40B63"/>
    <w:rsid w:val="00C4111F"/>
    <w:rsid w:val="00C413A0"/>
    <w:rsid w:val="00C419D1"/>
    <w:rsid w:val="00C41C74"/>
    <w:rsid w:val="00C41CBD"/>
    <w:rsid w:val="00C42207"/>
    <w:rsid w:val="00C424E6"/>
    <w:rsid w:val="00C42832"/>
    <w:rsid w:val="00C43319"/>
    <w:rsid w:val="00C43A09"/>
    <w:rsid w:val="00C43B9B"/>
    <w:rsid w:val="00C43EC1"/>
    <w:rsid w:val="00C44038"/>
    <w:rsid w:val="00C4414F"/>
    <w:rsid w:val="00C444E7"/>
    <w:rsid w:val="00C44620"/>
    <w:rsid w:val="00C44821"/>
    <w:rsid w:val="00C44D57"/>
    <w:rsid w:val="00C45871"/>
    <w:rsid w:val="00C4587B"/>
    <w:rsid w:val="00C45B0F"/>
    <w:rsid w:val="00C45CAF"/>
    <w:rsid w:val="00C45EEB"/>
    <w:rsid w:val="00C46068"/>
    <w:rsid w:val="00C4609C"/>
    <w:rsid w:val="00C4620E"/>
    <w:rsid w:val="00C46CAC"/>
    <w:rsid w:val="00C46EEF"/>
    <w:rsid w:val="00C47745"/>
    <w:rsid w:val="00C47998"/>
    <w:rsid w:val="00C479CC"/>
    <w:rsid w:val="00C47DB8"/>
    <w:rsid w:val="00C47ED6"/>
    <w:rsid w:val="00C501D6"/>
    <w:rsid w:val="00C501EA"/>
    <w:rsid w:val="00C50529"/>
    <w:rsid w:val="00C505EC"/>
    <w:rsid w:val="00C5075D"/>
    <w:rsid w:val="00C5122E"/>
    <w:rsid w:val="00C51931"/>
    <w:rsid w:val="00C51A04"/>
    <w:rsid w:val="00C52069"/>
    <w:rsid w:val="00C52A51"/>
    <w:rsid w:val="00C52FFB"/>
    <w:rsid w:val="00C5323A"/>
    <w:rsid w:val="00C53528"/>
    <w:rsid w:val="00C53A6D"/>
    <w:rsid w:val="00C53B9A"/>
    <w:rsid w:val="00C540DB"/>
    <w:rsid w:val="00C54357"/>
    <w:rsid w:val="00C5454E"/>
    <w:rsid w:val="00C545A5"/>
    <w:rsid w:val="00C54752"/>
    <w:rsid w:val="00C54B4B"/>
    <w:rsid w:val="00C55017"/>
    <w:rsid w:val="00C55345"/>
    <w:rsid w:val="00C555E0"/>
    <w:rsid w:val="00C557A4"/>
    <w:rsid w:val="00C55AAF"/>
    <w:rsid w:val="00C562ED"/>
    <w:rsid w:val="00C56519"/>
    <w:rsid w:val="00C56685"/>
    <w:rsid w:val="00C566A4"/>
    <w:rsid w:val="00C5695D"/>
    <w:rsid w:val="00C56971"/>
    <w:rsid w:val="00C56F88"/>
    <w:rsid w:val="00C5762C"/>
    <w:rsid w:val="00C576BF"/>
    <w:rsid w:val="00C57B32"/>
    <w:rsid w:val="00C57EF3"/>
    <w:rsid w:val="00C603AF"/>
    <w:rsid w:val="00C604A1"/>
    <w:rsid w:val="00C60787"/>
    <w:rsid w:val="00C60CBD"/>
    <w:rsid w:val="00C60F95"/>
    <w:rsid w:val="00C610EC"/>
    <w:rsid w:val="00C614CE"/>
    <w:rsid w:val="00C6160D"/>
    <w:rsid w:val="00C6182F"/>
    <w:rsid w:val="00C61E1A"/>
    <w:rsid w:val="00C61F9B"/>
    <w:rsid w:val="00C61FEF"/>
    <w:rsid w:val="00C6249C"/>
    <w:rsid w:val="00C63364"/>
    <w:rsid w:val="00C63549"/>
    <w:rsid w:val="00C64E2D"/>
    <w:rsid w:val="00C662B4"/>
    <w:rsid w:val="00C663B8"/>
    <w:rsid w:val="00C66667"/>
    <w:rsid w:val="00C6675F"/>
    <w:rsid w:val="00C66A8A"/>
    <w:rsid w:val="00C66A9F"/>
    <w:rsid w:val="00C66B8F"/>
    <w:rsid w:val="00C67BE5"/>
    <w:rsid w:val="00C70072"/>
    <w:rsid w:val="00C703F3"/>
    <w:rsid w:val="00C70576"/>
    <w:rsid w:val="00C70697"/>
    <w:rsid w:val="00C70AEE"/>
    <w:rsid w:val="00C70EF0"/>
    <w:rsid w:val="00C71496"/>
    <w:rsid w:val="00C71933"/>
    <w:rsid w:val="00C71FF4"/>
    <w:rsid w:val="00C721C6"/>
    <w:rsid w:val="00C7268F"/>
    <w:rsid w:val="00C7276A"/>
    <w:rsid w:val="00C727F4"/>
    <w:rsid w:val="00C73061"/>
    <w:rsid w:val="00C73469"/>
    <w:rsid w:val="00C7389F"/>
    <w:rsid w:val="00C73DC8"/>
    <w:rsid w:val="00C742F0"/>
    <w:rsid w:val="00C74A13"/>
    <w:rsid w:val="00C74A6A"/>
    <w:rsid w:val="00C74B9C"/>
    <w:rsid w:val="00C74DDE"/>
    <w:rsid w:val="00C755C1"/>
    <w:rsid w:val="00C7565C"/>
    <w:rsid w:val="00C757EE"/>
    <w:rsid w:val="00C75884"/>
    <w:rsid w:val="00C75E64"/>
    <w:rsid w:val="00C75E98"/>
    <w:rsid w:val="00C75EF4"/>
    <w:rsid w:val="00C76561"/>
    <w:rsid w:val="00C7687B"/>
    <w:rsid w:val="00C76ACE"/>
    <w:rsid w:val="00C76CD8"/>
    <w:rsid w:val="00C77016"/>
    <w:rsid w:val="00C773B3"/>
    <w:rsid w:val="00C77C25"/>
    <w:rsid w:val="00C80023"/>
    <w:rsid w:val="00C80501"/>
    <w:rsid w:val="00C80914"/>
    <w:rsid w:val="00C8094F"/>
    <w:rsid w:val="00C80C26"/>
    <w:rsid w:val="00C80C53"/>
    <w:rsid w:val="00C80CDB"/>
    <w:rsid w:val="00C81657"/>
    <w:rsid w:val="00C81768"/>
    <w:rsid w:val="00C8193E"/>
    <w:rsid w:val="00C824D4"/>
    <w:rsid w:val="00C829A1"/>
    <w:rsid w:val="00C829FB"/>
    <w:rsid w:val="00C82C11"/>
    <w:rsid w:val="00C82DF9"/>
    <w:rsid w:val="00C83244"/>
    <w:rsid w:val="00C832AC"/>
    <w:rsid w:val="00C8360D"/>
    <w:rsid w:val="00C83CD0"/>
    <w:rsid w:val="00C83EAD"/>
    <w:rsid w:val="00C8436A"/>
    <w:rsid w:val="00C84605"/>
    <w:rsid w:val="00C84959"/>
    <w:rsid w:val="00C85131"/>
    <w:rsid w:val="00C85323"/>
    <w:rsid w:val="00C8618C"/>
    <w:rsid w:val="00C86522"/>
    <w:rsid w:val="00C87218"/>
    <w:rsid w:val="00C87A11"/>
    <w:rsid w:val="00C87A73"/>
    <w:rsid w:val="00C87C21"/>
    <w:rsid w:val="00C87C2E"/>
    <w:rsid w:val="00C87E6E"/>
    <w:rsid w:val="00C90017"/>
    <w:rsid w:val="00C900B7"/>
    <w:rsid w:val="00C902FF"/>
    <w:rsid w:val="00C90920"/>
    <w:rsid w:val="00C90A66"/>
    <w:rsid w:val="00C90B4A"/>
    <w:rsid w:val="00C90D59"/>
    <w:rsid w:val="00C90FE2"/>
    <w:rsid w:val="00C90FF7"/>
    <w:rsid w:val="00C91635"/>
    <w:rsid w:val="00C919A8"/>
    <w:rsid w:val="00C9238D"/>
    <w:rsid w:val="00C926F1"/>
    <w:rsid w:val="00C92871"/>
    <w:rsid w:val="00C92BFF"/>
    <w:rsid w:val="00C92EA5"/>
    <w:rsid w:val="00C92FF1"/>
    <w:rsid w:val="00C9357F"/>
    <w:rsid w:val="00C935AB"/>
    <w:rsid w:val="00C93999"/>
    <w:rsid w:val="00C93A5E"/>
    <w:rsid w:val="00C93B8D"/>
    <w:rsid w:val="00C93C9C"/>
    <w:rsid w:val="00C9419B"/>
    <w:rsid w:val="00C9441D"/>
    <w:rsid w:val="00C947F3"/>
    <w:rsid w:val="00C94E2C"/>
    <w:rsid w:val="00C94EF0"/>
    <w:rsid w:val="00C953B6"/>
    <w:rsid w:val="00C95BCC"/>
    <w:rsid w:val="00C95C2E"/>
    <w:rsid w:val="00C95F5F"/>
    <w:rsid w:val="00C9615F"/>
    <w:rsid w:val="00C96665"/>
    <w:rsid w:val="00C967C8"/>
    <w:rsid w:val="00C9698A"/>
    <w:rsid w:val="00C96F3F"/>
    <w:rsid w:val="00C972E9"/>
    <w:rsid w:val="00C97A9A"/>
    <w:rsid w:val="00CA0011"/>
    <w:rsid w:val="00CA0587"/>
    <w:rsid w:val="00CA1263"/>
    <w:rsid w:val="00CA1845"/>
    <w:rsid w:val="00CA188A"/>
    <w:rsid w:val="00CA1D61"/>
    <w:rsid w:val="00CA1DDE"/>
    <w:rsid w:val="00CA1E0C"/>
    <w:rsid w:val="00CA25D1"/>
    <w:rsid w:val="00CA2618"/>
    <w:rsid w:val="00CA2A75"/>
    <w:rsid w:val="00CA2C50"/>
    <w:rsid w:val="00CA2C69"/>
    <w:rsid w:val="00CA2CAB"/>
    <w:rsid w:val="00CA3136"/>
    <w:rsid w:val="00CA347D"/>
    <w:rsid w:val="00CA383E"/>
    <w:rsid w:val="00CA3CBA"/>
    <w:rsid w:val="00CA4224"/>
    <w:rsid w:val="00CA42A7"/>
    <w:rsid w:val="00CA43C3"/>
    <w:rsid w:val="00CA45AF"/>
    <w:rsid w:val="00CA4687"/>
    <w:rsid w:val="00CA4BCB"/>
    <w:rsid w:val="00CA4BE9"/>
    <w:rsid w:val="00CA4C68"/>
    <w:rsid w:val="00CA4DE2"/>
    <w:rsid w:val="00CA500D"/>
    <w:rsid w:val="00CA5529"/>
    <w:rsid w:val="00CA5681"/>
    <w:rsid w:val="00CA5AB3"/>
    <w:rsid w:val="00CA5E55"/>
    <w:rsid w:val="00CA5ED0"/>
    <w:rsid w:val="00CA660E"/>
    <w:rsid w:val="00CA6618"/>
    <w:rsid w:val="00CA6664"/>
    <w:rsid w:val="00CA6671"/>
    <w:rsid w:val="00CA6FF5"/>
    <w:rsid w:val="00CA705B"/>
    <w:rsid w:val="00CA7342"/>
    <w:rsid w:val="00CA74A6"/>
    <w:rsid w:val="00CA7690"/>
    <w:rsid w:val="00CA7701"/>
    <w:rsid w:val="00CA79AE"/>
    <w:rsid w:val="00CA7B12"/>
    <w:rsid w:val="00CA7D51"/>
    <w:rsid w:val="00CA7ED6"/>
    <w:rsid w:val="00CB0479"/>
    <w:rsid w:val="00CB0B2C"/>
    <w:rsid w:val="00CB0EE1"/>
    <w:rsid w:val="00CB196E"/>
    <w:rsid w:val="00CB1CD0"/>
    <w:rsid w:val="00CB1D41"/>
    <w:rsid w:val="00CB1DEE"/>
    <w:rsid w:val="00CB2D8F"/>
    <w:rsid w:val="00CB3085"/>
    <w:rsid w:val="00CB312F"/>
    <w:rsid w:val="00CB3543"/>
    <w:rsid w:val="00CB3BDA"/>
    <w:rsid w:val="00CB3C57"/>
    <w:rsid w:val="00CB4824"/>
    <w:rsid w:val="00CB4A87"/>
    <w:rsid w:val="00CB4AA9"/>
    <w:rsid w:val="00CB4FF8"/>
    <w:rsid w:val="00CB5312"/>
    <w:rsid w:val="00CB54E7"/>
    <w:rsid w:val="00CB5593"/>
    <w:rsid w:val="00CB5F6E"/>
    <w:rsid w:val="00CB5FCC"/>
    <w:rsid w:val="00CB63CA"/>
    <w:rsid w:val="00CB6760"/>
    <w:rsid w:val="00CB6AC0"/>
    <w:rsid w:val="00CB6C3E"/>
    <w:rsid w:val="00CB727B"/>
    <w:rsid w:val="00CB7674"/>
    <w:rsid w:val="00CB7943"/>
    <w:rsid w:val="00CB7CBB"/>
    <w:rsid w:val="00CB7CBC"/>
    <w:rsid w:val="00CB7E16"/>
    <w:rsid w:val="00CB7EAA"/>
    <w:rsid w:val="00CC0625"/>
    <w:rsid w:val="00CC0D2D"/>
    <w:rsid w:val="00CC1204"/>
    <w:rsid w:val="00CC12BF"/>
    <w:rsid w:val="00CC1B49"/>
    <w:rsid w:val="00CC2285"/>
    <w:rsid w:val="00CC267D"/>
    <w:rsid w:val="00CC36AB"/>
    <w:rsid w:val="00CC3875"/>
    <w:rsid w:val="00CC3F12"/>
    <w:rsid w:val="00CC4911"/>
    <w:rsid w:val="00CC4EA0"/>
    <w:rsid w:val="00CC4EF0"/>
    <w:rsid w:val="00CC4F4D"/>
    <w:rsid w:val="00CC5035"/>
    <w:rsid w:val="00CC51CE"/>
    <w:rsid w:val="00CC52C3"/>
    <w:rsid w:val="00CC535D"/>
    <w:rsid w:val="00CC5498"/>
    <w:rsid w:val="00CC6304"/>
    <w:rsid w:val="00CC672B"/>
    <w:rsid w:val="00CC6797"/>
    <w:rsid w:val="00CC6953"/>
    <w:rsid w:val="00CC696D"/>
    <w:rsid w:val="00CC6ACC"/>
    <w:rsid w:val="00CC6E76"/>
    <w:rsid w:val="00CC6EDD"/>
    <w:rsid w:val="00CC719F"/>
    <w:rsid w:val="00CC736B"/>
    <w:rsid w:val="00CC7794"/>
    <w:rsid w:val="00CC783D"/>
    <w:rsid w:val="00CC7938"/>
    <w:rsid w:val="00CC7CF5"/>
    <w:rsid w:val="00CC7EE1"/>
    <w:rsid w:val="00CD039F"/>
    <w:rsid w:val="00CD0484"/>
    <w:rsid w:val="00CD0932"/>
    <w:rsid w:val="00CD094F"/>
    <w:rsid w:val="00CD0B27"/>
    <w:rsid w:val="00CD1869"/>
    <w:rsid w:val="00CD18D4"/>
    <w:rsid w:val="00CD1B56"/>
    <w:rsid w:val="00CD1DF4"/>
    <w:rsid w:val="00CD2083"/>
    <w:rsid w:val="00CD223D"/>
    <w:rsid w:val="00CD2C50"/>
    <w:rsid w:val="00CD2E85"/>
    <w:rsid w:val="00CD34A5"/>
    <w:rsid w:val="00CD3660"/>
    <w:rsid w:val="00CD3745"/>
    <w:rsid w:val="00CD3CFE"/>
    <w:rsid w:val="00CD3D7D"/>
    <w:rsid w:val="00CD3FCD"/>
    <w:rsid w:val="00CD4904"/>
    <w:rsid w:val="00CD49CC"/>
    <w:rsid w:val="00CD520E"/>
    <w:rsid w:val="00CD52CA"/>
    <w:rsid w:val="00CD5962"/>
    <w:rsid w:val="00CD59DA"/>
    <w:rsid w:val="00CD5BE7"/>
    <w:rsid w:val="00CD5C4D"/>
    <w:rsid w:val="00CD622F"/>
    <w:rsid w:val="00CD638C"/>
    <w:rsid w:val="00CD64CC"/>
    <w:rsid w:val="00CD66CA"/>
    <w:rsid w:val="00CD6A72"/>
    <w:rsid w:val="00CD6D76"/>
    <w:rsid w:val="00CD726D"/>
    <w:rsid w:val="00CD741A"/>
    <w:rsid w:val="00CD7EC6"/>
    <w:rsid w:val="00CE08EE"/>
    <w:rsid w:val="00CE09BF"/>
    <w:rsid w:val="00CE0B87"/>
    <w:rsid w:val="00CE1315"/>
    <w:rsid w:val="00CE1441"/>
    <w:rsid w:val="00CE1B9F"/>
    <w:rsid w:val="00CE22B3"/>
    <w:rsid w:val="00CE2632"/>
    <w:rsid w:val="00CE29AB"/>
    <w:rsid w:val="00CE29E0"/>
    <w:rsid w:val="00CE2A04"/>
    <w:rsid w:val="00CE2A49"/>
    <w:rsid w:val="00CE363D"/>
    <w:rsid w:val="00CE3747"/>
    <w:rsid w:val="00CE37FD"/>
    <w:rsid w:val="00CE3F95"/>
    <w:rsid w:val="00CE3FA9"/>
    <w:rsid w:val="00CE48CA"/>
    <w:rsid w:val="00CE4BB1"/>
    <w:rsid w:val="00CE4DDF"/>
    <w:rsid w:val="00CE4FF3"/>
    <w:rsid w:val="00CE5136"/>
    <w:rsid w:val="00CE5141"/>
    <w:rsid w:val="00CE60E8"/>
    <w:rsid w:val="00CE6391"/>
    <w:rsid w:val="00CE6D83"/>
    <w:rsid w:val="00CE7487"/>
    <w:rsid w:val="00CE7972"/>
    <w:rsid w:val="00CE7AEB"/>
    <w:rsid w:val="00CE7B3A"/>
    <w:rsid w:val="00CE7B9B"/>
    <w:rsid w:val="00CE7BE5"/>
    <w:rsid w:val="00CE7C9E"/>
    <w:rsid w:val="00CE7E00"/>
    <w:rsid w:val="00CE7E1F"/>
    <w:rsid w:val="00CF0192"/>
    <w:rsid w:val="00CF0696"/>
    <w:rsid w:val="00CF0A14"/>
    <w:rsid w:val="00CF114E"/>
    <w:rsid w:val="00CF136E"/>
    <w:rsid w:val="00CF139B"/>
    <w:rsid w:val="00CF1520"/>
    <w:rsid w:val="00CF1952"/>
    <w:rsid w:val="00CF19DE"/>
    <w:rsid w:val="00CF1A68"/>
    <w:rsid w:val="00CF1C93"/>
    <w:rsid w:val="00CF1C9E"/>
    <w:rsid w:val="00CF23E2"/>
    <w:rsid w:val="00CF2C67"/>
    <w:rsid w:val="00CF2E58"/>
    <w:rsid w:val="00CF30FA"/>
    <w:rsid w:val="00CF33B5"/>
    <w:rsid w:val="00CF384E"/>
    <w:rsid w:val="00CF38F1"/>
    <w:rsid w:val="00CF39AB"/>
    <w:rsid w:val="00CF4211"/>
    <w:rsid w:val="00CF42B4"/>
    <w:rsid w:val="00CF438E"/>
    <w:rsid w:val="00CF43A1"/>
    <w:rsid w:val="00CF45D4"/>
    <w:rsid w:val="00CF4D3C"/>
    <w:rsid w:val="00CF4E2D"/>
    <w:rsid w:val="00CF4FD1"/>
    <w:rsid w:val="00CF552D"/>
    <w:rsid w:val="00CF5579"/>
    <w:rsid w:val="00CF5597"/>
    <w:rsid w:val="00CF5676"/>
    <w:rsid w:val="00CF57EB"/>
    <w:rsid w:val="00CF57EE"/>
    <w:rsid w:val="00CF598B"/>
    <w:rsid w:val="00CF59A3"/>
    <w:rsid w:val="00CF59EB"/>
    <w:rsid w:val="00CF5B5D"/>
    <w:rsid w:val="00CF5B95"/>
    <w:rsid w:val="00CF5CEE"/>
    <w:rsid w:val="00CF68DC"/>
    <w:rsid w:val="00CF6C10"/>
    <w:rsid w:val="00CF6DFD"/>
    <w:rsid w:val="00CF76C8"/>
    <w:rsid w:val="00CF76FB"/>
    <w:rsid w:val="00CF77FE"/>
    <w:rsid w:val="00CF7BC7"/>
    <w:rsid w:val="00D00176"/>
    <w:rsid w:val="00D001A8"/>
    <w:rsid w:val="00D00DA2"/>
    <w:rsid w:val="00D01D31"/>
    <w:rsid w:val="00D02519"/>
    <w:rsid w:val="00D02A6F"/>
    <w:rsid w:val="00D02C59"/>
    <w:rsid w:val="00D02F5B"/>
    <w:rsid w:val="00D03173"/>
    <w:rsid w:val="00D034AD"/>
    <w:rsid w:val="00D03B46"/>
    <w:rsid w:val="00D03CB4"/>
    <w:rsid w:val="00D045E3"/>
    <w:rsid w:val="00D0464D"/>
    <w:rsid w:val="00D04CB5"/>
    <w:rsid w:val="00D050CB"/>
    <w:rsid w:val="00D05518"/>
    <w:rsid w:val="00D05F30"/>
    <w:rsid w:val="00D064E9"/>
    <w:rsid w:val="00D065D7"/>
    <w:rsid w:val="00D06F08"/>
    <w:rsid w:val="00D07076"/>
    <w:rsid w:val="00D07BF5"/>
    <w:rsid w:val="00D07CAC"/>
    <w:rsid w:val="00D07D5A"/>
    <w:rsid w:val="00D1013B"/>
    <w:rsid w:val="00D1082D"/>
    <w:rsid w:val="00D10E27"/>
    <w:rsid w:val="00D1120D"/>
    <w:rsid w:val="00D117E4"/>
    <w:rsid w:val="00D11AEE"/>
    <w:rsid w:val="00D11D21"/>
    <w:rsid w:val="00D11F0F"/>
    <w:rsid w:val="00D1282F"/>
    <w:rsid w:val="00D12B6E"/>
    <w:rsid w:val="00D12C2D"/>
    <w:rsid w:val="00D12F47"/>
    <w:rsid w:val="00D13315"/>
    <w:rsid w:val="00D135D1"/>
    <w:rsid w:val="00D136E0"/>
    <w:rsid w:val="00D13975"/>
    <w:rsid w:val="00D14020"/>
    <w:rsid w:val="00D143C5"/>
    <w:rsid w:val="00D143FD"/>
    <w:rsid w:val="00D147D9"/>
    <w:rsid w:val="00D14974"/>
    <w:rsid w:val="00D14AE9"/>
    <w:rsid w:val="00D15748"/>
    <w:rsid w:val="00D157AF"/>
    <w:rsid w:val="00D15CBB"/>
    <w:rsid w:val="00D15DC2"/>
    <w:rsid w:val="00D15F67"/>
    <w:rsid w:val="00D166FA"/>
    <w:rsid w:val="00D17304"/>
    <w:rsid w:val="00D17AF8"/>
    <w:rsid w:val="00D17CBC"/>
    <w:rsid w:val="00D17D1D"/>
    <w:rsid w:val="00D17E72"/>
    <w:rsid w:val="00D17F4D"/>
    <w:rsid w:val="00D206AE"/>
    <w:rsid w:val="00D2091E"/>
    <w:rsid w:val="00D209FA"/>
    <w:rsid w:val="00D20E19"/>
    <w:rsid w:val="00D20F3B"/>
    <w:rsid w:val="00D2191B"/>
    <w:rsid w:val="00D219F6"/>
    <w:rsid w:val="00D21E32"/>
    <w:rsid w:val="00D21E47"/>
    <w:rsid w:val="00D21E83"/>
    <w:rsid w:val="00D21F9A"/>
    <w:rsid w:val="00D226F7"/>
    <w:rsid w:val="00D22765"/>
    <w:rsid w:val="00D227E5"/>
    <w:rsid w:val="00D22819"/>
    <w:rsid w:val="00D2295B"/>
    <w:rsid w:val="00D232F6"/>
    <w:rsid w:val="00D23347"/>
    <w:rsid w:val="00D235A9"/>
    <w:rsid w:val="00D238E0"/>
    <w:rsid w:val="00D23DA9"/>
    <w:rsid w:val="00D244AB"/>
    <w:rsid w:val="00D246FB"/>
    <w:rsid w:val="00D25185"/>
    <w:rsid w:val="00D2581A"/>
    <w:rsid w:val="00D25F2F"/>
    <w:rsid w:val="00D26322"/>
    <w:rsid w:val="00D26772"/>
    <w:rsid w:val="00D269D3"/>
    <w:rsid w:val="00D26B0C"/>
    <w:rsid w:val="00D26E0A"/>
    <w:rsid w:val="00D27445"/>
    <w:rsid w:val="00D274BE"/>
    <w:rsid w:val="00D2770D"/>
    <w:rsid w:val="00D2780D"/>
    <w:rsid w:val="00D27924"/>
    <w:rsid w:val="00D27AFA"/>
    <w:rsid w:val="00D27C20"/>
    <w:rsid w:val="00D27F46"/>
    <w:rsid w:val="00D303BA"/>
    <w:rsid w:val="00D3057F"/>
    <w:rsid w:val="00D309B1"/>
    <w:rsid w:val="00D30A71"/>
    <w:rsid w:val="00D30C8C"/>
    <w:rsid w:val="00D30E1C"/>
    <w:rsid w:val="00D30E56"/>
    <w:rsid w:val="00D3102C"/>
    <w:rsid w:val="00D31296"/>
    <w:rsid w:val="00D31385"/>
    <w:rsid w:val="00D31859"/>
    <w:rsid w:val="00D31ECF"/>
    <w:rsid w:val="00D321C1"/>
    <w:rsid w:val="00D3228C"/>
    <w:rsid w:val="00D3246E"/>
    <w:rsid w:val="00D326EB"/>
    <w:rsid w:val="00D32CBA"/>
    <w:rsid w:val="00D33096"/>
    <w:rsid w:val="00D3357C"/>
    <w:rsid w:val="00D33891"/>
    <w:rsid w:val="00D338C4"/>
    <w:rsid w:val="00D33D46"/>
    <w:rsid w:val="00D34BA2"/>
    <w:rsid w:val="00D34E99"/>
    <w:rsid w:val="00D35090"/>
    <w:rsid w:val="00D3518D"/>
    <w:rsid w:val="00D3528B"/>
    <w:rsid w:val="00D354A7"/>
    <w:rsid w:val="00D3553C"/>
    <w:rsid w:val="00D35A90"/>
    <w:rsid w:val="00D35BF9"/>
    <w:rsid w:val="00D35C90"/>
    <w:rsid w:val="00D35DC4"/>
    <w:rsid w:val="00D35E33"/>
    <w:rsid w:val="00D35FC6"/>
    <w:rsid w:val="00D3691D"/>
    <w:rsid w:val="00D36BB7"/>
    <w:rsid w:val="00D36CF8"/>
    <w:rsid w:val="00D36D3B"/>
    <w:rsid w:val="00D36DE2"/>
    <w:rsid w:val="00D36F61"/>
    <w:rsid w:val="00D379A6"/>
    <w:rsid w:val="00D37FFE"/>
    <w:rsid w:val="00D406EE"/>
    <w:rsid w:val="00D40B36"/>
    <w:rsid w:val="00D40B69"/>
    <w:rsid w:val="00D41164"/>
    <w:rsid w:val="00D411D7"/>
    <w:rsid w:val="00D41704"/>
    <w:rsid w:val="00D41994"/>
    <w:rsid w:val="00D41C74"/>
    <w:rsid w:val="00D41C84"/>
    <w:rsid w:val="00D41CA6"/>
    <w:rsid w:val="00D41E45"/>
    <w:rsid w:val="00D41E75"/>
    <w:rsid w:val="00D427EC"/>
    <w:rsid w:val="00D42865"/>
    <w:rsid w:val="00D429FD"/>
    <w:rsid w:val="00D42FDD"/>
    <w:rsid w:val="00D430BC"/>
    <w:rsid w:val="00D43128"/>
    <w:rsid w:val="00D43185"/>
    <w:rsid w:val="00D43460"/>
    <w:rsid w:val="00D4364B"/>
    <w:rsid w:val="00D438F4"/>
    <w:rsid w:val="00D439E4"/>
    <w:rsid w:val="00D43CB3"/>
    <w:rsid w:val="00D43D67"/>
    <w:rsid w:val="00D444DB"/>
    <w:rsid w:val="00D4458E"/>
    <w:rsid w:val="00D44E94"/>
    <w:rsid w:val="00D45128"/>
    <w:rsid w:val="00D452B3"/>
    <w:rsid w:val="00D45B12"/>
    <w:rsid w:val="00D45F72"/>
    <w:rsid w:val="00D46093"/>
    <w:rsid w:val="00D4626F"/>
    <w:rsid w:val="00D462BB"/>
    <w:rsid w:val="00D463F3"/>
    <w:rsid w:val="00D464A0"/>
    <w:rsid w:val="00D46F96"/>
    <w:rsid w:val="00D46F9F"/>
    <w:rsid w:val="00D4704D"/>
    <w:rsid w:val="00D472D7"/>
    <w:rsid w:val="00D47BC5"/>
    <w:rsid w:val="00D501DD"/>
    <w:rsid w:val="00D504B4"/>
    <w:rsid w:val="00D505EE"/>
    <w:rsid w:val="00D510E5"/>
    <w:rsid w:val="00D513B5"/>
    <w:rsid w:val="00D51672"/>
    <w:rsid w:val="00D516A4"/>
    <w:rsid w:val="00D5187A"/>
    <w:rsid w:val="00D518E3"/>
    <w:rsid w:val="00D52A0F"/>
    <w:rsid w:val="00D52F44"/>
    <w:rsid w:val="00D53397"/>
    <w:rsid w:val="00D54132"/>
    <w:rsid w:val="00D546B5"/>
    <w:rsid w:val="00D54FAD"/>
    <w:rsid w:val="00D5536C"/>
    <w:rsid w:val="00D55448"/>
    <w:rsid w:val="00D55DCA"/>
    <w:rsid w:val="00D55F78"/>
    <w:rsid w:val="00D56035"/>
    <w:rsid w:val="00D56743"/>
    <w:rsid w:val="00D56776"/>
    <w:rsid w:val="00D56990"/>
    <w:rsid w:val="00D56A6D"/>
    <w:rsid w:val="00D56BA7"/>
    <w:rsid w:val="00D56FC9"/>
    <w:rsid w:val="00D571DB"/>
    <w:rsid w:val="00D57406"/>
    <w:rsid w:val="00D57487"/>
    <w:rsid w:val="00D57830"/>
    <w:rsid w:val="00D578BD"/>
    <w:rsid w:val="00D57C2D"/>
    <w:rsid w:val="00D604C7"/>
    <w:rsid w:val="00D612AD"/>
    <w:rsid w:val="00D619C9"/>
    <w:rsid w:val="00D61C16"/>
    <w:rsid w:val="00D61F66"/>
    <w:rsid w:val="00D61FF0"/>
    <w:rsid w:val="00D6244F"/>
    <w:rsid w:val="00D627E3"/>
    <w:rsid w:val="00D62948"/>
    <w:rsid w:val="00D63050"/>
    <w:rsid w:val="00D63917"/>
    <w:rsid w:val="00D6435D"/>
    <w:rsid w:val="00D64732"/>
    <w:rsid w:val="00D64AE6"/>
    <w:rsid w:val="00D64BB4"/>
    <w:rsid w:val="00D64BBF"/>
    <w:rsid w:val="00D64CCB"/>
    <w:rsid w:val="00D64F04"/>
    <w:rsid w:val="00D6553F"/>
    <w:rsid w:val="00D65855"/>
    <w:rsid w:val="00D65BEC"/>
    <w:rsid w:val="00D6656F"/>
    <w:rsid w:val="00D6670E"/>
    <w:rsid w:val="00D66AB8"/>
    <w:rsid w:val="00D66F7C"/>
    <w:rsid w:val="00D6733A"/>
    <w:rsid w:val="00D67621"/>
    <w:rsid w:val="00D67674"/>
    <w:rsid w:val="00D6788F"/>
    <w:rsid w:val="00D67DF7"/>
    <w:rsid w:val="00D67F02"/>
    <w:rsid w:val="00D713CF"/>
    <w:rsid w:val="00D7177D"/>
    <w:rsid w:val="00D718BA"/>
    <w:rsid w:val="00D71A02"/>
    <w:rsid w:val="00D71A5C"/>
    <w:rsid w:val="00D71B24"/>
    <w:rsid w:val="00D71C6B"/>
    <w:rsid w:val="00D71CEC"/>
    <w:rsid w:val="00D71EB3"/>
    <w:rsid w:val="00D724DD"/>
    <w:rsid w:val="00D728DD"/>
    <w:rsid w:val="00D72BD8"/>
    <w:rsid w:val="00D72C55"/>
    <w:rsid w:val="00D73163"/>
    <w:rsid w:val="00D73267"/>
    <w:rsid w:val="00D73270"/>
    <w:rsid w:val="00D73AB4"/>
    <w:rsid w:val="00D73E17"/>
    <w:rsid w:val="00D73E32"/>
    <w:rsid w:val="00D73E7A"/>
    <w:rsid w:val="00D74593"/>
    <w:rsid w:val="00D75353"/>
    <w:rsid w:val="00D7587D"/>
    <w:rsid w:val="00D75D90"/>
    <w:rsid w:val="00D7612F"/>
    <w:rsid w:val="00D761B8"/>
    <w:rsid w:val="00D763A5"/>
    <w:rsid w:val="00D76476"/>
    <w:rsid w:val="00D7648B"/>
    <w:rsid w:val="00D76AB3"/>
    <w:rsid w:val="00D76ACE"/>
    <w:rsid w:val="00D76C73"/>
    <w:rsid w:val="00D77074"/>
    <w:rsid w:val="00D7712D"/>
    <w:rsid w:val="00D77166"/>
    <w:rsid w:val="00D77248"/>
    <w:rsid w:val="00D7742D"/>
    <w:rsid w:val="00D775D3"/>
    <w:rsid w:val="00D77928"/>
    <w:rsid w:val="00D77D6A"/>
    <w:rsid w:val="00D800CA"/>
    <w:rsid w:val="00D802BD"/>
    <w:rsid w:val="00D80968"/>
    <w:rsid w:val="00D80DFA"/>
    <w:rsid w:val="00D80E43"/>
    <w:rsid w:val="00D80F26"/>
    <w:rsid w:val="00D814B9"/>
    <w:rsid w:val="00D816BF"/>
    <w:rsid w:val="00D819D8"/>
    <w:rsid w:val="00D81D37"/>
    <w:rsid w:val="00D81F9A"/>
    <w:rsid w:val="00D82478"/>
    <w:rsid w:val="00D82C3A"/>
    <w:rsid w:val="00D82CB8"/>
    <w:rsid w:val="00D82E2B"/>
    <w:rsid w:val="00D833D1"/>
    <w:rsid w:val="00D837E1"/>
    <w:rsid w:val="00D83927"/>
    <w:rsid w:val="00D83B6A"/>
    <w:rsid w:val="00D84D4D"/>
    <w:rsid w:val="00D857E2"/>
    <w:rsid w:val="00D85A4B"/>
    <w:rsid w:val="00D85B0B"/>
    <w:rsid w:val="00D85BEF"/>
    <w:rsid w:val="00D85DB9"/>
    <w:rsid w:val="00D86043"/>
    <w:rsid w:val="00D8631C"/>
    <w:rsid w:val="00D86376"/>
    <w:rsid w:val="00D863D1"/>
    <w:rsid w:val="00D86711"/>
    <w:rsid w:val="00D86EA6"/>
    <w:rsid w:val="00D874F3"/>
    <w:rsid w:val="00D87B2D"/>
    <w:rsid w:val="00D90035"/>
    <w:rsid w:val="00D90862"/>
    <w:rsid w:val="00D90A8A"/>
    <w:rsid w:val="00D90EDE"/>
    <w:rsid w:val="00D9165E"/>
    <w:rsid w:val="00D91909"/>
    <w:rsid w:val="00D91C90"/>
    <w:rsid w:val="00D91E01"/>
    <w:rsid w:val="00D91E49"/>
    <w:rsid w:val="00D92637"/>
    <w:rsid w:val="00D92809"/>
    <w:rsid w:val="00D92C3A"/>
    <w:rsid w:val="00D92DB9"/>
    <w:rsid w:val="00D93325"/>
    <w:rsid w:val="00D937B2"/>
    <w:rsid w:val="00D93DDD"/>
    <w:rsid w:val="00D941BE"/>
    <w:rsid w:val="00D945FF"/>
    <w:rsid w:val="00D9498E"/>
    <w:rsid w:val="00D94CF9"/>
    <w:rsid w:val="00D94EAD"/>
    <w:rsid w:val="00D95049"/>
    <w:rsid w:val="00D952A6"/>
    <w:rsid w:val="00D95606"/>
    <w:rsid w:val="00D95C16"/>
    <w:rsid w:val="00D95DE1"/>
    <w:rsid w:val="00D96330"/>
    <w:rsid w:val="00D96BE9"/>
    <w:rsid w:val="00D972D6"/>
    <w:rsid w:val="00D97E86"/>
    <w:rsid w:val="00DA007F"/>
    <w:rsid w:val="00DA02C6"/>
    <w:rsid w:val="00DA05C9"/>
    <w:rsid w:val="00DA0A49"/>
    <w:rsid w:val="00DA0C54"/>
    <w:rsid w:val="00DA1066"/>
    <w:rsid w:val="00DA1211"/>
    <w:rsid w:val="00DA1262"/>
    <w:rsid w:val="00DA13D9"/>
    <w:rsid w:val="00DA1BE9"/>
    <w:rsid w:val="00DA1C16"/>
    <w:rsid w:val="00DA21E5"/>
    <w:rsid w:val="00DA29F5"/>
    <w:rsid w:val="00DA355F"/>
    <w:rsid w:val="00DA356F"/>
    <w:rsid w:val="00DA357B"/>
    <w:rsid w:val="00DA383F"/>
    <w:rsid w:val="00DA3857"/>
    <w:rsid w:val="00DA3A1D"/>
    <w:rsid w:val="00DA3D90"/>
    <w:rsid w:val="00DA3FEB"/>
    <w:rsid w:val="00DA4908"/>
    <w:rsid w:val="00DA4CF8"/>
    <w:rsid w:val="00DA4E49"/>
    <w:rsid w:val="00DA5000"/>
    <w:rsid w:val="00DA59CC"/>
    <w:rsid w:val="00DA6224"/>
    <w:rsid w:val="00DA6AB2"/>
    <w:rsid w:val="00DA6C5F"/>
    <w:rsid w:val="00DA6D90"/>
    <w:rsid w:val="00DA75F3"/>
    <w:rsid w:val="00DA7688"/>
    <w:rsid w:val="00DA7AE8"/>
    <w:rsid w:val="00DA7F21"/>
    <w:rsid w:val="00DA7F89"/>
    <w:rsid w:val="00DA7F99"/>
    <w:rsid w:val="00DB03EA"/>
    <w:rsid w:val="00DB041C"/>
    <w:rsid w:val="00DB06F4"/>
    <w:rsid w:val="00DB08AA"/>
    <w:rsid w:val="00DB12D7"/>
    <w:rsid w:val="00DB12E8"/>
    <w:rsid w:val="00DB13C8"/>
    <w:rsid w:val="00DB16AB"/>
    <w:rsid w:val="00DB1A8A"/>
    <w:rsid w:val="00DB1C8E"/>
    <w:rsid w:val="00DB2322"/>
    <w:rsid w:val="00DB250A"/>
    <w:rsid w:val="00DB25AF"/>
    <w:rsid w:val="00DB25E7"/>
    <w:rsid w:val="00DB279A"/>
    <w:rsid w:val="00DB2DBB"/>
    <w:rsid w:val="00DB2FCE"/>
    <w:rsid w:val="00DB3259"/>
    <w:rsid w:val="00DB3581"/>
    <w:rsid w:val="00DB3609"/>
    <w:rsid w:val="00DB3DBE"/>
    <w:rsid w:val="00DB444C"/>
    <w:rsid w:val="00DB44CB"/>
    <w:rsid w:val="00DB44CF"/>
    <w:rsid w:val="00DB4733"/>
    <w:rsid w:val="00DB4D79"/>
    <w:rsid w:val="00DB4F2F"/>
    <w:rsid w:val="00DB5189"/>
    <w:rsid w:val="00DB54B6"/>
    <w:rsid w:val="00DB58DF"/>
    <w:rsid w:val="00DB5DF1"/>
    <w:rsid w:val="00DB6233"/>
    <w:rsid w:val="00DB63C9"/>
    <w:rsid w:val="00DB6BE3"/>
    <w:rsid w:val="00DB6EDC"/>
    <w:rsid w:val="00DB6EFF"/>
    <w:rsid w:val="00DB6FD2"/>
    <w:rsid w:val="00DB734E"/>
    <w:rsid w:val="00DB73A6"/>
    <w:rsid w:val="00DB73F4"/>
    <w:rsid w:val="00DB7B3B"/>
    <w:rsid w:val="00DB7E7D"/>
    <w:rsid w:val="00DB7F5E"/>
    <w:rsid w:val="00DB7F88"/>
    <w:rsid w:val="00DC0458"/>
    <w:rsid w:val="00DC092B"/>
    <w:rsid w:val="00DC0D17"/>
    <w:rsid w:val="00DC0DF7"/>
    <w:rsid w:val="00DC116F"/>
    <w:rsid w:val="00DC1385"/>
    <w:rsid w:val="00DC1577"/>
    <w:rsid w:val="00DC19A2"/>
    <w:rsid w:val="00DC19B1"/>
    <w:rsid w:val="00DC1B40"/>
    <w:rsid w:val="00DC1CC5"/>
    <w:rsid w:val="00DC25FF"/>
    <w:rsid w:val="00DC27E5"/>
    <w:rsid w:val="00DC2B82"/>
    <w:rsid w:val="00DC2B9C"/>
    <w:rsid w:val="00DC2C7A"/>
    <w:rsid w:val="00DC2CD2"/>
    <w:rsid w:val="00DC2E75"/>
    <w:rsid w:val="00DC3371"/>
    <w:rsid w:val="00DC387D"/>
    <w:rsid w:val="00DC40DC"/>
    <w:rsid w:val="00DC4554"/>
    <w:rsid w:val="00DC4953"/>
    <w:rsid w:val="00DC4A45"/>
    <w:rsid w:val="00DC4A9F"/>
    <w:rsid w:val="00DC4F42"/>
    <w:rsid w:val="00DC5136"/>
    <w:rsid w:val="00DC515E"/>
    <w:rsid w:val="00DC524E"/>
    <w:rsid w:val="00DC52C9"/>
    <w:rsid w:val="00DC553B"/>
    <w:rsid w:val="00DC557B"/>
    <w:rsid w:val="00DC56C4"/>
    <w:rsid w:val="00DC5B4C"/>
    <w:rsid w:val="00DC5CE1"/>
    <w:rsid w:val="00DC6CF9"/>
    <w:rsid w:val="00DC6EE1"/>
    <w:rsid w:val="00DC7049"/>
    <w:rsid w:val="00DC71BB"/>
    <w:rsid w:val="00DC71BC"/>
    <w:rsid w:val="00DC7278"/>
    <w:rsid w:val="00DC75EE"/>
    <w:rsid w:val="00DC778C"/>
    <w:rsid w:val="00DC77B7"/>
    <w:rsid w:val="00DC790C"/>
    <w:rsid w:val="00DC79B9"/>
    <w:rsid w:val="00DC7B33"/>
    <w:rsid w:val="00DC7B42"/>
    <w:rsid w:val="00DD089A"/>
    <w:rsid w:val="00DD0A03"/>
    <w:rsid w:val="00DD0BFF"/>
    <w:rsid w:val="00DD0D84"/>
    <w:rsid w:val="00DD16E1"/>
    <w:rsid w:val="00DD16F0"/>
    <w:rsid w:val="00DD1EEC"/>
    <w:rsid w:val="00DD1F9D"/>
    <w:rsid w:val="00DD259E"/>
    <w:rsid w:val="00DD2678"/>
    <w:rsid w:val="00DD28C0"/>
    <w:rsid w:val="00DD2935"/>
    <w:rsid w:val="00DD2B4F"/>
    <w:rsid w:val="00DD2E48"/>
    <w:rsid w:val="00DD2E76"/>
    <w:rsid w:val="00DD3096"/>
    <w:rsid w:val="00DD30AA"/>
    <w:rsid w:val="00DD3612"/>
    <w:rsid w:val="00DD3A6A"/>
    <w:rsid w:val="00DD409D"/>
    <w:rsid w:val="00DD421A"/>
    <w:rsid w:val="00DD4341"/>
    <w:rsid w:val="00DD4451"/>
    <w:rsid w:val="00DD455B"/>
    <w:rsid w:val="00DD5500"/>
    <w:rsid w:val="00DD57C7"/>
    <w:rsid w:val="00DD586C"/>
    <w:rsid w:val="00DD5F63"/>
    <w:rsid w:val="00DD64F9"/>
    <w:rsid w:val="00DD64FB"/>
    <w:rsid w:val="00DD6AF3"/>
    <w:rsid w:val="00DD6F14"/>
    <w:rsid w:val="00DD72D7"/>
    <w:rsid w:val="00DD75BC"/>
    <w:rsid w:val="00DD78C9"/>
    <w:rsid w:val="00DD7C4C"/>
    <w:rsid w:val="00DE0140"/>
    <w:rsid w:val="00DE0759"/>
    <w:rsid w:val="00DE0B9A"/>
    <w:rsid w:val="00DE0F34"/>
    <w:rsid w:val="00DE17A1"/>
    <w:rsid w:val="00DE181A"/>
    <w:rsid w:val="00DE1976"/>
    <w:rsid w:val="00DE19A9"/>
    <w:rsid w:val="00DE1D97"/>
    <w:rsid w:val="00DE1DCA"/>
    <w:rsid w:val="00DE2419"/>
    <w:rsid w:val="00DE246F"/>
    <w:rsid w:val="00DE259E"/>
    <w:rsid w:val="00DE2CE8"/>
    <w:rsid w:val="00DE3026"/>
    <w:rsid w:val="00DE3154"/>
    <w:rsid w:val="00DE31F9"/>
    <w:rsid w:val="00DE327E"/>
    <w:rsid w:val="00DE35DE"/>
    <w:rsid w:val="00DE3838"/>
    <w:rsid w:val="00DE392C"/>
    <w:rsid w:val="00DE3948"/>
    <w:rsid w:val="00DE3C66"/>
    <w:rsid w:val="00DE3F52"/>
    <w:rsid w:val="00DE450E"/>
    <w:rsid w:val="00DE48BB"/>
    <w:rsid w:val="00DE4A13"/>
    <w:rsid w:val="00DE4A96"/>
    <w:rsid w:val="00DE4BD8"/>
    <w:rsid w:val="00DE507C"/>
    <w:rsid w:val="00DE5C2E"/>
    <w:rsid w:val="00DE5C73"/>
    <w:rsid w:val="00DE62E8"/>
    <w:rsid w:val="00DE68A4"/>
    <w:rsid w:val="00DE68C4"/>
    <w:rsid w:val="00DE6A53"/>
    <w:rsid w:val="00DE6BBC"/>
    <w:rsid w:val="00DE6D12"/>
    <w:rsid w:val="00DE6DA2"/>
    <w:rsid w:val="00DE6F5C"/>
    <w:rsid w:val="00DE707F"/>
    <w:rsid w:val="00DE7169"/>
    <w:rsid w:val="00DE7885"/>
    <w:rsid w:val="00DE7C4A"/>
    <w:rsid w:val="00DE7C7B"/>
    <w:rsid w:val="00DF01D8"/>
    <w:rsid w:val="00DF06A3"/>
    <w:rsid w:val="00DF0DC6"/>
    <w:rsid w:val="00DF0E50"/>
    <w:rsid w:val="00DF10BE"/>
    <w:rsid w:val="00DF161A"/>
    <w:rsid w:val="00DF1BD7"/>
    <w:rsid w:val="00DF2065"/>
    <w:rsid w:val="00DF22BA"/>
    <w:rsid w:val="00DF24F1"/>
    <w:rsid w:val="00DF2BD9"/>
    <w:rsid w:val="00DF32E5"/>
    <w:rsid w:val="00DF33DB"/>
    <w:rsid w:val="00DF367D"/>
    <w:rsid w:val="00DF3CC4"/>
    <w:rsid w:val="00DF3DF7"/>
    <w:rsid w:val="00DF4052"/>
    <w:rsid w:val="00DF43C7"/>
    <w:rsid w:val="00DF46B0"/>
    <w:rsid w:val="00DF4A8B"/>
    <w:rsid w:val="00DF4C4A"/>
    <w:rsid w:val="00DF4F6F"/>
    <w:rsid w:val="00DF5148"/>
    <w:rsid w:val="00DF57FC"/>
    <w:rsid w:val="00DF5869"/>
    <w:rsid w:val="00DF5946"/>
    <w:rsid w:val="00DF59F8"/>
    <w:rsid w:val="00DF5DD7"/>
    <w:rsid w:val="00DF5DE5"/>
    <w:rsid w:val="00DF5EAE"/>
    <w:rsid w:val="00DF60D0"/>
    <w:rsid w:val="00DF6A4E"/>
    <w:rsid w:val="00DF6D83"/>
    <w:rsid w:val="00DF6FF3"/>
    <w:rsid w:val="00DF722D"/>
    <w:rsid w:val="00DF7299"/>
    <w:rsid w:val="00DF75FA"/>
    <w:rsid w:val="00DF7A0D"/>
    <w:rsid w:val="00E006E4"/>
    <w:rsid w:val="00E00EC1"/>
    <w:rsid w:val="00E00F72"/>
    <w:rsid w:val="00E0163C"/>
    <w:rsid w:val="00E01723"/>
    <w:rsid w:val="00E018AE"/>
    <w:rsid w:val="00E01D8B"/>
    <w:rsid w:val="00E02023"/>
    <w:rsid w:val="00E023C5"/>
    <w:rsid w:val="00E02846"/>
    <w:rsid w:val="00E02B4C"/>
    <w:rsid w:val="00E02BC9"/>
    <w:rsid w:val="00E02C13"/>
    <w:rsid w:val="00E02C64"/>
    <w:rsid w:val="00E02D43"/>
    <w:rsid w:val="00E03250"/>
    <w:rsid w:val="00E03767"/>
    <w:rsid w:val="00E03D3B"/>
    <w:rsid w:val="00E04947"/>
    <w:rsid w:val="00E04C1B"/>
    <w:rsid w:val="00E04E4C"/>
    <w:rsid w:val="00E05417"/>
    <w:rsid w:val="00E0542E"/>
    <w:rsid w:val="00E05AF1"/>
    <w:rsid w:val="00E05FE0"/>
    <w:rsid w:val="00E06192"/>
    <w:rsid w:val="00E06222"/>
    <w:rsid w:val="00E067D0"/>
    <w:rsid w:val="00E06917"/>
    <w:rsid w:val="00E06F32"/>
    <w:rsid w:val="00E070B8"/>
    <w:rsid w:val="00E072FA"/>
    <w:rsid w:val="00E0791E"/>
    <w:rsid w:val="00E07D57"/>
    <w:rsid w:val="00E100A0"/>
    <w:rsid w:val="00E103D4"/>
    <w:rsid w:val="00E1058D"/>
    <w:rsid w:val="00E10608"/>
    <w:rsid w:val="00E10C97"/>
    <w:rsid w:val="00E10D2E"/>
    <w:rsid w:val="00E10ED2"/>
    <w:rsid w:val="00E10F0F"/>
    <w:rsid w:val="00E117BD"/>
    <w:rsid w:val="00E11E74"/>
    <w:rsid w:val="00E12266"/>
    <w:rsid w:val="00E125C2"/>
    <w:rsid w:val="00E127CC"/>
    <w:rsid w:val="00E1288B"/>
    <w:rsid w:val="00E128B3"/>
    <w:rsid w:val="00E12AD7"/>
    <w:rsid w:val="00E1308A"/>
    <w:rsid w:val="00E130EC"/>
    <w:rsid w:val="00E130EF"/>
    <w:rsid w:val="00E1352B"/>
    <w:rsid w:val="00E14027"/>
    <w:rsid w:val="00E1427D"/>
    <w:rsid w:val="00E143BF"/>
    <w:rsid w:val="00E145F1"/>
    <w:rsid w:val="00E14636"/>
    <w:rsid w:val="00E146D8"/>
    <w:rsid w:val="00E15326"/>
    <w:rsid w:val="00E155CE"/>
    <w:rsid w:val="00E15A29"/>
    <w:rsid w:val="00E15C2F"/>
    <w:rsid w:val="00E1616D"/>
    <w:rsid w:val="00E162C7"/>
    <w:rsid w:val="00E1643B"/>
    <w:rsid w:val="00E166B6"/>
    <w:rsid w:val="00E16BF7"/>
    <w:rsid w:val="00E173DA"/>
    <w:rsid w:val="00E17767"/>
    <w:rsid w:val="00E17DF1"/>
    <w:rsid w:val="00E208DC"/>
    <w:rsid w:val="00E20B3A"/>
    <w:rsid w:val="00E20B67"/>
    <w:rsid w:val="00E21066"/>
    <w:rsid w:val="00E215A2"/>
    <w:rsid w:val="00E21EB2"/>
    <w:rsid w:val="00E229F4"/>
    <w:rsid w:val="00E22BD7"/>
    <w:rsid w:val="00E22E27"/>
    <w:rsid w:val="00E23483"/>
    <w:rsid w:val="00E2432D"/>
    <w:rsid w:val="00E24433"/>
    <w:rsid w:val="00E24500"/>
    <w:rsid w:val="00E24559"/>
    <w:rsid w:val="00E24EB5"/>
    <w:rsid w:val="00E25336"/>
    <w:rsid w:val="00E25415"/>
    <w:rsid w:val="00E25BD7"/>
    <w:rsid w:val="00E25F0B"/>
    <w:rsid w:val="00E25F53"/>
    <w:rsid w:val="00E264F7"/>
    <w:rsid w:val="00E26D24"/>
    <w:rsid w:val="00E26D55"/>
    <w:rsid w:val="00E27207"/>
    <w:rsid w:val="00E277F0"/>
    <w:rsid w:val="00E27B7F"/>
    <w:rsid w:val="00E27DB0"/>
    <w:rsid w:val="00E303A4"/>
    <w:rsid w:val="00E305CD"/>
    <w:rsid w:val="00E30686"/>
    <w:rsid w:val="00E3074C"/>
    <w:rsid w:val="00E30A18"/>
    <w:rsid w:val="00E30A70"/>
    <w:rsid w:val="00E30B17"/>
    <w:rsid w:val="00E30C01"/>
    <w:rsid w:val="00E30DA2"/>
    <w:rsid w:val="00E31239"/>
    <w:rsid w:val="00E31405"/>
    <w:rsid w:val="00E31A5F"/>
    <w:rsid w:val="00E321B2"/>
    <w:rsid w:val="00E321BA"/>
    <w:rsid w:val="00E32852"/>
    <w:rsid w:val="00E32CE4"/>
    <w:rsid w:val="00E32E3D"/>
    <w:rsid w:val="00E3329B"/>
    <w:rsid w:val="00E3337C"/>
    <w:rsid w:val="00E33491"/>
    <w:rsid w:val="00E3382E"/>
    <w:rsid w:val="00E33875"/>
    <w:rsid w:val="00E339D2"/>
    <w:rsid w:val="00E33ADC"/>
    <w:rsid w:val="00E33BCD"/>
    <w:rsid w:val="00E34040"/>
    <w:rsid w:val="00E34105"/>
    <w:rsid w:val="00E34632"/>
    <w:rsid w:val="00E34EA1"/>
    <w:rsid w:val="00E351EE"/>
    <w:rsid w:val="00E3582D"/>
    <w:rsid w:val="00E358F7"/>
    <w:rsid w:val="00E35958"/>
    <w:rsid w:val="00E35BE3"/>
    <w:rsid w:val="00E363DD"/>
    <w:rsid w:val="00E3669C"/>
    <w:rsid w:val="00E367E6"/>
    <w:rsid w:val="00E368C9"/>
    <w:rsid w:val="00E36AC3"/>
    <w:rsid w:val="00E373B2"/>
    <w:rsid w:val="00E374CD"/>
    <w:rsid w:val="00E37843"/>
    <w:rsid w:val="00E37C69"/>
    <w:rsid w:val="00E40885"/>
    <w:rsid w:val="00E40A34"/>
    <w:rsid w:val="00E41054"/>
    <w:rsid w:val="00E413FD"/>
    <w:rsid w:val="00E4153F"/>
    <w:rsid w:val="00E4160B"/>
    <w:rsid w:val="00E41784"/>
    <w:rsid w:val="00E41978"/>
    <w:rsid w:val="00E41C38"/>
    <w:rsid w:val="00E424DD"/>
    <w:rsid w:val="00E42528"/>
    <w:rsid w:val="00E4272E"/>
    <w:rsid w:val="00E42A47"/>
    <w:rsid w:val="00E42C83"/>
    <w:rsid w:val="00E43723"/>
    <w:rsid w:val="00E437A1"/>
    <w:rsid w:val="00E43808"/>
    <w:rsid w:val="00E43815"/>
    <w:rsid w:val="00E439D5"/>
    <w:rsid w:val="00E43F51"/>
    <w:rsid w:val="00E44AEC"/>
    <w:rsid w:val="00E44DBB"/>
    <w:rsid w:val="00E452F2"/>
    <w:rsid w:val="00E453C0"/>
    <w:rsid w:val="00E4580C"/>
    <w:rsid w:val="00E45968"/>
    <w:rsid w:val="00E45B3C"/>
    <w:rsid w:val="00E45BC6"/>
    <w:rsid w:val="00E45E8C"/>
    <w:rsid w:val="00E46174"/>
    <w:rsid w:val="00E46683"/>
    <w:rsid w:val="00E47463"/>
    <w:rsid w:val="00E47A0E"/>
    <w:rsid w:val="00E47B98"/>
    <w:rsid w:val="00E47D2D"/>
    <w:rsid w:val="00E47D57"/>
    <w:rsid w:val="00E50A62"/>
    <w:rsid w:val="00E50BE1"/>
    <w:rsid w:val="00E50E21"/>
    <w:rsid w:val="00E50F9B"/>
    <w:rsid w:val="00E51073"/>
    <w:rsid w:val="00E510A8"/>
    <w:rsid w:val="00E51448"/>
    <w:rsid w:val="00E51840"/>
    <w:rsid w:val="00E5251C"/>
    <w:rsid w:val="00E52594"/>
    <w:rsid w:val="00E52605"/>
    <w:rsid w:val="00E526D9"/>
    <w:rsid w:val="00E52A8F"/>
    <w:rsid w:val="00E52C45"/>
    <w:rsid w:val="00E52CBA"/>
    <w:rsid w:val="00E52F6B"/>
    <w:rsid w:val="00E5326E"/>
    <w:rsid w:val="00E5330D"/>
    <w:rsid w:val="00E5354E"/>
    <w:rsid w:val="00E5358E"/>
    <w:rsid w:val="00E537D1"/>
    <w:rsid w:val="00E53AAB"/>
    <w:rsid w:val="00E54403"/>
    <w:rsid w:val="00E54746"/>
    <w:rsid w:val="00E54CBB"/>
    <w:rsid w:val="00E54FBB"/>
    <w:rsid w:val="00E55106"/>
    <w:rsid w:val="00E5559C"/>
    <w:rsid w:val="00E55752"/>
    <w:rsid w:val="00E55B8A"/>
    <w:rsid w:val="00E5636A"/>
    <w:rsid w:val="00E56742"/>
    <w:rsid w:val="00E56AB1"/>
    <w:rsid w:val="00E56D1F"/>
    <w:rsid w:val="00E5768F"/>
    <w:rsid w:val="00E57D8D"/>
    <w:rsid w:val="00E57EB8"/>
    <w:rsid w:val="00E60178"/>
    <w:rsid w:val="00E60209"/>
    <w:rsid w:val="00E6029C"/>
    <w:rsid w:val="00E60312"/>
    <w:rsid w:val="00E60D3A"/>
    <w:rsid w:val="00E60E88"/>
    <w:rsid w:val="00E61272"/>
    <w:rsid w:val="00E6145F"/>
    <w:rsid w:val="00E615F1"/>
    <w:rsid w:val="00E617D2"/>
    <w:rsid w:val="00E61978"/>
    <w:rsid w:val="00E61F2C"/>
    <w:rsid w:val="00E61F42"/>
    <w:rsid w:val="00E63A0D"/>
    <w:rsid w:val="00E63E4A"/>
    <w:rsid w:val="00E63EE4"/>
    <w:rsid w:val="00E64978"/>
    <w:rsid w:val="00E64D78"/>
    <w:rsid w:val="00E64DF9"/>
    <w:rsid w:val="00E65822"/>
    <w:rsid w:val="00E65860"/>
    <w:rsid w:val="00E6593C"/>
    <w:rsid w:val="00E65A93"/>
    <w:rsid w:val="00E65B9A"/>
    <w:rsid w:val="00E65E7D"/>
    <w:rsid w:val="00E66493"/>
    <w:rsid w:val="00E664DA"/>
    <w:rsid w:val="00E66796"/>
    <w:rsid w:val="00E66858"/>
    <w:rsid w:val="00E66C47"/>
    <w:rsid w:val="00E66CF8"/>
    <w:rsid w:val="00E66F82"/>
    <w:rsid w:val="00E67228"/>
    <w:rsid w:val="00E67661"/>
    <w:rsid w:val="00E67A02"/>
    <w:rsid w:val="00E67E3F"/>
    <w:rsid w:val="00E67F71"/>
    <w:rsid w:val="00E67FDB"/>
    <w:rsid w:val="00E707A7"/>
    <w:rsid w:val="00E70B50"/>
    <w:rsid w:val="00E70DBA"/>
    <w:rsid w:val="00E71039"/>
    <w:rsid w:val="00E712A7"/>
    <w:rsid w:val="00E712DC"/>
    <w:rsid w:val="00E7155C"/>
    <w:rsid w:val="00E7180F"/>
    <w:rsid w:val="00E718AC"/>
    <w:rsid w:val="00E71A22"/>
    <w:rsid w:val="00E71D50"/>
    <w:rsid w:val="00E71D73"/>
    <w:rsid w:val="00E72005"/>
    <w:rsid w:val="00E723BB"/>
    <w:rsid w:val="00E72839"/>
    <w:rsid w:val="00E72921"/>
    <w:rsid w:val="00E72A24"/>
    <w:rsid w:val="00E72B7A"/>
    <w:rsid w:val="00E72CAA"/>
    <w:rsid w:val="00E72DF9"/>
    <w:rsid w:val="00E73A43"/>
    <w:rsid w:val="00E73B90"/>
    <w:rsid w:val="00E73BA2"/>
    <w:rsid w:val="00E74021"/>
    <w:rsid w:val="00E74270"/>
    <w:rsid w:val="00E7446C"/>
    <w:rsid w:val="00E74680"/>
    <w:rsid w:val="00E74C92"/>
    <w:rsid w:val="00E74DD2"/>
    <w:rsid w:val="00E75158"/>
    <w:rsid w:val="00E7556E"/>
    <w:rsid w:val="00E75720"/>
    <w:rsid w:val="00E75933"/>
    <w:rsid w:val="00E75BF7"/>
    <w:rsid w:val="00E7611C"/>
    <w:rsid w:val="00E772BF"/>
    <w:rsid w:val="00E772FD"/>
    <w:rsid w:val="00E778CA"/>
    <w:rsid w:val="00E77AA6"/>
    <w:rsid w:val="00E77B52"/>
    <w:rsid w:val="00E77F0B"/>
    <w:rsid w:val="00E802D4"/>
    <w:rsid w:val="00E804DD"/>
    <w:rsid w:val="00E80505"/>
    <w:rsid w:val="00E806C0"/>
    <w:rsid w:val="00E80A36"/>
    <w:rsid w:val="00E80BF2"/>
    <w:rsid w:val="00E80EA1"/>
    <w:rsid w:val="00E81806"/>
    <w:rsid w:val="00E81B63"/>
    <w:rsid w:val="00E820B2"/>
    <w:rsid w:val="00E822D8"/>
    <w:rsid w:val="00E82576"/>
    <w:rsid w:val="00E8298B"/>
    <w:rsid w:val="00E82D3C"/>
    <w:rsid w:val="00E83620"/>
    <w:rsid w:val="00E83B69"/>
    <w:rsid w:val="00E83E93"/>
    <w:rsid w:val="00E83F94"/>
    <w:rsid w:val="00E8404D"/>
    <w:rsid w:val="00E842E2"/>
    <w:rsid w:val="00E848D0"/>
    <w:rsid w:val="00E84AF4"/>
    <w:rsid w:val="00E84E20"/>
    <w:rsid w:val="00E85086"/>
    <w:rsid w:val="00E859C1"/>
    <w:rsid w:val="00E85A03"/>
    <w:rsid w:val="00E85A85"/>
    <w:rsid w:val="00E85A92"/>
    <w:rsid w:val="00E8640E"/>
    <w:rsid w:val="00E869C1"/>
    <w:rsid w:val="00E87177"/>
    <w:rsid w:val="00E87327"/>
    <w:rsid w:val="00E87AA9"/>
    <w:rsid w:val="00E906F7"/>
    <w:rsid w:val="00E9077A"/>
    <w:rsid w:val="00E907EC"/>
    <w:rsid w:val="00E90BDE"/>
    <w:rsid w:val="00E90EF7"/>
    <w:rsid w:val="00E910F5"/>
    <w:rsid w:val="00E91738"/>
    <w:rsid w:val="00E91767"/>
    <w:rsid w:val="00E91999"/>
    <w:rsid w:val="00E91CB9"/>
    <w:rsid w:val="00E91CEC"/>
    <w:rsid w:val="00E92260"/>
    <w:rsid w:val="00E92369"/>
    <w:rsid w:val="00E925E4"/>
    <w:rsid w:val="00E9294D"/>
    <w:rsid w:val="00E92B9C"/>
    <w:rsid w:val="00E931CD"/>
    <w:rsid w:val="00E9321F"/>
    <w:rsid w:val="00E9326D"/>
    <w:rsid w:val="00E93596"/>
    <w:rsid w:val="00E939A2"/>
    <w:rsid w:val="00E939B0"/>
    <w:rsid w:val="00E93C1A"/>
    <w:rsid w:val="00E93EBE"/>
    <w:rsid w:val="00E93FD6"/>
    <w:rsid w:val="00E94588"/>
    <w:rsid w:val="00E9497F"/>
    <w:rsid w:val="00E94AE4"/>
    <w:rsid w:val="00E94B72"/>
    <w:rsid w:val="00E9516F"/>
    <w:rsid w:val="00E952F8"/>
    <w:rsid w:val="00E954CF"/>
    <w:rsid w:val="00E95EDD"/>
    <w:rsid w:val="00E9668C"/>
    <w:rsid w:val="00E9682A"/>
    <w:rsid w:val="00E968CE"/>
    <w:rsid w:val="00E96BDE"/>
    <w:rsid w:val="00E96D6C"/>
    <w:rsid w:val="00E97628"/>
    <w:rsid w:val="00E97732"/>
    <w:rsid w:val="00E97C27"/>
    <w:rsid w:val="00EA00D5"/>
    <w:rsid w:val="00EA033D"/>
    <w:rsid w:val="00EA0485"/>
    <w:rsid w:val="00EA067A"/>
    <w:rsid w:val="00EA1097"/>
    <w:rsid w:val="00EA10C8"/>
    <w:rsid w:val="00EA112B"/>
    <w:rsid w:val="00EA1CAC"/>
    <w:rsid w:val="00EA2145"/>
    <w:rsid w:val="00EA21D8"/>
    <w:rsid w:val="00EA225A"/>
    <w:rsid w:val="00EA23D1"/>
    <w:rsid w:val="00EA2401"/>
    <w:rsid w:val="00EA2474"/>
    <w:rsid w:val="00EA287E"/>
    <w:rsid w:val="00EA3348"/>
    <w:rsid w:val="00EA3837"/>
    <w:rsid w:val="00EA3915"/>
    <w:rsid w:val="00EA3CA0"/>
    <w:rsid w:val="00EA3D8D"/>
    <w:rsid w:val="00EA4026"/>
    <w:rsid w:val="00EA452D"/>
    <w:rsid w:val="00EA4FF4"/>
    <w:rsid w:val="00EA5070"/>
    <w:rsid w:val="00EA522D"/>
    <w:rsid w:val="00EA5502"/>
    <w:rsid w:val="00EA5750"/>
    <w:rsid w:val="00EA58B6"/>
    <w:rsid w:val="00EA5C05"/>
    <w:rsid w:val="00EA5C2A"/>
    <w:rsid w:val="00EA6094"/>
    <w:rsid w:val="00EA671E"/>
    <w:rsid w:val="00EA6805"/>
    <w:rsid w:val="00EA6CE0"/>
    <w:rsid w:val="00EA6E07"/>
    <w:rsid w:val="00EA70A5"/>
    <w:rsid w:val="00EA7220"/>
    <w:rsid w:val="00EA751A"/>
    <w:rsid w:val="00EA7560"/>
    <w:rsid w:val="00EA75DE"/>
    <w:rsid w:val="00EB0741"/>
    <w:rsid w:val="00EB0B19"/>
    <w:rsid w:val="00EB0D5F"/>
    <w:rsid w:val="00EB16A8"/>
    <w:rsid w:val="00EB1E71"/>
    <w:rsid w:val="00EB253C"/>
    <w:rsid w:val="00EB2731"/>
    <w:rsid w:val="00EB27B6"/>
    <w:rsid w:val="00EB2B74"/>
    <w:rsid w:val="00EB34CB"/>
    <w:rsid w:val="00EB351C"/>
    <w:rsid w:val="00EB3997"/>
    <w:rsid w:val="00EB39E7"/>
    <w:rsid w:val="00EB4123"/>
    <w:rsid w:val="00EB42B5"/>
    <w:rsid w:val="00EB4351"/>
    <w:rsid w:val="00EB4428"/>
    <w:rsid w:val="00EB454D"/>
    <w:rsid w:val="00EB4C9A"/>
    <w:rsid w:val="00EB52FD"/>
    <w:rsid w:val="00EB54DA"/>
    <w:rsid w:val="00EB5F3E"/>
    <w:rsid w:val="00EB616F"/>
    <w:rsid w:val="00EB6833"/>
    <w:rsid w:val="00EB7373"/>
    <w:rsid w:val="00EB7B3F"/>
    <w:rsid w:val="00EB7B57"/>
    <w:rsid w:val="00EC0307"/>
    <w:rsid w:val="00EC0432"/>
    <w:rsid w:val="00EC07F2"/>
    <w:rsid w:val="00EC086C"/>
    <w:rsid w:val="00EC0891"/>
    <w:rsid w:val="00EC0B64"/>
    <w:rsid w:val="00EC0C8A"/>
    <w:rsid w:val="00EC15A7"/>
    <w:rsid w:val="00EC206B"/>
    <w:rsid w:val="00EC2A0B"/>
    <w:rsid w:val="00EC306D"/>
    <w:rsid w:val="00EC324B"/>
    <w:rsid w:val="00EC3284"/>
    <w:rsid w:val="00EC362F"/>
    <w:rsid w:val="00EC368E"/>
    <w:rsid w:val="00EC401E"/>
    <w:rsid w:val="00EC47FB"/>
    <w:rsid w:val="00EC4979"/>
    <w:rsid w:val="00EC4B3D"/>
    <w:rsid w:val="00EC4D8A"/>
    <w:rsid w:val="00EC4F08"/>
    <w:rsid w:val="00EC52D3"/>
    <w:rsid w:val="00EC559E"/>
    <w:rsid w:val="00EC5669"/>
    <w:rsid w:val="00EC58B4"/>
    <w:rsid w:val="00EC5FBA"/>
    <w:rsid w:val="00EC61A7"/>
    <w:rsid w:val="00EC6EB6"/>
    <w:rsid w:val="00EC7816"/>
    <w:rsid w:val="00EC7BBF"/>
    <w:rsid w:val="00ED0300"/>
    <w:rsid w:val="00ED0608"/>
    <w:rsid w:val="00ED0691"/>
    <w:rsid w:val="00ED0913"/>
    <w:rsid w:val="00ED1606"/>
    <w:rsid w:val="00ED1A4B"/>
    <w:rsid w:val="00ED21F0"/>
    <w:rsid w:val="00ED28B4"/>
    <w:rsid w:val="00ED2928"/>
    <w:rsid w:val="00ED2B0C"/>
    <w:rsid w:val="00ED2E09"/>
    <w:rsid w:val="00ED37E3"/>
    <w:rsid w:val="00ED3974"/>
    <w:rsid w:val="00ED3F88"/>
    <w:rsid w:val="00ED410D"/>
    <w:rsid w:val="00ED462E"/>
    <w:rsid w:val="00ED4646"/>
    <w:rsid w:val="00ED4A09"/>
    <w:rsid w:val="00ED4A56"/>
    <w:rsid w:val="00ED4B33"/>
    <w:rsid w:val="00ED4BCE"/>
    <w:rsid w:val="00ED5235"/>
    <w:rsid w:val="00ED52B0"/>
    <w:rsid w:val="00ED5FCF"/>
    <w:rsid w:val="00ED6321"/>
    <w:rsid w:val="00ED6F04"/>
    <w:rsid w:val="00ED6FE0"/>
    <w:rsid w:val="00ED7164"/>
    <w:rsid w:val="00ED74A6"/>
    <w:rsid w:val="00ED7996"/>
    <w:rsid w:val="00EE02E6"/>
    <w:rsid w:val="00EE050B"/>
    <w:rsid w:val="00EE05D8"/>
    <w:rsid w:val="00EE0AA7"/>
    <w:rsid w:val="00EE0BBD"/>
    <w:rsid w:val="00EE1865"/>
    <w:rsid w:val="00EE1C66"/>
    <w:rsid w:val="00EE2868"/>
    <w:rsid w:val="00EE2A8D"/>
    <w:rsid w:val="00EE2AB1"/>
    <w:rsid w:val="00EE2AC9"/>
    <w:rsid w:val="00EE2C6C"/>
    <w:rsid w:val="00EE3A1F"/>
    <w:rsid w:val="00EE3D82"/>
    <w:rsid w:val="00EE40F5"/>
    <w:rsid w:val="00EE4148"/>
    <w:rsid w:val="00EE415D"/>
    <w:rsid w:val="00EE4D7F"/>
    <w:rsid w:val="00EE51B4"/>
    <w:rsid w:val="00EE5611"/>
    <w:rsid w:val="00EE6506"/>
    <w:rsid w:val="00EE66D0"/>
    <w:rsid w:val="00EE678E"/>
    <w:rsid w:val="00EE67E2"/>
    <w:rsid w:val="00EE6E49"/>
    <w:rsid w:val="00EE6EF4"/>
    <w:rsid w:val="00EE6F95"/>
    <w:rsid w:val="00EE76BF"/>
    <w:rsid w:val="00EE77B8"/>
    <w:rsid w:val="00EE7943"/>
    <w:rsid w:val="00EE7C3F"/>
    <w:rsid w:val="00EF08D6"/>
    <w:rsid w:val="00EF0A58"/>
    <w:rsid w:val="00EF0BF9"/>
    <w:rsid w:val="00EF0F0B"/>
    <w:rsid w:val="00EF1130"/>
    <w:rsid w:val="00EF1489"/>
    <w:rsid w:val="00EF14A2"/>
    <w:rsid w:val="00EF1597"/>
    <w:rsid w:val="00EF167A"/>
    <w:rsid w:val="00EF1BF1"/>
    <w:rsid w:val="00EF2BFE"/>
    <w:rsid w:val="00EF2D4B"/>
    <w:rsid w:val="00EF2DA3"/>
    <w:rsid w:val="00EF3666"/>
    <w:rsid w:val="00EF3FA4"/>
    <w:rsid w:val="00EF4217"/>
    <w:rsid w:val="00EF4394"/>
    <w:rsid w:val="00EF4827"/>
    <w:rsid w:val="00EF4A5B"/>
    <w:rsid w:val="00EF51D2"/>
    <w:rsid w:val="00EF5B4B"/>
    <w:rsid w:val="00EF5CCC"/>
    <w:rsid w:val="00EF5E4B"/>
    <w:rsid w:val="00EF67BA"/>
    <w:rsid w:val="00EF74C1"/>
    <w:rsid w:val="00EF77DF"/>
    <w:rsid w:val="00EF7CC6"/>
    <w:rsid w:val="00F00AB9"/>
    <w:rsid w:val="00F00D17"/>
    <w:rsid w:val="00F00E64"/>
    <w:rsid w:val="00F00F90"/>
    <w:rsid w:val="00F01099"/>
    <w:rsid w:val="00F01557"/>
    <w:rsid w:val="00F015EA"/>
    <w:rsid w:val="00F016C7"/>
    <w:rsid w:val="00F01B44"/>
    <w:rsid w:val="00F02038"/>
    <w:rsid w:val="00F02595"/>
    <w:rsid w:val="00F026F3"/>
    <w:rsid w:val="00F02A7C"/>
    <w:rsid w:val="00F02A9F"/>
    <w:rsid w:val="00F02D85"/>
    <w:rsid w:val="00F02EF3"/>
    <w:rsid w:val="00F03117"/>
    <w:rsid w:val="00F031FC"/>
    <w:rsid w:val="00F03425"/>
    <w:rsid w:val="00F03D28"/>
    <w:rsid w:val="00F0428E"/>
    <w:rsid w:val="00F04B28"/>
    <w:rsid w:val="00F05566"/>
    <w:rsid w:val="00F05AD7"/>
    <w:rsid w:val="00F06227"/>
    <w:rsid w:val="00F06AE7"/>
    <w:rsid w:val="00F06CBA"/>
    <w:rsid w:val="00F07737"/>
    <w:rsid w:val="00F07A2F"/>
    <w:rsid w:val="00F07F89"/>
    <w:rsid w:val="00F10454"/>
    <w:rsid w:val="00F10727"/>
    <w:rsid w:val="00F10CF6"/>
    <w:rsid w:val="00F10DF3"/>
    <w:rsid w:val="00F10E74"/>
    <w:rsid w:val="00F10F5B"/>
    <w:rsid w:val="00F10FAF"/>
    <w:rsid w:val="00F11022"/>
    <w:rsid w:val="00F11313"/>
    <w:rsid w:val="00F118BF"/>
    <w:rsid w:val="00F11910"/>
    <w:rsid w:val="00F11A17"/>
    <w:rsid w:val="00F11BA5"/>
    <w:rsid w:val="00F11D98"/>
    <w:rsid w:val="00F11E27"/>
    <w:rsid w:val="00F11F15"/>
    <w:rsid w:val="00F12167"/>
    <w:rsid w:val="00F1229D"/>
    <w:rsid w:val="00F12891"/>
    <w:rsid w:val="00F1291B"/>
    <w:rsid w:val="00F12FE4"/>
    <w:rsid w:val="00F12FF3"/>
    <w:rsid w:val="00F13000"/>
    <w:rsid w:val="00F13119"/>
    <w:rsid w:val="00F1316C"/>
    <w:rsid w:val="00F131A3"/>
    <w:rsid w:val="00F132A5"/>
    <w:rsid w:val="00F139D2"/>
    <w:rsid w:val="00F1426B"/>
    <w:rsid w:val="00F14728"/>
    <w:rsid w:val="00F147AA"/>
    <w:rsid w:val="00F14A62"/>
    <w:rsid w:val="00F14F2F"/>
    <w:rsid w:val="00F151AD"/>
    <w:rsid w:val="00F157C1"/>
    <w:rsid w:val="00F159B6"/>
    <w:rsid w:val="00F15BF3"/>
    <w:rsid w:val="00F15C65"/>
    <w:rsid w:val="00F15EEB"/>
    <w:rsid w:val="00F15F00"/>
    <w:rsid w:val="00F161A2"/>
    <w:rsid w:val="00F16AC0"/>
    <w:rsid w:val="00F16BFF"/>
    <w:rsid w:val="00F16C96"/>
    <w:rsid w:val="00F16F62"/>
    <w:rsid w:val="00F1748F"/>
    <w:rsid w:val="00F175B2"/>
    <w:rsid w:val="00F1793A"/>
    <w:rsid w:val="00F17971"/>
    <w:rsid w:val="00F17C68"/>
    <w:rsid w:val="00F20001"/>
    <w:rsid w:val="00F2012F"/>
    <w:rsid w:val="00F2090D"/>
    <w:rsid w:val="00F21264"/>
    <w:rsid w:val="00F2127F"/>
    <w:rsid w:val="00F212EE"/>
    <w:rsid w:val="00F21898"/>
    <w:rsid w:val="00F21DCF"/>
    <w:rsid w:val="00F22925"/>
    <w:rsid w:val="00F22C62"/>
    <w:rsid w:val="00F22E9E"/>
    <w:rsid w:val="00F22FA1"/>
    <w:rsid w:val="00F22FF1"/>
    <w:rsid w:val="00F2302A"/>
    <w:rsid w:val="00F2393E"/>
    <w:rsid w:val="00F23B19"/>
    <w:rsid w:val="00F23CDA"/>
    <w:rsid w:val="00F2406A"/>
    <w:rsid w:val="00F245B5"/>
    <w:rsid w:val="00F24AFA"/>
    <w:rsid w:val="00F25C3D"/>
    <w:rsid w:val="00F26899"/>
    <w:rsid w:val="00F269EC"/>
    <w:rsid w:val="00F26F89"/>
    <w:rsid w:val="00F27092"/>
    <w:rsid w:val="00F27175"/>
    <w:rsid w:val="00F2719B"/>
    <w:rsid w:val="00F2732D"/>
    <w:rsid w:val="00F27402"/>
    <w:rsid w:val="00F27CF1"/>
    <w:rsid w:val="00F27ECF"/>
    <w:rsid w:val="00F301B5"/>
    <w:rsid w:val="00F303A9"/>
    <w:rsid w:val="00F30924"/>
    <w:rsid w:val="00F30D6C"/>
    <w:rsid w:val="00F310C1"/>
    <w:rsid w:val="00F3173C"/>
    <w:rsid w:val="00F31D79"/>
    <w:rsid w:val="00F32CD1"/>
    <w:rsid w:val="00F32D44"/>
    <w:rsid w:val="00F32DDA"/>
    <w:rsid w:val="00F32EF3"/>
    <w:rsid w:val="00F33229"/>
    <w:rsid w:val="00F3339B"/>
    <w:rsid w:val="00F333CA"/>
    <w:rsid w:val="00F33452"/>
    <w:rsid w:val="00F33B3D"/>
    <w:rsid w:val="00F33EF4"/>
    <w:rsid w:val="00F340F4"/>
    <w:rsid w:val="00F342E9"/>
    <w:rsid w:val="00F34576"/>
    <w:rsid w:val="00F3472F"/>
    <w:rsid w:val="00F34B9C"/>
    <w:rsid w:val="00F350B7"/>
    <w:rsid w:val="00F3552E"/>
    <w:rsid w:val="00F356A9"/>
    <w:rsid w:val="00F3572C"/>
    <w:rsid w:val="00F359F6"/>
    <w:rsid w:val="00F3619D"/>
    <w:rsid w:val="00F3659F"/>
    <w:rsid w:val="00F36EA1"/>
    <w:rsid w:val="00F37080"/>
    <w:rsid w:val="00F372BE"/>
    <w:rsid w:val="00F3745D"/>
    <w:rsid w:val="00F3761E"/>
    <w:rsid w:val="00F37B49"/>
    <w:rsid w:val="00F37CB3"/>
    <w:rsid w:val="00F37DCA"/>
    <w:rsid w:val="00F37E35"/>
    <w:rsid w:val="00F403C3"/>
    <w:rsid w:val="00F40519"/>
    <w:rsid w:val="00F405BA"/>
    <w:rsid w:val="00F4072E"/>
    <w:rsid w:val="00F40A2B"/>
    <w:rsid w:val="00F40A64"/>
    <w:rsid w:val="00F41571"/>
    <w:rsid w:val="00F41593"/>
    <w:rsid w:val="00F41AF5"/>
    <w:rsid w:val="00F41BB1"/>
    <w:rsid w:val="00F421D1"/>
    <w:rsid w:val="00F423D4"/>
    <w:rsid w:val="00F425A5"/>
    <w:rsid w:val="00F429E9"/>
    <w:rsid w:val="00F42AA2"/>
    <w:rsid w:val="00F43331"/>
    <w:rsid w:val="00F43478"/>
    <w:rsid w:val="00F435C5"/>
    <w:rsid w:val="00F43779"/>
    <w:rsid w:val="00F43CFF"/>
    <w:rsid w:val="00F43EA6"/>
    <w:rsid w:val="00F43FBA"/>
    <w:rsid w:val="00F44206"/>
    <w:rsid w:val="00F44363"/>
    <w:rsid w:val="00F44386"/>
    <w:rsid w:val="00F44624"/>
    <w:rsid w:val="00F449F3"/>
    <w:rsid w:val="00F44F66"/>
    <w:rsid w:val="00F451F0"/>
    <w:rsid w:val="00F452E4"/>
    <w:rsid w:val="00F45980"/>
    <w:rsid w:val="00F464A0"/>
    <w:rsid w:val="00F466B1"/>
    <w:rsid w:val="00F46949"/>
    <w:rsid w:val="00F46E4C"/>
    <w:rsid w:val="00F4747C"/>
    <w:rsid w:val="00F47561"/>
    <w:rsid w:val="00F50736"/>
    <w:rsid w:val="00F510C2"/>
    <w:rsid w:val="00F51111"/>
    <w:rsid w:val="00F512BE"/>
    <w:rsid w:val="00F51C58"/>
    <w:rsid w:val="00F51D33"/>
    <w:rsid w:val="00F51F7C"/>
    <w:rsid w:val="00F51FA4"/>
    <w:rsid w:val="00F52081"/>
    <w:rsid w:val="00F521C5"/>
    <w:rsid w:val="00F52429"/>
    <w:rsid w:val="00F52851"/>
    <w:rsid w:val="00F530C5"/>
    <w:rsid w:val="00F53739"/>
    <w:rsid w:val="00F53BB9"/>
    <w:rsid w:val="00F53E6D"/>
    <w:rsid w:val="00F54323"/>
    <w:rsid w:val="00F54445"/>
    <w:rsid w:val="00F54E65"/>
    <w:rsid w:val="00F557A0"/>
    <w:rsid w:val="00F55E2B"/>
    <w:rsid w:val="00F55F14"/>
    <w:rsid w:val="00F56312"/>
    <w:rsid w:val="00F56519"/>
    <w:rsid w:val="00F567CA"/>
    <w:rsid w:val="00F56894"/>
    <w:rsid w:val="00F56D19"/>
    <w:rsid w:val="00F5706A"/>
    <w:rsid w:val="00F60291"/>
    <w:rsid w:val="00F61121"/>
    <w:rsid w:val="00F6181F"/>
    <w:rsid w:val="00F61C9B"/>
    <w:rsid w:val="00F62147"/>
    <w:rsid w:val="00F62FE5"/>
    <w:rsid w:val="00F62FF6"/>
    <w:rsid w:val="00F634A7"/>
    <w:rsid w:val="00F63669"/>
    <w:rsid w:val="00F63923"/>
    <w:rsid w:val="00F640AC"/>
    <w:rsid w:val="00F642A2"/>
    <w:rsid w:val="00F64646"/>
    <w:rsid w:val="00F647FD"/>
    <w:rsid w:val="00F64D9B"/>
    <w:rsid w:val="00F65655"/>
    <w:rsid w:val="00F656F2"/>
    <w:rsid w:val="00F658B0"/>
    <w:rsid w:val="00F65CF6"/>
    <w:rsid w:val="00F65F28"/>
    <w:rsid w:val="00F65FEC"/>
    <w:rsid w:val="00F6652D"/>
    <w:rsid w:val="00F66DB7"/>
    <w:rsid w:val="00F66DF1"/>
    <w:rsid w:val="00F67075"/>
    <w:rsid w:val="00F6732D"/>
    <w:rsid w:val="00F6738E"/>
    <w:rsid w:val="00F67543"/>
    <w:rsid w:val="00F679F6"/>
    <w:rsid w:val="00F67D86"/>
    <w:rsid w:val="00F67E3A"/>
    <w:rsid w:val="00F708EE"/>
    <w:rsid w:val="00F70D74"/>
    <w:rsid w:val="00F71372"/>
    <w:rsid w:val="00F71887"/>
    <w:rsid w:val="00F71C73"/>
    <w:rsid w:val="00F71D3A"/>
    <w:rsid w:val="00F7243D"/>
    <w:rsid w:val="00F72488"/>
    <w:rsid w:val="00F72FB5"/>
    <w:rsid w:val="00F73639"/>
    <w:rsid w:val="00F7366F"/>
    <w:rsid w:val="00F73AA9"/>
    <w:rsid w:val="00F73F20"/>
    <w:rsid w:val="00F74206"/>
    <w:rsid w:val="00F74B82"/>
    <w:rsid w:val="00F750ED"/>
    <w:rsid w:val="00F751B7"/>
    <w:rsid w:val="00F75B85"/>
    <w:rsid w:val="00F75BB5"/>
    <w:rsid w:val="00F75D94"/>
    <w:rsid w:val="00F76330"/>
    <w:rsid w:val="00F76693"/>
    <w:rsid w:val="00F77108"/>
    <w:rsid w:val="00F77202"/>
    <w:rsid w:val="00F7729A"/>
    <w:rsid w:val="00F772E9"/>
    <w:rsid w:val="00F77819"/>
    <w:rsid w:val="00F77E49"/>
    <w:rsid w:val="00F77F77"/>
    <w:rsid w:val="00F80347"/>
    <w:rsid w:val="00F80629"/>
    <w:rsid w:val="00F81397"/>
    <w:rsid w:val="00F813BB"/>
    <w:rsid w:val="00F81961"/>
    <w:rsid w:val="00F81C2F"/>
    <w:rsid w:val="00F81EF1"/>
    <w:rsid w:val="00F81F8C"/>
    <w:rsid w:val="00F82092"/>
    <w:rsid w:val="00F82193"/>
    <w:rsid w:val="00F825C7"/>
    <w:rsid w:val="00F82685"/>
    <w:rsid w:val="00F82CA6"/>
    <w:rsid w:val="00F82FCB"/>
    <w:rsid w:val="00F8348B"/>
    <w:rsid w:val="00F83564"/>
    <w:rsid w:val="00F835EB"/>
    <w:rsid w:val="00F8375F"/>
    <w:rsid w:val="00F8382E"/>
    <w:rsid w:val="00F83937"/>
    <w:rsid w:val="00F83ADE"/>
    <w:rsid w:val="00F83AF6"/>
    <w:rsid w:val="00F84298"/>
    <w:rsid w:val="00F8469D"/>
    <w:rsid w:val="00F84934"/>
    <w:rsid w:val="00F84A69"/>
    <w:rsid w:val="00F850DF"/>
    <w:rsid w:val="00F8515F"/>
    <w:rsid w:val="00F8544A"/>
    <w:rsid w:val="00F85654"/>
    <w:rsid w:val="00F85997"/>
    <w:rsid w:val="00F859F3"/>
    <w:rsid w:val="00F85DAE"/>
    <w:rsid w:val="00F85EBE"/>
    <w:rsid w:val="00F85F28"/>
    <w:rsid w:val="00F86BA6"/>
    <w:rsid w:val="00F86FC3"/>
    <w:rsid w:val="00F86FC6"/>
    <w:rsid w:val="00F86FEF"/>
    <w:rsid w:val="00F8740F"/>
    <w:rsid w:val="00F87A25"/>
    <w:rsid w:val="00F87A2A"/>
    <w:rsid w:val="00F90624"/>
    <w:rsid w:val="00F90D6D"/>
    <w:rsid w:val="00F91585"/>
    <w:rsid w:val="00F91793"/>
    <w:rsid w:val="00F91998"/>
    <w:rsid w:val="00F91BB5"/>
    <w:rsid w:val="00F92224"/>
    <w:rsid w:val="00F922EE"/>
    <w:rsid w:val="00F9257A"/>
    <w:rsid w:val="00F92599"/>
    <w:rsid w:val="00F926B8"/>
    <w:rsid w:val="00F92901"/>
    <w:rsid w:val="00F93246"/>
    <w:rsid w:val="00F934D4"/>
    <w:rsid w:val="00F93906"/>
    <w:rsid w:val="00F943CD"/>
    <w:rsid w:val="00F943E5"/>
    <w:rsid w:val="00F944B8"/>
    <w:rsid w:val="00F946EC"/>
    <w:rsid w:val="00F94790"/>
    <w:rsid w:val="00F9576A"/>
    <w:rsid w:val="00F95C42"/>
    <w:rsid w:val="00F95C88"/>
    <w:rsid w:val="00F9637A"/>
    <w:rsid w:val="00F963AC"/>
    <w:rsid w:val="00F96689"/>
    <w:rsid w:val="00F96BC1"/>
    <w:rsid w:val="00F96DAF"/>
    <w:rsid w:val="00F96F84"/>
    <w:rsid w:val="00F97039"/>
    <w:rsid w:val="00F9723B"/>
    <w:rsid w:val="00F97399"/>
    <w:rsid w:val="00F9771F"/>
    <w:rsid w:val="00F97861"/>
    <w:rsid w:val="00F979B6"/>
    <w:rsid w:val="00F97B11"/>
    <w:rsid w:val="00F97E41"/>
    <w:rsid w:val="00FA0067"/>
    <w:rsid w:val="00FA014C"/>
    <w:rsid w:val="00FA0332"/>
    <w:rsid w:val="00FA06A7"/>
    <w:rsid w:val="00FA08BC"/>
    <w:rsid w:val="00FA0B79"/>
    <w:rsid w:val="00FA0E2F"/>
    <w:rsid w:val="00FA1791"/>
    <w:rsid w:val="00FA2201"/>
    <w:rsid w:val="00FA2483"/>
    <w:rsid w:val="00FA2664"/>
    <w:rsid w:val="00FA289F"/>
    <w:rsid w:val="00FA2917"/>
    <w:rsid w:val="00FA2F09"/>
    <w:rsid w:val="00FA2FCB"/>
    <w:rsid w:val="00FA3345"/>
    <w:rsid w:val="00FA4170"/>
    <w:rsid w:val="00FA4C01"/>
    <w:rsid w:val="00FA4F2A"/>
    <w:rsid w:val="00FA5191"/>
    <w:rsid w:val="00FA562B"/>
    <w:rsid w:val="00FA5B1A"/>
    <w:rsid w:val="00FA5D01"/>
    <w:rsid w:val="00FA5F2D"/>
    <w:rsid w:val="00FA669A"/>
    <w:rsid w:val="00FA67B4"/>
    <w:rsid w:val="00FA6EAB"/>
    <w:rsid w:val="00FA7105"/>
    <w:rsid w:val="00FA7874"/>
    <w:rsid w:val="00FA7AAF"/>
    <w:rsid w:val="00FB05A7"/>
    <w:rsid w:val="00FB0DEE"/>
    <w:rsid w:val="00FB1253"/>
    <w:rsid w:val="00FB1344"/>
    <w:rsid w:val="00FB15C3"/>
    <w:rsid w:val="00FB1B98"/>
    <w:rsid w:val="00FB1C43"/>
    <w:rsid w:val="00FB242E"/>
    <w:rsid w:val="00FB25BC"/>
    <w:rsid w:val="00FB2C31"/>
    <w:rsid w:val="00FB309F"/>
    <w:rsid w:val="00FB3104"/>
    <w:rsid w:val="00FB3315"/>
    <w:rsid w:val="00FB40E7"/>
    <w:rsid w:val="00FB4150"/>
    <w:rsid w:val="00FB4206"/>
    <w:rsid w:val="00FB43D3"/>
    <w:rsid w:val="00FB4677"/>
    <w:rsid w:val="00FB49AF"/>
    <w:rsid w:val="00FB4E9A"/>
    <w:rsid w:val="00FB4FAE"/>
    <w:rsid w:val="00FB4FE5"/>
    <w:rsid w:val="00FB5300"/>
    <w:rsid w:val="00FB532D"/>
    <w:rsid w:val="00FB548E"/>
    <w:rsid w:val="00FB5662"/>
    <w:rsid w:val="00FB59FC"/>
    <w:rsid w:val="00FB5BAE"/>
    <w:rsid w:val="00FB5ED6"/>
    <w:rsid w:val="00FB5EF3"/>
    <w:rsid w:val="00FB6056"/>
    <w:rsid w:val="00FB621C"/>
    <w:rsid w:val="00FB625A"/>
    <w:rsid w:val="00FB627B"/>
    <w:rsid w:val="00FB62D7"/>
    <w:rsid w:val="00FB657A"/>
    <w:rsid w:val="00FB664C"/>
    <w:rsid w:val="00FB6824"/>
    <w:rsid w:val="00FB6DC4"/>
    <w:rsid w:val="00FB737D"/>
    <w:rsid w:val="00FB73A9"/>
    <w:rsid w:val="00FB7430"/>
    <w:rsid w:val="00FC0D60"/>
    <w:rsid w:val="00FC116F"/>
    <w:rsid w:val="00FC138E"/>
    <w:rsid w:val="00FC1874"/>
    <w:rsid w:val="00FC1881"/>
    <w:rsid w:val="00FC1BA9"/>
    <w:rsid w:val="00FC1D44"/>
    <w:rsid w:val="00FC1F96"/>
    <w:rsid w:val="00FC261C"/>
    <w:rsid w:val="00FC2794"/>
    <w:rsid w:val="00FC2CF6"/>
    <w:rsid w:val="00FC2D5A"/>
    <w:rsid w:val="00FC3EBD"/>
    <w:rsid w:val="00FC4359"/>
    <w:rsid w:val="00FC443E"/>
    <w:rsid w:val="00FC49F5"/>
    <w:rsid w:val="00FC4E27"/>
    <w:rsid w:val="00FC4FED"/>
    <w:rsid w:val="00FC513F"/>
    <w:rsid w:val="00FC52AB"/>
    <w:rsid w:val="00FC55F6"/>
    <w:rsid w:val="00FC5B12"/>
    <w:rsid w:val="00FC72F0"/>
    <w:rsid w:val="00FC7535"/>
    <w:rsid w:val="00FC763D"/>
    <w:rsid w:val="00FD0F39"/>
    <w:rsid w:val="00FD11C7"/>
    <w:rsid w:val="00FD1624"/>
    <w:rsid w:val="00FD1922"/>
    <w:rsid w:val="00FD1FCA"/>
    <w:rsid w:val="00FD2788"/>
    <w:rsid w:val="00FD283D"/>
    <w:rsid w:val="00FD2866"/>
    <w:rsid w:val="00FD296B"/>
    <w:rsid w:val="00FD35AA"/>
    <w:rsid w:val="00FD3605"/>
    <w:rsid w:val="00FD3BF9"/>
    <w:rsid w:val="00FD3EC7"/>
    <w:rsid w:val="00FD4020"/>
    <w:rsid w:val="00FD4BA7"/>
    <w:rsid w:val="00FD4E7F"/>
    <w:rsid w:val="00FD4ED4"/>
    <w:rsid w:val="00FD51C0"/>
    <w:rsid w:val="00FD5311"/>
    <w:rsid w:val="00FD54A4"/>
    <w:rsid w:val="00FD5880"/>
    <w:rsid w:val="00FD5946"/>
    <w:rsid w:val="00FD5BB7"/>
    <w:rsid w:val="00FD5FFD"/>
    <w:rsid w:val="00FD6086"/>
    <w:rsid w:val="00FD6312"/>
    <w:rsid w:val="00FD6B8F"/>
    <w:rsid w:val="00FD7244"/>
    <w:rsid w:val="00FD730F"/>
    <w:rsid w:val="00FD73B3"/>
    <w:rsid w:val="00FD75C4"/>
    <w:rsid w:val="00FD7812"/>
    <w:rsid w:val="00FD789C"/>
    <w:rsid w:val="00FD7B1C"/>
    <w:rsid w:val="00FD7C0D"/>
    <w:rsid w:val="00FE027D"/>
    <w:rsid w:val="00FE03AB"/>
    <w:rsid w:val="00FE043A"/>
    <w:rsid w:val="00FE0676"/>
    <w:rsid w:val="00FE07BA"/>
    <w:rsid w:val="00FE0ADC"/>
    <w:rsid w:val="00FE0DEE"/>
    <w:rsid w:val="00FE10D2"/>
    <w:rsid w:val="00FE183C"/>
    <w:rsid w:val="00FE18DC"/>
    <w:rsid w:val="00FE1A0F"/>
    <w:rsid w:val="00FE1E89"/>
    <w:rsid w:val="00FE243E"/>
    <w:rsid w:val="00FE296D"/>
    <w:rsid w:val="00FE2AF0"/>
    <w:rsid w:val="00FE2CC6"/>
    <w:rsid w:val="00FE2FBD"/>
    <w:rsid w:val="00FE34EA"/>
    <w:rsid w:val="00FE38B6"/>
    <w:rsid w:val="00FE3A5E"/>
    <w:rsid w:val="00FE3AA8"/>
    <w:rsid w:val="00FE42D4"/>
    <w:rsid w:val="00FE47B8"/>
    <w:rsid w:val="00FE4897"/>
    <w:rsid w:val="00FE4F4B"/>
    <w:rsid w:val="00FE5681"/>
    <w:rsid w:val="00FE5CA3"/>
    <w:rsid w:val="00FE651D"/>
    <w:rsid w:val="00FE65D1"/>
    <w:rsid w:val="00FE6AE0"/>
    <w:rsid w:val="00FE6AF3"/>
    <w:rsid w:val="00FE6CCA"/>
    <w:rsid w:val="00FE6F86"/>
    <w:rsid w:val="00FE73E6"/>
    <w:rsid w:val="00FE763B"/>
    <w:rsid w:val="00FE7E5E"/>
    <w:rsid w:val="00FF00DA"/>
    <w:rsid w:val="00FF057E"/>
    <w:rsid w:val="00FF074D"/>
    <w:rsid w:val="00FF075C"/>
    <w:rsid w:val="00FF0862"/>
    <w:rsid w:val="00FF10CE"/>
    <w:rsid w:val="00FF171F"/>
    <w:rsid w:val="00FF1C50"/>
    <w:rsid w:val="00FF20D0"/>
    <w:rsid w:val="00FF2133"/>
    <w:rsid w:val="00FF234A"/>
    <w:rsid w:val="00FF2483"/>
    <w:rsid w:val="00FF2760"/>
    <w:rsid w:val="00FF2AD9"/>
    <w:rsid w:val="00FF323F"/>
    <w:rsid w:val="00FF3793"/>
    <w:rsid w:val="00FF389D"/>
    <w:rsid w:val="00FF3CBE"/>
    <w:rsid w:val="00FF47BE"/>
    <w:rsid w:val="00FF4987"/>
    <w:rsid w:val="00FF499E"/>
    <w:rsid w:val="00FF4D61"/>
    <w:rsid w:val="00FF5689"/>
    <w:rsid w:val="00FF5951"/>
    <w:rsid w:val="00FF5A88"/>
    <w:rsid w:val="00FF5C09"/>
    <w:rsid w:val="00FF5C51"/>
    <w:rsid w:val="00FF5D1B"/>
    <w:rsid w:val="00FF6099"/>
    <w:rsid w:val="00FF60A0"/>
    <w:rsid w:val="00FF615C"/>
    <w:rsid w:val="00FF65BA"/>
    <w:rsid w:val="00FF69D2"/>
    <w:rsid w:val="00FF69E0"/>
    <w:rsid w:val="00FF6A7B"/>
    <w:rsid w:val="00FF6CDB"/>
    <w:rsid w:val="00FF6E0E"/>
    <w:rsid w:val="00FF746A"/>
    <w:rsid w:val="00FF74D0"/>
    <w:rsid w:val="00FF7AC6"/>
    <w:rsid w:val="00FF7C39"/>
    <w:rsid w:val="00FF7F29"/>
    <w:rsid w:val="018890B7"/>
    <w:rsid w:val="01F978C1"/>
    <w:rsid w:val="0219CE7E"/>
    <w:rsid w:val="0311726D"/>
    <w:rsid w:val="043D31F6"/>
    <w:rsid w:val="05A0D25B"/>
    <w:rsid w:val="05D58CF6"/>
    <w:rsid w:val="05D7AA0E"/>
    <w:rsid w:val="060176FB"/>
    <w:rsid w:val="06BCB0C7"/>
    <w:rsid w:val="083A861F"/>
    <w:rsid w:val="08560BC5"/>
    <w:rsid w:val="098A73C6"/>
    <w:rsid w:val="09A21182"/>
    <w:rsid w:val="0A2879E9"/>
    <w:rsid w:val="0A6412AF"/>
    <w:rsid w:val="0A865EB3"/>
    <w:rsid w:val="0AE46ABB"/>
    <w:rsid w:val="0B47EDC3"/>
    <w:rsid w:val="0BD1A00C"/>
    <w:rsid w:val="0C2DC0ED"/>
    <w:rsid w:val="0CB30994"/>
    <w:rsid w:val="0CDE7EFA"/>
    <w:rsid w:val="0D1BA3E6"/>
    <w:rsid w:val="0D4D15F6"/>
    <w:rsid w:val="0D59CAE9"/>
    <w:rsid w:val="0EB2862B"/>
    <w:rsid w:val="0F19E926"/>
    <w:rsid w:val="0F89A780"/>
    <w:rsid w:val="10533F2D"/>
    <w:rsid w:val="10901768"/>
    <w:rsid w:val="10AD3088"/>
    <w:rsid w:val="113EC59C"/>
    <w:rsid w:val="11858A13"/>
    <w:rsid w:val="129DF85B"/>
    <w:rsid w:val="12ACC022"/>
    <w:rsid w:val="12DA1085"/>
    <w:rsid w:val="12FE83F6"/>
    <w:rsid w:val="136FB2CF"/>
    <w:rsid w:val="13E5159D"/>
    <w:rsid w:val="143D95C0"/>
    <w:rsid w:val="146104C2"/>
    <w:rsid w:val="14AD0903"/>
    <w:rsid w:val="15300675"/>
    <w:rsid w:val="16667767"/>
    <w:rsid w:val="166DD48E"/>
    <w:rsid w:val="16E69C67"/>
    <w:rsid w:val="17103E01"/>
    <w:rsid w:val="17629A73"/>
    <w:rsid w:val="17D95C21"/>
    <w:rsid w:val="17DB99DD"/>
    <w:rsid w:val="17E22F23"/>
    <w:rsid w:val="18269834"/>
    <w:rsid w:val="182C3919"/>
    <w:rsid w:val="189F5B7F"/>
    <w:rsid w:val="18F7F5BD"/>
    <w:rsid w:val="19D74192"/>
    <w:rsid w:val="1A5C1D53"/>
    <w:rsid w:val="1A7B5278"/>
    <w:rsid w:val="1A974169"/>
    <w:rsid w:val="1AB00E3D"/>
    <w:rsid w:val="1B3657E3"/>
    <w:rsid w:val="1C02A2CF"/>
    <w:rsid w:val="1C65263B"/>
    <w:rsid w:val="1D80DE28"/>
    <w:rsid w:val="1DD398C0"/>
    <w:rsid w:val="1DF9FD84"/>
    <w:rsid w:val="1E7F5F4A"/>
    <w:rsid w:val="1EA4FD63"/>
    <w:rsid w:val="1FB9EA6E"/>
    <w:rsid w:val="1FBC86D6"/>
    <w:rsid w:val="1FF365C9"/>
    <w:rsid w:val="206A6069"/>
    <w:rsid w:val="212341B7"/>
    <w:rsid w:val="21359798"/>
    <w:rsid w:val="218FB807"/>
    <w:rsid w:val="21D90FAC"/>
    <w:rsid w:val="220DF9B9"/>
    <w:rsid w:val="2215FE32"/>
    <w:rsid w:val="2319C13A"/>
    <w:rsid w:val="239FCFDD"/>
    <w:rsid w:val="23BFFD1F"/>
    <w:rsid w:val="23CA87C1"/>
    <w:rsid w:val="2408C426"/>
    <w:rsid w:val="24B18A7D"/>
    <w:rsid w:val="253BB030"/>
    <w:rsid w:val="25DA077E"/>
    <w:rsid w:val="261B31DC"/>
    <w:rsid w:val="2671823F"/>
    <w:rsid w:val="26B59C4A"/>
    <w:rsid w:val="27AB8BF5"/>
    <w:rsid w:val="28365A21"/>
    <w:rsid w:val="291D695C"/>
    <w:rsid w:val="299FEAAF"/>
    <w:rsid w:val="2A4F1411"/>
    <w:rsid w:val="2C2E2205"/>
    <w:rsid w:val="2C8B15DF"/>
    <w:rsid w:val="2C9E3509"/>
    <w:rsid w:val="2CE4DBD0"/>
    <w:rsid w:val="2E116018"/>
    <w:rsid w:val="2E1C5A48"/>
    <w:rsid w:val="2FEBFBCC"/>
    <w:rsid w:val="305ED3C2"/>
    <w:rsid w:val="308D6161"/>
    <w:rsid w:val="30C38ED3"/>
    <w:rsid w:val="33BC945A"/>
    <w:rsid w:val="34C0DF15"/>
    <w:rsid w:val="353FCB6D"/>
    <w:rsid w:val="3545586F"/>
    <w:rsid w:val="36811295"/>
    <w:rsid w:val="36A0150A"/>
    <w:rsid w:val="3841603C"/>
    <w:rsid w:val="392944B0"/>
    <w:rsid w:val="39A01786"/>
    <w:rsid w:val="3A712F2C"/>
    <w:rsid w:val="3BBF2F03"/>
    <w:rsid w:val="3CAE7E9F"/>
    <w:rsid w:val="3EA3F7FE"/>
    <w:rsid w:val="3FE7BD30"/>
    <w:rsid w:val="400ECCB0"/>
    <w:rsid w:val="4051BF09"/>
    <w:rsid w:val="406BB1D6"/>
    <w:rsid w:val="4081C577"/>
    <w:rsid w:val="40C45CA3"/>
    <w:rsid w:val="40E65B54"/>
    <w:rsid w:val="40F2A90F"/>
    <w:rsid w:val="41960A59"/>
    <w:rsid w:val="419E7574"/>
    <w:rsid w:val="41FB717C"/>
    <w:rsid w:val="42093732"/>
    <w:rsid w:val="423A0540"/>
    <w:rsid w:val="42A1D907"/>
    <w:rsid w:val="42E2424B"/>
    <w:rsid w:val="431D60E1"/>
    <w:rsid w:val="44EB9F54"/>
    <w:rsid w:val="45D9276E"/>
    <w:rsid w:val="475211E7"/>
    <w:rsid w:val="4784C55A"/>
    <w:rsid w:val="47886099"/>
    <w:rsid w:val="48586182"/>
    <w:rsid w:val="489E3493"/>
    <w:rsid w:val="49085169"/>
    <w:rsid w:val="4982F83F"/>
    <w:rsid w:val="498BB6BD"/>
    <w:rsid w:val="4A5B5461"/>
    <w:rsid w:val="4B171BD2"/>
    <w:rsid w:val="4B464354"/>
    <w:rsid w:val="4C4C390A"/>
    <w:rsid w:val="4D086E35"/>
    <w:rsid w:val="4D3A5DC9"/>
    <w:rsid w:val="4D64660C"/>
    <w:rsid w:val="4E6F6698"/>
    <w:rsid w:val="4E7EB616"/>
    <w:rsid w:val="4EF8888F"/>
    <w:rsid w:val="4F2C3A98"/>
    <w:rsid w:val="50021843"/>
    <w:rsid w:val="50A1DF76"/>
    <w:rsid w:val="50CF36A8"/>
    <w:rsid w:val="512AEDA6"/>
    <w:rsid w:val="51B2ECB9"/>
    <w:rsid w:val="531B401A"/>
    <w:rsid w:val="53F6BD4C"/>
    <w:rsid w:val="545B6762"/>
    <w:rsid w:val="549770AB"/>
    <w:rsid w:val="5499A25F"/>
    <w:rsid w:val="5544ED26"/>
    <w:rsid w:val="557512D1"/>
    <w:rsid w:val="55F7C123"/>
    <w:rsid w:val="579ABFCB"/>
    <w:rsid w:val="58AEF6CC"/>
    <w:rsid w:val="58F94095"/>
    <w:rsid w:val="59493701"/>
    <w:rsid w:val="5A0C0A5D"/>
    <w:rsid w:val="5A68673C"/>
    <w:rsid w:val="5BD3683A"/>
    <w:rsid w:val="5D146B40"/>
    <w:rsid w:val="5D440128"/>
    <w:rsid w:val="5D9D18A4"/>
    <w:rsid w:val="5ED9F6BB"/>
    <w:rsid w:val="5F77AE61"/>
    <w:rsid w:val="600833E4"/>
    <w:rsid w:val="61981520"/>
    <w:rsid w:val="61A323AF"/>
    <w:rsid w:val="61B16363"/>
    <w:rsid w:val="626800A9"/>
    <w:rsid w:val="631EEDD6"/>
    <w:rsid w:val="6388C456"/>
    <w:rsid w:val="63986A2B"/>
    <w:rsid w:val="656187C5"/>
    <w:rsid w:val="66492F4D"/>
    <w:rsid w:val="672AB90D"/>
    <w:rsid w:val="67449687"/>
    <w:rsid w:val="6765FE4B"/>
    <w:rsid w:val="677E295E"/>
    <w:rsid w:val="6892381B"/>
    <w:rsid w:val="68E85036"/>
    <w:rsid w:val="6967BD9D"/>
    <w:rsid w:val="69F509EF"/>
    <w:rsid w:val="6A466E44"/>
    <w:rsid w:val="6B00CE38"/>
    <w:rsid w:val="6B0884F0"/>
    <w:rsid w:val="6B1BEC12"/>
    <w:rsid w:val="6B55EB33"/>
    <w:rsid w:val="6B92B552"/>
    <w:rsid w:val="6BC40951"/>
    <w:rsid w:val="6BD55B95"/>
    <w:rsid w:val="6CA6AE6F"/>
    <w:rsid w:val="6CB15CE2"/>
    <w:rsid w:val="6CFCFEA0"/>
    <w:rsid w:val="6E72714D"/>
    <w:rsid w:val="6EB4C90D"/>
    <w:rsid w:val="6EC8BC83"/>
    <w:rsid w:val="6EE86FAA"/>
    <w:rsid w:val="6FBAA4FE"/>
    <w:rsid w:val="70B5F703"/>
    <w:rsid w:val="70F622B9"/>
    <w:rsid w:val="710DA208"/>
    <w:rsid w:val="718DB010"/>
    <w:rsid w:val="728055F8"/>
    <w:rsid w:val="72DB93B0"/>
    <w:rsid w:val="72F1250B"/>
    <w:rsid w:val="7341186E"/>
    <w:rsid w:val="753297BA"/>
    <w:rsid w:val="753C963D"/>
    <w:rsid w:val="75E01EA3"/>
    <w:rsid w:val="75E9A7B4"/>
    <w:rsid w:val="76E1D237"/>
    <w:rsid w:val="778E5534"/>
    <w:rsid w:val="778F8BF6"/>
    <w:rsid w:val="780C3497"/>
    <w:rsid w:val="7824E563"/>
    <w:rsid w:val="7832FBD2"/>
    <w:rsid w:val="78C03CC1"/>
    <w:rsid w:val="7AEA5666"/>
    <w:rsid w:val="7B28035B"/>
    <w:rsid w:val="7BA8B14A"/>
    <w:rsid w:val="7BF79921"/>
    <w:rsid w:val="7C4AD58F"/>
    <w:rsid w:val="7C973E51"/>
    <w:rsid w:val="7DA2794A"/>
    <w:rsid w:val="7E92ABA6"/>
    <w:rsid w:val="7FA146CF"/>
    <w:rsid w:val="7FA1D7A8"/>
    <w:rsid w:val="7FDC3D46"/>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5B5F3"/>
  <w15:docId w15:val="{B3517A90-98EF-4E22-9BBD-52A5D520B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0"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526"/>
    <w:pPr>
      <w:keepNext/>
      <w:keepLines/>
      <w:jc w:val="both"/>
    </w:pPr>
    <w:rPr>
      <w:sz w:val="20"/>
      <w:lang w:val="en-US"/>
    </w:rPr>
  </w:style>
  <w:style w:type="paragraph" w:styleId="Titre1">
    <w:name w:val="heading 1"/>
    <w:basedOn w:val="Titre"/>
    <w:next w:val="Normal"/>
    <w:link w:val="Titre1Car"/>
    <w:uiPriority w:val="9"/>
    <w:qFormat/>
    <w:rsid w:val="00C16002"/>
    <w:pPr>
      <w:numPr>
        <w:numId w:val="1"/>
      </w:numPr>
      <w:spacing w:before="360" w:after="360" w:line="240" w:lineRule="auto"/>
    </w:pPr>
  </w:style>
  <w:style w:type="paragraph" w:styleId="Titre2">
    <w:name w:val="heading 2"/>
    <w:basedOn w:val="Titre1"/>
    <w:next w:val="Normal"/>
    <w:link w:val="Titre2Car"/>
    <w:uiPriority w:val="9"/>
    <w:unhideWhenUsed/>
    <w:qFormat/>
    <w:rsid w:val="007F1D03"/>
    <w:pPr>
      <w:keepNext w:val="0"/>
      <w:keepLines w:val="0"/>
      <w:numPr>
        <w:ilvl w:val="1"/>
      </w:numPr>
      <w:spacing w:before="600"/>
      <w:outlineLvl w:val="1"/>
    </w:pPr>
    <w:rPr>
      <w:b w:val="0"/>
      <w:noProof/>
      <w:color w:val="366075" w:themeColor="accent6" w:themeShade="80"/>
      <w:sz w:val="28"/>
      <w:lang w:eastAsia="fr-BE"/>
    </w:rPr>
  </w:style>
  <w:style w:type="paragraph" w:styleId="Titre3">
    <w:name w:val="heading 3"/>
    <w:basedOn w:val="Titre2"/>
    <w:next w:val="Normal"/>
    <w:link w:val="Titre3Car"/>
    <w:uiPriority w:val="9"/>
    <w:unhideWhenUsed/>
    <w:qFormat/>
    <w:rsid w:val="000D066F"/>
    <w:pPr>
      <w:keepNext/>
      <w:keepLines/>
      <w:numPr>
        <w:ilvl w:val="2"/>
      </w:numPr>
      <w:outlineLvl w:val="2"/>
    </w:pPr>
    <w:rPr>
      <w:noProof w:val="0"/>
      <w:color w:val="A00656"/>
      <w:sz w:val="24"/>
      <w:lang w:eastAsia="en-US"/>
    </w:rPr>
  </w:style>
  <w:style w:type="paragraph" w:styleId="Titre4">
    <w:name w:val="heading 4"/>
    <w:basedOn w:val="Normal"/>
    <w:next w:val="Normal"/>
    <w:link w:val="Titre4Car"/>
    <w:uiPriority w:val="9"/>
    <w:unhideWhenUsed/>
    <w:qFormat/>
    <w:rsid w:val="008D6FF2"/>
    <w:pPr>
      <w:outlineLvl w:val="3"/>
    </w:pPr>
    <w:rPr>
      <w:b/>
      <w:color w:val="A00656" w:themeColor="text2"/>
      <w:sz w:val="22"/>
    </w:rPr>
  </w:style>
  <w:style w:type="paragraph" w:styleId="Titre5">
    <w:name w:val="heading 5"/>
    <w:basedOn w:val="Normal"/>
    <w:next w:val="Normal"/>
    <w:link w:val="Titre5Car"/>
    <w:uiPriority w:val="9"/>
    <w:unhideWhenUsed/>
    <w:qFormat/>
    <w:rsid w:val="008D6FF2"/>
    <w:pPr>
      <w:spacing w:before="40" w:after="0"/>
      <w:outlineLvl w:val="4"/>
    </w:pPr>
    <w:rPr>
      <w:rFonts w:asciiTheme="majorHAnsi" w:eastAsiaTheme="majorEastAsia" w:hAnsiTheme="majorHAnsi" w:cstheme="majorBidi"/>
      <w:color w:val="4F57A6" w:themeColor="accent1" w:themeShade="BF"/>
    </w:rPr>
  </w:style>
  <w:style w:type="paragraph" w:styleId="Titre6">
    <w:name w:val="heading 6"/>
    <w:basedOn w:val="Normal"/>
    <w:next w:val="Normal"/>
    <w:link w:val="Titre6Car"/>
    <w:uiPriority w:val="9"/>
    <w:unhideWhenUsed/>
    <w:qFormat/>
    <w:rsid w:val="008D6FF2"/>
    <w:pPr>
      <w:spacing w:before="40" w:after="0"/>
      <w:outlineLvl w:val="5"/>
    </w:pPr>
    <w:rPr>
      <w:rFonts w:asciiTheme="majorHAnsi" w:eastAsiaTheme="majorEastAsia" w:hAnsiTheme="majorHAnsi" w:cstheme="majorBidi"/>
      <w:color w:val="353A6E" w:themeColor="accent1" w:themeShade="7F"/>
    </w:rPr>
  </w:style>
  <w:style w:type="paragraph" w:styleId="Titre7">
    <w:name w:val="heading 7"/>
    <w:basedOn w:val="Normal"/>
    <w:next w:val="Normal"/>
    <w:link w:val="Titre7Car"/>
    <w:uiPriority w:val="9"/>
    <w:semiHidden/>
    <w:unhideWhenUsed/>
    <w:qFormat/>
    <w:rsid w:val="008D6FF2"/>
    <w:pPr>
      <w:spacing w:before="40" w:after="0"/>
      <w:outlineLvl w:val="6"/>
    </w:pPr>
    <w:rPr>
      <w:rFonts w:asciiTheme="majorHAnsi" w:eastAsiaTheme="majorEastAsia" w:hAnsiTheme="majorHAnsi" w:cstheme="majorBidi"/>
      <w:i/>
      <w:iCs/>
      <w:color w:val="353A6E" w:themeColor="accent1" w:themeShade="7F"/>
    </w:rPr>
  </w:style>
  <w:style w:type="paragraph" w:styleId="Titre8">
    <w:name w:val="heading 8"/>
    <w:basedOn w:val="Normal"/>
    <w:next w:val="Normal"/>
    <w:link w:val="Titre8Car"/>
    <w:uiPriority w:val="9"/>
    <w:semiHidden/>
    <w:unhideWhenUsed/>
    <w:qFormat/>
    <w:rsid w:val="0063672B"/>
    <w:pPr>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3672B"/>
    <w:pPr>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aliases w:val="Title-Unia"/>
    <w:basedOn w:val="Normal"/>
    <w:next w:val="Normal"/>
    <w:link w:val="TitreCar"/>
    <w:autoRedefine/>
    <w:uiPriority w:val="10"/>
    <w:qFormat/>
    <w:rsid w:val="00C73DC8"/>
    <w:pPr>
      <w:spacing w:before="200" w:after="120" w:line="276" w:lineRule="auto"/>
      <w:outlineLvl w:val="0"/>
    </w:pPr>
    <w:rPr>
      <w:rFonts w:ascii="Calibri" w:eastAsia="Times New Roman" w:hAnsi="Calibri" w:cs="Times New Roman"/>
      <w:b/>
      <w:bCs/>
      <w:color w:val="A00656"/>
      <w:sz w:val="42"/>
      <w:szCs w:val="28"/>
      <w:lang w:val="fr-BE"/>
    </w:rPr>
  </w:style>
  <w:style w:type="character" w:customStyle="1" w:styleId="TitreCar">
    <w:name w:val="Titre Car"/>
    <w:aliases w:val="Title-Unia Car"/>
    <w:basedOn w:val="Policepardfaut"/>
    <w:link w:val="Titre"/>
    <w:uiPriority w:val="10"/>
    <w:rsid w:val="00427158"/>
    <w:rPr>
      <w:rFonts w:ascii="Calibri" w:eastAsia="Times New Roman" w:hAnsi="Calibri" w:cs="Times New Roman"/>
      <w:b/>
      <w:bCs/>
      <w:color w:val="A00656"/>
      <w:sz w:val="42"/>
      <w:szCs w:val="28"/>
      <w:lang w:val="fr-BE"/>
    </w:rPr>
  </w:style>
  <w:style w:type="character" w:customStyle="1" w:styleId="Titre1Car">
    <w:name w:val="Titre 1 Car"/>
    <w:basedOn w:val="Policepardfaut"/>
    <w:link w:val="Titre1"/>
    <w:uiPriority w:val="9"/>
    <w:rsid w:val="00C16002"/>
    <w:rPr>
      <w:rFonts w:ascii="Calibri" w:eastAsia="Times New Roman" w:hAnsi="Calibri" w:cs="Times New Roman"/>
      <w:b/>
      <w:bCs/>
      <w:color w:val="A00656"/>
      <w:sz w:val="42"/>
      <w:szCs w:val="28"/>
      <w:lang w:val="fr-BE"/>
    </w:rPr>
  </w:style>
  <w:style w:type="character" w:customStyle="1" w:styleId="Titre2Car">
    <w:name w:val="Titre 2 Car"/>
    <w:basedOn w:val="Policepardfaut"/>
    <w:link w:val="Titre2"/>
    <w:uiPriority w:val="9"/>
    <w:rsid w:val="007B7B92"/>
    <w:rPr>
      <w:rFonts w:ascii="Calibri" w:eastAsia="Times New Roman" w:hAnsi="Calibri" w:cs="Times New Roman"/>
      <w:bCs/>
      <w:noProof/>
      <w:color w:val="366075" w:themeColor="accent6" w:themeShade="80"/>
      <w:sz w:val="28"/>
      <w:szCs w:val="28"/>
      <w:lang w:val="fr-BE" w:eastAsia="fr-BE"/>
    </w:rPr>
  </w:style>
  <w:style w:type="character" w:customStyle="1" w:styleId="Titre3Car">
    <w:name w:val="Titre 3 Car"/>
    <w:basedOn w:val="Policepardfaut"/>
    <w:link w:val="Titre3"/>
    <w:uiPriority w:val="9"/>
    <w:rsid w:val="000D066F"/>
    <w:rPr>
      <w:rFonts w:ascii="Calibri" w:eastAsia="Times New Roman" w:hAnsi="Calibri" w:cs="Times New Roman"/>
      <w:bCs/>
      <w:color w:val="A00656"/>
      <w:sz w:val="24"/>
      <w:szCs w:val="28"/>
      <w:lang w:val="fr-BE"/>
    </w:rPr>
  </w:style>
  <w:style w:type="character" w:customStyle="1" w:styleId="Titre4Car">
    <w:name w:val="Titre 4 Car"/>
    <w:basedOn w:val="Policepardfaut"/>
    <w:link w:val="Titre4"/>
    <w:uiPriority w:val="9"/>
    <w:rsid w:val="00AD32C8"/>
    <w:rPr>
      <w:b/>
      <w:color w:val="A00656" w:themeColor="text2"/>
      <w:lang w:val="en-US"/>
    </w:rPr>
  </w:style>
  <w:style w:type="character" w:customStyle="1" w:styleId="Titre5Car">
    <w:name w:val="Titre 5 Car"/>
    <w:basedOn w:val="Policepardfaut"/>
    <w:link w:val="Titre5"/>
    <w:uiPriority w:val="9"/>
    <w:rsid w:val="0063672B"/>
    <w:rPr>
      <w:rFonts w:asciiTheme="majorHAnsi" w:eastAsiaTheme="majorEastAsia" w:hAnsiTheme="majorHAnsi" w:cstheme="majorBidi"/>
      <w:color w:val="4F57A6" w:themeColor="accent1" w:themeShade="BF"/>
      <w:sz w:val="20"/>
      <w:lang w:val="en-US"/>
    </w:rPr>
  </w:style>
  <w:style w:type="character" w:customStyle="1" w:styleId="Titre6Car">
    <w:name w:val="Titre 6 Car"/>
    <w:basedOn w:val="Policepardfaut"/>
    <w:link w:val="Titre6"/>
    <w:uiPriority w:val="9"/>
    <w:rsid w:val="0063672B"/>
    <w:rPr>
      <w:rFonts w:asciiTheme="majorHAnsi" w:eastAsiaTheme="majorEastAsia" w:hAnsiTheme="majorHAnsi" w:cstheme="majorBidi"/>
      <w:color w:val="353A6E" w:themeColor="accent1" w:themeShade="7F"/>
      <w:sz w:val="20"/>
      <w:lang w:val="en-US"/>
    </w:rPr>
  </w:style>
  <w:style w:type="character" w:customStyle="1" w:styleId="Titre7Car">
    <w:name w:val="Titre 7 Car"/>
    <w:basedOn w:val="Policepardfaut"/>
    <w:link w:val="Titre7"/>
    <w:uiPriority w:val="9"/>
    <w:semiHidden/>
    <w:rsid w:val="0063672B"/>
    <w:rPr>
      <w:rFonts w:asciiTheme="majorHAnsi" w:eastAsiaTheme="majorEastAsia" w:hAnsiTheme="majorHAnsi" w:cstheme="majorBidi"/>
      <w:i/>
      <w:iCs/>
      <w:color w:val="353A6E" w:themeColor="accent1" w:themeShade="7F"/>
      <w:sz w:val="20"/>
      <w:lang w:val="en-US"/>
    </w:rPr>
  </w:style>
  <w:style w:type="character" w:customStyle="1" w:styleId="Titre8Car">
    <w:name w:val="Titre 8 Car"/>
    <w:basedOn w:val="Policepardfaut"/>
    <w:link w:val="Titre8"/>
    <w:uiPriority w:val="9"/>
    <w:semiHidden/>
    <w:rsid w:val="0063672B"/>
    <w:rPr>
      <w:rFonts w:asciiTheme="majorHAnsi" w:eastAsiaTheme="majorEastAsia" w:hAnsiTheme="majorHAnsi" w:cstheme="majorBidi"/>
      <w:color w:val="272727" w:themeColor="text1" w:themeTint="D8"/>
      <w:sz w:val="21"/>
      <w:szCs w:val="21"/>
      <w:lang w:val="en-US"/>
    </w:rPr>
  </w:style>
  <w:style w:type="character" w:customStyle="1" w:styleId="Titre9Car">
    <w:name w:val="Titre 9 Car"/>
    <w:basedOn w:val="Policepardfaut"/>
    <w:link w:val="Titre9"/>
    <w:uiPriority w:val="9"/>
    <w:semiHidden/>
    <w:rsid w:val="0063672B"/>
    <w:rPr>
      <w:rFonts w:asciiTheme="majorHAnsi" w:eastAsiaTheme="majorEastAsia" w:hAnsiTheme="majorHAnsi" w:cstheme="majorBidi"/>
      <w:i/>
      <w:iCs/>
      <w:color w:val="272727" w:themeColor="text1" w:themeTint="D8"/>
      <w:sz w:val="21"/>
      <w:szCs w:val="21"/>
      <w:lang w:val="en-US"/>
    </w:rPr>
  </w:style>
  <w:style w:type="paragraph" w:styleId="Paragraphedeliste">
    <w:name w:val="List Paragraph"/>
    <w:basedOn w:val="Normal"/>
    <w:link w:val="ParagraphedelisteCar"/>
    <w:uiPriority w:val="34"/>
    <w:qFormat/>
    <w:rsid w:val="007A1526"/>
    <w:pPr>
      <w:ind w:left="720"/>
      <w:contextualSpacing/>
    </w:pPr>
  </w:style>
  <w:style w:type="paragraph" w:styleId="En-tte">
    <w:name w:val="header"/>
    <w:basedOn w:val="Normal"/>
    <w:link w:val="En-tteCar"/>
    <w:uiPriority w:val="99"/>
    <w:unhideWhenUsed/>
    <w:rsid w:val="005A46FF"/>
    <w:pPr>
      <w:tabs>
        <w:tab w:val="center" w:pos="4513"/>
        <w:tab w:val="right" w:pos="9026"/>
      </w:tabs>
      <w:spacing w:after="0" w:line="240" w:lineRule="auto"/>
    </w:pPr>
  </w:style>
  <w:style w:type="character" w:customStyle="1" w:styleId="En-tteCar">
    <w:name w:val="En-tête Car"/>
    <w:basedOn w:val="Policepardfaut"/>
    <w:link w:val="En-tte"/>
    <w:uiPriority w:val="99"/>
    <w:rsid w:val="005A46FF"/>
    <w:rPr>
      <w:lang w:val="nl-NL"/>
    </w:rPr>
  </w:style>
  <w:style w:type="paragraph" w:styleId="Pieddepage">
    <w:name w:val="footer"/>
    <w:basedOn w:val="Normal"/>
    <w:link w:val="PieddepageCar"/>
    <w:uiPriority w:val="99"/>
    <w:unhideWhenUsed/>
    <w:rsid w:val="005A46F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5A46FF"/>
    <w:rPr>
      <w:lang w:val="nl-NL"/>
    </w:rPr>
  </w:style>
  <w:style w:type="character" w:styleId="Accentuation">
    <w:name w:val="Emphasis"/>
    <w:aliases w:val="Kadertekst violet"/>
    <w:basedOn w:val="Policepardfaut"/>
    <w:qFormat/>
    <w:rsid w:val="00EC0891"/>
    <w:rPr>
      <w:rFonts w:asciiTheme="majorHAnsi" w:hAnsiTheme="majorHAnsi"/>
      <w:iCs/>
      <w:color w:val="A00656"/>
      <w:bdr w:val="none" w:sz="0" w:space="0" w:color="auto"/>
      <w:lang w:val="fr-BE"/>
    </w:rPr>
  </w:style>
  <w:style w:type="paragraph" w:styleId="Notedebasdepage">
    <w:name w:val="footnote text"/>
    <w:aliases w:val="footnotes,Footnote Text Char2 Char,Footnote Text Char Char1 Char,Footnote Text Char2 Char Char Char,Footnote Text Char1 Char Char Char Char,Footnote Text Char Char Char Char Char Char,Fußnotentext RAXEN,fn,5_G,Footnote Text Char Char"/>
    <w:basedOn w:val="Normal"/>
    <w:link w:val="NotedebasdepageCar"/>
    <w:uiPriority w:val="99"/>
    <w:unhideWhenUsed/>
    <w:qFormat/>
    <w:rsid w:val="00866CCE"/>
    <w:pPr>
      <w:spacing w:after="0" w:line="240" w:lineRule="auto"/>
      <w:ind w:left="11" w:hanging="11"/>
    </w:pPr>
    <w:rPr>
      <w:rFonts w:eastAsia="Arial" w:cs="Arial"/>
      <w:color w:val="000000"/>
      <w:szCs w:val="20"/>
      <w:lang w:eastAsia="en-GB"/>
    </w:rPr>
  </w:style>
  <w:style w:type="character" w:customStyle="1" w:styleId="NotedebasdepageCar">
    <w:name w:val="Note de bas de page Car"/>
    <w:aliases w:val="footnotes Car,Footnote Text Char2 Char Car,Footnote Text Char Char1 Char Car,Footnote Text Char2 Char Char Char Car,Footnote Text Char1 Char Char Char Char Car,Footnote Text Char Char Char Char Char Char Car,fn Car,5_G Car"/>
    <w:basedOn w:val="Policepardfaut"/>
    <w:link w:val="Notedebasdepage"/>
    <w:uiPriority w:val="99"/>
    <w:qFormat/>
    <w:rsid w:val="00866CCE"/>
    <w:rPr>
      <w:rFonts w:eastAsia="Arial" w:cs="Arial"/>
      <w:color w:val="000000"/>
      <w:sz w:val="20"/>
      <w:szCs w:val="20"/>
      <w:lang w:val="en-US" w:eastAsia="en-GB"/>
    </w:rPr>
  </w:style>
  <w:style w:type="character" w:styleId="Appelnotedebasdep">
    <w:name w:val="footnote reference"/>
    <w:aliases w:val="Footnote Reference Superscript,Footnote symbol,Footnote Reference/,Footnote Refernece,BVI fnr,callout,Footnote Refernece + (Latein) Arial,10 pt,Blau,Footnote reference number,note TESI,Ref,de nota al pie,Voetnootmarkerin,note TES"/>
    <w:basedOn w:val="Policepardfaut"/>
    <w:link w:val="FootnoteReferneceChar"/>
    <w:uiPriority w:val="99"/>
    <w:unhideWhenUsed/>
    <w:qFormat/>
    <w:rsid w:val="002D6F79"/>
    <w:rPr>
      <w:vertAlign w:val="superscript"/>
    </w:rPr>
  </w:style>
  <w:style w:type="paragraph" w:styleId="Sous-titre">
    <w:name w:val="Subtitle"/>
    <w:aliases w:val="Footnote Unia"/>
    <w:basedOn w:val="Normal"/>
    <w:next w:val="Normal"/>
    <w:link w:val="Sous-titreCar"/>
    <w:uiPriority w:val="11"/>
    <w:rsid w:val="00967AC3"/>
    <w:pPr>
      <w:numPr>
        <w:ilvl w:val="1"/>
      </w:numPr>
      <w:pBdr>
        <w:top w:val="single" w:sz="4" w:space="5" w:color="auto"/>
      </w:pBdr>
    </w:pPr>
    <w:rPr>
      <w:rFonts w:eastAsiaTheme="minorEastAsia"/>
      <w:spacing w:val="15"/>
    </w:rPr>
  </w:style>
  <w:style w:type="character" w:customStyle="1" w:styleId="Sous-titreCar">
    <w:name w:val="Sous-titre Car"/>
    <w:aliases w:val="Footnote Unia Car"/>
    <w:basedOn w:val="Policepardfaut"/>
    <w:link w:val="Sous-titre"/>
    <w:uiPriority w:val="11"/>
    <w:rsid w:val="00967AC3"/>
    <w:rPr>
      <w:rFonts w:eastAsiaTheme="minorEastAsia"/>
      <w:spacing w:val="15"/>
      <w:sz w:val="20"/>
      <w:lang w:val="en-US"/>
    </w:rPr>
  </w:style>
  <w:style w:type="paragraph" w:styleId="TM1">
    <w:name w:val="toc 1"/>
    <w:basedOn w:val="Normal"/>
    <w:next w:val="Normal"/>
    <w:autoRedefine/>
    <w:uiPriority w:val="39"/>
    <w:unhideWhenUsed/>
    <w:rsid w:val="003F4642"/>
    <w:pPr>
      <w:spacing w:before="240" w:after="120"/>
    </w:pPr>
    <w:rPr>
      <w:rFonts w:cstheme="minorHAnsi"/>
      <w:b/>
      <w:bCs/>
      <w:szCs w:val="20"/>
    </w:rPr>
  </w:style>
  <w:style w:type="paragraph" w:styleId="TM2">
    <w:name w:val="toc 2"/>
    <w:basedOn w:val="Normal"/>
    <w:next w:val="Normal"/>
    <w:autoRedefine/>
    <w:uiPriority w:val="39"/>
    <w:unhideWhenUsed/>
    <w:rsid w:val="00645F7A"/>
    <w:pPr>
      <w:tabs>
        <w:tab w:val="left" w:pos="660"/>
        <w:tab w:val="right" w:leader="dot" w:pos="9402"/>
      </w:tabs>
      <w:spacing w:before="120" w:after="0"/>
      <w:ind w:left="220"/>
    </w:pPr>
    <w:rPr>
      <w:rFonts w:cstheme="minorHAnsi"/>
      <w:i/>
      <w:iCs/>
      <w:szCs w:val="20"/>
    </w:rPr>
  </w:style>
  <w:style w:type="paragraph" w:styleId="TM3">
    <w:name w:val="toc 3"/>
    <w:basedOn w:val="Normal"/>
    <w:next w:val="Normal"/>
    <w:autoRedefine/>
    <w:uiPriority w:val="39"/>
    <w:unhideWhenUsed/>
    <w:rsid w:val="003F4642"/>
    <w:pPr>
      <w:spacing w:after="0"/>
      <w:ind w:left="440"/>
    </w:pPr>
    <w:rPr>
      <w:rFonts w:cstheme="minorHAnsi"/>
      <w:szCs w:val="20"/>
    </w:rPr>
  </w:style>
  <w:style w:type="paragraph" w:styleId="TM4">
    <w:name w:val="toc 4"/>
    <w:basedOn w:val="Normal"/>
    <w:next w:val="Normal"/>
    <w:autoRedefine/>
    <w:uiPriority w:val="39"/>
    <w:unhideWhenUsed/>
    <w:rsid w:val="003F4642"/>
    <w:pPr>
      <w:spacing w:after="0"/>
      <w:ind w:left="660"/>
    </w:pPr>
    <w:rPr>
      <w:rFonts w:cstheme="minorHAnsi"/>
      <w:szCs w:val="20"/>
    </w:rPr>
  </w:style>
  <w:style w:type="paragraph" w:styleId="TM5">
    <w:name w:val="toc 5"/>
    <w:basedOn w:val="Normal"/>
    <w:next w:val="Normal"/>
    <w:autoRedefine/>
    <w:uiPriority w:val="39"/>
    <w:unhideWhenUsed/>
    <w:rsid w:val="003F4642"/>
    <w:pPr>
      <w:spacing w:after="0"/>
      <w:ind w:left="880"/>
    </w:pPr>
    <w:rPr>
      <w:rFonts w:cstheme="minorHAnsi"/>
      <w:szCs w:val="20"/>
    </w:rPr>
  </w:style>
  <w:style w:type="paragraph" w:styleId="TM6">
    <w:name w:val="toc 6"/>
    <w:basedOn w:val="Normal"/>
    <w:next w:val="Normal"/>
    <w:autoRedefine/>
    <w:uiPriority w:val="39"/>
    <w:unhideWhenUsed/>
    <w:rsid w:val="003F4642"/>
    <w:pPr>
      <w:spacing w:after="0"/>
      <w:ind w:left="1100"/>
    </w:pPr>
    <w:rPr>
      <w:rFonts w:cstheme="minorHAnsi"/>
      <w:szCs w:val="20"/>
    </w:rPr>
  </w:style>
  <w:style w:type="paragraph" w:styleId="TM7">
    <w:name w:val="toc 7"/>
    <w:basedOn w:val="Normal"/>
    <w:next w:val="Normal"/>
    <w:autoRedefine/>
    <w:uiPriority w:val="39"/>
    <w:unhideWhenUsed/>
    <w:rsid w:val="003F4642"/>
    <w:pPr>
      <w:spacing w:after="0"/>
      <w:ind w:left="1320"/>
    </w:pPr>
    <w:rPr>
      <w:rFonts w:cstheme="minorHAnsi"/>
      <w:szCs w:val="20"/>
    </w:rPr>
  </w:style>
  <w:style w:type="paragraph" w:styleId="TM8">
    <w:name w:val="toc 8"/>
    <w:basedOn w:val="Normal"/>
    <w:next w:val="Normal"/>
    <w:autoRedefine/>
    <w:uiPriority w:val="39"/>
    <w:unhideWhenUsed/>
    <w:rsid w:val="003F4642"/>
    <w:pPr>
      <w:spacing w:after="0"/>
      <w:ind w:left="1540"/>
    </w:pPr>
    <w:rPr>
      <w:rFonts w:cstheme="minorHAnsi"/>
      <w:szCs w:val="20"/>
    </w:rPr>
  </w:style>
  <w:style w:type="paragraph" w:styleId="TM9">
    <w:name w:val="toc 9"/>
    <w:basedOn w:val="Normal"/>
    <w:next w:val="Normal"/>
    <w:autoRedefine/>
    <w:uiPriority w:val="39"/>
    <w:unhideWhenUsed/>
    <w:rsid w:val="003F4642"/>
    <w:pPr>
      <w:spacing w:after="0"/>
      <w:ind w:left="1760"/>
    </w:pPr>
    <w:rPr>
      <w:rFonts w:cstheme="minorHAnsi"/>
      <w:szCs w:val="20"/>
    </w:rPr>
  </w:style>
  <w:style w:type="character" w:styleId="Lienhypertexte">
    <w:name w:val="Hyperlink"/>
    <w:basedOn w:val="Policepardfaut"/>
    <w:uiPriority w:val="99"/>
    <w:unhideWhenUsed/>
    <w:rsid w:val="003F4642"/>
    <w:rPr>
      <w:color w:val="0563C1" w:themeColor="hyperlink"/>
      <w:u w:val="single"/>
    </w:rPr>
  </w:style>
  <w:style w:type="paragraph" w:styleId="En-ttedetabledesmatires">
    <w:name w:val="TOC Heading"/>
    <w:basedOn w:val="Titre1"/>
    <w:next w:val="Normal"/>
    <w:uiPriority w:val="39"/>
    <w:unhideWhenUsed/>
    <w:qFormat/>
    <w:rsid w:val="004F0BA0"/>
    <w:pPr>
      <w:numPr>
        <w:numId w:val="0"/>
      </w:numPr>
      <w:spacing w:before="240" w:after="0" w:line="259" w:lineRule="auto"/>
      <w:outlineLvl w:val="9"/>
    </w:pPr>
    <w:rPr>
      <w:rFonts w:asciiTheme="majorHAnsi" w:eastAsiaTheme="majorEastAsia" w:hAnsiTheme="majorHAnsi" w:cstheme="majorBidi"/>
      <w:bCs w:val="0"/>
      <w:szCs w:val="32"/>
      <w:lang w:val="nl-NL"/>
    </w:rPr>
  </w:style>
  <w:style w:type="paragraph" w:styleId="Sansinterligne">
    <w:name w:val="No Spacing"/>
    <w:link w:val="SansinterligneCar"/>
    <w:uiPriority w:val="1"/>
    <w:qFormat/>
    <w:rsid w:val="00C82C11"/>
    <w:pPr>
      <w:spacing w:after="240" w:line="240" w:lineRule="auto"/>
    </w:pPr>
    <w:rPr>
      <w:b/>
      <w:bCs/>
      <w:color w:val="A00656" w:themeColor="text2"/>
      <w:sz w:val="20"/>
      <w:szCs w:val="20"/>
      <w:lang w:val="en-US"/>
    </w:rPr>
  </w:style>
  <w:style w:type="character" w:customStyle="1" w:styleId="SansinterligneCar">
    <w:name w:val="Sans interligne Car"/>
    <w:basedOn w:val="Policepardfaut"/>
    <w:link w:val="Sansinterligne"/>
    <w:uiPriority w:val="1"/>
    <w:rsid w:val="00C82C11"/>
    <w:rPr>
      <w:b/>
      <w:bCs/>
      <w:color w:val="A00656" w:themeColor="text2"/>
      <w:sz w:val="20"/>
      <w:szCs w:val="20"/>
      <w:lang w:val="en-US"/>
    </w:rPr>
  </w:style>
  <w:style w:type="paragraph" w:styleId="Textedebulles">
    <w:name w:val="Balloon Text"/>
    <w:basedOn w:val="Normal"/>
    <w:link w:val="TextedebullesCar"/>
    <w:uiPriority w:val="99"/>
    <w:semiHidden/>
    <w:unhideWhenUsed/>
    <w:rsid w:val="00F11F1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11F15"/>
    <w:rPr>
      <w:rFonts w:ascii="Segoe UI" w:hAnsi="Segoe UI" w:cs="Segoe UI"/>
      <w:sz w:val="18"/>
      <w:szCs w:val="18"/>
      <w:lang w:val="nl-NL"/>
    </w:rPr>
  </w:style>
  <w:style w:type="paragraph" w:customStyle="1" w:styleId="Inhoudstabel">
    <w:name w:val="Inhoudstabel"/>
    <w:basedOn w:val="Normal"/>
    <w:link w:val="InhoudstabelChar"/>
    <w:qFormat/>
    <w:rsid w:val="00634853"/>
    <w:pPr>
      <w:spacing w:after="200" w:line="276" w:lineRule="auto"/>
    </w:pPr>
    <w:rPr>
      <w:rFonts w:ascii="Calibri" w:eastAsia="Times New Roman" w:hAnsi="Calibri" w:cs="Times New Roman"/>
      <w:b/>
      <w:bCs/>
      <w:color w:val="A00656"/>
      <w:sz w:val="40"/>
      <w:szCs w:val="28"/>
    </w:rPr>
  </w:style>
  <w:style w:type="character" w:customStyle="1" w:styleId="InhoudstabelChar">
    <w:name w:val="Inhoudstabel Char"/>
    <w:basedOn w:val="Policepardfaut"/>
    <w:link w:val="Inhoudstabel"/>
    <w:rsid w:val="00634853"/>
    <w:rPr>
      <w:rFonts w:ascii="Calibri" w:eastAsia="Times New Roman" w:hAnsi="Calibri" w:cs="Times New Roman"/>
      <w:b/>
      <w:bCs/>
      <w:color w:val="A00656"/>
      <w:sz w:val="40"/>
      <w:szCs w:val="28"/>
      <w:lang w:val="en-US"/>
    </w:rPr>
  </w:style>
  <w:style w:type="paragraph" w:customStyle="1" w:styleId="Headerandpagen">
    <w:name w:val="Header and page n°"/>
    <w:basedOn w:val="En-tte"/>
    <w:link w:val="HeaderandpagenChar"/>
    <w:qFormat/>
    <w:rsid w:val="00186574"/>
    <w:pPr>
      <w:ind w:hanging="567"/>
    </w:pPr>
    <w:rPr>
      <w:rFonts w:cstheme="minorHAnsi"/>
    </w:rPr>
  </w:style>
  <w:style w:type="character" w:customStyle="1" w:styleId="HeaderandpagenChar">
    <w:name w:val="Header and page n° Char"/>
    <w:basedOn w:val="En-tteCar"/>
    <w:link w:val="Headerandpagen"/>
    <w:rsid w:val="00186574"/>
    <w:rPr>
      <w:rFonts w:cstheme="minorHAnsi"/>
      <w:lang w:val="nl-NL"/>
    </w:rPr>
  </w:style>
  <w:style w:type="character" w:customStyle="1" w:styleId="Mentionnonrsolue1">
    <w:name w:val="Mention non résolue1"/>
    <w:basedOn w:val="Policepardfaut"/>
    <w:uiPriority w:val="99"/>
    <w:unhideWhenUsed/>
    <w:rsid w:val="00775E25"/>
    <w:rPr>
      <w:color w:val="605E5C"/>
      <w:shd w:val="clear" w:color="auto" w:fill="E1DFDD"/>
    </w:rPr>
  </w:style>
  <w:style w:type="paragraph" w:customStyle="1" w:styleId="Kadertekstzwart">
    <w:name w:val="Kadertekst zwart"/>
    <w:basedOn w:val="Normal"/>
    <w:link w:val="KadertekstzwartChar"/>
    <w:qFormat/>
    <w:rsid w:val="0016461D"/>
    <w:rPr>
      <w:sz w:val="22"/>
    </w:rPr>
  </w:style>
  <w:style w:type="character" w:customStyle="1" w:styleId="KadertekstzwartChar">
    <w:name w:val="Kadertekst zwart Char"/>
    <w:basedOn w:val="Policepardfaut"/>
    <w:link w:val="Kadertekstzwart"/>
    <w:rsid w:val="0016461D"/>
    <w:rPr>
      <w:lang w:val="en-US"/>
    </w:rPr>
  </w:style>
  <w:style w:type="paragraph" w:styleId="Lgende">
    <w:name w:val="caption"/>
    <w:basedOn w:val="Normal"/>
    <w:next w:val="Normal"/>
    <w:uiPriority w:val="35"/>
    <w:unhideWhenUsed/>
    <w:qFormat/>
    <w:rsid w:val="003E6C5E"/>
    <w:pPr>
      <w:spacing w:after="200" w:line="240" w:lineRule="auto"/>
    </w:pPr>
    <w:rPr>
      <w:i/>
      <w:iCs/>
      <w:sz w:val="18"/>
      <w:szCs w:val="18"/>
    </w:rPr>
  </w:style>
  <w:style w:type="table" w:styleId="Grilledutableau">
    <w:name w:val="Table Grid"/>
    <w:basedOn w:val="TableauNormal"/>
    <w:uiPriority w:val="39"/>
    <w:rsid w:val="003E6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TableauNormal"/>
    <w:uiPriority w:val="43"/>
    <w:rsid w:val="000F65D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Grille4-Accentuation51">
    <w:name w:val="Tableau Grille 4 - Accentuation 51"/>
    <w:aliases w:val="Grid Table Unia 1 - Accent 5"/>
    <w:basedOn w:val="TableauNormal"/>
    <w:uiPriority w:val="49"/>
    <w:rsid w:val="0074521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table" w:customStyle="1" w:styleId="Style1-Unia">
    <w:name w:val="Style 1-Unia"/>
    <w:basedOn w:val="TableauNormal"/>
    <w:uiPriority w:val="99"/>
    <w:rsid w:val="0074521A"/>
    <w:pPr>
      <w:spacing w:after="0" w:line="240" w:lineRule="auto"/>
    </w:pPr>
    <w:tblPr>
      <w:tblStyleRowBandSize w:val="2"/>
    </w:tblPr>
    <w:tcPr>
      <w:shd w:val="clear" w:color="auto" w:fill="A00656" w:themeFill="text2"/>
    </w:tcPr>
  </w:style>
  <w:style w:type="paragraph" w:customStyle="1" w:styleId="Tabel-title">
    <w:name w:val="Tabel-title"/>
    <w:basedOn w:val="Titre4"/>
    <w:link w:val="Tabel-titleChar"/>
    <w:qFormat/>
    <w:rsid w:val="00AD32C8"/>
  </w:style>
  <w:style w:type="character" w:customStyle="1" w:styleId="Tabel-titleChar">
    <w:name w:val="Tabel-title Char"/>
    <w:basedOn w:val="Titre2Car"/>
    <w:link w:val="Tabel-title"/>
    <w:rsid w:val="00AD32C8"/>
    <w:rPr>
      <w:rFonts w:ascii="Calibri" w:eastAsia="Times New Roman" w:hAnsi="Calibri" w:cs="Times New Roman"/>
      <w:b/>
      <w:bCs w:val="0"/>
      <w:noProof/>
      <w:color w:val="A00656" w:themeColor="text2"/>
      <w:sz w:val="20"/>
      <w:szCs w:val="28"/>
      <w:lang w:val="en-US" w:eastAsia="fr-BE"/>
    </w:rPr>
  </w:style>
  <w:style w:type="character" w:styleId="Textedelespacerserv">
    <w:name w:val="Placeholder Text"/>
    <w:basedOn w:val="Policepardfaut"/>
    <w:uiPriority w:val="99"/>
    <w:semiHidden/>
    <w:rsid w:val="00843566"/>
    <w:rPr>
      <w:color w:val="808080"/>
    </w:rPr>
  </w:style>
  <w:style w:type="character" w:styleId="Rfrencelgre">
    <w:name w:val="Subtle Reference"/>
    <w:aliases w:val="Footnote"/>
    <w:basedOn w:val="SansinterligneCar"/>
    <w:qFormat/>
    <w:rsid w:val="00480D41"/>
    <w:rPr>
      <w:rFonts w:asciiTheme="majorHAnsi" w:hAnsiTheme="majorHAnsi"/>
      <w:b/>
      <w:bCs/>
      <w:color w:val="auto"/>
      <w:sz w:val="18"/>
      <w:szCs w:val="20"/>
      <w:lang w:val="en-US"/>
    </w:rPr>
  </w:style>
  <w:style w:type="paragraph" w:styleId="Corpsdetexte">
    <w:name w:val="Body Text"/>
    <w:basedOn w:val="Normal"/>
    <w:link w:val="CorpsdetexteCar"/>
    <w:uiPriority w:val="1"/>
    <w:qFormat/>
    <w:rsid w:val="008E5015"/>
    <w:pPr>
      <w:widowControl w:val="0"/>
      <w:spacing w:after="0" w:line="240" w:lineRule="auto"/>
      <w:ind w:left="113"/>
      <w:jc w:val="left"/>
    </w:pPr>
    <w:rPr>
      <w:rFonts w:ascii="SabonLTStd-Roman" w:eastAsia="SabonLTStd-Roman" w:hAnsi="SabonLTStd-Roman"/>
      <w:sz w:val="19"/>
      <w:szCs w:val="19"/>
    </w:rPr>
  </w:style>
  <w:style w:type="character" w:customStyle="1" w:styleId="CorpsdetexteCar">
    <w:name w:val="Corps de texte Car"/>
    <w:basedOn w:val="Policepardfaut"/>
    <w:link w:val="Corpsdetexte"/>
    <w:uiPriority w:val="1"/>
    <w:rsid w:val="008E5015"/>
    <w:rPr>
      <w:rFonts w:ascii="SabonLTStd-Roman" w:eastAsia="SabonLTStd-Roman" w:hAnsi="SabonLTStd-Roman"/>
      <w:sz w:val="19"/>
      <w:szCs w:val="19"/>
      <w:lang w:val="en-US"/>
    </w:rPr>
  </w:style>
  <w:style w:type="paragraph" w:styleId="Commentaire">
    <w:name w:val="annotation text"/>
    <w:basedOn w:val="Normal"/>
    <w:link w:val="CommentaireCar"/>
    <w:uiPriority w:val="99"/>
    <w:unhideWhenUsed/>
    <w:qFormat/>
    <w:rsid w:val="008E5015"/>
    <w:pPr>
      <w:spacing w:after="200" w:line="240" w:lineRule="auto"/>
      <w:jc w:val="left"/>
    </w:pPr>
    <w:rPr>
      <w:szCs w:val="20"/>
      <w:lang w:val="fr-BE"/>
    </w:rPr>
  </w:style>
  <w:style w:type="character" w:customStyle="1" w:styleId="CommentaireCar">
    <w:name w:val="Commentaire Car"/>
    <w:basedOn w:val="Policepardfaut"/>
    <w:link w:val="Commentaire"/>
    <w:uiPriority w:val="99"/>
    <w:qFormat/>
    <w:rsid w:val="008E5015"/>
    <w:rPr>
      <w:sz w:val="20"/>
      <w:szCs w:val="20"/>
      <w:lang w:val="fr-BE"/>
    </w:rPr>
  </w:style>
  <w:style w:type="character" w:customStyle="1" w:styleId="ObjetducommentaireCar">
    <w:name w:val="Objet du commentaire Car"/>
    <w:basedOn w:val="CommentaireCar"/>
    <w:link w:val="Objetducommentaire"/>
    <w:uiPriority w:val="99"/>
    <w:semiHidden/>
    <w:rsid w:val="008E5015"/>
    <w:rPr>
      <w:b/>
      <w:bCs/>
      <w:sz w:val="20"/>
      <w:szCs w:val="20"/>
      <w:lang w:val="fr-BE"/>
    </w:rPr>
  </w:style>
  <w:style w:type="paragraph" w:styleId="Objetducommentaire">
    <w:name w:val="annotation subject"/>
    <w:basedOn w:val="Commentaire"/>
    <w:next w:val="Commentaire"/>
    <w:link w:val="ObjetducommentaireCar"/>
    <w:uiPriority w:val="99"/>
    <w:semiHidden/>
    <w:unhideWhenUsed/>
    <w:rsid w:val="008E5015"/>
    <w:rPr>
      <w:b/>
      <w:bCs/>
    </w:rPr>
  </w:style>
  <w:style w:type="paragraph" w:styleId="NormalWeb">
    <w:name w:val="Normal (Web)"/>
    <w:basedOn w:val="Normal"/>
    <w:uiPriority w:val="99"/>
    <w:unhideWhenUsed/>
    <w:rsid w:val="008E5015"/>
    <w:pPr>
      <w:spacing w:before="240" w:after="240" w:line="240" w:lineRule="auto"/>
      <w:jc w:val="left"/>
    </w:pPr>
    <w:rPr>
      <w:rFonts w:ascii="Times New Roman" w:eastAsia="Times New Roman" w:hAnsi="Times New Roman" w:cs="Times New Roman"/>
      <w:sz w:val="24"/>
      <w:szCs w:val="24"/>
      <w:lang w:val="nl-NL" w:eastAsia="nl-NL"/>
    </w:rPr>
  </w:style>
  <w:style w:type="paragraph" w:customStyle="1" w:styleId="Default">
    <w:name w:val="Default"/>
    <w:qFormat/>
    <w:rsid w:val="008E5015"/>
    <w:pPr>
      <w:autoSpaceDE w:val="0"/>
      <w:autoSpaceDN w:val="0"/>
      <w:adjustRightInd w:val="0"/>
      <w:spacing w:after="0" w:line="240" w:lineRule="auto"/>
    </w:pPr>
    <w:rPr>
      <w:rFonts w:ascii="Times New Roman" w:hAnsi="Times New Roman" w:cs="Times New Roman"/>
      <w:color w:val="000000"/>
      <w:sz w:val="24"/>
      <w:szCs w:val="24"/>
      <w:lang w:val="fr-BE"/>
    </w:rPr>
  </w:style>
  <w:style w:type="character" w:styleId="lev">
    <w:name w:val="Strong"/>
    <w:basedOn w:val="Policepardfaut"/>
    <w:uiPriority w:val="22"/>
    <w:qFormat/>
    <w:rsid w:val="008E5015"/>
    <w:rPr>
      <w:b/>
      <w:bCs/>
    </w:rPr>
  </w:style>
  <w:style w:type="character" w:customStyle="1" w:styleId="highlight1">
    <w:name w:val="highlight1"/>
    <w:basedOn w:val="Policepardfaut"/>
    <w:rsid w:val="008E5015"/>
    <w:rPr>
      <w:shd w:val="clear" w:color="auto" w:fill="FFFF00"/>
    </w:rPr>
  </w:style>
  <w:style w:type="paragraph" w:customStyle="1" w:styleId="Names">
    <w:name w:val="Names"/>
    <w:basedOn w:val="Normal"/>
    <w:rsid w:val="008E5015"/>
    <w:pPr>
      <w:widowControl w:val="0"/>
      <w:tabs>
        <w:tab w:val="left" w:pos="510"/>
      </w:tabs>
      <w:spacing w:after="0" w:line="260" w:lineRule="atLeast"/>
      <w:jc w:val="left"/>
    </w:pPr>
    <w:rPr>
      <w:rFonts w:ascii="Times New Roman" w:eastAsia="Times New Roman" w:hAnsi="Times New Roman" w:cs="Times New Roman"/>
      <w:noProof/>
      <w:sz w:val="22"/>
      <w:lang w:val="en-GB"/>
    </w:rPr>
  </w:style>
  <w:style w:type="paragraph" w:customStyle="1" w:styleId="Prompt">
    <w:name w:val="Prompt"/>
    <w:basedOn w:val="Normal"/>
    <w:rsid w:val="008E5015"/>
    <w:pPr>
      <w:widowControl w:val="0"/>
      <w:tabs>
        <w:tab w:val="left" w:pos="737"/>
      </w:tabs>
      <w:spacing w:before="120" w:after="0" w:line="240" w:lineRule="auto"/>
      <w:jc w:val="left"/>
    </w:pPr>
    <w:rPr>
      <w:rFonts w:ascii="Arial" w:eastAsia="Times New Roman" w:hAnsi="Arial" w:cs="Times New Roman"/>
      <w:noProof/>
      <w:sz w:val="15"/>
      <w:szCs w:val="15"/>
      <w:lang w:val="en-GB"/>
    </w:rPr>
  </w:style>
  <w:style w:type="paragraph" w:customStyle="1" w:styleId="NormalBold">
    <w:name w:val="NormalBold"/>
    <w:basedOn w:val="Normal"/>
    <w:rsid w:val="008E5015"/>
    <w:pPr>
      <w:widowControl w:val="0"/>
      <w:tabs>
        <w:tab w:val="left" w:pos="737"/>
      </w:tabs>
      <w:spacing w:after="100" w:line="240" w:lineRule="auto"/>
      <w:jc w:val="left"/>
    </w:pPr>
    <w:rPr>
      <w:rFonts w:ascii="Times New Roman" w:eastAsia="Times New Roman" w:hAnsi="Times New Roman" w:cs="Times New Roman"/>
      <w:b/>
      <w:sz w:val="22"/>
      <w:lang w:val="en-GB"/>
    </w:rPr>
  </w:style>
  <w:style w:type="paragraph" w:customStyle="1" w:styleId="AddressDetails">
    <w:name w:val="AddressDetails"/>
    <w:basedOn w:val="Normal"/>
    <w:rsid w:val="008E5015"/>
    <w:pPr>
      <w:widowControl w:val="0"/>
      <w:tabs>
        <w:tab w:val="left" w:pos="737"/>
      </w:tabs>
      <w:spacing w:after="0" w:line="200" w:lineRule="atLeast"/>
      <w:jc w:val="left"/>
    </w:pPr>
    <w:rPr>
      <w:rFonts w:ascii="Arial" w:eastAsia="Times New Roman" w:hAnsi="Arial" w:cs="Times New Roman"/>
      <w:sz w:val="15"/>
      <w:szCs w:val="15"/>
      <w:lang w:val="en-GB"/>
    </w:rPr>
  </w:style>
  <w:style w:type="paragraph" w:customStyle="1" w:styleId="ReferenceDate">
    <w:name w:val="ReferenceDate"/>
    <w:basedOn w:val="Normal"/>
    <w:rsid w:val="008E5015"/>
    <w:pPr>
      <w:widowControl w:val="0"/>
      <w:tabs>
        <w:tab w:val="left" w:pos="737"/>
      </w:tabs>
      <w:spacing w:after="0" w:line="200" w:lineRule="atLeast"/>
      <w:jc w:val="left"/>
    </w:pPr>
    <w:rPr>
      <w:rFonts w:ascii="Arial" w:eastAsia="Times New Roman" w:hAnsi="Arial" w:cs="Times New Roman"/>
      <w:sz w:val="12"/>
      <w:szCs w:val="12"/>
      <w:lang w:val="en-GB"/>
    </w:rPr>
  </w:style>
  <w:style w:type="paragraph" w:customStyle="1" w:styleId="TypeHeading">
    <w:name w:val="TypeHeading"/>
    <w:basedOn w:val="Normal"/>
    <w:rsid w:val="008E5015"/>
    <w:pPr>
      <w:widowControl w:val="0"/>
      <w:tabs>
        <w:tab w:val="left" w:pos="737"/>
      </w:tabs>
      <w:spacing w:after="120" w:line="240" w:lineRule="atLeast"/>
      <w:jc w:val="left"/>
    </w:pPr>
    <w:rPr>
      <w:rFonts w:ascii="Arial" w:eastAsia="Times New Roman" w:hAnsi="Arial" w:cs="Times New Roman"/>
      <w:b/>
      <w:sz w:val="18"/>
      <w:szCs w:val="18"/>
      <w:lang w:val="en-GB"/>
    </w:rPr>
  </w:style>
  <w:style w:type="character" w:customStyle="1" w:styleId="nadrukb">
    <w:name w:val="nadrukb"/>
    <w:rsid w:val="008E5015"/>
  </w:style>
  <w:style w:type="paragraph" w:customStyle="1" w:styleId="mtop">
    <w:name w:val="mtop"/>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fr-BE" w:eastAsia="fr-BE"/>
    </w:rPr>
  </w:style>
  <w:style w:type="character" w:customStyle="1" w:styleId="sb8d990e2">
    <w:name w:val="sb8d990e2"/>
    <w:basedOn w:val="Policepardfaut"/>
    <w:rsid w:val="008E5015"/>
  </w:style>
  <w:style w:type="character" w:customStyle="1" w:styleId="s6b621b36">
    <w:name w:val="s6b621b36"/>
    <w:basedOn w:val="Policepardfaut"/>
    <w:rsid w:val="008E5015"/>
  </w:style>
  <w:style w:type="character" w:customStyle="1" w:styleId="hps">
    <w:name w:val="hps"/>
    <w:basedOn w:val="Policepardfaut"/>
    <w:rsid w:val="008E5015"/>
  </w:style>
  <w:style w:type="paragraph" w:customStyle="1" w:styleId="c37centregras">
    <w:name w:val="c37centregras"/>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c38centregrasgrandespacement">
    <w:name w:val="c38centregrasgrandespacement"/>
    <w:basedOn w:val="Normal"/>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paragraph">
    <w:name w:val="paragraph"/>
    <w:basedOn w:val="Normal"/>
    <w:rsid w:val="008E5015"/>
    <w:pPr>
      <w:spacing w:after="0" w:line="240" w:lineRule="auto"/>
      <w:jc w:val="left"/>
    </w:pPr>
    <w:rPr>
      <w:rFonts w:ascii="Times New Roman" w:eastAsia="Times New Roman" w:hAnsi="Times New Roman" w:cs="Times New Roman"/>
      <w:sz w:val="24"/>
      <w:szCs w:val="24"/>
      <w:lang w:val="fr-BE"/>
    </w:rPr>
  </w:style>
  <w:style w:type="character" w:customStyle="1" w:styleId="eop">
    <w:name w:val="eop"/>
    <w:basedOn w:val="Policepardfaut"/>
    <w:rsid w:val="008E5015"/>
  </w:style>
  <w:style w:type="paragraph" w:customStyle="1" w:styleId="Pa9">
    <w:name w:val="Pa9"/>
    <w:basedOn w:val="Default"/>
    <w:next w:val="Default"/>
    <w:uiPriority w:val="99"/>
    <w:rsid w:val="008E5015"/>
    <w:pPr>
      <w:spacing w:line="161" w:lineRule="atLeast"/>
    </w:pPr>
    <w:rPr>
      <w:rFonts w:ascii="Futura Std Book" w:hAnsi="Futura Std Book" w:cstheme="minorBidi"/>
      <w:color w:val="auto"/>
    </w:rPr>
  </w:style>
  <w:style w:type="character" w:customStyle="1" w:styleId="NotedefinCar">
    <w:name w:val="Note de fin Car"/>
    <w:basedOn w:val="Policepardfaut"/>
    <w:link w:val="Notedefin"/>
    <w:uiPriority w:val="99"/>
    <w:qFormat/>
    <w:rsid w:val="008E5015"/>
    <w:rPr>
      <w:sz w:val="20"/>
      <w:szCs w:val="20"/>
      <w:lang w:val="fr-BE"/>
    </w:rPr>
  </w:style>
  <w:style w:type="paragraph" w:styleId="Notedefin">
    <w:name w:val="endnote text"/>
    <w:basedOn w:val="Normal"/>
    <w:link w:val="NotedefinCar"/>
    <w:uiPriority w:val="99"/>
    <w:unhideWhenUsed/>
    <w:rsid w:val="008E5015"/>
    <w:pPr>
      <w:spacing w:after="0" w:line="240" w:lineRule="auto"/>
      <w:jc w:val="left"/>
    </w:pPr>
    <w:rPr>
      <w:szCs w:val="20"/>
      <w:lang w:val="fr-BE"/>
    </w:rPr>
  </w:style>
  <w:style w:type="paragraph" w:customStyle="1" w:styleId="xmsonormal">
    <w:name w:val="x_msonormal"/>
    <w:basedOn w:val="Normal"/>
    <w:rsid w:val="008E5015"/>
    <w:pPr>
      <w:spacing w:after="0" w:line="240" w:lineRule="auto"/>
      <w:jc w:val="left"/>
    </w:pPr>
    <w:rPr>
      <w:rFonts w:ascii="Calibri" w:hAnsi="Calibri" w:cs="Calibri"/>
      <w:sz w:val="22"/>
      <w:lang w:val="fr-BE"/>
    </w:rPr>
  </w:style>
  <w:style w:type="character" w:customStyle="1" w:styleId="lang-it">
    <w:name w:val="lang-it"/>
    <w:basedOn w:val="Policepardfaut"/>
    <w:rsid w:val="008E5015"/>
  </w:style>
  <w:style w:type="character" w:customStyle="1" w:styleId="lang-la">
    <w:name w:val="lang-la"/>
    <w:basedOn w:val="Policepardfaut"/>
    <w:rsid w:val="008E5015"/>
  </w:style>
  <w:style w:type="character" w:customStyle="1" w:styleId="normaltextrun">
    <w:name w:val="normaltextrun"/>
    <w:basedOn w:val="Policepardfaut"/>
    <w:rsid w:val="008E5015"/>
  </w:style>
  <w:style w:type="character" w:customStyle="1" w:styleId="spellingerror">
    <w:name w:val="spellingerror"/>
    <w:basedOn w:val="Policepardfaut"/>
    <w:rsid w:val="008E5015"/>
  </w:style>
  <w:style w:type="character" w:customStyle="1" w:styleId="normaltextrun1">
    <w:name w:val="normaltextrun1"/>
    <w:basedOn w:val="Policepardfaut"/>
    <w:rsid w:val="008E5015"/>
  </w:style>
  <w:style w:type="character" w:customStyle="1" w:styleId="scxw189453463">
    <w:name w:val="scxw189453463"/>
    <w:basedOn w:val="Policepardfaut"/>
    <w:rsid w:val="008E5015"/>
  </w:style>
  <w:style w:type="character" w:customStyle="1" w:styleId="st">
    <w:name w:val="st"/>
    <w:basedOn w:val="Policepardfaut"/>
    <w:rsid w:val="008E5015"/>
  </w:style>
  <w:style w:type="character" w:customStyle="1" w:styleId="scxw112804982">
    <w:name w:val="scxw112804982"/>
    <w:basedOn w:val="Policepardfaut"/>
    <w:rsid w:val="008E5015"/>
  </w:style>
  <w:style w:type="paragraph" w:styleId="Citation">
    <w:name w:val="Quote"/>
    <w:basedOn w:val="Normal"/>
    <w:next w:val="Normal"/>
    <w:link w:val="CitationCar"/>
    <w:uiPriority w:val="29"/>
    <w:qFormat/>
    <w:rsid w:val="007707ED"/>
    <w:pPr>
      <w:spacing w:before="200"/>
      <w:ind w:left="864" w:right="864"/>
    </w:pPr>
    <w:rPr>
      <w:i/>
      <w:iCs/>
      <w:color w:val="366075" w:themeColor="accent6" w:themeShade="80"/>
      <w:lang w:val="nl-NL"/>
    </w:rPr>
  </w:style>
  <w:style w:type="character" w:customStyle="1" w:styleId="CitationCar">
    <w:name w:val="Citation Car"/>
    <w:basedOn w:val="Policepardfaut"/>
    <w:link w:val="Citation"/>
    <w:uiPriority w:val="29"/>
    <w:rsid w:val="007707ED"/>
    <w:rPr>
      <w:i/>
      <w:iCs/>
      <w:color w:val="366075" w:themeColor="accent6" w:themeShade="80"/>
      <w:sz w:val="20"/>
    </w:rPr>
  </w:style>
  <w:style w:type="table" w:customStyle="1" w:styleId="Tabelraster1">
    <w:name w:val="Tabelraster1"/>
    <w:basedOn w:val="TableauNormal"/>
    <w:next w:val="Grilledutableau"/>
    <w:uiPriority w:val="39"/>
    <w:rsid w:val="00D21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Unia1-Accent51">
    <w:name w:val="Grid Table Unia 1 - Accent 51"/>
    <w:basedOn w:val="TableauNormal"/>
    <w:next w:val="TableauGrille4-Accentuation51"/>
    <w:uiPriority w:val="49"/>
    <w:rsid w:val="00D21F9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character" w:styleId="Appeldenotedefin">
    <w:name w:val="endnote reference"/>
    <w:basedOn w:val="Policepardfaut"/>
    <w:uiPriority w:val="99"/>
    <w:semiHidden/>
    <w:unhideWhenUsed/>
    <w:rsid w:val="00A502B8"/>
    <w:rPr>
      <w:vertAlign w:val="superscript"/>
    </w:rPr>
  </w:style>
  <w:style w:type="character" w:styleId="Marquedecommentaire">
    <w:name w:val="annotation reference"/>
    <w:basedOn w:val="Policepardfaut"/>
    <w:uiPriority w:val="99"/>
    <w:semiHidden/>
    <w:unhideWhenUsed/>
    <w:qFormat/>
    <w:rsid w:val="007C78C8"/>
    <w:rPr>
      <w:sz w:val="16"/>
      <w:szCs w:val="16"/>
    </w:rPr>
  </w:style>
  <w:style w:type="character" w:customStyle="1" w:styleId="Mention1">
    <w:name w:val="Mention1"/>
    <w:basedOn w:val="Policepardfaut"/>
    <w:uiPriority w:val="99"/>
    <w:unhideWhenUsed/>
    <w:rsid w:val="002904E4"/>
    <w:rPr>
      <w:color w:val="2B579A"/>
      <w:shd w:val="clear" w:color="auto" w:fill="E1DFDD"/>
    </w:rPr>
  </w:style>
  <w:style w:type="character" w:styleId="Lienhypertextesuivivisit">
    <w:name w:val="FollowedHyperlink"/>
    <w:basedOn w:val="Policepardfaut"/>
    <w:uiPriority w:val="99"/>
    <w:semiHidden/>
    <w:unhideWhenUsed/>
    <w:rsid w:val="009211CF"/>
    <w:rPr>
      <w:color w:val="954F72" w:themeColor="followedHyperlink"/>
      <w:u w:val="single"/>
    </w:rPr>
  </w:style>
  <w:style w:type="paragraph" w:styleId="Rvision">
    <w:name w:val="Revision"/>
    <w:hidden/>
    <w:uiPriority w:val="99"/>
    <w:semiHidden/>
    <w:rsid w:val="00E0791E"/>
    <w:pPr>
      <w:spacing w:after="0" w:line="240" w:lineRule="auto"/>
    </w:pPr>
    <w:rPr>
      <w:sz w:val="20"/>
      <w:lang w:val="en-US"/>
    </w:rPr>
  </w:style>
  <w:style w:type="character" w:customStyle="1" w:styleId="Mentionnonrsolue2">
    <w:name w:val="Mention non résolue2"/>
    <w:basedOn w:val="Policepardfaut"/>
    <w:uiPriority w:val="99"/>
    <w:unhideWhenUsed/>
    <w:rsid w:val="0098564C"/>
    <w:rPr>
      <w:color w:val="605E5C"/>
      <w:shd w:val="clear" w:color="auto" w:fill="E1DFDD"/>
    </w:rPr>
  </w:style>
  <w:style w:type="character" w:customStyle="1" w:styleId="Mention2">
    <w:name w:val="Mention2"/>
    <w:basedOn w:val="Policepardfaut"/>
    <w:uiPriority w:val="99"/>
    <w:unhideWhenUsed/>
    <w:rsid w:val="0098564C"/>
    <w:rPr>
      <w:color w:val="2B579A"/>
      <w:shd w:val="clear" w:color="auto" w:fill="E1DFDD"/>
    </w:rPr>
  </w:style>
  <w:style w:type="character" w:customStyle="1" w:styleId="FootnoteCharacters">
    <w:name w:val="Footnote Characters"/>
    <w:basedOn w:val="Policepardfaut"/>
    <w:unhideWhenUsed/>
    <w:qFormat/>
    <w:rsid w:val="00575938"/>
    <w:rPr>
      <w:vertAlign w:val="superscript"/>
    </w:rPr>
  </w:style>
  <w:style w:type="character" w:customStyle="1" w:styleId="FootnoteAnchor">
    <w:name w:val="Footnote Anchor"/>
    <w:rsid w:val="00575938"/>
    <w:rPr>
      <w:vertAlign w:val="superscript"/>
    </w:rPr>
  </w:style>
  <w:style w:type="character" w:customStyle="1" w:styleId="InternetLink">
    <w:name w:val="Internet Link"/>
    <w:basedOn w:val="Policepardfaut"/>
    <w:uiPriority w:val="99"/>
    <w:unhideWhenUsed/>
    <w:rsid w:val="00575938"/>
    <w:rPr>
      <w:color w:val="0563C1" w:themeColor="hyperlink"/>
      <w:u w:val="single"/>
    </w:rPr>
  </w:style>
  <w:style w:type="character" w:customStyle="1" w:styleId="ParagraphedelisteCar">
    <w:name w:val="Paragraphe de liste Car"/>
    <w:basedOn w:val="Policepardfaut"/>
    <w:link w:val="Paragraphedeliste"/>
    <w:uiPriority w:val="34"/>
    <w:qFormat/>
    <w:rsid w:val="00575938"/>
    <w:rPr>
      <w:sz w:val="20"/>
      <w:lang w:val="en-US"/>
    </w:rPr>
  </w:style>
  <w:style w:type="paragraph" w:customStyle="1" w:styleId="SingleTxtG">
    <w:name w:val="_ Single Txt_G"/>
    <w:basedOn w:val="Normal"/>
    <w:rsid w:val="00F30924"/>
    <w:pPr>
      <w:keepNext w:val="0"/>
      <w:keepLines w:val="0"/>
      <w:suppressAutoHyphens/>
      <w:spacing w:after="120" w:line="240" w:lineRule="atLeast"/>
      <w:ind w:left="1134" w:right="1134"/>
    </w:pPr>
    <w:rPr>
      <w:rFonts w:ascii="Times New Roman" w:eastAsia="Times New Roman" w:hAnsi="Times New Roman" w:cs="Times New Roman"/>
      <w:szCs w:val="20"/>
      <w:lang w:val="en-GB"/>
    </w:rPr>
  </w:style>
  <w:style w:type="paragraph" w:customStyle="1" w:styleId="ParNoG">
    <w:name w:val="_ParNo_G"/>
    <w:basedOn w:val="SingleTxtG"/>
    <w:rsid w:val="00F30924"/>
    <w:pPr>
      <w:numPr>
        <w:numId w:val="5"/>
      </w:numPr>
    </w:pPr>
    <w:rPr>
      <w:rFonts w:asciiTheme="minorHAnsi" w:eastAsiaTheme="minorHAnsi" w:hAnsiTheme="minorHAnsi" w:cstheme="minorBidi"/>
      <w:sz w:val="22"/>
      <w:szCs w:val="22"/>
      <w:lang w:val="fr-CH"/>
    </w:rPr>
  </w:style>
  <w:style w:type="paragraph" w:customStyle="1" w:styleId="doc-ti">
    <w:name w:val="doc-ti"/>
    <w:basedOn w:val="Normal"/>
    <w:rsid w:val="00F30924"/>
    <w:pPr>
      <w:keepNext w:val="0"/>
      <w:keepLines w:val="0"/>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paragraph" w:customStyle="1" w:styleId="preline">
    <w:name w:val="preline"/>
    <w:basedOn w:val="Normal"/>
    <w:rsid w:val="008D26B4"/>
    <w:pPr>
      <w:keepNext w:val="0"/>
      <w:keepLines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Caractresdenotedebasdepage">
    <w:name w:val="Caractères de note de bas de page"/>
    <w:rsid w:val="00550237"/>
  </w:style>
  <w:style w:type="paragraph" w:customStyle="1" w:styleId="Contenudecadre">
    <w:name w:val="Contenu de cadre"/>
    <w:basedOn w:val="Normal"/>
    <w:rsid w:val="0044203B"/>
    <w:pPr>
      <w:suppressAutoHyphens/>
    </w:pPr>
    <w:rPr>
      <w:rFonts w:ascii="Calibri" w:eastAsia="Calibri" w:hAnsi="Calibri" w:cs="Arial"/>
      <w:lang w:val="fr-BE"/>
    </w:rPr>
  </w:style>
  <w:style w:type="character" w:styleId="Mentionnonrsolue">
    <w:name w:val="Unresolved Mention"/>
    <w:basedOn w:val="Policepardfaut"/>
    <w:uiPriority w:val="99"/>
    <w:unhideWhenUsed/>
    <w:rsid w:val="00640DF4"/>
    <w:rPr>
      <w:color w:val="605E5C"/>
      <w:shd w:val="clear" w:color="auto" w:fill="E1DFDD"/>
    </w:rPr>
  </w:style>
  <w:style w:type="paragraph" w:customStyle="1" w:styleId="SingleTxt">
    <w:name w:val="__Single Txt"/>
    <w:basedOn w:val="Normal"/>
    <w:qFormat/>
    <w:rsid w:val="004B60BB"/>
    <w:pPr>
      <w:keepNext w:val="0"/>
      <w:keepLines w:val="0"/>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pPr>
    <w:rPr>
      <w:rFonts w:ascii="Times New Roman" w:hAnsi="Times New Roman" w:cs="Times New Roman"/>
      <w:spacing w:val="4"/>
      <w:w w:val="103"/>
      <w:kern w:val="14"/>
      <w:lang w:val="fr-CA"/>
    </w:rPr>
  </w:style>
  <w:style w:type="paragraph" w:customStyle="1" w:styleId="pf0">
    <w:name w:val="pf0"/>
    <w:basedOn w:val="Normal"/>
    <w:rsid w:val="001765F2"/>
    <w:pPr>
      <w:keepNext w:val="0"/>
      <w:keepLines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cf01">
    <w:name w:val="cf01"/>
    <w:basedOn w:val="Policepardfaut"/>
    <w:rsid w:val="001765F2"/>
    <w:rPr>
      <w:rFonts w:ascii="Segoe UI" w:hAnsi="Segoe UI" w:cs="Segoe UI" w:hint="default"/>
      <w:sz w:val="18"/>
      <w:szCs w:val="18"/>
    </w:rPr>
  </w:style>
  <w:style w:type="character" w:customStyle="1" w:styleId="cf11">
    <w:name w:val="cf11"/>
    <w:basedOn w:val="Policepardfaut"/>
    <w:rsid w:val="001765F2"/>
    <w:rPr>
      <w:rFonts w:ascii="Segoe UI" w:hAnsi="Segoe UI" w:cs="Segoe UI" w:hint="default"/>
      <w:b/>
      <w:bCs/>
      <w:sz w:val="18"/>
      <w:szCs w:val="18"/>
    </w:rPr>
  </w:style>
  <w:style w:type="character" w:customStyle="1" w:styleId="cf31">
    <w:name w:val="cf31"/>
    <w:basedOn w:val="Policepardfaut"/>
    <w:rsid w:val="001765F2"/>
    <w:rPr>
      <w:rFonts w:ascii="Segoe UI" w:hAnsi="Segoe UI" w:cs="Segoe UI" w:hint="default"/>
      <w:sz w:val="18"/>
      <w:szCs w:val="18"/>
    </w:rPr>
  </w:style>
  <w:style w:type="character" w:customStyle="1" w:styleId="cf41">
    <w:name w:val="cf41"/>
    <w:basedOn w:val="Policepardfaut"/>
    <w:rsid w:val="001765F2"/>
    <w:rPr>
      <w:rFonts w:ascii="Segoe UI" w:hAnsi="Segoe UI" w:cs="Segoe UI" w:hint="default"/>
      <w:b/>
      <w:bCs/>
      <w:sz w:val="18"/>
      <w:szCs w:val="18"/>
    </w:rPr>
  </w:style>
  <w:style w:type="character" w:customStyle="1" w:styleId="cf51">
    <w:name w:val="cf51"/>
    <w:basedOn w:val="Policepardfaut"/>
    <w:rsid w:val="001765F2"/>
    <w:rPr>
      <w:rFonts w:ascii="Segoe UI" w:hAnsi="Segoe UI" w:cs="Segoe UI" w:hint="default"/>
      <w:b/>
      <w:bCs/>
      <w:i/>
      <w:iCs/>
      <w:sz w:val="18"/>
      <w:szCs w:val="18"/>
    </w:rPr>
  </w:style>
  <w:style w:type="character" w:customStyle="1" w:styleId="cf61">
    <w:name w:val="cf61"/>
    <w:basedOn w:val="Policepardfaut"/>
    <w:rsid w:val="001765F2"/>
    <w:rPr>
      <w:rFonts w:ascii="Segoe UI" w:hAnsi="Segoe UI" w:cs="Segoe UI" w:hint="default"/>
      <w:sz w:val="18"/>
      <w:szCs w:val="18"/>
    </w:rPr>
  </w:style>
  <w:style w:type="character" w:customStyle="1" w:styleId="superscript">
    <w:name w:val="superscript"/>
    <w:basedOn w:val="Policepardfaut"/>
    <w:rsid w:val="00B3690D"/>
  </w:style>
  <w:style w:type="paragraph" w:customStyle="1" w:styleId="FootnoteReferneceChar">
    <w:name w:val="Footnote Refernece Char"/>
    <w:aliases w:val="BVI fnr Car Car Char Char Char Char Char Char Char Char Char,BVI fnr Car Char Char Char Char Char Char Char Char Char Char,BVI fnr Char Char Char Char Char Char Char Char Char,Footnote Refernece Char Char Char Char"/>
    <w:basedOn w:val="Normal"/>
    <w:link w:val="Appelnotedebasdep"/>
    <w:uiPriority w:val="99"/>
    <w:rsid w:val="007C2AC5"/>
    <w:pPr>
      <w:keepNext w:val="0"/>
      <w:keepLines w:val="0"/>
      <w:spacing w:before="240" w:line="240" w:lineRule="exact"/>
      <w:jc w:val="left"/>
    </w:pPr>
    <w:rPr>
      <w:sz w:val="22"/>
      <w:vertAlign w:val="superscript"/>
      <w:lang w:val="nl-NL"/>
    </w:rPr>
  </w:style>
  <w:style w:type="paragraph" w:customStyle="1" w:styleId="Pa3">
    <w:name w:val="Pa3"/>
    <w:basedOn w:val="Default"/>
    <w:next w:val="Default"/>
    <w:uiPriority w:val="99"/>
    <w:rsid w:val="006446D4"/>
    <w:pPr>
      <w:spacing w:line="191" w:lineRule="atLeast"/>
    </w:pPr>
    <w:rPr>
      <w:rFonts w:ascii="Utopia Std" w:hAnsi="Utopia Std" w:cstheme="minorBidi"/>
      <w:color w:val="auto"/>
    </w:rPr>
  </w:style>
  <w:style w:type="character" w:styleId="Mention">
    <w:name w:val="Mention"/>
    <w:basedOn w:val="Policepardfaut"/>
    <w:uiPriority w:val="99"/>
    <w:unhideWhenUsed/>
    <w:rsid w:val="005C5D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1230">
      <w:bodyDiv w:val="1"/>
      <w:marLeft w:val="0"/>
      <w:marRight w:val="0"/>
      <w:marTop w:val="0"/>
      <w:marBottom w:val="0"/>
      <w:divBdr>
        <w:top w:val="none" w:sz="0" w:space="0" w:color="auto"/>
        <w:left w:val="none" w:sz="0" w:space="0" w:color="auto"/>
        <w:bottom w:val="none" w:sz="0" w:space="0" w:color="auto"/>
        <w:right w:val="none" w:sz="0" w:space="0" w:color="auto"/>
      </w:divBdr>
    </w:div>
    <w:div w:id="37706184">
      <w:bodyDiv w:val="1"/>
      <w:marLeft w:val="0"/>
      <w:marRight w:val="0"/>
      <w:marTop w:val="0"/>
      <w:marBottom w:val="0"/>
      <w:divBdr>
        <w:top w:val="none" w:sz="0" w:space="0" w:color="auto"/>
        <w:left w:val="none" w:sz="0" w:space="0" w:color="auto"/>
        <w:bottom w:val="none" w:sz="0" w:space="0" w:color="auto"/>
        <w:right w:val="none" w:sz="0" w:space="0" w:color="auto"/>
      </w:divBdr>
    </w:div>
    <w:div w:id="71005804">
      <w:bodyDiv w:val="1"/>
      <w:marLeft w:val="0"/>
      <w:marRight w:val="0"/>
      <w:marTop w:val="0"/>
      <w:marBottom w:val="0"/>
      <w:divBdr>
        <w:top w:val="none" w:sz="0" w:space="0" w:color="auto"/>
        <w:left w:val="none" w:sz="0" w:space="0" w:color="auto"/>
        <w:bottom w:val="none" w:sz="0" w:space="0" w:color="auto"/>
        <w:right w:val="none" w:sz="0" w:space="0" w:color="auto"/>
      </w:divBdr>
    </w:div>
    <w:div w:id="79299471">
      <w:bodyDiv w:val="1"/>
      <w:marLeft w:val="0"/>
      <w:marRight w:val="0"/>
      <w:marTop w:val="0"/>
      <w:marBottom w:val="0"/>
      <w:divBdr>
        <w:top w:val="none" w:sz="0" w:space="0" w:color="auto"/>
        <w:left w:val="none" w:sz="0" w:space="0" w:color="auto"/>
        <w:bottom w:val="none" w:sz="0" w:space="0" w:color="auto"/>
        <w:right w:val="none" w:sz="0" w:space="0" w:color="auto"/>
      </w:divBdr>
    </w:div>
    <w:div w:id="90663031">
      <w:bodyDiv w:val="1"/>
      <w:marLeft w:val="0"/>
      <w:marRight w:val="0"/>
      <w:marTop w:val="0"/>
      <w:marBottom w:val="0"/>
      <w:divBdr>
        <w:top w:val="none" w:sz="0" w:space="0" w:color="auto"/>
        <w:left w:val="none" w:sz="0" w:space="0" w:color="auto"/>
        <w:bottom w:val="none" w:sz="0" w:space="0" w:color="auto"/>
        <w:right w:val="none" w:sz="0" w:space="0" w:color="auto"/>
      </w:divBdr>
    </w:div>
    <w:div w:id="91752298">
      <w:bodyDiv w:val="1"/>
      <w:marLeft w:val="0"/>
      <w:marRight w:val="0"/>
      <w:marTop w:val="0"/>
      <w:marBottom w:val="0"/>
      <w:divBdr>
        <w:top w:val="none" w:sz="0" w:space="0" w:color="auto"/>
        <w:left w:val="none" w:sz="0" w:space="0" w:color="auto"/>
        <w:bottom w:val="none" w:sz="0" w:space="0" w:color="auto"/>
        <w:right w:val="none" w:sz="0" w:space="0" w:color="auto"/>
      </w:divBdr>
      <w:divsChild>
        <w:div w:id="1231772385">
          <w:marLeft w:val="0"/>
          <w:marRight w:val="0"/>
          <w:marTop w:val="0"/>
          <w:marBottom w:val="0"/>
          <w:divBdr>
            <w:top w:val="none" w:sz="0" w:space="0" w:color="auto"/>
            <w:left w:val="none" w:sz="0" w:space="0" w:color="auto"/>
            <w:bottom w:val="none" w:sz="0" w:space="0" w:color="auto"/>
            <w:right w:val="none" w:sz="0" w:space="0" w:color="auto"/>
          </w:divBdr>
          <w:divsChild>
            <w:div w:id="1106802872">
              <w:marLeft w:val="0"/>
              <w:marRight w:val="0"/>
              <w:marTop w:val="0"/>
              <w:marBottom w:val="0"/>
              <w:divBdr>
                <w:top w:val="none" w:sz="0" w:space="0" w:color="auto"/>
                <w:left w:val="none" w:sz="0" w:space="0" w:color="auto"/>
                <w:bottom w:val="none" w:sz="0" w:space="0" w:color="auto"/>
                <w:right w:val="none" w:sz="0" w:space="0" w:color="auto"/>
              </w:divBdr>
              <w:divsChild>
                <w:div w:id="1847134497">
                  <w:marLeft w:val="0"/>
                  <w:marRight w:val="0"/>
                  <w:marTop w:val="0"/>
                  <w:marBottom w:val="0"/>
                  <w:divBdr>
                    <w:top w:val="none" w:sz="0" w:space="0" w:color="auto"/>
                    <w:left w:val="none" w:sz="0" w:space="0" w:color="auto"/>
                    <w:bottom w:val="none" w:sz="0" w:space="0" w:color="auto"/>
                    <w:right w:val="none" w:sz="0" w:space="0" w:color="auto"/>
                  </w:divBdr>
                  <w:divsChild>
                    <w:div w:id="1117870196">
                      <w:marLeft w:val="0"/>
                      <w:marRight w:val="0"/>
                      <w:marTop w:val="0"/>
                      <w:marBottom w:val="0"/>
                      <w:divBdr>
                        <w:top w:val="none" w:sz="0" w:space="0" w:color="auto"/>
                        <w:left w:val="none" w:sz="0" w:space="0" w:color="auto"/>
                        <w:bottom w:val="none" w:sz="0" w:space="0" w:color="auto"/>
                        <w:right w:val="none" w:sz="0" w:space="0" w:color="auto"/>
                      </w:divBdr>
                      <w:divsChild>
                        <w:div w:id="1438871011">
                          <w:marLeft w:val="0"/>
                          <w:marRight w:val="0"/>
                          <w:marTop w:val="0"/>
                          <w:marBottom w:val="0"/>
                          <w:divBdr>
                            <w:top w:val="none" w:sz="0" w:space="0" w:color="auto"/>
                            <w:left w:val="none" w:sz="0" w:space="0" w:color="auto"/>
                            <w:bottom w:val="none" w:sz="0" w:space="0" w:color="auto"/>
                            <w:right w:val="none" w:sz="0" w:space="0" w:color="auto"/>
                          </w:divBdr>
                          <w:divsChild>
                            <w:div w:id="618144309">
                              <w:marLeft w:val="0"/>
                              <w:marRight w:val="0"/>
                              <w:marTop w:val="0"/>
                              <w:marBottom w:val="0"/>
                              <w:divBdr>
                                <w:top w:val="none" w:sz="0" w:space="0" w:color="auto"/>
                                <w:left w:val="none" w:sz="0" w:space="0" w:color="auto"/>
                                <w:bottom w:val="none" w:sz="0" w:space="0" w:color="auto"/>
                                <w:right w:val="none" w:sz="0" w:space="0" w:color="auto"/>
                              </w:divBdr>
                              <w:divsChild>
                                <w:div w:id="36007875">
                                  <w:marLeft w:val="0"/>
                                  <w:marRight w:val="0"/>
                                  <w:marTop w:val="0"/>
                                  <w:marBottom w:val="0"/>
                                  <w:divBdr>
                                    <w:top w:val="none" w:sz="0" w:space="0" w:color="auto"/>
                                    <w:left w:val="none" w:sz="0" w:space="0" w:color="auto"/>
                                    <w:bottom w:val="none" w:sz="0" w:space="0" w:color="auto"/>
                                    <w:right w:val="none" w:sz="0" w:space="0" w:color="auto"/>
                                  </w:divBdr>
                                  <w:divsChild>
                                    <w:div w:id="267543906">
                                      <w:marLeft w:val="0"/>
                                      <w:marRight w:val="0"/>
                                      <w:marTop w:val="0"/>
                                      <w:marBottom w:val="0"/>
                                      <w:divBdr>
                                        <w:top w:val="none" w:sz="0" w:space="0" w:color="auto"/>
                                        <w:left w:val="none" w:sz="0" w:space="0" w:color="auto"/>
                                        <w:bottom w:val="none" w:sz="0" w:space="0" w:color="auto"/>
                                        <w:right w:val="none" w:sz="0" w:space="0" w:color="auto"/>
                                      </w:divBdr>
                                      <w:divsChild>
                                        <w:div w:id="258373944">
                                          <w:marLeft w:val="0"/>
                                          <w:marRight w:val="0"/>
                                          <w:marTop w:val="0"/>
                                          <w:marBottom w:val="0"/>
                                          <w:divBdr>
                                            <w:top w:val="none" w:sz="0" w:space="0" w:color="auto"/>
                                            <w:left w:val="none" w:sz="0" w:space="0" w:color="auto"/>
                                            <w:bottom w:val="none" w:sz="0" w:space="0" w:color="auto"/>
                                            <w:right w:val="none" w:sz="0" w:space="0" w:color="auto"/>
                                          </w:divBdr>
                                          <w:divsChild>
                                            <w:div w:id="1740521984">
                                              <w:marLeft w:val="0"/>
                                              <w:marRight w:val="0"/>
                                              <w:marTop w:val="0"/>
                                              <w:marBottom w:val="0"/>
                                              <w:divBdr>
                                                <w:top w:val="none" w:sz="0" w:space="0" w:color="auto"/>
                                                <w:left w:val="none" w:sz="0" w:space="0" w:color="auto"/>
                                                <w:bottom w:val="none" w:sz="0" w:space="0" w:color="auto"/>
                                                <w:right w:val="none" w:sz="0" w:space="0" w:color="auto"/>
                                              </w:divBdr>
                                              <w:divsChild>
                                                <w:div w:id="1291084860">
                                                  <w:marLeft w:val="0"/>
                                                  <w:marRight w:val="0"/>
                                                  <w:marTop w:val="0"/>
                                                  <w:marBottom w:val="0"/>
                                                  <w:divBdr>
                                                    <w:top w:val="none" w:sz="0" w:space="0" w:color="auto"/>
                                                    <w:left w:val="none" w:sz="0" w:space="0" w:color="auto"/>
                                                    <w:bottom w:val="none" w:sz="0" w:space="0" w:color="auto"/>
                                                    <w:right w:val="none" w:sz="0" w:space="0" w:color="auto"/>
                                                  </w:divBdr>
                                                  <w:divsChild>
                                                    <w:div w:id="786316347">
                                                      <w:marLeft w:val="0"/>
                                                      <w:marRight w:val="0"/>
                                                      <w:marTop w:val="0"/>
                                                      <w:marBottom w:val="0"/>
                                                      <w:divBdr>
                                                        <w:top w:val="single" w:sz="6" w:space="0" w:color="auto"/>
                                                        <w:left w:val="none" w:sz="0" w:space="0" w:color="auto"/>
                                                        <w:bottom w:val="single" w:sz="6" w:space="0" w:color="auto"/>
                                                        <w:right w:val="none" w:sz="0" w:space="0" w:color="auto"/>
                                                      </w:divBdr>
                                                      <w:divsChild>
                                                        <w:div w:id="2026009002">
                                                          <w:marLeft w:val="0"/>
                                                          <w:marRight w:val="0"/>
                                                          <w:marTop w:val="0"/>
                                                          <w:marBottom w:val="0"/>
                                                          <w:divBdr>
                                                            <w:top w:val="none" w:sz="0" w:space="0" w:color="auto"/>
                                                            <w:left w:val="none" w:sz="0" w:space="0" w:color="auto"/>
                                                            <w:bottom w:val="none" w:sz="0" w:space="0" w:color="auto"/>
                                                            <w:right w:val="none" w:sz="0" w:space="0" w:color="auto"/>
                                                          </w:divBdr>
                                                          <w:divsChild>
                                                            <w:div w:id="70397308">
                                                              <w:marLeft w:val="0"/>
                                                              <w:marRight w:val="0"/>
                                                              <w:marTop w:val="0"/>
                                                              <w:marBottom w:val="0"/>
                                                              <w:divBdr>
                                                                <w:top w:val="none" w:sz="0" w:space="0" w:color="auto"/>
                                                                <w:left w:val="none" w:sz="0" w:space="0" w:color="auto"/>
                                                                <w:bottom w:val="none" w:sz="0" w:space="0" w:color="auto"/>
                                                                <w:right w:val="none" w:sz="0" w:space="0" w:color="auto"/>
                                                              </w:divBdr>
                                                              <w:divsChild>
                                                                <w:div w:id="250428063">
                                                                  <w:marLeft w:val="0"/>
                                                                  <w:marRight w:val="0"/>
                                                                  <w:marTop w:val="0"/>
                                                                  <w:marBottom w:val="0"/>
                                                                  <w:divBdr>
                                                                    <w:top w:val="none" w:sz="0" w:space="0" w:color="auto"/>
                                                                    <w:left w:val="none" w:sz="0" w:space="0" w:color="auto"/>
                                                                    <w:bottom w:val="none" w:sz="0" w:space="0" w:color="auto"/>
                                                                    <w:right w:val="none" w:sz="0" w:space="0" w:color="auto"/>
                                                                  </w:divBdr>
                                                                  <w:divsChild>
                                                                    <w:div w:id="1707487155">
                                                                      <w:marLeft w:val="0"/>
                                                                      <w:marRight w:val="0"/>
                                                                      <w:marTop w:val="0"/>
                                                                      <w:marBottom w:val="0"/>
                                                                      <w:divBdr>
                                                                        <w:top w:val="none" w:sz="0" w:space="0" w:color="auto"/>
                                                                        <w:left w:val="none" w:sz="0" w:space="0" w:color="auto"/>
                                                                        <w:bottom w:val="none" w:sz="0" w:space="0" w:color="auto"/>
                                                                        <w:right w:val="none" w:sz="0" w:space="0" w:color="auto"/>
                                                                      </w:divBdr>
                                                                      <w:divsChild>
                                                                        <w:div w:id="1522934809">
                                                                          <w:marLeft w:val="-75"/>
                                                                          <w:marRight w:val="0"/>
                                                                          <w:marTop w:val="30"/>
                                                                          <w:marBottom w:val="30"/>
                                                                          <w:divBdr>
                                                                            <w:top w:val="none" w:sz="0" w:space="0" w:color="auto"/>
                                                                            <w:left w:val="none" w:sz="0" w:space="0" w:color="auto"/>
                                                                            <w:bottom w:val="none" w:sz="0" w:space="0" w:color="auto"/>
                                                                            <w:right w:val="none" w:sz="0" w:space="0" w:color="auto"/>
                                                                          </w:divBdr>
                                                                          <w:divsChild>
                                                                            <w:div w:id="159009738">
                                                                              <w:marLeft w:val="0"/>
                                                                              <w:marRight w:val="0"/>
                                                                              <w:marTop w:val="0"/>
                                                                              <w:marBottom w:val="0"/>
                                                                              <w:divBdr>
                                                                                <w:top w:val="none" w:sz="0" w:space="0" w:color="auto"/>
                                                                                <w:left w:val="none" w:sz="0" w:space="0" w:color="auto"/>
                                                                                <w:bottom w:val="none" w:sz="0" w:space="0" w:color="auto"/>
                                                                                <w:right w:val="none" w:sz="0" w:space="0" w:color="auto"/>
                                                                              </w:divBdr>
                                                                              <w:divsChild>
                                                                                <w:div w:id="434792879">
                                                                                  <w:marLeft w:val="0"/>
                                                                                  <w:marRight w:val="0"/>
                                                                                  <w:marTop w:val="0"/>
                                                                                  <w:marBottom w:val="0"/>
                                                                                  <w:divBdr>
                                                                                    <w:top w:val="none" w:sz="0" w:space="0" w:color="auto"/>
                                                                                    <w:left w:val="none" w:sz="0" w:space="0" w:color="auto"/>
                                                                                    <w:bottom w:val="none" w:sz="0" w:space="0" w:color="auto"/>
                                                                                    <w:right w:val="none" w:sz="0" w:space="0" w:color="auto"/>
                                                                                  </w:divBdr>
                                                                                  <w:divsChild>
                                                                                    <w:div w:id="453183689">
                                                                                      <w:marLeft w:val="0"/>
                                                                                      <w:marRight w:val="0"/>
                                                                                      <w:marTop w:val="0"/>
                                                                                      <w:marBottom w:val="0"/>
                                                                                      <w:divBdr>
                                                                                        <w:top w:val="none" w:sz="0" w:space="0" w:color="auto"/>
                                                                                        <w:left w:val="none" w:sz="0" w:space="0" w:color="auto"/>
                                                                                        <w:bottom w:val="none" w:sz="0" w:space="0" w:color="auto"/>
                                                                                        <w:right w:val="none" w:sz="0" w:space="0" w:color="auto"/>
                                                                                      </w:divBdr>
                                                                                      <w:divsChild>
                                                                                        <w:div w:id="1989821846">
                                                                                          <w:marLeft w:val="0"/>
                                                                                          <w:marRight w:val="0"/>
                                                                                          <w:marTop w:val="0"/>
                                                                                          <w:marBottom w:val="0"/>
                                                                                          <w:divBdr>
                                                                                            <w:top w:val="none" w:sz="0" w:space="0" w:color="auto"/>
                                                                                            <w:left w:val="none" w:sz="0" w:space="0" w:color="auto"/>
                                                                                            <w:bottom w:val="none" w:sz="0" w:space="0" w:color="auto"/>
                                                                                            <w:right w:val="none" w:sz="0" w:space="0" w:color="auto"/>
                                                                                          </w:divBdr>
                                                                                          <w:divsChild>
                                                                                            <w:div w:id="511653661">
                                                                                              <w:marLeft w:val="0"/>
                                                                                              <w:marRight w:val="0"/>
                                                                                              <w:marTop w:val="0"/>
                                                                                              <w:marBottom w:val="0"/>
                                                                                              <w:divBdr>
                                                                                                <w:top w:val="none" w:sz="0" w:space="0" w:color="auto"/>
                                                                                                <w:left w:val="none" w:sz="0" w:space="0" w:color="auto"/>
                                                                                                <w:bottom w:val="none" w:sz="0" w:space="0" w:color="auto"/>
                                                                                                <w:right w:val="none" w:sz="0" w:space="0" w:color="auto"/>
                                                                                              </w:divBdr>
                                                                                              <w:divsChild>
                                                                                                <w:div w:id="65108834">
                                                                                                  <w:marLeft w:val="0"/>
                                                                                                  <w:marRight w:val="0"/>
                                                                                                  <w:marTop w:val="0"/>
                                                                                                  <w:marBottom w:val="0"/>
                                                                                                  <w:divBdr>
                                                                                                    <w:top w:val="none" w:sz="0" w:space="0" w:color="auto"/>
                                                                                                    <w:left w:val="none" w:sz="0" w:space="0" w:color="auto"/>
                                                                                                    <w:bottom w:val="none" w:sz="0" w:space="0" w:color="auto"/>
                                                                                                    <w:right w:val="none" w:sz="0" w:space="0" w:color="auto"/>
                                                                                                  </w:divBdr>
                                                                                                </w:div>
                                                                                                <w:div w:id="20227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82990">
      <w:bodyDiv w:val="1"/>
      <w:marLeft w:val="0"/>
      <w:marRight w:val="0"/>
      <w:marTop w:val="0"/>
      <w:marBottom w:val="0"/>
      <w:divBdr>
        <w:top w:val="none" w:sz="0" w:space="0" w:color="auto"/>
        <w:left w:val="none" w:sz="0" w:space="0" w:color="auto"/>
        <w:bottom w:val="none" w:sz="0" w:space="0" w:color="auto"/>
        <w:right w:val="none" w:sz="0" w:space="0" w:color="auto"/>
      </w:divBdr>
    </w:div>
    <w:div w:id="172380763">
      <w:bodyDiv w:val="1"/>
      <w:marLeft w:val="0"/>
      <w:marRight w:val="0"/>
      <w:marTop w:val="0"/>
      <w:marBottom w:val="0"/>
      <w:divBdr>
        <w:top w:val="none" w:sz="0" w:space="0" w:color="auto"/>
        <w:left w:val="none" w:sz="0" w:space="0" w:color="auto"/>
        <w:bottom w:val="none" w:sz="0" w:space="0" w:color="auto"/>
        <w:right w:val="none" w:sz="0" w:space="0" w:color="auto"/>
      </w:divBdr>
    </w:div>
    <w:div w:id="211189639">
      <w:bodyDiv w:val="1"/>
      <w:marLeft w:val="0"/>
      <w:marRight w:val="0"/>
      <w:marTop w:val="0"/>
      <w:marBottom w:val="0"/>
      <w:divBdr>
        <w:top w:val="none" w:sz="0" w:space="0" w:color="auto"/>
        <w:left w:val="none" w:sz="0" w:space="0" w:color="auto"/>
        <w:bottom w:val="none" w:sz="0" w:space="0" w:color="auto"/>
        <w:right w:val="none" w:sz="0" w:space="0" w:color="auto"/>
      </w:divBdr>
    </w:div>
    <w:div w:id="288317538">
      <w:bodyDiv w:val="1"/>
      <w:marLeft w:val="0"/>
      <w:marRight w:val="0"/>
      <w:marTop w:val="0"/>
      <w:marBottom w:val="0"/>
      <w:divBdr>
        <w:top w:val="none" w:sz="0" w:space="0" w:color="auto"/>
        <w:left w:val="none" w:sz="0" w:space="0" w:color="auto"/>
        <w:bottom w:val="none" w:sz="0" w:space="0" w:color="auto"/>
        <w:right w:val="none" w:sz="0" w:space="0" w:color="auto"/>
      </w:divBdr>
    </w:div>
    <w:div w:id="376321268">
      <w:bodyDiv w:val="1"/>
      <w:marLeft w:val="0"/>
      <w:marRight w:val="0"/>
      <w:marTop w:val="0"/>
      <w:marBottom w:val="0"/>
      <w:divBdr>
        <w:top w:val="none" w:sz="0" w:space="0" w:color="auto"/>
        <w:left w:val="none" w:sz="0" w:space="0" w:color="auto"/>
        <w:bottom w:val="none" w:sz="0" w:space="0" w:color="auto"/>
        <w:right w:val="none" w:sz="0" w:space="0" w:color="auto"/>
      </w:divBdr>
    </w:div>
    <w:div w:id="395712780">
      <w:bodyDiv w:val="1"/>
      <w:marLeft w:val="0"/>
      <w:marRight w:val="0"/>
      <w:marTop w:val="0"/>
      <w:marBottom w:val="0"/>
      <w:divBdr>
        <w:top w:val="none" w:sz="0" w:space="0" w:color="auto"/>
        <w:left w:val="none" w:sz="0" w:space="0" w:color="auto"/>
        <w:bottom w:val="none" w:sz="0" w:space="0" w:color="auto"/>
        <w:right w:val="none" w:sz="0" w:space="0" w:color="auto"/>
      </w:divBdr>
    </w:div>
    <w:div w:id="492307124">
      <w:bodyDiv w:val="1"/>
      <w:marLeft w:val="0"/>
      <w:marRight w:val="0"/>
      <w:marTop w:val="0"/>
      <w:marBottom w:val="0"/>
      <w:divBdr>
        <w:top w:val="none" w:sz="0" w:space="0" w:color="auto"/>
        <w:left w:val="none" w:sz="0" w:space="0" w:color="auto"/>
        <w:bottom w:val="none" w:sz="0" w:space="0" w:color="auto"/>
        <w:right w:val="none" w:sz="0" w:space="0" w:color="auto"/>
      </w:divBdr>
    </w:div>
    <w:div w:id="509029921">
      <w:bodyDiv w:val="1"/>
      <w:marLeft w:val="0"/>
      <w:marRight w:val="0"/>
      <w:marTop w:val="0"/>
      <w:marBottom w:val="0"/>
      <w:divBdr>
        <w:top w:val="none" w:sz="0" w:space="0" w:color="auto"/>
        <w:left w:val="none" w:sz="0" w:space="0" w:color="auto"/>
        <w:bottom w:val="none" w:sz="0" w:space="0" w:color="auto"/>
        <w:right w:val="none" w:sz="0" w:space="0" w:color="auto"/>
      </w:divBdr>
      <w:divsChild>
        <w:div w:id="646935407">
          <w:marLeft w:val="0"/>
          <w:marRight w:val="0"/>
          <w:marTop w:val="0"/>
          <w:marBottom w:val="0"/>
          <w:divBdr>
            <w:top w:val="none" w:sz="0" w:space="0" w:color="auto"/>
            <w:left w:val="none" w:sz="0" w:space="0" w:color="auto"/>
            <w:bottom w:val="none" w:sz="0" w:space="0" w:color="auto"/>
            <w:right w:val="none" w:sz="0" w:space="0" w:color="auto"/>
          </w:divBdr>
          <w:divsChild>
            <w:div w:id="52359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78631">
      <w:bodyDiv w:val="1"/>
      <w:marLeft w:val="0"/>
      <w:marRight w:val="0"/>
      <w:marTop w:val="0"/>
      <w:marBottom w:val="0"/>
      <w:divBdr>
        <w:top w:val="none" w:sz="0" w:space="0" w:color="auto"/>
        <w:left w:val="none" w:sz="0" w:space="0" w:color="auto"/>
        <w:bottom w:val="none" w:sz="0" w:space="0" w:color="auto"/>
        <w:right w:val="none" w:sz="0" w:space="0" w:color="auto"/>
      </w:divBdr>
    </w:div>
    <w:div w:id="552423638">
      <w:bodyDiv w:val="1"/>
      <w:marLeft w:val="0"/>
      <w:marRight w:val="0"/>
      <w:marTop w:val="0"/>
      <w:marBottom w:val="0"/>
      <w:divBdr>
        <w:top w:val="none" w:sz="0" w:space="0" w:color="auto"/>
        <w:left w:val="none" w:sz="0" w:space="0" w:color="auto"/>
        <w:bottom w:val="none" w:sz="0" w:space="0" w:color="auto"/>
        <w:right w:val="none" w:sz="0" w:space="0" w:color="auto"/>
      </w:divBdr>
    </w:div>
    <w:div w:id="562328409">
      <w:bodyDiv w:val="1"/>
      <w:marLeft w:val="0"/>
      <w:marRight w:val="0"/>
      <w:marTop w:val="0"/>
      <w:marBottom w:val="0"/>
      <w:divBdr>
        <w:top w:val="none" w:sz="0" w:space="0" w:color="auto"/>
        <w:left w:val="none" w:sz="0" w:space="0" w:color="auto"/>
        <w:bottom w:val="none" w:sz="0" w:space="0" w:color="auto"/>
        <w:right w:val="none" w:sz="0" w:space="0" w:color="auto"/>
      </w:divBdr>
    </w:div>
    <w:div w:id="574052419">
      <w:bodyDiv w:val="1"/>
      <w:marLeft w:val="0"/>
      <w:marRight w:val="0"/>
      <w:marTop w:val="0"/>
      <w:marBottom w:val="0"/>
      <w:divBdr>
        <w:top w:val="none" w:sz="0" w:space="0" w:color="auto"/>
        <w:left w:val="none" w:sz="0" w:space="0" w:color="auto"/>
        <w:bottom w:val="none" w:sz="0" w:space="0" w:color="auto"/>
        <w:right w:val="none" w:sz="0" w:space="0" w:color="auto"/>
      </w:divBdr>
      <w:divsChild>
        <w:div w:id="859705292">
          <w:marLeft w:val="0"/>
          <w:marRight w:val="0"/>
          <w:marTop w:val="0"/>
          <w:marBottom w:val="0"/>
          <w:divBdr>
            <w:top w:val="none" w:sz="0" w:space="0" w:color="auto"/>
            <w:left w:val="none" w:sz="0" w:space="0" w:color="auto"/>
            <w:bottom w:val="none" w:sz="0" w:space="0" w:color="auto"/>
            <w:right w:val="none" w:sz="0" w:space="0" w:color="auto"/>
          </w:divBdr>
          <w:divsChild>
            <w:div w:id="455758051">
              <w:marLeft w:val="0"/>
              <w:marRight w:val="0"/>
              <w:marTop w:val="0"/>
              <w:marBottom w:val="0"/>
              <w:divBdr>
                <w:top w:val="none" w:sz="0" w:space="0" w:color="auto"/>
                <w:left w:val="none" w:sz="0" w:space="0" w:color="auto"/>
                <w:bottom w:val="none" w:sz="0" w:space="0" w:color="auto"/>
                <w:right w:val="none" w:sz="0" w:space="0" w:color="auto"/>
              </w:divBdr>
              <w:divsChild>
                <w:div w:id="1115825242">
                  <w:marLeft w:val="0"/>
                  <w:marRight w:val="0"/>
                  <w:marTop w:val="0"/>
                  <w:marBottom w:val="0"/>
                  <w:divBdr>
                    <w:top w:val="none" w:sz="0" w:space="0" w:color="auto"/>
                    <w:left w:val="none" w:sz="0" w:space="0" w:color="auto"/>
                    <w:bottom w:val="none" w:sz="0" w:space="0" w:color="auto"/>
                    <w:right w:val="none" w:sz="0" w:space="0" w:color="auto"/>
                  </w:divBdr>
                  <w:divsChild>
                    <w:div w:id="1369066616">
                      <w:marLeft w:val="0"/>
                      <w:marRight w:val="0"/>
                      <w:marTop w:val="0"/>
                      <w:marBottom w:val="0"/>
                      <w:divBdr>
                        <w:top w:val="none" w:sz="0" w:space="0" w:color="auto"/>
                        <w:left w:val="none" w:sz="0" w:space="0" w:color="auto"/>
                        <w:bottom w:val="none" w:sz="0" w:space="0" w:color="auto"/>
                        <w:right w:val="none" w:sz="0" w:space="0" w:color="auto"/>
                      </w:divBdr>
                      <w:divsChild>
                        <w:div w:id="49119133">
                          <w:marLeft w:val="0"/>
                          <w:marRight w:val="0"/>
                          <w:marTop w:val="0"/>
                          <w:marBottom w:val="0"/>
                          <w:divBdr>
                            <w:top w:val="none" w:sz="0" w:space="0" w:color="auto"/>
                            <w:left w:val="none" w:sz="0" w:space="0" w:color="auto"/>
                            <w:bottom w:val="none" w:sz="0" w:space="0" w:color="auto"/>
                            <w:right w:val="none" w:sz="0" w:space="0" w:color="auto"/>
                          </w:divBdr>
                          <w:divsChild>
                            <w:div w:id="1157038580">
                              <w:marLeft w:val="0"/>
                              <w:marRight w:val="0"/>
                              <w:marTop w:val="0"/>
                              <w:marBottom w:val="0"/>
                              <w:divBdr>
                                <w:top w:val="none" w:sz="0" w:space="0" w:color="auto"/>
                                <w:left w:val="none" w:sz="0" w:space="0" w:color="auto"/>
                                <w:bottom w:val="none" w:sz="0" w:space="0" w:color="auto"/>
                                <w:right w:val="none" w:sz="0" w:space="0" w:color="auto"/>
                              </w:divBdr>
                              <w:divsChild>
                                <w:div w:id="1228804789">
                                  <w:marLeft w:val="0"/>
                                  <w:marRight w:val="0"/>
                                  <w:marTop w:val="0"/>
                                  <w:marBottom w:val="0"/>
                                  <w:divBdr>
                                    <w:top w:val="none" w:sz="0" w:space="0" w:color="auto"/>
                                    <w:left w:val="none" w:sz="0" w:space="0" w:color="auto"/>
                                    <w:bottom w:val="none" w:sz="0" w:space="0" w:color="auto"/>
                                    <w:right w:val="none" w:sz="0" w:space="0" w:color="auto"/>
                                  </w:divBdr>
                                  <w:divsChild>
                                    <w:div w:id="1105534893">
                                      <w:marLeft w:val="0"/>
                                      <w:marRight w:val="0"/>
                                      <w:marTop w:val="0"/>
                                      <w:marBottom w:val="0"/>
                                      <w:divBdr>
                                        <w:top w:val="none" w:sz="0" w:space="0" w:color="auto"/>
                                        <w:left w:val="none" w:sz="0" w:space="0" w:color="auto"/>
                                        <w:bottom w:val="none" w:sz="0" w:space="0" w:color="auto"/>
                                        <w:right w:val="none" w:sz="0" w:space="0" w:color="auto"/>
                                      </w:divBdr>
                                      <w:divsChild>
                                        <w:div w:id="836920405">
                                          <w:marLeft w:val="0"/>
                                          <w:marRight w:val="0"/>
                                          <w:marTop w:val="0"/>
                                          <w:marBottom w:val="0"/>
                                          <w:divBdr>
                                            <w:top w:val="none" w:sz="0" w:space="0" w:color="auto"/>
                                            <w:left w:val="none" w:sz="0" w:space="0" w:color="auto"/>
                                            <w:bottom w:val="none" w:sz="0" w:space="0" w:color="auto"/>
                                            <w:right w:val="none" w:sz="0" w:space="0" w:color="auto"/>
                                          </w:divBdr>
                                          <w:divsChild>
                                            <w:div w:id="1613366884">
                                              <w:marLeft w:val="0"/>
                                              <w:marRight w:val="0"/>
                                              <w:marTop w:val="0"/>
                                              <w:marBottom w:val="0"/>
                                              <w:divBdr>
                                                <w:top w:val="none" w:sz="0" w:space="0" w:color="auto"/>
                                                <w:left w:val="none" w:sz="0" w:space="0" w:color="auto"/>
                                                <w:bottom w:val="none" w:sz="0" w:space="0" w:color="auto"/>
                                                <w:right w:val="none" w:sz="0" w:space="0" w:color="auto"/>
                                              </w:divBdr>
                                              <w:divsChild>
                                                <w:div w:id="132069686">
                                                  <w:marLeft w:val="0"/>
                                                  <w:marRight w:val="0"/>
                                                  <w:marTop w:val="0"/>
                                                  <w:marBottom w:val="0"/>
                                                  <w:divBdr>
                                                    <w:top w:val="none" w:sz="0" w:space="0" w:color="auto"/>
                                                    <w:left w:val="none" w:sz="0" w:space="0" w:color="auto"/>
                                                    <w:bottom w:val="none" w:sz="0" w:space="0" w:color="auto"/>
                                                    <w:right w:val="none" w:sz="0" w:space="0" w:color="auto"/>
                                                  </w:divBdr>
                                                  <w:divsChild>
                                                    <w:div w:id="1093403638">
                                                      <w:marLeft w:val="0"/>
                                                      <w:marRight w:val="0"/>
                                                      <w:marTop w:val="0"/>
                                                      <w:marBottom w:val="0"/>
                                                      <w:divBdr>
                                                        <w:top w:val="single" w:sz="6" w:space="0" w:color="auto"/>
                                                        <w:left w:val="none" w:sz="0" w:space="0" w:color="auto"/>
                                                        <w:bottom w:val="single" w:sz="6" w:space="0" w:color="auto"/>
                                                        <w:right w:val="none" w:sz="0" w:space="0" w:color="auto"/>
                                                      </w:divBdr>
                                                      <w:divsChild>
                                                        <w:div w:id="895702230">
                                                          <w:marLeft w:val="0"/>
                                                          <w:marRight w:val="0"/>
                                                          <w:marTop w:val="0"/>
                                                          <w:marBottom w:val="0"/>
                                                          <w:divBdr>
                                                            <w:top w:val="none" w:sz="0" w:space="0" w:color="auto"/>
                                                            <w:left w:val="none" w:sz="0" w:space="0" w:color="auto"/>
                                                            <w:bottom w:val="none" w:sz="0" w:space="0" w:color="auto"/>
                                                            <w:right w:val="none" w:sz="0" w:space="0" w:color="auto"/>
                                                          </w:divBdr>
                                                          <w:divsChild>
                                                            <w:div w:id="688794628">
                                                              <w:marLeft w:val="0"/>
                                                              <w:marRight w:val="0"/>
                                                              <w:marTop w:val="0"/>
                                                              <w:marBottom w:val="0"/>
                                                              <w:divBdr>
                                                                <w:top w:val="none" w:sz="0" w:space="0" w:color="auto"/>
                                                                <w:left w:val="none" w:sz="0" w:space="0" w:color="auto"/>
                                                                <w:bottom w:val="none" w:sz="0" w:space="0" w:color="auto"/>
                                                                <w:right w:val="none" w:sz="0" w:space="0" w:color="auto"/>
                                                              </w:divBdr>
                                                              <w:divsChild>
                                                                <w:div w:id="501359102">
                                                                  <w:marLeft w:val="0"/>
                                                                  <w:marRight w:val="0"/>
                                                                  <w:marTop w:val="0"/>
                                                                  <w:marBottom w:val="0"/>
                                                                  <w:divBdr>
                                                                    <w:top w:val="none" w:sz="0" w:space="0" w:color="auto"/>
                                                                    <w:left w:val="none" w:sz="0" w:space="0" w:color="auto"/>
                                                                    <w:bottom w:val="none" w:sz="0" w:space="0" w:color="auto"/>
                                                                    <w:right w:val="none" w:sz="0" w:space="0" w:color="auto"/>
                                                                  </w:divBdr>
                                                                  <w:divsChild>
                                                                    <w:div w:id="329214814">
                                                                      <w:marLeft w:val="0"/>
                                                                      <w:marRight w:val="0"/>
                                                                      <w:marTop w:val="0"/>
                                                                      <w:marBottom w:val="0"/>
                                                                      <w:divBdr>
                                                                        <w:top w:val="none" w:sz="0" w:space="0" w:color="auto"/>
                                                                        <w:left w:val="none" w:sz="0" w:space="0" w:color="auto"/>
                                                                        <w:bottom w:val="none" w:sz="0" w:space="0" w:color="auto"/>
                                                                        <w:right w:val="none" w:sz="0" w:space="0" w:color="auto"/>
                                                                      </w:divBdr>
                                                                      <w:divsChild>
                                                                        <w:div w:id="1181506120">
                                                                          <w:marLeft w:val="-75"/>
                                                                          <w:marRight w:val="0"/>
                                                                          <w:marTop w:val="30"/>
                                                                          <w:marBottom w:val="30"/>
                                                                          <w:divBdr>
                                                                            <w:top w:val="none" w:sz="0" w:space="0" w:color="auto"/>
                                                                            <w:left w:val="none" w:sz="0" w:space="0" w:color="auto"/>
                                                                            <w:bottom w:val="none" w:sz="0" w:space="0" w:color="auto"/>
                                                                            <w:right w:val="none" w:sz="0" w:space="0" w:color="auto"/>
                                                                          </w:divBdr>
                                                                          <w:divsChild>
                                                                            <w:div w:id="789864469">
                                                                              <w:marLeft w:val="0"/>
                                                                              <w:marRight w:val="0"/>
                                                                              <w:marTop w:val="0"/>
                                                                              <w:marBottom w:val="0"/>
                                                                              <w:divBdr>
                                                                                <w:top w:val="none" w:sz="0" w:space="0" w:color="auto"/>
                                                                                <w:left w:val="none" w:sz="0" w:space="0" w:color="auto"/>
                                                                                <w:bottom w:val="none" w:sz="0" w:space="0" w:color="auto"/>
                                                                                <w:right w:val="none" w:sz="0" w:space="0" w:color="auto"/>
                                                                              </w:divBdr>
                                                                              <w:divsChild>
                                                                                <w:div w:id="1145665579">
                                                                                  <w:marLeft w:val="0"/>
                                                                                  <w:marRight w:val="0"/>
                                                                                  <w:marTop w:val="0"/>
                                                                                  <w:marBottom w:val="0"/>
                                                                                  <w:divBdr>
                                                                                    <w:top w:val="none" w:sz="0" w:space="0" w:color="auto"/>
                                                                                    <w:left w:val="none" w:sz="0" w:space="0" w:color="auto"/>
                                                                                    <w:bottom w:val="none" w:sz="0" w:space="0" w:color="auto"/>
                                                                                    <w:right w:val="none" w:sz="0" w:space="0" w:color="auto"/>
                                                                                  </w:divBdr>
                                                                                  <w:divsChild>
                                                                                    <w:div w:id="1262951217">
                                                                                      <w:marLeft w:val="0"/>
                                                                                      <w:marRight w:val="0"/>
                                                                                      <w:marTop w:val="0"/>
                                                                                      <w:marBottom w:val="0"/>
                                                                                      <w:divBdr>
                                                                                        <w:top w:val="none" w:sz="0" w:space="0" w:color="auto"/>
                                                                                        <w:left w:val="none" w:sz="0" w:space="0" w:color="auto"/>
                                                                                        <w:bottom w:val="none" w:sz="0" w:space="0" w:color="auto"/>
                                                                                        <w:right w:val="none" w:sz="0" w:space="0" w:color="auto"/>
                                                                                      </w:divBdr>
                                                                                      <w:divsChild>
                                                                                        <w:div w:id="1971012675">
                                                                                          <w:marLeft w:val="0"/>
                                                                                          <w:marRight w:val="0"/>
                                                                                          <w:marTop w:val="0"/>
                                                                                          <w:marBottom w:val="0"/>
                                                                                          <w:divBdr>
                                                                                            <w:top w:val="none" w:sz="0" w:space="0" w:color="auto"/>
                                                                                            <w:left w:val="none" w:sz="0" w:space="0" w:color="auto"/>
                                                                                            <w:bottom w:val="none" w:sz="0" w:space="0" w:color="auto"/>
                                                                                            <w:right w:val="none" w:sz="0" w:space="0" w:color="auto"/>
                                                                                          </w:divBdr>
                                                                                          <w:divsChild>
                                                                                            <w:div w:id="848182753">
                                                                                              <w:marLeft w:val="0"/>
                                                                                              <w:marRight w:val="0"/>
                                                                                              <w:marTop w:val="0"/>
                                                                                              <w:marBottom w:val="0"/>
                                                                                              <w:divBdr>
                                                                                                <w:top w:val="none" w:sz="0" w:space="0" w:color="auto"/>
                                                                                                <w:left w:val="none" w:sz="0" w:space="0" w:color="auto"/>
                                                                                                <w:bottom w:val="none" w:sz="0" w:space="0" w:color="auto"/>
                                                                                                <w:right w:val="none" w:sz="0" w:space="0" w:color="auto"/>
                                                                                              </w:divBdr>
                                                                                              <w:divsChild>
                                                                                                <w:div w:id="210734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079328">
      <w:bodyDiv w:val="1"/>
      <w:marLeft w:val="0"/>
      <w:marRight w:val="0"/>
      <w:marTop w:val="0"/>
      <w:marBottom w:val="0"/>
      <w:divBdr>
        <w:top w:val="none" w:sz="0" w:space="0" w:color="auto"/>
        <w:left w:val="none" w:sz="0" w:space="0" w:color="auto"/>
        <w:bottom w:val="none" w:sz="0" w:space="0" w:color="auto"/>
        <w:right w:val="none" w:sz="0" w:space="0" w:color="auto"/>
      </w:divBdr>
      <w:divsChild>
        <w:div w:id="1977515">
          <w:marLeft w:val="0"/>
          <w:marRight w:val="0"/>
          <w:marTop w:val="0"/>
          <w:marBottom w:val="0"/>
          <w:divBdr>
            <w:top w:val="none" w:sz="0" w:space="0" w:color="auto"/>
            <w:left w:val="none" w:sz="0" w:space="0" w:color="auto"/>
            <w:bottom w:val="none" w:sz="0" w:space="0" w:color="auto"/>
            <w:right w:val="none" w:sz="0" w:space="0" w:color="auto"/>
          </w:divBdr>
        </w:div>
        <w:div w:id="628316347">
          <w:marLeft w:val="0"/>
          <w:marRight w:val="0"/>
          <w:marTop w:val="0"/>
          <w:marBottom w:val="0"/>
          <w:divBdr>
            <w:top w:val="none" w:sz="0" w:space="0" w:color="auto"/>
            <w:left w:val="none" w:sz="0" w:space="0" w:color="auto"/>
            <w:bottom w:val="none" w:sz="0" w:space="0" w:color="auto"/>
            <w:right w:val="none" w:sz="0" w:space="0" w:color="auto"/>
          </w:divBdr>
        </w:div>
      </w:divsChild>
    </w:div>
    <w:div w:id="660818320">
      <w:bodyDiv w:val="1"/>
      <w:marLeft w:val="0"/>
      <w:marRight w:val="0"/>
      <w:marTop w:val="0"/>
      <w:marBottom w:val="0"/>
      <w:divBdr>
        <w:top w:val="none" w:sz="0" w:space="0" w:color="auto"/>
        <w:left w:val="none" w:sz="0" w:space="0" w:color="auto"/>
        <w:bottom w:val="none" w:sz="0" w:space="0" w:color="auto"/>
        <w:right w:val="none" w:sz="0" w:space="0" w:color="auto"/>
      </w:divBdr>
    </w:div>
    <w:div w:id="713892100">
      <w:bodyDiv w:val="1"/>
      <w:marLeft w:val="0"/>
      <w:marRight w:val="0"/>
      <w:marTop w:val="0"/>
      <w:marBottom w:val="0"/>
      <w:divBdr>
        <w:top w:val="none" w:sz="0" w:space="0" w:color="auto"/>
        <w:left w:val="none" w:sz="0" w:space="0" w:color="auto"/>
        <w:bottom w:val="none" w:sz="0" w:space="0" w:color="auto"/>
        <w:right w:val="none" w:sz="0" w:space="0" w:color="auto"/>
      </w:divBdr>
      <w:divsChild>
        <w:div w:id="323777949">
          <w:marLeft w:val="0"/>
          <w:marRight w:val="0"/>
          <w:marTop w:val="0"/>
          <w:marBottom w:val="0"/>
          <w:divBdr>
            <w:top w:val="none" w:sz="0" w:space="0" w:color="auto"/>
            <w:left w:val="none" w:sz="0" w:space="0" w:color="auto"/>
            <w:bottom w:val="none" w:sz="0" w:space="0" w:color="auto"/>
            <w:right w:val="none" w:sz="0" w:space="0" w:color="auto"/>
          </w:divBdr>
        </w:div>
        <w:div w:id="718362434">
          <w:marLeft w:val="0"/>
          <w:marRight w:val="0"/>
          <w:marTop w:val="0"/>
          <w:marBottom w:val="0"/>
          <w:divBdr>
            <w:top w:val="none" w:sz="0" w:space="0" w:color="auto"/>
            <w:left w:val="none" w:sz="0" w:space="0" w:color="auto"/>
            <w:bottom w:val="none" w:sz="0" w:space="0" w:color="auto"/>
            <w:right w:val="none" w:sz="0" w:space="0" w:color="auto"/>
          </w:divBdr>
        </w:div>
      </w:divsChild>
    </w:div>
    <w:div w:id="775061024">
      <w:bodyDiv w:val="1"/>
      <w:marLeft w:val="0"/>
      <w:marRight w:val="0"/>
      <w:marTop w:val="0"/>
      <w:marBottom w:val="0"/>
      <w:divBdr>
        <w:top w:val="none" w:sz="0" w:space="0" w:color="auto"/>
        <w:left w:val="none" w:sz="0" w:space="0" w:color="auto"/>
        <w:bottom w:val="none" w:sz="0" w:space="0" w:color="auto"/>
        <w:right w:val="none" w:sz="0" w:space="0" w:color="auto"/>
      </w:divBdr>
    </w:div>
    <w:div w:id="778332502">
      <w:bodyDiv w:val="1"/>
      <w:marLeft w:val="0"/>
      <w:marRight w:val="0"/>
      <w:marTop w:val="0"/>
      <w:marBottom w:val="0"/>
      <w:divBdr>
        <w:top w:val="none" w:sz="0" w:space="0" w:color="auto"/>
        <w:left w:val="none" w:sz="0" w:space="0" w:color="auto"/>
        <w:bottom w:val="none" w:sz="0" w:space="0" w:color="auto"/>
        <w:right w:val="none" w:sz="0" w:space="0" w:color="auto"/>
      </w:divBdr>
      <w:divsChild>
        <w:div w:id="903755678">
          <w:marLeft w:val="0"/>
          <w:marRight w:val="0"/>
          <w:marTop w:val="0"/>
          <w:marBottom w:val="0"/>
          <w:divBdr>
            <w:top w:val="none" w:sz="0" w:space="0" w:color="auto"/>
            <w:left w:val="none" w:sz="0" w:space="0" w:color="auto"/>
            <w:bottom w:val="none" w:sz="0" w:space="0" w:color="auto"/>
            <w:right w:val="none" w:sz="0" w:space="0" w:color="auto"/>
          </w:divBdr>
        </w:div>
        <w:div w:id="1074166247">
          <w:marLeft w:val="0"/>
          <w:marRight w:val="0"/>
          <w:marTop w:val="0"/>
          <w:marBottom w:val="0"/>
          <w:divBdr>
            <w:top w:val="none" w:sz="0" w:space="0" w:color="auto"/>
            <w:left w:val="none" w:sz="0" w:space="0" w:color="auto"/>
            <w:bottom w:val="none" w:sz="0" w:space="0" w:color="auto"/>
            <w:right w:val="none" w:sz="0" w:space="0" w:color="auto"/>
          </w:divBdr>
        </w:div>
      </w:divsChild>
    </w:div>
    <w:div w:id="818111361">
      <w:bodyDiv w:val="1"/>
      <w:marLeft w:val="0"/>
      <w:marRight w:val="0"/>
      <w:marTop w:val="0"/>
      <w:marBottom w:val="0"/>
      <w:divBdr>
        <w:top w:val="none" w:sz="0" w:space="0" w:color="auto"/>
        <w:left w:val="none" w:sz="0" w:space="0" w:color="auto"/>
        <w:bottom w:val="none" w:sz="0" w:space="0" w:color="auto"/>
        <w:right w:val="none" w:sz="0" w:space="0" w:color="auto"/>
      </w:divBdr>
    </w:div>
    <w:div w:id="824588968">
      <w:bodyDiv w:val="1"/>
      <w:marLeft w:val="0"/>
      <w:marRight w:val="0"/>
      <w:marTop w:val="0"/>
      <w:marBottom w:val="0"/>
      <w:divBdr>
        <w:top w:val="none" w:sz="0" w:space="0" w:color="auto"/>
        <w:left w:val="none" w:sz="0" w:space="0" w:color="auto"/>
        <w:bottom w:val="none" w:sz="0" w:space="0" w:color="auto"/>
        <w:right w:val="none" w:sz="0" w:space="0" w:color="auto"/>
      </w:divBdr>
    </w:div>
    <w:div w:id="831065849">
      <w:bodyDiv w:val="1"/>
      <w:marLeft w:val="0"/>
      <w:marRight w:val="0"/>
      <w:marTop w:val="0"/>
      <w:marBottom w:val="0"/>
      <w:divBdr>
        <w:top w:val="none" w:sz="0" w:space="0" w:color="auto"/>
        <w:left w:val="none" w:sz="0" w:space="0" w:color="auto"/>
        <w:bottom w:val="none" w:sz="0" w:space="0" w:color="auto"/>
        <w:right w:val="none" w:sz="0" w:space="0" w:color="auto"/>
      </w:divBdr>
    </w:div>
    <w:div w:id="843739011">
      <w:bodyDiv w:val="1"/>
      <w:marLeft w:val="0"/>
      <w:marRight w:val="0"/>
      <w:marTop w:val="0"/>
      <w:marBottom w:val="0"/>
      <w:divBdr>
        <w:top w:val="none" w:sz="0" w:space="0" w:color="auto"/>
        <w:left w:val="none" w:sz="0" w:space="0" w:color="auto"/>
        <w:bottom w:val="none" w:sz="0" w:space="0" w:color="auto"/>
        <w:right w:val="none" w:sz="0" w:space="0" w:color="auto"/>
      </w:divBdr>
    </w:div>
    <w:div w:id="870193348">
      <w:bodyDiv w:val="1"/>
      <w:marLeft w:val="0"/>
      <w:marRight w:val="0"/>
      <w:marTop w:val="0"/>
      <w:marBottom w:val="0"/>
      <w:divBdr>
        <w:top w:val="none" w:sz="0" w:space="0" w:color="auto"/>
        <w:left w:val="none" w:sz="0" w:space="0" w:color="auto"/>
        <w:bottom w:val="none" w:sz="0" w:space="0" w:color="auto"/>
        <w:right w:val="none" w:sz="0" w:space="0" w:color="auto"/>
      </w:divBdr>
    </w:div>
    <w:div w:id="919215810">
      <w:bodyDiv w:val="1"/>
      <w:marLeft w:val="0"/>
      <w:marRight w:val="0"/>
      <w:marTop w:val="0"/>
      <w:marBottom w:val="0"/>
      <w:divBdr>
        <w:top w:val="none" w:sz="0" w:space="0" w:color="auto"/>
        <w:left w:val="none" w:sz="0" w:space="0" w:color="auto"/>
        <w:bottom w:val="none" w:sz="0" w:space="0" w:color="auto"/>
        <w:right w:val="none" w:sz="0" w:space="0" w:color="auto"/>
      </w:divBdr>
    </w:div>
    <w:div w:id="920944406">
      <w:bodyDiv w:val="1"/>
      <w:marLeft w:val="0"/>
      <w:marRight w:val="0"/>
      <w:marTop w:val="0"/>
      <w:marBottom w:val="0"/>
      <w:divBdr>
        <w:top w:val="none" w:sz="0" w:space="0" w:color="auto"/>
        <w:left w:val="none" w:sz="0" w:space="0" w:color="auto"/>
        <w:bottom w:val="none" w:sz="0" w:space="0" w:color="auto"/>
        <w:right w:val="none" w:sz="0" w:space="0" w:color="auto"/>
      </w:divBdr>
    </w:div>
    <w:div w:id="927732340">
      <w:bodyDiv w:val="1"/>
      <w:marLeft w:val="0"/>
      <w:marRight w:val="0"/>
      <w:marTop w:val="0"/>
      <w:marBottom w:val="0"/>
      <w:divBdr>
        <w:top w:val="none" w:sz="0" w:space="0" w:color="auto"/>
        <w:left w:val="none" w:sz="0" w:space="0" w:color="auto"/>
        <w:bottom w:val="none" w:sz="0" w:space="0" w:color="auto"/>
        <w:right w:val="none" w:sz="0" w:space="0" w:color="auto"/>
      </w:divBdr>
      <w:divsChild>
        <w:div w:id="1465349820">
          <w:marLeft w:val="0"/>
          <w:marRight w:val="0"/>
          <w:marTop w:val="0"/>
          <w:marBottom w:val="0"/>
          <w:divBdr>
            <w:top w:val="none" w:sz="0" w:space="0" w:color="auto"/>
            <w:left w:val="none" w:sz="0" w:space="0" w:color="auto"/>
            <w:bottom w:val="none" w:sz="0" w:space="0" w:color="auto"/>
            <w:right w:val="none" w:sz="0" w:space="0" w:color="auto"/>
          </w:divBdr>
        </w:div>
        <w:div w:id="2123761320">
          <w:marLeft w:val="0"/>
          <w:marRight w:val="0"/>
          <w:marTop w:val="0"/>
          <w:marBottom w:val="0"/>
          <w:divBdr>
            <w:top w:val="none" w:sz="0" w:space="0" w:color="auto"/>
            <w:left w:val="none" w:sz="0" w:space="0" w:color="auto"/>
            <w:bottom w:val="none" w:sz="0" w:space="0" w:color="auto"/>
            <w:right w:val="none" w:sz="0" w:space="0" w:color="auto"/>
          </w:divBdr>
        </w:div>
      </w:divsChild>
    </w:div>
    <w:div w:id="937981162">
      <w:bodyDiv w:val="1"/>
      <w:marLeft w:val="0"/>
      <w:marRight w:val="0"/>
      <w:marTop w:val="0"/>
      <w:marBottom w:val="0"/>
      <w:divBdr>
        <w:top w:val="none" w:sz="0" w:space="0" w:color="auto"/>
        <w:left w:val="none" w:sz="0" w:space="0" w:color="auto"/>
        <w:bottom w:val="none" w:sz="0" w:space="0" w:color="auto"/>
        <w:right w:val="none" w:sz="0" w:space="0" w:color="auto"/>
      </w:divBdr>
      <w:divsChild>
        <w:div w:id="316617249">
          <w:marLeft w:val="0"/>
          <w:marRight w:val="0"/>
          <w:marTop w:val="0"/>
          <w:marBottom w:val="0"/>
          <w:divBdr>
            <w:top w:val="none" w:sz="0" w:space="0" w:color="auto"/>
            <w:left w:val="none" w:sz="0" w:space="0" w:color="auto"/>
            <w:bottom w:val="none" w:sz="0" w:space="0" w:color="auto"/>
            <w:right w:val="none" w:sz="0" w:space="0" w:color="auto"/>
          </w:divBdr>
        </w:div>
        <w:div w:id="816344224">
          <w:marLeft w:val="0"/>
          <w:marRight w:val="0"/>
          <w:marTop w:val="0"/>
          <w:marBottom w:val="0"/>
          <w:divBdr>
            <w:top w:val="none" w:sz="0" w:space="0" w:color="auto"/>
            <w:left w:val="none" w:sz="0" w:space="0" w:color="auto"/>
            <w:bottom w:val="none" w:sz="0" w:space="0" w:color="auto"/>
            <w:right w:val="none" w:sz="0" w:space="0" w:color="auto"/>
          </w:divBdr>
        </w:div>
        <w:div w:id="1311863674">
          <w:marLeft w:val="0"/>
          <w:marRight w:val="0"/>
          <w:marTop w:val="0"/>
          <w:marBottom w:val="0"/>
          <w:divBdr>
            <w:top w:val="none" w:sz="0" w:space="0" w:color="auto"/>
            <w:left w:val="none" w:sz="0" w:space="0" w:color="auto"/>
            <w:bottom w:val="none" w:sz="0" w:space="0" w:color="auto"/>
            <w:right w:val="none" w:sz="0" w:space="0" w:color="auto"/>
          </w:divBdr>
        </w:div>
      </w:divsChild>
    </w:div>
    <w:div w:id="968583504">
      <w:bodyDiv w:val="1"/>
      <w:marLeft w:val="0"/>
      <w:marRight w:val="0"/>
      <w:marTop w:val="0"/>
      <w:marBottom w:val="0"/>
      <w:divBdr>
        <w:top w:val="none" w:sz="0" w:space="0" w:color="auto"/>
        <w:left w:val="none" w:sz="0" w:space="0" w:color="auto"/>
        <w:bottom w:val="none" w:sz="0" w:space="0" w:color="auto"/>
        <w:right w:val="none" w:sz="0" w:space="0" w:color="auto"/>
      </w:divBdr>
    </w:div>
    <w:div w:id="1026637315">
      <w:bodyDiv w:val="1"/>
      <w:marLeft w:val="0"/>
      <w:marRight w:val="0"/>
      <w:marTop w:val="0"/>
      <w:marBottom w:val="0"/>
      <w:divBdr>
        <w:top w:val="none" w:sz="0" w:space="0" w:color="auto"/>
        <w:left w:val="none" w:sz="0" w:space="0" w:color="auto"/>
        <w:bottom w:val="none" w:sz="0" w:space="0" w:color="auto"/>
        <w:right w:val="none" w:sz="0" w:space="0" w:color="auto"/>
      </w:divBdr>
    </w:div>
    <w:div w:id="1043215256">
      <w:bodyDiv w:val="1"/>
      <w:marLeft w:val="0"/>
      <w:marRight w:val="0"/>
      <w:marTop w:val="0"/>
      <w:marBottom w:val="0"/>
      <w:divBdr>
        <w:top w:val="none" w:sz="0" w:space="0" w:color="auto"/>
        <w:left w:val="none" w:sz="0" w:space="0" w:color="auto"/>
        <w:bottom w:val="none" w:sz="0" w:space="0" w:color="auto"/>
        <w:right w:val="none" w:sz="0" w:space="0" w:color="auto"/>
      </w:divBdr>
    </w:div>
    <w:div w:id="1051463795">
      <w:bodyDiv w:val="1"/>
      <w:marLeft w:val="0"/>
      <w:marRight w:val="0"/>
      <w:marTop w:val="0"/>
      <w:marBottom w:val="0"/>
      <w:divBdr>
        <w:top w:val="none" w:sz="0" w:space="0" w:color="auto"/>
        <w:left w:val="none" w:sz="0" w:space="0" w:color="auto"/>
        <w:bottom w:val="none" w:sz="0" w:space="0" w:color="auto"/>
        <w:right w:val="none" w:sz="0" w:space="0" w:color="auto"/>
      </w:divBdr>
    </w:div>
    <w:div w:id="1075277244">
      <w:bodyDiv w:val="1"/>
      <w:marLeft w:val="0"/>
      <w:marRight w:val="0"/>
      <w:marTop w:val="0"/>
      <w:marBottom w:val="0"/>
      <w:divBdr>
        <w:top w:val="none" w:sz="0" w:space="0" w:color="auto"/>
        <w:left w:val="none" w:sz="0" w:space="0" w:color="auto"/>
        <w:bottom w:val="none" w:sz="0" w:space="0" w:color="auto"/>
        <w:right w:val="none" w:sz="0" w:space="0" w:color="auto"/>
      </w:divBdr>
      <w:divsChild>
        <w:div w:id="865369669">
          <w:marLeft w:val="0"/>
          <w:marRight w:val="0"/>
          <w:marTop w:val="0"/>
          <w:marBottom w:val="0"/>
          <w:divBdr>
            <w:top w:val="none" w:sz="0" w:space="0" w:color="auto"/>
            <w:left w:val="none" w:sz="0" w:space="0" w:color="auto"/>
            <w:bottom w:val="none" w:sz="0" w:space="0" w:color="auto"/>
            <w:right w:val="none" w:sz="0" w:space="0" w:color="auto"/>
          </w:divBdr>
        </w:div>
        <w:div w:id="2054186841">
          <w:marLeft w:val="0"/>
          <w:marRight w:val="0"/>
          <w:marTop w:val="0"/>
          <w:marBottom w:val="0"/>
          <w:divBdr>
            <w:top w:val="none" w:sz="0" w:space="0" w:color="auto"/>
            <w:left w:val="none" w:sz="0" w:space="0" w:color="auto"/>
            <w:bottom w:val="none" w:sz="0" w:space="0" w:color="auto"/>
            <w:right w:val="none" w:sz="0" w:space="0" w:color="auto"/>
          </w:divBdr>
        </w:div>
      </w:divsChild>
    </w:div>
    <w:div w:id="1079905877">
      <w:bodyDiv w:val="1"/>
      <w:marLeft w:val="0"/>
      <w:marRight w:val="0"/>
      <w:marTop w:val="0"/>
      <w:marBottom w:val="0"/>
      <w:divBdr>
        <w:top w:val="none" w:sz="0" w:space="0" w:color="auto"/>
        <w:left w:val="none" w:sz="0" w:space="0" w:color="auto"/>
        <w:bottom w:val="none" w:sz="0" w:space="0" w:color="auto"/>
        <w:right w:val="none" w:sz="0" w:space="0" w:color="auto"/>
      </w:divBdr>
    </w:div>
    <w:div w:id="1149705962">
      <w:bodyDiv w:val="1"/>
      <w:marLeft w:val="0"/>
      <w:marRight w:val="0"/>
      <w:marTop w:val="0"/>
      <w:marBottom w:val="0"/>
      <w:divBdr>
        <w:top w:val="none" w:sz="0" w:space="0" w:color="auto"/>
        <w:left w:val="none" w:sz="0" w:space="0" w:color="auto"/>
        <w:bottom w:val="none" w:sz="0" w:space="0" w:color="auto"/>
        <w:right w:val="none" w:sz="0" w:space="0" w:color="auto"/>
      </w:divBdr>
    </w:div>
    <w:div w:id="1158036745">
      <w:bodyDiv w:val="1"/>
      <w:marLeft w:val="0"/>
      <w:marRight w:val="0"/>
      <w:marTop w:val="0"/>
      <w:marBottom w:val="0"/>
      <w:divBdr>
        <w:top w:val="none" w:sz="0" w:space="0" w:color="auto"/>
        <w:left w:val="none" w:sz="0" w:space="0" w:color="auto"/>
        <w:bottom w:val="none" w:sz="0" w:space="0" w:color="auto"/>
        <w:right w:val="none" w:sz="0" w:space="0" w:color="auto"/>
      </w:divBdr>
    </w:div>
    <w:div w:id="1178469285">
      <w:bodyDiv w:val="1"/>
      <w:marLeft w:val="0"/>
      <w:marRight w:val="0"/>
      <w:marTop w:val="0"/>
      <w:marBottom w:val="0"/>
      <w:divBdr>
        <w:top w:val="none" w:sz="0" w:space="0" w:color="auto"/>
        <w:left w:val="none" w:sz="0" w:space="0" w:color="auto"/>
        <w:bottom w:val="none" w:sz="0" w:space="0" w:color="auto"/>
        <w:right w:val="none" w:sz="0" w:space="0" w:color="auto"/>
      </w:divBdr>
    </w:div>
    <w:div w:id="1241525896">
      <w:bodyDiv w:val="1"/>
      <w:marLeft w:val="0"/>
      <w:marRight w:val="0"/>
      <w:marTop w:val="0"/>
      <w:marBottom w:val="0"/>
      <w:divBdr>
        <w:top w:val="none" w:sz="0" w:space="0" w:color="auto"/>
        <w:left w:val="none" w:sz="0" w:space="0" w:color="auto"/>
        <w:bottom w:val="none" w:sz="0" w:space="0" w:color="auto"/>
        <w:right w:val="none" w:sz="0" w:space="0" w:color="auto"/>
      </w:divBdr>
      <w:divsChild>
        <w:div w:id="616333112">
          <w:marLeft w:val="0"/>
          <w:marRight w:val="0"/>
          <w:marTop w:val="0"/>
          <w:marBottom w:val="0"/>
          <w:divBdr>
            <w:top w:val="none" w:sz="0" w:space="0" w:color="auto"/>
            <w:left w:val="none" w:sz="0" w:space="0" w:color="auto"/>
            <w:bottom w:val="none" w:sz="0" w:space="0" w:color="auto"/>
            <w:right w:val="none" w:sz="0" w:space="0" w:color="auto"/>
          </w:divBdr>
        </w:div>
        <w:div w:id="961766681">
          <w:marLeft w:val="0"/>
          <w:marRight w:val="0"/>
          <w:marTop w:val="0"/>
          <w:marBottom w:val="0"/>
          <w:divBdr>
            <w:top w:val="none" w:sz="0" w:space="0" w:color="auto"/>
            <w:left w:val="none" w:sz="0" w:space="0" w:color="auto"/>
            <w:bottom w:val="none" w:sz="0" w:space="0" w:color="auto"/>
            <w:right w:val="none" w:sz="0" w:space="0" w:color="auto"/>
          </w:divBdr>
        </w:div>
        <w:div w:id="1188761753">
          <w:marLeft w:val="0"/>
          <w:marRight w:val="0"/>
          <w:marTop w:val="0"/>
          <w:marBottom w:val="0"/>
          <w:divBdr>
            <w:top w:val="none" w:sz="0" w:space="0" w:color="auto"/>
            <w:left w:val="none" w:sz="0" w:space="0" w:color="auto"/>
            <w:bottom w:val="none" w:sz="0" w:space="0" w:color="auto"/>
            <w:right w:val="none" w:sz="0" w:space="0" w:color="auto"/>
          </w:divBdr>
        </w:div>
      </w:divsChild>
    </w:div>
    <w:div w:id="1253274940">
      <w:bodyDiv w:val="1"/>
      <w:marLeft w:val="0"/>
      <w:marRight w:val="0"/>
      <w:marTop w:val="0"/>
      <w:marBottom w:val="0"/>
      <w:divBdr>
        <w:top w:val="none" w:sz="0" w:space="0" w:color="auto"/>
        <w:left w:val="none" w:sz="0" w:space="0" w:color="auto"/>
        <w:bottom w:val="none" w:sz="0" w:space="0" w:color="auto"/>
        <w:right w:val="none" w:sz="0" w:space="0" w:color="auto"/>
      </w:divBdr>
    </w:div>
    <w:div w:id="1299385138">
      <w:bodyDiv w:val="1"/>
      <w:marLeft w:val="0"/>
      <w:marRight w:val="0"/>
      <w:marTop w:val="0"/>
      <w:marBottom w:val="0"/>
      <w:divBdr>
        <w:top w:val="none" w:sz="0" w:space="0" w:color="auto"/>
        <w:left w:val="none" w:sz="0" w:space="0" w:color="auto"/>
        <w:bottom w:val="none" w:sz="0" w:space="0" w:color="auto"/>
        <w:right w:val="none" w:sz="0" w:space="0" w:color="auto"/>
      </w:divBdr>
    </w:div>
    <w:div w:id="1301611445">
      <w:bodyDiv w:val="1"/>
      <w:marLeft w:val="0"/>
      <w:marRight w:val="0"/>
      <w:marTop w:val="0"/>
      <w:marBottom w:val="0"/>
      <w:divBdr>
        <w:top w:val="none" w:sz="0" w:space="0" w:color="auto"/>
        <w:left w:val="none" w:sz="0" w:space="0" w:color="auto"/>
        <w:bottom w:val="none" w:sz="0" w:space="0" w:color="auto"/>
        <w:right w:val="none" w:sz="0" w:space="0" w:color="auto"/>
      </w:divBdr>
    </w:div>
    <w:div w:id="1327586162">
      <w:bodyDiv w:val="1"/>
      <w:marLeft w:val="0"/>
      <w:marRight w:val="0"/>
      <w:marTop w:val="0"/>
      <w:marBottom w:val="0"/>
      <w:divBdr>
        <w:top w:val="none" w:sz="0" w:space="0" w:color="auto"/>
        <w:left w:val="none" w:sz="0" w:space="0" w:color="auto"/>
        <w:bottom w:val="none" w:sz="0" w:space="0" w:color="auto"/>
        <w:right w:val="none" w:sz="0" w:space="0" w:color="auto"/>
      </w:divBdr>
    </w:div>
    <w:div w:id="1373579862">
      <w:bodyDiv w:val="1"/>
      <w:marLeft w:val="0"/>
      <w:marRight w:val="0"/>
      <w:marTop w:val="0"/>
      <w:marBottom w:val="0"/>
      <w:divBdr>
        <w:top w:val="none" w:sz="0" w:space="0" w:color="auto"/>
        <w:left w:val="none" w:sz="0" w:space="0" w:color="auto"/>
        <w:bottom w:val="none" w:sz="0" w:space="0" w:color="auto"/>
        <w:right w:val="none" w:sz="0" w:space="0" w:color="auto"/>
      </w:divBdr>
    </w:div>
    <w:div w:id="1401949886">
      <w:bodyDiv w:val="1"/>
      <w:marLeft w:val="0"/>
      <w:marRight w:val="0"/>
      <w:marTop w:val="0"/>
      <w:marBottom w:val="0"/>
      <w:divBdr>
        <w:top w:val="none" w:sz="0" w:space="0" w:color="auto"/>
        <w:left w:val="none" w:sz="0" w:space="0" w:color="auto"/>
        <w:bottom w:val="none" w:sz="0" w:space="0" w:color="auto"/>
        <w:right w:val="none" w:sz="0" w:space="0" w:color="auto"/>
      </w:divBdr>
    </w:div>
    <w:div w:id="1403798429">
      <w:bodyDiv w:val="1"/>
      <w:marLeft w:val="0"/>
      <w:marRight w:val="0"/>
      <w:marTop w:val="0"/>
      <w:marBottom w:val="0"/>
      <w:divBdr>
        <w:top w:val="none" w:sz="0" w:space="0" w:color="auto"/>
        <w:left w:val="none" w:sz="0" w:space="0" w:color="auto"/>
        <w:bottom w:val="none" w:sz="0" w:space="0" w:color="auto"/>
        <w:right w:val="none" w:sz="0" w:space="0" w:color="auto"/>
      </w:divBdr>
      <w:divsChild>
        <w:div w:id="314260766">
          <w:marLeft w:val="0"/>
          <w:marRight w:val="0"/>
          <w:marTop w:val="0"/>
          <w:marBottom w:val="0"/>
          <w:divBdr>
            <w:top w:val="none" w:sz="0" w:space="0" w:color="auto"/>
            <w:left w:val="none" w:sz="0" w:space="0" w:color="auto"/>
            <w:bottom w:val="none" w:sz="0" w:space="0" w:color="auto"/>
            <w:right w:val="none" w:sz="0" w:space="0" w:color="auto"/>
          </w:divBdr>
        </w:div>
        <w:div w:id="459112075">
          <w:marLeft w:val="0"/>
          <w:marRight w:val="0"/>
          <w:marTop w:val="0"/>
          <w:marBottom w:val="0"/>
          <w:divBdr>
            <w:top w:val="none" w:sz="0" w:space="0" w:color="auto"/>
            <w:left w:val="none" w:sz="0" w:space="0" w:color="auto"/>
            <w:bottom w:val="none" w:sz="0" w:space="0" w:color="auto"/>
            <w:right w:val="none" w:sz="0" w:space="0" w:color="auto"/>
          </w:divBdr>
        </w:div>
        <w:div w:id="747963650">
          <w:marLeft w:val="0"/>
          <w:marRight w:val="0"/>
          <w:marTop w:val="0"/>
          <w:marBottom w:val="0"/>
          <w:divBdr>
            <w:top w:val="none" w:sz="0" w:space="0" w:color="auto"/>
            <w:left w:val="none" w:sz="0" w:space="0" w:color="auto"/>
            <w:bottom w:val="none" w:sz="0" w:space="0" w:color="auto"/>
            <w:right w:val="none" w:sz="0" w:space="0" w:color="auto"/>
          </w:divBdr>
        </w:div>
        <w:div w:id="771514506">
          <w:marLeft w:val="0"/>
          <w:marRight w:val="0"/>
          <w:marTop w:val="0"/>
          <w:marBottom w:val="0"/>
          <w:divBdr>
            <w:top w:val="none" w:sz="0" w:space="0" w:color="auto"/>
            <w:left w:val="none" w:sz="0" w:space="0" w:color="auto"/>
            <w:bottom w:val="none" w:sz="0" w:space="0" w:color="auto"/>
            <w:right w:val="none" w:sz="0" w:space="0" w:color="auto"/>
          </w:divBdr>
        </w:div>
        <w:div w:id="1021392383">
          <w:marLeft w:val="0"/>
          <w:marRight w:val="0"/>
          <w:marTop w:val="0"/>
          <w:marBottom w:val="0"/>
          <w:divBdr>
            <w:top w:val="none" w:sz="0" w:space="0" w:color="auto"/>
            <w:left w:val="none" w:sz="0" w:space="0" w:color="auto"/>
            <w:bottom w:val="none" w:sz="0" w:space="0" w:color="auto"/>
            <w:right w:val="none" w:sz="0" w:space="0" w:color="auto"/>
          </w:divBdr>
        </w:div>
        <w:div w:id="1058289085">
          <w:marLeft w:val="0"/>
          <w:marRight w:val="0"/>
          <w:marTop w:val="0"/>
          <w:marBottom w:val="0"/>
          <w:divBdr>
            <w:top w:val="none" w:sz="0" w:space="0" w:color="auto"/>
            <w:left w:val="none" w:sz="0" w:space="0" w:color="auto"/>
            <w:bottom w:val="none" w:sz="0" w:space="0" w:color="auto"/>
            <w:right w:val="none" w:sz="0" w:space="0" w:color="auto"/>
          </w:divBdr>
        </w:div>
      </w:divsChild>
    </w:div>
    <w:div w:id="1433284274">
      <w:bodyDiv w:val="1"/>
      <w:marLeft w:val="0"/>
      <w:marRight w:val="0"/>
      <w:marTop w:val="0"/>
      <w:marBottom w:val="0"/>
      <w:divBdr>
        <w:top w:val="none" w:sz="0" w:space="0" w:color="auto"/>
        <w:left w:val="none" w:sz="0" w:space="0" w:color="auto"/>
        <w:bottom w:val="none" w:sz="0" w:space="0" w:color="auto"/>
        <w:right w:val="none" w:sz="0" w:space="0" w:color="auto"/>
      </w:divBdr>
    </w:div>
    <w:div w:id="1489981871">
      <w:bodyDiv w:val="1"/>
      <w:marLeft w:val="0"/>
      <w:marRight w:val="0"/>
      <w:marTop w:val="0"/>
      <w:marBottom w:val="0"/>
      <w:divBdr>
        <w:top w:val="none" w:sz="0" w:space="0" w:color="auto"/>
        <w:left w:val="none" w:sz="0" w:space="0" w:color="auto"/>
        <w:bottom w:val="none" w:sz="0" w:space="0" w:color="auto"/>
        <w:right w:val="none" w:sz="0" w:space="0" w:color="auto"/>
      </w:divBdr>
      <w:divsChild>
        <w:div w:id="77871124">
          <w:marLeft w:val="0"/>
          <w:marRight w:val="0"/>
          <w:marTop w:val="0"/>
          <w:marBottom w:val="0"/>
          <w:divBdr>
            <w:top w:val="none" w:sz="0" w:space="0" w:color="auto"/>
            <w:left w:val="none" w:sz="0" w:space="0" w:color="auto"/>
            <w:bottom w:val="none" w:sz="0" w:space="0" w:color="auto"/>
            <w:right w:val="none" w:sz="0" w:space="0" w:color="auto"/>
          </w:divBdr>
        </w:div>
        <w:div w:id="134033252">
          <w:marLeft w:val="0"/>
          <w:marRight w:val="0"/>
          <w:marTop w:val="0"/>
          <w:marBottom w:val="0"/>
          <w:divBdr>
            <w:top w:val="none" w:sz="0" w:space="0" w:color="auto"/>
            <w:left w:val="none" w:sz="0" w:space="0" w:color="auto"/>
            <w:bottom w:val="none" w:sz="0" w:space="0" w:color="auto"/>
            <w:right w:val="none" w:sz="0" w:space="0" w:color="auto"/>
          </w:divBdr>
        </w:div>
        <w:div w:id="622231533">
          <w:marLeft w:val="0"/>
          <w:marRight w:val="0"/>
          <w:marTop w:val="0"/>
          <w:marBottom w:val="0"/>
          <w:divBdr>
            <w:top w:val="none" w:sz="0" w:space="0" w:color="auto"/>
            <w:left w:val="none" w:sz="0" w:space="0" w:color="auto"/>
            <w:bottom w:val="none" w:sz="0" w:space="0" w:color="auto"/>
            <w:right w:val="none" w:sz="0" w:space="0" w:color="auto"/>
          </w:divBdr>
        </w:div>
        <w:div w:id="868107424">
          <w:marLeft w:val="0"/>
          <w:marRight w:val="0"/>
          <w:marTop w:val="0"/>
          <w:marBottom w:val="0"/>
          <w:divBdr>
            <w:top w:val="none" w:sz="0" w:space="0" w:color="auto"/>
            <w:left w:val="none" w:sz="0" w:space="0" w:color="auto"/>
            <w:bottom w:val="none" w:sz="0" w:space="0" w:color="auto"/>
            <w:right w:val="none" w:sz="0" w:space="0" w:color="auto"/>
          </w:divBdr>
        </w:div>
        <w:div w:id="1564834108">
          <w:marLeft w:val="0"/>
          <w:marRight w:val="0"/>
          <w:marTop w:val="0"/>
          <w:marBottom w:val="0"/>
          <w:divBdr>
            <w:top w:val="none" w:sz="0" w:space="0" w:color="auto"/>
            <w:left w:val="none" w:sz="0" w:space="0" w:color="auto"/>
            <w:bottom w:val="none" w:sz="0" w:space="0" w:color="auto"/>
            <w:right w:val="none" w:sz="0" w:space="0" w:color="auto"/>
          </w:divBdr>
        </w:div>
        <w:div w:id="1590693776">
          <w:marLeft w:val="0"/>
          <w:marRight w:val="0"/>
          <w:marTop w:val="0"/>
          <w:marBottom w:val="0"/>
          <w:divBdr>
            <w:top w:val="none" w:sz="0" w:space="0" w:color="auto"/>
            <w:left w:val="none" w:sz="0" w:space="0" w:color="auto"/>
            <w:bottom w:val="none" w:sz="0" w:space="0" w:color="auto"/>
            <w:right w:val="none" w:sz="0" w:space="0" w:color="auto"/>
          </w:divBdr>
        </w:div>
      </w:divsChild>
    </w:div>
    <w:div w:id="1513448749">
      <w:bodyDiv w:val="1"/>
      <w:marLeft w:val="0"/>
      <w:marRight w:val="0"/>
      <w:marTop w:val="0"/>
      <w:marBottom w:val="0"/>
      <w:divBdr>
        <w:top w:val="none" w:sz="0" w:space="0" w:color="auto"/>
        <w:left w:val="none" w:sz="0" w:space="0" w:color="auto"/>
        <w:bottom w:val="none" w:sz="0" w:space="0" w:color="auto"/>
        <w:right w:val="none" w:sz="0" w:space="0" w:color="auto"/>
      </w:divBdr>
    </w:div>
    <w:div w:id="1515416577">
      <w:bodyDiv w:val="1"/>
      <w:marLeft w:val="0"/>
      <w:marRight w:val="0"/>
      <w:marTop w:val="0"/>
      <w:marBottom w:val="0"/>
      <w:divBdr>
        <w:top w:val="none" w:sz="0" w:space="0" w:color="auto"/>
        <w:left w:val="none" w:sz="0" w:space="0" w:color="auto"/>
        <w:bottom w:val="none" w:sz="0" w:space="0" w:color="auto"/>
        <w:right w:val="none" w:sz="0" w:space="0" w:color="auto"/>
      </w:divBdr>
    </w:div>
    <w:div w:id="1572153168">
      <w:bodyDiv w:val="1"/>
      <w:marLeft w:val="0"/>
      <w:marRight w:val="0"/>
      <w:marTop w:val="0"/>
      <w:marBottom w:val="0"/>
      <w:divBdr>
        <w:top w:val="none" w:sz="0" w:space="0" w:color="auto"/>
        <w:left w:val="none" w:sz="0" w:space="0" w:color="auto"/>
        <w:bottom w:val="none" w:sz="0" w:space="0" w:color="auto"/>
        <w:right w:val="none" w:sz="0" w:space="0" w:color="auto"/>
      </w:divBdr>
    </w:div>
    <w:div w:id="1618025450">
      <w:bodyDiv w:val="1"/>
      <w:marLeft w:val="0"/>
      <w:marRight w:val="0"/>
      <w:marTop w:val="0"/>
      <w:marBottom w:val="0"/>
      <w:divBdr>
        <w:top w:val="none" w:sz="0" w:space="0" w:color="auto"/>
        <w:left w:val="none" w:sz="0" w:space="0" w:color="auto"/>
        <w:bottom w:val="none" w:sz="0" w:space="0" w:color="auto"/>
        <w:right w:val="none" w:sz="0" w:space="0" w:color="auto"/>
      </w:divBdr>
    </w:div>
    <w:div w:id="1726370579">
      <w:bodyDiv w:val="1"/>
      <w:marLeft w:val="0"/>
      <w:marRight w:val="0"/>
      <w:marTop w:val="0"/>
      <w:marBottom w:val="0"/>
      <w:divBdr>
        <w:top w:val="none" w:sz="0" w:space="0" w:color="auto"/>
        <w:left w:val="none" w:sz="0" w:space="0" w:color="auto"/>
        <w:bottom w:val="none" w:sz="0" w:space="0" w:color="auto"/>
        <w:right w:val="none" w:sz="0" w:space="0" w:color="auto"/>
      </w:divBdr>
    </w:div>
    <w:div w:id="1758669901">
      <w:bodyDiv w:val="1"/>
      <w:marLeft w:val="0"/>
      <w:marRight w:val="0"/>
      <w:marTop w:val="0"/>
      <w:marBottom w:val="0"/>
      <w:divBdr>
        <w:top w:val="none" w:sz="0" w:space="0" w:color="auto"/>
        <w:left w:val="none" w:sz="0" w:space="0" w:color="auto"/>
        <w:bottom w:val="none" w:sz="0" w:space="0" w:color="auto"/>
        <w:right w:val="none" w:sz="0" w:space="0" w:color="auto"/>
      </w:divBdr>
    </w:div>
    <w:div w:id="1801920652">
      <w:bodyDiv w:val="1"/>
      <w:marLeft w:val="0"/>
      <w:marRight w:val="0"/>
      <w:marTop w:val="0"/>
      <w:marBottom w:val="0"/>
      <w:divBdr>
        <w:top w:val="none" w:sz="0" w:space="0" w:color="auto"/>
        <w:left w:val="none" w:sz="0" w:space="0" w:color="auto"/>
        <w:bottom w:val="none" w:sz="0" w:space="0" w:color="auto"/>
        <w:right w:val="none" w:sz="0" w:space="0" w:color="auto"/>
      </w:divBdr>
    </w:div>
    <w:div w:id="1811943563">
      <w:bodyDiv w:val="1"/>
      <w:marLeft w:val="0"/>
      <w:marRight w:val="0"/>
      <w:marTop w:val="0"/>
      <w:marBottom w:val="0"/>
      <w:divBdr>
        <w:top w:val="none" w:sz="0" w:space="0" w:color="auto"/>
        <w:left w:val="none" w:sz="0" w:space="0" w:color="auto"/>
        <w:bottom w:val="none" w:sz="0" w:space="0" w:color="auto"/>
        <w:right w:val="none" w:sz="0" w:space="0" w:color="auto"/>
      </w:divBdr>
    </w:div>
    <w:div w:id="1874492763">
      <w:bodyDiv w:val="1"/>
      <w:marLeft w:val="0"/>
      <w:marRight w:val="0"/>
      <w:marTop w:val="0"/>
      <w:marBottom w:val="0"/>
      <w:divBdr>
        <w:top w:val="none" w:sz="0" w:space="0" w:color="auto"/>
        <w:left w:val="none" w:sz="0" w:space="0" w:color="auto"/>
        <w:bottom w:val="none" w:sz="0" w:space="0" w:color="auto"/>
        <w:right w:val="none" w:sz="0" w:space="0" w:color="auto"/>
      </w:divBdr>
      <w:divsChild>
        <w:div w:id="892235209">
          <w:marLeft w:val="0"/>
          <w:marRight w:val="0"/>
          <w:marTop w:val="0"/>
          <w:marBottom w:val="0"/>
          <w:divBdr>
            <w:top w:val="none" w:sz="0" w:space="0" w:color="auto"/>
            <w:left w:val="none" w:sz="0" w:space="0" w:color="auto"/>
            <w:bottom w:val="none" w:sz="0" w:space="0" w:color="auto"/>
            <w:right w:val="none" w:sz="0" w:space="0" w:color="auto"/>
          </w:divBdr>
        </w:div>
        <w:div w:id="1303006019">
          <w:marLeft w:val="0"/>
          <w:marRight w:val="0"/>
          <w:marTop w:val="0"/>
          <w:marBottom w:val="0"/>
          <w:divBdr>
            <w:top w:val="none" w:sz="0" w:space="0" w:color="auto"/>
            <w:left w:val="none" w:sz="0" w:space="0" w:color="auto"/>
            <w:bottom w:val="none" w:sz="0" w:space="0" w:color="auto"/>
            <w:right w:val="none" w:sz="0" w:space="0" w:color="auto"/>
          </w:divBdr>
        </w:div>
        <w:div w:id="1628272547">
          <w:marLeft w:val="0"/>
          <w:marRight w:val="0"/>
          <w:marTop w:val="0"/>
          <w:marBottom w:val="0"/>
          <w:divBdr>
            <w:top w:val="none" w:sz="0" w:space="0" w:color="auto"/>
            <w:left w:val="none" w:sz="0" w:space="0" w:color="auto"/>
            <w:bottom w:val="none" w:sz="0" w:space="0" w:color="auto"/>
            <w:right w:val="none" w:sz="0" w:space="0" w:color="auto"/>
          </w:divBdr>
        </w:div>
      </w:divsChild>
    </w:div>
    <w:div w:id="1882553353">
      <w:bodyDiv w:val="1"/>
      <w:marLeft w:val="0"/>
      <w:marRight w:val="0"/>
      <w:marTop w:val="0"/>
      <w:marBottom w:val="0"/>
      <w:divBdr>
        <w:top w:val="none" w:sz="0" w:space="0" w:color="auto"/>
        <w:left w:val="none" w:sz="0" w:space="0" w:color="auto"/>
        <w:bottom w:val="none" w:sz="0" w:space="0" w:color="auto"/>
        <w:right w:val="none" w:sz="0" w:space="0" w:color="auto"/>
      </w:divBdr>
    </w:div>
    <w:div w:id="1984387797">
      <w:bodyDiv w:val="1"/>
      <w:marLeft w:val="0"/>
      <w:marRight w:val="0"/>
      <w:marTop w:val="0"/>
      <w:marBottom w:val="0"/>
      <w:divBdr>
        <w:top w:val="none" w:sz="0" w:space="0" w:color="auto"/>
        <w:left w:val="none" w:sz="0" w:space="0" w:color="auto"/>
        <w:bottom w:val="none" w:sz="0" w:space="0" w:color="auto"/>
        <w:right w:val="none" w:sz="0" w:space="0" w:color="auto"/>
      </w:divBdr>
    </w:div>
    <w:div w:id="2025861722">
      <w:bodyDiv w:val="1"/>
      <w:marLeft w:val="0"/>
      <w:marRight w:val="0"/>
      <w:marTop w:val="0"/>
      <w:marBottom w:val="0"/>
      <w:divBdr>
        <w:top w:val="none" w:sz="0" w:space="0" w:color="auto"/>
        <w:left w:val="none" w:sz="0" w:space="0" w:color="auto"/>
        <w:bottom w:val="none" w:sz="0" w:space="0" w:color="auto"/>
        <w:right w:val="none" w:sz="0" w:space="0" w:color="auto"/>
      </w:divBdr>
    </w:div>
    <w:div w:id="2039695677">
      <w:bodyDiv w:val="1"/>
      <w:marLeft w:val="0"/>
      <w:marRight w:val="0"/>
      <w:marTop w:val="0"/>
      <w:marBottom w:val="0"/>
      <w:divBdr>
        <w:top w:val="none" w:sz="0" w:space="0" w:color="auto"/>
        <w:left w:val="none" w:sz="0" w:space="0" w:color="auto"/>
        <w:bottom w:val="none" w:sz="0" w:space="0" w:color="auto"/>
        <w:right w:val="none" w:sz="0" w:space="0" w:color="auto"/>
      </w:divBdr>
    </w:div>
    <w:div w:id="2058360678">
      <w:bodyDiv w:val="1"/>
      <w:marLeft w:val="0"/>
      <w:marRight w:val="0"/>
      <w:marTop w:val="0"/>
      <w:marBottom w:val="0"/>
      <w:divBdr>
        <w:top w:val="none" w:sz="0" w:space="0" w:color="auto"/>
        <w:left w:val="none" w:sz="0" w:space="0" w:color="auto"/>
        <w:bottom w:val="none" w:sz="0" w:space="0" w:color="auto"/>
        <w:right w:val="none" w:sz="0" w:space="0" w:color="auto"/>
      </w:divBdr>
      <w:divsChild>
        <w:div w:id="381026734">
          <w:marLeft w:val="0"/>
          <w:marRight w:val="0"/>
          <w:marTop w:val="0"/>
          <w:marBottom w:val="0"/>
          <w:divBdr>
            <w:top w:val="none" w:sz="0" w:space="0" w:color="auto"/>
            <w:left w:val="none" w:sz="0" w:space="0" w:color="auto"/>
            <w:bottom w:val="none" w:sz="0" w:space="0" w:color="auto"/>
            <w:right w:val="none" w:sz="0" w:space="0" w:color="auto"/>
          </w:divBdr>
          <w:divsChild>
            <w:div w:id="1705717857">
              <w:marLeft w:val="0"/>
              <w:marRight w:val="0"/>
              <w:marTop w:val="0"/>
              <w:marBottom w:val="0"/>
              <w:divBdr>
                <w:top w:val="none" w:sz="0" w:space="0" w:color="auto"/>
                <w:left w:val="none" w:sz="0" w:space="0" w:color="auto"/>
                <w:bottom w:val="none" w:sz="0" w:space="0" w:color="auto"/>
                <w:right w:val="none" w:sz="0" w:space="0" w:color="auto"/>
              </w:divBdr>
              <w:divsChild>
                <w:div w:id="2123529694">
                  <w:marLeft w:val="0"/>
                  <w:marRight w:val="0"/>
                  <w:marTop w:val="0"/>
                  <w:marBottom w:val="0"/>
                  <w:divBdr>
                    <w:top w:val="none" w:sz="0" w:space="0" w:color="auto"/>
                    <w:left w:val="none" w:sz="0" w:space="0" w:color="auto"/>
                    <w:bottom w:val="none" w:sz="0" w:space="0" w:color="auto"/>
                    <w:right w:val="none" w:sz="0" w:space="0" w:color="auto"/>
                  </w:divBdr>
                  <w:divsChild>
                    <w:div w:id="2065372635">
                      <w:marLeft w:val="0"/>
                      <w:marRight w:val="0"/>
                      <w:marTop w:val="0"/>
                      <w:marBottom w:val="0"/>
                      <w:divBdr>
                        <w:top w:val="none" w:sz="0" w:space="0" w:color="auto"/>
                        <w:left w:val="none" w:sz="0" w:space="0" w:color="auto"/>
                        <w:bottom w:val="none" w:sz="0" w:space="0" w:color="auto"/>
                        <w:right w:val="none" w:sz="0" w:space="0" w:color="auto"/>
                      </w:divBdr>
                      <w:divsChild>
                        <w:div w:id="1546913132">
                          <w:marLeft w:val="0"/>
                          <w:marRight w:val="0"/>
                          <w:marTop w:val="0"/>
                          <w:marBottom w:val="0"/>
                          <w:divBdr>
                            <w:top w:val="none" w:sz="0" w:space="0" w:color="auto"/>
                            <w:left w:val="none" w:sz="0" w:space="0" w:color="auto"/>
                            <w:bottom w:val="none" w:sz="0" w:space="0" w:color="auto"/>
                            <w:right w:val="none" w:sz="0" w:space="0" w:color="auto"/>
                          </w:divBdr>
                          <w:divsChild>
                            <w:div w:id="905804644">
                              <w:marLeft w:val="0"/>
                              <w:marRight w:val="0"/>
                              <w:marTop w:val="0"/>
                              <w:marBottom w:val="0"/>
                              <w:divBdr>
                                <w:top w:val="none" w:sz="0" w:space="0" w:color="auto"/>
                                <w:left w:val="none" w:sz="0" w:space="0" w:color="auto"/>
                                <w:bottom w:val="none" w:sz="0" w:space="0" w:color="auto"/>
                                <w:right w:val="none" w:sz="0" w:space="0" w:color="auto"/>
                              </w:divBdr>
                              <w:divsChild>
                                <w:div w:id="1596477280">
                                  <w:marLeft w:val="0"/>
                                  <w:marRight w:val="0"/>
                                  <w:marTop w:val="0"/>
                                  <w:marBottom w:val="0"/>
                                  <w:divBdr>
                                    <w:top w:val="none" w:sz="0" w:space="0" w:color="auto"/>
                                    <w:left w:val="none" w:sz="0" w:space="0" w:color="auto"/>
                                    <w:bottom w:val="none" w:sz="0" w:space="0" w:color="auto"/>
                                    <w:right w:val="none" w:sz="0" w:space="0" w:color="auto"/>
                                  </w:divBdr>
                                  <w:divsChild>
                                    <w:div w:id="2127651419">
                                      <w:marLeft w:val="0"/>
                                      <w:marRight w:val="0"/>
                                      <w:marTop w:val="0"/>
                                      <w:marBottom w:val="0"/>
                                      <w:divBdr>
                                        <w:top w:val="none" w:sz="0" w:space="0" w:color="auto"/>
                                        <w:left w:val="none" w:sz="0" w:space="0" w:color="auto"/>
                                        <w:bottom w:val="none" w:sz="0" w:space="0" w:color="auto"/>
                                        <w:right w:val="none" w:sz="0" w:space="0" w:color="auto"/>
                                      </w:divBdr>
                                      <w:divsChild>
                                        <w:div w:id="518276885">
                                          <w:marLeft w:val="0"/>
                                          <w:marRight w:val="0"/>
                                          <w:marTop w:val="0"/>
                                          <w:marBottom w:val="0"/>
                                          <w:divBdr>
                                            <w:top w:val="none" w:sz="0" w:space="0" w:color="auto"/>
                                            <w:left w:val="none" w:sz="0" w:space="0" w:color="auto"/>
                                            <w:bottom w:val="none" w:sz="0" w:space="0" w:color="auto"/>
                                            <w:right w:val="none" w:sz="0" w:space="0" w:color="auto"/>
                                          </w:divBdr>
                                          <w:divsChild>
                                            <w:div w:id="430051396">
                                              <w:marLeft w:val="0"/>
                                              <w:marRight w:val="0"/>
                                              <w:marTop w:val="0"/>
                                              <w:marBottom w:val="0"/>
                                              <w:divBdr>
                                                <w:top w:val="none" w:sz="0" w:space="0" w:color="auto"/>
                                                <w:left w:val="none" w:sz="0" w:space="0" w:color="auto"/>
                                                <w:bottom w:val="none" w:sz="0" w:space="0" w:color="auto"/>
                                                <w:right w:val="none" w:sz="0" w:space="0" w:color="auto"/>
                                              </w:divBdr>
                                              <w:divsChild>
                                                <w:div w:id="1121847047">
                                                  <w:marLeft w:val="0"/>
                                                  <w:marRight w:val="0"/>
                                                  <w:marTop w:val="0"/>
                                                  <w:marBottom w:val="0"/>
                                                  <w:divBdr>
                                                    <w:top w:val="none" w:sz="0" w:space="0" w:color="auto"/>
                                                    <w:left w:val="none" w:sz="0" w:space="0" w:color="auto"/>
                                                    <w:bottom w:val="none" w:sz="0" w:space="0" w:color="auto"/>
                                                    <w:right w:val="none" w:sz="0" w:space="0" w:color="auto"/>
                                                  </w:divBdr>
                                                  <w:divsChild>
                                                    <w:div w:id="559095408">
                                                      <w:marLeft w:val="0"/>
                                                      <w:marRight w:val="0"/>
                                                      <w:marTop w:val="0"/>
                                                      <w:marBottom w:val="0"/>
                                                      <w:divBdr>
                                                        <w:top w:val="single" w:sz="6" w:space="0" w:color="auto"/>
                                                        <w:left w:val="none" w:sz="0" w:space="0" w:color="auto"/>
                                                        <w:bottom w:val="single" w:sz="6" w:space="0" w:color="auto"/>
                                                        <w:right w:val="none" w:sz="0" w:space="0" w:color="auto"/>
                                                      </w:divBdr>
                                                      <w:divsChild>
                                                        <w:div w:id="666638912">
                                                          <w:marLeft w:val="0"/>
                                                          <w:marRight w:val="0"/>
                                                          <w:marTop w:val="0"/>
                                                          <w:marBottom w:val="0"/>
                                                          <w:divBdr>
                                                            <w:top w:val="none" w:sz="0" w:space="0" w:color="auto"/>
                                                            <w:left w:val="none" w:sz="0" w:space="0" w:color="auto"/>
                                                            <w:bottom w:val="none" w:sz="0" w:space="0" w:color="auto"/>
                                                            <w:right w:val="none" w:sz="0" w:space="0" w:color="auto"/>
                                                          </w:divBdr>
                                                          <w:divsChild>
                                                            <w:div w:id="688995373">
                                                              <w:marLeft w:val="0"/>
                                                              <w:marRight w:val="0"/>
                                                              <w:marTop w:val="0"/>
                                                              <w:marBottom w:val="0"/>
                                                              <w:divBdr>
                                                                <w:top w:val="none" w:sz="0" w:space="0" w:color="auto"/>
                                                                <w:left w:val="none" w:sz="0" w:space="0" w:color="auto"/>
                                                                <w:bottom w:val="none" w:sz="0" w:space="0" w:color="auto"/>
                                                                <w:right w:val="none" w:sz="0" w:space="0" w:color="auto"/>
                                                              </w:divBdr>
                                                              <w:divsChild>
                                                                <w:div w:id="1844975912">
                                                                  <w:marLeft w:val="0"/>
                                                                  <w:marRight w:val="0"/>
                                                                  <w:marTop w:val="0"/>
                                                                  <w:marBottom w:val="0"/>
                                                                  <w:divBdr>
                                                                    <w:top w:val="none" w:sz="0" w:space="0" w:color="auto"/>
                                                                    <w:left w:val="none" w:sz="0" w:space="0" w:color="auto"/>
                                                                    <w:bottom w:val="none" w:sz="0" w:space="0" w:color="auto"/>
                                                                    <w:right w:val="none" w:sz="0" w:space="0" w:color="auto"/>
                                                                  </w:divBdr>
                                                                  <w:divsChild>
                                                                    <w:div w:id="1436514308">
                                                                      <w:marLeft w:val="0"/>
                                                                      <w:marRight w:val="0"/>
                                                                      <w:marTop w:val="0"/>
                                                                      <w:marBottom w:val="0"/>
                                                                      <w:divBdr>
                                                                        <w:top w:val="none" w:sz="0" w:space="0" w:color="auto"/>
                                                                        <w:left w:val="none" w:sz="0" w:space="0" w:color="auto"/>
                                                                        <w:bottom w:val="none" w:sz="0" w:space="0" w:color="auto"/>
                                                                        <w:right w:val="none" w:sz="0" w:space="0" w:color="auto"/>
                                                                      </w:divBdr>
                                                                      <w:divsChild>
                                                                        <w:div w:id="213322234">
                                                                          <w:marLeft w:val="-75"/>
                                                                          <w:marRight w:val="0"/>
                                                                          <w:marTop w:val="30"/>
                                                                          <w:marBottom w:val="30"/>
                                                                          <w:divBdr>
                                                                            <w:top w:val="none" w:sz="0" w:space="0" w:color="auto"/>
                                                                            <w:left w:val="none" w:sz="0" w:space="0" w:color="auto"/>
                                                                            <w:bottom w:val="none" w:sz="0" w:space="0" w:color="auto"/>
                                                                            <w:right w:val="none" w:sz="0" w:space="0" w:color="auto"/>
                                                                          </w:divBdr>
                                                                          <w:divsChild>
                                                                            <w:div w:id="429938046">
                                                                              <w:marLeft w:val="0"/>
                                                                              <w:marRight w:val="0"/>
                                                                              <w:marTop w:val="0"/>
                                                                              <w:marBottom w:val="0"/>
                                                                              <w:divBdr>
                                                                                <w:top w:val="none" w:sz="0" w:space="0" w:color="auto"/>
                                                                                <w:left w:val="none" w:sz="0" w:space="0" w:color="auto"/>
                                                                                <w:bottom w:val="none" w:sz="0" w:space="0" w:color="auto"/>
                                                                                <w:right w:val="none" w:sz="0" w:space="0" w:color="auto"/>
                                                                              </w:divBdr>
                                                                              <w:divsChild>
                                                                                <w:div w:id="1338773552">
                                                                                  <w:marLeft w:val="0"/>
                                                                                  <w:marRight w:val="0"/>
                                                                                  <w:marTop w:val="0"/>
                                                                                  <w:marBottom w:val="0"/>
                                                                                  <w:divBdr>
                                                                                    <w:top w:val="none" w:sz="0" w:space="0" w:color="auto"/>
                                                                                    <w:left w:val="none" w:sz="0" w:space="0" w:color="auto"/>
                                                                                    <w:bottom w:val="none" w:sz="0" w:space="0" w:color="auto"/>
                                                                                    <w:right w:val="none" w:sz="0" w:space="0" w:color="auto"/>
                                                                                  </w:divBdr>
                                                                                  <w:divsChild>
                                                                                    <w:div w:id="339509062">
                                                                                      <w:marLeft w:val="0"/>
                                                                                      <w:marRight w:val="0"/>
                                                                                      <w:marTop w:val="0"/>
                                                                                      <w:marBottom w:val="0"/>
                                                                                      <w:divBdr>
                                                                                        <w:top w:val="none" w:sz="0" w:space="0" w:color="auto"/>
                                                                                        <w:left w:val="none" w:sz="0" w:space="0" w:color="auto"/>
                                                                                        <w:bottom w:val="none" w:sz="0" w:space="0" w:color="auto"/>
                                                                                        <w:right w:val="none" w:sz="0" w:space="0" w:color="auto"/>
                                                                                      </w:divBdr>
                                                                                      <w:divsChild>
                                                                                        <w:div w:id="1367484246">
                                                                                          <w:marLeft w:val="0"/>
                                                                                          <w:marRight w:val="0"/>
                                                                                          <w:marTop w:val="0"/>
                                                                                          <w:marBottom w:val="0"/>
                                                                                          <w:divBdr>
                                                                                            <w:top w:val="none" w:sz="0" w:space="0" w:color="auto"/>
                                                                                            <w:left w:val="none" w:sz="0" w:space="0" w:color="auto"/>
                                                                                            <w:bottom w:val="none" w:sz="0" w:space="0" w:color="auto"/>
                                                                                            <w:right w:val="none" w:sz="0" w:space="0" w:color="auto"/>
                                                                                          </w:divBdr>
                                                                                          <w:divsChild>
                                                                                            <w:div w:id="828860245">
                                                                                              <w:marLeft w:val="0"/>
                                                                                              <w:marRight w:val="0"/>
                                                                                              <w:marTop w:val="0"/>
                                                                                              <w:marBottom w:val="0"/>
                                                                                              <w:divBdr>
                                                                                                <w:top w:val="none" w:sz="0" w:space="0" w:color="auto"/>
                                                                                                <w:left w:val="none" w:sz="0" w:space="0" w:color="auto"/>
                                                                                                <w:bottom w:val="none" w:sz="0" w:space="0" w:color="auto"/>
                                                                                                <w:right w:val="none" w:sz="0" w:space="0" w:color="auto"/>
                                                                                              </w:divBdr>
                                                                                              <w:divsChild>
                                                                                                <w:div w:id="1056707129">
                                                                                                  <w:marLeft w:val="0"/>
                                                                                                  <w:marRight w:val="0"/>
                                                                                                  <w:marTop w:val="0"/>
                                                                                                  <w:marBottom w:val="0"/>
                                                                                                  <w:divBdr>
                                                                                                    <w:top w:val="none" w:sz="0" w:space="0" w:color="auto"/>
                                                                                                    <w:left w:val="none" w:sz="0" w:space="0" w:color="auto"/>
                                                                                                    <w:bottom w:val="none" w:sz="0" w:space="0" w:color="auto"/>
                                                                                                    <w:right w:val="none" w:sz="0" w:space="0" w:color="auto"/>
                                                                                                  </w:divBdr>
                                                                                                </w:div>
                                                                                                <w:div w:id="17013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485333">
      <w:bodyDiv w:val="1"/>
      <w:marLeft w:val="0"/>
      <w:marRight w:val="0"/>
      <w:marTop w:val="0"/>
      <w:marBottom w:val="0"/>
      <w:divBdr>
        <w:top w:val="none" w:sz="0" w:space="0" w:color="auto"/>
        <w:left w:val="none" w:sz="0" w:space="0" w:color="auto"/>
        <w:bottom w:val="none" w:sz="0" w:space="0" w:color="auto"/>
        <w:right w:val="none" w:sz="0" w:space="0" w:color="auto"/>
      </w:divBdr>
    </w:div>
    <w:div w:id="2071030714">
      <w:bodyDiv w:val="1"/>
      <w:marLeft w:val="0"/>
      <w:marRight w:val="0"/>
      <w:marTop w:val="0"/>
      <w:marBottom w:val="0"/>
      <w:divBdr>
        <w:top w:val="none" w:sz="0" w:space="0" w:color="auto"/>
        <w:left w:val="none" w:sz="0" w:space="0" w:color="auto"/>
        <w:bottom w:val="none" w:sz="0" w:space="0" w:color="auto"/>
        <w:right w:val="none" w:sz="0" w:space="0" w:color="auto"/>
      </w:divBdr>
    </w:div>
    <w:div w:id="2081903580">
      <w:bodyDiv w:val="1"/>
      <w:marLeft w:val="0"/>
      <w:marRight w:val="0"/>
      <w:marTop w:val="0"/>
      <w:marBottom w:val="0"/>
      <w:divBdr>
        <w:top w:val="none" w:sz="0" w:space="0" w:color="auto"/>
        <w:left w:val="none" w:sz="0" w:space="0" w:color="auto"/>
        <w:bottom w:val="none" w:sz="0" w:space="0" w:color="auto"/>
        <w:right w:val="none" w:sz="0" w:space="0" w:color="auto"/>
      </w:divBdr>
      <w:divsChild>
        <w:div w:id="276302298">
          <w:marLeft w:val="0"/>
          <w:marRight w:val="0"/>
          <w:marTop w:val="0"/>
          <w:marBottom w:val="0"/>
          <w:divBdr>
            <w:top w:val="none" w:sz="0" w:space="0" w:color="auto"/>
            <w:left w:val="none" w:sz="0" w:space="0" w:color="auto"/>
            <w:bottom w:val="none" w:sz="0" w:space="0" w:color="auto"/>
            <w:right w:val="none" w:sz="0" w:space="0" w:color="auto"/>
          </w:divBdr>
        </w:div>
        <w:div w:id="621306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heme Unia Word-2019 01">
  <a:themeElements>
    <a:clrScheme name="Unia">
      <a:dk1>
        <a:sysClr val="windowText" lastClr="000000"/>
      </a:dk1>
      <a:lt1>
        <a:sysClr val="window" lastClr="FFFFFF"/>
      </a:lt1>
      <a:dk2>
        <a:srgbClr val="A00656"/>
      </a:dk2>
      <a:lt2>
        <a:srgbClr val="FFFFFF"/>
      </a:lt2>
      <a:accent1>
        <a:srgbClr val="848AC4"/>
      </a:accent1>
      <a:accent2>
        <a:srgbClr val="E63212"/>
      </a:accent2>
      <a:accent3>
        <a:srgbClr val="FABA00"/>
      </a:accent3>
      <a:accent4>
        <a:srgbClr val="F28E00"/>
      </a:accent4>
      <a:accent5>
        <a:srgbClr val="EC6C84"/>
      </a:accent5>
      <a:accent6>
        <a:srgbClr val="8CB6CA"/>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D5C1CAF-2B5F-477E-B9C0-CBF944019757}">
  <ds:schemaRefs>
    <ds:schemaRef ds:uri="http://schemas.microsoft.com/office/2006/metadata/properties"/>
    <ds:schemaRef ds:uri="http://schemas.microsoft.com/office/infopath/2007/PartnerControls"/>
    <ds:schemaRef ds:uri="69a26fba-1af1-4028-91bb-a61aed73c4e8"/>
  </ds:schemaRefs>
</ds:datastoreItem>
</file>

<file path=customXml/itemProps2.xml><?xml version="1.0" encoding="utf-8"?>
<ds:datastoreItem xmlns:ds="http://schemas.openxmlformats.org/officeDocument/2006/customXml" ds:itemID="{BBE3AC33-E191-4B66-837D-0843945332B5}"/>
</file>

<file path=customXml/itemProps3.xml><?xml version="1.0" encoding="utf-8"?>
<ds:datastoreItem xmlns:ds="http://schemas.openxmlformats.org/officeDocument/2006/customXml" ds:itemID="{46EC4420-8641-4842-8A64-05409259A155}"/>
</file>

<file path=customXml/itemProps4.xml><?xml version="1.0" encoding="utf-8"?>
<ds:datastoreItem xmlns:ds="http://schemas.openxmlformats.org/officeDocument/2006/customXml" ds:itemID="{200C33FF-913F-4717-B936-1F44F8DA3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12</Pages>
  <Words>3810</Words>
  <Characters>21717</Characters>
  <Application>Microsoft Office Word</Application>
  <DocSecurity>0</DocSecurity>
  <Lines>180</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25477</CharactersWithSpaces>
  <SharedDoc>false</SharedDoc>
  <HLinks>
    <vt:vector size="306" baseType="variant">
      <vt:variant>
        <vt:i4>1245236</vt:i4>
      </vt:variant>
      <vt:variant>
        <vt:i4>74</vt:i4>
      </vt:variant>
      <vt:variant>
        <vt:i4>0</vt:i4>
      </vt:variant>
      <vt:variant>
        <vt:i4>5</vt:i4>
      </vt:variant>
      <vt:variant>
        <vt:lpwstr/>
      </vt:variant>
      <vt:variant>
        <vt:lpwstr>_Toc107557769</vt:lpwstr>
      </vt:variant>
      <vt:variant>
        <vt:i4>1245236</vt:i4>
      </vt:variant>
      <vt:variant>
        <vt:i4>68</vt:i4>
      </vt:variant>
      <vt:variant>
        <vt:i4>0</vt:i4>
      </vt:variant>
      <vt:variant>
        <vt:i4>5</vt:i4>
      </vt:variant>
      <vt:variant>
        <vt:lpwstr/>
      </vt:variant>
      <vt:variant>
        <vt:lpwstr>_Toc107557768</vt:lpwstr>
      </vt:variant>
      <vt:variant>
        <vt:i4>1245236</vt:i4>
      </vt:variant>
      <vt:variant>
        <vt:i4>62</vt:i4>
      </vt:variant>
      <vt:variant>
        <vt:i4>0</vt:i4>
      </vt:variant>
      <vt:variant>
        <vt:i4>5</vt:i4>
      </vt:variant>
      <vt:variant>
        <vt:lpwstr/>
      </vt:variant>
      <vt:variant>
        <vt:lpwstr>_Toc107557767</vt:lpwstr>
      </vt:variant>
      <vt:variant>
        <vt:i4>1245236</vt:i4>
      </vt:variant>
      <vt:variant>
        <vt:i4>56</vt:i4>
      </vt:variant>
      <vt:variant>
        <vt:i4>0</vt:i4>
      </vt:variant>
      <vt:variant>
        <vt:i4>5</vt:i4>
      </vt:variant>
      <vt:variant>
        <vt:lpwstr/>
      </vt:variant>
      <vt:variant>
        <vt:lpwstr>_Toc107557766</vt:lpwstr>
      </vt:variant>
      <vt:variant>
        <vt:i4>1245236</vt:i4>
      </vt:variant>
      <vt:variant>
        <vt:i4>50</vt:i4>
      </vt:variant>
      <vt:variant>
        <vt:i4>0</vt:i4>
      </vt:variant>
      <vt:variant>
        <vt:i4>5</vt:i4>
      </vt:variant>
      <vt:variant>
        <vt:lpwstr/>
      </vt:variant>
      <vt:variant>
        <vt:lpwstr>_Toc107557765</vt:lpwstr>
      </vt:variant>
      <vt:variant>
        <vt:i4>1245236</vt:i4>
      </vt:variant>
      <vt:variant>
        <vt:i4>44</vt:i4>
      </vt:variant>
      <vt:variant>
        <vt:i4>0</vt:i4>
      </vt:variant>
      <vt:variant>
        <vt:i4>5</vt:i4>
      </vt:variant>
      <vt:variant>
        <vt:lpwstr/>
      </vt:variant>
      <vt:variant>
        <vt:lpwstr>_Toc107557764</vt:lpwstr>
      </vt:variant>
      <vt:variant>
        <vt:i4>1245236</vt:i4>
      </vt:variant>
      <vt:variant>
        <vt:i4>38</vt:i4>
      </vt:variant>
      <vt:variant>
        <vt:i4>0</vt:i4>
      </vt:variant>
      <vt:variant>
        <vt:i4>5</vt:i4>
      </vt:variant>
      <vt:variant>
        <vt:lpwstr/>
      </vt:variant>
      <vt:variant>
        <vt:lpwstr>_Toc107557763</vt:lpwstr>
      </vt:variant>
      <vt:variant>
        <vt:i4>1245236</vt:i4>
      </vt:variant>
      <vt:variant>
        <vt:i4>32</vt:i4>
      </vt:variant>
      <vt:variant>
        <vt:i4>0</vt:i4>
      </vt:variant>
      <vt:variant>
        <vt:i4>5</vt:i4>
      </vt:variant>
      <vt:variant>
        <vt:lpwstr/>
      </vt:variant>
      <vt:variant>
        <vt:lpwstr>_Toc107557762</vt:lpwstr>
      </vt:variant>
      <vt:variant>
        <vt:i4>1245236</vt:i4>
      </vt:variant>
      <vt:variant>
        <vt:i4>26</vt:i4>
      </vt:variant>
      <vt:variant>
        <vt:i4>0</vt:i4>
      </vt:variant>
      <vt:variant>
        <vt:i4>5</vt:i4>
      </vt:variant>
      <vt:variant>
        <vt:lpwstr/>
      </vt:variant>
      <vt:variant>
        <vt:lpwstr>_Toc107557761</vt:lpwstr>
      </vt:variant>
      <vt:variant>
        <vt:i4>1245236</vt:i4>
      </vt:variant>
      <vt:variant>
        <vt:i4>20</vt:i4>
      </vt:variant>
      <vt:variant>
        <vt:i4>0</vt:i4>
      </vt:variant>
      <vt:variant>
        <vt:i4>5</vt:i4>
      </vt:variant>
      <vt:variant>
        <vt:lpwstr/>
      </vt:variant>
      <vt:variant>
        <vt:lpwstr>_Toc107557760</vt:lpwstr>
      </vt:variant>
      <vt:variant>
        <vt:i4>1048628</vt:i4>
      </vt:variant>
      <vt:variant>
        <vt:i4>14</vt:i4>
      </vt:variant>
      <vt:variant>
        <vt:i4>0</vt:i4>
      </vt:variant>
      <vt:variant>
        <vt:i4>5</vt:i4>
      </vt:variant>
      <vt:variant>
        <vt:lpwstr/>
      </vt:variant>
      <vt:variant>
        <vt:lpwstr>_Toc107557759</vt:lpwstr>
      </vt:variant>
      <vt:variant>
        <vt:i4>1048628</vt:i4>
      </vt:variant>
      <vt:variant>
        <vt:i4>8</vt:i4>
      </vt:variant>
      <vt:variant>
        <vt:i4>0</vt:i4>
      </vt:variant>
      <vt:variant>
        <vt:i4>5</vt:i4>
      </vt:variant>
      <vt:variant>
        <vt:lpwstr/>
      </vt:variant>
      <vt:variant>
        <vt:lpwstr>_Toc107557758</vt:lpwstr>
      </vt:variant>
      <vt:variant>
        <vt:i4>1048628</vt:i4>
      </vt:variant>
      <vt:variant>
        <vt:i4>2</vt:i4>
      </vt:variant>
      <vt:variant>
        <vt:i4>0</vt:i4>
      </vt:variant>
      <vt:variant>
        <vt:i4>5</vt:i4>
      </vt:variant>
      <vt:variant>
        <vt:lpwstr/>
      </vt:variant>
      <vt:variant>
        <vt:lpwstr>_Toc107557757</vt:lpwstr>
      </vt:variant>
      <vt:variant>
        <vt:i4>6029418</vt:i4>
      </vt:variant>
      <vt:variant>
        <vt:i4>108</vt:i4>
      </vt:variant>
      <vt:variant>
        <vt:i4>0</vt:i4>
      </vt:variant>
      <vt:variant>
        <vt:i4>5</vt:i4>
      </vt:variant>
      <vt:variant>
        <vt:lpwstr>https://www.myria.be/files/181205_Myriadoc_de%CC%81tention_2018.pdf</vt:lpwstr>
      </vt:variant>
      <vt:variant>
        <vt:lpwstr/>
      </vt:variant>
      <vt:variant>
        <vt:i4>4456467</vt:i4>
      </vt:variant>
      <vt:variant>
        <vt:i4>105</vt:i4>
      </vt:variant>
      <vt:variant>
        <vt:i4>0</vt:i4>
      </vt:variant>
      <vt:variant>
        <vt:i4>5</vt:i4>
      </vt:variant>
      <vt:variant>
        <vt:lpwstr>https://www.unia.be/fr/publications-et-statistiques/publications/rapport-annuel-2020</vt:lpwstr>
      </vt:variant>
      <vt:variant>
        <vt:lpwstr/>
      </vt:variant>
      <vt:variant>
        <vt:i4>5636189</vt:i4>
      </vt:variant>
      <vt:variant>
        <vt:i4>102</vt:i4>
      </vt:variant>
      <vt:variant>
        <vt:i4>0</vt:i4>
      </vt:variant>
      <vt:variant>
        <vt:i4>5</vt:i4>
      </vt:variant>
      <vt:variant>
        <vt:lpwstr>https://equal.belgium.be/sites/default/files/Commission Evaluation Lois Antidiscrimination - Rapport.pdf</vt:lpwstr>
      </vt:variant>
      <vt:variant>
        <vt:lpwstr/>
      </vt:variant>
      <vt:variant>
        <vt:i4>3342348</vt:i4>
      </vt:variant>
      <vt:variant>
        <vt:i4>99</vt:i4>
      </vt:variant>
      <vt:variant>
        <vt:i4>0</vt:i4>
      </vt:variant>
      <vt:variant>
        <vt:i4>5</vt:i4>
      </vt:variant>
      <vt:variant>
        <vt:lpwstr>https://www.unia.be/files/Documenten/Publicaties_docs/Resultats_consultation_impact_COVID_sur_les_personnes_handicapees_et_leurs_proches.pdf</vt:lpwstr>
      </vt:variant>
      <vt:variant>
        <vt:lpwstr/>
      </vt:variant>
      <vt:variant>
        <vt:i4>2621540</vt:i4>
      </vt:variant>
      <vt:variant>
        <vt:i4>96</vt:i4>
      </vt:variant>
      <vt:variant>
        <vt:i4>0</vt:i4>
      </vt:variant>
      <vt:variant>
        <vt:i4>5</vt:i4>
      </vt:variant>
      <vt:variant>
        <vt:lpwstr>https://wallonie.aidants-proches.be/wp-content/uploads/2019/04/04-01-19-memorandum-final-1.pdf</vt:lpwstr>
      </vt:variant>
      <vt:variant>
        <vt:lpwstr/>
      </vt:variant>
      <vt:variant>
        <vt:i4>1048685</vt:i4>
      </vt:variant>
      <vt:variant>
        <vt:i4>93</vt:i4>
      </vt:variant>
      <vt:variant>
        <vt:i4>0</vt:i4>
      </vt:variant>
      <vt:variant>
        <vt:i4>5</vt:i4>
      </vt:variant>
      <vt:variant>
        <vt:lpwstr>https://www.oecd-ilibrary.org/social-issues-migration-health/making-integration-work_9789264279520-en</vt:lpwstr>
      </vt:variant>
      <vt:variant>
        <vt:lpwstr/>
      </vt:variant>
      <vt:variant>
        <vt:i4>1048685</vt:i4>
      </vt:variant>
      <vt:variant>
        <vt:i4>90</vt:i4>
      </vt:variant>
      <vt:variant>
        <vt:i4>0</vt:i4>
      </vt:variant>
      <vt:variant>
        <vt:i4>5</vt:i4>
      </vt:variant>
      <vt:variant>
        <vt:lpwstr>https://www.oecd-ilibrary.org/social-issues-migration-health/making-integration-work_9789264279520-en</vt:lpwstr>
      </vt:variant>
      <vt:variant>
        <vt:lpwstr/>
      </vt:variant>
      <vt:variant>
        <vt:i4>4587532</vt:i4>
      </vt:variant>
      <vt:variant>
        <vt:i4>87</vt:i4>
      </vt:variant>
      <vt:variant>
        <vt:i4>0</vt:i4>
      </vt:variant>
      <vt:variant>
        <vt:i4>5</vt:i4>
      </vt:variant>
      <vt:variant>
        <vt:lpwstr>https://latribune.avocats.be/sites/latribune/files/55k2294022.pdf</vt:lpwstr>
      </vt:variant>
      <vt:variant>
        <vt:lpwstr/>
      </vt:variant>
      <vt:variant>
        <vt:i4>4587532</vt:i4>
      </vt:variant>
      <vt:variant>
        <vt:i4>84</vt:i4>
      </vt:variant>
      <vt:variant>
        <vt:i4>0</vt:i4>
      </vt:variant>
      <vt:variant>
        <vt:i4>5</vt:i4>
      </vt:variant>
      <vt:variant>
        <vt:lpwstr>https://latribune.avocats.be/sites/latribune/files/55k2294022.pdf</vt:lpwstr>
      </vt:variant>
      <vt:variant>
        <vt:lpwstr/>
      </vt:variant>
      <vt:variant>
        <vt:i4>2490400</vt:i4>
      </vt:variant>
      <vt:variant>
        <vt:i4>81</vt:i4>
      </vt:variant>
      <vt:variant>
        <vt:i4>0</vt:i4>
      </vt:variant>
      <vt:variant>
        <vt:i4>5</vt:i4>
      </vt:variant>
      <vt:variant>
        <vt:lpwstr>https://www.myria.be/fr/publications/rapport-annuel-traite-et-trafic-des-etres-humains-2021-visiblement-invisible</vt:lpwstr>
      </vt:variant>
      <vt:variant>
        <vt:lpwstr>:~:text=Rapport%20annuel%20traite%20et%20trafic%20des%20%C3%AAtres%20humains%202021%20%3A%20Visiblement%20invisible,-23%20D%C3%A9cembre%202021&amp;text=Myria%2C%20le%20rapporteur%20national%20ind%C3%A9pendant,public%20d'%C3%A9valuation%20Visiblement%20invisible.</vt:lpwstr>
      </vt:variant>
      <vt:variant>
        <vt:i4>1835011</vt:i4>
      </vt:variant>
      <vt:variant>
        <vt:i4>78</vt:i4>
      </vt:variant>
      <vt:variant>
        <vt:i4>0</vt:i4>
      </vt:variant>
      <vt:variant>
        <vt:i4>5</vt:i4>
      </vt:variant>
      <vt:variant>
        <vt:lpwstr>https://www.myria.be/fr/publications/rapport-annuel-traite-et-trafic-des-etres-humains-2018-mineurs-en-danger-majeur</vt:lpwstr>
      </vt:variant>
      <vt:variant>
        <vt:lpwstr/>
      </vt:variant>
      <vt:variant>
        <vt:i4>2097279</vt:i4>
      </vt:variant>
      <vt:variant>
        <vt:i4>75</vt:i4>
      </vt:variant>
      <vt:variant>
        <vt:i4>0</vt:i4>
      </vt:variant>
      <vt:variant>
        <vt:i4>5</vt:i4>
      </vt:variant>
      <vt:variant>
        <vt:lpwstr>https://www.myria.be/fr/publications/un-rapport-migration-2020-sous-forme-de-cahiers</vt:lpwstr>
      </vt:variant>
      <vt:variant>
        <vt:lpwstr>Cahier%20%C2%AB%20Protection%20internationale%20%C2%BB</vt:lpwstr>
      </vt:variant>
      <vt:variant>
        <vt:i4>1572879</vt:i4>
      </vt:variant>
      <vt:variant>
        <vt:i4>72</vt:i4>
      </vt:variant>
      <vt:variant>
        <vt:i4>0</vt:i4>
      </vt:variant>
      <vt:variant>
        <vt:i4>5</vt:i4>
      </vt:variant>
      <vt:variant>
        <vt:lpwstr>https://www.belspo.be/belspo/brain-be/projects/FinalReports/UN-MENAMAIS_FinalRep_v2.pdf</vt:lpwstr>
      </vt:variant>
      <vt:variant>
        <vt:lpwstr/>
      </vt:variant>
      <vt:variant>
        <vt:i4>7077888</vt:i4>
      </vt:variant>
      <vt:variant>
        <vt:i4>69</vt:i4>
      </vt:variant>
      <vt:variant>
        <vt:i4>0</vt:i4>
      </vt:variant>
      <vt:variant>
        <vt:i4>5</vt:i4>
      </vt:variant>
      <vt:variant>
        <vt:lpwstr>https://www.myria.be/files/Etre_etranger_en_2016-final.pdf</vt:lpwstr>
      </vt:variant>
      <vt:variant>
        <vt:lpwstr/>
      </vt:variant>
      <vt:variant>
        <vt:i4>6750276</vt:i4>
      </vt:variant>
      <vt:variant>
        <vt:i4>66</vt:i4>
      </vt:variant>
      <vt:variant>
        <vt:i4>0</vt:i4>
      </vt:variant>
      <vt:variant>
        <vt:i4>5</vt:i4>
      </vt:variant>
      <vt:variant>
        <vt:lpwstr>https://www.unia.be/files/Documenten/Jaarrapport/Rapport_annuel.pdf</vt:lpwstr>
      </vt:variant>
      <vt:variant>
        <vt:lpwstr/>
      </vt:variant>
      <vt:variant>
        <vt:i4>3211333</vt:i4>
      </vt:variant>
      <vt:variant>
        <vt:i4>63</vt:i4>
      </vt:variant>
      <vt:variant>
        <vt:i4>0</vt:i4>
      </vt:variant>
      <vt:variant>
        <vt:i4>5</vt:i4>
      </vt:variant>
      <vt:variant>
        <vt:lpwstr>https://www.enar-eu.org/wp-content/uploads/forgottenwomenpublication_lr_final_with_latest_corrections.pdf</vt:lpwstr>
      </vt:variant>
      <vt:variant>
        <vt:lpwstr/>
      </vt:variant>
      <vt:variant>
        <vt:i4>7274602</vt:i4>
      </vt:variant>
      <vt:variant>
        <vt:i4>60</vt:i4>
      </vt:variant>
      <vt:variant>
        <vt:i4>0</vt:i4>
      </vt:variant>
      <vt:variant>
        <vt:i4>5</vt:i4>
      </vt:variant>
      <vt:variant>
        <vt:lpwstr>http://www.garance.be/spip.php?article1377</vt:lpwstr>
      </vt:variant>
      <vt:variant>
        <vt:lpwstr/>
      </vt:variant>
      <vt:variant>
        <vt:i4>262245</vt:i4>
      </vt:variant>
      <vt:variant>
        <vt:i4>57</vt:i4>
      </vt:variant>
      <vt:variant>
        <vt:i4>0</vt:i4>
      </vt:variant>
      <vt:variant>
        <vt:i4>5</vt:i4>
      </vt:variant>
      <vt:variant>
        <vt:lpwstr>https://www.unia.be/files/Article_19_en_GC5_FR_26052020.pdf</vt:lpwstr>
      </vt:variant>
      <vt:variant>
        <vt:lpwstr/>
      </vt:variant>
      <vt:variant>
        <vt:i4>5701727</vt:i4>
      </vt:variant>
      <vt:variant>
        <vt:i4>54</vt:i4>
      </vt:variant>
      <vt:variant>
        <vt:i4>0</vt:i4>
      </vt:variant>
      <vt:variant>
        <vt:i4>5</vt:i4>
      </vt:variant>
      <vt:variant>
        <vt:lpwstr>http://hdl.handle.net/1854/LU-8598961</vt:lpwstr>
      </vt:variant>
      <vt:variant>
        <vt:lpwstr/>
      </vt:variant>
      <vt:variant>
        <vt:i4>3145781</vt:i4>
      </vt:variant>
      <vt:variant>
        <vt:i4>51</vt:i4>
      </vt:variant>
      <vt:variant>
        <vt:i4>0</vt:i4>
      </vt:variant>
      <vt:variant>
        <vt:i4>5</vt:i4>
      </vt:variant>
      <vt:variant>
        <vt:lpwstr>https://www.unia.be/fr/publications-et-statistiques/publications/consultation-des-personnes-handicapees-sur-le-respect-de-leurs-droits-2020</vt:lpwstr>
      </vt:variant>
      <vt:variant>
        <vt:lpwstr/>
      </vt:variant>
      <vt:variant>
        <vt:i4>4915270</vt:i4>
      </vt:variant>
      <vt:variant>
        <vt:i4>48</vt:i4>
      </vt:variant>
      <vt:variant>
        <vt:i4>0</vt:i4>
      </vt:variant>
      <vt:variant>
        <vt:i4>5</vt:i4>
      </vt:variant>
      <vt:variant>
        <vt:lpwstr>https://www.cffb.be/wp-content/uploads/2018/10/Handicap-violences-et-sexualit%C3%A9-au-prisme-du-genre-2018-avec-license.pdf</vt:lpwstr>
      </vt:variant>
      <vt:variant>
        <vt:lpwstr/>
      </vt:variant>
      <vt:variant>
        <vt:i4>589847</vt:i4>
      </vt:variant>
      <vt:variant>
        <vt:i4>45</vt:i4>
      </vt:variant>
      <vt:variant>
        <vt:i4>0</vt:i4>
      </vt:variant>
      <vt:variant>
        <vt:i4>5</vt:i4>
      </vt:variant>
      <vt:variant>
        <vt:lpwstr>https://www.mediateurfederal.be/sites/default/files/2022-02/Recommandation Statut parents enfants r%C3%A9fugi%C3%A9s.pdf</vt:lpwstr>
      </vt:variant>
      <vt:variant>
        <vt:lpwstr/>
      </vt:variant>
      <vt:variant>
        <vt:i4>5963797</vt:i4>
      </vt:variant>
      <vt:variant>
        <vt:i4>42</vt:i4>
      </vt:variant>
      <vt:variant>
        <vt:i4>0</vt:i4>
      </vt:variant>
      <vt:variant>
        <vt:i4>5</vt:i4>
      </vt:variant>
      <vt:variant>
        <vt:lpwstr>https://www.persephonevzw.org/stereotiepen-rond-vrouwen-met-een-handicap/</vt:lpwstr>
      </vt:variant>
      <vt:variant>
        <vt:lpwstr/>
      </vt:variant>
      <vt:variant>
        <vt:i4>7536745</vt:i4>
      </vt:variant>
      <vt:variant>
        <vt:i4>39</vt:i4>
      </vt:variant>
      <vt:variant>
        <vt:i4>0</vt:i4>
      </vt:variant>
      <vt:variant>
        <vt:i4>5</vt:i4>
      </vt:variant>
      <vt:variant>
        <vt:lpwstr>https://www.unia.be/files/Documenten/Publicaties_docs/Rapport-Consultation_2020-version_FR_int%C3%A9grale.pdf</vt:lpwstr>
      </vt:variant>
      <vt:variant>
        <vt:lpwstr/>
      </vt:variant>
      <vt:variant>
        <vt:i4>7208998</vt:i4>
      </vt:variant>
      <vt:variant>
        <vt:i4>36</vt:i4>
      </vt:variant>
      <vt:variant>
        <vt:i4>0</vt:i4>
      </vt:variant>
      <vt:variant>
        <vt:i4>5</vt:i4>
      </vt:variant>
      <vt:variant>
        <vt:lpwstr>https://www.mutations.fr/care-linjuste-disqualification-des-savoir-faire-des-femmes-travailleuses-du-care/</vt:lpwstr>
      </vt:variant>
      <vt:variant>
        <vt:lpwstr/>
      </vt:variant>
      <vt:variant>
        <vt:i4>2359296</vt:i4>
      </vt:variant>
      <vt:variant>
        <vt:i4>33</vt:i4>
      </vt:variant>
      <vt:variant>
        <vt:i4>0</vt:i4>
      </vt:variant>
      <vt:variant>
        <vt:i4>5</vt:i4>
      </vt:variant>
      <vt:variant>
        <vt:lpwstr>https://www.unia.be/files/Documenten/Jaarrapport/CGKR_JV_discriminatie_FR.pdf</vt:lpwstr>
      </vt:variant>
      <vt:variant>
        <vt:lpwstr/>
      </vt:variant>
      <vt:variant>
        <vt:i4>4980777</vt:i4>
      </vt:variant>
      <vt:variant>
        <vt:i4>30</vt:i4>
      </vt:variant>
      <vt:variant>
        <vt:i4>0</vt:i4>
      </vt:variant>
      <vt:variant>
        <vt:i4>5</vt:i4>
      </vt:variant>
      <vt:variant>
        <vt:lpwstr>https://fedweb.belgium.be/sites/default/files/downloads/annual report BCAPH CARPH 2021_FR.pdf</vt:lpwstr>
      </vt:variant>
      <vt:variant>
        <vt:lpwstr/>
      </vt:variant>
      <vt:variant>
        <vt:i4>8061050</vt:i4>
      </vt:variant>
      <vt:variant>
        <vt:i4>27</vt:i4>
      </vt:variant>
      <vt:variant>
        <vt:i4>0</vt:i4>
      </vt:variant>
      <vt:variant>
        <vt:i4>5</vt:i4>
      </vt:variant>
      <vt:variant>
        <vt:lpwstr>https://eweta.be/quelques-chiffres/</vt:lpwstr>
      </vt:variant>
      <vt:variant>
        <vt:lpwstr/>
      </vt:variant>
      <vt:variant>
        <vt:i4>2162799</vt:i4>
      </vt:variant>
      <vt:variant>
        <vt:i4>24</vt:i4>
      </vt:variant>
      <vt:variant>
        <vt:i4>0</vt:i4>
      </vt:variant>
      <vt:variant>
        <vt:i4>5</vt:i4>
      </vt:variant>
      <vt:variant>
        <vt:lpwstr>https://statbel.fgov.be/fr/nouvelles/les-personnes-handicapees-ou-souffrant-de-problemes-de-sante-de-longue-duree-ont-moins</vt:lpwstr>
      </vt:variant>
      <vt:variant>
        <vt:lpwstr/>
      </vt:variant>
      <vt:variant>
        <vt:i4>196637</vt:i4>
      </vt:variant>
      <vt:variant>
        <vt:i4>21</vt:i4>
      </vt:variant>
      <vt:variant>
        <vt:i4>0</vt:i4>
      </vt:variant>
      <vt:variant>
        <vt:i4>5</vt:i4>
      </vt:variant>
      <vt:variant>
        <vt:lpwstr>https://www.unia.be/fr/publications-et-statistiques/publications/monitoring-socioeconomique-2019-marche-du-travail-et-origine</vt:lpwstr>
      </vt:variant>
      <vt:variant>
        <vt:lpwstr/>
      </vt:variant>
      <vt:variant>
        <vt:i4>720905</vt:i4>
      </vt:variant>
      <vt:variant>
        <vt:i4>18</vt:i4>
      </vt:variant>
      <vt:variant>
        <vt:i4>0</vt:i4>
      </vt:variant>
      <vt:variant>
        <vt:i4>5</vt:i4>
      </vt:variant>
      <vt:variant>
        <vt:lpwstr>https://www.unia.be/fr/articles/le-taux-demploi-des-personnes-dorigine-etrangere-sameliore-mais-reste-a-la-traine</vt:lpwstr>
      </vt:variant>
      <vt:variant>
        <vt:lpwstr/>
      </vt:variant>
      <vt:variant>
        <vt:i4>7012366</vt:i4>
      </vt:variant>
      <vt:variant>
        <vt:i4>15</vt:i4>
      </vt:variant>
      <vt:variant>
        <vt:i4>0</vt:i4>
      </vt:variant>
      <vt:variant>
        <vt:i4>5</vt:i4>
      </vt:variant>
      <vt:variant>
        <vt:lpwstr>https://www.unia.be/files/Documenten/Publicaties_docs/Protocole_daccord_IEFH_-_UNIA.pdf</vt:lpwstr>
      </vt:variant>
      <vt:variant>
        <vt:lpwstr/>
      </vt:variant>
      <vt:variant>
        <vt:i4>7274615</vt:i4>
      </vt:variant>
      <vt:variant>
        <vt:i4>12</vt:i4>
      </vt:variant>
      <vt:variant>
        <vt:i4>0</vt:i4>
      </vt:variant>
      <vt:variant>
        <vt:i4>5</vt:i4>
      </vt:variant>
      <vt:variant>
        <vt:lpwstr>https://dofi.ibz.be/sites/default/files/2021-12/Rapport annuel 2020.pdf</vt:lpwstr>
      </vt:variant>
      <vt:variant>
        <vt:lpwstr/>
      </vt:variant>
      <vt:variant>
        <vt:i4>4849730</vt:i4>
      </vt:variant>
      <vt:variant>
        <vt:i4>9</vt:i4>
      </vt:variant>
      <vt:variant>
        <vt:i4>0</vt:i4>
      </vt:variant>
      <vt:variant>
        <vt:i4>5</vt:i4>
      </vt:variant>
      <vt:variant>
        <vt:lpwstr>https://www.unia.be/files/Documenten/Publicaties_docs/Rapport_IEDCB-FR-1106.pdf</vt:lpwstr>
      </vt:variant>
      <vt:variant>
        <vt:lpwstr/>
      </vt:variant>
      <vt:variant>
        <vt:i4>7929908</vt:i4>
      </vt:variant>
      <vt:variant>
        <vt:i4>6</vt:i4>
      </vt:variant>
      <vt:variant>
        <vt:i4>0</vt:i4>
      </vt:variant>
      <vt:variant>
        <vt:i4>5</vt:i4>
      </vt:variant>
      <vt:variant>
        <vt:lpwstr>https://www.equalitydata.unia.be/fr</vt:lpwstr>
      </vt:variant>
      <vt:variant>
        <vt:lpwstr/>
      </vt:variant>
      <vt:variant>
        <vt:i4>6029324</vt:i4>
      </vt:variant>
      <vt:variant>
        <vt:i4>3</vt:i4>
      </vt:variant>
      <vt:variant>
        <vt:i4>0</vt:i4>
      </vt:variant>
      <vt:variant>
        <vt:i4>5</vt:i4>
      </vt:variant>
      <vt:variant>
        <vt:lpwstr>https://www.unia.be/en/articles/a-new-project-to-improve-the-collection-and-processing-of-equality-data-in-belgium</vt:lpwstr>
      </vt:variant>
      <vt:variant>
        <vt:lpwstr>:~:text=%22Improving%20equality%20data%20collection%20in,%2D%20SPF%20Justice)%20and%20Unia.</vt:lpwstr>
      </vt:variant>
      <vt:variant>
        <vt:i4>5439516</vt:i4>
      </vt:variant>
      <vt:variant>
        <vt:i4>0</vt:i4>
      </vt:variant>
      <vt:variant>
        <vt:i4>0</vt:i4>
      </vt:variant>
      <vt:variant>
        <vt:i4>5</vt:i4>
      </vt:variant>
      <vt:variant>
        <vt:lpwstr>https://www.unia.be/fr/articles/unia-reconnu-internationalement-comme-institution-nationale-des-droits-de-lhomme</vt:lpwstr>
      </vt:variant>
      <vt:variant>
        <vt:lpwstr/>
      </vt:variant>
      <vt:variant>
        <vt:i4>8126525</vt:i4>
      </vt:variant>
      <vt:variant>
        <vt:i4>0</vt:i4>
      </vt:variant>
      <vt:variant>
        <vt:i4>0</vt:i4>
      </vt:variant>
      <vt:variant>
        <vt:i4>5</vt:i4>
      </vt:variant>
      <vt:variant>
        <vt:lpwstr>http://www.unia.be/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Rik.REUSEN@unia.be</dc:creator>
  <cp:keywords/>
  <dc:description/>
  <cp:lastModifiedBy>Emilie Van den BROECK</cp:lastModifiedBy>
  <cp:revision>909</cp:revision>
  <cp:lastPrinted>2021-04-19T21:36:00Z</cp:lastPrinted>
  <dcterms:created xsi:type="dcterms:W3CDTF">2022-05-16T23:03:00Z</dcterms:created>
  <dcterms:modified xsi:type="dcterms:W3CDTF">2022-08-01T08:44:00Z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Category">
    <vt:lpwstr>Templates</vt:lpwstr>
  </property>
</Properties>
</file>