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1E0" w:firstRow="1" w:lastRow="1" w:firstColumn="1" w:lastColumn="1" w:noHBand="0" w:noVBand="0"/>
      </w:tblPr>
      <w:tblGrid>
        <w:gridCol w:w="1423"/>
        <w:gridCol w:w="8216"/>
      </w:tblGrid>
      <w:tr w:rsidR="008C3782" w:rsidRPr="00A910DD" w14:paraId="003E2213" w14:textId="77777777" w:rsidTr="001A0F98">
        <w:tc>
          <w:tcPr>
            <w:tcW w:w="1423" w:type="dxa"/>
            <w:vMerge w:val="restart"/>
          </w:tcPr>
          <w:p w14:paraId="65DB31D5" w14:textId="77777777" w:rsidR="008C3782" w:rsidRPr="00A910DD" w:rsidRDefault="008C3782" w:rsidP="001A0F98">
            <w:pPr>
              <w:jc w:val="center"/>
              <w:rPr>
                <w:rFonts w:ascii="Trebuchet MS" w:hAnsi="Trebuchet MS"/>
                <w:sz w:val="28"/>
                <w:szCs w:val="28"/>
              </w:rPr>
            </w:pPr>
            <w:r>
              <w:rPr>
                <w:noProof/>
                <w:lang w:eastAsia="en-GB"/>
              </w:rPr>
              <w:drawing>
                <wp:inline distT="0" distB="0" distL="0" distR="0" wp14:anchorId="181E97F6" wp14:editId="68B878A7">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2513B61C" w14:textId="77777777" w:rsidR="008C3782" w:rsidRPr="00A910DD" w:rsidRDefault="008C3782" w:rsidP="001A0F98">
            <w:pPr>
              <w:jc w:val="center"/>
              <w:rPr>
                <w:rFonts w:ascii="Trebuchet MS" w:hAnsi="Trebuchet MS"/>
                <w:sz w:val="28"/>
                <w:szCs w:val="28"/>
              </w:rPr>
            </w:pPr>
            <w:r>
              <w:rPr>
                <w:rFonts w:ascii="Trebuchet MS" w:hAnsi="Trebuchet MS"/>
                <w:sz w:val="28"/>
                <w:szCs w:val="28"/>
              </w:rPr>
              <w:t xml:space="preserve">COMITÉ DE DERECHOS HUMANOS </w:t>
            </w:r>
          </w:p>
        </w:tc>
      </w:tr>
      <w:tr w:rsidR="008C3782" w:rsidRPr="00A910DD" w14:paraId="4F163E8D" w14:textId="77777777" w:rsidTr="001A0F98">
        <w:tc>
          <w:tcPr>
            <w:tcW w:w="1423" w:type="dxa"/>
            <w:vMerge/>
          </w:tcPr>
          <w:p w14:paraId="6AADD478" w14:textId="77777777" w:rsidR="008C3782" w:rsidRPr="00A910DD" w:rsidRDefault="008C3782" w:rsidP="001A0F98">
            <w:pPr>
              <w:jc w:val="center"/>
              <w:rPr>
                <w:rFonts w:ascii="Trebuchet MS" w:hAnsi="Trebuchet MS"/>
                <w:sz w:val="28"/>
                <w:szCs w:val="28"/>
              </w:rPr>
            </w:pPr>
          </w:p>
        </w:tc>
        <w:tc>
          <w:tcPr>
            <w:tcW w:w="8226" w:type="dxa"/>
          </w:tcPr>
          <w:p w14:paraId="29BCE7D2" w14:textId="77777777" w:rsidR="008C3782" w:rsidRPr="00A910DD" w:rsidRDefault="008C3782" w:rsidP="001A0F98">
            <w:pPr>
              <w:jc w:val="center"/>
              <w:rPr>
                <w:rFonts w:ascii="Arial" w:hAnsi="Arial" w:cs="Arial"/>
                <w:b/>
                <w:bCs/>
                <w:sz w:val="22"/>
                <w:szCs w:val="22"/>
              </w:rPr>
            </w:pPr>
            <w:r>
              <w:rPr>
                <w:rFonts w:ascii="Arial" w:hAnsi="Arial" w:cs="Arial"/>
                <w:b/>
                <w:bCs/>
                <w:sz w:val="22"/>
                <w:szCs w:val="22"/>
              </w:rPr>
              <w:t xml:space="preserve">127 </w:t>
            </w:r>
            <w:proofErr w:type="spellStart"/>
            <w:r>
              <w:rPr>
                <w:rFonts w:ascii="Arial" w:hAnsi="Arial" w:cs="Arial"/>
                <w:b/>
                <w:bCs/>
                <w:sz w:val="22"/>
                <w:szCs w:val="22"/>
              </w:rPr>
              <w:t>sesión</w:t>
            </w:r>
            <w:proofErr w:type="spellEnd"/>
            <w:r>
              <w:rPr>
                <w:rFonts w:ascii="Arial" w:hAnsi="Arial" w:cs="Arial"/>
                <w:b/>
                <w:bCs/>
                <w:sz w:val="22"/>
                <w:szCs w:val="22"/>
              </w:rPr>
              <w:t xml:space="preserve"> (</w:t>
            </w:r>
            <w:r w:rsidRPr="00A042A4">
              <w:rPr>
                <w:rFonts w:ascii="Arial" w:hAnsi="Arial" w:cs="Arial"/>
                <w:b/>
                <w:bCs/>
                <w:sz w:val="22"/>
                <w:szCs w:val="22"/>
              </w:rPr>
              <w:t xml:space="preserve">14 </w:t>
            </w:r>
            <w:r>
              <w:rPr>
                <w:rFonts w:ascii="Arial" w:hAnsi="Arial" w:cs="Arial"/>
                <w:b/>
                <w:bCs/>
                <w:sz w:val="22"/>
                <w:szCs w:val="22"/>
              </w:rPr>
              <w:t>Octubre</w:t>
            </w:r>
            <w:r w:rsidRPr="00A042A4">
              <w:rPr>
                <w:rFonts w:ascii="Arial" w:hAnsi="Arial" w:cs="Arial"/>
                <w:b/>
                <w:bCs/>
                <w:sz w:val="22"/>
                <w:szCs w:val="22"/>
              </w:rPr>
              <w:t xml:space="preserve">-8 </w:t>
            </w:r>
            <w:proofErr w:type="spellStart"/>
            <w:r>
              <w:rPr>
                <w:rFonts w:ascii="Arial" w:hAnsi="Arial" w:cs="Arial"/>
                <w:b/>
                <w:bCs/>
                <w:sz w:val="22"/>
                <w:szCs w:val="22"/>
              </w:rPr>
              <w:t>Noviembre</w:t>
            </w:r>
            <w:proofErr w:type="spellEnd"/>
            <w:r w:rsidRPr="00A042A4">
              <w:rPr>
                <w:rFonts w:ascii="Arial" w:hAnsi="Arial" w:cs="Arial"/>
                <w:b/>
                <w:bCs/>
                <w:sz w:val="22"/>
                <w:szCs w:val="22"/>
              </w:rPr>
              <w:t xml:space="preserve"> 2019</w:t>
            </w:r>
            <w:r w:rsidRPr="00BF72CC">
              <w:rPr>
                <w:rFonts w:ascii="Arial" w:hAnsi="Arial" w:cs="Arial"/>
                <w:b/>
                <w:bCs/>
                <w:sz w:val="22"/>
                <w:szCs w:val="22"/>
              </w:rPr>
              <w:t>)</w:t>
            </w:r>
          </w:p>
        </w:tc>
      </w:tr>
      <w:tr w:rsidR="008C3782" w:rsidRPr="00A910DD" w14:paraId="6E3B2918" w14:textId="77777777" w:rsidTr="001A0F98">
        <w:tc>
          <w:tcPr>
            <w:tcW w:w="1423" w:type="dxa"/>
            <w:vMerge/>
          </w:tcPr>
          <w:p w14:paraId="236A8A34" w14:textId="77777777" w:rsidR="008C3782" w:rsidRPr="00A910DD" w:rsidRDefault="008C3782" w:rsidP="001A0F98">
            <w:pPr>
              <w:jc w:val="center"/>
              <w:rPr>
                <w:rFonts w:ascii="Trebuchet MS" w:hAnsi="Trebuchet MS"/>
                <w:sz w:val="28"/>
                <w:szCs w:val="28"/>
              </w:rPr>
            </w:pPr>
          </w:p>
        </w:tc>
        <w:tc>
          <w:tcPr>
            <w:tcW w:w="8226" w:type="dxa"/>
          </w:tcPr>
          <w:p w14:paraId="4944C4B5" w14:textId="77777777" w:rsidR="008C3782" w:rsidRPr="00A910DD" w:rsidRDefault="008C3782" w:rsidP="001A0F98">
            <w:pPr>
              <w:jc w:val="center"/>
              <w:rPr>
                <w:rFonts w:ascii="Arial" w:hAnsi="Arial" w:cs="Arial"/>
                <w:sz w:val="22"/>
                <w:szCs w:val="22"/>
              </w:rPr>
            </w:pPr>
            <w:proofErr w:type="spellStart"/>
            <w:r>
              <w:rPr>
                <w:rFonts w:ascii="Arial" w:hAnsi="Arial" w:cs="Arial"/>
                <w:sz w:val="22"/>
                <w:szCs w:val="22"/>
              </w:rPr>
              <w:t>Ginebra</w:t>
            </w:r>
            <w:proofErr w:type="spellEnd"/>
          </w:p>
        </w:tc>
      </w:tr>
    </w:tbl>
    <w:p w14:paraId="6EA479A6" w14:textId="77777777" w:rsidR="008C3782" w:rsidRPr="00AC7868" w:rsidRDefault="008C3782" w:rsidP="008C3782">
      <w:pPr>
        <w:ind w:left="3969"/>
        <w:rPr>
          <w:rFonts w:ascii="Trebuchet MS" w:hAnsi="Trebuchet MS"/>
          <w:b/>
          <w:bCs/>
          <w:color w:val="333399"/>
          <w:sz w:val="24"/>
          <w:szCs w:val="24"/>
          <w:u w:val="single"/>
          <w:lang w:val="es-ES"/>
        </w:rPr>
      </w:pPr>
      <w:r w:rsidRPr="00AC7868">
        <w:rPr>
          <w:rFonts w:ascii="Trebuchet MS" w:hAnsi="Trebuchet MS"/>
          <w:b/>
          <w:bCs/>
          <w:color w:val="333399"/>
          <w:sz w:val="24"/>
          <w:szCs w:val="24"/>
          <w:u w:val="single"/>
          <w:lang w:val="es-ES"/>
        </w:rPr>
        <w:t xml:space="preserve">NOTA DE INFORMACION </w:t>
      </w:r>
      <w:r>
        <w:rPr>
          <w:rFonts w:ascii="Trebuchet MS" w:hAnsi="Trebuchet MS"/>
          <w:b/>
          <w:bCs/>
          <w:color w:val="333399"/>
          <w:sz w:val="24"/>
          <w:szCs w:val="24"/>
          <w:u w:val="single"/>
          <w:lang w:val="es-ES"/>
        </w:rPr>
        <w:t>INDH</w:t>
      </w:r>
    </w:p>
    <w:p w14:paraId="36DBBFEE" w14:textId="77777777" w:rsidR="008C3782" w:rsidRPr="00AC7868" w:rsidRDefault="008C3782" w:rsidP="008C3782">
      <w:pPr>
        <w:rPr>
          <w:rFonts w:ascii="Trebuchet MS" w:hAnsi="Trebuchet MS"/>
          <w:b/>
          <w:bCs/>
          <w:color w:val="333399"/>
          <w:sz w:val="24"/>
          <w:szCs w:val="24"/>
          <w:u w:val="single"/>
          <w:lang w:val="es-ES"/>
        </w:rPr>
      </w:pPr>
    </w:p>
    <w:p w14:paraId="275ED339" w14:textId="77777777" w:rsidR="008C3782" w:rsidRPr="00AC7868" w:rsidRDefault="008C3782" w:rsidP="008C3782">
      <w:pPr>
        <w:rPr>
          <w:rFonts w:ascii="Trebuchet MS" w:hAnsi="Trebuchet MS"/>
          <w:b/>
          <w:bCs/>
          <w:color w:val="333399"/>
          <w:sz w:val="24"/>
          <w:szCs w:val="24"/>
          <w:u w:val="single"/>
          <w:lang w:val="es-ES"/>
        </w:rPr>
        <w:sectPr w:rsidR="008C3782" w:rsidRPr="00AC7868" w:rsidSect="00082591">
          <w:endnotePr>
            <w:numFmt w:val="decimal"/>
          </w:endnotePr>
          <w:pgSz w:w="11907" w:h="16840" w:code="9"/>
          <w:pgMar w:top="1170" w:right="1134" w:bottom="2268" w:left="1134" w:header="1134" w:footer="1701" w:gutter="0"/>
          <w:cols w:space="720"/>
        </w:sectPr>
      </w:pPr>
    </w:p>
    <w:p w14:paraId="7BD9E94D" w14:textId="77777777" w:rsidR="008C3782" w:rsidRPr="00AC7868" w:rsidRDefault="008C3782" w:rsidP="008C3782">
      <w:pPr>
        <w:spacing w:after="120"/>
        <w:jc w:val="both"/>
        <w:rPr>
          <w:rFonts w:ascii="Trebuchet MS" w:hAnsi="Trebuchet MS"/>
          <w:b/>
          <w:bCs/>
          <w:color w:val="333399"/>
          <w:lang w:val="es-ES"/>
        </w:rPr>
      </w:pPr>
    </w:p>
    <w:p w14:paraId="71D826A1" w14:textId="77777777" w:rsidR="008C3782" w:rsidRPr="00713809" w:rsidRDefault="008C3782" w:rsidP="00211F23">
      <w:pPr>
        <w:jc w:val="both"/>
        <w:rPr>
          <w:rFonts w:ascii="Trebuchet MS" w:hAnsi="Trebuchet MS"/>
          <w:b/>
          <w:bCs/>
          <w:color w:val="333399"/>
          <w:lang w:val="es-ES"/>
        </w:rPr>
      </w:pPr>
      <w:r w:rsidRPr="00713809">
        <w:rPr>
          <w:rFonts w:ascii="Trebuchet MS" w:hAnsi="Trebuchet MS"/>
          <w:b/>
          <w:bCs/>
          <w:color w:val="333399"/>
          <w:lang w:val="es-ES"/>
        </w:rPr>
        <w:t xml:space="preserve">Miembros del Comité de Derechos Humanos </w:t>
      </w:r>
    </w:p>
    <w:p w14:paraId="0C4EF1D7" w14:textId="77777777" w:rsidR="008C3782" w:rsidRPr="00713809" w:rsidRDefault="008C3782" w:rsidP="008C3782">
      <w:pPr>
        <w:jc w:val="both"/>
        <w:rPr>
          <w:rFonts w:ascii="Trebuchet MS" w:hAnsi="Trebuchet MS"/>
          <w:lang w:val="es-ES"/>
        </w:rPr>
      </w:pPr>
      <w:r w:rsidRPr="00713809">
        <w:rPr>
          <w:rFonts w:ascii="Trebuchet MS" w:hAnsi="Trebuchet MS"/>
          <w:lang w:val="es-ES"/>
        </w:rPr>
        <w:t>El Comité de Derechos Humanos (</w:t>
      </w:r>
      <w:r>
        <w:rPr>
          <w:rFonts w:ascii="Trebuchet MS" w:hAnsi="Trebuchet MS"/>
          <w:lang w:val="es-ES"/>
        </w:rPr>
        <w:t>en los sucesivo</w:t>
      </w:r>
      <w:r w:rsidRPr="00713809">
        <w:rPr>
          <w:rFonts w:ascii="Trebuchet MS" w:hAnsi="Trebuchet MS"/>
          <w:lang w:val="es-ES"/>
        </w:rPr>
        <w:t xml:space="preserve"> </w:t>
      </w:r>
      <w:r>
        <w:rPr>
          <w:rFonts w:ascii="Trebuchet MS" w:hAnsi="Trebuchet MS"/>
          <w:lang w:val="es-ES"/>
        </w:rPr>
        <w:t>“el Comité”</w:t>
      </w:r>
      <w:r w:rsidRPr="00713809">
        <w:rPr>
          <w:rFonts w:ascii="Trebuchet MS" w:hAnsi="Trebuchet MS"/>
          <w:lang w:val="es-ES"/>
        </w:rPr>
        <w:t xml:space="preserve">) está formado por 18 </w:t>
      </w:r>
      <w:r>
        <w:rPr>
          <w:rFonts w:ascii="Trebuchet MS" w:hAnsi="Trebuchet MS"/>
          <w:lang w:val="es-ES"/>
        </w:rPr>
        <w:t>miembros que prestan servicios a título personal. Para los detalles sobre todos los miembros del Comité, vea:</w:t>
      </w:r>
    </w:p>
    <w:p w14:paraId="4BA0889E" w14:textId="77777777" w:rsidR="008C3782" w:rsidRPr="00713809" w:rsidRDefault="00F85A8B" w:rsidP="008C3782">
      <w:pPr>
        <w:jc w:val="both"/>
        <w:rPr>
          <w:rFonts w:ascii="Trebuchet MS" w:hAnsi="Trebuchet MS"/>
          <w:lang w:val="es-ES"/>
        </w:rPr>
      </w:pPr>
      <w:hyperlink r:id="rId6" w:history="1">
        <w:r w:rsidR="008C3782" w:rsidRPr="00713809">
          <w:rPr>
            <w:rStyle w:val="Hyperlink"/>
            <w:rFonts w:ascii="Trebuchet MS" w:hAnsi="Trebuchet MS"/>
            <w:lang w:val="es-ES"/>
          </w:rPr>
          <w:t>http://www.ohchr.org/EN/HRBodies/CCPR/Pages/Membership.aspx</w:t>
        </w:r>
      </w:hyperlink>
    </w:p>
    <w:p w14:paraId="68A5E21F" w14:textId="77777777" w:rsidR="008C3782" w:rsidRPr="00713809" w:rsidRDefault="008C3782" w:rsidP="008C3782">
      <w:pPr>
        <w:jc w:val="both"/>
        <w:rPr>
          <w:rFonts w:ascii="Trebuchet MS" w:hAnsi="Trebuchet MS"/>
          <w:lang w:val="es-ES"/>
        </w:rPr>
      </w:pPr>
    </w:p>
    <w:p w14:paraId="3EE0BF77" w14:textId="77777777" w:rsidR="008C3782" w:rsidRPr="008C3782" w:rsidRDefault="008C3782" w:rsidP="00211F23">
      <w:pPr>
        <w:jc w:val="both"/>
        <w:rPr>
          <w:rFonts w:ascii="Trebuchet MS" w:hAnsi="Trebuchet MS"/>
          <w:b/>
          <w:bCs/>
          <w:color w:val="333399"/>
          <w:sz w:val="6"/>
          <w:szCs w:val="6"/>
          <w:lang w:val="es-ES"/>
        </w:rPr>
      </w:pPr>
      <w:r w:rsidRPr="008C3782">
        <w:rPr>
          <w:rFonts w:ascii="Trebuchet MS" w:hAnsi="Trebuchet MS"/>
          <w:b/>
          <w:bCs/>
          <w:color w:val="333399"/>
          <w:lang w:val="es-ES"/>
        </w:rPr>
        <w:t>Lugar de la sesión</w:t>
      </w:r>
    </w:p>
    <w:p w14:paraId="4F1E09E7" w14:textId="77777777" w:rsidR="008C3782" w:rsidRDefault="008C3782" w:rsidP="008C3782">
      <w:pPr>
        <w:jc w:val="both"/>
        <w:rPr>
          <w:rFonts w:ascii="Trebuchet MS" w:hAnsi="Trebuchet MS"/>
          <w:color w:val="000000"/>
          <w:lang w:val="es-ES"/>
        </w:rPr>
      </w:pPr>
      <w:r w:rsidRPr="00713809">
        <w:rPr>
          <w:rFonts w:ascii="Trebuchet MS" w:hAnsi="Trebuchet MS"/>
          <w:color w:val="000000"/>
          <w:lang w:val="es-ES"/>
        </w:rPr>
        <w:t>La 127 sesión del Comité tendrá lugar en Gi</w:t>
      </w:r>
      <w:r>
        <w:rPr>
          <w:rFonts w:ascii="Trebuchet MS" w:hAnsi="Trebuchet MS"/>
          <w:color w:val="000000"/>
          <w:lang w:val="es-ES"/>
        </w:rPr>
        <w:t>nebra, en el Palais Wilson.</w:t>
      </w:r>
    </w:p>
    <w:p w14:paraId="4E6EBC4F" w14:textId="77777777" w:rsidR="008C3782" w:rsidRPr="00713809" w:rsidRDefault="008C3782" w:rsidP="008C3782">
      <w:pPr>
        <w:jc w:val="both"/>
        <w:rPr>
          <w:rFonts w:ascii="Trebuchet MS" w:hAnsi="Trebuchet MS"/>
          <w:color w:val="000000"/>
          <w:lang w:val="es-ES"/>
        </w:rPr>
      </w:pPr>
    </w:p>
    <w:p w14:paraId="093AF0EE" w14:textId="77777777" w:rsidR="008C3782" w:rsidRPr="00AC7868" w:rsidRDefault="008C3782" w:rsidP="00211F23">
      <w:pPr>
        <w:jc w:val="both"/>
        <w:rPr>
          <w:rFonts w:ascii="Trebuchet MS" w:hAnsi="Trebuchet MS"/>
          <w:b/>
          <w:bCs/>
          <w:color w:val="333399"/>
          <w:lang w:val="es-ES"/>
        </w:rPr>
      </w:pPr>
      <w:r w:rsidRPr="00AC7868">
        <w:rPr>
          <w:rFonts w:ascii="Trebuchet MS" w:hAnsi="Trebuchet MS"/>
          <w:b/>
          <w:bCs/>
          <w:color w:val="333399"/>
          <w:lang w:val="es-ES"/>
        </w:rPr>
        <w:t>Estados partes examinados</w:t>
      </w:r>
    </w:p>
    <w:p w14:paraId="35397FDA" w14:textId="77777777" w:rsidR="008C3782" w:rsidRDefault="008C3782" w:rsidP="008C3782">
      <w:pPr>
        <w:jc w:val="both"/>
        <w:rPr>
          <w:rFonts w:ascii="Trebuchet MS" w:hAnsi="Trebuchet MS"/>
          <w:lang w:val="es-ES"/>
        </w:rPr>
      </w:pPr>
      <w:r w:rsidRPr="00AC7868">
        <w:rPr>
          <w:rFonts w:ascii="Trebuchet MS" w:hAnsi="Trebuchet MS"/>
          <w:lang w:val="es-ES"/>
        </w:rPr>
        <w:t>El Comité examinar</w:t>
      </w:r>
      <w:r>
        <w:rPr>
          <w:rFonts w:ascii="Trebuchet MS" w:hAnsi="Trebuchet MS"/>
          <w:lang w:val="es-ES"/>
        </w:rPr>
        <w:t>á</w:t>
      </w:r>
      <w:r w:rsidRPr="00AC7868">
        <w:rPr>
          <w:rFonts w:ascii="Trebuchet MS" w:hAnsi="Trebuchet MS"/>
          <w:lang w:val="es-ES"/>
        </w:rPr>
        <w:t xml:space="preserve"> los informes y la</w:t>
      </w:r>
      <w:r>
        <w:rPr>
          <w:rFonts w:ascii="Trebuchet MS" w:hAnsi="Trebuchet MS"/>
          <w:lang w:val="es-ES"/>
        </w:rPr>
        <w:t>s</w:t>
      </w:r>
      <w:r w:rsidRPr="00AC7868">
        <w:rPr>
          <w:rFonts w:ascii="Trebuchet MS" w:hAnsi="Trebuchet MS"/>
          <w:lang w:val="es-ES"/>
        </w:rPr>
        <w:t xml:space="preserve"> situaciones de los países en los siguientes seis Estados parte</w:t>
      </w:r>
      <w:r>
        <w:rPr>
          <w:rFonts w:ascii="Trebuchet MS" w:hAnsi="Trebuchet MS"/>
          <w:lang w:val="es-ES"/>
        </w:rPr>
        <w:t>: Bélgica (6°), Cabo Verde (Inicial), República Centroafricana (3°), República Checa (4°), México (6°) y Senegal (5°).</w:t>
      </w:r>
    </w:p>
    <w:p w14:paraId="79EA9A2B" w14:textId="77777777" w:rsidR="008C3782" w:rsidRPr="00AC7868" w:rsidRDefault="008C3782" w:rsidP="008C3782">
      <w:pPr>
        <w:jc w:val="both"/>
        <w:rPr>
          <w:rFonts w:ascii="Trebuchet MS" w:hAnsi="Trebuchet MS"/>
          <w:lang w:val="es-ES"/>
        </w:rPr>
      </w:pPr>
    </w:p>
    <w:p w14:paraId="38296ADE" w14:textId="77777777" w:rsidR="008C3782" w:rsidRPr="00AC7868" w:rsidRDefault="008C3782" w:rsidP="00211F23">
      <w:pPr>
        <w:jc w:val="both"/>
        <w:rPr>
          <w:rFonts w:ascii="Trebuchet MS" w:hAnsi="Trebuchet MS"/>
          <w:b/>
          <w:bCs/>
          <w:color w:val="333399"/>
          <w:lang w:val="es-ES"/>
        </w:rPr>
      </w:pPr>
      <w:r w:rsidRPr="00AC7868">
        <w:rPr>
          <w:rFonts w:ascii="Trebuchet MS" w:hAnsi="Trebuchet MS"/>
          <w:b/>
          <w:bCs/>
          <w:color w:val="333399"/>
          <w:lang w:val="es-ES"/>
        </w:rPr>
        <w:t xml:space="preserve">Adopción de la lista de </w:t>
      </w:r>
      <w:r>
        <w:rPr>
          <w:rFonts w:ascii="Trebuchet MS" w:hAnsi="Trebuchet MS"/>
          <w:b/>
          <w:bCs/>
          <w:color w:val="333399"/>
          <w:lang w:val="es-ES"/>
        </w:rPr>
        <w:t>cuestiones</w:t>
      </w:r>
    </w:p>
    <w:p w14:paraId="27F59B3F" w14:textId="41431FE1" w:rsidR="008C3782" w:rsidRDefault="008C3782" w:rsidP="008C3782">
      <w:pPr>
        <w:spacing w:after="120"/>
        <w:jc w:val="both"/>
        <w:rPr>
          <w:rFonts w:ascii="Trebuchet MS" w:hAnsi="Trebuchet MS"/>
          <w:color w:val="000000"/>
          <w:lang w:val="es-ES"/>
        </w:rPr>
      </w:pPr>
      <w:r w:rsidRPr="00AC7868">
        <w:rPr>
          <w:rFonts w:ascii="Trebuchet MS" w:hAnsi="Trebuchet MS"/>
          <w:color w:val="000000"/>
          <w:lang w:val="es-ES"/>
        </w:rPr>
        <w:t xml:space="preserve">El Comité también adoptará una lista de </w:t>
      </w:r>
      <w:r>
        <w:rPr>
          <w:rFonts w:ascii="Trebuchet MS" w:hAnsi="Trebuchet MS"/>
          <w:color w:val="000000"/>
          <w:lang w:val="es-ES"/>
        </w:rPr>
        <w:t xml:space="preserve">cuestiones sobre los siguientes tres Estados partes: Bolivia (4°) </w:t>
      </w:r>
      <w:r w:rsidR="00330A04">
        <w:rPr>
          <w:rFonts w:ascii="Trebuchet MS" w:hAnsi="Trebuchet MS"/>
          <w:color w:val="000000"/>
          <w:lang w:val="es-ES"/>
        </w:rPr>
        <w:t xml:space="preserve">Nicaragua (4°) </w:t>
      </w:r>
      <w:r>
        <w:rPr>
          <w:rFonts w:ascii="Trebuchet MS" w:hAnsi="Trebuchet MS"/>
          <w:color w:val="000000"/>
          <w:lang w:val="es-ES"/>
        </w:rPr>
        <w:t>y Ucrania (8°).</w:t>
      </w:r>
    </w:p>
    <w:p w14:paraId="14517623" w14:textId="30C1C19A" w:rsidR="008C3782" w:rsidRDefault="008C3782" w:rsidP="008C3782">
      <w:pPr>
        <w:jc w:val="both"/>
        <w:rPr>
          <w:rFonts w:ascii="Trebuchet MS" w:hAnsi="Trebuchet MS"/>
          <w:color w:val="000000"/>
          <w:lang w:val="es-ES"/>
        </w:rPr>
      </w:pPr>
      <w:r>
        <w:rPr>
          <w:rFonts w:ascii="Trebuchet MS" w:hAnsi="Trebuchet MS"/>
          <w:color w:val="000000"/>
          <w:lang w:val="es-ES"/>
        </w:rPr>
        <w:t xml:space="preserve">La lista de cuestiones previa a la presentación de informes se adoptará en </w:t>
      </w:r>
      <w:r w:rsidR="00F85A8B">
        <w:rPr>
          <w:rFonts w:ascii="Trebuchet MS" w:hAnsi="Trebuchet MS"/>
          <w:color w:val="000000"/>
          <w:lang w:val="es-ES"/>
        </w:rPr>
        <w:t xml:space="preserve">Afganistán (3°), </w:t>
      </w:r>
      <w:r>
        <w:rPr>
          <w:rFonts w:ascii="Trebuchet MS" w:hAnsi="Trebuchet MS"/>
          <w:color w:val="000000"/>
          <w:lang w:val="es-ES"/>
        </w:rPr>
        <w:t>Croacia (4°)</w:t>
      </w:r>
      <w:bookmarkStart w:id="0" w:name="_GoBack"/>
      <w:bookmarkEnd w:id="0"/>
      <w:r w:rsidR="00F85A8B">
        <w:rPr>
          <w:rFonts w:ascii="Trebuchet MS" w:hAnsi="Trebuchet MS"/>
          <w:color w:val="000000"/>
          <w:lang w:val="es-ES"/>
        </w:rPr>
        <w:t xml:space="preserve"> </w:t>
      </w:r>
      <w:r>
        <w:rPr>
          <w:rFonts w:ascii="Trebuchet MS" w:hAnsi="Trebuchet MS"/>
          <w:color w:val="000000"/>
          <w:lang w:val="es-ES"/>
        </w:rPr>
        <w:t>y España (7°).</w:t>
      </w:r>
    </w:p>
    <w:p w14:paraId="142DE3AD" w14:textId="77777777" w:rsidR="008C3782" w:rsidRPr="00AC7868" w:rsidRDefault="008C3782" w:rsidP="008C3782">
      <w:pPr>
        <w:jc w:val="both"/>
        <w:rPr>
          <w:rFonts w:ascii="Trebuchet MS" w:hAnsi="Trebuchet MS"/>
          <w:color w:val="000000"/>
          <w:lang w:val="es-ES"/>
        </w:rPr>
      </w:pPr>
    </w:p>
    <w:p w14:paraId="3F8417D9" w14:textId="77777777" w:rsidR="008C3782" w:rsidRPr="00AC7868" w:rsidRDefault="008C3782" w:rsidP="00211F23">
      <w:pPr>
        <w:jc w:val="both"/>
        <w:rPr>
          <w:rFonts w:ascii="Trebuchet MS" w:hAnsi="Trebuchet MS"/>
          <w:b/>
          <w:bCs/>
          <w:color w:val="333399"/>
          <w:lang w:val="es-ES"/>
        </w:rPr>
      </w:pPr>
      <w:r w:rsidRPr="00AC7868">
        <w:rPr>
          <w:rFonts w:ascii="Trebuchet MS" w:hAnsi="Trebuchet MS"/>
          <w:b/>
          <w:bCs/>
          <w:color w:val="333399"/>
          <w:lang w:val="es-ES"/>
        </w:rPr>
        <w:t>Documentación</w:t>
      </w:r>
    </w:p>
    <w:p w14:paraId="4993BBEB" w14:textId="77777777" w:rsidR="008C3782" w:rsidRPr="00AC7868" w:rsidRDefault="008C3782" w:rsidP="008C3782">
      <w:pPr>
        <w:jc w:val="both"/>
        <w:rPr>
          <w:rFonts w:ascii="Trebuchet MS" w:hAnsi="Trebuchet MS"/>
          <w:color w:val="000000"/>
          <w:lang w:val="es-ES"/>
        </w:rPr>
      </w:pPr>
      <w:r w:rsidRPr="00AC7868">
        <w:rPr>
          <w:rFonts w:ascii="Trebuchet MS" w:hAnsi="Trebuchet MS"/>
          <w:color w:val="000000"/>
          <w:lang w:val="es-ES"/>
        </w:rPr>
        <w:t xml:space="preserve">Los informes de los Estados partes, </w:t>
      </w:r>
      <w:r>
        <w:rPr>
          <w:rFonts w:ascii="Trebuchet MS" w:hAnsi="Trebuchet MS"/>
          <w:color w:val="000000"/>
          <w:lang w:val="es-ES"/>
        </w:rPr>
        <w:t xml:space="preserve">la agenda provisional (CCPR/C/127/1) y otros documentos relacionados con la sesión se publican en el sitio internet del ACNUDH en: </w:t>
      </w:r>
    </w:p>
    <w:p w14:paraId="439D0947" w14:textId="77777777" w:rsidR="008C3782" w:rsidRPr="00AC7868" w:rsidRDefault="00F85A8B" w:rsidP="008C3782">
      <w:pPr>
        <w:jc w:val="both"/>
        <w:rPr>
          <w:rFonts w:ascii="Trebuchet MS" w:hAnsi="Trebuchet MS"/>
          <w:lang w:val="es-ES"/>
        </w:rPr>
      </w:pPr>
      <w:hyperlink r:id="rId7" w:history="1">
        <w:r w:rsidR="008C3782" w:rsidRPr="00AC7868">
          <w:rPr>
            <w:rStyle w:val="Hyperlink"/>
            <w:rFonts w:ascii="Trebuchet MS" w:hAnsi="Trebuchet MS"/>
            <w:lang w:val="es-ES"/>
          </w:rPr>
          <w:t>https://tbinternet.ohchr.org/_layouts/15/treatybodyexternal/SessionDetails1.aspx?SessionID=1317&amp;Lang=es</w:t>
        </w:r>
      </w:hyperlink>
    </w:p>
    <w:p w14:paraId="7A79B9A3" w14:textId="77777777" w:rsidR="008C3782" w:rsidRPr="00AC7868" w:rsidRDefault="008C3782" w:rsidP="008C3782">
      <w:pPr>
        <w:jc w:val="both"/>
        <w:rPr>
          <w:rFonts w:ascii="Trebuchet MS" w:hAnsi="Trebuchet MS"/>
          <w:color w:val="000000"/>
          <w:lang w:val="es-ES"/>
        </w:rPr>
      </w:pPr>
    </w:p>
    <w:p w14:paraId="2AD3A20B" w14:textId="77777777" w:rsidR="008C3782" w:rsidRPr="00AC7868" w:rsidRDefault="008C3782" w:rsidP="008C3782">
      <w:pPr>
        <w:jc w:val="both"/>
        <w:rPr>
          <w:rFonts w:ascii="Trebuchet MS" w:hAnsi="Trebuchet MS"/>
          <w:b/>
          <w:bCs/>
          <w:color w:val="333399"/>
          <w:lang w:val="es-ES"/>
        </w:rPr>
      </w:pPr>
      <w:r w:rsidRPr="00AC7868">
        <w:rPr>
          <w:rFonts w:ascii="Trebuchet MS" w:hAnsi="Trebuchet MS"/>
          <w:b/>
          <w:bCs/>
          <w:color w:val="333399"/>
          <w:lang w:val="es-ES"/>
        </w:rPr>
        <w:t>Adopción de las Observaciones finales, de la</w:t>
      </w:r>
      <w:r>
        <w:rPr>
          <w:rFonts w:ascii="Trebuchet MS" w:hAnsi="Trebuchet MS"/>
          <w:b/>
          <w:bCs/>
          <w:color w:val="333399"/>
          <w:lang w:val="es-ES"/>
        </w:rPr>
        <w:t>s Listas de cuestiones y de las Listas de cuestiones previa a la presentación de informes</w:t>
      </w:r>
    </w:p>
    <w:p w14:paraId="2DC9609E" w14:textId="77777777" w:rsidR="008C3782" w:rsidRDefault="008C3782" w:rsidP="008C3782">
      <w:pPr>
        <w:jc w:val="both"/>
        <w:rPr>
          <w:rFonts w:ascii="Trebuchet MS" w:hAnsi="Trebuchet MS"/>
          <w:color w:val="000000"/>
          <w:lang w:val="es-ES"/>
        </w:rPr>
      </w:pPr>
      <w:r w:rsidRPr="001E2DC6">
        <w:rPr>
          <w:rFonts w:ascii="Trebuchet MS" w:hAnsi="Trebuchet MS"/>
          <w:color w:val="000000"/>
          <w:lang w:val="es-ES"/>
        </w:rPr>
        <w:t xml:space="preserve">Tras el examen de los informes de los Estados </w:t>
      </w:r>
      <w:r>
        <w:rPr>
          <w:rFonts w:ascii="Trebuchet MS" w:hAnsi="Trebuchet MS"/>
          <w:color w:val="000000"/>
          <w:lang w:val="es-ES"/>
        </w:rPr>
        <w:t xml:space="preserve">partes durante el 127° período de sesiones, el Comité adoptará, en sesión privada, las observaciones finales que ayudarán a los Estados partes interesados en la aplicación del Pacto. </w:t>
      </w:r>
      <w:r>
        <w:rPr>
          <w:rFonts w:ascii="Trebuchet MS" w:hAnsi="Trebuchet MS"/>
          <w:color w:val="000000"/>
          <w:lang w:val="es-ES"/>
        </w:rPr>
        <w:t>Estas observaciones finales resumen aspectos positivos, los principales temas de preocupación y las recomendaciones del Comité sobre cómo abordar los desafíos que enfrentan los Estados partes. Una vez que se hayan adoptado las observaciones finales, los documentos se publicarán en la página web del Comité en la sesión correspondiente.</w:t>
      </w:r>
    </w:p>
    <w:p w14:paraId="218C4645" w14:textId="77777777" w:rsidR="008C3782" w:rsidRDefault="008C3782" w:rsidP="008C3782">
      <w:pPr>
        <w:jc w:val="both"/>
        <w:rPr>
          <w:rFonts w:ascii="Trebuchet MS" w:hAnsi="Trebuchet MS"/>
          <w:color w:val="000000"/>
          <w:lang w:val="es-ES"/>
        </w:rPr>
      </w:pPr>
    </w:p>
    <w:p w14:paraId="1D7099BD" w14:textId="77777777" w:rsidR="008C3782" w:rsidRDefault="008C3782" w:rsidP="008C3782">
      <w:pPr>
        <w:jc w:val="both"/>
        <w:rPr>
          <w:rFonts w:ascii="Trebuchet MS" w:hAnsi="Trebuchet MS"/>
          <w:color w:val="000000"/>
          <w:lang w:val="es-ES"/>
        </w:rPr>
      </w:pPr>
      <w:r>
        <w:rPr>
          <w:rFonts w:ascii="Trebuchet MS" w:hAnsi="Trebuchet MS"/>
          <w:color w:val="000000"/>
          <w:lang w:val="es-ES"/>
        </w:rPr>
        <w:t>El Comité también adoptará listas de problemas que se transmitirán a los Estados partes. A su vez, se espera que los Estados partes presenten respuestas a la Lista de cuestiones. Tanto la Lista de problemas como las Respuestas se publicarán en la pagina web del Comité.</w:t>
      </w:r>
    </w:p>
    <w:p w14:paraId="03C6A4E1" w14:textId="77777777" w:rsidR="008C3782" w:rsidRDefault="008C3782" w:rsidP="008C3782">
      <w:pPr>
        <w:jc w:val="both"/>
        <w:rPr>
          <w:rFonts w:ascii="Trebuchet MS" w:hAnsi="Trebuchet MS"/>
          <w:color w:val="000000"/>
          <w:lang w:val="es-ES"/>
        </w:rPr>
      </w:pPr>
    </w:p>
    <w:p w14:paraId="76B00E92" w14:textId="77777777" w:rsidR="008C3782" w:rsidRPr="001E2DC6" w:rsidRDefault="008C3782" w:rsidP="008C3782">
      <w:pPr>
        <w:jc w:val="both"/>
        <w:rPr>
          <w:rFonts w:ascii="Trebuchet MS" w:hAnsi="Trebuchet MS"/>
          <w:color w:val="000000"/>
          <w:lang w:val="es-ES"/>
        </w:rPr>
      </w:pPr>
      <w:r>
        <w:rPr>
          <w:rFonts w:ascii="Trebuchet MS" w:hAnsi="Trebuchet MS"/>
          <w:color w:val="000000"/>
          <w:lang w:val="es-ES"/>
        </w:rPr>
        <w:t>Para los Estados que han optado por el Procedimiento simplificado de presentación de informes (SRP), el Comité adoptará la Lista de cuestiones previa a la presentación de informes. Las respuestas de los Estados se consideran su informe a los efectos del artículo 40 del PIDCP (</w:t>
      </w:r>
      <w:hyperlink r:id="rId8" w:history="1">
        <w:r w:rsidRPr="001E2DC6">
          <w:rPr>
            <w:rStyle w:val="Hyperlink"/>
            <w:rFonts w:ascii="Trebuchet MS" w:hAnsi="Trebuchet MS"/>
            <w:lang w:val="es-ES"/>
          </w:rPr>
          <w:t>http://www.ohchr.org</w:t>
        </w:r>
        <w:r w:rsidRPr="001E2DC6">
          <w:rPr>
            <w:rStyle w:val="Hyperlink"/>
            <w:rFonts w:ascii="Trebuchet MS" w:hAnsi="Trebuchet MS"/>
            <w:lang w:val="es-ES"/>
          </w:rPr>
          <w:br/>
          <w:t>/EN/</w:t>
        </w:r>
        <w:proofErr w:type="spellStart"/>
        <w:r w:rsidRPr="001E2DC6">
          <w:rPr>
            <w:rStyle w:val="Hyperlink"/>
            <w:rFonts w:ascii="Trebuchet MS" w:hAnsi="Trebuchet MS"/>
            <w:lang w:val="es-ES"/>
          </w:rPr>
          <w:t>HRBodies</w:t>
        </w:r>
        <w:proofErr w:type="spellEnd"/>
        <w:r w:rsidRPr="001E2DC6">
          <w:rPr>
            <w:rStyle w:val="Hyperlink"/>
            <w:rFonts w:ascii="Trebuchet MS" w:hAnsi="Trebuchet MS"/>
            <w:lang w:val="es-ES"/>
          </w:rPr>
          <w:t>/CCPR/</w:t>
        </w:r>
        <w:proofErr w:type="spellStart"/>
        <w:r w:rsidRPr="001E2DC6">
          <w:rPr>
            <w:rStyle w:val="Hyperlink"/>
            <w:rFonts w:ascii="Trebuchet MS" w:hAnsi="Trebuchet MS"/>
            <w:lang w:val="es-ES"/>
          </w:rPr>
          <w:t>Pages</w:t>
        </w:r>
        <w:proofErr w:type="spellEnd"/>
        <w:r w:rsidRPr="001E2DC6">
          <w:rPr>
            <w:rStyle w:val="Hyperlink"/>
            <w:rFonts w:ascii="Trebuchet MS" w:hAnsi="Trebuchet MS"/>
            <w:lang w:val="es-ES"/>
          </w:rPr>
          <w:t>/SimplifiedReportingProcedure.aspx</w:t>
        </w:r>
      </w:hyperlink>
      <w:r w:rsidRPr="001E2DC6">
        <w:rPr>
          <w:rFonts w:ascii="Trebuchet MS" w:hAnsi="Trebuchet MS"/>
          <w:lang w:val="es-ES"/>
        </w:rPr>
        <w:t xml:space="preserve">). </w:t>
      </w:r>
    </w:p>
    <w:p w14:paraId="5B2BF824" w14:textId="77777777" w:rsidR="008C3782" w:rsidRPr="001E2DC6" w:rsidRDefault="008C3782" w:rsidP="008C3782">
      <w:pPr>
        <w:jc w:val="both"/>
        <w:rPr>
          <w:rFonts w:ascii="Trebuchet MS" w:hAnsi="Trebuchet MS"/>
          <w:lang w:val="es-ES"/>
        </w:rPr>
      </w:pPr>
    </w:p>
    <w:p w14:paraId="40DB55B8" w14:textId="77777777" w:rsidR="008C3782" w:rsidRPr="008C3782" w:rsidRDefault="008C3782" w:rsidP="00211F23">
      <w:pPr>
        <w:jc w:val="both"/>
        <w:rPr>
          <w:rFonts w:ascii="Trebuchet MS" w:hAnsi="Trebuchet MS"/>
          <w:b/>
          <w:bCs/>
          <w:color w:val="333399"/>
          <w:lang w:val="es-ES"/>
        </w:rPr>
      </w:pPr>
      <w:r w:rsidRPr="008C3782">
        <w:rPr>
          <w:rFonts w:ascii="Trebuchet MS" w:hAnsi="Trebuchet MS"/>
          <w:b/>
          <w:bCs/>
          <w:color w:val="333399"/>
          <w:lang w:val="es-ES"/>
        </w:rPr>
        <w:t>Informe de seguimiento a las observaciones finales</w:t>
      </w:r>
    </w:p>
    <w:p w14:paraId="3974491D" w14:textId="77777777" w:rsidR="008C3782" w:rsidRDefault="008C3782" w:rsidP="008C3782">
      <w:pPr>
        <w:jc w:val="both"/>
        <w:rPr>
          <w:rFonts w:ascii="Trebuchet MS" w:hAnsi="Trebuchet MS"/>
          <w:color w:val="000000"/>
          <w:lang w:val="es-ES"/>
        </w:rPr>
      </w:pPr>
      <w:r w:rsidRPr="00B939FB">
        <w:rPr>
          <w:rFonts w:ascii="Trebuchet MS" w:hAnsi="Trebuchet MS"/>
          <w:color w:val="000000"/>
          <w:lang w:val="es-ES"/>
        </w:rPr>
        <w:t>El Comité considera un informe sobre la información recibid</w:t>
      </w:r>
      <w:r>
        <w:rPr>
          <w:rFonts w:ascii="Trebuchet MS" w:hAnsi="Trebuchet MS"/>
          <w:color w:val="000000"/>
          <w:lang w:val="es-ES"/>
        </w:rPr>
        <w:t>a y las actividades realizadas en el contexto del seguimiento de las observaciones finales en cada sesión. Las ONG pueden proporcionar información sobre el seguimiento, en particular en relación con los informes de seguimiento recibidos por los Estados partes, a la Secretaría, que puede publicarse en la web, después de cada sesión.</w:t>
      </w:r>
    </w:p>
    <w:p w14:paraId="3D25AC23" w14:textId="77777777" w:rsidR="008C3782" w:rsidRPr="008C3782" w:rsidRDefault="008C3782" w:rsidP="008C3782">
      <w:pPr>
        <w:jc w:val="both"/>
        <w:rPr>
          <w:rFonts w:ascii="Trebuchet MS" w:hAnsi="Trebuchet MS"/>
          <w:color w:val="000000"/>
          <w:lang w:val="es-ES"/>
        </w:rPr>
      </w:pPr>
      <w:r w:rsidRPr="008C3782" w:rsidDel="00C00950">
        <w:rPr>
          <w:rFonts w:ascii="Trebuchet MS" w:hAnsi="Trebuchet MS"/>
          <w:color w:val="000000"/>
          <w:lang w:val="es-ES"/>
        </w:rPr>
        <w:t xml:space="preserve"> </w:t>
      </w:r>
    </w:p>
    <w:p w14:paraId="694982F2" w14:textId="77777777" w:rsidR="008C3782" w:rsidRPr="00B939FB" w:rsidRDefault="008C3782" w:rsidP="00211F23">
      <w:pPr>
        <w:jc w:val="both"/>
        <w:rPr>
          <w:rFonts w:ascii="Trebuchet MS" w:hAnsi="Trebuchet MS"/>
          <w:b/>
          <w:bCs/>
          <w:color w:val="333399"/>
          <w:lang w:val="es-ES"/>
        </w:rPr>
      </w:pPr>
      <w:r w:rsidRPr="00B939FB">
        <w:rPr>
          <w:rFonts w:ascii="Trebuchet MS" w:hAnsi="Trebuchet MS"/>
          <w:b/>
          <w:bCs/>
          <w:color w:val="333399"/>
          <w:lang w:val="es-ES"/>
        </w:rPr>
        <w:t xml:space="preserve">Informe de </w:t>
      </w:r>
      <w:r>
        <w:rPr>
          <w:rFonts w:ascii="Trebuchet MS" w:hAnsi="Trebuchet MS"/>
          <w:b/>
          <w:bCs/>
          <w:color w:val="333399"/>
          <w:lang w:val="es-ES"/>
        </w:rPr>
        <w:t>INDH</w:t>
      </w:r>
      <w:r w:rsidRPr="00B939FB">
        <w:rPr>
          <w:rFonts w:ascii="Trebuchet MS" w:hAnsi="Trebuchet MS"/>
          <w:b/>
          <w:bCs/>
          <w:color w:val="333399"/>
          <w:lang w:val="es-ES"/>
        </w:rPr>
        <w:t xml:space="preserve"> para el Comité en sus sesiones</w:t>
      </w:r>
    </w:p>
    <w:p w14:paraId="44315BA6" w14:textId="77777777" w:rsidR="008C3782" w:rsidRDefault="008C3782" w:rsidP="008C3782">
      <w:pPr>
        <w:spacing w:after="120"/>
        <w:jc w:val="both"/>
        <w:rPr>
          <w:rFonts w:ascii="Trebuchet MS" w:hAnsi="Trebuchet MS"/>
          <w:color w:val="000000"/>
          <w:lang w:val="es-ES"/>
        </w:rPr>
      </w:pPr>
      <w:r w:rsidRPr="00B939FB">
        <w:rPr>
          <w:rFonts w:ascii="Trebuchet MS" w:hAnsi="Trebuchet MS"/>
          <w:color w:val="000000"/>
          <w:lang w:val="es-ES"/>
        </w:rPr>
        <w:t>El Comité recibe información escrita</w:t>
      </w:r>
      <w:r>
        <w:rPr>
          <w:rFonts w:ascii="Trebuchet MS" w:hAnsi="Trebuchet MS"/>
          <w:color w:val="000000"/>
          <w:lang w:val="es-ES"/>
        </w:rPr>
        <w:t xml:space="preserve"> de organizaciones internacionales, regionales, nacionales y locales</w:t>
      </w:r>
      <w:r w:rsidRPr="00B939FB">
        <w:rPr>
          <w:rFonts w:ascii="Trebuchet MS" w:hAnsi="Trebuchet MS"/>
          <w:color w:val="000000"/>
          <w:lang w:val="es-ES"/>
        </w:rPr>
        <w:t>, que debe ser tan esp</w:t>
      </w:r>
      <w:r>
        <w:rPr>
          <w:rFonts w:ascii="Trebuchet MS" w:hAnsi="Trebuchet MS"/>
          <w:color w:val="000000"/>
          <w:lang w:val="es-ES"/>
        </w:rPr>
        <w:t xml:space="preserve">ecífica, confiable y objetiva como sea posible. </w:t>
      </w:r>
      <w:r w:rsidRPr="00B939FB">
        <w:rPr>
          <w:rFonts w:ascii="Trebuchet MS" w:hAnsi="Trebuchet MS"/>
          <w:color w:val="000000"/>
          <w:lang w:val="es-ES"/>
        </w:rPr>
        <w:t xml:space="preserve">Los “informes alternativos” de las ONG que siguen la misma forma de </w:t>
      </w:r>
      <w:r>
        <w:rPr>
          <w:rFonts w:ascii="Trebuchet MS" w:hAnsi="Trebuchet MS"/>
          <w:color w:val="000000"/>
          <w:lang w:val="es-ES"/>
        </w:rPr>
        <w:t xml:space="preserve">presentación que los informes presentados por el gobierno en cuestión son especialmente bienvenidos. </w:t>
      </w:r>
    </w:p>
    <w:p w14:paraId="3495D210" w14:textId="77777777" w:rsidR="008C3782" w:rsidRPr="008C3782" w:rsidRDefault="008C3782" w:rsidP="008C3782">
      <w:pPr>
        <w:spacing w:after="120"/>
        <w:jc w:val="both"/>
        <w:rPr>
          <w:rFonts w:ascii="Trebuchet MS" w:hAnsi="Trebuchet MS"/>
          <w:b/>
          <w:color w:val="000000"/>
          <w:u w:val="single"/>
          <w:lang w:val="es-ES"/>
        </w:rPr>
      </w:pPr>
      <w:r w:rsidRPr="008C3782">
        <w:rPr>
          <w:rFonts w:ascii="Trebuchet MS" w:hAnsi="Trebuchet MS"/>
          <w:b/>
          <w:color w:val="000000"/>
          <w:u w:val="single"/>
          <w:lang w:val="es-ES"/>
        </w:rPr>
        <w:lastRenderedPageBreak/>
        <w:t xml:space="preserve">Todas las presentaciones al Comité deben ser: </w:t>
      </w:r>
    </w:p>
    <w:p w14:paraId="72A872B8" w14:textId="77777777" w:rsidR="008C3782" w:rsidRPr="00675A2E" w:rsidRDefault="008C3782" w:rsidP="008C3782">
      <w:pPr>
        <w:numPr>
          <w:ilvl w:val="0"/>
          <w:numId w:val="1"/>
        </w:numPr>
        <w:spacing w:after="120"/>
        <w:ind w:left="0" w:firstLine="0"/>
        <w:jc w:val="both"/>
        <w:rPr>
          <w:rFonts w:ascii="Trebuchet MS" w:hAnsi="Trebuchet MS"/>
          <w:b/>
          <w:bCs/>
          <w:color w:val="000000"/>
          <w:lang w:val="es-ES"/>
        </w:rPr>
      </w:pPr>
      <w:r w:rsidRPr="00675A2E">
        <w:rPr>
          <w:rFonts w:ascii="Trebuchet MS" w:hAnsi="Trebuchet MS"/>
          <w:color w:val="000000"/>
          <w:lang w:val="es-ES"/>
        </w:rPr>
        <w:t xml:space="preserve">Enviadas a la Secretaría del Comité en </w:t>
      </w:r>
      <w:r>
        <w:rPr>
          <w:rFonts w:ascii="Trebuchet MS" w:hAnsi="Trebuchet MS"/>
          <w:color w:val="000000"/>
          <w:lang w:val="es-ES"/>
        </w:rPr>
        <w:t xml:space="preserve">Ginebra, en inglés, francés o español. Como la mayoría de los miembros del Comité usan el inglés como su idioma de trabajo, los documentos presentados en francés y español deben, en la medida de lo posible, traducirse al inglés. Tengan en cuenta que </w:t>
      </w:r>
      <w:r>
        <w:rPr>
          <w:rFonts w:ascii="Trebuchet MS" w:hAnsi="Trebuchet MS"/>
          <w:b/>
          <w:bCs/>
          <w:color w:val="000000"/>
          <w:lang w:val="es-ES"/>
        </w:rPr>
        <w:t>la Secretaría de la ONU no traduce los documentos presentados por las INDH.</w:t>
      </w:r>
    </w:p>
    <w:p w14:paraId="434604EA" w14:textId="3BE80259" w:rsidR="008C3782" w:rsidRPr="00675A2E" w:rsidRDefault="008C3782" w:rsidP="008C3782">
      <w:pPr>
        <w:numPr>
          <w:ilvl w:val="0"/>
          <w:numId w:val="1"/>
        </w:numPr>
        <w:spacing w:after="120"/>
        <w:ind w:left="0" w:firstLine="0"/>
        <w:jc w:val="both"/>
        <w:rPr>
          <w:rFonts w:ascii="Trebuchet MS" w:hAnsi="Trebuchet MS"/>
          <w:bCs/>
          <w:color w:val="000000"/>
          <w:lang w:val="es-ES"/>
        </w:rPr>
      </w:pPr>
      <w:r w:rsidRPr="00675A2E">
        <w:rPr>
          <w:rFonts w:ascii="Trebuchet MS" w:hAnsi="Trebuchet MS"/>
          <w:color w:val="000000"/>
          <w:lang w:val="es-ES"/>
        </w:rPr>
        <w:t>La fecha l</w:t>
      </w:r>
      <w:r>
        <w:rPr>
          <w:rFonts w:ascii="Trebuchet MS" w:hAnsi="Trebuchet MS"/>
          <w:color w:val="000000"/>
          <w:lang w:val="es-ES"/>
        </w:rPr>
        <w:t>í</w:t>
      </w:r>
      <w:r w:rsidRPr="00675A2E">
        <w:rPr>
          <w:rFonts w:ascii="Trebuchet MS" w:hAnsi="Trebuchet MS"/>
          <w:color w:val="000000"/>
          <w:lang w:val="es-ES"/>
        </w:rPr>
        <w:t>mite para la inf</w:t>
      </w:r>
      <w:r>
        <w:rPr>
          <w:rFonts w:ascii="Trebuchet MS" w:hAnsi="Trebuchet MS"/>
          <w:color w:val="000000"/>
          <w:lang w:val="es-ES"/>
        </w:rPr>
        <w:t xml:space="preserve">ormación con respecto a los Estados sobre la cual se adoptará la </w:t>
      </w:r>
      <w:r w:rsidRPr="00675A2E">
        <w:rPr>
          <w:rFonts w:ascii="Trebuchet MS" w:hAnsi="Trebuchet MS"/>
          <w:b/>
          <w:bCs/>
          <w:color w:val="000000"/>
          <w:u w:val="single"/>
          <w:lang w:val="es-ES"/>
        </w:rPr>
        <w:t xml:space="preserve">Lista de cuestiones / lista de cuestiones previa a la presentación de informe y la lista de problemas en ausencia de un informe es el </w:t>
      </w:r>
      <w:r w:rsidR="00330A04">
        <w:rPr>
          <w:rFonts w:ascii="Trebuchet MS" w:hAnsi="Trebuchet MS"/>
          <w:b/>
          <w:bCs/>
          <w:color w:val="000000"/>
          <w:u w:val="single"/>
          <w:lang w:val="es-ES"/>
        </w:rPr>
        <w:t>30</w:t>
      </w:r>
      <w:r w:rsidRPr="00675A2E">
        <w:rPr>
          <w:rFonts w:ascii="Trebuchet MS" w:hAnsi="Trebuchet MS"/>
          <w:b/>
          <w:bCs/>
          <w:color w:val="000000"/>
          <w:u w:val="single"/>
          <w:lang w:val="es-ES"/>
        </w:rPr>
        <w:t xml:space="preserve"> de agosto de 2019.</w:t>
      </w:r>
    </w:p>
    <w:p w14:paraId="70375973" w14:textId="77777777" w:rsidR="008C3782" w:rsidRPr="00675A2E" w:rsidRDefault="008C3782" w:rsidP="008C3782">
      <w:pPr>
        <w:numPr>
          <w:ilvl w:val="0"/>
          <w:numId w:val="1"/>
        </w:numPr>
        <w:spacing w:after="120"/>
        <w:ind w:left="0" w:firstLine="0"/>
        <w:jc w:val="both"/>
        <w:rPr>
          <w:rFonts w:ascii="Trebuchet MS" w:hAnsi="Trebuchet MS"/>
          <w:bCs/>
          <w:color w:val="000000"/>
          <w:lang w:val="es-ES"/>
        </w:rPr>
      </w:pPr>
      <w:r w:rsidRPr="00675A2E">
        <w:rPr>
          <w:rFonts w:ascii="Trebuchet MS" w:hAnsi="Trebuchet MS"/>
          <w:bCs/>
          <w:color w:val="000000"/>
          <w:lang w:val="es-ES"/>
        </w:rPr>
        <w:t xml:space="preserve">La fecha límite para </w:t>
      </w:r>
      <w:r>
        <w:rPr>
          <w:rFonts w:ascii="Trebuchet MS" w:hAnsi="Trebuchet MS"/>
          <w:bCs/>
          <w:color w:val="000000"/>
          <w:lang w:val="es-ES"/>
        </w:rPr>
        <w:t xml:space="preserve">la información sobre los Estados partes </w:t>
      </w:r>
      <w:r w:rsidRPr="00675A2E">
        <w:rPr>
          <w:rFonts w:ascii="Trebuchet MS" w:hAnsi="Trebuchet MS"/>
          <w:b/>
          <w:color w:val="000000"/>
          <w:u w:val="single"/>
          <w:lang w:val="es-ES"/>
        </w:rPr>
        <w:t>revisados por el Comité es el 16 de septiembre de 2019.</w:t>
      </w:r>
    </w:p>
    <w:p w14:paraId="166F85D1" w14:textId="77777777" w:rsidR="008C3782" w:rsidRPr="00675A2E" w:rsidRDefault="008C3782" w:rsidP="008C3782">
      <w:pPr>
        <w:numPr>
          <w:ilvl w:val="0"/>
          <w:numId w:val="1"/>
        </w:numPr>
        <w:spacing w:after="120"/>
        <w:ind w:left="0" w:firstLine="0"/>
        <w:jc w:val="both"/>
        <w:rPr>
          <w:rFonts w:ascii="Trebuchet MS" w:hAnsi="Trebuchet MS"/>
          <w:b/>
          <w:bCs/>
          <w:color w:val="000000"/>
          <w:lang w:val="es-ES"/>
        </w:rPr>
      </w:pPr>
      <w:r w:rsidRPr="00675A2E">
        <w:rPr>
          <w:rFonts w:ascii="Trebuchet MS" w:hAnsi="Trebuchet MS"/>
          <w:b/>
          <w:bCs/>
          <w:color w:val="000000"/>
          <w:lang w:val="es-ES"/>
        </w:rPr>
        <w:t>Las presentaciones deben limitarse</w:t>
      </w:r>
      <w:r w:rsidRPr="00675A2E">
        <w:rPr>
          <w:rFonts w:ascii="Trebuchet MS" w:hAnsi="Trebuchet MS"/>
          <w:color w:val="000000"/>
          <w:lang w:val="es-ES"/>
        </w:rPr>
        <w:t xml:space="preserve"> a </w:t>
      </w:r>
      <w:r>
        <w:rPr>
          <w:rFonts w:ascii="Trebuchet MS" w:hAnsi="Trebuchet MS"/>
          <w:color w:val="000000"/>
          <w:lang w:val="es-ES"/>
        </w:rPr>
        <w:t xml:space="preserve">un máximo de 10,000 palabras (aproximadamente 15 páginas) y se deben </w:t>
      </w:r>
      <w:r w:rsidRPr="00675A2E">
        <w:rPr>
          <w:rFonts w:ascii="Trebuchet MS" w:hAnsi="Trebuchet MS"/>
          <w:b/>
          <w:bCs/>
          <w:color w:val="000000"/>
          <w:lang w:val="es-ES"/>
        </w:rPr>
        <w:t>proporcionar</w:t>
      </w:r>
      <w:r>
        <w:rPr>
          <w:rFonts w:ascii="Trebuchet MS" w:hAnsi="Trebuchet MS"/>
          <w:color w:val="000000"/>
          <w:lang w:val="es-ES"/>
        </w:rPr>
        <w:t xml:space="preserve"> SOLAMENETE en formato electrónico. </w:t>
      </w:r>
      <w:r w:rsidRPr="00675A2E">
        <w:rPr>
          <w:rFonts w:ascii="Trebuchet MS" w:hAnsi="Trebuchet MS"/>
          <w:b/>
          <w:bCs/>
          <w:color w:val="000000"/>
          <w:u w:val="single"/>
          <w:lang w:val="es-ES"/>
        </w:rPr>
        <w:t xml:space="preserve">Por favor NO ENVIE </w:t>
      </w:r>
      <w:r>
        <w:rPr>
          <w:rFonts w:ascii="Trebuchet MS" w:hAnsi="Trebuchet MS"/>
          <w:b/>
          <w:bCs/>
          <w:color w:val="000000"/>
          <w:u w:val="single"/>
          <w:lang w:val="es-ES"/>
        </w:rPr>
        <w:t>FORMATO PAPEL</w:t>
      </w:r>
    </w:p>
    <w:p w14:paraId="4F6D7246" w14:textId="77777777" w:rsidR="008C3782" w:rsidRPr="00675A2E" w:rsidRDefault="008C3782" w:rsidP="008C3782">
      <w:pPr>
        <w:spacing w:after="120"/>
        <w:ind w:firstLine="567"/>
        <w:jc w:val="both"/>
        <w:rPr>
          <w:rFonts w:ascii="Trebuchet MS" w:hAnsi="Trebuchet MS"/>
          <w:b/>
          <w:bCs/>
          <w:color w:val="FF0000"/>
          <w:lang w:val="es-ES"/>
        </w:rPr>
      </w:pPr>
      <w:r w:rsidRPr="00675A2E">
        <w:rPr>
          <w:rFonts w:ascii="Trebuchet MS" w:hAnsi="Trebuchet MS"/>
          <w:bCs/>
          <w:color w:val="000000"/>
          <w:lang w:val="es-ES"/>
        </w:rPr>
        <w:t>Estos plazos permiten que los Equipos de Tareas Nacionales y otros miembr</w:t>
      </w:r>
      <w:r>
        <w:rPr>
          <w:rFonts w:ascii="Trebuchet MS" w:hAnsi="Trebuchet MS"/>
          <w:bCs/>
          <w:color w:val="000000"/>
          <w:lang w:val="es-ES"/>
        </w:rPr>
        <w:t xml:space="preserve">os del Comité lean los informes antes de la sesión. </w:t>
      </w:r>
      <w:r w:rsidRPr="00675A2E">
        <w:rPr>
          <w:rFonts w:ascii="Trebuchet MS" w:hAnsi="Trebuchet MS"/>
          <w:bCs/>
          <w:color w:val="000000"/>
          <w:lang w:val="es-ES"/>
        </w:rPr>
        <w:t xml:space="preserve">Por esta razón los informes deben ser entregados a tiempo. </w:t>
      </w:r>
      <w:r w:rsidRPr="00675A2E">
        <w:rPr>
          <w:rFonts w:ascii="Trebuchet MS" w:hAnsi="Trebuchet MS"/>
          <w:b/>
          <w:bCs/>
          <w:color w:val="FF0000"/>
          <w:lang w:val="es-ES"/>
        </w:rPr>
        <w:t>TENGA EN CUENTA QUE NO PODEMOS ACEPTAR INFORMES QUE LLEGAN</w:t>
      </w:r>
      <w:r>
        <w:rPr>
          <w:rFonts w:ascii="Trebuchet MS" w:hAnsi="Trebuchet MS"/>
          <w:b/>
          <w:bCs/>
          <w:color w:val="FF0000"/>
          <w:lang w:val="es-ES"/>
        </w:rPr>
        <w:t xml:space="preserve"> FUERA DEL PLAZO.</w:t>
      </w:r>
    </w:p>
    <w:p w14:paraId="34C5CEFB" w14:textId="77777777" w:rsidR="008C3782" w:rsidRDefault="008C3782" w:rsidP="008C3782">
      <w:pPr>
        <w:spacing w:after="120"/>
        <w:jc w:val="both"/>
        <w:rPr>
          <w:rFonts w:ascii="Trebuchet MS" w:hAnsi="Trebuchet MS"/>
          <w:b/>
          <w:bCs/>
          <w:color w:val="000000"/>
          <w:lang w:val="es-ES"/>
        </w:rPr>
      </w:pPr>
      <w:r w:rsidRPr="00675A2E">
        <w:rPr>
          <w:rFonts w:ascii="Trebuchet MS" w:hAnsi="Trebuchet MS"/>
          <w:b/>
          <w:bCs/>
          <w:color w:val="000000"/>
          <w:lang w:val="es-ES"/>
        </w:rPr>
        <w:t xml:space="preserve">El ACNUDH no reproduce documentos de </w:t>
      </w:r>
      <w:r>
        <w:rPr>
          <w:rFonts w:ascii="Trebuchet MS" w:hAnsi="Trebuchet MS"/>
          <w:b/>
          <w:bCs/>
          <w:color w:val="000000"/>
          <w:lang w:val="es-ES"/>
        </w:rPr>
        <w:t>INDH</w:t>
      </w:r>
      <w:r w:rsidRPr="00675A2E">
        <w:rPr>
          <w:rFonts w:ascii="Trebuchet MS" w:hAnsi="Trebuchet MS"/>
          <w:b/>
          <w:bCs/>
          <w:color w:val="000000"/>
          <w:lang w:val="es-ES"/>
        </w:rPr>
        <w:t xml:space="preserve">. </w:t>
      </w:r>
    </w:p>
    <w:p w14:paraId="23A24E13" w14:textId="77777777" w:rsidR="008C3782" w:rsidRDefault="008C3782" w:rsidP="008C3782">
      <w:pPr>
        <w:jc w:val="both"/>
        <w:rPr>
          <w:rFonts w:ascii="Trebuchet MS" w:hAnsi="Trebuchet MS"/>
          <w:b/>
          <w:lang w:val="es-ES"/>
        </w:rPr>
      </w:pPr>
      <w:r w:rsidRPr="008C3782">
        <w:rPr>
          <w:rFonts w:ascii="Trebuchet MS" w:hAnsi="Trebuchet MS"/>
          <w:b/>
          <w:lang w:val="es-ES"/>
        </w:rPr>
        <w:t>Contactos de la Secretaría:</w:t>
      </w:r>
    </w:p>
    <w:p w14:paraId="2499EF0B" w14:textId="77777777" w:rsidR="008C3782" w:rsidRPr="008C3782" w:rsidRDefault="008C3782" w:rsidP="008C3782">
      <w:pPr>
        <w:jc w:val="both"/>
        <w:rPr>
          <w:rFonts w:ascii="Trebuchet MS" w:hAnsi="Trebuchet MS"/>
          <w:b/>
          <w:bCs/>
          <w:color w:val="000000"/>
          <w:lang w:val="es-ES"/>
        </w:rPr>
      </w:pPr>
    </w:p>
    <w:p w14:paraId="40743F0E" w14:textId="77777777" w:rsidR="008C3782" w:rsidRPr="008C3782" w:rsidRDefault="008C3782" w:rsidP="008C3782">
      <w:pPr>
        <w:pStyle w:val="NoSpacing"/>
        <w:jc w:val="both"/>
        <w:rPr>
          <w:rFonts w:ascii="Trebuchet MS" w:hAnsi="Trebuchet MS"/>
          <w:lang w:val="es-ES"/>
        </w:rPr>
      </w:pPr>
      <w:r w:rsidRPr="008C3782">
        <w:rPr>
          <w:rFonts w:ascii="Trebuchet MS" w:hAnsi="Trebuchet MS"/>
          <w:lang w:val="es-ES"/>
        </w:rPr>
        <w:t xml:space="preserve">Gabriella </w:t>
      </w:r>
      <w:proofErr w:type="spellStart"/>
      <w:r w:rsidRPr="008C3782">
        <w:rPr>
          <w:rFonts w:ascii="Trebuchet MS" w:hAnsi="Trebuchet MS"/>
          <w:lang w:val="es-ES"/>
        </w:rPr>
        <w:t>Habtom</w:t>
      </w:r>
      <w:proofErr w:type="spellEnd"/>
    </w:p>
    <w:p w14:paraId="46A3CF8E" w14:textId="77777777" w:rsidR="008C3782" w:rsidRPr="00675A2E" w:rsidRDefault="008C3782" w:rsidP="008C3782">
      <w:pPr>
        <w:pStyle w:val="NoSpacing"/>
        <w:jc w:val="both"/>
        <w:rPr>
          <w:rFonts w:ascii="Trebuchet MS" w:hAnsi="Trebuchet MS"/>
          <w:lang w:val="es-ES"/>
        </w:rPr>
      </w:pPr>
      <w:r w:rsidRPr="00675A2E">
        <w:rPr>
          <w:rFonts w:ascii="Trebuchet MS" w:hAnsi="Trebuchet MS"/>
          <w:lang w:val="es-ES"/>
        </w:rPr>
        <w:t>Secretaria del Comité de Derechos H</w:t>
      </w:r>
      <w:r>
        <w:rPr>
          <w:rFonts w:ascii="Trebuchet MS" w:hAnsi="Trebuchet MS"/>
          <w:lang w:val="es-ES"/>
        </w:rPr>
        <w:t>umanos</w:t>
      </w:r>
    </w:p>
    <w:p w14:paraId="155E61C4" w14:textId="77777777" w:rsidR="008C3782" w:rsidRPr="008C3782" w:rsidRDefault="00F85A8B" w:rsidP="008C3782">
      <w:pPr>
        <w:pStyle w:val="NoSpacing"/>
        <w:jc w:val="both"/>
        <w:rPr>
          <w:rStyle w:val="Hyperlink"/>
          <w:rFonts w:ascii="Trebuchet MS" w:hAnsi="Trebuchet MS"/>
          <w:b/>
          <w:lang w:val="fr-FR"/>
        </w:rPr>
      </w:pPr>
      <w:hyperlink r:id="rId9" w:history="1">
        <w:r w:rsidR="008C3782" w:rsidRPr="008C3782">
          <w:rPr>
            <w:rStyle w:val="Hyperlink"/>
            <w:rFonts w:ascii="Trebuchet MS" w:hAnsi="Trebuchet MS"/>
            <w:b/>
            <w:lang w:val="fr-FR"/>
          </w:rPr>
          <w:t>ghabtom@ohchr.org</w:t>
        </w:r>
      </w:hyperlink>
    </w:p>
    <w:p w14:paraId="60D9543F" w14:textId="77777777" w:rsidR="008C3782" w:rsidRDefault="008C3782" w:rsidP="008C3782">
      <w:pPr>
        <w:pStyle w:val="NoSpacing"/>
        <w:jc w:val="both"/>
        <w:rPr>
          <w:rFonts w:ascii="Trebuchet MS" w:hAnsi="Trebuchet MS"/>
          <w:lang w:val="fr-FR"/>
        </w:rPr>
      </w:pPr>
    </w:p>
    <w:p w14:paraId="0C81EFFF" w14:textId="77777777" w:rsidR="008C3782" w:rsidRPr="008C3782" w:rsidRDefault="008C3782" w:rsidP="008C3782">
      <w:pPr>
        <w:pStyle w:val="NoSpacing"/>
        <w:jc w:val="both"/>
        <w:rPr>
          <w:rFonts w:ascii="Trebuchet MS" w:hAnsi="Trebuchet MS"/>
          <w:lang w:val="fr-FR"/>
        </w:rPr>
      </w:pPr>
      <w:r w:rsidRPr="008C3782">
        <w:rPr>
          <w:rFonts w:ascii="Trebuchet MS" w:hAnsi="Trebuchet MS"/>
          <w:lang w:val="fr-FR"/>
        </w:rPr>
        <w:t xml:space="preserve">Cherry </w:t>
      </w:r>
      <w:proofErr w:type="spellStart"/>
      <w:r w:rsidRPr="008C3782">
        <w:rPr>
          <w:rFonts w:ascii="Trebuchet MS" w:hAnsi="Trebuchet MS"/>
          <w:lang w:val="fr-FR"/>
        </w:rPr>
        <w:t>Rosniansky</w:t>
      </w:r>
      <w:proofErr w:type="spellEnd"/>
    </w:p>
    <w:p w14:paraId="6FE0CDD2" w14:textId="77777777" w:rsidR="008C3782" w:rsidRPr="00675A2E" w:rsidRDefault="008C3782" w:rsidP="008C3782">
      <w:pPr>
        <w:pStyle w:val="NoSpacing"/>
        <w:rPr>
          <w:rFonts w:ascii="Trebuchet MS" w:hAnsi="Trebuchet MS"/>
          <w:lang w:val="fr-FR"/>
        </w:rPr>
      </w:pPr>
      <w:r w:rsidRPr="00675A2E">
        <w:rPr>
          <w:rFonts w:ascii="Trebuchet MS" w:hAnsi="Trebuchet MS"/>
          <w:lang w:val="fr-FR"/>
        </w:rPr>
        <w:t xml:space="preserve">Programme Assistant del Comité de </w:t>
      </w:r>
      <w:proofErr w:type="spellStart"/>
      <w:r w:rsidRPr="00675A2E">
        <w:rPr>
          <w:rFonts w:ascii="Trebuchet MS" w:hAnsi="Trebuchet MS"/>
          <w:lang w:val="fr-FR"/>
        </w:rPr>
        <w:t>Derechos</w:t>
      </w:r>
      <w:proofErr w:type="spellEnd"/>
      <w:r w:rsidRPr="00675A2E">
        <w:rPr>
          <w:rFonts w:ascii="Trebuchet MS" w:hAnsi="Trebuchet MS"/>
          <w:lang w:val="fr-FR"/>
        </w:rPr>
        <w:t xml:space="preserve"> </w:t>
      </w:r>
      <w:proofErr w:type="spellStart"/>
      <w:r w:rsidRPr="00675A2E">
        <w:rPr>
          <w:rFonts w:ascii="Trebuchet MS" w:hAnsi="Trebuchet MS"/>
          <w:lang w:val="fr-FR"/>
        </w:rPr>
        <w:t>Humanos</w:t>
      </w:r>
      <w:proofErr w:type="spellEnd"/>
    </w:p>
    <w:p w14:paraId="1E44D65F" w14:textId="77777777" w:rsidR="008C3782" w:rsidRPr="00675A2E" w:rsidRDefault="00F85A8B" w:rsidP="008C3782">
      <w:pPr>
        <w:pStyle w:val="NoSpacing"/>
        <w:jc w:val="both"/>
        <w:rPr>
          <w:rStyle w:val="Hyperlink"/>
          <w:rFonts w:ascii="Trebuchet MS" w:hAnsi="Trebuchet MS"/>
          <w:b/>
          <w:lang w:val="fr-FR"/>
        </w:rPr>
      </w:pPr>
      <w:hyperlink r:id="rId10" w:history="1">
        <w:r w:rsidR="008C3782" w:rsidRPr="00675A2E">
          <w:rPr>
            <w:rStyle w:val="Hyperlink"/>
            <w:rFonts w:ascii="Trebuchet MS" w:hAnsi="Trebuchet MS"/>
            <w:b/>
            <w:lang w:val="fr-FR"/>
          </w:rPr>
          <w:t>crosniansky@ohchr.org</w:t>
        </w:r>
      </w:hyperlink>
    </w:p>
    <w:p w14:paraId="51E0AF56" w14:textId="77777777" w:rsidR="008C3782" w:rsidRPr="00675A2E" w:rsidRDefault="008C3782" w:rsidP="008C3782">
      <w:pPr>
        <w:pStyle w:val="NoSpacing"/>
        <w:jc w:val="both"/>
        <w:rPr>
          <w:rStyle w:val="Hyperlink"/>
          <w:rFonts w:ascii="Trebuchet MS" w:hAnsi="Trebuchet MS"/>
          <w:b/>
          <w:lang w:val="fr-FR"/>
        </w:rPr>
      </w:pPr>
    </w:p>
    <w:p w14:paraId="33B35241" w14:textId="77777777" w:rsidR="008C3782" w:rsidRPr="008C3782" w:rsidRDefault="008C3782" w:rsidP="008C3782">
      <w:pPr>
        <w:pStyle w:val="NoSpacing"/>
        <w:jc w:val="both"/>
        <w:rPr>
          <w:rStyle w:val="Hyperlink"/>
          <w:rFonts w:ascii="Trebuchet MS" w:hAnsi="Trebuchet MS"/>
          <w:lang w:val="fr-FR"/>
        </w:rPr>
      </w:pPr>
      <w:r w:rsidRPr="008C3782">
        <w:rPr>
          <w:rStyle w:val="Hyperlink"/>
          <w:rFonts w:ascii="Trebuchet MS" w:hAnsi="Trebuchet MS"/>
          <w:lang w:val="fr-FR"/>
        </w:rPr>
        <w:t xml:space="preserve">CCPR </w:t>
      </w:r>
      <w:proofErr w:type="spellStart"/>
      <w:r w:rsidRPr="008C3782">
        <w:rPr>
          <w:rStyle w:val="Hyperlink"/>
          <w:rFonts w:ascii="Trebuchet MS" w:hAnsi="Trebuchet MS"/>
          <w:lang w:val="fr-FR"/>
        </w:rPr>
        <w:t>correo</w:t>
      </w:r>
      <w:proofErr w:type="spellEnd"/>
      <w:r w:rsidRPr="008C3782">
        <w:rPr>
          <w:rStyle w:val="Hyperlink"/>
          <w:rFonts w:ascii="Trebuchet MS" w:hAnsi="Trebuchet MS"/>
          <w:lang w:val="fr-FR"/>
        </w:rPr>
        <w:t>:</w:t>
      </w:r>
    </w:p>
    <w:p w14:paraId="0167638E" w14:textId="77777777" w:rsidR="008C3782" w:rsidRPr="008C3782" w:rsidRDefault="008C3782" w:rsidP="008C3782">
      <w:pPr>
        <w:pStyle w:val="NoSpacing"/>
        <w:jc w:val="both"/>
        <w:rPr>
          <w:rStyle w:val="Hyperlink"/>
          <w:rFonts w:ascii="Trebuchet MS" w:hAnsi="Trebuchet MS"/>
          <w:b/>
          <w:lang w:val="fr-FR"/>
        </w:rPr>
      </w:pPr>
      <w:r w:rsidRPr="008C3782">
        <w:rPr>
          <w:rStyle w:val="Hyperlink"/>
          <w:rFonts w:ascii="Trebuchet MS" w:hAnsi="Trebuchet MS"/>
          <w:b/>
          <w:lang w:val="fr-FR"/>
        </w:rPr>
        <w:t>ccpr@ohchr.org</w:t>
      </w:r>
    </w:p>
    <w:p w14:paraId="7662ED30" w14:textId="77777777" w:rsidR="008C3782" w:rsidRPr="008C3782" w:rsidRDefault="008C3782" w:rsidP="008C3782">
      <w:pPr>
        <w:pStyle w:val="NoSpacing"/>
        <w:jc w:val="both"/>
        <w:rPr>
          <w:rFonts w:ascii="Trebuchet MS" w:hAnsi="Trebuchet MS"/>
          <w:lang w:val="fr-FR"/>
        </w:rPr>
      </w:pPr>
    </w:p>
    <w:p w14:paraId="2E0C3AAD" w14:textId="77777777" w:rsidR="00211F23" w:rsidRDefault="00211F23" w:rsidP="008C3782">
      <w:pPr>
        <w:spacing w:after="120"/>
        <w:jc w:val="both"/>
        <w:rPr>
          <w:rFonts w:ascii="Trebuchet MS" w:hAnsi="Trebuchet MS"/>
          <w:b/>
          <w:bCs/>
          <w:color w:val="333399"/>
          <w:lang w:val="fr-FR"/>
        </w:rPr>
      </w:pPr>
    </w:p>
    <w:p w14:paraId="4C3249E4" w14:textId="39DEA928" w:rsidR="008C3782" w:rsidRPr="008C3782" w:rsidRDefault="008C3782" w:rsidP="00211F23">
      <w:pPr>
        <w:jc w:val="both"/>
        <w:rPr>
          <w:rFonts w:ascii="Trebuchet MS" w:hAnsi="Trebuchet MS"/>
          <w:b/>
          <w:bCs/>
          <w:color w:val="333399"/>
          <w:lang w:val="fr-FR"/>
        </w:rPr>
      </w:pPr>
      <w:proofErr w:type="spellStart"/>
      <w:r w:rsidRPr="008C3782">
        <w:rPr>
          <w:rFonts w:ascii="Trebuchet MS" w:hAnsi="Trebuchet MS"/>
          <w:b/>
          <w:bCs/>
          <w:color w:val="333399"/>
          <w:lang w:val="fr-FR"/>
        </w:rPr>
        <w:t>Acreditacion</w:t>
      </w:r>
      <w:proofErr w:type="spellEnd"/>
    </w:p>
    <w:p w14:paraId="40499428" w14:textId="1EEB09AB" w:rsidR="008C3782" w:rsidRPr="008C3782" w:rsidRDefault="008C3782" w:rsidP="008C3782">
      <w:pPr>
        <w:spacing w:after="120"/>
        <w:jc w:val="both"/>
        <w:rPr>
          <w:rFonts w:ascii="Trebuchet MS" w:hAnsi="Trebuchet MS"/>
          <w:color w:val="000000"/>
          <w:lang w:val="es-ES"/>
        </w:rPr>
      </w:pPr>
      <w:r w:rsidRPr="00675A2E">
        <w:rPr>
          <w:rFonts w:ascii="Trebuchet MS" w:hAnsi="Trebuchet MS"/>
          <w:color w:val="000000"/>
          <w:lang w:val="es-ES"/>
        </w:rPr>
        <w:t xml:space="preserve">Los representantes de </w:t>
      </w:r>
      <w:r>
        <w:rPr>
          <w:rFonts w:ascii="Trebuchet MS" w:hAnsi="Trebuchet MS"/>
          <w:color w:val="000000"/>
          <w:lang w:val="es-ES"/>
        </w:rPr>
        <w:t>INDH</w:t>
      </w:r>
      <w:r w:rsidRPr="00675A2E">
        <w:rPr>
          <w:rFonts w:ascii="Trebuchet MS" w:hAnsi="Trebuchet MS"/>
          <w:color w:val="000000"/>
          <w:lang w:val="es-ES"/>
        </w:rPr>
        <w:t xml:space="preserve"> que deseen asistir a la sesión </w:t>
      </w:r>
      <w:r w:rsidRPr="005B1DBF">
        <w:rPr>
          <w:rFonts w:ascii="Trebuchet MS" w:hAnsi="Trebuchet MS"/>
          <w:b/>
          <w:bCs/>
          <w:color w:val="000000"/>
          <w:lang w:val="es-ES"/>
        </w:rPr>
        <w:t>DEBEN</w:t>
      </w:r>
      <w:r w:rsidRPr="00675A2E">
        <w:rPr>
          <w:rFonts w:ascii="Trebuchet MS" w:hAnsi="Trebuchet MS"/>
          <w:color w:val="000000"/>
          <w:lang w:val="es-ES"/>
        </w:rPr>
        <w:t xml:space="preserve"> </w:t>
      </w:r>
      <w:r>
        <w:rPr>
          <w:rFonts w:ascii="Trebuchet MS" w:hAnsi="Trebuchet MS"/>
          <w:color w:val="000000"/>
          <w:lang w:val="es-ES"/>
        </w:rPr>
        <w:t xml:space="preserve">registrarse en línea y seguir las instrucciones para registrarse y obtener un pase. </w:t>
      </w:r>
      <w:r w:rsidRPr="005B1DBF">
        <w:rPr>
          <w:rFonts w:ascii="Trebuchet MS" w:hAnsi="Trebuchet MS"/>
          <w:b/>
          <w:bCs/>
          <w:color w:val="000000"/>
          <w:lang w:val="es-ES"/>
        </w:rPr>
        <w:t xml:space="preserve">La fecha límite para inscribirse es el </w:t>
      </w:r>
      <w:r w:rsidRPr="005B1DBF">
        <w:rPr>
          <w:rFonts w:ascii="Trebuchet MS" w:hAnsi="Trebuchet MS"/>
          <w:b/>
          <w:bCs/>
          <w:color w:val="000000"/>
          <w:u w:val="single"/>
          <w:lang w:val="es-ES"/>
        </w:rPr>
        <w:t>4 de octubre de 2019</w:t>
      </w:r>
      <w:r>
        <w:rPr>
          <w:rFonts w:ascii="Trebuchet MS" w:hAnsi="Trebuchet MS"/>
          <w:color w:val="000000"/>
          <w:lang w:val="es-ES"/>
        </w:rPr>
        <w:t xml:space="preserve">, por favor asegúrese de registrarse con suficiente antelación. </w:t>
      </w:r>
      <w:r w:rsidRPr="008C3782">
        <w:rPr>
          <w:rFonts w:ascii="Trebuchet MS" w:hAnsi="Trebuchet MS"/>
          <w:b/>
          <w:bCs/>
          <w:color w:val="000000"/>
          <w:lang w:val="es-ES"/>
        </w:rPr>
        <w:t xml:space="preserve">Para inscribirse, </w:t>
      </w:r>
      <w:hyperlink r:id="rId11" w:history="1">
        <w:r w:rsidRPr="008C3782">
          <w:rPr>
            <w:rStyle w:val="Hyperlink"/>
            <w:rFonts w:ascii="Trebuchet MS" w:hAnsi="Trebuchet MS"/>
            <w:b/>
            <w:bCs/>
            <w:lang w:val="es-ES"/>
          </w:rPr>
          <w:t xml:space="preserve">haga clic </w:t>
        </w:r>
        <w:r w:rsidRPr="00211F23">
          <w:rPr>
            <w:rStyle w:val="Hyperlink"/>
            <w:rFonts w:ascii="Trebuchet MS" w:hAnsi="Trebuchet MS"/>
            <w:b/>
            <w:bCs/>
            <w:color w:val="00B0F0"/>
            <w:lang w:val="es-ES"/>
          </w:rPr>
          <w:t>aquí</w:t>
        </w:r>
      </w:hyperlink>
      <w:r w:rsidRPr="008C3782">
        <w:rPr>
          <w:rFonts w:ascii="Trebuchet MS" w:hAnsi="Trebuchet MS"/>
          <w:b/>
          <w:bCs/>
          <w:color w:val="000000"/>
          <w:lang w:val="es-ES"/>
        </w:rPr>
        <w:t>.</w:t>
      </w:r>
    </w:p>
    <w:p w14:paraId="61C5A4B0" w14:textId="77777777" w:rsidR="008C3782" w:rsidRPr="005B1DBF" w:rsidRDefault="008C3782" w:rsidP="00211F23">
      <w:pPr>
        <w:jc w:val="both"/>
        <w:rPr>
          <w:rFonts w:ascii="Trebuchet MS" w:hAnsi="Trebuchet MS"/>
          <w:b/>
          <w:bCs/>
          <w:color w:val="333399"/>
          <w:lang w:val="es-ES"/>
        </w:rPr>
      </w:pPr>
      <w:r w:rsidRPr="005B1DBF">
        <w:rPr>
          <w:rFonts w:ascii="Trebuchet MS" w:hAnsi="Trebuchet MS"/>
          <w:b/>
          <w:bCs/>
          <w:color w:val="333399"/>
          <w:lang w:val="es-ES"/>
        </w:rPr>
        <w:t>Reuniones informales y sesiones informativas durante el almu</w:t>
      </w:r>
      <w:r>
        <w:rPr>
          <w:rFonts w:ascii="Trebuchet MS" w:hAnsi="Trebuchet MS"/>
          <w:b/>
          <w:bCs/>
          <w:color w:val="333399"/>
          <w:lang w:val="es-ES"/>
        </w:rPr>
        <w:t>erzo</w:t>
      </w:r>
    </w:p>
    <w:p w14:paraId="764BCBD3" w14:textId="77777777" w:rsidR="008C3782" w:rsidRDefault="008C3782" w:rsidP="008C3782">
      <w:pPr>
        <w:spacing w:after="120"/>
        <w:jc w:val="both"/>
        <w:rPr>
          <w:rFonts w:ascii="Trebuchet MS" w:hAnsi="Trebuchet MS"/>
          <w:color w:val="000000"/>
          <w:lang w:val="es-ES"/>
        </w:rPr>
      </w:pPr>
      <w:r w:rsidRPr="005B1DBF">
        <w:rPr>
          <w:rFonts w:ascii="Trebuchet MS" w:hAnsi="Trebuchet MS"/>
          <w:color w:val="000000"/>
          <w:lang w:val="es-ES"/>
        </w:rPr>
        <w:t>Los representantes de l</w:t>
      </w:r>
      <w:r>
        <w:rPr>
          <w:rFonts w:ascii="Trebuchet MS" w:hAnsi="Trebuchet MS"/>
          <w:color w:val="000000"/>
          <w:lang w:val="es-ES"/>
        </w:rPr>
        <w:t xml:space="preserve">os INDH </w:t>
      </w:r>
      <w:r w:rsidRPr="005B1DBF">
        <w:rPr>
          <w:rFonts w:ascii="Trebuchet MS" w:hAnsi="Trebuchet MS"/>
          <w:color w:val="000000"/>
          <w:lang w:val="es-ES"/>
        </w:rPr>
        <w:t xml:space="preserve">son </w:t>
      </w:r>
      <w:r>
        <w:rPr>
          <w:rFonts w:ascii="Trebuchet MS" w:hAnsi="Trebuchet MS"/>
          <w:color w:val="000000"/>
          <w:lang w:val="es-ES"/>
        </w:rPr>
        <w:t xml:space="preserve">bienvenidos a asistir a las reuniones publicas del Comité como observadores, pero no se les dará la oportunidad de dirigirse al Comité durante sus reuniones con la delegación del Estado. </w:t>
      </w:r>
      <w:r w:rsidRPr="005B1DBF">
        <w:rPr>
          <w:rFonts w:ascii="Trebuchet MS" w:hAnsi="Trebuchet MS"/>
          <w:color w:val="000000"/>
          <w:lang w:val="es-ES"/>
        </w:rPr>
        <w:t>Sin embargo, los representantes de l</w:t>
      </w:r>
      <w:r>
        <w:rPr>
          <w:rFonts w:ascii="Trebuchet MS" w:hAnsi="Trebuchet MS"/>
          <w:color w:val="000000"/>
          <w:lang w:val="es-ES"/>
        </w:rPr>
        <w:t>o</w:t>
      </w:r>
      <w:r w:rsidRPr="005B1DBF">
        <w:rPr>
          <w:rFonts w:ascii="Trebuchet MS" w:hAnsi="Trebuchet MS"/>
          <w:color w:val="000000"/>
          <w:lang w:val="es-ES"/>
        </w:rPr>
        <w:t xml:space="preserve">s </w:t>
      </w:r>
      <w:r>
        <w:rPr>
          <w:rFonts w:ascii="Trebuchet MS" w:hAnsi="Trebuchet MS"/>
          <w:color w:val="000000"/>
          <w:lang w:val="es-ES"/>
        </w:rPr>
        <w:t>INDH</w:t>
      </w:r>
      <w:r w:rsidRPr="005B1DBF">
        <w:rPr>
          <w:rFonts w:ascii="Trebuchet MS" w:hAnsi="Trebuchet MS"/>
          <w:color w:val="000000"/>
          <w:lang w:val="es-ES"/>
        </w:rPr>
        <w:t xml:space="preserve"> tienen la posibilid</w:t>
      </w:r>
      <w:r>
        <w:rPr>
          <w:rFonts w:ascii="Trebuchet MS" w:hAnsi="Trebuchet MS"/>
          <w:color w:val="000000"/>
          <w:lang w:val="es-ES"/>
        </w:rPr>
        <w:t>ad de dirigirse al Comité en sesiones privadas formales (reuniones cerradas) con interpretación. Estas reuniones se establecen en el programa de trabajo (consulte la pagina web de la sesión) y normalmente tiene lugar uno a dos días antes de la consideración del Estado parte en cuestión.</w:t>
      </w:r>
    </w:p>
    <w:p w14:paraId="54D76054" w14:textId="77777777" w:rsidR="008C3782" w:rsidRDefault="008C3782" w:rsidP="008C3782">
      <w:pPr>
        <w:spacing w:after="120"/>
        <w:jc w:val="both"/>
        <w:rPr>
          <w:rFonts w:ascii="Trebuchet MS" w:hAnsi="Trebuchet MS"/>
          <w:color w:val="000000"/>
          <w:lang w:val="es-ES"/>
        </w:rPr>
      </w:pPr>
      <w:r>
        <w:rPr>
          <w:rFonts w:ascii="Trebuchet MS" w:hAnsi="Trebuchet MS"/>
          <w:color w:val="000000"/>
          <w:lang w:val="es-ES"/>
        </w:rPr>
        <w:t xml:space="preserve">Las reuniones informativas informales (sin interpretación) también se pueden organizar entre ONG (e INDH) y miembros del Comité a las 14 horas, durante una hora, el día anterior o el día del examen. </w:t>
      </w:r>
    </w:p>
    <w:p w14:paraId="659747F6" w14:textId="77777777" w:rsidR="008C3782" w:rsidRDefault="008C3782" w:rsidP="008C3782">
      <w:pPr>
        <w:spacing w:after="120"/>
        <w:jc w:val="both"/>
        <w:rPr>
          <w:rFonts w:ascii="Trebuchet MS" w:hAnsi="Trebuchet MS"/>
          <w:color w:val="000000"/>
          <w:lang w:val="es-ES"/>
        </w:rPr>
      </w:pPr>
      <w:r w:rsidRPr="00FA0B4E">
        <w:rPr>
          <w:rFonts w:ascii="Trebuchet MS" w:hAnsi="Trebuchet MS"/>
          <w:color w:val="000000"/>
          <w:lang w:val="es-ES"/>
        </w:rPr>
        <w:t>Habrá una sala designada para es</w:t>
      </w:r>
      <w:r>
        <w:rPr>
          <w:rFonts w:ascii="Trebuchet MS" w:hAnsi="Trebuchet MS"/>
          <w:color w:val="000000"/>
          <w:lang w:val="es-ES"/>
        </w:rPr>
        <w:t>tas reuniones informativas.</w:t>
      </w:r>
    </w:p>
    <w:p w14:paraId="77B09336" w14:textId="77777777" w:rsidR="008C3782" w:rsidRDefault="008C3782" w:rsidP="008C3782">
      <w:pPr>
        <w:jc w:val="both"/>
        <w:rPr>
          <w:rFonts w:ascii="Trebuchet MS" w:hAnsi="Trebuchet MS"/>
          <w:b/>
          <w:bCs/>
          <w:color w:val="000000"/>
          <w:lang w:val="es-ES"/>
        </w:rPr>
      </w:pPr>
      <w:r>
        <w:rPr>
          <w:rFonts w:ascii="Trebuchet MS" w:hAnsi="Trebuchet MS"/>
          <w:color w:val="000000"/>
          <w:lang w:val="es-ES"/>
        </w:rPr>
        <w:t>Póngase en contacto con la Secretaría del Comité</w:t>
      </w:r>
      <w:r w:rsidRPr="00FA0B4E">
        <w:rPr>
          <w:rFonts w:ascii="Trebuchet MS" w:hAnsi="Trebuchet MS"/>
          <w:color w:val="000000"/>
          <w:lang w:val="es-ES"/>
        </w:rPr>
        <w:t xml:space="preserve"> (</w:t>
      </w:r>
      <w:hyperlink r:id="rId12" w:history="1">
        <w:r w:rsidRPr="00FA0B4E">
          <w:rPr>
            <w:rStyle w:val="Hyperlink"/>
            <w:rFonts w:ascii="Trebuchet MS" w:hAnsi="Trebuchet MS"/>
            <w:lang w:val="es-ES"/>
          </w:rPr>
          <w:t>ccpr@ohchr.org</w:t>
        </w:r>
      </w:hyperlink>
      <w:r w:rsidRPr="00FA0B4E">
        <w:rPr>
          <w:rFonts w:ascii="Trebuchet MS" w:hAnsi="Trebuchet MS"/>
          <w:color w:val="000000"/>
          <w:lang w:val="es-ES"/>
        </w:rPr>
        <w:t xml:space="preserve">) </w:t>
      </w:r>
      <w:r>
        <w:rPr>
          <w:rFonts w:ascii="Trebuchet MS" w:hAnsi="Trebuchet MS"/>
          <w:b/>
          <w:bCs/>
          <w:color w:val="000000"/>
          <w:lang w:val="es-ES"/>
        </w:rPr>
        <w:t xml:space="preserve">antes del </w:t>
      </w:r>
      <w:r w:rsidRPr="00FA0B4E">
        <w:rPr>
          <w:rFonts w:ascii="Trebuchet MS" w:hAnsi="Trebuchet MS"/>
          <w:b/>
          <w:bCs/>
          <w:color w:val="000000"/>
          <w:u w:val="single"/>
          <w:lang w:val="es-ES"/>
        </w:rPr>
        <w:t>4 de octubre de</w:t>
      </w:r>
      <w:r>
        <w:rPr>
          <w:rFonts w:ascii="Trebuchet MS" w:hAnsi="Trebuchet MS"/>
          <w:b/>
          <w:bCs/>
          <w:color w:val="000000"/>
          <w:lang w:val="es-ES"/>
        </w:rPr>
        <w:t xml:space="preserve"> para confirmar la asistencia a una reunión informativa formal y/o informal con los miembros. </w:t>
      </w:r>
    </w:p>
    <w:p w14:paraId="4C0C7F92" w14:textId="77777777" w:rsidR="008C3782" w:rsidRPr="00FA0B4E" w:rsidRDefault="008C3782" w:rsidP="008C3782">
      <w:pPr>
        <w:jc w:val="both"/>
        <w:rPr>
          <w:rFonts w:ascii="Trebuchet MS" w:hAnsi="Trebuchet MS"/>
          <w:b/>
          <w:bCs/>
          <w:color w:val="000000"/>
          <w:lang w:val="es-ES"/>
        </w:rPr>
      </w:pPr>
    </w:p>
    <w:p w14:paraId="1686CEBF" w14:textId="77777777" w:rsidR="008C3782" w:rsidRPr="00FA0B4E" w:rsidRDefault="008C3782" w:rsidP="00211F23">
      <w:pPr>
        <w:jc w:val="both"/>
        <w:rPr>
          <w:rFonts w:ascii="Trebuchet MS" w:hAnsi="Trebuchet MS"/>
          <w:color w:val="000000"/>
          <w:lang w:val="es-ES"/>
        </w:rPr>
      </w:pPr>
      <w:r w:rsidRPr="00FA0B4E">
        <w:rPr>
          <w:rFonts w:ascii="Trebuchet MS" w:hAnsi="Trebuchet MS"/>
          <w:b/>
          <w:bCs/>
          <w:color w:val="333399"/>
          <w:lang w:val="es-ES"/>
        </w:rPr>
        <w:t xml:space="preserve">Más información </w:t>
      </w:r>
    </w:p>
    <w:p w14:paraId="4CB62C89" w14:textId="77777777" w:rsidR="008C3782" w:rsidRPr="008C3782" w:rsidRDefault="008C3782" w:rsidP="008C3782">
      <w:pPr>
        <w:suppressAutoHyphens w:val="0"/>
        <w:autoSpaceDE w:val="0"/>
        <w:autoSpaceDN w:val="0"/>
        <w:adjustRightInd w:val="0"/>
        <w:jc w:val="both"/>
        <w:rPr>
          <w:rFonts w:ascii="Trebuchet MS" w:hAnsi="Trebuchet MS"/>
          <w:color w:val="000000"/>
          <w:lang w:val="es-ES"/>
        </w:rPr>
        <w:sectPr w:rsidR="008C3782" w:rsidRPr="008C3782" w:rsidSect="006510E9">
          <w:endnotePr>
            <w:numFmt w:val="decimal"/>
          </w:endnotePr>
          <w:type w:val="continuous"/>
          <w:pgSz w:w="11907" w:h="16840" w:code="9"/>
          <w:pgMar w:top="993" w:right="1134" w:bottom="993" w:left="1134" w:header="1134" w:footer="1701" w:gutter="0"/>
          <w:cols w:num="2" w:space="720"/>
        </w:sectPr>
      </w:pPr>
      <w:r w:rsidRPr="00FA0B4E">
        <w:rPr>
          <w:rFonts w:ascii="Trebuchet MS" w:hAnsi="Trebuchet MS"/>
          <w:color w:val="000000"/>
          <w:lang w:val="es-ES"/>
        </w:rPr>
        <w:t>Para obtener mas información sobre como l</w:t>
      </w:r>
      <w:r>
        <w:rPr>
          <w:rFonts w:ascii="Trebuchet MS" w:hAnsi="Trebuchet MS"/>
          <w:color w:val="000000"/>
          <w:lang w:val="es-ES"/>
        </w:rPr>
        <w:t xml:space="preserve">os INDH </w:t>
      </w:r>
      <w:r w:rsidRPr="00FA0B4E">
        <w:rPr>
          <w:rFonts w:ascii="Trebuchet MS" w:hAnsi="Trebuchet MS"/>
          <w:color w:val="000000"/>
          <w:lang w:val="es-ES"/>
        </w:rPr>
        <w:t>pueden participar en el proceso de presentación de informes, consulte</w:t>
      </w:r>
      <w:r>
        <w:rPr>
          <w:rFonts w:ascii="Trebuchet MS" w:hAnsi="Trebuchet MS"/>
          <w:color w:val="000000"/>
          <w:lang w:val="es-ES"/>
        </w:rPr>
        <w:t xml:space="preserve">: la Secretaría del Comité, y/o </w:t>
      </w:r>
      <w:r w:rsidRPr="008C3782">
        <w:rPr>
          <w:rFonts w:ascii="Trebuchet MS" w:hAnsi="Trebuchet MS"/>
          <w:color w:val="000000"/>
          <w:lang w:val="es-ES"/>
        </w:rPr>
        <w:t xml:space="preserve">Liza </w:t>
      </w:r>
      <w:proofErr w:type="spellStart"/>
      <w:r w:rsidRPr="008C3782">
        <w:rPr>
          <w:rFonts w:ascii="Trebuchet MS" w:hAnsi="Trebuchet MS"/>
          <w:color w:val="000000"/>
          <w:lang w:val="es-ES"/>
        </w:rPr>
        <w:t>Sekaggya</w:t>
      </w:r>
      <w:proofErr w:type="spellEnd"/>
      <w:r w:rsidRPr="008C3782">
        <w:rPr>
          <w:rFonts w:ascii="Trebuchet MS" w:hAnsi="Trebuchet MS"/>
          <w:color w:val="000000"/>
          <w:lang w:val="es-ES"/>
        </w:rPr>
        <w:t xml:space="preserve">, </w:t>
      </w:r>
      <w:proofErr w:type="spellStart"/>
      <w:r w:rsidRPr="008C3782">
        <w:rPr>
          <w:rFonts w:ascii="Trebuchet MS" w:hAnsi="Trebuchet MS"/>
          <w:color w:val="000000"/>
          <w:lang w:val="es-ES"/>
        </w:rPr>
        <w:t>National</w:t>
      </w:r>
      <w:proofErr w:type="spellEnd"/>
      <w:r w:rsidRPr="008C3782">
        <w:rPr>
          <w:rFonts w:ascii="Trebuchet MS" w:hAnsi="Trebuchet MS"/>
          <w:color w:val="000000"/>
          <w:lang w:val="es-ES"/>
        </w:rPr>
        <w:t xml:space="preserve"> </w:t>
      </w:r>
      <w:proofErr w:type="spellStart"/>
      <w:r w:rsidRPr="008C3782">
        <w:rPr>
          <w:rFonts w:ascii="Trebuchet MS" w:hAnsi="Trebuchet MS"/>
          <w:color w:val="000000"/>
          <w:lang w:val="es-ES"/>
        </w:rPr>
        <w:t>Institutions</w:t>
      </w:r>
      <w:proofErr w:type="spellEnd"/>
      <w:r w:rsidRPr="008C3782">
        <w:rPr>
          <w:rFonts w:ascii="Trebuchet MS" w:hAnsi="Trebuchet MS"/>
          <w:color w:val="000000"/>
          <w:lang w:val="es-ES"/>
        </w:rPr>
        <w:t xml:space="preserve"> and Regional </w:t>
      </w:r>
      <w:proofErr w:type="spellStart"/>
      <w:r w:rsidRPr="008C3782">
        <w:rPr>
          <w:rFonts w:ascii="Trebuchet MS" w:hAnsi="Trebuchet MS"/>
          <w:color w:val="000000"/>
          <w:lang w:val="es-ES"/>
        </w:rPr>
        <w:t>Mechanisms</w:t>
      </w:r>
      <w:proofErr w:type="spellEnd"/>
      <w:r w:rsidRPr="008C3782">
        <w:rPr>
          <w:rFonts w:ascii="Trebuchet MS" w:hAnsi="Trebuchet MS"/>
          <w:color w:val="000000"/>
          <w:lang w:val="es-ES"/>
        </w:rPr>
        <w:t xml:space="preserve"> </w:t>
      </w:r>
      <w:proofErr w:type="spellStart"/>
      <w:r w:rsidRPr="008C3782">
        <w:rPr>
          <w:rFonts w:ascii="Trebuchet MS" w:hAnsi="Trebuchet MS"/>
          <w:color w:val="000000"/>
          <w:lang w:val="es-ES"/>
        </w:rPr>
        <w:t>Section</w:t>
      </w:r>
      <w:proofErr w:type="spellEnd"/>
      <w:r w:rsidRPr="008C3782">
        <w:rPr>
          <w:rFonts w:ascii="Trebuchet MS" w:hAnsi="Trebuchet MS"/>
          <w:color w:val="000000"/>
          <w:lang w:val="es-ES"/>
        </w:rPr>
        <w:t xml:space="preserve">, FOTCD, lsekaggya@ohchr.org </w:t>
      </w:r>
      <w:r>
        <w:rPr>
          <w:rFonts w:ascii="Trebuchet MS" w:hAnsi="Trebuchet MS"/>
          <w:color w:val="000000"/>
          <w:lang w:val="es-ES"/>
        </w:rPr>
        <w:t>y</w:t>
      </w:r>
      <w:r w:rsidRPr="008C3782">
        <w:rPr>
          <w:rFonts w:ascii="Trebuchet MS" w:hAnsi="Trebuchet MS"/>
          <w:color w:val="000000"/>
          <w:lang w:val="es-ES"/>
        </w:rPr>
        <w:t xml:space="preserve">/o </w:t>
      </w:r>
      <w:proofErr w:type="spellStart"/>
      <w:r w:rsidRPr="008C3782">
        <w:rPr>
          <w:rFonts w:ascii="Trebuchet MS" w:hAnsi="Trebuchet MS"/>
          <w:color w:val="000000"/>
          <w:lang w:val="es-ES"/>
        </w:rPr>
        <w:t>Katharina</w:t>
      </w:r>
      <w:proofErr w:type="spellEnd"/>
      <w:r w:rsidRPr="008C3782">
        <w:rPr>
          <w:rFonts w:ascii="Trebuchet MS" w:hAnsi="Trebuchet MS"/>
          <w:color w:val="000000"/>
          <w:lang w:val="es-ES"/>
        </w:rPr>
        <w:t xml:space="preserve"> Rose, International </w:t>
      </w:r>
      <w:proofErr w:type="spellStart"/>
      <w:r w:rsidRPr="008C3782">
        <w:rPr>
          <w:rFonts w:ascii="Trebuchet MS" w:hAnsi="Trebuchet MS"/>
          <w:color w:val="000000"/>
          <w:lang w:val="es-ES"/>
        </w:rPr>
        <w:t>Coordinating</w:t>
      </w:r>
      <w:proofErr w:type="spellEnd"/>
      <w:r w:rsidRPr="008C3782">
        <w:rPr>
          <w:rFonts w:ascii="Trebuchet MS" w:hAnsi="Trebuchet MS"/>
          <w:color w:val="000000"/>
          <w:lang w:val="es-ES"/>
        </w:rPr>
        <w:t xml:space="preserve"> Committee of </w:t>
      </w:r>
      <w:proofErr w:type="spellStart"/>
      <w:r w:rsidRPr="008C3782">
        <w:rPr>
          <w:rFonts w:ascii="Trebuchet MS" w:hAnsi="Trebuchet MS"/>
          <w:color w:val="000000"/>
          <w:lang w:val="es-ES"/>
        </w:rPr>
        <w:t>National</w:t>
      </w:r>
      <w:proofErr w:type="spellEnd"/>
      <w:r w:rsidRPr="008C3782">
        <w:rPr>
          <w:rFonts w:ascii="Trebuchet MS" w:hAnsi="Trebuchet MS"/>
          <w:color w:val="000000"/>
          <w:lang w:val="es-ES"/>
        </w:rPr>
        <w:t xml:space="preserve"> </w:t>
      </w:r>
      <w:proofErr w:type="spellStart"/>
      <w:r w:rsidRPr="008C3782">
        <w:rPr>
          <w:rFonts w:ascii="Trebuchet MS" w:hAnsi="Trebuchet MS"/>
          <w:color w:val="000000"/>
          <w:lang w:val="es-ES"/>
        </w:rPr>
        <w:t>Institutions</w:t>
      </w:r>
      <w:proofErr w:type="spellEnd"/>
      <w:r w:rsidRPr="008C3782">
        <w:rPr>
          <w:rFonts w:ascii="Trebuchet MS" w:hAnsi="Trebuchet MS"/>
          <w:color w:val="000000"/>
          <w:lang w:val="es-ES"/>
        </w:rPr>
        <w:t xml:space="preserve"> </w:t>
      </w:r>
      <w:proofErr w:type="spellStart"/>
      <w:r w:rsidRPr="008C3782">
        <w:rPr>
          <w:rFonts w:ascii="Trebuchet MS" w:hAnsi="Trebuchet MS"/>
          <w:color w:val="000000"/>
          <w:lang w:val="es-ES"/>
        </w:rPr>
        <w:t>for</w:t>
      </w:r>
      <w:proofErr w:type="spellEnd"/>
      <w:r w:rsidRPr="008C3782">
        <w:rPr>
          <w:rFonts w:ascii="Trebuchet MS" w:hAnsi="Trebuchet MS"/>
          <w:color w:val="000000"/>
          <w:lang w:val="es-ES"/>
        </w:rPr>
        <w:t xml:space="preserve"> the </w:t>
      </w:r>
      <w:proofErr w:type="spellStart"/>
      <w:r w:rsidRPr="008C3782">
        <w:rPr>
          <w:rFonts w:ascii="Trebuchet MS" w:hAnsi="Trebuchet MS"/>
          <w:color w:val="000000"/>
          <w:lang w:val="es-ES"/>
        </w:rPr>
        <w:t>Promotion</w:t>
      </w:r>
      <w:proofErr w:type="spellEnd"/>
      <w:r w:rsidRPr="008C3782">
        <w:rPr>
          <w:rFonts w:ascii="Trebuchet MS" w:hAnsi="Trebuchet MS"/>
          <w:color w:val="000000"/>
          <w:lang w:val="es-ES"/>
        </w:rPr>
        <w:t xml:space="preserve"> and </w:t>
      </w:r>
      <w:proofErr w:type="spellStart"/>
      <w:r w:rsidRPr="008C3782">
        <w:rPr>
          <w:rFonts w:ascii="Trebuchet MS" w:hAnsi="Trebuchet MS"/>
          <w:color w:val="000000"/>
          <w:lang w:val="es-ES"/>
        </w:rPr>
        <w:t>Protection</w:t>
      </w:r>
      <w:proofErr w:type="spellEnd"/>
      <w:r w:rsidRPr="008C3782">
        <w:rPr>
          <w:rFonts w:ascii="Trebuchet MS" w:hAnsi="Trebuchet MS"/>
          <w:color w:val="000000"/>
          <w:lang w:val="es-ES"/>
        </w:rPr>
        <w:t xml:space="preserve"> of Human Rights (ICC), k.rose.icc@gmail.co</w:t>
      </w:r>
    </w:p>
    <w:p w14:paraId="03D751A0" w14:textId="77777777" w:rsidR="00190610" w:rsidRPr="008C3782" w:rsidRDefault="00F85A8B">
      <w:pPr>
        <w:rPr>
          <w:lang w:val="es-ES"/>
        </w:rPr>
      </w:pPr>
    </w:p>
    <w:sectPr w:rsidR="00190610" w:rsidRPr="008C3782"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F5C62"/>
    <w:multiLevelType w:val="hybridMultilevel"/>
    <w:tmpl w:val="D130B060"/>
    <w:lvl w:ilvl="0" w:tplc="D286121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782"/>
    <w:rsid w:val="00211F23"/>
    <w:rsid w:val="002E3B82"/>
    <w:rsid w:val="00330A04"/>
    <w:rsid w:val="00460ADF"/>
    <w:rsid w:val="00675016"/>
    <w:rsid w:val="008C3782"/>
    <w:rsid w:val="00D15129"/>
    <w:rsid w:val="00F85A8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6AC1"/>
  <w15:chartTrackingRefBased/>
  <w15:docId w15:val="{02F50004-816F-344F-B51A-401941E49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782"/>
    <w:pPr>
      <w:suppressAutoHyphens/>
      <w:spacing w:line="240" w:lineRule="atLeast"/>
    </w:pPr>
    <w:rPr>
      <w:rFonts w:ascii="Times New Roman" w:eastAsia="SimSun" w:hAnsi="Times New Roman" w:cs="Times New Roman"/>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8C3782"/>
    <w:rPr>
      <w:color w:val="auto"/>
      <w:u w:val="none"/>
    </w:rPr>
  </w:style>
  <w:style w:type="paragraph" w:styleId="NoSpacing">
    <w:name w:val="No Spacing"/>
    <w:uiPriority w:val="1"/>
    <w:qFormat/>
    <w:rsid w:val="008C3782"/>
    <w:pPr>
      <w:suppressAutoHyphens/>
    </w:pPr>
    <w:rPr>
      <w:rFonts w:ascii="Times New Roman" w:eastAsia="SimSun" w:hAnsi="Times New Roman" w:cs="Times New Roman"/>
      <w:sz w:val="20"/>
      <w:szCs w:val="20"/>
      <w:lang w:val="en-GB" w:eastAsia="zh-CN"/>
    </w:rPr>
  </w:style>
  <w:style w:type="character" w:styleId="CommentReference">
    <w:name w:val="annotation reference"/>
    <w:basedOn w:val="DefaultParagraphFont"/>
    <w:uiPriority w:val="99"/>
    <w:semiHidden/>
    <w:unhideWhenUsed/>
    <w:rsid w:val="008C3782"/>
    <w:rPr>
      <w:sz w:val="16"/>
      <w:szCs w:val="16"/>
    </w:rPr>
  </w:style>
  <w:style w:type="paragraph" w:styleId="CommentText">
    <w:name w:val="annotation text"/>
    <w:basedOn w:val="Normal"/>
    <w:link w:val="CommentTextChar"/>
    <w:uiPriority w:val="99"/>
    <w:semiHidden/>
    <w:unhideWhenUsed/>
    <w:rsid w:val="008C3782"/>
    <w:pPr>
      <w:spacing w:line="240" w:lineRule="auto"/>
    </w:pPr>
  </w:style>
  <w:style w:type="character" w:customStyle="1" w:styleId="CommentTextChar">
    <w:name w:val="Comment Text Char"/>
    <w:basedOn w:val="DefaultParagraphFont"/>
    <w:link w:val="CommentText"/>
    <w:uiPriority w:val="99"/>
    <w:semiHidden/>
    <w:rsid w:val="008C378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8C3782"/>
    <w:pPr>
      <w:spacing w:line="240" w:lineRule="auto"/>
    </w:pPr>
    <w:rPr>
      <w:sz w:val="18"/>
      <w:szCs w:val="18"/>
    </w:rPr>
  </w:style>
  <w:style w:type="character" w:customStyle="1" w:styleId="BalloonTextChar">
    <w:name w:val="Balloon Text Char"/>
    <w:basedOn w:val="DefaultParagraphFont"/>
    <w:link w:val="BalloonText"/>
    <w:uiPriority w:val="99"/>
    <w:semiHidden/>
    <w:rsid w:val="008C3782"/>
    <w:rPr>
      <w:rFonts w:ascii="Times New Roman" w:eastAsia="SimSun" w:hAnsi="Times New Roman" w:cs="Times New Roman"/>
      <w:sz w:val="18"/>
      <w:szCs w:val="1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HRBodies/CCPR/Pages/SimplifiedReportingProcedure.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binternet.ohchr.org/_layouts/15/treatybodyexternal/SessionDetails1.aspx?SessionID=1317&amp;Lang=es" TargetMode="External"/><Relationship Id="rId12" Type="http://schemas.openxmlformats.org/officeDocument/2006/relationships/hyperlink" Target="mailto:ghabtom@ohchr.org"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http://www.ohchr.org/EN/HRBodies/CCPR/Pages/Membership.aspx" TargetMode="External"/><Relationship Id="rId11" Type="http://schemas.openxmlformats.org/officeDocument/2006/relationships/hyperlink" Target="https://reg.unog.ch/event/19465/" TargetMode="External"/><Relationship Id="rId5" Type="http://schemas.openxmlformats.org/officeDocument/2006/relationships/image" Target="media/image1.jpeg"/><Relationship Id="rId15" Type="http://schemas.openxmlformats.org/officeDocument/2006/relationships/customXml" Target="../customXml/item1.xml"/><Relationship Id="rId10" Type="http://schemas.openxmlformats.org/officeDocument/2006/relationships/hyperlink" Target="mailto:crosniansky@ohchr.org" TargetMode="External"/><Relationship Id="rId4" Type="http://schemas.openxmlformats.org/officeDocument/2006/relationships/webSettings" Target="webSettings.xml"/><Relationship Id="rId9" Type="http://schemas.openxmlformats.org/officeDocument/2006/relationships/hyperlink" Target="mailto:ghabtom@ohchr.org"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3E5302-F0E3-4C1F-A56C-FE112D90C990}"/>
</file>

<file path=customXml/itemProps2.xml><?xml version="1.0" encoding="utf-8"?>
<ds:datastoreItem xmlns:ds="http://schemas.openxmlformats.org/officeDocument/2006/customXml" ds:itemID="{A4E39EFF-21E7-4AFA-ADAE-29BC222C3EAC}"/>
</file>

<file path=customXml/itemProps3.xml><?xml version="1.0" encoding="utf-8"?>
<ds:datastoreItem xmlns:ds="http://schemas.openxmlformats.org/officeDocument/2006/customXml" ds:itemID="{656A6B13-5825-4916-A7BF-8856969D07DB}"/>
</file>

<file path=docProps/app.xml><?xml version="1.0" encoding="utf-8"?>
<Properties xmlns="http://schemas.openxmlformats.org/officeDocument/2006/extended-properties" xmlns:vt="http://schemas.openxmlformats.org/officeDocument/2006/docPropsVTypes">
  <Template>Normal.dotm</Template>
  <TotalTime>22</TotalTime>
  <Pages>2</Pages>
  <Words>1086</Words>
  <Characters>6194</Characters>
  <Application>Microsoft Office Word</Application>
  <DocSecurity>0</DocSecurity>
  <Lines>51</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Klaric</dc:creator>
  <cp:keywords/>
  <dc:description/>
  <cp:lastModifiedBy>HABTOM Gabriella</cp:lastModifiedBy>
  <cp:revision>5</cp:revision>
  <dcterms:created xsi:type="dcterms:W3CDTF">2019-07-08T13:37:00Z</dcterms:created>
  <dcterms:modified xsi:type="dcterms:W3CDTF">2019-08-09T10:48:00Z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