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0255C" w14:textId="2D7E18A3" w:rsidR="001C2479" w:rsidRPr="000C3BBF" w:rsidRDefault="001C2479" w:rsidP="00A9680B">
      <w:pPr>
        <w:spacing w:after="0" w:line="240" w:lineRule="auto"/>
        <w:jc w:val="center"/>
        <w:rPr>
          <w:rFonts w:ascii="Times New Roman" w:hAnsi="Times New Roman" w:cs="Times New Roman"/>
          <w:b/>
          <w:color w:val="000000" w:themeColor="text1"/>
          <w:sz w:val="24"/>
          <w:szCs w:val="24"/>
        </w:rPr>
      </w:pPr>
      <w:r w:rsidRPr="000C3BBF">
        <w:rPr>
          <w:rFonts w:ascii="Times New Roman" w:hAnsi="Times New Roman" w:cs="Times New Roman"/>
          <w:b/>
          <w:color w:val="000000" w:themeColor="text1"/>
          <w:sz w:val="24"/>
          <w:szCs w:val="24"/>
        </w:rPr>
        <w:t>London Legal Group</w:t>
      </w:r>
      <w:r w:rsidRPr="000C3BBF">
        <w:rPr>
          <w:rStyle w:val="FootnoteReference"/>
          <w:rFonts w:ascii="Times New Roman" w:hAnsi="Times New Roman" w:cs="Times New Roman"/>
          <w:b/>
          <w:color w:val="000000" w:themeColor="text1"/>
          <w:sz w:val="24"/>
          <w:szCs w:val="24"/>
        </w:rPr>
        <w:footnoteReference w:id="1"/>
      </w:r>
    </w:p>
    <w:p w14:paraId="45CD114F" w14:textId="77777777" w:rsidR="00A9680B" w:rsidRPr="000C3BBF" w:rsidRDefault="00A9680B" w:rsidP="00A9680B">
      <w:pPr>
        <w:spacing w:after="0" w:line="240" w:lineRule="auto"/>
        <w:jc w:val="center"/>
        <w:rPr>
          <w:rFonts w:ascii="Times New Roman" w:hAnsi="Times New Roman" w:cs="Times New Roman"/>
          <w:b/>
          <w:color w:val="000000" w:themeColor="text1"/>
          <w:sz w:val="24"/>
          <w:szCs w:val="24"/>
        </w:rPr>
      </w:pPr>
    </w:p>
    <w:p w14:paraId="0305FE89" w14:textId="7BD62B7C" w:rsidR="001C2479" w:rsidRPr="000C3BBF" w:rsidRDefault="001C2479" w:rsidP="00A9680B">
      <w:pPr>
        <w:spacing w:after="0" w:line="240" w:lineRule="auto"/>
        <w:jc w:val="center"/>
        <w:rPr>
          <w:rFonts w:ascii="Times New Roman" w:hAnsi="Times New Roman" w:cs="Times New Roman"/>
          <w:b/>
          <w:color w:val="000000" w:themeColor="text1"/>
          <w:sz w:val="24"/>
          <w:szCs w:val="24"/>
        </w:rPr>
      </w:pPr>
      <w:r w:rsidRPr="000C3BBF">
        <w:rPr>
          <w:rFonts w:ascii="Times New Roman" w:hAnsi="Times New Roman" w:cs="Times New Roman"/>
          <w:b/>
          <w:color w:val="000000" w:themeColor="text1"/>
          <w:sz w:val="24"/>
          <w:szCs w:val="24"/>
        </w:rPr>
        <w:t xml:space="preserve">Additional </w:t>
      </w:r>
      <w:r w:rsidR="00A9680B" w:rsidRPr="000C3BBF">
        <w:rPr>
          <w:rFonts w:ascii="Times New Roman" w:hAnsi="Times New Roman" w:cs="Times New Roman"/>
          <w:b/>
          <w:color w:val="000000" w:themeColor="text1"/>
          <w:sz w:val="24"/>
          <w:szCs w:val="24"/>
        </w:rPr>
        <w:t>Submissions</w:t>
      </w:r>
      <w:r w:rsidRPr="000C3BBF">
        <w:rPr>
          <w:rFonts w:ascii="Times New Roman" w:hAnsi="Times New Roman" w:cs="Times New Roman"/>
          <w:b/>
          <w:color w:val="000000" w:themeColor="text1"/>
          <w:sz w:val="24"/>
          <w:szCs w:val="24"/>
        </w:rPr>
        <w:t xml:space="preserve"> to the </w:t>
      </w:r>
      <w:r w:rsidR="00A9680B" w:rsidRPr="000C3BBF">
        <w:rPr>
          <w:rFonts w:ascii="Times New Roman" w:hAnsi="Times New Roman" w:cs="Times New Roman"/>
          <w:b/>
          <w:color w:val="000000" w:themeColor="text1"/>
          <w:sz w:val="24"/>
          <w:szCs w:val="24"/>
        </w:rPr>
        <w:t xml:space="preserve">UN </w:t>
      </w:r>
      <w:r w:rsidRPr="000C3BBF">
        <w:rPr>
          <w:rFonts w:ascii="Times New Roman" w:hAnsi="Times New Roman" w:cs="Times New Roman"/>
          <w:b/>
          <w:color w:val="000000" w:themeColor="text1"/>
          <w:sz w:val="24"/>
          <w:szCs w:val="24"/>
        </w:rPr>
        <w:t xml:space="preserve">Committee </w:t>
      </w:r>
      <w:r w:rsidR="00A9680B" w:rsidRPr="000C3BBF">
        <w:rPr>
          <w:rFonts w:ascii="Times New Roman" w:hAnsi="Times New Roman" w:cs="Times New Roman"/>
          <w:b/>
          <w:color w:val="000000" w:themeColor="text1"/>
          <w:sz w:val="24"/>
          <w:szCs w:val="24"/>
        </w:rPr>
        <w:t>on the Rights of Child</w:t>
      </w:r>
      <w:r w:rsidRPr="000C3BBF">
        <w:rPr>
          <w:rFonts w:ascii="Times New Roman" w:hAnsi="Times New Roman" w:cs="Times New Roman"/>
          <w:b/>
          <w:color w:val="000000" w:themeColor="text1"/>
          <w:sz w:val="24"/>
          <w:szCs w:val="24"/>
        </w:rPr>
        <w:t xml:space="preserve"> – Turkey</w:t>
      </w:r>
    </w:p>
    <w:p w14:paraId="18028585" w14:textId="77777777" w:rsidR="001C2479" w:rsidRPr="000C3BBF" w:rsidRDefault="001C2479" w:rsidP="00A9680B">
      <w:pPr>
        <w:spacing w:after="0" w:line="240" w:lineRule="auto"/>
        <w:jc w:val="center"/>
        <w:rPr>
          <w:rFonts w:ascii="Times New Roman" w:hAnsi="Times New Roman" w:cs="Times New Roman"/>
          <w:b/>
          <w:color w:val="000000" w:themeColor="text1"/>
          <w:sz w:val="24"/>
          <w:szCs w:val="24"/>
        </w:rPr>
      </w:pPr>
    </w:p>
    <w:p w14:paraId="33C8F831" w14:textId="05538352" w:rsidR="001C2479" w:rsidRPr="000C3BBF" w:rsidRDefault="006605EE" w:rsidP="00A9680B">
      <w:pPr>
        <w:spacing w:after="0" w:line="240" w:lineRule="auto"/>
        <w:jc w:val="center"/>
        <w:rPr>
          <w:rFonts w:ascii="Times New Roman" w:hAnsi="Times New Roman" w:cs="Times New Roman"/>
          <w:b/>
          <w:color w:val="000000" w:themeColor="text1"/>
          <w:sz w:val="24"/>
          <w:szCs w:val="24"/>
        </w:rPr>
      </w:pPr>
      <w:r w:rsidRPr="000C3BBF">
        <w:rPr>
          <w:rFonts w:ascii="Times New Roman" w:hAnsi="Times New Roman" w:cs="Times New Roman"/>
          <w:b/>
          <w:color w:val="000000" w:themeColor="text1"/>
          <w:sz w:val="24"/>
          <w:szCs w:val="24"/>
        </w:rPr>
        <w:t xml:space="preserve">15 </w:t>
      </w:r>
      <w:r w:rsidR="001C2479" w:rsidRPr="000C3BBF">
        <w:rPr>
          <w:rFonts w:ascii="Times New Roman" w:hAnsi="Times New Roman" w:cs="Times New Roman"/>
          <w:b/>
          <w:color w:val="000000" w:themeColor="text1"/>
          <w:sz w:val="24"/>
          <w:szCs w:val="24"/>
        </w:rPr>
        <w:t>April 2023</w:t>
      </w:r>
    </w:p>
    <w:p w14:paraId="3FE6351C" w14:textId="77777777" w:rsidR="001C2479" w:rsidRPr="000C3BBF" w:rsidRDefault="001C2479" w:rsidP="006605EE">
      <w:pPr>
        <w:spacing w:after="0" w:line="240" w:lineRule="auto"/>
        <w:rPr>
          <w:rFonts w:ascii="Times New Roman" w:hAnsi="Times New Roman" w:cs="Times New Roman"/>
          <w:b/>
          <w:color w:val="000000" w:themeColor="text1"/>
          <w:sz w:val="24"/>
          <w:szCs w:val="24"/>
        </w:rPr>
      </w:pPr>
    </w:p>
    <w:p w14:paraId="7D904DAF" w14:textId="77777777" w:rsidR="001C2479" w:rsidRPr="000C3BBF" w:rsidRDefault="001C2479" w:rsidP="006605EE">
      <w:pPr>
        <w:spacing w:after="0" w:line="240" w:lineRule="auto"/>
        <w:rPr>
          <w:rFonts w:ascii="Times New Roman" w:hAnsi="Times New Roman" w:cs="Times New Roman"/>
          <w:b/>
          <w:color w:val="000000" w:themeColor="text1"/>
          <w:sz w:val="24"/>
          <w:szCs w:val="24"/>
        </w:rPr>
      </w:pPr>
    </w:p>
    <w:p w14:paraId="24011C9A" w14:textId="77777777" w:rsidR="001C2479" w:rsidRPr="000C3BBF" w:rsidRDefault="001C2479" w:rsidP="006605EE">
      <w:pPr>
        <w:spacing w:after="0" w:line="240" w:lineRule="auto"/>
        <w:rPr>
          <w:rFonts w:ascii="Times New Roman" w:hAnsi="Times New Roman" w:cs="Times New Roman"/>
          <w:b/>
          <w:color w:val="000000" w:themeColor="text1"/>
          <w:sz w:val="24"/>
          <w:szCs w:val="24"/>
        </w:rPr>
      </w:pPr>
    </w:p>
    <w:p w14:paraId="59B2F452" w14:textId="77777777" w:rsidR="001C2479" w:rsidRPr="000C3BBF" w:rsidRDefault="001C2479" w:rsidP="006605EE">
      <w:pPr>
        <w:spacing w:after="0" w:line="240" w:lineRule="auto"/>
        <w:rPr>
          <w:rFonts w:ascii="Times New Roman" w:hAnsi="Times New Roman" w:cs="Times New Roman"/>
          <w:b/>
          <w:color w:val="000000" w:themeColor="text1"/>
          <w:sz w:val="24"/>
          <w:szCs w:val="24"/>
        </w:rPr>
      </w:pPr>
    </w:p>
    <w:p w14:paraId="4153C65B" w14:textId="77777777" w:rsidR="001C2479" w:rsidRPr="000C3BBF" w:rsidRDefault="001C2479" w:rsidP="006605EE">
      <w:pPr>
        <w:spacing w:after="0" w:line="240" w:lineRule="auto"/>
        <w:rPr>
          <w:rFonts w:ascii="Times New Roman" w:hAnsi="Times New Roman" w:cs="Times New Roman"/>
          <w:b/>
          <w:color w:val="000000" w:themeColor="text1"/>
          <w:sz w:val="24"/>
          <w:szCs w:val="24"/>
        </w:rPr>
      </w:pPr>
    </w:p>
    <w:p w14:paraId="56D7F342" w14:textId="77777777" w:rsidR="006605EE" w:rsidRPr="000C3BBF" w:rsidRDefault="006605EE" w:rsidP="006605EE">
      <w:pPr>
        <w:spacing w:after="0" w:line="240" w:lineRule="auto"/>
        <w:rPr>
          <w:rFonts w:ascii="Times New Roman" w:hAnsi="Times New Roman" w:cs="Times New Roman"/>
          <w:b/>
          <w:color w:val="000000" w:themeColor="text1"/>
          <w:sz w:val="24"/>
          <w:szCs w:val="24"/>
        </w:rPr>
      </w:pPr>
    </w:p>
    <w:p w14:paraId="45ED5F5C" w14:textId="3985A356" w:rsidR="001C2479" w:rsidRPr="000C3BBF" w:rsidRDefault="001C2479" w:rsidP="00A9680B">
      <w:pPr>
        <w:spacing w:after="0" w:line="240" w:lineRule="auto"/>
        <w:jc w:val="center"/>
        <w:rPr>
          <w:rFonts w:ascii="Times New Roman" w:hAnsi="Times New Roman" w:cs="Times New Roman"/>
          <w:b/>
          <w:color w:val="000000" w:themeColor="text1"/>
          <w:sz w:val="24"/>
          <w:szCs w:val="24"/>
        </w:rPr>
      </w:pPr>
      <w:r w:rsidRPr="000C3BBF">
        <w:rPr>
          <w:rFonts w:ascii="Times New Roman" w:hAnsi="Times New Roman" w:cs="Times New Roman"/>
          <w:b/>
          <w:color w:val="000000" w:themeColor="text1"/>
          <w:sz w:val="24"/>
          <w:szCs w:val="24"/>
        </w:rPr>
        <w:t>Contact Information:</w:t>
      </w:r>
    </w:p>
    <w:p w14:paraId="6E67964C" w14:textId="77777777" w:rsidR="001C2479" w:rsidRPr="000C3BBF" w:rsidRDefault="001C2479" w:rsidP="00A9680B">
      <w:pPr>
        <w:spacing w:after="0" w:line="240" w:lineRule="auto"/>
        <w:contextualSpacing/>
        <w:jc w:val="center"/>
        <w:rPr>
          <w:rFonts w:ascii="Times New Roman" w:hAnsi="Times New Roman" w:cs="Times New Roman"/>
          <w:color w:val="000000" w:themeColor="text1"/>
          <w:sz w:val="24"/>
          <w:szCs w:val="24"/>
        </w:rPr>
      </w:pPr>
      <w:r w:rsidRPr="000C3BBF">
        <w:rPr>
          <w:rFonts w:ascii="Times New Roman" w:hAnsi="Times New Roman" w:cs="Times New Roman"/>
          <w:color w:val="000000" w:themeColor="text1"/>
          <w:sz w:val="24"/>
          <w:szCs w:val="24"/>
        </w:rPr>
        <w:t>11 Guilford Street</w:t>
      </w:r>
    </w:p>
    <w:p w14:paraId="16FDC2DF" w14:textId="77777777" w:rsidR="001C2479" w:rsidRPr="000C3BBF" w:rsidRDefault="001C2479" w:rsidP="00A9680B">
      <w:pPr>
        <w:spacing w:after="0" w:line="240" w:lineRule="auto"/>
        <w:contextualSpacing/>
        <w:jc w:val="center"/>
        <w:rPr>
          <w:rFonts w:ascii="Times New Roman" w:hAnsi="Times New Roman" w:cs="Times New Roman"/>
          <w:color w:val="000000" w:themeColor="text1"/>
          <w:sz w:val="24"/>
          <w:szCs w:val="24"/>
        </w:rPr>
      </w:pPr>
      <w:r w:rsidRPr="000C3BBF">
        <w:rPr>
          <w:rFonts w:ascii="Times New Roman" w:hAnsi="Times New Roman" w:cs="Times New Roman"/>
          <w:color w:val="000000" w:themeColor="text1"/>
          <w:sz w:val="24"/>
          <w:szCs w:val="24"/>
        </w:rPr>
        <w:t>London WC1N 1DH</w:t>
      </w:r>
    </w:p>
    <w:p w14:paraId="20298FCC" w14:textId="77777777" w:rsidR="001C2479" w:rsidRPr="000C3BBF" w:rsidRDefault="001C2479" w:rsidP="00A9680B">
      <w:pPr>
        <w:spacing w:after="0" w:line="240" w:lineRule="auto"/>
        <w:contextualSpacing/>
        <w:jc w:val="center"/>
        <w:rPr>
          <w:rFonts w:ascii="Times New Roman" w:hAnsi="Times New Roman" w:cs="Times New Roman"/>
          <w:color w:val="000000" w:themeColor="text1"/>
          <w:sz w:val="24"/>
          <w:szCs w:val="24"/>
        </w:rPr>
      </w:pPr>
      <w:r w:rsidRPr="000C3BBF">
        <w:rPr>
          <w:rFonts w:ascii="Times New Roman" w:hAnsi="Times New Roman" w:cs="Times New Roman"/>
          <w:color w:val="000000" w:themeColor="text1"/>
          <w:sz w:val="24"/>
          <w:szCs w:val="24"/>
        </w:rPr>
        <w:t>United Kingdom</w:t>
      </w:r>
    </w:p>
    <w:p w14:paraId="757E5415" w14:textId="77777777" w:rsidR="001C2479" w:rsidRPr="000C3BBF" w:rsidRDefault="001C2479" w:rsidP="00A9680B">
      <w:pPr>
        <w:spacing w:after="0" w:line="240" w:lineRule="auto"/>
        <w:contextualSpacing/>
        <w:jc w:val="center"/>
        <w:rPr>
          <w:rFonts w:ascii="Times New Roman" w:hAnsi="Times New Roman" w:cs="Times New Roman"/>
          <w:color w:val="000000" w:themeColor="text1"/>
          <w:sz w:val="24"/>
          <w:szCs w:val="24"/>
        </w:rPr>
      </w:pPr>
      <w:r w:rsidRPr="000C3BBF">
        <w:rPr>
          <w:rFonts w:ascii="Times New Roman" w:hAnsi="Times New Roman" w:cs="Times New Roman"/>
          <w:color w:val="000000" w:themeColor="text1"/>
          <w:sz w:val="24"/>
          <w:szCs w:val="24"/>
        </w:rPr>
        <w:t>+44 0203 206 9939</w:t>
      </w:r>
    </w:p>
    <w:p w14:paraId="0A6C94B4" w14:textId="77777777" w:rsidR="001C2479" w:rsidRPr="000C3BBF" w:rsidRDefault="001C2479" w:rsidP="00A9680B">
      <w:pPr>
        <w:spacing w:after="0" w:line="240" w:lineRule="auto"/>
        <w:contextualSpacing/>
        <w:jc w:val="center"/>
        <w:rPr>
          <w:rFonts w:ascii="Times New Roman" w:hAnsi="Times New Roman" w:cs="Times New Roman"/>
          <w:color w:val="000000" w:themeColor="text1"/>
          <w:sz w:val="24"/>
          <w:szCs w:val="24"/>
        </w:rPr>
      </w:pPr>
      <w:r w:rsidRPr="000C3BBF">
        <w:rPr>
          <w:rFonts w:ascii="Times New Roman" w:hAnsi="Times New Roman" w:cs="Times New Roman"/>
          <w:color w:val="000000" w:themeColor="text1"/>
          <w:sz w:val="24"/>
          <w:szCs w:val="24"/>
        </w:rPr>
        <w:t>cases.skarakas@gmail.com</w:t>
      </w:r>
    </w:p>
    <w:p w14:paraId="3F16884E"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64AD0AD2"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5439BDC2"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784849F0"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0594E152"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54CBA817"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20F7C231"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62ABE782"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E1D9BC6"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565A86FE"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280DF98B"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FC3D9C0"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89C96BB"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4681B090"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FA2D934"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60EB3DCA"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2BC739D5"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190F3F6D"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35E8A9FE"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3C2DCCA7"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5C12891F"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394BF2E1"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55305061"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42351DA1"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D9D13F0"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B012A11"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p w14:paraId="481D5212" w14:textId="4C249A47" w:rsidR="006605EE" w:rsidRPr="000C3BBF" w:rsidRDefault="001C2479" w:rsidP="006605EE">
      <w:pPr>
        <w:pStyle w:val="Heading3"/>
        <w:spacing w:before="0" w:line="240" w:lineRule="auto"/>
        <w:rPr>
          <w:rFonts w:ascii="Times New Roman" w:hAnsi="Times New Roman" w:cs="Times New Roman"/>
          <w:b/>
          <w:bCs/>
          <w:color w:val="000000" w:themeColor="text1"/>
        </w:rPr>
      </w:pPr>
      <w:r w:rsidRPr="000C3BBF">
        <w:rPr>
          <w:rFonts w:ascii="Times New Roman" w:hAnsi="Times New Roman" w:cs="Times New Roman"/>
          <w:b/>
          <w:bCs/>
          <w:color w:val="000000" w:themeColor="text1"/>
        </w:rPr>
        <w:lastRenderedPageBreak/>
        <w:t>Access to education in mother language</w:t>
      </w:r>
      <w:r w:rsidR="00A9680B" w:rsidRPr="000C3BBF">
        <w:rPr>
          <w:rFonts w:ascii="Times New Roman" w:hAnsi="Times New Roman" w:cs="Times New Roman"/>
          <w:b/>
          <w:bCs/>
          <w:color w:val="000000" w:themeColor="text1"/>
        </w:rPr>
        <w:t xml:space="preserve"> for Kurdish children</w:t>
      </w:r>
    </w:p>
    <w:p w14:paraId="012E13FF" w14:textId="0ABE7864" w:rsidR="001C2479" w:rsidRPr="000C3BBF" w:rsidRDefault="001C2479" w:rsidP="006605EE">
      <w:pPr>
        <w:pStyle w:val="Heading3"/>
        <w:spacing w:before="0" w:line="240" w:lineRule="auto"/>
        <w:rPr>
          <w:rFonts w:ascii="Times New Roman" w:hAnsi="Times New Roman" w:cs="Times New Roman"/>
          <w:b/>
          <w:bCs/>
          <w:color w:val="000000" w:themeColor="text1"/>
        </w:rPr>
      </w:pPr>
      <w:r w:rsidRPr="000C3BBF">
        <w:rPr>
          <w:rFonts w:ascii="Times New Roman" w:hAnsi="Times New Roman" w:cs="Times New Roman"/>
          <w:b/>
          <w:bCs/>
          <w:color w:val="000000" w:themeColor="text1"/>
        </w:rPr>
        <w:t xml:space="preserve"> </w:t>
      </w:r>
    </w:p>
    <w:p w14:paraId="205D0224" w14:textId="7D067D4B" w:rsidR="00643119" w:rsidRPr="000C3BBF" w:rsidRDefault="00201ABF"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T</w:t>
      </w:r>
      <w:r w:rsidR="001C2479" w:rsidRPr="000C3BBF">
        <w:rPr>
          <w:rFonts w:ascii="Times New Roman" w:hAnsi="Times New Roman" w:cs="Times New Roman"/>
          <w:color w:val="000000" w:themeColor="text1"/>
        </w:rPr>
        <w:t xml:space="preserve">he Turkish government has an obligation to protect children </w:t>
      </w:r>
      <w:r w:rsidR="00B874B0" w:rsidRPr="000C3BBF">
        <w:rPr>
          <w:rFonts w:ascii="Times New Roman" w:hAnsi="Times New Roman" w:cs="Times New Roman"/>
          <w:color w:val="000000" w:themeColor="text1"/>
        </w:rPr>
        <w:t xml:space="preserve">and to provide and ensure adequate access to education for all children in Turkey </w:t>
      </w:r>
      <w:r w:rsidRPr="000C3BBF">
        <w:rPr>
          <w:rFonts w:ascii="Times New Roman" w:hAnsi="Times New Roman" w:cs="Times New Roman"/>
          <w:color w:val="000000" w:themeColor="text1"/>
        </w:rPr>
        <w:t>under the Convention on the Rights of the Child (CRC)</w:t>
      </w:r>
      <w:r w:rsidR="001C2479" w:rsidRPr="000C3BBF">
        <w:rPr>
          <w:rFonts w:ascii="Times New Roman" w:hAnsi="Times New Roman" w:cs="Times New Roman"/>
          <w:color w:val="000000" w:themeColor="text1"/>
        </w:rPr>
        <w:t>, regardless of their ethnicity, religion, or sex. However, at the time of ratification</w:t>
      </w:r>
      <w:r w:rsidRPr="000C3BBF">
        <w:rPr>
          <w:rFonts w:ascii="Times New Roman" w:hAnsi="Times New Roman" w:cs="Times New Roman"/>
          <w:color w:val="000000" w:themeColor="text1"/>
        </w:rPr>
        <w:t xml:space="preserve"> of the CRC</w:t>
      </w:r>
      <w:r w:rsidR="001C2479" w:rsidRPr="000C3BBF">
        <w:rPr>
          <w:rFonts w:ascii="Times New Roman" w:hAnsi="Times New Roman" w:cs="Times New Roman"/>
          <w:color w:val="000000" w:themeColor="text1"/>
        </w:rPr>
        <w:t>, Turkey stated that it reserved the right to interpret and apply the provisions of a number of articles of the CRC ‘according to the letter and the spirit of the Constitution of the Republic of Turkey and those of the Treaty of Lausanne</w:t>
      </w:r>
      <w:r w:rsidR="00A9680B" w:rsidRPr="000C3BBF">
        <w:rPr>
          <w:rFonts w:ascii="Times New Roman" w:hAnsi="Times New Roman" w:cs="Times New Roman"/>
          <w:color w:val="000000" w:themeColor="text1"/>
        </w:rPr>
        <w:t xml:space="preserve">. Turkey made reservations on </w:t>
      </w:r>
      <w:r w:rsidR="001C2479" w:rsidRPr="000C3BBF">
        <w:rPr>
          <w:rFonts w:ascii="Times New Roman" w:hAnsi="Times New Roman" w:cs="Times New Roman"/>
          <w:color w:val="000000" w:themeColor="text1"/>
        </w:rPr>
        <w:t xml:space="preserve">Article </w:t>
      </w:r>
      <w:r w:rsidR="00A9680B" w:rsidRPr="000C3BBF">
        <w:rPr>
          <w:rFonts w:ascii="Times New Roman" w:hAnsi="Times New Roman" w:cs="Times New Roman"/>
          <w:color w:val="000000" w:themeColor="text1"/>
        </w:rPr>
        <w:t>17, (</w:t>
      </w:r>
      <w:r w:rsidR="001C2479" w:rsidRPr="000C3BBF">
        <w:rPr>
          <w:rFonts w:ascii="Times New Roman" w:hAnsi="Times New Roman" w:cs="Times New Roman"/>
          <w:color w:val="000000" w:themeColor="text1"/>
        </w:rPr>
        <w:t>a child’s right to have access to information and materials from a diverse source of national and international mass media</w:t>
      </w:r>
      <w:r w:rsidR="00A9680B" w:rsidRPr="000C3BBF">
        <w:rPr>
          <w:rFonts w:ascii="Times New Roman" w:hAnsi="Times New Roman" w:cs="Times New Roman"/>
          <w:color w:val="000000" w:themeColor="text1"/>
        </w:rPr>
        <w:t>)</w:t>
      </w:r>
      <w:r w:rsidR="001C2479" w:rsidRPr="000C3BBF">
        <w:rPr>
          <w:rFonts w:ascii="Times New Roman" w:hAnsi="Times New Roman" w:cs="Times New Roman"/>
          <w:color w:val="000000" w:themeColor="text1"/>
        </w:rPr>
        <w:t>;</w:t>
      </w:r>
      <w:r w:rsidRPr="000C3BBF">
        <w:rPr>
          <w:rFonts w:ascii="Times New Roman" w:hAnsi="Times New Roman" w:cs="Times New Roman"/>
          <w:color w:val="000000" w:themeColor="text1"/>
        </w:rPr>
        <w:t xml:space="preserve"> </w:t>
      </w:r>
      <w:r w:rsidR="001C2479" w:rsidRPr="000C3BBF">
        <w:rPr>
          <w:rFonts w:ascii="Times New Roman" w:hAnsi="Times New Roman" w:cs="Times New Roman"/>
          <w:color w:val="000000" w:themeColor="text1"/>
        </w:rPr>
        <w:t xml:space="preserve">Article 29, </w:t>
      </w:r>
      <w:r w:rsidR="00A9680B" w:rsidRPr="000C3BBF">
        <w:rPr>
          <w:rFonts w:ascii="Times New Roman" w:hAnsi="Times New Roman" w:cs="Times New Roman"/>
          <w:color w:val="000000" w:themeColor="text1"/>
        </w:rPr>
        <w:t>(</w:t>
      </w:r>
      <w:r w:rsidR="001C2479" w:rsidRPr="000C3BBF">
        <w:rPr>
          <w:rFonts w:ascii="Times New Roman" w:hAnsi="Times New Roman" w:cs="Times New Roman"/>
          <w:color w:val="000000" w:themeColor="text1"/>
        </w:rPr>
        <w:t>a child’s right to education that encourages cultural respect and diversity</w:t>
      </w:r>
      <w:r w:rsidR="00A9680B" w:rsidRPr="000C3BBF">
        <w:rPr>
          <w:rFonts w:ascii="Times New Roman" w:hAnsi="Times New Roman" w:cs="Times New Roman"/>
          <w:color w:val="000000" w:themeColor="text1"/>
        </w:rPr>
        <w:t>)</w:t>
      </w:r>
      <w:r w:rsidR="001C2479" w:rsidRPr="000C3BBF">
        <w:rPr>
          <w:rFonts w:ascii="Times New Roman" w:hAnsi="Times New Roman" w:cs="Times New Roman"/>
          <w:color w:val="000000" w:themeColor="text1"/>
        </w:rPr>
        <w:t xml:space="preserve">; Article 30, </w:t>
      </w:r>
      <w:r w:rsidR="00A9680B" w:rsidRPr="000C3BBF">
        <w:rPr>
          <w:rFonts w:ascii="Times New Roman" w:hAnsi="Times New Roman" w:cs="Times New Roman"/>
          <w:color w:val="000000" w:themeColor="text1"/>
        </w:rPr>
        <w:t>(</w:t>
      </w:r>
      <w:r w:rsidR="001C2479" w:rsidRPr="000C3BBF">
        <w:rPr>
          <w:rFonts w:ascii="Times New Roman" w:hAnsi="Times New Roman" w:cs="Times New Roman"/>
          <w:color w:val="000000" w:themeColor="text1"/>
        </w:rPr>
        <w:t xml:space="preserve">a child’s right to participate in his or her culture, </w:t>
      </w:r>
      <w:proofErr w:type="gramStart"/>
      <w:r w:rsidR="001C2479" w:rsidRPr="000C3BBF">
        <w:rPr>
          <w:rFonts w:ascii="Times New Roman" w:hAnsi="Times New Roman" w:cs="Times New Roman"/>
          <w:color w:val="000000" w:themeColor="text1"/>
        </w:rPr>
        <w:t>language</w:t>
      </w:r>
      <w:proofErr w:type="gramEnd"/>
      <w:r w:rsidR="001C2479" w:rsidRPr="000C3BBF">
        <w:rPr>
          <w:rFonts w:ascii="Times New Roman" w:hAnsi="Times New Roman" w:cs="Times New Roman"/>
          <w:color w:val="000000" w:themeColor="text1"/>
        </w:rPr>
        <w:t xml:space="preserve"> and religion</w:t>
      </w:r>
      <w:r w:rsidR="00A9680B" w:rsidRPr="000C3BBF">
        <w:rPr>
          <w:rFonts w:ascii="Times New Roman" w:hAnsi="Times New Roman" w:cs="Times New Roman"/>
          <w:color w:val="000000" w:themeColor="text1"/>
        </w:rPr>
        <w:t>)</w:t>
      </w:r>
      <w:r w:rsidR="001C2479" w:rsidRPr="000C3BBF">
        <w:rPr>
          <w:rFonts w:ascii="Times New Roman" w:hAnsi="Times New Roman" w:cs="Times New Roman"/>
          <w:color w:val="000000" w:themeColor="text1"/>
        </w:rPr>
        <w:t>.</w:t>
      </w:r>
    </w:p>
    <w:p w14:paraId="5C6B6979" w14:textId="77777777" w:rsidR="006605EE" w:rsidRPr="000C3BBF" w:rsidRDefault="006605EE" w:rsidP="006605EE">
      <w:pPr>
        <w:pStyle w:val="ListParagraph"/>
        <w:ind w:left="0"/>
        <w:jc w:val="both"/>
        <w:rPr>
          <w:rFonts w:ascii="Times New Roman" w:hAnsi="Times New Roman" w:cs="Times New Roman"/>
          <w:color w:val="000000" w:themeColor="text1"/>
        </w:rPr>
      </w:pPr>
    </w:p>
    <w:p w14:paraId="3385CF16" w14:textId="510FED19" w:rsidR="00643119" w:rsidRPr="000C3BBF" w:rsidRDefault="000A2A07" w:rsidP="006605EE">
      <w:pPr>
        <w:pStyle w:val="ListParagraph"/>
        <w:numPr>
          <w:ilvl w:val="0"/>
          <w:numId w:val="5"/>
        </w:numPr>
        <w:ind w:left="0"/>
        <w:jc w:val="both"/>
        <w:rPr>
          <w:rFonts w:ascii="Times New Roman" w:eastAsia="Times New Roman" w:hAnsi="Times New Roman" w:cs="Times New Roman"/>
          <w:color w:val="000000" w:themeColor="text1"/>
          <w:lang w:eastAsia="en-GB"/>
        </w:rPr>
      </w:pPr>
      <w:r w:rsidRPr="000C3BBF">
        <w:rPr>
          <w:rFonts w:ascii="Times New Roman" w:eastAsia="Times New Roman" w:hAnsi="Times New Roman" w:cs="Times New Roman"/>
          <w:color w:val="000000" w:themeColor="text1"/>
          <w:lang w:eastAsia="en-GB"/>
        </w:rPr>
        <w:t xml:space="preserve">The situation of language rights in Turkey has been a long-standing issue, with the Kurdish people being particularly affected. </w:t>
      </w:r>
      <w:r w:rsidR="006605EE" w:rsidRPr="000C3BBF">
        <w:rPr>
          <w:rFonts w:ascii="Times New Roman" w:hAnsi="Times New Roman" w:cs="Times New Roman"/>
          <w:color w:val="000000" w:themeColor="text1"/>
          <w:shd w:val="clear" w:color="auto" w:fill="FFFFFF"/>
        </w:rPr>
        <w:t xml:space="preserve">Article 42 of the Turkish Constitution prohibits teaching any language other than Turkish as a mother language. </w:t>
      </w:r>
      <w:r w:rsidRPr="000C3BBF">
        <w:rPr>
          <w:rFonts w:ascii="Times New Roman" w:eastAsia="Times New Roman" w:hAnsi="Times New Roman" w:cs="Times New Roman"/>
          <w:color w:val="000000" w:themeColor="text1"/>
          <w:lang w:eastAsia="en-GB"/>
        </w:rPr>
        <w:t xml:space="preserve">Despite international obligations and treaties protecting minority rights, the Turkish government has historically considered minority languages, including Kurdish, as a threat to the unity of the state. This has led to violations of minority language rights and an unequal access to education for minority groups. </w:t>
      </w:r>
      <w:r w:rsidRPr="000C3BBF">
        <w:rPr>
          <w:rFonts w:ascii="Times New Roman" w:hAnsi="Times New Roman" w:cs="Times New Roman"/>
          <w:color w:val="000000" w:themeColor="text1"/>
        </w:rPr>
        <w:t>E</w:t>
      </w:r>
      <w:r w:rsidR="00643119" w:rsidRPr="000C3BBF">
        <w:rPr>
          <w:rFonts w:ascii="Times New Roman" w:hAnsi="Times New Roman" w:cs="Times New Roman"/>
          <w:color w:val="000000" w:themeColor="text1"/>
        </w:rPr>
        <w:t>ducation is conducted in the Turkish language, resulting in serious challenges for students, especially in the predominantly Kurdish southeast. This language barrier leads to</w:t>
      </w:r>
      <w:r w:rsidR="00643119" w:rsidRPr="000C3BBF">
        <w:rPr>
          <w:rFonts w:ascii="Times New Roman" w:hAnsi="Times New Roman" w:cs="Times New Roman"/>
          <w:color w:val="000000" w:themeColor="text1"/>
          <w:lang w:eastAsia="en-GB"/>
        </w:rPr>
        <w:t xml:space="preserve"> lower educational achievement, high dropout rates, and limited opportunities for Kurdish children to develop their full potential due to poor communication, stigma, marginalization, and lack of self-confidence.</w:t>
      </w:r>
      <w:r w:rsidR="00320AEF" w:rsidRPr="000C3BBF">
        <w:rPr>
          <w:rStyle w:val="FootnoteReference"/>
          <w:rFonts w:ascii="Times New Roman" w:hAnsi="Times New Roman" w:cs="Times New Roman"/>
          <w:color w:val="000000" w:themeColor="text1"/>
          <w:lang w:eastAsia="en-GB"/>
        </w:rPr>
        <w:footnoteReference w:id="2"/>
      </w:r>
    </w:p>
    <w:p w14:paraId="2D16875D" w14:textId="77777777" w:rsidR="006605EE" w:rsidRPr="000C3BBF" w:rsidRDefault="006605EE" w:rsidP="006605EE">
      <w:pPr>
        <w:pStyle w:val="ListParagraph"/>
        <w:ind w:left="0"/>
        <w:jc w:val="both"/>
        <w:rPr>
          <w:rFonts w:ascii="Times New Roman" w:eastAsia="Times New Roman" w:hAnsi="Times New Roman" w:cs="Times New Roman"/>
          <w:color w:val="000000" w:themeColor="text1"/>
          <w:lang w:eastAsia="en-GB"/>
        </w:rPr>
      </w:pPr>
    </w:p>
    <w:p w14:paraId="2E9AF922" w14:textId="782CFFE4" w:rsidR="006605EE" w:rsidRPr="000C3BBF" w:rsidRDefault="000A2A07" w:rsidP="006605EE">
      <w:pPr>
        <w:pStyle w:val="ListParagraph"/>
        <w:numPr>
          <w:ilvl w:val="0"/>
          <w:numId w:val="5"/>
        </w:numPr>
        <w:ind w:left="0"/>
        <w:jc w:val="both"/>
        <w:rPr>
          <w:rFonts w:ascii="Times New Roman" w:hAnsi="Times New Roman" w:cs="Times New Roman"/>
          <w:color w:val="000000" w:themeColor="text1"/>
          <w:shd w:val="clear" w:color="auto" w:fill="FFFFFF"/>
        </w:rPr>
      </w:pPr>
      <w:r w:rsidRPr="000C3BBF">
        <w:rPr>
          <w:rFonts w:ascii="Times New Roman" w:eastAsia="Times New Roman" w:hAnsi="Times New Roman" w:cs="Times New Roman"/>
          <w:color w:val="000000" w:themeColor="text1"/>
          <w:lang w:eastAsia="en-GB"/>
        </w:rPr>
        <w:t xml:space="preserve">While recent efforts have been made to introduce Kurdish language programs in the Turkish curriculum, the program has been criticized for being insufficient and not meeting the cultural needs of Kurdish students. </w:t>
      </w:r>
      <w:r w:rsidR="00B874B0" w:rsidRPr="000C3BBF">
        <w:rPr>
          <w:rFonts w:ascii="Times New Roman" w:hAnsi="Times New Roman" w:cs="Times New Roman"/>
          <w:color w:val="000000" w:themeColor="text1"/>
          <w:shd w:val="clear" w:color="auto" w:fill="FFFFFF"/>
        </w:rPr>
        <w:t>The government introduced</w:t>
      </w:r>
      <w:r w:rsidR="00B874B0" w:rsidRPr="000C3BBF">
        <w:rPr>
          <w:rStyle w:val="apple-converted-space"/>
          <w:rFonts w:ascii="Times New Roman" w:hAnsi="Times New Roman" w:cs="Times New Roman"/>
          <w:color w:val="000000" w:themeColor="text1"/>
          <w:shd w:val="clear" w:color="auto" w:fill="FFFFFF"/>
        </w:rPr>
        <w:t> </w:t>
      </w:r>
      <w:r w:rsidR="000C3BBF" w:rsidRPr="000C3BBF">
        <w:rPr>
          <w:rStyle w:val="apple-converted-space"/>
          <w:rFonts w:ascii="Times New Roman" w:hAnsi="Times New Roman" w:cs="Times New Roman"/>
          <w:color w:val="000000" w:themeColor="text1"/>
          <w:shd w:val="clear" w:color="auto" w:fill="FFFFFF"/>
        </w:rPr>
        <w:t>“</w:t>
      </w:r>
      <w:r w:rsidR="00B874B0" w:rsidRPr="000C3BBF">
        <w:rPr>
          <w:rStyle w:val="Emphasis"/>
          <w:rFonts w:ascii="Times New Roman" w:hAnsi="Times New Roman" w:cs="Times New Roman"/>
          <w:i w:val="0"/>
          <w:iCs w:val="0"/>
          <w:color w:val="000000" w:themeColor="text1"/>
        </w:rPr>
        <w:t>Living Languages and Dialects</w:t>
      </w:r>
      <w:r w:rsidR="000C3BBF" w:rsidRPr="000C3BBF">
        <w:rPr>
          <w:rStyle w:val="Emphasis"/>
          <w:rFonts w:ascii="Times New Roman" w:hAnsi="Times New Roman" w:cs="Times New Roman"/>
          <w:i w:val="0"/>
          <w:iCs w:val="0"/>
          <w:color w:val="000000" w:themeColor="text1"/>
        </w:rPr>
        <w:t>”</w:t>
      </w:r>
      <w:r w:rsidR="00B874B0" w:rsidRPr="000C3BBF">
        <w:rPr>
          <w:rFonts w:ascii="Times New Roman" w:hAnsi="Times New Roman" w:cs="Times New Roman"/>
          <w:color w:val="000000" w:themeColor="text1"/>
          <w:shd w:val="clear" w:color="auto" w:fill="FFFFFF"/>
        </w:rPr>
        <w:t>, an elective language course in 2012</w:t>
      </w:r>
      <w:r w:rsidRPr="000C3BBF">
        <w:rPr>
          <w:rFonts w:ascii="Times New Roman" w:hAnsi="Times New Roman" w:cs="Times New Roman"/>
          <w:color w:val="000000" w:themeColor="text1"/>
          <w:shd w:val="clear" w:color="auto" w:fill="FFFFFF"/>
        </w:rPr>
        <w:t xml:space="preserve"> which </w:t>
      </w:r>
      <w:r w:rsidR="00B874B0" w:rsidRPr="000C3BBF">
        <w:rPr>
          <w:rFonts w:ascii="Times New Roman" w:hAnsi="Times New Roman" w:cs="Times New Roman"/>
          <w:color w:val="000000" w:themeColor="text1"/>
          <w:shd w:val="clear" w:color="auto" w:fill="FFFFFF"/>
        </w:rPr>
        <w:t>allows children who belong to linguistic minority communities to study in their mother tongue for a few hours each week at schools</w:t>
      </w:r>
      <w:r w:rsidRPr="000C3BBF">
        <w:rPr>
          <w:rFonts w:ascii="Times New Roman" w:hAnsi="Times New Roman" w:cs="Times New Roman"/>
          <w:color w:val="000000" w:themeColor="text1"/>
          <w:shd w:val="clear" w:color="auto" w:fill="FFFFFF"/>
        </w:rPr>
        <w:t>. But</w:t>
      </w:r>
      <w:r w:rsidR="00B874B0" w:rsidRPr="000C3BBF">
        <w:rPr>
          <w:rFonts w:ascii="Times New Roman" w:hAnsi="Times New Roman" w:cs="Times New Roman"/>
          <w:color w:val="000000" w:themeColor="text1"/>
          <w:shd w:val="clear" w:color="auto" w:fill="FFFFFF"/>
        </w:rPr>
        <w:t xml:space="preserve"> each course can only be opened when a minimum of ten students are registered.</w:t>
      </w:r>
      <w:r w:rsidR="00320AEF" w:rsidRPr="000C3BBF">
        <w:rPr>
          <w:rStyle w:val="FootnoteReference"/>
          <w:rFonts w:ascii="Times New Roman" w:hAnsi="Times New Roman" w:cs="Times New Roman"/>
          <w:color w:val="000000" w:themeColor="text1"/>
          <w:shd w:val="clear" w:color="auto" w:fill="FFFFFF"/>
        </w:rPr>
        <w:footnoteReference w:id="3"/>
      </w:r>
      <w:r w:rsidRPr="000C3BBF">
        <w:rPr>
          <w:rFonts w:ascii="Times New Roman" w:hAnsi="Times New Roman" w:cs="Times New Roman"/>
          <w:color w:val="000000" w:themeColor="text1"/>
          <w:shd w:val="clear" w:color="auto" w:fill="FFFFFF"/>
        </w:rPr>
        <w:t xml:space="preserve"> </w:t>
      </w:r>
    </w:p>
    <w:p w14:paraId="7B240549" w14:textId="77777777" w:rsidR="006605EE" w:rsidRPr="000C3BBF" w:rsidRDefault="006605EE" w:rsidP="006605EE">
      <w:pPr>
        <w:pStyle w:val="ListParagraph"/>
        <w:ind w:left="0"/>
        <w:jc w:val="both"/>
        <w:rPr>
          <w:rFonts w:ascii="Times New Roman" w:hAnsi="Times New Roman" w:cs="Times New Roman"/>
          <w:color w:val="000000" w:themeColor="text1"/>
          <w:shd w:val="clear" w:color="auto" w:fill="FFFFFF"/>
        </w:rPr>
      </w:pPr>
    </w:p>
    <w:p w14:paraId="576294BC" w14:textId="01309C39" w:rsidR="00B874B0" w:rsidRPr="000C3BBF" w:rsidRDefault="000A2A07" w:rsidP="006605EE">
      <w:pPr>
        <w:pStyle w:val="ListParagraph"/>
        <w:numPr>
          <w:ilvl w:val="0"/>
          <w:numId w:val="5"/>
        </w:numPr>
        <w:ind w:left="0"/>
        <w:jc w:val="both"/>
        <w:rPr>
          <w:rFonts w:ascii="Times New Roman" w:eastAsia="Times New Roman" w:hAnsi="Times New Roman" w:cs="Times New Roman"/>
          <w:color w:val="000000" w:themeColor="text1"/>
          <w:lang w:eastAsia="en-GB"/>
        </w:rPr>
      </w:pPr>
      <w:r w:rsidRPr="000C3BBF">
        <w:rPr>
          <w:rFonts w:ascii="Times New Roman" w:hAnsi="Times New Roman" w:cs="Times New Roman"/>
          <w:color w:val="000000" w:themeColor="text1"/>
          <w:lang w:eastAsia="en-GB"/>
        </w:rPr>
        <w:t>Furthermore, following</w:t>
      </w:r>
      <w:r w:rsidR="00643119" w:rsidRPr="000C3BBF">
        <w:rPr>
          <w:rFonts w:ascii="Times New Roman" w:hAnsi="Times New Roman" w:cs="Times New Roman"/>
          <w:color w:val="000000" w:themeColor="text1"/>
          <w:lang w:eastAsia="en-GB"/>
        </w:rPr>
        <w:t xml:space="preserve"> the declaration of the state of emergency in 2016, efforts to promote the Kurdish language were severely curtailed, with Kurdish language teaching departments in universities and Kurdish NGOs being shut down, and everything concerning Kurdish identity being criminalized. </w:t>
      </w:r>
      <w:r w:rsidR="00320AEF" w:rsidRPr="000C3BBF">
        <w:rPr>
          <w:rFonts w:ascii="Times New Roman" w:hAnsi="Times New Roman" w:cs="Times New Roman"/>
          <w:color w:val="000000" w:themeColor="text1"/>
        </w:rPr>
        <w:t>It is</w:t>
      </w:r>
      <w:r w:rsidR="00B874B0" w:rsidRPr="000C3BBF">
        <w:rPr>
          <w:rFonts w:ascii="Times New Roman" w:hAnsi="Times New Roman" w:cs="Times New Roman"/>
          <w:color w:val="000000" w:themeColor="text1"/>
        </w:rPr>
        <w:t xml:space="preserve"> </w:t>
      </w:r>
      <w:r w:rsidRPr="000C3BBF">
        <w:rPr>
          <w:rFonts w:ascii="Times New Roman" w:hAnsi="Times New Roman" w:cs="Times New Roman"/>
          <w:color w:val="000000" w:themeColor="text1"/>
        </w:rPr>
        <w:t xml:space="preserve">also </w:t>
      </w:r>
      <w:r w:rsidR="00B874B0" w:rsidRPr="000C3BBF">
        <w:rPr>
          <w:rFonts w:ascii="Times New Roman" w:hAnsi="Times New Roman" w:cs="Times New Roman"/>
          <w:color w:val="000000" w:themeColor="text1"/>
        </w:rPr>
        <w:t>report</w:t>
      </w:r>
      <w:r w:rsidR="00320AEF" w:rsidRPr="000C3BBF">
        <w:rPr>
          <w:rFonts w:ascii="Times New Roman" w:hAnsi="Times New Roman" w:cs="Times New Roman"/>
          <w:color w:val="000000" w:themeColor="text1"/>
        </w:rPr>
        <w:t>ed that</w:t>
      </w:r>
      <w:r w:rsidR="00B874B0" w:rsidRPr="000C3BBF">
        <w:rPr>
          <w:rFonts w:ascii="Times New Roman" w:hAnsi="Times New Roman" w:cs="Times New Roman"/>
          <w:color w:val="000000" w:themeColor="text1"/>
        </w:rPr>
        <w:t xml:space="preserve"> parents are discouraged to enrol in the </w:t>
      </w:r>
      <w:r w:rsidR="000C3BBF">
        <w:rPr>
          <w:rFonts w:ascii="Times New Roman" w:hAnsi="Times New Roman" w:cs="Times New Roman"/>
          <w:color w:val="000000" w:themeColor="text1"/>
        </w:rPr>
        <w:t xml:space="preserve">Kurdish </w:t>
      </w:r>
      <w:r w:rsidR="00B874B0" w:rsidRPr="000C3BBF">
        <w:rPr>
          <w:rFonts w:ascii="Times New Roman" w:hAnsi="Times New Roman" w:cs="Times New Roman"/>
          <w:color w:val="000000" w:themeColor="text1"/>
        </w:rPr>
        <w:t xml:space="preserve">course due to stigma, particularly in the </w:t>
      </w:r>
      <w:r w:rsidR="00320AEF" w:rsidRPr="000C3BBF">
        <w:rPr>
          <w:rFonts w:ascii="Times New Roman" w:hAnsi="Times New Roman" w:cs="Times New Roman"/>
          <w:color w:val="000000" w:themeColor="text1"/>
        </w:rPr>
        <w:t xml:space="preserve">Kurdish </w:t>
      </w:r>
      <w:r w:rsidR="00B874B0" w:rsidRPr="000C3BBF">
        <w:rPr>
          <w:rFonts w:ascii="Times New Roman" w:hAnsi="Times New Roman" w:cs="Times New Roman"/>
          <w:color w:val="000000" w:themeColor="text1"/>
        </w:rPr>
        <w:t xml:space="preserve">region of Turkey. </w:t>
      </w:r>
      <w:r w:rsidR="000C3BBF">
        <w:rPr>
          <w:rFonts w:ascii="Times New Roman" w:hAnsi="Times New Roman" w:cs="Times New Roman"/>
          <w:color w:val="000000" w:themeColor="text1"/>
        </w:rPr>
        <w:t>S</w:t>
      </w:r>
      <w:r w:rsidR="00B874B0" w:rsidRPr="000C3BBF">
        <w:rPr>
          <w:rFonts w:ascii="Times New Roman" w:hAnsi="Times New Roman" w:cs="Times New Roman"/>
          <w:color w:val="000000" w:themeColor="text1"/>
        </w:rPr>
        <w:t>ome classes cannot even run due to the requirement of having at least 10 students in enrolled on each course. According to a</w:t>
      </w:r>
      <w:r w:rsidR="00B874B0" w:rsidRPr="000C3BBF">
        <w:rPr>
          <w:rStyle w:val="apple-converted-space"/>
          <w:rFonts w:ascii="Times New Roman" w:hAnsi="Times New Roman" w:cs="Times New Roman"/>
          <w:color w:val="000000" w:themeColor="text1"/>
        </w:rPr>
        <w:t> </w:t>
      </w:r>
      <w:hyperlink r:id="rId7" w:history="1">
        <w:r w:rsidR="00B874B0" w:rsidRPr="000C3BBF">
          <w:rPr>
            <w:rStyle w:val="Hyperlink"/>
            <w:rFonts w:ascii="Times New Roman" w:hAnsi="Times New Roman" w:cs="Times New Roman"/>
            <w:color w:val="000000" w:themeColor="text1"/>
            <w:u w:val="none"/>
          </w:rPr>
          <w:t>survey</w:t>
        </w:r>
      </w:hyperlink>
      <w:r w:rsidR="00B874B0" w:rsidRPr="000C3BBF">
        <w:rPr>
          <w:rStyle w:val="apple-converted-space"/>
          <w:rFonts w:ascii="Times New Roman" w:hAnsi="Times New Roman" w:cs="Times New Roman"/>
          <w:color w:val="000000" w:themeColor="text1"/>
        </w:rPr>
        <w:t> </w:t>
      </w:r>
      <w:r w:rsidR="00B874B0" w:rsidRPr="000C3BBF">
        <w:rPr>
          <w:rFonts w:ascii="Times New Roman" w:hAnsi="Times New Roman" w:cs="Times New Roman"/>
          <w:color w:val="000000" w:themeColor="text1"/>
        </w:rPr>
        <w:t>on ‘the Preference of Use and Education in the Mother Languages’ conducted in January 2022 by the Socio-Political Field Research Center, 87.7 per cent of respondents demand</w:t>
      </w:r>
      <w:r w:rsidR="000C3BBF">
        <w:rPr>
          <w:rFonts w:ascii="Times New Roman" w:hAnsi="Times New Roman" w:cs="Times New Roman"/>
          <w:color w:val="000000" w:themeColor="text1"/>
        </w:rPr>
        <w:t>ed</w:t>
      </w:r>
      <w:r w:rsidR="00B874B0" w:rsidRPr="000C3BBF">
        <w:rPr>
          <w:rFonts w:ascii="Times New Roman" w:hAnsi="Times New Roman" w:cs="Times New Roman"/>
          <w:color w:val="000000" w:themeColor="text1"/>
        </w:rPr>
        <w:t xml:space="preserve"> education in the mother language starting from the pre-school.</w:t>
      </w:r>
      <w:r w:rsidR="000C3BBF" w:rsidRPr="000C3BBF">
        <w:rPr>
          <w:rStyle w:val="FootnoteReference"/>
          <w:rFonts w:ascii="Times New Roman" w:hAnsi="Times New Roman" w:cs="Times New Roman"/>
          <w:color w:val="000000" w:themeColor="text1"/>
        </w:rPr>
        <w:footnoteReference w:id="4"/>
      </w:r>
      <w:r w:rsidR="00B874B0" w:rsidRPr="000C3BBF">
        <w:rPr>
          <w:rFonts w:ascii="Times New Roman" w:hAnsi="Times New Roman" w:cs="Times New Roman"/>
          <w:color w:val="000000" w:themeColor="text1"/>
        </w:rPr>
        <w:t xml:space="preserve"> It is</w:t>
      </w:r>
      <w:r w:rsidR="000C3BBF" w:rsidRPr="000C3BBF">
        <w:rPr>
          <w:rFonts w:ascii="Times New Roman" w:hAnsi="Times New Roman" w:cs="Times New Roman"/>
          <w:color w:val="000000" w:themeColor="text1"/>
        </w:rPr>
        <w:t>, therefore,</w:t>
      </w:r>
      <w:r w:rsidR="00B874B0" w:rsidRPr="000C3BBF">
        <w:rPr>
          <w:rFonts w:ascii="Times New Roman" w:hAnsi="Times New Roman" w:cs="Times New Roman"/>
          <w:color w:val="000000" w:themeColor="text1"/>
        </w:rPr>
        <w:t xml:space="preserve"> crucial for the government of Turkey to </w:t>
      </w:r>
      <w:r w:rsidR="000C3BBF" w:rsidRPr="000C3BBF">
        <w:rPr>
          <w:rFonts w:ascii="Times New Roman" w:hAnsi="Times New Roman" w:cs="Times New Roman"/>
          <w:color w:val="000000" w:themeColor="text1"/>
        </w:rPr>
        <w:t xml:space="preserve">provide </w:t>
      </w:r>
      <w:r w:rsidR="00B874B0" w:rsidRPr="000C3BBF">
        <w:rPr>
          <w:rFonts w:ascii="Times New Roman" w:hAnsi="Times New Roman" w:cs="Times New Roman"/>
          <w:color w:val="000000" w:themeColor="text1"/>
        </w:rPr>
        <w:t xml:space="preserve">all children </w:t>
      </w:r>
      <w:r w:rsidR="000C3BBF" w:rsidRPr="000C3BBF">
        <w:rPr>
          <w:rFonts w:ascii="Times New Roman" w:hAnsi="Times New Roman" w:cs="Times New Roman"/>
          <w:color w:val="000000" w:themeColor="text1"/>
        </w:rPr>
        <w:t xml:space="preserve">to </w:t>
      </w:r>
      <w:r w:rsidR="00B874B0" w:rsidRPr="000C3BBF">
        <w:rPr>
          <w:rFonts w:ascii="Times New Roman" w:hAnsi="Times New Roman" w:cs="Times New Roman"/>
          <w:color w:val="000000" w:themeColor="text1"/>
        </w:rPr>
        <w:t>access education</w:t>
      </w:r>
      <w:r w:rsidR="000C3BBF" w:rsidRPr="000C3BBF">
        <w:rPr>
          <w:rFonts w:ascii="Times New Roman" w:hAnsi="Times New Roman" w:cs="Times New Roman"/>
          <w:color w:val="000000" w:themeColor="text1"/>
        </w:rPr>
        <w:t xml:space="preserve"> </w:t>
      </w:r>
      <w:r w:rsidR="00B874B0" w:rsidRPr="000C3BBF">
        <w:rPr>
          <w:rFonts w:ascii="Times New Roman" w:hAnsi="Times New Roman" w:cs="Times New Roman"/>
          <w:color w:val="000000" w:themeColor="text1"/>
        </w:rPr>
        <w:t>in their mother language</w:t>
      </w:r>
      <w:r w:rsidR="000C3BBF" w:rsidRPr="000C3BBF">
        <w:rPr>
          <w:rFonts w:ascii="Times New Roman" w:hAnsi="Times New Roman" w:cs="Times New Roman"/>
          <w:color w:val="000000" w:themeColor="text1"/>
        </w:rPr>
        <w:t xml:space="preserve"> </w:t>
      </w:r>
      <w:r w:rsidR="00B874B0" w:rsidRPr="000C3BBF">
        <w:rPr>
          <w:rFonts w:ascii="Times New Roman" w:hAnsi="Times New Roman" w:cs="Times New Roman"/>
          <w:color w:val="000000" w:themeColor="text1"/>
        </w:rPr>
        <w:t xml:space="preserve"> </w:t>
      </w:r>
      <w:r w:rsidR="000C3BBF" w:rsidRPr="000C3BBF">
        <w:rPr>
          <w:rFonts w:ascii="Times New Roman" w:hAnsi="Times New Roman" w:cs="Times New Roman"/>
          <w:color w:val="000000" w:themeColor="text1"/>
        </w:rPr>
        <w:t xml:space="preserve">from the pre-school </w:t>
      </w:r>
      <w:r w:rsidR="000C3BBF" w:rsidRPr="000C3BBF">
        <w:rPr>
          <w:rFonts w:ascii="Times New Roman" w:eastAsia="Times New Roman" w:hAnsi="Times New Roman" w:cs="Times New Roman"/>
          <w:color w:val="000000" w:themeColor="text1"/>
          <w:kern w:val="0"/>
          <w:lang w:eastAsia="en-GB"/>
          <w14:ligatures w14:val="none"/>
        </w:rPr>
        <w:t>not only as a matter of human rights but also as a means of promoting unity and diversity in the country.</w:t>
      </w:r>
    </w:p>
    <w:p w14:paraId="7E2ADA38" w14:textId="77777777" w:rsidR="006605EE" w:rsidRPr="000C3BBF" w:rsidRDefault="006605EE" w:rsidP="006605EE">
      <w:pPr>
        <w:pStyle w:val="ListParagraph"/>
        <w:ind w:left="0"/>
        <w:jc w:val="both"/>
        <w:rPr>
          <w:rFonts w:ascii="Times New Roman" w:hAnsi="Times New Roman" w:cs="Times New Roman"/>
          <w:b/>
          <w:bCs/>
          <w:color w:val="000000" w:themeColor="text1"/>
        </w:rPr>
      </w:pPr>
    </w:p>
    <w:p w14:paraId="1325CAED" w14:textId="6F2BCB80" w:rsidR="006605EE" w:rsidRPr="000C3BBF" w:rsidRDefault="006605EE" w:rsidP="006605EE">
      <w:pPr>
        <w:pStyle w:val="ListParagraph"/>
        <w:ind w:left="0"/>
        <w:jc w:val="both"/>
        <w:rPr>
          <w:rFonts w:ascii="Times New Roman" w:hAnsi="Times New Roman" w:cs="Times New Roman"/>
          <w:b/>
          <w:bCs/>
          <w:color w:val="000000" w:themeColor="text1"/>
        </w:rPr>
      </w:pPr>
      <w:r w:rsidRPr="000C3BBF">
        <w:rPr>
          <w:rFonts w:ascii="Times New Roman" w:hAnsi="Times New Roman" w:cs="Times New Roman"/>
          <w:b/>
          <w:bCs/>
          <w:color w:val="000000" w:themeColor="text1"/>
        </w:rPr>
        <w:t>Interruption of education due to emergency with no long-term solutions for reinstatement</w:t>
      </w:r>
    </w:p>
    <w:p w14:paraId="2BE6A03E"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4D26792" w14:textId="043DBAF5"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As a signatory of the UNCRC, Turkey has the duty to take positive steps to enable children to enjoy the right to education, and to take appropriate measures to ensure its full realization.</w:t>
      </w:r>
      <w:r w:rsidRPr="000C3BBF">
        <w:rPr>
          <w:rStyle w:val="FootnoteReference"/>
          <w:rFonts w:ascii="Times New Roman" w:hAnsi="Times New Roman" w:cs="Times New Roman"/>
          <w:color w:val="000000" w:themeColor="text1"/>
        </w:rPr>
        <w:footnoteReference w:id="5"/>
      </w:r>
      <w:r w:rsidRPr="000C3BBF">
        <w:rPr>
          <w:rFonts w:ascii="Times New Roman" w:hAnsi="Times New Roman" w:cs="Times New Roman"/>
          <w:color w:val="000000" w:themeColor="text1"/>
        </w:rPr>
        <w:t xml:space="preserve"> This obligation includes making education available and accessible, which requires the building and maintaining of functioning educational institutions with adequate facilities such as sanitation and safe drinking water as well as trained teachers, teaching materials, computer facilities and information technology within physical and economic reach of students.</w:t>
      </w:r>
      <w:r w:rsidRPr="000C3BBF">
        <w:rPr>
          <w:rStyle w:val="FootnoteReference"/>
          <w:rFonts w:ascii="Times New Roman" w:hAnsi="Times New Roman" w:cs="Times New Roman"/>
          <w:color w:val="000000" w:themeColor="text1"/>
        </w:rPr>
        <w:footnoteReference w:id="6"/>
      </w:r>
      <w:r w:rsidRPr="000C3BBF">
        <w:rPr>
          <w:rFonts w:ascii="Times New Roman" w:hAnsi="Times New Roman" w:cs="Times New Roman"/>
          <w:color w:val="000000" w:themeColor="text1"/>
        </w:rPr>
        <w:t xml:space="preserve"> </w:t>
      </w:r>
    </w:p>
    <w:p w14:paraId="7E8F2CBD" w14:textId="77777777" w:rsidR="006605EE" w:rsidRPr="000C3BBF" w:rsidRDefault="006605EE" w:rsidP="006605EE">
      <w:pPr>
        <w:pStyle w:val="ListParagraph"/>
        <w:ind w:left="0"/>
        <w:jc w:val="both"/>
        <w:rPr>
          <w:rFonts w:ascii="Times New Roman" w:hAnsi="Times New Roman" w:cs="Times New Roman"/>
          <w:color w:val="000000" w:themeColor="text1"/>
        </w:rPr>
      </w:pPr>
    </w:p>
    <w:p w14:paraId="576C788F"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Moreover, due to the non-</w:t>
      </w:r>
      <w:proofErr w:type="spellStart"/>
      <w:r w:rsidRPr="000C3BBF">
        <w:rPr>
          <w:rFonts w:ascii="Times New Roman" w:hAnsi="Times New Roman" w:cs="Times New Roman"/>
          <w:color w:val="000000" w:themeColor="text1"/>
        </w:rPr>
        <w:t>derogable</w:t>
      </w:r>
      <w:proofErr w:type="spellEnd"/>
      <w:r w:rsidRPr="000C3BBF">
        <w:rPr>
          <w:rFonts w:ascii="Times New Roman" w:hAnsi="Times New Roman" w:cs="Times New Roman"/>
          <w:color w:val="000000" w:themeColor="text1"/>
        </w:rPr>
        <w:t xml:space="preserve"> nature of this right, it must be maintained even in times of crisis.</w:t>
      </w:r>
      <w:r w:rsidRPr="000C3BBF">
        <w:rPr>
          <w:rStyle w:val="FootnoteReference"/>
          <w:rFonts w:ascii="Times New Roman" w:hAnsi="Times New Roman" w:cs="Times New Roman"/>
          <w:color w:val="000000" w:themeColor="text1"/>
        </w:rPr>
        <w:footnoteReference w:id="7"/>
      </w:r>
      <w:r w:rsidRPr="000C3BBF">
        <w:rPr>
          <w:rFonts w:ascii="Times New Roman" w:hAnsi="Times New Roman" w:cs="Times New Roman"/>
          <w:color w:val="000000" w:themeColor="text1"/>
        </w:rPr>
        <w:t xml:space="preserve"> Turkey has an international legal obligation to take all steps to ensure the right to education of the nearly four million school aged children in the area affected by the earthquake by developing rapid strategies to reopen schools or continue education through other safe and accessible methods.</w:t>
      </w:r>
    </w:p>
    <w:p w14:paraId="030B518C" w14:textId="77777777" w:rsidR="006605EE" w:rsidRPr="000C3BBF" w:rsidRDefault="006605EE" w:rsidP="006605EE">
      <w:pPr>
        <w:pStyle w:val="ListParagraph"/>
        <w:ind w:left="0"/>
        <w:jc w:val="both"/>
        <w:rPr>
          <w:rFonts w:ascii="Times New Roman" w:hAnsi="Times New Roman" w:cs="Times New Roman"/>
          <w:color w:val="000000" w:themeColor="text1"/>
        </w:rPr>
      </w:pPr>
    </w:p>
    <w:p w14:paraId="7759F584"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 xml:space="preserve">The response of the Turkish government to the educational needs of children affected by the earthquake cannot be said to be in conformity with its international obligations. </w:t>
      </w:r>
    </w:p>
    <w:p w14:paraId="1D1B160D" w14:textId="77777777" w:rsidR="006605EE" w:rsidRPr="000C3BBF" w:rsidRDefault="006605EE" w:rsidP="006605EE">
      <w:pPr>
        <w:pStyle w:val="ListParagraph"/>
        <w:ind w:left="0"/>
        <w:jc w:val="both"/>
        <w:rPr>
          <w:rFonts w:ascii="Times New Roman" w:hAnsi="Times New Roman" w:cs="Times New Roman"/>
          <w:color w:val="000000" w:themeColor="text1"/>
        </w:rPr>
      </w:pPr>
    </w:p>
    <w:p w14:paraId="512CB48D"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Education in the earthquake zone was halted for at least two weeks due to damage or the destruction of school buildings with a plan to progressively reopen schools after certifying they are not damaged or fixing the damage.</w:t>
      </w:r>
      <w:r w:rsidRPr="000C3BBF">
        <w:rPr>
          <w:rStyle w:val="FootnoteReference"/>
          <w:rFonts w:ascii="Times New Roman" w:hAnsi="Times New Roman" w:cs="Times New Roman"/>
          <w:color w:val="000000" w:themeColor="text1"/>
        </w:rPr>
        <w:footnoteReference w:id="8"/>
      </w:r>
      <w:r w:rsidRPr="000C3BBF">
        <w:rPr>
          <w:rFonts w:ascii="Times New Roman" w:hAnsi="Times New Roman" w:cs="Times New Roman"/>
          <w:color w:val="000000" w:themeColor="text1"/>
        </w:rPr>
        <w:t xml:space="preserve"> The government has built schools or prefabricated schools, which do not have adequate basic facilities such as hygiene, sanitation, and safe drinking water as what they deem as a temporary solution.</w:t>
      </w:r>
      <w:r w:rsidRPr="000C3BBF">
        <w:rPr>
          <w:rStyle w:val="FootnoteReference"/>
          <w:rFonts w:ascii="Times New Roman" w:hAnsi="Times New Roman" w:cs="Times New Roman"/>
          <w:color w:val="000000" w:themeColor="text1"/>
        </w:rPr>
        <w:footnoteReference w:id="9"/>
      </w:r>
      <w:r w:rsidRPr="000C3BBF">
        <w:rPr>
          <w:rFonts w:ascii="Times New Roman" w:hAnsi="Times New Roman" w:cs="Times New Roman"/>
          <w:color w:val="000000" w:themeColor="text1"/>
        </w:rPr>
        <w:t xml:space="preserve"> However, due to the sheer number of school buildings damaged or destroyed by the earthquake, other solutions while the earthquake zone is rebuilt must be put in place to create safe and adequate schools in order to fulfil the rights of education of children in the area.</w:t>
      </w:r>
    </w:p>
    <w:p w14:paraId="16A2D638" w14:textId="77777777" w:rsidR="00CA3EC6" w:rsidRPr="000C3BBF" w:rsidRDefault="00CA3EC6" w:rsidP="00CA3EC6">
      <w:pPr>
        <w:pStyle w:val="ListParagraph"/>
        <w:ind w:left="0"/>
        <w:jc w:val="both"/>
        <w:rPr>
          <w:rFonts w:ascii="Times New Roman" w:hAnsi="Times New Roman" w:cs="Times New Roman"/>
          <w:color w:val="000000" w:themeColor="text1"/>
        </w:rPr>
      </w:pPr>
    </w:p>
    <w:p w14:paraId="3B1758C5"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Additionally, it is reported that schools in the area face teacher shortages due to lack of adequate housing for teachers and their families, lack of educational materials and computer facilities.</w:t>
      </w:r>
      <w:r w:rsidRPr="000C3BBF">
        <w:rPr>
          <w:rStyle w:val="FootnoteReference"/>
          <w:rFonts w:ascii="Times New Roman" w:hAnsi="Times New Roman" w:cs="Times New Roman"/>
          <w:color w:val="000000" w:themeColor="text1"/>
        </w:rPr>
        <w:footnoteReference w:id="10"/>
      </w:r>
      <w:r w:rsidRPr="000C3BBF">
        <w:rPr>
          <w:rFonts w:ascii="Times New Roman" w:hAnsi="Times New Roman" w:cs="Times New Roman"/>
          <w:color w:val="000000" w:themeColor="text1"/>
        </w:rPr>
        <w:t xml:space="preserve"> </w:t>
      </w:r>
    </w:p>
    <w:p w14:paraId="254ACB42" w14:textId="77777777" w:rsidR="006605EE" w:rsidRPr="000C3BBF" w:rsidRDefault="006605EE" w:rsidP="006605EE">
      <w:pPr>
        <w:pStyle w:val="ListParagraph"/>
        <w:ind w:left="0"/>
        <w:jc w:val="both"/>
        <w:rPr>
          <w:rFonts w:ascii="Times New Roman" w:hAnsi="Times New Roman" w:cs="Times New Roman"/>
          <w:color w:val="000000" w:themeColor="text1"/>
        </w:rPr>
      </w:pPr>
    </w:p>
    <w:p w14:paraId="09B5455A"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 xml:space="preserve">Furthermore, Turkey has failed to address the additional stress the earthquake has added to the already strained national education system. It is reported that at least 252 thousand students </w:t>
      </w:r>
      <w:r w:rsidRPr="000C3BBF">
        <w:rPr>
          <w:rFonts w:ascii="Times New Roman" w:hAnsi="Times New Roman" w:cs="Times New Roman"/>
          <w:color w:val="000000" w:themeColor="text1"/>
        </w:rPr>
        <w:lastRenderedPageBreak/>
        <w:t>have transferred to schools outside the earthquake zone.</w:t>
      </w:r>
      <w:r w:rsidRPr="000C3BBF">
        <w:rPr>
          <w:rStyle w:val="FootnoteReference"/>
          <w:rFonts w:ascii="Times New Roman" w:hAnsi="Times New Roman" w:cs="Times New Roman"/>
          <w:color w:val="000000" w:themeColor="text1"/>
        </w:rPr>
        <w:footnoteReference w:id="11"/>
      </w:r>
      <w:r w:rsidRPr="000C3BBF">
        <w:rPr>
          <w:rFonts w:ascii="Times New Roman" w:hAnsi="Times New Roman" w:cs="Times New Roman"/>
          <w:color w:val="000000" w:themeColor="text1"/>
        </w:rPr>
        <w:t xml:space="preserve"> For some schools, this has meant a significant increase in the number of pupils to the point of preventing meaningful education from taking place, as well as undue burden on already insufficient resources such as educational materials, food and facilities.</w:t>
      </w:r>
      <w:r w:rsidRPr="000C3BBF">
        <w:rPr>
          <w:rStyle w:val="FootnoteReference"/>
          <w:rFonts w:ascii="Times New Roman" w:hAnsi="Times New Roman" w:cs="Times New Roman"/>
          <w:color w:val="000000" w:themeColor="text1"/>
        </w:rPr>
        <w:footnoteReference w:id="12"/>
      </w:r>
      <w:r w:rsidRPr="000C3BBF">
        <w:rPr>
          <w:rFonts w:ascii="Times New Roman" w:hAnsi="Times New Roman" w:cs="Times New Roman"/>
          <w:color w:val="000000" w:themeColor="text1"/>
        </w:rPr>
        <w:t xml:space="preserve"> The failure to address these issues restricts the right to education of not only children immediately affected by the earthquake, but those in the entire country.</w:t>
      </w:r>
    </w:p>
    <w:p w14:paraId="55F74529" w14:textId="77777777" w:rsidR="006605EE" w:rsidRPr="000C3BBF" w:rsidRDefault="006605EE" w:rsidP="006605EE">
      <w:pPr>
        <w:pStyle w:val="ListParagraph"/>
        <w:ind w:left="0"/>
        <w:jc w:val="both"/>
        <w:rPr>
          <w:rFonts w:ascii="Times New Roman" w:hAnsi="Times New Roman" w:cs="Times New Roman"/>
          <w:color w:val="000000" w:themeColor="text1"/>
        </w:rPr>
      </w:pPr>
    </w:p>
    <w:p w14:paraId="02E1AFC5" w14:textId="624A42F3" w:rsidR="006605EE" w:rsidRPr="000C3BBF" w:rsidRDefault="006605EE" w:rsidP="006605EE">
      <w:pPr>
        <w:pStyle w:val="ListParagraph"/>
        <w:ind w:left="0"/>
        <w:jc w:val="both"/>
        <w:rPr>
          <w:rFonts w:ascii="Times New Roman" w:hAnsi="Times New Roman" w:cs="Times New Roman"/>
          <w:b/>
          <w:bCs/>
          <w:color w:val="000000" w:themeColor="text1"/>
        </w:rPr>
      </w:pPr>
      <w:r w:rsidRPr="000C3BBF">
        <w:rPr>
          <w:rFonts w:ascii="Times New Roman" w:hAnsi="Times New Roman" w:cs="Times New Roman"/>
          <w:b/>
          <w:bCs/>
          <w:color w:val="000000" w:themeColor="text1"/>
        </w:rPr>
        <w:t>Religious cults</w:t>
      </w:r>
    </w:p>
    <w:p w14:paraId="2720C2AE" w14:textId="56E337BE" w:rsidR="006605EE" w:rsidRPr="000C3BBF" w:rsidRDefault="006605EE" w:rsidP="006605EE">
      <w:pPr>
        <w:spacing w:after="0" w:line="240" w:lineRule="auto"/>
        <w:ind w:firstLine="60"/>
        <w:rPr>
          <w:rFonts w:ascii="Times New Roman" w:hAnsi="Times New Roman" w:cs="Times New Roman"/>
          <w:color w:val="000000" w:themeColor="text1"/>
          <w:sz w:val="24"/>
          <w:szCs w:val="24"/>
        </w:rPr>
      </w:pPr>
    </w:p>
    <w:p w14:paraId="2ED943D6"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 xml:space="preserve">As a signatory of the UNCRC, Turkey has the obligation to provide children with protection and care and to ensure that the institutions, </w:t>
      </w:r>
      <w:proofErr w:type="gramStart"/>
      <w:r w:rsidRPr="000C3BBF">
        <w:rPr>
          <w:rFonts w:ascii="Times New Roman" w:hAnsi="Times New Roman" w:cs="Times New Roman"/>
          <w:color w:val="000000" w:themeColor="text1"/>
        </w:rPr>
        <w:t>services</w:t>
      </w:r>
      <w:proofErr w:type="gramEnd"/>
      <w:r w:rsidRPr="000C3BBF">
        <w:rPr>
          <w:rFonts w:ascii="Times New Roman" w:hAnsi="Times New Roman" w:cs="Times New Roman"/>
          <w:color w:val="000000" w:themeColor="text1"/>
        </w:rPr>
        <w:t xml:space="preserve"> and facilities responsible for the care or protection of children shall conform with the standards established by competent authorities, particularly in the areas of safety, health, in the number and suitability of their staff per Article 3.</w:t>
      </w:r>
    </w:p>
    <w:p w14:paraId="600C432E"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In the aftermath of the earthquake, several reports stated child survivors of the earthquake separated by their parents were placed under the care of illegal religious cults or in housing operated by religious charities.</w:t>
      </w:r>
      <w:r w:rsidRPr="000C3BBF">
        <w:rPr>
          <w:rStyle w:val="FootnoteReference"/>
          <w:rFonts w:ascii="Times New Roman" w:hAnsi="Times New Roman" w:cs="Times New Roman"/>
          <w:color w:val="000000" w:themeColor="text1"/>
        </w:rPr>
        <w:footnoteReference w:id="13"/>
      </w:r>
      <w:r w:rsidRPr="000C3BBF">
        <w:rPr>
          <w:rFonts w:ascii="Times New Roman" w:hAnsi="Times New Roman" w:cs="Times New Roman"/>
          <w:color w:val="000000" w:themeColor="text1"/>
        </w:rPr>
        <w:t xml:space="preserve"> These reports are corroborated by the fact that as of April 11, only 78 children have been reported to be taken into official state institutional care.</w:t>
      </w:r>
      <w:r w:rsidRPr="000C3BBF">
        <w:rPr>
          <w:rStyle w:val="FootnoteReference"/>
          <w:rFonts w:ascii="Times New Roman" w:hAnsi="Times New Roman" w:cs="Times New Roman"/>
          <w:color w:val="000000" w:themeColor="text1"/>
        </w:rPr>
        <w:footnoteReference w:id="14"/>
      </w:r>
    </w:p>
    <w:p w14:paraId="3DEEB40A" w14:textId="77777777" w:rsidR="00CA3EC6" w:rsidRPr="000C3BBF" w:rsidRDefault="00CA3EC6" w:rsidP="00CA3EC6">
      <w:pPr>
        <w:pStyle w:val="ListParagraph"/>
        <w:ind w:left="0"/>
        <w:jc w:val="both"/>
        <w:rPr>
          <w:rFonts w:ascii="Times New Roman" w:hAnsi="Times New Roman" w:cs="Times New Roman"/>
          <w:color w:val="000000" w:themeColor="text1"/>
        </w:rPr>
      </w:pPr>
    </w:p>
    <w:p w14:paraId="517A1EC4"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The placement of children under care not conforming with standards established by international law, as well as Turkey’s own child protection laws constitutes a significant violation of Turkey’s human rights obligations.</w:t>
      </w:r>
    </w:p>
    <w:p w14:paraId="359E965E" w14:textId="77777777" w:rsidR="00CA3EC6" w:rsidRPr="000C3BBF" w:rsidRDefault="00CA3EC6" w:rsidP="00CA3EC6">
      <w:pPr>
        <w:pStyle w:val="ListParagraph"/>
        <w:ind w:left="0"/>
        <w:jc w:val="both"/>
        <w:rPr>
          <w:rFonts w:ascii="Times New Roman" w:hAnsi="Times New Roman" w:cs="Times New Roman"/>
          <w:color w:val="000000" w:themeColor="text1"/>
        </w:rPr>
      </w:pPr>
    </w:p>
    <w:p w14:paraId="54FB23FD" w14:textId="77777777" w:rsidR="006605EE" w:rsidRPr="000C3BBF" w:rsidRDefault="006605EE" w:rsidP="006605EE">
      <w:pPr>
        <w:pStyle w:val="ListParagraph"/>
        <w:numPr>
          <w:ilvl w:val="0"/>
          <w:numId w:val="5"/>
        </w:numPr>
        <w:ind w:left="0"/>
        <w:jc w:val="both"/>
        <w:rPr>
          <w:rFonts w:ascii="Times New Roman" w:hAnsi="Times New Roman" w:cs="Times New Roman"/>
          <w:color w:val="000000" w:themeColor="text1"/>
        </w:rPr>
      </w:pPr>
      <w:r w:rsidRPr="000C3BBF">
        <w:rPr>
          <w:rFonts w:ascii="Times New Roman" w:hAnsi="Times New Roman" w:cs="Times New Roman"/>
          <w:color w:val="000000" w:themeColor="text1"/>
        </w:rPr>
        <w:t>With families separated, hundreds of children in Turkey face greater risks of violations and abuses.</w:t>
      </w:r>
      <w:r w:rsidRPr="000C3BBF">
        <w:rPr>
          <w:rStyle w:val="FootnoteReference"/>
          <w:rFonts w:ascii="Times New Roman" w:hAnsi="Times New Roman" w:cs="Times New Roman"/>
          <w:color w:val="000000" w:themeColor="text1"/>
        </w:rPr>
        <w:footnoteReference w:id="15"/>
      </w:r>
      <w:r w:rsidRPr="000C3BBF">
        <w:rPr>
          <w:rFonts w:ascii="Times New Roman" w:hAnsi="Times New Roman" w:cs="Times New Roman"/>
          <w:color w:val="000000" w:themeColor="text1"/>
        </w:rPr>
        <w:t xml:space="preserve"> Turkey an obligation to protect children from any forms of abuse and exploitation, including trafficking; child labour; contemporary forms of slavery, early and child marriage, and sexual exploitation, among others.</w:t>
      </w:r>
      <w:r w:rsidRPr="000C3BBF">
        <w:rPr>
          <w:rStyle w:val="FootnoteReference"/>
          <w:rFonts w:ascii="Times New Roman" w:hAnsi="Times New Roman" w:cs="Times New Roman"/>
          <w:color w:val="000000" w:themeColor="text1"/>
        </w:rPr>
        <w:footnoteReference w:id="16"/>
      </w:r>
    </w:p>
    <w:p w14:paraId="41A07222" w14:textId="77777777" w:rsidR="006605EE" w:rsidRPr="000C3BBF" w:rsidRDefault="006605EE" w:rsidP="006605EE">
      <w:pPr>
        <w:spacing w:after="0" w:line="240" w:lineRule="auto"/>
        <w:rPr>
          <w:rFonts w:ascii="Times New Roman" w:hAnsi="Times New Roman" w:cs="Times New Roman"/>
          <w:color w:val="000000" w:themeColor="text1"/>
          <w:sz w:val="24"/>
          <w:szCs w:val="24"/>
        </w:rPr>
      </w:pPr>
    </w:p>
    <w:p w14:paraId="79D85442" w14:textId="77777777" w:rsidR="001C2479" w:rsidRPr="000C3BBF" w:rsidRDefault="001C2479" w:rsidP="006605EE">
      <w:pPr>
        <w:spacing w:after="0" w:line="240" w:lineRule="auto"/>
        <w:rPr>
          <w:rFonts w:ascii="Times New Roman" w:hAnsi="Times New Roman" w:cs="Times New Roman"/>
          <w:color w:val="000000" w:themeColor="text1"/>
          <w:sz w:val="24"/>
          <w:szCs w:val="24"/>
        </w:rPr>
      </w:pPr>
    </w:p>
    <w:sectPr w:rsidR="001C2479" w:rsidRPr="000C3B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DAC51" w14:textId="77777777" w:rsidR="003C5AC0" w:rsidRDefault="003C5AC0" w:rsidP="001C2479">
      <w:pPr>
        <w:spacing w:after="0" w:line="240" w:lineRule="auto"/>
      </w:pPr>
      <w:r>
        <w:separator/>
      </w:r>
    </w:p>
  </w:endnote>
  <w:endnote w:type="continuationSeparator" w:id="0">
    <w:p w14:paraId="6A19B818" w14:textId="77777777" w:rsidR="003C5AC0" w:rsidRDefault="003C5AC0" w:rsidP="001C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17875" w14:textId="77777777" w:rsidR="003C5AC0" w:rsidRDefault="003C5AC0" w:rsidP="001C2479">
      <w:pPr>
        <w:spacing w:after="0" w:line="240" w:lineRule="auto"/>
      </w:pPr>
      <w:r>
        <w:separator/>
      </w:r>
    </w:p>
  </w:footnote>
  <w:footnote w:type="continuationSeparator" w:id="0">
    <w:p w14:paraId="25D9E126" w14:textId="77777777" w:rsidR="003C5AC0" w:rsidRDefault="003C5AC0" w:rsidP="001C2479">
      <w:pPr>
        <w:spacing w:after="0" w:line="240" w:lineRule="auto"/>
      </w:pPr>
      <w:r>
        <w:continuationSeparator/>
      </w:r>
    </w:p>
  </w:footnote>
  <w:footnote w:id="1">
    <w:p w14:paraId="5B7DB20B" w14:textId="77777777" w:rsidR="001C2479" w:rsidRPr="006605EE" w:rsidRDefault="001C2479" w:rsidP="001C2479">
      <w:pPr>
        <w:rPr>
          <w:rFonts w:ascii="Times New Roman" w:hAnsi="Times New Roman" w:cs="Times New Roman"/>
          <w:sz w:val="20"/>
          <w:szCs w:val="20"/>
        </w:rPr>
      </w:pPr>
      <w:r w:rsidRPr="006605EE">
        <w:rPr>
          <w:rStyle w:val="FootnoteReference"/>
          <w:rFonts w:ascii="Times New Roman" w:hAnsi="Times New Roman" w:cs="Times New Roman"/>
          <w:sz w:val="20"/>
          <w:szCs w:val="20"/>
        </w:rPr>
        <w:footnoteRef/>
      </w:r>
      <w:r w:rsidRPr="006605EE">
        <w:rPr>
          <w:rFonts w:ascii="Times New Roman" w:hAnsi="Times New Roman" w:cs="Times New Roman"/>
          <w:sz w:val="20"/>
          <w:szCs w:val="20"/>
        </w:rPr>
        <w:t xml:space="preserve"> London Legal Group (LLG), a network of lawyers who provide advice on and actively participate in legal and advocacy activities before international courts and institutions, including the European court of Human Rights (ECtHR), United Nations Human Rights Council and Treaty and Charter bodies, and the Organisation for Security and Co-operation in Europe (OSCE).  </w:t>
      </w:r>
    </w:p>
    <w:p w14:paraId="59840353" w14:textId="0024312F" w:rsidR="001C2479" w:rsidRPr="006605EE" w:rsidRDefault="001C2479">
      <w:pPr>
        <w:pStyle w:val="FootnoteText"/>
        <w:rPr>
          <w:rFonts w:ascii="Times New Roman" w:hAnsi="Times New Roman" w:cs="Times New Roman"/>
        </w:rPr>
      </w:pPr>
    </w:p>
  </w:footnote>
  <w:footnote w:id="2">
    <w:p w14:paraId="72984105" w14:textId="4DE268B2" w:rsidR="00320AEF" w:rsidRPr="006605EE" w:rsidRDefault="00320AEF"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w:t>
      </w:r>
      <w:proofErr w:type="spellStart"/>
      <w:r w:rsidRPr="006605EE">
        <w:rPr>
          <w:rFonts w:ascii="Times New Roman" w:hAnsi="Times New Roman" w:cs="Times New Roman"/>
        </w:rPr>
        <w:t>Eldard</w:t>
      </w:r>
      <w:proofErr w:type="spellEnd"/>
      <w:r w:rsidRPr="006605EE">
        <w:rPr>
          <w:rFonts w:ascii="Times New Roman" w:hAnsi="Times New Roman" w:cs="Times New Roman"/>
        </w:rPr>
        <w:t xml:space="preserve"> J. Pardo, Kurdish Education in Turkey: A Joint Responsibility, Modern Diplomacy, 13 January 2022. </w:t>
      </w:r>
      <w:hyperlink r:id="rId1" w:history="1">
        <w:r w:rsidRPr="006605EE">
          <w:rPr>
            <w:rStyle w:val="Hyperlink"/>
            <w:rFonts w:ascii="Times New Roman" w:hAnsi="Times New Roman" w:cs="Times New Roman"/>
          </w:rPr>
          <w:t>https://moderndiplomacy.eu/2022/01/13/kurdish-education-in-turkey-a-joint-responsibility/</w:t>
        </w:r>
      </w:hyperlink>
      <w:r w:rsidRPr="006605EE">
        <w:rPr>
          <w:rFonts w:ascii="Times New Roman" w:hAnsi="Times New Roman" w:cs="Times New Roman"/>
        </w:rPr>
        <w:t xml:space="preserve"> (Accessed 11 April 2023)</w:t>
      </w:r>
    </w:p>
  </w:footnote>
  <w:footnote w:id="3">
    <w:p w14:paraId="14994F9B" w14:textId="0A463920" w:rsidR="00320AEF" w:rsidRPr="006605EE" w:rsidRDefault="00320AEF" w:rsidP="006605EE">
      <w:pPr>
        <w:pStyle w:val="Heading3"/>
        <w:spacing w:before="0" w:line="240" w:lineRule="auto"/>
        <w:rPr>
          <w:rFonts w:ascii="Times New Roman" w:hAnsi="Times New Roman" w:cs="Times New Roman"/>
          <w:color w:val="2F2F2F"/>
          <w:sz w:val="20"/>
          <w:szCs w:val="20"/>
        </w:rPr>
      </w:pPr>
      <w:r w:rsidRPr="006605EE">
        <w:rPr>
          <w:rStyle w:val="FootnoteReference"/>
          <w:rFonts w:ascii="Times New Roman" w:hAnsi="Times New Roman" w:cs="Times New Roman"/>
          <w:sz w:val="20"/>
          <w:szCs w:val="20"/>
        </w:rPr>
        <w:footnoteRef/>
      </w:r>
      <w:r w:rsidRPr="006605EE">
        <w:rPr>
          <w:rFonts w:ascii="Times New Roman" w:hAnsi="Times New Roman" w:cs="Times New Roman"/>
          <w:sz w:val="20"/>
          <w:szCs w:val="20"/>
        </w:rPr>
        <w:t xml:space="preserve"> Minority Rights International, </w:t>
      </w:r>
      <w:r w:rsidRPr="006605EE">
        <w:rPr>
          <w:rFonts w:ascii="Times New Roman" w:hAnsi="Times New Roman" w:cs="Times New Roman"/>
          <w:color w:val="2F2F2F"/>
          <w:sz w:val="20"/>
          <w:szCs w:val="20"/>
        </w:rPr>
        <w:t>Turkey: Access to education in mother languages is a human right, 21 February 2022.</w:t>
      </w:r>
      <w:r w:rsidRPr="006605EE">
        <w:rPr>
          <w:rFonts w:ascii="Times New Roman" w:hAnsi="Times New Roman" w:cs="Times New Roman"/>
          <w:sz w:val="20"/>
          <w:szCs w:val="20"/>
        </w:rPr>
        <w:t xml:space="preserve"> </w:t>
      </w:r>
      <w:hyperlink r:id="rId2" w:history="1">
        <w:r w:rsidRPr="006605EE">
          <w:rPr>
            <w:rStyle w:val="Hyperlink"/>
            <w:rFonts w:ascii="Times New Roman" w:hAnsi="Times New Roman" w:cs="Times New Roman"/>
            <w:sz w:val="20"/>
            <w:szCs w:val="20"/>
          </w:rPr>
          <w:t>https://minorityrights.org/2022/02/21/turkey-education/</w:t>
        </w:r>
      </w:hyperlink>
      <w:r w:rsidRPr="006605EE">
        <w:rPr>
          <w:rFonts w:ascii="Times New Roman" w:hAnsi="Times New Roman" w:cs="Times New Roman"/>
          <w:color w:val="2F2F2F"/>
          <w:sz w:val="20"/>
          <w:szCs w:val="20"/>
        </w:rPr>
        <w:t xml:space="preserve"> (Accessed 11 April 2023)</w:t>
      </w:r>
    </w:p>
  </w:footnote>
  <w:footnote w:id="4">
    <w:p w14:paraId="7EE4394A" w14:textId="77777777" w:rsidR="000C3BBF" w:rsidRPr="006605EE" w:rsidRDefault="000C3BBF" w:rsidP="000C3BBF">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Minority Rights International, </w:t>
      </w:r>
      <w:r w:rsidRPr="006605EE">
        <w:rPr>
          <w:rFonts w:ascii="Times New Roman" w:hAnsi="Times New Roman" w:cs="Times New Roman"/>
          <w:color w:val="2F2F2F"/>
        </w:rPr>
        <w:t>Turkey: Access to education in mother languages is a human right, 21 February 2022.</w:t>
      </w:r>
    </w:p>
  </w:footnote>
  <w:footnote w:id="5">
    <w:p w14:paraId="4347584B"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Human Rights Council, Report of the Special Rapporteur on the right to education on governance and the right to education, A/HRC/38/32, paragraph 25.</w:t>
      </w:r>
    </w:p>
  </w:footnote>
  <w:footnote w:id="6">
    <w:p w14:paraId="23131C33"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The Committee on Economic, Social and Cultural Rights, General Comment No. 13: The Right to Education (Art. 13), E/C.12/1999/10, paragraph 6.</w:t>
      </w:r>
    </w:p>
  </w:footnote>
  <w:footnote w:id="7">
    <w:p w14:paraId="2F2D9A09"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Human Rights Council, Report of the Special Rapporteur on the right to education: impact of the coronavirus disease crisis on the right to education – concerns, challenges and opportunities, paragraph 13.</w:t>
      </w:r>
    </w:p>
  </w:footnote>
  <w:footnote w:id="8">
    <w:p w14:paraId="037B0604"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Republic of </w:t>
      </w:r>
      <w:proofErr w:type="spellStart"/>
      <w:r w:rsidRPr="006605EE">
        <w:rPr>
          <w:rFonts w:ascii="Times New Roman" w:hAnsi="Times New Roman" w:cs="Times New Roman"/>
        </w:rPr>
        <w:t>Turkiye</w:t>
      </w:r>
      <w:proofErr w:type="spellEnd"/>
      <w:r w:rsidRPr="006605EE">
        <w:rPr>
          <w:rFonts w:ascii="Times New Roman" w:hAnsi="Times New Roman" w:cs="Times New Roman"/>
        </w:rPr>
        <w:t xml:space="preserve"> Ministry of National Education, BAKAN ÖZER: DEPREM BÖLGESİNDEKİ ON İLDEN NAKLEDİLEN ÖĞRENCİLERİN DÖNÜŞ NAKİLLERİ BAŞLADI, 23.03.2023. Available at: &lt;</w:t>
      </w:r>
      <w:hyperlink r:id="rId3" w:history="1">
        <w:r w:rsidRPr="006605EE">
          <w:rPr>
            <w:rStyle w:val="Hyperlink"/>
            <w:rFonts w:ascii="Times New Roman" w:hAnsi="Times New Roman" w:cs="Times New Roman"/>
          </w:rPr>
          <w:t>https://www.meb.gov.tr/bakan-ozer-deprem-bolgesindeki-on-ilden-nakledilen-ogrencilerin-donus-nakilleri-basladi/haber/29424/tr</w:t>
        </w:r>
      </w:hyperlink>
      <w:r w:rsidRPr="006605EE">
        <w:rPr>
          <w:rFonts w:ascii="Times New Roman" w:hAnsi="Times New Roman" w:cs="Times New Roman"/>
        </w:rPr>
        <w:t>&gt;.</w:t>
      </w:r>
    </w:p>
  </w:footnote>
  <w:footnote w:id="9">
    <w:p w14:paraId="21A28A84"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Republic of </w:t>
      </w:r>
      <w:proofErr w:type="spellStart"/>
      <w:r w:rsidRPr="006605EE">
        <w:rPr>
          <w:rFonts w:ascii="Times New Roman" w:hAnsi="Times New Roman" w:cs="Times New Roman"/>
        </w:rPr>
        <w:t>Turkiye</w:t>
      </w:r>
      <w:proofErr w:type="spellEnd"/>
      <w:r w:rsidRPr="006605EE">
        <w:rPr>
          <w:rFonts w:ascii="Times New Roman" w:hAnsi="Times New Roman" w:cs="Times New Roman"/>
        </w:rPr>
        <w:t xml:space="preserve"> Ministry of National Education, BAKAN ÖZER: DEPREM BÖLGESİNDEKİ ON İLDEN NAKLEDİLEN ÖĞRENCİLERİN DÖNÜŞ NAKİLLERİ BAŞLADI, 23.03.2023. Available at: &lt;</w:t>
      </w:r>
      <w:hyperlink r:id="rId4" w:history="1">
        <w:r w:rsidRPr="006605EE">
          <w:rPr>
            <w:rStyle w:val="Hyperlink"/>
            <w:rFonts w:ascii="Times New Roman" w:hAnsi="Times New Roman" w:cs="Times New Roman"/>
          </w:rPr>
          <w:t>https://www.meb.gov.tr/bakan-ozer-deprem-bolgesindeki-on-ilden-nakledilen-ogrencilerin-donus-nakilleri-basladi/haber/29424/tr</w:t>
        </w:r>
      </w:hyperlink>
      <w:r w:rsidRPr="006605EE">
        <w:rPr>
          <w:rFonts w:ascii="Times New Roman" w:hAnsi="Times New Roman" w:cs="Times New Roman"/>
        </w:rPr>
        <w:t>&gt;.</w:t>
      </w:r>
    </w:p>
  </w:footnote>
  <w:footnote w:id="10">
    <w:p w14:paraId="29F0D100" w14:textId="0EB8B05A"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BBC Turkish, </w:t>
      </w:r>
      <w:proofErr w:type="spellStart"/>
      <w:r w:rsidRPr="006605EE">
        <w:rPr>
          <w:rFonts w:ascii="Times New Roman" w:hAnsi="Times New Roman" w:cs="Times New Roman"/>
        </w:rPr>
        <w:t>Depremin</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ikinci</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ayı</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Barınma</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sağlık</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ve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güvenlik</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başlıklarında</w:t>
      </w:r>
      <w:proofErr w:type="spellEnd"/>
      <w:r w:rsidRPr="006605EE">
        <w:rPr>
          <w:rFonts w:ascii="Times New Roman" w:hAnsi="Times New Roman" w:cs="Times New Roman"/>
        </w:rPr>
        <w:t xml:space="preserve"> hangi </w:t>
      </w:r>
      <w:proofErr w:type="spellStart"/>
      <w:r w:rsidRPr="006605EE">
        <w:rPr>
          <w:rFonts w:ascii="Times New Roman" w:hAnsi="Times New Roman" w:cs="Times New Roman"/>
        </w:rPr>
        <w:t>sorunlara</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dikkat</w:t>
      </w:r>
      <w:proofErr w:type="spellEnd"/>
      <w:r w:rsidRPr="006605EE">
        <w:rPr>
          <w:rFonts w:ascii="Times New Roman" w:hAnsi="Times New Roman" w:cs="Times New Roman"/>
        </w:rPr>
        <w:t xml:space="preserve"> </w:t>
      </w:r>
      <w:proofErr w:type="spellStart"/>
      <w:proofErr w:type="gramStart"/>
      <w:r w:rsidRPr="006605EE">
        <w:rPr>
          <w:rFonts w:ascii="Times New Roman" w:hAnsi="Times New Roman" w:cs="Times New Roman"/>
        </w:rPr>
        <w:t>çekiliyor</w:t>
      </w:r>
      <w:proofErr w:type="spellEnd"/>
      <w:r w:rsidRPr="006605EE">
        <w:rPr>
          <w:rFonts w:ascii="Times New Roman" w:hAnsi="Times New Roman" w:cs="Times New Roman"/>
        </w:rPr>
        <w:t>?,</w:t>
      </w:r>
      <w:proofErr w:type="gramEnd"/>
      <w:r w:rsidRPr="006605EE">
        <w:rPr>
          <w:rFonts w:ascii="Times New Roman" w:hAnsi="Times New Roman" w:cs="Times New Roman"/>
        </w:rPr>
        <w:t xml:space="preserve"> 06.04.2023. Available at: &lt;</w:t>
      </w:r>
      <w:hyperlink r:id="rId5" w:history="1">
        <w:r w:rsidRPr="006605EE">
          <w:rPr>
            <w:rStyle w:val="Hyperlink"/>
            <w:rFonts w:ascii="Times New Roman" w:hAnsi="Times New Roman" w:cs="Times New Roman"/>
          </w:rPr>
          <w:t>https://www.bbc.com/turkce/articles/c6pzgx3yz52o</w:t>
        </w:r>
      </w:hyperlink>
      <w:r w:rsidRPr="006605EE">
        <w:rPr>
          <w:rFonts w:ascii="Times New Roman" w:hAnsi="Times New Roman" w:cs="Times New Roman"/>
        </w:rPr>
        <w:t xml:space="preserve">&gt;; Deutsche </w:t>
      </w:r>
      <w:proofErr w:type="spellStart"/>
      <w:r w:rsidRPr="006605EE">
        <w:rPr>
          <w:rFonts w:ascii="Times New Roman" w:hAnsi="Times New Roman" w:cs="Times New Roman"/>
        </w:rPr>
        <w:t>Welle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Deprem</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bölgesinde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okullar</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açıldı</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Eğitim</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enkaz</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altında</w:t>
      </w:r>
      <w:proofErr w:type="spellEnd"/>
      <w:r w:rsidRPr="006605EE">
        <w:rPr>
          <w:rFonts w:ascii="Times New Roman" w:hAnsi="Times New Roman" w:cs="Times New Roman"/>
        </w:rPr>
        <w:t>, 28.03.2023. Available at: &lt;</w:t>
      </w:r>
      <w:hyperlink r:id="rId6" w:history="1">
        <w:r w:rsidRPr="006605EE">
          <w:rPr>
            <w:rStyle w:val="Hyperlink"/>
            <w:rFonts w:ascii="Times New Roman" w:hAnsi="Times New Roman" w:cs="Times New Roman"/>
          </w:rPr>
          <w:t>https://t24.com.tr/haber/deprem-bolgesinde-okullar-acildi-egitim-enkaz-altinda,1101159</w:t>
        </w:r>
      </w:hyperlink>
      <w:r w:rsidRPr="006605EE">
        <w:rPr>
          <w:rFonts w:ascii="Times New Roman" w:hAnsi="Times New Roman" w:cs="Times New Roman"/>
        </w:rPr>
        <w:t xml:space="preserve">&gt;. </w:t>
      </w:r>
    </w:p>
  </w:footnote>
  <w:footnote w:id="11">
    <w:p w14:paraId="168EBC80"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Republic of </w:t>
      </w:r>
      <w:proofErr w:type="spellStart"/>
      <w:r w:rsidRPr="006605EE">
        <w:rPr>
          <w:rFonts w:ascii="Times New Roman" w:hAnsi="Times New Roman" w:cs="Times New Roman"/>
        </w:rPr>
        <w:t>Turkiye</w:t>
      </w:r>
      <w:proofErr w:type="spellEnd"/>
      <w:r w:rsidRPr="006605EE">
        <w:rPr>
          <w:rFonts w:ascii="Times New Roman" w:hAnsi="Times New Roman" w:cs="Times New Roman"/>
        </w:rPr>
        <w:t xml:space="preserve"> Ministry of National Education, BAKAN ÖZER: DEPREM BÖLGESİNDEKİ ON İLDEN NAKLEDİLEN ÖĞRENCİLERİN DÖNÜŞ NAKİLLERİ BAŞLADI, 23.03.2023. Available at: &lt;</w:t>
      </w:r>
      <w:hyperlink r:id="rId7" w:history="1">
        <w:r w:rsidRPr="006605EE">
          <w:rPr>
            <w:rStyle w:val="Hyperlink"/>
            <w:rFonts w:ascii="Times New Roman" w:hAnsi="Times New Roman" w:cs="Times New Roman"/>
          </w:rPr>
          <w:t>https://www.meb.gov.tr/bakan-ozer-deprem-bolgesindeki-on-ilden-nakledilen-ogrencilerin-donus-nakilleri-basladi/haber/29424/tr</w:t>
        </w:r>
      </w:hyperlink>
      <w:r w:rsidRPr="006605EE">
        <w:rPr>
          <w:rFonts w:ascii="Times New Roman" w:hAnsi="Times New Roman" w:cs="Times New Roman"/>
        </w:rPr>
        <w:t>&gt;.</w:t>
      </w:r>
    </w:p>
  </w:footnote>
  <w:footnote w:id="12">
    <w:p w14:paraId="7CE2499F" w14:textId="7B8DCEDF"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VOA </w:t>
      </w:r>
      <w:proofErr w:type="spellStart"/>
      <w:r w:rsidRPr="006605EE">
        <w:rPr>
          <w:rFonts w:ascii="Times New Roman" w:hAnsi="Times New Roman" w:cs="Times New Roman"/>
        </w:rPr>
        <w:t>Turkce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Deprem</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Bölgesinde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Eğitim</w:t>
      </w:r>
      <w:proofErr w:type="spellEnd"/>
      <w:r w:rsidRPr="006605EE">
        <w:rPr>
          <w:rFonts w:ascii="Times New Roman" w:hAnsi="Times New Roman" w:cs="Times New Roman"/>
        </w:rPr>
        <w:t xml:space="preserve"> Ne </w:t>
      </w:r>
      <w:proofErr w:type="spellStart"/>
      <w:proofErr w:type="gramStart"/>
      <w:r w:rsidRPr="006605EE">
        <w:rPr>
          <w:rFonts w:ascii="Times New Roman" w:hAnsi="Times New Roman" w:cs="Times New Roman"/>
        </w:rPr>
        <w:t>Durumda</w:t>
      </w:r>
      <w:proofErr w:type="spellEnd"/>
      <w:r w:rsidRPr="006605EE">
        <w:rPr>
          <w:rFonts w:ascii="Times New Roman" w:hAnsi="Times New Roman" w:cs="Times New Roman"/>
        </w:rPr>
        <w:t>?,</w:t>
      </w:r>
      <w:proofErr w:type="gramEnd"/>
      <w:r w:rsidRPr="006605EE">
        <w:rPr>
          <w:rFonts w:ascii="Times New Roman" w:hAnsi="Times New Roman" w:cs="Times New Roman"/>
        </w:rPr>
        <w:t xml:space="preserve"> 05.04.2023. Available at: &lt;</w:t>
      </w:r>
      <w:hyperlink r:id="rId8" w:history="1">
        <w:r w:rsidRPr="006605EE">
          <w:rPr>
            <w:rStyle w:val="Hyperlink"/>
            <w:rFonts w:ascii="Times New Roman" w:hAnsi="Times New Roman" w:cs="Times New Roman"/>
          </w:rPr>
          <w:t>https://www.voaturkce.com/a/deprem-bolgesinde-egitim-ne-durumda/7037570.html</w:t>
        </w:r>
      </w:hyperlink>
      <w:r w:rsidRPr="006605EE">
        <w:rPr>
          <w:rFonts w:ascii="Times New Roman" w:hAnsi="Times New Roman" w:cs="Times New Roman"/>
        </w:rPr>
        <w:t xml:space="preserve">&gt;. </w:t>
      </w:r>
    </w:p>
  </w:footnote>
  <w:footnote w:id="13">
    <w:p w14:paraId="102F51C6"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w:t>
      </w:r>
      <w:proofErr w:type="spellStart"/>
      <w:r w:rsidRPr="006605EE">
        <w:rPr>
          <w:rFonts w:ascii="Times New Roman" w:hAnsi="Times New Roman" w:cs="Times New Roman"/>
        </w:rPr>
        <w:t>Serhat</w:t>
      </w:r>
      <w:proofErr w:type="spellEnd"/>
      <w:r w:rsidRPr="006605EE">
        <w:rPr>
          <w:rFonts w:ascii="Times New Roman" w:hAnsi="Times New Roman" w:cs="Times New Roman"/>
        </w:rPr>
        <w:t xml:space="preserve"> News, </w:t>
      </w:r>
      <w:proofErr w:type="spellStart"/>
      <w:r w:rsidRPr="006605EE">
        <w:rPr>
          <w:rFonts w:ascii="Times New Roman" w:hAnsi="Times New Roman" w:cs="Times New Roman"/>
        </w:rPr>
        <w:t>Eğitim</w:t>
      </w:r>
      <w:proofErr w:type="spellEnd"/>
      <w:r w:rsidRPr="006605EE">
        <w:rPr>
          <w:rFonts w:ascii="Times New Roman" w:hAnsi="Times New Roman" w:cs="Times New Roman"/>
        </w:rPr>
        <w:t xml:space="preserve"> Sen: </w:t>
      </w:r>
      <w:proofErr w:type="spellStart"/>
      <w:r w:rsidRPr="006605EE">
        <w:rPr>
          <w:rFonts w:ascii="Times New Roman" w:hAnsi="Times New Roman" w:cs="Times New Roman"/>
        </w:rPr>
        <w:t>Tarikat</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ve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cemaatler</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çocuklarımız</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için</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deprem</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kadar</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büyük</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bir</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afettir</w:t>
      </w:r>
      <w:proofErr w:type="spellEnd"/>
      <w:r w:rsidRPr="006605EE">
        <w:rPr>
          <w:rFonts w:ascii="Times New Roman" w:hAnsi="Times New Roman" w:cs="Times New Roman"/>
        </w:rPr>
        <w:t>, 04.03.2023. Available at: &lt;</w:t>
      </w:r>
      <w:hyperlink r:id="rId9" w:history="1">
        <w:r w:rsidRPr="006605EE">
          <w:rPr>
            <w:rStyle w:val="Hyperlink"/>
            <w:rFonts w:ascii="Times New Roman" w:hAnsi="Times New Roman" w:cs="Times New Roman"/>
          </w:rPr>
          <w:t>https://serhatnews.com/egitim-sen-tarikat-ve-cemaatler-cocuklarimiz-icin-deprem-kadar-buyuk-bir-afettir.html</w:t>
        </w:r>
      </w:hyperlink>
      <w:r w:rsidRPr="006605EE">
        <w:rPr>
          <w:rFonts w:ascii="Times New Roman" w:hAnsi="Times New Roman" w:cs="Times New Roman"/>
        </w:rPr>
        <w:t xml:space="preserve">&gt;; Deutsche </w:t>
      </w:r>
      <w:proofErr w:type="spellStart"/>
      <w:r w:rsidRPr="006605EE">
        <w:rPr>
          <w:rFonts w:ascii="Times New Roman" w:hAnsi="Times New Roman" w:cs="Times New Roman"/>
        </w:rPr>
        <w:t>Welle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Tarikat</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yurdundaki</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çocuklar</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haberinin</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perde</w:t>
      </w:r>
      <w:proofErr w:type="spellEnd"/>
      <w:r w:rsidRPr="006605EE">
        <w:rPr>
          <w:rFonts w:ascii="Times New Roman" w:hAnsi="Times New Roman" w:cs="Times New Roman"/>
        </w:rPr>
        <w:t xml:space="preserve"> </w:t>
      </w:r>
      <w:proofErr w:type="spellStart"/>
      <w:r w:rsidRPr="006605EE">
        <w:rPr>
          <w:rFonts w:ascii="Times New Roman" w:hAnsi="Times New Roman" w:cs="Times New Roman"/>
        </w:rPr>
        <w:t>arkası</w:t>
      </w:r>
      <w:proofErr w:type="spellEnd"/>
      <w:r w:rsidRPr="006605EE">
        <w:rPr>
          <w:rFonts w:ascii="Times New Roman" w:hAnsi="Times New Roman" w:cs="Times New Roman"/>
        </w:rPr>
        <w:t>, 25.02.2023. Available at:</w:t>
      </w:r>
    </w:p>
    <w:p w14:paraId="0260D9E6" w14:textId="77777777" w:rsidR="006605EE" w:rsidRPr="006605EE" w:rsidRDefault="006605EE" w:rsidP="006605EE">
      <w:pPr>
        <w:pStyle w:val="FootnoteText"/>
        <w:rPr>
          <w:rFonts w:ascii="Times New Roman" w:hAnsi="Times New Roman" w:cs="Times New Roman"/>
        </w:rPr>
      </w:pPr>
      <w:r w:rsidRPr="006605EE">
        <w:rPr>
          <w:rFonts w:ascii="Times New Roman" w:hAnsi="Times New Roman" w:cs="Times New Roman"/>
        </w:rPr>
        <w:t>&lt;</w:t>
      </w:r>
      <w:hyperlink r:id="rId10" w:history="1">
        <w:r w:rsidRPr="006605EE">
          <w:rPr>
            <w:rStyle w:val="Hyperlink"/>
            <w:rFonts w:ascii="Times New Roman" w:hAnsi="Times New Roman" w:cs="Times New Roman"/>
          </w:rPr>
          <w:t>https://www.dw.com/tr/tarikat-yurdundaki-depremzede-%C3%A7ocuklar-haberinin-perde-arkas%C4%B1/a-64819798</w:t>
        </w:r>
      </w:hyperlink>
      <w:r w:rsidRPr="006605EE">
        <w:rPr>
          <w:rFonts w:ascii="Times New Roman" w:hAnsi="Times New Roman" w:cs="Times New Roman"/>
        </w:rPr>
        <w:t xml:space="preserve">&gt;. </w:t>
      </w:r>
    </w:p>
  </w:footnote>
  <w:footnote w:id="14">
    <w:p w14:paraId="5893EC2C" w14:textId="77777777" w:rsidR="006605EE" w:rsidRPr="006605EE" w:rsidRDefault="006605EE" w:rsidP="006605EE">
      <w:pPr>
        <w:pStyle w:val="FootnoteText"/>
        <w:rPr>
          <w:rFonts w:ascii="Times New Roman" w:hAnsi="Times New Roman" w:cs="Times New Roman"/>
        </w:rPr>
      </w:pPr>
      <w:r w:rsidRPr="006605EE">
        <w:rPr>
          <w:rStyle w:val="FootnoteReference"/>
          <w:rFonts w:ascii="Times New Roman" w:hAnsi="Times New Roman" w:cs="Times New Roman"/>
        </w:rPr>
        <w:footnoteRef/>
      </w:r>
      <w:r w:rsidRPr="006605EE">
        <w:rPr>
          <w:rFonts w:ascii="Times New Roman" w:hAnsi="Times New Roman" w:cs="Times New Roman"/>
        </w:rPr>
        <w:t xml:space="preserve"> UNICEF, Türkiye Humanitarian Situation Report No. 7, 03.04.2023.</w:t>
      </w:r>
    </w:p>
  </w:footnote>
  <w:footnote w:id="15">
    <w:p w14:paraId="3DD846DA" w14:textId="77777777" w:rsidR="006605EE" w:rsidRPr="006605EE" w:rsidRDefault="006605EE" w:rsidP="006605EE">
      <w:pPr>
        <w:spacing w:after="0" w:line="240" w:lineRule="auto"/>
        <w:rPr>
          <w:rFonts w:ascii="Times New Roman" w:hAnsi="Times New Roman" w:cs="Times New Roman"/>
          <w:sz w:val="20"/>
          <w:szCs w:val="20"/>
        </w:rPr>
      </w:pPr>
      <w:r w:rsidRPr="006605EE">
        <w:rPr>
          <w:rStyle w:val="FootnoteReference"/>
          <w:rFonts w:ascii="Times New Roman" w:hAnsi="Times New Roman" w:cs="Times New Roman"/>
          <w:sz w:val="20"/>
          <w:szCs w:val="20"/>
        </w:rPr>
        <w:footnoteRef/>
      </w:r>
      <w:r w:rsidRPr="006605EE">
        <w:rPr>
          <w:rFonts w:ascii="Times New Roman" w:hAnsi="Times New Roman" w:cs="Times New Roman"/>
          <w:sz w:val="20"/>
          <w:szCs w:val="20"/>
        </w:rPr>
        <w:t xml:space="preserve"> Amnesty International, Türkiye/Syria Earthquakes: A Human Rights Approach to Crisis Response, 23.02.2023.</w:t>
      </w:r>
    </w:p>
  </w:footnote>
  <w:footnote w:id="16">
    <w:p w14:paraId="2D22F522" w14:textId="77777777" w:rsidR="006605EE" w:rsidRPr="006605EE" w:rsidRDefault="006605EE" w:rsidP="006605EE">
      <w:pPr>
        <w:spacing w:after="0" w:line="240" w:lineRule="auto"/>
        <w:rPr>
          <w:rFonts w:ascii="Times New Roman" w:hAnsi="Times New Roman" w:cs="Times New Roman"/>
          <w:sz w:val="20"/>
          <w:szCs w:val="20"/>
        </w:rPr>
      </w:pPr>
      <w:r w:rsidRPr="006605EE">
        <w:rPr>
          <w:rStyle w:val="FootnoteReference"/>
          <w:rFonts w:ascii="Times New Roman" w:hAnsi="Times New Roman" w:cs="Times New Roman"/>
          <w:sz w:val="20"/>
          <w:szCs w:val="20"/>
        </w:rPr>
        <w:footnoteRef/>
      </w:r>
      <w:r w:rsidRPr="006605EE">
        <w:rPr>
          <w:rFonts w:ascii="Times New Roman" w:hAnsi="Times New Roman" w:cs="Times New Roman"/>
          <w:sz w:val="20"/>
          <w:szCs w:val="20"/>
        </w:rPr>
        <w:t xml:space="preserve"> Amnesty International, Türkiye/Syria Earthquakes: A Human Rights Approach to Crisis Response, 23.02.2023</w:t>
      </w:r>
    </w:p>
    <w:p w14:paraId="3122EE52" w14:textId="77777777" w:rsidR="006605EE" w:rsidRPr="006605EE" w:rsidRDefault="006605EE" w:rsidP="006605EE">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113D4"/>
    <w:multiLevelType w:val="hybridMultilevel"/>
    <w:tmpl w:val="A32E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096270"/>
    <w:multiLevelType w:val="hybridMultilevel"/>
    <w:tmpl w:val="59D6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2B50E9"/>
    <w:multiLevelType w:val="multilevel"/>
    <w:tmpl w:val="30708C98"/>
    <w:lvl w:ilvl="0">
      <w:start w:val="1"/>
      <w:numFmt w:val="decimal"/>
      <w:pStyle w:val="Heading1"/>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F8D474A"/>
    <w:multiLevelType w:val="hybridMultilevel"/>
    <w:tmpl w:val="92E85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9671A7"/>
    <w:multiLevelType w:val="hybridMultilevel"/>
    <w:tmpl w:val="E73A1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8554479">
    <w:abstractNumId w:val="2"/>
  </w:num>
  <w:num w:numId="2" w16cid:durableId="772748278">
    <w:abstractNumId w:val="0"/>
  </w:num>
  <w:num w:numId="3" w16cid:durableId="749889970">
    <w:abstractNumId w:val="1"/>
  </w:num>
  <w:num w:numId="4" w16cid:durableId="184877061">
    <w:abstractNumId w:val="3"/>
  </w:num>
  <w:num w:numId="5" w16cid:durableId="1111246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479"/>
    <w:rsid w:val="000A2A07"/>
    <w:rsid w:val="000C3BBF"/>
    <w:rsid w:val="001C2479"/>
    <w:rsid w:val="00201ABF"/>
    <w:rsid w:val="00320AEF"/>
    <w:rsid w:val="003C5AC0"/>
    <w:rsid w:val="005D4B3D"/>
    <w:rsid w:val="00643119"/>
    <w:rsid w:val="006605EE"/>
    <w:rsid w:val="00842C13"/>
    <w:rsid w:val="00A10807"/>
    <w:rsid w:val="00A9680B"/>
    <w:rsid w:val="00B874B0"/>
    <w:rsid w:val="00BE18C3"/>
    <w:rsid w:val="00CA3EC6"/>
    <w:rsid w:val="00DA49DA"/>
    <w:rsid w:val="00DF42C7"/>
    <w:rsid w:val="00EA7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595F4"/>
  <w15:chartTrackingRefBased/>
  <w15:docId w15:val="{3EFC75CE-343E-D54C-93AB-DF5A77A74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479"/>
    <w:pPr>
      <w:spacing w:after="200" w:line="276" w:lineRule="auto"/>
      <w:jc w:val="both"/>
    </w:pPr>
    <w:rPr>
      <w:kern w:val="0"/>
      <w:sz w:val="22"/>
      <w:szCs w:val="22"/>
      <w14:ligatures w14:val="none"/>
    </w:rPr>
  </w:style>
  <w:style w:type="paragraph" w:styleId="Heading1">
    <w:name w:val="heading 1"/>
    <w:basedOn w:val="Normal"/>
    <w:link w:val="Heading1Char"/>
    <w:uiPriority w:val="9"/>
    <w:qFormat/>
    <w:rsid w:val="001C2479"/>
    <w:pPr>
      <w:numPr>
        <w:numId w:val="1"/>
      </w:numPr>
      <w:spacing w:before="100" w:beforeAutospacing="1" w:after="100" w:afterAutospacing="1" w:line="240" w:lineRule="auto"/>
      <w:outlineLvl w:val="0"/>
    </w:pPr>
    <w:rPr>
      <w:rFonts w:eastAsia="Times New Roman" w:cstheme="minorHAnsi"/>
      <w:b/>
      <w:bCs/>
      <w:kern w:val="36"/>
      <w:szCs w:val="48"/>
      <w:lang w:eastAsia="en-GB"/>
    </w:rPr>
  </w:style>
  <w:style w:type="paragraph" w:styleId="Heading3">
    <w:name w:val="heading 3"/>
    <w:basedOn w:val="Normal"/>
    <w:next w:val="Normal"/>
    <w:link w:val="Heading3Char"/>
    <w:uiPriority w:val="9"/>
    <w:unhideWhenUsed/>
    <w:qFormat/>
    <w:rsid w:val="001C24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479"/>
    <w:rPr>
      <w:rFonts w:eastAsia="Times New Roman" w:cstheme="minorHAnsi"/>
      <w:b/>
      <w:bCs/>
      <w:kern w:val="36"/>
      <w:sz w:val="22"/>
      <w:szCs w:val="48"/>
      <w:lang w:eastAsia="en-GB"/>
      <w14:ligatures w14:val="none"/>
    </w:rPr>
  </w:style>
  <w:style w:type="paragraph" w:styleId="FootnoteText">
    <w:name w:val="footnote text"/>
    <w:basedOn w:val="Normal"/>
    <w:link w:val="FootnoteTextChar"/>
    <w:uiPriority w:val="99"/>
    <w:semiHidden/>
    <w:unhideWhenUsed/>
    <w:rsid w:val="001C24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2479"/>
    <w:rPr>
      <w:kern w:val="0"/>
      <w:sz w:val="20"/>
      <w:szCs w:val="20"/>
      <w14:ligatures w14:val="none"/>
    </w:rPr>
  </w:style>
  <w:style w:type="character" w:styleId="FootnoteReference">
    <w:name w:val="footnote reference"/>
    <w:basedOn w:val="DefaultParagraphFont"/>
    <w:uiPriority w:val="99"/>
    <w:semiHidden/>
    <w:unhideWhenUsed/>
    <w:rsid w:val="001C2479"/>
    <w:rPr>
      <w:vertAlign w:val="superscript"/>
    </w:rPr>
  </w:style>
  <w:style w:type="paragraph" w:styleId="ListParagraph">
    <w:name w:val="List Paragraph"/>
    <w:basedOn w:val="Normal"/>
    <w:uiPriority w:val="34"/>
    <w:qFormat/>
    <w:rsid w:val="001C2479"/>
    <w:pPr>
      <w:spacing w:after="0" w:line="240" w:lineRule="auto"/>
      <w:ind w:left="720"/>
      <w:contextualSpacing/>
      <w:jc w:val="left"/>
    </w:pPr>
    <w:rPr>
      <w:kern w:val="2"/>
      <w:sz w:val="24"/>
      <w:szCs w:val="24"/>
      <w14:ligatures w14:val="standardContextual"/>
    </w:rPr>
  </w:style>
  <w:style w:type="character" w:customStyle="1" w:styleId="Heading3Char">
    <w:name w:val="Heading 3 Char"/>
    <w:basedOn w:val="DefaultParagraphFont"/>
    <w:link w:val="Heading3"/>
    <w:uiPriority w:val="9"/>
    <w:rsid w:val="001C2479"/>
    <w:rPr>
      <w:rFonts w:asciiTheme="majorHAnsi" w:eastAsiaTheme="majorEastAsia" w:hAnsiTheme="majorHAnsi" w:cstheme="majorBidi"/>
      <w:color w:val="1F3763" w:themeColor="accent1" w:themeShade="7F"/>
      <w:kern w:val="0"/>
      <w14:ligatures w14:val="none"/>
    </w:rPr>
  </w:style>
  <w:style w:type="character" w:customStyle="1" w:styleId="apple-converted-space">
    <w:name w:val="apple-converted-space"/>
    <w:basedOn w:val="DefaultParagraphFont"/>
    <w:rsid w:val="00B874B0"/>
  </w:style>
  <w:style w:type="character" w:styleId="Emphasis">
    <w:name w:val="Emphasis"/>
    <w:basedOn w:val="DefaultParagraphFont"/>
    <w:uiPriority w:val="20"/>
    <w:qFormat/>
    <w:rsid w:val="00B874B0"/>
    <w:rPr>
      <w:i/>
      <w:iCs/>
    </w:rPr>
  </w:style>
  <w:style w:type="paragraph" w:styleId="NormalWeb">
    <w:name w:val="Normal (Web)"/>
    <w:basedOn w:val="Normal"/>
    <w:uiPriority w:val="99"/>
    <w:semiHidden/>
    <w:unhideWhenUsed/>
    <w:rsid w:val="00B874B0"/>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74B0"/>
    <w:rPr>
      <w:color w:val="0000FF"/>
      <w:u w:val="single"/>
    </w:rPr>
  </w:style>
  <w:style w:type="character" w:styleId="UnresolvedMention">
    <w:name w:val="Unresolved Mention"/>
    <w:basedOn w:val="DefaultParagraphFont"/>
    <w:uiPriority w:val="99"/>
    <w:semiHidden/>
    <w:unhideWhenUsed/>
    <w:rsid w:val="00320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510270">
      <w:bodyDiv w:val="1"/>
      <w:marLeft w:val="0"/>
      <w:marRight w:val="0"/>
      <w:marTop w:val="0"/>
      <w:marBottom w:val="0"/>
      <w:divBdr>
        <w:top w:val="none" w:sz="0" w:space="0" w:color="auto"/>
        <w:left w:val="none" w:sz="0" w:space="0" w:color="auto"/>
        <w:bottom w:val="none" w:sz="0" w:space="0" w:color="auto"/>
        <w:right w:val="none" w:sz="0" w:space="0" w:color="auto"/>
      </w:divBdr>
    </w:div>
    <w:div w:id="1406682732">
      <w:bodyDiv w:val="1"/>
      <w:marLeft w:val="0"/>
      <w:marRight w:val="0"/>
      <w:marTop w:val="0"/>
      <w:marBottom w:val="0"/>
      <w:divBdr>
        <w:top w:val="none" w:sz="0" w:space="0" w:color="auto"/>
        <w:left w:val="none" w:sz="0" w:space="0" w:color="auto"/>
        <w:bottom w:val="none" w:sz="0" w:space="0" w:color="auto"/>
        <w:right w:val="none" w:sz="0" w:space="0" w:color="auto"/>
      </w:divBdr>
    </w:div>
    <w:div w:id="199479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ahamerkezi.org/turkce-disindaki-anadillerin-kullanim-yayginligi-ve-egitimine-dair-anket-calisma-rap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oaturkce.com/a/deprem-bolgesinde-egitim-ne-durumda/7037570.html" TargetMode="External"/><Relationship Id="rId3" Type="http://schemas.openxmlformats.org/officeDocument/2006/relationships/hyperlink" Target="https://www.meb.gov.tr/bakan-ozer-deprem-bolgesindeki-on-ilden-nakledilen-ogrencilerin-donus-nakilleri-basladi/haber/29424/tr" TargetMode="External"/><Relationship Id="rId7" Type="http://schemas.openxmlformats.org/officeDocument/2006/relationships/hyperlink" Target="https://www.meb.gov.tr/bakan-ozer-deprem-bolgesindeki-on-ilden-nakledilen-ogrencilerin-donus-nakilleri-basladi/haber/29424/tr" TargetMode="External"/><Relationship Id="rId2" Type="http://schemas.openxmlformats.org/officeDocument/2006/relationships/hyperlink" Target="https://minorityrights.org/2022/02/21/turkey-education/" TargetMode="External"/><Relationship Id="rId1" Type="http://schemas.openxmlformats.org/officeDocument/2006/relationships/hyperlink" Target="https://moderndiplomacy.eu/2022/01/13/kurdish-education-in-turkey-a-joint-responsibility/" TargetMode="External"/><Relationship Id="rId6" Type="http://schemas.openxmlformats.org/officeDocument/2006/relationships/hyperlink" Target="https://t24.com.tr/haber/deprem-bolgesinde-okullar-acildi-egitim-enkaz-altinda,1101159" TargetMode="External"/><Relationship Id="rId5" Type="http://schemas.openxmlformats.org/officeDocument/2006/relationships/hyperlink" Target="https://www.bbc.com/turkce/articles/c6pzgx3yz52o" TargetMode="External"/><Relationship Id="rId10" Type="http://schemas.openxmlformats.org/officeDocument/2006/relationships/hyperlink" Target="https://www.dw.com/tr/tarikat-yurdundaki-depremzede-%C3%A7ocuklar-haberinin-perde-arkas%C4%B1/a-64819798" TargetMode="External"/><Relationship Id="rId4" Type="http://schemas.openxmlformats.org/officeDocument/2006/relationships/hyperlink" Target="https://www.meb.gov.tr/bakan-ozer-deprem-bolgesindeki-on-ilden-nakledilen-ogrencilerin-donus-nakilleri-basladi/haber/29424/tr" TargetMode="External"/><Relationship Id="rId9" Type="http://schemas.openxmlformats.org/officeDocument/2006/relationships/hyperlink" Target="https://serhatnews.com/egitim-sen-tarikat-ve-cemaatler-cocuklarimiz-icin-deprem-kadar-buyuk-bir-afetti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KARAKAS</dc:creator>
  <cp:keywords/>
  <dc:description/>
  <cp:lastModifiedBy>Erigence YAMTOIDE NDADE NOUBA(OHCHR Intern)</cp:lastModifiedBy>
  <cp:revision>2</cp:revision>
  <dcterms:created xsi:type="dcterms:W3CDTF">2023-04-19T20:25:00Z</dcterms:created>
  <dcterms:modified xsi:type="dcterms:W3CDTF">2023-04-19T20:25:00Z</dcterms:modified>
</cp:coreProperties>
</file>