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Look w:val="04A0" w:firstRow="1" w:lastRow="0" w:firstColumn="1" w:lastColumn="0" w:noHBand="0" w:noVBand="1"/>
      </w:tblPr>
      <w:tblGrid>
        <w:gridCol w:w="9746"/>
      </w:tblGrid>
      <w:tr w:rsidR="00FC2862" w:rsidRPr="0056023F" w14:paraId="57BCADC3" w14:textId="77777777" w:rsidTr="006D2D2E">
        <w:trPr>
          <w:trHeight w:val="2880"/>
          <w:jc w:val="center"/>
        </w:trPr>
        <w:tc>
          <w:tcPr>
            <w:tcW w:w="5000" w:type="pct"/>
          </w:tcPr>
          <w:p w14:paraId="0E225FAA" w14:textId="77777777" w:rsidR="00FC2862" w:rsidRPr="0056023F" w:rsidRDefault="00FC2862" w:rsidP="006D2D2E">
            <w:pPr>
              <w:pStyle w:val="NoSpacing"/>
              <w:adjustRightInd w:val="0"/>
              <w:snapToGrid w:val="0"/>
              <w:jc w:val="center"/>
              <w:rPr>
                <w:rFonts w:ascii="Times New Roman" w:eastAsia="ＭＳ ゴシック" w:hAnsi="Times New Roman"/>
                <w:caps/>
              </w:rPr>
            </w:pPr>
          </w:p>
        </w:tc>
      </w:tr>
      <w:tr w:rsidR="00FC2862" w:rsidRPr="0056023F" w14:paraId="78C79197" w14:textId="77777777" w:rsidTr="006D2D2E">
        <w:trPr>
          <w:trHeight w:val="1440"/>
          <w:jc w:val="center"/>
        </w:trPr>
        <w:tc>
          <w:tcPr>
            <w:tcW w:w="5000" w:type="pct"/>
            <w:tcBorders>
              <w:bottom w:val="single" w:sz="4" w:space="0" w:color="4F81BD"/>
            </w:tcBorders>
            <w:vAlign w:val="center"/>
          </w:tcPr>
          <w:p w14:paraId="215F9407" w14:textId="77777777" w:rsidR="00FD7826" w:rsidRPr="00FD7826" w:rsidRDefault="00FD7826" w:rsidP="0054620B">
            <w:pPr>
              <w:pStyle w:val="NoSpacing"/>
              <w:adjustRightInd w:val="0"/>
              <w:snapToGrid w:val="0"/>
              <w:jc w:val="center"/>
              <w:rPr>
                <w:rFonts w:ascii="Times New Roman" w:hAnsi="Times New Roman"/>
                <w:b/>
                <w:sz w:val="48"/>
                <w:szCs w:val="48"/>
              </w:rPr>
            </w:pPr>
            <w:r w:rsidRPr="00FD7826">
              <w:rPr>
                <w:rFonts w:ascii="Times New Roman" w:hAnsi="Times New Roman"/>
                <w:b/>
                <w:sz w:val="48"/>
                <w:szCs w:val="48"/>
              </w:rPr>
              <w:t xml:space="preserve">Human Rights Challenges </w:t>
            </w:r>
          </w:p>
          <w:p w14:paraId="7C62E3BC" w14:textId="54F91C8F" w:rsidR="00FC2862" w:rsidRPr="0056023F" w:rsidRDefault="00FD7826" w:rsidP="0054620B">
            <w:pPr>
              <w:pStyle w:val="NoSpacing"/>
              <w:adjustRightInd w:val="0"/>
              <w:snapToGrid w:val="0"/>
              <w:jc w:val="center"/>
              <w:rPr>
                <w:rFonts w:ascii="Times New Roman" w:eastAsia="ＭＳ ゴシック" w:hAnsi="Times New Roman"/>
                <w:b/>
                <w:sz w:val="48"/>
                <w:szCs w:val="48"/>
              </w:rPr>
            </w:pPr>
            <w:r w:rsidRPr="00FD7826">
              <w:rPr>
                <w:rFonts w:ascii="Times New Roman" w:hAnsi="Times New Roman"/>
                <w:b/>
                <w:sz w:val="48"/>
                <w:szCs w:val="48"/>
              </w:rPr>
              <w:t>for Migrant Women in Japan</w:t>
            </w:r>
          </w:p>
        </w:tc>
      </w:tr>
      <w:tr w:rsidR="00FC2862" w:rsidRPr="0056023F" w14:paraId="58136C82" w14:textId="77777777" w:rsidTr="006D2D2E">
        <w:trPr>
          <w:trHeight w:val="720"/>
          <w:jc w:val="center"/>
        </w:trPr>
        <w:tc>
          <w:tcPr>
            <w:tcW w:w="5000" w:type="pct"/>
            <w:tcBorders>
              <w:top w:val="single" w:sz="4" w:space="0" w:color="4F81BD"/>
            </w:tcBorders>
            <w:vAlign w:val="center"/>
          </w:tcPr>
          <w:p w14:paraId="1B293615" w14:textId="77777777" w:rsidR="00FC2862" w:rsidRPr="00C8162E" w:rsidRDefault="00FC2862" w:rsidP="006D2D2E">
            <w:pPr>
              <w:pStyle w:val="NoSpacing"/>
              <w:adjustRightInd w:val="0"/>
              <w:snapToGrid w:val="0"/>
              <w:jc w:val="center"/>
              <w:rPr>
                <w:rFonts w:ascii="Times New Roman" w:hAnsi="Times New Roman"/>
                <w:sz w:val="24"/>
                <w:szCs w:val="24"/>
              </w:rPr>
            </w:pPr>
            <w:r w:rsidRPr="00C8162E">
              <w:rPr>
                <w:rFonts w:ascii="Times New Roman" w:hAnsi="Times New Roman"/>
                <w:sz w:val="24"/>
                <w:szCs w:val="24"/>
              </w:rPr>
              <w:t xml:space="preserve">Prepared for the </w:t>
            </w:r>
          </w:p>
          <w:p w14:paraId="170C9095" w14:textId="1D3C27DF" w:rsidR="00FC2862" w:rsidRPr="00C8162E" w:rsidRDefault="006D704F" w:rsidP="006D704F">
            <w:pPr>
              <w:pStyle w:val="NoSpacing"/>
              <w:adjustRightInd w:val="0"/>
              <w:snapToGrid w:val="0"/>
              <w:jc w:val="center"/>
              <w:rPr>
                <w:rFonts w:ascii="Times New Roman" w:eastAsia="ＭＳ ゴシック" w:hAnsi="Times New Roman"/>
                <w:sz w:val="24"/>
                <w:szCs w:val="24"/>
              </w:rPr>
            </w:pPr>
            <w:r w:rsidRPr="00C8162E">
              <w:rPr>
                <w:rFonts w:ascii="Times New Roman" w:hAnsi="Times New Roman"/>
                <w:sz w:val="24"/>
                <w:szCs w:val="24"/>
              </w:rPr>
              <w:t>89</w:t>
            </w:r>
            <w:r w:rsidR="00FC2862" w:rsidRPr="00C8162E">
              <w:rPr>
                <w:rFonts w:ascii="Times New Roman" w:hAnsi="Times New Roman"/>
                <w:sz w:val="24"/>
                <w:szCs w:val="24"/>
                <w:vertAlign w:val="superscript"/>
              </w:rPr>
              <w:t>th</w:t>
            </w:r>
            <w:r w:rsidR="00FC2862" w:rsidRPr="00C8162E">
              <w:rPr>
                <w:rFonts w:ascii="Times New Roman" w:hAnsi="Times New Roman"/>
                <w:sz w:val="24"/>
                <w:szCs w:val="24"/>
              </w:rPr>
              <w:t xml:space="preserve"> </w:t>
            </w:r>
            <w:r w:rsidRPr="00C8162E">
              <w:rPr>
                <w:rFonts w:ascii="Times New Roman" w:hAnsi="Times New Roman"/>
                <w:sz w:val="24"/>
                <w:szCs w:val="24"/>
              </w:rPr>
              <w:t xml:space="preserve">Session of the </w:t>
            </w:r>
            <w:r w:rsidR="00FC2862" w:rsidRPr="00C8162E">
              <w:rPr>
                <w:rFonts w:ascii="Times New Roman" w:hAnsi="Times New Roman"/>
                <w:sz w:val="24"/>
                <w:szCs w:val="24"/>
              </w:rPr>
              <w:t>U</w:t>
            </w:r>
            <w:r w:rsidRPr="00C8162E">
              <w:rPr>
                <w:rFonts w:ascii="Times New Roman" w:hAnsi="Times New Roman"/>
                <w:sz w:val="24"/>
                <w:szCs w:val="24"/>
              </w:rPr>
              <w:t>N Committee on the Elimination of Discrimination against Women</w:t>
            </w:r>
          </w:p>
        </w:tc>
      </w:tr>
      <w:tr w:rsidR="00FC2862" w:rsidRPr="0056023F" w14:paraId="57142C11" w14:textId="77777777" w:rsidTr="006D2D2E">
        <w:trPr>
          <w:trHeight w:val="360"/>
          <w:jc w:val="center"/>
        </w:trPr>
        <w:tc>
          <w:tcPr>
            <w:tcW w:w="5000" w:type="pct"/>
            <w:vAlign w:val="center"/>
          </w:tcPr>
          <w:p w14:paraId="7C36A2E5" w14:textId="77777777" w:rsidR="00FC2862" w:rsidRPr="0056023F" w:rsidRDefault="00FC2862" w:rsidP="006D2D2E">
            <w:pPr>
              <w:pStyle w:val="NoSpacing"/>
              <w:adjustRightInd w:val="0"/>
              <w:snapToGrid w:val="0"/>
              <w:jc w:val="center"/>
              <w:rPr>
                <w:rFonts w:ascii="Times New Roman" w:hAnsi="Times New Roman"/>
              </w:rPr>
            </w:pPr>
          </w:p>
        </w:tc>
      </w:tr>
      <w:tr w:rsidR="00FC2862" w:rsidRPr="0056023F" w14:paraId="5288E931" w14:textId="77777777" w:rsidTr="006D2D2E">
        <w:trPr>
          <w:trHeight w:val="360"/>
          <w:jc w:val="center"/>
        </w:trPr>
        <w:tc>
          <w:tcPr>
            <w:tcW w:w="5000" w:type="pct"/>
            <w:vAlign w:val="center"/>
          </w:tcPr>
          <w:p w14:paraId="3BEB7233" w14:textId="77777777" w:rsidR="00FC2862" w:rsidRPr="005364CC" w:rsidRDefault="00FC2862" w:rsidP="006D2D2E">
            <w:pPr>
              <w:pStyle w:val="NoSpacing"/>
              <w:adjustRightInd w:val="0"/>
              <w:snapToGrid w:val="0"/>
              <w:jc w:val="center"/>
              <w:rPr>
                <w:rFonts w:ascii="Times New Roman" w:hAnsi="Times New Roman"/>
                <w:b/>
                <w:bCs/>
                <w:color w:val="000000"/>
                <w:sz w:val="26"/>
                <w:szCs w:val="26"/>
              </w:rPr>
            </w:pPr>
            <w:r w:rsidRPr="005364CC">
              <w:rPr>
                <w:rFonts w:ascii="Times New Roman" w:hAnsi="Times New Roman"/>
                <w:b/>
                <w:bCs/>
                <w:color w:val="000000"/>
                <w:sz w:val="26"/>
                <w:szCs w:val="26"/>
              </w:rPr>
              <w:t>Solidarity Network with Migrants Japan (SMJ)</w:t>
            </w:r>
          </w:p>
        </w:tc>
      </w:tr>
      <w:tr w:rsidR="00FC2862" w:rsidRPr="0056023F" w14:paraId="2808F17A" w14:textId="77777777" w:rsidTr="006D2D2E">
        <w:trPr>
          <w:trHeight w:val="360"/>
          <w:jc w:val="center"/>
        </w:trPr>
        <w:tc>
          <w:tcPr>
            <w:tcW w:w="5000" w:type="pct"/>
            <w:vAlign w:val="center"/>
          </w:tcPr>
          <w:p w14:paraId="6966CE65" w14:textId="33F02258" w:rsidR="00FC2862" w:rsidRPr="005364CC" w:rsidRDefault="00FD7826" w:rsidP="006D2D2E">
            <w:pPr>
              <w:pStyle w:val="NoSpacing"/>
              <w:adjustRightInd w:val="0"/>
              <w:snapToGrid w:val="0"/>
              <w:jc w:val="center"/>
              <w:rPr>
                <w:rFonts w:ascii="Times New Roman" w:hAnsi="Times New Roman"/>
                <w:bCs/>
                <w:sz w:val="26"/>
                <w:szCs w:val="26"/>
              </w:rPr>
            </w:pPr>
            <w:r>
              <w:rPr>
                <w:rFonts w:ascii="Times New Roman" w:hAnsi="Times New Roman" w:hint="eastAsia"/>
                <w:bCs/>
                <w:sz w:val="26"/>
                <w:szCs w:val="26"/>
              </w:rPr>
              <w:t xml:space="preserve">September </w:t>
            </w:r>
            <w:r w:rsidR="00FC2862" w:rsidRPr="005364CC">
              <w:rPr>
                <w:rFonts w:ascii="Times New Roman" w:hAnsi="Times New Roman"/>
                <w:bCs/>
                <w:sz w:val="26"/>
                <w:szCs w:val="26"/>
              </w:rPr>
              <w:t>20</w:t>
            </w:r>
            <w:r w:rsidR="006D704F">
              <w:rPr>
                <w:rFonts w:ascii="Times New Roman" w:hAnsi="Times New Roman" w:hint="eastAsia"/>
                <w:bCs/>
                <w:sz w:val="26"/>
                <w:szCs w:val="26"/>
              </w:rPr>
              <w:t>24</w:t>
            </w:r>
          </w:p>
        </w:tc>
      </w:tr>
    </w:tbl>
    <w:p w14:paraId="7A24A7AA" w14:textId="77777777" w:rsidR="00FC2862" w:rsidRPr="0056023F" w:rsidRDefault="00FC2862" w:rsidP="00FC2862">
      <w:pPr>
        <w:rPr>
          <w:rFonts w:ascii="Times New Roman" w:hAnsi="Times New Roman"/>
        </w:rPr>
      </w:pPr>
    </w:p>
    <w:p w14:paraId="6B41167F" w14:textId="77777777" w:rsidR="00FC2862" w:rsidRPr="0056023F" w:rsidRDefault="00FC2862" w:rsidP="00FC2862">
      <w:pPr>
        <w:rPr>
          <w:rFonts w:ascii="Times New Roman" w:hAnsi="Times New Roman"/>
        </w:rPr>
      </w:pPr>
    </w:p>
    <w:tbl>
      <w:tblPr>
        <w:tblpPr w:leftFromText="187" w:rightFromText="187" w:horzAnchor="margin" w:tblpXSpec="center" w:tblpYSpec="bottom"/>
        <w:tblW w:w="5176" w:type="pct"/>
        <w:tblLook w:val="04A0" w:firstRow="1" w:lastRow="0" w:firstColumn="1" w:lastColumn="0" w:noHBand="0" w:noVBand="1"/>
      </w:tblPr>
      <w:tblGrid>
        <w:gridCol w:w="10089"/>
      </w:tblGrid>
      <w:tr w:rsidR="00FC2862" w:rsidRPr="0056023F" w14:paraId="05BF219E" w14:textId="77777777" w:rsidTr="006D2D2E">
        <w:tc>
          <w:tcPr>
            <w:tcW w:w="5000" w:type="pct"/>
          </w:tcPr>
          <w:p w14:paraId="3B08FC26" w14:textId="26D986F9" w:rsidR="00FC2862" w:rsidRPr="0056023F" w:rsidRDefault="00FC2862" w:rsidP="005364CC">
            <w:pPr>
              <w:pStyle w:val="NoSpacing"/>
              <w:tabs>
                <w:tab w:val="left" w:pos="7875"/>
              </w:tabs>
              <w:adjustRightInd w:val="0"/>
              <w:snapToGrid w:val="0"/>
              <w:rPr>
                <w:rFonts w:ascii="Times New Roman" w:hAnsi="Times New Roman"/>
                <w:kern w:val="2"/>
                <w:sz w:val="24"/>
                <w:szCs w:val="24"/>
              </w:rPr>
            </w:pPr>
            <w:r w:rsidRPr="0056023F">
              <w:rPr>
                <w:rFonts w:ascii="Times New Roman" w:hAnsi="Times New Roman"/>
                <w:kern w:val="2"/>
                <w:sz w:val="24"/>
                <w:szCs w:val="24"/>
              </w:rPr>
              <w:t>Compiled and published by</w:t>
            </w:r>
            <w:r w:rsidR="006D704F">
              <w:rPr>
                <w:rFonts w:ascii="Times New Roman" w:hAnsi="Times New Roman" w:hint="eastAsia"/>
                <w:kern w:val="2"/>
                <w:sz w:val="24"/>
                <w:szCs w:val="24"/>
              </w:rPr>
              <w:t xml:space="preserve"> the</w:t>
            </w:r>
            <w:r w:rsidRPr="0056023F">
              <w:rPr>
                <w:rFonts w:ascii="Times New Roman" w:hAnsi="Times New Roman"/>
                <w:kern w:val="2"/>
                <w:sz w:val="24"/>
                <w:szCs w:val="24"/>
              </w:rPr>
              <w:t xml:space="preserve"> </w:t>
            </w:r>
            <w:r w:rsidRPr="0056023F">
              <w:rPr>
                <w:rFonts w:ascii="Times New Roman" w:hAnsi="Times New Roman"/>
                <w:color w:val="000000"/>
                <w:kern w:val="2"/>
                <w:sz w:val="24"/>
                <w:szCs w:val="24"/>
              </w:rPr>
              <w:t xml:space="preserve">Solidarity Network with Migrants Japan (SMJ) </w:t>
            </w:r>
            <w:r w:rsidRPr="0056023F">
              <w:rPr>
                <w:rFonts w:ascii="Times New Roman" w:hAnsi="Times New Roman"/>
                <w:kern w:val="2"/>
                <w:sz w:val="24"/>
                <w:szCs w:val="24"/>
              </w:rPr>
              <w:t xml:space="preserve">                       </w:t>
            </w:r>
          </w:p>
          <w:p w14:paraId="32508EC8" w14:textId="77777777" w:rsidR="006D704F" w:rsidRDefault="00FC2862" w:rsidP="006D2D2E">
            <w:pPr>
              <w:pStyle w:val="NoSpacing"/>
              <w:adjustRightInd w:val="0"/>
              <w:snapToGrid w:val="0"/>
              <w:rPr>
                <w:rFonts w:ascii="Times New Roman" w:hAnsi="Times New Roman"/>
                <w:kern w:val="2"/>
                <w:sz w:val="24"/>
                <w:szCs w:val="24"/>
              </w:rPr>
            </w:pPr>
            <w:r w:rsidRPr="0056023F">
              <w:rPr>
                <w:rFonts w:ascii="Times New Roman" w:hAnsi="Times New Roman"/>
                <w:kern w:val="2"/>
                <w:sz w:val="24"/>
                <w:szCs w:val="24"/>
              </w:rPr>
              <w:t xml:space="preserve">Address: </w:t>
            </w:r>
            <w:r w:rsidR="006D704F" w:rsidRPr="006D704F">
              <w:rPr>
                <w:rFonts w:ascii="Times New Roman" w:hAnsi="Times New Roman"/>
                <w:kern w:val="2"/>
                <w:sz w:val="24"/>
                <w:szCs w:val="24"/>
              </w:rPr>
              <w:t>3F 1-12-6 Ueno</w:t>
            </w:r>
            <w:r w:rsidR="006D704F">
              <w:rPr>
                <w:rFonts w:ascii="Times New Roman" w:hAnsi="Times New Roman" w:hint="eastAsia"/>
                <w:kern w:val="2"/>
                <w:sz w:val="24"/>
                <w:szCs w:val="24"/>
              </w:rPr>
              <w:t>,</w:t>
            </w:r>
            <w:r w:rsidR="006D704F" w:rsidRPr="006D704F">
              <w:rPr>
                <w:rFonts w:ascii="Times New Roman" w:hAnsi="Times New Roman"/>
                <w:kern w:val="2"/>
                <w:sz w:val="24"/>
                <w:szCs w:val="24"/>
              </w:rPr>
              <w:t xml:space="preserve"> Taito-ku</w:t>
            </w:r>
            <w:r w:rsidR="006D704F">
              <w:rPr>
                <w:rFonts w:ascii="Times New Roman" w:hAnsi="Times New Roman" w:hint="eastAsia"/>
                <w:kern w:val="2"/>
                <w:sz w:val="24"/>
                <w:szCs w:val="24"/>
              </w:rPr>
              <w:t>,</w:t>
            </w:r>
            <w:r w:rsidR="006D704F" w:rsidRPr="006D704F">
              <w:rPr>
                <w:rFonts w:ascii="Times New Roman" w:hAnsi="Times New Roman"/>
                <w:kern w:val="2"/>
                <w:sz w:val="24"/>
                <w:szCs w:val="24"/>
              </w:rPr>
              <w:t xml:space="preserve"> Tokyo</w:t>
            </w:r>
            <w:r w:rsidR="006D704F">
              <w:rPr>
                <w:rFonts w:ascii="Times New Roman" w:hAnsi="Times New Roman" w:hint="eastAsia"/>
                <w:kern w:val="2"/>
                <w:sz w:val="24"/>
                <w:szCs w:val="24"/>
              </w:rPr>
              <w:t>,</w:t>
            </w:r>
            <w:r w:rsidRPr="0056023F">
              <w:rPr>
                <w:rFonts w:ascii="Times New Roman" w:hAnsi="Times New Roman"/>
                <w:kern w:val="2"/>
                <w:sz w:val="24"/>
                <w:szCs w:val="24"/>
              </w:rPr>
              <w:t xml:space="preserve"> JAPAN </w:t>
            </w:r>
            <w:r w:rsidR="006D704F" w:rsidRPr="006D704F">
              <w:rPr>
                <w:rFonts w:ascii="Times New Roman" w:hAnsi="Times New Roman"/>
                <w:kern w:val="2"/>
                <w:sz w:val="24"/>
                <w:szCs w:val="24"/>
              </w:rPr>
              <w:t>110-0005</w:t>
            </w:r>
            <w:r w:rsidRPr="0056023F">
              <w:rPr>
                <w:rFonts w:ascii="Times New Roman" w:hAnsi="Times New Roman"/>
                <w:kern w:val="2"/>
                <w:sz w:val="24"/>
                <w:szCs w:val="24"/>
              </w:rPr>
              <w:t xml:space="preserve">         </w:t>
            </w:r>
          </w:p>
          <w:p w14:paraId="321C60ED" w14:textId="380BFBD2" w:rsidR="00FC2862" w:rsidRPr="0056023F" w:rsidRDefault="00FC2862" w:rsidP="0054620B">
            <w:pPr>
              <w:pStyle w:val="NoSpacing"/>
              <w:adjustRightInd w:val="0"/>
              <w:snapToGrid w:val="0"/>
              <w:rPr>
                <w:rFonts w:ascii="Times New Roman" w:hAnsi="Times New Roman"/>
                <w:kern w:val="2"/>
                <w:sz w:val="24"/>
                <w:szCs w:val="24"/>
              </w:rPr>
            </w:pPr>
            <w:r w:rsidRPr="0056023F">
              <w:rPr>
                <w:rFonts w:ascii="Times New Roman" w:hAnsi="Times New Roman"/>
                <w:kern w:val="2"/>
                <w:sz w:val="24"/>
                <w:szCs w:val="24"/>
              </w:rPr>
              <w:t>Phone: (+81)(0)3-</w:t>
            </w:r>
            <w:r w:rsidR="006D704F" w:rsidRPr="006D704F">
              <w:rPr>
                <w:rFonts w:ascii="Times New Roman" w:hAnsi="Times New Roman"/>
                <w:kern w:val="2"/>
                <w:sz w:val="24"/>
                <w:szCs w:val="24"/>
              </w:rPr>
              <w:t>3837-2316</w:t>
            </w:r>
            <w:r w:rsidRPr="0056023F">
              <w:rPr>
                <w:rFonts w:ascii="Times New Roman" w:hAnsi="Times New Roman"/>
                <w:kern w:val="2"/>
                <w:sz w:val="24"/>
                <w:szCs w:val="24"/>
              </w:rPr>
              <w:t>; Fax: (+81)(0)3-</w:t>
            </w:r>
            <w:r w:rsidR="006D704F" w:rsidRPr="006D704F">
              <w:rPr>
                <w:rFonts w:ascii="Times New Roman" w:hAnsi="Times New Roman"/>
                <w:kern w:val="2"/>
                <w:sz w:val="24"/>
                <w:szCs w:val="24"/>
              </w:rPr>
              <w:t>3837-2317</w:t>
            </w:r>
            <w:r w:rsidRPr="0056023F">
              <w:rPr>
                <w:rFonts w:ascii="Times New Roman" w:hAnsi="Times New Roman"/>
                <w:kern w:val="2"/>
                <w:sz w:val="24"/>
                <w:szCs w:val="24"/>
              </w:rPr>
              <w:t xml:space="preserve">; E-mail: </w:t>
            </w:r>
            <w:hyperlink r:id="rId8" w:history="1">
              <w:r w:rsidR="006D704F" w:rsidRPr="003C4BA5">
                <w:rPr>
                  <w:rStyle w:val="Hyperlink"/>
                  <w:rFonts w:ascii="Times New Roman" w:hAnsi="Times New Roman"/>
                  <w:kern w:val="2"/>
                  <w:sz w:val="24"/>
                  <w:szCs w:val="24"/>
                </w:rPr>
                <w:t>smj@migrants.jp</w:t>
              </w:r>
            </w:hyperlink>
            <w:r w:rsidR="006D704F">
              <w:rPr>
                <w:rFonts w:ascii="Times New Roman" w:hAnsi="Times New Roman" w:hint="eastAsia"/>
                <w:kern w:val="2"/>
                <w:sz w:val="24"/>
                <w:szCs w:val="24"/>
              </w:rPr>
              <w:t xml:space="preserve">　</w:t>
            </w:r>
          </w:p>
        </w:tc>
      </w:tr>
    </w:tbl>
    <w:p w14:paraId="107962BF" w14:textId="77777777" w:rsidR="00FC2862" w:rsidRPr="0056023F" w:rsidRDefault="00FC2862" w:rsidP="00FC2862">
      <w:pPr>
        <w:rPr>
          <w:rFonts w:ascii="Times New Roman" w:hAnsi="Times New Roman"/>
        </w:rPr>
      </w:pPr>
    </w:p>
    <w:p w14:paraId="1BCE03A5" w14:textId="77777777" w:rsidR="00FC2862" w:rsidRPr="0056023F" w:rsidRDefault="00FC2862" w:rsidP="00FC2862">
      <w:pPr>
        <w:adjustRightInd w:val="0"/>
        <w:snapToGrid w:val="0"/>
        <w:rPr>
          <w:rFonts w:ascii="Times New Roman" w:hAnsi="Times New Roman"/>
          <w:b/>
          <w:sz w:val="24"/>
          <w:u w:val="single"/>
        </w:rPr>
      </w:pPr>
    </w:p>
    <w:p w14:paraId="496E84A4" w14:textId="77777777" w:rsidR="00FC2862" w:rsidRPr="0056023F" w:rsidRDefault="00FC2862" w:rsidP="00FC2862">
      <w:pPr>
        <w:adjustRightInd w:val="0"/>
        <w:snapToGrid w:val="0"/>
        <w:rPr>
          <w:rFonts w:ascii="Times New Roman" w:hAnsi="Times New Roman"/>
          <w:b/>
          <w:sz w:val="24"/>
          <w:u w:val="single"/>
        </w:rPr>
      </w:pPr>
    </w:p>
    <w:p w14:paraId="2FE36E28" w14:textId="77777777" w:rsidR="00FC2862" w:rsidRPr="0056023F" w:rsidRDefault="00FC2862" w:rsidP="00FC2862">
      <w:pPr>
        <w:adjustRightInd w:val="0"/>
        <w:snapToGrid w:val="0"/>
        <w:rPr>
          <w:rFonts w:ascii="Times New Roman" w:hAnsi="Times New Roman"/>
          <w:b/>
          <w:sz w:val="24"/>
          <w:u w:val="single"/>
        </w:rPr>
      </w:pPr>
    </w:p>
    <w:p w14:paraId="4305C18F" w14:textId="77777777" w:rsidR="00FC2862" w:rsidRPr="0056023F" w:rsidRDefault="00FC2862" w:rsidP="00FC2862">
      <w:pPr>
        <w:adjustRightInd w:val="0"/>
        <w:snapToGrid w:val="0"/>
        <w:rPr>
          <w:rFonts w:ascii="Times New Roman" w:hAnsi="Times New Roman"/>
          <w:b/>
          <w:sz w:val="24"/>
          <w:u w:val="single"/>
        </w:rPr>
      </w:pPr>
    </w:p>
    <w:p w14:paraId="4EDF5A4C" w14:textId="77777777" w:rsidR="00FC2862" w:rsidRPr="0056023F" w:rsidRDefault="00FC2862" w:rsidP="00FC2862">
      <w:pPr>
        <w:adjustRightInd w:val="0"/>
        <w:snapToGrid w:val="0"/>
        <w:rPr>
          <w:rFonts w:ascii="Times New Roman" w:hAnsi="Times New Roman"/>
          <w:b/>
          <w:sz w:val="24"/>
          <w:u w:val="single"/>
        </w:rPr>
      </w:pPr>
    </w:p>
    <w:p w14:paraId="6997FD28" w14:textId="77777777" w:rsidR="00FC2862" w:rsidRPr="0056023F" w:rsidRDefault="00FC2862" w:rsidP="00FC2862">
      <w:pPr>
        <w:adjustRightInd w:val="0"/>
        <w:snapToGrid w:val="0"/>
        <w:rPr>
          <w:rFonts w:ascii="Times New Roman" w:hAnsi="Times New Roman"/>
          <w:b/>
          <w:sz w:val="24"/>
          <w:u w:val="single"/>
        </w:rPr>
      </w:pPr>
    </w:p>
    <w:p w14:paraId="06D7E8C9" w14:textId="77777777" w:rsidR="00FC2862" w:rsidRPr="0056023F" w:rsidRDefault="00FC2862" w:rsidP="00FC2862">
      <w:pPr>
        <w:adjustRightInd w:val="0"/>
        <w:snapToGrid w:val="0"/>
        <w:rPr>
          <w:rFonts w:ascii="Times New Roman" w:hAnsi="Times New Roman"/>
          <w:b/>
          <w:sz w:val="24"/>
          <w:u w:val="single"/>
        </w:rPr>
      </w:pPr>
    </w:p>
    <w:p w14:paraId="240A2729" w14:textId="77777777" w:rsidR="00FC2862" w:rsidRPr="0056023F" w:rsidRDefault="00FC2862" w:rsidP="00FC2862">
      <w:pPr>
        <w:adjustRightInd w:val="0"/>
        <w:snapToGrid w:val="0"/>
        <w:rPr>
          <w:rFonts w:ascii="Times New Roman" w:hAnsi="Times New Roman"/>
          <w:b/>
          <w:sz w:val="24"/>
          <w:u w:val="single"/>
        </w:rPr>
      </w:pPr>
    </w:p>
    <w:p w14:paraId="348D15F4" w14:textId="77777777" w:rsidR="00FC2862" w:rsidRPr="0056023F" w:rsidRDefault="00FC2862" w:rsidP="00FC2862">
      <w:pPr>
        <w:adjustRightInd w:val="0"/>
        <w:snapToGrid w:val="0"/>
        <w:rPr>
          <w:rFonts w:ascii="Times New Roman" w:hAnsi="Times New Roman"/>
          <w:b/>
          <w:sz w:val="24"/>
          <w:u w:val="single"/>
        </w:rPr>
      </w:pPr>
    </w:p>
    <w:p w14:paraId="2390051D" w14:textId="77777777" w:rsidR="00FC2862" w:rsidRPr="0056023F" w:rsidRDefault="00FC2862" w:rsidP="00FC2862">
      <w:pPr>
        <w:adjustRightInd w:val="0"/>
        <w:snapToGrid w:val="0"/>
        <w:rPr>
          <w:rFonts w:ascii="Times New Roman" w:hAnsi="Times New Roman"/>
          <w:b/>
          <w:sz w:val="24"/>
          <w:u w:val="single"/>
        </w:rPr>
      </w:pPr>
    </w:p>
    <w:p w14:paraId="6720EA59" w14:textId="77777777" w:rsidR="00FC2862" w:rsidRPr="0056023F" w:rsidRDefault="00FC2862" w:rsidP="00FC2862">
      <w:pPr>
        <w:adjustRightInd w:val="0"/>
        <w:snapToGrid w:val="0"/>
        <w:rPr>
          <w:rFonts w:ascii="Times New Roman" w:hAnsi="Times New Roman"/>
          <w:b/>
          <w:sz w:val="24"/>
          <w:u w:val="single"/>
        </w:rPr>
      </w:pPr>
    </w:p>
    <w:p w14:paraId="74CB36BD" w14:textId="77777777" w:rsidR="00FC2862" w:rsidRPr="0056023F" w:rsidRDefault="00FC2862" w:rsidP="00FC2862">
      <w:pPr>
        <w:adjustRightInd w:val="0"/>
        <w:snapToGrid w:val="0"/>
        <w:rPr>
          <w:rFonts w:ascii="Times New Roman" w:hAnsi="Times New Roman"/>
          <w:b/>
          <w:sz w:val="24"/>
          <w:u w:val="single"/>
        </w:rPr>
      </w:pPr>
    </w:p>
    <w:p w14:paraId="32FFEBC5" w14:textId="77777777" w:rsidR="00FC2862" w:rsidRPr="0056023F" w:rsidRDefault="00FC2862" w:rsidP="00FC2862">
      <w:pPr>
        <w:adjustRightInd w:val="0"/>
        <w:snapToGrid w:val="0"/>
        <w:rPr>
          <w:rFonts w:ascii="Times New Roman" w:hAnsi="Times New Roman"/>
          <w:b/>
          <w:sz w:val="24"/>
          <w:u w:val="single"/>
        </w:rPr>
      </w:pPr>
    </w:p>
    <w:p w14:paraId="1F04A8D4" w14:textId="77777777" w:rsidR="00FC2862" w:rsidRPr="0056023F" w:rsidRDefault="00FC2862" w:rsidP="00FC2862">
      <w:pPr>
        <w:adjustRightInd w:val="0"/>
        <w:snapToGrid w:val="0"/>
        <w:rPr>
          <w:rFonts w:ascii="Times New Roman" w:hAnsi="Times New Roman"/>
          <w:b/>
          <w:sz w:val="24"/>
          <w:u w:val="single"/>
        </w:rPr>
      </w:pPr>
    </w:p>
    <w:p w14:paraId="10CD92B4" w14:textId="77777777" w:rsidR="00FC2862" w:rsidRPr="0056023F" w:rsidRDefault="00FC2862" w:rsidP="00FC2862">
      <w:pPr>
        <w:adjustRightInd w:val="0"/>
        <w:snapToGrid w:val="0"/>
        <w:rPr>
          <w:rFonts w:ascii="Times New Roman" w:hAnsi="Times New Roman"/>
          <w:b/>
          <w:sz w:val="24"/>
          <w:u w:val="single"/>
        </w:rPr>
      </w:pPr>
    </w:p>
    <w:p w14:paraId="3981B405" w14:textId="77777777" w:rsidR="00FC2862" w:rsidRPr="0056023F" w:rsidRDefault="00FC2862" w:rsidP="00FC2862">
      <w:pPr>
        <w:adjustRightInd w:val="0"/>
        <w:snapToGrid w:val="0"/>
        <w:rPr>
          <w:rFonts w:ascii="Times New Roman" w:hAnsi="Times New Roman"/>
          <w:b/>
          <w:sz w:val="24"/>
          <w:u w:val="single"/>
        </w:rPr>
      </w:pPr>
    </w:p>
    <w:p w14:paraId="3FE3F93C" w14:textId="77777777" w:rsidR="00FC2862" w:rsidRPr="0056023F" w:rsidRDefault="00FC2862" w:rsidP="00FC2862">
      <w:pPr>
        <w:adjustRightInd w:val="0"/>
        <w:snapToGrid w:val="0"/>
        <w:rPr>
          <w:rFonts w:ascii="Times New Roman" w:hAnsi="Times New Roman"/>
          <w:b/>
          <w:sz w:val="24"/>
          <w:u w:val="single"/>
        </w:rPr>
      </w:pPr>
    </w:p>
    <w:p w14:paraId="27DD4F56" w14:textId="77777777" w:rsidR="00FC2862" w:rsidRPr="0056023F" w:rsidRDefault="00FC2862" w:rsidP="00FC2862">
      <w:pPr>
        <w:adjustRightInd w:val="0"/>
        <w:snapToGrid w:val="0"/>
        <w:rPr>
          <w:rFonts w:ascii="Times New Roman" w:hAnsi="Times New Roman"/>
          <w:b/>
          <w:sz w:val="24"/>
          <w:u w:val="single"/>
        </w:rPr>
      </w:pPr>
    </w:p>
    <w:p w14:paraId="7039563A" w14:textId="77777777" w:rsidR="00FC2862" w:rsidRDefault="00FC2862" w:rsidP="00FC2862">
      <w:pPr>
        <w:adjustRightInd w:val="0"/>
        <w:snapToGrid w:val="0"/>
        <w:rPr>
          <w:rFonts w:ascii="Times New Roman" w:hAnsi="Times New Roman"/>
          <w:b/>
          <w:sz w:val="24"/>
          <w:u w:val="single"/>
        </w:rPr>
      </w:pPr>
    </w:p>
    <w:p w14:paraId="2929E891" w14:textId="77777777" w:rsidR="00FC2862" w:rsidRPr="0056023F" w:rsidRDefault="00FC2862" w:rsidP="00FC2862">
      <w:pPr>
        <w:adjustRightInd w:val="0"/>
        <w:snapToGrid w:val="0"/>
        <w:rPr>
          <w:rFonts w:ascii="Times New Roman" w:hAnsi="Times New Roman"/>
          <w:color w:val="000000"/>
          <w:sz w:val="24"/>
        </w:rPr>
      </w:pPr>
    </w:p>
    <w:p w14:paraId="491A53AE" w14:textId="77777777" w:rsidR="007F1AEC" w:rsidRDefault="007F1AEC" w:rsidP="00FC2862">
      <w:pPr>
        <w:rPr>
          <w:rFonts w:ascii="Times New Roman" w:hAnsi="Times New Roman"/>
          <w:color w:val="000000"/>
          <w:sz w:val="24"/>
        </w:rPr>
        <w:sectPr w:rsidR="007F1AEC" w:rsidSect="00FC2862">
          <w:headerReference w:type="default" r:id="rId9"/>
          <w:footerReference w:type="default" r:id="rId10"/>
          <w:headerReference w:type="first" r:id="rId11"/>
          <w:footnotePr>
            <w:numRestart w:val="eachSect"/>
          </w:footnotePr>
          <w:endnotePr>
            <w:numRestart w:val="eachSect"/>
          </w:endnotePr>
          <w:type w:val="continuous"/>
          <w:pgSz w:w="11906" w:h="16838"/>
          <w:pgMar w:top="1440" w:right="1080" w:bottom="1440" w:left="1080" w:header="851" w:footer="992" w:gutter="0"/>
          <w:cols w:space="425"/>
          <w:titlePg/>
          <w:docGrid w:type="lines" w:linePitch="360"/>
        </w:sectPr>
      </w:pPr>
    </w:p>
    <w:p w14:paraId="0554FB46" w14:textId="0A192C79" w:rsidR="007F1AEC" w:rsidRPr="00C8162E" w:rsidRDefault="004960E0" w:rsidP="00C8162E">
      <w:pPr>
        <w:jc w:val="center"/>
        <w:rPr>
          <w:rFonts w:ascii="Times New Roman" w:hAnsi="Times New Roman"/>
          <w:b/>
          <w:bCs/>
          <w:color w:val="000000"/>
          <w:sz w:val="32"/>
          <w:szCs w:val="28"/>
        </w:rPr>
      </w:pPr>
      <w:r w:rsidRPr="00C8162E">
        <w:rPr>
          <w:rFonts w:ascii="Times New Roman" w:hAnsi="Times New Roman"/>
          <w:b/>
          <w:bCs/>
          <w:color w:val="000000"/>
          <w:sz w:val="32"/>
          <w:szCs w:val="28"/>
        </w:rPr>
        <w:lastRenderedPageBreak/>
        <w:t>Table of Contents</w:t>
      </w:r>
    </w:p>
    <w:p w14:paraId="6F8110D8" w14:textId="77777777" w:rsidR="004960E0" w:rsidRPr="00A66F15" w:rsidRDefault="004960E0" w:rsidP="00A66F15">
      <w:pPr>
        <w:adjustRightInd w:val="0"/>
        <w:snapToGrid w:val="0"/>
        <w:spacing w:after="240"/>
        <w:rPr>
          <w:rFonts w:ascii="Times New Roman" w:hAnsi="Times New Roman" w:cs="Times New Roman"/>
          <w:sz w:val="24"/>
          <w:szCs w:val="24"/>
        </w:rPr>
      </w:pPr>
    </w:p>
    <w:p w14:paraId="501CDEFF" w14:textId="625494C1" w:rsidR="00A66F15" w:rsidRPr="00A66F15" w:rsidRDefault="004960E0">
      <w:pPr>
        <w:pStyle w:val="TOC1"/>
        <w:rPr>
          <w:rFonts w:ascii="Times New Roman" w:eastAsiaTheme="minorEastAsia" w:hAnsi="Times New Roman"/>
          <w:noProof/>
          <w:sz w:val="24"/>
          <w14:ligatures w14:val="standardContextual"/>
        </w:rPr>
      </w:pPr>
      <w:r w:rsidRPr="00A66F15">
        <w:rPr>
          <w:rFonts w:ascii="Times New Roman" w:hAnsi="Times New Roman"/>
          <w:sz w:val="24"/>
        </w:rPr>
        <w:fldChar w:fldCharType="begin"/>
      </w:r>
      <w:r w:rsidRPr="00A66F15">
        <w:rPr>
          <w:rFonts w:ascii="Times New Roman" w:hAnsi="Times New Roman"/>
          <w:sz w:val="24"/>
        </w:rPr>
        <w:instrText xml:space="preserve"> TOC \o "1-3" \h \z \u </w:instrText>
      </w:r>
      <w:r w:rsidRPr="00A66F15">
        <w:rPr>
          <w:rFonts w:ascii="Times New Roman" w:hAnsi="Times New Roman"/>
          <w:sz w:val="24"/>
        </w:rPr>
        <w:fldChar w:fldCharType="separate"/>
      </w:r>
      <w:hyperlink w:anchor="_Toc176522789" w:history="1">
        <w:r w:rsidR="00A66F15" w:rsidRPr="00A66F15">
          <w:rPr>
            <w:rStyle w:val="Hyperlink"/>
            <w:rFonts w:ascii="Times New Roman" w:hAnsi="Times New Roman"/>
            <w:noProof/>
            <w:color w:val="auto"/>
            <w:sz w:val="24"/>
          </w:rPr>
          <w:t>FOREWORD</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_Toc176522789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1</w:t>
        </w:r>
        <w:r w:rsidR="00A66F15" w:rsidRPr="00A66F15">
          <w:rPr>
            <w:rFonts w:ascii="Times New Roman" w:hAnsi="Times New Roman"/>
            <w:noProof/>
            <w:webHidden/>
            <w:sz w:val="24"/>
          </w:rPr>
          <w:fldChar w:fldCharType="end"/>
        </w:r>
      </w:hyperlink>
    </w:p>
    <w:p w14:paraId="7EA3AB15" w14:textId="48FE415B" w:rsidR="00A66F15" w:rsidRPr="00A66F15" w:rsidRDefault="00000000">
      <w:pPr>
        <w:pStyle w:val="TOC1"/>
        <w:rPr>
          <w:rFonts w:ascii="Times New Roman" w:eastAsiaTheme="minorEastAsia" w:hAnsi="Times New Roman"/>
          <w:noProof/>
          <w:sz w:val="24"/>
          <w14:ligatures w14:val="standardContextual"/>
        </w:rPr>
      </w:pPr>
      <w:hyperlink w:anchor="_Toc176522790" w:history="1">
        <w:r w:rsidR="00A66F15" w:rsidRPr="00A66F15">
          <w:rPr>
            <w:rStyle w:val="Hyperlink"/>
            <w:rFonts w:ascii="Times New Roman" w:hAnsi="Times New Roman"/>
            <w:noProof/>
            <w:color w:val="auto"/>
            <w:sz w:val="24"/>
          </w:rPr>
          <w:t>LOI Para 9: Gender-based Violence Against Women</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_Toc176522790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2</w:t>
        </w:r>
        <w:r w:rsidR="00A66F15" w:rsidRPr="00A66F15">
          <w:rPr>
            <w:rFonts w:ascii="Times New Roman" w:hAnsi="Times New Roman"/>
            <w:noProof/>
            <w:webHidden/>
            <w:sz w:val="24"/>
          </w:rPr>
          <w:fldChar w:fldCharType="end"/>
        </w:r>
      </w:hyperlink>
    </w:p>
    <w:p w14:paraId="67E74BA6" w14:textId="488C7AE0" w:rsidR="00A66F15" w:rsidRPr="00A66F15" w:rsidRDefault="00000000">
      <w:pPr>
        <w:pStyle w:val="TOC1"/>
        <w:rPr>
          <w:rFonts w:ascii="Times New Roman" w:eastAsiaTheme="minorEastAsia" w:hAnsi="Times New Roman"/>
          <w:noProof/>
          <w:sz w:val="24"/>
          <w14:ligatures w14:val="standardContextual"/>
        </w:rPr>
      </w:pPr>
      <w:hyperlink w:anchor="_Toc176522791" w:history="1">
        <w:r w:rsidR="00A66F15" w:rsidRPr="00A66F15">
          <w:rPr>
            <w:rStyle w:val="Hyperlink"/>
            <w:rFonts w:ascii="Times New Roman" w:hAnsi="Times New Roman"/>
            <w:noProof/>
            <w:color w:val="auto"/>
            <w:sz w:val="24"/>
          </w:rPr>
          <w:t>LOI Para 12: Trafficking and Exploitation of Prostitution</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_Toc176522791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4</w:t>
        </w:r>
        <w:r w:rsidR="00A66F15" w:rsidRPr="00A66F15">
          <w:rPr>
            <w:rFonts w:ascii="Times New Roman" w:hAnsi="Times New Roman"/>
            <w:noProof/>
            <w:webHidden/>
            <w:sz w:val="24"/>
          </w:rPr>
          <w:fldChar w:fldCharType="end"/>
        </w:r>
      </w:hyperlink>
    </w:p>
    <w:p w14:paraId="2F4E056F" w14:textId="5B0BFF0A" w:rsidR="00A66F15" w:rsidRPr="00A66F15" w:rsidRDefault="00000000">
      <w:pPr>
        <w:pStyle w:val="TOC1"/>
        <w:rPr>
          <w:rFonts w:ascii="Times New Roman" w:eastAsiaTheme="minorEastAsia" w:hAnsi="Times New Roman"/>
          <w:noProof/>
          <w:sz w:val="24"/>
          <w14:ligatures w14:val="standardContextual"/>
        </w:rPr>
      </w:pPr>
      <w:hyperlink w:anchor="_Toc176522792" w:history="1">
        <w:r w:rsidR="00A66F15" w:rsidRPr="00A66F15">
          <w:rPr>
            <w:rStyle w:val="Hyperlink"/>
            <w:rFonts w:ascii="Times New Roman" w:eastAsia="游ゴシック" w:hAnsi="Times New Roman"/>
            <w:noProof/>
            <w:color w:val="auto"/>
            <w:kern w:val="0"/>
            <w:sz w:val="24"/>
          </w:rPr>
          <w:t>LOI Para 18: Employment: Discrimination on the Grounds of Pregnancy and Motherhood</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_Toc176522792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6</w:t>
        </w:r>
        <w:r w:rsidR="00A66F15" w:rsidRPr="00A66F15">
          <w:rPr>
            <w:rFonts w:ascii="Times New Roman" w:hAnsi="Times New Roman"/>
            <w:noProof/>
            <w:webHidden/>
            <w:sz w:val="24"/>
          </w:rPr>
          <w:fldChar w:fldCharType="end"/>
        </w:r>
      </w:hyperlink>
    </w:p>
    <w:p w14:paraId="5F333CE7" w14:textId="03B32AEB" w:rsidR="00A66F15" w:rsidRPr="00A66F15" w:rsidRDefault="00000000">
      <w:pPr>
        <w:pStyle w:val="TOC1"/>
        <w:rPr>
          <w:rFonts w:ascii="Times New Roman" w:eastAsiaTheme="minorEastAsia" w:hAnsi="Times New Roman"/>
          <w:noProof/>
          <w:sz w:val="24"/>
          <w14:ligatures w14:val="standardContextual"/>
        </w:rPr>
      </w:pPr>
      <w:hyperlink w:anchor="_Toc176522793" w:history="1">
        <w:r w:rsidR="00A66F15" w:rsidRPr="00A66F15">
          <w:rPr>
            <w:rStyle w:val="Hyperlink"/>
            <w:rFonts w:ascii="Times New Roman" w:hAnsi="Times New Roman"/>
            <w:noProof/>
            <w:color w:val="auto"/>
            <w:sz w:val="24"/>
          </w:rPr>
          <w:t>LOI Para 19: Employment: Domestic Workers Convention (No. 189)</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_Toc176522793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8</w:t>
        </w:r>
        <w:r w:rsidR="00A66F15" w:rsidRPr="00A66F15">
          <w:rPr>
            <w:rFonts w:ascii="Times New Roman" w:hAnsi="Times New Roman"/>
            <w:noProof/>
            <w:webHidden/>
            <w:sz w:val="24"/>
          </w:rPr>
          <w:fldChar w:fldCharType="end"/>
        </w:r>
      </w:hyperlink>
    </w:p>
    <w:p w14:paraId="4BB451FE" w14:textId="5E2DB83D" w:rsidR="00A66F15" w:rsidRPr="00A66F15" w:rsidRDefault="00000000">
      <w:pPr>
        <w:pStyle w:val="TOC1"/>
        <w:rPr>
          <w:rFonts w:ascii="Times New Roman" w:eastAsiaTheme="minorEastAsia" w:hAnsi="Times New Roman"/>
          <w:noProof/>
          <w:sz w:val="24"/>
          <w14:ligatures w14:val="standardContextual"/>
        </w:rPr>
      </w:pPr>
      <w:hyperlink w:anchor="_Toc176522794" w:history="1">
        <w:r w:rsidR="00A66F15" w:rsidRPr="00A66F15">
          <w:rPr>
            <w:rStyle w:val="Hyperlink"/>
            <w:rFonts w:ascii="Times New Roman" w:hAnsi="Times New Roman"/>
            <w:noProof/>
            <w:color w:val="auto"/>
            <w:sz w:val="24"/>
          </w:rPr>
          <w:t>LOI Para 15: Nationality</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_Toc176522794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10</w:t>
        </w:r>
        <w:r w:rsidR="00A66F15" w:rsidRPr="00A66F15">
          <w:rPr>
            <w:rFonts w:ascii="Times New Roman" w:hAnsi="Times New Roman"/>
            <w:noProof/>
            <w:webHidden/>
            <w:sz w:val="24"/>
          </w:rPr>
          <w:fldChar w:fldCharType="end"/>
        </w:r>
      </w:hyperlink>
    </w:p>
    <w:p w14:paraId="5FBA6293" w14:textId="404535C1" w:rsidR="00A66F15" w:rsidRPr="00A66F15" w:rsidRDefault="00000000">
      <w:pPr>
        <w:pStyle w:val="TOC1"/>
        <w:rPr>
          <w:rFonts w:ascii="Times New Roman" w:eastAsiaTheme="minorEastAsia" w:hAnsi="Times New Roman"/>
          <w:noProof/>
          <w:sz w:val="24"/>
          <w14:ligatures w14:val="standardContextual"/>
        </w:rPr>
      </w:pPr>
      <w:hyperlink w:anchor="_Toc176522795" w:history="1">
        <w:r w:rsidR="00A66F15" w:rsidRPr="00A66F15">
          <w:rPr>
            <w:rStyle w:val="Hyperlink"/>
            <w:rFonts w:ascii="Times New Roman" w:eastAsia="游ゴシック" w:hAnsi="Times New Roman"/>
            <w:noProof/>
            <w:color w:val="auto"/>
            <w:kern w:val="0"/>
            <w:sz w:val="24"/>
          </w:rPr>
          <w:t xml:space="preserve">LOI Para 23-1: </w:t>
        </w:r>
        <w:r w:rsidR="00A66F15" w:rsidRPr="00A66F15">
          <w:rPr>
            <w:rStyle w:val="Hyperlink"/>
            <w:rFonts w:ascii="Times New Roman" w:hAnsi="Times New Roman"/>
            <w:noProof/>
            <w:color w:val="auto"/>
            <w:sz w:val="24"/>
          </w:rPr>
          <w:t>Rural Women and Women of Disadvantaged Groups (Support for Women Facing Difficulties Act)</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_Toc176522795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12</w:t>
        </w:r>
        <w:r w:rsidR="00A66F15" w:rsidRPr="00A66F15">
          <w:rPr>
            <w:rFonts w:ascii="Times New Roman" w:hAnsi="Times New Roman"/>
            <w:noProof/>
            <w:webHidden/>
            <w:sz w:val="24"/>
          </w:rPr>
          <w:fldChar w:fldCharType="end"/>
        </w:r>
      </w:hyperlink>
    </w:p>
    <w:p w14:paraId="0C64916C" w14:textId="319FE6F1" w:rsidR="00A66F15" w:rsidRPr="00A66F15" w:rsidRDefault="00000000">
      <w:pPr>
        <w:pStyle w:val="TOC1"/>
        <w:rPr>
          <w:rFonts w:ascii="Times New Roman" w:eastAsiaTheme="minorEastAsia" w:hAnsi="Times New Roman"/>
          <w:noProof/>
          <w:sz w:val="24"/>
          <w14:ligatures w14:val="standardContextual"/>
        </w:rPr>
      </w:pPr>
      <w:hyperlink w:anchor="_Toc176522796" w:history="1">
        <w:r w:rsidR="00A66F15" w:rsidRPr="00A66F15">
          <w:rPr>
            <w:rStyle w:val="Hyperlink"/>
            <w:rFonts w:ascii="Times New Roman" w:hAnsi="Times New Roman"/>
            <w:noProof/>
            <w:color w:val="auto"/>
            <w:sz w:val="24"/>
          </w:rPr>
          <w:t>LOI Para 23-2</w:t>
        </w:r>
        <w:r w:rsidR="00D26D62">
          <w:rPr>
            <w:rStyle w:val="Hyperlink"/>
            <w:rFonts w:ascii="Times New Roman" w:hAnsi="Times New Roman" w:hint="eastAsia"/>
            <w:noProof/>
            <w:color w:val="auto"/>
            <w:sz w:val="24"/>
          </w:rPr>
          <w:t>:</w:t>
        </w:r>
        <w:r w:rsidR="00A66F15" w:rsidRPr="00A66F15">
          <w:rPr>
            <w:rStyle w:val="Hyperlink"/>
            <w:rFonts w:ascii="Times New Roman" w:hAnsi="Times New Roman"/>
            <w:noProof/>
            <w:color w:val="auto"/>
            <w:sz w:val="24"/>
          </w:rPr>
          <w:t xml:space="preserve"> LBT: Residence Status of Same Sex Partners and Immigration Detention</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_Toc176522796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14</w:t>
        </w:r>
        <w:r w:rsidR="00A66F15" w:rsidRPr="00A66F15">
          <w:rPr>
            <w:rFonts w:ascii="Times New Roman" w:hAnsi="Times New Roman"/>
            <w:noProof/>
            <w:webHidden/>
            <w:sz w:val="24"/>
          </w:rPr>
          <w:fldChar w:fldCharType="end"/>
        </w:r>
      </w:hyperlink>
    </w:p>
    <w:p w14:paraId="092BA4EB" w14:textId="484E122A" w:rsidR="00A66F15" w:rsidRPr="00A66F15" w:rsidRDefault="00000000">
      <w:pPr>
        <w:pStyle w:val="TOC1"/>
        <w:rPr>
          <w:rFonts w:ascii="Times New Roman" w:eastAsiaTheme="minorEastAsia" w:hAnsi="Times New Roman"/>
          <w:noProof/>
          <w:sz w:val="24"/>
          <w14:ligatures w14:val="standardContextual"/>
        </w:rPr>
      </w:pPr>
      <w:hyperlink w:anchor="_Toc176522797" w:history="1">
        <w:r w:rsidR="00A66F15" w:rsidRPr="00A66F15">
          <w:rPr>
            <w:rStyle w:val="Hyperlink"/>
            <w:rFonts w:ascii="Times New Roman" w:hAnsi="Times New Roman"/>
            <w:noProof/>
            <w:color w:val="auto"/>
            <w:sz w:val="24"/>
          </w:rPr>
          <w:t>Refugee and Asylum-Seeking Women (Related article: Art. 2 of CEDAW)</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_Toc176522797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16</w:t>
        </w:r>
        <w:r w:rsidR="00A66F15" w:rsidRPr="00A66F15">
          <w:rPr>
            <w:rFonts w:ascii="Times New Roman" w:hAnsi="Times New Roman"/>
            <w:noProof/>
            <w:webHidden/>
            <w:sz w:val="24"/>
          </w:rPr>
          <w:fldChar w:fldCharType="end"/>
        </w:r>
      </w:hyperlink>
    </w:p>
    <w:p w14:paraId="6A628630" w14:textId="401CDF80" w:rsidR="00A66F15" w:rsidRPr="00A66F15" w:rsidRDefault="00000000">
      <w:pPr>
        <w:pStyle w:val="TOC1"/>
        <w:rPr>
          <w:rFonts w:ascii="Times New Roman" w:eastAsiaTheme="minorEastAsia" w:hAnsi="Times New Roman"/>
          <w:noProof/>
          <w:sz w:val="24"/>
          <w14:ligatures w14:val="standardContextual"/>
        </w:rPr>
      </w:pPr>
      <w:hyperlink w:anchor="_Toc176522798" w:history="1">
        <w:r w:rsidR="00A66F15" w:rsidRPr="00A66F15">
          <w:rPr>
            <w:rStyle w:val="Hyperlink"/>
            <w:rFonts w:ascii="Times New Roman" w:hAnsi="Times New Roman"/>
            <w:noProof/>
            <w:color w:val="auto"/>
            <w:sz w:val="24"/>
          </w:rPr>
          <w:t>Revocation of Residence Status</w:t>
        </w:r>
        <w:r w:rsidR="00A66F15" w:rsidRPr="00A66F15">
          <w:rPr>
            <w:rStyle w:val="Hyperlink"/>
            <w:rFonts w:ascii="Times New Roman" w:hAnsi="Times New Roman"/>
            <w:b/>
            <w:noProof/>
            <w:color w:val="auto"/>
            <w:sz w:val="24"/>
          </w:rPr>
          <w:t xml:space="preserve"> (</w:t>
        </w:r>
        <w:r w:rsidR="00A66F15" w:rsidRPr="00A66F15">
          <w:rPr>
            <w:rStyle w:val="Hyperlink"/>
            <w:rFonts w:ascii="Times New Roman" w:hAnsi="Times New Roman"/>
            <w:bCs/>
            <w:noProof/>
            <w:color w:val="auto"/>
            <w:sz w:val="24"/>
          </w:rPr>
          <w:t>Related article: Art. 2 of CEDAW)</w:t>
        </w:r>
        <w:r w:rsidR="00A66F15" w:rsidRPr="00A66F15">
          <w:rPr>
            <w:rFonts w:ascii="Times New Roman" w:hAnsi="Times New Roman"/>
            <w:noProof/>
            <w:webHidden/>
            <w:sz w:val="24"/>
          </w:rPr>
          <w:tab/>
        </w:r>
        <w:r w:rsidR="00A66F15" w:rsidRPr="00A66F15">
          <w:rPr>
            <w:rFonts w:ascii="Times New Roman" w:hAnsi="Times New Roman"/>
            <w:noProof/>
            <w:webHidden/>
            <w:sz w:val="24"/>
          </w:rPr>
          <w:fldChar w:fldCharType="begin"/>
        </w:r>
        <w:r w:rsidR="00A66F15" w:rsidRPr="00A66F15">
          <w:rPr>
            <w:rFonts w:ascii="Times New Roman" w:hAnsi="Times New Roman"/>
            <w:noProof/>
            <w:webHidden/>
            <w:sz w:val="24"/>
          </w:rPr>
          <w:instrText xml:space="preserve"> PAGEREF _Toc176522798 \h </w:instrText>
        </w:r>
        <w:r w:rsidR="00A66F15" w:rsidRPr="00A66F15">
          <w:rPr>
            <w:rFonts w:ascii="Times New Roman" w:hAnsi="Times New Roman"/>
            <w:noProof/>
            <w:webHidden/>
            <w:sz w:val="24"/>
          </w:rPr>
        </w:r>
        <w:r w:rsidR="00A66F15" w:rsidRPr="00A66F15">
          <w:rPr>
            <w:rFonts w:ascii="Times New Roman" w:hAnsi="Times New Roman"/>
            <w:noProof/>
            <w:webHidden/>
            <w:sz w:val="24"/>
          </w:rPr>
          <w:fldChar w:fldCharType="separate"/>
        </w:r>
        <w:r w:rsidR="00A66F15" w:rsidRPr="00A66F15">
          <w:rPr>
            <w:rFonts w:ascii="Times New Roman" w:hAnsi="Times New Roman"/>
            <w:noProof/>
            <w:webHidden/>
            <w:sz w:val="24"/>
          </w:rPr>
          <w:t>18</w:t>
        </w:r>
        <w:r w:rsidR="00A66F15" w:rsidRPr="00A66F15">
          <w:rPr>
            <w:rFonts w:ascii="Times New Roman" w:hAnsi="Times New Roman"/>
            <w:noProof/>
            <w:webHidden/>
            <w:sz w:val="24"/>
          </w:rPr>
          <w:fldChar w:fldCharType="end"/>
        </w:r>
      </w:hyperlink>
    </w:p>
    <w:p w14:paraId="7F7DD707" w14:textId="2CABE38A" w:rsidR="00B92C05" w:rsidRPr="0067120D" w:rsidRDefault="004960E0" w:rsidP="00A66F15">
      <w:pPr>
        <w:adjustRightInd w:val="0"/>
        <w:snapToGrid w:val="0"/>
        <w:spacing w:after="240"/>
        <w:rPr>
          <w:rFonts w:ascii="Times New Roman" w:hAnsi="Times New Roman" w:cs="Times New Roman"/>
          <w:color w:val="000000"/>
          <w:sz w:val="24"/>
        </w:rPr>
      </w:pPr>
      <w:r w:rsidRPr="00A66F15">
        <w:rPr>
          <w:rFonts w:ascii="Times New Roman" w:hAnsi="Times New Roman" w:cs="Times New Roman"/>
          <w:sz w:val="24"/>
          <w:szCs w:val="24"/>
        </w:rPr>
        <w:fldChar w:fldCharType="end"/>
      </w:r>
    </w:p>
    <w:p w14:paraId="2041651D" w14:textId="30875481" w:rsidR="00656E19" w:rsidRPr="003907D2" w:rsidRDefault="0067120D" w:rsidP="00656E19">
      <w:pPr>
        <w:pStyle w:val="HTMLPreformatted"/>
        <w:rPr>
          <w:rFonts w:ascii="Times New Roman" w:hAnsi="Times New Roman" w:cs="Times New Roman"/>
          <w:color w:val="000000" w:themeColor="text1"/>
        </w:rPr>
      </w:pPr>
      <w:r w:rsidRPr="003907D2">
        <w:rPr>
          <w:rFonts w:ascii="Times New Roman" w:hAnsi="Times New Roman" w:cs="Times New Roman"/>
          <w:color w:val="000000" w:themeColor="text1"/>
        </w:rPr>
        <w:t>* For additional reference information on relevant news articles and a list</w:t>
      </w:r>
      <w:r w:rsidRPr="003907D2">
        <w:rPr>
          <w:rFonts w:ascii="Times New Roman" w:hAnsi="Times New Roman" w:cs="Times New Roman" w:hint="eastAsia"/>
          <w:color w:val="000000" w:themeColor="text1"/>
        </w:rPr>
        <w:t xml:space="preserve"> </w:t>
      </w:r>
      <w:r w:rsidRPr="003907D2">
        <w:rPr>
          <w:rFonts w:ascii="Times New Roman" w:hAnsi="Times New Roman" w:cs="Times New Roman"/>
          <w:color w:val="000000" w:themeColor="text1"/>
        </w:rPr>
        <w:t>of report contributors, please refer to</w:t>
      </w:r>
      <w:r w:rsidR="003907D2" w:rsidRPr="003907D2">
        <w:rPr>
          <w:rFonts w:ascii="Times New Roman" w:hAnsi="Times New Roman" w:cs="Times New Roman" w:hint="eastAsia"/>
          <w:color w:val="000000" w:themeColor="text1"/>
        </w:rPr>
        <w:t>:</w:t>
      </w:r>
    </w:p>
    <w:p w14:paraId="12B05570" w14:textId="77777777" w:rsidR="00656E19" w:rsidRPr="00656E19" w:rsidRDefault="00000000" w:rsidP="00656E19">
      <w:pPr>
        <w:adjustRightInd w:val="0"/>
        <w:snapToGrid w:val="0"/>
        <w:spacing w:after="240"/>
        <w:rPr>
          <w:rFonts w:ascii="Times New Roman" w:hAnsi="Times New Roman"/>
          <w:color w:val="FF0000"/>
          <w:sz w:val="24"/>
        </w:rPr>
      </w:pPr>
      <w:hyperlink r:id="rId12" w:history="1">
        <w:r w:rsidR="00656E19" w:rsidRPr="00656E19">
          <w:rPr>
            <w:rStyle w:val="Hyperlink"/>
            <w:rFonts w:ascii="Times New Roman" w:hAnsi="Times New Roman"/>
            <w:sz w:val="24"/>
          </w:rPr>
          <w:t>https://migrants.jp/user/media/ijuuren/page/news/pdf/2024CEDAW/CEDAW_referenceinformation_SMJ.pdf</w:t>
        </w:r>
      </w:hyperlink>
    </w:p>
    <w:p w14:paraId="5D4E48FA" w14:textId="20E1D2DF" w:rsidR="00656E19" w:rsidRPr="00656E19" w:rsidRDefault="00656E19" w:rsidP="00C8162E">
      <w:pPr>
        <w:adjustRightInd w:val="0"/>
        <w:snapToGrid w:val="0"/>
        <w:spacing w:after="240"/>
        <w:rPr>
          <w:rFonts w:ascii="Times New Roman" w:hAnsi="Times New Roman"/>
          <w:color w:val="FF0000"/>
          <w:sz w:val="24"/>
        </w:rPr>
        <w:sectPr w:rsidR="00656E19" w:rsidRPr="00656E19" w:rsidSect="007F1AEC">
          <w:footnotePr>
            <w:numRestart w:val="eachSect"/>
          </w:footnotePr>
          <w:endnotePr>
            <w:numRestart w:val="eachSect"/>
          </w:endnotePr>
          <w:pgSz w:w="11906" w:h="16838"/>
          <w:pgMar w:top="1440" w:right="1080" w:bottom="1440" w:left="1080" w:header="851" w:footer="992" w:gutter="0"/>
          <w:cols w:space="425"/>
          <w:titlePg/>
          <w:docGrid w:type="lines" w:linePitch="360"/>
        </w:sectPr>
      </w:pPr>
    </w:p>
    <w:p w14:paraId="7022C4CA" w14:textId="4D4E7CE4" w:rsidR="00FC2862" w:rsidRPr="00C8162E" w:rsidRDefault="00FC2862" w:rsidP="00C8162E">
      <w:pPr>
        <w:pStyle w:val="Heading1"/>
        <w:rPr>
          <w:rFonts w:ascii="Times New Roman" w:hAnsi="Times New Roman" w:cs="Times New Roman"/>
          <w:bCs/>
          <w:sz w:val="24"/>
        </w:rPr>
      </w:pPr>
      <w:bookmarkStart w:id="0" w:name="_Toc176522789"/>
      <w:r w:rsidRPr="00C8162E">
        <w:rPr>
          <w:rFonts w:ascii="Times New Roman" w:hAnsi="Times New Roman" w:cs="Times New Roman"/>
          <w:color w:val="000000" w:themeColor="text1"/>
        </w:rPr>
        <w:lastRenderedPageBreak/>
        <w:t>FOREWORD</w:t>
      </w:r>
      <w:bookmarkEnd w:id="0"/>
    </w:p>
    <w:p w14:paraId="487B1A38" w14:textId="77777777" w:rsidR="00FC2862" w:rsidRPr="00C91D22" w:rsidRDefault="00FC2862" w:rsidP="00FC2862">
      <w:pPr>
        <w:adjustRightInd w:val="0"/>
        <w:snapToGrid w:val="0"/>
        <w:ind w:right="480"/>
        <w:rPr>
          <w:rFonts w:ascii="Times New Roman" w:hAnsi="Times New Roman"/>
          <w:b/>
          <w:bCs/>
          <w:sz w:val="24"/>
        </w:rPr>
      </w:pPr>
    </w:p>
    <w:p w14:paraId="579F702C" w14:textId="77777777" w:rsidR="00D26D62" w:rsidRPr="00D26D62" w:rsidRDefault="00D26D62" w:rsidP="00D26D62">
      <w:pPr>
        <w:adjustRightInd w:val="0"/>
        <w:snapToGrid w:val="0"/>
        <w:ind w:firstLineChars="150" w:firstLine="360"/>
        <w:rPr>
          <w:rFonts w:ascii="Times New Roman" w:hAnsi="Times New Roman"/>
          <w:sz w:val="24"/>
        </w:rPr>
      </w:pPr>
      <w:r w:rsidRPr="00D26D62">
        <w:rPr>
          <w:rFonts w:ascii="Times New Roman" w:hAnsi="Times New Roman"/>
          <w:sz w:val="24"/>
        </w:rPr>
        <w:t>This NGO report is a compilation of grassroots inputs of member organizations within the Solidarity Network with Migrants Japan (SMJ), and contains sections organized on the basis of the LOIs for the consideration of the Committee on the Elimination of Discrimination against Women in its consideration of the ninth periodic report submitted by the Japanese government in accordance with Article 18 of the Convention on the Elimination of All Forms of Discrimination against Women (CEDAW/C/JPN/9).</w:t>
      </w:r>
    </w:p>
    <w:p w14:paraId="1A9F3828" w14:textId="77777777" w:rsidR="00D26D62" w:rsidRPr="00D26D62" w:rsidRDefault="00D26D62" w:rsidP="00D26D62">
      <w:pPr>
        <w:adjustRightInd w:val="0"/>
        <w:snapToGrid w:val="0"/>
        <w:rPr>
          <w:rFonts w:ascii="Times New Roman" w:hAnsi="Times New Roman"/>
          <w:sz w:val="24"/>
        </w:rPr>
      </w:pPr>
    </w:p>
    <w:p w14:paraId="693A06C8" w14:textId="77777777" w:rsidR="00D26D62" w:rsidRPr="00D26D62" w:rsidRDefault="00D26D62" w:rsidP="00D26D62">
      <w:pPr>
        <w:adjustRightInd w:val="0"/>
        <w:snapToGrid w:val="0"/>
        <w:ind w:firstLineChars="150" w:firstLine="360"/>
        <w:rPr>
          <w:rFonts w:ascii="Times New Roman" w:hAnsi="Times New Roman"/>
          <w:sz w:val="24"/>
        </w:rPr>
      </w:pPr>
      <w:r w:rsidRPr="00D26D62">
        <w:rPr>
          <w:rFonts w:ascii="Times New Roman" w:hAnsi="Times New Roman"/>
          <w:sz w:val="24"/>
        </w:rPr>
        <w:t xml:space="preserve">SMJ was established in April 1997 with the aim to promote communication and common action among organizations and individuals throughout Japan working to provide assistance and relief and striving to protect, promote, and realize the human rights of migrants, migrant workers, refugees, and their families in Japan.  Since then, SMJ has grown into a nationwide network of 118 NGOs, civil society organizations, labor unions, religious organizations, professional associations, and women’s rights organizations, with an individual member base of 621 as of September 2024.  </w:t>
      </w:r>
    </w:p>
    <w:p w14:paraId="722325F5" w14:textId="77777777" w:rsidR="00D26D62" w:rsidRPr="00D26D62" w:rsidRDefault="00D26D62" w:rsidP="00D26D62">
      <w:pPr>
        <w:adjustRightInd w:val="0"/>
        <w:snapToGrid w:val="0"/>
        <w:rPr>
          <w:rFonts w:ascii="Times New Roman" w:hAnsi="Times New Roman"/>
          <w:sz w:val="24"/>
        </w:rPr>
      </w:pPr>
    </w:p>
    <w:p w14:paraId="27DCEE05" w14:textId="49741925" w:rsidR="00FC2862" w:rsidRDefault="00D26D62" w:rsidP="00D26D62">
      <w:pPr>
        <w:adjustRightInd w:val="0"/>
        <w:snapToGrid w:val="0"/>
        <w:ind w:firstLineChars="150" w:firstLine="360"/>
        <w:rPr>
          <w:rFonts w:ascii="Times New Roman" w:hAnsi="Times New Roman"/>
          <w:sz w:val="24"/>
        </w:rPr>
      </w:pPr>
      <w:r w:rsidRPr="00D26D62">
        <w:rPr>
          <w:rFonts w:ascii="Times New Roman" w:hAnsi="Times New Roman"/>
          <w:sz w:val="24"/>
        </w:rPr>
        <w:t xml:space="preserve">Each chapter addresses specific issues that non-Japanese nationals, ethnic minorities of foreign origins, migrants, and refugees face in Japan, and highlights the current state of affairs, the main challenges and problems, and various NGO policy recommendations.  </w:t>
      </w:r>
    </w:p>
    <w:p w14:paraId="4F94325F" w14:textId="77777777" w:rsidR="00D26D62" w:rsidRDefault="00D26D62" w:rsidP="00D26D62">
      <w:pPr>
        <w:adjustRightInd w:val="0"/>
        <w:snapToGrid w:val="0"/>
        <w:ind w:firstLineChars="150" w:firstLine="360"/>
        <w:rPr>
          <w:rFonts w:ascii="Times New Roman" w:hAnsi="Times New Roman"/>
          <w:sz w:val="24"/>
        </w:rPr>
      </w:pPr>
    </w:p>
    <w:p w14:paraId="07FB49D7" w14:textId="7A0B9D16" w:rsidR="00D26D62" w:rsidRPr="00E65C6E" w:rsidRDefault="00D26D62" w:rsidP="00D26D62">
      <w:pPr>
        <w:adjustRightInd w:val="0"/>
        <w:snapToGrid w:val="0"/>
        <w:rPr>
          <w:rFonts w:ascii="Times New Roman" w:hAnsi="Times New Roman"/>
          <w:color w:val="000000" w:themeColor="text1"/>
          <w:sz w:val="24"/>
        </w:rPr>
      </w:pPr>
      <w:r w:rsidRPr="00E65C6E">
        <w:rPr>
          <w:rFonts w:ascii="Times New Roman" w:hAnsi="Times New Roman"/>
          <w:color w:val="000000" w:themeColor="text1"/>
          <w:sz w:val="24"/>
        </w:rPr>
        <w:t>Please direct any inquiries to the following contacts.</w:t>
      </w:r>
    </w:p>
    <w:p w14:paraId="1AFDEBD7" w14:textId="77777777" w:rsidR="00D26D62" w:rsidRPr="0056023F" w:rsidRDefault="00D26D62" w:rsidP="00D26D62">
      <w:pPr>
        <w:adjustRightInd w:val="0"/>
        <w:snapToGrid w:val="0"/>
        <w:ind w:firstLineChars="150" w:firstLine="360"/>
        <w:rPr>
          <w:rFonts w:ascii="Times New Roman" w:hAnsi="Times New Roman"/>
          <w:sz w:val="24"/>
        </w:rPr>
      </w:pPr>
    </w:p>
    <w:p w14:paraId="61A405C3" w14:textId="77777777" w:rsidR="00FC2862" w:rsidRPr="0056023F" w:rsidRDefault="00FC2862" w:rsidP="00D26D62">
      <w:pPr>
        <w:adjustRightInd w:val="0"/>
        <w:snapToGrid w:val="0"/>
        <w:rPr>
          <w:rFonts w:ascii="Times New Roman" w:hAnsi="Times New Roman"/>
          <w:sz w:val="24"/>
        </w:rPr>
      </w:pPr>
      <w:r w:rsidRPr="0056023F">
        <w:rPr>
          <w:rFonts w:ascii="Times New Roman" w:hAnsi="Times New Roman"/>
          <w:sz w:val="24"/>
        </w:rPr>
        <w:t xml:space="preserve">Solidarity Network with Migrants Japan Secretariat (office):  </w:t>
      </w:r>
    </w:p>
    <w:p w14:paraId="33EB1398" w14:textId="77777777" w:rsidR="00AE73F6" w:rsidRDefault="00AE73F6" w:rsidP="005364CC">
      <w:pPr>
        <w:pStyle w:val="NoSpacing"/>
        <w:adjustRightInd w:val="0"/>
        <w:snapToGrid w:val="0"/>
        <w:rPr>
          <w:rFonts w:ascii="Times New Roman" w:hAnsi="Times New Roman"/>
          <w:kern w:val="2"/>
          <w:sz w:val="24"/>
          <w:szCs w:val="24"/>
        </w:rPr>
      </w:pPr>
      <w:r w:rsidRPr="0056023F">
        <w:rPr>
          <w:rFonts w:ascii="Times New Roman" w:hAnsi="Times New Roman"/>
          <w:kern w:val="2"/>
          <w:sz w:val="24"/>
          <w:szCs w:val="24"/>
        </w:rPr>
        <w:t xml:space="preserve">Address: </w:t>
      </w:r>
      <w:r w:rsidRPr="006D704F">
        <w:rPr>
          <w:rFonts w:ascii="Times New Roman" w:hAnsi="Times New Roman"/>
          <w:kern w:val="2"/>
          <w:sz w:val="24"/>
          <w:szCs w:val="24"/>
        </w:rPr>
        <w:t>3F 1-12-6 Ueno</w:t>
      </w:r>
      <w:r>
        <w:rPr>
          <w:rFonts w:ascii="Times New Roman" w:hAnsi="Times New Roman" w:hint="eastAsia"/>
          <w:kern w:val="2"/>
          <w:sz w:val="24"/>
          <w:szCs w:val="24"/>
        </w:rPr>
        <w:t>,</w:t>
      </w:r>
      <w:r w:rsidRPr="006D704F">
        <w:rPr>
          <w:rFonts w:ascii="Times New Roman" w:hAnsi="Times New Roman"/>
          <w:kern w:val="2"/>
          <w:sz w:val="24"/>
          <w:szCs w:val="24"/>
        </w:rPr>
        <w:t xml:space="preserve"> Taito-ku</w:t>
      </w:r>
      <w:r>
        <w:rPr>
          <w:rFonts w:ascii="Times New Roman" w:hAnsi="Times New Roman" w:hint="eastAsia"/>
          <w:kern w:val="2"/>
          <w:sz w:val="24"/>
          <w:szCs w:val="24"/>
        </w:rPr>
        <w:t>,</w:t>
      </w:r>
      <w:r w:rsidRPr="006D704F">
        <w:rPr>
          <w:rFonts w:ascii="Times New Roman" w:hAnsi="Times New Roman"/>
          <w:kern w:val="2"/>
          <w:sz w:val="24"/>
          <w:szCs w:val="24"/>
        </w:rPr>
        <w:t xml:space="preserve"> Tokyo</w:t>
      </w:r>
      <w:r>
        <w:rPr>
          <w:rFonts w:ascii="Times New Roman" w:hAnsi="Times New Roman" w:hint="eastAsia"/>
          <w:kern w:val="2"/>
          <w:sz w:val="24"/>
          <w:szCs w:val="24"/>
        </w:rPr>
        <w:t>,</w:t>
      </w:r>
      <w:r w:rsidRPr="0056023F">
        <w:rPr>
          <w:rFonts w:ascii="Times New Roman" w:hAnsi="Times New Roman"/>
          <w:kern w:val="2"/>
          <w:sz w:val="24"/>
          <w:szCs w:val="24"/>
        </w:rPr>
        <w:t xml:space="preserve"> JAPAN </w:t>
      </w:r>
      <w:r w:rsidRPr="006D704F">
        <w:rPr>
          <w:rFonts w:ascii="Times New Roman" w:hAnsi="Times New Roman"/>
          <w:kern w:val="2"/>
          <w:sz w:val="24"/>
          <w:szCs w:val="24"/>
        </w:rPr>
        <w:t>110-0005</w:t>
      </w:r>
      <w:r w:rsidRPr="0056023F">
        <w:rPr>
          <w:rFonts w:ascii="Times New Roman" w:hAnsi="Times New Roman"/>
          <w:kern w:val="2"/>
          <w:sz w:val="24"/>
          <w:szCs w:val="24"/>
        </w:rPr>
        <w:t xml:space="preserve">         </w:t>
      </w:r>
    </w:p>
    <w:p w14:paraId="393D4637" w14:textId="35A8FFBF" w:rsidR="00FC2862" w:rsidRPr="0056023F" w:rsidRDefault="00AE73F6" w:rsidP="00A66F15">
      <w:pPr>
        <w:pStyle w:val="NoSpacing"/>
        <w:adjustRightInd w:val="0"/>
        <w:snapToGrid w:val="0"/>
        <w:rPr>
          <w:rFonts w:ascii="Times New Roman" w:hAnsi="Times New Roman"/>
          <w:sz w:val="24"/>
        </w:rPr>
      </w:pPr>
      <w:r w:rsidRPr="0056023F">
        <w:rPr>
          <w:rFonts w:ascii="Times New Roman" w:hAnsi="Times New Roman"/>
          <w:kern w:val="2"/>
          <w:sz w:val="24"/>
          <w:szCs w:val="24"/>
        </w:rPr>
        <w:t>Phone: (+</w:t>
      </w:r>
      <w:proofErr w:type="gramStart"/>
      <w:r w:rsidRPr="0056023F">
        <w:rPr>
          <w:rFonts w:ascii="Times New Roman" w:hAnsi="Times New Roman"/>
          <w:kern w:val="2"/>
          <w:sz w:val="24"/>
          <w:szCs w:val="24"/>
        </w:rPr>
        <w:t>81)(</w:t>
      </w:r>
      <w:proofErr w:type="gramEnd"/>
      <w:r w:rsidRPr="0056023F">
        <w:rPr>
          <w:rFonts w:ascii="Times New Roman" w:hAnsi="Times New Roman"/>
          <w:kern w:val="2"/>
          <w:sz w:val="24"/>
          <w:szCs w:val="24"/>
        </w:rPr>
        <w:t>0)3-</w:t>
      </w:r>
      <w:r w:rsidRPr="006D704F">
        <w:rPr>
          <w:rFonts w:ascii="Times New Roman" w:hAnsi="Times New Roman"/>
          <w:kern w:val="2"/>
          <w:sz w:val="24"/>
          <w:szCs w:val="24"/>
        </w:rPr>
        <w:t>3837-2316</w:t>
      </w:r>
      <w:r w:rsidRPr="0056023F">
        <w:rPr>
          <w:rFonts w:ascii="Times New Roman" w:hAnsi="Times New Roman"/>
          <w:kern w:val="2"/>
          <w:sz w:val="24"/>
          <w:szCs w:val="24"/>
        </w:rPr>
        <w:t>; Fax: (+81)(0)3-</w:t>
      </w:r>
      <w:r w:rsidRPr="006D704F">
        <w:rPr>
          <w:rFonts w:ascii="Times New Roman" w:hAnsi="Times New Roman"/>
          <w:kern w:val="2"/>
          <w:sz w:val="24"/>
          <w:szCs w:val="24"/>
        </w:rPr>
        <w:t>3837-2317</w:t>
      </w:r>
      <w:r w:rsidRPr="0056023F">
        <w:rPr>
          <w:rFonts w:ascii="Times New Roman" w:hAnsi="Times New Roman"/>
          <w:kern w:val="2"/>
          <w:sz w:val="24"/>
          <w:szCs w:val="24"/>
        </w:rPr>
        <w:t xml:space="preserve">; E-mail: </w:t>
      </w:r>
      <w:r w:rsidRPr="00A66F15">
        <w:rPr>
          <w:rFonts w:ascii="Times New Roman" w:hAnsi="Times New Roman"/>
          <w:kern w:val="2"/>
          <w:sz w:val="24"/>
          <w:szCs w:val="24"/>
        </w:rPr>
        <w:t>smj@migrants.jp</w:t>
      </w:r>
    </w:p>
    <w:p w14:paraId="7A7D44FE" w14:textId="552823AD" w:rsidR="009C3BD2" w:rsidRPr="005364CC" w:rsidRDefault="009C3BD2" w:rsidP="005364CC">
      <w:pPr>
        <w:adjustRightInd w:val="0"/>
        <w:snapToGrid w:val="0"/>
        <w:rPr>
          <w:rFonts w:ascii="Times New Roman" w:hAnsi="Times New Roman"/>
          <w:sz w:val="24"/>
        </w:rPr>
        <w:sectPr w:rsidR="009C3BD2" w:rsidRPr="005364CC" w:rsidSect="00C8162E">
          <w:footerReference w:type="first" r:id="rId13"/>
          <w:pgSz w:w="11906" w:h="16838"/>
          <w:pgMar w:top="1985" w:right="1701" w:bottom="1701" w:left="1701" w:header="851" w:footer="992" w:gutter="0"/>
          <w:pgNumType w:start="1"/>
          <w:cols w:space="425"/>
          <w:titlePg/>
          <w:docGrid w:type="lines" w:linePitch="360"/>
        </w:sectPr>
      </w:pPr>
    </w:p>
    <w:p w14:paraId="1EEABAC7" w14:textId="06AC1B3F" w:rsidR="00820555" w:rsidRPr="00C8162E" w:rsidRDefault="00067525" w:rsidP="00C8162E">
      <w:pPr>
        <w:pStyle w:val="Heading1"/>
        <w:rPr>
          <w:rFonts w:ascii="Times New Roman" w:hAnsi="Times New Roman" w:cs="Times New Roman"/>
          <w:i/>
          <w:iCs/>
          <w:color w:val="000000" w:themeColor="text1"/>
          <w:sz w:val="28"/>
          <w:szCs w:val="28"/>
          <w:bdr w:val="single" w:sz="4" w:space="0" w:color="auto"/>
        </w:rPr>
      </w:pPr>
      <w:bookmarkStart w:id="1" w:name="_Toc176522790"/>
      <w:bookmarkStart w:id="2" w:name="_Hlk175337923"/>
      <w:r w:rsidRPr="00C8162E">
        <w:rPr>
          <w:rFonts w:ascii="Times New Roman" w:hAnsi="Times New Roman" w:cs="Times New Roman"/>
          <w:color w:val="000000" w:themeColor="text1"/>
          <w:sz w:val="28"/>
          <w:szCs w:val="28"/>
          <w:bdr w:val="single" w:sz="4" w:space="0" w:color="auto"/>
        </w:rPr>
        <w:lastRenderedPageBreak/>
        <w:t>LOI Para 9</w:t>
      </w:r>
      <w:r w:rsidR="00D26311" w:rsidRPr="00C8162E">
        <w:rPr>
          <w:rFonts w:ascii="Times New Roman" w:hAnsi="Times New Roman" w:cs="Times New Roman"/>
          <w:color w:val="000000" w:themeColor="text1"/>
          <w:sz w:val="28"/>
          <w:szCs w:val="28"/>
          <w:bdr w:val="single" w:sz="4" w:space="0" w:color="auto"/>
        </w:rPr>
        <w:t>:</w:t>
      </w:r>
      <w:r w:rsidRPr="00C8162E">
        <w:rPr>
          <w:rFonts w:ascii="Times New Roman" w:hAnsi="Times New Roman" w:cs="Times New Roman"/>
          <w:color w:val="000000" w:themeColor="text1"/>
          <w:sz w:val="28"/>
          <w:szCs w:val="28"/>
          <w:bdr w:val="single" w:sz="4" w:space="0" w:color="auto"/>
        </w:rPr>
        <w:t xml:space="preserve"> Gender-</w:t>
      </w:r>
      <w:r w:rsidR="00AB3919" w:rsidRPr="00C8162E">
        <w:rPr>
          <w:rFonts w:ascii="Times New Roman" w:hAnsi="Times New Roman" w:cs="Times New Roman"/>
          <w:color w:val="000000" w:themeColor="text1"/>
          <w:sz w:val="28"/>
          <w:szCs w:val="28"/>
          <w:bdr w:val="single" w:sz="4" w:space="0" w:color="auto"/>
        </w:rPr>
        <w:t>b</w:t>
      </w:r>
      <w:r w:rsidRPr="00C8162E">
        <w:rPr>
          <w:rFonts w:ascii="Times New Roman" w:hAnsi="Times New Roman" w:cs="Times New Roman"/>
          <w:color w:val="000000" w:themeColor="text1"/>
          <w:sz w:val="28"/>
          <w:szCs w:val="28"/>
          <w:bdr w:val="single" w:sz="4" w:space="0" w:color="auto"/>
        </w:rPr>
        <w:t>ased Violence Against Women</w:t>
      </w:r>
      <w:bookmarkEnd w:id="1"/>
    </w:p>
    <w:bookmarkEnd w:id="2"/>
    <w:p w14:paraId="32D3E1B8" w14:textId="77777777" w:rsidR="00820555" w:rsidRPr="005364CC" w:rsidRDefault="00820555" w:rsidP="005364CC">
      <w:pPr>
        <w:adjustRightInd w:val="0"/>
        <w:snapToGrid w:val="0"/>
        <w:rPr>
          <w:rFonts w:ascii="Times New Roman" w:eastAsia="ＭＳ 明朝" w:hAnsi="Times New Roman" w:cs="Times New Roman"/>
          <w:b/>
          <w:bCs/>
          <w:sz w:val="24"/>
          <w:szCs w:val="24"/>
        </w:rPr>
      </w:pPr>
    </w:p>
    <w:p w14:paraId="17CFD6DE" w14:textId="0B531600" w:rsidR="00067525" w:rsidRPr="005364CC" w:rsidRDefault="00067525" w:rsidP="005364CC">
      <w:pPr>
        <w:adjustRightInd w:val="0"/>
        <w:snapToGrid w:val="0"/>
        <w:rPr>
          <w:rFonts w:ascii="Times New Roman" w:eastAsia="ＭＳ 明朝" w:hAnsi="Times New Roman" w:cs="Times New Roman"/>
          <w:b/>
          <w:bCs/>
          <w:sz w:val="24"/>
          <w:szCs w:val="24"/>
        </w:rPr>
      </w:pPr>
      <w:r w:rsidRPr="005364CC">
        <w:rPr>
          <w:rFonts w:ascii="Times New Roman" w:eastAsia="ＭＳ 明朝" w:hAnsi="Times New Roman" w:cs="Times New Roman"/>
          <w:b/>
          <w:bCs/>
          <w:sz w:val="24"/>
          <w:szCs w:val="24"/>
        </w:rPr>
        <w:t>Proposed Recommendations</w:t>
      </w:r>
    </w:p>
    <w:p w14:paraId="6792F512" w14:textId="78966695" w:rsidR="004724BC" w:rsidRPr="005364CC" w:rsidRDefault="00067525" w:rsidP="005364CC">
      <w:pPr>
        <w:pStyle w:val="ListParagraph"/>
        <w:numPr>
          <w:ilvl w:val="0"/>
          <w:numId w:val="5"/>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Ensure that all migrant women who are victims of domestic violence (DV), regardless of their residence status and type of residency, are provided with prompt and adequate assistance, support services</w:t>
      </w:r>
      <w:r w:rsidR="007B34AB" w:rsidRPr="00AB3919">
        <w:rPr>
          <w:rFonts w:ascii="Times New Roman" w:eastAsia="ＭＳ 明朝" w:hAnsi="Times New Roman" w:cs="Times New Roman"/>
          <w:sz w:val="24"/>
          <w:szCs w:val="24"/>
        </w:rPr>
        <w:t>,</w:t>
      </w:r>
      <w:r w:rsidRPr="005364CC">
        <w:rPr>
          <w:rFonts w:ascii="Times New Roman" w:eastAsia="ＭＳ 明朝" w:hAnsi="Times New Roman" w:cs="Times New Roman"/>
          <w:sz w:val="24"/>
          <w:szCs w:val="24"/>
        </w:rPr>
        <w:t xml:space="preserve"> and protection</w:t>
      </w:r>
      <w:r w:rsidR="007B34AB" w:rsidRPr="00AB3919">
        <w:rPr>
          <w:rFonts w:ascii="Times New Roman" w:eastAsia="ＭＳ 明朝" w:hAnsi="Times New Roman" w:cs="Times New Roman"/>
          <w:sz w:val="24"/>
          <w:szCs w:val="24"/>
        </w:rPr>
        <w:t>s</w:t>
      </w:r>
      <w:r w:rsidRPr="005364CC">
        <w:rPr>
          <w:rFonts w:ascii="Times New Roman" w:eastAsia="ＭＳ 明朝" w:hAnsi="Times New Roman" w:cs="Times New Roman"/>
          <w:sz w:val="24"/>
          <w:szCs w:val="24"/>
        </w:rPr>
        <w:t>, including public shelter placement and livelihood security.</w:t>
      </w:r>
    </w:p>
    <w:p w14:paraId="54CAD984" w14:textId="77777777" w:rsidR="00C84D16" w:rsidRPr="005364CC" w:rsidRDefault="00C84D16" w:rsidP="005364CC">
      <w:pPr>
        <w:pStyle w:val="ListParagraph"/>
        <w:adjustRightInd w:val="0"/>
        <w:snapToGrid w:val="0"/>
        <w:ind w:left="360"/>
        <w:contextualSpacing w:val="0"/>
        <w:rPr>
          <w:rFonts w:ascii="Times New Roman" w:eastAsia="ＭＳ 明朝" w:hAnsi="Times New Roman" w:cs="Times New Roman"/>
          <w:sz w:val="24"/>
          <w:szCs w:val="24"/>
        </w:rPr>
      </w:pPr>
    </w:p>
    <w:p w14:paraId="4518A030" w14:textId="67720430" w:rsidR="00C84D16" w:rsidRPr="005364CC" w:rsidRDefault="00067525" w:rsidP="005364CC">
      <w:pPr>
        <w:pStyle w:val="ListParagraph"/>
        <w:numPr>
          <w:ilvl w:val="0"/>
          <w:numId w:val="5"/>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Amend legislation </w:t>
      </w:r>
      <w:r w:rsidR="007B34AB" w:rsidRPr="00AB3919">
        <w:rPr>
          <w:rFonts w:ascii="Times New Roman" w:eastAsia="ＭＳ 明朝" w:hAnsi="Times New Roman" w:cs="Times New Roman"/>
          <w:sz w:val="24"/>
          <w:szCs w:val="24"/>
        </w:rPr>
        <w:t>pertaining to</w:t>
      </w:r>
      <w:r w:rsidR="007B34AB" w:rsidRPr="005364CC">
        <w:rPr>
          <w:rFonts w:ascii="Times New Roman" w:eastAsia="ＭＳ 明朝" w:hAnsi="Times New Roman" w:cs="Times New Roman"/>
          <w:sz w:val="24"/>
          <w:szCs w:val="24"/>
        </w:rPr>
        <w:t xml:space="preserve"> </w:t>
      </w:r>
      <w:r w:rsidRPr="005364CC">
        <w:rPr>
          <w:rFonts w:ascii="Times New Roman" w:eastAsia="ＭＳ 明朝" w:hAnsi="Times New Roman" w:cs="Times New Roman"/>
          <w:sz w:val="24"/>
          <w:szCs w:val="24"/>
        </w:rPr>
        <w:t>residence status to eliminate situations in which migrant women are forced to remain in abusive relationships for fear of losing their residence status or being deported.</w:t>
      </w:r>
    </w:p>
    <w:p w14:paraId="3C3EC35E" w14:textId="77777777" w:rsidR="004724BC" w:rsidRDefault="004724BC" w:rsidP="005364CC">
      <w:pPr>
        <w:pStyle w:val="ListParagraph"/>
        <w:adjustRightInd w:val="0"/>
        <w:snapToGrid w:val="0"/>
        <w:ind w:left="360"/>
        <w:contextualSpacing w:val="0"/>
        <w:rPr>
          <w:rFonts w:ascii="Times New Roman" w:eastAsia="ＭＳ 明朝" w:hAnsi="Times New Roman" w:cs="Times New Roman"/>
          <w:sz w:val="24"/>
          <w:szCs w:val="24"/>
        </w:rPr>
      </w:pPr>
    </w:p>
    <w:p w14:paraId="69CF1834" w14:textId="495BC90E" w:rsidR="00067525" w:rsidRPr="005364CC" w:rsidRDefault="00067525" w:rsidP="005364CC">
      <w:pPr>
        <w:pStyle w:val="ListParagraph"/>
        <w:numPr>
          <w:ilvl w:val="0"/>
          <w:numId w:val="5"/>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Disclose data that the immigration authorities have on the results of residency </w:t>
      </w:r>
      <w:r w:rsidR="007B34AB" w:rsidRPr="00AB3919">
        <w:rPr>
          <w:rFonts w:ascii="Times New Roman" w:eastAsia="ＭＳ 明朝" w:hAnsi="Times New Roman" w:cs="Times New Roman"/>
          <w:sz w:val="24"/>
          <w:szCs w:val="24"/>
        </w:rPr>
        <w:t xml:space="preserve">determination </w:t>
      </w:r>
      <w:r w:rsidRPr="005364CC">
        <w:rPr>
          <w:rFonts w:ascii="Times New Roman" w:eastAsia="ＭＳ 明朝" w:hAnsi="Times New Roman" w:cs="Times New Roman"/>
          <w:sz w:val="24"/>
          <w:szCs w:val="24"/>
        </w:rPr>
        <w:t>procedures of migrant women who have fled domestic violence.</w:t>
      </w:r>
    </w:p>
    <w:p w14:paraId="48E064F9" w14:textId="77777777" w:rsidR="00067525" w:rsidRPr="005364CC" w:rsidRDefault="00067525" w:rsidP="005364CC">
      <w:pPr>
        <w:adjustRightInd w:val="0"/>
        <w:snapToGrid w:val="0"/>
        <w:rPr>
          <w:rFonts w:ascii="Times New Roman" w:eastAsia="ＭＳ 明朝" w:hAnsi="Times New Roman" w:cs="Times New Roman"/>
          <w:sz w:val="24"/>
          <w:szCs w:val="24"/>
        </w:rPr>
      </w:pPr>
    </w:p>
    <w:p w14:paraId="638E7561" w14:textId="77777777" w:rsidR="00067525" w:rsidRPr="005364CC" w:rsidRDefault="00067525" w:rsidP="005364CC">
      <w:pPr>
        <w:adjustRightInd w:val="0"/>
        <w:snapToGrid w:val="0"/>
        <w:rPr>
          <w:rFonts w:ascii="Times New Roman" w:eastAsia="ＭＳ 明朝" w:hAnsi="Times New Roman" w:cs="Times New Roman"/>
          <w:b/>
          <w:bCs/>
          <w:sz w:val="24"/>
          <w:szCs w:val="24"/>
        </w:rPr>
      </w:pPr>
      <w:r w:rsidRPr="005364CC">
        <w:rPr>
          <w:rFonts w:ascii="Times New Roman" w:eastAsia="ＭＳ 明朝" w:hAnsi="Times New Roman" w:cs="Times New Roman"/>
          <w:b/>
          <w:bCs/>
          <w:sz w:val="24"/>
          <w:szCs w:val="24"/>
        </w:rPr>
        <w:t>Background and Current Situation</w:t>
      </w:r>
    </w:p>
    <w:p w14:paraId="1934AFEA" w14:textId="470EBBE0" w:rsidR="00C84D16" w:rsidRPr="005364CC" w:rsidRDefault="00067525" w:rsidP="005364CC">
      <w:pPr>
        <w:pStyle w:val="ListParagraph"/>
        <w:numPr>
          <w:ilvl w:val="0"/>
          <w:numId w:val="6"/>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When a migrant woman who is a victim of domestic violence </w:t>
      </w:r>
      <w:r w:rsidRPr="005364CC">
        <w:rPr>
          <w:rFonts w:ascii="Times New Roman" w:eastAsia="ＭＳ 明朝" w:hAnsi="Times New Roman" w:cs="Times New Roman"/>
          <w:color w:val="000000" w:themeColor="text1"/>
          <w:sz w:val="24"/>
          <w:szCs w:val="24"/>
        </w:rPr>
        <w:t>violates the Immigration Control and Refugee Recognition Act, there is a problem in that dealing with the violation takes priority over protecting the victim. On March 6</w:t>
      </w:r>
      <w:r w:rsidRPr="005364CC">
        <w:rPr>
          <w:rFonts w:ascii="Times New Roman" w:eastAsia="ＭＳ 明朝" w:hAnsi="Times New Roman" w:cs="Times New Roman"/>
          <w:sz w:val="24"/>
          <w:szCs w:val="24"/>
        </w:rPr>
        <w:t xml:space="preserve">, 2021, a Sri Lankan migrant woman sought protection </w:t>
      </w:r>
      <w:r w:rsidR="007B34AB" w:rsidRPr="00AB3919">
        <w:rPr>
          <w:rFonts w:ascii="Times New Roman" w:eastAsia="ＭＳ 明朝" w:hAnsi="Times New Roman" w:cs="Times New Roman"/>
          <w:sz w:val="24"/>
          <w:szCs w:val="24"/>
        </w:rPr>
        <w:t xml:space="preserve">from domestic violence from the police, but instead of receiving </w:t>
      </w:r>
      <w:r w:rsidRPr="005364CC">
        <w:rPr>
          <w:rFonts w:ascii="Times New Roman" w:eastAsia="ＭＳ 明朝" w:hAnsi="Times New Roman" w:cs="Times New Roman"/>
          <w:sz w:val="24"/>
          <w:szCs w:val="24"/>
        </w:rPr>
        <w:t>protection as a victim</w:t>
      </w:r>
      <w:r w:rsidR="007B34AB" w:rsidRPr="00AB3919">
        <w:rPr>
          <w:rFonts w:ascii="Times New Roman" w:eastAsia="ＭＳ 明朝" w:hAnsi="Times New Roman" w:cs="Times New Roman"/>
          <w:sz w:val="24"/>
          <w:szCs w:val="24"/>
        </w:rPr>
        <w:t>,</w:t>
      </w:r>
      <w:r w:rsidRPr="005364CC">
        <w:rPr>
          <w:rFonts w:ascii="Times New Roman" w:eastAsia="ＭＳ 明朝" w:hAnsi="Times New Roman" w:cs="Times New Roman"/>
          <w:sz w:val="24"/>
          <w:szCs w:val="24"/>
        </w:rPr>
        <w:t xml:space="preserve"> </w:t>
      </w:r>
      <w:r w:rsidR="007B34AB" w:rsidRPr="00AB3919">
        <w:rPr>
          <w:rFonts w:ascii="Times New Roman" w:eastAsia="ＭＳ 明朝" w:hAnsi="Times New Roman" w:cs="Times New Roman"/>
          <w:sz w:val="24"/>
          <w:szCs w:val="24"/>
        </w:rPr>
        <w:t>she</w:t>
      </w:r>
      <w:r w:rsidRPr="005364CC">
        <w:rPr>
          <w:rFonts w:ascii="Times New Roman" w:eastAsia="ＭＳ 明朝" w:hAnsi="Times New Roman" w:cs="Times New Roman"/>
          <w:sz w:val="24"/>
          <w:szCs w:val="24"/>
        </w:rPr>
        <w:t xml:space="preserve"> was detained by immigration authorities</w:t>
      </w:r>
      <w:r w:rsidR="007B34AB" w:rsidRPr="00AB3919">
        <w:rPr>
          <w:rFonts w:ascii="Times New Roman" w:eastAsia="ＭＳ 明朝" w:hAnsi="Times New Roman" w:cs="Times New Roman"/>
          <w:sz w:val="24"/>
          <w:szCs w:val="24"/>
        </w:rPr>
        <w:t>,</w:t>
      </w:r>
      <w:r w:rsidRPr="005364CC">
        <w:rPr>
          <w:rFonts w:ascii="Times New Roman" w:eastAsia="ＭＳ 明朝" w:hAnsi="Times New Roman" w:cs="Times New Roman"/>
          <w:sz w:val="24"/>
          <w:szCs w:val="24"/>
        </w:rPr>
        <w:t xml:space="preserve"> </w:t>
      </w:r>
      <w:r w:rsidR="007B34AB" w:rsidRPr="00AB3919">
        <w:rPr>
          <w:rFonts w:ascii="Times New Roman" w:eastAsia="ＭＳ 明朝" w:hAnsi="Times New Roman" w:cs="Times New Roman"/>
          <w:sz w:val="24"/>
          <w:szCs w:val="24"/>
        </w:rPr>
        <w:t xml:space="preserve">and </w:t>
      </w:r>
      <w:r w:rsidRPr="005364CC">
        <w:rPr>
          <w:rFonts w:ascii="Times New Roman" w:eastAsia="ＭＳ 明朝" w:hAnsi="Times New Roman" w:cs="Times New Roman"/>
          <w:sz w:val="24"/>
          <w:szCs w:val="24"/>
        </w:rPr>
        <w:t>died without receiving proper medical care.</w:t>
      </w:r>
    </w:p>
    <w:p w14:paraId="2E585199" w14:textId="52568D02" w:rsidR="00C84D16" w:rsidRPr="005364CC" w:rsidRDefault="0071786D" w:rsidP="005364CC">
      <w:pPr>
        <w:pStyle w:val="ListParagraph"/>
        <w:adjustRightInd w:val="0"/>
        <w:snapToGrid w:val="0"/>
        <w:ind w:left="360"/>
        <w:contextualSpacing w:val="0"/>
        <w:rPr>
          <w:rFonts w:ascii="Times New Roman" w:eastAsia="ＭＳ 明朝" w:hAnsi="Times New Roman" w:cs="Times New Roman"/>
          <w:color w:val="000000" w:themeColor="text1"/>
          <w:sz w:val="24"/>
          <w:szCs w:val="24"/>
        </w:rPr>
      </w:pPr>
      <w:r w:rsidRPr="005364CC">
        <w:rPr>
          <w:rFonts w:ascii="Times New Roman" w:eastAsia="ＭＳ 明朝" w:hAnsi="Times New Roman" w:cs="Times New Roman"/>
          <w:sz w:val="24"/>
          <w:szCs w:val="24"/>
        </w:rPr>
        <w:t xml:space="preserve">   </w:t>
      </w:r>
      <w:r w:rsidR="00067525" w:rsidRPr="005364CC">
        <w:rPr>
          <w:rFonts w:ascii="Times New Roman" w:eastAsia="ＭＳ 明朝" w:hAnsi="Times New Roman" w:cs="Times New Roman"/>
          <w:sz w:val="24"/>
          <w:szCs w:val="24"/>
        </w:rPr>
        <w:t>At the time</w:t>
      </w:r>
      <w:r w:rsidR="00067525" w:rsidRPr="005364CC">
        <w:rPr>
          <w:rFonts w:ascii="Times New Roman" w:eastAsia="ＭＳ 明朝" w:hAnsi="Times New Roman" w:cs="Times New Roman"/>
          <w:color w:val="000000" w:themeColor="text1"/>
          <w:sz w:val="24"/>
          <w:szCs w:val="24"/>
        </w:rPr>
        <w:t>, the Immigration Service Agency</w:t>
      </w:r>
      <w:r w:rsidRPr="005364CC">
        <w:rPr>
          <w:rFonts w:ascii="Times New Roman" w:eastAsia="ＭＳ 明朝" w:hAnsi="Times New Roman" w:cs="Times New Roman"/>
          <w:color w:val="000000" w:themeColor="text1"/>
          <w:sz w:val="24"/>
          <w:szCs w:val="24"/>
        </w:rPr>
        <w:t>’</w:t>
      </w:r>
      <w:r w:rsidR="00067525" w:rsidRPr="005364CC">
        <w:rPr>
          <w:rFonts w:ascii="Times New Roman" w:eastAsia="ＭＳ 明朝" w:hAnsi="Times New Roman" w:cs="Times New Roman"/>
          <w:color w:val="000000" w:themeColor="text1"/>
          <w:sz w:val="24"/>
          <w:szCs w:val="24"/>
        </w:rPr>
        <w:t xml:space="preserve">s internal rules already stipulated that, in principle, victims of domestic violence would not be detained in its detention facilities, and that, if necessary, the </w:t>
      </w:r>
      <w:r w:rsidR="007B34AB" w:rsidRPr="005364CC">
        <w:rPr>
          <w:rFonts w:ascii="Times New Roman" w:eastAsia="ＭＳ 明朝" w:hAnsi="Times New Roman" w:cs="Times New Roman"/>
          <w:color w:val="000000" w:themeColor="text1"/>
          <w:sz w:val="24"/>
          <w:szCs w:val="24"/>
        </w:rPr>
        <w:t>authorities</w:t>
      </w:r>
      <w:r w:rsidR="00067525" w:rsidRPr="005364CC">
        <w:rPr>
          <w:rFonts w:ascii="Times New Roman" w:eastAsia="ＭＳ 明朝" w:hAnsi="Times New Roman" w:cs="Times New Roman"/>
          <w:color w:val="000000" w:themeColor="text1"/>
          <w:sz w:val="24"/>
          <w:szCs w:val="24"/>
        </w:rPr>
        <w:t xml:space="preserve"> would seek the cooperation of a women</w:t>
      </w:r>
      <w:r w:rsidR="007B34AB" w:rsidRPr="005364CC">
        <w:rPr>
          <w:rFonts w:ascii="Times New Roman" w:eastAsia="ＭＳ 明朝" w:hAnsi="Times New Roman" w:cs="Times New Roman"/>
          <w:color w:val="000000" w:themeColor="text1"/>
          <w:sz w:val="24"/>
          <w:szCs w:val="24"/>
        </w:rPr>
        <w:t>’</w:t>
      </w:r>
      <w:r w:rsidR="00067525" w:rsidRPr="005364CC">
        <w:rPr>
          <w:rFonts w:ascii="Times New Roman" w:eastAsia="ＭＳ 明朝" w:hAnsi="Times New Roman" w:cs="Times New Roman"/>
          <w:color w:val="000000" w:themeColor="text1"/>
          <w:sz w:val="24"/>
          <w:szCs w:val="24"/>
        </w:rPr>
        <w:t>s consultation center. However, the Nagoya Immigration Bureau did not act in accordance with these rules, detaining the woman and refusing to approve her subsequent application for provisional release.</w:t>
      </w:r>
    </w:p>
    <w:p w14:paraId="6BC73F7E" w14:textId="73FC7551" w:rsidR="00C84D16" w:rsidRPr="005364CC" w:rsidRDefault="0071786D"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color w:val="000000" w:themeColor="text1"/>
          <w:sz w:val="24"/>
          <w:szCs w:val="24"/>
        </w:rPr>
        <w:t xml:space="preserve">   </w:t>
      </w:r>
      <w:r w:rsidR="00067525" w:rsidRPr="005364CC">
        <w:rPr>
          <w:rFonts w:ascii="Times New Roman" w:hAnsi="Times New Roman" w:cs="Times New Roman"/>
          <w:color w:val="000000" w:themeColor="text1"/>
          <w:sz w:val="24"/>
          <w:szCs w:val="24"/>
        </w:rPr>
        <w:t xml:space="preserve">In many cases, migrant women who are victims of domestic violence are denied admission to public shelters if they have lost their </w:t>
      </w:r>
      <w:r w:rsidR="007B34AB" w:rsidRPr="005364CC">
        <w:rPr>
          <w:rFonts w:ascii="Times New Roman" w:hAnsi="Times New Roman" w:cs="Times New Roman"/>
          <w:color w:val="000000" w:themeColor="text1"/>
          <w:sz w:val="24"/>
          <w:szCs w:val="24"/>
        </w:rPr>
        <w:t xml:space="preserve">residence </w:t>
      </w:r>
      <w:r w:rsidR="00067525" w:rsidRPr="005364CC">
        <w:rPr>
          <w:rFonts w:ascii="Times New Roman" w:hAnsi="Times New Roman" w:cs="Times New Roman"/>
          <w:color w:val="000000" w:themeColor="text1"/>
          <w:sz w:val="24"/>
          <w:szCs w:val="24"/>
        </w:rPr>
        <w:t xml:space="preserve">status or </w:t>
      </w:r>
      <w:r w:rsidR="007B34AB" w:rsidRPr="005364CC">
        <w:rPr>
          <w:rFonts w:ascii="Times New Roman" w:hAnsi="Times New Roman" w:cs="Times New Roman"/>
          <w:color w:val="000000" w:themeColor="text1"/>
          <w:sz w:val="24"/>
          <w:szCs w:val="24"/>
        </w:rPr>
        <w:t>possess</w:t>
      </w:r>
      <w:r w:rsidR="00067525" w:rsidRPr="005364CC">
        <w:rPr>
          <w:rFonts w:ascii="Times New Roman" w:hAnsi="Times New Roman" w:cs="Times New Roman"/>
          <w:color w:val="000000" w:themeColor="text1"/>
          <w:sz w:val="24"/>
          <w:szCs w:val="24"/>
        </w:rPr>
        <w:t xml:space="preserve"> </w:t>
      </w:r>
      <w:r w:rsidR="007B34AB" w:rsidRPr="005364CC">
        <w:rPr>
          <w:rFonts w:ascii="Times New Roman" w:hAnsi="Times New Roman" w:cs="Times New Roman"/>
          <w:color w:val="000000" w:themeColor="text1"/>
          <w:sz w:val="24"/>
          <w:szCs w:val="24"/>
        </w:rPr>
        <w:t xml:space="preserve">an </w:t>
      </w:r>
      <w:r w:rsidR="00067525" w:rsidRPr="005364CC">
        <w:rPr>
          <w:rFonts w:ascii="Times New Roman" w:hAnsi="Times New Roman" w:cs="Times New Roman"/>
          <w:color w:val="000000" w:themeColor="text1"/>
          <w:sz w:val="24"/>
          <w:szCs w:val="24"/>
        </w:rPr>
        <w:t xml:space="preserve">(unstable) </w:t>
      </w:r>
      <w:r w:rsidR="007B34AB" w:rsidRPr="005364CC">
        <w:rPr>
          <w:rFonts w:ascii="Times New Roman" w:hAnsi="Times New Roman" w:cs="Times New Roman"/>
          <w:color w:val="000000" w:themeColor="text1"/>
          <w:sz w:val="24"/>
          <w:szCs w:val="24"/>
        </w:rPr>
        <w:t xml:space="preserve">residence </w:t>
      </w:r>
      <w:r w:rsidR="00067525" w:rsidRPr="005364CC">
        <w:rPr>
          <w:rFonts w:ascii="Times New Roman" w:hAnsi="Times New Roman" w:cs="Times New Roman"/>
          <w:color w:val="000000" w:themeColor="text1"/>
          <w:sz w:val="24"/>
          <w:szCs w:val="24"/>
        </w:rPr>
        <w:t>status</w:t>
      </w:r>
      <w:r w:rsidR="007B34AB" w:rsidRPr="005364CC">
        <w:rPr>
          <w:rFonts w:ascii="Times New Roman" w:hAnsi="Times New Roman" w:cs="Times New Roman"/>
          <w:color w:val="000000" w:themeColor="text1"/>
          <w:sz w:val="24"/>
          <w:szCs w:val="24"/>
        </w:rPr>
        <w:t xml:space="preserve"> with restrictions on </w:t>
      </w:r>
      <w:r w:rsidR="007B34AB" w:rsidRPr="00AB3919">
        <w:rPr>
          <w:rFonts w:ascii="Times New Roman" w:hAnsi="Times New Roman" w:cs="Times New Roman"/>
          <w:sz w:val="24"/>
          <w:szCs w:val="24"/>
        </w:rPr>
        <w:t>activities</w:t>
      </w:r>
      <w:r w:rsidR="00067525" w:rsidRPr="005364CC">
        <w:rPr>
          <w:rFonts w:ascii="Times New Roman" w:hAnsi="Times New Roman" w:cs="Times New Roman"/>
          <w:sz w:val="24"/>
          <w:szCs w:val="24"/>
        </w:rPr>
        <w:t xml:space="preserve"> that do not allow them to apply for welfare programs related to self-support.</w:t>
      </w:r>
    </w:p>
    <w:p w14:paraId="05B26B48" w14:textId="5A57B0E2" w:rsidR="00067525" w:rsidRPr="005364CC" w:rsidRDefault="0071786D"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067525" w:rsidRPr="005364CC">
        <w:rPr>
          <w:rFonts w:ascii="Times New Roman" w:hAnsi="Times New Roman" w:cs="Times New Roman"/>
          <w:sz w:val="24"/>
          <w:szCs w:val="24"/>
        </w:rPr>
        <w:t xml:space="preserve">In its “Concluding </w:t>
      </w:r>
      <w:r w:rsidR="007B34AB" w:rsidRPr="00AB3919">
        <w:rPr>
          <w:rFonts w:ascii="Times New Roman" w:hAnsi="Times New Roman" w:cs="Times New Roman"/>
          <w:sz w:val="24"/>
          <w:szCs w:val="24"/>
        </w:rPr>
        <w:t>O</w:t>
      </w:r>
      <w:r w:rsidR="00067525" w:rsidRPr="005364CC">
        <w:rPr>
          <w:rFonts w:ascii="Times New Roman" w:hAnsi="Times New Roman" w:cs="Times New Roman"/>
          <w:sz w:val="24"/>
          <w:szCs w:val="24"/>
        </w:rPr>
        <w:t xml:space="preserve">bservations on the </w:t>
      </w:r>
      <w:r w:rsidR="007B34AB" w:rsidRPr="00AB3919">
        <w:rPr>
          <w:rFonts w:ascii="Times New Roman" w:hAnsi="Times New Roman" w:cs="Times New Roman"/>
          <w:sz w:val="24"/>
          <w:szCs w:val="24"/>
        </w:rPr>
        <w:t>S</w:t>
      </w:r>
      <w:r w:rsidR="00067525" w:rsidRPr="005364CC">
        <w:rPr>
          <w:rFonts w:ascii="Times New Roman" w:hAnsi="Times New Roman" w:cs="Times New Roman"/>
          <w:sz w:val="24"/>
          <w:szCs w:val="24"/>
        </w:rPr>
        <w:t xml:space="preserve">eventh </w:t>
      </w:r>
      <w:r w:rsidR="007B34AB" w:rsidRPr="00AB3919">
        <w:rPr>
          <w:rFonts w:ascii="Times New Roman" w:hAnsi="Times New Roman" w:cs="Times New Roman"/>
          <w:sz w:val="24"/>
          <w:szCs w:val="24"/>
        </w:rPr>
        <w:t>P</w:t>
      </w:r>
      <w:r w:rsidR="00067525" w:rsidRPr="005364CC">
        <w:rPr>
          <w:rFonts w:ascii="Times New Roman" w:hAnsi="Times New Roman" w:cs="Times New Roman"/>
          <w:sz w:val="24"/>
          <w:szCs w:val="24"/>
        </w:rPr>
        <w:t xml:space="preserve">eriodic </w:t>
      </w:r>
      <w:r w:rsidR="007B34AB" w:rsidRPr="00AB3919">
        <w:rPr>
          <w:rFonts w:ascii="Times New Roman" w:hAnsi="Times New Roman" w:cs="Times New Roman"/>
          <w:sz w:val="24"/>
          <w:szCs w:val="24"/>
        </w:rPr>
        <w:t>Re</w:t>
      </w:r>
      <w:r w:rsidR="00067525" w:rsidRPr="005364CC">
        <w:rPr>
          <w:rFonts w:ascii="Times New Roman" w:hAnsi="Times New Roman" w:cs="Times New Roman"/>
          <w:sz w:val="24"/>
          <w:szCs w:val="24"/>
        </w:rPr>
        <w:t>port of</w:t>
      </w:r>
      <w:r w:rsidR="007B34AB" w:rsidRPr="00AB3919">
        <w:rPr>
          <w:rFonts w:ascii="Times New Roman" w:hAnsi="Times New Roman" w:cs="Times New Roman"/>
          <w:sz w:val="24"/>
          <w:szCs w:val="24"/>
        </w:rPr>
        <w:t xml:space="preserve"> </w:t>
      </w:r>
      <w:r w:rsidR="00067525" w:rsidRPr="005364CC">
        <w:rPr>
          <w:rFonts w:ascii="Times New Roman" w:hAnsi="Times New Roman" w:cs="Times New Roman"/>
          <w:sz w:val="24"/>
          <w:szCs w:val="24"/>
        </w:rPr>
        <w:t xml:space="preserve">Japan” (2022), the Human Rights Committee recommended that the Government of Japan should take </w:t>
      </w:r>
      <w:r w:rsidR="007B34AB" w:rsidRPr="00AB3919">
        <w:rPr>
          <w:rFonts w:ascii="Times New Roman" w:hAnsi="Times New Roman" w:cs="Times New Roman"/>
          <w:sz w:val="24"/>
          <w:szCs w:val="24"/>
        </w:rPr>
        <w:t xml:space="preserve">necessary </w:t>
      </w:r>
      <w:r w:rsidR="00067525" w:rsidRPr="005364CC">
        <w:rPr>
          <w:rFonts w:ascii="Times New Roman" w:hAnsi="Times New Roman" w:cs="Times New Roman"/>
          <w:sz w:val="24"/>
          <w:szCs w:val="24"/>
        </w:rPr>
        <w:t>measures “to ensure that all victims, regardless of immigration status, are provided with prompt and adequate assistance, support services and protection” (</w:t>
      </w:r>
      <w:r w:rsidR="00781356" w:rsidRPr="00AB3919">
        <w:rPr>
          <w:rFonts w:ascii="Times New Roman" w:hAnsi="Times New Roman" w:cs="Times New Roman"/>
          <w:sz w:val="24"/>
          <w:szCs w:val="24"/>
        </w:rPr>
        <w:t>P</w:t>
      </w:r>
      <w:r w:rsidR="00067525" w:rsidRPr="005364CC">
        <w:rPr>
          <w:rFonts w:ascii="Times New Roman" w:hAnsi="Times New Roman" w:cs="Times New Roman"/>
          <w:sz w:val="24"/>
          <w:szCs w:val="24"/>
        </w:rPr>
        <w:t>aragraph 19 (c)).</w:t>
      </w:r>
    </w:p>
    <w:p w14:paraId="28CA6BB2" w14:textId="77777777" w:rsidR="00067525" w:rsidRPr="005364CC" w:rsidRDefault="00067525" w:rsidP="005364CC">
      <w:pPr>
        <w:adjustRightInd w:val="0"/>
        <w:snapToGrid w:val="0"/>
        <w:rPr>
          <w:rFonts w:ascii="Times New Roman" w:eastAsia="ＭＳ 明朝" w:hAnsi="Times New Roman" w:cs="Times New Roman"/>
          <w:sz w:val="24"/>
          <w:szCs w:val="24"/>
        </w:rPr>
      </w:pPr>
    </w:p>
    <w:p w14:paraId="0753E613" w14:textId="5C1ED1F8" w:rsidR="00C84D16" w:rsidRPr="005364CC" w:rsidRDefault="00067525" w:rsidP="005364CC">
      <w:pPr>
        <w:pStyle w:val="ListParagraph"/>
        <w:numPr>
          <w:ilvl w:val="0"/>
          <w:numId w:val="6"/>
        </w:numPr>
        <w:adjustRightInd w:val="0"/>
        <w:snapToGrid w:val="0"/>
        <w:contextualSpacing w:val="0"/>
        <w:rPr>
          <w:rFonts w:ascii="Times New Roman" w:hAnsi="Times New Roman" w:cs="Times New Roman"/>
          <w:sz w:val="24"/>
          <w:szCs w:val="24"/>
        </w:rPr>
      </w:pPr>
      <w:r w:rsidRPr="005364CC">
        <w:rPr>
          <w:rFonts w:ascii="Times New Roman" w:eastAsia="ＭＳ 明朝" w:hAnsi="Times New Roman" w:cs="Times New Roman"/>
          <w:sz w:val="24"/>
          <w:szCs w:val="24"/>
        </w:rPr>
        <w:t xml:space="preserve">There is a problem </w:t>
      </w:r>
      <w:r w:rsidR="007B34AB" w:rsidRPr="00AB3919">
        <w:rPr>
          <w:rFonts w:ascii="Times New Roman" w:eastAsia="ＭＳ 明朝" w:hAnsi="Times New Roman" w:cs="Times New Roman"/>
          <w:sz w:val="24"/>
          <w:szCs w:val="24"/>
        </w:rPr>
        <w:t>in which</w:t>
      </w:r>
      <w:r w:rsidR="007B34AB" w:rsidRPr="005364CC">
        <w:rPr>
          <w:rFonts w:ascii="Times New Roman" w:eastAsia="ＭＳ 明朝" w:hAnsi="Times New Roman" w:cs="Times New Roman"/>
          <w:sz w:val="24"/>
          <w:szCs w:val="24"/>
        </w:rPr>
        <w:t xml:space="preserve"> </w:t>
      </w:r>
      <w:r w:rsidRPr="005364CC">
        <w:rPr>
          <w:rFonts w:ascii="Times New Roman" w:eastAsia="ＭＳ 明朝" w:hAnsi="Times New Roman" w:cs="Times New Roman"/>
          <w:sz w:val="24"/>
          <w:szCs w:val="24"/>
        </w:rPr>
        <w:t xml:space="preserve">migrant women whose </w:t>
      </w:r>
      <w:r w:rsidR="007B34AB" w:rsidRPr="00AB3919">
        <w:rPr>
          <w:rFonts w:ascii="Times New Roman" w:eastAsia="ＭＳ 明朝" w:hAnsi="Times New Roman" w:cs="Times New Roman"/>
          <w:sz w:val="24"/>
          <w:szCs w:val="24"/>
        </w:rPr>
        <w:t>residence status</w:t>
      </w:r>
      <w:r w:rsidRPr="005364CC">
        <w:rPr>
          <w:rFonts w:ascii="Times New Roman" w:eastAsia="ＭＳ 明朝" w:hAnsi="Times New Roman" w:cs="Times New Roman"/>
          <w:sz w:val="24"/>
          <w:szCs w:val="24"/>
        </w:rPr>
        <w:t xml:space="preserve"> is granted on the basis of marriage</w:t>
      </w:r>
      <w:r w:rsidR="007B34AB" w:rsidRPr="00AB3919">
        <w:rPr>
          <w:rFonts w:ascii="Times New Roman" w:eastAsia="ＭＳ 明朝" w:hAnsi="Times New Roman" w:cs="Times New Roman"/>
          <w:sz w:val="24"/>
          <w:szCs w:val="24"/>
        </w:rPr>
        <w:t xml:space="preserve">, </w:t>
      </w:r>
      <w:r w:rsidRPr="005364CC">
        <w:rPr>
          <w:rFonts w:ascii="Times New Roman" w:eastAsia="ＭＳ 明朝" w:hAnsi="Times New Roman" w:cs="Times New Roman"/>
          <w:sz w:val="24"/>
          <w:szCs w:val="24"/>
        </w:rPr>
        <w:t xml:space="preserve">lose their </w:t>
      </w:r>
      <w:r w:rsidR="007B34AB" w:rsidRPr="00AB3919">
        <w:rPr>
          <w:rFonts w:ascii="Times New Roman" w:eastAsia="ＭＳ 明朝" w:hAnsi="Times New Roman" w:cs="Times New Roman"/>
          <w:sz w:val="24"/>
          <w:szCs w:val="24"/>
        </w:rPr>
        <w:t xml:space="preserve">residence </w:t>
      </w:r>
      <w:r w:rsidRPr="005364CC">
        <w:rPr>
          <w:rFonts w:ascii="Times New Roman" w:eastAsia="ＭＳ 明朝" w:hAnsi="Times New Roman" w:cs="Times New Roman"/>
          <w:sz w:val="24"/>
          <w:szCs w:val="24"/>
        </w:rPr>
        <w:t xml:space="preserve">status </w:t>
      </w:r>
      <w:r w:rsidR="007B34AB" w:rsidRPr="00AB3919">
        <w:rPr>
          <w:rFonts w:ascii="Times New Roman" w:eastAsia="ＭＳ 明朝" w:hAnsi="Times New Roman" w:cs="Times New Roman"/>
          <w:sz w:val="24"/>
          <w:szCs w:val="24"/>
        </w:rPr>
        <w:t xml:space="preserve">and </w:t>
      </w:r>
      <w:r w:rsidRPr="005364CC">
        <w:rPr>
          <w:rFonts w:ascii="Times New Roman" w:eastAsia="ＭＳ 明朝" w:hAnsi="Times New Roman" w:cs="Times New Roman"/>
          <w:sz w:val="24"/>
          <w:szCs w:val="24"/>
        </w:rPr>
        <w:t xml:space="preserve">become undocumented </w:t>
      </w:r>
      <w:r w:rsidR="007B34AB" w:rsidRPr="00AB3919">
        <w:rPr>
          <w:rFonts w:ascii="Times New Roman" w:eastAsia="ＭＳ 明朝" w:hAnsi="Times New Roman" w:cs="Times New Roman"/>
          <w:sz w:val="24"/>
          <w:szCs w:val="24"/>
        </w:rPr>
        <w:t>upon</w:t>
      </w:r>
      <w:r w:rsidRPr="005364CC">
        <w:rPr>
          <w:rFonts w:ascii="Times New Roman" w:eastAsia="ＭＳ 明朝" w:hAnsi="Times New Roman" w:cs="Times New Roman"/>
          <w:sz w:val="24"/>
          <w:szCs w:val="24"/>
        </w:rPr>
        <w:t xml:space="preserve"> </w:t>
      </w:r>
      <w:r w:rsidR="007B34AB" w:rsidRPr="00AB3919">
        <w:rPr>
          <w:rFonts w:ascii="Times New Roman" w:eastAsia="ＭＳ 明朝" w:hAnsi="Times New Roman" w:cs="Times New Roman"/>
          <w:sz w:val="24"/>
          <w:szCs w:val="24"/>
        </w:rPr>
        <w:t>fleeing</w:t>
      </w:r>
      <w:r w:rsidRPr="005364CC">
        <w:rPr>
          <w:rFonts w:ascii="Times New Roman" w:eastAsia="ＭＳ 明朝" w:hAnsi="Times New Roman" w:cs="Times New Roman"/>
          <w:sz w:val="24"/>
          <w:szCs w:val="24"/>
        </w:rPr>
        <w:t xml:space="preserve"> </w:t>
      </w:r>
      <w:r w:rsidR="007B34AB" w:rsidRPr="00AB3919">
        <w:rPr>
          <w:rFonts w:ascii="Times New Roman" w:eastAsia="ＭＳ 明朝" w:hAnsi="Times New Roman" w:cs="Times New Roman"/>
          <w:sz w:val="24"/>
          <w:szCs w:val="24"/>
        </w:rPr>
        <w:t>an abusive relationship</w:t>
      </w:r>
      <w:r w:rsidRPr="005364CC">
        <w:rPr>
          <w:rFonts w:ascii="Times New Roman" w:eastAsia="ＭＳ 明朝" w:hAnsi="Times New Roman" w:cs="Times New Roman"/>
          <w:sz w:val="24"/>
          <w:szCs w:val="24"/>
        </w:rPr>
        <w:t xml:space="preserve"> or </w:t>
      </w:r>
      <w:r w:rsidR="007B34AB" w:rsidRPr="00AB3919">
        <w:rPr>
          <w:rFonts w:ascii="Times New Roman" w:eastAsia="ＭＳ 明朝" w:hAnsi="Times New Roman" w:cs="Times New Roman"/>
          <w:sz w:val="24"/>
          <w:szCs w:val="24"/>
        </w:rPr>
        <w:t xml:space="preserve">getting </w:t>
      </w:r>
      <w:r w:rsidRPr="005364CC">
        <w:rPr>
          <w:rFonts w:ascii="Times New Roman" w:eastAsia="ＭＳ 明朝" w:hAnsi="Times New Roman" w:cs="Times New Roman"/>
          <w:sz w:val="24"/>
          <w:szCs w:val="24"/>
        </w:rPr>
        <w:t>divorce</w:t>
      </w:r>
      <w:r w:rsidR="007B34AB" w:rsidRPr="00AB3919">
        <w:rPr>
          <w:rFonts w:ascii="Times New Roman" w:eastAsia="ＭＳ 明朝" w:hAnsi="Times New Roman" w:cs="Times New Roman"/>
          <w:sz w:val="24"/>
          <w:szCs w:val="24"/>
        </w:rPr>
        <w:t>d</w:t>
      </w:r>
      <w:r w:rsidRPr="005364CC">
        <w:rPr>
          <w:rFonts w:ascii="Times New Roman" w:eastAsia="ＭＳ 明朝" w:hAnsi="Times New Roman" w:cs="Times New Roman"/>
          <w:sz w:val="24"/>
          <w:szCs w:val="24"/>
        </w:rPr>
        <w:t xml:space="preserve"> from their abuser. Under Japan</w:t>
      </w:r>
      <w:r w:rsidR="007B34AB" w:rsidRPr="00AB3919">
        <w:rPr>
          <w:rFonts w:ascii="Times New Roman" w:eastAsia="ＭＳ 明朝" w:hAnsi="Times New Roman" w:cs="Times New Roman"/>
          <w:sz w:val="24"/>
          <w:szCs w:val="24"/>
        </w:rPr>
        <w:t>’</w:t>
      </w:r>
      <w:r w:rsidRPr="005364CC">
        <w:rPr>
          <w:rFonts w:ascii="Times New Roman" w:eastAsia="ＭＳ 明朝" w:hAnsi="Times New Roman" w:cs="Times New Roman"/>
          <w:sz w:val="24"/>
          <w:szCs w:val="24"/>
        </w:rPr>
        <w:t>s legal system, undocumented migrants face the risk of being detained by immigration authorities, and even if they are not detained, they are subject to harsh conditions in which they are removed from the resident registration system</w:t>
      </w:r>
      <w:r w:rsidR="007B34AB" w:rsidRPr="00AB3919">
        <w:rPr>
          <w:rFonts w:ascii="Times New Roman" w:eastAsia="ＭＳ 明朝" w:hAnsi="Times New Roman" w:cs="Times New Roman"/>
          <w:sz w:val="24"/>
          <w:szCs w:val="24"/>
        </w:rPr>
        <w:t xml:space="preserve"> ledger</w:t>
      </w:r>
      <w:r w:rsidRPr="005364CC">
        <w:rPr>
          <w:rFonts w:ascii="Times New Roman" w:eastAsia="ＭＳ 明朝" w:hAnsi="Times New Roman" w:cs="Times New Roman"/>
          <w:sz w:val="24"/>
          <w:szCs w:val="24"/>
        </w:rPr>
        <w:t xml:space="preserve">, excluded from most government services, </w:t>
      </w:r>
      <w:r w:rsidR="007B34AB" w:rsidRPr="00AB3919">
        <w:rPr>
          <w:rFonts w:ascii="Times New Roman" w:eastAsia="ＭＳ 明朝" w:hAnsi="Times New Roman" w:cs="Times New Roman"/>
          <w:sz w:val="24"/>
          <w:szCs w:val="24"/>
        </w:rPr>
        <w:t xml:space="preserve">made ineligible </w:t>
      </w:r>
      <w:r w:rsidRPr="005364CC">
        <w:rPr>
          <w:rFonts w:ascii="Times New Roman" w:eastAsia="ＭＳ 明朝" w:hAnsi="Times New Roman" w:cs="Times New Roman"/>
          <w:sz w:val="24"/>
          <w:szCs w:val="24"/>
        </w:rPr>
        <w:t xml:space="preserve">to sign up for </w:t>
      </w:r>
      <w:r w:rsidR="001E4620">
        <w:rPr>
          <w:rFonts w:ascii="Times New Roman" w:eastAsia="ＭＳ 明朝" w:hAnsi="Times New Roman" w:cs="Times New Roman" w:hint="eastAsia"/>
          <w:sz w:val="24"/>
          <w:szCs w:val="24"/>
        </w:rPr>
        <w:t>health</w:t>
      </w:r>
      <w:r w:rsidR="001E4620" w:rsidRPr="005364CC">
        <w:rPr>
          <w:rFonts w:ascii="Times New Roman" w:eastAsia="ＭＳ 明朝" w:hAnsi="Times New Roman" w:cs="Times New Roman"/>
          <w:sz w:val="24"/>
          <w:szCs w:val="24"/>
        </w:rPr>
        <w:t xml:space="preserve"> </w:t>
      </w:r>
      <w:r w:rsidRPr="005364CC">
        <w:rPr>
          <w:rFonts w:ascii="Times New Roman" w:eastAsia="ＭＳ 明朝" w:hAnsi="Times New Roman" w:cs="Times New Roman"/>
          <w:sz w:val="24"/>
          <w:szCs w:val="24"/>
        </w:rPr>
        <w:t xml:space="preserve">insurance, and </w:t>
      </w:r>
      <w:r w:rsidR="007B34AB" w:rsidRPr="00AB3919">
        <w:rPr>
          <w:rFonts w:ascii="Times New Roman" w:eastAsia="ＭＳ 明朝" w:hAnsi="Times New Roman" w:cs="Times New Roman"/>
          <w:sz w:val="24"/>
          <w:szCs w:val="24"/>
        </w:rPr>
        <w:t>are deprived of</w:t>
      </w:r>
      <w:r w:rsidRPr="005364CC">
        <w:rPr>
          <w:rFonts w:ascii="Times New Roman" w:eastAsia="ＭＳ 明朝" w:hAnsi="Times New Roman" w:cs="Times New Roman"/>
          <w:sz w:val="24"/>
          <w:szCs w:val="24"/>
        </w:rPr>
        <w:t xml:space="preserve"> </w:t>
      </w:r>
      <w:r w:rsidR="007B34AB" w:rsidRPr="00AB3919">
        <w:rPr>
          <w:rFonts w:ascii="Times New Roman" w:eastAsia="ＭＳ 明朝" w:hAnsi="Times New Roman" w:cs="Times New Roman"/>
          <w:sz w:val="24"/>
          <w:szCs w:val="24"/>
        </w:rPr>
        <w:t xml:space="preserve">any </w:t>
      </w:r>
      <w:r w:rsidRPr="005364CC">
        <w:rPr>
          <w:rFonts w:ascii="Times New Roman" w:eastAsia="ＭＳ 明朝" w:hAnsi="Times New Roman" w:cs="Times New Roman"/>
          <w:sz w:val="24"/>
          <w:szCs w:val="24"/>
        </w:rPr>
        <w:t xml:space="preserve">guarantee of access to medical care. This problem has led to women </w:t>
      </w:r>
      <w:r w:rsidRPr="005364CC">
        <w:rPr>
          <w:rFonts w:ascii="Times New Roman" w:eastAsia="ＭＳ 明朝" w:hAnsi="Times New Roman" w:cs="Times New Roman"/>
          <w:sz w:val="24"/>
          <w:szCs w:val="24"/>
        </w:rPr>
        <w:lastRenderedPageBreak/>
        <w:t xml:space="preserve">being forced to remain in abusive relationships, or to return to their abusive spouses after </w:t>
      </w:r>
      <w:r w:rsidR="007B34AB" w:rsidRPr="00AB3919">
        <w:rPr>
          <w:rFonts w:ascii="Times New Roman" w:eastAsia="ＭＳ 明朝" w:hAnsi="Times New Roman" w:cs="Times New Roman"/>
          <w:sz w:val="24"/>
          <w:szCs w:val="24"/>
        </w:rPr>
        <w:t>fleeing</w:t>
      </w:r>
      <w:r w:rsidRPr="005364CC">
        <w:rPr>
          <w:rFonts w:ascii="Times New Roman" w:eastAsia="ＭＳ 明朝" w:hAnsi="Times New Roman" w:cs="Times New Roman"/>
          <w:sz w:val="24"/>
          <w:szCs w:val="24"/>
        </w:rPr>
        <w:t>, for fear of losing their residenc</w:t>
      </w:r>
      <w:r w:rsidR="007B34AB" w:rsidRPr="00AB3919">
        <w:rPr>
          <w:rFonts w:ascii="Times New Roman" w:eastAsia="ＭＳ 明朝" w:hAnsi="Times New Roman" w:cs="Times New Roman"/>
          <w:sz w:val="24"/>
          <w:szCs w:val="24"/>
        </w:rPr>
        <w:t>e status</w:t>
      </w:r>
      <w:r w:rsidRPr="005364CC">
        <w:rPr>
          <w:rFonts w:ascii="Times New Roman" w:eastAsia="ＭＳ 明朝" w:hAnsi="Times New Roman" w:cs="Times New Roman"/>
          <w:sz w:val="24"/>
          <w:szCs w:val="24"/>
        </w:rPr>
        <w:t xml:space="preserve"> or being deported.</w:t>
      </w:r>
    </w:p>
    <w:p w14:paraId="48F2F502" w14:textId="4EEE8E20" w:rsidR="00C84D16" w:rsidRPr="005364CC" w:rsidRDefault="0071786D" w:rsidP="005364CC">
      <w:pPr>
        <w:pStyle w:val="ListParagraph"/>
        <w:adjustRightInd w:val="0"/>
        <w:snapToGrid w:val="0"/>
        <w:ind w:left="360"/>
        <w:contextualSpacing w:val="0"/>
        <w:rPr>
          <w:rFonts w:ascii="Times New Roman" w:eastAsia="ＭＳ 明朝" w:hAnsi="Times New Roman" w:cs="Times New Roman"/>
          <w:sz w:val="24"/>
          <w:szCs w:val="24"/>
        </w:rPr>
      </w:pPr>
      <w:r w:rsidRPr="005364CC">
        <w:rPr>
          <w:rFonts w:ascii="Times New Roman" w:hAnsi="Times New Roman" w:cs="Times New Roman"/>
          <w:sz w:val="24"/>
          <w:szCs w:val="24"/>
        </w:rPr>
        <w:t xml:space="preserve">   </w:t>
      </w:r>
      <w:r w:rsidR="00067525" w:rsidRPr="005364CC">
        <w:rPr>
          <w:rFonts w:ascii="Times New Roman" w:eastAsia="ＭＳ 明朝" w:hAnsi="Times New Roman" w:cs="Times New Roman"/>
          <w:sz w:val="24"/>
          <w:szCs w:val="24"/>
        </w:rPr>
        <w:t>This problem also occurs among migrant women who are married to Japanese men, but is more pronounced among migrant women who are married to foreign</w:t>
      </w:r>
      <w:r w:rsidR="00781356" w:rsidRPr="00AB3919">
        <w:rPr>
          <w:rFonts w:ascii="Times New Roman" w:eastAsia="ＭＳ 明朝" w:hAnsi="Times New Roman" w:cs="Times New Roman"/>
          <w:sz w:val="24"/>
          <w:szCs w:val="24"/>
        </w:rPr>
        <w:t xml:space="preserve"> national</w:t>
      </w:r>
      <w:r w:rsidR="00067525" w:rsidRPr="005364CC">
        <w:rPr>
          <w:rFonts w:ascii="Times New Roman" w:eastAsia="ＭＳ 明朝" w:hAnsi="Times New Roman" w:cs="Times New Roman"/>
          <w:sz w:val="24"/>
          <w:szCs w:val="24"/>
        </w:rPr>
        <w:t xml:space="preserve"> men. In particular, in cases </w:t>
      </w:r>
      <w:r w:rsidR="00781356" w:rsidRPr="00AB3919">
        <w:rPr>
          <w:rFonts w:ascii="Times New Roman" w:eastAsia="ＭＳ 明朝" w:hAnsi="Times New Roman" w:cs="Times New Roman"/>
          <w:sz w:val="24"/>
          <w:szCs w:val="24"/>
        </w:rPr>
        <w:t>in which</w:t>
      </w:r>
      <w:r w:rsidR="00067525" w:rsidRPr="005364CC">
        <w:rPr>
          <w:rFonts w:ascii="Times New Roman" w:eastAsia="ＭＳ 明朝" w:hAnsi="Times New Roman" w:cs="Times New Roman"/>
          <w:sz w:val="24"/>
          <w:szCs w:val="24"/>
        </w:rPr>
        <w:t xml:space="preserve"> the husband is not a permanent </w:t>
      </w:r>
      <w:r w:rsidR="00067525" w:rsidRPr="005364CC">
        <w:rPr>
          <w:rFonts w:ascii="Times New Roman" w:eastAsia="ＭＳ 明朝" w:hAnsi="Times New Roman" w:cs="Times New Roman"/>
          <w:color w:val="000000" w:themeColor="text1"/>
          <w:sz w:val="24"/>
          <w:szCs w:val="24"/>
        </w:rPr>
        <w:t xml:space="preserve">resident, loss of </w:t>
      </w:r>
      <w:r w:rsidR="00781356" w:rsidRPr="005364CC">
        <w:rPr>
          <w:rFonts w:ascii="Times New Roman" w:eastAsia="ＭＳ 明朝" w:hAnsi="Times New Roman" w:cs="Times New Roman"/>
          <w:color w:val="000000" w:themeColor="text1"/>
          <w:sz w:val="24"/>
          <w:szCs w:val="24"/>
        </w:rPr>
        <w:t xml:space="preserve">residence </w:t>
      </w:r>
      <w:r w:rsidR="00067525" w:rsidRPr="005364CC">
        <w:rPr>
          <w:rFonts w:ascii="Times New Roman" w:eastAsia="ＭＳ 明朝" w:hAnsi="Times New Roman" w:cs="Times New Roman"/>
          <w:color w:val="000000" w:themeColor="text1"/>
          <w:sz w:val="24"/>
          <w:szCs w:val="24"/>
        </w:rPr>
        <w:t xml:space="preserve">status due to </w:t>
      </w:r>
      <w:r w:rsidR="00781356" w:rsidRPr="005364CC">
        <w:rPr>
          <w:rFonts w:ascii="Times New Roman" w:eastAsia="ＭＳ 明朝" w:hAnsi="Times New Roman" w:cs="Times New Roman"/>
          <w:color w:val="000000" w:themeColor="text1"/>
          <w:sz w:val="24"/>
          <w:szCs w:val="24"/>
        </w:rPr>
        <w:t xml:space="preserve">fleeing </w:t>
      </w:r>
      <w:r w:rsidR="00067525" w:rsidRPr="005364CC">
        <w:rPr>
          <w:rFonts w:ascii="Times New Roman" w:eastAsia="ＭＳ 明朝" w:hAnsi="Times New Roman" w:cs="Times New Roman"/>
          <w:color w:val="000000" w:themeColor="text1"/>
          <w:sz w:val="24"/>
          <w:szCs w:val="24"/>
        </w:rPr>
        <w:t xml:space="preserve">or divorce occurs even in cases </w:t>
      </w:r>
      <w:r w:rsidR="00781356" w:rsidRPr="005364CC">
        <w:rPr>
          <w:rFonts w:ascii="Times New Roman" w:eastAsia="ＭＳ 明朝" w:hAnsi="Times New Roman" w:cs="Times New Roman"/>
          <w:color w:val="000000" w:themeColor="text1"/>
          <w:sz w:val="24"/>
          <w:szCs w:val="24"/>
        </w:rPr>
        <w:t>in which</w:t>
      </w:r>
      <w:r w:rsidR="00067525" w:rsidRPr="005364CC">
        <w:rPr>
          <w:rFonts w:ascii="Times New Roman" w:eastAsia="ＭＳ 明朝" w:hAnsi="Times New Roman" w:cs="Times New Roman"/>
          <w:color w:val="000000" w:themeColor="text1"/>
          <w:sz w:val="24"/>
          <w:szCs w:val="24"/>
        </w:rPr>
        <w:t xml:space="preserve"> the migrant woman has been in Japan for a considerable period of time and has lost her </w:t>
      </w:r>
      <w:r w:rsidR="00781356" w:rsidRPr="005364CC">
        <w:rPr>
          <w:rFonts w:ascii="Times New Roman" w:eastAsia="ＭＳ 明朝" w:hAnsi="Times New Roman" w:cs="Times New Roman"/>
          <w:color w:val="000000" w:themeColor="text1"/>
          <w:sz w:val="24"/>
          <w:szCs w:val="24"/>
        </w:rPr>
        <w:t xml:space="preserve">social and livelihood </w:t>
      </w:r>
      <w:r w:rsidR="00067525" w:rsidRPr="005364CC">
        <w:rPr>
          <w:rFonts w:ascii="Times New Roman" w:eastAsia="ＭＳ 明朝" w:hAnsi="Times New Roman" w:cs="Times New Roman"/>
          <w:color w:val="000000" w:themeColor="text1"/>
          <w:sz w:val="24"/>
          <w:szCs w:val="24"/>
        </w:rPr>
        <w:t>foundation</w:t>
      </w:r>
      <w:r w:rsidR="00781356" w:rsidRPr="005364CC">
        <w:rPr>
          <w:rFonts w:ascii="Times New Roman" w:eastAsia="ＭＳ 明朝" w:hAnsi="Times New Roman" w:cs="Times New Roman"/>
          <w:color w:val="000000" w:themeColor="text1"/>
          <w:sz w:val="24"/>
          <w:szCs w:val="24"/>
        </w:rPr>
        <w:t>s</w:t>
      </w:r>
      <w:r w:rsidR="00067525" w:rsidRPr="005364CC">
        <w:rPr>
          <w:rFonts w:ascii="Times New Roman" w:eastAsia="ＭＳ 明朝" w:hAnsi="Times New Roman" w:cs="Times New Roman"/>
          <w:color w:val="000000" w:themeColor="text1"/>
          <w:sz w:val="24"/>
          <w:szCs w:val="24"/>
        </w:rPr>
        <w:t xml:space="preserve"> in her country of nationality. Therefore, the hurdle for the protection of </w:t>
      </w:r>
      <w:r w:rsidR="00781356" w:rsidRPr="005364CC">
        <w:rPr>
          <w:rFonts w:ascii="Times New Roman" w:eastAsia="ＭＳ 明朝" w:hAnsi="Times New Roman" w:cs="Times New Roman"/>
          <w:color w:val="000000" w:themeColor="text1"/>
          <w:sz w:val="24"/>
          <w:szCs w:val="24"/>
        </w:rPr>
        <w:t xml:space="preserve">the </w:t>
      </w:r>
      <w:r w:rsidR="00067525" w:rsidRPr="005364CC">
        <w:rPr>
          <w:rFonts w:ascii="Times New Roman" w:eastAsia="ＭＳ 明朝" w:hAnsi="Times New Roman" w:cs="Times New Roman"/>
          <w:color w:val="000000" w:themeColor="text1"/>
          <w:sz w:val="24"/>
          <w:szCs w:val="24"/>
        </w:rPr>
        <w:t xml:space="preserve">wives of husbands who are not permanent residents is </w:t>
      </w:r>
      <w:r w:rsidR="00067525" w:rsidRPr="005364CC">
        <w:rPr>
          <w:rFonts w:ascii="Times New Roman" w:eastAsia="ＭＳ 明朝" w:hAnsi="Times New Roman" w:cs="Times New Roman"/>
          <w:sz w:val="24"/>
          <w:szCs w:val="24"/>
        </w:rPr>
        <w:t xml:space="preserve">extremely high. It is necessary to guarantee </w:t>
      </w:r>
      <w:r w:rsidR="003F5F8F">
        <w:rPr>
          <w:rFonts w:ascii="Times New Roman" w:eastAsia="ＭＳ 明朝" w:hAnsi="Times New Roman" w:cs="Times New Roman" w:hint="eastAsia"/>
          <w:sz w:val="24"/>
          <w:szCs w:val="24"/>
        </w:rPr>
        <w:t xml:space="preserve">a </w:t>
      </w:r>
      <w:r w:rsidR="00067525" w:rsidRPr="005364CC">
        <w:rPr>
          <w:rFonts w:ascii="Times New Roman" w:eastAsia="ＭＳ 明朝" w:hAnsi="Times New Roman" w:cs="Times New Roman"/>
          <w:sz w:val="24"/>
          <w:szCs w:val="24"/>
        </w:rPr>
        <w:t>stable residence status to migrant women who are victims of domestic violence.</w:t>
      </w:r>
    </w:p>
    <w:p w14:paraId="5A1A3246" w14:textId="4FB8CE5A" w:rsidR="00C84D16" w:rsidRPr="005364CC" w:rsidRDefault="0071786D"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67106A">
        <w:rPr>
          <w:rFonts w:ascii="Times New Roman" w:hAnsi="Times New Roman" w:cs="Times New Roman" w:hint="eastAsia"/>
          <w:sz w:val="24"/>
          <w:szCs w:val="24"/>
        </w:rPr>
        <w:t>T</w:t>
      </w:r>
      <w:r w:rsidR="00067525" w:rsidRPr="005364CC">
        <w:rPr>
          <w:rFonts w:ascii="Times New Roman" w:hAnsi="Times New Roman" w:cs="Times New Roman"/>
          <w:sz w:val="24"/>
          <w:szCs w:val="24"/>
        </w:rPr>
        <w:t>here has been concern that, due to the tightening of permanent residence permits in Japan, women who would have been protected as spouses of permanent residents in the past are no longer protected.</w:t>
      </w:r>
    </w:p>
    <w:p w14:paraId="225DF5DE" w14:textId="2A19DCB5" w:rsidR="00067525" w:rsidRPr="005364CC" w:rsidRDefault="0071786D"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067525" w:rsidRPr="005364CC">
        <w:rPr>
          <w:rFonts w:ascii="Times New Roman" w:hAnsi="Times New Roman" w:cs="Times New Roman"/>
          <w:sz w:val="24"/>
          <w:szCs w:val="24"/>
        </w:rPr>
        <w:t xml:space="preserve">In its “Concluding </w:t>
      </w:r>
      <w:r w:rsidR="00781356" w:rsidRPr="00AB3919">
        <w:rPr>
          <w:rFonts w:ascii="Times New Roman" w:hAnsi="Times New Roman" w:cs="Times New Roman"/>
          <w:sz w:val="24"/>
          <w:szCs w:val="24"/>
        </w:rPr>
        <w:t>O</w:t>
      </w:r>
      <w:r w:rsidR="00067525" w:rsidRPr="005364CC">
        <w:rPr>
          <w:rFonts w:ascii="Times New Roman" w:hAnsi="Times New Roman" w:cs="Times New Roman"/>
          <w:sz w:val="24"/>
          <w:szCs w:val="24"/>
        </w:rPr>
        <w:t xml:space="preserve">bservations on the </w:t>
      </w:r>
      <w:r w:rsidR="00781356" w:rsidRPr="00AB3919">
        <w:rPr>
          <w:rFonts w:ascii="Times New Roman" w:hAnsi="Times New Roman" w:cs="Times New Roman"/>
          <w:sz w:val="24"/>
          <w:szCs w:val="24"/>
        </w:rPr>
        <w:t>C</w:t>
      </w:r>
      <w:r w:rsidR="00067525" w:rsidRPr="005364CC">
        <w:rPr>
          <w:rFonts w:ascii="Times New Roman" w:hAnsi="Times New Roman" w:cs="Times New Roman"/>
          <w:sz w:val="24"/>
          <w:szCs w:val="24"/>
        </w:rPr>
        <w:t xml:space="preserve">ombined </w:t>
      </w:r>
      <w:r w:rsidR="00781356" w:rsidRPr="00AB3919">
        <w:rPr>
          <w:rFonts w:ascii="Times New Roman" w:hAnsi="Times New Roman" w:cs="Times New Roman"/>
          <w:sz w:val="24"/>
          <w:szCs w:val="24"/>
        </w:rPr>
        <w:t>T</w:t>
      </w:r>
      <w:r w:rsidR="00067525" w:rsidRPr="005364CC">
        <w:rPr>
          <w:rFonts w:ascii="Times New Roman" w:hAnsi="Times New Roman" w:cs="Times New Roman"/>
          <w:sz w:val="24"/>
          <w:szCs w:val="24"/>
        </w:rPr>
        <w:t xml:space="preserve">enth and </w:t>
      </w:r>
      <w:r w:rsidR="00781356" w:rsidRPr="00AB3919">
        <w:rPr>
          <w:rFonts w:ascii="Times New Roman" w:hAnsi="Times New Roman" w:cs="Times New Roman"/>
          <w:sz w:val="24"/>
          <w:szCs w:val="24"/>
        </w:rPr>
        <w:t>E</w:t>
      </w:r>
      <w:r w:rsidR="00067525" w:rsidRPr="005364CC">
        <w:rPr>
          <w:rFonts w:ascii="Times New Roman" w:hAnsi="Times New Roman" w:cs="Times New Roman"/>
          <w:sz w:val="24"/>
          <w:szCs w:val="24"/>
        </w:rPr>
        <w:t xml:space="preserve">leventh </w:t>
      </w:r>
      <w:r w:rsidR="00781356" w:rsidRPr="00AB3919">
        <w:rPr>
          <w:rFonts w:ascii="Times New Roman" w:hAnsi="Times New Roman" w:cs="Times New Roman"/>
          <w:sz w:val="24"/>
          <w:szCs w:val="24"/>
        </w:rPr>
        <w:t>P</w:t>
      </w:r>
      <w:r w:rsidR="00067525" w:rsidRPr="005364CC">
        <w:rPr>
          <w:rFonts w:ascii="Times New Roman" w:hAnsi="Times New Roman" w:cs="Times New Roman"/>
          <w:sz w:val="24"/>
          <w:szCs w:val="24"/>
        </w:rPr>
        <w:t xml:space="preserve">eriodic </w:t>
      </w:r>
      <w:r w:rsidR="00781356" w:rsidRPr="00AB3919">
        <w:rPr>
          <w:rFonts w:ascii="Times New Roman" w:hAnsi="Times New Roman" w:cs="Times New Roman"/>
          <w:sz w:val="24"/>
          <w:szCs w:val="24"/>
        </w:rPr>
        <w:t>R</w:t>
      </w:r>
      <w:r w:rsidR="00067525" w:rsidRPr="005364CC">
        <w:rPr>
          <w:rFonts w:ascii="Times New Roman" w:hAnsi="Times New Roman" w:cs="Times New Roman"/>
          <w:sz w:val="24"/>
          <w:szCs w:val="24"/>
        </w:rPr>
        <w:t>eports of Japan” (2018), the Committee on the Elimination of Racial Discrimination (CERD) recommended that the Government of Japan should “amend its legislation to ensure that it does not have the effect of forcing foreign women to remain in abusive relationships for fear that they will lose their residency status or be deported.” (Paragraph 26(c)).</w:t>
      </w:r>
    </w:p>
    <w:p w14:paraId="09AE0AF6" w14:textId="77777777" w:rsidR="00067525" w:rsidRPr="005364CC" w:rsidRDefault="00067525" w:rsidP="005364CC">
      <w:pPr>
        <w:adjustRightInd w:val="0"/>
        <w:snapToGrid w:val="0"/>
        <w:rPr>
          <w:rFonts w:ascii="Times New Roman" w:eastAsia="ＭＳ 明朝" w:hAnsi="Times New Roman" w:cs="Times New Roman"/>
          <w:sz w:val="24"/>
          <w:szCs w:val="24"/>
        </w:rPr>
      </w:pPr>
    </w:p>
    <w:p w14:paraId="74E73384" w14:textId="16C31427" w:rsidR="00067525" w:rsidRPr="005364CC" w:rsidRDefault="00067525" w:rsidP="005364CC">
      <w:pPr>
        <w:pStyle w:val="ListParagraph"/>
        <w:numPr>
          <w:ilvl w:val="0"/>
          <w:numId w:val="6"/>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color w:val="000000" w:themeColor="text1"/>
          <w:sz w:val="24"/>
          <w:szCs w:val="24"/>
        </w:rPr>
        <w:t>The Immigration Service Agency</w:t>
      </w:r>
      <w:r w:rsidR="00C84D16" w:rsidRPr="005364CC">
        <w:rPr>
          <w:rFonts w:ascii="Times New Roman" w:eastAsia="ＭＳ 明朝" w:hAnsi="Times New Roman" w:cs="Times New Roman"/>
          <w:color w:val="000000" w:themeColor="text1"/>
          <w:sz w:val="24"/>
          <w:szCs w:val="24"/>
        </w:rPr>
        <w:t>’</w:t>
      </w:r>
      <w:r w:rsidRPr="005364CC">
        <w:rPr>
          <w:rFonts w:ascii="Times New Roman" w:eastAsia="ＭＳ 明朝" w:hAnsi="Times New Roman" w:cs="Times New Roman"/>
          <w:color w:val="000000" w:themeColor="text1"/>
          <w:sz w:val="24"/>
          <w:szCs w:val="24"/>
        </w:rPr>
        <w:t xml:space="preserve">s </w:t>
      </w:r>
      <w:r w:rsidR="00781356" w:rsidRPr="005364CC">
        <w:rPr>
          <w:rFonts w:ascii="Times New Roman" w:eastAsia="ＭＳ 明朝" w:hAnsi="Times New Roman" w:cs="Times New Roman"/>
          <w:color w:val="000000" w:themeColor="text1"/>
          <w:sz w:val="24"/>
          <w:szCs w:val="24"/>
        </w:rPr>
        <w:t>“</w:t>
      </w:r>
      <w:r w:rsidRPr="005364CC">
        <w:rPr>
          <w:rFonts w:ascii="Times New Roman" w:eastAsia="ＭＳ 明朝" w:hAnsi="Times New Roman" w:cs="Times New Roman"/>
          <w:color w:val="000000" w:themeColor="text1"/>
          <w:sz w:val="24"/>
          <w:szCs w:val="24"/>
        </w:rPr>
        <w:t>Guidelines for Measures Concerning Domestic Violence Cases</w:t>
      </w:r>
      <w:r w:rsidR="00781356" w:rsidRPr="005364CC">
        <w:rPr>
          <w:rFonts w:ascii="Times New Roman" w:eastAsia="ＭＳ 明朝" w:hAnsi="Times New Roman" w:cs="Times New Roman"/>
          <w:color w:val="000000" w:themeColor="text1"/>
          <w:sz w:val="24"/>
          <w:szCs w:val="24"/>
        </w:rPr>
        <w:t>”</w:t>
      </w:r>
      <w:r w:rsidRPr="005364CC">
        <w:rPr>
          <w:rFonts w:ascii="Times New Roman" w:eastAsia="ＭＳ 明朝" w:hAnsi="Times New Roman" w:cs="Times New Roman"/>
          <w:color w:val="000000" w:themeColor="text1"/>
          <w:sz w:val="24"/>
          <w:szCs w:val="24"/>
        </w:rPr>
        <w:t xml:space="preserve"> stipulates </w:t>
      </w:r>
      <w:r w:rsidR="00F31E65" w:rsidRPr="005364CC">
        <w:rPr>
          <w:rFonts w:ascii="Times New Roman" w:eastAsia="ＭＳ 明朝" w:hAnsi="Times New Roman" w:cs="Times New Roman"/>
          <w:color w:val="000000" w:themeColor="text1"/>
          <w:sz w:val="24"/>
          <w:szCs w:val="24"/>
        </w:rPr>
        <w:t>that when</w:t>
      </w:r>
      <w:r w:rsidRPr="005364CC">
        <w:rPr>
          <w:rFonts w:ascii="Times New Roman" w:eastAsia="ＭＳ 明朝" w:hAnsi="Times New Roman" w:cs="Times New Roman"/>
          <w:color w:val="000000" w:themeColor="text1"/>
          <w:sz w:val="24"/>
          <w:szCs w:val="24"/>
        </w:rPr>
        <w:t xml:space="preserve"> </w:t>
      </w:r>
      <w:r w:rsidR="00F31E65" w:rsidRPr="005364CC">
        <w:rPr>
          <w:rFonts w:ascii="Times New Roman" w:eastAsia="ＭＳ 明朝" w:hAnsi="Times New Roman" w:cs="Times New Roman"/>
          <w:color w:val="000000" w:themeColor="text1"/>
          <w:sz w:val="24"/>
          <w:szCs w:val="24"/>
        </w:rPr>
        <w:t xml:space="preserve">victims reporting </w:t>
      </w:r>
      <w:r w:rsidRPr="005364CC">
        <w:rPr>
          <w:rFonts w:ascii="Times New Roman" w:eastAsia="ＭＳ 明朝" w:hAnsi="Times New Roman" w:cs="Times New Roman"/>
          <w:color w:val="000000" w:themeColor="text1"/>
          <w:sz w:val="24"/>
          <w:szCs w:val="24"/>
        </w:rPr>
        <w:t>domestic violence appl</w:t>
      </w:r>
      <w:r w:rsidR="00F31E65" w:rsidRPr="005364CC">
        <w:rPr>
          <w:rFonts w:ascii="Times New Roman" w:eastAsia="ＭＳ 明朝" w:hAnsi="Times New Roman" w:cs="Times New Roman"/>
          <w:color w:val="000000" w:themeColor="text1"/>
          <w:sz w:val="24"/>
          <w:szCs w:val="24"/>
        </w:rPr>
        <w:t>y</w:t>
      </w:r>
      <w:r w:rsidRPr="005364CC">
        <w:rPr>
          <w:rFonts w:ascii="Times New Roman" w:eastAsia="ＭＳ 明朝" w:hAnsi="Times New Roman" w:cs="Times New Roman"/>
          <w:color w:val="000000" w:themeColor="text1"/>
          <w:sz w:val="24"/>
          <w:szCs w:val="24"/>
        </w:rPr>
        <w:t xml:space="preserve"> for renewal of their period of stay, change of residence status, or special permission to stay</w:t>
      </w:r>
      <w:r w:rsidR="00F31E65" w:rsidRPr="005364CC">
        <w:rPr>
          <w:rFonts w:ascii="Times New Roman" w:eastAsia="ＭＳ 明朝" w:hAnsi="Times New Roman" w:cs="Times New Roman"/>
          <w:color w:val="000000" w:themeColor="text1"/>
          <w:sz w:val="24"/>
          <w:szCs w:val="24"/>
        </w:rPr>
        <w:t xml:space="preserve">, </w:t>
      </w:r>
      <w:r w:rsidR="0067106A">
        <w:rPr>
          <w:rFonts w:ascii="Times New Roman" w:eastAsia="ＭＳ 明朝" w:hAnsi="Times New Roman" w:cs="Times New Roman" w:hint="eastAsia"/>
          <w:color w:val="000000" w:themeColor="text1"/>
          <w:sz w:val="24"/>
          <w:szCs w:val="24"/>
        </w:rPr>
        <w:t>the h</w:t>
      </w:r>
      <w:r w:rsidR="0067106A" w:rsidRPr="0067106A">
        <w:rPr>
          <w:rFonts w:ascii="Times New Roman" w:eastAsia="ＭＳ 明朝" w:hAnsi="Times New Roman" w:cs="Times New Roman"/>
          <w:color w:val="000000" w:themeColor="text1"/>
          <w:sz w:val="24"/>
          <w:szCs w:val="24"/>
        </w:rPr>
        <w:t>ead of department, etc</w:t>
      </w:r>
      <w:r w:rsidR="0067106A">
        <w:rPr>
          <w:rFonts w:ascii="Times New Roman" w:eastAsia="ＭＳ 明朝" w:hAnsi="Times New Roman" w:cs="Times New Roman" w:hint="eastAsia"/>
          <w:color w:val="000000" w:themeColor="text1"/>
          <w:sz w:val="24"/>
          <w:szCs w:val="24"/>
        </w:rPr>
        <w:t xml:space="preserve">., must report </w:t>
      </w:r>
      <w:r w:rsidR="00F31E65" w:rsidRPr="005364CC">
        <w:rPr>
          <w:rFonts w:ascii="Times New Roman" w:eastAsia="ＭＳ 明朝" w:hAnsi="Times New Roman" w:cs="Times New Roman"/>
          <w:color w:val="000000" w:themeColor="text1"/>
          <w:sz w:val="24"/>
          <w:szCs w:val="24"/>
        </w:rPr>
        <w:t xml:space="preserve">such instances </w:t>
      </w:r>
      <w:r w:rsidRPr="005364CC">
        <w:rPr>
          <w:rFonts w:ascii="Times New Roman" w:eastAsia="ＭＳ 明朝" w:hAnsi="Times New Roman" w:cs="Times New Roman"/>
          <w:color w:val="000000" w:themeColor="text1"/>
          <w:sz w:val="24"/>
          <w:szCs w:val="24"/>
        </w:rPr>
        <w:t>to the Main office of the Immigration Service Agency. The results of the above application</w:t>
      </w:r>
      <w:r w:rsidR="00F31E65" w:rsidRPr="005364CC">
        <w:rPr>
          <w:rFonts w:ascii="Times New Roman" w:eastAsia="ＭＳ 明朝" w:hAnsi="Times New Roman" w:cs="Times New Roman"/>
          <w:color w:val="000000" w:themeColor="text1"/>
          <w:sz w:val="24"/>
          <w:szCs w:val="24"/>
        </w:rPr>
        <w:t>s</w:t>
      </w:r>
      <w:r w:rsidRPr="005364CC">
        <w:rPr>
          <w:rFonts w:ascii="Times New Roman" w:eastAsia="ＭＳ 明朝" w:hAnsi="Times New Roman" w:cs="Times New Roman"/>
          <w:color w:val="000000" w:themeColor="text1"/>
          <w:sz w:val="24"/>
          <w:szCs w:val="24"/>
        </w:rPr>
        <w:t xml:space="preserve"> are important data </w:t>
      </w:r>
      <w:r w:rsidR="00F31E65" w:rsidRPr="00AB3919">
        <w:rPr>
          <w:rFonts w:ascii="Times New Roman" w:eastAsia="ＭＳ 明朝" w:hAnsi="Times New Roman" w:cs="Times New Roman"/>
          <w:sz w:val="24"/>
          <w:szCs w:val="24"/>
        </w:rPr>
        <w:t>for</w:t>
      </w:r>
      <w:r w:rsidR="00F31E65" w:rsidRPr="005364CC">
        <w:rPr>
          <w:rFonts w:ascii="Times New Roman" w:eastAsia="ＭＳ 明朝" w:hAnsi="Times New Roman" w:cs="Times New Roman"/>
          <w:sz w:val="24"/>
          <w:szCs w:val="24"/>
        </w:rPr>
        <w:t xml:space="preserve"> </w:t>
      </w:r>
      <w:r w:rsidRPr="005364CC">
        <w:rPr>
          <w:rFonts w:ascii="Times New Roman" w:eastAsia="ＭＳ 明朝" w:hAnsi="Times New Roman" w:cs="Times New Roman"/>
          <w:sz w:val="24"/>
          <w:szCs w:val="24"/>
        </w:rPr>
        <w:t xml:space="preserve">monitoring whether appropriate measures are being taken for victims of domestic violence. However, </w:t>
      </w:r>
      <w:r w:rsidR="00F31E65" w:rsidRPr="00AB3919">
        <w:rPr>
          <w:rFonts w:ascii="Times New Roman" w:eastAsia="ＭＳ 明朝" w:hAnsi="Times New Roman" w:cs="Times New Roman"/>
          <w:sz w:val="24"/>
          <w:szCs w:val="24"/>
        </w:rPr>
        <w:t xml:space="preserve">despite requests from civil society groups to disclose such application result data, </w:t>
      </w:r>
      <w:r w:rsidRPr="005364CC">
        <w:rPr>
          <w:rFonts w:ascii="Times New Roman" w:eastAsia="ＭＳ 明朝" w:hAnsi="Times New Roman" w:cs="Times New Roman"/>
          <w:sz w:val="24"/>
          <w:szCs w:val="24"/>
        </w:rPr>
        <w:t>the government has not</w:t>
      </w:r>
      <w:r w:rsidR="00F31E65" w:rsidRPr="00AB3919">
        <w:rPr>
          <w:rFonts w:ascii="Times New Roman" w:eastAsia="ＭＳ 明朝" w:hAnsi="Times New Roman" w:cs="Times New Roman"/>
          <w:sz w:val="24"/>
          <w:szCs w:val="24"/>
        </w:rPr>
        <w:t xml:space="preserve"> done so</w:t>
      </w:r>
      <w:r w:rsidRPr="005364CC">
        <w:rPr>
          <w:rFonts w:ascii="Times New Roman" w:eastAsia="ＭＳ 明朝" w:hAnsi="Times New Roman" w:cs="Times New Roman"/>
          <w:sz w:val="24"/>
          <w:szCs w:val="24"/>
        </w:rPr>
        <w:t>.</w:t>
      </w:r>
    </w:p>
    <w:p w14:paraId="64B038FA" w14:textId="77777777" w:rsidR="008F7DD0" w:rsidRPr="005364CC" w:rsidRDefault="008F7DD0" w:rsidP="005364CC">
      <w:pPr>
        <w:adjustRightInd w:val="0"/>
        <w:snapToGrid w:val="0"/>
        <w:rPr>
          <w:rFonts w:ascii="Times New Roman" w:hAnsi="Times New Roman" w:cs="Times New Roman"/>
          <w:sz w:val="24"/>
          <w:szCs w:val="24"/>
        </w:rPr>
      </w:pPr>
    </w:p>
    <w:p w14:paraId="48203675" w14:textId="77777777" w:rsidR="00DE03BC" w:rsidRPr="003F5F8F" w:rsidRDefault="00DE03BC" w:rsidP="005364CC">
      <w:pPr>
        <w:adjustRightInd w:val="0"/>
        <w:snapToGrid w:val="0"/>
        <w:rPr>
          <w:rFonts w:ascii="Times New Roman" w:hAnsi="Times New Roman" w:cs="Times New Roman"/>
          <w:sz w:val="24"/>
          <w:szCs w:val="24"/>
        </w:rPr>
      </w:pPr>
    </w:p>
    <w:p w14:paraId="1DBC993E" w14:textId="77777777" w:rsidR="00E72EBD" w:rsidRPr="005364CC" w:rsidRDefault="00E72EBD" w:rsidP="005364CC">
      <w:pPr>
        <w:adjustRightInd w:val="0"/>
        <w:snapToGrid w:val="0"/>
        <w:rPr>
          <w:rFonts w:ascii="Times New Roman" w:eastAsia="ＭＳ 明朝" w:hAnsi="Times New Roman" w:cs="Times New Roman"/>
          <w:b/>
          <w:bCs/>
          <w:sz w:val="24"/>
          <w:szCs w:val="24"/>
          <w:bdr w:val="single" w:sz="4" w:space="0" w:color="auto"/>
        </w:rPr>
        <w:sectPr w:rsidR="00E72EBD" w:rsidRPr="005364CC" w:rsidSect="00A66F15">
          <w:footerReference w:type="default" r:id="rId14"/>
          <w:pgSz w:w="11906" w:h="16838"/>
          <w:pgMar w:top="1985" w:right="1701" w:bottom="1701" w:left="1701" w:header="851" w:footer="992" w:gutter="0"/>
          <w:pgNumType w:start="2"/>
          <w:cols w:space="425"/>
          <w:docGrid w:type="lines" w:linePitch="360"/>
        </w:sectPr>
      </w:pPr>
    </w:p>
    <w:p w14:paraId="56715155" w14:textId="0DA61CD3" w:rsidR="0091552C" w:rsidRPr="00C8162E" w:rsidRDefault="00E64C58" w:rsidP="00C8162E">
      <w:pPr>
        <w:pStyle w:val="Heading1"/>
        <w:rPr>
          <w:rFonts w:ascii="Times New Roman" w:hAnsi="Times New Roman" w:cs="Times New Roman"/>
          <w:color w:val="000000" w:themeColor="text1"/>
          <w:sz w:val="28"/>
          <w:szCs w:val="28"/>
          <w:bdr w:val="single" w:sz="4" w:space="0" w:color="auto"/>
        </w:rPr>
      </w:pPr>
      <w:bookmarkStart w:id="3" w:name="_Toc176522791"/>
      <w:r w:rsidRPr="00C8162E">
        <w:rPr>
          <w:rFonts w:ascii="Times New Roman" w:hAnsi="Times New Roman" w:cs="Times New Roman"/>
          <w:color w:val="000000" w:themeColor="text1"/>
          <w:sz w:val="28"/>
          <w:szCs w:val="28"/>
          <w:bdr w:val="single" w:sz="4" w:space="0" w:color="auto"/>
        </w:rPr>
        <w:lastRenderedPageBreak/>
        <w:t xml:space="preserve">LOI </w:t>
      </w:r>
      <w:r w:rsidR="0091552C" w:rsidRPr="00C8162E">
        <w:rPr>
          <w:rFonts w:ascii="Times New Roman" w:hAnsi="Times New Roman" w:cs="Times New Roman"/>
          <w:color w:val="000000" w:themeColor="text1"/>
          <w:sz w:val="28"/>
          <w:szCs w:val="28"/>
          <w:bdr w:val="single" w:sz="4" w:space="0" w:color="auto"/>
        </w:rPr>
        <w:t>Para 12</w:t>
      </w:r>
      <w:r w:rsidR="00AB3919" w:rsidRPr="00C8162E">
        <w:rPr>
          <w:rFonts w:ascii="Times New Roman" w:hAnsi="Times New Roman" w:cs="Times New Roman"/>
          <w:color w:val="000000" w:themeColor="text1"/>
          <w:sz w:val="28"/>
          <w:szCs w:val="28"/>
          <w:bdr w:val="single" w:sz="4" w:space="0" w:color="auto"/>
        </w:rPr>
        <w:t>:</w:t>
      </w:r>
      <w:r w:rsidR="0091552C" w:rsidRPr="00C8162E">
        <w:rPr>
          <w:rFonts w:ascii="Times New Roman" w:hAnsi="Times New Roman" w:cs="Times New Roman"/>
          <w:color w:val="000000" w:themeColor="text1"/>
          <w:sz w:val="28"/>
          <w:szCs w:val="28"/>
          <w:bdr w:val="single" w:sz="4" w:space="0" w:color="auto"/>
        </w:rPr>
        <w:t xml:space="preserve"> Trafficking and </w:t>
      </w:r>
      <w:r w:rsidR="00AB3919" w:rsidRPr="00C8162E">
        <w:rPr>
          <w:rFonts w:ascii="Times New Roman" w:hAnsi="Times New Roman" w:cs="Times New Roman"/>
          <w:color w:val="000000" w:themeColor="text1"/>
          <w:sz w:val="28"/>
          <w:szCs w:val="28"/>
          <w:bdr w:val="single" w:sz="4" w:space="0" w:color="auto"/>
        </w:rPr>
        <w:t>E</w:t>
      </w:r>
      <w:r w:rsidR="0091552C" w:rsidRPr="00C8162E">
        <w:rPr>
          <w:rFonts w:ascii="Times New Roman" w:hAnsi="Times New Roman" w:cs="Times New Roman"/>
          <w:color w:val="000000" w:themeColor="text1"/>
          <w:sz w:val="28"/>
          <w:szCs w:val="28"/>
          <w:bdr w:val="single" w:sz="4" w:space="0" w:color="auto"/>
        </w:rPr>
        <w:t xml:space="preserve">xploitation of </w:t>
      </w:r>
      <w:r w:rsidR="00AB3919" w:rsidRPr="00C8162E">
        <w:rPr>
          <w:rFonts w:ascii="Times New Roman" w:hAnsi="Times New Roman" w:cs="Times New Roman"/>
          <w:color w:val="000000" w:themeColor="text1"/>
          <w:sz w:val="28"/>
          <w:szCs w:val="28"/>
          <w:bdr w:val="single" w:sz="4" w:space="0" w:color="auto"/>
        </w:rPr>
        <w:t>P</w:t>
      </w:r>
      <w:r w:rsidR="0091552C" w:rsidRPr="00C8162E">
        <w:rPr>
          <w:rFonts w:ascii="Times New Roman" w:hAnsi="Times New Roman" w:cs="Times New Roman"/>
          <w:color w:val="000000" w:themeColor="text1"/>
          <w:sz w:val="28"/>
          <w:szCs w:val="28"/>
          <w:bdr w:val="single" w:sz="4" w:space="0" w:color="auto"/>
        </w:rPr>
        <w:t>rostitution</w:t>
      </w:r>
      <w:bookmarkEnd w:id="3"/>
    </w:p>
    <w:p w14:paraId="2474F4B9" w14:textId="77777777" w:rsidR="00820555" w:rsidRPr="005364CC" w:rsidRDefault="00820555" w:rsidP="005364CC">
      <w:pPr>
        <w:adjustRightInd w:val="0"/>
        <w:snapToGrid w:val="0"/>
        <w:rPr>
          <w:rFonts w:ascii="Times New Roman" w:eastAsia="ＭＳ 明朝" w:hAnsi="Times New Roman" w:cs="Times New Roman"/>
          <w:b/>
          <w:bCs/>
          <w:sz w:val="24"/>
          <w:szCs w:val="24"/>
        </w:rPr>
      </w:pPr>
    </w:p>
    <w:p w14:paraId="544A1819" w14:textId="137228B0" w:rsidR="0091552C" w:rsidRPr="005364CC" w:rsidRDefault="0091552C" w:rsidP="005364CC">
      <w:pPr>
        <w:adjustRightInd w:val="0"/>
        <w:snapToGrid w:val="0"/>
        <w:rPr>
          <w:rFonts w:ascii="Times New Roman" w:eastAsia="ＭＳ 明朝" w:hAnsi="Times New Roman" w:cs="Times New Roman"/>
          <w:b/>
          <w:bCs/>
          <w:sz w:val="24"/>
          <w:szCs w:val="24"/>
        </w:rPr>
      </w:pPr>
      <w:r w:rsidRPr="005364CC">
        <w:rPr>
          <w:rFonts w:ascii="Times New Roman" w:eastAsia="ＭＳ 明朝" w:hAnsi="Times New Roman" w:cs="Times New Roman"/>
          <w:b/>
          <w:bCs/>
          <w:sz w:val="24"/>
          <w:szCs w:val="24"/>
        </w:rPr>
        <w:t>Proposed Recommendations</w:t>
      </w:r>
    </w:p>
    <w:p w14:paraId="5BAEAB14" w14:textId="217C668A" w:rsidR="008D1ADF" w:rsidRPr="005364CC" w:rsidRDefault="0091552C" w:rsidP="005364CC">
      <w:pPr>
        <w:pStyle w:val="ListParagraph"/>
        <w:numPr>
          <w:ilvl w:val="0"/>
          <w:numId w:val="9"/>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The </w:t>
      </w:r>
      <w:r w:rsidR="00900A46">
        <w:rPr>
          <w:rFonts w:ascii="Times New Roman" w:eastAsia="ＭＳ 明朝" w:hAnsi="Times New Roman" w:cs="Times New Roman" w:hint="eastAsia"/>
          <w:sz w:val="24"/>
          <w:szCs w:val="24"/>
        </w:rPr>
        <w:t>G</w:t>
      </w:r>
      <w:r w:rsidRPr="005364CC">
        <w:rPr>
          <w:rFonts w:ascii="Times New Roman" w:eastAsia="ＭＳ 明朝" w:hAnsi="Times New Roman" w:cs="Times New Roman"/>
          <w:sz w:val="24"/>
          <w:szCs w:val="24"/>
        </w:rPr>
        <w:t>overnment of Japan should make further improvements in order to fully guarantee workers’ freedom to transfer jobs</w:t>
      </w:r>
      <w:r w:rsidR="00900A46">
        <w:rPr>
          <w:rFonts w:ascii="Times New Roman" w:eastAsia="ＭＳ 明朝" w:hAnsi="Times New Roman" w:cs="Times New Roman" w:hint="eastAsia"/>
          <w:sz w:val="24"/>
          <w:szCs w:val="24"/>
        </w:rPr>
        <w:t xml:space="preserve">.  </w:t>
      </w:r>
      <w:r w:rsidR="00B4477E">
        <w:rPr>
          <w:rFonts w:ascii="Times New Roman" w:eastAsia="ＭＳ 明朝" w:hAnsi="Times New Roman" w:cs="Times New Roman" w:hint="eastAsia"/>
          <w:sz w:val="24"/>
          <w:szCs w:val="24"/>
        </w:rPr>
        <w:t>While t</w:t>
      </w:r>
      <w:r w:rsidR="0037731E">
        <w:rPr>
          <w:rFonts w:ascii="Times New Roman" w:eastAsia="ＭＳ 明朝" w:hAnsi="Times New Roman" w:cs="Times New Roman" w:hint="eastAsia"/>
          <w:sz w:val="24"/>
          <w:szCs w:val="24"/>
        </w:rPr>
        <w:t xml:space="preserve">he </w:t>
      </w:r>
      <w:r w:rsidR="0037731E" w:rsidRPr="005364CC">
        <w:rPr>
          <w:rFonts w:ascii="Times New Roman" w:eastAsia="ＭＳ 明朝" w:hAnsi="Times New Roman" w:cs="Times New Roman"/>
          <w:sz w:val="24"/>
          <w:szCs w:val="24"/>
        </w:rPr>
        <w:t>Skill Developing Worker Program Law</w:t>
      </w:r>
      <w:r w:rsidR="0037731E" w:rsidDel="0037731E">
        <w:rPr>
          <w:rFonts w:ascii="Times New Roman" w:eastAsia="ＭＳ 明朝" w:hAnsi="Times New Roman" w:cs="Times New Roman" w:hint="eastAsia"/>
          <w:sz w:val="24"/>
          <w:szCs w:val="24"/>
        </w:rPr>
        <w:t xml:space="preserve"> </w:t>
      </w:r>
      <w:r w:rsidR="0061363F" w:rsidRPr="0061363F">
        <w:rPr>
          <w:rFonts w:ascii="Times New Roman" w:eastAsia="ＭＳ 明朝" w:hAnsi="Times New Roman" w:cs="Times New Roman"/>
          <w:sz w:val="24"/>
          <w:szCs w:val="24"/>
        </w:rPr>
        <w:t>(tentative English translation)</w:t>
      </w:r>
      <w:r w:rsidR="0061363F">
        <w:rPr>
          <w:rFonts w:ascii="Times New Roman" w:eastAsia="ＭＳ 明朝" w:hAnsi="Times New Roman" w:cs="Times New Roman" w:hint="eastAsia"/>
          <w:sz w:val="24"/>
          <w:szCs w:val="24"/>
        </w:rPr>
        <w:t xml:space="preserve"> </w:t>
      </w:r>
      <w:r w:rsidR="0037731E" w:rsidRPr="0037731E">
        <w:rPr>
          <w:rFonts w:ascii="Times New Roman" w:eastAsia="ＭＳ 明朝" w:hAnsi="Times New Roman" w:cs="Times New Roman"/>
          <w:sz w:val="24"/>
          <w:szCs w:val="24"/>
        </w:rPr>
        <w:t xml:space="preserve">enacted in </w:t>
      </w:r>
      <w:r w:rsidR="00BD450B">
        <w:rPr>
          <w:rFonts w:ascii="Times New Roman" w:eastAsia="ＭＳ 明朝" w:hAnsi="Times New Roman" w:cs="Times New Roman" w:hint="eastAsia"/>
          <w:sz w:val="24"/>
          <w:szCs w:val="24"/>
        </w:rPr>
        <w:t xml:space="preserve">June </w:t>
      </w:r>
      <w:r w:rsidR="0037731E" w:rsidRPr="0037731E">
        <w:rPr>
          <w:rFonts w:ascii="Times New Roman" w:eastAsia="ＭＳ 明朝" w:hAnsi="Times New Roman" w:cs="Times New Roman"/>
          <w:sz w:val="24"/>
          <w:szCs w:val="24"/>
        </w:rPr>
        <w:t xml:space="preserve">2024 as </w:t>
      </w:r>
      <w:r w:rsidR="00D94F80">
        <w:rPr>
          <w:rFonts w:ascii="Times New Roman" w:eastAsia="ＭＳ 明朝" w:hAnsi="Times New Roman" w:cs="Times New Roman" w:hint="eastAsia"/>
          <w:sz w:val="24"/>
          <w:szCs w:val="24"/>
        </w:rPr>
        <w:t>an</w:t>
      </w:r>
      <w:r w:rsidR="0037731E" w:rsidRPr="0037731E">
        <w:rPr>
          <w:rFonts w:ascii="Times New Roman" w:eastAsia="ＭＳ 明朝" w:hAnsi="Times New Roman" w:cs="Times New Roman"/>
          <w:sz w:val="24"/>
          <w:szCs w:val="24"/>
        </w:rPr>
        <w:t xml:space="preserve"> </w:t>
      </w:r>
      <w:r w:rsidR="00D94F80">
        <w:rPr>
          <w:rFonts w:ascii="Times New Roman" w:eastAsia="ＭＳ 明朝" w:hAnsi="Times New Roman" w:cs="Times New Roman" w:hint="eastAsia"/>
          <w:sz w:val="24"/>
          <w:szCs w:val="24"/>
        </w:rPr>
        <w:t>amendment</w:t>
      </w:r>
      <w:r w:rsidR="0037731E" w:rsidRPr="0037731E">
        <w:rPr>
          <w:rFonts w:ascii="Times New Roman" w:eastAsia="ＭＳ 明朝" w:hAnsi="Times New Roman" w:cs="Times New Roman"/>
          <w:sz w:val="24"/>
          <w:szCs w:val="24"/>
        </w:rPr>
        <w:t xml:space="preserve"> of the Act on Proper Technical Intern Training and Protection of Technical Intern Trainees</w:t>
      </w:r>
      <w:r w:rsidR="0037731E">
        <w:rPr>
          <w:rFonts w:ascii="Times New Roman" w:eastAsia="ＭＳ 明朝" w:hAnsi="Times New Roman" w:cs="Times New Roman" w:hint="eastAsia"/>
          <w:sz w:val="24"/>
          <w:szCs w:val="24"/>
        </w:rPr>
        <w:t xml:space="preserve"> </w:t>
      </w:r>
      <w:r w:rsidR="0037731E" w:rsidRPr="0037731E">
        <w:rPr>
          <w:rFonts w:ascii="Times New Roman" w:eastAsia="ＭＳ 明朝" w:hAnsi="Times New Roman" w:cs="Times New Roman"/>
          <w:sz w:val="24"/>
          <w:szCs w:val="24"/>
        </w:rPr>
        <w:t>(Technical Intern Training Act)</w:t>
      </w:r>
      <w:r w:rsidR="0037731E" w:rsidRPr="0037731E" w:rsidDel="0037731E">
        <w:rPr>
          <w:rFonts w:ascii="Times New Roman" w:eastAsia="ＭＳ 明朝" w:hAnsi="Times New Roman" w:cs="Times New Roman" w:hint="eastAsia"/>
          <w:sz w:val="24"/>
          <w:szCs w:val="24"/>
        </w:rPr>
        <w:t xml:space="preserve"> </w:t>
      </w:r>
      <w:r w:rsidR="00900A46">
        <w:rPr>
          <w:rFonts w:ascii="Times New Roman" w:eastAsia="ＭＳ 明朝" w:hAnsi="Times New Roman" w:cs="Times New Roman" w:hint="eastAsia"/>
          <w:sz w:val="24"/>
          <w:szCs w:val="24"/>
        </w:rPr>
        <w:t xml:space="preserve">will </w:t>
      </w:r>
      <w:r w:rsidRPr="005364CC">
        <w:rPr>
          <w:rFonts w:ascii="Times New Roman" w:eastAsia="ＭＳ 明朝" w:hAnsi="Times New Roman" w:cs="Times New Roman"/>
          <w:sz w:val="24"/>
          <w:szCs w:val="24"/>
        </w:rPr>
        <w:t xml:space="preserve">ease some of the restrictions on </w:t>
      </w:r>
      <w:r w:rsidR="00900A46" w:rsidRPr="008570B1">
        <w:rPr>
          <w:rFonts w:ascii="Times New Roman" w:eastAsia="ＭＳ 明朝" w:hAnsi="Times New Roman" w:cs="Times New Roman"/>
          <w:sz w:val="24"/>
          <w:szCs w:val="24"/>
        </w:rPr>
        <w:t>Technical Intern Training Program (TITP)</w:t>
      </w:r>
      <w:r w:rsidR="00900A46">
        <w:rPr>
          <w:rFonts w:ascii="Times New Roman" w:eastAsia="ＭＳ 明朝" w:hAnsi="Times New Roman" w:cs="Times New Roman" w:hint="eastAsia"/>
          <w:sz w:val="24"/>
          <w:szCs w:val="24"/>
        </w:rPr>
        <w:t xml:space="preserve"> trainees</w:t>
      </w:r>
      <w:r w:rsidR="00900A46">
        <w:rPr>
          <w:rFonts w:ascii="Times New Roman" w:eastAsia="ＭＳ 明朝" w:hAnsi="Times New Roman" w:cs="Times New Roman"/>
          <w:sz w:val="24"/>
          <w:szCs w:val="24"/>
        </w:rPr>
        <w:t>’</w:t>
      </w:r>
      <w:r w:rsidR="00900A46">
        <w:rPr>
          <w:rFonts w:ascii="Times New Roman" w:eastAsia="ＭＳ 明朝" w:hAnsi="Times New Roman" w:cs="Times New Roman" w:hint="eastAsia"/>
          <w:sz w:val="24"/>
          <w:szCs w:val="24"/>
        </w:rPr>
        <w:t xml:space="preserve"> </w:t>
      </w:r>
      <w:r w:rsidRPr="005364CC">
        <w:rPr>
          <w:rFonts w:ascii="Times New Roman" w:eastAsia="ＭＳ 明朝" w:hAnsi="Times New Roman" w:cs="Times New Roman"/>
          <w:sz w:val="24"/>
          <w:szCs w:val="24"/>
        </w:rPr>
        <w:t>freedom</w:t>
      </w:r>
      <w:r w:rsidR="00900A46">
        <w:rPr>
          <w:rFonts w:ascii="Times New Roman" w:eastAsia="ＭＳ 明朝" w:hAnsi="Times New Roman" w:cs="Times New Roman" w:hint="eastAsia"/>
          <w:sz w:val="24"/>
          <w:szCs w:val="24"/>
        </w:rPr>
        <w:t>s</w:t>
      </w:r>
      <w:r w:rsidRPr="005364CC">
        <w:rPr>
          <w:rFonts w:ascii="Times New Roman" w:eastAsia="ＭＳ 明朝" w:hAnsi="Times New Roman" w:cs="Times New Roman"/>
          <w:sz w:val="24"/>
          <w:szCs w:val="24"/>
        </w:rPr>
        <w:t xml:space="preserve"> </w:t>
      </w:r>
      <w:r w:rsidR="00900A46">
        <w:rPr>
          <w:rFonts w:ascii="Times New Roman" w:eastAsia="ＭＳ 明朝" w:hAnsi="Times New Roman" w:cs="Times New Roman" w:hint="eastAsia"/>
          <w:sz w:val="24"/>
          <w:szCs w:val="24"/>
        </w:rPr>
        <w:t>to</w:t>
      </w:r>
      <w:r w:rsidRPr="005364CC">
        <w:rPr>
          <w:rFonts w:ascii="Times New Roman" w:eastAsia="ＭＳ 明朝" w:hAnsi="Times New Roman" w:cs="Times New Roman"/>
          <w:sz w:val="24"/>
          <w:szCs w:val="24"/>
        </w:rPr>
        <w:t xml:space="preserve"> change jobs</w:t>
      </w:r>
      <w:r w:rsidR="00900A46">
        <w:rPr>
          <w:rFonts w:ascii="Times New Roman" w:eastAsia="ＭＳ 明朝" w:hAnsi="Times New Roman" w:cs="Times New Roman" w:hint="eastAsia"/>
          <w:sz w:val="24"/>
          <w:szCs w:val="24"/>
        </w:rPr>
        <w:t xml:space="preserve">, these freedoms are </w:t>
      </w:r>
      <w:r w:rsidR="0037731E">
        <w:rPr>
          <w:rFonts w:ascii="Times New Roman" w:eastAsia="ＭＳ 明朝" w:hAnsi="Times New Roman" w:cs="Times New Roman" w:hint="eastAsia"/>
          <w:sz w:val="24"/>
          <w:szCs w:val="24"/>
        </w:rPr>
        <w:t xml:space="preserve">not </w:t>
      </w:r>
      <w:r w:rsidR="00B4477E">
        <w:rPr>
          <w:rFonts w:ascii="Times New Roman" w:eastAsia="ＭＳ 明朝" w:hAnsi="Times New Roman" w:cs="Times New Roman" w:hint="eastAsia"/>
          <w:sz w:val="24"/>
          <w:szCs w:val="24"/>
        </w:rPr>
        <w:t>adequate</w:t>
      </w:r>
      <w:r w:rsidRPr="005364CC">
        <w:rPr>
          <w:rFonts w:ascii="Times New Roman" w:eastAsia="ＭＳ 明朝" w:hAnsi="Times New Roman" w:cs="Times New Roman"/>
          <w:sz w:val="24"/>
          <w:szCs w:val="24"/>
        </w:rPr>
        <w:t>.</w:t>
      </w:r>
    </w:p>
    <w:p w14:paraId="22078874" w14:textId="77777777" w:rsidR="00AB3919" w:rsidRPr="005364CC" w:rsidRDefault="00AB3919" w:rsidP="005364CC">
      <w:pPr>
        <w:pStyle w:val="ListParagraph"/>
        <w:adjustRightInd w:val="0"/>
        <w:snapToGrid w:val="0"/>
        <w:ind w:left="360"/>
        <w:contextualSpacing w:val="0"/>
        <w:rPr>
          <w:rFonts w:ascii="Times New Roman" w:eastAsia="ＭＳ 明朝" w:hAnsi="Times New Roman" w:cs="Times New Roman"/>
          <w:sz w:val="24"/>
          <w:szCs w:val="24"/>
        </w:rPr>
      </w:pPr>
    </w:p>
    <w:p w14:paraId="1216383C" w14:textId="553D8E71" w:rsidR="008D1ADF" w:rsidRPr="005364CC" w:rsidRDefault="00900A46" w:rsidP="005364CC">
      <w:pPr>
        <w:pStyle w:val="ListParagraph"/>
        <w:numPr>
          <w:ilvl w:val="0"/>
          <w:numId w:val="9"/>
        </w:numPr>
        <w:adjustRightInd w:val="0"/>
        <w:snapToGrid w:val="0"/>
        <w:contextualSpacing w:val="0"/>
        <w:rPr>
          <w:rFonts w:ascii="Times New Roman" w:hAnsi="Times New Roman" w:cs="Times New Roman"/>
          <w:sz w:val="24"/>
          <w:szCs w:val="24"/>
        </w:rPr>
      </w:pPr>
      <w:r>
        <w:rPr>
          <w:rFonts w:ascii="Times New Roman" w:hAnsi="Times New Roman" w:cs="Times New Roman" w:hint="eastAsia"/>
          <w:sz w:val="24"/>
          <w:szCs w:val="24"/>
        </w:rPr>
        <w:t>W</w:t>
      </w:r>
      <w:r w:rsidR="0091552C" w:rsidRPr="005364CC">
        <w:rPr>
          <w:rFonts w:ascii="Times New Roman" w:hAnsi="Times New Roman" w:cs="Times New Roman"/>
          <w:sz w:val="24"/>
          <w:szCs w:val="24"/>
        </w:rPr>
        <w:t xml:space="preserve">hile </w:t>
      </w:r>
      <w:r w:rsidR="00231743" w:rsidRPr="005364CC">
        <w:rPr>
          <w:rFonts w:ascii="Times New Roman" w:hAnsi="Times New Roman" w:cs="Times New Roman"/>
          <w:sz w:val="24"/>
          <w:szCs w:val="24"/>
        </w:rPr>
        <w:t xml:space="preserve">through the revised </w:t>
      </w:r>
      <w:r w:rsidR="00231743" w:rsidRPr="005364CC">
        <w:rPr>
          <w:rFonts w:ascii="Times New Roman" w:eastAsia="ＭＳ 明朝" w:hAnsi="Times New Roman" w:cs="Times New Roman"/>
          <w:sz w:val="24"/>
          <w:szCs w:val="24"/>
        </w:rPr>
        <w:t>Skill Developing Worker Program Law</w:t>
      </w:r>
      <w:r w:rsidR="00231743">
        <w:rPr>
          <w:rFonts w:ascii="Times New Roman" w:eastAsia="ＭＳ 明朝" w:hAnsi="Times New Roman" w:cs="Times New Roman" w:hint="eastAsia"/>
          <w:sz w:val="24"/>
          <w:szCs w:val="24"/>
        </w:rPr>
        <w:t xml:space="preserve">, </w:t>
      </w:r>
      <w:r w:rsidR="0091552C" w:rsidRPr="005364CC">
        <w:rPr>
          <w:rFonts w:ascii="Times New Roman" w:hAnsi="Times New Roman" w:cs="Times New Roman"/>
          <w:sz w:val="24"/>
          <w:szCs w:val="24"/>
        </w:rPr>
        <w:t xml:space="preserve">the </w:t>
      </w:r>
      <w:r w:rsidR="00B4477E">
        <w:rPr>
          <w:rFonts w:ascii="Times New Roman" w:hAnsi="Times New Roman" w:cs="Times New Roman" w:hint="eastAsia"/>
          <w:sz w:val="24"/>
          <w:szCs w:val="24"/>
        </w:rPr>
        <w:t>G</w:t>
      </w:r>
      <w:r w:rsidR="0091552C" w:rsidRPr="005364CC">
        <w:rPr>
          <w:rFonts w:ascii="Times New Roman" w:hAnsi="Times New Roman" w:cs="Times New Roman"/>
          <w:sz w:val="24"/>
          <w:szCs w:val="24"/>
        </w:rPr>
        <w:t xml:space="preserve">overnment has taken </w:t>
      </w:r>
      <w:r w:rsidR="008D1ADF">
        <w:rPr>
          <w:rFonts w:ascii="Times New Roman" w:hAnsi="Times New Roman" w:cs="Times New Roman" w:hint="eastAsia"/>
          <w:sz w:val="24"/>
          <w:szCs w:val="24"/>
        </w:rPr>
        <w:t xml:space="preserve">an initial </w:t>
      </w:r>
      <w:r w:rsidR="0091552C" w:rsidRPr="005364CC">
        <w:rPr>
          <w:rFonts w:ascii="Times New Roman" w:hAnsi="Times New Roman" w:cs="Times New Roman"/>
          <w:sz w:val="24"/>
          <w:szCs w:val="24"/>
        </w:rPr>
        <w:t xml:space="preserve">step toward </w:t>
      </w:r>
      <w:r>
        <w:rPr>
          <w:rFonts w:ascii="Times New Roman" w:hAnsi="Times New Roman" w:cs="Times New Roman" w:hint="eastAsia"/>
          <w:sz w:val="24"/>
          <w:szCs w:val="24"/>
        </w:rPr>
        <w:t xml:space="preserve">a </w:t>
      </w:r>
      <w:r w:rsidR="0091552C" w:rsidRPr="005364CC">
        <w:rPr>
          <w:rFonts w:ascii="Times New Roman" w:hAnsi="Times New Roman" w:cs="Times New Roman"/>
          <w:sz w:val="24"/>
          <w:szCs w:val="24"/>
        </w:rPr>
        <w:t xml:space="preserve">solution by </w:t>
      </w:r>
      <w:r w:rsidR="00B4477E">
        <w:rPr>
          <w:rFonts w:ascii="Times New Roman" w:hAnsi="Times New Roman" w:cs="Times New Roman" w:hint="eastAsia"/>
          <w:sz w:val="24"/>
          <w:szCs w:val="24"/>
        </w:rPr>
        <w:t xml:space="preserve">regulating </w:t>
      </w:r>
      <w:r w:rsidR="00231743">
        <w:rPr>
          <w:rFonts w:ascii="Times New Roman" w:hAnsi="Times New Roman" w:cs="Times New Roman"/>
          <w:sz w:val="24"/>
          <w:szCs w:val="24"/>
        </w:rPr>
        <w:t>–</w:t>
      </w:r>
      <w:r w:rsidR="00231743">
        <w:rPr>
          <w:rFonts w:ascii="Times New Roman" w:hAnsi="Times New Roman" w:cs="Times New Roman" w:hint="eastAsia"/>
          <w:sz w:val="24"/>
          <w:szCs w:val="24"/>
        </w:rPr>
        <w:t xml:space="preserve"> </w:t>
      </w:r>
      <w:r w:rsidR="00B4477E">
        <w:rPr>
          <w:rFonts w:ascii="Times New Roman" w:hAnsi="Times New Roman" w:cs="Times New Roman" w:hint="eastAsia"/>
          <w:sz w:val="24"/>
          <w:szCs w:val="24"/>
        </w:rPr>
        <w:t>to</w:t>
      </w:r>
      <w:r w:rsidR="00231743">
        <w:rPr>
          <w:rFonts w:ascii="Times New Roman" w:hAnsi="Times New Roman" w:cs="Times New Roman" w:hint="eastAsia"/>
          <w:sz w:val="24"/>
          <w:szCs w:val="24"/>
        </w:rPr>
        <w:t xml:space="preserve"> </w:t>
      </w:r>
      <w:r w:rsidR="00B4477E">
        <w:rPr>
          <w:rFonts w:ascii="Times New Roman" w:hAnsi="Times New Roman" w:cs="Times New Roman" w:hint="eastAsia"/>
          <w:sz w:val="24"/>
          <w:szCs w:val="24"/>
        </w:rPr>
        <w:t>a certain extent</w:t>
      </w:r>
      <w:r w:rsidR="00231743">
        <w:rPr>
          <w:rFonts w:ascii="Times New Roman" w:hAnsi="Times New Roman" w:cs="Times New Roman" w:hint="eastAsia"/>
          <w:sz w:val="24"/>
          <w:szCs w:val="24"/>
        </w:rPr>
        <w:t xml:space="preserve"> </w:t>
      </w:r>
      <w:r w:rsidR="00842CA9">
        <w:rPr>
          <w:rFonts w:ascii="Times New Roman" w:hAnsi="Times New Roman" w:cs="Times New Roman" w:hint="eastAsia"/>
          <w:sz w:val="24"/>
          <w:szCs w:val="24"/>
        </w:rPr>
        <w:t xml:space="preserve">as acceptance conditions </w:t>
      </w:r>
      <w:r w:rsidR="00231743">
        <w:rPr>
          <w:rFonts w:ascii="Times New Roman" w:hAnsi="Times New Roman" w:cs="Times New Roman"/>
          <w:sz w:val="24"/>
          <w:szCs w:val="24"/>
        </w:rPr>
        <w:t>–</w:t>
      </w:r>
      <w:r w:rsidR="00B4477E">
        <w:rPr>
          <w:rFonts w:ascii="Times New Roman" w:hAnsi="Times New Roman" w:cs="Times New Roman" w:hint="eastAsia"/>
          <w:sz w:val="24"/>
          <w:szCs w:val="24"/>
        </w:rPr>
        <w:t xml:space="preserve"> </w:t>
      </w:r>
      <w:r w:rsidR="00B4477E" w:rsidRPr="005364CC">
        <w:rPr>
          <w:rFonts w:ascii="Times New Roman" w:hAnsi="Times New Roman" w:cs="Times New Roman"/>
          <w:sz w:val="24"/>
          <w:szCs w:val="24"/>
        </w:rPr>
        <w:t>the large amount of debt borne by technical intern trainees</w:t>
      </w:r>
      <w:r w:rsidR="00B4477E">
        <w:rPr>
          <w:rFonts w:ascii="Times New Roman" w:hAnsi="Times New Roman" w:cs="Times New Roman" w:hint="eastAsia"/>
          <w:sz w:val="24"/>
          <w:szCs w:val="24"/>
        </w:rPr>
        <w:t xml:space="preserve"> as</w:t>
      </w:r>
      <w:r w:rsidR="00B4477E" w:rsidRPr="00A766B0">
        <w:rPr>
          <w:rFonts w:ascii="Times New Roman" w:hAnsi="Times New Roman" w:cs="Times New Roman"/>
          <w:sz w:val="24"/>
          <w:szCs w:val="24"/>
        </w:rPr>
        <w:t xml:space="preserve"> “</w:t>
      </w:r>
      <w:r w:rsidR="00B4477E" w:rsidRPr="00940605">
        <w:rPr>
          <w:rFonts w:ascii="Times New Roman" w:hAnsi="Times New Roman" w:cs="Times New Roman"/>
          <w:sz w:val="24"/>
          <w:szCs w:val="24"/>
        </w:rPr>
        <w:t xml:space="preserve">commission </w:t>
      </w:r>
      <w:r w:rsidR="00B4477E" w:rsidRPr="00A766B0">
        <w:rPr>
          <w:rFonts w:ascii="Times New Roman" w:hAnsi="Times New Roman" w:cs="Times New Roman"/>
          <w:sz w:val="24"/>
          <w:szCs w:val="24"/>
        </w:rPr>
        <w:t>fee</w:t>
      </w:r>
      <w:r w:rsidR="00B4477E">
        <w:rPr>
          <w:rFonts w:ascii="Times New Roman" w:hAnsi="Times New Roman" w:cs="Times New Roman" w:hint="eastAsia"/>
          <w:sz w:val="24"/>
          <w:szCs w:val="24"/>
        </w:rPr>
        <w:t>s</w:t>
      </w:r>
      <w:r w:rsidR="00B4477E">
        <w:rPr>
          <w:rFonts w:ascii="Times New Roman" w:hAnsi="Times New Roman" w:cs="Times New Roman"/>
          <w:sz w:val="24"/>
          <w:szCs w:val="24"/>
        </w:rPr>
        <w:t>”</w:t>
      </w:r>
      <w:r w:rsidR="00B4477E">
        <w:rPr>
          <w:rFonts w:ascii="Times New Roman" w:hAnsi="Times New Roman" w:cs="Times New Roman" w:hint="eastAsia"/>
          <w:sz w:val="24"/>
          <w:szCs w:val="24"/>
        </w:rPr>
        <w:t xml:space="preserve"> paid to sending institutions</w:t>
      </w:r>
      <w:r w:rsidR="00B4477E" w:rsidRPr="00A766B0">
        <w:rPr>
          <w:rFonts w:ascii="Times New Roman" w:hAnsi="Times New Roman" w:cs="Times New Roman"/>
          <w:sz w:val="24"/>
          <w:szCs w:val="24"/>
        </w:rPr>
        <w:t xml:space="preserve"> </w:t>
      </w:r>
      <w:r w:rsidR="00B4477E">
        <w:rPr>
          <w:rFonts w:ascii="Times New Roman" w:hAnsi="Times New Roman" w:cs="Times New Roman" w:hint="eastAsia"/>
          <w:sz w:val="24"/>
          <w:szCs w:val="24"/>
        </w:rPr>
        <w:t>for</w:t>
      </w:r>
      <w:r w:rsidR="00B4477E" w:rsidRPr="00A766B0">
        <w:rPr>
          <w:rFonts w:ascii="Times New Roman" w:hAnsi="Times New Roman" w:cs="Times New Roman"/>
          <w:sz w:val="24"/>
          <w:szCs w:val="24"/>
        </w:rPr>
        <w:t xml:space="preserve"> </w:t>
      </w:r>
      <w:r w:rsidR="00B4477E">
        <w:rPr>
          <w:rFonts w:ascii="Times New Roman" w:hAnsi="Times New Roman" w:cs="Times New Roman" w:hint="eastAsia"/>
          <w:sz w:val="24"/>
          <w:szCs w:val="24"/>
        </w:rPr>
        <w:t>dispatch</w:t>
      </w:r>
      <w:r w:rsidR="00B4477E" w:rsidRPr="00A766B0">
        <w:rPr>
          <w:rFonts w:ascii="Times New Roman" w:hAnsi="Times New Roman" w:cs="Times New Roman"/>
          <w:sz w:val="24"/>
          <w:szCs w:val="24"/>
        </w:rPr>
        <w:t xml:space="preserve"> to Japan</w:t>
      </w:r>
      <w:r w:rsidR="00B4477E">
        <w:rPr>
          <w:rFonts w:ascii="Times New Roman" w:hAnsi="Times New Roman" w:cs="Times New Roman" w:hint="eastAsia"/>
          <w:sz w:val="24"/>
          <w:szCs w:val="24"/>
        </w:rPr>
        <w:t xml:space="preserve"> </w:t>
      </w:r>
      <w:r w:rsidR="00A766B0">
        <w:rPr>
          <w:rFonts w:ascii="Times New Roman" w:hAnsi="Times New Roman" w:cs="Times New Roman" w:hint="eastAsia"/>
          <w:sz w:val="24"/>
          <w:szCs w:val="24"/>
        </w:rPr>
        <w:t>(s</w:t>
      </w:r>
      <w:r w:rsidR="00A766B0" w:rsidRPr="00A766B0">
        <w:rPr>
          <w:rFonts w:ascii="Times New Roman" w:hAnsi="Times New Roman" w:cs="Times New Roman"/>
          <w:sz w:val="24"/>
          <w:szCs w:val="24"/>
        </w:rPr>
        <w:t xml:space="preserve">pecific criteria </w:t>
      </w:r>
      <w:r w:rsidR="00A766B0">
        <w:rPr>
          <w:rFonts w:ascii="Times New Roman" w:hAnsi="Times New Roman" w:cs="Times New Roman" w:hint="eastAsia"/>
          <w:sz w:val="24"/>
          <w:szCs w:val="24"/>
        </w:rPr>
        <w:t xml:space="preserve">are not yet </w:t>
      </w:r>
      <w:r w:rsidR="00A766B0" w:rsidRPr="00A766B0">
        <w:rPr>
          <w:rFonts w:ascii="Times New Roman" w:hAnsi="Times New Roman" w:cs="Times New Roman"/>
          <w:sz w:val="24"/>
          <w:szCs w:val="24"/>
        </w:rPr>
        <w:t>determined</w:t>
      </w:r>
      <w:r w:rsidR="00A766B0">
        <w:rPr>
          <w:rFonts w:ascii="Times New Roman" w:hAnsi="Times New Roman" w:cs="Times New Roman" w:hint="eastAsia"/>
          <w:sz w:val="24"/>
          <w:szCs w:val="24"/>
        </w:rPr>
        <w:t>)</w:t>
      </w:r>
      <w:r w:rsidR="00842CA9">
        <w:rPr>
          <w:rFonts w:ascii="Times New Roman" w:hAnsi="Times New Roman" w:cs="Times New Roman" w:hint="eastAsia"/>
          <w:sz w:val="24"/>
          <w:szCs w:val="24"/>
        </w:rPr>
        <w:t>, t</w:t>
      </w:r>
      <w:r w:rsidR="00842CA9" w:rsidRPr="005364CC">
        <w:rPr>
          <w:rFonts w:ascii="Times New Roman" w:hAnsi="Times New Roman" w:cs="Times New Roman"/>
          <w:sz w:val="24"/>
          <w:szCs w:val="24"/>
        </w:rPr>
        <w:t xml:space="preserve">he </w:t>
      </w:r>
      <w:r w:rsidR="00842CA9">
        <w:rPr>
          <w:rFonts w:ascii="Times New Roman" w:hAnsi="Times New Roman" w:cs="Times New Roman" w:hint="eastAsia"/>
          <w:sz w:val="24"/>
          <w:szCs w:val="24"/>
        </w:rPr>
        <w:t>G</w:t>
      </w:r>
      <w:r w:rsidR="00842CA9" w:rsidRPr="005364CC">
        <w:rPr>
          <w:rFonts w:ascii="Times New Roman" w:hAnsi="Times New Roman" w:cs="Times New Roman"/>
          <w:sz w:val="24"/>
          <w:szCs w:val="24"/>
        </w:rPr>
        <w:t>overnment of Japan should make further improvements in order to realize the intent of ILO Convention No. 181</w:t>
      </w:r>
      <w:r w:rsidR="00842CA9">
        <w:rPr>
          <w:rFonts w:ascii="Times New Roman" w:hAnsi="Times New Roman" w:cs="Times New Roman" w:hint="eastAsia"/>
          <w:sz w:val="24"/>
          <w:szCs w:val="24"/>
        </w:rPr>
        <w:t xml:space="preserve"> </w:t>
      </w:r>
      <w:r w:rsidR="00842CA9" w:rsidRPr="005364CC">
        <w:rPr>
          <w:rFonts w:ascii="Times New Roman" w:hAnsi="Times New Roman" w:cs="Times New Roman"/>
          <w:sz w:val="24"/>
          <w:szCs w:val="24"/>
        </w:rPr>
        <w:t>(Private Employment Agencies Convention</w:t>
      </w:r>
      <w:r w:rsidR="00842CA9" w:rsidRPr="005364CC">
        <w:rPr>
          <w:rFonts w:ascii="Times New Roman" w:hAnsi="Times New Roman" w:cs="Times New Roman"/>
          <w:b/>
          <w:bCs/>
          <w:sz w:val="24"/>
          <w:szCs w:val="24"/>
        </w:rPr>
        <w:t>)</w:t>
      </w:r>
      <w:r w:rsidR="0091552C" w:rsidRPr="005364CC">
        <w:rPr>
          <w:rFonts w:ascii="Times New Roman" w:hAnsi="Times New Roman" w:cs="Times New Roman"/>
          <w:sz w:val="24"/>
          <w:szCs w:val="24"/>
        </w:rPr>
        <w:t>.</w:t>
      </w:r>
    </w:p>
    <w:p w14:paraId="38DE1621" w14:textId="77777777" w:rsidR="00AB3919" w:rsidRPr="00A766B0" w:rsidRDefault="00AB3919" w:rsidP="005364CC">
      <w:pPr>
        <w:pStyle w:val="ListParagraph"/>
        <w:adjustRightInd w:val="0"/>
        <w:snapToGrid w:val="0"/>
        <w:ind w:left="360"/>
        <w:contextualSpacing w:val="0"/>
        <w:rPr>
          <w:rFonts w:ascii="Times New Roman" w:hAnsi="Times New Roman" w:cs="Times New Roman"/>
          <w:sz w:val="24"/>
          <w:szCs w:val="24"/>
        </w:rPr>
      </w:pPr>
    </w:p>
    <w:p w14:paraId="6C539CE6" w14:textId="65DEDD48" w:rsidR="0091552C" w:rsidRPr="005364CC" w:rsidRDefault="0091552C" w:rsidP="005364CC">
      <w:pPr>
        <w:pStyle w:val="ListParagraph"/>
        <w:numPr>
          <w:ilvl w:val="0"/>
          <w:numId w:val="9"/>
        </w:numPr>
        <w:adjustRightInd w:val="0"/>
        <w:snapToGrid w:val="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In addition to implementing policies by fully utilizing current laws, the </w:t>
      </w:r>
      <w:r w:rsidR="008D1ADF">
        <w:rPr>
          <w:rFonts w:ascii="Times New Roman" w:hAnsi="Times New Roman" w:cs="Times New Roman" w:hint="eastAsia"/>
          <w:sz w:val="24"/>
          <w:szCs w:val="24"/>
        </w:rPr>
        <w:t>G</w:t>
      </w:r>
      <w:r w:rsidRPr="005364CC">
        <w:rPr>
          <w:rFonts w:ascii="Times New Roman" w:hAnsi="Times New Roman" w:cs="Times New Roman"/>
          <w:sz w:val="24"/>
          <w:szCs w:val="24"/>
        </w:rPr>
        <w:t xml:space="preserve">overnment of Japan should consider proper measures including </w:t>
      </w:r>
      <w:r w:rsidR="008D1ADF">
        <w:rPr>
          <w:rFonts w:ascii="Times New Roman" w:hAnsi="Times New Roman" w:cs="Times New Roman" w:hint="eastAsia"/>
          <w:sz w:val="24"/>
          <w:szCs w:val="24"/>
        </w:rPr>
        <w:t xml:space="preserve">further </w:t>
      </w:r>
      <w:r w:rsidRPr="005364CC">
        <w:rPr>
          <w:rFonts w:ascii="Times New Roman" w:hAnsi="Times New Roman" w:cs="Times New Roman"/>
          <w:sz w:val="24"/>
          <w:szCs w:val="24"/>
        </w:rPr>
        <w:t>amendment</w:t>
      </w:r>
      <w:r w:rsidR="008D1ADF">
        <w:rPr>
          <w:rFonts w:ascii="Times New Roman" w:hAnsi="Times New Roman" w:cs="Times New Roman" w:hint="eastAsia"/>
          <w:sz w:val="24"/>
          <w:szCs w:val="24"/>
        </w:rPr>
        <w:t>s to</w:t>
      </w:r>
      <w:r w:rsidRPr="005364CC">
        <w:rPr>
          <w:rFonts w:ascii="Times New Roman" w:hAnsi="Times New Roman" w:cs="Times New Roman"/>
          <w:sz w:val="24"/>
          <w:szCs w:val="24"/>
        </w:rPr>
        <w:t xml:space="preserve"> the </w:t>
      </w:r>
      <w:r w:rsidR="007775B9" w:rsidRPr="007775B9">
        <w:rPr>
          <w:rFonts w:ascii="Times New Roman" w:hAnsi="Times New Roman" w:cs="Times New Roman"/>
          <w:sz w:val="24"/>
          <w:szCs w:val="24"/>
        </w:rPr>
        <w:t>Skill Developing Worker Program Law</w:t>
      </w:r>
      <w:r w:rsidRPr="005364CC">
        <w:rPr>
          <w:rFonts w:ascii="Times New Roman" w:hAnsi="Times New Roman" w:cs="Times New Roman"/>
          <w:sz w:val="24"/>
          <w:szCs w:val="24"/>
        </w:rPr>
        <w:t xml:space="preserve">, when necessary, since the </w:t>
      </w:r>
      <w:r w:rsidR="006F0C57">
        <w:rPr>
          <w:rFonts w:ascii="Times New Roman" w:hAnsi="Times New Roman" w:cs="Times New Roman" w:hint="eastAsia"/>
          <w:sz w:val="24"/>
          <w:szCs w:val="24"/>
        </w:rPr>
        <w:t>new</w:t>
      </w:r>
      <w:r w:rsidR="006F0C57" w:rsidRPr="005364CC">
        <w:rPr>
          <w:rFonts w:ascii="Times New Roman" w:hAnsi="Times New Roman" w:cs="Times New Roman"/>
          <w:sz w:val="24"/>
          <w:szCs w:val="24"/>
        </w:rPr>
        <w:t xml:space="preserve"> </w:t>
      </w:r>
      <w:r w:rsidRPr="005364CC">
        <w:rPr>
          <w:rFonts w:ascii="Times New Roman" w:hAnsi="Times New Roman" w:cs="Times New Roman"/>
          <w:sz w:val="24"/>
          <w:szCs w:val="24"/>
        </w:rPr>
        <w:t xml:space="preserve">law barely touches on the various human rights violations that have been pointed out </w:t>
      </w:r>
      <w:r w:rsidR="008D1ADF">
        <w:rPr>
          <w:rFonts w:ascii="Times New Roman" w:hAnsi="Times New Roman" w:cs="Times New Roman" w:hint="eastAsia"/>
          <w:sz w:val="24"/>
          <w:szCs w:val="24"/>
        </w:rPr>
        <w:t xml:space="preserve">to have </w:t>
      </w:r>
      <w:r w:rsidR="008D1ADF">
        <w:rPr>
          <w:rFonts w:ascii="Times New Roman" w:hAnsi="Times New Roman" w:cs="Times New Roman"/>
          <w:sz w:val="24"/>
          <w:szCs w:val="24"/>
        </w:rPr>
        <w:t>occurred</w:t>
      </w:r>
      <w:r w:rsidR="008D1ADF">
        <w:rPr>
          <w:rFonts w:ascii="Times New Roman" w:hAnsi="Times New Roman" w:cs="Times New Roman" w:hint="eastAsia"/>
          <w:sz w:val="24"/>
          <w:szCs w:val="24"/>
        </w:rPr>
        <w:t xml:space="preserve"> </w:t>
      </w:r>
      <w:r w:rsidRPr="005364CC">
        <w:rPr>
          <w:rFonts w:ascii="Times New Roman" w:hAnsi="Times New Roman" w:cs="Times New Roman"/>
          <w:sz w:val="24"/>
          <w:szCs w:val="24"/>
        </w:rPr>
        <w:t xml:space="preserve">under </w:t>
      </w:r>
      <w:r w:rsidR="008D1ADF">
        <w:rPr>
          <w:rFonts w:ascii="Times New Roman" w:hAnsi="Times New Roman" w:cs="Times New Roman" w:hint="eastAsia"/>
          <w:sz w:val="24"/>
          <w:szCs w:val="24"/>
        </w:rPr>
        <w:t xml:space="preserve">the </w:t>
      </w:r>
      <w:r w:rsidRPr="005364CC">
        <w:rPr>
          <w:rFonts w:ascii="Times New Roman" w:hAnsi="Times New Roman" w:cs="Times New Roman"/>
          <w:sz w:val="24"/>
          <w:szCs w:val="24"/>
        </w:rPr>
        <w:t xml:space="preserve">TITP. </w:t>
      </w:r>
    </w:p>
    <w:p w14:paraId="5EB71D9D" w14:textId="77777777" w:rsidR="0091552C" w:rsidRPr="005364CC" w:rsidRDefault="0091552C" w:rsidP="005364CC">
      <w:pPr>
        <w:adjustRightInd w:val="0"/>
        <w:snapToGrid w:val="0"/>
        <w:rPr>
          <w:rFonts w:ascii="Times New Roman" w:eastAsia="ＭＳ 明朝" w:hAnsi="Times New Roman" w:cs="Times New Roman"/>
          <w:sz w:val="24"/>
          <w:szCs w:val="24"/>
        </w:rPr>
      </w:pPr>
    </w:p>
    <w:p w14:paraId="31F7E5D4" w14:textId="77777777" w:rsidR="0091552C" w:rsidRPr="005364CC" w:rsidRDefault="0091552C" w:rsidP="005364CC">
      <w:pPr>
        <w:adjustRightInd w:val="0"/>
        <w:snapToGrid w:val="0"/>
        <w:rPr>
          <w:rFonts w:ascii="Times New Roman" w:eastAsia="ＭＳ 明朝" w:hAnsi="Times New Roman" w:cs="Times New Roman"/>
          <w:b/>
          <w:bCs/>
          <w:sz w:val="24"/>
          <w:szCs w:val="24"/>
        </w:rPr>
      </w:pPr>
      <w:r w:rsidRPr="005364CC">
        <w:rPr>
          <w:rFonts w:ascii="Times New Roman" w:eastAsia="ＭＳ 明朝" w:hAnsi="Times New Roman" w:cs="Times New Roman"/>
          <w:b/>
          <w:bCs/>
          <w:sz w:val="24"/>
          <w:szCs w:val="24"/>
        </w:rPr>
        <w:t>Background and Current Situation</w:t>
      </w:r>
    </w:p>
    <w:p w14:paraId="2B02CADF" w14:textId="66B03421" w:rsidR="00AB3919" w:rsidRPr="005364CC" w:rsidRDefault="0091552C" w:rsidP="005364CC">
      <w:pPr>
        <w:pStyle w:val="ListParagraph"/>
        <w:numPr>
          <w:ilvl w:val="0"/>
          <w:numId w:val="10"/>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Restriction on Job Transfer</w:t>
      </w:r>
    </w:p>
    <w:p w14:paraId="4BB979DD" w14:textId="023EC335" w:rsidR="00AB3919" w:rsidRPr="005364CC" w:rsidRDefault="00C84D16" w:rsidP="005364CC">
      <w:pPr>
        <w:pStyle w:val="ListParagraph"/>
        <w:adjustRightInd w:val="0"/>
        <w:snapToGrid w:val="0"/>
        <w:ind w:left="36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   </w:t>
      </w:r>
      <w:r w:rsidR="007D5DE9">
        <w:rPr>
          <w:rFonts w:ascii="Times New Roman" w:eastAsia="ＭＳ 明朝" w:hAnsi="Times New Roman" w:cs="Times New Roman" w:hint="eastAsia"/>
          <w:sz w:val="24"/>
          <w:szCs w:val="24"/>
        </w:rPr>
        <w:t>W</w:t>
      </w:r>
      <w:r w:rsidR="007D5DE9" w:rsidRPr="008570B1">
        <w:rPr>
          <w:rFonts w:ascii="Times New Roman" w:eastAsia="ＭＳ 明朝" w:hAnsi="Times New Roman" w:cs="Times New Roman"/>
          <w:sz w:val="24"/>
          <w:szCs w:val="24"/>
        </w:rPr>
        <w:t xml:space="preserve">hile the period of </w:t>
      </w:r>
      <w:r w:rsidR="004E5898">
        <w:rPr>
          <w:rFonts w:ascii="Times New Roman" w:eastAsia="ＭＳ 明朝" w:hAnsi="Times New Roman" w:cs="Times New Roman" w:hint="eastAsia"/>
          <w:sz w:val="24"/>
          <w:szCs w:val="24"/>
        </w:rPr>
        <w:t xml:space="preserve">job </w:t>
      </w:r>
      <w:r w:rsidR="007D5DE9" w:rsidRPr="008570B1">
        <w:rPr>
          <w:rFonts w:ascii="Times New Roman" w:eastAsia="ＭＳ 明朝" w:hAnsi="Times New Roman" w:cs="Times New Roman"/>
          <w:sz w:val="24"/>
          <w:szCs w:val="24"/>
        </w:rPr>
        <w:t xml:space="preserve">non-transferability under </w:t>
      </w:r>
      <w:r w:rsidR="007D5DE9">
        <w:rPr>
          <w:rFonts w:ascii="Times New Roman" w:eastAsia="ＭＳ 明朝" w:hAnsi="Times New Roman" w:cs="Times New Roman" w:hint="eastAsia"/>
          <w:sz w:val="24"/>
          <w:szCs w:val="24"/>
        </w:rPr>
        <w:t xml:space="preserve">the </w:t>
      </w:r>
      <w:r w:rsidR="007D5DE9" w:rsidRPr="008570B1">
        <w:rPr>
          <w:rFonts w:ascii="Times New Roman" w:eastAsia="ＭＳ 明朝" w:hAnsi="Times New Roman" w:cs="Times New Roman"/>
          <w:sz w:val="24"/>
          <w:szCs w:val="24"/>
        </w:rPr>
        <w:t xml:space="preserve">TITP </w:t>
      </w:r>
      <w:r w:rsidR="007D5DE9">
        <w:rPr>
          <w:rFonts w:ascii="Times New Roman" w:eastAsia="ＭＳ 明朝" w:hAnsi="Times New Roman" w:cs="Times New Roman" w:hint="eastAsia"/>
          <w:sz w:val="24"/>
          <w:szCs w:val="24"/>
        </w:rPr>
        <w:t>was</w:t>
      </w:r>
      <w:r w:rsidR="007D5DE9" w:rsidRPr="008570B1">
        <w:rPr>
          <w:rFonts w:ascii="Times New Roman" w:eastAsia="ＭＳ 明朝" w:hAnsi="Times New Roman" w:cs="Times New Roman"/>
          <w:sz w:val="24"/>
          <w:szCs w:val="24"/>
        </w:rPr>
        <w:t xml:space="preserve"> three years</w:t>
      </w:r>
      <w:r w:rsidR="007D5DE9">
        <w:rPr>
          <w:rFonts w:ascii="Times New Roman" w:eastAsia="ＭＳ 明朝" w:hAnsi="Times New Roman" w:cs="Times New Roman" w:hint="eastAsia"/>
          <w:sz w:val="24"/>
          <w:szCs w:val="24"/>
        </w:rPr>
        <w:t>,</w:t>
      </w:r>
      <w:r w:rsidR="007D5DE9" w:rsidRPr="007D5DE9">
        <w:rPr>
          <w:rFonts w:ascii="Times New Roman" w:eastAsia="ＭＳ 明朝" w:hAnsi="Times New Roman" w:cs="Times New Roman"/>
          <w:sz w:val="24"/>
          <w:szCs w:val="24"/>
        </w:rPr>
        <w:t xml:space="preserve"> </w:t>
      </w:r>
      <w:r w:rsidR="007D5DE9">
        <w:rPr>
          <w:rFonts w:ascii="Times New Roman" w:eastAsia="ＭＳ 明朝" w:hAnsi="Times New Roman" w:cs="Times New Roman" w:hint="eastAsia"/>
          <w:sz w:val="24"/>
          <w:szCs w:val="24"/>
        </w:rPr>
        <w:t>u</w:t>
      </w:r>
      <w:r w:rsidR="0091552C" w:rsidRPr="005364CC">
        <w:rPr>
          <w:rFonts w:ascii="Times New Roman" w:eastAsia="ＭＳ 明朝" w:hAnsi="Times New Roman" w:cs="Times New Roman"/>
          <w:sz w:val="24"/>
          <w:szCs w:val="24"/>
        </w:rPr>
        <w:t xml:space="preserve">nder the Skill Developing Worker Program Law enacted in June 2024, the </w:t>
      </w:r>
      <w:r w:rsidR="007D5DE9" w:rsidRPr="008570B1">
        <w:rPr>
          <w:rFonts w:ascii="Times New Roman" w:eastAsia="ＭＳ 明朝" w:hAnsi="Times New Roman" w:cs="Times New Roman"/>
          <w:sz w:val="24"/>
          <w:szCs w:val="24"/>
        </w:rPr>
        <w:t xml:space="preserve">period of non-transferability </w:t>
      </w:r>
      <w:r w:rsidR="007D5DE9">
        <w:rPr>
          <w:rFonts w:ascii="Times New Roman" w:eastAsia="ＭＳ 明朝" w:hAnsi="Times New Roman" w:cs="Times New Roman" w:hint="eastAsia"/>
          <w:sz w:val="24"/>
          <w:szCs w:val="24"/>
        </w:rPr>
        <w:t xml:space="preserve">still </w:t>
      </w:r>
      <w:r w:rsidR="007D5DE9">
        <w:rPr>
          <w:rFonts w:ascii="Times New Roman" w:eastAsia="ＭＳ 明朝" w:hAnsi="Times New Roman" w:cs="Times New Roman"/>
          <w:sz w:val="24"/>
          <w:szCs w:val="24"/>
        </w:rPr>
        <w:t>remains</w:t>
      </w:r>
      <w:r w:rsidR="0091552C" w:rsidRPr="005364CC">
        <w:rPr>
          <w:rFonts w:ascii="Times New Roman" w:eastAsia="ＭＳ 明朝" w:hAnsi="Times New Roman" w:cs="Times New Roman"/>
          <w:sz w:val="24"/>
          <w:szCs w:val="24"/>
        </w:rPr>
        <w:t xml:space="preserve"> </w:t>
      </w:r>
      <w:r w:rsidR="007D5DE9">
        <w:rPr>
          <w:rFonts w:ascii="Times New Roman" w:eastAsia="ＭＳ 明朝" w:hAnsi="Times New Roman" w:cs="Times New Roman" w:hint="eastAsia"/>
          <w:sz w:val="24"/>
          <w:szCs w:val="24"/>
        </w:rPr>
        <w:t xml:space="preserve">long at </w:t>
      </w:r>
      <w:r w:rsidR="0091552C" w:rsidRPr="005364CC">
        <w:rPr>
          <w:rFonts w:ascii="Times New Roman" w:eastAsia="ＭＳ 明朝" w:hAnsi="Times New Roman" w:cs="Times New Roman"/>
          <w:sz w:val="24"/>
          <w:szCs w:val="24"/>
        </w:rPr>
        <w:t>two years.</w:t>
      </w:r>
    </w:p>
    <w:p w14:paraId="303F96F0" w14:textId="152CDF5D" w:rsidR="00AB3919" w:rsidRPr="005364CC" w:rsidRDefault="00C84D16"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However,</w:t>
      </w:r>
      <w:r w:rsidR="007D5DE9">
        <w:rPr>
          <w:rFonts w:ascii="Times New Roman" w:hAnsi="Times New Roman" w:cs="Times New Roman" w:hint="eastAsia"/>
          <w:sz w:val="24"/>
          <w:szCs w:val="24"/>
        </w:rPr>
        <w:t xml:space="preserve"> the latter law also requires that those who wish to transfer jobs</w:t>
      </w:r>
      <w:r w:rsidR="0091552C" w:rsidRPr="005364CC">
        <w:rPr>
          <w:rFonts w:ascii="Times New Roman" w:hAnsi="Times New Roman" w:cs="Times New Roman"/>
          <w:sz w:val="24"/>
          <w:szCs w:val="24"/>
        </w:rPr>
        <w:t xml:space="preserve"> must </w:t>
      </w:r>
      <w:r w:rsidR="007D5DE9">
        <w:rPr>
          <w:rFonts w:ascii="Times New Roman" w:hAnsi="Times New Roman" w:cs="Times New Roman" w:hint="eastAsia"/>
          <w:sz w:val="24"/>
          <w:szCs w:val="24"/>
        </w:rPr>
        <w:t xml:space="preserve">demonstrate that they </w:t>
      </w:r>
      <w:r w:rsidR="0091552C" w:rsidRPr="005364CC">
        <w:rPr>
          <w:rFonts w:ascii="Times New Roman" w:hAnsi="Times New Roman" w:cs="Times New Roman"/>
          <w:sz w:val="24"/>
          <w:szCs w:val="24"/>
        </w:rPr>
        <w:t>possess certain skills and Japanese language proficiency</w:t>
      </w:r>
      <w:r w:rsidR="004E5898">
        <w:rPr>
          <w:rFonts w:ascii="Times New Roman" w:hAnsi="Times New Roman" w:cs="Times New Roman" w:hint="eastAsia"/>
          <w:sz w:val="24"/>
          <w:szCs w:val="24"/>
        </w:rPr>
        <w:t>; with this,</w:t>
      </w:r>
      <w:r w:rsidR="007D5DE9">
        <w:rPr>
          <w:rFonts w:ascii="Times New Roman" w:hAnsi="Times New Roman" w:cs="Times New Roman" w:hint="eastAsia"/>
          <w:sz w:val="24"/>
          <w:szCs w:val="24"/>
        </w:rPr>
        <w:t xml:space="preserve"> </w:t>
      </w:r>
      <w:r w:rsidR="007D5DE9" w:rsidRPr="008570B1">
        <w:rPr>
          <w:rFonts w:ascii="Times New Roman" w:hAnsi="Times New Roman" w:cs="Times New Roman"/>
          <w:sz w:val="24"/>
          <w:szCs w:val="24"/>
        </w:rPr>
        <w:t xml:space="preserve">the worse the working environment, the more difficult it may be for workers to </w:t>
      </w:r>
      <w:r w:rsidR="0091552C" w:rsidRPr="005364CC">
        <w:rPr>
          <w:rFonts w:ascii="Times New Roman" w:hAnsi="Times New Roman" w:cs="Times New Roman"/>
          <w:sz w:val="24"/>
          <w:szCs w:val="24"/>
        </w:rPr>
        <w:t>change jobs.</w:t>
      </w:r>
    </w:p>
    <w:p w14:paraId="48920CB2" w14:textId="0E0D423B" w:rsidR="00AB3919" w:rsidRPr="005364CC" w:rsidRDefault="00C84D16"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 xml:space="preserve">The Labor Standards Law states that even in the case of fixed-term labor contracts, workers are free to change jobs after one year. Therefore, to </w:t>
      </w:r>
      <w:r w:rsidR="007D5DE9">
        <w:rPr>
          <w:rFonts w:ascii="Times New Roman" w:hAnsi="Times New Roman" w:cs="Times New Roman" w:hint="eastAsia"/>
          <w:sz w:val="24"/>
          <w:szCs w:val="24"/>
        </w:rPr>
        <w:t xml:space="preserve">avoid </w:t>
      </w:r>
      <w:r w:rsidR="0091552C" w:rsidRPr="005364CC">
        <w:rPr>
          <w:rFonts w:ascii="Times New Roman" w:hAnsi="Times New Roman" w:cs="Times New Roman"/>
          <w:sz w:val="24"/>
          <w:szCs w:val="24"/>
        </w:rPr>
        <w:t>discriminat</w:t>
      </w:r>
      <w:r w:rsidR="007D5DE9">
        <w:rPr>
          <w:rFonts w:ascii="Times New Roman" w:hAnsi="Times New Roman" w:cs="Times New Roman" w:hint="eastAsia"/>
          <w:sz w:val="24"/>
          <w:szCs w:val="24"/>
        </w:rPr>
        <w:t>ion</w:t>
      </w:r>
      <w:r w:rsidR="0091552C" w:rsidRPr="005364CC">
        <w:rPr>
          <w:rFonts w:ascii="Times New Roman" w:hAnsi="Times New Roman" w:cs="Times New Roman"/>
          <w:sz w:val="24"/>
          <w:szCs w:val="24"/>
        </w:rPr>
        <w:t xml:space="preserve"> against foreign workers, they should be treated in the same manner.</w:t>
      </w:r>
      <w:r w:rsidR="00E54CD8">
        <w:rPr>
          <w:rStyle w:val="FootnoteReference"/>
          <w:rFonts w:ascii="Times New Roman" w:hAnsi="Times New Roman" w:cs="Times New Roman"/>
          <w:sz w:val="24"/>
          <w:szCs w:val="24"/>
        </w:rPr>
        <w:footnoteReference w:id="1"/>
      </w:r>
    </w:p>
    <w:p w14:paraId="404DDC6F" w14:textId="691E3A0E" w:rsidR="0091552C" w:rsidRPr="005364CC" w:rsidRDefault="00C84D16"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5A72EC">
        <w:rPr>
          <w:rFonts w:ascii="Times New Roman" w:hAnsi="Times New Roman" w:cs="Times New Roman" w:hint="eastAsia"/>
          <w:sz w:val="24"/>
          <w:szCs w:val="24"/>
        </w:rPr>
        <w:t>The fulfillment of c</w:t>
      </w:r>
      <w:r w:rsidR="0091552C" w:rsidRPr="005364CC">
        <w:rPr>
          <w:rFonts w:ascii="Times New Roman" w:hAnsi="Times New Roman" w:cs="Times New Roman"/>
          <w:sz w:val="24"/>
          <w:szCs w:val="24"/>
        </w:rPr>
        <w:t xml:space="preserve">onditions such as </w:t>
      </w:r>
      <w:r w:rsidR="005A72EC">
        <w:rPr>
          <w:rFonts w:ascii="Times New Roman" w:hAnsi="Times New Roman" w:cs="Times New Roman" w:hint="eastAsia"/>
          <w:sz w:val="24"/>
          <w:szCs w:val="24"/>
        </w:rPr>
        <w:t xml:space="preserve">the possession of certain </w:t>
      </w:r>
      <w:r w:rsidR="0091552C" w:rsidRPr="005364CC">
        <w:rPr>
          <w:rFonts w:ascii="Times New Roman" w:hAnsi="Times New Roman" w:cs="Times New Roman"/>
          <w:sz w:val="24"/>
          <w:szCs w:val="24"/>
        </w:rPr>
        <w:t xml:space="preserve">skills and Japanese language proficiency, should not be </w:t>
      </w:r>
      <w:r w:rsidR="005A72EC">
        <w:rPr>
          <w:rFonts w:ascii="Times New Roman" w:hAnsi="Times New Roman" w:cs="Times New Roman" w:hint="eastAsia"/>
          <w:sz w:val="24"/>
          <w:szCs w:val="24"/>
        </w:rPr>
        <w:t>requisites</w:t>
      </w:r>
      <w:r w:rsidR="0091552C" w:rsidRPr="005364CC">
        <w:rPr>
          <w:rFonts w:ascii="Times New Roman" w:hAnsi="Times New Roman" w:cs="Times New Roman"/>
          <w:sz w:val="24"/>
          <w:szCs w:val="24"/>
        </w:rPr>
        <w:t xml:space="preserve"> </w:t>
      </w:r>
      <w:r w:rsidR="005A72EC">
        <w:rPr>
          <w:rFonts w:ascii="Times New Roman" w:hAnsi="Times New Roman" w:cs="Times New Roman" w:hint="eastAsia"/>
          <w:sz w:val="24"/>
          <w:szCs w:val="24"/>
        </w:rPr>
        <w:t xml:space="preserve">for one to exercise their </w:t>
      </w:r>
      <w:r w:rsidR="0091552C" w:rsidRPr="005364CC">
        <w:rPr>
          <w:rFonts w:ascii="Times New Roman" w:hAnsi="Times New Roman" w:cs="Times New Roman"/>
          <w:sz w:val="24"/>
          <w:szCs w:val="24"/>
        </w:rPr>
        <w:t>fundamental worker</w:t>
      </w:r>
      <w:r w:rsidR="005A72EC">
        <w:rPr>
          <w:rFonts w:ascii="Times New Roman" w:hAnsi="Times New Roman" w:cs="Times New Roman"/>
          <w:sz w:val="24"/>
          <w:szCs w:val="24"/>
        </w:rPr>
        <w:t>’</w:t>
      </w:r>
      <w:r w:rsidR="0091552C" w:rsidRPr="005364CC">
        <w:rPr>
          <w:rFonts w:ascii="Times New Roman" w:hAnsi="Times New Roman" w:cs="Times New Roman"/>
          <w:sz w:val="24"/>
          <w:szCs w:val="24"/>
        </w:rPr>
        <w:t>s</w:t>
      </w:r>
      <w:r w:rsidR="005A72EC">
        <w:rPr>
          <w:rFonts w:ascii="Times New Roman" w:hAnsi="Times New Roman" w:cs="Times New Roman" w:hint="eastAsia"/>
          <w:sz w:val="24"/>
          <w:szCs w:val="24"/>
        </w:rPr>
        <w:t xml:space="preserve"> right </w:t>
      </w:r>
      <w:r w:rsidR="0091552C" w:rsidRPr="005364CC">
        <w:rPr>
          <w:rFonts w:ascii="Times New Roman" w:hAnsi="Times New Roman" w:cs="Times New Roman"/>
          <w:sz w:val="24"/>
          <w:szCs w:val="24"/>
        </w:rPr>
        <w:t>to free</w:t>
      </w:r>
      <w:r w:rsidR="005A72EC">
        <w:rPr>
          <w:rFonts w:ascii="Times New Roman" w:hAnsi="Times New Roman" w:cs="Times New Roman" w:hint="eastAsia"/>
          <w:sz w:val="24"/>
          <w:szCs w:val="24"/>
        </w:rPr>
        <w:t>dom</w:t>
      </w:r>
      <w:r w:rsidR="0091552C" w:rsidRPr="005364CC">
        <w:rPr>
          <w:rFonts w:ascii="Times New Roman" w:hAnsi="Times New Roman" w:cs="Times New Roman"/>
          <w:sz w:val="24"/>
          <w:szCs w:val="24"/>
        </w:rPr>
        <w:t xml:space="preserve"> to change jobs. If conditions must be imposed, the </w:t>
      </w:r>
      <w:r w:rsidR="005A72EC">
        <w:rPr>
          <w:rFonts w:ascii="Times New Roman" w:hAnsi="Times New Roman" w:cs="Times New Roman" w:hint="eastAsia"/>
          <w:sz w:val="24"/>
          <w:szCs w:val="24"/>
        </w:rPr>
        <w:t>G</w:t>
      </w:r>
      <w:r w:rsidR="0091552C" w:rsidRPr="005364CC">
        <w:rPr>
          <w:rFonts w:ascii="Times New Roman" w:hAnsi="Times New Roman" w:cs="Times New Roman"/>
          <w:sz w:val="24"/>
          <w:szCs w:val="24"/>
        </w:rPr>
        <w:t xml:space="preserve">overnment should be responsible for publicly guaranteeing the time and opportunities to acquire </w:t>
      </w:r>
      <w:r w:rsidR="005A72EC">
        <w:rPr>
          <w:rFonts w:ascii="Times New Roman" w:hAnsi="Times New Roman" w:cs="Times New Roman" w:hint="eastAsia"/>
          <w:sz w:val="24"/>
          <w:szCs w:val="24"/>
        </w:rPr>
        <w:t xml:space="preserve">such </w:t>
      </w:r>
      <w:r w:rsidR="0091552C" w:rsidRPr="005364CC">
        <w:rPr>
          <w:rFonts w:ascii="Times New Roman" w:hAnsi="Times New Roman" w:cs="Times New Roman"/>
          <w:sz w:val="24"/>
          <w:szCs w:val="24"/>
        </w:rPr>
        <w:t>skills and Japanese language proficiency.</w:t>
      </w:r>
    </w:p>
    <w:p w14:paraId="060E56C9" w14:textId="77777777" w:rsidR="0091552C" w:rsidRPr="005364CC" w:rsidRDefault="0091552C" w:rsidP="005364CC">
      <w:pPr>
        <w:adjustRightInd w:val="0"/>
        <w:snapToGrid w:val="0"/>
        <w:rPr>
          <w:rFonts w:ascii="Times New Roman" w:eastAsia="ＭＳ 明朝" w:hAnsi="Times New Roman" w:cs="Times New Roman"/>
          <w:sz w:val="24"/>
          <w:szCs w:val="24"/>
        </w:rPr>
      </w:pPr>
    </w:p>
    <w:p w14:paraId="15EA15F9" w14:textId="478DA478" w:rsidR="00AB3919" w:rsidRPr="005364CC" w:rsidRDefault="0091552C" w:rsidP="005364CC">
      <w:pPr>
        <w:pStyle w:val="ListParagraph"/>
        <w:numPr>
          <w:ilvl w:val="0"/>
          <w:numId w:val="10"/>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lastRenderedPageBreak/>
        <w:t>Large Amount of Debt Burdens</w:t>
      </w:r>
    </w:p>
    <w:p w14:paraId="33584A2E" w14:textId="671669B1" w:rsidR="00AB3919" w:rsidRPr="005364CC" w:rsidRDefault="00C84D16" w:rsidP="005364CC">
      <w:pPr>
        <w:pStyle w:val="ListParagraph"/>
        <w:adjustRightInd w:val="0"/>
        <w:snapToGrid w:val="0"/>
        <w:ind w:left="36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   </w:t>
      </w:r>
      <w:r w:rsidR="0091552C" w:rsidRPr="005364CC">
        <w:rPr>
          <w:rFonts w:ascii="Times New Roman" w:eastAsia="ＭＳ 明朝" w:hAnsi="Times New Roman" w:cs="Times New Roman"/>
          <w:sz w:val="24"/>
          <w:szCs w:val="24"/>
        </w:rPr>
        <w:t>Under the Skill Developing Worker Program Law</w:t>
      </w:r>
      <w:r w:rsidR="005A72EC">
        <w:rPr>
          <w:rFonts w:ascii="Times New Roman" w:eastAsia="ＭＳ 明朝" w:hAnsi="Times New Roman" w:cs="Times New Roman" w:hint="eastAsia"/>
          <w:sz w:val="24"/>
          <w:szCs w:val="24"/>
        </w:rPr>
        <w:t xml:space="preserve"> (</w:t>
      </w:r>
      <w:r w:rsidR="0091552C" w:rsidRPr="005364CC">
        <w:rPr>
          <w:rFonts w:ascii="Times New Roman" w:eastAsia="ＭＳ 明朝" w:hAnsi="Times New Roman" w:cs="Times New Roman"/>
          <w:sz w:val="24"/>
          <w:szCs w:val="24"/>
        </w:rPr>
        <w:t xml:space="preserve">which will be introduced to replace </w:t>
      </w:r>
      <w:r w:rsidR="005A72EC">
        <w:rPr>
          <w:rFonts w:ascii="Times New Roman" w:eastAsia="ＭＳ 明朝" w:hAnsi="Times New Roman" w:cs="Times New Roman" w:hint="eastAsia"/>
          <w:sz w:val="24"/>
          <w:szCs w:val="24"/>
        </w:rPr>
        <w:t xml:space="preserve">the </w:t>
      </w:r>
      <w:r w:rsidR="0091552C" w:rsidRPr="005364CC">
        <w:rPr>
          <w:rFonts w:ascii="Times New Roman" w:eastAsia="ＭＳ 明朝" w:hAnsi="Times New Roman" w:cs="Times New Roman"/>
          <w:sz w:val="24"/>
          <w:szCs w:val="24"/>
        </w:rPr>
        <w:t>TITP</w:t>
      </w:r>
      <w:r w:rsidR="005A72EC">
        <w:rPr>
          <w:rFonts w:ascii="Times New Roman" w:eastAsia="ＭＳ 明朝" w:hAnsi="Times New Roman" w:cs="Times New Roman" w:hint="eastAsia"/>
          <w:sz w:val="24"/>
          <w:szCs w:val="24"/>
        </w:rPr>
        <w:t>)</w:t>
      </w:r>
      <w:r w:rsidR="0091552C" w:rsidRPr="005364CC">
        <w:rPr>
          <w:rFonts w:ascii="Times New Roman" w:eastAsia="ＭＳ 明朝" w:hAnsi="Times New Roman" w:cs="Times New Roman"/>
          <w:sz w:val="24"/>
          <w:szCs w:val="24"/>
        </w:rPr>
        <w:t>, fees and other costs to be borne by foreign workers are to be regulated under certain standards as conditions of acceptance</w:t>
      </w:r>
      <w:r w:rsidR="0096207D">
        <w:rPr>
          <w:rFonts w:ascii="Times New Roman" w:eastAsia="ＭＳ 明朝" w:hAnsi="Times New Roman" w:cs="Times New Roman" w:hint="eastAsia"/>
          <w:sz w:val="24"/>
          <w:szCs w:val="24"/>
        </w:rPr>
        <w:t xml:space="preserve"> into the Program</w:t>
      </w:r>
      <w:r w:rsidR="0091552C" w:rsidRPr="005364CC">
        <w:rPr>
          <w:rFonts w:ascii="Times New Roman" w:eastAsia="ＭＳ 明朝" w:hAnsi="Times New Roman" w:cs="Times New Roman"/>
          <w:sz w:val="24"/>
          <w:szCs w:val="24"/>
        </w:rPr>
        <w:t xml:space="preserve">. However, the effectiveness of such standards will vary depending on </w:t>
      </w:r>
      <w:r w:rsidR="0096207D">
        <w:rPr>
          <w:rFonts w:ascii="Times New Roman" w:eastAsia="ＭＳ 明朝" w:hAnsi="Times New Roman" w:cs="Times New Roman" w:hint="eastAsia"/>
          <w:sz w:val="24"/>
          <w:szCs w:val="24"/>
        </w:rPr>
        <w:t>their content</w:t>
      </w:r>
      <w:r w:rsidR="0091552C" w:rsidRPr="005364CC">
        <w:rPr>
          <w:rFonts w:ascii="Times New Roman" w:eastAsia="ＭＳ 明朝" w:hAnsi="Times New Roman" w:cs="Times New Roman"/>
          <w:sz w:val="24"/>
          <w:szCs w:val="24"/>
        </w:rPr>
        <w:t xml:space="preserve">. Careful consideration </w:t>
      </w:r>
      <w:r w:rsidR="0096207D">
        <w:rPr>
          <w:rFonts w:ascii="Times New Roman" w:eastAsia="ＭＳ 明朝" w:hAnsi="Times New Roman" w:cs="Times New Roman" w:hint="eastAsia"/>
          <w:sz w:val="24"/>
          <w:szCs w:val="24"/>
        </w:rPr>
        <w:t xml:space="preserve">of this content </w:t>
      </w:r>
      <w:r w:rsidR="0091552C" w:rsidRPr="005364CC">
        <w:rPr>
          <w:rFonts w:ascii="Times New Roman" w:eastAsia="ＭＳ 明朝" w:hAnsi="Times New Roman" w:cs="Times New Roman"/>
          <w:sz w:val="24"/>
          <w:szCs w:val="24"/>
        </w:rPr>
        <w:t xml:space="preserve">is </w:t>
      </w:r>
      <w:r w:rsidR="0096207D">
        <w:rPr>
          <w:rFonts w:ascii="Times New Roman" w:eastAsia="ＭＳ 明朝" w:hAnsi="Times New Roman" w:cs="Times New Roman" w:hint="eastAsia"/>
          <w:sz w:val="24"/>
          <w:szCs w:val="24"/>
        </w:rPr>
        <w:t>paramount</w:t>
      </w:r>
      <w:r w:rsidR="0091552C" w:rsidRPr="005364CC">
        <w:rPr>
          <w:rFonts w:ascii="Times New Roman" w:eastAsia="ＭＳ 明朝" w:hAnsi="Times New Roman" w:cs="Times New Roman"/>
          <w:sz w:val="24"/>
          <w:szCs w:val="24"/>
        </w:rPr>
        <w:t xml:space="preserve"> for </w:t>
      </w:r>
      <w:r w:rsidR="0096207D">
        <w:rPr>
          <w:rFonts w:ascii="Times New Roman" w:eastAsia="ＭＳ 明朝" w:hAnsi="Times New Roman" w:cs="Times New Roman" w:hint="eastAsia"/>
          <w:sz w:val="24"/>
          <w:szCs w:val="24"/>
        </w:rPr>
        <w:t>these</w:t>
      </w:r>
      <w:r w:rsidR="0091552C" w:rsidRPr="005364CC">
        <w:rPr>
          <w:rFonts w:ascii="Times New Roman" w:eastAsia="ＭＳ 明朝" w:hAnsi="Times New Roman" w:cs="Times New Roman"/>
          <w:sz w:val="24"/>
          <w:szCs w:val="24"/>
        </w:rPr>
        <w:t xml:space="preserve"> standard</w:t>
      </w:r>
      <w:r w:rsidR="0096207D">
        <w:rPr>
          <w:rFonts w:ascii="Times New Roman" w:eastAsia="ＭＳ 明朝" w:hAnsi="Times New Roman" w:cs="Times New Roman" w:hint="eastAsia"/>
          <w:sz w:val="24"/>
          <w:szCs w:val="24"/>
        </w:rPr>
        <w:t>s to prove effective</w:t>
      </w:r>
      <w:r w:rsidR="0091552C" w:rsidRPr="005364CC">
        <w:rPr>
          <w:rFonts w:ascii="Times New Roman" w:eastAsia="ＭＳ 明朝" w:hAnsi="Times New Roman" w:cs="Times New Roman"/>
          <w:sz w:val="24"/>
          <w:szCs w:val="24"/>
        </w:rPr>
        <w:t>.</w:t>
      </w:r>
    </w:p>
    <w:p w14:paraId="38F10821" w14:textId="3E74D822" w:rsidR="00AB3919" w:rsidRPr="005364CC" w:rsidRDefault="00C84D16"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Even if the standards become effective, it will be difficult</w:t>
      </w:r>
      <w:r w:rsidR="0096207D">
        <w:rPr>
          <w:rFonts w:ascii="Times New Roman" w:hAnsi="Times New Roman" w:cs="Times New Roman" w:hint="eastAsia"/>
          <w:sz w:val="24"/>
          <w:szCs w:val="24"/>
        </w:rPr>
        <w:t xml:space="preserve"> </w:t>
      </w:r>
      <w:r w:rsidR="0091552C" w:rsidRPr="005364CC">
        <w:rPr>
          <w:rFonts w:ascii="Times New Roman" w:hAnsi="Times New Roman" w:cs="Times New Roman"/>
          <w:sz w:val="24"/>
          <w:szCs w:val="24"/>
        </w:rPr>
        <w:t xml:space="preserve">to </w:t>
      </w:r>
      <w:r w:rsidR="0096207D">
        <w:rPr>
          <w:rFonts w:ascii="Times New Roman" w:hAnsi="Times New Roman" w:cs="Times New Roman" w:hint="eastAsia"/>
          <w:sz w:val="24"/>
          <w:szCs w:val="24"/>
        </w:rPr>
        <w:t xml:space="preserve">ascertain how </w:t>
      </w:r>
      <w:r w:rsidR="00037908">
        <w:rPr>
          <w:rFonts w:ascii="Times New Roman" w:hAnsi="Times New Roman" w:cs="Times New Roman" w:hint="eastAsia"/>
          <w:sz w:val="24"/>
          <w:szCs w:val="24"/>
        </w:rPr>
        <w:t xml:space="preserve">to </w:t>
      </w:r>
      <w:r w:rsidR="0091552C" w:rsidRPr="005364CC">
        <w:rPr>
          <w:rFonts w:ascii="Times New Roman" w:hAnsi="Times New Roman" w:cs="Times New Roman"/>
          <w:sz w:val="24"/>
          <w:szCs w:val="24"/>
        </w:rPr>
        <w:t xml:space="preserve">prevent </w:t>
      </w:r>
      <w:r w:rsidR="00037908">
        <w:rPr>
          <w:rFonts w:ascii="Times New Roman" w:hAnsi="Times New Roman" w:cs="Times New Roman" w:hint="eastAsia"/>
          <w:sz w:val="24"/>
          <w:szCs w:val="24"/>
        </w:rPr>
        <w:t>workers</w:t>
      </w:r>
      <w:r w:rsidR="00037908">
        <w:rPr>
          <w:rFonts w:ascii="Times New Roman" w:hAnsi="Times New Roman" w:cs="Times New Roman"/>
          <w:sz w:val="24"/>
          <w:szCs w:val="24"/>
        </w:rPr>
        <w:t>’</w:t>
      </w:r>
      <w:r w:rsidR="00037908">
        <w:rPr>
          <w:rFonts w:ascii="Times New Roman" w:hAnsi="Times New Roman" w:cs="Times New Roman" w:hint="eastAsia"/>
          <w:sz w:val="24"/>
          <w:szCs w:val="24"/>
        </w:rPr>
        <w:t xml:space="preserve"> </w:t>
      </w:r>
      <w:r w:rsidR="0091552C" w:rsidRPr="005364CC">
        <w:rPr>
          <w:rFonts w:ascii="Times New Roman" w:hAnsi="Times New Roman" w:cs="Times New Roman"/>
          <w:sz w:val="24"/>
          <w:szCs w:val="24"/>
        </w:rPr>
        <w:t>informal cost burdens that do not appear on the surface. It is necessary to keep abreast of the actual situation through ongoing surveys and hearings from stakeholders.</w:t>
      </w:r>
    </w:p>
    <w:p w14:paraId="667FF140" w14:textId="0024AF4F" w:rsidR="0091552C" w:rsidRPr="005364CC" w:rsidRDefault="00C84D16"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 xml:space="preserve">Japan has ratified ILO Convention No. 181 in 1999, and has already </w:t>
      </w:r>
      <w:r w:rsidR="00037908">
        <w:rPr>
          <w:rFonts w:ascii="Times New Roman" w:hAnsi="Times New Roman" w:cs="Times New Roman" w:hint="eastAsia"/>
          <w:sz w:val="24"/>
          <w:szCs w:val="24"/>
        </w:rPr>
        <w:t>harmonized</w:t>
      </w:r>
      <w:r w:rsidR="00037908"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 xml:space="preserve">domestic laws. In the immediate future, </w:t>
      </w:r>
      <w:r w:rsidR="00037908" w:rsidRPr="008570B1">
        <w:rPr>
          <w:rFonts w:ascii="Times New Roman" w:hAnsi="Times New Roman" w:cs="Times New Roman"/>
          <w:sz w:val="24"/>
          <w:szCs w:val="24"/>
        </w:rPr>
        <w:t xml:space="preserve">in cooperation with </w:t>
      </w:r>
      <w:r w:rsidR="00037908">
        <w:rPr>
          <w:rFonts w:ascii="Times New Roman" w:hAnsi="Times New Roman" w:cs="Times New Roman" w:hint="eastAsia"/>
          <w:sz w:val="24"/>
          <w:szCs w:val="24"/>
        </w:rPr>
        <w:t xml:space="preserve">the </w:t>
      </w:r>
      <w:r w:rsidR="00037908" w:rsidRPr="008570B1">
        <w:rPr>
          <w:rFonts w:ascii="Times New Roman" w:hAnsi="Times New Roman" w:cs="Times New Roman"/>
          <w:sz w:val="24"/>
          <w:szCs w:val="24"/>
        </w:rPr>
        <w:t>ILO</w:t>
      </w:r>
      <w:r w:rsidR="00037908">
        <w:rPr>
          <w:rFonts w:ascii="Times New Roman" w:hAnsi="Times New Roman" w:cs="Times New Roman" w:hint="eastAsia"/>
          <w:sz w:val="24"/>
          <w:szCs w:val="24"/>
        </w:rPr>
        <w:t xml:space="preserve">, </w:t>
      </w:r>
      <w:r w:rsidR="0091552C" w:rsidRPr="005364CC">
        <w:rPr>
          <w:rFonts w:ascii="Times New Roman" w:hAnsi="Times New Roman" w:cs="Times New Roman"/>
          <w:sz w:val="24"/>
          <w:szCs w:val="24"/>
        </w:rPr>
        <w:t>it is necessary to promote sending countries</w:t>
      </w:r>
      <w:r w:rsidR="00037908">
        <w:rPr>
          <w:rFonts w:ascii="Times New Roman" w:hAnsi="Times New Roman" w:cs="Times New Roman"/>
          <w:sz w:val="24"/>
          <w:szCs w:val="24"/>
        </w:rPr>
        <w:t>’</w:t>
      </w:r>
      <w:r w:rsidR="00037908">
        <w:rPr>
          <w:rFonts w:ascii="Times New Roman" w:hAnsi="Times New Roman" w:cs="Times New Roman" w:hint="eastAsia"/>
          <w:sz w:val="24"/>
          <w:szCs w:val="24"/>
        </w:rPr>
        <w:t xml:space="preserve"> </w:t>
      </w:r>
      <w:r w:rsidR="00037908" w:rsidRPr="008570B1">
        <w:rPr>
          <w:rFonts w:ascii="Times New Roman" w:hAnsi="Times New Roman" w:cs="Times New Roman"/>
          <w:sz w:val="24"/>
          <w:szCs w:val="24"/>
        </w:rPr>
        <w:t>ratification</w:t>
      </w:r>
      <w:r w:rsidR="00037908">
        <w:rPr>
          <w:rFonts w:ascii="Times New Roman" w:hAnsi="Times New Roman" w:cs="Times New Roman" w:hint="eastAsia"/>
          <w:sz w:val="24"/>
          <w:szCs w:val="24"/>
        </w:rPr>
        <w:t xml:space="preserve"> of this Convention so as to effectively</w:t>
      </w:r>
      <w:r w:rsidR="0091552C" w:rsidRPr="005364CC">
        <w:rPr>
          <w:rFonts w:ascii="Times New Roman" w:hAnsi="Times New Roman" w:cs="Times New Roman"/>
          <w:sz w:val="24"/>
          <w:szCs w:val="24"/>
        </w:rPr>
        <w:t xml:space="preserve"> </w:t>
      </w:r>
      <w:r w:rsidR="00037908">
        <w:rPr>
          <w:rFonts w:ascii="Times New Roman" w:hAnsi="Times New Roman" w:cs="Times New Roman" w:hint="eastAsia"/>
          <w:sz w:val="24"/>
          <w:szCs w:val="24"/>
        </w:rPr>
        <w:t>eliminate all</w:t>
      </w:r>
      <w:r w:rsidR="0091552C" w:rsidRPr="005364CC">
        <w:rPr>
          <w:rFonts w:ascii="Times New Roman" w:hAnsi="Times New Roman" w:cs="Times New Roman"/>
          <w:sz w:val="24"/>
          <w:szCs w:val="24"/>
        </w:rPr>
        <w:t xml:space="preserve"> burden</w:t>
      </w:r>
      <w:r w:rsidR="00037908">
        <w:rPr>
          <w:rFonts w:ascii="Times New Roman" w:hAnsi="Times New Roman" w:cs="Times New Roman" w:hint="eastAsia"/>
          <w:sz w:val="24"/>
          <w:szCs w:val="24"/>
        </w:rPr>
        <w:t>s</w:t>
      </w:r>
      <w:r w:rsidR="0091552C" w:rsidRPr="005364CC">
        <w:rPr>
          <w:rFonts w:ascii="Times New Roman" w:hAnsi="Times New Roman" w:cs="Times New Roman"/>
          <w:sz w:val="24"/>
          <w:szCs w:val="24"/>
        </w:rPr>
        <w:t xml:space="preserve"> </w:t>
      </w:r>
      <w:r w:rsidR="00037908">
        <w:rPr>
          <w:rFonts w:ascii="Times New Roman" w:hAnsi="Times New Roman" w:cs="Times New Roman" w:hint="eastAsia"/>
          <w:sz w:val="24"/>
          <w:szCs w:val="24"/>
        </w:rPr>
        <w:t>placed on</w:t>
      </w:r>
      <w:r w:rsidR="00037908"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 xml:space="preserve">migrant workers </w:t>
      </w:r>
      <w:r w:rsidR="00037908">
        <w:rPr>
          <w:rFonts w:ascii="Times New Roman" w:hAnsi="Times New Roman" w:cs="Times New Roman" w:hint="eastAsia"/>
          <w:sz w:val="24"/>
          <w:szCs w:val="24"/>
        </w:rPr>
        <w:t>to Japan</w:t>
      </w:r>
      <w:r w:rsidR="0091552C" w:rsidRPr="005364CC">
        <w:rPr>
          <w:rFonts w:ascii="Times New Roman" w:hAnsi="Times New Roman" w:cs="Times New Roman"/>
          <w:sz w:val="24"/>
          <w:szCs w:val="24"/>
        </w:rPr>
        <w:t>.</w:t>
      </w:r>
    </w:p>
    <w:p w14:paraId="5557037C" w14:textId="77777777" w:rsidR="0091552C" w:rsidRPr="005364CC" w:rsidRDefault="0091552C" w:rsidP="005364CC">
      <w:pPr>
        <w:adjustRightInd w:val="0"/>
        <w:snapToGrid w:val="0"/>
        <w:rPr>
          <w:rFonts w:ascii="Times New Roman" w:eastAsia="ＭＳ 明朝" w:hAnsi="Times New Roman" w:cs="Times New Roman"/>
          <w:sz w:val="24"/>
          <w:szCs w:val="24"/>
        </w:rPr>
      </w:pPr>
    </w:p>
    <w:p w14:paraId="56DA734A" w14:textId="5A043E52" w:rsidR="00AB3919" w:rsidRPr="005364CC" w:rsidRDefault="0091552C" w:rsidP="005364CC">
      <w:pPr>
        <w:pStyle w:val="ListParagraph"/>
        <w:numPr>
          <w:ilvl w:val="0"/>
          <w:numId w:val="10"/>
        </w:numPr>
        <w:adjustRightInd w:val="0"/>
        <w:snapToGrid w:val="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Other Human Rights Violations</w:t>
      </w:r>
    </w:p>
    <w:p w14:paraId="258DF3C2" w14:textId="77777777" w:rsidR="004348A2" w:rsidRDefault="00C84D16" w:rsidP="004348A2">
      <w:pPr>
        <w:pStyle w:val="ListParagraph"/>
        <w:adjustRightInd w:val="0"/>
        <w:snapToGrid w:val="0"/>
        <w:ind w:left="360"/>
        <w:contextualSpacing w:val="0"/>
        <w:rPr>
          <w:rFonts w:ascii="Times New Roman" w:eastAsia="ＭＳ 明朝" w:hAnsi="Times New Roman" w:cs="Times New Roman"/>
          <w:sz w:val="24"/>
          <w:szCs w:val="24"/>
        </w:rPr>
      </w:pPr>
      <w:r w:rsidRPr="005364CC">
        <w:rPr>
          <w:rFonts w:ascii="Times New Roman" w:eastAsia="ＭＳ 明朝" w:hAnsi="Times New Roman" w:cs="Times New Roman"/>
          <w:sz w:val="24"/>
          <w:szCs w:val="24"/>
        </w:rPr>
        <w:t xml:space="preserve">   </w:t>
      </w:r>
      <w:r w:rsidR="00FD5D7E" w:rsidRPr="00FD5D7E">
        <w:rPr>
          <w:rFonts w:ascii="Times New Roman" w:eastAsia="ＭＳ 明朝" w:hAnsi="Times New Roman" w:cs="Times New Roman"/>
          <w:sz w:val="24"/>
          <w:szCs w:val="24"/>
        </w:rPr>
        <w:t>As of the end of 2023, nearly 170,000, or 41% of the more than 400,000 technical intern trainees, are women. Although female technical intern trainees are thought to be concentrated in particularly low-wage sectors such as the sewing industry, most statistics on technical intern training do not disaggregate statistics by gender, so the actual situation is unclear.</w:t>
      </w:r>
    </w:p>
    <w:p w14:paraId="3F01C2AE" w14:textId="7E6B6E66" w:rsidR="00AB3919" w:rsidRPr="005364CC" w:rsidRDefault="004348A2" w:rsidP="004348A2">
      <w:pPr>
        <w:pStyle w:val="ListParagraph"/>
        <w:adjustRightInd w:val="0"/>
        <w:snapToGrid w:val="0"/>
        <w:ind w:left="360"/>
        <w:contextualSpacing w:val="0"/>
        <w:rPr>
          <w:rFonts w:ascii="Times New Roman" w:eastAsia="ＭＳ 明朝" w:hAnsi="Times New Roman" w:cs="Times New Roman"/>
          <w:sz w:val="24"/>
          <w:szCs w:val="24"/>
        </w:rPr>
      </w:pPr>
      <w:r>
        <w:rPr>
          <w:rFonts w:ascii="Times New Roman" w:eastAsia="ＭＳ 明朝" w:hAnsi="Times New Roman" w:cs="Times New Roman" w:hint="eastAsia"/>
          <w:sz w:val="24"/>
          <w:szCs w:val="24"/>
        </w:rPr>
        <w:t xml:space="preserve">   </w:t>
      </w:r>
      <w:r w:rsidR="0091552C" w:rsidRPr="005364CC">
        <w:rPr>
          <w:rFonts w:ascii="Times New Roman" w:eastAsia="ＭＳ 明朝" w:hAnsi="Times New Roman" w:cs="Times New Roman"/>
          <w:sz w:val="24"/>
          <w:szCs w:val="24"/>
        </w:rPr>
        <w:t xml:space="preserve">Other serious human rights violations </w:t>
      </w:r>
      <w:r w:rsidR="005E2C82">
        <w:rPr>
          <w:rFonts w:ascii="Times New Roman" w:eastAsia="ＭＳ 明朝" w:hAnsi="Times New Roman" w:cs="Times New Roman" w:hint="eastAsia"/>
          <w:sz w:val="24"/>
          <w:szCs w:val="24"/>
        </w:rPr>
        <w:t xml:space="preserve">faced by </w:t>
      </w:r>
      <w:r w:rsidR="005E2C82" w:rsidRPr="005E2C82">
        <w:rPr>
          <w:rFonts w:ascii="Times New Roman" w:eastAsia="ＭＳ 明朝" w:hAnsi="Times New Roman" w:cs="Times New Roman"/>
          <w:sz w:val="24"/>
          <w:szCs w:val="24"/>
        </w:rPr>
        <w:t>technical intern trainees</w:t>
      </w:r>
      <w:r>
        <w:rPr>
          <w:rFonts w:ascii="Times New Roman" w:eastAsia="ＭＳ 明朝" w:hAnsi="Times New Roman" w:cs="Times New Roman" w:hint="eastAsia"/>
          <w:sz w:val="24"/>
          <w:szCs w:val="24"/>
        </w:rPr>
        <w:t>, including women,</w:t>
      </w:r>
      <w:r w:rsidR="005E2C82" w:rsidRPr="005E2C82">
        <w:rPr>
          <w:rFonts w:ascii="Times New Roman" w:eastAsia="ＭＳ 明朝" w:hAnsi="Times New Roman" w:cs="Times New Roman"/>
          <w:sz w:val="24"/>
          <w:szCs w:val="24"/>
        </w:rPr>
        <w:t xml:space="preserve"> </w:t>
      </w:r>
      <w:r w:rsidR="0091552C" w:rsidRPr="005364CC">
        <w:rPr>
          <w:rFonts w:ascii="Times New Roman" w:eastAsia="ＭＳ 明朝" w:hAnsi="Times New Roman" w:cs="Times New Roman"/>
          <w:sz w:val="24"/>
          <w:szCs w:val="24"/>
        </w:rPr>
        <w:t xml:space="preserve">include frequent acts of violence by employers, forced repatriation of technical intern trainees, and the </w:t>
      </w:r>
      <w:r w:rsidR="00037908">
        <w:rPr>
          <w:rFonts w:ascii="Times New Roman" w:eastAsia="ＭＳ 明朝" w:hAnsi="Times New Roman" w:cs="Times New Roman" w:hint="eastAsia"/>
          <w:sz w:val="24"/>
          <w:szCs w:val="24"/>
        </w:rPr>
        <w:t>inability</w:t>
      </w:r>
      <w:r w:rsidR="0091552C" w:rsidRPr="005364CC">
        <w:rPr>
          <w:rFonts w:ascii="Times New Roman" w:eastAsia="ＭＳ 明朝" w:hAnsi="Times New Roman" w:cs="Times New Roman"/>
          <w:sz w:val="24"/>
          <w:szCs w:val="24"/>
        </w:rPr>
        <w:t xml:space="preserve"> to assert </w:t>
      </w:r>
      <w:r w:rsidR="00037908">
        <w:rPr>
          <w:rFonts w:ascii="Times New Roman" w:eastAsia="ＭＳ 明朝" w:hAnsi="Times New Roman" w:cs="Times New Roman" w:hint="eastAsia"/>
          <w:sz w:val="24"/>
          <w:szCs w:val="24"/>
        </w:rPr>
        <w:t>one</w:t>
      </w:r>
      <w:r w:rsidR="00037908">
        <w:rPr>
          <w:rFonts w:ascii="Times New Roman" w:eastAsia="ＭＳ 明朝" w:hAnsi="Times New Roman" w:cs="Times New Roman"/>
          <w:sz w:val="24"/>
          <w:szCs w:val="24"/>
        </w:rPr>
        <w:t>’</w:t>
      </w:r>
      <w:r w:rsidR="00037908">
        <w:rPr>
          <w:rFonts w:ascii="Times New Roman" w:eastAsia="ＭＳ 明朝" w:hAnsi="Times New Roman" w:cs="Times New Roman" w:hint="eastAsia"/>
          <w:sz w:val="24"/>
          <w:szCs w:val="24"/>
        </w:rPr>
        <w:t>s</w:t>
      </w:r>
      <w:r w:rsidR="0091552C" w:rsidRPr="005364CC">
        <w:rPr>
          <w:rFonts w:ascii="Times New Roman" w:eastAsia="ＭＳ 明朝" w:hAnsi="Times New Roman" w:cs="Times New Roman"/>
          <w:sz w:val="24"/>
          <w:szCs w:val="24"/>
        </w:rPr>
        <w:t xml:space="preserve"> rights in fear of being forced to return home. </w:t>
      </w:r>
      <w:r w:rsidR="00037908">
        <w:rPr>
          <w:rFonts w:ascii="Times New Roman" w:eastAsia="ＭＳ 明朝" w:hAnsi="Times New Roman" w:cs="Times New Roman" w:hint="eastAsia"/>
          <w:sz w:val="24"/>
          <w:szCs w:val="24"/>
        </w:rPr>
        <w:t>Additionally</w:t>
      </w:r>
      <w:r w:rsidR="0091552C" w:rsidRPr="005364CC">
        <w:rPr>
          <w:rFonts w:ascii="Times New Roman" w:eastAsia="ＭＳ 明朝" w:hAnsi="Times New Roman" w:cs="Times New Roman"/>
          <w:sz w:val="24"/>
          <w:szCs w:val="24"/>
        </w:rPr>
        <w:t xml:space="preserve">, there are various restrictions </w:t>
      </w:r>
      <w:r w:rsidR="00037908">
        <w:rPr>
          <w:rFonts w:ascii="Times New Roman" w:eastAsia="ＭＳ 明朝" w:hAnsi="Times New Roman" w:cs="Times New Roman" w:hint="eastAsia"/>
          <w:sz w:val="24"/>
          <w:szCs w:val="24"/>
        </w:rPr>
        <w:t xml:space="preserve">placed </w:t>
      </w:r>
      <w:r w:rsidR="0091552C" w:rsidRPr="005364CC">
        <w:rPr>
          <w:rFonts w:ascii="Times New Roman" w:eastAsia="ＭＳ 明朝" w:hAnsi="Times New Roman" w:cs="Times New Roman"/>
          <w:sz w:val="24"/>
          <w:szCs w:val="24"/>
        </w:rPr>
        <w:t xml:space="preserve">on pregnancy and childbirth, and as a result, </w:t>
      </w:r>
      <w:r w:rsidR="00037908">
        <w:rPr>
          <w:rFonts w:ascii="Times New Roman" w:eastAsia="ＭＳ 明朝" w:hAnsi="Times New Roman" w:cs="Times New Roman" w:hint="eastAsia"/>
          <w:sz w:val="24"/>
          <w:szCs w:val="24"/>
        </w:rPr>
        <w:t xml:space="preserve">there have been </w:t>
      </w:r>
      <w:r w:rsidR="0091552C" w:rsidRPr="005364CC">
        <w:rPr>
          <w:rFonts w:ascii="Times New Roman" w:eastAsia="ＭＳ 明朝" w:hAnsi="Times New Roman" w:cs="Times New Roman"/>
          <w:sz w:val="24"/>
          <w:szCs w:val="24"/>
        </w:rPr>
        <w:t>incidents of abandonment of a new-born baby</w:t>
      </w:r>
      <w:r w:rsidR="00784AD2">
        <w:rPr>
          <w:rFonts w:ascii="Times New Roman" w:eastAsia="ＭＳ 明朝" w:hAnsi="Times New Roman" w:cs="Times New Roman"/>
          <w:sz w:val="24"/>
          <w:szCs w:val="24"/>
        </w:rPr>
        <w:t>’</w:t>
      </w:r>
      <w:r w:rsidR="0091552C" w:rsidRPr="005364CC">
        <w:rPr>
          <w:rFonts w:ascii="Times New Roman" w:eastAsia="ＭＳ 明朝" w:hAnsi="Times New Roman" w:cs="Times New Roman"/>
          <w:sz w:val="24"/>
          <w:szCs w:val="24"/>
        </w:rPr>
        <w:t>s corpse.</w:t>
      </w:r>
      <w:r w:rsidR="00C84D16" w:rsidRPr="005364CC">
        <w:rPr>
          <w:rFonts w:ascii="Times New Roman" w:eastAsia="ＭＳ 明朝" w:hAnsi="Times New Roman" w:cs="Times New Roman"/>
          <w:sz w:val="24"/>
          <w:szCs w:val="24"/>
        </w:rPr>
        <w:t xml:space="preserve">  </w:t>
      </w:r>
      <w:r w:rsidR="0091552C" w:rsidRPr="005364CC">
        <w:rPr>
          <w:rFonts w:ascii="Times New Roman" w:eastAsia="ＭＳ 明朝" w:hAnsi="Times New Roman" w:cs="Times New Roman"/>
          <w:sz w:val="24"/>
          <w:szCs w:val="24"/>
        </w:rPr>
        <w:t xml:space="preserve">Furthermore, there is a low wage structure </w:t>
      </w:r>
      <w:r w:rsidR="00784AD2">
        <w:rPr>
          <w:rFonts w:ascii="Times New Roman" w:eastAsia="ＭＳ 明朝" w:hAnsi="Times New Roman" w:cs="Times New Roman" w:hint="eastAsia"/>
          <w:sz w:val="24"/>
          <w:szCs w:val="24"/>
        </w:rPr>
        <w:t xml:space="preserve">in place for </w:t>
      </w:r>
      <w:r w:rsidR="0091552C" w:rsidRPr="005364CC">
        <w:rPr>
          <w:rFonts w:ascii="Times New Roman" w:eastAsia="ＭＳ 明朝" w:hAnsi="Times New Roman" w:cs="Times New Roman"/>
          <w:sz w:val="24"/>
          <w:szCs w:val="24"/>
        </w:rPr>
        <w:t xml:space="preserve">technical intern trainees that </w:t>
      </w:r>
      <w:r w:rsidR="00784AD2">
        <w:rPr>
          <w:rFonts w:ascii="Times New Roman" w:eastAsia="ＭＳ 明朝" w:hAnsi="Times New Roman" w:cs="Times New Roman" w:hint="eastAsia"/>
          <w:sz w:val="24"/>
          <w:szCs w:val="24"/>
        </w:rPr>
        <w:t xml:space="preserve">results in wages that are far from </w:t>
      </w:r>
      <w:r w:rsidR="00784AD2">
        <w:rPr>
          <w:rFonts w:ascii="Times New Roman" w:eastAsia="ＭＳ 明朝" w:hAnsi="Times New Roman" w:cs="Times New Roman"/>
          <w:sz w:val="24"/>
          <w:szCs w:val="24"/>
        </w:rPr>
        <w:t>“</w:t>
      </w:r>
      <w:r w:rsidR="0091552C" w:rsidRPr="005364CC">
        <w:rPr>
          <w:rFonts w:ascii="Times New Roman" w:eastAsia="ＭＳ 明朝" w:hAnsi="Times New Roman" w:cs="Times New Roman"/>
          <w:sz w:val="24"/>
          <w:szCs w:val="24"/>
        </w:rPr>
        <w:t>equal to or higher than</w:t>
      </w:r>
      <w:r w:rsidR="00784AD2">
        <w:rPr>
          <w:rFonts w:ascii="Times New Roman" w:eastAsia="ＭＳ 明朝" w:hAnsi="Times New Roman" w:cs="Times New Roman"/>
          <w:sz w:val="24"/>
          <w:szCs w:val="24"/>
        </w:rPr>
        <w:t>”</w:t>
      </w:r>
      <w:r w:rsidR="0091552C" w:rsidRPr="005364CC">
        <w:rPr>
          <w:rFonts w:ascii="Times New Roman" w:eastAsia="ＭＳ 明朝" w:hAnsi="Times New Roman" w:cs="Times New Roman"/>
          <w:sz w:val="24"/>
          <w:szCs w:val="24"/>
        </w:rPr>
        <w:t xml:space="preserve"> that of </w:t>
      </w:r>
      <w:r w:rsidR="00784AD2">
        <w:rPr>
          <w:rFonts w:ascii="Times New Roman" w:eastAsia="ＭＳ 明朝" w:hAnsi="Times New Roman" w:cs="Times New Roman" w:hint="eastAsia"/>
          <w:sz w:val="24"/>
          <w:szCs w:val="24"/>
        </w:rPr>
        <w:t xml:space="preserve">their </w:t>
      </w:r>
      <w:r w:rsidR="0091552C" w:rsidRPr="005364CC">
        <w:rPr>
          <w:rFonts w:ascii="Times New Roman" w:eastAsia="ＭＳ 明朝" w:hAnsi="Times New Roman" w:cs="Times New Roman"/>
          <w:sz w:val="24"/>
          <w:szCs w:val="24"/>
        </w:rPr>
        <w:t>Japanese counterparts.</w:t>
      </w:r>
    </w:p>
    <w:p w14:paraId="6FFACC83" w14:textId="24742202" w:rsidR="00AB3919" w:rsidRPr="005364CC" w:rsidRDefault="00571F89" w:rsidP="005364CC">
      <w:pPr>
        <w:pStyle w:val="ListParagraph"/>
        <w:adjustRightInd w:val="0"/>
        <w:snapToGrid w:val="0"/>
        <w:ind w:left="360"/>
        <w:contextualSpacing w:val="0"/>
        <w:rPr>
          <w:rFonts w:ascii="Times New Roman" w:hAnsi="Times New Roman" w:cs="Times New Roman"/>
          <w:sz w:val="24"/>
          <w:szCs w:val="24"/>
        </w:rPr>
      </w:pPr>
      <w:r>
        <w:rPr>
          <w:rFonts w:ascii="Times New Roman" w:hAnsi="Times New Roman" w:cs="Times New Roman" w:hint="eastAsia"/>
          <w:sz w:val="24"/>
          <w:szCs w:val="24"/>
        </w:rPr>
        <w:t xml:space="preserve">   </w:t>
      </w:r>
      <w:r w:rsidR="005E2C82">
        <w:rPr>
          <w:rFonts w:ascii="Times New Roman" w:hAnsi="Times New Roman" w:cs="Times New Roman" w:hint="eastAsia"/>
          <w:sz w:val="24"/>
          <w:szCs w:val="24"/>
        </w:rPr>
        <w:t xml:space="preserve">In </w:t>
      </w:r>
      <w:r w:rsidR="007070BD">
        <w:rPr>
          <w:rFonts w:ascii="Times New Roman" w:hAnsi="Times New Roman" w:cs="Times New Roman" w:hint="eastAsia"/>
          <w:sz w:val="24"/>
          <w:szCs w:val="24"/>
        </w:rPr>
        <w:t xml:space="preserve">the </w:t>
      </w:r>
      <w:r w:rsidR="005E2C82">
        <w:rPr>
          <w:rFonts w:ascii="Times New Roman" w:hAnsi="Times New Roman" w:cs="Times New Roman" w:hint="eastAsia"/>
          <w:sz w:val="24"/>
          <w:szCs w:val="24"/>
        </w:rPr>
        <w:t>d</w:t>
      </w:r>
      <w:r w:rsidR="00B62F56" w:rsidRPr="00B62F56">
        <w:rPr>
          <w:rFonts w:ascii="Times New Roman" w:hAnsi="Times New Roman" w:cs="Times New Roman"/>
          <w:sz w:val="24"/>
          <w:szCs w:val="24"/>
        </w:rPr>
        <w:t xml:space="preserve">iscussion process for </w:t>
      </w:r>
      <w:r w:rsidR="004E5898">
        <w:rPr>
          <w:rFonts w:ascii="Times New Roman" w:hAnsi="Times New Roman" w:cs="Times New Roman" w:hint="eastAsia"/>
          <w:sz w:val="24"/>
          <w:szCs w:val="24"/>
        </w:rPr>
        <w:t xml:space="preserve">the </w:t>
      </w:r>
      <w:r w:rsidR="00B62F56" w:rsidRPr="00B62F56">
        <w:rPr>
          <w:rFonts w:ascii="Times New Roman" w:hAnsi="Times New Roman" w:cs="Times New Roman"/>
          <w:sz w:val="24"/>
          <w:szCs w:val="24"/>
        </w:rPr>
        <w:t>enactment of</w:t>
      </w:r>
      <w:r w:rsidR="00B62F56">
        <w:rPr>
          <w:rFonts w:ascii="Times New Roman" w:hAnsi="Times New Roman" w:cs="Times New Roman" w:hint="eastAsia"/>
          <w:sz w:val="24"/>
          <w:szCs w:val="24"/>
        </w:rPr>
        <w:t xml:space="preserve"> the </w:t>
      </w:r>
      <w:r w:rsidR="00B62F56" w:rsidRPr="00B62F56">
        <w:rPr>
          <w:rFonts w:ascii="Times New Roman" w:hAnsi="Times New Roman" w:cs="Times New Roman"/>
          <w:sz w:val="24"/>
          <w:szCs w:val="24"/>
        </w:rPr>
        <w:t>Skill Developing Worker Program Law</w:t>
      </w:r>
      <w:r w:rsidR="00B62F56">
        <w:rPr>
          <w:rFonts w:ascii="Times New Roman" w:hAnsi="Times New Roman" w:cs="Times New Roman" w:hint="eastAsia"/>
          <w:sz w:val="24"/>
          <w:szCs w:val="24"/>
        </w:rPr>
        <w:t xml:space="preserve"> to replace</w:t>
      </w:r>
      <w:r w:rsidR="00FD6101">
        <w:rPr>
          <w:rFonts w:ascii="Times New Roman" w:hAnsi="Times New Roman" w:cs="Times New Roman" w:hint="eastAsia"/>
          <w:sz w:val="24"/>
          <w:szCs w:val="24"/>
        </w:rPr>
        <w:t xml:space="preserve"> </w:t>
      </w:r>
      <w:r w:rsidR="00B62F56">
        <w:rPr>
          <w:rFonts w:ascii="Times New Roman" w:hAnsi="Times New Roman" w:cs="Times New Roman" w:hint="eastAsia"/>
          <w:sz w:val="24"/>
          <w:szCs w:val="24"/>
        </w:rPr>
        <w:t xml:space="preserve">the </w:t>
      </w:r>
      <w:r w:rsidR="00B62F56" w:rsidRPr="00B62F56">
        <w:rPr>
          <w:rFonts w:ascii="Times New Roman" w:hAnsi="Times New Roman" w:cs="Times New Roman"/>
          <w:sz w:val="24"/>
          <w:szCs w:val="24"/>
        </w:rPr>
        <w:t>Technical Intern Training Act</w:t>
      </w:r>
      <w:r w:rsidR="0091552C" w:rsidRPr="005364CC">
        <w:rPr>
          <w:rFonts w:ascii="Times New Roman" w:hAnsi="Times New Roman" w:cs="Times New Roman"/>
          <w:sz w:val="24"/>
          <w:szCs w:val="24"/>
        </w:rPr>
        <w:t xml:space="preserve">, the relevant Cabinet Meeting </w:t>
      </w:r>
      <w:r w:rsidR="00784AD2">
        <w:rPr>
          <w:rFonts w:ascii="Times New Roman" w:hAnsi="Times New Roman" w:cs="Times New Roman" w:hint="eastAsia"/>
          <w:sz w:val="24"/>
          <w:szCs w:val="24"/>
        </w:rPr>
        <w:t>decision stipulated</w:t>
      </w:r>
      <w:r w:rsidR="00784AD2"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that the government wi</w:t>
      </w:r>
      <w:r w:rsidR="00784AD2">
        <w:rPr>
          <w:rFonts w:ascii="Times New Roman" w:hAnsi="Times New Roman" w:cs="Times New Roman" w:hint="eastAsia"/>
          <w:sz w:val="24"/>
          <w:szCs w:val="24"/>
        </w:rPr>
        <w:t>ll</w:t>
      </w:r>
      <w:r w:rsidR="0091552C" w:rsidRPr="005364CC">
        <w:rPr>
          <w:rFonts w:ascii="Times New Roman" w:hAnsi="Times New Roman" w:cs="Times New Roman"/>
          <w:sz w:val="24"/>
          <w:szCs w:val="24"/>
        </w:rPr>
        <w:t xml:space="preserve"> </w:t>
      </w:r>
      <w:r w:rsidR="00784AD2">
        <w:rPr>
          <w:rFonts w:ascii="Times New Roman" w:hAnsi="Times New Roman" w:cs="Times New Roman"/>
          <w:sz w:val="24"/>
          <w:szCs w:val="24"/>
        </w:rPr>
        <w:t>“</w:t>
      </w:r>
      <w:r w:rsidR="0091552C" w:rsidRPr="005364CC">
        <w:rPr>
          <w:rFonts w:ascii="Times New Roman" w:hAnsi="Times New Roman" w:cs="Times New Roman"/>
          <w:sz w:val="24"/>
          <w:szCs w:val="24"/>
        </w:rPr>
        <w:t>take prompt action</w:t>
      </w:r>
      <w:r w:rsidR="00784AD2">
        <w:rPr>
          <w:rFonts w:ascii="Times New Roman" w:hAnsi="Times New Roman" w:cs="Times New Roman" w:hint="eastAsia"/>
          <w:sz w:val="24"/>
          <w:szCs w:val="24"/>
        </w:rPr>
        <w:t>s</w:t>
      </w:r>
      <w:r w:rsidR="0091552C" w:rsidRPr="005364CC">
        <w:rPr>
          <w:rFonts w:ascii="Times New Roman" w:hAnsi="Times New Roman" w:cs="Times New Roman"/>
          <w:sz w:val="24"/>
          <w:szCs w:val="24"/>
        </w:rPr>
        <w:t xml:space="preserve"> that are possible under the current system</w:t>
      </w:r>
      <w:r w:rsidR="00784AD2">
        <w:rPr>
          <w:rFonts w:ascii="Times New Roman" w:hAnsi="Times New Roman" w:cs="Times New Roman" w:hint="eastAsia"/>
          <w:sz w:val="24"/>
          <w:szCs w:val="24"/>
        </w:rPr>
        <w:t xml:space="preserve"> to address</w:t>
      </w:r>
      <w:r w:rsidR="00784AD2" w:rsidRPr="008570B1">
        <w:rPr>
          <w:rFonts w:ascii="Times New Roman" w:hAnsi="Times New Roman" w:cs="Times New Roman"/>
          <w:sz w:val="24"/>
          <w:szCs w:val="24"/>
        </w:rPr>
        <w:t xml:space="preserve"> acts of human rights violations</w:t>
      </w:r>
      <w:r w:rsidR="0091552C" w:rsidRPr="005364CC">
        <w:rPr>
          <w:rFonts w:ascii="Times New Roman" w:hAnsi="Times New Roman" w:cs="Times New Roman"/>
          <w:sz w:val="24"/>
          <w:szCs w:val="24"/>
        </w:rPr>
        <w:t>,</w:t>
      </w:r>
      <w:r w:rsidR="00784AD2">
        <w:rPr>
          <w:rFonts w:ascii="Times New Roman" w:hAnsi="Times New Roman" w:cs="Times New Roman"/>
          <w:sz w:val="24"/>
          <w:szCs w:val="24"/>
        </w:rPr>
        <w:t>”</w:t>
      </w:r>
      <w:r w:rsidR="0091552C" w:rsidRPr="005364CC">
        <w:rPr>
          <w:rFonts w:ascii="Times New Roman" w:hAnsi="Times New Roman" w:cs="Times New Roman"/>
          <w:sz w:val="24"/>
          <w:szCs w:val="24"/>
        </w:rPr>
        <w:t xml:space="preserve"> but this cannot be expected to be effective.</w:t>
      </w:r>
    </w:p>
    <w:p w14:paraId="585ADECC" w14:textId="1253C3A7" w:rsidR="00533C76" w:rsidRPr="005364CC" w:rsidRDefault="00C84D16" w:rsidP="005364CC">
      <w:pPr>
        <w:pStyle w:val="ListParagraph"/>
        <w:adjustRightInd w:val="0"/>
        <w:snapToGrid w:val="0"/>
        <w:ind w:left="360"/>
        <w:contextualSpacing w:val="0"/>
        <w:rPr>
          <w:rFonts w:ascii="Times New Roman" w:hAnsi="Times New Roman" w:cs="Times New Roman"/>
          <w:sz w:val="24"/>
          <w:szCs w:val="24"/>
        </w:rPr>
      </w:pPr>
      <w:r w:rsidRPr="005364CC">
        <w:rPr>
          <w:rFonts w:ascii="Times New Roman" w:hAnsi="Times New Roman" w:cs="Times New Roman"/>
          <w:sz w:val="24"/>
          <w:szCs w:val="24"/>
        </w:rPr>
        <w:t xml:space="preserve">   </w:t>
      </w:r>
      <w:r w:rsidR="0091552C" w:rsidRPr="005364CC">
        <w:rPr>
          <w:rFonts w:ascii="Times New Roman" w:hAnsi="Times New Roman" w:cs="Times New Roman"/>
          <w:sz w:val="24"/>
          <w:szCs w:val="24"/>
        </w:rPr>
        <w:t xml:space="preserve">As for </w:t>
      </w:r>
      <w:r w:rsidR="00784AD2">
        <w:rPr>
          <w:rFonts w:ascii="Times New Roman" w:hAnsi="Times New Roman" w:cs="Times New Roman" w:hint="eastAsia"/>
          <w:sz w:val="24"/>
          <w:szCs w:val="24"/>
        </w:rPr>
        <w:t xml:space="preserve">the </w:t>
      </w:r>
      <w:r w:rsidR="0091552C" w:rsidRPr="005364CC">
        <w:rPr>
          <w:rFonts w:ascii="Times New Roman" w:hAnsi="Times New Roman" w:cs="Times New Roman"/>
          <w:sz w:val="24"/>
          <w:szCs w:val="24"/>
        </w:rPr>
        <w:t xml:space="preserve">human trafficking of technical intern trainees, the </w:t>
      </w:r>
      <w:r w:rsidR="004E5898">
        <w:rPr>
          <w:rFonts w:ascii="Times New Roman" w:hAnsi="Times New Roman" w:cs="Times New Roman" w:hint="eastAsia"/>
          <w:sz w:val="24"/>
          <w:szCs w:val="24"/>
        </w:rPr>
        <w:t>G</w:t>
      </w:r>
      <w:r w:rsidR="004E5898" w:rsidRPr="005364CC">
        <w:rPr>
          <w:rFonts w:ascii="Times New Roman" w:hAnsi="Times New Roman" w:cs="Times New Roman"/>
          <w:sz w:val="24"/>
          <w:szCs w:val="24"/>
        </w:rPr>
        <w:t xml:space="preserve">overnment </w:t>
      </w:r>
      <w:r w:rsidR="0091552C" w:rsidRPr="005364CC">
        <w:rPr>
          <w:rFonts w:ascii="Times New Roman" w:hAnsi="Times New Roman" w:cs="Times New Roman"/>
          <w:sz w:val="24"/>
          <w:szCs w:val="24"/>
        </w:rPr>
        <w:t xml:space="preserve">Council for the Promotion of Measures to Combat Trafficking in Persons certified the first four cases of labor trafficking in 2021, and only two </w:t>
      </w:r>
      <w:r w:rsidR="00784AD2">
        <w:rPr>
          <w:rFonts w:ascii="Times New Roman" w:hAnsi="Times New Roman" w:cs="Times New Roman" w:hint="eastAsia"/>
          <w:sz w:val="24"/>
          <w:szCs w:val="24"/>
        </w:rPr>
        <w:t xml:space="preserve">more </w:t>
      </w:r>
      <w:r w:rsidR="0091552C" w:rsidRPr="005364CC">
        <w:rPr>
          <w:rFonts w:ascii="Times New Roman" w:hAnsi="Times New Roman" w:cs="Times New Roman"/>
          <w:sz w:val="24"/>
          <w:szCs w:val="24"/>
        </w:rPr>
        <w:t>cases in 2023</w:t>
      </w:r>
      <w:r w:rsidR="00533C76">
        <w:rPr>
          <w:rFonts w:ascii="Times New Roman" w:hAnsi="Times New Roman" w:cs="Times New Roman" w:hint="eastAsia"/>
          <w:sz w:val="24"/>
          <w:szCs w:val="24"/>
        </w:rPr>
        <w:t>.</w:t>
      </w:r>
    </w:p>
    <w:p w14:paraId="238D939D" w14:textId="77777777" w:rsidR="0091552C" w:rsidRDefault="0091552C" w:rsidP="00C8162E">
      <w:pPr>
        <w:pStyle w:val="ListParagraph"/>
        <w:adjustRightInd w:val="0"/>
        <w:snapToGrid w:val="0"/>
        <w:ind w:left="360"/>
        <w:contextualSpacing w:val="0"/>
      </w:pPr>
    </w:p>
    <w:p w14:paraId="581F7ADC" w14:textId="77777777" w:rsidR="00D26D62" w:rsidRDefault="00D26D62" w:rsidP="00C8162E">
      <w:pPr>
        <w:pStyle w:val="ListParagraph"/>
        <w:adjustRightInd w:val="0"/>
        <w:snapToGrid w:val="0"/>
        <w:ind w:left="360"/>
        <w:contextualSpacing w:val="0"/>
      </w:pPr>
    </w:p>
    <w:p w14:paraId="082BF364" w14:textId="77777777" w:rsidR="00D26D62" w:rsidRDefault="00D26D62" w:rsidP="00C8162E">
      <w:pPr>
        <w:pStyle w:val="ListParagraph"/>
        <w:adjustRightInd w:val="0"/>
        <w:snapToGrid w:val="0"/>
        <w:ind w:left="360"/>
        <w:contextualSpacing w:val="0"/>
      </w:pPr>
    </w:p>
    <w:p w14:paraId="7A3DABA0" w14:textId="77777777" w:rsidR="00D26D62" w:rsidRDefault="00D26D62" w:rsidP="00C8162E">
      <w:pPr>
        <w:pStyle w:val="ListParagraph"/>
        <w:adjustRightInd w:val="0"/>
        <w:snapToGrid w:val="0"/>
        <w:ind w:left="360"/>
        <w:contextualSpacing w:val="0"/>
      </w:pPr>
    </w:p>
    <w:p w14:paraId="279271B8" w14:textId="77777777" w:rsidR="00D26D62" w:rsidRPr="005364CC" w:rsidRDefault="00D26D62" w:rsidP="00C8162E">
      <w:pPr>
        <w:pStyle w:val="ListParagraph"/>
        <w:adjustRightInd w:val="0"/>
        <w:snapToGrid w:val="0"/>
        <w:ind w:left="360"/>
        <w:contextualSpacing w:val="0"/>
      </w:pPr>
    </w:p>
    <w:p w14:paraId="360910F5" w14:textId="3F149FB9" w:rsidR="00164742" w:rsidRPr="00C8162E" w:rsidRDefault="00164742" w:rsidP="00C8162E">
      <w:pPr>
        <w:pStyle w:val="Heading1"/>
        <w:rPr>
          <w:rFonts w:ascii="Times New Roman" w:eastAsia="游ゴシック" w:hAnsi="Times New Roman" w:cs="Times New Roman"/>
          <w:color w:val="000000" w:themeColor="text1"/>
          <w:kern w:val="0"/>
          <w:sz w:val="28"/>
          <w:szCs w:val="28"/>
          <w:bdr w:val="single" w:sz="4" w:space="0" w:color="auto"/>
        </w:rPr>
      </w:pPr>
      <w:bookmarkStart w:id="4" w:name="_Toc176522792"/>
      <w:r w:rsidRPr="00C8162E">
        <w:rPr>
          <w:rFonts w:ascii="Times New Roman" w:eastAsia="游ゴシック" w:hAnsi="Times New Roman" w:cs="Times New Roman"/>
          <w:color w:val="000000" w:themeColor="text1"/>
          <w:kern w:val="0"/>
          <w:sz w:val="28"/>
          <w:szCs w:val="28"/>
          <w:bdr w:val="single" w:sz="4" w:space="0" w:color="auto"/>
        </w:rPr>
        <w:lastRenderedPageBreak/>
        <w:t>LOI Para 18</w:t>
      </w:r>
      <w:r w:rsidR="00B92C05">
        <w:rPr>
          <w:rFonts w:ascii="Times New Roman" w:eastAsia="游ゴシック" w:hAnsi="Times New Roman" w:cs="Times New Roman" w:hint="eastAsia"/>
          <w:color w:val="000000" w:themeColor="text1"/>
          <w:kern w:val="0"/>
          <w:sz w:val="28"/>
          <w:szCs w:val="28"/>
          <w:bdr w:val="single" w:sz="4" w:space="0" w:color="auto"/>
        </w:rPr>
        <w:t>:</w:t>
      </w:r>
      <w:r w:rsidRPr="00C8162E">
        <w:rPr>
          <w:rFonts w:ascii="Times New Roman" w:eastAsia="游ゴシック" w:hAnsi="Times New Roman" w:cs="Times New Roman"/>
          <w:color w:val="000000" w:themeColor="text1"/>
          <w:kern w:val="0"/>
          <w:sz w:val="28"/>
          <w:szCs w:val="28"/>
          <w:bdr w:val="single" w:sz="4" w:space="0" w:color="auto"/>
        </w:rPr>
        <w:t xml:space="preserve"> Employment: Discrimination on the Grounds of Pregnancy and Motherhood</w:t>
      </w:r>
      <w:bookmarkEnd w:id="4"/>
    </w:p>
    <w:p w14:paraId="14DC6498" w14:textId="77777777" w:rsidR="00164742" w:rsidRPr="005364CC" w:rsidRDefault="00164742" w:rsidP="00164742">
      <w:pPr>
        <w:adjustRightInd w:val="0"/>
        <w:snapToGrid w:val="0"/>
        <w:ind w:left="240" w:hangingChars="100" w:hanging="240"/>
        <w:rPr>
          <w:rFonts w:ascii="Times New Roman" w:eastAsia="游ゴシック" w:hAnsi="Times New Roman" w:cs="Times New Roman"/>
          <w:b/>
          <w:bCs/>
          <w:color w:val="000000" w:themeColor="text1"/>
          <w:sz w:val="24"/>
          <w:szCs w:val="24"/>
        </w:rPr>
      </w:pPr>
    </w:p>
    <w:p w14:paraId="660BC9AC" w14:textId="77777777" w:rsidR="00164742" w:rsidRPr="005364CC" w:rsidRDefault="00164742" w:rsidP="00164742">
      <w:pPr>
        <w:adjustRightInd w:val="0"/>
        <w:snapToGrid w:val="0"/>
        <w:ind w:left="240" w:hangingChars="100" w:hanging="240"/>
        <w:rPr>
          <w:rFonts w:ascii="Times New Roman" w:eastAsia="游ゴシック" w:hAnsi="Times New Roman" w:cs="Times New Roman"/>
          <w:b/>
          <w:bCs/>
          <w:color w:val="000000" w:themeColor="text1"/>
          <w:sz w:val="24"/>
          <w:szCs w:val="24"/>
        </w:rPr>
      </w:pPr>
      <w:r w:rsidRPr="005364CC">
        <w:rPr>
          <w:rFonts w:ascii="Times New Roman" w:eastAsia="游ゴシック" w:hAnsi="Times New Roman" w:cs="Times New Roman"/>
          <w:b/>
          <w:bCs/>
          <w:color w:val="000000" w:themeColor="text1"/>
          <w:sz w:val="24"/>
          <w:szCs w:val="24"/>
        </w:rPr>
        <w:t>Proposed Recommendations</w:t>
      </w:r>
    </w:p>
    <w:p w14:paraId="6D44BD00" w14:textId="77777777" w:rsidR="00164742" w:rsidRPr="005364CC" w:rsidRDefault="00164742" w:rsidP="00164742">
      <w:pPr>
        <w:pStyle w:val="ListParagraph"/>
        <w:numPr>
          <w:ilvl w:val="0"/>
          <w:numId w:val="1"/>
        </w:numPr>
        <w:adjustRightInd w:val="0"/>
        <w:snapToGrid w:val="0"/>
        <w:ind w:left="360" w:hanging="360"/>
        <w:contextualSpacing w:val="0"/>
        <w:rPr>
          <w:rFonts w:ascii="Times New Roman" w:eastAsia="游ゴシック" w:hAnsi="Times New Roman" w:cs="Times New Roman"/>
          <w:color w:val="000000" w:themeColor="text1"/>
          <w:sz w:val="24"/>
          <w:szCs w:val="24"/>
          <w:lang w:val="en-CA"/>
        </w:rPr>
      </w:pPr>
      <w:r w:rsidRPr="005364CC">
        <w:rPr>
          <w:rFonts w:ascii="Times New Roman" w:eastAsia="游ゴシック" w:hAnsi="Times New Roman" w:cs="Times New Roman"/>
          <w:color w:val="000000" w:themeColor="text1"/>
          <w:sz w:val="24"/>
          <w:szCs w:val="24"/>
        </w:rPr>
        <w:t>Implement effective measures, including imposing sanctions, to address disadvantageous treatment such as dismissal due to pregnancy or childbirth among Technical Intern Training Program (TITP) workers (i.e., technical intern trainees) and Specified Skilled Workers (SSWs) (Category 1).</w:t>
      </w:r>
    </w:p>
    <w:p w14:paraId="011389F6" w14:textId="77777777" w:rsidR="00164742" w:rsidRPr="005364CC" w:rsidRDefault="00164742" w:rsidP="00164742">
      <w:pPr>
        <w:pStyle w:val="ListParagraph"/>
        <w:adjustRightInd w:val="0"/>
        <w:snapToGrid w:val="0"/>
        <w:ind w:left="360"/>
        <w:contextualSpacing w:val="0"/>
        <w:rPr>
          <w:rFonts w:ascii="Times New Roman" w:eastAsia="游ゴシック" w:hAnsi="Times New Roman" w:cs="Times New Roman"/>
          <w:color w:val="000000" w:themeColor="text1"/>
          <w:sz w:val="24"/>
          <w:szCs w:val="24"/>
          <w:lang w:val="en-CA"/>
        </w:rPr>
      </w:pPr>
    </w:p>
    <w:p w14:paraId="65A057A4" w14:textId="63985B51" w:rsidR="00164742" w:rsidRPr="005364CC" w:rsidRDefault="00164742" w:rsidP="00164742">
      <w:pPr>
        <w:pStyle w:val="ListParagraph"/>
        <w:numPr>
          <w:ilvl w:val="0"/>
          <w:numId w:val="1"/>
        </w:numPr>
        <w:adjustRightInd w:val="0"/>
        <w:snapToGrid w:val="0"/>
        <w:ind w:left="360" w:hanging="360"/>
        <w:contextualSpacing w:val="0"/>
        <w:rPr>
          <w:rFonts w:ascii="Times New Roman" w:eastAsia="游ゴシック" w:hAnsi="Times New Roman" w:cs="Times New Roman"/>
          <w:color w:val="000000" w:themeColor="text1"/>
          <w:sz w:val="24"/>
          <w:szCs w:val="24"/>
          <w:lang w:val="en-CA"/>
        </w:rPr>
      </w:pPr>
      <w:r w:rsidRPr="005364CC">
        <w:rPr>
          <w:rFonts w:ascii="Times New Roman" w:eastAsia="游ゴシック" w:hAnsi="Times New Roman" w:cs="Times New Roman"/>
          <w:color w:val="000000" w:themeColor="text1"/>
          <w:sz w:val="24"/>
          <w:szCs w:val="24"/>
        </w:rPr>
        <w:t>Abolish the prohibition of family accompaniment for migrants holding TITP and SSW (</w:t>
      </w:r>
      <w:r w:rsidRPr="005364CC">
        <w:rPr>
          <w:rFonts w:ascii="Times New Roman" w:hAnsi="Times New Roman" w:cs="Times New Roman"/>
          <w:color w:val="000000" w:themeColor="text1"/>
          <w:sz w:val="24"/>
          <w:szCs w:val="24"/>
        </w:rPr>
        <w:t>Category 1</w:t>
      </w:r>
      <w:r w:rsidRPr="005364CC">
        <w:rPr>
          <w:rFonts w:ascii="Times New Roman" w:eastAsia="游ゴシック" w:hAnsi="Times New Roman" w:cs="Times New Roman"/>
          <w:color w:val="000000" w:themeColor="text1"/>
          <w:sz w:val="24"/>
          <w:szCs w:val="24"/>
        </w:rPr>
        <w:t>) residence statuses.  This prohibition is a fundamental cause behind the various disadvantageous treatments these individuals receive, including contract terminations due to pregnancy/child birth.  Additionally, grant stable residenc</w:t>
      </w:r>
      <w:r w:rsidR="002D50FD">
        <w:rPr>
          <w:rFonts w:ascii="Times New Roman" w:eastAsia="游ゴシック" w:hAnsi="Times New Roman" w:cs="Times New Roman" w:hint="eastAsia"/>
          <w:color w:val="000000" w:themeColor="text1"/>
          <w:sz w:val="24"/>
          <w:szCs w:val="24"/>
        </w:rPr>
        <w:t>e</w:t>
      </w:r>
      <w:r w:rsidRPr="005364CC">
        <w:rPr>
          <w:rFonts w:ascii="Times New Roman" w:eastAsia="游ゴシック" w:hAnsi="Times New Roman" w:cs="Times New Roman"/>
          <w:color w:val="000000" w:themeColor="text1"/>
          <w:sz w:val="24"/>
          <w:szCs w:val="24"/>
        </w:rPr>
        <w:t xml:space="preserve"> status</w:t>
      </w:r>
      <w:r w:rsidR="002D50FD">
        <w:rPr>
          <w:rFonts w:ascii="Times New Roman" w:eastAsia="游ゴシック" w:hAnsi="Times New Roman" w:cs="Times New Roman" w:hint="eastAsia"/>
          <w:color w:val="000000" w:themeColor="text1"/>
          <w:sz w:val="24"/>
          <w:szCs w:val="24"/>
        </w:rPr>
        <w:t>es</w:t>
      </w:r>
      <w:r w:rsidRPr="005364CC">
        <w:rPr>
          <w:rFonts w:ascii="Times New Roman" w:eastAsia="游ゴシック" w:hAnsi="Times New Roman" w:cs="Times New Roman"/>
          <w:color w:val="000000" w:themeColor="text1"/>
          <w:sz w:val="24"/>
          <w:szCs w:val="24"/>
        </w:rPr>
        <w:t xml:space="preserve"> to children born to these women.</w:t>
      </w:r>
    </w:p>
    <w:p w14:paraId="534F0E09" w14:textId="77777777" w:rsidR="00164742" w:rsidRPr="005364CC" w:rsidRDefault="00164742" w:rsidP="00164742">
      <w:pPr>
        <w:adjustRightInd w:val="0"/>
        <w:snapToGrid w:val="0"/>
        <w:rPr>
          <w:rFonts w:ascii="Times New Roman" w:eastAsia="游ゴシック" w:hAnsi="Times New Roman" w:cs="Times New Roman"/>
          <w:color w:val="000000" w:themeColor="text1"/>
          <w:sz w:val="24"/>
          <w:szCs w:val="24"/>
          <w:lang w:val="en-CA"/>
        </w:rPr>
      </w:pPr>
    </w:p>
    <w:p w14:paraId="1ADA644F" w14:textId="77777777" w:rsidR="00164742" w:rsidRPr="005364CC" w:rsidRDefault="00164742" w:rsidP="00164742">
      <w:pPr>
        <w:pStyle w:val="ListParagraph"/>
        <w:numPr>
          <w:ilvl w:val="0"/>
          <w:numId w:val="1"/>
        </w:numPr>
        <w:adjustRightInd w:val="0"/>
        <w:snapToGrid w:val="0"/>
        <w:ind w:left="360" w:hanging="360"/>
        <w:contextualSpacing w:val="0"/>
        <w:rPr>
          <w:rFonts w:ascii="Times New Roman" w:eastAsia="游ゴシック" w:hAnsi="Times New Roman" w:cs="Times New Roman"/>
          <w:color w:val="000000" w:themeColor="text1"/>
          <w:sz w:val="24"/>
          <w:szCs w:val="24"/>
          <w:lang w:val="en-CA"/>
        </w:rPr>
      </w:pPr>
      <w:r w:rsidRPr="005364CC">
        <w:rPr>
          <w:rFonts w:ascii="Times New Roman" w:eastAsia="游ゴシック" w:hAnsi="Times New Roman" w:cs="Times New Roman"/>
          <w:color w:val="000000" w:themeColor="text1"/>
          <w:sz w:val="24"/>
          <w:szCs w:val="24"/>
        </w:rPr>
        <w:t>Ensure that actions taken by mothers immediately following isolated childbirth are not punishable under Article 190 of the Penal Code. Establish a system that allows TITP workers to effectively access necessary health services, preventing them from being driven to isolated childbirth.</w:t>
      </w:r>
    </w:p>
    <w:p w14:paraId="4746F9E6" w14:textId="77777777" w:rsidR="00164742" w:rsidRPr="005364CC" w:rsidRDefault="00164742" w:rsidP="00164742">
      <w:pPr>
        <w:adjustRightInd w:val="0"/>
        <w:snapToGrid w:val="0"/>
        <w:rPr>
          <w:rFonts w:ascii="Times New Roman" w:eastAsia="游ゴシック" w:hAnsi="Times New Roman" w:cs="Times New Roman"/>
          <w:b/>
          <w:bCs/>
          <w:color w:val="000000" w:themeColor="text1"/>
          <w:kern w:val="0"/>
          <w:sz w:val="24"/>
          <w:szCs w:val="24"/>
        </w:rPr>
      </w:pPr>
    </w:p>
    <w:p w14:paraId="08EDC62C" w14:textId="77777777" w:rsidR="00164742" w:rsidRPr="005364CC" w:rsidRDefault="00164742" w:rsidP="00164742">
      <w:pPr>
        <w:adjustRightInd w:val="0"/>
        <w:snapToGrid w:val="0"/>
        <w:rPr>
          <w:rFonts w:ascii="Times New Roman" w:eastAsia="游ゴシック" w:hAnsi="Times New Roman" w:cs="Times New Roman"/>
          <w:b/>
          <w:bCs/>
          <w:color w:val="000000" w:themeColor="text1"/>
          <w:kern w:val="0"/>
          <w:sz w:val="24"/>
          <w:szCs w:val="24"/>
        </w:rPr>
      </w:pPr>
      <w:r w:rsidRPr="005364CC">
        <w:rPr>
          <w:rFonts w:ascii="Times New Roman" w:eastAsia="游ゴシック" w:hAnsi="Times New Roman" w:cs="Times New Roman"/>
          <w:b/>
          <w:bCs/>
          <w:color w:val="000000" w:themeColor="text1"/>
          <w:kern w:val="0"/>
          <w:sz w:val="24"/>
          <w:szCs w:val="24"/>
        </w:rPr>
        <w:t>Background and Current Situation</w:t>
      </w:r>
    </w:p>
    <w:p w14:paraId="24D842C1" w14:textId="77777777" w:rsidR="00164742" w:rsidRPr="005364CC" w:rsidRDefault="00164742" w:rsidP="00164742">
      <w:pPr>
        <w:widowControl/>
        <w:adjustRightInd w:val="0"/>
        <w:snapToGrid w:val="0"/>
        <w:rPr>
          <w:rFonts w:ascii="Times New Roman" w:eastAsia="游ゴシック" w:hAnsi="Times New Roman" w:cs="Times New Roman"/>
          <w:kern w:val="0"/>
          <w:sz w:val="24"/>
          <w:szCs w:val="24"/>
        </w:rPr>
      </w:pPr>
      <w:r w:rsidRPr="005364CC">
        <w:rPr>
          <w:rFonts w:ascii="Times New Roman" w:eastAsia="游ゴシック" w:hAnsi="Times New Roman" w:cs="Times New Roman"/>
          <w:color w:val="000000" w:themeColor="text1"/>
          <w:kern w:val="0"/>
          <w:sz w:val="24"/>
          <w:szCs w:val="24"/>
        </w:rPr>
        <w:t xml:space="preserve">   Despite the Equal Employment Opportunity Act prohibiting disadvantageous treatment due to pregnancy or childbirth for Technical Intern Training Program (TITP) workers, they frequently face unfair treatment from supervising organizations, employers</w:t>
      </w:r>
      <w:r w:rsidRPr="005364CC">
        <w:rPr>
          <w:rFonts w:ascii="Times New Roman" w:eastAsia="游ゴシック" w:hAnsi="Times New Roman" w:cs="Times New Roman"/>
          <w:kern w:val="0"/>
          <w:sz w:val="24"/>
          <w:szCs w:val="24"/>
        </w:rPr>
        <w:t>, and sending organizations, including prohibitions on romantic relationships and pregnancies, and forced repatriation if they become pregnant. Moreover, pregnant workers often cannot independently access necessary health services and support due to fear of being discovered by supervising organizations, language barriers, and financial burdens. Incidents persist where TITP workers are consequently compelled to give birth in isolation. These women are frequently arrested on charges of abandonment of corpses under Article 190 of the Penal Code or abandonment by a person responsible for protection under Article 219. For instance, in November 2020, a TITP worker who had a stillbirth at home kept her twin babies</w:t>
      </w:r>
      <w:r>
        <w:rPr>
          <w:rFonts w:ascii="Times New Roman" w:eastAsia="游ゴシック" w:hAnsi="Times New Roman" w:cs="Times New Roman"/>
          <w:kern w:val="0"/>
          <w:sz w:val="24"/>
          <w:szCs w:val="24"/>
        </w:rPr>
        <w:t>’</w:t>
      </w:r>
      <w:r w:rsidRPr="005364CC">
        <w:rPr>
          <w:rFonts w:ascii="Times New Roman" w:eastAsia="游ゴシック" w:hAnsi="Times New Roman" w:cs="Times New Roman"/>
          <w:kern w:val="0"/>
          <w:sz w:val="24"/>
          <w:szCs w:val="24"/>
        </w:rPr>
        <w:t xml:space="preserve"> bodies at home for 33 hours and was charged with corpse abandonment. Although she was acquitted by the Supreme Court in March 2023, similar cases persist </w:t>
      </w:r>
      <w:r>
        <w:rPr>
          <w:rFonts w:ascii="Times New Roman" w:eastAsia="游ゴシック" w:hAnsi="Times New Roman" w:cs="Times New Roman" w:hint="eastAsia"/>
          <w:kern w:val="0"/>
          <w:sz w:val="24"/>
          <w:szCs w:val="24"/>
        </w:rPr>
        <w:t>in which</w:t>
      </w:r>
      <w:r w:rsidRPr="005364CC">
        <w:rPr>
          <w:rFonts w:ascii="Times New Roman" w:eastAsia="游ゴシック" w:hAnsi="Times New Roman" w:cs="Times New Roman"/>
          <w:kern w:val="0"/>
          <w:sz w:val="24"/>
          <w:szCs w:val="24"/>
        </w:rPr>
        <w:t xml:space="preserve"> TITP workers are charged with corpse abandonment following isolated stillbirths.</w:t>
      </w:r>
    </w:p>
    <w:p w14:paraId="1785A581" w14:textId="77777777" w:rsidR="00164742" w:rsidRPr="005364CC" w:rsidRDefault="00164742" w:rsidP="00164742">
      <w:pPr>
        <w:adjustRightInd w:val="0"/>
        <w:snapToGrid w:val="0"/>
        <w:rPr>
          <w:rFonts w:ascii="Times New Roman" w:eastAsia="游ゴシック" w:hAnsi="Times New Roman" w:cs="Times New Roman"/>
          <w:kern w:val="0"/>
          <w:sz w:val="24"/>
          <w:szCs w:val="24"/>
        </w:rPr>
      </w:pPr>
    </w:p>
    <w:p w14:paraId="7D2B12F6" w14:textId="66F430D4" w:rsidR="00164742" w:rsidRPr="005364CC" w:rsidRDefault="00164742" w:rsidP="00164742">
      <w:pPr>
        <w:adjustRightInd w:val="0"/>
        <w:snapToGrid w:val="0"/>
        <w:rPr>
          <w:rFonts w:ascii="Times New Roman" w:eastAsia="游ゴシック" w:hAnsi="Times New Roman" w:cs="Times New Roman"/>
          <w:kern w:val="0"/>
          <w:sz w:val="24"/>
          <w:szCs w:val="24"/>
        </w:rPr>
      </w:pPr>
      <w:r>
        <w:rPr>
          <w:rFonts w:ascii="Times New Roman" w:eastAsia="游ゴシック" w:hAnsi="Times New Roman" w:cs="Times New Roman" w:hint="eastAsia"/>
          <w:color w:val="4472C4" w:themeColor="accent1"/>
          <w:kern w:val="0"/>
          <w:sz w:val="24"/>
          <w:szCs w:val="24"/>
        </w:rPr>
        <w:t xml:space="preserve">   </w:t>
      </w:r>
      <w:r w:rsidRPr="005364CC">
        <w:rPr>
          <w:rFonts w:ascii="Times New Roman" w:eastAsia="游ゴシック" w:hAnsi="Times New Roman" w:cs="Times New Roman"/>
          <w:color w:val="000000" w:themeColor="text1"/>
          <w:kern w:val="0"/>
          <w:sz w:val="24"/>
          <w:szCs w:val="24"/>
        </w:rPr>
        <w:t>Japan’s flaw</w:t>
      </w:r>
      <w:r w:rsidR="002D50FD">
        <w:rPr>
          <w:rFonts w:ascii="Times New Roman" w:eastAsia="游ゴシック" w:hAnsi="Times New Roman" w:cs="Times New Roman" w:hint="eastAsia"/>
          <w:color w:val="000000" w:themeColor="text1"/>
          <w:kern w:val="0"/>
          <w:sz w:val="24"/>
          <w:szCs w:val="24"/>
        </w:rPr>
        <w:t xml:space="preserve">s in its </w:t>
      </w:r>
      <w:r w:rsidRPr="005364CC">
        <w:rPr>
          <w:rFonts w:ascii="Times New Roman" w:eastAsia="游ゴシック" w:hAnsi="Times New Roman" w:cs="Times New Roman"/>
          <w:color w:val="000000" w:themeColor="text1"/>
          <w:kern w:val="0"/>
          <w:sz w:val="24"/>
          <w:szCs w:val="24"/>
        </w:rPr>
        <w:t xml:space="preserve">social systems, including the TITP, drive women to isolated childbirth. Despite this, women who experience isolated stillbirths or miscarriages are often prosecuted under </w:t>
      </w:r>
      <w:r w:rsidRPr="005364CC">
        <w:rPr>
          <w:rFonts w:ascii="Times New Roman" w:eastAsia="游ゴシック" w:hAnsi="Times New Roman" w:cs="Times New Roman"/>
          <w:kern w:val="0"/>
          <w:sz w:val="24"/>
          <w:szCs w:val="24"/>
        </w:rPr>
        <w:t>Penal Code Article 190 (A person who damages, abandons, or unlawfully possesses a corpse, the ashes or hair of a dead person, or an object placed in a coffin is punished by imprisonment for not more than three years)</w:t>
      </w:r>
      <w:r w:rsidRPr="005364CC">
        <w:rPr>
          <w:rFonts w:ascii="Times New Roman" w:eastAsia="游ゴシック" w:hAnsi="Times New Roman" w:cs="Times New Roman"/>
          <w:kern w:val="0"/>
          <w:sz w:val="24"/>
          <w:szCs w:val="24"/>
          <w:vertAlign w:val="superscript"/>
        </w:rPr>
        <w:t>1)</w:t>
      </w:r>
      <w:r w:rsidRPr="005364CC">
        <w:rPr>
          <w:rFonts w:ascii="Times New Roman" w:eastAsia="游ゴシック" w:hAnsi="Times New Roman" w:cs="Times New Roman"/>
          <w:kern w:val="0"/>
          <w:sz w:val="24"/>
          <w:szCs w:val="24"/>
        </w:rPr>
        <w:t xml:space="preserve">, placing the entire responsibility on these women, which constitutes clear gender discrimination. Furthermore, in the case of TITP workers, the application of corpse abandonment charges does not take into account the circumstances that drive them to give birth in isolation, nor does it consider </w:t>
      </w:r>
      <w:r w:rsidRPr="005364CC">
        <w:rPr>
          <w:rFonts w:ascii="Times New Roman" w:eastAsia="游ゴシック" w:hAnsi="Times New Roman" w:cs="Times New Roman"/>
          <w:color w:val="000000" w:themeColor="text1"/>
          <w:kern w:val="0"/>
          <w:sz w:val="24"/>
          <w:szCs w:val="24"/>
        </w:rPr>
        <w:t>the cultural and national differences in funeral practices, thus constituting discrimination against migrants.</w:t>
      </w:r>
    </w:p>
    <w:p w14:paraId="7883640B" w14:textId="77777777" w:rsidR="00164742" w:rsidRPr="005364CC" w:rsidRDefault="00164742" w:rsidP="00164742">
      <w:pPr>
        <w:widowControl/>
        <w:adjustRightInd w:val="0"/>
        <w:snapToGrid w:val="0"/>
        <w:rPr>
          <w:rFonts w:ascii="Times New Roman" w:eastAsia="游ゴシック" w:hAnsi="Times New Roman" w:cs="Times New Roman"/>
          <w:kern w:val="0"/>
          <w:sz w:val="24"/>
          <w:szCs w:val="24"/>
        </w:rPr>
      </w:pPr>
    </w:p>
    <w:p w14:paraId="63A203CA" w14:textId="77777777" w:rsidR="00164742" w:rsidRPr="005364CC" w:rsidRDefault="00164742" w:rsidP="00164742">
      <w:pPr>
        <w:widowControl/>
        <w:adjustRightInd w:val="0"/>
        <w:snapToGrid w:val="0"/>
        <w:rPr>
          <w:rFonts w:ascii="Times New Roman" w:eastAsia="游ゴシック" w:hAnsi="Times New Roman" w:cs="Times New Roman"/>
          <w:color w:val="000000" w:themeColor="text1"/>
          <w:kern w:val="0"/>
          <w:sz w:val="24"/>
          <w:szCs w:val="24"/>
        </w:rPr>
      </w:pPr>
      <w:r>
        <w:rPr>
          <w:rFonts w:ascii="Times New Roman" w:eastAsia="游ゴシック" w:hAnsi="Times New Roman" w:cs="Times New Roman" w:hint="eastAsia"/>
          <w:kern w:val="0"/>
          <w:sz w:val="24"/>
          <w:szCs w:val="24"/>
        </w:rPr>
        <w:t xml:space="preserve">   </w:t>
      </w:r>
      <w:r w:rsidRPr="005364CC">
        <w:rPr>
          <w:rFonts w:ascii="Times New Roman" w:eastAsia="游ゴシック" w:hAnsi="Times New Roman" w:cs="Times New Roman"/>
          <w:kern w:val="0"/>
          <w:sz w:val="24"/>
          <w:szCs w:val="24"/>
        </w:rPr>
        <w:t>Between November 1, 2017, and March 31, 2023, 2,062 TITP workers reported difficulties continuing their program due to pregnancy or childbirth. Of these, 244 wished to continue their program, but only 71 were able to resume (Cabinet</w:t>
      </w:r>
      <w:r>
        <w:rPr>
          <w:rFonts w:ascii="Times New Roman" w:eastAsia="游ゴシック" w:hAnsi="Times New Roman" w:cs="Times New Roman"/>
          <w:kern w:val="0"/>
          <w:sz w:val="24"/>
          <w:szCs w:val="24"/>
        </w:rPr>
        <w:t>’</w:t>
      </w:r>
      <w:r w:rsidRPr="005364CC">
        <w:rPr>
          <w:rFonts w:ascii="Times New Roman" w:eastAsia="游ゴシック" w:hAnsi="Times New Roman" w:cs="Times New Roman"/>
          <w:kern w:val="0"/>
          <w:sz w:val="24"/>
          <w:szCs w:val="24"/>
        </w:rPr>
        <w:t xml:space="preserve">s Response No. 213-136, June 21, </w:t>
      </w:r>
      <w:r w:rsidRPr="005364CC">
        <w:rPr>
          <w:rFonts w:ascii="Times New Roman" w:eastAsia="游ゴシック" w:hAnsi="Times New Roman" w:cs="Times New Roman"/>
          <w:color w:val="000000" w:themeColor="text1"/>
          <w:kern w:val="0"/>
          <w:sz w:val="24"/>
          <w:szCs w:val="24"/>
        </w:rPr>
        <w:t>2024). The Government repeatedly instructs supervising organizations and employers that disadvantageous treatment of pregnant or birthing workers will result in administrative penalties. However, no organization or employer has been penalized for such disadvantageous treatment, thus the issue remains unaddressed.</w:t>
      </w:r>
    </w:p>
    <w:p w14:paraId="597837B8" w14:textId="77777777" w:rsidR="00164742" w:rsidRPr="005364CC" w:rsidRDefault="00164742" w:rsidP="00164742">
      <w:pPr>
        <w:adjustRightInd w:val="0"/>
        <w:snapToGrid w:val="0"/>
        <w:rPr>
          <w:rStyle w:val="cf01"/>
          <w:rFonts w:ascii="Times New Roman" w:eastAsia="游ゴシック" w:hAnsi="Times New Roman" w:cs="Times New Roman" w:hint="default"/>
          <w:color w:val="000000" w:themeColor="text1"/>
          <w:sz w:val="24"/>
          <w:szCs w:val="24"/>
        </w:rPr>
      </w:pPr>
    </w:p>
    <w:p w14:paraId="73FE77CA" w14:textId="77777777" w:rsidR="00164742" w:rsidRPr="005364CC" w:rsidRDefault="00164742" w:rsidP="00164742">
      <w:pPr>
        <w:adjustRightInd w:val="0"/>
        <w:snapToGrid w:val="0"/>
        <w:rPr>
          <w:rFonts w:ascii="Times New Roman" w:eastAsia="游ゴシック" w:hAnsi="Times New Roman" w:cs="Times New Roman"/>
          <w:kern w:val="0"/>
          <w:sz w:val="24"/>
          <w:szCs w:val="24"/>
        </w:rPr>
      </w:pPr>
      <w:r w:rsidRPr="005364CC">
        <w:rPr>
          <w:rFonts w:ascii="Times New Roman" w:eastAsia="游ゴシック" w:hAnsi="Times New Roman" w:cs="Times New Roman"/>
          <w:color w:val="000000" w:themeColor="text1"/>
          <w:kern w:val="0"/>
          <w:sz w:val="24"/>
          <w:szCs w:val="24"/>
        </w:rPr>
        <w:t xml:space="preserve">   One contributing factor to the difficulty of continuing one’s TITP tenure after childbirth is the prohibition on family accompaniment. This policy results in children born in Japan to TITP workers receiving only a 6-month “Designated Activities” residence status, which is not renewable in principle. This prohibition also applies to SSWs (Category 1) and those under the training employment system which has just been established under the amended law. According to 2023 Ministry of Health, Labor, and Welfare statistics, TITP workers make up 412,501 (20.1%) of the 2,048,675 foreign workers in Japan</w:t>
      </w:r>
      <w:r w:rsidRPr="005364CC">
        <w:rPr>
          <w:rFonts w:ascii="Times New Roman" w:eastAsia="游ゴシック" w:hAnsi="Times New Roman" w:cs="Times New Roman"/>
          <w:kern w:val="0"/>
          <w:sz w:val="24"/>
          <w:szCs w:val="24"/>
        </w:rPr>
        <w:t xml:space="preserve">, and this percentage increases when </w:t>
      </w:r>
      <w:r>
        <w:rPr>
          <w:rFonts w:ascii="Times New Roman" w:eastAsia="游ゴシック" w:hAnsi="Times New Roman" w:cs="Times New Roman" w:hint="eastAsia"/>
          <w:kern w:val="0"/>
          <w:sz w:val="24"/>
          <w:szCs w:val="24"/>
        </w:rPr>
        <w:t xml:space="preserve">one </w:t>
      </w:r>
      <w:r w:rsidRPr="005364CC">
        <w:rPr>
          <w:rFonts w:ascii="Times New Roman" w:eastAsia="游ゴシック" w:hAnsi="Times New Roman" w:cs="Times New Roman"/>
          <w:kern w:val="0"/>
          <w:sz w:val="24"/>
          <w:szCs w:val="24"/>
        </w:rPr>
        <w:t>includ</w:t>
      </w:r>
      <w:r>
        <w:rPr>
          <w:rFonts w:ascii="Times New Roman" w:eastAsia="游ゴシック" w:hAnsi="Times New Roman" w:cs="Times New Roman" w:hint="eastAsia"/>
          <w:kern w:val="0"/>
          <w:sz w:val="24"/>
          <w:szCs w:val="24"/>
        </w:rPr>
        <w:t>es</w:t>
      </w:r>
      <w:r w:rsidRPr="005364CC">
        <w:rPr>
          <w:rFonts w:ascii="Times New Roman" w:eastAsia="游ゴシック" w:hAnsi="Times New Roman" w:cs="Times New Roman"/>
          <w:kern w:val="0"/>
          <w:sz w:val="24"/>
          <w:szCs w:val="24"/>
        </w:rPr>
        <w:t xml:space="preserve"> SSWs (</w:t>
      </w:r>
      <w:r>
        <w:rPr>
          <w:rFonts w:ascii="Times New Roman" w:eastAsia="游ゴシック" w:hAnsi="Times New Roman" w:cs="Times New Roman" w:hint="eastAsia"/>
          <w:kern w:val="0"/>
          <w:sz w:val="24"/>
          <w:szCs w:val="24"/>
        </w:rPr>
        <w:t>Category 1</w:t>
      </w:r>
      <w:r w:rsidRPr="005364CC">
        <w:rPr>
          <w:rFonts w:ascii="Times New Roman" w:eastAsia="游ゴシック" w:hAnsi="Times New Roman" w:cs="Times New Roman"/>
          <w:kern w:val="0"/>
          <w:sz w:val="24"/>
          <w:szCs w:val="24"/>
        </w:rPr>
        <w:t>), who are also denied family reunification rights. Consequently, TITP workers and SSWs who wish to continue working must live apart from their children, who are left in their home countries.</w:t>
      </w:r>
    </w:p>
    <w:p w14:paraId="04467A72" w14:textId="77777777" w:rsidR="00164742" w:rsidRPr="005364CC" w:rsidRDefault="00164742" w:rsidP="00164742">
      <w:pPr>
        <w:adjustRightInd w:val="0"/>
        <w:snapToGrid w:val="0"/>
        <w:rPr>
          <w:rFonts w:ascii="Times New Roman" w:hAnsi="Times New Roman" w:cs="Times New Roman"/>
          <w:sz w:val="24"/>
          <w:szCs w:val="24"/>
        </w:rPr>
      </w:pPr>
    </w:p>
    <w:p w14:paraId="58EBAB7B" w14:textId="49E75756" w:rsidR="00164742" w:rsidRPr="000F663A" w:rsidRDefault="00164742" w:rsidP="00D26D62">
      <w:pPr>
        <w:adjustRightInd w:val="0"/>
        <w:snapToGrid w:val="0"/>
        <w:rPr>
          <w:rFonts w:ascii="Times New Roman" w:eastAsia="游ゴシック" w:hAnsi="Times New Roman" w:cs="Times New Roman"/>
          <w:kern w:val="0"/>
          <w:sz w:val="24"/>
          <w:szCs w:val="24"/>
        </w:rPr>
      </w:pPr>
      <w:r w:rsidRPr="005364CC">
        <w:rPr>
          <w:rFonts w:ascii="Times New Roman" w:hAnsi="Times New Roman" w:cs="Times New Roman"/>
          <w:sz w:val="24"/>
          <w:szCs w:val="24"/>
          <w:vertAlign w:val="superscript"/>
        </w:rPr>
        <w:t>1)</w:t>
      </w:r>
      <w:r w:rsidRPr="005364CC">
        <w:rPr>
          <w:rFonts w:ascii="Times New Roman" w:eastAsia="游ゴシック" w:hAnsi="Times New Roman" w:cs="Times New Roman"/>
          <w:kern w:val="0"/>
          <w:sz w:val="24"/>
          <w:szCs w:val="24"/>
        </w:rPr>
        <w:t xml:space="preserve"> The application of the charge of corpse abandonment to women who experience isolated stillbirths or miscarriages stems from the ambiguous interpretation of the term </w:t>
      </w:r>
      <w:r>
        <w:rPr>
          <w:rFonts w:ascii="Times New Roman" w:eastAsia="游ゴシック" w:hAnsi="Times New Roman" w:cs="Times New Roman"/>
          <w:kern w:val="0"/>
          <w:sz w:val="24"/>
          <w:szCs w:val="24"/>
        </w:rPr>
        <w:t>“</w:t>
      </w:r>
      <w:r w:rsidRPr="005364CC">
        <w:rPr>
          <w:rFonts w:ascii="Times New Roman" w:eastAsia="游ゴシック" w:hAnsi="Times New Roman" w:cs="Times New Roman"/>
          <w:kern w:val="0"/>
          <w:sz w:val="24"/>
          <w:szCs w:val="24"/>
        </w:rPr>
        <w:t>abandonment</w:t>
      </w:r>
      <w:r>
        <w:rPr>
          <w:rFonts w:ascii="Times New Roman" w:eastAsia="游ゴシック" w:hAnsi="Times New Roman" w:cs="Times New Roman"/>
          <w:kern w:val="0"/>
          <w:sz w:val="24"/>
          <w:szCs w:val="24"/>
        </w:rPr>
        <w:t>”</w:t>
      </w:r>
      <w:r w:rsidRPr="005364CC">
        <w:rPr>
          <w:rFonts w:ascii="Times New Roman" w:eastAsia="游ゴシック" w:hAnsi="Times New Roman" w:cs="Times New Roman"/>
          <w:kern w:val="0"/>
          <w:sz w:val="24"/>
          <w:szCs w:val="24"/>
        </w:rPr>
        <w:t xml:space="preserve"> under the relevant law, leading to uncertainty about what actions are punishable.</w:t>
      </w:r>
      <w:r w:rsidRPr="005364CC">
        <w:rPr>
          <w:rFonts w:ascii="Times New Roman" w:eastAsia="游ゴシック" w:hAnsi="Times New Roman" w:cs="Times New Roman"/>
          <w:kern w:val="0"/>
          <w:sz w:val="24"/>
          <w:szCs w:val="24"/>
        </w:rPr>
        <w:br/>
      </w:r>
      <w:r w:rsidRPr="005364CC">
        <w:rPr>
          <w:rFonts w:ascii="Times New Roman" w:eastAsia="游ゴシック" w:hAnsi="Times New Roman" w:cs="Times New Roman"/>
          <w:kern w:val="0"/>
          <w:sz w:val="24"/>
          <w:szCs w:val="24"/>
        </w:rPr>
        <w:br/>
      </w:r>
    </w:p>
    <w:p w14:paraId="641E7143" w14:textId="77777777" w:rsidR="00164742" w:rsidRPr="005364CC" w:rsidRDefault="00164742" w:rsidP="00164742">
      <w:pPr>
        <w:adjustRightInd w:val="0"/>
        <w:snapToGrid w:val="0"/>
        <w:rPr>
          <w:rFonts w:ascii="Times New Roman" w:hAnsi="Times New Roman" w:cs="Times New Roman"/>
          <w:sz w:val="24"/>
          <w:szCs w:val="24"/>
        </w:rPr>
      </w:pPr>
    </w:p>
    <w:p w14:paraId="1D30DAB2" w14:textId="77777777" w:rsidR="00E72EBD" w:rsidRPr="005364CC" w:rsidRDefault="00E72EBD" w:rsidP="005364CC">
      <w:pPr>
        <w:adjustRightInd w:val="0"/>
        <w:snapToGrid w:val="0"/>
        <w:rPr>
          <w:rFonts w:ascii="Times New Roman" w:eastAsia="游ゴシック" w:hAnsi="Times New Roman" w:cs="Times New Roman"/>
          <w:b/>
          <w:bCs/>
          <w:kern w:val="0"/>
          <w:sz w:val="24"/>
          <w:szCs w:val="24"/>
          <w:bdr w:val="single" w:sz="4" w:space="0" w:color="auto"/>
        </w:rPr>
        <w:sectPr w:rsidR="00E72EBD" w:rsidRPr="005364CC">
          <w:pgSz w:w="11906" w:h="16838"/>
          <w:pgMar w:top="1985" w:right="1701" w:bottom="1701" w:left="1701" w:header="851" w:footer="992" w:gutter="0"/>
          <w:cols w:space="425"/>
          <w:docGrid w:type="lines" w:linePitch="360"/>
        </w:sectPr>
      </w:pPr>
    </w:p>
    <w:p w14:paraId="24690F50" w14:textId="132830A9" w:rsidR="005471EC" w:rsidRPr="00C8162E" w:rsidRDefault="005471EC" w:rsidP="00C8162E">
      <w:pPr>
        <w:pStyle w:val="Heading1"/>
        <w:rPr>
          <w:rFonts w:ascii="Times New Roman" w:hAnsi="Times New Roman" w:cs="Times New Roman"/>
          <w:color w:val="000000" w:themeColor="text1"/>
          <w:sz w:val="28"/>
          <w:szCs w:val="28"/>
          <w:bdr w:val="single" w:sz="4" w:space="0" w:color="auto"/>
        </w:rPr>
      </w:pPr>
      <w:bookmarkStart w:id="5" w:name="_Toc176522793"/>
      <w:r w:rsidRPr="00C8162E">
        <w:rPr>
          <w:rFonts w:ascii="Times New Roman" w:hAnsi="Times New Roman" w:cs="Times New Roman"/>
          <w:color w:val="000000" w:themeColor="text1"/>
          <w:sz w:val="28"/>
          <w:szCs w:val="28"/>
          <w:bdr w:val="single" w:sz="4" w:space="0" w:color="auto"/>
        </w:rPr>
        <w:lastRenderedPageBreak/>
        <w:t>LOI Para 19</w:t>
      </w:r>
      <w:r w:rsidR="00B92C05">
        <w:rPr>
          <w:rFonts w:ascii="Times New Roman" w:hAnsi="Times New Roman" w:cs="Times New Roman" w:hint="eastAsia"/>
          <w:color w:val="000000" w:themeColor="text1"/>
          <w:sz w:val="28"/>
          <w:szCs w:val="28"/>
          <w:bdr w:val="single" w:sz="4" w:space="0" w:color="auto"/>
        </w:rPr>
        <w:t>:</w:t>
      </w:r>
      <w:r w:rsidRPr="00C8162E">
        <w:rPr>
          <w:rFonts w:ascii="Times New Roman" w:hAnsi="Times New Roman" w:cs="Times New Roman"/>
          <w:color w:val="000000" w:themeColor="text1"/>
          <w:sz w:val="28"/>
          <w:szCs w:val="28"/>
          <w:bdr w:val="single" w:sz="4" w:space="0" w:color="auto"/>
        </w:rPr>
        <w:t xml:space="preserve"> Employment: Domestic Workers Convention (No. 189)</w:t>
      </w:r>
      <w:bookmarkEnd w:id="5"/>
    </w:p>
    <w:p w14:paraId="6D7D27F5" w14:textId="77777777" w:rsidR="005471EC" w:rsidRPr="00D51487" w:rsidRDefault="005471EC" w:rsidP="005471EC">
      <w:pPr>
        <w:adjustRightInd w:val="0"/>
        <w:snapToGrid w:val="0"/>
        <w:jc w:val="left"/>
        <w:rPr>
          <w:rFonts w:ascii="Times New Roman" w:hAnsi="Times New Roman" w:cs="Times New Roman"/>
          <w:color w:val="000000" w:themeColor="text1"/>
          <w:sz w:val="24"/>
          <w:szCs w:val="24"/>
        </w:rPr>
      </w:pPr>
    </w:p>
    <w:p w14:paraId="7572CF2C" w14:textId="77777777" w:rsidR="005471EC" w:rsidRPr="00D51487" w:rsidRDefault="005471EC" w:rsidP="005471EC">
      <w:pPr>
        <w:adjustRightInd w:val="0"/>
        <w:snapToGrid w:val="0"/>
        <w:ind w:left="240" w:hangingChars="100" w:hanging="240"/>
        <w:rPr>
          <w:rFonts w:ascii="Times New Roman" w:eastAsia="游ゴシック" w:hAnsi="Times New Roman" w:cs="Times New Roman"/>
          <w:b/>
          <w:bCs/>
          <w:color w:val="000000" w:themeColor="text1"/>
          <w:sz w:val="24"/>
          <w:szCs w:val="24"/>
        </w:rPr>
      </w:pPr>
      <w:r w:rsidRPr="00D51487">
        <w:rPr>
          <w:rFonts w:ascii="Times New Roman" w:eastAsia="游ゴシック" w:hAnsi="Times New Roman" w:cs="Times New Roman"/>
          <w:b/>
          <w:bCs/>
          <w:color w:val="000000" w:themeColor="text1"/>
          <w:sz w:val="24"/>
          <w:szCs w:val="24"/>
        </w:rPr>
        <w:t>Proposed Recommendations</w:t>
      </w:r>
    </w:p>
    <w:p w14:paraId="5082BDD9" w14:textId="04592E74" w:rsidR="005471EC" w:rsidRPr="00D51487" w:rsidRDefault="005471EC" w:rsidP="005471EC">
      <w:pPr>
        <w:pStyle w:val="ListParagraph"/>
        <w:numPr>
          <w:ilvl w:val="0"/>
          <w:numId w:val="18"/>
        </w:numPr>
        <w:adjustRightInd w:val="0"/>
        <w:snapToGrid w:val="0"/>
        <w:rPr>
          <w:rFonts w:ascii="Times New Roman" w:eastAsiaTheme="minorHAnsi" w:hAnsi="Times New Roman" w:cs="Times New Roman"/>
          <w:sz w:val="24"/>
          <w:szCs w:val="24"/>
        </w:rPr>
      </w:pPr>
      <w:r w:rsidRPr="00D51487">
        <w:rPr>
          <w:rFonts w:ascii="Times New Roman" w:eastAsiaTheme="minorHAnsi" w:hAnsi="Times New Roman" w:cs="Times New Roman"/>
          <w:sz w:val="24"/>
          <w:szCs w:val="24"/>
        </w:rPr>
        <w:t>To protect the rights of all domestic workers, the Government of Japan should ratify the Convention Concerning Decent Work for Domestic Workers (i.e., the Domestic Workers Convention</w:t>
      </w:r>
      <w:r w:rsidR="00DF5E98">
        <w:rPr>
          <w:rFonts w:ascii="Times New Roman" w:eastAsiaTheme="minorHAnsi" w:hAnsi="Times New Roman" w:cs="Times New Roman" w:hint="eastAsia"/>
          <w:sz w:val="24"/>
          <w:szCs w:val="24"/>
        </w:rPr>
        <w:t xml:space="preserve"> </w:t>
      </w:r>
      <w:r w:rsidR="00F10645">
        <w:rPr>
          <w:rFonts w:ascii="Times New Roman" w:eastAsiaTheme="minorHAnsi" w:hAnsi="Times New Roman" w:cs="Times New Roman" w:hint="eastAsia"/>
          <w:sz w:val="24"/>
          <w:szCs w:val="24"/>
        </w:rPr>
        <w:t>No.189</w:t>
      </w:r>
      <w:r w:rsidRPr="00D51487">
        <w:rPr>
          <w:rFonts w:ascii="Times New Roman" w:eastAsiaTheme="minorHAnsi" w:hAnsi="Times New Roman" w:cs="Times New Roman"/>
          <w:sz w:val="24"/>
          <w:szCs w:val="24"/>
        </w:rPr>
        <w:t>).</w:t>
      </w:r>
    </w:p>
    <w:p w14:paraId="42BA1934" w14:textId="77777777" w:rsidR="005471EC" w:rsidRPr="00D51487" w:rsidRDefault="005471EC" w:rsidP="005471EC">
      <w:pPr>
        <w:pStyle w:val="ListParagraph"/>
        <w:adjustRightInd w:val="0"/>
        <w:snapToGrid w:val="0"/>
        <w:ind w:left="360"/>
        <w:rPr>
          <w:rFonts w:ascii="Times New Roman" w:eastAsiaTheme="minorHAnsi" w:hAnsi="Times New Roman" w:cs="Times New Roman"/>
          <w:sz w:val="24"/>
          <w:szCs w:val="24"/>
        </w:rPr>
      </w:pPr>
      <w:r>
        <w:rPr>
          <w:rFonts w:ascii="Times New Roman" w:eastAsiaTheme="minorHAnsi" w:hAnsi="Times New Roman" w:cs="Times New Roman" w:hint="eastAsia"/>
          <w:sz w:val="24"/>
          <w:szCs w:val="24"/>
        </w:rPr>
        <w:t xml:space="preserve">   </w:t>
      </w:r>
      <w:r w:rsidRPr="00D51487">
        <w:rPr>
          <w:rFonts w:ascii="Times New Roman" w:eastAsiaTheme="minorHAnsi" w:hAnsi="Times New Roman" w:cs="Times New Roman"/>
          <w:sz w:val="24"/>
          <w:szCs w:val="24"/>
        </w:rPr>
        <w:t xml:space="preserve">Furthermore, </w:t>
      </w:r>
      <w:r>
        <w:rPr>
          <w:rFonts w:ascii="Times New Roman" w:eastAsiaTheme="minorHAnsi" w:hAnsi="Times New Roman" w:cs="Times New Roman" w:hint="eastAsia"/>
          <w:sz w:val="24"/>
          <w:szCs w:val="24"/>
        </w:rPr>
        <w:t xml:space="preserve">the Government should </w:t>
      </w:r>
      <w:r w:rsidRPr="00D51487">
        <w:rPr>
          <w:rFonts w:ascii="Times New Roman" w:eastAsiaTheme="minorHAnsi" w:hAnsi="Times New Roman" w:cs="Times New Roman"/>
          <w:sz w:val="24"/>
          <w:szCs w:val="24"/>
        </w:rPr>
        <w:t xml:space="preserve">amend the Labor Standards Law so that “domestic servants” are defined as bona fide workers, and eliminate discrimination in which domestic workers, despite engaging in bona fide work, receive more limited rights as workers depending on </w:t>
      </w:r>
      <w:r>
        <w:rPr>
          <w:rFonts w:ascii="Times New Roman" w:eastAsiaTheme="minorHAnsi" w:hAnsi="Times New Roman" w:cs="Times New Roman" w:hint="eastAsia"/>
          <w:sz w:val="24"/>
          <w:szCs w:val="24"/>
        </w:rPr>
        <w:t xml:space="preserve">who the </w:t>
      </w:r>
      <w:r w:rsidRPr="00D51487">
        <w:rPr>
          <w:rFonts w:ascii="Times New Roman" w:eastAsiaTheme="minorHAnsi" w:hAnsi="Times New Roman" w:cs="Times New Roman"/>
          <w:sz w:val="24"/>
          <w:szCs w:val="24"/>
        </w:rPr>
        <w:t>employer</w:t>
      </w:r>
      <w:r>
        <w:rPr>
          <w:rFonts w:ascii="Times New Roman" w:eastAsiaTheme="minorHAnsi" w:hAnsi="Times New Roman" w:cs="Times New Roman" w:hint="eastAsia"/>
          <w:sz w:val="24"/>
          <w:szCs w:val="24"/>
        </w:rPr>
        <w:t xml:space="preserve"> is</w:t>
      </w:r>
      <w:r w:rsidRPr="00D51487">
        <w:rPr>
          <w:rFonts w:ascii="Times New Roman" w:eastAsiaTheme="minorHAnsi" w:hAnsi="Times New Roman" w:cs="Times New Roman"/>
          <w:sz w:val="24"/>
          <w:szCs w:val="24"/>
        </w:rPr>
        <w:t xml:space="preserve"> and</w:t>
      </w:r>
      <w:r>
        <w:rPr>
          <w:rFonts w:ascii="Times New Roman" w:eastAsiaTheme="minorHAnsi" w:hAnsi="Times New Roman" w:cs="Times New Roman" w:hint="eastAsia"/>
          <w:sz w:val="24"/>
          <w:szCs w:val="24"/>
        </w:rPr>
        <w:t xml:space="preserve"> the</w:t>
      </w:r>
      <w:r w:rsidRPr="00D51487">
        <w:rPr>
          <w:rFonts w:ascii="Times New Roman" w:eastAsiaTheme="minorHAnsi" w:hAnsi="Times New Roman" w:cs="Times New Roman"/>
          <w:sz w:val="24"/>
          <w:szCs w:val="24"/>
        </w:rPr>
        <w:t xml:space="preserve"> employment contract</w:t>
      </w:r>
      <w:r>
        <w:rPr>
          <w:rFonts w:ascii="Times New Roman" w:eastAsiaTheme="minorHAnsi" w:hAnsi="Times New Roman" w:cs="Times New Roman" w:hint="eastAsia"/>
          <w:sz w:val="24"/>
          <w:szCs w:val="24"/>
        </w:rPr>
        <w:t xml:space="preserve"> one has</w:t>
      </w:r>
      <w:r w:rsidRPr="00D51487">
        <w:rPr>
          <w:rFonts w:ascii="Times New Roman" w:eastAsiaTheme="minorHAnsi" w:hAnsi="Times New Roman" w:cs="Times New Roman"/>
          <w:sz w:val="24"/>
          <w:szCs w:val="24"/>
        </w:rPr>
        <w:t>.</w:t>
      </w:r>
    </w:p>
    <w:p w14:paraId="7865C4E4" w14:textId="77777777" w:rsidR="005471EC" w:rsidRPr="00D51487" w:rsidRDefault="005471EC" w:rsidP="005471EC">
      <w:pPr>
        <w:pStyle w:val="ListParagraph"/>
        <w:numPr>
          <w:ilvl w:val="0"/>
          <w:numId w:val="19"/>
        </w:numPr>
        <w:adjustRightInd w:val="0"/>
        <w:snapToGrid w:val="0"/>
        <w:rPr>
          <w:rFonts w:ascii="Times New Roman" w:eastAsiaTheme="minorHAnsi" w:hAnsi="Times New Roman" w:cs="Times New Roman"/>
          <w:sz w:val="24"/>
          <w:szCs w:val="24"/>
        </w:rPr>
      </w:pPr>
      <w:r w:rsidRPr="00D51487">
        <w:rPr>
          <w:rFonts w:ascii="Times New Roman" w:eastAsiaTheme="minorHAnsi" w:hAnsi="Times New Roman" w:cs="Times New Roman"/>
          <w:sz w:val="24"/>
          <w:szCs w:val="24"/>
        </w:rPr>
        <w:t xml:space="preserve">Disclose information on the acceptance </w:t>
      </w:r>
      <w:r>
        <w:rPr>
          <w:rFonts w:ascii="Times New Roman" w:eastAsiaTheme="minorHAnsi" w:hAnsi="Times New Roman" w:cs="Times New Roman" w:hint="eastAsia"/>
          <w:sz w:val="24"/>
          <w:szCs w:val="24"/>
        </w:rPr>
        <w:t xml:space="preserve">situation </w:t>
      </w:r>
      <w:r w:rsidRPr="00D51487">
        <w:rPr>
          <w:rFonts w:ascii="Times New Roman" w:eastAsiaTheme="minorHAnsi" w:hAnsi="Times New Roman" w:cs="Times New Roman"/>
          <w:sz w:val="24"/>
          <w:szCs w:val="24"/>
        </w:rPr>
        <w:t xml:space="preserve">and working conditions of the </w:t>
      </w:r>
      <w:bookmarkStart w:id="6" w:name="_Hlk175659025"/>
      <w:r w:rsidRPr="00D51487">
        <w:rPr>
          <w:rFonts w:ascii="Times New Roman" w:eastAsiaTheme="minorHAnsi" w:hAnsi="Times New Roman" w:cs="Times New Roman"/>
          <w:sz w:val="24"/>
          <w:szCs w:val="24"/>
        </w:rPr>
        <w:t xml:space="preserve">“Foreigners Conducting Housekeeping Services” – a project of the Government’s National Strategic Special Zones </w:t>
      </w:r>
      <w:bookmarkEnd w:id="6"/>
      <w:r w:rsidRPr="00D51487">
        <w:rPr>
          <w:rFonts w:ascii="Times New Roman" w:eastAsiaTheme="minorHAnsi" w:hAnsi="Times New Roman" w:cs="Times New Roman"/>
          <w:sz w:val="24"/>
          <w:szCs w:val="24"/>
        </w:rPr>
        <w:t>initiative, which began accepting female domestic workers from the Philippines in April 2017.  Additionally, establish an independent monitoring body to oversee the prevention of human trafficking and the protection of worker rights</w:t>
      </w:r>
      <w:r>
        <w:rPr>
          <w:rFonts w:ascii="Times New Roman" w:eastAsiaTheme="minorHAnsi" w:hAnsi="Times New Roman" w:cs="Times New Roman" w:hint="eastAsia"/>
          <w:sz w:val="24"/>
          <w:szCs w:val="24"/>
        </w:rPr>
        <w:t xml:space="preserve">. </w:t>
      </w:r>
    </w:p>
    <w:p w14:paraId="733F5955" w14:textId="77777777" w:rsidR="005471EC" w:rsidRPr="00D51487" w:rsidRDefault="005471EC" w:rsidP="005471EC">
      <w:pPr>
        <w:adjustRightInd w:val="0"/>
        <w:snapToGrid w:val="0"/>
        <w:ind w:left="240" w:hangingChars="100" w:hanging="240"/>
        <w:rPr>
          <w:rFonts w:ascii="Times New Roman" w:eastAsia="游ゴシック" w:hAnsi="Times New Roman" w:cs="Times New Roman"/>
          <w:b/>
          <w:bCs/>
          <w:color w:val="000000" w:themeColor="text1"/>
          <w:sz w:val="24"/>
          <w:szCs w:val="24"/>
        </w:rPr>
      </w:pPr>
    </w:p>
    <w:p w14:paraId="6053117B" w14:textId="77777777" w:rsidR="005471EC" w:rsidRPr="00D51487" w:rsidRDefault="005471EC" w:rsidP="005471EC">
      <w:pPr>
        <w:adjustRightInd w:val="0"/>
        <w:snapToGrid w:val="0"/>
        <w:rPr>
          <w:rFonts w:ascii="Times New Roman" w:eastAsia="游ゴシック" w:hAnsi="Times New Roman" w:cs="Times New Roman"/>
          <w:b/>
          <w:bCs/>
          <w:color w:val="000000" w:themeColor="text1"/>
          <w:kern w:val="0"/>
          <w:sz w:val="24"/>
          <w:szCs w:val="24"/>
        </w:rPr>
      </w:pPr>
      <w:r w:rsidRPr="00D51487">
        <w:rPr>
          <w:rFonts w:ascii="Times New Roman" w:eastAsia="游ゴシック" w:hAnsi="Times New Roman" w:cs="Times New Roman"/>
          <w:b/>
          <w:bCs/>
          <w:color w:val="000000" w:themeColor="text1"/>
          <w:kern w:val="0"/>
          <w:sz w:val="24"/>
          <w:szCs w:val="24"/>
        </w:rPr>
        <w:t>Background and Current Situation</w:t>
      </w:r>
    </w:p>
    <w:p w14:paraId="6DD28268" w14:textId="13B4F12D" w:rsidR="005471EC" w:rsidRPr="00D51487" w:rsidRDefault="005471EC" w:rsidP="005471EC">
      <w:pPr>
        <w:pStyle w:val="ListParagraph"/>
        <w:numPr>
          <w:ilvl w:val="0"/>
          <w:numId w:val="21"/>
        </w:numPr>
        <w:adjustRightInd w:val="0"/>
        <w:snapToGrid w:val="0"/>
        <w:rPr>
          <w:rFonts w:ascii="Times New Roman" w:eastAsiaTheme="minorHAnsi" w:hAnsi="Times New Roman" w:cs="Times New Roman"/>
          <w:sz w:val="24"/>
          <w:szCs w:val="24"/>
        </w:rPr>
      </w:pPr>
      <w:r w:rsidRPr="00D51487">
        <w:rPr>
          <w:rFonts w:ascii="Times New Roman" w:eastAsiaTheme="minorHAnsi" w:hAnsi="Times New Roman" w:cs="Times New Roman"/>
          <w:sz w:val="24"/>
          <w:szCs w:val="24"/>
        </w:rPr>
        <w:t>Since 2017, under the Government’s National Strategic Special Zones initiative’s “Foreigners Conducting Housekeeping Services” project, there are women from the Philippines working as domestic workers in Tokyo, Kanagawa, Chiba, Osaka, Hyogo</w:t>
      </w:r>
      <w:r w:rsidR="00DC09FC">
        <w:rPr>
          <w:rFonts w:ascii="Times New Roman" w:eastAsiaTheme="minorHAnsi" w:hAnsi="Times New Roman" w:cs="Times New Roman" w:hint="eastAsia"/>
          <w:sz w:val="24"/>
          <w:szCs w:val="24"/>
        </w:rPr>
        <w:t>, and Aichi</w:t>
      </w:r>
      <w:r w:rsidRPr="00D51487">
        <w:rPr>
          <w:rFonts w:ascii="Times New Roman" w:eastAsiaTheme="minorHAnsi" w:hAnsi="Times New Roman" w:cs="Times New Roman"/>
          <w:sz w:val="24"/>
          <w:szCs w:val="24"/>
        </w:rPr>
        <w:t xml:space="preserve"> prefectures/areas.  They are hired by housekeeping services companies, and engage in contracted domestic work a</w:t>
      </w:r>
      <w:r>
        <w:rPr>
          <w:rFonts w:ascii="Times New Roman" w:eastAsiaTheme="minorHAnsi" w:hAnsi="Times New Roman" w:cs="Times New Roman" w:hint="eastAsia"/>
          <w:sz w:val="24"/>
          <w:szCs w:val="24"/>
        </w:rPr>
        <w:t>t</w:t>
      </w:r>
      <w:r w:rsidRPr="00D51487">
        <w:rPr>
          <w:rFonts w:ascii="Times New Roman" w:eastAsiaTheme="minorHAnsi" w:hAnsi="Times New Roman" w:cs="Times New Roman"/>
          <w:sz w:val="24"/>
          <w:szCs w:val="24"/>
        </w:rPr>
        <w:t xml:space="preserve"> regular households, and </w:t>
      </w:r>
      <w:r>
        <w:rPr>
          <w:rFonts w:ascii="Times New Roman" w:eastAsiaTheme="minorHAnsi" w:hAnsi="Times New Roman" w:cs="Times New Roman" w:hint="eastAsia"/>
          <w:sz w:val="24"/>
          <w:szCs w:val="24"/>
        </w:rPr>
        <w:t>at</w:t>
      </w:r>
      <w:r w:rsidRPr="00D51487">
        <w:rPr>
          <w:rFonts w:ascii="Times New Roman" w:eastAsiaTheme="minorHAnsi" w:hAnsi="Times New Roman" w:cs="Times New Roman"/>
          <w:sz w:val="24"/>
          <w:szCs w:val="24"/>
        </w:rPr>
        <w:t xml:space="preserve"> these companies, </w:t>
      </w:r>
      <w:r>
        <w:rPr>
          <w:rFonts w:ascii="Times New Roman" w:eastAsiaTheme="minorHAnsi" w:hAnsi="Times New Roman" w:cs="Times New Roman" w:hint="eastAsia"/>
          <w:sz w:val="24"/>
          <w:szCs w:val="24"/>
        </w:rPr>
        <w:t xml:space="preserve">they </w:t>
      </w:r>
      <w:r w:rsidRPr="00D51487">
        <w:rPr>
          <w:rFonts w:ascii="Times New Roman" w:eastAsiaTheme="minorHAnsi" w:hAnsi="Times New Roman" w:cs="Times New Roman"/>
          <w:sz w:val="24"/>
          <w:szCs w:val="24"/>
        </w:rPr>
        <w:t xml:space="preserve">may also occasionally engage </w:t>
      </w:r>
      <w:r>
        <w:rPr>
          <w:rFonts w:ascii="Times New Roman" w:eastAsiaTheme="minorHAnsi" w:hAnsi="Times New Roman" w:cs="Times New Roman" w:hint="eastAsia"/>
          <w:sz w:val="24"/>
          <w:szCs w:val="24"/>
        </w:rPr>
        <w:t xml:space="preserve">in </w:t>
      </w:r>
      <w:r w:rsidRPr="00D51487">
        <w:rPr>
          <w:rFonts w:ascii="Times New Roman" w:eastAsiaTheme="minorHAnsi" w:hAnsi="Times New Roman" w:cs="Times New Roman"/>
          <w:sz w:val="24"/>
          <w:szCs w:val="24"/>
        </w:rPr>
        <w:t xml:space="preserve">the same work as the temporary work that irregular Japanese workers </w:t>
      </w:r>
      <w:r>
        <w:rPr>
          <w:rFonts w:ascii="Times New Roman" w:eastAsiaTheme="minorHAnsi" w:hAnsi="Times New Roman" w:cs="Times New Roman" w:hint="eastAsia"/>
          <w:sz w:val="24"/>
          <w:szCs w:val="24"/>
        </w:rPr>
        <w:t xml:space="preserve">also </w:t>
      </w:r>
      <w:r w:rsidRPr="00D51487">
        <w:rPr>
          <w:rFonts w:ascii="Times New Roman" w:eastAsiaTheme="minorHAnsi" w:hAnsi="Times New Roman" w:cs="Times New Roman"/>
          <w:sz w:val="24"/>
          <w:szCs w:val="24"/>
        </w:rPr>
        <w:t>engage in.</w:t>
      </w:r>
    </w:p>
    <w:p w14:paraId="3FE1D11C" w14:textId="2983E422" w:rsidR="005471EC" w:rsidRPr="00D51487" w:rsidRDefault="005471EC" w:rsidP="005471EC">
      <w:pPr>
        <w:pStyle w:val="ListParagraph"/>
        <w:adjustRightInd w:val="0"/>
        <w:snapToGrid w:val="0"/>
        <w:ind w:left="360"/>
        <w:rPr>
          <w:rFonts w:ascii="Times New Roman" w:eastAsiaTheme="minorHAnsi" w:hAnsi="Times New Roman" w:cs="Times New Roman"/>
          <w:sz w:val="24"/>
          <w:szCs w:val="24"/>
        </w:rPr>
      </w:pPr>
      <w:r w:rsidRPr="00D51487">
        <w:rPr>
          <w:rFonts w:ascii="Times New Roman" w:eastAsiaTheme="minorHAnsi" w:hAnsi="Times New Roman" w:cs="Times New Roman"/>
          <w:sz w:val="24"/>
          <w:szCs w:val="24"/>
        </w:rPr>
        <w:t xml:space="preserve">   If we limit the scope to migrant woman, there are “Designated Activities” residence status holders </w:t>
      </w:r>
      <w:r w:rsidRPr="00C8162E">
        <w:rPr>
          <w:rFonts w:ascii="Times New Roman" w:eastAsiaTheme="minorHAnsi" w:hAnsi="Times New Roman" w:cs="Times New Roman"/>
          <w:color w:val="000000" w:themeColor="text1"/>
          <w:sz w:val="24"/>
          <w:szCs w:val="24"/>
        </w:rPr>
        <w:t xml:space="preserve">who are diplomats or foreign nationals with incomes of over 10 million yen, who hire “domestic servants.”  Furthermore, although the exact numbers are unknown, there are migrant woman who reside </w:t>
      </w:r>
      <w:r w:rsidRPr="00D51487">
        <w:rPr>
          <w:rFonts w:ascii="Times New Roman" w:eastAsiaTheme="minorHAnsi" w:hAnsi="Times New Roman" w:cs="Times New Roman"/>
          <w:sz w:val="24"/>
          <w:szCs w:val="24"/>
        </w:rPr>
        <w:t xml:space="preserve">in Japan with residence statuses based on “personal status” (i.e., residence statuses without restrictions on activities) who work as domestic </w:t>
      </w:r>
      <w:r>
        <w:rPr>
          <w:rFonts w:ascii="Times New Roman" w:eastAsiaTheme="minorHAnsi" w:hAnsi="Times New Roman" w:cs="Times New Roman" w:hint="eastAsia"/>
          <w:sz w:val="24"/>
          <w:szCs w:val="24"/>
        </w:rPr>
        <w:t>workers</w:t>
      </w:r>
      <w:r w:rsidRPr="00D51487">
        <w:rPr>
          <w:rFonts w:ascii="Times New Roman" w:eastAsiaTheme="minorHAnsi" w:hAnsi="Times New Roman" w:cs="Times New Roman"/>
          <w:sz w:val="24"/>
          <w:szCs w:val="24"/>
        </w:rPr>
        <w:t xml:space="preserve"> </w:t>
      </w:r>
      <w:r>
        <w:rPr>
          <w:rFonts w:ascii="Times New Roman" w:eastAsiaTheme="minorHAnsi" w:hAnsi="Times New Roman" w:cs="Times New Roman" w:hint="eastAsia"/>
          <w:sz w:val="24"/>
          <w:szCs w:val="24"/>
        </w:rPr>
        <w:t>in</w:t>
      </w:r>
      <w:r w:rsidRPr="00D51487">
        <w:rPr>
          <w:rFonts w:ascii="Times New Roman" w:eastAsiaTheme="minorHAnsi" w:hAnsi="Times New Roman" w:cs="Times New Roman"/>
          <w:sz w:val="24"/>
          <w:szCs w:val="24"/>
        </w:rPr>
        <w:t xml:space="preserve"> various capacities.  Some are hired by individuals to work as </w:t>
      </w:r>
      <w:r w:rsidR="009A3E3E">
        <w:rPr>
          <w:rFonts w:ascii="Times New Roman" w:eastAsiaTheme="minorHAnsi" w:hAnsi="Times New Roman" w:cs="Times New Roman"/>
          <w:sz w:val="24"/>
          <w:szCs w:val="24"/>
        </w:rPr>
        <w:t>“</w:t>
      </w:r>
      <w:r w:rsidRPr="00D51487">
        <w:rPr>
          <w:rFonts w:ascii="Times New Roman" w:eastAsiaTheme="minorHAnsi" w:hAnsi="Times New Roman" w:cs="Times New Roman"/>
          <w:sz w:val="24"/>
          <w:szCs w:val="24"/>
        </w:rPr>
        <w:t>domestic servants</w:t>
      </w:r>
      <w:r w:rsidR="009A3E3E">
        <w:rPr>
          <w:rFonts w:ascii="Times New Roman" w:eastAsiaTheme="minorHAnsi" w:hAnsi="Times New Roman" w:cs="Times New Roman"/>
          <w:sz w:val="24"/>
          <w:szCs w:val="24"/>
        </w:rPr>
        <w:t>”</w:t>
      </w:r>
      <w:r w:rsidRPr="00D51487">
        <w:rPr>
          <w:rFonts w:ascii="Times New Roman" w:eastAsiaTheme="minorHAnsi" w:hAnsi="Times New Roman" w:cs="Times New Roman"/>
          <w:sz w:val="24"/>
          <w:szCs w:val="24"/>
        </w:rPr>
        <w:t xml:space="preserve"> or so-called “housekeepers,” others may be hired by companies as temporary workers, and </w:t>
      </w:r>
      <w:r>
        <w:rPr>
          <w:rFonts w:ascii="Times New Roman" w:eastAsiaTheme="minorHAnsi" w:hAnsi="Times New Roman" w:cs="Times New Roman" w:hint="eastAsia"/>
          <w:sz w:val="24"/>
          <w:szCs w:val="24"/>
        </w:rPr>
        <w:t xml:space="preserve">yet </w:t>
      </w:r>
      <w:r w:rsidRPr="00D51487">
        <w:rPr>
          <w:rFonts w:ascii="Times New Roman" w:eastAsiaTheme="minorHAnsi" w:hAnsi="Times New Roman" w:cs="Times New Roman"/>
          <w:sz w:val="24"/>
          <w:szCs w:val="24"/>
        </w:rPr>
        <w:t xml:space="preserve">even others may engage in domestic work as gig workers.  </w:t>
      </w:r>
      <w:r w:rsidR="0022422B">
        <w:rPr>
          <w:rFonts w:ascii="Times New Roman" w:eastAsiaTheme="minorHAnsi" w:hAnsi="Times New Roman" w:cs="Times New Roman" w:hint="eastAsia"/>
          <w:sz w:val="24"/>
          <w:szCs w:val="24"/>
        </w:rPr>
        <w:t>T</w:t>
      </w:r>
      <w:r w:rsidRPr="00D51487">
        <w:rPr>
          <w:rFonts w:ascii="Times New Roman" w:eastAsiaTheme="minorHAnsi" w:hAnsi="Times New Roman" w:cs="Times New Roman"/>
          <w:sz w:val="24"/>
          <w:szCs w:val="24"/>
        </w:rPr>
        <w:t>he reality is that despite the fact that these individuals provide the same work, because this work is carried out under diverse employment relationships</w:t>
      </w:r>
      <w:r w:rsidR="0022422B">
        <w:rPr>
          <w:rFonts w:ascii="Times New Roman" w:eastAsiaTheme="minorHAnsi" w:hAnsi="Times New Roman" w:cs="Times New Roman" w:hint="eastAsia"/>
          <w:sz w:val="24"/>
          <w:szCs w:val="24"/>
        </w:rPr>
        <w:t xml:space="preserve">, (with the </w:t>
      </w:r>
      <w:r w:rsidR="0022422B" w:rsidRPr="0022422B">
        <w:rPr>
          <w:rFonts w:ascii="Times New Roman" w:eastAsiaTheme="minorHAnsi" w:hAnsi="Times New Roman" w:cs="Times New Roman"/>
          <w:sz w:val="24"/>
          <w:szCs w:val="24"/>
        </w:rPr>
        <w:t>except</w:t>
      </w:r>
      <w:r w:rsidR="0022422B">
        <w:rPr>
          <w:rFonts w:ascii="Times New Roman" w:eastAsiaTheme="minorHAnsi" w:hAnsi="Times New Roman" w:cs="Times New Roman" w:hint="eastAsia"/>
          <w:sz w:val="24"/>
          <w:szCs w:val="24"/>
        </w:rPr>
        <w:t>ion of</w:t>
      </w:r>
      <w:r w:rsidR="0022422B" w:rsidRPr="0022422B">
        <w:rPr>
          <w:rFonts w:ascii="Times New Roman" w:eastAsiaTheme="minorHAnsi" w:hAnsi="Times New Roman" w:cs="Times New Roman"/>
          <w:sz w:val="24"/>
          <w:szCs w:val="24"/>
        </w:rPr>
        <w:t xml:space="preserve"> dispatched workers and Foreigners Conducting Housekeeping Services working in the National Strategic Special Zones mentioned below</w:t>
      </w:r>
      <w:r w:rsidR="0022422B">
        <w:rPr>
          <w:rFonts w:ascii="Times New Roman" w:eastAsiaTheme="minorHAnsi" w:hAnsi="Times New Roman" w:cs="Times New Roman" w:hint="eastAsia"/>
          <w:sz w:val="24"/>
          <w:szCs w:val="24"/>
        </w:rPr>
        <w:t xml:space="preserve">) </w:t>
      </w:r>
      <w:r w:rsidRPr="00D51487">
        <w:rPr>
          <w:rFonts w:ascii="Times New Roman" w:eastAsiaTheme="minorHAnsi" w:hAnsi="Times New Roman" w:cs="Times New Roman"/>
          <w:sz w:val="24"/>
          <w:szCs w:val="24"/>
        </w:rPr>
        <w:t>there are cases in which Japan’s Labor Standards Law fails to adequately cover and protect their worker rights. In this way, in Japan, domestic workers are given different labels depending on their employment relationship</w:t>
      </w:r>
      <w:r>
        <w:rPr>
          <w:rFonts w:ascii="Times New Roman" w:eastAsiaTheme="minorHAnsi" w:hAnsi="Times New Roman" w:cs="Times New Roman" w:hint="eastAsia"/>
          <w:sz w:val="24"/>
          <w:szCs w:val="24"/>
        </w:rPr>
        <w:t>(s)</w:t>
      </w:r>
      <w:r w:rsidRPr="00D51487">
        <w:rPr>
          <w:rFonts w:ascii="Times New Roman" w:eastAsiaTheme="minorHAnsi" w:hAnsi="Times New Roman" w:cs="Times New Roman"/>
          <w:sz w:val="24"/>
          <w:szCs w:val="24"/>
        </w:rPr>
        <w:t>, and as a result, there are discrepancies in the protections they receive as workers.</w:t>
      </w:r>
    </w:p>
    <w:p w14:paraId="551FE66D" w14:textId="77777777" w:rsidR="005471EC" w:rsidRPr="00D51487" w:rsidRDefault="005471EC" w:rsidP="005471EC">
      <w:pPr>
        <w:pStyle w:val="ListParagraph"/>
        <w:adjustRightInd w:val="0"/>
        <w:snapToGrid w:val="0"/>
        <w:ind w:left="360"/>
        <w:rPr>
          <w:rFonts w:ascii="Times New Roman" w:eastAsiaTheme="minorHAnsi" w:hAnsi="Times New Roman" w:cs="Times New Roman"/>
          <w:sz w:val="24"/>
          <w:szCs w:val="24"/>
        </w:rPr>
      </w:pPr>
      <w:r w:rsidRPr="00D51487">
        <w:rPr>
          <w:rFonts w:ascii="Times New Roman" w:eastAsiaTheme="minorHAnsi" w:hAnsi="Times New Roman" w:cs="Times New Roman"/>
          <w:sz w:val="24"/>
          <w:szCs w:val="24"/>
        </w:rPr>
        <w:t xml:space="preserve">   In 2015, there was an incident in which a housekeeper hired by a Japanese person, died of overwork after working long hours.  A trial was held for the bereaved family’s claims to bereaved family compensation and funeral fees, but in 2019, a court ruling rejected these claims, ruling against the payout of such compensation fees, citing </w:t>
      </w:r>
      <w:r w:rsidRPr="00D51487">
        <w:rPr>
          <w:rFonts w:ascii="Times New Roman" w:eastAsiaTheme="minorHAnsi" w:hAnsi="Times New Roman" w:cs="Times New Roman"/>
          <w:sz w:val="24"/>
          <w:szCs w:val="24"/>
        </w:rPr>
        <w:lastRenderedPageBreak/>
        <w:t>inapplicability under Article 116 of the Labor Standards Law as well as</w:t>
      </w:r>
      <w:r w:rsidRPr="00D51487">
        <w:rPr>
          <w:rFonts w:ascii="Times New Roman" w:hAnsi="Times New Roman" w:cs="Times New Roman"/>
          <w:sz w:val="24"/>
          <w:szCs w:val="24"/>
        </w:rPr>
        <w:t xml:space="preserve"> the </w:t>
      </w:r>
      <w:r w:rsidRPr="00D51487">
        <w:rPr>
          <w:rFonts w:ascii="Times New Roman" w:eastAsiaTheme="minorHAnsi" w:hAnsi="Times New Roman" w:cs="Times New Roman"/>
          <w:sz w:val="24"/>
          <w:szCs w:val="24"/>
        </w:rPr>
        <w:t xml:space="preserve">Industrial Accident Compensation Insurance Act.  Following this incident, the Ministry of Health, Labour and Welfare has entered into the process of revising the Labor Standards Law to ensure that “domestic servants” who are directly employed by households as housekeepers are protected by the Law as workers. </w:t>
      </w:r>
    </w:p>
    <w:p w14:paraId="43D7D9D6" w14:textId="77777777" w:rsidR="005471EC" w:rsidRPr="00D51487" w:rsidRDefault="005471EC" w:rsidP="005471EC">
      <w:pPr>
        <w:pStyle w:val="ListParagraph"/>
        <w:numPr>
          <w:ilvl w:val="0"/>
          <w:numId w:val="20"/>
        </w:numPr>
        <w:adjustRightInd w:val="0"/>
        <w:snapToGrid w:val="0"/>
        <w:contextualSpacing w:val="0"/>
        <w:rPr>
          <w:rFonts w:ascii="Times New Roman" w:eastAsia="ＭＳ 明朝" w:hAnsi="Times New Roman" w:cs="Times New Roman"/>
          <w:sz w:val="24"/>
          <w:szCs w:val="24"/>
        </w:rPr>
      </w:pPr>
      <w:r w:rsidRPr="00D51487">
        <w:rPr>
          <w:rFonts w:ascii="Times New Roman" w:eastAsiaTheme="minorHAnsi" w:hAnsi="Times New Roman" w:cs="Times New Roman"/>
          <w:sz w:val="24"/>
          <w:szCs w:val="24"/>
        </w:rPr>
        <w:t xml:space="preserve">Although the Labor Standards Law applies to foreign national domestic workers under the Government’s National Strategic Special Zones initiative’s “Foreigners Conducting Housekeeping Services” project, the protection of their rights as domestic workers is inadequate.  In 2022, a medical services company called Nichii Gakkan carried out a mass layoff of foreign national domestic workers who were part of the Government’s National Strategic Special Zones initiative, and the Cabinet Office, upon conducting an investigation, issued an administrative guidance directive. In another company, there was a case in which domestic worker employees were made to undergo training that was irrelevant to </w:t>
      </w:r>
      <w:r>
        <w:rPr>
          <w:rFonts w:ascii="Times New Roman" w:eastAsiaTheme="minorHAnsi" w:hAnsi="Times New Roman" w:cs="Times New Roman" w:hint="eastAsia"/>
          <w:sz w:val="24"/>
          <w:szCs w:val="24"/>
        </w:rPr>
        <w:t xml:space="preserve">the </w:t>
      </w:r>
      <w:r w:rsidRPr="00D51487">
        <w:rPr>
          <w:rFonts w:ascii="Times New Roman" w:eastAsiaTheme="minorHAnsi" w:hAnsi="Times New Roman" w:cs="Times New Roman"/>
          <w:sz w:val="24"/>
          <w:szCs w:val="24"/>
        </w:rPr>
        <w:t>designated job content, and furthermore, in another company, domestic workers undergoing training experience</w:t>
      </w:r>
      <w:r>
        <w:rPr>
          <w:rFonts w:ascii="Times New Roman" w:eastAsiaTheme="minorHAnsi" w:hAnsi="Times New Roman" w:cs="Times New Roman" w:hint="eastAsia"/>
          <w:sz w:val="24"/>
          <w:szCs w:val="24"/>
        </w:rPr>
        <w:t>d</w:t>
      </w:r>
      <w:r w:rsidRPr="00D51487">
        <w:rPr>
          <w:rFonts w:ascii="Times New Roman" w:eastAsiaTheme="minorHAnsi" w:hAnsi="Times New Roman" w:cs="Times New Roman"/>
          <w:sz w:val="24"/>
          <w:szCs w:val="24"/>
        </w:rPr>
        <w:t xml:space="preserve"> harassment.  All of these incidents and violations were uncovered through NPOs and the Embassy of the Philippines, and not through claims made by migrant woman to the third-party council instituted within the </w:t>
      </w:r>
      <w:r>
        <w:rPr>
          <w:rFonts w:ascii="Times New Roman" w:eastAsiaTheme="minorHAnsi" w:hAnsi="Times New Roman" w:cs="Times New Roman" w:hint="eastAsia"/>
          <w:sz w:val="24"/>
          <w:szCs w:val="24"/>
        </w:rPr>
        <w:t xml:space="preserve">framework of the </w:t>
      </w:r>
      <w:r w:rsidRPr="00D51487">
        <w:rPr>
          <w:rFonts w:ascii="Times New Roman" w:eastAsiaTheme="minorHAnsi" w:hAnsi="Times New Roman" w:cs="Times New Roman"/>
          <w:sz w:val="24"/>
          <w:szCs w:val="24"/>
        </w:rPr>
        <w:t xml:space="preserve">National Strategic Special Zones initiative.  The proper implementation of this initiative as well as the worker protections to be carried out via a third-party council remain under the auspices of the ministerial and local officials who designed this initiative, creating a framework and </w:t>
      </w:r>
      <w:r>
        <w:rPr>
          <w:rFonts w:ascii="Times New Roman" w:eastAsiaTheme="minorHAnsi" w:hAnsi="Times New Roman" w:cs="Times New Roman" w:hint="eastAsia"/>
          <w:sz w:val="24"/>
          <w:szCs w:val="24"/>
        </w:rPr>
        <w:t xml:space="preserve">an </w:t>
      </w:r>
      <w:r w:rsidRPr="00D51487">
        <w:rPr>
          <w:rFonts w:ascii="Times New Roman" w:eastAsiaTheme="minorHAnsi" w:hAnsi="Times New Roman" w:cs="Times New Roman"/>
          <w:sz w:val="24"/>
          <w:szCs w:val="24"/>
        </w:rPr>
        <w:t>organizational composition that make it difficult for domestic workers to voice claims and concerns.  Furthermore, the authorities have not disclosed information on the acceptance situation and working conditions of domestic workers.</w:t>
      </w:r>
    </w:p>
    <w:p w14:paraId="4ACCB258" w14:textId="77777777" w:rsidR="005471EC" w:rsidRDefault="005471EC" w:rsidP="005471EC">
      <w:pPr>
        <w:adjustRightInd w:val="0"/>
        <w:snapToGrid w:val="0"/>
        <w:rPr>
          <w:rFonts w:ascii="Times New Roman" w:eastAsia="游ゴシック" w:hAnsi="Times New Roman" w:cs="Times New Roman"/>
          <w:b/>
          <w:bCs/>
          <w:kern w:val="0"/>
          <w:sz w:val="24"/>
          <w:szCs w:val="24"/>
          <w:bdr w:val="single" w:sz="4" w:space="0" w:color="auto"/>
        </w:rPr>
      </w:pPr>
    </w:p>
    <w:p w14:paraId="657B5E8C" w14:textId="77777777" w:rsidR="00E72EBD" w:rsidRPr="005364CC" w:rsidRDefault="00E72EBD" w:rsidP="005364CC">
      <w:pPr>
        <w:adjustRightInd w:val="0"/>
        <w:snapToGrid w:val="0"/>
        <w:rPr>
          <w:rFonts w:ascii="Times New Roman" w:eastAsia="游ゴシック" w:hAnsi="Times New Roman" w:cs="Times New Roman"/>
          <w:b/>
          <w:bCs/>
          <w:kern w:val="0"/>
          <w:sz w:val="24"/>
          <w:szCs w:val="24"/>
          <w:bdr w:val="single" w:sz="4" w:space="0" w:color="auto"/>
        </w:rPr>
        <w:sectPr w:rsidR="00E72EBD" w:rsidRPr="005364CC">
          <w:pgSz w:w="11906" w:h="16838"/>
          <w:pgMar w:top="1985" w:right="1701" w:bottom="1701" w:left="1701" w:header="851" w:footer="992" w:gutter="0"/>
          <w:cols w:space="425"/>
          <w:docGrid w:type="lines" w:linePitch="360"/>
        </w:sectPr>
      </w:pPr>
    </w:p>
    <w:p w14:paraId="5565863D" w14:textId="18F8E3F5" w:rsidR="008C1C02" w:rsidRPr="00C8162E" w:rsidRDefault="008C1C02" w:rsidP="00C8162E">
      <w:pPr>
        <w:pStyle w:val="Heading1"/>
        <w:rPr>
          <w:rFonts w:ascii="Times New Roman" w:hAnsi="Times New Roman" w:cs="Times New Roman"/>
          <w:color w:val="000000" w:themeColor="text1"/>
          <w:sz w:val="28"/>
          <w:szCs w:val="28"/>
        </w:rPr>
      </w:pPr>
      <w:bookmarkStart w:id="7" w:name="_Toc176522794"/>
      <w:r w:rsidRPr="00C8162E">
        <w:rPr>
          <w:rFonts w:ascii="Times New Roman" w:eastAsia="ＭＳ 明朝" w:hAnsi="Times New Roman" w:cs="Times New Roman"/>
          <w:color w:val="000000" w:themeColor="text1"/>
          <w:sz w:val="28"/>
          <w:szCs w:val="28"/>
          <w:bdr w:val="single" w:sz="4" w:space="0" w:color="auto"/>
        </w:rPr>
        <w:lastRenderedPageBreak/>
        <w:t>LOI Para</w:t>
      </w:r>
      <w:r w:rsidRPr="00C8162E">
        <w:rPr>
          <w:rFonts w:ascii="Times New Roman" w:hAnsi="Times New Roman" w:cs="Times New Roman"/>
          <w:color w:val="000000" w:themeColor="text1"/>
          <w:sz w:val="28"/>
          <w:szCs w:val="28"/>
          <w:bdr w:val="single" w:sz="4" w:space="0" w:color="auto"/>
        </w:rPr>
        <w:t xml:space="preserve"> 15</w:t>
      </w:r>
      <w:r w:rsidR="00B92C05">
        <w:rPr>
          <w:rFonts w:ascii="Times New Roman" w:hAnsi="Times New Roman" w:cs="Times New Roman" w:hint="eastAsia"/>
          <w:color w:val="000000" w:themeColor="text1"/>
          <w:sz w:val="28"/>
          <w:szCs w:val="28"/>
          <w:bdr w:val="single" w:sz="4" w:space="0" w:color="auto"/>
        </w:rPr>
        <w:t>:</w:t>
      </w:r>
      <w:r w:rsidRPr="00C8162E">
        <w:rPr>
          <w:rFonts w:ascii="Times New Roman" w:hAnsi="Times New Roman" w:cs="Times New Roman"/>
          <w:color w:val="000000" w:themeColor="text1"/>
          <w:sz w:val="28"/>
          <w:szCs w:val="28"/>
          <w:bdr w:val="single" w:sz="4" w:space="0" w:color="auto"/>
        </w:rPr>
        <w:t xml:space="preserve"> Nationality</w:t>
      </w:r>
      <w:bookmarkEnd w:id="7"/>
    </w:p>
    <w:p w14:paraId="32DBAE06" w14:textId="77777777" w:rsidR="008C1C02" w:rsidRPr="005364CC" w:rsidRDefault="008C1C02" w:rsidP="008C1C02">
      <w:pPr>
        <w:adjustRightInd w:val="0"/>
        <w:snapToGrid w:val="0"/>
        <w:rPr>
          <w:rFonts w:ascii="Times New Roman" w:hAnsi="Times New Roman" w:cs="Times New Roman"/>
          <w:b/>
          <w:bCs/>
          <w:sz w:val="24"/>
          <w:szCs w:val="24"/>
        </w:rPr>
      </w:pPr>
    </w:p>
    <w:p w14:paraId="30AFEA2E" w14:textId="77777777" w:rsidR="008C1C02" w:rsidRDefault="008C1C02" w:rsidP="008C1C02">
      <w:pPr>
        <w:adjustRightInd w:val="0"/>
        <w:snapToGrid w:val="0"/>
        <w:rPr>
          <w:rFonts w:ascii="Times New Roman" w:hAnsi="Times New Roman" w:cs="Times New Roman"/>
          <w:b/>
          <w:bCs/>
          <w:sz w:val="24"/>
          <w:szCs w:val="24"/>
        </w:rPr>
      </w:pPr>
      <w:r w:rsidRPr="005364CC">
        <w:rPr>
          <w:rFonts w:ascii="Times New Roman" w:hAnsi="Times New Roman" w:cs="Times New Roman"/>
          <w:b/>
          <w:bCs/>
          <w:sz w:val="24"/>
          <w:szCs w:val="24"/>
        </w:rPr>
        <w:t>Proposed Recommendations</w:t>
      </w:r>
    </w:p>
    <w:p w14:paraId="67B7C3EB" w14:textId="0A0445C1" w:rsidR="008C1C02" w:rsidRDefault="008C1C02" w:rsidP="008C1C02">
      <w:pPr>
        <w:pStyle w:val="ListParagraph"/>
        <w:numPr>
          <w:ilvl w:val="0"/>
          <w:numId w:val="11"/>
        </w:numPr>
        <w:adjustRightInd w:val="0"/>
        <w:snapToGrid w:val="0"/>
        <w:rPr>
          <w:rFonts w:ascii="Times New Roman" w:hAnsi="Times New Roman" w:cs="Times New Roman"/>
          <w:sz w:val="24"/>
          <w:szCs w:val="24"/>
        </w:rPr>
      </w:pPr>
      <w:r w:rsidRPr="006E3DC6">
        <w:rPr>
          <w:rFonts w:ascii="Times New Roman" w:hAnsi="Times New Roman" w:cs="Times New Roman"/>
          <w:sz w:val="24"/>
          <w:szCs w:val="24"/>
        </w:rPr>
        <w:t>Article 786 of the Civil Code</w:t>
      </w:r>
      <w:r w:rsidRPr="006E3DC6">
        <w:rPr>
          <w:rFonts w:ascii="Times New Roman" w:hAnsi="Times New Roman" w:cs="Times New Roman" w:hint="eastAsia"/>
          <w:sz w:val="24"/>
          <w:szCs w:val="24"/>
        </w:rPr>
        <w:t xml:space="preserve"> stipulates that </w:t>
      </w:r>
      <w:r w:rsidRPr="006E3DC6">
        <w:rPr>
          <w:rFonts w:ascii="Times New Roman" w:hAnsi="Times New Roman" w:cs="Times New Roman"/>
          <w:sz w:val="24"/>
          <w:szCs w:val="24"/>
        </w:rPr>
        <w:t>after a certain period of time</w:t>
      </w:r>
      <w:r w:rsidRPr="006E3DC6">
        <w:rPr>
          <w:rFonts w:ascii="Times New Roman" w:hAnsi="Times New Roman" w:cs="Times New Roman" w:hint="eastAsia"/>
          <w:sz w:val="24"/>
          <w:szCs w:val="24"/>
        </w:rPr>
        <w:t xml:space="preserve"> after a child is </w:t>
      </w:r>
      <w:r w:rsidRPr="006E3DC6">
        <w:rPr>
          <w:rFonts w:ascii="Times New Roman" w:hAnsi="Times New Roman" w:cs="Times New Roman"/>
          <w:sz w:val="24"/>
          <w:szCs w:val="24"/>
        </w:rPr>
        <w:t>recognized</w:t>
      </w:r>
      <w:r w:rsidRPr="006E3DC6">
        <w:rPr>
          <w:rFonts w:ascii="Times New Roman" w:hAnsi="Times New Roman" w:cs="Times New Roman" w:hint="eastAsia"/>
          <w:sz w:val="24"/>
          <w:szCs w:val="24"/>
        </w:rPr>
        <w:t xml:space="preserve"> by either of his/her/their Japanese national parent</w:t>
      </w:r>
      <w:r w:rsidR="0083309F">
        <w:rPr>
          <w:rFonts w:ascii="Times New Roman" w:hAnsi="Times New Roman" w:cs="Times New Roman" w:hint="eastAsia"/>
          <w:sz w:val="24"/>
          <w:szCs w:val="24"/>
        </w:rPr>
        <w:t>s</w:t>
      </w:r>
      <w:r w:rsidRPr="006E3DC6">
        <w:rPr>
          <w:rFonts w:ascii="Times New Roman" w:hAnsi="Times New Roman" w:cs="Times New Roman" w:hint="eastAsia"/>
          <w:sz w:val="24"/>
          <w:szCs w:val="24"/>
        </w:rPr>
        <w:t xml:space="preserve">, </w:t>
      </w:r>
      <w:r w:rsidRPr="006E3DC6">
        <w:rPr>
          <w:rFonts w:ascii="Times New Roman" w:hAnsi="Times New Roman" w:cs="Times New Roman"/>
          <w:sz w:val="24"/>
          <w:szCs w:val="24"/>
        </w:rPr>
        <w:t xml:space="preserve">an appeal </w:t>
      </w:r>
      <w:r>
        <w:rPr>
          <w:rFonts w:ascii="Times New Roman" w:hAnsi="Times New Roman" w:cs="Times New Roman" w:hint="eastAsia"/>
          <w:sz w:val="24"/>
          <w:szCs w:val="24"/>
        </w:rPr>
        <w:t>to</w:t>
      </w:r>
      <w:r w:rsidRPr="006E3DC6">
        <w:rPr>
          <w:rFonts w:ascii="Times New Roman" w:hAnsi="Times New Roman" w:cs="Times New Roman"/>
          <w:sz w:val="24"/>
          <w:szCs w:val="24"/>
        </w:rPr>
        <w:t xml:space="preserve"> invalida</w:t>
      </w:r>
      <w:r>
        <w:rPr>
          <w:rFonts w:ascii="Times New Roman" w:hAnsi="Times New Roman" w:cs="Times New Roman" w:hint="eastAsia"/>
          <w:sz w:val="24"/>
          <w:szCs w:val="24"/>
        </w:rPr>
        <w:t>te this</w:t>
      </w:r>
      <w:r w:rsidRPr="006E3DC6">
        <w:rPr>
          <w:rFonts w:ascii="Times New Roman" w:hAnsi="Times New Roman" w:cs="Times New Roman"/>
          <w:sz w:val="24"/>
          <w:szCs w:val="24"/>
        </w:rPr>
        <w:t xml:space="preserve"> recognition on the grounds that there is no biological blood relationship between the father and the child</w:t>
      </w:r>
      <w:r>
        <w:rPr>
          <w:rFonts w:ascii="Times New Roman" w:hAnsi="Times New Roman" w:cs="Times New Roman" w:hint="eastAsia"/>
          <w:sz w:val="24"/>
          <w:szCs w:val="24"/>
        </w:rPr>
        <w:t xml:space="preserve"> </w:t>
      </w:r>
      <w:r w:rsidRPr="006E3DC6">
        <w:rPr>
          <w:rFonts w:ascii="Times New Roman" w:hAnsi="Times New Roman" w:cs="Times New Roman"/>
          <w:sz w:val="24"/>
          <w:szCs w:val="24"/>
        </w:rPr>
        <w:t>cannot be filed</w:t>
      </w:r>
      <w:r>
        <w:rPr>
          <w:rFonts w:ascii="Times New Roman" w:hAnsi="Times New Roman" w:cs="Times New Roman" w:hint="eastAsia"/>
          <w:sz w:val="24"/>
          <w:szCs w:val="24"/>
        </w:rPr>
        <w:t>.  Contrary to the recent revision to the Nationality Law, a</w:t>
      </w:r>
      <w:r w:rsidRPr="006E3DC6">
        <w:rPr>
          <w:rFonts w:ascii="Times New Roman" w:hAnsi="Times New Roman" w:cs="Times New Roman"/>
          <w:sz w:val="24"/>
          <w:szCs w:val="24"/>
        </w:rPr>
        <w:t xml:space="preserve"> child who</w:t>
      </w:r>
      <w:r w:rsidRPr="006E3DC6">
        <w:rPr>
          <w:rFonts w:ascii="Times New Roman" w:hAnsi="Times New Roman" w:cs="Times New Roman" w:hint="eastAsia"/>
          <w:sz w:val="24"/>
          <w:szCs w:val="24"/>
        </w:rPr>
        <w:t xml:space="preserve">se Japanese nationality was lawfully determined through </w:t>
      </w:r>
      <w:r>
        <w:rPr>
          <w:rFonts w:ascii="Times New Roman" w:hAnsi="Times New Roman" w:cs="Times New Roman" w:hint="eastAsia"/>
          <w:sz w:val="24"/>
          <w:szCs w:val="24"/>
        </w:rPr>
        <w:t xml:space="preserve">this </w:t>
      </w:r>
      <w:r w:rsidRPr="006E3DC6">
        <w:rPr>
          <w:rFonts w:ascii="Times New Roman" w:hAnsi="Times New Roman" w:cs="Times New Roman" w:hint="eastAsia"/>
          <w:sz w:val="24"/>
          <w:szCs w:val="24"/>
        </w:rPr>
        <w:t xml:space="preserve">recognition </w:t>
      </w:r>
      <w:r w:rsidRPr="009C1BD1">
        <w:rPr>
          <w:rFonts w:ascii="Times New Roman" w:hAnsi="Times New Roman" w:cs="Times New Roman"/>
          <w:sz w:val="24"/>
          <w:szCs w:val="24"/>
        </w:rPr>
        <w:t xml:space="preserve">should not be deprived of </w:t>
      </w:r>
      <w:r>
        <w:rPr>
          <w:rFonts w:ascii="Times New Roman" w:hAnsi="Times New Roman" w:cs="Times New Roman" w:hint="eastAsia"/>
          <w:sz w:val="24"/>
          <w:szCs w:val="24"/>
        </w:rPr>
        <w:t xml:space="preserve">his/her/their </w:t>
      </w:r>
      <w:r w:rsidRPr="009C1BD1">
        <w:rPr>
          <w:rFonts w:ascii="Times New Roman" w:hAnsi="Times New Roman" w:cs="Times New Roman"/>
          <w:sz w:val="24"/>
          <w:szCs w:val="24"/>
        </w:rPr>
        <w:t>Japanese nationality.</w:t>
      </w:r>
    </w:p>
    <w:p w14:paraId="0FE40D14" w14:textId="77777777" w:rsidR="008C1C02" w:rsidRPr="005364CC" w:rsidRDefault="008C1C02" w:rsidP="008C1C02">
      <w:pPr>
        <w:pStyle w:val="ListParagraph"/>
        <w:adjustRightInd w:val="0"/>
        <w:snapToGrid w:val="0"/>
        <w:ind w:left="360"/>
        <w:rPr>
          <w:rFonts w:ascii="Times New Roman" w:hAnsi="Times New Roman" w:cs="Times New Roman"/>
          <w:sz w:val="24"/>
          <w:szCs w:val="24"/>
        </w:rPr>
      </w:pPr>
    </w:p>
    <w:p w14:paraId="3AD671A9" w14:textId="77777777" w:rsidR="008C1C02" w:rsidRDefault="008C1C02" w:rsidP="008C1C02">
      <w:pPr>
        <w:pStyle w:val="ListParagraph"/>
        <w:numPr>
          <w:ilvl w:val="0"/>
          <w:numId w:val="11"/>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The limitations on acquiring Japanese nationality by birth should be expanded for stateless children born in Japan.</w:t>
      </w:r>
    </w:p>
    <w:p w14:paraId="4FD33F7A" w14:textId="77777777" w:rsidR="008C1C02" w:rsidRDefault="008C1C02" w:rsidP="008C1C02">
      <w:pPr>
        <w:pStyle w:val="ListParagraph"/>
        <w:adjustRightInd w:val="0"/>
        <w:snapToGrid w:val="0"/>
        <w:ind w:left="360"/>
        <w:rPr>
          <w:rFonts w:ascii="Times New Roman" w:hAnsi="Times New Roman" w:cs="Times New Roman"/>
          <w:sz w:val="24"/>
          <w:szCs w:val="24"/>
        </w:rPr>
      </w:pPr>
    </w:p>
    <w:p w14:paraId="7637186A" w14:textId="77777777" w:rsidR="008C1C02" w:rsidRDefault="008C1C02" w:rsidP="008C1C02">
      <w:pPr>
        <w:pStyle w:val="ListParagraph"/>
        <w:numPr>
          <w:ilvl w:val="0"/>
          <w:numId w:val="11"/>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A system for recognizing statelessness and procedures for acquiring nationality for stateless children born in Japan should be improved.</w:t>
      </w:r>
    </w:p>
    <w:p w14:paraId="3AB08655" w14:textId="77777777" w:rsidR="008C1C02" w:rsidRDefault="008C1C02" w:rsidP="008C1C02">
      <w:pPr>
        <w:pStyle w:val="ListParagraph"/>
        <w:adjustRightInd w:val="0"/>
        <w:snapToGrid w:val="0"/>
        <w:ind w:left="360"/>
        <w:rPr>
          <w:rFonts w:ascii="Times New Roman" w:hAnsi="Times New Roman" w:cs="Times New Roman"/>
          <w:sz w:val="24"/>
          <w:szCs w:val="24"/>
        </w:rPr>
      </w:pPr>
    </w:p>
    <w:p w14:paraId="211E2D0B" w14:textId="77777777" w:rsidR="008C1C02" w:rsidRDefault="008C1C02" w:rsidP="008C1C02">
      <w:pPr>
        <w:pStyle w:val="ListParagraph"/>
        <w:numPr>
          <w:ilvl w:val="0"/>
          <w:numId w:val="11"/>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 xml:space="preserve">Japan </w:t>
      </w:r>
      <w:r w:rsidRPr="005364CC">
        <w:rPr>
          <w:rFonts w:ascii="Times New Roman" w:hAnsi="Times New Roman" w:cs="Times New Roman"/>
          <w:color w:val="000000" w:themeColor="text1"/>
          <w:sz w:val="24"/>
          <w:szCs w:val="24"/>
        </w:rPr>
        <w:t xml:space="preserve">should accede to the </w:t>
      </w:r>
      <w:r w:rsidRPr="005364CC">
        <w:rPr>
          <w:rFonts w:ascii="Times New Roman" w:hAnsi="Times New Roman" w:cs="Times New Roman"/>
          <w:sz w:val="24"/>
          <w:szCs w:val="24"/>
        </w:rPr>
        <w:t>1961 Convention on the Reduction of Statelessness and the 1954 Convention Relating to the Status of Stateless Persons in order to prevent and reduce statelessness and protect stateless persons, and to implement the measures mentioned in 1. to 3. above.</w:t>
      </w:r>
    </w:p>
    <w:p w14:paraId="1DB2C163" w14:textId="77777777" w:rsidR="008C1C02" w:rsidRDefault="008C1C02" w:rsidP="008C1C02">
      <w:pPr>
        <w:adjustRightInd w:val="0"/>
        <w:snapToGrid w:val="0"/>
        <w:rPr>
          <w:rFonts w:ascii="Times New Roman" w:hAnsi="Times New Roman" w:cs="Times New Roman"/>
          <w:sz w:val="24"/>
          <w:szCs w:val="24"/>
        </w:rPr>
      </w:pPr>
    </w:p>
    <w:p w14:paraId="6DB1A3E4" w14:textId="77777777" w:rsidR="008C1C02" w:rsidRDefault="008C1C02" w:rsidP="008C1C02">
      <w:pPr>
        <w:adjustRightInd w:val="0"/>
        <w:snapToGrid w:val="0"/>
        <w:rPr>
          <w:rFonts w:ascii="Times New Roman" w:hAnsi="Times New Roman" w:cs="Times New Roman"/>
          <w:b/>
          <w:bCs/>
          <w:sz w:val="24"/>
          <w:szCs w:val="24"/>
        </w:rPr>
      </w:pPr>
      <w:r w:rsidRPr="005364CC">
        <w:rPr>
          <w:rFonts w:ascii="Times New Roman" w:hAnsi="Times New Roman" w:cs="Times New Roman"/>
          <w:b/>
          <w:bCs/>
          <w:sz w:val="24"/>
          <w:szCs w:val="24"/>
        </w:rPr>
        <w:t xml:space="preserve">Background and Current </w:t>
      </w:r>
      <w:r>
        <w:rPr>
          <w:rFonts w:ascii="Times New Roman" w:hAnsi="Times New Roman" w:cs="Times New Roman" w:hint="eastAsia"/>
          <w:b/>
          <w:bCs/>
          <w:sz w:val="24"/>
          <w:szCs w:val="24"/>
        </w:rPr>
        <w:t>S</w:t>
      </w:r>
      <w:r w:rsidRPr="005364CC">
        <w:rPr>
          <w:rFonts w:ascii="Times New Roman" w:hAnsi="Times New Roman" w:cs="Times New Roman"/>
          <w:b/>
          <w:bCs/>
          <w:sz w:val="24"/>
          <w:szCs w:val="24"/>
        </w:rPr>
        <w:t>ituation</w:t>
      </w:r>
    </w:p>
    <w:p w14:paraId="52E9531E" w14:textId="398C2C5E" w:rsidR="008C1C02" w:rsidRPr="005364CC" w:rsidRDefault="008C1C02" w:rsidP="008C1C02">
      <w:pPr>
        <w:pStyle w:val="ListParagraph"/>
        <w:numPr>
          <w:ilvl w:val="0"/>
          <w:numId w:val="12"/>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 xml:space="preserve"> Article 786 of the Civil Code provides that, in order to stabilize the status of </w:t>
      </w:r>
      <w:r w:rsidR="00520BBD">
        <w:rPr>
          <w:rFonts w:ascii="Times New Roman" w:hAnsi="Times New Roman" w:cs="Times New Roman" w:hint="eastAsia"/>
          <w:sz w:val="24"/>
          <w:szCs w:val="24"/>
        </w:rPr>
        <w:t>chi</w:t>
      </w:r>
      <w:r w:rsidRPr="005364CC">
        <w:rPr>
          <w:rFonts w:ascii="Times New Roman" w:hAnsi="Times New Roman" w:cs="Times New Roman"/>
          <w:sz w:val="24"/>
          <w:szCs w:val="24"/>
        </w:rPr>
        <w:t>l</w:t>
      </w:r>
      <w:r w:rsidR="00520BBD">
        <w:rPr>
          <w:rFonts w:ascii="Times New Roman" w:hAnsi="Times New Roman" w:cs="Times New Roman" w:hint="eastAsia"/>
          <w:sz w:val="24"/>
          <w:szCs w:val="24"/>
        </w:rPr>
        <w:t>dren born out of wedlock</w:t>
      </w:r>
      <w:r w:rsidRPr="005364CC">
        <w:rPr>
          <w:rFonts w:ascii="Times New Roman" w:hAnsi="Times New Roman" w:cs="Times New Roman"/>
          <w:sz w:val="24"/>
          <w:szCs w:val="24"/>
        </w:rPr>
        <w:t>, after a certain period of time has elapsed from the time they are recognized, an appeal against invalidation of recognition cannot be filed on the grounds that there is no biological blood relationship between the father and the child.</w:t>
      </w:r>
    </w:p>
    <w:p w14:paraId="5C269850" w14:textId="77777777" w:rsidR="008C1C02" w:rsidRDefault="008C1C02" w:rsidP="008C1C02">
      <w:pPr>
        <w:pStyle w:val="ListParagraph"/>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   On the other hand, Article 3, Paragraph 3 of the Nationality Law, which came into effect in April 2024, provides that a child shall not acquire Japanese nationality if recognition is contrary to fact. This means that even </w:t>
      </w:r>
      <w:r>
        <w:rPr>
          <w:rFonts w:ascii="Times New Roman" w:hAnsi="Times New Roman" w:cs="Times New Roman" w:hint="eastAsia"/>
          <w:sz w:val="24"/>
          <w:szCs w:val="24"/>
        </w:rPr>
        <w:t xml:space="preserve">if </w:t>
      </w:r>
      <w:r w:rsidRPr="005364CC">
        <w:rPr>
          <w:rFonts w:ascii="Times New Roman" w:hAnsi="Times New Roman" w:cs="Times New Roman"/>
          <w:sz w:val="24"/>
          <w:szCs w:val="24"/>
        </w:rPr>
        <w:t xml:space="preserve">decades have passed since the child was recognized, the child </w:t>
      </w:r>
      <w:r>
        <w:rPr>
          <w:rFonts w:ascii="Times New Roman" w:hAnsi="Times New Roman" w:cs="Times New Roman" w:hint="eastAsia"/>
          <w:sz w:val="24"/>
          <w:szCs w:val="24"/>
        </w:rPr>
        <w:t xml:space="preserve">will </w:t>
      </w:r>
      <w:r w:rsidRPr="005364CC">
        <w:rPr>
          <w:rFonts w:ascii="Times New Roman" w:hAnsi="Times New Roman" w:cs="Times New Roman"/>
          <w:sz w:val="24"/>
          <w:szCs w:val="24"/>
        </w:rPr>
        <w:t>lose Japanese nationality on the grounds that the recognition is contrary to the facts, and the child is treated as an irregular foreign resident if the child stays in Japan. However, this treatment makes the child</w:t>
      </w:r>
      <w:r>
        <w:rPr>
          <w:rFonts w:ascii="Times New Roman" w:hAnsi="Times New Roman" w:cs="Times New Roman"/>
          <w:sz w:val="24"/>
          <w:szCs w:val="24"/>
        </w:rPr>
        <w:t>’</w:t>
      </w:r>
      <w:r w:rsidRPr="005364CC">
        <w:rPr>
          <w:rFonts w:ascii="Times New Roman" w:hAnsi="Times New Roman" w:cs="Times New Roman"/>
          <w:sz w:val="24"/>
          <w:szCs w:val="24"/>
        </w:rPr>
        <w:t xml:space="preserve">s status extremely unstable and is contrary </w:t>
      </w:r>
      <w:r>
        <w:rPr>
          <w:rFonts w:ascii="Times New Roman" w:hAnsi="Times New Roman" w:cs="Times New Roman" w:hint="eastAsia"/>
          <w:sz w:val="24"/>
          <w:szCs w:val="24"/>
        </w:rPr>
        <w:t>their</w:t>
      </w:r>
      <w:r w:rsidRPr="005364CC">
        <w:rPr>
          <w:rFonts w:ascii="Times New Roman" w:hAnsi="Times New Roman" w:cs="Times New Roman"/>
          <w:sz w:val="24"/>
          <w:szCs w:val="24"/>
        </w:rPr>
        <w:t xml:space="preserve"> best interests. The child is not a person who has any responsibility for the fact that recognition has been made contrary to the facts, and there is no practical reason why such a serious disadvantage should be imposed on the child.</w:t>
      </w:r>
    </w:p>
    <w:p w14:paraId="4FAE1CEA" w14:textId="14F2C443" w:rsidR="008C1C02" w:rsidRDefault="008C1C02" w:rsidP="008C1C02">
      <w:pPr>
        <w:pStyle w:val="ListParagraph"/>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   </w:t>
      </w:r>
      <w:r w:rsidR="00180E14" w:rsidRPr="00180E14">
        <w:rPr>
          <w:rFonts w:ascii="Times New Roman" w:hAnsi="Times New Roman" w:cs="Times New Roman"/>
          <w:sz w:val="24"/>
          <w:szCs w:val="24"/>
        </w:rPr>
        <w:t>Therefore, Article 3, Paragraph 3 of the Nationality Law should be abolished, and a child whose recognition should no longer be open to invalidation should not lose the Japanese nationality he/she</w:t>
      </w:r>
      <w:r w:rsidR="00B60D18">
        <w:rPr>
          <w:rFonts w:ascii="Times New Roman" w:hAnsi="Times New Roman" w:cs="Times New Roman" w:hint="eastAsia"/>
          <w:sz w:val="24"/>
          <w:szCs w:val="24"/>
        </w:rPr>
        <w:t>/they</w:t>
      </w:r>
      <w:r w:rsidR="00180E14" w:rsidRPr="00180E14">
        <w:rPr>
          <w:rFonts w:ascii="Times New Roman" w:hAnsi="Times New Roman" w:cs="Times New Roman"/>
          <w:sz w:val="24"/>
          <w:szCs w:val="24"/>
        </w:rPr>
        <w:t xml:space="preserve"> has already acquired.</w:t>
      </w:r>
    </w:p>
    <w:p w14:paraId="65980D67" w14:textId="77777777" w:rsidR="008C1C02" w:rsidRDefault="008C1C02" w:rsidP="008C1C02">
      <w:pPr>
        <w:pStyle w:val="ListParagraph"/>
        <w:adjustRightInd w:val="0"/>
        <w:snapToGrid w:val="0"/>
        <w:ind w:left="360"/>
        <w:rPr>
          <w:rFonts w:ascii="Times New Roman" w:hAnsi="Times New Roman" w:cs="Times New Roman"/>
          <w:sz w:val="24"/>
          <w:szCs w:val="24"/>
        </w:rPr>
      </w:pPr>
    </w:p>
    <w:p w14:paraId="154724CD" w14:textId="2FB870A1" w:rsidR="008C1C02" w:rsidRDefault="008C1C02" w:rsidP="008C1C02">
      <w:pPr>
        <w:pStyle w:val="ListParagraph"/>
        <w:numPr>
          <w:ilvl w:val="0"/>
          <w:numId w:val="12"/>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 xml:space="preserve">Article 2, Item 3 of the Nationality Law provides that if both parents of a child born in Japan are unknown or have no nationality, the child acquires Japanese nationality. However, the interpretation of “when both parents are unknown” is </w:t>
      </w:r>
      <w:r>
        <w:rPr>
          <w:rFonts w:ascii="Times New Roman" w:hAnsi="Times New Roman" w:cs="Times New Roman" w:hint="eastAsia"/>
          <w:sz w:val="24"/>
          <w:szCs w:val="24"/>
        </w:rPr>
        <w:t>un</w:t>
      </w:r>
      <w:r w:rsidRPr="005364CC">
        <w:rPr>
          <w:rFonts w:ascii="Times New Roman" w:hAnsi="Times New Roman" w:cs="Times New Roman"/>
          <w:sz w:val="24"/>
          <w:szCs w:val="24"/>
        </w:rPr>
        <w:t>define</w:t>
      </w:r>
      <w:r>
        <w:rPr>
          <w:rFonts w:ascii="Times New Roman" w:hAnsi="Times New Roman" w:cs="Times New Roman" w:hint="eastAsia"/>
          <w:sz w:val="24"/>
          <w:szCs w:val="24"/>
        </w:rPr>
        <w:t>d</w:t>
      </w:r>
      <w:r w:rsidRPr="005364CC">
        <w:rPr>
          <w:rFonts w:ascii="Times New Roman" w:hAnsi="Times New Roman" w:cs="Times New Roman"/>
          <w:sz w:val="24"/>
          <w:szCs w:val="24"/>
        </w:rPr>
        <w:t xml:space="preserve">, and the definition of “not having nationality” does not exist in Japanese law. In addition, the scope of application is also narrow, such as </w:t>
      </w:r>
      <w:r>
        <w:rPr>
          <w:rFonts w:ascii="Times New Roman" w:hAnsi="Times New Roman" w:cs="Times New Roman" w:hint="eastAsia"/>
          <w:sz w:val="24"/>
          <w:szCs w:val="24"/>
        </w:rPr>
        <w:t xml:space="preserve">in the case of </w:t>
      </w:r>
      <w:r w:rsidRPr="005364CC">
        <w:rPr>
          <w:rFonts w:ascii="Times New Roman" w:hAnsi="Times New Roman" w:cs="Times New Roman"/>
          <w:sz w:val="24"/>
          <w:szCs w:val="24"/>
        </w:rPr>
        <w:t xml:space="preserve">“paternalism,” </w:t>
      </w:r>
      <w:r>
        <w:rPr>
          <w:rFonts w:ascii="Times New Roman" w:hAnsi="Times New Roman" w:cs="Times New Roman" w:hint="eastAsia"/>
          <w:sz w:val="24"/>
          <w:szCs w:val="24"/>
        </w:rPr>
        <w:t>in which</w:t>
      </w:r>
      <w:r w:rsidRPr="005364CC">
        <w:rPr>
          <w:rFonts w:ascii="Times New Roman" w:hAnsi="Times New Roman" w:cs="Times New Roman"/>
          <w:sz w:val="24"/>
          <w:szCs w:val="24"/>
        </w:rPr>
        <w:t xml:space="preserve"> the parents are known but the child cannot acquire the nationality of the parents </w:t>
      </w:r>
      <w:r w:rsidRPr="005364CC">
        <w:rPr>
          <w:rFonts w:ascii="Times New Roman" w:hAnsi="Times New Roman" w:cs="Times New Roman"/>
          <w:sz w:val="24"/>
          <w:szCs w:val="24"/>
        </w:rPr>
        <w:lastRenderedPageBreak/>
        <w:t>according to the law of the child</w:t>
      </w:r>
      <w:r>
        <w:rPr>
          <w:rFonts w:ascii="Times New Roman" w:hAnsi="Times New Roman" w:cs="Times New Roman"/>
          <w:sz w:val="24"/>
          <w:szCs w:val="24"/>
        </w:rPr>
        <w:t>’</w:t>
      </w:r>
      <w:r w:rsidRPr="005364CC">
        <w:rPr>
          <w:rFonts w:ascii="Times New Roman" w:hAnsi="Times New Roman" w:cs="Times New Roman"/>
          <w:sz w:val="24"/>
          <w:szCs w:val="24"/>
        </w:rPr>
        <w:t xml:space="preserve">s home country, and the child cannot acquire Japanese nationality by birth. Furthermore, Article 8, Item 4 of the Nationality Law requires legal residency for simplified naturalization and </w:t>
      </w:r>
      <w:r>
        <w:rPr>
          <w:rFonts w:ascii="Times New Roman" w:hAnsi="Times New Roman" w:cs="Times New Roman" w:hint="eastAsia"/>
          <w:sz w:val="24"/>
          <w:szCs w:val="24"/>
        </w:rPr>
        <w:t xml:space="preserve">the decision </w:t>
      </w:r>
      <w:r w:rsidRPr="005364CC">
        <w:rPr>
          <w:rFonts w:ascii="Times New Roman" w:hAnsi="Times New Roman" w:cs="Times New Roman"/>
          <w:sz w:val="24"/>
          <w:szCs w:val="24"/>
        </w:rPr>
        <w:t>is left to the discretion of the Minister of Justice. Since the child has no responsibility for the situation of statelessness</w:t>
      </w:r>
      <w:r>
        <w:rPr>
          <w:rFonts w:ascii="Times New Roman" w:hAnsi="Times New Roman" w:cs="Times New Roman" w:hint="eastAsia"/>
          <w:sz w:val="24"/>
          <w:szCs w:val="24"/>
        </w:rPr>
        <w:t>,</w:t>
      </w:r>
      <w:r w:rsidRPr="005364CC">
        <w:rPr>
          <w:rFonts w:ascii="Times New Roman" w:hAnsi="Times New Roman" w:cs="Times New Roman"/>
          <w:sz w:val="24"/>
          <w:szCs w:val="24"/>
        </w:rPr>
        <w:t xml:space="preserve"> and the necessity for protection does not depend on the cause of statelessness, the scope of acquisition of Japanese nationality for children </w:t>
      </w:r>
      <w:r w:rsidR="001C61C4">
        <w:rPr>
          <w:rFonts w:ascii="Times New Roman" w:hAnsi="Times New Roman" w:cs="Times New Roman" w:hint="eastAsia"/>
          <w:sz w:val="24"/>
        </w:rPr>
        <w:t>w</w:t>
      </w:r>
      <w:r w:rsidR="001C61C4" w:rsidRPr="008570B1">
        <w:rPr>
          <w:rFonts w:ascii="Times New Roman" w:hAnsi="Times New Roman" w:cs="Times New Roman"/>
          <w:sz w:val="24"/>
        </w:rPr>
        <w:t>ho</w:t>
      </w:r>
      <w:r w:rsidR="001C61C4">
        <w:rPr>
          <w:rFonts w:ascii="Times New Roman" w:hAnsi="Times New Roman" w:cs="Times New Roman" w:hint="eastAsia"/>
          <w:sz w:val="24"/>
        </w:rPr>
        <w:t xml:space="preserve">se nationality does not </w:t>
      </w:r>
      <w:r w:rsidR="001C61C4" w:rsidRPr="008570B1">
        <w:rPr>
          <w:rFonts w:ascii="Times New Roman" w:hAnsi="Times New Roman" w:cs="Times New Roman"/>
          <w:sz w:val="24"/>
        </w:rPr>
        <w:t xml:space="preserve">succeed </w:t>
      </w:r>
      <w:r w:rsidR="001C61C4">
        <w:rPr>
          <w:rFonts w:ascii="Times New Roman" w:hAnsi="Times New Roman" w:cs="Times New Roman" w:hint="eastAsia"/>
          <w:sz w:val="24"/>
        </w:rPr>
        <w:t>from</w:t>
      </w:r>
      <w:r w:rsidR="001C61C4" w:rsidRPr="008570B1">
        <w:rPr>
          <w:rFonts w:ascii="Times New Roman" w:hAnsi="Times New Roman" w:cs="Times New Roman"/>
          <w:sz w:val="24"/>
        </w:rPr>
        <w:t xml:space="preserve"> </w:t>
      </w:r>
      <w:r w:rsidR="001C61C4">
        <w:rPr>
          <w:rFonts w:ascii="Times New Roman" w:hAnsi="Times New Roman" w:cs="Times New Roman" w:hint="eastAsia"/>
          <w:sz w:val="24"/>
        </w:rPr>
        <w:t xml:space="preserve">their </w:t>
      </w:r>
      <w:r w:rsidRPr="005364CC">
        <w:rPr>
          <w:rFonts w:ascii="Times New Roman" w:hAnsi="Times New Roman" w:cs="Times New Roman"/>
          <w:sz w:val="24"/>
          <w:szCs w:val="24"/>
        </w:rPr>
        <w:t>parents</w:t>
      </w:r>
      <w:r w:rsidR="001C61C4">
        <w:rPr>
          <w:rFonts w:ascii="Times New Roman" w:hAnsi="Times New Roman" w:cs="Times New Roman"/>
          <w:sz w:val="24"/>
          <w:szCs w:val="24"/>
        </w:rPr>
        <w:t>’</w:t>
      </w:r>
      <w:r w:rsidRPr="005364CC">
        <w:rPr>
          <w:rFonts w:ascii="Times New Roman" w:hAnsi="Times New Roman" w:cs="Times New Roman"/>
          <w:sz w:val="24"/>
          <w:szCs w:val="24"/>
        </w:rPr>
        <w:t xml:space="preserve"> should be expanded. </w:t>
      </w:r>
    </w:p>
    <w:p w14:paraId="655B9407" w14:textId="77777777" w:rsidR="008C1C02" w:rsidRDefault="008C1C02" w:rsidP="008C1C02">
      <w:pPr>
        <w:pStyle w:val="ListParagraph"/>
        <w:adjustRightInd w:val="0"/>
        <w:snapToGrid w:val="0"/>
        <w:ind w:left="360"/>
        <w:rPr>
          <w:rFonts w:ascii="Times New Roman" w:hAnsi="Times New Roman" w:cs="Times New Roman"/>
          <w:sz w:val="24"/>
          <w:szCs w:val="24"/>
        </w:rPr>
      </w:pPr>
    </w:p>
    <w:p w14:paraId="054ABC4B" w14:textId="77777777" w:rsidR="008C1C02" w:rsidRPr="005364CC" w:rsidRDefault="008C1C02" w:rsidP="008C1C02">
      <w:pPr>
        <w:pStyle w:val="ListParagraph"/>
        <w:numPr>
          <w:ilvl w:val="0"/>
          <w:numId w:val="12"/>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In Japan, there is no system for recognizing statelessness, and decisions are often made on a case-by-case basis without any consideration for the child</w:t>
      </w:r>
      <w:r>
        <w:rPr>
          <w:rFonts w:ascii="Times New Roman" w:hAnsi="Times New Roman" w:cs="Times New Roman"/>
          <w:sz w:val="24"/>
          <w:szCs w:val="24"/>
        </w:rPr>
        <w:t>’</w:t>
      </w:r>
      <w:r w:rsidRPr="005364CC">
        <w:rPr>
          <w:rFonts w:ascii="Times New Roman" w:hAnsi="Times New Roman" w:cs="Times New Roman"/>
          <w:sz w:val="24"/>
          <w:szCs w:val="24"/>
        </w:rPr>
        <w:t xml:space="preserve">s nationality, and there have been cases </w:t>
      </w:r>
      <w:r>
        <w:rPr>
          <w:rFonts w:ascii="Times New Roman" w:hAnsi="Times New Roman" w:cs="Times New Roman" w:hint="eastAsia"/>
          <w:sz w:val="24"/>
          <w:szCs w:val="24"/>
        </w:rPr>
        <w:t>in which</w:t>
      </w:r>
      <w:r w:rsidRPr="005364CC">
        <w:rPr>
          <w:rFonts w:ascii="Times New Roman" w:hAnsi="Times New Roman" w:cs="Times New Roman"/>
          <w:sz w:val="24"/>
          <w:szCs w:val="24"/>
        </w:rPr>
        <w:t xml:space="preserve"> a child has either nationality but is listed as stateless on his/her residence card</w:t>
      </w:r>
      <w:r>
        <w:rPr>
          <w:rFonts w:ascii="Times New Roman" w:hAnsi="Times New Roman" w:cs="Times New Roman" w:hint="eastAsia"/>
          <w:sz w:val="24"/>
          <w:szCs w:val="24"/>
        </w:rPr>
        <w:t xml:space="preserve"> (</w:t>
      </w:r>
      <w:r w:rsidRPr="005364CC">
        <w:rPr>
          <w:rFonts w:ascii="Times New Roman" w:hAnsi="Times New Roman" w:cs="Times New Roman"/>
          <w:sz w:val="24"/>
          <w:szCs w:val="24"/>
        </w:rPr>
        <w:t>or the opposite case may also happen</w:t>
      </w:r>
      <w:r>
        <w:rPr>
          <w:rFonts w:ascii="Times New Roman" w:hAnsi="Times New Roman" w:cs="Times New Roman" w:hint="eastAsia"/>
          <w:sz w:val="24"/>
          <w:szCs w:val="24"/>
        </w:rPr>
        <w:t>)</w:t>
      </w:r>
      <w:r w:rsidRPr="005364CC">
        <w:rPr>
          <w:rFonts w:ascii="Times New Roman" w:hAnsi="Times New Roman" w:cs="Times New Roman"/>
          <w:sz w:val="24"/>
          <w:szCs w:val="24"/>
        </w:rPr>
        <w:t>. Moreover, there is no system to confirm the Japanese nationality of children who qualify under Article 2, Item 3 of the Nationality Law, and each child must go through the court procedure of “petition for registration,” which is mentally and economically burdensome, resulting in the child being left stateless and without protection.</w:t>
      </w:r>
    </w:p>
    <w:p w14:paraId="1F26445E" w14:textId="77777777" w:rsidR="008C1C02" w:rsidRPr="005364CC" w:rsidRDefault="008C1C02" w:rsidP="008C1C02">
      <w:pPr>
        <w:pStyle w:val="ListParagraph"/>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   Therefore, a system to recognize statelessness and a system to confirm the Japanese nationality of stateless children should be established.</w:t>
      </w:r>
    </w:p>
    <w:p w14:paraId="1A1989B1" w14:textId="77777777" w:rsidR="008C1C02" w:rsidRPr="005364CC" w:rsidRDefault="008C1C02" w:rsidP="008C1C02">
      <w:pPr>
        <w:adjustRightInd w:val="0"/>
        <w:snapToGrid w:val="0"/>
        <w:rPr>
          <w:rFonts w:ascii="Times New Roman" w:hAnsi="Times New Roman" w:cs="Times New Roman"/>
          <w:sz w:val="24"/>
          <w:szCs w:val="24"/>
        </w:rPr>
      </w:pPr>
    </w:p>
    <w:p w14:paraId="60C3FFF9" w14:textId="3B0DAAE2" w:rsidR="008C1C02" w:rsidRPr="005364CC" w:rsidRDefault="008C1C02" w:rsidP="008C1C02">
      <w:pPr>
        <w:pStyle w:val="ListParagraph"/>
        <w:numPr>
          <w:ilvl w:val="0"/>
          <w:numId w:val="12"/>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 xml:space="preserve">The reason for </w:t>
      </w:r>
      <w:r w:rsidR="001C61C4">
        <w:rPr>
          <w:rFonts w:ascii="Times New Roman" w:hAnsi="Times New Roman" w:cs="Times New Roman" w:hint="eastAsia"/>
          <w:sz w:val="24"/>
          <w:szCs w:val="24"/>
        </w:rPr>
        <w:t xml:space="preserve">the lack of </w:t>
      </w:r>
      <w:r w:rsidRPr="005364CC">
        <w:rPr>
          <w:rFonts w:ascii="Times New Roman" w:hAnsi="Times New Roman" w:cs="Times New Roman"/>
          <w:sz w:val="24"/>
          <w:szCs w:val="24"/>
        </w:rPr>
        <w:t xml:space="preserve">progress in the improvement of measures for the prevention and reduction of statelessness and the protection of stateless people in Japan is due to the erroneous perception that the treatment of stateless people is a matter of domestic jurisdiction. Therefore, Japan </w:t>
      </w:r>
      <w:r w:rsidRPr="005364CC">
        <w:rPr>
          <w:rFonts w:ascii="Times New Roman" w:hAnsi="Times New Roman" w:cs="Times New Roman"/>
          <w:color w:val="000000" w:themeColor="text1"/>
          <w:sz w:val="24"/>
          <w:szCs w:val="24"/>
        </w:rPr>
        <w:t xml:space="preserve">should accede to the </w:t>
      </w:r>
      <w:r w:rsidRPr="005364CC">
        <w:rPr>
          <w:rFonts w:ascii="Times New Roman" w:hAnsi="Times New Roman" w:cs="Times New Roman"/>
          <w:sz w:val="24"/>
          <w:szCs w:val="24"/>
        </w:rPr>
        <w:t>Convention on the Reduction of Statelessness and the Convention on the Status of Stateless Persons to ensure that the prevention and reduction of statelessness and the protection of stateless people are effectively implemented in Japan.</w:t>
      </w:r>
    </w:p>
    <w:p w14:paraId="5A3FE7E5" w14:textId="77777777" w:rsidR="008C1C02" w:rsidRPr="005364CC" w:rsidRDefault="008C1C02" w:rsidP="008C1C02">
      <w:pPr>
        <w:adjustRightInd w:val="0"/>
        <w:snapToGrid w:val="0"/>
        <w:rPr>
          <w:rFonts w:ascii="Times New Roman" w:hAnsi="Times New Roman" w:cs="Times New Roman"/>
          <w:sz w:val="24"/>
          <w:szCs w:val="24"/>
        </w:rPr>
      </w:pPr>
    </w:p>
    <w:p w14:paraId="60B0205E" w14:textId="77777777" w:rsidR="008C1C02" w:rsidRPr="005364CC" w:rsidRDefault="008C1C02" w:rsidP="008C1C02">
      <w:pPr>
        <w:adjustRightInd w:val="0"/>
        <w:snapToGrid w:val="0"/>
        <w:rPr>
          <w:rFonts w:ascii="Times New Roman" w:eastAsia="游ゴシック" w:hAnsi="Times New Roman" w:cs="Times New Roman"/>
          <w:b/>
          <w:bCs/>
          <w:kern w:val="0"/>
          <w:sz w:val="24"/>
          <w:szCs w:val="24"/>
          <w:bdr w:val="single" w:sz="4" w:space="0" w:color="auto"/>
        </w:rPr>
        <w:sectPr w:rsidR="008C1C02" w:rsidRPr="005364CC" w:rsidSect="008C1C02">
          <w:pgSz w:w="11906" w:h="16838"/>
          <w:pgMar w:top="1985" w:right="1701" w:bottom="1701" w:left="1701" w:header="851" w:footer="992" w:gutter="0"/>
          <w:cols w:space="425"/>
          <w:docGrid w:type="lines" w:linePitch="360"/>
        </w:sectPr>
      </w:pPr>
    </w:p>
    <w:p w14:paraId="49C7982F" w14:textId="42D51231" w:rsidR="001345C2" w:rsidRPr="00C8162E" w:rsidRDefault="001C6154" w:rsidP="00C8162E">
      <w:pPr>
        <w:pStyle w:val="Heading1"/>
        <w:rPr>
          <w:rFonts w:ascii="Times New Roman" w:eastAsia="游ゴシック" w:hAnsi="Times New Roman" w:cs="Times New Roman"/>
          <w:color w:val="000000" w:themeColor="text1"/>
          <w:kern w:val="0"/>
          <w:sz w:val="28"/>
          <w:szCs w:val="28"/>
          <w:bdr w:val="single" w:sz="4" w:space="0" w:color="auto"/>
        </w:rPr>
      </w:pPr>
      <w:bookmarkStart w:id="8" w:name="_Toc176522795"/>
      <w:r w:rsidRPr="00C8162E">
        <w:rPr>
          <w:rFonts w:ascii="Times New Roman" w:eastAsia="游ゴシック" w:hAnsi="Times New Roman" w:cs="Times New Roman"/>
          <w:color w:val="000000" w:themeColor="text1"/>
          <w:kern w:val="0"/>
          <w:sz w:val="28"/>
          <w:szCs w:val="28"/>
          <w:bdr w:val="single" w:sz="4" w:space="0" w:color="auto"/>
        </w:rPr>
        <w:lastRenderedPageBreak/>
        <w:t>LOI Para 23</w:t>
      </w:r>
      <w:r w:rsidR="009E400F" w:rsidRPr="00C8162E">
        <w:rPr>
          <w:rFonts w:ascii="Times New Roman" w:eastAsia="游ゴシック" w:hAnsi="Times New Roman" w:cs="Times New Roman"/>
          <w:color w:val="000000" w:themeColor="text1"/>
          <w:kern w:val="0"/>
          <w:sz w:val="28"/>
          <w:szCs w:val="28"/>
          <w:bdr w:val="single" w:sz="4" w:space="0" w:color="auto"/>
        </w:rPr>
        <w:t>-1</w:t>
      </w:r>
      <w:r w:rsidR="00267571" w:rsidRPr="00C8162E">
        <w:rPr>
          <w:rFonts w:ascii="Times New Roman" w:eastAsia="游ゴシック" w:hAnsi="Times New Roman" w:cs="Times New Roman"/>
          <w:color w:val="000000" w:themeColor="text1"/>
          <w:kern w:val="0"/>
          <w:sz w:val="28"/>
          <w:szCs w:val="28"/>
          <w:bdr w:val="single" w:sz="4" w:space="0" w:color="auto"/>
        </w:rPr>
        <w:t xml:space="preserve">: </w:t>
      </w:r>
      <w:r w:rsidR="00D9719B" w:rsidRPr="00C8162E">
        <w:rPr>
          <w:rFonts w:ascii="Times New Roman" w:hAnsi="Times New Roman" w:cs="Times New Roman"/>
          <w:color w:val="000000" w:themeColor="text1"/>
          <w:sz w:val="28"/>
          <w:szCs w:val="28"/>
          <w:bdr w:val="single" w:sz="4" w:space="0" w:color="auto"/>
        </w:rPr>
        <w:t xml:space="preserve">Rural </w:t>
      </w:r>
      <w:r w:rsidR="001345C2" w:rsidRPr="00C8162E">
        <w:rPr>
          <w:rFonts w:ascii="Times New Roman" w:hAnsi="Times New Roman" w:cs="Times New Roman"/>
          <w:color w:val="000000" w:themeColor="text1"/>
          <w:sz w:val="28"/>
          <w:szCs w:val="28"/>
          <w:bdr w:val="single" w:sz="4" w:space="0" w:color="auto"/>
        </w:rPr>
        <w:t>W</w:t>
      </w:r>
      <w:r w:rsidR="00D9719B" w:rsidRPr="00C8162E">
        <w:rPr>
          <w:rFonts w:ascii="Times New Roman" w:hAnsi="Times New Roman" w:cs="Times New Roman"/>
          <w:color w:val="000000" w:themeColor="text1"/>
          <w:sz w:val="28"/>
          <w:szCs w:val="28"/>
          <w:bdr w:val="single" w:sz="4" w:space="0" w:color="auto"/>
        </w:rPr>
        <w:t xml:space="preserve">omen and </w:t>
      </w:r>
      <w:r w:rsidR="001345C2" w:rsidRPr="00C8162E">
        <w:rPr>
          <w:rFonts w:ascii="Times New Roman" w:hAnsi="Times New Roman" w:cs="Times New Roman"/>
          <w:color w:val="000000" w:themeColor="text1"/>
          <w:sz w:val="28"/>
          <w:szCs w:val="28"/>
          <w:bdr w:val="single" w:sz="4" w:space="0" w:color="auto"/>
        </w:rPr>
        <w:t>Women of D</w:t>
      </w:r>
      <w:r w:rsidR="00D9719B" w:rsidRPr="00C8162E">
        <w:rPr>
          <w:rFonts w:ascii="Times New Roman" w:hAnsi="Times New Roman" w:cs="Times New Roman"/>
          <w:color w:val="000000" w:themeColor="text1"/>
          <w:sz w:val="28"/>
          <w:szCs w:val="28"/>
          <w:bdr w:val="single" w:sz="4" w:space="0" w:color="auto"/>
        </w:rPr>
        <w:t xml:space="preserve">isadvantaged </w:t>
      </w:r>
      <w:r w:rsidR="001345C2" w:rsidRPr="00C8162E">
        <w:rPr>
          <w:rFonts w:ascii="Times New Roman" w:hAnsi="Times New Roman" w:cs="Times New Roman"/>
          <w:color w:val="000000" w:themeColor="text1"/>
          <w:sz w:val="28"/>
          <w:szCs w:val="28"/>
          <w:bdr w:val="single" w:sz="4" w:space="0" w:color="auto"/>
        </w:rPr>
        <w:t>G</w:t>
      </w:r>
      <w:r w:rsidR="00D9719B" w:rsidRPr="00C8162E">
        <w:rPr>
          <w:rFonts w:ascii="Times New Roman" w:hAnsi="Times New Roman" w:cs="Times New Roman"/>
          <w:color w:val="000000" w:themeColor="text1"/>
          <w:sz w:val="28"/>
          <w:szCs w:val="28"/>
          <w:bdr w:val="single" w:sz="4" w:space="0" w:color="auto"/>
        </w:rPr>
        <w:t>roup</w:t>
      </w:r>
      <w:r w:rsidR="0026008B" w:rsidRPr="00C8162E">
        <w:rPr>
          <w:rFonts w:ascii="Times New Roman" w:hAnsi="Times New Roman" w:cs="Times New Roman"/>
          <w:color w:val="000000" w:themeColor="text1"/>
          <w:sz w:val="28"/>
          <w:szCs w:val="28"/>
          <w:bdr w:val="single" w:sz="4" w:space="0" w:color="auto"/>
        </w:rPr>
        <w:t>s</w:t>
      </w:r>
      <w:r w:rsidR="001345C2" w:rsidRPr="00C8162E">
        <w:rPr>
          <w:rFonts w:ascii="Times New Roman" w:hAnsi="Times New Roman" w:cs="Times New Roman"/>
          <w:color w:val="000000" w:themeColor="text1"/>
          <w:sz w:val="28"/>
          <w:szCs w:val="28"/>
          <w:bdr w:val="single" w:sz="4" w:space="0" w:color="auto"/>
        </w:rPr>
        <w:t xml:space="preserve"> (S</w:t>
      </w:r>
      <w:r w:rsidR="001345C2" w:rsidRPr="00C8162E">
        <w:rPr>
          <w:rFonts w:ascii="Times New Roman" w:eastAsia="ＭＳ 明朝" w:hAnsi="Times New Roman" w:cs="Times New Roman"/>
          <w:color w:val="000000" w:themeColor="text1"/>
          <w:sz w:val="28"/>
          <w:szCs w:val="28"/>
          <w:bdr w:val="single" w:sz="4" w:space="0" w:color="auto"/>
        </w:rPr>
        <w:t>upport for Women Facing Difficulties Act)</w:t>
      </w:r>
      <w:bookmarkEnd w:id="8"/>
    </w:p>
    <w:p w14:paraId="523642ED" w14:textId="77777777" w:rsidR="00820555" w:rsidRPr="005364CC" w:rsidRDefault="00820555" w:rsidP="005364CC">
      <w:pPr>
        <w:adjustRightInd w:val="0"/>
        <w:snapToGrid w:val="0"/>
        <w:rPr>
          <w:rFonts w:ascii="Times New Roman" w:eastAsia="游ゴシック" w:hAnsi="Times New Roman" w:cs="Times New Roman"/>
          <w:b/>
          <w:bCs/>
          <w:color w:val="000000" w:themeColor="text1"/>
          <w:kern w:val="0"/>
          <w:sz w:val="24"/>
          <w:szCs w:val="24"/>
        </w:rPr>
      </w:pPr>
    </w:p>
    <w:p w14:paraId="20E1299E" w14:textId="77777777" w:rsidR="001C6154" w:rsidRPr="005364CC" w:rsidRDefault="001C6154" w:rsidP="005364CC">
      <w:pPr>
        <w:adjustRightInd w:val="0"/>
        <w:snapToGrid w:val="0"/>
        <w:ind w:left="240" w:hangingChars="100" w:hanging="240"/>
        <w:rPr>
          <w:rFonts w:ascii="Times New Roman" w:eastAsia="游ゴシック" w:hAnsi="Times New Roman" w:cs="Times New Roman"/>
          <w:b/>
          <w:bCs/>
          <w:color w:val="000000" w:themeColor="text1"/>
          <w:sz w:val="24"/>
          <w:szCs w:val="24"/>
        </w:rPr>
      </w:pPr>
      <w:r w:rsidRPr="005364CC">
        <w:rPr>
          <w:rFonts w:ascii="Times New Roman" w:eastAsia="游ゴシック" w:hAnsi="Times New Roman" w:cs="Times New Roman"/>
          <w:b/>
          <w:bCs/>
          <w:color w:val="000000" w:themeColor="text1"/>
          <w:sz w:val="24"/>
          <w:szCs w:val="24"/>
        </w:rPr>
        <w:t>Proposed Recommendations</w:t>
      </w:r>
    </w:p>
    <w:p w14:paraId="0625ED28" w14:textId="6436BE99" w:rsidR="00EF678A" w:rsidRPr="005364CC" w:rsidRDefault="00EF678A" w:rsidP="005364CC">
      <w:pPr>
        <w:pStyle w:val="ListParagraph"/>
        <w:numPr>
          <w:ilvl w:val="0"/>
          <w:numId w:val="15"/>
        </w:numPr>
        <w:adjustRightInd w:val="0"/>
        <w:snapToGrid w:val="0"/>
        <w:rPr>
          <w:rFonts w:ascii="Times New Roman" w:eastAsia="ＭＳ 明朝" w:hAnsi="Times New Roman" w:cs="Times New Roman"/>
          <w:color w:val="000000" w:themeColor="text1"/>
          <w:sz w:val="24"/>
          <w:szCs w:val="24"/>
        </w:rPr>
      </w:pPr>
      <w:r w:rsidRPr="005364CC">
        <w:rPr>
          <w:rFonts w:ascii="Times New Roman" w:eastAsia="ＭＳ 明朝" w:hAnsi="Times New Roman" w:cs="Times New Roman"/>
          <w:color w:val="000000" w:themeColor="text1"/>
          <w:sz w:val="24"/>
          <w:szCs w:val="24"/>
        </w:rPr>
        <w:t>Regardless of possession of or type of residence status,</w:t>
      </w:r>
      <w:r w:rsidRPr="005364CC" w:rsidDel="00EF678A">
        <w:rPr>
          <w:rFonts w:ascii="Times New Roman" w:eastAsia="ＭＳ 明朝" w:hAnsi="Times New Roman" w:cs="Times New Roman"/>
          <w:color w:val="000000" w:themeColor="text1"/>
          <w:sz w:val="24"/>
          <w:szCs w:val="24"/>
        </w:rPr>
        <w:t xml:space="preserve"> </w:t>
      </w:r>
      <w:r w:rsidRPr="005364CC">
        <w:rPr>
          <w:rFonts w:ascii="Times New Roman" w:eastAsia="ＭＳ 明朝" w:hAnsi="Times New Roman" w:cs="Times New Roman"/>
          <w:color w:val="000000" w:themeColor="text1"/>
          <w:sz w:val="24"/>
          <w:szCs w:val="24"/>
        </w:rPr>
        <w:t>make all women eligible for assistance under the new Support for Women Facing Difficulties</w:t>
      </w:r>
      <w:r w:rsidR="00E60149" w:rsidRPr="005364CC">
        <w:rPr>
          <w:rFonts w:ascii="Times New Roman" w:eastAsia="ＭＳ 明朝" w:hAnsi="Times New Roman" w:cs="Times New Roman"/>
          <w:color w:val="000000" w:themeColor="text1"/>
          <w:sz w:val="24"/>
          <w:szCs w:val="24"/>
        </w:rPr>
        <w:t xml:space="preserve"> Act</w:t>
      </w:r>
      <w:r w:rsidRPr="005364CC">
        <w:rPr>
          <w:rFonts w:ascii="Times New Roman" w:eastAsia="ＭＳ 明朝" w:hAnsi="Times New Roman" w:cs="Times New Roman"/>
          <w:color w:val="000000" w:themeColor="text1"/>
          <w:sz w:val="24"/>
          <w:szCs w:val="24"/>
        </w:rPr>
        <w:t>.</w:t>
      </w:r>
    </w:p>
    <w:p w14:paraId="2BF83C14" w14:textId="77777777" w:rsidR="00EF678A" w:rsidRPr="005364CC" w:rsidRDefault="00EF678A" w:rsidP="005364CC">
      <w:pPr>
        <w:pStyle w:val="ListParagraph"/>
        <w:adjustRightInd w:val="0"/>
        <w:snapToGrid w:val="0"/>
        <w:ind w:left="360"/>
        <w:rPr>
          <w:rFonts w:ascii="Times New Roman" w:eastAsia="ＭＳ 明朝" w:hAnsi="Times New Roman" w:cs="Times New Roman"/>
          <w:color w:val="000000" w:themeColor="text1"/>
          <w:sz w:val="24"/>
          <w:szCs w:val="24"/>
        </w:rPr>
      </w:pPr>
    </w:p>
    <w:p w14:paraId="0359D588" w14:textId="3B891006" w:rsidR="00983D8E" w:rsidRPr="005364CC" w:rsidRDefault="00983D8E" w:rsidP="005364CC">
      <w:pPr>
        <w:pStyle w:val="ListParagraph"/>
        <w:numPr>
          <w:ilvl w:val="0"/>
          <w:numId w:val="15"/>
        </w:numPr>
        <w:adjustRightInd w:val="0"/>
        <w:snapToGrid w:val="0"/>
        <w:rPr>
          <w:rFonts w:ascii="Times New Roman" w:eastAsia="ＭＳ 明朝" w:hAnsi="Times New Roman" w:cs="Times New Roman"/>
          <w:color w:val="000000" w:themeColor="text1"/>
          <w:sz w:val="24"/>
          <w:szCs w:val="24"/>
        </w:rPr>
      </w:pPr>
      <w:r w:rsidRPr="005364CC">
        <w:rPr>
          <w:rFonts w:ascii="Times New Roman" w:eastAsia="ＭＳ 明朝" w:hAnsi="Times New Roman" w:cs="Times New Roman"/>
          <w:color w:val="000000" w:themeColor="text1"/>
          <w:sz w:val="24"/>
          <w:szCs w:val="24"/>
        </w:rPr>
        <w:t xml:space="preserve">In the implementation of this </w:t>
      </w:r>
      <w:r w:rsidR="00E60149" w:rsidRPr="005364CC">
        <w:rPr>
          <w:rFonts w:ascii="Times New Roman" w:eastAsia="ＭＳ 明朝" w:hAnsi="Times New Roman" w:cs="Times New Roman"/>
          <w:color w:val="000000" w:themeColor="text1"/>
          <w:sz w:val="24"/>
          <w:szCs w:val="24"/>
        </w:rPr>
        <w:t>Act</w:t>
      </w:r>
      <w:r w:rsidR="00EF678A" w:rsidRPr="005364CC">
        <w:rPr>
          <w:rFonts w:ascii="Times New Roman" w:eastAsia="ＭＳ 明朝" w:hAnsi="Times New Roman" w:cs="Times New Roman"/>
          <w:color w:val="000000" w:themeColor="text1"/>
          <w:sz w:val="24"/>
          <w:szCs w:val="24"/>
        </w:rPr>
        <w:t>,</w:t>
      </w:r>
      <w:r w:rsidRPr="005364CC">
        <w:rPr>
          <w:rFonts w:ascii="Times New Roman" w:eastAsia="ＭＳ 明朝" w:hAnsi="Times New Roman" w:cs="Times New Roman"/>
          <w:color w:val="000000" w:themeColor="text1"/>
          <w:sz w:val="24"/>
          <w:szCs w:val="24"/>
        </w:rPr>
        <w:t xml:space="preserve"> </w:t>
      </w:r>
      <w:r w:rsidR="00EF678A" w:rsidRPr="005364CC">
        <w:rPr>
          <w:rFonts w:ascii="Times New Roman" w:eastAsia="ＭＳ 明朝" w:hAnsi="Times New Roman" w:cs="Times New Roman"/>
          <w:color w:val="000000" w:themeColor="text1"/>
          <w:sz w:val="24"/>
          <w:szCs w:val="24"/>
        </w:rPr>
        <w:t xml:space="preserve">ensure that government </w:t>
      </w:r>
      <w:r w:rsidRPr="005364CC">
        <w:rPr>
          <w:rFonts w:ascii="Times New Roman" w:eastAsia="ＭＳ 明朝" w:hAnsi="Times New Roman" w:cs="Times New Roman"/>
          <w:color w:val="000000" w:themeColor="text1"/>
          <w:sz w:val="24"/>
          <w:szCs w:val="24"/>
        </w:rPr>
        <w:t>cooperation with private organizations include migrant women</w:t>
      </w:r>
      <w:r w:rsidR="00EF678A" w:rsidRPr="005364CC">
        <w:rPr>
          <w:rFonts w:ascii="Times New Roman" w:eastAsia="ＭＳ 明朝" w:hAnsi="Times New Roman" w:cs="Times New Roman"/>
          <w:color w:val="000000" w:themeColor="text1"/>
          <w:sz w:val="24"/>
          <w:szCs w:val="24"/>
        </w:rPr>
        <w:t xml:space="preserve"> </w:t>
      </w:r>
      <w:r w:rsidR="00534CE5" w:rsidRPr="005364CC">
        <w:rPr>
          <w:rFonts w:ascii="Times New Roman" w:eastAsia="ＭＳ 明朝" w:hAnsi="Times New Roman" w:cs="Times New Roman"/>
          <w:color w:val="000000" w:themeColor="text1"/>
          <w:sz w:val="24"/>
          <w:szCs w:val="24"/>
        </w:rPr>
        <w:t xml:space="preserve">support groups </w:t>
      </w:r>
      <w:r w:rsidR="00EF678A" w:rsidRPr="005364CC">
        <w:rPr>
          <w:rFonts w:ascii="Times New Roman" w:eastAsia="ＭＳ 明朝" w:hAnsi="Times New Roman" w:cs="Times New Roman"/>
          <w:color w:val="000000" w:themeColor="text1"/>
          <w:sz w:val="24"/>
          <w:szCs w:val="24"/>
        </w:rPr>
        <w:t>with migrant women members.</w:t>
      </w:r>
    </w:p>
    <w:p w14:paraId="28616819" w14:textId="77777777" w:rsidR="00983D8E" w:rsidRPr="005364CC" w:rsidRDefault="00983D8E" w:rsidP="005364CC">
      <w:pPr>
        <w:adjustRightInd w:val="0"/>
        <w:snapToGrid w:val="0"/>
        <w:rPr>
          <w:rFonts w:ascii="Times New Roman" w:eastAsia="ＭＳ 明朝" w:hAnsi="Times New Roman" w:cs="Times New Roman"/>
          <w:color w:val="000000" w:themeColor="text1"/>
          <w:sz w:val="24"/>
          <w:szCs w:val="24"/>
        </w:rPr>
      </w:pPr>
    </w:p>
    <w:p w14:paraId="3BE34892" w14:textId="77777777" w:rsidR="00983D8E" w:rsidRPr="005364CC" w:rsidRDefault="00983D8E" w:rsidP="005364CC">
      <w:pPr>
        <w:adjustRightInd w:val="0"/>
        <w:snapToGrid w:val="0"/>
        <w:rPr>
          <w:rFonts w:ascii="Times New Roman" w:eastAsia="游ゴシック" w:hAnsi="Times New Roman" w:cs="Times New Roman"/>
          <w:b/>
          <w:bCs/>
          <w:color w:val="000000" w:themeColor="text1"/>
          <w:kern w:val="0"/>
          <w:sz w:val="24"/>
          <w:szCs w:val="24"/>
        </w:rPr>
      </w:pPr>
      <w:r w:rsidRPr="005364CC">
        <w:rPr>
          <w:rFonts w:ascii="Times New Roman" w:eastAsia="游ゴシック" w:hAnsi="Times New Roman" w:cs="Times New Roman"/>
          <w:b/>
          <w:bCs/>
          <w:color w:val="000000" w:themeColor="text1"/>
          <w:kern w:val="0"/>
          <w:sz w:val="24"/>
          <w:szCs w:val="24"/>
        </w:rPr>
        <w:t>Background and Current Situation</w:t>
      </w:r>
    </w:p>
    <w:p w14:paraId="460AD3C4" w14:textId="4CE18053" w:rsidR="00534CE5" w:rsidRDefault="00534CE5" w:rsidP="00534CE5">
      <w:pPr>
        <w:pStyle w:val="ListParagraph"/>
        <w:numPr>
          <w:ilvl w:val="0"/>
          <w:numId w:val="17"/>
        </w:numPr>
        <w:adjustRightInd w:val="0"/>
        <w:snapToGrid w:val="0"/>
        <w:rPr>
          <w:rFonts w:ascii="Times New Roman" w:hAnsi="Times New Roman" w:cs="Times New Roman"/>
          <w:sz w:val="24"/>
          <w:szCs w:val="24"/>
        </w:rPr>
      </w:pPr>
      <w:r w:rsidRPr="005364CC">
        <w:rPr>
          <w:rFonts w:ascii="Times New Roman" w:hAnsi="Times New Roman" w:cs="Times New Roman"/>
          <w:color w:val="000000" w:themeColor="text1"/>
          <w:sz w:val="24"/>
          <w:szCs w:val="24"/>
        </w:rPr>
        <w:t xml:space="preserve">This Law aims to protect women’s human </w:t>
      </w:r>
      <w:r w:rsidRPr="005364CC">
        <w:rPr>
          <w:rFonts w:ascii="Times New Roman" w:hAnsi="Times New Roman" w:cs="Times New Roman"/>
          <w:sz w:val="24"/>
          <w:szCs w:val="24"/>
        </w:rPr>
        <w:t>rights, and realize a society in which women can live safely and independently, and stipulates the necessary conditions for the support and advancement of the social welfare of women experiencing difficulties.  However, this Law does not reflect the difficulties experienced by migrant wom</w:t>
      </w:r>
      <w:r>
        <w:rPr>
          <w:rFonts w:ascii="Times New Roman" w:hAnsi="Times New Roman" w:cs="Times New Roman" w:hint="eastAsia"/>
          <w:sz w:val="24"/>
          <w:szCs w:val="24"/>
        </w:rPr>
        <w:t>e</w:t>
      </w:r>
      <w:r w:rsidRPr="005364CC">
        <w:rPr>
          <w:rFonts w:ascii="Times New Roman" w:hAnsi="Times New Roman" w:cs="Times New Roman"/>
          <w:sz w:val="24"/>
          <w:szCs w:val="24"/>
        </w:rPr>
        <w:t>n who live in Japan and are part of Japanese society today. According to the end-of-December 2023 statistics of the Immigration Services Agency, of the 3,400,000 million foreign nationals in Japan, about half, or 1,697,000, are women. With the recent significant increases in migrant women with work-related residence statuses and those who accompany their husbands as “Dependent” residence status holders, there has been a diversification in the residence statuses that migrant women hold.</w:t>
      </w:r>
    </w:p>
    <w:p w14:paraId="0BC4907F" w14:textId="21BD61BD" w:rsidR="00534CE5" w:rsidRDefault="00534CE5" w:rsidP="005364CC">
      <w:pPr>
        <w:pStyle w:val="ListParagraph"/>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   As women and as foreign nationals, migrant women are susceptible to intersectional discrimination and experience many difficulties</w:t>
      </w:r>
      <w:r w:rsidR="00431EE5">
        <w:rPr>
          <w:rFonts w:ascii="Times New Roman" w:hAnsi="Times New Roman" w:cs="Times New Roman" w:hint="eastAsia"/>
          <w:sz w:val="24"/>
          <w:szCs w:val="24"/>
        </w:rPr>
        <w:t xml:space="preserve"> on the basis of gender, nationality, ethnicity and race</w:t>
      </w:r>
      <w:r w:rsidRPr="005364CC">
        <w:rPr>
          <w:rFonts w:ascii="Times New Roman" w:hAnsi="Times New Roman" w:cs="Times New Roman"/>
          <w:sz w:val="24"/>
          <w:szCs w:val="24"/>
        </w:rPr>
        <w:t xml:space="preserve">, but whether one possesses a residence status and what type of residence status one possesses, </w:t>
      </w:r>
      <w:r w:rsidR="004F3076">
        <w:rPr>
          <w:rFonts w:ascii="Times New Roman" w:hAnsi="Times New Roman" w:cs="Times New Roman" w:hint="eastAsia"/>
          <w:sz w:val="24"/>
          <w:szCs w:val="24"/>
        </w:rPr>
        <w:t>a</w:t>
      </w:r>
      <w:r w:rsidRPr="005364CC">
        <w:rPr>
          <w:rFonts w:ascii="Times New Roman" w:hAnsi="Times New Roman" w:cs="Times New Roman"/>
          <w:sz w:val="24"/>
          <w:szCs w:val="24"/>
        </w:rPr>
        <w:t xml:space="preserve">ffects the extent of support to which migrant women have access. For example, for fear of losing their residence status, even victims of domestic violence find it difficult to flee from the violence, and even if one is able to escape, their access to social welfare services that are readily available to Japanese nationals is limited by their residence status.  Migrant women’s livelihoods are vulnerable, already making them susceptible to falling into precarious livelihood conditions, but their exclusion from safety nets such as public assistance because of their residence status, further compounds their dire situations, and makes the protection of women’s human rights and the realization of safe and independent livelihoods a far cry from reality. </w:t>
      </w:r>
      <w:r w:rsidR="00A25ABC" w:rsidRPr="00A25ABC">
        <w:rPr>
          <w:rFonts w:ascii="Times New Roman" w:hAnsi="Times New Roman" w:cs="Times New Roman"/>
          <w:sz w:val="24"/>
          <w:szCs w:val="24"/>
        </w:rPr>
        <w:t>Just under 786,500 women are excluded from welfare, or 46.3% of all foreign women.</w:t>
      </w:r>
      <w:r w:rsidR="00A25ABC">
        <w:rPr>
          <w:rFonts w:ascii="Times New Roman" w:hAnsi="Times New Roman" w:cs="Times New Roman" w:hint="eastAsia"/>
          <w:sz w:val="24"/>
          <w:szCs w:val="24"/>
        </w:rPr>
        <w:t xml:space="preserve"> </w:t>
      </w:r>
      <w:r w:rsidRPr="005364CC">
        <w:rPr>
          <w:rFonts w:ascii="Times New Roman" w:hAnsi="Times New Roman" w:cs="Times New Roman"/>
          <w:sz w:val="24"/>
          <w:szCs w:val="24"/>
        </w:rPr>
        <w:t xml:space="preserve">To realize this Law’s aims, it is necessary to </w:t>
      </w:r>
      <w:r w:rsidR="004F3076">
        <w:rPr>
          <w:rFonts w:ascii="Times New Roman" w:hAnsi="Times New Roman" w:cs="Times New Roman" w:hint="eastAsia"/>
          <w:sz w:val="24"/>
          <w:szCs w:val="24"/>
        </w:rPr>
        <w:t>clearly stipul</w:t>
      </w:r>
      <w:r w:rsidR="004F3076" w:rsidRPr="005364CC">
        <w:rPr>
          <w:rFonts w:ascii="Times New Roman" w:hAnsi="Times New Roman" w:cs="Times New Roman"/>
          <w:sz w:val="24"/>
          <w:szCs w:val="24"/>
        </w:rPr>
        <w:t xml:space="preserve">ate </w:t>
      </w:r>
      <w:r w:rsidRPr="005364CC">
        <w:rPr>
          <w:rFonts w:ascii="Times New Roman" w:hAnsi="Times New Roman" w:cs="Times New Roman"/>
          <w:sz w:val="24"/>
          <w:szCs w:val="24"/>
        </w:rPr>
        <w:t>that migrant women, regardless of their possession of or type of residence status, are eligible for assistance.</w:t>
      </w:r>
    </w:p>
    <w:p w14:paraId="44AE7F81" w14:textId="77777777" w:rsidR="00534CE5" w:rsidRDefault="00534CE5" w:rsidP="005364CC">
      <w:pPr>
        <w:pStyle w:val="ListParagraph"/>
        <w:adjustRightInd w:val="0"/>
        <w:snapToGrid w:val="0"/>
        <w:ind w:left="360"/>
        <w:rPr>
          <w:rFonts w:ascii="Times New Roman" w:hAnsi="Times New Roman" w:cs="Times New Roman"/>
          <w:sz w:val="24"/>
          <w:szCs w:val="24"/>
        </w:rPr>
      </w:pPr>
    </w:p>
    <w:p w14:paraId="224A8AF2" w14:textId="795B6034" w:rsidR="00534CE5" w:rsidRPr="005364CC" w:rsidRDefault="00534CE5" w:rsidP="005364CC">
      <w:pPr>
        <w:pStyle w:val="ListParagraph"/>
        <w:numPr>
          <w:ilvl w:val="0"/>
          <w:numId w:val="17"/>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 xml:space="preserve">This Law stipulates that there should be cooperative efforts with private organizations to provide assistance that pays particular attention to the interests and independence of women (Article 13).  Initiatives to assist migrant women up until now, have played an important role in establishing assistance for women in need, and while respecting the ethnic identities of migrant women experiencing difficulties, have committed to and realized various forms of livelihood support for migrant women in Japan. However, unfortunately, there have been regional discrepancies in this public-private collaborative effort.  To also remedy this issue, cooperative efforts between the social </w:t>
      </w:r>
      <w:r w:rsidRPr="005364CC">
        <w:rPr>
          <w:rFonts w:ascii="Times New Roman" w:hAnsi="Times New Roman" w:cs="Times New Roman"/>
          <w:sz w:val="24"/>
          <w:szCs w:val="24"/>
        </w:rPr>
        <w:lastRenderedPageBreak/>
        <w:t xml:space="preserve">resources of the private sector and the government and public organizations, must be </w:t>
      </w:r>
      <w:r w:rsidR="004F3076">
        <w:rPr>
          <w:rFonts w:ascii="Times New Roman" w:hAnsi="Times New Roman" w:cs="Times New Roman" w:hint="eastAsia"/>
          <w:sz w:val="24"/>
          <w:szCs w:val="24"/>
        </w:rPr>
        <w:t>clearly stipul</w:t>
      </w:r>
      <w:r w:rsidR="004F3076" w:rsidRPr="005364CC">
        <w:rPr>
          <w:rFonts w:ascii="Times New Roman" w:hAnsi="Times New Roman" w:cs="Times New Roman"/>
          <w:sz w:val="24"/>
          <w:szCs w:val="24"/>
        </w:rPr>
        <w:t>ate</w:t>
      </w:r>
      <w:r w:rsidR="004F3076">
        <w:rPr>
          <w:rFonts w:ascii="Times New Roman" w:hAnsi="Times New Roman" w:cs="Times New Roman" w:hint="eastAsia"/>
          <w:sz w:val="24"/>
          <w:szCs w:val="24"/>
        </w:rPr>
        <w:t>d</w:t>
      </w:r>
      <w:r w:rsidRPr="005364CC">
        <w:rPr>
          <w:rFonts w:ascii="Times New Roman" w:hAnsi="Times New Roman" w:cs="Times New Roman"/>
          <w:sz w:val="24"/>
          <w:szCs w:val="24"/>
        </w:rPr>
        <w:t xml:space="preserve"> in the Law.</w:t>
      </w:r>
    </w:p>
    <w:p w14:paraId="4A43F872" w14:textId="77777777" w:rsidR="009E400F" w:rsidRPr="005364CC" w:rsidRDefault="009E400F" w:rsidP="005364CC">
      <w:pPr>
        <w:adjustRightInd w:val="0"/>
        <w:snapToGrid w:val="0"/>
        <w:rPr>
          <w:rFonts w:ascii="Times New Roman" w:hAnsi="Times New Roman" w:cs="Times New Roman"/>
          <w:sz w:val="24"/>
          <w:szCs w:val="24"/>
        </w:rPr>
      </w:pPr>
    </w:p>
    <w:p w14:paraId="7791E90B" w14:textId="77777777" w:rsidR="00086B9C" w:rsidRPr="005364CC" w:rsidRDefault="00086B9C" w:rsidP="00AB3919">
      <w:pPr>
        <w:adjustRightInd w:val="0"/>
        <w:snapToGrid w:val="0"/>
        <w:rPr>
          <w:rFonts w:ascii="Times New Roman" w:eastAsia="游ゴシック" w:hAnsi="Times New Roman" w:cs="Times New Roman"/>
          <w:b/>
          <w:bCs/>
          <w:kern w:val="0"/>
          <w:sz w:val="24"/>
          <w:szCs w:val="24"/>
          <w:bdr w:val="single" w:sz="4" w:space="0" w:color="auto"/>
        </w:rPr>
        <w:sectPr w:rsidR="00086B9C" w:rsidRPr="005364CC">
          <w:pgSz w:w="11906" w:h="16838"/>
          <w:pgMar w:top="1985" w:right="1701" w:bottom="1701" w:left="1701" w:header="851" w:footer="992" w:gutter="0"/>
          <w:cols w:space="425"/>
          <w:docGrid w:type="lines" w:linePitch="360"/>
        </w:sectPr>
      </w:pPr>
    </w:p>
    <w:p w14:paraId="2C9F0EE6" w14:textId="3A796D03" w:rsidR="009E400F" w:rsidRPr="00C8162E" w:rsidRDefault="009E400F" w:rsidP="00C8162E">
      <w:pPr>
        <w:pStyle w:val="Heading1"/>
        <w:rPr>
          <w:rFonts w:ascii="Times New Roman" w:hAnsi="Times New Roman" w:cs="Times New Roman"/>
          <w:color w:val="000000" w:themeColor="text1"/>
          <w:sz w:val="28"/>
          <w:szCs w:val="28"/>
          <w:bdr w:val="single" w:sz="4" w:space="0" w:color="auto"/>
        </w:rPr>
      </w:pPr>
      <w:bookmarkStart w:id="9" w:name="_Toc176522796"/>
      <w:r w:rsidRPr="00C8162E">
        <w:rPr>
          <w:rFonts w:ascii="Times New Roman" w:hAnsi="Times New Roman" w:cs="Times New Roman"/>
          <w:color w:val="000000" w:themeColor="text1"/>
          <w:sz w:val="28"/>
          <w:szCs w:val="28"/>
          <w:bdr w:val="single" w:sz="4" w:space="0" w:color="auto"/>
        </w:rPr>
        <w:lastRenderedPageBreak/>
        <w:t>LOI Para 23-2</w:t>
      </w:r>
      <w:r w:rsidR="00D26D62">
        <w:rPr>
          <w:rFonts w:ascii="Times New Roman" w:hAnsi="Times New Roman" w:cs="Times New Roman" w:hint="eastAsia"/>
          <w:color w:val="000000" w:themeColor="text1"/>
          <w:sz w:val="28"/>
          <w:szCs w:val="28"/>
          <w:bdr w:val="single" w:sz="4" w:space="0" w:color="auto"/>
        </w:rPr>
        <w:t>:</w:t>
      </w:r>
      <w:r w:rsidRPr="00C8162E">
        <w:rPr>
          <w:rFonts w:ascii="Times New Roman" w:hAnsi="Times New Roman" w:cs="Times New Roman"/>
          <w:color w:val="000000" w:themeColor="text1"/>
          <w:sz w:val="28"/>
          <w:szCs w:val="28"/>
          <w:bdr w:val="single" w:sz="4" w:space="0" w:color="auto"/>
        </w:rPr>
        <w:t xml:space="preserve"> LBT: </w:t>
      </w:r>
      <w:r w:rsidR="00500E86" w:rsidRPr="00C8162E">
        <w:rPr>
          <w:rFonts w:ascii="Times New Roman" w:hAnsi="Times New Roman" w:cs="Times New Roman"/>
          <w:color w:val="000000" w:themeColor="text1"/>
          <w:sz w:val="28"/>
          <w:szCs w:val="28"/>
          <w:bdr w:val="single" w:sz="4" w:space="0" w:color="auto"/>
        </w:rPr>
        <w:t>R</w:t>
      </w:r>
      <w:r w:rsidRPr="00C8162E">
        <w:rPr>
          <w:rFonts w:ascii="Times New Roman" w:hAnsi="Times New Roman" w:cs="Times New Roman"/>
          <w:color w:val="000000" w:themeColor="text1"/>
          <w:sz w:val="28"/>
          <w:szCs w:val="28"/>
          <w:bdr w:val="single" w:sz="4" w:space="0" w:color="auto"/>
        </w:rPr>
        <w:t xml:space="preserve">esidence </w:t>
      </w:r>
      <w:r w:rsidR="00500E86" w:rsidRPr="00C8162E">
        <w:rPr>
          <w:rFonts w:ascii="Times New Roman" w:hAnsi="Times New Roman" w:cs="Times New Roman"/>
          <w:color w:val="000000" w:themeColor="text1"/>
          <w:sz w:val="28"/>
          <w:szCs w:val="28"/>
          <w:bdr w:val="single" w:sz="4" w:space="0" w:color="auto"/>
        </w:rPr>
        <w:t>S</w:t>
      </w:r>
      <w:r w:rsidRPr="00C8162E">
        <w:rPr>
          <w:rFonts w:ascii="Times New Roman" w:hAnsi="Times New Roman" w:cs="Times New Roman"/>
          <w:color w:val="000000" w:themeColor="text1"/>
          <w:sz w:val="28"/>
          <w:szCs w:val="28"/>
          <w:bdr w:val="single" w:sz="4" w:space="0" w:color="auto"/>
        </w:rPr>
        <w:t xml:space="preserve">tatus of </w:t>
      </w:r>
      <w:r w:rsidR="00500E86" w:rsidRPr="00C8162E">
        <w:rPr>
          <w:rFonts w:ascii="Times New Roman" w:hAnsi="Times New Roman" w:cs="Times New Roman"/>
          <w:color w:val="000000" w:themeColor="text1"/>
          <w:sz w:val="28"/>
          <w:szCs w:val="28"/>
          <w:bdr w:val="single" w:sz="4" w:space="0" w:color="auto"/>
        </w:rPr>
        <w:t>S</w:t>
      </w:r>
      <w:r w:rsidRPr="00C8162E">
        <w:rPr>
          <w:rFonts w:ascii="Times New Roman" w:hAnsi="Times New Roman" w:cs="Times New Roman"/>
          <w:color w:val="000000" w:themeColor="text1"/>
          <w:sz w:val="28"/>
          <w:szCs w:val="28"/>
          <w:bdr w:val="single" w:sz="4" w:space="0" w:color="auto"/>
        </w:rPr>
        <w:t xml:space="preserve">ame </w:t>
      </w:r>
      <w:r w:rsidR="00500E86" w:rsidRPr="00C8162E">
        <w:rPr>
          <w:rFonts w:ascii="Times New Roman" w:hAnsi="Times New Roman" w:cs="Times New Roman"/>
          <w:color w:val="000000" w:themeColor="text1"/>
          <w:sz w:val="28"/>
          <w:szCs w:val="28"/>
          <w:bdr w:val="single" w:sz="4" w:space="0" w:color="auto"/>
        </w:rPr>
        <w:t>S</w:t>
      </w:r>
      <w:r w:rsidRPr="00C8162E">
        <w:rPr>
          <w:rFonts w:ascii="Times New Roman" w:hAnsi="Times New Roman" w:cs="Times New Roman"/>
          <w:color w:val="000000" w:themeColor="text1"/>
          <w:sz w:val="28"/>
          <w:szCs w:val="28"/>
          <w:bdr w:val="single" w:sz="4" w:space="0" w:color="auto"/>
        </w:rPr>
        <w:t xml:space="preserve">ex </w:t>
      </w:r>
      <w:r w:rsidR="00500E86" w:rsidRPr="00C8162E">
        <w:rPr>
          <w:rFonts w:ascii="Times New Roman" w:hAnsi="Times New Roman" w:cs="Times New Roman"/>
          <w:color w:val="000000" w:themeColor="text1"/>
          <w:sz w:val="28"/>
          <w:szCs w:val="28"/>
          <w:bdr w:val="single" w:sz="4" w:space="0" w:color="auto"/>
        </w:rPr>
        <w:t>P</w:t>
      </w:r>
      <w:r w:rsidRPr="00C8162E">
        <w:rPr>
          <w:rFonts w:ascii="Times New Roman" w:hAnsi="Times New Roman" w:cs="Times New Roman"/>
          <w:color w:val="000000" w:themeColor="text1"/>
          <w:sz w:val="28"/>
          <w:szCs w:val="28"/>
          <w:bdr w:val="single" w:sz="4" w:space="0" w:color="auto"/>
        </w:rPr>
        <w:t xml:space="preserve">artners and </w:t>
      </w:r>
      <w:r w:rsidR="00500E86" w:rsidRPr="00C8162E">
        <w:rPr>
          <w:rFonts w:ascii="Times New Roman" w:hAnsi="Times New Roman" w:cs="Times New Roman"/>
          <w:color w:val="000000" w:themeColor="text1"/>
          <w:sz w:val="28"/>
          <w:szCs w:val="28"/>
          <w:bdr w:val="single" w:sz="4" w:space="0" w:color="auto"/>
        </w:rPr>
        <w:t>I</w:t>
      </w:r>
      <w:r w:rsidRPr="00C8162E">
        <w:rPr>
          <w:rFonts w:ascii="Times New Roman" w:hAnsi="Times New Roman" w:cs="Times New Roman"/>
          <w:color w:val="000000" w:themeColor="text1"/>
          <w:sz w:val="28"/>
          <w:szCs w:val="28"/>
          <w:bdr w:val="single" w:sz="4" w:space="0" w:color="auto"/>
        </w:rPr>
        <w:t xml:space="preserve">mmigration </w:t>
      </w:r>
      <w:r w:rsidR="00500E86" w:rsidRPr="00C8162E">
        <w:rPr>
          <w:rFonts w:ascii="Times New Roman" w:hAnsi="Times New Roman" w:cs="Times New Roman"/>
          <w:color w:val="000000" w:themeColor="text1"/>
          <w:sz w:val="28"/>
          <w:szCs w:val="28"/>
          <w:bdr w:val="single" w:sz="4" w:space="0" w:color="auto"/>
        </w:rPr>
        <w:t>D</w:t>
      </w:r>
      <w:r w:rsidRPr="00C8162E">
        <w:rPr>
          <w:rFonts w:ascii="Times New Roman" w:hAnsi="Times New Roman" w:cs="Times New Roman"/>
          <w:color w:val="000000" w:themeColor="text1"/>
          <w:sz w:val="28"/>
          <w:szCs w:val="28"/>
          <w:bdr w:val="single" w:sz="4" w:space="0" w:color="auto"/>
        </w:rPr>
        <w:t>etention</w:t>
      </w:r>
      <w:bookmarkEnd w:id="9"/>
      <w:r w:rsidRPr="00C8162E">
        <w:rPr>
          <w:rFonts w:ascii="Times New Roman" w:hAnsi="Times New Roman" w:cs="Times New Roman"/>
          <w:color w:val="000000" w:themeColor="text1"/>
          <w:sz w:val="28"/>
          <w:szCs w:val="28"/>
          <w:bdr w:val="single" w:sz="4" w:space="0" w:color="auto"/>
        </w:rPr>
        <w:t xml:space="preserve"> </w:t>
      </w:r>
    </w:p>
    <w:p w14:paraId="3AFBBAE5" w14:textId="77777777" w:rsidR="00820555" w:rsidRPr="005364CC" w:rsidRDefault="00820555" w:rsidP="005364CC">
      <w:pPr>
        <w:adjustRightInd w:val="0"/>
        <w:snapToGrid w:val="0"/>
        <w:ind w:left="240" w:hangingChars="100" w:hanging="240"/>
        <w:rPr>
          <w:rFonts w:ascii="Times New Roman" w:eastAsia="游ゴシック" w:hAnsi="Times New Roman" w:cs="Times New Roman"/>
          <w:b/>
          <w:bCs/>
          <w:color w:val="FF0000"/>
          <w:sz w:val="24"/>
          <w:szCs w:val="24"/>
        </w:rPr>
      </w:pPr>
    </w:p>
    <w:p w14:paraId="5A9CC4F7" w14:textId="43FF7A18" w:rsidR="00820555" w:rsidRPr="005364CC" w:rsidRDefault="00820555" w:rsidP="005364CC">
      <w:pPr>
        <w:adjustRightInd w:val="0"/>
        <w:snapToGrid w:val="0"/>
        <w:ind w:left="240" w:hangingChars="100" w:hanging="240"/>
        <w:rPr>
          <w:rFonts w:ascii="Times New Roman" w:eastAsia="游ゴシック" w:hAnsi="Times New Roman" w:cs="Times New Roman"/>
          <w:b/>
          <w:bCs/>
          <w:color w:val="000000" w:themeColor="text1"/>
          <w:sz w:val="24"/>
          <w:szCs w:val="24"/>
        </w:rPr>
      </w:pPr>
      <w:r w:rsidRPr="005364CC">
        <w:rPr>
          <w:rFonts w:ascii="Times New Roman" w:eastAsia="游ゴシック" w:hAnsi="Times New Roman" w:cs="Times New Roman"/>
          <w:b/>
          <w:bCs/>
          <w:color w:val="000000" w:themeColor="text1"/>
          <w:sz w:val="24"/>
          <w:szCs w:val="24"/>
        </w:rPr>
        <w:t>Proposed Recommendations</w:t>
      </w:r>
    </w:p>
    <w:p w14:paraId="6C409093" w14:textId="57C6CFAB" w:rsidR="0064770D" w:rsidRPr="005364CC" w:rsidRDefault="009E400F" w:rsidP="0064770D">
      <w:pPr>
        <w:pStyle w:val="ListParagraph"/>
        <w:numPr>
          <w:ilvl w:val="0"/>
          <w:numId w:val="13"/>
        </w:numPr>
        <w:adjustRightInd w:val="0"/>
        <w:snapToGrid w:val="0"/>
        <w:rPr>
          <w:rFonts w:ascii="Times New Roman" w:hAnsi="Times New Roman" w:cs="Times New Roman"/>
          <w:color w:val="000000" w:themeColor="text1"/>
          <w:sz w:val="24"/>
          <w:szCs w:val="24"/>
        </w:rPr>
      </w:pPr>
      <w:bookmarkStart w:id="10" w:name="_Hlk174452225"/>
      <w:r w:rsidRPr="005364CC">
        <w:rPr>
          <w:rFonts w:ascii="Times New Roman" w:hAnsi="Times New Roman" w:cs="Times New Roman"/>
          <w:color w:val="000000" w:themeColor="text1"/>
          <w:sz w:val="24"/>
          <w:szCs w:val="24"/>
        </w:rPr>
        <w:t xml:space="preserve">The Government of Japan should grant </w:t>
      </w:r>
      <w:r w:rsidR="00500E86" w:rsidRPr="005364CC">
        <w:rPr>
          <w:rFonts w:ascii="Times New Roman" w:hAnsi="Times New Roman" w:cs="Times New Roman"/>
          <w:color w:val="000000" w:themeColor="text1"/>
          <w:sz w:val="24"/>
          <w:szCs w:val="24"/>
        </w:rPr>
        <w:t>residence status</w:t>
      </w:r>
      <w:r w:rsidRPr="005364CC">
        <w:rPr>
          <w:rFonts w:ascii="Times New Roman" w:hAnsi="Times New Roman" w:cs="Times New Roman"/>
          <w:color w:val="000000" w:themeColor="text1"/>
          <w:sz w:val="24"/>
          <w:szCs w:val="24"/>
        </w:rPr>
        <w:t xml:space="preserve"> to foreign nationals who are in same-sex partner relationships with Japanese nationals based on such partner relationships, and the residence </w:t>
      </w:r>
      <w:r w:rsidR="0026008B" w:rsidRPr="005364CC">
        <w:rPr>
          <w:rFonts w:ascii="Times New Roman" w:hAnsi="Times New Roman" w:cs="Times New Roman"/>
          <w:color w:val="000000" w:themeColor="text1"/>
          <w:sz w:val="24"/>
          <w:szCs w:val="24"/>
        </w:rPr>
        <w:t xml:space="preserve">status </w:t>
      </w:r>
      <w:r w:rsidRPr="005364CC">
        <w:rPr>
          <w:rFonts w:ascii="Times New Roman" w:hAnsi="Times New Roman" w:cs="Times New Roman"/>
          <w:color w:val="000000" w:themeColor="text1"/>
          <w:sz w:val="24"/>
          <w:szCs w:val="24"/>
        </w:rPr>
        <w:t>should be equivalent to that based on opposite-sex partner relationships. If same-sex marriage is not recognized in the foreign national</w:t>
      </w:r>
      <w:r w:rsidR="00500E86" w:rsidRPr="005364CC">
        <w:rPr>
          <w:rFonts w:ascii="Times New Roman" w:hAnsi="Times New Roman" w:cs="Times New Roman"/>
          <w:color w:val="000000" w:themeColor="text1"/>
          <w:sz w:val="24"/>
          <w:szCs w:val="24"/>
        </w:rPr>
        <w:t>’</w:t>
      </w:r>
      <w:r w:rsidRPr="005364CC">
        <w:rPr>
          <w:rFonts w:ascii="Times New Roman" w:hAnsi="Times New Roman" w:cs="Times New Roman"/>
          <w:color w:val="000000" w:themeColor="text1"/>
          <w:sz w:val="24"/>
          <w:szCs w:val="24"/>
        </w:rPr>
        <w:t xml:space="preserve">s home country, marriage should not be a requirement to be granted residence </w:t>
      </w:r>
      <w:r w:rsidR="00500E86" w:rsidRPr="005364CC">
        <w:rPr>
          <w:rFonts w:ascii="Times New Roman" w:hAnsi="Times New Roman" w:cs="Times New Roman"/>
          <w:color w:val="000000" w:themeColor="text1"/>
          <w:sz w:val="24"/>
          <w:szCs w:val="24"/>
        </w:rPr>
        <w:t xml:space="preserve">status </w:t>
      </w:r>
      <w:r w:rsidRPr="005364CC">
        <w:rPr>
          <w:rFonts w:ascii="Times New Roman" w:hAnsi="Times New Roman" w:cs="Times New Roman"/>
          <w:color w:val="000000" w:themeColor="text1"/>
          <w:sz w:val="24"/>
          <w:szCs w:val="24"/>
        </w:rPr>
        <w:t>based on partner relationship.</w:t>
      </w:r>
      <w:bookmarkEnd w:id="10"/>
    </w:p>
    <w:p w14:paraId="61CFA445" w14:textId="77777777" w:rsidR="001345C2" w:rsidRPr="005364CC" w:rsidRDefault="001345C2" w:rsidP="005364CC">
      <w:pPr>
        <w:pStyle w:val="ListParagraph"/>
        <w:adjustRightInd w:val="0"/>
        <w:snapToGrid w:val="0"/>
        <w:ind w:left="360"/>
        <w:rPr>
          <w:rFonts w:ascii="Times New Roman" w:hAnsi="Times New Roman" w:cs="Times New Roman"/>
          <w:color w:val="000000" w:themeColor="text1"/>
          <w:sz w:val="24"/>
          <w:szCs w:val="24"/>
        </w:rPr>
      </w:pPr>
    </w:p>
    <w:p w14:paraId="44DE4057" w14:textId="3F543EEC" w:rsidR="0064770D" w:rsidRPr="005364CC" w:rsidRDefault="0064770D" w:rsidP="005364CC">
      <w:pPr>
        <w:pStyle w:val="ListParagraph"/>
        <w:numPr>
          <w:ilvl w:val="0"/>
          <w:numId w:val="13"/>
        </w:numPr>
        <w:adjustRightInd w:val="0"/>
        <w:snapToGrid w:val="0"/>
        <w:rPr>
          <w:rFonts w:ascii="Times New Roman" w:hAnsi="Times New Roman" w:cs="Times New Roman"/>
          <w:color w:val="000000" w:themeColor="text1"/>
          <w:sz w:val="24"/>
          <w:szCs w:val="24"/>
        </w:rPr>
      </w:pPr>
      <w:r w:rsidRPr="005364CC">
        <w:rPr>
          <w:rFonts w:ascii="Times New Roman" w:hAnsi="Times New Roman" w:cs="Times New Roman"/>
          <w:color w:val="000000" w:themeColor="text1"/>
          <w:sz w:val="24"/>
          <w:szCs w:val="24"/>
        </w:rPr>
        <w:t>In</w:t>
      </w:r>
      <w:r w:rsidRPr="005364CC">
        <w:rPr>
          <w:color w:val="000000" w:themeColor="text1"/>
        </w:rPr>
        <w:t xml:space="preserve"> </w:t>
      </w:r>
      <w:r w:rsidRPr="005364CC">
        <w:rPr>
          <w:rFonts w:ascii="Times New Roman" w:hAnsi="Times New Roman" w:cs="Times New Roman"/>
          <w:color w:val="000000" w:themeColor="text1"/>
          <w:sz w:val="24"/>
          <w:szCs w:val="24"/>
        </w:rPr>
        <w:t>immigration detention facilities, transgender migrant women should be treated fairly according to their gender identity and needs.</w:t>
      </w:r>
    </w:p>
    <w:p w14:paraId="6626625E" w14:textId="77777777" w:rsidR="00D727C8" w:rsidRPr="005364CC" w:rsidRDefault="00D727C8" w:rsidP="005364CC">
      <w:pPr>
        <w:adjustRightInd w:val="0"/>
        <w:snapToGrid w:val="0"/>
        <w:rPr>
          <w:rFonts w:ascii="Times New Roman" w:hAnsi="Times New Roman" w:cs="Times New Roman"/>
          <w:color w:val="000000" w:themeColor="text1"/>
          <w:sz w:val="24"/>
          <w:szCs w:val="24"/>
        </w:rPr>
      </w:pPr>
    </w:p>
    <w:p w14:paraId="4ECD1146" w14:textId="33D89D2E" w:rsidR="009E400F" w:rsidRPr="005364CC" w:rsidRDefault="009E400F" w:rsidP="005364CC">
      <w:pPr>
        <w:adjustRightInd w:val="0"/>
        <w:snapToGrid w:val="0"/>
        <w:rPr>
          <w:rFonts w:ascii="Times New Roman" w:hAnsi="Times New Roman" w:cs="Times New Roman"/>
          <w:color w:val="000000" w:themeColor="text1"/>
          <w:sz w:val="24"/>
          <w:szCs w:val="24"/>
        </w:rPr>
      </w:pPr>
      <w:r w:rsidRPr="005364CC">
        <w:rPr>
          <w:rFonts w:ascii="Times New Roman" w:hAnsi="Times New Roman" w:cs="Times New Roman"/>
          <w:b/>
          <w:bCs/>
          <w:color w:val="000000" w:themeColor="text1"/>
          <w:sz w:val="24"/>
          <w:szCs w:val="24"/>
        </w:rPr>
        <w:t>Background</w:t>
      </w:r>
      <w:r w:rsidR="00D727C8" w:rsidRPr="005364CC">
        <w:rPr>
          <w:rFonts w:ascii="Times New Roman" w:hAnsi="Times New Roman" w:cs="Times New Roman"/>
          <w:b/>
          <w:bCs/>
          <w:color w:val="000000" w:themeColor="text1"/>
          <w:sz w:val="24"/>
          <w:szCs w:val="24"/>
        </w:rPr>
        <w:t xml:space="preserve"> </w:t>
      </w:r>
      <w:r w:rsidR="00D727C8" w:rsidRPr="005364CC">
        <w:rPr>
          <w:rFonts w:ascii="Times New Roman" w:eastAsia="游ゴシック" w:hAnsi="Times New Roman" w:cs="Times New Roman"/>
          <w:b/>
          <w:bCs/>
          <w:color w:val="000000" w:themeColor="text1"/>
          <w:kern w:val="0"/>
          <w:sz w:val="24"/>
          <w:szCs w:val="24"/>
        </w:rPr>
        <w:t>and Current Situation</w:t>
      </w:r>
    </w:p>
    <w:p w14:paraId="4E7C8F1B" w14:textId="1478A7D9" w:rsidR="0064770D" w:rsidRPr="005364CC" w:rsidRDefault="009E400F" w:rsidP="005364CC">
      <w:pPr>
        <w:pStyle w:val="ListParagraph"/>
        <w:numPr>
          <w:ilvl w:val="0"/>
          <w:numId w:val="14"/>
        </w:numPr>
        <w:adjustRightInd w:val="0"/>
        <w:snapToGrid w:val="0"/>
        <w:rPr>
          <w:rFonts w:ascii="Times New Roman" w:hAnsi="Times New Roman" w:cs="Times New Roman"/>
          <w:sz w:val="24"/>
          <w:szCs w:val="24"/>
        </w:rPr>
      </w:pPr>
      <w:r w:rsidRPr="005364CC">
        <w:rPr>
          <w:rFonts w:ascii="Times New Roman" w:hAnsi="Times New Roman" w:cs="Times New Roman"/>
          <w:color w:val="000000" w:themeColor="text1"/>
          <w:sz w:val="24"/>
          <w:szCs w:val="24"/>
        </w:rPr>
        <w:t>Same-sex marriage is not recognized in Japan. In addition, there are no laws that explicitly prohibit discrimination based on sexual orientation or gender identity.</w:t>
      </w:r>
      <w:r w:rsidR="0064770D" w:rsidRPr="005364CC">
        <w:rPr>
          <w:rFonts w:ascii="Times New Roman" w:hAnsi="Times New Roman" w:cs="Times New Roman"/>
          <w:color w:val="000000" w:themeColor="text1"/>
          <w:sz w:val="24"/>
          <w:szCs w:val="24"/>
        </w:rPr>
        <w:t xml:space="preserve">  </w:t>
      </w:r>
      <w:r w:rsidRPr="005364CC">
        <w:rPr>
          <w:rFonts w:ascii="Times New Roman" w:hAnsi="Times New Roman" w:cs="Times New Roman"/>
          <w:color w:val="000000" w:themeColor="text1"/>
          <w:sz w:val="24"/>
          <w:szCs w:val="24"/>
        </w:rPr>
        <w:t xml:space="preserve">Against this background, in the case of same-sex </w:t>
      </w:r>
      <w:r w:rsidRPr="005364CC">
        <w:rPr>
          <w:rFonts w:ascii="Times New Roman" w:hAnsi="Times New Roman" w:cs="Times New Roman"/>
          <w:sz w:val="24"/>
          <w:szCs w:val="24"/>
        </w:rPr>
        <w:t xml:space="preserve">couples between a Japanese national and a foreign national, the foreign partner is not granted </w:t>
      </w:r>
      <w:r w:rsidR="00635EF7">
        <w:rPr>
          <w:rFonts w:ascii="Times New Roman" w:hAnsi="Times New Roman" w:cs="Times New Roman" w:hint="eastAsia"/>
          <w:sz w:val="24"/>
          <w:szCs w:val="24"/>
        </w:rPr>
        <w:t xml:space="preserve">residence </w:t>
      </w:r>
      <w:r w:rsidRPr="005364CC">
        <w:rPr>
          <w:rFonts w:ascii="Times New Roman" w:hAnsi="Times New Roman" w:cs="Times New Roman"/>
          <w:sz w:val="24"/>
          <w:szCs w:val="24"/>
        </w:rPr>
        <w:t>status based on the partner relationship, even if the marriage is registered in the partner</w:t>
      </w:r>
      <w:r w:rsidR="00635EF7">
        <w:rPr>
          <w:rFonts w:ascii="Times New Roman" w:hAnsi="Times New Roman" w:cs="Times New Roman"/>
          <w:sz w:val="24"/>
          <w:szCs w:val="24"/>
        </w:rPr>
        <w:t>’</w:t>
      </w:r>
      <w:r w:rsidRPr="005364CC">
        <w:rPr>
          <w:rFonts w:ascii="Times New Roman" w:hAnsi="Times New Roman" w:cs="Times New Roman"/>
          <w:sz w:val="24"/>
          <w:szCs w:val="24"/>
        </w:rPr>
        <w:t>s home country. This treatment was judged to be contrary to the intent of Article 14 of the Constitution which stipulates equality under the law</w:t>
      </w:r>
      <w:r w:rsidR="00FB35A8">
        <w:rPr>
          <w:rFonts w:ascii="Times New Roman" w:hAnsi="Times New Roman" w:cs="Times New Roman" w:hint="eastAsia"/>
          <w:sz w:val="24"/>
          <w:szCs w:val="24"/>
        </w:rPr>
        <w:t xml:space="preserve"> (because </w:t>
      </w:r>
      <w:r w:rsidRPr="005364CC">
        <w:rPr>
          <w:rFonts w:ascii="Times New Roman" w:hAnsi="Times New Roman" w:cs="Times New Roman"/>
          <w:sz w:val="24"/>
          <w:szCs w:val="24"/>
        </w:rPr>
        <w:t xml:space="preserve">as compared to the treatment of same-sex couples between foreign nationals, if the marriage is notified in the home country of both of them and one of them has </w:t>
      </w:r>
      <w:r w:rsidR="00635EF7">
        <w:rPr>
          <w:rFonts w:ascii="Times New Roman" w:hAnsi="Times New Roman" w:cs="Times New Roman" w:hint="eastAsia"/>
          <w:sz w:val="24"/>
          <w:szCs w:val="24"/>
        </w:rPr>
        <w:t>a residence status</w:t>
      </w:r>
      <w:r w:rsidRPr="005364CC">
        <w:rPr>
          <w:rFonts w:ascii="Times New Roman" w:hAnsi="Times New Roman" w:cs="Times New Roman"/>
          <w:sz w:val="24"/>
          <w:szCs w:val="24"/>
        </w:rPr>
        <w:t xml:space="preserve"> in Japan, the other can, in principle, obtain the </w:t>
      </w:r>
      <w:r w:rsidR="0064770D">
        <w:rPr>
          <w:rFonts w:ascii="Times New Roman" w:hAnsi="Times New Roman" w:cs="Times New Roman"/>
          <w:sz w:val="24"/>
          <w:szCs w:val="24"/>
        </w:rPr>
        <w:t>“</w:t>
      </w:r>
      <w:r w:rsidRPr="005364CC">
        <w:rPr>
          <w:rFonts w:ascii="Times New Roman" w:hAnsi="Times New Roman" w:cs="Times New Roman"/>
          <w:sz w:val="24"/>
          <w:szCs w:val="24"/>
        </w:rPr>
        <w:t>Designated Activities</w:t>
      </w:r>
      <w:r w:rsidR="0064770D">
        <w:rPr>
          <w:rFonts w:ascii="Times New Roman" w:hAnsi="Times New Roman" w:cs="Times New Roman"/>
          <w:sz w:val="24"/>
          <w:szCs w:val="24"/>
        </w:rPr>
        <w:t>”</w:t>
      </w:r>
      <w:r w:rsidRPr="005364CC">
        <w:rPr>
          <w:rFonts w:ascii="Times New Roman" w:hAnsi="Times New Roman" w:cs="Times New Roman"/>
          <w:sz w:val="24"/>
          <w:szCs w:val="24"/>
        </w:rPr>
        <w:t xml:space="preserve"> </w:t>
      </w:r>
      <w:r w:rsidR="00635EF7">
        <w:rPr>
          <w:rFonts w:ascii="Times New Roman" w:hAnsi="Times New Roman" w:cs="Times New Roman" w:hint="eastAsia"/>
          <w:sz w:val="24"/>
          <w:szCs w:val="24"/>
        </w:rPr>
        <w:t xml:space="preserve">residence status </w:t>
      </w:r>
      <w:r w:rsidRPr="005364CC">
        <w:rPr>
          <w:rFonts w:ascii="Times New Roman" w:hAnsi="Times New Roman" w:cs="Times New Roman"/>
          <w:sz w:val="24"/>
          <w:szCs w:val="24"/>
        </w:rPr>
        <w:t>based on their partnership</w:t>
      </w:r>
      <w:r w:rsidR="00FB35A8">
        <w:rPr>
          <w:rFonts w:ascii="Times New Roman" w:hAnsi="Times New Roman" w:cs="Times New Roman" w:hint="eastAsia"/>
          <w:sz w:val="24"/>
          <w:szCs w:val="24"/>
        </w:rPr>
        <w:t>)</w:t>
      </w:r>
      <w:r w:rsidRPr="005364CC">
        <w:rPr>
          <w:rFonts w:ascii="Times New Roman" w:hAnsi="Times New Roman" w:cs="Times New Roman"/>
          <w:sz w:val="24"/>
          <w:szCs w:val="24"/>
        </w:rPr>
        <w:t xml:space="preserve"> (Tokyo District Court, September 30, 2022 decision)</w:t>
      </w:r>
      <w:r w:rsidR="00635EF7">
        <w:rPr>
          <w:rFonts w:ascii="Times New Roman" w:hAnsi="Times New Roman" w:cs="Times New Roman" w:hint="eastAsia"/>
          <w:sz w:val="24"/>
          <w:szCs w:val="24"/>
        </w:rPr>
        <w:t>.</w:t>
      </w:r>
      <w:r w:rsidRPr="005364CC">
        <w:rPr>
          <w:rFonts w:ascii="Times New Roman" w:hAnsi="Times New Roman" w:cs="Times New Roman"/>
          <w:sz w:val="24"/>
          <w:szCs w:val="24"/>
        </w:rPr>
        <w:t xml:space="preserve">  Since then, foreign nationals who are the same-sex partner of a Japanese national are, in principle, granted </w:t>
      </w:r>
      <w:r w:rsidR="00635EF7">
        <w:rPr>
          <w:rFonts w:ascii="Times New Roman" w:hAnsi="Times New Roman" w:cs="Times New Roman" w:hint="eastAsia"/>
          <w:sz w:val="24"/>
          <w:szCs w:val="24"/>
        </w:rPr>
        <w:t xml:space="preserve">a </w:t>
      </w:r>
      <w:r w:rsidR="00635EF7">
        <w:rPr>
          <w:rFonts w:ascii="Times New Roman" w:hAnsi="Times New Roman" w:cs="Times New Roman"/>
          <w:sz w:val="24"/>
          <w:szCs w:val="24"/>
        </w:rPr>
        <w:t>“</w:t>
      </w:r>
      <w:r w:rsidR="00635EF7">
        <w:rPr>
          <w:rFonts w:ascii="Times New Roman" w:hAnsi="Times New Roman" w:cs="Times New Roman" w:hint="eastAsia"/>
          <w:sz w:val="24"/>
          <w:szCs w:val="24"/>
        </w:rPr>
        <w:t>D</w:t>
      </w:r>
      <w:r w:rsidRPr="005364CC">
        <w:rPr>
          <w:rFonts w:ascii="Times New Roman" w:hAnsi="Times New Roman" w:cs="Times New Roman"/>
          <w:sz w:val="24"/>
          <w:szCs w:val="24"/>
        </w:rPr>
        <w:t xml:space="preserve">esignated </w:t>
      </w:r>
      <w:r w:rsidR="00635EF7">
        <w:rPr>
          <w:rFonts w:ascii="Times New Roman" w:hAnsi="Times New Roman" w:cs="Times New Roman" w:hint="eastAsia"/>
          <w:sz w:val="24"/>
          <w:szCs w:val="24"/>
        </w:rPr>
        <w:t>A</w:t>
      </w:r>
      <w:r w:rsidRPr="005364CC">
        <w:rPr>
          <w:rFonts w:ascii="Times New Roman" w:hAnsi="Times New Roman" w:cs="Times New Roman"/>
          <w:sz w:val="24"/>
          <w:szCs w:val="24"/>
        </w:rPr>
        <w:t>ctivities</w:t>
      </w:r>
      <w:r w:rsidR="00635EF7">
        <w:rPr>
          <w:rFonts w:ascii="Times New Roman" w:hAnsi="Times New Roman" w:cs="Times New Roman"/>
          <w:sz w:val="24"/>
          <w:szCs w:val="24"/>
        </w:rPr>
        <w:t>”</w:t>
      </w:r>
      <w:r w:rsidRPr="005364CC">
        <w:rPr>
          <w:rFonts w:ascii="Times New Roman" w:hAnsi="Times New Roman" w:cs="Times New Roman"/>
          <w:sz w:val="24"/>
          <w:szCs w:val="24"/>
        </w:rPr>
        <w:t xml:space="preserve"> residence </w:t>
      </w:r>
      <w:r w:rsidR="00635EF7">
        <w:rPr>
          <w:rFonts w:ascii="Times New Roman" w:hAnsi="Times New Roman" w:cs="Times New Roman" w:hint="eastAsia"/>
          <w:sz w:val="24"/>
          <w:szCs w:val="24"/>
        </w:rPr>
        <w:t xml:space="preserve">status </w:t>
      </w:r>
      <w:r w:rsidRPr="005364CC">
        <w:rPr>
          <w:rFonts w:ascii="Times New Roman" w:hAnsi="Times New Roman" w:cs="Times New Roman"/>
          <w:sz w:val="24"/>
          <w:szCs w:val="24"/>
        </w:rPr>
        <w:t>if their marriage is registered in the foreign national</w:t>
      </w:r>
      <w:r w:rsidR="00635EF7">
        <w:rPr>
          <w:rFonts w:ascii="Times New Roman" w:hAnsi="Times New Roman" w:cs="Times New Roman"/>
          <w:sz w:val="24"/>
          <w:szCs w:val="24"/>
        </w:rPr>
        <w:t>’</w:t>
      </w:r>
      <w:r w:rsidRPr="005364CC">
        <w:rPr>
          <w:rFonts w:ascii="Times New Roman" w:hAnsi="Times New Roman" w:cs="Times New Roman"/>
          <w:sz w:val="24"/>
          <w:szCs w:val="24"/>
        </w:rPr>
        <w:t>s home country.</w:t>
      </w:r>
    </w:p>
    <w:p w14:paraId="29FCF6AD" w14:textId="12B3C3B2" w:rsidR="0064770D" w:rsidRPr="005364CC" w:rsidRDefault="0064770D" w:rsidP="005364CC">
      <w:pPr>
        <w:pStyle w:val="ListParagraph"/>
        <w:adjustRightInd w:val="0"/>
        <w:snapToGrid w:val="0"/>
        <w:ind w:left="360"/>
        <w:rPr>
          <w:rFonts w:ascii="Times New Roman" w:hAnsi="Times New Roman" w:cs="Times New Roman"/>
          <w:sz w:val="24"/>
          <w:szCs w:val="24"/>
        </w:rPr>
      </w:pPr>
      <w:r w:rsidRPr="0064770D">
        <w:rPr>
          <w:rFonts w:ascii="Times New Roman" w:hAnsi="Times New Roman" w:cs="Times New Roman"/>
          <w:sz w:val="24"/>
          <w:szCs w:val="24"/>
        </w:rPr>
        <w:t xml:space="preserve">   </w:t>
      </w:r>
      <w:r w:rsidR="009E400F" w:rsidRPr="005364CC">
        <w:rPr>
          <w:rFonts w:ascii="Times New Roman" w:hAnsi="Times New Roman" w:cs="Times New Roman"/>
          <w:sz w:val="24"/>
          <w:szCs w:val="24"/>
        </w:rPr>
        <w:t xml:space="preserve">However, compared to the </w:t>
      </w:r>
      <w:r w:rsidR="00635EF7" w:rsidRPr="008570B1">
        <w:rPr>
          <w:rFonts w:ascii="Times New Roman" w:hAnsi="Times New Roman" w:cs="Times New Roman"/>
          <w:sz w:val="24"/>
          <w:szCs w:val="24"/>
        </w:rPr>
        <w:t xml:space="preserve">residence </w:t>
      </w:r>
      <w:r w:rsidR="00635EF7">
        <w:rPr>
          <w:rFonts w:ascii="Times New Roman" w:hAnsi="Times New Roman" w:cs="Times New Roman" w:hint="eastAsia"/>
          <w:sz w:val="24"/>
          <w:szCs w:val="24"/>
        </w:rPr>
        <w:t>status</w:t>
      </w:r>
      <w:r w:rsidR="009E400F" w:rsidRPr="005364CC">
        <w:rPr>
          <w:rFonts w:ascii="Times New Roman" w:hAnsi="Times New Roman" w:cs="Times New Roman"/>
          <w:sz w:val="24"/>
          <w:szCs w:val="24"/>
        </w:rPr>
        <w:t xml:space="preserve"> granted to foreign nationals who are the opposite-sex partner of a Japanese national, the </w:t>
      </w:r>
      <w:r w:rsidR="00635EF7">
        <w:rPr>
          <w:rFonts w:ascii="Times New Roman" w:hAnsi="Times New Roman" w:cs="Times New Roman"/>
          <w:sz w:val="24"/>
          <w:szCs w:val="24"/>
        </w:rPr>
        <w:t>“</w:t>
      </w:r>
      <w:r w:rsidR="00635EF7">
        <w:rPr>
          <w:rFonts w:ascii="Times New Roman" w:hAnsi="Times New Roman" w:cs="Times New Roman" w:hint="eastAsia"/>
          <w:sz w:val="24"/>
          <w:szCs w:val="24"/>
        </w:rPr>
        <w:t>D</w:t>
      </w:r>
      <w:r w:rsidR="009E400F" w:rsidRPr="005364CC">
        <w:rPr>
          <w:rFonts w:ascii="Times New Roman" w:hAnsi="Times New Roman" w:cs="Times New Roman"/>
          <w:sz w:val="24"/>
          <w:szCs w:val="24"/>
        </w:rPr>
        <w:t xml:space="preserve">esignated </w:t>
      </w:r>
      <w:r w:rsidR="00635EF7">
        <w:rPr>
          <w:rFonts w:ascii="Times New Roman" w:hAnsi="Times New Roman" w:cs="Times New Roman" w:hint="eastAsia"/>
          <w:sz w:val="24"/>
          <w:szCs w:val="24"/>
        </w:rPr>
        <w:t>A</w:t>
      </w:r>
      <w:r w:rsidR="009E400F" w:rsidRPr="005364CC">
        <w:rPr>
          <w:rFonts w:ascii="Times New Roman" w:hAnsi="Times New Roman" w:cs="Times New Roman"/>
          <w:sz w:val="24"/>
          <w:szCs w:val="24"/>
        </w:rPr>
        <w:t>ctivities</w:t>
      </w:r>
      <w:r w:rsidR="00635EF7">
        <w:rPr>
          <w:rFonts w:ascii="Times New Roman" w:hAnsi="Times New Roman" w:cs="Times New Roman"/>
          <w:sz w:val="24"/>
          <w:szCs w:val="24"/>
        </w:rPr>
        <w:t>”</w:t>
      </w:r>
      <w:r w:rsidR="009E400F" w:rsidRPr="005364CC">
        <w:rPr>
          <w:rFonts w:ascii="Times New Roman" w:hAnsi="Times New Roman" w:cs="Times New Roman"/>
          <w:sz w:val="24"/>
          <w:szCs w:val="24"/>
        </w:rPr>
        <w:t xml:space="preserve"> </w:t>
      </w:r>
      <w:r w:rsidR="00635EF7" w:rsidRPr="008570B1">
        <w:rPr>
          <w:rFonts w:ascii="Times New Roman" w:hAnsi="Times New Roman" w:cs="Times New Roman"/>
          <w:sz w:val="24"/>
          <w:szCs w:val="24"/>
        </w:rPr>
        <w:t xml:space="preserve">residence </w:t>
      </w:r>
      <w:r w:rsidR="00635EF7">
        <w:rPr>
          <w:rFonts w:ascii="Times New Roman" w:hAnsi="Times New Roman" w:cs="Times New Roman" w:hint="eastAsia"/>
          <w:sz w:val="24"/>
          <w:szCs w:val="24"/>
        </w:rPr>
        <w:t>status</w:t>
      </w:r>
      <w:r w:rsidR="00635EF7" w:rsidRPr="00635EF7">
        <w:rPr>
          <w:rFonts w:ascii="Times New Roman" w:hAnsi="Times New Roman" w:cs="Times New Roman"/>
          <w:sz w:val="24"/>
          <w:szCs w:val="24"/>
        </w:rPr>
        <w:t xml:space="preserve"> </w:t>
      </w:r>
      <w:r w:rsidR="009E400F" w:rsidRPr="005364CC">
        <w:rPr>
          <w:rFonts w:ascii="Times New Roman" w:hAnsi="Times New Roman" w:cs="Times New Roman"/>
          <w:sz w:val="24"/>
          <w:szCs w:val="24"/>
        </w:rPr>
        <w:t>is inferior in that it does not allow work as a matter of course, and even when it does, it has time limits. This is discrimination based on sexual orientation.</w:t>
      </w:r>
    </w:p>
    <w:p w14:paraId="0E2FFE97" w14:textId="6D7FAFC3" w:rsidR="009E400F" w:rsidRDefault="0064770D" w:rsidP="0064770D">
      <w:pPr>
        <w:pStyle w:val="ListParagraph"/>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   </w:t>
      </w:r>
      <w:r w:rsidR="009E400F" w:rsidRPr="005364CC">
        <w:rPr>
          <w:rFonts w:ascii="Times New Roman" w:hAnsi="Times New Roman" w:cs="Times New Roman"/>
          <w:sz w:val="24"/>
          <w:szCs w:val="24"/>
        </w:rPr>
        <w:t>In addition, if same-sex marriage is not recognized in the foreign national</w:t>
      </w:r>
      <w:r w:rsidR="00635EF7">
        <w:rPr>
          <w:rFonts w:ascii="Times New Roman" w:hAnsi="Times New Roman" w:cs="Times New Roman"/>
          <w:sz w:val="24"/>
          <w:szCs w:val="24"/>
        </w:rPr>
        <w:t>’</w:t>
      </w:r>
      <w:r w:rsidR="009E400F" w:rsidRPr="005364CC">
        <w:rPr>
          <w:rFonts w:ascii="Times New Roman" w:hAnsi="Times New Roman" w:cs="Times New Roman"/>
          <w:sz w:val="24"/>
          <w:szCs w:val="24"/>
        </w:rPr>
        <w:t xml:space="preserve">s home country, the foreign national who is the same-sex partner of a Japanese national cannot obtain </w:t>
      </w:r>
      <w:r w:rsidR="00FB35A8">
        <w:rPr>
          <w:rFonts w:ascii="Times New Roman" w:hAnsi="Times New Roman" w:cs="Times New Roman" w:hint="eastAsia"/>
          <w:sz w:val="24"/>
          <w:szCs w:val="24"/>
        </w:rPr>
        <w:t xml:space="preserve">a </w:t>
      </w:r>
      <w:r w:rsidR="00635EF7" w:rsidRPr="008570B1">
        <w:rPr>
          <w:rFonts w:ascii="Times New Roman" w:hAnsi="Times New Roman" w:cs="Times New Roman"/>
          <w:sz w:val="24"/>
          <w:szCs w:val="24"/>
        </w:rPr>
        <w:t xml:space="preserve">residence </w:t>
      </w:r>
      <w:r w:rsidR="00635EF7">
        <w:rPr>
          <w:rFonts w:ascii="Times New Roman" w:hAnsi="Times New Roman" w:cs="Times New Roman" w:hint="eastAsia"/>
          <w:sz w:val="24"/>
          <w:szCs w:val="24"/>
        </w:rPr>
        <w:t>status</w:t>
      </w:r>
      <w:r w:rsidR="00635EF7" w:rsidRPr="00635EF7">
        <w:rPr>
          <w:rFonts w:ascii="Times New Roman" w:hAnsi="Times New Roman" w:cs="Times New Roman"/>
          <w:sz w:val="24"/>
          <w:szCs w:val="24"/>
        </w:rPr>
        <w:t xml:space="preserve"> </w:t>
      </w:r>
      <w:r w:rsidR="009E400F" w:rsidRPr="005364CC">
        <w:rPr>
          <w:rFonts w:ascii="Times New Roman" w:hAnsi="Times New Roman" w:cs="Times New Roman"/>
          <w:sz w:val="24"/>
          <w:szCs w:val="24"/>
        </w:rPr>
        <w:t xml:space="preserve">based on their partnership. Such couples have no choice but to give up living together in Japan </w:t>
      </w:r>
      <w:r w:rsidR="00FB35A8">
        <w:rPr>
          <w:rFonts w:ascii="Times New Roman" w:hAnsi="Times New Roman" w:cs="Times New Roman"/>
          <w:sz w:val="24"/>
          <w:szCs w:val="24"/>
        </w:rPr>
        <w:t>despite</w:t>
      </w:r>
      <w:r w:rsidR="00FB35A8">
        <w:rPr>
          <w:rFonts w:ascii="Times New Roman" w:hAnsi="Times New Roman" w:cs="Times New Roman" w:hint="eastAsia"/>
          <w:sz w:val="24"/>
          <w:szCs w:val="24"/>
        </w:rPr>
        <w:t xml:space="preserve"> the fact that</w:t>
      </w:r>
      <w:r w:rsidR="009E400F" w:rsidRPr="005364CC">
        <w:rPr>
          <w:rFonts w:ascii="Times New Roman" w:hAnsi="Times New Roman" w:cs="Times New Roman"/>
          <w:sz w:val="24"/>
          <w:szCs w:val="24"/>
        </w:rPr>
        <w:t xml:space="preserve"> the Japanese national is a party to the couple, unless the foreign national is able to obtain </w:t>
      </w:r>
      <w:r w:rsidR="00635EF7" w:rsidRPr="008570B1">
        <w:rPr>
          <w:rFonts w:ascii="Times New Roman" w:hAnsi="Times New Roman" w:cs="Times New Roman"/>
          <w:sz w:val="24"/>
          <w:szCs w:val="24"/>
        </w:rPr>
        <w:t xml:space="preserve">residence </w:t>
      </w:r>
      <w:r w:rsidR="00635EF7">
        <w:rPr>
          <w:rFonts w:ascii="Times New Roman" w:hAnsi="Times New Roman" w:cs="Times New Roman" w:hint="eastAsia"/>
          <w:sz w:val="24"/>
          <w:szCs w:val="24"/>
        </w:rPr>
        <w:t>status</w:t>
      </w:r>
      <w:r w:rsidR="00635EF7" w:rsidRPr="00635EF7">
        <w:rPr>
          <w:rFonts w:ascii="Times New Roman" w:hAnsi="Times New Roman" w:cs="Times New Roman"/>
          <w:sz w:val="24"/>
          <w:szCs w:val="24"/>
        </w:rPr>
        <w:t xml:space="preserve"> </w:t>
      </w:r>
      <w:r w:rsidR="009E400F" w:rsidRPr="005364CC">
        <w:rPr>
          <w:rFonts w:ascii="Times New Roman" w:hAnsi="Times New Roman" w:cs="Times New Roman"/>
          <w:sz w:val="24"/>
          <w:szCs w:val="24"/>
        </w:rPr>
        <w:t xml:space="preserve">through his or her own work or other means. This is discrimination based on sexual orientation, </w:t>
      </w:r>
      <w:r w:rsidR="00635EF7" w:rsidRPr="008570B1">
        <w:rPr>
          <w:rFonts w:ascii="Times New Roman" w:hAnsi="Times New Roman" w:cs="Times New Roman"/>
          <w:sz w:val="24"/>
          <w:szCs w:val="24"/>
        </w:rPr>
        <w:t xml:space="preserve">violation of </w:t>
      </w:r>
      <w:r w:rsidR="00635EF7">
        <w:rPr>
          <w:rFonts w:ascii="Times New Roman" w:hAnsi="Times New Roman" w:cs="Times New Roman" w:hint="eastAsia"/>
          <w:sz w:val="24"/>
          <w:szCs w:val="24"/>
        </w:rPr>
        <w:t xml:space="preserve">the </w:t>
      </w:r>
      <w:r w:rsidR="009E400F" w:rsidRPr="005364CC">
        <w:rPr>
          <w:rFonts w:ascii="Times New Roman" w:hAnsi="Times New Roman" w:cs="Times New Roman"/>
          <w:sz w:val="24"/>
          <w:szCs w:val="24"/>
        </w:rPr>
        <w:t>respect for family relationships and private life</w:t>
      </w:r>
      <w:r w:rsidR="00635EF7">
        <w:rPr>
          <w:rFonts w:ascii="Times New Roman" w:hAnsi="Times New Roman" w:cs="Times New Roman" w:hint="eastAsia"/>
          <w:sz w:val="24"/>
          <w:szCs w:val="24"/>
        </w:rPr>
        <w:t xml:space="preserve"> as well as </w:t>
      </w:r>
      <w:r w:rsidR="009E400F" w:rsidRPr="005364CC">
        <w:rPr>
          <w:rFonts w:ascii="Times New Roman" w:hAnsi="Times New Roman" w:cs="Times New Roman"/>
          <w:sz w:val="24"/>
          <w:szCs w:val="24"/>
        </w:rPr>
        <w:t>the right to family formation, and infringement o</w:t>
      </w:r>
      <w:r w:rsidR="00FB35A8">
        <w:rPr>
          <w:rFonts w:ascii="Times New Roman" w:hAnsi="Times New Roman" w:cs="Times New Roman" w:hint="eastAsia"/>
          <w:sz w:val="24"/>
          <w:szCs w:val="24"/>
        </w:rPr>
        <w:t>n</w:t>
      </w:r>
      <w:r w:rsidR="009E400F" w:rsidRPr="005364CC">
        <w:rPr>
          <w:rFonts w:ascii="Times New Roman" w:hAnsi="Times New Roman" w:cs="Times New Roman"/>
          <w:sz w:val="24"/>
          <w:szCs w:val="24"/>
        </w:rPr>
        <w:t xml:space="preserve"> the freedom of residence of Japanese nationals, and should be corrected. In addition, if a foreign national does not have residen</w:t>
      </w:r>
      <w:r w:rsidR="00635EF7">
        <w:rPr>
          <w:rFonts w:ascii="Times New Roman" w:hAnsi="Times New Roman" w:cs="Times New Roman" w:hint="eastAsia"/>
          <w:sz w:val="24"/>
          <w:szCs w:val="24"/>
        </w:rPr>
        <w:t>ce</w:t>
      </w:r>
      <w:r w:rsidR="009E400F" w:rsidRPr="005364CC">
        <w:rPr>
          <w:rFonts w:ascii="Times New Roman" w:hAnsi="Times New Roman" w:cs="Times New Roman"/>
          <w:sz w:val="24"/>
          <w:szCs w:val="24"/>
        </w:rPr>
        <w:t xml:space="preserve"> status, he/she</w:t>
      </w:r>
      <w:r w:rsidR="00B60D18">
        <w:rPr>
          <w:rFonts w:ascii="Times New Roman" w:hAnsi="Times New Roman" w:cs="Times New Roman" w:hint="eastAsia"/>
          <w:sz w:val="24"/>
          <w:szCs w:val="24"/>
        </w:rPr>
        <w:t>/they</w:t>
      </w:r>
      <w:r w:rsidR="009E400F" w:rsidRPr="005364CC">
        <w:rPr>
          <w:rFonts w:ascii="Times New Roman" w:hAnsi="Times New Roman" w:cs="Times New Roman"/>
          <w:sz w:val="24"/>
          <w:szCs w:val="24"/>
        </w:rPr>
        <w:t xml:space="preserve"> cannot register as a resident and may be denied partnership by the local government.</w:t>
      </w:r>
    </w:p>
    <w:p w14:paraId="5158D797" w14:textId="77777777" w:rsidR="0064770D" w:rsidRPr="005364CC" w:rsidRDefault="0064770D" w:rsidP="005364CC">
      <w:pPr>
        <w:pStyle w:val="ListParagraph"/>
        <w:adjustRightInd w:val="0"/>
        <w:snapToGrid w:val="0"/>
        <w:ind w:left="360"/>
        <w:rPr>
          <w:rFonts w:ascii="Times New Roman" w:hAnsi="Times New Roman" w:cs="Times New Roman"/>
          <w:sz w:val="24"/>
          <w:szCs w:val="24"/>
        </w:rPr>
      </w:pPr>
    </w:p>
    <w:p w14:paraId="6246B00F" w14:textId="42772A49" w:rsidR="009E400F" w:rsidRPr="005364CC" w:rsidRDefault="009E400F" w:rsidP="005364CC">
      <w:pPr>
        <w:pStyle w:val="ListParagraph"/>
        <w:numPr>
          <w:ilvl w:val="0"/>
          <w:numId w:val="14"/>
        </w:numPr>
        <w:adjustRightInd w:val="0"/>
        <w:snapToGrid w:val="0"/>
        <w:rPr>
          <w:rFonts w:ascii="Times New Roman" w:hAnsi="Times New Roman" w:cs="Times New Roman"/>
          <w:sz w:val="24"/>
          <w:szCs w:val="24"/>
        </w:rPr>
      </w:pPr>
      <w:r w:rsidRPr="005364CC">
        <w:rPr>
          <w:rFonts w:ascii="Times New Roman" w:hAnsi="Times New Roman" w:cs="Times New Roman"/>
          <w:sz w:val="24"/>
          <w:szCs w:val="24"/>
        </w:rPr>
        <w:t xml:space="preserve">Against this backdrop, transgender migrants in Japan are sometimes placed in solitary </w:t>
      </w:r>
      <w:r w:rsidRPr="005364CC">
        <w:rPr>
          <w:rFonts w:ascii="Times New Roman" w:hAnsi="Times New Roman" w:cs="Times New Roman"/>
          <w:sz w:val="24"/>
          <w:szCs w:val="24"/>
        </w:rPr>
        <w:lastRenderedPageBreak/>
        <w:t>confinement or otherwise segregated in immigration detention facilities. In addition, the use of hormones is not permitted in detention facilities, and transgender migrants tend to suffer from physical and mental disorders.</w:t>
      </w:r>
    </w:p>
    <w:p w14:paraId="6980B242" w14:textId="77777777" w:rsidR="00D15DA7" w:rsidRDefault="00D15DA7" w:rsidP="00AB3919">
      <w:pPr>
        <w:adjustRightInd w:val="0"/>
        <w:snapToGrid w:val="0"/>
        <w:rPr>
          <w:rFonts w:ascii="Times New Roman" w:hAnsi="Times New Roman" w:cs="Times New Roman"/>
          <w:b/>
          <w:sz w:val="24"/>
          <w:szCs w:val="24"/>
          <w:bdr w:val="single" w:sz="4" w:space="0" w:color="auto"/>
        </w:rPr>
      </w:pPr>
    </w:p>
    <w:p w14:paraId="76F10C16" w14:textId="77777777" w:rsidR="000F663A" w:rsidRDefault="000F663A" w:rsidP="00AB3919">
      <w:pPr>
        <w:adjustRightInd w:val="0"/>
        <w:snapToGrid w:val="0"/>
        <w:rPr>
          <w:rFonts w:ascii="Times New Roman" w:hAnsi="Times New Roman" w:cs="Times New Roman"/>
          <w:b/>
          <w:sz w:val="24"/>
          <w:szCs w:val="24"/>
          <w:bdr w:val="single" w:sz="4" w:space="0" w:color="auto"/>
        </w:rPr>
      </w:pPr>
    </w:p>
    <w:p w14:paraId="46FB108C" w14:textId="77777777" w:rsidR="000F663A" w:rsidRPr="005364CC" w:rsidRDefault="000F663A" w:rsidP="00AB3919">
      <w:pPr>
        <w:adjustRightInd w:val="0"/>
        <w:snapToGrid w:val="0"/>
        <w:rPr>
          <w:rFonts w:ascii="Times New Roman" w:hAnsi="Times New Roman" w:cs="Times New Roman"/>
          <w:b/>
          <w:sz w:val="24"/>
          <w:szCs w:val="24"/>
          <w:bdr w:val="single" w:sz="4" w:space="0" w:color="auto"/>
        </w:rPr>
        <w:sectPr w:rsidR="000F663A" w:rsidRPr="005364CC">
          <w:pgSz w:w="11906" w:h="16838"/>
          <w:pgMar w:top="1985" w:right="1701" w:bottom="1701" w:left="1701" w:header="851" w:footer="992" w:gutter="0"/>
          <w:cols w:space="425"/>
          <w:docGrid w:type="lines" w:linePitch="360"/>
        </w:sectPr>
      </w:pPr>
    </w:p>
    <w:p w14:paraId="5049881B" w14:textId="7AF6B91E" w:rsidR="00577525" w:rsidRPr="00C8162E" w:rsidRDefault="00577525" w:rsidP="00C8162E">
      <w:pPr>
        <w:pStyle w:val="Heading1"/>
        <w:rPr>
          <w:rFonts w:ascii="Times New Roman" w:hAnsi="Times New Roman" w:cs="Times New Roman"/>
          <w:color w:val="000000" w:themeColor="text1"/>
          <w:sz w:val="28"/>
          <w:szCs w:val="28"/>
          <w:bdr w:val="single" w:sz="4" w:space="0" w:color="auto"/>
        </w:rPr>
      </w:pPr>
      <w:bookmarkStart w:id="11" w:name="_Toc176522797"/>
      <w:r w:rsidRPr="00C8162E">
        <w:rPr>
          <w:rFonts w:ascii="Times New Roman" w:hAnsi="Times New Roman" w:cs="Times New Roman"/>
          <w:color w:val="000000" w:themeColor="text1"/>
          <w:sz w:val="28"/>
          <w:szCs w:val="28"/>
          <w:bdr w:val="single" w:sz="4" w:space="0" w:color="auto"/>
        </w:rPr>
        <w:lastRenderedPageBreak/>
        <w:t xml:space="preserve">Refugee and Asylum-Seeking Women </w:t>
      </w:r>
      <w:r w:rsidR="006C54C5">
        <w:rPr>
          <w:rFonts w:ascii="Times New Roman" w:hAnsi="Times New Roman" w:cs="Times New Roman" w:hint="eastAsia"/>
          <w:color w:val="000000" w:themeColor="text1"/>
          <w:sz w:val="28"/>
          <w:szCs w:val="28"/>
          <w:bdr w:val="single" w:sz="4" w:space="0" w:color="auto"/>
        </w:rPr>
        <w:t>(</w:t>
      </w:r>
      <w:r w:rsidRPr="00C8162E">
        <w:rPr>
          <w:rFonts w:ascii="Times New Roman" w:hAnsi="Times New Roman" w:cs="Times New Roman"/>
          <w:color w:val="000000" w:themeColor="text1"/>
          <w:sz w:val="28"/>
          <w:szCs w:val="28"/>
          <w:bdr w:val="single" w:sz="4" w:space="0" w:color="auto"/>
        </w:rPr>
        <w:t>Related article: Art</w:t>
      </w:r>
      <w:r w:rsidR="00276AD9">
        <w:rPr>
          <w:rFonts w:ascii="Times New Roman" w:hAnsi="Times New Roman" w:cs="Times New Roman" w:hint="eastAsia"/>
          <w:color w:val="000000" w:themeColor="text1"/>
          <w:sz w:val="28"/>
          <w:szCs w:val="28"/>
          <w:bdr w:val="single" w:sz="4" w:space="0" w:color="auto"/>
        </w:rPr>
        <w:t>.</w:t>
      </w:r>
      <w:r w:rsidRPr="00C8162E">
        <w:rPr>
          <w:rFonts w:ascii="Times New Roman" w:hAnsi="Times New Roman" w:cs="Times New Roman"/>
          <w:color w:val="000000" w:themeColor="text1"/>
          <w:sz w:val="28"/>
          <w:szCs w:val="28"/>
          <w:bdr w:val="single" w:sz="4" w:space="0" w:color="auto"/>
        </w:rPr>
        <w:t xml:space="preserve"> 2</w:t>
      </w:r>
      <w:r w:rsidR="00276AD9">
        <w:rPr>
          <w:rFonts w:ascii="Times New Roman" w:hAnsi="Times New Roman" w:cs="Times New Roman" w:hint="eastAsia"/>
          <w:color w:val="000000" w:themeColor="text1"/>
          <w:sz w:val="28"/>
          <w:szCs w:val="28"/>
          <w:bdr w:val="single" w:sz="4" w:space="0" w:color="auto"/>
        </w:rPr>
        <w:t xml:space="preserve"> of CEDAW</w:t>
      </w:r>
      <w:r w:rsidR="006C54C5">
        <w:rPr>
          <w:rFonts w:ascii="Times New Roman" w:hAnsi="Times New Roman" w:cs="Times New Roman" w:hint="eastAsia"/>
          <w:color w:val="000000" w:themeColor="text1"/>
          <w:sz w:val="28"/>
          <w:szCs w:val="28"/>
          <w:bdr w:val="single" w:sz="4" w:space="0" w:color="auto"/>
        </w:rPr>
        <w:t>)</w:t>
      </w:r>
      <w:bookmarkEnd w:id="11"/>
    </w:p>
    <w:p w14:paraId="2FF7531E" w14:textId="77777777" w:rsidR="00577525" w:rsidRPr="005364CC" w:rsidRDefault="00577525" w:rsidP="00577525">
      <w:pPr>
        <w:adjustRightInd w:val="0"/>
        <w:snapToGrid w:val="0"/>
        <w:rPr>
          <w:rFonts w:ascii="Times New Roman" w:hAnsi="Times New Roman" w:cs="Times New Roman"/>
          <w:sz w:val="24"/>
          <w:szCs w:val="24"/>
        </w:rPr>
      </w:pPr>
    </w:p>
    <w:p w14:paraId="3E3C8189" w14:textId="77777777" w:rsidR="00577525" w:rsidRPr="005364CC" w:rsidRDefault="00577525" w:rsidP="00577525">
      <w:pPr>
        <w:adjustRightInd w:val="0"/>
        <w:snapToGrid w:val="0"/>
        <w:rPr>
          <w:rFonts w:ascii="Times New Roman" w:hAnsi="Times New Roman" w:cs="Times New Roman"/>
          <w:b/>
          <w:bCs/>
          <w:sz w:val="24"/>
          <w:szCs w:val="24"/>
        </w:rPr>
      </w:pPr>
      <w:r w:rsidRPr="005364CC">
        <w:rPr>
          <w:rFonts w:ascii="Times New Roman" w:hAnsi="Times New Roman" w:cs="Times New Roman"/>
          <w:b/>
          <w:bCs/>
          <w:sz w:val="24"/>
          <w:szCs w:val="24"/>
        </w:rPr>
        <w:t xml:space="preserve">Proposed </w:t>
      </w:r>
      <w:r>
        <w:rPr>
          <w:rFonts w:ascii="Times New Roman" w:hAnsi="Times New Roman" w:cs="Times New Roman" w:hint="eastAsia"/>
          <w:b/>
          <w:bCs/>
          <w:sz w:val="24"/>
          <w:szCs w:val="24"/>
        </w:rPr>
        <w:t>R</w:t>
      </w:r>
      <w:r w:rsidRPr="005364CC">
        <w:rPr>
          <w:rFonts w:ascii="Times New Roman" w:hAnsi="Times New Roman" w:cs="Times New Roman"/>
          <w:b/>
          <w:bCs/>
          <w:sz w:val="24"/>
          <w:szCs w:val="24"/>
        </w:rPr>
        <w:t>ecommendations</w:t>
      </w:r>
    </w:p>
    <w:p w14:paraId="3242443B" w14:textId="77777777" w:rsidR="00577525" w:rsidRDefault="00577525" w:rsidP="00577525">
      <w:pPr>
        <w:widowControl/>
        <w:numPr>
          <w:ilvl w:val="0"/>
          <w:numId w:val="3"/>
        </w:numPr>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Strictly observe the principle of non-refoulement for all women and girls in need of international protection by upholding the suspension of deportation for all refugee </w:t>
      </w:r>
      <w:r w:rsidRPr="005364CC">
        <w:rPr>
          <w:rFonts w:ascii="Times New Roman" w:hAnsi="Times New Roman" w:cs="Times New Roman"/>
          <w:color w:val="000000" w:themeColor="text1"/>
          <w:sz w:val="24"/>
          <w:szCs w:val="24"/>
        </w:rPr>
        <w:t xml:space="preserve">applicants and by taking all measures necessary to ensure that women and girls are not repatriated under any circumstance to any country in which their life would be at risk or where they might be </w:t>
      </w:r>
      <w:r w:rsidRPr="005364CC">
        <w:rPr>
          <w:rFonts w:ascii="Times New Roman" w:hAnsi="Times New Roman" w:cs="Times New Roman"/>
          <w:sz w:val="24"/>
          <w:szCs w:val="24"/>
        </w:rPr>
        <w:t>subjected to serious forms of discrimination, including gender-based violence, or torture or inhuman or degrading treatment or punishment.</w:t>
      </w:r>
    </w:p>
    <w:p w14:paraId="33404EA5" w14:textId="77777777" w:rsidR="00577525" w:rsidRDefault="00577525" w:rsidP="00577525">
      <w:pPr>
        <w:widowControl/>
        <w:adjustRightInd w:val="0"/>
        <w:snapToGrid w:val="0"/>
        <w:ind w:left="360"/>
        <w:rPr>
          <w:rFonts w:ascii="Times New Roman" w:hAnsi="Times New Roman" w:cs="Times New Roman"/>
          <w:sz w:val="24"/>
          <w:szCs w:val="24"/>
        </w:rPr>
      </w:pPr>
    </w:p>
    <w:p w14:paraId="4515E728" w14:textId="77777777" w:rsidR="00577525" w:rsidRPr="005364CC" w:rsidRDefault="00577525" w:rsidP="00577525">
      <w:pPr>
        <w:widowControl/>
        <w:numPr>
          <w:ilvl w:val="0"/>
          <w:numId w:val="3"/>
        </w:numPr>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Ensure that international protection needs are determined comprehensively, including by properly recognizing refugee claims on the basis of gender-related forms of persecution and by taking into account the factual situation of asylum-seeking women and girls in their countries of origin and by ensuring a gender-sensitive approach throughout the asylum process, including the permission to bring their legal representatives or assisting persons to their asylum interviews.</w:t>
      </w:r>
    </w:p>
    <w:p w14:paraId="7451D3DA" w14:textId="77777777" w:rsidR="00577525" w:rsidRDefault="00577525" w:rsidP="00577525">
      <w:pPr>
        <w:widowControl/>
        <w:adjustRightInd w:val="0"/>
        <w:snapToGrid w:val="0"/>
        <w:ind w:left="360"/>
        <w:rPr>
          <w:rFonts w:ascii="Times New Roman" w:hAnsi="Times New Roman" w:cs="Times New Roman"/>
          <w:sz w:val="24"/>
          <w:szCs w:val="24"/>
        </w:rPr>
      </w:pPr>
    </w:p>
    <w:p w14:paraId="023948BC" w14:textId="77777777" w:rsidR="00577525" w:rsidRPr="005364CC" w:rsidRDefault="00577525" w:rsidP="00577525">
      <w:pPr>
        <w:widowControl/>
        <w:numPr>
          <w:ilvl w:val="0"/>
          <w:numId w:val="3"/>
        </w:numPr>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Ensure, throughout the asylum procedure, an adequate standard of living, including safe accommodation, food, necessary social services, and health care, including sexual and reproductive health and rights, by increasing the material support and the number of available reception cente</w:t>
      </w:r>
      <w:r>
        <w:rPr>
          <w:rFonts w:ascii="Times New Roman" w:hAnsi="Times New Roman" w:cs="Times New Roman" w:hint="eastAsia"/>
          <w:sz w:val="24"/>
          <w:szCs w:val="24"/>
        </w:rPr>
        <w:t>r</w:t>
      </w:r>
      <w:r w:rsidRPr="005364CC">
        <w:rPr>
          <w:rFonts w:ascii="Times New Roman" w:hAnsi="Times New Roman" w:cs="Times New Roman"/>
          <w:sz w:val="24"/>
          <w:szCs w:val="24"/>
        </w:rPr>
        <w:t>s for refugees and asylum seekers, with particular attention to the needs of women and girls.</w:t>
      </w:r>
    </w:p>
    <w:p w14:paraId="6AA8158F" w14:textId="77777777" w:rsidR="00577525" w:rsidRPr="005364CC" w:rsidRDefault="00577525" w:rsidP="00577525">
      <w:pPr>
        <w:adjustRightInd w:val="0"/>
        <w:snapToGrid w:val="0"/>
        <w:rPr>
          <w:rFonts w:ascii="Times New Roman" w:hAnsi="Times New Roman" w:cs="Times New Roman"/>
          <w:sz w:val="24"/>
          <w:szCs w:val="24"/>
        </w:rPr>
      </w:pPr>
    </w:p>
    <w:p w14:paraId="4D4FF0CF" w14:textId="77777777" w:rsidR="00577525" w:rsidRPr="005364CC" w:rsidRDefault="00577525" w:rsidP="00577525">
      <w:pPr>
        <w:adjustRightInd w:val="0"/>
        <w:snapToGrid w:val="0"/>
        <w:rPr>
          <w:rFonts w:ascii="Times New Roman" w:hAnsi="Times New Roman" w:cs="Times New Roman"/>
          <w:b/>
          <w:bCs/>
          <w:color w:val="000000" w:themeColor="text1"/>
          <w:sz w:val="24"/>
          <w:szCs w:val="24"/>
        </w:rPr>
      </w:pPr>
      <w:r w:rsidRPr="005364CC">
        <w:rPr>
          <w:rFonts w:ascii="Times New Roman" w:hAnsi="Times New Roman" w:cs="Times New Roman"/>
          <w:b/>
          <w:bCs/>
          <w:color w:val="000000" w:themeColor="text1"/>
          <w:sz w:val="24"/>
          <w:szCs w:val="24"/>
        </w:rPr>
        <w:t>Background and Current Situation</w:t>
      </w:r>
    </w:p>
    <w:p w14:paraId="0ED60839" w14:textId="74847A8A" w:rsidR="00577525" w:rsidRPr="005364CC" w:rsidRDefault="00577525" w:rsidP="00577525">
      <w:pPr>
        <w:widowControl/>
        <w:numPr>
          <w:ilvl w:val="0"/>
          <w:numId w:val="2"/>
        </w:numPr>
        <w:adjustRightInd w:val="0"/>
        <w:snapToGrid w:val="0"/>
        <w:ind w:left="360"/>
        <w:rPr>
          <w:rFonts w:ascii="Times New Roman" w:hAnsi="Times New Roman" w:cs="Times New Roman"/>
          <w:color w:val="000000" w:themeColor="text1"/>
          <w:sz w:val="24"/>
          <w:szCs w:val="24"/>
        </w:rPr>
      </w:pPr>
      <w:r w:rsidRPr="005364CC">
        <w:rPr>
          <w:rFonts w:ascii="Times New Roman" w:hAnsi="Times New Roman" w:cs="Times New Roman"/>
          <w:color w:val="000000" w:themeColor="text1"/>
          <w:sz w:val="24"/>
          <w:szCs w:val="24"/>
        </w:rPr>
        <w:t xml:space="preserve">The amended Immigration Control and Refugee Recognition Act, which took effect in June 2024, allows for foreign nationals who apply for refugee status three or more times (those who have been rejected for refugee status on two or more occasions) to be subject to deportation even before their refugee status application is fully processed. The refugee status determination procedure in Japan has problems in various aspects, and it is difficult to assert that those who should be recognized as refugees are recognized adequately on their first application. It is particularly problematic for those who fear gender-related persecution since it was not until 2023 that the </w:t>
      </w:r>
      <w:r w:rsidR="004E5264">
        <w:rPr>
          <w:rFonts w:ascii="Times New Roman" w:hAnsi="Times New Roman" w:cs="Times New Roman" w:hint="eastAsia"/>
          <w:color w:val="000000" w:themeColor="text1"/>
          <w:sz w:val="24"/>
          <w:szCs w:val="24"/>
        </w:rPr>
        <w:t>G</w:t>
      </w:r>
      <w:r w:rsidRPr="005364CC">
        <w:rPr>
          <w:rFonts w:ascii="Times New Roman" w:hAnsi="Times New Roman" w:cs="Times New Roman"/>
          <w:color w:val="000000" w:themeColor="text1"/>
          <w:sz w:val="24"/>
          <w:szCs w:val="24"/>
        </w:rPr>
        <w:t>overnment formulated the “Guide to Determining Refugee Eligibility” and set clear guidance on the recognition of such claims. Hence, it is not appropriate to deport asylum-seeking women based on previous non-recognition of their refugee status.</w:t>
      </w:r>
    </w:p>
    <w:p w14:paraId="44063013" w14:textId="77777777" w:rsidR="00577525" w:rsidRPr="005364CC" w:rsidRDefault="00577525" w:rsidP="00577525">
      <w:pPr>
        <w:adjustRightInd w:val="0"/>
        <w:snapToGrid w:val="0"/>
        <w:ind w:left="360" w:hanging="360"/>
        <w:rPr>
          <w:rFonts w:ascii="Times New Roman" w:hAnsi="Times New Roman" w:cs="Times New Roman"/>
          <w:color w:val="000000" w:themeColor="text1"/>
          <w:sz w:val="24"/>
          <w:szCs w:val="24"/>
        </w:rPr>
      </w:pPr>
    </w:p>
    <w:p w14:paraId="3C6F19AD" w14:textId="77777777" w:rsidR="00577525" w:rsidRPr="005364CC" w:rsidRDefault="00577525" w:rsidP="00577525">
      <w:pPr>
        <w:widowControl/>
        <w:numPr>
          <w:ilvl w:val="0"/>
          <w:numId w:val="2"/>
        </w:numPr>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In 2023, 13,823 people applied for refugee status in Japan. Of these, 2,363 people were women, and 514 people were under the age of 20. In the same year, only 303 people were granted refugee status, while 7,627 people were rejected (total of primary examination and appeal process). There is no clear gender breakdown for those granted and denied refugee status. The average processing times for asylum applications are about three years, though it is not unusual for a case to take more than ten years for recognition. In the case of a female asylum seeker who was a victim of sexual violence, refugee recognition was granted almost six and a half years after the application and almost three years after the asylum interview.</w:t>
      </w:r>
    </w:p>
    <w:p w14:paraId="0D38D459" w14:textId="263A85B8" w:rsidR="00577525" w:rsidRPr="005364CC" w:rsidRDefault="00577525" w:rsidP="00577525">
      <w:pPr>
        <w:adjustRightInd w:val="0"/>
        <w:snapToGrid w:val="0"/>
        <w:ind w:left="360"/>
        <w:rPr>
          <w:rFonts w:ascii="Times New Roman" w:hAnsi="Times New Roman" w:cs="Times New Roman"/>
          <w:sz w:val="24"/>
          <w:szCs w:val="24"/>
        </w:rPr>
      </w:pPr>
      <w:r w:rsidRPr="000B4ECD">
        <w:rPr>
          <w:rFonts w:ascii="Times New Roman" w:hAnsi="Times New Roman" w:cs="Times New Roman"/>
          <w:sz w:val="24"/>
          <w:szCs w:val="24"/>
        </w:rPr>
        <w:t xml:space="preserve">   </w:t>
      </w:r>
      <w:r w:rsidRPr="005364CC">
        <w:rPr>
          <w:rFonts w:ascii="Times New Roman" w:hAnsi="Times New Roman" w:cs="Times New Roman"/>
          <w:sz w:val="24"/>
          <w:szCs w:val="24"/>
        </w:rPr>
        <w:t xml:space="preserve">The above-mentioned “Guide,” which stipulates the interpretation of the Refugee </w:t>
      </w:r>
      <w:r w:rsidRPr="005364CC">
        <w:rPr>
          <w:rFonts w:ascii="Times New Roman" w:hAnsi="Times New Roman" w:cs="Times New Roman"/>
          <w:sz w:val="24"/>
          <w:szCs w:val="24"/>
        </w:rPr>
        <w:lastRenderedPageBreak/>
        <w:t>Convention in a national context, refers only to f</w:t>
      </w:r>
      <w:r w:rsidRPr="000B4ECD">
        <w:rPr>
          <w:rFonts w:ascii="Times New Roman" w:hAnsi="Times New Roman" w:cs="Times New Roman"/>
          <w:sz w:val="24"/>
          <w:szCs w:val="24"/>
        </w:rPr>
        <w:t>emale genital mutilation</w:t>
      </w:r>
      <w:r w:rsidRPr="005364CC">
        <w:rPr>
          <w:rFonts w:ascii="Times New Roman" w:hAnsi="Times New Roman" w:cs="Times New Roman"/>
          <w:sz w:val="24"/>
          <w:szCs w:val="24"/>
        </w:rPr>
        <w:t xml:space="preserve"> </w:t>
      </w:r>
      <w:r w:rsidRPr="000B4ECD">
        <w:rPr>
          <w:rFonts w:ascii="Times New Roman" w:hAnsi="Times New Roman" w:cs="Times New Roman"/>
          <w:sz w:val="24"/>
          <w:szCs w:val="24"/>
        </w:rPr>
        <w:t>(</w:t>
      </w:r>
      <w:r w:rsidRPr="005364CC">
        <w:rPr>
          <w:rFonts w:ascii="Times New Roman" w:hAnsi="Times New Roman" w:cs="Times New Roman"/>
          <w:sz w:val="24"/>
          <w:szCs w:val="24"/>
        </w:rPr>
        <w:t>FGM</w:t>
      </w:r>
      <w:r w:rsidRPr="000B4ECD">
        <w:rPr>
          <w:rFonts w:ascii="Times New Roman" w:hAnsi="Times New Roman" w:cs="Times New Roman"/>
          <w:sz w:val="24"/>
          <w:szCs w:val="24"/>
        </w:rPr>
        <w:t>)</w:t>
      </w:r>
      <w:r w:rsidRPr="005364CC">
        <w:rPr>
          <w:rFonts w:ascii="Times New Roman" w:hAnsi="Times New Roman" w:cs="Times New Roman"/>
          <w:sz w:val="24"/>
          <w:szCs w:val="24"/>
        </w:rPr>
        <w:t xml:space="preserve"> as a specific example of gender-based persecution. Also, </w:t>
      </w:r>
      <w:r w:rsidR="00276AD9" w:rsidRPr="00276AD9">
        <w:rPr>
          <w:rFonts w:ascii="Times New Roman" w:hAnsi="Times New Roman" w:cs="Times New Roman"/>
          <w:sz w:val="24"/>
          <w:szCs w:val="24"/>
        </w:rPr>
        <w:t>the Government of Japan does not clearly assess the existence of effective protections by the country of origin</w:t>
      </w:r>
      <w:r w:rsidRPr="005364CC">
        <w:rPr>
          <w:rFonts w:ascii="Times New Roman" w:hAnsi="Times New Roman" w:cs="Times New Roman"/>
          <w:sz w:val="24"/>
          <w:szCs w:val="24"/>
        </w:rPr>
        <w:t xml:space="preserve">. For example, a female asylum seeker who suffered gender-based persecution from a non-state actor was rejected for refugee status on the basis that she did not seek protection from </w:t>
      </w:r>
      <w:r>
        <w:rPr>
          <w:rFonts w:ascii="Times New Roman" w:hAnsi="Times New Roman" w:cs="Times New Roman" w:hint="eastAsia"/>
          <w:sz w:val="24"/>
          <w:szCs w:val="24"/>
        </w:rPr>
        <w:t>s</w:t>
      </w:r>
      <w:r w:rsidRPr="005364CC">
        <w:rPr>
          <w:rFonts w:ascii="Times New Roman" w:hAnsi="Times New Roman" w:cs="Times New Roman"/>
          <w:sz w:val="24"/>
          <w:szCs w:val="24"/>
        </w:rPr>
        <w:t>tate authorities while she was in her country of origin.</w:t>
      </w:r>
    </w:p>
    <w:p w14:paraId="58370D48" w14:textId="77777777" w:rsidR="00577525" w:rsidRPr="005364CC" w:rsidRDefault="00577525" w:rsidP="00577525">
      <w:pPr>
        <w:adjustRightInd w:val="0"/>
        <w:snapToGrid w:val="0"/>
        <w:ind w:left="360"/>
        <w:rPr>
          <w:rFonts w:ascii="Times New Roman" w:hAnsi="Times New Roman" w:cs="Times New Roman"/>
          <w:sz w:val="24"/>
          <w:szCs w:val="24"/>
        </w:rPr>
      </w:pPr>
      <w:r>
        <w:rPr>
          <w:rFonts w:ascii="Times New Roman" w:hAnsi="Times New Roman" w:cs="Times New Roman" w:hint="eastAsia"/>
          <w:sz w:val="24"/>
          <w:szCs w:val="24"/>
        </w:rPr>
        <w:t xml:space="preserve">   </w:t>
      </w:r>
      <w:r w:rsidRPr="005364CC">
        <w:rPr>
          <w:rFonts w:ascii="Times New Roman" w:hAnsi="Times New Roman" w:cs="Times New Roman"/>
          <w:sz w:val="24"/>
          <w:szCs w:val="24"/>
        </w:rPr>
        <w:t xml:space="preserve">During the asylum process, a supportive environment where the claimant can provide her account is not provided, which leads to difficulties for survivors of trauma and sexual violence to disclose sensitive and personal information. As a rule, refugee applicants are not allowed to bring any third parties, including their lawyers, to their interview in the primary examination. In the case of an asylum seeker who suffered sexual violence, she was asked inappropriate questions during an interview </w:t>
      </w:r>
      <w:r>
        <w:rPr>
          <w:rFonts w:ascii="Times New Roman" w:hAnsi="Times New Roman" w:cs="Times New Roman" w:hint="eastAsia"/>
          <w:sz w:val="24"/>
          <w:szCs w:val="24"/>
        </w:rPr>
        <w:t>i</w:t>
      </w:r>
      <w:r w:rsidRPr="005364CC">
        <w:rPr>
          <w:rFonts w:ascii="Times New Roman" w:hAnsi="Times New Roman" w:cs="Times New Roman"/>
          <w:sz w:val="24"/>
          <w:szCs w:val="24"/>
        </w:rPr>
        <w:t>n the appeal process, such as, “Were you targeted because you were beautiful?” In addition, there are no mechanisms for referral to psycho</w:t>
      </w:r>
      <w:r>
        <w:rPr>
          <w:rFonts w:ascii="Times New Roman" w:hAnsi="Times New Roman" w:cs="Times New Roman" w:hint="eastAsia"/>
          <w:sz w:val="24"/>
          <w:szCs w:val="24"/>
        </w:rPr>
        <w:t>logical</w:t>
      </w:r>
      <w:r w:rsidRPr="005364CC">
        <w:rPr>
          <w:rFonts w:ascii="Times New Roman" w:hAnsi="Times New Roman" w:cs="Times New Roman"/>
          <w:sz w:val="24"/>
          <w:szCs w:val="24"/>
        </w:rPr>
        <w:t xml:space="preserve"> counselling and other support services before and after the asylum interview.</w:t>
      </w:r>
    </w:p>
    <w:p w14:paraId="530570C7" w14:textId="77777777" w:rsidR="00577525" w:rsidRPr="005364CC" w:rsidRDefault="00577525" w:rsidP="00577525">
      <w:pPr>
        <w:adjustRightInd w:val="0"/>
        <w:snapToGrid w:val="0"/>
        <w:ind w:left="360" w:hanging="360"/>
        <w:rPr>
          <w:rFonts w:ascii="Times New Roman" w:hAnsi="Times New Roman" w:cs="Times New Roman"/>
          <w:sz w:val="24"/>
          <w:szCs w:val="24"/>
        </w:rPr>
      </w:pPr>
    </w:p>
    <w:p w14:paraId="12C4522B" w14:textId="2E28B5AB" w:rsidR="00577525" w:rsidRPr="005364CC" w:rsidRDefault="00577525" w:rsidP="00577525">
      <w:pPr>
        <w:widowControl/>
        <w:numPr>
          <w:ilvl w:val="0"/>
          <w:numId w:val="2"/>
        </w:numPr>
        <w:adjustRightInd w:val="0"/>
        <w:snapToGrid w:val="0"/>
        <w:ind w:left="360"/>
        <w:rPr>
          <w:rFonts w:ascii="Times New Roman" w:hAnsi="Times New Roman" w:cs="Times New Roman"/>
          <w:sz w:val="24"/>
          <w:szCs w:val="24"/>
        </w:rPr>
      </w:pPr>
      <w:r w:rsidRPr="005364CC">
        <w:rPr>
          <w:rFonts w:ascii="Times New Roman" w:hAnsi="Times New Roman" w:cs="Times New Roman"/>
          <w:sz w:val="24"/>
          <w:szCs w:val="24"/>
        </w:rPr>
        <w:t xml:space="preserve">The </w:t>
      </w:r>
      <w:r w:rsidR="00276AD9">
        <w:rPr>
          <w:rFonts w:ascii="Times New Roman" w:hAnsi="Times New Roman" w:cs="Times New Roman" w:hint="eastAsia"/>
          <w:sz w:val="24"/>
          <w:szCs w:val="24"/>
        </w:rPr>
        <w:t>Government</w:t>
      </w:r>
      <w:r w:rsidRPr="005364CC">
        <w:rPr>
          <w:rFonts w:ascii="Times New Roman" w:hAnsi="Times New Roman" w:cs="Times New Roman"/>
          <w:sz w:val="24"/>
          <w:szCs w:val="24"/>
        </w:rPr>
        <w:t xml:space="preserve"> does not play a role in ensuring an adequate standard of living, including safe accommodation, health, and food, for asylum seekers, including women. Many asylum seekers who have just arrived in Japan experience homelessness without any public assistance. In 2023, the number of asylum seekers to whom the government provided housing was 88. Of those, 23 were women</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5364CC">
        <w:rPr>
          <w:rFonts w:ascii="Times New Roman" w:hAnsi="Times New Roman" w:cs="Times New Roman"/>
          <w:sz w:val="24"/>
          <w:szCs w:val="24"/>
        </w:rPr>
        <w:t>only a fraction of the year’s total number of refugee applicants. The number of refugee applicants who received financial assistance was 658 last year, and the average time from application to receipt was 61 days.</w:t>
      </w:r>
    </w:p>
    <w:p w14:paraId="1091073A" w14:textId="77777777" w:rsidR="00577525" w:rsidRPr="005364CC" w:rsidRDefault="00577525" w:rsidP="00577525">
      <w:pPr>
        <w:adjustRightInd w:val="0"/>
        <w:snapToGrid w:val="0"/>
        <w:ind w:left="360"/>
        <w:rPr>
          <w:rFonts w:ascii="Times New Roman" w:hAnsi="Times New Roman" w:cs="Times New Roman"/>
          <w:sz w:val="24"/>
          <w:szCs w:val="24"/>
        </w:rPr>
      </w:pPr>
      <w:r>
        <w:rPr>
          <w:rFonts w:ascii="Times New Roman" w:hAnsi="Times New Roman" w:cs="Times New Roman" w:hint="eastAsia"/>
          <w:sz w:val="24"/>
          <w:szCs w:val="24"/>
        </w:rPr>
        <w:t xml:space="preserve">   </w:t>
      </w:r>
      <w:r w:rsidRPr="005364CC">
        <w:rPr>
          <w:rFonts w:ascii="Times New Roman" w:hAnsi="Times New Roman" w:cs="Times New Roman"/>
          <w:sz w:val="24"/>
          <w:szCs w:val="24"/>
        </w:rPr>
        <w:t>One NGO provided accommodation to approximately 250 people in one year</w:t>
      </w:r>
      <w:r>
        <w:rPr>
          <w:rFonts w:ascii="Times New Roman" w:hAnsi="Times New Roman" w:cs="Times New Roman" w:hint="eastAsia"/>
          <w:sz w:val="24"/>
          <w:szCs w:val="24"/>
        </w:rPr>
        <w:t xml:space="preserve"> </w:t>
      </w:r>
      <w:r>
        <w:rPr>
          <w:rFonts w:ascii="Times New Roman" w:hAnsi="Times New Roman" w:cs="Times New Roman"/>
          <w:sz w:val="24"/>
          <w:szCs w:val="24"/>
        </w:rPr>
        <w:t>–</w:t>
      </w:r>
      <w:r>
        <w:rPr>
          <w:rFonts w:ascii="Times New Roman" w:hAnsi="Times New Roman" w:cs="Times New Roman" w:hint="eastAsia"/>
          <w:sz w:val="24"/>
          <w:szCs w:val="24"/>
        </w:rPr>
        <w:t xml:space="preserve"> </w:t>
      </w:r>
      <w:r w:rsidRPr="005364CC">
        <w:rPr>
          <w:rFonts w:ascii="Times New Roman" w:hAnsi="Times New Roman" w:cs="Times New Roman"/>
          <w:sz w:val="24"/>
          <w:szCs w:val="24"/>
        </w:rPr>
        <w:t>mainly vulnerable asylum seekers, including women. For example, one woman, a single mother, was unable to receive any government assistance for about five months after applying for refugee status</w:t>
      </w:r>
      <w:r>
        <w:rPr>
          <w:rFonts w:ascii="Times New Roman" w:hAnsi="Times New Roman" w:cs="Times New Roman" w:hint="eastAsia"/>
          <w:sz w:val="24"/>
          <w:szCs w:val="24"/>
        </w:rPr>
        <w:t>,</w:t>
      </w:r>
      <w:r w:rsidRPr="005364CC">
        <w:rPr>
          <w:rFonts w:ascii="Times New Roman" w:hAnsi="Times New Roman" w:cs="Times New Roman"/>
          <w:sz w:val="24"/>
          <w:szCs w:val="24"/>
        </w:rPr>
        <w:t xml:space="preserve"> and had to move between various locations, including hotels and shelters arranged by non-governmental organi</w:t>
      </w:r>
      <w:r>
        <w:rPr>
          <w:rFonts w:ascii="Times New Roman" w:hAnsi="Times New Roman" w:cs="Times New Roman" w:hint="eastAsia"/>
          <w:sz w:val="24"/>
          <w:szCs w:val="24"/>
        </w:rPr>
        <w:t>z</w:t>
      </w:r>
      <w:r w:rsidRPr="005364CC">
        <w:rPr>
          <w:rFonts w:ascii="Times New Roman" w:hAnsi="Times New Roman" w:cs="Times New Roman"/>
          <w:sz w:val="24"/>
          <w:szCs w:val="24"/>
        </w:rPr>
        <w:t>ations.</w:t>
      </w:r>
    </w:p>
    <w:p w14:paraId="26CEFA1D" w14:textId="77777777" w:rsidR="00577525" w:rsidRDefault="00577525" w:rsidP="00577525">
      <w:pPr>
        <w:adjustRightInd w:val="0"/>
        <w:snapToGrid w:val="0"/>
        <w:rPr>
          <w:rFonts w:ascii="Times New Roman" w:hAnsi="Times New Roman" w:cs="Times New Roman"/>
          <w:sz w:val="24"/>
          <w:szCs w:val="24"/>
        </w:rPr>
      </w:pPr>
    </w:p>
    <w:p w14:paraId="6BB9DABD" w14:textId="77777777" w:rsidR="00B30A38" w:rsidRDefault="00B30A38" w:rsidP="00577525">
      <w:pPr>
        <w:adjustRightInd w:val="0"/>
        <w:snapToGrid w:val="0"/>
        <w:rPr>
          <w:rFonts w:ascii="Times New Roman" w:hAnsi="Times New Roman" w:cs="Times New Roman"/>
          <w:sz w:val="24"/>
          <w:szCs w:val="24"/>
        </w:rPr>
      </w:pPr>
    </w:p>
    <w:p w14:paraId="27935778" w14:textId="77777777" w:rsidR="00353AC4" w:rsidRPr="005364CC" w:rsidRDefault="00353AC4" w:rsidP="00AB3919">
      <w:pPr>
        <w:adjustRightInd w:val="0"/>
        <w:snapToGrid w:val="0"/>
        <w:rPr>
          <w:rFonts w:ascii="Times New Roman" w:eastAsia="ＭＳ 明朝" w:hAnsi="Times New Roman" w:cs="Times New Roman"/>
          <w:color w:val="FF0000"/>
          <w:sz w:val="24"/>
          <w:szCs w:val="24"/>
          <w:bdr w:val="single" w:sz="4" w:space="0" w:color="auto"/>
        </w:rPr>
        <w:sectPr w:rsidR="00353AC4" w:rsidRPr="005364CC">
          <w:pgSz w:w="11906" w:h="16838"/>
          <w:pgMar w:top="1985" w:right="1701" w:bottom="1701" w:left="1701" w:header="851" w:footer="992" w:gutter="0"/>
          <w:cols w:space="425"/>
          <w:docGrid w:type="lines" w:linePitch="360"/>
        </w:sectPr>
      </w:pPr>
    </w:p>
    <w:p w14:paraId="67775878" w14:textId="6FF87CDB" w:rsidR="00DB7E0F" w:rsidRPr="00C8162E" w:rsidRDefault="00DB7E0F" w:rsidP="00C8162E">
      <w:pPr>
        <w:pStyle w:val="Heading1"/>
        <w:rPr>
          <w:rFonts w:ascii="Times New Roman" w:hAnsi="Times New Roman" w:cs="Times New Roman"/>
          <w:bCs/>
          <w:color w:val="000000" w:themeColor="text1"/>
          <w:sz w:val="28"/>
          <w:szCs w:val="28"/>
          <w:bdr w:val="single" w:sz="4" w:space="0" w:color="auto"/>
        </w:rPr>
      </w:pPr>
      <w:bookmarkStart w:id="12" w:name="_Toc176522798"/>
      <w:r w:rsidRPr="00C8162E">
        <w:rPr>
          <w:rFonts w:ascii="Times New Roman" w:hAnsi="Times New Roman" w:cs="Times New Roman"/>
          <w:color w:val="000000" w:themeColor="text1"/>
          <w:sz w:val="28"/>
          <w:szCs w:val="28"/>
          <w:bdr w:val="single" w:sz="4" w:space="0" w:color="auto"/>
        </w:rPr>
        <w:lastRenderedPageBreak/>
        <w:t>Revocation of Residence</w:t>
      </w:r>
      <w:r w:rsidR="0026008B" w:rsidRPr="00C8162E">
        <w:rPr>
          <w:rFonts w:ascii="Times New Roman" w:hAnsi="Times New Roman" w:cs="Times New Roman"/>
          <w:color w:val="000000" w:themeColor="text1"/>
          <w:sz w:val="28"/>
          <w:szCs w:val="28"/>
          <w:bdr w:val="single" w:sz="4" w:space="0" w:color="auto"/>
        </w:rPr>
        <w:t xml:space="preserve"> Status</w:t>
      </w:r>
      <w:r w:rsidR="009D6421" w:rsidRPr="00C8162E">
        <w:rPr>
          <w:rFonts w:ascii="Times New Roman" w:hAnsi="Times New Roman" w:cs="Times New Roman"/>
          <w:b/>
          <w:color w:val="000000" w:themeColor="text1"/>
          <w:sz w:val="28"/>
          <w:szCs w:val="28"/>
          <w:bdr w:val="single" w:sz="4" w:space="0" w:color="auto"/>
        </w:rPr>
        <w:t xml:space="preserve"> </w:t>
      </w:r>
      <w:r w:rsidR="006C54C5">
        <w:rPr>
          <w:rFonts w:ascii="Times New Roman" w:hAnsi="Times New Roman" w:cs="Times New Roman" w:hint="eastAsia"/>
          <w:b/>
          <w:color w:val="000000" w:themeColor="text1"/>
          <w:sz w:val="28"/>
          <w:szCs w:val="28"/>
          <w:bdr w:val="single" w:sz="4" w:space="0" w:color="auto"/>
        </w:rPr>
        <w:t>(</w:t>
      </w:r>
      <w:r w:rsidR="009D6421" w:rsidRPr="00C8162E">
        <w:rPr>
          <w:rFonts w:ascii="Times New Roman" w:hAnsi="Times New Roman" w:cs="Times New Roman"/>
          <w:bCs/>
          <w:color w:val="000000" w:themeColor="text1"/>
          <w:sz w:val="28"/>
          <w:szCs w:val="28"/>
          <w:bdr w:val="single" w:sz="4" w:space="0" w:color="auto"/>
        </w:rPr>
        <w:t>Related article: Art</w:t>
      </w:r>
      <w:r w:rsidR="00276AD9">
        <w:rPr>
          <w:rFonts w:ascii="Times New Roman" w:hAnsi="Times New Roman" w:cs="Times New Roman" w:hint="eastAsia"/>
          <w:bCs/>
          <w:color w:val="000000" w:themeColor="text1"/>
          <w:sz w:val="28"/>
          <w:szCs w:val="28"/>
          <w:bdr w:val="single" w:sz="4" w:space="0" w:color="auto"/>
        </w:rPr>
        <w:t>.</w:t>
      </w:r>
      <w:r w:rsidR="009D6421" w:rsidRPr="00C8162E">
        <w:rPr>
          <w:rFonts w:ascii="Times New Roman" w:hAnsi="Times New Roman" w:cs="Times New Roman"/>
          <w:bCs/>
          <w:color w:val="000000" w:themeColor="text1"/>
          <w:sz w:val="28"/>
          <w:szCs w:val="28"/>
          <w:bdr w:val="single" w:sz="4" w:space="0" w:color="auto"/>
        </w:rPr>
        <w:t xml:space="preserve"> 2</w:t>
      </w:r>
      <w:r w:rsidR="00276AD9">
        <w:rPr>
          <w:rFonts w:ascii="Times New Roman" w:hAnsi="Times New Roman" w:cs="Times New Roman" w:hint="eastAsia"/>
          <w:bCs/>
          <w:color w:val="000000" w:themeColor="text1"/>
          <w:sz w:val="28"/>
          <w:szCs w:val="28"/>
          <w:bdr w:val="single" w:sz="4" w:space="0" w:color="auto"/>
        </w:rPr>
        <w:t xml:space="preserve"> of CEDAW</w:t>
      </w:r>
      <w:r w:rsidR="006C54C5">
        <w:rPr>
          <w:rFonts w:ascii="Times New Roman" w:hAnsi="Times New Roman" w:cs="Times New Roman" w:hint="eastAsia"/>
          <w:bCs/>
          <w:color w:val="000000" w:themeColor="text1"/>
          <w:sz w:val="28"/>
          <w:szCs w:val="28"/>
          <w:bdr w:val="single" w:sz="4" w:space="0" w:color="auto"/>
        </w:rPr>
        <w:t>)</w:t>
      </w:r>
      <w:bookmarkEnd w:id="12"/>
    </w:p>
    <w:p w14:paraId="75B94AD6" w14:textId="4CD79E29" w:rsidR="00E64AE1" w:rsidRPr="005364CC" w:rsidRDefault="00276AD9" w:rsidP="00AB3919">
      <w:pPr>
        <w:adjustRightInd w:val="0"/>
        <w:snapToGrid w:val="0"/>
        <w:rPr>
          <w:rFonts w:ascii="Times New Roman" w:eastAsia="ＭＳ 明朝" w:hAnsi="Times New Roman" w:cs="Times New Roman"/>
          <w:b/>
          <w:bCs/>
          <w:color w:val="000000" w:themeColor="text1"/>
          <w:sz w:val="24"/>
          <w:szCs w:val="24"/>
        </w:rPr>
      </w:pPr>
      <w:r>
        <w:rPr>
          <w:rFonts w:ascii="Times New Roman" w:eastAsia="ＭＳ 明朝" w:hAnsi="Times New Roman" w:cs="Times New Roman" w:hint="eastAsia"/>
          <w:b/>
          <w:bCs/>
          <w:color w:val="000000" w:themeColor="text1"/>
          <w:sz w:val="24"/>
          <w:szCs w:val="24"/>
        </w:rPr>
        <w:t xml:space="preserve"> </w:t>
      </w:r>
      <w:r>
        <w:rPr>
          <w:rFonts w:ascii="Times New Roman" w:eastAsia="ＭＳ 明朝" w:hAnsi="Times New Roman" w:cs="Times New Roman" w:hint="eastAsia"/>
          <w:b/>
          <w:bCs/>
          <w:color w:val="000000" w:themeColor="text1"/>
          <w:sz w:val="24"/>
          <w:szCs w:val="24"/>
        </w:rPr>
        <w:t xml:space="preserve">　</w:t>
      </w:r>
    </w:p>
    <w:p w14:paraId="06C65A96" w14:textId="77777777" w:rsidR="00E64AE1" w:rsidRPr="005364CC" w:rsidRDefault="00E64AE1" w:rsidP="00AB3919">
      <w:pPr>
        <w:adjustRightInd w:val="0"/>
        <w:snapToGrid w:val="0"/>
        <w:rPr>
          <w:rFonts w:ascii="Times New Roman" w:eastAsia="ＭＳ 明朝" w:hAnsi="Times New Roman" w:cs="Times New Roman"/>
          <w:b/>
          <w:bCs/>
          <w:color w:val="000000" w:themeColor="text1"/>
          <w:sz w:val="24"/>
          <w:szCs w:val="24"/>
        </w:rPr>
      </w:pPr>
    </w:p>
    <w:p w14:paraId="0C35CEFF" w14:textId="5005020A" w:rsidR="00DB7E0F" w:rsidRPr="005364CC" w:rsidRDefault="00DB7E0F" w:rsidP="005364CC">
      <w:pPr>
        <w:adjustRightInd w:val="0"/>
        <w:snapToGrid w:val="0"/>
        <w:rPr>
          <w:rFonts w:ascii="Times New Roman" w:eastAsia="ＭＳ 明朝" w:hAnsi="Times New Roman" w:cs="Times New Roman"/>
          <w:b/>
          <w:bCs/>
          <w:color w:val="000000" w:themeColor="text1"/>
          <w:sz w:val="24"/>
          <w:szCs w:val="24"/>
        </w:rPr>
      </w:pPr>
      <w:r w:rsidRPr="005364CC">
        <w:rPr>
          <w:rFonts w:ascii="Times New Roman" w:eastAsia="ＭＳ 明朝" w:hAnsi="Times New Roman" w:cs="Times New Roman"/>
          <w:b/>
          <w:bCs/>
          <w:color w:val="000000" w:themeColor="text1"/>
          <w:sz w:val="24"/>
          <w:szCs w:val="24"/>
        </w:rPr>
        <w:t>Proposed Recommendation</w:t>
      </w:r>
    </w:p>
    <w:p w14:paraId="276ABF18" w14:textId="200E00F3" w:rsidR="00E32AD0" w:rsidRPr="005364CC" w:rsidRDefault="00543DD8" w:rsidP="005364CC">
      <w:pPr>
        <w:adjustRightInd w:val="0"/>
        <w:snapToGrid w:val="0"/>
        <w:rPr>
          <w:rFonts w:ascii="Times New Roman" w:eastAsia="ＭＳ 明朝" w:hAnsi="Times New Roman" w:cs="Times New Roman"/>
          <w:color w:val="000000" w:themeColor="text1"/>
          <w:sz w:val="24"/>
          <w:szCs w:val="24"/>
        </w:rPr>
      </w:pPr>
      <w:r w:rsidRPr="005364CC">
        <w:rPr>
          <w:rFonts w:ascii="Times New Roman" w:eastAsia="ＭＳ 明朝" w:hAnsi="Times New Roman" w:cs="Times New Roman"/>
          <w:color w:val="000000" w:themeColor="text1"/>
          <w:sz w:val="24"/>
          <w:szCs w:val="24"/>
        </w:rPr>
        <w:t xml:space="preserve">   </w:t>
      </w:r>
      <w:r w:rsidR="00E32AD0" w:rsidRPr="005364CC">
        <w:rPr>
          <w:rFonts w:ascii="Times New Roman" w:eastAsia="ＭＳ 明朝" w:hAnsi="Times New Roman" w:cs="Times New Roman"/>
          <w:color w:val="000000" w:themeColor="text1"/>
          <w:sz w:val="24"/>
          <w:szCs w:val="24"/>
        </w:rPr>
        <w:t xml:space="preserve">The Government of Japan should </w:t>
      </w:r>
      <w:r w:rsidR="005C79D8" w:rsidRPr="005364CC">
        <w:rPr>
          <w:rFonts w:ascii="Times New Roman" w:eastAsia="ＭＳ 明朝" w:hAnsi="Times New Roman" w:cs="Times New Roman"/>
          <w:color w:val="000000" w:themeColor="text1"/>
          <w:sz w:val="24"/>
          <w:szCs w:val="24"/>
        </w:rPr>
        <w:t>repeal</w:t>
      </w:r>
      <w:r w:rsidR="00E32AD0" w:rsidRPr="005364CC">
        <w:rPr>
          <w:rFonts w:ascii="Times New Roman" w:eastAsia="ＭＳ 明朝" w:hAnsi="Times New Roman" w:cs="Times New Roman"/>
          <w:color w:val="000000" w:themeColor="text1"/>
          <w:sz w:val="24"/>
          <w:szCs w:val="24"/>
        </w:rPr>
        <w:t xml:space="preserve"> the creation of new grounds for </w:t>
      </w:r>
      <w:r w:rsidR="00F24323" w:rsidRPr="005364CC">
        <w:rPr>
          <w:rFonts w:ascii="Times New Roman" w:eastAsia="ＭＳ 明朝" w:hAnsi="Times New Roman" w:cs="Times New Roman"/>
          <w:color w:val="000000" w:themeColor="text1"/>
          <w:sz w:val="24"/>
          <w:szCs w:val="24"/>
        </w:rPr>
        <w:t xml:space="preserve">the </w:t>
      </w:r>
      <w:r w:rsidR="00E32AD0" w:rsidRPr="005364CC">
        <w:rPr>
          <w:rFonts w:ascii="Times New Roman" w:eastAsia="ＭＳ 明朝" w:hAnsi="Times New Roman" w:cs="Times New Roman"/>
          <w:color w:val="000000" w:themeColor="text1"/>
          <w:sz w:val="24"/>
          <w:szCs w:val="24"/>
        </w:rPr>
        <w:t xml:space="preserve">revocation of </w:t>
      </w:r>
      <w:r w:rsidR="00F24323" w:rsidRPr="005364CC">
        <w:rPr>
          <w:rFonts w:ascii="Times New Roman" w:eastAsia="ＭＳ 明朝" w:hAnsi="Times New Roman" w:cs="Times New Roman"/>
          <w:color w:val="000000" w:themeColor="text1"/>
          <w:sz w:val="24"/>
          <w:szCs w:val="24"/>
        </w:rPr>
        <w:t>the residence statuses of “P</w:t>
      </w:r>
      <w:r w:rsidR="00E32AD0" w:rsidRPr="005364CC">
        <w:rPr>
          <w:rFonts w:ascii="Times New Roman" w:eastAsia="ＭＳ 明朝" w:hAnsi="Times New Roman" w:cs="Times New Roman"/>
          <w:color w:val="000000" w:themeColor="text1"/>
          <w:sz w:val="24"/>
          <w:szCs w:val="24"/>
        </w:rPr>
        <w:t xml:space="preserve">ermanent </w:t>
      </w:r>
      <w:r w:rsidR="00F24323" w:rsidRPr="005364CC">
        <w:rPr>
          <w:rFonts w:ascii="Times New Roman" w:eastAsia="ＭＳ 明朝" w:hAnsi="Times New Roman" w:cs="Times New Roman"/>
          <w:color w:val="000000" w:themeColor="text1"/>
          <w:sz w:val="24"/>
          <w:szCs w:val="24"/>
        </w:rPr>
        <w:t>R</w:t>
      </w:r>
      <w:r w:rsidR="00E32AD0" w:rsidRPr="005364CC">
        <w:rPr>
          <w:rFonts w:ascii="Times New Roman" w:eastAsia="ＭＳ 明朝" w:hAnsi="Times New Roman" w:cs="Times New Roman"/>
          <w:color w:val="000000" w:themeColor="text1"/>
          <w:sz w:val="24"/>
          <w:szCs w:val="24"/>
        </w:rPr>
        <w:t>esident”</w:t>
      </w:r>
      <w:r w:rsidR="00F24323" w:rsidRPr="005364CC">
        <w:rPr>
          <w:rFonts w:ascii="Times New Roman" w:eastAsia="ＭＳ 明朝" w:hAnsi="Times New Roman" w:cs="Times New Roman"/>
          <w:color w:val="000000" w:themeColor="text1"/>
          <w:sz w:val="24"/>
          <w:szCs w:val="24"/>
        </w:rPr>
        <w:t xml:space="preserve"> residence status</w:t>
      </w:r>
      <w:r w:rsidR="00E32AD0" w:rsidRPr="005364CC">
        <w:rPr>
          <w:rFonts w:ascii="Times New Roman" w:eastAsia="ＭＳ 明朝" w:hAnsi="Times New Roman" w:cs="Times New Roman"/>
          <w:color w:val="000000" w:themeColor="text1"/>
          <w:sz w:val="24"/>
          <w:szCs w:val="24"/>
        </w:rPr>
        <w:t xml:space="preserve"> </w:t>
      </w:r>
      <w:r w:rsidR="00F24323" w:rsidRPr="005364CC">
        <w:rPr>
          <w:rFonts w:ascii="Times New Roman" w:eastAsia="ＭＳ 明朝" w:hAnsi="Times New Roman" w:cs="Times New Roman"/>
          <w:color w:val="000000" w:themeColor="text1"/>
          <w:sz w:val="24"/>
          <w:szCs w:val="24"/>
        </w:rPr>
        <w:t xml:space="preserve">holders as well as </w:t>
      </w:r>
      <w:r w:rsidR="00E32AD0" w:rsidRPr="005364CC">
        <w:rPr>
          <w:rFonts w:ascii="Times New Roman" w:eastAsia="ＭＳ 明朝" w:hAnsi="Times New Roman" w:cs="Times New Roman"/>
          <w:color w:val="000000" w:themeColor="text1"/>
          <w:sz w:val="24"/>
          <w:szCs w:val="24"/>
        </w:rPr>
        <w:t xml:space="preserve">related provisions </w:t>
      </w:r>
      <w:r w:rsidR="00F24323" w:rsidRPr="005364CC">
        <w:rPr>
          <w:rFonts w:ascii="Times New Roman" w:eastAsia="ＭＳ 明朝" w:hAnsi="Times New Roman" w:cs="Times New Roman"/>
          <w:color w:val="000000" w:themeColor="text1"/>
          <w:sz w:val="24"/>
          <w:szCs w:val="24"/>
        </w:rPr>
        <w:t>(</w:t>
      </w:r>
      <w:r w:rsidR="00E32AD0" w:rsidRPr="005364CC">
        <w:rPr>
          <w:rFonts w:ascii="Times New Roman" w:eastAsia="ＭＳ 明朝" w:hAnsi="Times New Roman" w:cs="Times New Roman"/>
          <w:color w:val="000000" w:themeColor="text1"/>
          <w:sz w:val="24"/>
          <w:szCs w:val="24"/>
        </w:rPr>
        <w:t xml:space="preserve">regarding </w:t>
      </w:r>
      <w:r w:rsidR="00F24323" w:rsidRPr="005364CC">
        <w:rPr>
          <w:rFonts w:ascii="Times New Roman" w:eastAsia="ＭＳ 明朝" w:hAnsi="Times New Roman" w:cs="Times New Roman"/>
          <w:color w:val="000000" w:themeColor="text1"/>
          <w:sz w:val="24"/>
          <w:szCs w:val="24"/>
        </w:rPr>
        <w:t xml:space="preserve">the </w:t>
      </w:r>
      <w:r w:rsidR="00E32AD0" w:rsidRPr="005364CC">
        <w:rPr>
          <w:rFonts w:ascii="Times New Roman" w:eastAsia="ＭＳ 明朝" w:hAnsi="Times New Roman" w:cs="Times New Roman"/>
          <w:color w:val="000000" w:themeColor="text1"/>
          <w:sz w:val="24"/>
          <w:szCs w:val="24"/>
        </w:rPr>
        <w:t xml:space="preserve">requirements for </w:t>
      </w:r>
      <w:r w:rsidR="00F24323" w:rsidRPr="005364CC">
        <w:rPr>
          <w:rFonts w:ascii="Times New Roman" w:eastAsia="ＭＳ 明朝" w:hAnsi="Times New Roman" w:cs="Times New Roman"/>
          <w:color w:val="000000" w:themeColor="text1"/>
          <w:sz w:val="24"/>
          <w:szCs w:val="24"/>
        </w:rPr>
        <w:t xml:space="preserve">the conferral of </w:t>
      </w:r>
      <w:r w:rsidR="00E32AD0" w:rsidRPr="005364CC">
        <w:rPr>
          <w:rFonts w:ascii="Times New Roman" w:eastAsia="ＭＳ 明朝" w:hAnsi="Times New Roman" w:cs="Times New Roman"/>
          <w:color w:val="000000" w:themeColor="text1"/>
          <w:sz w:val="24"/>
          <w:szCs w:val="24"/>
        </w:rPr>
        <w:t>permanent residen</w:t>
      </w:r>
      <w:r w:rsidR="00F24323" w:rsidRPr="005364CC">
        <w:rPr>
          <w:rFonts w:ascii="Times New Roman" w:eastAsia="ＭＳ 明朝" w:hAnsi="Times New Roman" w:cs="Times New Roman"/>
          <w:color w:val="000000" w:themeColor="text1"/>
          <w:sz w:val="24"/>
          <w:szCs w:val="24"/>
        </w:rPr>
        <w:t>t residence status</w:t>
      </w:r>
      <w:r w:rsidR="00E32AD0" w:rsidRPr="005364CC">
        <w:rPr>
          <w:rFonts w:ascii="Times New Roman" w:eastAsia="ＭＳ 明朝" w:hAnsi="Times New Roman" w:cs="Times New Roman"/>
          <w:color w:val="000000" w:themeColor="text1"/>
          <w:sz w:val="24"/>
          <w:szCs w:val="24"/>
        </w:rPr>
        <w:t xml:space="preserve"> and </w:t>
      </w:r>
      <w:r w:rsidR="00F24323" w:rsidRPr="005364CC">
        <w:rPr>
          <w:rFonts w:ascii="Times New Roman" w:eastAsia="ＭＳ 明朝" w:hAnsi="Times New Roman" w:cs="Times New Roman"/>
          <w:color w:val="000000" w:themeColor="text1"/>
          <w:sz w:val="24"/>
          <w:szCs w:val="24"/>
        </w:rPr>
        <w:t xml:space="preserve">the </w:t>
      </w:r>
      <w:r w:rsidR="00E32AD0" w:rsidRPr="005364CC">
        <w:rPr>
          <w:rFonts w:ascii="Times New Roman" w:eastAsia="ＭＳ 明朝" w:hAnsi="Times New Roman" w:cs="Times New Roman"/>
          <w:color w:val="000000" w:themeColor="text1"/>
          <w:sz w:val="24"/>
          <w:szCs w:val="24"/>
        </w:rPr>
        <w:t xml:space="preserve">reporting by national or local government officials </w:t>
      </w:r>
      <w:r w:rsidR="004D73D4" w:rsidRPr="005364CC">
        <w:rPr>
          <w:rFonts w:ascii="Times New Roman" w:eastAsia="ＭＳ 明朝" w:hAnsi="Times New Roman" w:cs="Times New Roman"/>
          <w:color w:val="000000" w:themeColor="text1"/>
          <w:sz w:val="24"/>
          <w:szCs w:val="24"/>
        </w:rPr>
        <w:t>of</w:t>
      </w:r>
      <w:r w:rsidR="00E32AD0" w:rsidRPr="005364CC">
        <w:rPr>
          <w:rFonts w:ascii="Times New Roman" w:eastAsia="ＭＳ 明朝" w:hAnsi="Times New Roman" w:cs="Times New Roman"/>
          <w:color w:val="000000" w:themeColor="text1"/>
          <w:sz w:val="24"/>
          <w:szCs w:val="24"/>
        </w:rPr>
        <w:t xml:space="preserve"> r</w:t>
      </w:r>
      <w:r w:rsidR="004D73D4" w:rsidRPr="005364CC">
        <w:rPr>
          <w:rFonts w:ascii="Times New Roman" w:eastAsia="ＭＳ 明朝" w:hAnsi="Times New Roman" w:cs="Times New Roman"/>
          <w:color w:val="000000" w:themeColor="text1"/>
          <w:sz w:val="24"/>
          <w:szCs w:val="24"/>
        </w:rPr>
        <w:t>esidence status revocations</w:t>
      </w:r>
      <w:r w:rsidR="00E32AD0" w:rsidRPr="005364CC">
        <w:rPr>
          <w:rFonts w:ascii="Times New Roman" w:eastAsia="ＭＳ 明朝" w:hAnsi="Times New Roman" w:cs="Times New Roman"/>
          <w:color w:val="000000" w:themeColor="text1"/>
          <w:sz w:val="24"/>
          <w:szCs w:val="24"/>
        </w:rPr>
        <w:t xml:space="preserve">) included in the </w:t>
      </w:r>
      <w:r w:rsidR="005C79D8" w:rsidRPr="005364CC">
        <w:rPr>
          <w:rFonts w:ascii="Times New Roman" w:eastAsia="ＭＳ 明朝" w:hAnsi="Times New Roman" w:cs="Times New Roman"/>
          <w:color w:val="000000" w:themeColor="text1"/>
          <w:sz w:val="24"/>
          <w:szCs w:val="24"/>
        </w:rPr>
        <w:t>amended</w:t>
      </w:r>
      <w:r w:rsidR="00E32AD0" w:rsidRPr="005364CC">
        <w:rPr>
          <w:rFonts w:ascii="Times New Roman" w:eastAsia="ＭＳ 明朝" w:hAnsi="Times New Roman" w:cs="Times New Roman"/>
          <w:color w:val="000000" w:themeColor="text1"/>
          <w:sz w:val="24"/>
          <w:szCs w:val="24"/>
        </w:rPr>
        <w:t xml:space="preserve"> Immigration Control and Refugee Recognition Act, which was enacted in June 2024 and is scheduled to take effect within three years. </w:t>
      </w:r>
    </w:p>
    <w:p w14:paraId="4531D5C8" w14:textId="77777777" w:rsidR="00E32AD0" w:rsidRPr="005364CC" w:rsidRDefault="00E32AD0" w:rsidP="005364CC">
      <w:pPr>
        <w:adjustRightInd w:val="0"/>
        <w:snapToGrid w:val="0"/>
        <w:rPr>
          <w:rFonts w:ascii="Times New Roman" w:eastAsia="ＭＳ 明朝" w:hAnsi="Times New Roman" w:cs="Times New Roman"/>
          <w:color w:val="000000" w:themeColor="text1"/>
          <w:sz w:val="24"/>
          <w:szCs w:val="24"/>
        </w:rPr>
      </w:pPr>
    </w:p>
    <w:p w14:paraId="7FC2E5C0" w14:textId="77777777" w:rsidR="00E32AD0" w:rsidRPr="005364CC" w:rsidRDefault="00E32AD0" w:rsidP="005364CC">
      <w:pPr>
        <w:adjustRightInd w:val="0"/>
        <w:snapToGrid w:val="0"/>
        <w:rPr>
          <w:rFonts w:ascii="Times New Roman" w:eastAsia="ＭＳ 明朝" w:hAnsi="Times New Roman" w:cs="Times New Roman"/>
          <w:b/>
          <w:bCs/>
          <w:color w:val="000000" w:themeColor="text1"/>
          <w:sz w:val="24"/>
          <w:szCs w:val="24"/>
        </w:rPr>
      </w:pPr>
      <w:r w:rsidRPr="005364CC">
        <w:rPr>
          <w:rFonts w:ascii="Times New Roman" w:eastAsia="ＭＳ 明朝" w:hAnsi="Times New Roman" w:cs="Times New Roman"/>
          <w:b/>
          <w:bCs/>
          <w:color w:val="000000" w:themeColor="text1"/>
          <w:sz w:val="24"/>
          <w:szCs w:val="24"/>
        </w:rPr>
        <w:t>Background and Current Situation</w:t>
      </w:r>
    </w:p>
    <w:p w14:paraId="60240AD2" w14:textId="2C69DEB9" w:rsidR="00E32AD0" w:rsidRDefault="00BB3E58" w:rsidP="00AB3919">
      <w:pPr>
        <w:adjustRightInd w:val="0"/>
        <w:snapToGrid w:val="0"/>
        <w:rPr>
          <w:rFonts w:ascii="Times New Roman" w:eastAsia="ＭＳ 明朝" w:hAnsi="Times New Roman" w:cs="Times New Roman"/>
          <w:sz w:val="24"/>
          <w:szCs w:val="24"/>
        </w:rPr>
      </w:pPr>
      <w:r w:rsidRPr="005364CC">
        <w:rPr>
          <w:rFonts w:ascii="Times New Roman" w:eastAsia="ＭＳ 明朝" w:hAnsi="Times New Roman" w:cs="Times New Roman"/>
          <w:color w:val="000000" w:themeColor="text1"/>
          <w:sz w:val="24"/>
          <w:szCs w:val="24"/>
        </w:rPr>
        <w:t xml:space="preserve">   </w:t>
      </w:r>
      <w:r w:rsidR="00E32AD0" w:rsidRPr="005364CC">
        <w:rPr>
          <w:rFonts w:ascii="Times New Roman" w:eastAsia="ＭＳ 明朝" w:hAnsi="Times New Roman" w:cs="Times New Roman"/>
          <w:color w:val="000000" w:themeColor="text1"/>
          <w:sz w:val="24"/>
          <w:szCs w:val="24"/>
        </w:rPr>
        <w:t xml:space="preserve">In June 2024, the </w:t>
      </w:r>
      <w:r w:rsidR="004D73D4" w:rsidRPr="005364CC">
        <w:rPr>
          <w:rFonts w:ascii="Times New Roman" w:eastAsia="ＭＳ 明朝" w:hAnsi="Times New Roman" w:cs="Times New Roman"/>
          <w:color w:val="000000" w:themeColor="text1"/>
          <w:sz w:val="24"/>
          <w:szCs w:val="24"/>
        </w:rPr>
        <w:t xml:space="preserve">Immigration Control and Refugee </w:t>
      </w:r>
      <w:r w:rsidR="004D73D4" w:rsidRPr="008570B1">
        <w:rPr>
          <w:rFonts w:ascii="Times New Roman" w:eastAsia="ＭＳ 明朝" w:hAnsi="Times New Roman" w:cs="Times New Roman"/>
          <w:sz w:val="24"/>
          <w:szCs w:val="24"/>
        </w:rPr>
        <w:t>Recognition Act</w:t>
      </w:r>
      <w:r w:rsidR="004D73D4" w:rsidRPr="004D73D4" w:rsidDel="004D73D4">
        <w:rPr>
          <w:rFonts w:ascii="Times New Roman" w:eastAsia="ＭＳ 明朝" w:hAnsi="Times New Roman" w:cs="Times New Roman"/>
          <w:sz w:val="24"/>
          <w:szCs w:val="24"/>
        </w:rPr>
        <w:t xml:space="preserve"> </w:t>
      </w:r>
      <w:r w:rsidR="00E32AD0" w:rsidRPr="005364CC">
        <w:rPr>
          <w:rFonts w:ascii="Times New Roman" w:eastAsia="ＭＳ 明朝" w:hAnsi="Times New Roman" w:cs="Times New Roman"/>
          <w:sz w:val="24"/>
          <w:szCs w:val="24"/>
        </w:rPr>
        <w:t xml:space="preserve">was </w:t>
      </w:r>
      <w:r w:rsidR="00167C9B" w:rsidRPr="005364CC">
        <w:rPr>
          <w:rFonts w:ascii="Times New Roman" w:eastAsia="ＭＳ 明朝" w:hAnsi="Times New Roman" w:cs="Times New Roman"/>
          <w:sz w:val="24"/>
          <w:szCs w:val="24"/>
        </w:rPr>
        <w:t>amend</w:t>
      </w:r>
      <w:r w:rsidR="00E32AD0" w:rsidRPr="005364CC">
        <w:rPr>
          <w:rFonts w:ascii="Times New Roman" w:eastAsia="ＭＳ 明朝" w:hAnsi="Times New Roman" w:cs="Times New Roman"/>
          <w:sz w:val="24"/>
          <w:szCs w:val="24"/>
        </w:rPr>
        <w:t xml:space="preserve">ed to make </w:t>
      </w:r>
      <w:r w:rsidR="004D73D4">
        <w:rPr>
          <w:rFonts w:ascii="Times New Roman" w:eastAsia="ＭＳ 明朝" w:hAnsi="Times New Roman" w:cs="Times New Roman" w:hint="eastAsia"/>
          <w:sz w:val="24"/>
          <w:szCs w:val="24"/>
        </w:rPr>
        <w:t xml:space="preserve">the residence statuses of </w:t>
      </w:r>
      <w:r w:rsidR="00E32AD0" w:rsidRPr="005364CC">
        <w:rPr>
          <w:rFonts w:ascii="Times New Roman" w:eastAsia="ＭＳ 明朝" w:hAnsi="Times New Roman" w:cs="Times New Roman"/>
          <w:sz w:val="24"/>
          <w:szCs w:val="24"/>
        </w:rPr>
        <w:t xml:space="preserve">foreign nationals </w:t>
      </w:r>
      <w:r w:rsidR="004D73D4">
        <w:rPr>
          <w:rFonts w:ascii="Times New Roman" w:eastAsia="ＭＳ 明朝" w:hAnsi="Times New Roman" w:cs="Times New Roman" w:hint="eastAsia"/>
          <w:sz w:val="24"/>
          <w:szCs w:val="24"/>
        </w:rPr>
        <w:t>with</w:t>
      </w:r>
      <w:r w:rsidR="00E32AD0" w:rsidRPr="005364CC">
        <w:rPr>
          <w:rFonts w:ascii="Times New Roman" w:eastAsia="ＭＳ 明朝" w:hAnsi="Times New Roman" w:cs="Times New Roman"/>
          <w:sz w:val="24"/>
          <w:szCs w:val="24"/>
        </w:rPr>
        <w:t xml:space="preserve"> </w:t>
      </w:r>
      <w:r w:rsidR="004D73D4">
        <w:rPr>
          <w:rFonts w:ascii="Times New Roman" w:eastAsia="ＭＳ 明朝" w:hAnsi="Times New Roman" w:cs="Times New Roman" w:hint="eastAsia"/>
          <w:sz w:val="24"/>
          <w:szCs w:val="24"/>
        </w:rPr>
        <w:t xml:space="preserve">a </w:t>
      </w:r>
      <w:r w:rsidR="00E32AD0" w:rsidRPr="005364CC">
        <w:rPr>
          <w:rFonts w:ascii="Times New Roman" w:eastAsia="ＭＳ 明朝" w:hAnsi="Times New Roman" w:cs="Times New Roman"/>
          <w:sz w:val="24"/>
          <w:szCs w:val="24"/>
        </w:rPr>
        <w:t>“</w:t>
      </w:r>
      <w:r w:rsidR="004D73D4">
        <w:rPr>
          <w:rFonts w:ascii="Times New Roman" w:eastAsia="ＭＳ 明朝" w:hAnsi="Times New Roman" w:cs="Times New Roman" w:hint="eastAsia"/>
          <w:sz w:val="24"/>
          <w:szCs w:val="24"/>
        </w:rPr>
        <w:t>P</w:t>
      </w:r>
      <w:r w:rsidR="00E32AD0" w:rsidRPr="005364CC">
        <w:rPr>
          <w:rFonts w:ascii="Times New Roman" w:eastAsia="ＭＳ 明朝" w:hAnsi="Times New Roman" w:cs="Times New Roman"/>
          <w:sz w:val="24"/>
          <w:szCs w:val="24"/>
        </w:rPr>
        <w:t xml:space="preserve">ermanent </w:t>
      </w:r>
      <w:r w:rsidR="004D73D4">
        <w:rPr>
          <w:rFonts w:ascii="Times New Roman" w:eastAsia="ＭＳ 明朝" w:hAnsi="Times New Roman" w:cs="Times New Roman" w:hint="eastAsia"/>
          <w:sz w:val="24"/>
          <w:szCs w:val="24"/>
        </w:rPr>
        <w:t>R</w:t>
      </w:r>
      <w:r w:rsidR="00E32AD0" w:rsidRPr="005364CC">
        <w:rPr>
          <w:rFonts w:ascii="Times New Roman" w:eastAsia="ＭＳ 明朝" w:hAnsi="Times New Roman" w:cs="Times New Roman"/>
          <w:sz w:val="24"/>
          <w:szCs w:val="24"/>
        </w:rPr>
        <w:t xml:space="preserve">esident” </w:t>
      </w:r>
      <w:r w:rsidR="004D73D4">
        <w:rPr>
          <w:rFonts w:ascii="Times New Roman" w:eastAsia="ＭＳ 明朝" w:hAnsi="Times New Roman" w:cs="Times New Roman" w:hint="eastAsia"/>
          <w:sz w:val="24"/>
          <w:szCs w:val="24"/>
        </w:rPr>
        <w:t xml:space="preserve">residence </w:t>
      </w:r>
      <w:r w:rsidR="00E32AD0" w:rsidRPr="005364CC">
        <w:rPr>
          <w:rFonts w:ascii="Times New Roman" w:eastAsia="ＭＳ 明朝" w:hAnsi="Times New Roman" w:cs="Times New Roman"/>
          <w:sz w:val="24"/>
          <w:szCs w:val="24"/>
        </w:rPr>
        <w:t xml:space="preserve">status subject to revocation if they (1) fail to comply with their obligations under the </w:t>
      </w:r>
      <w:r w:rsidR="006C315C" w:rsidRPr="008570B1">
        <w:rPr>
          <w:rFonts w:ascii="Times New Roman" w:eastAsia="ＭＳ 明朝" w:hAnsi="Times New Roman" w:cs="Times New Roman"/>
          <w:sz w:val="24"/>
          <w:szCs w:val="24"/>
        </w:rPr>
        <w:t>Immigration Control and Refugee Recognition Act</w:t>
      </w:r>
      <w:r w:rsidR="006C315C">
        <w:rPr>
          <w:rFonts w:ascii="Times New Roman" w:eastAsia="ＭＳ 明朝" w:hAnsi="Times New Roman" w:cs="Times New Roman" w:hint="eastAsia"/>
          <w:sz w:val="24"/>
          <w:szCs w:val="24"/>
        </w:rPr>
        <w:t>;</w:t>
      </w:r>
      <w:r w:rsidR="00E32AD0" w:rsidRPr="005364CC">
        <w:rPr>
          <w:rFonts w:ascii="Times New Roman" w:eastAsia="ＭＳ 明朝" w:hAnsi="Times New Roman" w:cs="Times New Roman"/>
          <w:sz w:val="24"/>
          <w:szCs w:val="24"/>
        </w:rPr>
        <w:t xml:space="preserve"> (2) willfully fail to pay taxes or social insurance </w:t>
      </w:r>
      <w:r w:rsidR="005C79D8" w:rsidRPr="005364CC">
        <w:rPr>
          <w:rFonts w:ascii="Times New Roman" w:eastAsia="ＭＳ 明朝" w:hAnsi="Times New Roman" w:cs="Times New Roman"/>
          <w:sz w:val="24"/>
          <w:szCs w:val="24"/>
        </w:rPr>
        <w:t>payment</w:t>
      </w:r>
      <w:r w:rsidR="006C315C">
        <w:rPr>
          <w:rFonts w:ascii="Times New Roman" w:eastAsia="ＭＳ 明朝" w:hAnsi="Times New Roman" w:cs="Times New Roman" w:hint="eastAsia"/>
          <w:sz w:val="24"/>
          <w:szCs w:val="24"/>
        </w:rPr>
        <w:t>s;</w:t>
      </w:r>
      <w:r w:rsidR="00E32AD0" w:rsidRPr="005364CC">
        <w:rPr>
          <w:rFonts w:ascii="Times New Roman" w:eastAsia="ＭＳ 明朝" w:hAnsi="Times New Roman" w:cs="Times New Roman"/>
          <w:sz w:val="24"/>
          <w:szCs w:val="24"/>
        </w:rPr>
        <w:t xml:space="preserve"> or (3) are convicted of certain crimes and sentenced to detention. In addition to tightening the requirements for permanent residen</w:t>
      </w:r>
      <w:r w:rsidR="006C315C">
        <w:rPr>
          <w:rFonts w:ascii="Times New Roman" w:eastAsia="ＭＳ 明朝" w:hAnsi="Times New Roman" w:cs="Times New Roman" w:hint="eastAsia"/>
          <w:sz w:val="24"/>
          <w:szCs w:val="24"/>
        </w:rPr>
        <w:t>t residence status</w:t>
      </w:r>
      <w:r w:rsidR="00E32AD0" w:rsidRPr="005364CC">
        <w:rPr>
          <w:rFonts w:ascii="Times New Roman" w:eastAsia="ＭＳ 明朝" w:hAnsi="Times New Roman" w:cs="Times New Roman"/>
          <w:sz w:val="24"/>
          <w:szCs w:val="24"/>
        </w:rPr>
        <w:t xml:space="preserve">, the </w:t>
      </w:r>
      <w:r w:rsidR="005C79D8" w:rsidRPr="005364CC">
        <w:rPr>
          <w:rFonts w:ascii="Times New Roman" w:eastAsia="ＭＳ 明朝" w:hAnsi="Times New Roman" w:cs="Times New Roman"/>
          <w:sz w:val="24"/>
          <w:szCs w:val="24"/>
        </w:rPr>
        <w:t>amended</w:t>
      </w:r>
      <w:r w:rsidR="00E32AD0" w:rsidRPr="005364CC">
        <w:rPr>
          <w:rFonts w:ascii="Times New Roman" w:eastAsia="ＭＳ 明朝" w:hAnsi="Times New Roman" w:cs="Times New Roman"/>
          <w:sz w:val="24"/>
          <w:szCs w:val="24"/>
        </w:rPr>
        <w:t xml:space="preserve"> law also includes a provision allowing national and local government officials to report to the Immigration </w:t>
      </w:r>
      <w:r w:rsidR="005C79D8" w:rsidRPr="005364CC">
        <w:rPr>
          <w:rFonts w:ascii="Times New Roman" w:eastAsia="ＭＳ 明朝" w:hAnsi="Times New Roman" w:cs="Times New Roman"/>
          <w:sz w:val="24"/>
          <w:szCs w:val="24"/>
        </w:rPr>
        <w:t>Service Agency</w:t>
      </w:r>
      <w:r w:rsidR="00E32AD0" w:rsidRPr="005364CC">
        <w:rPr>
          <w:rFonts w:ascii="Times New Roman" w:eastAsia="ＭＳ 明朝" w:hAnsi="Times New Roman" w:cs="Times New Roman"/>
          <w:sz w:val="24"/>
          <w:szCs w:val="24"/>
        </w:rPr>
        <w:t xml:space="preserve"> </w:t>
      </w:r>
      <w:r w:rsidR="006C315C">
        <w:rPr>
          <w:rFonts w:ascii="Times New Roman" w:eastAsia="ＭＳ 明朝" w:hAnsi="Times New Roman" w:cs="Times New Roman" w:hint="eastAsia"/>
          <w:sz w:val="24"/>
          <w:szCs w:val="24"/>
        </w:rPr>
        <w:t>instances of</w:t>
      </w:r>
      <w:r w:rsidR="00E32AD0" w:rsidRPr="005364CC">
        <w:rPr>
          <w:rFonts w:ascii="Times New Roman" w:eastAsia="ＭＳ 明朝" w:hAnsi="Times New Roman" w:cs="Times New Roman"/>
          <w:sz w:val="24"/>
          <w:szCs w:val="24"/>
        </w:rPr>
        <w:t xml:space="preserve"> residence</w:t>
      </w:r>
      <w:r w:rsidR="006C315C">
        <w:rPr>
          <w:rFonts w:ascii="Times New Roman" w:eastAsia="ＭＳ 明朝" w:hAnsi="Times New Roman" w:cs="Times New Roman" w:hint="eastAsia"/>
          <w:sz w:val="24"/>
          <w:szCs w:val="24"/>
        </w:rPr>
        <w:t xml:space="preserve"> status revocations</w:t>
      </w:r>
      <w:r w:rsidR="00E32AD0" w:rsidRPr="005364CC">
        <w:rPr>
          <w:rFonts w:ascii="Times New Roman" w:eastAsia="ＭＳ 明朝" w:hAnsi="Times New Roman" w:cs="Times New Roman"/>
          <w:sz w:val="24"/>
          <w:szCs w:val="24"/>
        </w:rPr>
        <w:t xml:space="preserve">. The </w:t>
      </w:r>
      <w:r w:rsidR="00167C9B" w:rsidRPr="005364CC">
        <w:rPr>
          <w:rFonts w:ascii="Times New Roman" w:eastAsia="ＭＳ 明朝" w:hAnsi="Times New Roman" w:cs="Times New Roman"/>
          <w:sz w:val="24"/>
          <w:szCs w:val="24"/>
        </w:rPr>
        <w:t>amended</w:t>
      </w:r>
      <w:r w:rsidR="00E32AD0" w:rsidRPr="005364CC">
        <w:rPr>
          <w:rFonts w:ascii="Times New Roman" w:eastAsia="ＭＳ 明朝" w:hAnsi="Times New Roman" w:cs="Times New Roman"/>
          <w:sz w:val="24"/>
          <w:szCs w:val="24"/>
        </w:rPr>
        <w:t xml:space="preserve"> law is expected to take effect within three years.</w:t>
      </w:r>
    </w:p>
    <w:p w14:paraId="3E2B7F14" w14:textId="77777777" w:rsidR="001345C2" w:rsidRPr="005364CC" w:rsidRDefault="001345C2" w:rsidP="005364CC">
      <w:pPr>
        <w:adjustRightInd w:val="0"/>
        <w:snapToGrid w:val="0"/>
        <w:rPr>
          <w:rFonts w:ascii="Times New Roman" w:eastAsia="ＭＳ 明朝" w:hAnsi="Times New Roman" w:cs="Times New Roman"/>
          <w:sz w:val="24"/>
          <w:szCs w:val="24"/>
        </w:rPr>
      </w:pPr>
    </w:p>
    <w:p w14:paraId="61C01000" w14:textId="2768F0A0" w:rsidR="00E32AD0" w:rsidRPr="005364CC" w:rsidRDefault="00BB3E58" w:rsidP="005364CC">
      <w:pPr>
        <w:adjustRightInd w:val="0"/>
        <w:snapToGrid w:val="0"/>
        <w:rPr>
          <w:rFonts w:ascii="Times New Roman" w:eastAsia="ＭＳ 明朝" w:hAnsi="Times New Roman" w:cs="Times New Roman"/>
          <w:sz w:val="24"/>
          <w:szCs w:val="24"/>
        </w:rPr>
      </w:pPr>
      <w:r>
        <w:rPr>
          <w:rFonts w:ascii="Times New Roman" w:eastAsia="ＭＳ 明朝" w:hAnsi="Times New Roman" w:cs="Times New Roman" w:hint="eastAsia"/>
          <w:sz w:val="24"/>
          <w:szCs w:val="24"/>
        </w:rPr>
        <w:t xml:space="preserve">   </w:t>
      </w:r>
      <w:r w:rsidR="00E32AD0" w:rsidRPr="005364CC">
        <w:rPr>
          <w:rFonts w:ascii="Times New Roman" w:eastAsia="ＭＳ 明朝" w:hAnsi="Times New Roman" w:cs="Times New Roman"/>
          <w:sz w:val="24"/>
          <w:szCs w:val="24"/>
        </w:rPr>
        <w:t xml:space="preserve">The </w:t>
      </w:r>
      <w:r w:rsidR="006C315C">
        <w:rPr>
          <w:rFonts w:ascii="Times New Roman" w:eastAsia="ＭＳ 明朝" w:hAnsi="Times New Roman" w:cs="Times New Roman" w:hint="eastAsia"/>
          <w:sz w:val="24"/>
          <w:szCs w:val="24"/>
        </w:rPr>
        <w:t xml:space="preserve">new </w:t>
      </w:r>
      <w:r w:rsidR="00E32AD0" w:rsidRPr="005364CC">
        <w:rPr>
          <w:rFonts w:ascii="Times New Roman" w:eastAsia="ＭＳ 明朝" w:hAnsi="Times New Roman" w:cs="Times New Roman"/>
          <w:sz w:val="24"/>
          <w:szCs w:val="24"/>
        </w:rPr>
        <w:t xml:space="preserve">grounds for </w:t>
      </w:r>
      <w:r w:rsidR="006C315C" w:rsidRPr="008570B1">
        <w:rPr>
          <w:rFonts w:ascii="Times New Roman" w:eastAsia="ＭＳ 明朝" w:hAnsi="Times New Roman" w:cs="Times New Roman"/>
          <w:sz w:val="24"/>
          <w:szCs w:val="24"/>
        </w:rPr>
        <w:t>residence</w:t>
      </w:r>
      <w:r w:rsidR="006C315C">
        <w:rPr>
          <w:rFonts w:ascii="Times New Roman" w:eastAsia="ＭＳ 明朝" w:hAnsi="Times New Roman" w:cs="Times New Roman" w:hint="eastAsia"/>
          <w:sz w:val="24"/>
          <w:szCs w:val="24"/>
        </w:rPr>
        <w:t xml:space="preserve"> status </w:t>
      </w:r>
      <w:r w:rsidR="00E32AD0" w:rsidRPr="005364CC">
        <w:rPr>
          <w:rFonts w:ascii="Times New Roman" w:eastAsia="ＭＳ 明朝" w:hAnsi="Times New Roman" w:cs="Times New Roman"/>
          <w:sz w:val="24"/>
          <w:szCs w:val="24"/>
        </w:rPr>
        <w:t>revocation are intended for permanent residents</w:t>
      </w:r>
      <w:r w:rsidR="005D075B">
        <w:rPr>
          <w:rFonts w:ascii="Times New Roman" w:eastAsia="ＭＳ 明朝" w:hAnsi="Times New Roman" w:cs="Times New Roman" w:hint="eastAsia"/>
          <w:sz w:val="24"/>
          <w:szCs w:val="24"/>
        </w:rPr>
        <w:t xml:space="preserve"> </w:t>
      </w:r>
      <w:r w:rsidR="005D075B">
        <w:rPr>
          <w:rFonts w:ascii="Times New Roman" w:eastAsia="ＭＳ 明朝" w:hAnsi="Times New Roman" w:cs="Times New Roman"/>
          <w:sz w:val="24"/>
          <w:szCs w:val="24"/>
        </w:rPr>
        <w:t>–</w:t>
      </w:r>
      <w:r w:rsidR="005D075B">
        <w:rPr>
          <w:rFonts w:ascii="Times New Roman" w:eastAsia="ＭＳ 明朝" w:hAnsi="Times New Roman" w:cs="Times New Roman" w:hint="eastAsia"/>
          <w:sz w:val="24"/>
          <w:szCs w:val="24"/>
        </w:rPr>
        <w:t xml:space="preserve"> </w:t>
      </w:r>
      <w:r w:rsidR="00E32AD0" w:rsidRPr="005364CC">
        <w:rPr>
          <w:rFonts w:ascii="Times New Roman" w:eastAsia="ＭＳ 明朝" w:hAnsi="Times New Roman" w:cs="Times New Roman"/>
          <w:sz w:val="24"/>
          <w:szCs w:val="24"/>
        </w:rPr>
        <w:t>who</w:t>
      </w:r>
      <w:r w:rsidR="006C315C">
        <w:rPr>
          <w:rFonts w:ascii="Times New Roman" w:eastAsia="ＭＳ 明朝" w:hAnsi="Times New Roman" w:cs="Times New Roman" w:hint="eastAsia"/>
          <w:sz w:val="24"/>
          <w:szCs w:val="24"/>
        </w:rPr>
        <w:t>se livelihoods are rooted in</w:t>
      </w:r>
      <w:r w:rsidR="00E32AD0" w:rsidRPr="005364CC">
        <w:rPr>
          <w:rFonts w:ascii="Times New Roman" w:eastAsia="ＭＳ 明朝" w:hAnsi="Times New Roman" w:cs="Times New Roman"/>
          <w:sz w:val="24"/>
          <w:szCs w:val="24"/>
        </w:rPr>
        <w:t xml:space="preserve"> Japan</w:t>
      </w:r>
      <w:r w:rsidR="005D075B">
        <w:rPr>
          <w:rFonts w:ascii="Times New Roman" w:eastAsia="ＭＳ 明朝" w:hAnsi="Times New Roman" w:cs="Times New Roman" w:hint="eastAsia"/>
          <w:sz w:val="24"/>
          <w:szCs w:val="24"/>
        </w:rPr>
        <w:t xml:space="preserve">, </w:t>
      </w:r>
      <w:r w:rsidR="00E32AD0" w:rsidRPr="005364CC">
        <w:rPr>
          <w:rFonts w:ascii="Times New Roman" w:eastAsia="ＭＳ 明朝" w:hAnsi="Times New Roman" w:cs="Times New Roman"/>
          <w:sz w:val="24"/>
          <w:szCs w:val="24"/>
        </w:rPr>
        <w:t>including those who were born in Japan and those who have lived in Japan since they were minors</w:t>
      </w:r>
      <w:r w:rsidR="005D075B">
        <w:rPr>
          <w:rFonts w:ascii="Times New Roman" w:eastAsia="ＭＳ 明朝" w:hAnsi="Times New Roman" w:cs="Times New Roman" w:hint="eastAsia"/>
          <w:sz w:val="24"/>
          <w:szCs w:val="24"/>
        </w:rPr>
        <w:t xml:space="preserve"> </w:t>
      </w:r>
      <w:r w:rsidR="005D075B">
        <w:rPr>
          <w:rFonts w:ascii="Times New Roman" w:eastAsia="ＭＳ 明朝" w:hAnsi="Times New Roman" w:cs="Times New Roman"/>
          <w:sz w:val="24"/>
          <w:szCs w:val="24"/>
        </w:rPr>
        <w:t>–</w:t>
      </w:r>
      <w:r w:rsidR="005D075B">
        <w:rPr>
          <w:rFonts w:ascii="Times New Roman" w:eastAsia="ＭＳ 明朝" w:hAnsi="Times New Roman" w:cs="Times New Roman" w:hint="eastAsia"/>
          <w:sz w:val="24"/>
          <w:szCs w:val="24"/>
        </w:rPr>
        <w:t xml:space="preserve"> </w:t>
      </w:r>
      <w:r w:rsidR="00E32AD0" w:rsidRPr="005364CC">
        <w:rPr>
          <w:rFonts w:ascii="Times New Roman" w:eastAsia="ＭＳ 明朝" w:hAnsi="Times New Roman" w:cs="Times New Roman"/>
          <w:sz w:val="24"/>
          <w:szCs w:val="24"/>
        </w:rPr>
        <w:t xml:space="preserve">and </w:t>
      </w:r>
      <w:r w:rsidR="006C315C">
        <w:rPr>
          <w:rFonts w:ascii="Times New Roman" w:eastAsia="ＭＳ 明朝" w:hAnsi="Times New Roman" w:cs="Times New Roman" w:hint="eastAsia"/>
          <w:sz w:val="24"/>
          <w:szCs w:val="24"/>
        </w:rPr>
        <w:t xml:space="preserve">can be carried out in response to </w:t>
      </w:r>
      <w:r w:rsidR="00E32AD0" w:rsidRPr="005364CC">
        <w:rPr>
          <w:rFonts w:ascii="Times New Roman" w:eastAsia="ＭＳ 明朝" w:hAnsi="Times New Roman" w:cs="Times New Roman"/>
          <w:sz w:val="24"/>
          <w:szCs w:val="24"/>
        </w:rPr>
        <w:t>minor violations of the law. Th</w:t>
      </w:r>
      <w:r w:rsidR="005D075B">
        <w:rPr>
          <w:rFonts w:ascii="Times New Roman" w:eastAsia="ＭＳ 明朝" w:hAnsi="Times New Roman" w:cs="Times New Roman" w:hint="eastAsia"/>
          <w:sz w:val="24"/>
          <w:szCs w:val="24"/>
        </w:rPr>
        <w:t xml:space="preserve">ese new grounds will </w:t>
      </w:r>
      <w:r w:rsidR="00E32AD0" w:rsidRPr="005364CC">
        <w:rPr>
          <w:rFonts w:ascii="Times New Roman" w:eastAsia="ＭＳ 明朝" w:hAnsi="Times New Roman" w:cs="Times New Roman"/>
          <w:sz w:val="24"/>
          <w:szCs w:val="24"/>
        </w:rPr>
        <w:t xml:space="preserve">destabilize the </w:t>
      </w:r>
      <w:r w:rsidR="006C315C">
        <w:rPr>
          <w:rFonts w:ascii="Times New Roman" w:eastAsia="ＭＳ 明朝" w:hAnsi="Times New Roman" w:cs="Times New Roman" w:hint="eastAsia"/>
          <w:sz w:val="24"/>
          <w:szCs w:val="24"/>
        </w:rPr>
        <w:t>social and legal standings</w:t>
      </w:r>
      <w:r w:rsidR="00E32AD0" w:rsidRPr="005364CC">
        <w:rPr>
          <w:rFonts w:ascii="Times New Roman" w:eastAsia="ＭＳ 明朝" w:hAnsi="Times New Roman" w:cs="Times New Roman"/>
          <w:sz w:val="24"/>
          <w:szCs w:val="24"/>
        </w:rPr>
        <w:t xml:space="preserve"> of foreign nationals regardless of gender, but </w:t>
      </w:r>
      <w:r w:rsidR="005D075B">
        <w:rPr>
          <w:rFonts w:ascii="Times New Roman" w:eastAsia="ＭＳ 明朝" w:hAnsi="Times New Roman" w:cs="Times New Roman" w:hint="eastAsia"/>
          <w:sz w:val="24"/>
          <w:szCs w:val="24"/>
        </w:rPr>
        <w:t xml:space="preserve">of </w:t>
      </w:r>
      <w:r w:rsidR="00E32AD0" w:rsidRPr="005364CC">
        <w:rPr>
          <w:rFonts w:ascii="Times New Roman" w:eastAsia="ＭＳ 明朝" w:hAnsi="Times New Roman" w:cs="Times New Roman"/>
          <w:sz w:val="24"/>
          <w:szCs w:val="24"/>
        </w:rPr>
        <w:t>the grounds for revocation</w:t>
      </w:r>
      <w:r w:rsidR="005D075B">
        <w:rPr>
          <w:rFonts w:ascii="Times New Roman" w:eastAsia="ＭＳ 明朝" w:hAnsi="Times New Roman" w:cs="Times New Roman" w:hint="eastAsia"/>
          <w:sz w:val="24"/>
          <w:szCs w:val="24"/>
        </w:rPr>
        <w:t>, the one</w:t>
      </w:r>
      <w:r w:rsidR="006C315C">
        <w:rPr>
          <w:rFonts w:ascii="Times New Roman" w:eastAsia="ＭＳ 明朝" w:hAnsi="Times New Roman" w:cs="Times New Roman" w:hint="eastAsia"/>
          <w:sz w:val="24"/>
          <w:szCs w:val="24"/>
        </w:rPr>
        <w:t xml:space="preserve"> that stipulates</w:t>
      </w:r>
      <w:r w:rsidR="00E32AD0" w:rsidRPr="005364CC">
        <w:rPr>
          <w:rFonts w:ascii="Times New Roman" w:eastAsia="ＭＳ 明朝" w:hAnsi="Times New Roman" w:cs="Times New Roman"/>
          <w:sz w:val="24"/>
          <w:szCs w:val="24"/>
        </w:rPr>
        <w:t xml:space="preserve"> “willful failure to pay taxes or social insurance premiums</w:t>
      </w:r>
      <w:r w:rsidR="006C315C">
        <w:rPr>
          <w:rFonts w:ascii="Times New Roman" w:eastAsia="ＭＳ 明朝" w:hAnsi="Times New Roman" w:cs="Times New Roman" w:hint="eastAsia"/>
          <w:sz w:val="24"/>
          <w:szCs w:val="24"/>
        </w:rPr>
        <w:t>,</w:t>
      </w:r>
      <w:r w:rsidR="00E32AD0" w:rsidRPr="005364CC">
        <w:rPr>
          <w:rFonts w:ascii="Times New Roman" w:eastAsia="ＭＳ 明朝" w:hAnsi="Times New Roman" w:cs="Times New Roman"/>
          <w:sz w:val="24"/>
          <w:szCs w:val="24"/>
        </w:rPr>
        <w:t xml:space="preserve">” may be </w:t>
      </w:r>
      <w:r w:rsidR="00F62B05">
        <w:rPr>
          <w:rFonts w:ascii="Times New Roman" w:eastAsia="ＭＳ 明朝" w:hAnsi="Times New Roman" w:cs="Times New Roman" w:hint="eastAsia"/>
          <w:sz w:val="24"/>
          <w:szCs w:val="24"/>
        </w:rPr>
        <w:t xml:space="preserve">particularly detrimental for </w:t>
      </w:r>
      <w:r w:rsidR="00E32AD0" w:rsidRPr="005364CC">
        <w:rPr>
          <w:rFonts w:ascii="Times New Roman" w:eastAsia="ＭＳ 明朝" w:hAnsi="Times New Roman" w:cs="Times New Roman"/>
          <w:sz w:val="24"/>
          <w:szCs w:val="24"/>
        </w:rPr>
        <w:t>migrant women raising children</w:t>
      </w:r>
      <w:r w:rsidR="005D075B">
        <w:rPr>
          <w:rFonts w:ascii="Times New Roman" w:eastAsia="ＭＳ 明朝" w:hAnsi="Times New Roman" w:cs="Times New Roman" w:hint="eastAsia"/>
          <w:sz w:val="24"/>
          <w:szCs w:val="24"/>
        </w:rPr>
        <w:t xml:space="preserve"> </w:t>
      </w:r>
      <w:r w:rsidR="00E32AD0" w:rsidRPr="005364CC">
        <w:rPr>
          <w:rFonts w:ascii="Times New Roman" w:eastAsia="ＭＳ 明朝" w:hAnsi="Times New Roman" w:cs="Times New Roman"/>
          <w:sz w:val="24"/>
          <w:szCs w:val="24"/>
        </w:rPr>
        <w:t>as single mothers or migrant women spouse</w:t>
      </w:r>
      <w:r w:rsidR="00F62B05">
        <w:rPr>
          <w:rFonts w:ascii="Times New Roman" w:eastAsia="ＭＳ 明朝" w:hAnsi="Times New Roman" w:cs="Times New Roman" w:hint="eastAsia"/>
          <w:sz w:val="24"/>
          <w:szCs w:val="24"/>
        </w:rPr>
        <w:t>s</w:t>
      </w:r>
      <w:r w:rsidR="00E32AD0" w:rsidRPr="005364CC">
        <w:rPr>
          <w:rFonts w:ascii="Times New Roman" w:eastAsia="ＭＳ 明朝" w:hAnsi="Times New Roman" w:cs="Times New Roman"/>
          <w:sz w:val="24"/>
          <w:szCs w:val="24"/>
        </w:rPr>
        <w:t xml:space="preserve"> who cannot pay their taxes </w:t>
      </w:r>
      <w:r w:rsidR="00167C9B" w:rsidRPr="005364CC">
        <w:rPr>
          <w:rFonts w:ascii="Times New Roman" w:eastAsia="ＭＳ 明朝" w:hAnsi="Times New Roman" w:cs="Times New Roman"/>
          <w:sz w:val="24"/>
          <w:szCs w:val="24"/>
        </w:rPr>
        <w:t xml:space="preserve">or social insurance </w:t>
      </w:r>
      <w:r w:rsidR="00F62B05">
        <w:rPr>
          <w:rFonts w:ascii="Times New Roman" w:eastAsia="ＭＳ 明朝" w:hAnsi="Times New Roman" w:cs="Times New Roman" w:hint="eastAsia"/>
          <w:sz w:val="24"/>
          <w:szCs w:val="24"/>
        </w:rPr>
        <w:t xml:space="preserve">premiums </w:t>
      </w:r>
      <w:r w:rsidR="00E32AD0" w:rsidRPr="005364CC">
        <w:rPr>
          <w:rFonts w:ascii="Times New Roman" w:eastAsia="ＭＳ 明朝" w:hAnsi="Times New Roman" w:cs="Times New Roman"/>
          <w:sz w:val="24"/>
          <w:szCs w:val="24"/>
        </w:rPr>
        <w:t xml:space="preserve">due to poverty. If they are unable to pay, they may be subject to </w:t>
      </w:r>
      <w:r w:rsidR="00F62B05">
        <w:rPr>
          <w:rFonts w:ascii="Times New Roman" w:eastAsia="ＭＳ 明朝" w:hAnsi="Times New Roman" w:cs="Times New Roman" w:hint="eastAsia"/>
          <w:sz w:val="24"/>
          <w:szCs w:val="24"/>
        </w:rPr>
        <w:t xml:space="preserve">residence status </w:t>
      </w:r>
      <w:r w:rsidR="00E32AD0" w:rsidRPr="005364CC">
        <w:rPr>
          <w:rFonts w:ascii="Times New Roman" w:eastAsia="ＭＳ 明朝" w:hAnsi="Times New Roman" w:cs="Times New Roman"/>
          <w:sz w:val="24"/>
          <w:szCs w:val="24"/>
        </w:rPr>
        <w:t>revocation.</w:t>
      </w:r>
      <w:r w:rsidR="00C57C25">
        <w:rPr>
          <w:rFonts w:ascii="Times New Roman" w:eastAsia="ＭＳ 明朝" w:hAnsi="Times New Roman" w:cs="Times New Roman" w:hint="eastAsia"/>
          <w:sz w:val="24"/>
          <w:szCs w:val="24"/>
        </w:rPr>
        <w:t xml:space="preserve"> </w:t>
      </w:r>
      <w:r w:rsidR="005D075B">
        <w:rPr>
          <w:rFonts w:ascii="Times New Roman" w:eastAsia="ＭＳ 明朝" w:hAnsi="Times New Roman" w:cs="Times New Roman" w:hint="eastAsia"/>
          <w:sz w:val="24"/>
          <w:szCs w:val="24"/>
        </w:rPr>
        <w:t xml:space="preserve"> </w:t>
      </w:r>
      <w:r w:rsidR="00C57C25" w:rsidRPr="00C57C25">
        <w:rPr>
          <w:rFonts w:ascii="Times New Roman" w:eastAsia="ＭＳ 明朝" w:hAnsi="Times New Roman" w:cs="Times New Roman"/>
          <w:sz w:val="24"/>
          <w:szCs w:val="24"/>
        </w:rPr>
        <w:t>In Japan, the poverty rate for single-parent households is extremely high at 44.5% in 2021 (National Survey of Living Standards, Ministry of Health, Labour and Welfare), and although there is no data by nationality, the same is thought to apply to foreign national single-parent households.</w:t>
      </w:r>
    </w:p>
    <w:p w14:paraId="1B6E9AF2" w14:textId="77777777" w:rsidR="001345C2" w:rsidRDefault="001345C2" w:rsidP="00AB3919">
      <w:pPr>
        <w:adjustRightInd w:val="0"/>
        <w:snapToGrid w:val="0"/>
        <w:rPr>
          <w:rFonts w:ascii="Times New Roman" w:eastAsia="ＭＳ 明朝" w:hAnsi="Times New Roman" w:cs="Times New Roman"/>
          <w:sz w:val="24"/>
          <w:szCs w:val="24"/>
        </w:rPr>
      </w:pPr>
    </w:p>
    <w:p w14:paraId="2032B78E" w14:textId="6A950485" w:rsidR="00E32AD0" w:rsidRPr="005364CC" w:rsidRDefault="00BB3E58" w:rsidP="005364CC">
      <w:pPr>
        <w:adjustRightInd w:val="0"/>
        <w:snapToGrid w:val="0"/>
        <w:rPr>
          <w:rFonts w:ascii="Times New Roman" w:eastAsia="ＭＳ 明朝" w:hAnsi="Times New Roman" w:cs="Times New Roman"/>
          <w:sz w:val="24"/>
          <w:szCs w:val="24"/>
        </w:rPr>
      </w:pPr>
      <w:r>
        <w:rPr>
          <w:rFonts w:ascii="Times New Roman" w:eastAsia="ＭＳ 明朝" w:hAnsi="Times New Roman" w:cs="Times New Roman" w:hint="eastAsia"/>
          <w:sz w:val="24"/>
          <w:szCs w:val="24"/>
        </w:rPr>
        <w:t xml:space="preserve">   </w:t>
      </w:r>
      <w:r w:rsidR="00F54206" w:rsidRPr="005364CC">
        <w:rPr>
          <w:rFonts w:ascii="Times New Roman" w:eastAsia="ＭＳ 明朝" w:hAnsi="Times New Roman" w:cs="Times New Roman"/>
          <w:sz w:val="24"/>
          <w:szCs w:val="24"/>
        </w:rPr>
        <w:t>In response to th</w:t>
      </w:r>
      <w:r w:rsidR="00F62B05">
        <w:rPr>
          <w:rFonts w:ascii="Times New Roman" w:eastAsia="ＭＳ 明朝" w:hAnsi="Times New Roman" w:cs="Times New Roman" w:hint="eastAsia"/>
          <w:sz w:val="24"/>
          <w:szCs w:val="24"/>
        </w:rPr>
        <w:t>is</w:t>
      </w:r>
      <w:r w:rsidR="00F54206" w:rsidRPr="005364CC">
        <w:rPr>
          <w:rFonts w:ascii="Times New Roman" w:eastAsia="ＭＳ 明朝" w:hAnsi="Times New Roman" w:cs="Times New Roman"/>
          <w:sz w:val="24"/>
          <w:szCs w:val="24"/>
        </w:rPr>
        <w:t xml:space="preserve"> policy </w:t>
      </w:r>
      <w:r w:rsidR="00F62B05">
        <w:rPr>
          <w:rFonts w:ascii="Times New Roman" w:eastAsia="ＭＳ 明朝" w:hAnsi="Times New Roman" w:cs="Times New Roman" w:hint="eastAsia"/>
          <w:sz w:val="24"/>
          <w:szCs w:val="24"/>
        </w:rPr>
        <w:t xml:space="preserve">that allows the </w:t>
      </w:r>
      <w:r w:rsidR="00F54206" w:rsidRPr="005364CC">
        <w:rPr>
          <w:rFonts w:ascii="Times New Roman" w:eastAsia="ＭＳ 明朝" w:hAnsi="Times New Roman" w:cs="Times New Roman"/>
          <w:sz w:val="24"/>
          <w:szCs w:val="24"/>
        </w:rPr>
        <w:t xml:space="preserve">revocation of permanent resident </w:t>
      </w:r>
      <w:r w:rsidR="00F62B05">
        <w:rPr>
          <w:rFonts w:ascii="Times New Roman" w:eastAsia="ＭＳ 明朝" w:hAnsi="Times New Roman" w:cs="Times New Roman" w:hint="eastAsia"/>
          <w:sz w:val="24"/>
          <w:szCs w:val="24"/>
        </w:rPr>
        <w:t xml:space="preserve">residence </w:t>
      </w:r>
      <w:r w:rsidR="00F54206" w:rsidRPr="005364CC">
        <w:rPr>
          <w:rFonts w:ascii="Times New Roman" w:eastAsia="ＭＳ 明朝" w:hAnsi="Times New Roman" w:cs="Times New Roman"/>
          <w:sz w:val="24"/>
          <w:szCs w:val="24"/>
        </w:rPr>
        <w:t>status</w:t>
      </w:r>
      <w:r w:rsidR="00E32AD0" w:rsidRPr="005364CC">
        <w:rPr>
          <w:rFonts w:ascii="Times New Roman" w:eastAsia="ＭＳ 明朝" w:hAnsi="Times New Roman" w:cs="Times New Roman"/>
          <w:sz w:val="24"/>
          <w:szCs w:val="24"/>
        </w:rPr>
        <w:t xml:space="preserve">, on </w:t>
      </w:r>
      <w:r w:rsidR="00F54206" w:rsidRPr="005364CC">
        <w:rPr>
          <w:rFonts w:ascii="Times New Roman" w:eastAsia="ＭＳ 明朝" w:hAnsi="Times New Roman" w:cs="Times New Roman"/>
          <w:sz w:val="24"/>
          <w:szCs w:val="24"/>
        </w:rPr>
        <w:t xml:space="preserve">25 </w:t>
      </w:r>
      <w:r w:rsidR="00E32AD0" w:rsidRPr="005364CC">
        <w:rPr>
          <w:rFonts w:ascii="Times New Roman" w:eastAsia="ＭＳ 明朝" w:hAnsi="Times New Roman" w:cs="Times New Roman"/>
          <w:sz w:val="24"/>
          <w:szCs w:val="24"/>
        </w:rPr>
        <w:t>June</w:t>
      </w:r>
      <w:r w:rsidR="00F54206" w:rsidRPr="005364CC">
        <w:rPr>
          <w:rFonts w:ascii="Times New Roman" w:eastAsia="ＭＳ 明朝" w:hAnsi="Times New Roman" w:cs="Times New Roman"/>
          <w:sz w:val="24"/>
          <w:szCs w:val="24"/>
        </w:rPr>
        <w:t xml:space="preserve"> </w:t>
      </w:r>
      <w:r w:rsidR="00E32AD0" w:rsidRPr="005364CC">
        <w:rPr>
          <w:rFonts w:ascii="Times New Roman" w:eastAsia="ＭＳ 明朝" w:hAnsi="Times New Roman" w:cs="Times New Roman"/>
          <w:sz w:val="24"/>
          <w:szCs w:val="24"/>
        </w:rPr>
        <w:t xml:space="preserve">2024, the UN Committee on the Elimination of Racial Discrimination (CERD) </w:t>
      </w:r>
      <w:r w:rsidR="007E7368" w:rsidRPr="005364CC">
        <w:rPr>
          <w:rFonts w:ascii="Times New Roman" w:eastAsia="ＭＳ 明朝" w:hAnsi="Times New Roman" w:cs="Times New Roman"/>
          <w:sz w:val="24"/>
          <w:szCs w:val="24"/>
        </w:rPr>
        <w:t>sent</w:t>
      </w:r>
      <w:r w:rsidR="00E32AD0" w:rsidRPr="005364CC">
        <w:rPr>
          <w:rFonts w:ascii="Times New Roman" w:eastAsia="ＭＳ 明朝" w:hAnsi="Times New Roman" w:cs="Times New Roman"/>
          <w:sz w:val="24"/>
          <w:szCs w:val="24"/>
        </w:rPr>
        <w:t xml:space="preserve"> a letter to the Government of Japan</w:t>
      </w:r>
      <w:r w:rsidR="00E6503C" w:rsidRPr="005364CC">
        <w:rPr>
          <w:rFonts w:ascii="Times New Roman" w:eastAsia="ＭＳ 明朝" w:hAnsi="Times New Roman" w:cs="Times New Roman"/>
          <w:sz w:val="24"/>
          <w:szCs w:val="24"/>
        </w:rPr>
        <w:t>,</w:t>
      </w:r>
      <w:r w:rsidR="00E32AD0" w:rsidRPr="005364CC">
        <w:rPr>
          <w:rFonts w:ascii="Times New Roman" w:eastAsia="ＭＳ 明朝" w:hAnsi="Times New Roman" w:cs="Times New Roman"/>
          <w:sz w:val="24"/>
          <w:szCs w:val="24"/>
        </w:rPr>
        <w:t xml:space="preserve"> requesting a response on measures to review or </w:t>
      </w:r>
      <w:r w:rsidR="00F54206" w:rsidRPr="005364CC">
        <w:rPr>
          <w:rFonts w:ascii="Times New Roman" w:eastAsia="ＭＳ 明朝" w:hAnsi="Times New Roman" w:cs="Times New Roman"/>
          <w:sz w:val="24"/>
          <w:szCs w:val="24"/>
        </w:rPr>
        <w:t>repeal</w:t>
      </w:r>
      <w:r w:rsidR="00E32AD0" w:rsidRPr="005364CC">
        <w:rPr>
          <w:rFonts w:ascii="Times New Roman" w:eastAsia="ＭＳ 明朝" w:hAnsi="Times New Roman" w:cs="Times New Roman"/>
          <w:sz w:val="24"/>
          <w:szCs w:val="24"/>
        </w:rPr>
        <w:t xml:space="preserve"> the revocation in order to ensure the protection of foreign nationals living with permanent resident </w:t>
      </w:r>
      <w:r w:rsidR="00F62B05">
        <w:rPr>
          <w:rFonts w:ascii="Times New Roman" w:eastAsia="ＭＳ 明朝" w:hAnsi="Times New Roman" w:cs="Times New Roman" w:hint="eastAsia"/>
          <w:sz w:val="24"/>
          <w:szCs w:val="24"/>
        </w:rPr>
        <w:t xml:space="preserve">residence </w:t>
      </w:r>
      <w:r w:rsidR="00E32AD0" w:rsidRPr="005364CC">
        <w:rPr>
          <w:rFonts w:ascii="Times New Roman" w:eastAsia="ＭＳ 明朝" w:hAnsi="Times New Roman" w:cs="Times New Roman"/>
          <w:sz w:val="24"/>
          <w:szCs w:val="24"/>
        </w:rPr>
        <w:t>status</w:t>
      </w:r>
      <w:r w:rsidR="00F62B05">
        <w:rPr>
          <w:rFonts w:ascii="Times New Roman" w:eastAsia="ＭＳ 明朝" w:hAnsi="Times New Roman" w:cs="Times New Roman" w:hint="eastAsia"/>
          <w:sz w:val="24"/>
          <w:szCs w:val="24"/>
        </w:rPr>
        <w:t>es</w:t>
      </w:r>
      <w:r w:rsidR="00E32AD0" w:rsidRPr="005364CC">
        <w:rPr>
          <w:rFonts w:ascii="Times New Roman" w:eastAsia="ＭＳ 明朝" w:hAnsi="Times New Roman" w:cs="Times New Roman"/>
          <w:sz w:val="24"/>
          <w:szCs w:val="24"/>
        </w:rPr>
        <w:t>.</w:t>
      </w:r>
    </w:p>
    <w:p w14:paraId="0E2CD25A" w14:textId="77777777" w:rsidR="00D77728" w:rsidRPr="005364CC" w:rsidRDefault="00D77728" w:rsidP="005364CC">
      <w:pPr>
        <w:adjustRightInd w:val="0"/>
        <w:snapToGrid w:val="0"/>
        <w:rPr>
          <w:rFonts w:ascii="Times New Roman" w:eastAsia="ＭＳ 明朝" w:hAnsi="Times New Roman" w:cs="Times New Roman"/>
          <w:sz w:val="24"/>
          <w:szCs w:val="24"/>
        </w:rPr>
      </w:pPr>
    </w:p>
    <w:p w14:paraId="6E45C024" w14:textId="5C6BA86B" w:rsidR="00DB7E0F" w:rsidRPr="005364CC" w:rsidRDefault="00DB7E0F" w:rsidP="005364CC">
      <w:pPr>
        <w:adjustRightInd w:val="0"/>
        <w:snapToGrid w:val="0"/>
        <w:rPr>
          <w:rFonts w:ascii="Times New Roman" w:eastAsia="ＭＳ 明朝" w:hAnsi="Times New Roman" w:cs="Times New Roman"/>
          <w:color w:val="000000" w:themeColor="text1"/>
          <w:sz w:val="24"/>
          <w:szCs w:val="24"/>
        </w:rPr>
      </w:pPr>
      <w:r w:rsidRPr="005364CC">
        <w:rPr>
          <w:rFonts w:ascii="Times New Roman" w:eastAsia="ＭＳ 明朝" w:hAnsi="Times New Roman" w:cs="Times New Roman"/>
          <w:color w:val="000000" w:themeColor="text1"/>
          <w:sz w:val="24"/>
          <w:szCs w:val="24"/>
        </w:rPr>
        <w:t xml:space="preserve">The letter </w:t>
      </w:r>
      <w:r w:rsidR="00017DFD" w:rsidRPr="005364CC">
        <w:rPr>
          <w:rFonts w:ascii="Times New Roman" w:eastAsia="ＭＳ 明朝" w:hAnsi="Times New Roman" w:cs="Times New Roman"/>
          <w:color w:val="000000" w:themeColor="text1"/>
          <w:sz w:val="24"/>
          <w:szCs w:val="24"/>
        </w:rPr>
        <w:t xml:space="preserve">sent </w:t>
      </w:r>
      <w:r w:rsidRPr="005364CC">
        <w:rPr>
          <w:rFonts w:ascii="Times New Roman" w:eastAsia="ＭＳ 明朝" w:hAnsi="Times New Roman" w:cs="Times New Roman"/>
          <w:color w:val="000000" w:themeColor="text1"/>
          <w:sz w:val="24"/>
          <w:szCs w:val="24"/>
        </w:rPr>
        <w:t>by CERD</w:t>
      </w:r>
      <w:r w:rsidR="00017DFD" w:rsidRPr="005364CC">
        <w:rPr>
          <w:rFonts w:ascii="Times New Roman" w:eastAsia="ＭＳ 明朝" w:hAnsi="Times New Roman" w:cs="Times New Roman"/>
          <w:color w:val="000000" w:themeColor="text1"/>
          <w:sz w:val="24"/>
          <w:szCs w:val="24"/>
        </w:rPr>
        <w:t xml:space="preserve"> under </w:t>
      </w:r>
      <w:r w:rsidR="0026008B" w:rsidRPr="005364CC">
        <w:rPr>
          <w:rFonts w:ascii="Times New Roman" w:eastAsia="ＭＳ 明朝" w:hAnsi="Times New Roman" w:cs="Times New Roman"/>
          <w:color w:val="000000" w:themeColor="text1"/>
          <w:sz w:val="24"/>
          <w:szCs w:val="24"/>
        </w:rPr>
        <w:t xml:space="preserve">the </w:t>
      </w:r>
      <w:r w:rsidR="00017DFD" w:rsidRPr="005364CC">
        <w:rPr>
          <w:rFonts w:ascii="Times New Roman" w:eastAsia="ＭＳ 明朝" w:hAnsi="Times New Roman" w:cs="Times New Roman"/>
          <w:color w:val="000000" w:themeColor="text1"/>
          <w:sz w:val="24"/>
          <w:szCs w:val="24"/>
        </w:rPr>
        <w:t>early warning and urgent measures procedures</w:t>
      </w:r>
      <w:r w:rsidR="005D075B">
        <w:rPr>
          <w:rFonts w:ascii="Times New Roman" w:eastAsia="ＭＳ 明朝" w:hAnsi="Times New Roman" w:cs="Times New Roman" w:hint="eastAsia"/>
          <w:color w:val="000000" w:themeColor="text1"/>
          <w:sz w:val="24"/>
          <w:szCs w:val="24"/>
        </w:rPr>
        <w:t>:</w:t>
      </w:r>
    </w:p>
    <w:p w14:paraId="19844BC8" w14:textId="5FDA0978" w:rsidR="00EA356E" w:rsidRPr="00F6783A" w:rsidRDefault="00000000" w:rsidP="00F6783A">
      <w:pPr>
        <w:adjustRightInd w:val="0"/>
        <w:snapToGrid w:val="0"/>
        <w:rPr>
          <w:rFonts w:ascii="Times New Roman" w:eastAsiaTheme="minorHAnsi" w:hAnsi="Times New Roman" w:cs="Times New Roman"/>
          <w:sz w:val="24"/>
          <w:szCs w:val="24"/>
        </w:rPr>
      </w:pPr>
      <w:hyperlink r:id="rId15" w:history="1">
        <w:r w:rsidR="00017DFD" w:rsidRPr="005364CC">
          <w:rPr>
            <w:rStyle w:val="Hyperlink"/>
            <w:rFonts w:ascii="Times New Roman" w:eastAsia="ＭＳ 明朝" w:hAnsi="Times New Roman" w:cs="Times New Roman"/>
            <w:sz w:val="24"/>
            <w:szCs w:val="24"/>
          </w:rPr>
          <w:t>https://tbinternet.ohchr.org/_layouts/15/treatybodyexternal/Download.aspx?symbolno=INT%2FCERD%2FALE%2FJPN%2F10004&amp;Lang=en</w:t>
        </w:r>
      </w:hyperlink>
    </w:p>
    <w:sectPr w:rsidR="00EA356E" w:rsidRPr="00F6783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60A08C" w14:textId="77777777" w:rsidR="000109B5" w:rsidRDefault="000109B5" w:rsidP="00ED4A6F">
      <w:r>
        <w:separator/>
      </w:r>
    </w:p>
  </w:endnote>
  <w:endnote w:type="continuationSeparator" w:id="0">
    <w:p w14:paraId="0AB46495" w14:textId="77777777" w:rsidR="000109B5" w:rsidRDefault="000109B5" w:rsidP="00ED4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 w:name="游ゴシック Light">
    <w:panose1 w:val="020B0300000000000000"/>
    <w:charset w:val="80"/>
    <w:family w:val="modern"/>
    <w:pitch w:val="variable"/>
    <w:sig w:usb0="E00002FF" w:usb1="2AC7FDFF" w:usb2="00000016" w:usb3="00000000" w:csb0="0002009F" w:csb1="00000000"/>
  </w:font>
  <w:font w:name="Angsana New">
    <w:panose1 w:val="02020603050405020304"/>
    <w:charset w:val="DE"/>
    <w:family w:val="roman"/>
    <w:pitch w:val="variable"/>
    <w:sig w:usb0="81000003" w:usb1="00000000" w:usb2="00000000" w:usb3="00000000" w:csb0="00010001" w:csb1="00000000"/>
  </w:font>
  <w:font w:name="Meiryo UI">
    <w:panose1 w:val="020B0604030504040204"/>
    <w:charset w:val="80"/>
    <w:family w:val="swiss"/>
    <w:pitch w:val="variable"/>
    <w:sig w:usb0="E00002FF" w:usb1="6AC7FFFF"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0E466" w14:textId="3029411C" w:rsidR="00AE753B" w:rsidRDefault="00AE753B" w:rsidP="00A66F15">
    <w:pPr>
      <w:pStyle w:val="Footer"/>
      <w:tabs>
        <w:tab w:val="left" w:pos="4200"/>
        <w:tab w:val="left" w:pos="5880"/>
      </w:tabs>
      <w:jc w:val="left"/>
    </w:pPr>
    <w:r>
      <w:tab/>
    </w:r>
    <w:r w:rsidR="00A66F15">
      <w:tab/>
    </w:r>
    <w:r>
      <w:rPr>
        <w:noProof/>
      </w:rPr>
      <w:tab/>
    </w:r>
  </w:p>
  <w:p w14:paraId="7B1F935F" w14:textId="77777777" w:rsidR="00AE753B" w:rsidRDefault="00AE75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5416580"/>
      <w:docPartObj>
        <w:docPartGallery w:val="Page Numbers (Bottom of Page)"/>
        <w:docPartUnique/>
      </w:docPartObj>
    </w:sdtPr>
    <w:sdtEndPr>
      <w:rPr>
        <w:noProof/>
      </w:rPr>
    </w:sdtEndPr>
    <w:sdtContent>
      <w:p w14:paraId="5E14F87F" w14:textId="468C12BC" w:rsidR="00A66F15" w:rsidRDefault="00A66F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A78721" w14:textId="77777777" w:rsidR="00A95244" w:rsidRPr="00C8162E" w:rsidRDefault="00A95244">
    <w:pPr>
      <w:pStyle w:val="Footer"/>
      <w:rPr>
        <w:color w:val="000000" w:themeColor="text1"/>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3BEBE" w14:textId="29672F9C" w:rsidR="00A66F15" w:rsidRDefault="00A66F15" w:rsidP="00A66F15">
    <w:pPr>
      <w:pStyle w:val="Footer"/>
      <w:tabs>
        <w:tab w:val="left" w:pos="5820"/>
      </w:tabs>
      <w:jc w:val="left"/>
    </w:pPr>
    <w:r>
      <w:tab/>
    </w:r>
    <w:sdt>
      <w:sdtPr>
        <w:id w:val="204825135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r>
      <w:rPr>
        <w:noProof/>
      </w:rPr>
      <w:tab/>
    </w:r>
  </w:p>
  <w:p w14:paraId="2C91BD00" w14:textId="77777777" w:rsidR="00A66F15" w:rsidRDefault="00A66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F8674" w14:textId="77777777" w:rsidR="000109B5" w:rsidRDefault="000109B5" w:rsidP="00ED4A6F">
      <w:r>
        <w:separator/>
      </w:r>
    </w:p>
  </w:footnote>
  <w:footnote w:type="continuationSeparator" w:id="0">
    <w:p w14:paraId="0C09AA0C" w14:textId="77777777" w:rsidR="000109B5" w:rsidRDefault="000109B5" w:rsidP="00ED4A6F">
      <w:r>
        <w:continuationSeparator/>
      </w:r>
    </w:p>
  </w:footnote>
  <w:footnote w:id="1">
    <w:p w14:paraId="2DB293E5" w14:textId="6D43AE76" w:rsidR="00E54CD8" w:rsidRPr="00C8162E" w:rsidRDefault="00E54CD8" w:rsidP="00C8162E">
      <w:pPr>
        <w:pStyle w:val="FootnoteText"/>
        <w:adjustRightInd w:val="0"/>
        <w:rPr>
          <w:sz w:val="20"/>
          <w:szCs w:val="20"/>
        </w:rPr>
      </w:pPr>
      <w:r w:rsidRPr="00C8162E">
        <w:rPr>
          <w:rStyle w:val="FootnoteReference"/>
          <w:sz w:val="20"/>
          <w:szCs w:val="20"/>
        </w:rPr>
        <w:footnoteRef/>
      </w:r>
      <w:r w:rsidRPr="00C8162E">
        <w:rPr>
          <w:sz w:val="20"/>
          <w:szCs w:val="20"/>
        </w:rPr>
        <w:t xml:space="preserve"> </w:t>
      </w:r>
      <w:r>
        <w:rPr>
          <w:rFonts w:ascii="Times New Roman" w:hAnsi="Times New Roman" w:cs="Times New Roman" w:hint="eastAsia"/>
          <w:sz w:val="20"/>
          <w:szCs w:val="20"/>
        </w:rPr>
        <w:t>Japan</w:t>
      </w:r>
      <w:r>
        <w:rPr>
          <w:rFonts w:ascii="Times New Roman" w:hAnsi="Times New Roman" w:cs="Times New Roman"/>
          <w:sz w:val="20"/>
          <w:szCs w:val="20"/>
        </w:rPr>
        <w:t>’</w:t>
      </w:r>
      <w:r>
        <w:rPr>
          <w:rFonts w:ascii="Times New Roman" w:hAnsi="Times New Roman" w:cs="Times New Roman" w:hint="eastAsia"/>
          <w:sz w:val="20"/>
          <w:szCs w:val="20"/>
        </w:rPr>
        <w:t>s</w:t>
      </w:r>
      <w:r w:rsidRPr="00C8162E">
        <w:rPr>
          <w:rFonts w:ascii="Times New Roman" w:hAnsi="Times New Roman" w:cs="Times New Roman"/>
          <w:sz w:val="20"/>
          <w:szCs w:val="20"/>
        </w:rPr>
        <w:t xml:space="preserve"> Labor Standards Law applies to all workers, regardless of nationality, so these standards should also be applied in the same way to foreign workers under the </w:t>
      </w:r>
      <w:r w:rsidRPr="00C8162E">
        <w:rPr>
          <w:rFonts w:ascii="Times New Roman" w:eastAsia="ＭＳ 明朝" w:hAnsi="Times New Roman" w:cs="Times New Roman"/>
          <w:sz w:val="20"/>
          <w:szCs w:val="20"/>
        </w:rPr>
        <w:t>Skill Developing Worker Program.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1CB41" w14:textId="77777777" w:rsidR="00A66F15" w:rsidRDefault="00A66F15" w:rsidP="00A66F15">
    <w:pPr>
      <w:pStyle w:val="Header"/>
      <w:wordWrap w:val="0"/>
      <w:adjustRightInd w:val="0"/>
      <w:jc w:val="right"/>
      <w:rPr>
        <w:rFonts w:ascii="Times New Roman" w:hAnsi="Times New Roman"/>
        <w:sz w:val="18"/>
        <w:szCs w:val="18"/>
      </w:rPr>
    </w:pPr>
    <w:r w:rsidRPr="00A75184">
      <w:rPr>
        <w:rFonts w:ascii="Times New Roman" w:hAnsi="Times New Roman"/>
        <w:sz w:val="18"/>
        <w:szCs w:val="18"/>
      </w:rPr>
      <w:t>Solidarity Network with Migrants Japan (SMJ)</w:t>
    </w:r>
  </w:p>
  <w:p w14:paraId="721F5E51" w14:textId="77777777" w:rsidR="00A66F15" w:rsidRPr="00A75184" w:rsidRDefault="00A66F15" w:rsidP="00A66F15">
    <w:pPr>
      <w:pStyle w:val="Header"/>
      <w:wordWrap w:val="0"/>
      <w:adjustRightInd w:val="0"/>
      <w:jc w:val="right"/>
      <w:rPr>
        <w:rFonts w:ascii="Times New Roman" w:hAnsi="Times New Roman"/>
        <w:sz w:val="18"/>
        <w:szCs w:val="18"/>
      </w:rPr>
    </w:pPr>
    <w:r w:rsidRPr="00A75184">
      <w:rPr>
        <w:rFonts w:ascii="Times New Roman" w:hAnsi="Times New Roman"/>
        <w:sz w:val="18"/>
        <w:szCs w:val="18"/>
      </w:rPr>
      <w:t xml:space="preserve">NGO Report to </w:t>
    </w:r>
    <w:r>
      <w:rPr>
        <w:rFonts w:ascii="Times New Roman" w:hAnsi="Times New Roman"/>
        <w:sz w:val="18"/>
        <w:szCs w:val="18"/>
      </w:rPr>
      <w:t>CE</w:t>
    </w:r>
    <w:r>
      <w:rPr>
        <w:rFonts w:ascii="Times New Roman" w:hAnsi="Times New Roman" w:hint="eastAsia"/>
        <w:sz w:val="18"/>
        <w:szCs w:val="18"/>
      </w:rPr>
      <w:t>DAW (89</w:t>
    </w:r>
    <w:r w:rsidRPr="00A75184">
      <w:rPr>
        <w:rFonts w:ascii="Times New Roman" w:hAnsi="Times New Roman"/>
        <w:sz w:val="18"/>
        <w:szCs w:val="18"/>
        <w:vertAlign w:val="superscript"/>
      </w:rPr>
      <w:t>th</w:t>
    </w:r>
    <w:r w:rsidRPr="00A75184">
      <w:rPr>
        <w:rFonts w:ascii="Times New Roman" w:hAnsi="Times New Roman"/>
        <w:sz w:val="18"/>
        <w:szCs w:val="18"/>
      </w:rPr>
      <w:t xml:space="preserve"> Session</w:t>
    </w:r>
    <w:r>
      <w:rPr>
        <w:rFonts w:ascii="Times New Roman" w:hAnsi="Times New Roman" w:hint="eastAsia"/>
        <w:sz w:val="18"/>
        <w:szCs w:val="18"/>
      </w:rPr>
      <w:t>) (PDF)</w:t>
    </w:r>
  </w:p>
  <w:p w14:paraId="6D08570E" w14:textId="77777777" w:rsidR="00A66F15" w:rsidRDefault="00A66F15" w:rsidP="00A66F15">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35743" w14:textId="77777777" w:rsidR="00FC2862" w:rsidRDefault="00FC2862" w:rsidP="005E1F7B">
    <w:pPr>
      <w:pStyle w:val="Header"/>
      <w:wordWrap w:val="0"/>
      <w:adjustRightInd w:val="0"/>
      <w:jc w:val="right"/>
      <w:rPr>
        <w:rFonts w:ascii="Times New Roman" w:hAnsi="Times New Roman"/>
        <w:sz w:val="18"/>
        <w:szCs w:val="18"/>
      </w:rPr>
    </w:pPr>
    <w:r>
      <w:tab/>
    </w:r>
    <w:r w:rsidRPr="00A75184">
      <w:rPr>
        <w:rFonts w:ascii="Times New Roman" w:hAnsi="Times New Roman"/>
        <w:sz w:val="18"/>
        <w:szCs w:val="18"/>
      </w:rPr>
      <w:t>Solidarity Network with Migrants Japan (SMJ)</w:t>
    </w:r>
  </w:p>
  <w:p w14:paraId="4B274E40" w14:textId="2B84251E" w:rsidR="00FC2862" w:rsidRPr="00A75184" w:rsidRDefault="00FC2862" w:rsidP="005E1F7B">
    <w:pPr>
      <w:pStyle w:val="Header"/>
      <w:wordWrap w:val="0"/>
      <w:adjustRightInd w:val="0"/>
      <w:jc w:val="right"/>
      <w:rPr>
        <w:rFonts w:ascii="Times New Roman" w:hAnsi="Times New Roman"/>
        <w:sz w:val="18"/>
        <w:szCs w:val="18"/>
      </w:rPr>
    </w:pPr>
    <w:r w:rsidRPr="00A75184">
      <w:rPr>
        <w:rFonts w:ascii="Times New Roman" w:hAnsi="Times New Roman"/>
        <w:sz w:val="18"/>
        <w:szCs w:val="18"/>
      </w:rPr>
      <w:t xml:space="preserve">NGO Report to </w:t>
    </w:r>
    <w:r>
      <w:rPr>
        <w:rFonts w:ascii="Times New Roman" w:hAnsi="Times New Roman"/>
        <w:sz w:val="18"/>
        <w:szCs w:val="18"/>
      </w:rPr>
      <w:t>CE</w:t>
    </w:r>
    <w:r>
      <w:rPr>
        <w:rFonts w:ascii="Times New Roman" w:hAnsi="Times New Roman" w:hint="eastAsia"/>
        <w:sz w:val="18"/>
        <w:szCs w:val="18"/>
      </w:rPr>
      <w:t>DAW (</w:t>
    </w:r>
    <w:r w:rsidR="006D704F">
      <w:rPr>
        <w:rFonts w:ascii="Times New Roman" w:hAnsi="Times New Roman" w:hint="eastAsia"/>
        <w:sz w:val="18"/>
        <w:szCs w:val="18"/>
      </w:rPr>
      <w:t>89</w:t>
    </w:r>
    <w:r w:rsidRPr="00A75184">
      <w:rPr>
        <w:rFonts w:ascii="Times New Roman" w:hAnsi="Times New Roman"/>
        <w:sz w:val="18"/>
        <w:szCs w:val="18"/>
        <w:vertAlign w:val="superscript"/>
      </w:rPr>
      <w:t>th</w:t>
    </w:r>
    <w:r w:rsidRPr="00A75184">
      <w:rPr>
        <w:rFonts w:ascii="Times New Roman" w:hAnsi="Times New Roman"/>
        <w:sz w:val="18"/>
        <w:szCs w:val="18"/>
      </w:rPr>
      <w:t xml:space="preserve"> Session</w:t>
    </w:r>
    <w:r>
      <w:rPr>
        <w:rFonts w:ascii="Times New Roman" w:hAnsi="Times New Roman" w:hint="eastAsia"/>
        <w:sz w:val="18"/>
        <w:szCs w:val="18"/>
      </w:rPr>
      <w:t>)</w:t>
    </w:r>
    <w:r w:rsidR="00A66F15">
      <w:rPr>
        <w:rFonts w:ascii="Times New Roman" w:hAnsi="Times New Roman" w:hint="eastAsia"/>
        <w:sz w:val="18"/>
        <w:szCs w:val="18"/>
      </w:rPr>
      <w:t xml:space="preserve"> (PDF)</w:t>
    </w:r>
  </w:p>
  <w:p w14:paraId="3DF1CDD5" w14:textId="77777777" w:rsidR="00FC2862" w:rsidRPr="005E1F7B" w:rsidRDefault="00FC2862" w:rsidP="005E1F7B">
    <w:pPr>
      <w:pStyle w:val="Header"/>
      <w:tabs>
        <w:tab w:val="clear" w:pos="4252"/>
        <w:tab w:val="clear" w:pos="8504"/>
        <w:tab w:val="left" w:pos="61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13D"/>
    <w:multiLevelType w:val="hybridMultilevel"/>
    <w:tmpl w:val="C1F2E1CE"/>
    <w:lvl w:ilvl="0" w:tplc="88D83FF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CB7D08"/>
    <w:multiLevelType w:val="hybridMultilevel"/>
    <w:tmpl w:val="F36AD99C"/>
    <w:lvl w:ilvl="0" w:tplc="40D0DDDE">
      <w:start w:val="2"/>
      <w:numFmt w:val="decimal"/>
      <w:lvlText w:val="%1."/>
      <w:lvlJc w:val="left"/>
      <w:pPr>
        <w:ind w:left="360" w:hanging="360"/>
      </w:pPr>
      <w:rPr>
        <w:rFonts w:ascii="Century" w:hAnsi="Centur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25BAB"/>
    <w:multiLevelType w:val="hybridMultilevel"/>
    <w:tmpl w:val="0AE085D6"/>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0E691767"/>
    <w:multiLevelType w:val="hybridMultilevel"/>
    <w:tmpl w:val="2044453E"/>
    <w:lvl w:ilvl="0" w:tplc="64CEA3E0">
      <w:start w:val="2"/>
      <w:numFmt w:val="decimal"/>
      <w:lvlText w:val="%1."/>
      <w:lvlJc w:val="left"/>
      <w:pPr>
        <w:ind w:left="360" w:hanging="360"/>
      </w:pPr>
      <w:rPr>
        <w:rFonts w:ascii="Century" w:hAnsi="Centur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2C249C"/>
    <w:multiLevelType w:val="hybridMultilevel"/>
    <w:tmpl w:val="3894CFD4"/>
    <w:lvl w:ilvl="0" w:tplc="860CF108">
      <w:start w:val="1"/>
      <w:numFmt w:val="decimal"/>
      <w:lvlText w:val="%1."/>
      <w:lvlJc w:val="left"/>
      <w:pPr>
        <w:ind w:left="360" w:hanging="360"/>
      </w:pPr>
      <w:rPr>
        <w:rFonts w:ascii="Times New Roman" w:eastAsiaTheme="minorEastAsia"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C532E8"/>
    <w:multiLevelType w:val="hybridMultilevel"/>
    <w:tmpl w:val="769231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5C7280"/>
    <w:multiLevelType w:val="hybridMultilevel"/>
    <w:tmpl w:val="9726F9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FC7408B"/>
    <w:multiLevelType w:val="hybridMultilevel"/>
    <w:tmpl w:val="49B65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D02143"/>
    <w:multiLevelType w:val="hybridMultilevel"/>
    <w:tmpl w:val="741AA7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330EF3"/>
    <w:multiLevelType w:val="hybridMultilevel"/>
    <w:tmpl w:val="D8D649C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3838DF"/>
    <w:multiLevelType w:val="hybridMultilevel"/>
    <w:tmpl w:val="24D67D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09637A4"/>
    <w:multiLevelType w:val="hybridMultilevel"/>
    <w:tmpl w:val="9ADC96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1F137AF"/>
    <w:multiLevelType w:val="hybridMultilevel"/>
    <w:tmpl w:val="9452AC98"/>
    <w:lvl w:ilvl="0" w:tplc="C76AAF4C">
      <w:start w:val="1"/>
      <w:numFmt w:val="decimal"/>
      <w:lvlText w:val="%1."/>
      <w:lvlJc w:val="left"/>
      <w:pPr>
        <w:ind w:left="360" w:hanging="360"/>
      </w:pPr>
      <w:rPr>
        <w:rFonts w:eastAsia="ＭＳ 明朝"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FCD64D8"/>
    <w:multiLevelType w:val="multilevel"/>
    <w:tmpl w:val="16344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2835967"/>
    <w:multiLevelType w:val="hybridMultilevel"/>
    <w:tmpl w:val="B17C63D2"/>
    <w:lvl w:ilvl="0" w:tplc="FFFFFFFF">
      <w:start w:val="1"/>
      <w:numFmt w:val="decimal"/>
      <w:lvlText w:val="%1."/>
      <w:lvlJc w:val="left"/>
      <w:pPr>
        <w:ind w:left="360" w:hanging="360"/>
      </w:pPr>
      <w:rPr>
        <w:rFonts w:ascii="Century" w:hAnsi="Century"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15" w15:restartNumberingAfterBreak="0">
    <w:nsid w:val="55B12FB5"/>
    <w:multiLevelType w:val="hybridMultilevel"/>
    <w:tmpl w:val="CFE28C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8B72FEC"/>
    <w:multiLevelType w:val="multilevel"/>
    <w:tmpl w:val="4D4CB1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62F5DD7"/>
    <w:multiLevelType w:val="hybridMultilevel"/>
    <w:tmpl w:val="640CB2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A754C01"/>
    <w:multiLevelType w:val="hybridMultilevel"/>
    <w:tmpl w:val="28049AE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A9B781D"/>
    <w:multiLevelType w:val="hybridMultilevel"/>
    <w:tmpl w:val="BE24E902"/>
    <w:lvl w:ilvl="0" w:tplc="6F0A4934">
      <w:start w:val="1"/>
      <w:numFmt w:val="decimal"/>
      <w:lvlText w:val="%1."/>
      <w:lvlJc w:val="left"/>
      <w:pPr>
        <w:ind w:left="360" w:hanging="360"/>
      </w:pPr>
      <w:rPr>
        <w:rFonts w:hint="default"/>
        <w:sz w:val="2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E985398"/>
    <w:multiLevelType w:val="hybridMultilevel"/>
    <w:tmpl w:val="B76AEC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810362672">
    <w:abstractNumId w:val="2"/>
  </w:num>
  <w:num w:numId="2" w16cid:durableId="697632345">
    <w:abstractNumId w:val="16"/>
  </w:num>
  <w:num w:numId="3" w16cid:durableId="1670407732">
    <w:abstractNumId w:val="13"/>
  </w:num>
  <w:num w:numId="4" w16cid:durableId="1715232170">
    <w:abstractNumId w:val="0"/>
  </w:num>
  <w:num w:numId="5" w16cid:durableId="288979504">
    <w:abstractNumId w:val="15"/>
  </w:num>
  <w:num w:numId="6" w16cid:durableId="1188368976">
    <w:abstractNumId w:val="8"/>
  </w:num>
  <w:num w:numId="7" w16cid:durableId="1668241087">
    <w:abstractNumId w:val="7"/>
  </w:num>
  <w:num w:numId="8" w16cid:durableId="105972269">
    <w:abstractNumId w:val="5"/>
  </w:num>
  <w:num w:numId="9" w16cid:durableId="1777172091">
    <w:abstractNumId w:val="18"/>
  </w:num>
  <w:num w:numId="10" w16cid:durableId="1828012570">
    <w:abstractNumId w:val="17"/>
  </w:num>
  <w:num w:numId="11" w16cid:durableId="111632637">
    <w:abstractNumId w:val="10"/>
  </w:num>
  <w:num w:numId="12" w16cid:durableId="1342471735">
    <w:abstractNumId w:val="20"/>
  </w:num>
  <w:num w:numId="13" w16cid:durableId="698504894">
    <w:abstractNumId w:val="4"/>
  </w:num>
  <w:num w:numId="14" w16cid:durableId="567108706">
    <w:abstractNumId w:val="11"/>
  </w:num>
  <w:num w:numId="15" w16cid:durableId="483737312">
    <w:abstractNumId w:val="6"/>
  </w:num>
  <w:num w:numId="16" w16cid:durableId="1115322151">
    <w:abstractNumId w:val="12"/>
  </w:num>
  <w:num w:numId="17" w16cid:durableId="9065493">
    <w:abstractNumId w:val="9"/>
  </w:num>
  <w:num w:numId="18" w16cid:durableId="256718797">
    <w:abstractNumId w:val="14"/>
  </w:num>
  <w:num w:numId="19" w16cid:durableId="88622231">
    <w:abstractNumId w:val="1"/>
  </w:num>
  <w:num w:numId="20" w16cid:durableId="566064469">
    <w:abstractNumId w:val="3"/>
  </w:num>
  <w:num w:numId="21" w16cid:durableId="198007018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840"/>
  <w:drawingGridHorizontalSpacing w:val="105"/>
  <w:displayHorizontalDrawingGridEvery w:val="2"/>
  <w:displayVerticalDrawingGridEvery w:val="2"/>
  <w:characterSpacingControl w:val="doNotCompress"/>
  <w:hdrShapeDefaults>
    <o:shapedefaults v:ext="edit" spidmax="2050">
      <v:textbox inset="5.85pt,.7pt,5.85pt,.7pt"/>
    </o:shapedefaults>
  </w:hdrShapeDefaults>
  <w:footnotePr>
    <w:numRestart w:val="eachSect"/>
    <w:footnote w:id="-1"/>
    <w:footnote w:id="0"/>
  </w:footnotePr>
  <w:endnotePr>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8B765DA-43C6-4191-BD9A-1703603BF4FF}"/>
    <w:docVar w:name="dgnword-eventsink" w:val="2040678513056"/>
  </w:docVars>
  <w:rsids>
    <w:rsidRoot w:val="008F7DD0"/>
    <w:rsid w:val="00000C98"/>
    <w:rsid w:val="000109B5"/>
    <w:rsid w:val="00017DFD"/>
    <w:rsid w:val="0002592B"/>
    <w:rsid w:val="00037908"/>
    <w:rsid w:val="00067525"/>
    <w:rsid w:val="00086B9C"/>
    <w:rsid w:val="000A69C6"/>
    <w:rsid w:val="000B4ECD"/>
    <w:rsid w:val="000F663A"/>
    <w:rsid w:val="001020CE"/>
    <w:rsid w:val="00104EB7"/>
    <w:rsid w:val="001345C2"/>
    <w:rsid w:val="0013475D"/>
    <w:rsid w:val="00141DF9"/>
    <w:rsid w:val="00143CF1"/>
    <w:rsid w:val="00155C16"/>
    <w:rsid w:val="00164742"/>
    <w:rsid w:val="00165983"/>
    <w:rsid w:val="00167C9B"/>
    <w:rsid w:val="00173371"/>
    <w:rsid w:val="001768EA"/>
    <w:rsid w:val="00180E14"/>
    <w:rsid w:val="001862E8"/>
    <w:rsid w:val="001B2AAD"/>
    <w:rsid w:val="001C6154"/>
    <w:rsid w:val="001C61C4"/>
    <w:rsid w:val="001E4620"/>
    <w:rsid w:val="0022422B"/>
    <w:rsid w:val="002265B1"/>
    <w:rsid w:val="00231743"/>
    <w:rsid w:val="002319B6"/>
    <w:rsid w:val="002363FC"/>
    <w:rsid w:val="00241AEA"/>
    <w:rsid w:val="00244601"/>
    <w:rsid w:val="0024516A"/>
    <w:rsid w:val="00247240"/>
    <w:rsid w:val="0025372B"/>
    <w:rsid w:val="0026008B"/>
    <w:rsid w:val="00267571"/>
    <w:rsid w:val="00276AD9"/>
    <w:rsid w:val="00291424"/>
    <w:rsid w:val="002A0DC6"/>
    <w:rsid w:val="002A4703"/>
    <w:rsid w:val="002B0FF6"/>
    <w:rsid w:val="002B613C"/>
    <w:rsid w:val="002C37DA"/>
    <w:rsid w:val="002D50FD"/>
    <w:rsid w:val="002E7A9C"/>
    <w:rsid w:val="002F6911"/>
    <w:rsid w:val="00300E34"/>
    <w:rsid w:val="00335FC6"/>
    <w:rsid w:val="00337B84"/>
    <w:rsid w:val="003420B3"/>
    <w:rsid w:val="00353AC4"/>
    <w:rsid w:val="0037731E"/>
    <w:rsid w:val="003907D2"/>
    <w:rsid w:val="0039420E"/>
    <w:rsid w:val="0039737B"/>
    <w:rsid w:val="003B4C26"/>
    <w:rsid w:val="003D2B73"/>
    <w:rsid w:val="003D2C95"/>
    <w:rsid w:val="003F5F8F"/>
    <w:rsid w:val="004033DF"/>
    <w:rsid w:val="00404C8B"/>
    <w:rsid w:val="00416276"/>
    <w:rsid w:val="00431EE5"/>
    <w:rsid w:val="004348A2"/>
    <w:rsid w:val="00437843"/>
    <w:rsid w:val="00441628"/>
    <w:rsid w:val="00443329"/>
    <w:rsid w:val="00444341"/>
    <w:rsid w:val="00455660"/>
    <w:rsid w:val="0046127F"/>
    <w:rsid w:val="004724BC"/>
    <w:rsid w:val="0047731C"/>
    <w:rsid w:val="004960E0"/>
    <w:rsid w:val="004A301F"/>
    <w:rsid w:val="004C40E9"/>
    <w:rsid w:val="004D73D4"/>
    <w:rsid w:val="004E5264"/>
    <w:rsid w:val="004E5898"/>
    <w:rsid w:val="004F3076"/>
    <w:rsid w:val="00500E86"/>
    <w:rsid w:val="005208C8"/>
    <w:rsid w:val="00520BBD"/>
    <w:rsid w:val="00522489"/>
    <w:rsid w:val="00533C76"/>
    <w:rsid w:val="00534CE5"/>
    <w:rsid w:val="005364CC"/>
    <w:rsid w:val="005436B2"/>
    <w:rsid w:val="00543DD8"/>
    <w:rsid w:val="0054620B"/>
    <w:rsid w:val="005471EC"/>
    <w:rsid w:val="0055080B"/>
    <w:rsid w:val="00564E2C"/>
    <w:rsid w:val="00571F89"/>
    <w:rsid w:val="00577525"/>
    <w:rsid w:val="005A2127"/>
    <w:rsid w:val="005A72EC"/>
    <w:rsid w:val="005B0CD9"/>
    <w:rsid w:val="005C79D8"/>
    <w:rsid w:val="005D075B"/>
    <w:rsid w:val="005D2B5D"/>
    <w:rsid w:val="005E2C82"/>
    <w:rsid w:val="005E4BA0"/>
    <w:rsid w:val="005F3BDA"/>
    <w:rsid w:val="005F7D48"/>
    <w:rsid w:val="005F7FF4"/>
    <w:rsid w:val="0061363F"/>
    <w:rsid w:val="006139F5"/>
    <w:rsid w:val="00617F4A"/>
    <w:rsid w:val="006212E5"/>
    <w:rsid w:val="00624E62"/>
    <w:rsid w:val="00632696"/>
    <w:rsid w:val="006331C2"/>
    <w:rsid w:val="00634F22"/>
    <w:rsid w:val="00635EF7"/>
    <w:rsid w:val="00636BC2"/>
    <w:rsid w:val="00642F9C"/>
    <w:rsid w:val="0064770D"/>
    <w:rsid w:val="006510E0"/>
    <w:rsid w:val="00656E19"/>
    <w:rsid w:val="00662843"/>
    <w:rsid w:val="006636B8"/>
    <w:rsid w:val="0067106A"/>
    <w:rsid w:val="0067120D"/>
    <w:rsid w:val="006C315C"/>
    <w:rsid w:val="006C54C5"/>
    <w:rsid w:val="006C7E49"/>
    <w:rsid w:val="006D704F"/>
    <w:rsid w:val="006D71CA"/>
    <w:rsid w:val="006E3DC6"/>
    <w:rsid w:val="006F0C57"/>
    <w:rsid w:val="00702FE9"/>
    <w:rsid w:val="007070BD"/>
    <w:rsid w:val="00707B90"/>
    <w:rsid w:val="0071097D"/>
    <w:rsid w:val="0071786D"/>
    <w:rsid w:val="00726CE6"/>
    <w:rsid w:val="00731B37"/>
    <w:rsid w:val="00750011"/>
    <w:rsid w:val="00770FD2"/>
    <w:rsid w:val="007775B9"/>
    <w:rsid w:val="00781356"/>
    <w:rsid w:val="00784AD2"/>
    <w:rsid w:val="0079090C"/>
    <w:rsid w:val="007B34AB"/>
    <w:rsid w:val="007D2711"/>
    <w:rsid w:val="007D5DE9"/>
    <w:rsid w:val="007D7FBA"/>
    <w:rsid w:val="007E20C6"/>
    <w:rsid w:val="007E7368"/>
    <w:rsid w:val="007F1AEC"/>
    <w:rsid w:val="007F5672"/>
    <w:rsid w:val="00803E9C"/>
    <w:rsid w:val="00805A57"/>
    <w:rsid w:val="00811721"/>
    <w:rsid w:val="0081200B"/>
    <w:rsid w:val="008131D1"/>
    <w:rsid w:val="0081645D"/>
    <w:rsid w:val="00820555"/>
    <w:rsid w:val="00823948"/>
    <w:rsid w:val="008323F4"/>
    <w:rsid w:val="0083309F"/>
    <w:rsid w:val="008332A5"/>
    <w:rsid w:val="008335AD"/>
    <w:rsid w:val="00842CA9"/>
    <w:rsid w:val="008631FE"/>
    <w:rsid w:val="00863C06"/>
    <w:rsid w:val="00871583"/>
    <w:rsid w:val="00883CDA"/>
    <w:rsid w:val="008943B9"/>
    <w:rsid w:val="00897E94"/>
    <w:rsid w:val="008A1A4A"/>
    <w:rsid w:val="008C1C02"/>
    <w:rsid w:val="008C1C97"/>
    <w:rsid w:val="008D1ADF"/>
    <w:rsid w:val="008D58F4"/>
    <w:rsid w:val="008E4BA9"/>
    <w:rsid w:val="008E6203"/>
    <w:rsid w:val="008F7DD0"/>
    <w:rsid w:val="00900A46"/>
    <w:rsid w:val="00900A9E"/>
    <w:rsid w:val="0090454B"/>
    <w:rsid w:val="00911644"/>
    <w:rsid w:val="0091552C"/>
    <w:rsid w:val="00940605"/>
    <w:rsid w:val="00946C4A"/>
    <w:rsid w:val="009519D9"/>
    <w:rsid w:val="00956799"/>
    <w:rsid w:val="0096207D"/>
    <w:rsid w:val="00966566"/>
    <w:rsid w:val="009736B4"/>
    <w:rsid w:val="009752B6"/>
    <w:rsid w:val="00981227"/>
    <w:rsid w:val="00983D8E"/>
    <w:rsid w:val="009A087E"/>
    <w:rsid w:val="009A300C"/>
    <w:rsid w:val="009A3E3E"/>
    <w:rsid w:val="009B569F"/>
    <w:rsid w:val="009C1BD1"/>
    <w:rsid w:val="009C3BD2"/>
    <w:rsid w:val="009C64FB"/>
    <w:rsid w:val="009D50B3"/>
    <w:rsid w:val="009D6421"/>
    <w:rsid w:val="009E400F"/>
    <w:rsid w:val="009F18BC"/>
    <w:rsid w:val="009F587F"/>
    <w:rsid w:val="00A175B8"/>
    <w:rsid w:val="00A25ABC"/>
    <w:rsid w:val="00A32569"/>
    <w:rsid w:val="00A404A6"/>
    <w:rsid w:val="00A659D3"/>
    <w:rsid w:val="00A66F15"/>
    <w:rsid w:val="00A766B0"/>
    <w:rsid w:val="00A95244"/>
    <w:rsid w:val="00AB09A4"/>
    <w:rsid w:val="00AB3919"/>
    <w:rsid w:val="00AD121C"/>
    <w:rsid w:val="00AD2F97"/>
    <w:rsid w:val="00AE0864"/>
    <w:rsid w:val="00AE73F6"/>
    <w:rsid w:val="00AE753B"/>
    <w:rsid w:val="00AE7D0B"/>
    <w:rsid w:val="00B30A38"/>
    <w:rsid w:val="00B36F29"/>
    <w:rsid w:val="00B4477E"/>
    <w:rsid w:val="00B50D95"/>
    <w:rsid w:val="00B550D2"/>
    <w:rsid w:val="00B60D18"/>
    <w:rsid w:val="00B62F56"/>
    <w:rsid w:val="00B85ABC"/>
    <w:rsid w:val="00B91244"/>
    <w:rsid w:val="00B92C05"/>
    <w:rsid w:val="00BB3E58"/>
    <w:rsid w:val="00BC1653"/>
    <w:rsid w:val="00BD450B"/>
    <w:rsid w:val="00BE0476"/>
    <w:rsid w:val="00BE69CC"/>
    <w:rsid w:val="00BF3D60"/>
    <w:rsid w:val="00C02795"/>
    <w:rsid w:val="00C07630"/>
    <w:rsid w:val="00C2554F"/>
    <w:rsid w:val="00C35C52"/>
    <w:rsid w:val="00C4707C"/>
    <w:rsid w:val="00C475F6"/>
    <w:rsid w:val="00C54D76"/>
    <w:rsid w:val="00C57C25"/>
    <w:rsid w:val="00C6539D"/>
    <w:rsid w:val="00C65FB8"/>
    <w:rsid w:val="00C8162E"/>
    <w:rsid w:val="00C848C2"/>
    <w:rsid w:val="00C84D16"/>
    <w:rsid w:val="00CB0F9A"/>
    <w:rsid w:val="00CC57D1"/>
    <w:rsid w:val="00CC6C56"/>
    <w:rsid w:val="00CC7C9E"/>
    <w:rsid w:val="00CD571F"/>
    <w:rsid w:val="00CF319F"/>
    <w:rsid w:val="00D05E26"/>
    <w:rsid w:val="00D10EB2"/>
    <w:rsid w:val="00D139C4"/>
    <w:rsid w:val="00D15DA7"/>
    <w:rsid w:val="00D26311"/>
    <w:rsid w:val="00D26D62"/>
    <w:rsid w:val="00D3491B"/>
    <w:rsid w:val="00D556F6"/>
    <w:rsid w:val="00D727C8"/>
    <w:rsid w:val="00D77728"/>
    <w:rsid w:val="00D805C0"/>
    <w:rsid w:val="00D83450"/>
    <w:rsid w:val="00D85B41"/>
    <w:rsid w:val="00D86F04"/>
    <w:rsid w:val="00D9322B"/>
    <w:rsid w:val="00D94F80"/>
    <w:rsid w:val="00D9719B"/>
    <w:rsid w:val="00D97A04"/>
    <w:rsid w:val="00DB1D8D"/>
    <w:rsid w:val="00DB2691"/>
    <w:rsid w:val="00DB7E0F"/>
    <w:rsid w:val="00DC09FC"/>
    <w:rsid w:val="00DD36D3"/>
    <w:rsid w:val="00DE03BC"/>
    <w:rsid w:val="00DF5BED"/>
    <w:rsid w:val="00DF5E98"/>
    <w:rsid w:val="00DF732E"/>
    <w:rsid w:val="00E03308"/>
    <w:rsid w:val="00E04F8D"/>
    <w:rsid w:val="00E148E9"/>
    <w:rsid w:val="00E212FC"/>
    <w:rsid w:val="00E32AD0"/>
    <w:rsid w:val="00E33F05"/>
    <w:rsid w:val="00E343BF"/>
    <w:rsid w:val="00E54CD8"/>
    <w:rsid w:val="00E60149"/>
    <w:rsid w:val="00E64AE1"/>
    <w:rsid w:val="00E64C58"/>
    <w:rsid w:val="00E6503C"/>
    <w:rsid w:val="00E65C6E"/>
    <w:rsid w:val="00E72EBD"/>
    <w:rsid w:val="00E815E4"/>
    <w:rsid w:val="00E83079"/>
    <w:rsid w:val="00E85730"/>
    <w:rsid w:val="00E8577E"/>
    <w:rsid w:val="00E87250"/>
    <w:rsid w:val="00EA356E"/>
    <w:rsid w:val="00ED4A6F"/>
    <w:rsid w:val="00ED4FF1"/>
    <w:rsid w:val="00EF678A"/>
    <w:rsid w:val="00F10645"/>
    <w:rsid w:val="00F15B0B"/>
    <w:rsid w:val="00F15E24"/>
    <w:rsid w:val="00F2221E"/>
    <w:rsid w:val="00F24323"/>
    <w:rsid w:val="00F31E65"/>
    <w:rsid w:val="00F4191F"/>
    <w:rsid w:val="00F422B2"/>
    <w:rsid w:val="00F54206"/>
    <w:rsid w:val="00F544FB"/>
    <w:rsid w:val="00F5512B"/>
    <w:rsid w:val="00F62B05"/>
    <w:rsid w:val="00F6783A"/>
    <w:rsid w:val="00F73781"/>
    <w:rsid w:val="00F969FC"/>
    <w:rsid w:val="00FB1618"/>
    <w:rsid w:val="00FB35A8"/>
    <w:rsid w:val="00FB776D"/>
    <w:rsid w:val="00FC2862"/>
    <w:rsid w:val="00FD3399"/>
    <w:rsid w:val="00FD5D7E"/>
    <w:rsid w:val="00FD6101"/>
    <w:rsid w:val="00FD631E"/>
    <w:rsid w:val="00FD7826"/>
    <w:rsid w:val="00FE6E7D"/>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7759FE2"/>
  <w15:chartTrackingRefBased/>
  <w15:docId w15:val="{14F56BA8-DA0C-4C5A-92B0-970888FC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7F1AE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552C"/>
    <w:rPr>
      <w:color w:val="0563C1" w:themeColor="hyperlink"/>
      <w:u w:val="single"/>
    </w:rPr>
  </w:style>
  <w:style w:type="paragraph" w:styleId="ListParagraph">
    <w:name w:val="List Paragraph"/>
    <w:basedOn w:val="Normal"/>
    <w:uiPriority w:val="34"/>
    <w:qFormat/>
    <w:rsid w:val="00ED4A6F"/>
    <w:pPr>
      <w:ind w:left="720"/>
      <w:contextualSpacing/>
    </w:pPr>
    <w:rPr>
      <w14:ligatures w14:val="none"/>
    </w:rPr>
  </w:style>
  <w:style w:type="character" w:customStyle="1" w:styleId="cf01">
    <w:name w:val="cf01"/>
    <w:basedOn w:val="DefaultParagraphFont"/>
    <w:rsid w:val="00ED4A6F"/>
    <w:rPr>
      <w:rFonts w:ascii="Meiryo UI" w:eastAsia="Meiryo UI" w:hAnsi="Meiryo UI" w:hint="eastAsia"/>
      <w:sz w:val="18"/>
      <w:szCs w:val="18"/>
    </w:rPr>
  </w:style>
  <w:style w:type="paragraph" w:styleId="FootnoteText">
    <w:name w:val="footnote text"/>
    <w:basedOn w:val="Normal"/>
    <w:link w:val="FootnoteTextChar"/>
    <w:uiPriority w:val="99"/>
    <w:unhideWhenUsed/>
    <w:rsid w:val="00ED4A6F"/>
    <w:pPr>
      <w:snapToGrid w:val="0"/>
      <w:jc w:val="left"/>
    </w:pPr>
    <w:rPr>
      <w14:ligatures w14:val="none"/>
    </w:rPr>
  </w:style>
  <w:style w:type="character" w:customStyle="1" w:styleId="FootnoteTextChar">
    <w:name w:val="Footnote Text Char"/>
    <w:basedOn w:val="DefaultParagraphFont"/>
    <w:link w:val="FootnoteText"/>
    <w:uiPriority w:val="99"/>
    <w:rsid w:val="00ED4A6F"/>
    <w:rPr>
      <w14:ligatures w14:val="none"/>
    </w:rPr>
  </w:style>
  <w:style w:type="character" w:styleId="FootnoteReference">
    <w:name w:val="footnote reference"/>
    <w:basedOn w:val="DefaultParagraphFont"/>
    <w:semiHidden/>
    <w:unhideWhenUsed/>
    <w:rsid w:val="00ED4A6F"/>
    <w:rPr>
      <w:vertAlign w:val="superscript"/>
    </w:rPr>
  </w:style>
  <w:style w:type="paragraph" w:styleId="NormalWeb">
    <w:name w:val="Normal (Web)"/>
    <w:basedOn w:val="Normal"/>
    <w:uiPriority w:val="99"/>
    <w:semiHidden/>
    <w:unhideWhenUsed/>
    <w:rsid w:val="00983D8E"/>
    <w:pPr>
      <w:widowControl/>
      <w:spacing w:before="100" w:beforeAutospacing="1" w:after="100" w:afterAutospacing="1"/>
      <w:jc w:val="left"/>
    </w:pPr>
    <w:rPr>
      <w:rFonts w:ascii="ＭＳ Ｐゴシック" w:eastAsia="ＭＳ Ｐゴシック" w:hAnsi="ＭＳ Ｐゴシック" w:cs="ＭＳ Ｐゴシック"/>
      <w:kern w:val="0"/>
      <w:sz w:val="24"/>
      <w:szCs w:val="24"/>
      <w:lang w:bidi="th-TH"/>
      <w14:ligatures w14:val="none"/>
    </w:rPr>
  </w:style>
  <w:style w:type="character" w:styleId="CommentReference">
    <w:name w:val="annotation reference"/>
    <w:basedOn w:val="DefaultParagraphFont"/>
    <w:uiPriority w:val="99"/>
    <w:semiHidden/>
    <w:unhideWhenUsed/>
    <w:rsid w:val="00DB7E0F"/>
    <w:rPr>
      <w:sz w:val="18"/>
      <w:szCs w:val="18"/>
    </w:rPr>
  </w:style>
  <w:style w:type="paragraph" w:styleId="CommentText">
    <w:name w:val="annotation text"/>
    <w:basedOn w:val="Normal"/>
    <w:link w:val="CommentTextChar"/>
    <w:uiPriority w:val="99"/>
    <w:unhideWhenUsed/>
    <w:rsid w:val="00DB7E0F"/>
    <w:pPr>
      <w:spacing w:after="160" w:line="259" w:lineRule="auto"/>
      <w:jc w:val="left"/>
    </w:pPr>
    <w:rPr>
      <w:sz w:val="22"/>
      <w:szCs w:val="24"/>
    </w:rPr>
  </w:style>
  <w:style w:type="character" w:customStyle="1" w:styleId="CommentTextChar">
    <w:name w:val="Comment Text Char"/>
    <w:basedOn w:val="DefaultParagraphFont"/>
    <w:link w:val="CommentText"/>
    <w:uiPriority w:val="99"/>
    <w:rsid w:val="00DB7E0F"/>
    <w:rPr>
      <w:sz w:val="22"/>
      <w:szCs w:val="24"/>
    </w:rPr>
  </w:style>
  <w:style w:type="paragraph" w:styleId="Header">
    <w:name w:val="header"/>
    <w:basedOn w:val="Normal"/>
    <w:link w:val="HeaderChar"/>
    <w:uiPriority w:val="99"/>
    <w:unhideWhenUsed/>
    <w:rsid w:val="00E32AD0"/>
    <w:pPr>
      <w:tabs>
        <w:tab w:val="center" w:pos="4252"/>
        <w:tab w:val="right" w:pos="8504"/>
      </w:tabs>
      <w:snapToGrid w:val="0"/>
    </w:pPr>
  </w:style>
  <w:style w:type="character" w:customStyle="1" w:styleId="HeaderChar">
    <w:name w:val="Header Char"/>
    <w:basedOn w:val="DefaultParagraphFont"/>
    <w:link w:val="Header"/>
    <w:uiPriority w:val="99"/>
    <w:rsid w:val="00E32AD0"/>
  </w:style>
  <w:style w:type="paragraph" w:styleId="Footer">
    <w:name w:val="footer"/>
    <w:basedOn w:val="Normal"/>
    <w:link w:val="FooterChar"/>
    <w:uiPriority w:val="99"/>
    <w:unhideWhenUsed/>
    <w:rsid w:val="00E32AD0"/>
    <w:pPr>
      <w:tabs>
        <w:tab w:val="center" w:pos="4252"/>
        <w:tab w:val="right" w:pos="8504"/>
      </w:tabs>
      <w:snapToGrid w:val="0"/>
    </w:pPr>
  </w:style>
  <w:style w:type="character" w:customStyle="1" w:styleId="FooterChar">
    <w:name w:val="Footer Char"/>
    <w:basedOn w:val="DefaultParagraphFont"/>
    <w:link w:val="Footer"/>
    <w:uiPriority w:val="99"/>
    <w:rsid w:val="00E32AD0"/>
  </w:style>
  <w:style w:type="character" w:styleId="UnresolvedMention">
    <w:name w:val="Unresolved Mention"/>
    <w:basedOn w:val="DefaultParagraphFont"/>
    <w:uiPriority w:val="99"/>
    <w:semiHidden/>
    <w:unhideWhenUsed/>
    <w:rsid w:val="00017DFD"/>
    <w:rPr>
      <w:color w:val="605E5C"/>
      <w:shd w:val="clear" w:color="auto" w:fill="E1DFDD"/>
    </w:rPr>
  </w:style>
  <w:style w:type="paragraph" w:styleId="Revision">
    <w:name w:val="Revision"/>
    <w:hidden/>
    <w:uiPriority w:val="99"/>
    <w:semiHidden/>
    <w:rsid w:val="00086B9C"/>
  </w:style>
  <w:style w:type="character" w:styleId="PageNumber">
    <w:name w:val="page number"/>
    <w:basedOn w:val="DefaultParagraphFont"/>
    <w:rsid w:val="00FC2862"/>
  </w:style>
  <w:style w:type="paragraph" w:styleId="TOC1">
    <w:name w:val="toc 1"/>
    <w:basedOn w:val="Normal"/>
    <w:next w:val="Normal"/>
    <w:autoRedefine/>
    <w:uiPriority w:val="39"/>
    <w:unhideWhenUsed/>
    <w:rsid w:val="00B92C05"/>
    <w:pPr>
      <w:tabs>
        <w:tab w:val="right" w:leader="dot" w:pos="9736"/>
      </w:tabs>
      <w:adjustRightInd w:val="0"/>
      <w:snapToGrid w:val="0"/>
      <w:spacing w:after="240"/>
    </w:pPr>
    <w:rPr>
      <w:rFonts w:ascii="Century" w:eastAsia="ＭＳ 明朝" w:hAnsi="Century" w:cs="Times New Roman"/>
      <w:szCs w:val="24"/>
      <w14:ligatures w14:val="none"/>
    </w:rPr>
  </w:style>
  <w:style w:type="paragraph" w:styleId="NoSpacing">
    <w:name w:val="No Spacing"/>
    <w:link w:val="NoSpacingChar"/>
    <w:uiPriority w:val="1"/>
    <w:qFormat/>
    <w:rsid w:val="00FC2862"/>
    <w:rPr>
      <w:rFonts w:ascii="Century" w:eastAsia="ＭＳ 明朝" w:hAnsi="Century" w:cs="Times New Roman"/>
      <w:kern w:val="0"/>
      <w:sz w:val="22"/>
      <w14:ligatures w14:val="none"/>
    </w:rPr>
  </w:style>
  <w:style w:type="character" w:customStyle="1" w:styleId="NoSpacingChar">
    <w:name w:val="No Spacing Char"/>
    <w:basedOn w:val="DefaultParagraphFont"/>
    <w:link w:val="NoSpacing"/>
    <w:uiPriority w:val="1"/>
    <w:rsid w:val="00FC2862"/>
    <w:rPr>
      <w:rFonts w:ascii="Century" w:eastAsia="ＭＳ 明朝" w:hAnsi="Century" w:cs="Times New Roman"/>
      <w:kern w:val="0"/>
      <w:sz w:val="22"/>
      <w14:ligatures w14:val="none"/>
    </w:rPr>
  </w:style>
  <w:style w:type="character" w:customStyle="1" w:styleId="blockemailwithname">
    <w:name w:val="blockemailwithname"/>
    <w:basedOn w:val="DefaultParagraphFont"/>
    <w:rsid w:val="00FC2862"/>
  </w:style>
  <w:style w:type="paragraph" w:styleId="CommentSubject">
    <w:name w:val="annotation subject"/>
    <w:basedOn w:val="CommentText"/>
    <w:next w:val="CommentText"/>
    <w:link w:val="CommentSubjectChar"/>
    <w:uiPriority w:val="99"/>
    <w:semiHidden/>
    <w:unhideWhenUsed/>
    <w:rsid w:val="00AB09A4"/>
    <w:pPr>
      <w:spacing w:after="0" w:line="240" w:lineRule="auto"/>
      <w:jc w:val="both"/>
    </w:pPr>
    <w:rPr>
      <w:b/>
      <w:bCs/>
      <w:sz w:val="20"/>
      <w:szCs w:val="20"/>
    </w:rPr>
  </w:style>
  <w:style w:type="character" w:customStyle="1" w:styleId="CommentSubjectChar">
    <w:name w:val="Comment Subject Char"/>
    <w:basedOn w:val="CommentTextChar"/>
    <w:link w:val="CommentSubject"/>
    <w:uiPriority w:val="99"/>
    <w:semiHidden/>
    <w:rsid w:val="00AB09A4"/>
    <w:rPr>
      <w:b/>
      <w:bCs/>
      <w:sz w:val="20"/>
      <w:szCs w:val="20"/>
    </w:rPr>
  </w:style>
  <w:style w:type="character" w:styleId="FollowedHyperlink">
    <w:name w:val="FollowedHyperlink"/>
    <w:basedOn w:val="DefaultParagraphFont"/>
    <w:uiPriority w:val="99"/>
    <w:semiHidden/>
    <w:unhideWhenUsed/>
    <w:rsid w:val="00335FC6"/>
    <w:rPr>
      <w:color w:val="954F72" w:themeColor="followedHyperlink"/>
      <w:u w:val="single"/>
    </w:rPr>
  </w:style>
  <w:style w:type="paragraph" w:styleId="HTMLPreformatted">
    <w:name w:val="HTML Preformatted"/>
    <w:basedOn w:val="Normal"/>
    <w:link w:val="HTMLPreformattedChar"/>
    <w:uiPriority w:val="99"/>
    <w:unhideWhenUsed/>
    <w:rsid w:val="00B30A3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14:ligatures w14:val="none"/>
    </w:rPr>
  </w:style>
  <w:style w:type="character" w:customStyle="1" w:styleId="HTMLPreformattedChar">
    <w:name w:val="HTML Preformatted Char"/>
    <w:basedOn w:val="DefaultParagraphFont"/>
    <w:link w:val="HTMLPreformatted"/>
    <w:uiPriority w:val="99"/>
    <w:rsid w:val="00B30A38"/>
    <w:rPr>
      <w:rFonts w:ascii="ＭＳ ゴシック" w:eastAsia="ＭＳ ゴシック" w:hAnsi="ＭＳ ゴシック" w:cs="ＭＳ ゴシック"/>
      <w:kern w:val="0"/>
      <w:sz w:val="24"/>
      <w:szCs w:val="24"/>
      <w14:ligatures w14:val="none"/>
    </w:rPr>
  </w:style>
  <w:style w:type="character" w:customStyle="1" w:styleId="Heading1Char">
    <w:name w:val="Heading 1 Char"/>
    <w:basedOn w:val="DefaultParagraphFont"/>
    <w:link w:val="Heading1"/>
    <w:uiPriority w:val="9"/>
    <w:rsid w:val="007F1A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F1AEC"/>
    <w:pPr>
      <w:widowControl/>
      <w:spacing w:line="259" w:lineRule="auto"/>
      <w:jc w:val="left"/>
      <w:outlineLvl w:val="9"/>
    </w:pPr>
    <w:rPr>
      <w:kern w:val="0"/>
      <w:lang w:eastAsia="en-US"/>
      <w14:ligatures w14:val="none"/>
    </w:rPr>
  </w:style>
  <w:style w:type="paragraph" w:styleId="TOC3">
    <w:name w:val="toc 3"/>
    <w:basedOn w:val="Normal"/>
    <w:next w:val="Normal"/>
    <w:autoRedefine/>
    <w:uiPriority w:val="39"/>
    <w:unhideWhenUsed/>
    <w:rsid w:val="00A66F15"/>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55830">
      <w:bodyDiv w:val="1"/>
      <w:marLeft w:val="0"/>
      <w:marRight w:val="0"/>
      <w:marTop w:val="0"/>
      <w:marBottom w:val="0"/>
      <w:divBdr>
        <w:top w:val="none" w:sz="0" w:space="0" w:color="auto"/>
        <w:left w:val="none" w:sz="0" w:space="0" w:color="auto"/>
        <w:bottom w:val="none" w:sz="0" w:space="0" w:color="auto"/>
        <w:right w:val="none" w:sz="0" w:space="0" w:color="auto"/>
      </w:divBdr>
    </w:div>
    <w:div w:id="586155722">
      <w:bodyDiv w:val="1"/>
      <w:marLeft w:val="0"/>
      <w:marRight w:val="0"/>
      <w:marTop w:val="0"/>
      <w:marBottom w:val="0"/>
      <w:divBdr>
        <w:top w:val="none" w:sz="0" w:space="0" w:color="auto"/>
        <w:left w:val="none" w:sz="0" w:space="0" w:color="auto"/>
        <w:bottom w:val="none" w:sz="0" w:space="0" w:color="auto"/>
        <w:right w:val="none" w:sz="0" w:space="0" w:color="auto"/>
      </w:divBdr>
    </w:div>
    <w:div w:id="645471807">
      <w:bodyDiv w:val="1"/>
      <w:marLeft w:val="0"/>
      <w:marRight w:val="0"/>
      <w:marTop w:val="0"/>
      <w:marBottom w:val="0"/>
      <w:divBdr>
        <w:top w:val="none" w:sz="0" w:space="0" w:color="auto"/>
        <w:left w:val="none" w:sz="0" w:space="0" w:color="auto"/>
        <w:bottom w:val="none" w:sz="0" w:space="0" w:color="auto"/>
        <w:right w:val="none" w:sz="0" w:space="0" w:color="auto"/>
      </w:divBdr>
    </w:div>
    <w:div w:id="898787908">
      <w:bodyDiv w:val="1"/>
      <w:marLeft w:val="0"/>
      <w:marRight w:val="0"/>
      <w:marTop w:val="0"/>
      <w:marBottom w:val="0"/>
      <w:divBdr>
        <w:top w:val="none" w:sz="0" w:space="0" w:color="auto"/>
        <w:left w:val="none" w:sz="0" w:space="0" w:color="auto"/>
        <w:bottom w:val="none" w:sz="0" w:space="0" w:color="auto"/>
        <w:right w:val="none" w:sz="0" w:space="0" w:color="auto"/>
      </w:divBdr>
    </w:div>
    <w:div w:id="1663312170">
      <w:bodyDiv w:val="1"/>
      <w:marLeft w:val="0"/>
      <w:marRight w:val="0"/>
      <w:marTop w:val="0"/>
      <w:marBottom w:val="0"/>
      <w:divBdr>
        <w:top w:val="none" w:sz="0" w:space="0" w:color="auto"/>
        <w:left w:val="none" w:sz="0" w:space="0" w:color="auto"/>
        <w:bottom w:val="none" w:sz="0" w:space="0" w:color="auto"/>
        <w:right w:val="none" w:sz="0" w:space="0" w:color="auto"/>
      </w:divBdr>
    </w:div>
    <w:div w:id="1772773779">
      <w:bodyDiv w:val="1"/>
      <w:marLeft w:val="0"/>
      <w:marRight w:val="0"/>
      <w:marTop w:val="0"/>
      <w:marBottom w:val="0"/>
      <w:divBdr>
        <w:top w:val="none" w:sz="0" w:space="0" w:color="auto"/>
        <w:left w:val="none" w:sz="0" w:space="0" w:color="auto"/>
        <w:bottom w:val="none" w:sz="0" w:space="0" w:color="auto"/>
        <w:right w:val="none" w:sz="0" w:space="0" w:color="auto"/>
      </w:divBdr>
    </w:div>
    <w:div w:id="192919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j@migrants.jp"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grants.jp/user/media/ijuuren/page/news/pdf/2024CEDAW/CEDAW_referenceinformation_SMJ.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INT%2FCERD%2FALE%2FJPN%2F10004&amp;Lang=en" TargetMode="Externa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9EF0F0-FA42-4AF9-BC08-46F7C666A30D}">
  <ds:schemaRefs>
    <ds:schemaRef ds:uri="http://schemas.openxmlformats.org/officeDocument/2006/bibliography"/>
  </ds:schemaRefs>
</ds:datastoreItem>
</file>

<file path=customXml/itemProps2.xml><?xml version="1.0" encoding="utf-8"?>
<ds:datastoreItem xmlns:ds="http://schemas.openxmlformats.org/officeDocument/2006/customXml" ds:itemID="{12551EEB-5A0F-4BB3-B4A7-F7C1FC956F6C}"/>
</file>

<file path=customXml/itemProps3.xml><?xml version="1.0" encoding="utf-8"?>
<ds:datastoreItem xmlns:ds="http://schemas.openxmlformats.org/officeDocument/2006/customXml" ds:itemID="{1DD429A2-50A8-47EA-8CC1-18EBED003F43}"/>
</file>

<file path=docProps/app.xml><?xml version="1.0" encoding="utf-8"?>
<Properties xmlns="http://schemas.openxmlformats.org/officeDocument/2006/extended-properties" xmlns:vt="http://schemas.openxmlformats.org/officeDocument/2006/docPropsVTypes">
  <Template>Normal</Template>
  <TotalTime>5</TotalTime>
  <Pages>20</Pages>
  <Words>6666</Words>
  <Characters>38002</Characters>
  <Application>Microsoft Office Word</Application>
  <DocSecurity>0</DocSecurity>
  <Lines>316</Lines>
  <Paragraphs>89</Paragraphs>
  <ScaleCrop>false</ScaleCrop>
  <Company/>
  <LinksUpToDate>false</LinksUpToDate>
  <CharactersWithSpaces>44579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Motoko Yamagishi</dc:creator>
  <cp:keywords/>
  <dc:description/>
  <cp:lastModifiedBy>Hosoki（細木）</cp:lastModifiedBy>
  <cp:revision>3</cp:revision>
  <dcterms:created xsi:type="dcterms:W3CDTF">2024-09-08T09:06:00Z</dcterms:created>
  <dcterms:modified xsi:type="dcterms:W3CDTF">2024-09-08T09:09:00Z</dcterms:modified>
</cp:coreProperties>
</file>