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word/commentsIds.xml" ContentType="application/vnd.openxmlformats-officedocument.wordprocessingml.commentsId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7386C9A" w14:textId="77777777" w:rsidR="00CC64AC" w:rsidRPr="004745E3" w:rsidRDefault="00CC64AC" w:rsidP="00CC64AC">
      <w:pPr>
        <w:spacing w:before="120" w:after="120" w:line="240" w:lineRule="auto"/>
        <w:jc w:val="both"/>
        <w:rPr>
          <w:rFonts w:cs="Calibri"/>
          <w:b/>
          <w:sz w:val="36"/>
          <w:szCs w:val="36"/>
          <w:lang w:val="en-US"/>
        </w:rPr>
      </w:pPr>
      <w:r>
        <w:rPr>
          <w:noProof/>
          <w:lang w:eastAsia="de-DE"/>
        </w:rPr>
        <w:drawing>
          <wp:anchor distT="0" distB="0" distL="114300" distR="114300" simplePos="0" relativeHeight="251659264" behindDoc="0" locked="0" layoutInCell="1" allowOverlap="1" wp14:anchorId="31E8EDCA" wp14:editId="4FF73659">
            <wp:simplePos x="0" y="0"/>
            <wp:positionH relativeFrom="margin">
              <wp:posOffset>1270</wp:posOffset>
            </wp:positionH>
            <wp:positionV relativeFrom="margin">
              <wp:posOffset>-367030</wp:posOffset>
            </wp:positionV>
            <wp:extent cx="3439460" cy="1008000"/>
            <wp:effectExtent l="0" t="0" r="8890" b="1905"/>
            <wp:wrapSquare wrapText="bothSides"/>
            <wp:docPr id="1" name="Grafik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39460" cy="1008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AAB2A89" w14:textId="77777777" w:rsidR="00CC64AC" w:rsidRDefault="00CC64AC" w:rsidP="00CC64AC">
      <w:pPr>
        <w:spacing w:before="120" w:after="120" w:line="240" w:lineRule="auto"/>
        <w:jc w:val="both"/>
        <w:rPr>
          <w:rFonts w:cs="Calibri"/>
          <w:b/>
          <w:sz w:val="36"/>
          <w:szCs w:val="36"/>
          <w:lang w:val="en-US"/>
        </w:rPr>
      </w:pPr>
    </w:p>
    <w:p w14:paraId="038B9467" w14:textId="77777777" w:rsidR="00CC64AC" w:rsidRDefault="00CC64AC" w:rsidP="00CC64AC">
      <w:pPr>
        <w:spacing w:before="120" w:after="120" w:line="240" w:lineRule="auto"/>
        <w:jc w:val="both"/>
        <w:rPr>
          <w:rFonts w:cs="Calibri"/>
          <w:b/>
          <w:sz w:val="36"/>
          <w:szCs w:val="36"/>
          <w:lang w:val="en-US"/>
        </w:rPr>
      </w:pPr>
    </w:p>
    <w:p w14:paraId="1CC8E399" w14:textId="77777777" w:rsidR="00CC64AC" w:rsidRDefault="00CC64AC" w:rsidP="00CC64AC">
      <w:pPr>
        <w:spacing w:before="120" w:after="120" w:line="240" w:lineRule="auto"/>
        <w:jc w:val="both"/>
        <w:rPr>
          <w:rFonts w:cs="Calibri"/>
          <w:b/>
          <w:sz w:val="36"/>
          <w:szCs w:val="36"/>
          <w:lang w:val="en-US"/>
        </w:rPr>
      </w:pPr>
    </w:p>
    <w:p w14:paraId="61D0368D" w14:textId="77777777" w:rsidR="00CC64AC" w:rsidRPr="004745E3" w:rsidRDefault="00CC64AC" w:rsidP="00CC64AC">
      <w:pPr>
        <w:spacing w:before="120" w:after="120" w:line="240" w:lineRule="auto"/>
        <w:jc w:val="both"/>
        <w:rPr>
          <w:rFonts w:cs="Calibri"/>
          <w:b/>
          <w:sz w:val="36"/>
          <w:szCs w:val="36"/>
          <w:lang w:val="en-US"/>
        </w:rPr>
      </w:pPr>
      <w:r w:rsidRPr="004745E3">
        <w:rPr>
          <w:rFonts w:cs="Calibri"/>
          <w:b/>
          <w:sz w:val="36"/>
          <w:szCs w:val="36"/>
          <w:lang w:val="en-US"/>
        </w:rPr>
        <w:t>GERMANY</w:t>
      </w:r>
    </w:p>
    <w:p w14:paraId="0BC9B47D" w14:textId="77777777" w:rsidR="00CC64AC" w:rsidRPr="004745E3" w:rsidRDefault="00CC64AC" w:rsidP="00CC64AC">
      <w:pPr>
        <w:spacing w:before="120" w:after="120" w:line="240" w:lineRule="auto"/>
        <w:jc w:val="both"/>
        <w:rPr>
          <w:rFonts w:cs="Calibri"/>
          <w:b/>
          <w:sz w:val="36"/>
          <w:szCs w:val="36"/>
          <w:lang w:val="en-US"/>
        </w:rPr>
      </w:pPr>
      <w:r w:rsidRPr="004745E3">
        <w:rPr>
          <w:rFonts w:cs="Calibri"/>
          <w:b/>
          <w:sz w:val="36"/>
          <w:szCs w:val="36"/>
          <w:lang w:val="en-US"/>
        </w:rPr>
        <w:t xml:space="preserve">List of Issues </w:t>
      </w:r>
      <w:r>
        <w:rPr>
          <w:rFonts w:cs="Calibri"/>
          <w:b/>
          <w:sz w:val="36"/>
          <w:szCs w:val="36"/>
          <w:lang w:val="en-US"/>
        </w:rPr>
        <w:t xml:space="preserve">– </w:t>
      </w:r>
      <w:r w:rsidR="008D6D10">
        <w:rPr>
          <w:rFonts w:cs="Calibri"/>
          <w:b/>
          <w:sz w:val="36"/>
          <w:szCs w:val="36"/>
          <w:lang w:val="en-US"/>
        </w:rPr>
        <w:t>EXTRA</w:t>
      </w:r>
      <w:r>
        <w:rPr>
          <w:rFonts w:cs="Calibri"/>
          <w:b/>
          <w:sz w:val="36"/>
          <w:szCs w:val="36"/>
          <w:lang w:val="en-US"/>
        </w:rPr>
        <w:t>TERRITORIAL OBLIGATIONS</w:t>
      </w:r>
    </w:p>
    <w:p w14:paraId="541DDD26" w14:textId="77777777" w:rsidR="00CC64AC" w:rsidRPr="004745E3" w:rsidRDefault="00CC64AC" w:rsidP="00CC64AC">
      <w:pPr>
        <w:spacing w:before="120" w:after="120" w:line="240" w:lineRule="auto"/>
        <w:jc w:val="both"/>
        <w:rPr>
          <w:rFonts w:cs="Calibri"/>
          <w:b/>
          <w:sz w:val="36"/>
          <w:szCs w:val="36"/>
          <w:lang w:val="en-US"/>
        </w:rPr>
      </w:pPr>
      <w:proofErr w:type="gramStart"/>
      <w:r w:rsidRPr="004745E3">
        <w:rPr>
          <w:rFonts w:cs="Calibri"/>
          <w:b/>
          <w:sz w:val="36"/>
          <w:szCs w:val="36"/>
          <w:lang w:val="en-US"/>
        </w:rPr>
        <w:t>submitted</w:t>
      </w:r>
      <w:proofErr w:type="gramEnd"/>
      <w:r w:rsidRPr="004745E3">
        <w:rPr>
          <w:rFonts w:cs="Calibri"/>
          <w:b/>
          <w:sz w:val="36"/>
          <w:szCs w:val="36"/>
          <w:lang w:val="en-US"/>
        </w:rPr>
        <w:t xml:space="preserve"> by Forum Menschenrechte</w:t>
      </w:r>
    </w:p>
    <w:p w14:paraId="18B9EE6C" w14:textId="77777777" w:rsidR="00CC64AC" w:rsidRPr="004745E3" w:rsidRDefault="00CC64AC" w:rsidP="00CC64AC">
      <w:pPr>
        <w:spacing w:before="120" w:after="120" w:line="240" w:lineRule="auto"/>
        <w:jc w:val="both"/>
        <w:rPr>
          <w:rFonts w:cs="Calibri"/>
          <w:b/>
          <w:sz w:val="36"/>
          <w:szCs w:val="36"/>
          <w:lang w:val="en-US"/>
        </w:rPr>
      </w:pPr>
    </w:p>
    <w:p w14:paraId="2FFC6320" w14:textId="77777777" w:rsidR="00CC64AC" w:rsidRPr="004745E3" w:rsidRDefault="00CC64AC" w:rsidP="00CC64AC">
      <w:pPr>
        <w:spacing w:before="120" w:after="120" w:line="240" w:lineRule="auto"/>
        <w:jc w:val="both"/>
        <w:rPr>
          <w:b/>
          <w:lang w:val="en-US"/>
        </w:rPr>
      </w:pPr>
    </w:p>
    <w:p w14:paraId="00739DD1" w14:textId="77777777" w:rsidR="00CC64AC" w:rsidRPr="004745E3" w:rsidRDefault="00CC64AC" w:rsidP="00CC64AC">
      <w:pPr>
        <w:spacing w:before="120" w:after="120" w:line="240" w:lineRule="auto"/>
        <w:jc w:val="both"/>
        <w:rPr>
          <w:b/>
          <w:lang w:val="en-US"/>
        </w:rPr>
      </w:pPr>
    </w:p>
    <w:p w14:paraId="583FECC8" w14:textId="77777777" w:rsidR="00F57219" w:rsidRPr="00946278" w:rsidRDefault="00F57219" w:rsidP="00F57219">
      <w:pPr>
        <w:spacing w:before="120" w:after="120" w:line="240" w:lineRule="auto"/>
        <w:jc w:val="both"/>
        <w:rPr>
          <w:b/>
          <w:sz w:val="28"/>
          <w:szCs w:val="28"/>
          <w:lang w:val="en-US"/>
        </w:rPr>
      </w:pPr>
      <w:r w:rsidRPr="00946278">
        <w:rPr>
          <w:b/>
          <w:sz w:val="28"/>
          <w:szCs w:val="28"/>
          <w:lang w:val="en-US"/>
        </w:rPr>
        <w:t>in response to the 6</w:t>
      </w:r>
      <w:r w:rsidRPr="00946278">
        <w:rPr>
          <w:b/>
          <w:sz w:val="28"/>
          <w:szCs w:val="28"/>
          <w:vertAlign w:val="superscript"/>
          <w:lang w:val="en-US"/>
        </w:rPr>
        <w:t>th</w:t>
      </w:r>
      <w:r w:rsidRPr="00946278">
        <w:rPr>
          <w:b/>
          <w:sz w:val="28"/>
          <w:szCs w:val="28"/>
          <w:lang w:val="en-US"/>
        </w:rPr>
        <w:t xml:space="preserve"> Periodic Report of the Federal German Government</w:t>
      </w:r>
      <w:r>
        <w:rPr>
          <w:b/>
          <w:sz w:val="28"/>
          <w:szCs w:val="28"/>
          <w:lang w:val="en-US"/>
        </w:rPr>
        <w:t xml:space="preserve"> </w:t>
      </w:r>
      <w:r>
        <w:rPr>
          <w:b/>
          <w:sz w:val="28"/>
          <w:szCs w:val="28"/>
          <w:lang w:val="en-US"/>
        </w:rPr>
        <w:br/>
      </w:r>
      <w:r w:rsidRPr="00946278">
        <w:rPr>
          <w:b/>
          <w:sz w:val="28"/>
          <w:szCs w:val="28"/>
          <w:lang w:val="en-US"/>
        </w:rPr>
        <w:t>on the implementation of the International Covenant on Economic, Social and Cultural Rights (ICESCR)</w:t>
      </w:r>
    </w:p>
    <w:p w14:paraId="6E179D72" w14:textId="77777777" w:rsidR="00CC64AC" w:rsidRPr="004745E3" w:rsidRDefault="00CC64AC" w:rsidP="00CC64AC">
      <w:pPr>
        <w:spacing w:before="120" w:after="120" w:line="240" w:lineRule="auto"/>
        <w:jc w:val="both"/>
        <w:rPr>
          <w:sz w:val="28"/>
          <w:szCs w:val="28"/>
          <w:lang w:val="en-US"/>
        </w:rPr>
      </w:pPr>
    </w:p>
    <w:p w14:paraId="1B00048B" w14:textId="77777777" w:rsidR="00CC64AC" w:rsidRPr="004745E3" w:rsidRDefault="00CC64AC" w:rsidP="00CC64AC">
      <w:pPr>
        <w:spacing w:before="120" w:after="120" w:line="240" w:lineRule="auto"/>
        <w:jc w:val="both"/>
        <w:rPr>
          <w:lang w:val="en-US"/>
        </w:rPr>
      </w:pPr>
    </w:p>
    <w:p w14:paraId="6ABB1226" w14:textId="77777777" w:rsidR="00CC64AC" w:rsidRPr="004745E3" w:rsidRDefault="00CC64AC" w:rsidP="00CC64AC">
      <w:pPr>
        <w:tabs>
          <w:tab w:val="left" w:pos="5380"/>
        </w:tabs>
        <w:spacing w:before="120" w:after="120" w:line="240" w:lineRule="auto"/>
        <w:jc w:val="both"/>
        <w:rPr>
          <w:lang w:val="en-US"/>
        </w:rPr>
      </w:pPr>
      <w:r w:rsidRPr="004745E3">
        <w:rPr>
          <w:lang w:val="en-US"/>
        </w:rPr>
        <w:tab/>
      </w:r>
    </w:p>
    <w:p w14:paraId="25B42ADA" w14:textId="77777777" w:rsidR="00CC64AC" w:rsidRPr="004745E3" w:rsidRDefault="00CC64AC" w:rsidP="00CC64AC">
      <w:pPr>
        <w:tabs>
          <w:tab w:val="left" w:pos="5380"/>
        </w:tabs>
        <w:spacing w:before="120" w:after="120" w:line="240" w:lineRule="auto"/>
        <w:jc w:val="both"/>
        <w:rPr>
          <w:lang w:val="en-US"/>
        </w:rPr>
      </w:pPr>
    </w:p>
    <w:p w14:paraId="0BDCA804" w14:textId="77777777" w:rsidR="00CC64AC" w:rsidRPr="004745E3" w:rsidRDefault="00CC64AC" w:rsidP="00CC64AC">
      <w:pPr>
        <w:tabs>
          <w:tab w:val="left" w:pos="5380"/>
        </w:tabs>
        <w:spacing w:before="120" w:after="120" w:line="240" w:lineRule="auto"/>
        <w:jc w:val="both"/>
        <w:rPr>
          <w:lang w:val="en-US"/>
        </w:rPr>
      </w:pPr>
    </w:p>
    <w:p w14:paraId="2B266B7C" w14:textId="77777777" w:rsidR="00CC64AC" w:rsidRPr="004745E3" w:rsidRDefault="00CC64AC" w:rsidP="00CC64AC">
      <w:pPr>
        <w:tabs>
          <w:tab w:val="left" w:pos="5380"/>
        </w:tabs>
        <w:spacing w:before="120" w:after="120" w:line="240" w:lineRule="auto"/>
        <w:jc w:val="both"/>
        <w:rPr>
          <w:lang w:val="en-US"/>
        </w:rPr>
      </w:pPr>
    </w:p>
    <w:p w14:paraId="7BF63934" w14:textId="77777777" w:rsidR="00CC64AC" w:rsidRPr="004745E3" w:rsidRDefault="00CC64AC" w:rsidP="00CC64AC">
      <w:pPr>
        <w:tabs>
          <w:tab w:val="left" w:pos="5380"/>
        </w:tabs>
        <w:spacing w:before="120" w:after="120" w:line="240" w:lineRule="auto"/>
        <w:jc w:val="both"/>
        <w:rPr>
          <w:lang w:val="en-US"/>
        </w:rPr>
      </w:pPr>
    </w:p>
    <w:p w14:paraId="2FFD72D5" w14:textId="77777777" w:rsidR="00CC64AC" w:rsidRPr="004745E3" w:rsidRDefault="00CC64AC" w:rsidP="00CC64AC">
      <w:pPr>
        <w:tabs>
          <w:tab w:val="left" w:pos="5380"/>
        </w:tabs>
        <w:spacing w:before="120" w:after="120" w:line="240" w:lineRule="auto"/>
        <w:jc w:val="both"/>
        <w:rPr>
          <w:lang w:val="en-US"/>
        </w:rPr>
      </w:pPr>
    </w:p>
    <w:p w14:paraId="292B216F" w14:textId="77777777" w:rsidR="00CC64AC" w:rsidRPr="004745E3" w:rsidRDefault="00CC64AC" w:rsidP="00CC64AC">
      <w:pPr>
        <w:tabs>
          <w:tab w:val="left" w:pos="5380"/>
        </w:tabs>
        <w:spacing w:before="120" w:after="120" w:line="240" w:lineRule="auto"/>
        <w:jc w:val="both"/>
        <w:rPr>
          <w:lang w:val="en-US"/>
        </w:rPr>
      </w:pPr>
    </w:p>
    <w:p w14:paraId="76AE60CF" w14:textId="77777777" w:rsidR="00CC64AC" w:rsidRPr="004745E3" w:rsidRDefault="00CC64AC" w:rsidP="00CC64AC">
      <w:pPr>
        <w:tabs>
          <w:tab w:val="left" w:pos="5380"/>
        </w:tabs>
        <w:spacing w:before="120" w:after="120" w:line="240" w:lineRule="auto"/>
        <w:jc w:val="both"/>
        <w:rPr>
          <w:lang w:val="en-US"/>
        </w:rPr>
      </w:pPr>
    </w:p>
    <w:p w14:paraId="1AC4DBF7" w14:textId="77777777" w:rsidR="00CC64AC" w:rsidRPr="004745E3" w:rsidRDefault="00CC64AC" w:rsidP="00CC64AC">
      <w:pPr>
        <w:tabs>
          <w:tab w:val="left" w:pos="5380"/>
        </w:tabs>
        <w:spacing w:before="120" w:after="120" w:line="240" w:lineRule="auto"/>
        <w:jc w:val="both"/>
        <w:rPr>
          <w:lang w:val="en-US"/>
        </w:rPr>
      </w:pPr>
    </w:p>
    <w:p w14:paraId="0D374277" w14:textId="77777777" w:rsidR="00CC64AC" w:rsidRPr="004745E3" w:rsidRDefault="00CC64AC" w:rsidP="00CC64AC">
      <w:pPr>
        <w:tabs>
          <w:tab w:val="left" w:pos="5380"/>
        </w:tabs>
        <w:spacing w:before="120" w:after="120" w:line="240" w:lineRule="auto"/>
        <w:jc w:val="both"/>
        <w:rPr>
          <w:lang w:val="en-US"/>
        </w:rPr>
      </w:pPr>
    </w:p>
    <w:p w14:paraId="1BFD7765" w14:textId="77777777" w:rsidR="00CC64AC" w:rsidRPr="004745E3" w:rsidRDefault="00CC64AC" w:rsidP="00CC64AC">
      <w:pPr>
        <w:tabs>
          <w:tab w:val="left" w:pos="5380"/>
        </w:tabs>
        <w:spacing w:before="120" w:after="120" w:line="240" w:lineRule="auto"/>
        <w:jc w:val="both"/>
        <w:rPr>
          <w:lang w:val="en-US"/>
        </w:rPr>
      </w:pPr>
    </w:p>
    <w:p w14:paraId="65DA1EF4" w14:textId="77777777" w:rsidR="00CC64AC" w:rsidRPr="004745E3" w:rsidRDefault="00CC64AC" w:rsidP="00CC64AC">
      <w:pPr>
        <w:tabs>
          <w:tab w:val="left" w:pos="5380"/>
        </w:tabs>
        <w:spacing w:before="120" w:after="120" w:line="240" w:lineRule="auto"/>
        <w:jc w:val="both"/>
        <w:rPr>
          <w:lang w:val="en-US"/>
        </w:rPr>
      </w:pPr>
    </w:p>
    <w:p w14:paraId="7BE2587E" w14:textId="77777777" w:rsidR="00CC64AC" w:rsidRPr="004745E3" w:rsidRDefault="00CC64AC" w:rsidP="00CC64AC">
      <w:pPr>
        <w:tabs>
          <w:tab w:val="left" w:pos="5380"/>
        </w:tabs>
        <w:spacing w:before="120" w:after="120" w:line="240" w:lineRule="auto"/>
        <w:jc w:val="both"/>
        <w:rPr>
          <w:lang w:val="en-US"/>
        </w:rPr>
      </w:pPr>
    </w:p>
    <w:p w14:paraId="3569E285" w14:textId="77777777" w:rsidR="00CC64AC" w:rsidRPr="004745E3" w:rsidRDefault="00CC64AC" w:rsidP="00CC64AC">
      <w:pPr>
        <w:tabs>
          <w:tab w:val="left" w:pos="5380"/>
        </w:tabs>
        <w:spacing w:before="120" w:after="120" w:line="240" w:lineRule="auto"/>
        <w:jc w:val="both"/>
        <w:rPr>
          <w:lang w:val="en-US"/>
        </w:rPr>
      </w:pPr>
    </w:p>
    <w:p w14:paraId="3A23CED3" w14:textId="5275DEAE" w:rsidR="00CC64AC" w:rsidRPr="004745E3" w:rsidRDefault="00CC64AC" w:rsidP="00CC64AC">
      <w:pPr>
        <w:tabs>
          <w:tab w:val="left" w:pos="5380"/>
        </w:tabs>
        <w:spacing w:before="120" w:after="120" w:line="240" w:lineRule="auto"/>
        <w:jc w:val="both"/>
        <w:rPr>
          <w:sz w:val="24"/>
          <w:szCs w:val="24"/>
          <w:lang w:val="en-US"/>
        </w:rPr>
      </w:pPr>
      <w:r w:rsidRPr="004745E3">
        <w:rPr>
          <w:sz w:val="24"/>
          <w:szCs w:val="24"/>
          <w:lang w:val="en-US"/>
        </w:rPr>
        <w:t>Berlin, Ju</w:t>
      </w:r>
      <w:r w:rsidR="009F56FF">
        <w:rPr>
          <w:sz w:val="24"/>
          <w:szCs w:val="24"/>
          <w:lang w:val="en-US"/>
        </w:rPr>
        <w:t>ly</w:t>
      </w:r>
      <w:r w:rsidRPr="004745E3">
        <w:rPr>
          <w:sz w:val="24"/>
          <w:szCs w:val="24"/>
          <w:lang w:val="en-US"/>
        </w:rPr>
        <w:t xml:space="preserve"> 2017</w:t>
      </w:r>
    </w:p>
    <w:p w14:paraId="0AC24B93" w14:textId="77777777" w:rsidR="00CC64AC" w:rsidRDefault="00CC64AC">
      <w:pPr>
        <w:rPr>
          <w:b/>
          <w:lang w:val="en-US"/>
        </w:rPr>
      </w:pPr>
      <w:r>
        <w:rPr>
          <w:b/>
          <w:lang w:val="en-US"/>
        </w:rPr>
        <w:br w:type="page"/>
      </w:r>
    </w:p>
    <w:p w14:paraId="4A368B1A" w14:textId="77777777" w:rsidR="00F57219" w:rsidRPr="00E85101" w:rsidRDefault="00F57219" w:rsidP="00F57219">
      <w:pPr>
        <w:tabs>
          <w:tab w:val="left" w:pos="5380"/>
        </w:tabs>
        <w:spacing w:after="0"/>
        <w:jc w:val="both"/>
        <w:rPr>
          <w:szCs w:val="24"/>
          <w:lang w:val="en-US"/>
        </w:rPr>
      </w:pPr>
      <w:r w:rsidRPr="00E85101">
        <w:rPr>
          <w:szCs w:val="24"/>
          <w:lang w:val="en-US"/>
        </w:rPr>
        <w:lastRenderedPageBreak/>
        <w:t xml:space="preserve">Forum Menschenrechte (FMR) is a network of more than 50 German non-governmental organizations (NGOs) who are committed to better and more comprehensive protection of human rights – worldwide, in specific regions of the world, individual countries as well as the Federal Republic of Germany. The Forum </w:t>
      </w:r>
      <w:proofErr w:type="gramStart"/>
      <w:r w:rsidRPr="00E85101">
        <w:rPr>
          <w:szCs w:val="24"/>
          <w:lang w:val="en-US"/>
        </w:rPr>
        <w:t>was established</w:t>
      </w:r>
      <w:proofErr w:type="gramEnd"/>
      <w:r w:rsidRPr="00E85101">
        <w:rPr>
          <w:szCs w:val="24"/>
          <w:lang w:val="en-US"/>
        </w:rPr>
        <w:t xml:space="preserve"> in 1994 following the International Human Rights Conference in Vienna.</w:t>
      </w:r>
    </w:p>
    <w:p w14:paraId="29832EA0" w14:textId="77777777" w:rsidR="00F57219" w:rsidRPr="007E4A25" w:rsidRDefault="00F57219" w:rsidP="00F57219">
      <w:pPr>
        <w:tabs>
          <w:tab w:val="left" w:pos="5380"/>
        </w:tabs>
        <w:spacing w:after="0"/>
        <w:jc w:val="both"/>
        <w:rPr>
          <w:b/>
          <w:highlight w:val="yellow"/>
          <w:lang w:val="en-US"/>
        </w:rPr>
      </w:pPr>
    </w:p>
    <w:p w14:paraId="28A08339" w14:textId="67B07881" w:rsidR="00F57219" w:rsidRDefault="00F57219" w:rsidP="00F57219">
      <w:pPr>
        <w:tabs>
          <w:tab w:val="left" w:pos="5380"/>
        </w:tabs>
        <w:spacing w:after="0"/>
        <w:jc w:val="both"/>
        <w:rPr>
          <w:b/>
          <w:lang w:val="en-US"/>
        </w:rPr>
      </w:pPr>
      <w:r w:rsidRPr="005979FF">
        <w:rPr>
          <w:b/>
          <w:lang w:val="en-US"/>
        </w:rPr>
        <w:t>The following organizations of the Forum Menschenrechte contribute to the List of Issues on EXTRATERRITORIAL OBLIGATIONS</w:t>
      </w:r>
    </w:p>
    <w:p w14:paraId="780BE9C4" w14:textId="77777777" w:rsidR="00E94BF2" w:rsidRPr="005979FF" w:rsidRDefault="00E94BF2" w:rsidP="00F57219">
      <w:pPr>
        <w:tabs>
          <w:tab w:val="left" w:pos="5380"/>
        </w:tabs>
        <w:spacing w:after="0"/>
        <w:jc w:val="both"/>
        <w:rPr>
          <w:b/>
          <w:lang w:val="en-US"/>
        </w:rPr>
      </w:pPr>
    </w:p>
    <w:p w14:paraId="30D6E60B" w14:textId="77777777" w:rsidR="00F57219" w:rsidRPr="005979FF" w:rsidRDefault="00F57219" w:rsidP="00F57219">
      <w:pPr>
        <w:pStyle w:val="Listenabsatz"/>
        <w:numPr>
          <w:ilvl w:val="0"/>
          <w:numId w:val="33"/>
        </w:numPr>
        <w:tabs>
          <w:tab w:val="left" w:pos="5380"/>
        </w:tabs>
        <w:spacing w:after="0"/>
        <w:ind w:left="357" w:hanging="357"/>
        <w:jc w:val="both"/>
        <w:rPr>
          <w:lang w:val="en-GB"/>
        </w:rPr>
      </w:pPr>
      <w:r w:rsidRPr="005979FF">
        <w:rPr>
          <w:lang w:val="en-GB"/>
        </w:rPr>
        <w:t xml:space="preserve">MISEREOR </w:t>
      </w:r>
      <w:proofErr w:type="spellStart"/>
      <w:r w:rsidRPr="005979FF">
        <w:rPr>
          <w:lang w:val="en-GB"/>
        </w:rPr>
        <w:t>Bischöfliches</w:t>
      </w:r>
      <w:proofErr w:type="spellEnd"/>
      <w:r w:rsidRPr="005979FF">
        <w:rPr>
          <w:lang w:val="en-GB"/>
        </w:rPr>
        <w:t xml:space="preserve"> </w:t>
      </w:r>
      <w:proofErr w:type="spellStart"/>
      <w:r w:rsidRPr="005979FF">
        <w:rPr>
          <w:lang w:val="en-GB"/>
        </w:rPr>
        <w:t>Hilfswerk</w:t>
      </w:r>
      <w:proofErr w:type="spellEnd"/>
      <w:r w:rsidRPr="005979FF">
        <w:rPr>
          <w:lang w:val="en-GB"/>
        </w:rPr>
        <w:t xml:space="preserve"> e.V., German Catholic Bishops’ Organization for Development Cooperation, </w:t>
      </w:r>
      <w:hyperlink r:id="rId9" w:history="1">
        <w:r w:rsidRPr="005979FF">
          <w:rPr>
            <w:rStyle w:val="Hyperlink"/>
            <w:lang w:val="en-GB"/>
          </w:rPr>
          <w:t>https://www.misereor.org/</w:t>
        </w:r>
      </w:hyperlink>
      <w:r w:rsidRPr="005979FF">
        <w:rPr>
          <w:lang w:val="en-GB"/>
        </w:rPr>
        <w:t xml:space="preserve"> </w:t>
      </w:r>
    </w:p>
    <w:p w14:paraId="3F4400A6" w14:textId="77777777" w:rsidR="00F57219" w:rsidRPr="005979FF" w:rsidRDefault="00F57219" w:rsidP="00F57219">
      <w:pPr>
        <w:pStyle w:val="Listenabsatz"/>
        <w:numPr>
          <w:ilvl w:val="0"/>
          <w:numId w:val="33"/>
        </w:numPr>
        <w:tabs>
          <w:tab w:val="left" w:pos="5380"/>
        </w:tabs>
        <w:spacing w:after="0"/>
        <w:ind w:left="357" w:hanging="357"/>
        <w:jc w:val="both"/>
        <w:rPr>
          <w:lang w:val="en-GB"/>
        </w:rPr>
      </w:pPr>
      <w:proofErr w:type="spellStart"/>
      <w:r w:rsidRPr="005979FF">
        <w:rPr>
          <w:lang w:val="en-GB"/>
        </w:rPr>
        <w:t>pbi</w:t>
      </w:r>
      <w:proofErr w:type="spellEnd"/>
      <w:r w:rsidRPr="005979FF">
        <w:rPr>
          <w:lang w:val="en-GB"/>
        </w:rPr>
        <w:t xml:space="preserve">: peace brigades international, </w:t>
      </w:r>
      <w:hyperlink r:id="rId10" w:history="1">
        <w:r w:rsidRPr="005979FF">
          <w:rPr>
            <w:lang w:val="en-GB"/>
          </w:rPr>
          <w:t>https://pbideutschland.de/</w:t>
        </w:r>
      </w:hyperlink>
      <w:r w:rsidRPr="005979FF">
        <w:rPr>
          <w:lang w:val="en-GB"/>
        </w:rPr>
        <w:t xml:space="preserve">  </w:t>
      </w:r>
    </w:p>
    <w:p w14:paraId="2ED9B32D" w14:textId="77777777" w:rsidR="00F57219" w:rsidRPr="005979FF" w:rsidRDefault="00F57219" w:rsidP="00F57219">
      <w:pPr>
        <w:pStyle w:val="Listenabsatz"/>
        <w:numPr>
          <w:ilvl w:val="0"/>
          <w:numId w:val="33"/>
        </w:numPr>
        <w:tabs>
          <w:tab w:val="left" w:pos="5380"/>
        </w:tabs>
        <w:spacing w:after="0"/>
        <w:ind w:left="357" w:hanging="357"/>
        <w:jc w:val="both"/>
        <w:rPr>
          <w:lang w:val="en-GB"/>
        </w:rPr>
      </w:pPr>
      <w:proofErr w:type="spellStart"/>
      <w:r w:rsidRPr="005979FF">
        <w:rPr>
          <w:lang w:val="en-GB"/>
        </w:rPr>
        <w:t>BfdW</w:t>
      </w:r>
      <w:proofErr w:type="spellEnd"/>
      <w:r w:rsidRPr="005979FF">
        <w:rPr>
          <w:lang w:val="en-GB"/>
        </w:rPr>
        <w:t xml:space="preserve">: Brot für die Welt/ Bread for the World, </w:t>
      </w:r>
      <w:r w:rsidR="00E94BF2">
        <w:fldChar w:fldCharType="begin"/>
      </w:r>
      <w:r w:rsidR="00E94BF2" w:rsidRPr="00E94BF2">
        <w:rPr>
          <w:lang w:val="en-GB"/>
        </w:rPr>
        <w:instrText xml:space="preserve"> HYPERLINK "https://www.brot-fuer-die-welt.de/en/bread-for-the-world/" </w:instrText>
      </w:r>
      <w:r w:rsidR="00E94BF2">
        <w:fldChar w:fldCharType="separate"/>
      </w:r>
      <w:r w:rsidRPr="005979FF">
        <w:rPr>
          <w:lang w:val="en-GB"/>
        </w:rPr>
        <w:t>https://www.brot-fuer-die-welt.de/en/bread-for-the-world/</w:t>
      </w:r>
      <w:r w:rsidR="00E94BF2">
        <w:rPr>
          <w:lang w:val="en-GB"/>
        </w:rPr>
        <w:fldChar w:fldCharType="end"/>
      </w:r>
      <w:r w:rsidRPr="005979FF">
        <w:rPr>
          <w:lang w:val="en-GB"/>
        </w:rPr>
        <w:t xml:space="preserve">  </w:t>
      </w:r>
    </w:p>
    <w:p w14:paraId="70BB9B23" w14:textId="77777777" w:rsidR="00F57219" w:rsidRPr="005979FF" w:rsidRDefault="00F57219" w:rsidP="00F57219">
      <w:pPr>
        <w:pStyle w:val="Listenabsatz"/>
        <w:numPr>
          <w:ilvl w:val="0"/>
          <w:numId w:val="33"/>
        </w:numPr>
        <w:tabs>
          <w:tab w:val="left" w:pos="5380"/>
        </w:tabs>
        <w:spacing w:after="0"/>
        <w:ind w:left="357" w:hanging="357"/>
        <w:jc w:val="both"/>
        <w:rPr>
          <w:lang w:val="en-GB"/>
        </w:rPr>
      </w:pPr>
      <w:r w:rsidRPr="005979FF">
        <w:rPr>
          <w:lang w:val="en-GB"/>
        </w:rPr>
        <w:t xml:space="preserve">FIAN Deutschland: </w:t>
      </w:r>
      <w:proofErr w:type="spellStart"/>
      <w:r w:rsidRPr="005979FF">
        <w:rPr>
          <w:iCs/>
          <w:lang w:val="en-GB"/>
        </w:rPr>
        <w:t>FoodFirst</w:t>
      </w:r>
      <w:proofErr w:type="spellEnd"/>
      <w:r w:rsidRPr="005979FF">
        <w:rPr>
          <w:iCs/>
          <w:lang w:val="en-GB"/>
        </w:rPr>
        <w:t xml:space="preserve"> Information and Action Network; </w:t>
      </w:r>
      <w:hyperlink r:id="rId11" w:history="1">
        <w:r w:rsidRPr="005979FF">
          <w:rPr>
            <w:rStyle w:val="Hyperlink"/>
            <w:lang w:val="en-GB"/>
          </w:rPr>
          <w:t>www.fian.de</w:t>
        </w:r>
      </w:hyperlink>
    </w:p>
    <w:p w14:paraId="683B8D17" w14:textId="77777777" w:rsidR="00F57219" w:rsidRPr="005979FF" w:rsidRDefault="00F57219" w:rsidP="00F57219">
      <w:pPr>
        <w:pStyle w:val="Listenabsatz"/>
        <w:numPr>
          <w:ilvl w:val="0"/>
          <w:numId w:val="33"/>
        </w:numPr>
        <w:tabs>
          <w:tab w:val="left" w:pos="5380"/>
        </w:tabs>
        <w:spacing w:after="0"/>
        <w:ind w:left="357" w:hanging="357"/>
        <w:jc w:val="both"/>
      </w:pPr>
      <w:proofErr w:type="spellStart"/>
      <w:r w:rsidRPr="005979FF">
        <w:t>GegenStrömung</w:t>
      </w:r>
      <w:proofErr w:type="spellEnd"/>
      <w:r w:rsidRPr="005979FF">
        <w:t xml:space="preserve">: </w:t>
      </w:r>
      <w:proofErr w:type="spellStart"/>
      <w:r w:rsidRPr="005979FF">
        <w:t>CounterCurrent</w:t>
      </w:r>
      <w:proofErr w:type="spellEnd"/>
      <w:r w:rsidRPr="005979FF">
        <w:t xml:space="preserve">, </w:t>
      </w:r>
      <w:hyperlink r:id="rId12" w:history="1">
        <w:r w:rsidRPr="005979FF">
          <w:t>https://www.gegenstroemung.org/web/</w:t>
        </w:r>
      </w:hyperlink>
      <w:r w:rsidRPr="005979FF">
        <w:t xml:space="preserve">   </w:t>
      </w:r>
    </w:p>
    <w:p w14:paraId="491EEB89" w14:textId="2CAF0DC6" w:rsidR="00C65E3C" w:rsidRPr="00B03FEF" w:rsidRDefault="00B03FEF" w:rsidP="00F57219">
      <w:pPr>
        <w:pStyle w:val="Listenabsatz"/>
        <w:numPr>
          <w:ilvl w:val="0"/>
          <w:numId w:val="33"/>
        </w:numPr>
        <w:tabs>
          <w:tab w:val="left" w:pos="5380"/>
        </w:tabs>
        <w:spacing w:after="0"/>
        <w:ind w:left="357" w:hanging="357"/>
        <w:jc w:val="both"/>
      </w:pPr>
      <w:proofErr w:type="spellStart"/>
      <w:r>
        <w:t>u</w:t>
      </w:r>
      <w:r w:rsidRPr="00B03FEF">
        <w:t>rgewald</w:t>
      </w:r>
      <w:proofErr w:type="spellEnd"/>
      <w:r w:rsidRPr="00B03FEF">
        <w:t>; htpps://urgewald.org</w:t>
      </w:r>
    </w:p>
    <w:p w14:paraId="4FA0A377" w14:textId="31D8115D" w:rsidR="00F57219" w:rsidRPr="005979FF" w:rsidRDefault="00F57219" w:rsidP="00F57219">
      <w:pPr>
        <w:pStyle w:val="Listenabsatz"/>
        <w:numPr>
          <w:ilvl w:val="0"/>
          <w:numId w:val="33"/>
        </w:numPr>
        <w:tabs>
          <w:tab w:val="left" w:pos="5380"/>
        </w:tabs>
        <w:spacing w:after="0"/>
        <w:ind w:left="357" w:hanging="357"/>
        <w:jc w:val="both"/>
      </w:pPr>
      <w:r w:rsidRPr="005979FF">
        <w:t xml:space="preserve">AG Entwicklung und Wirtschaft im Forum Menschenrechte (FMR Working Group on Development </w:t>
      </w:r>
      <w:proofErr w:type="spellStart"/>
      <w:r w:rsidRPr="005979FF">
        <w:t>and</w:t>
      </w:r>
      <w:proofErr w:type="spellEnd"/>
      <w:r w:rsidRPr="005979FF">
        <w:t xml:space="preserve"> Business) </w:t>
      </w:r>
    </w:p>
    <w:p w14:paraId="217456BD" w14:textId="77777777" w:rsidR="00F57219" w:rsidRPr="00F57219" w:rsidRDefault="00F57219">
      <w:pPr>
        <w:rPr>
          <w:b/>
          <w:sz w:val="24"/>
        </w:rPr>
      </w:pPr>
      <w:r w:rsidRPr="00F57219">
        <w:rPr>
          <w:b/>
          <w:sz w:val="24"/>
        </w:rPr>
        <w:br w:type="page"/>
      </w:r>
    </w:p>
    <w:p w14:paraId="6BDF84F6" w14:textId="77777777" w:rsidR="00F57219" w:rsidRPr="00946278" w:rsidRDefault="00F57219" w:rsidP="00F57219">
      <w:pPr>
        <w:rPr>
          <w:b/>
          <w:sz w:val="24"/>
          <w:szCs w:val="24"/>
          <w:lang w:val="en-US"/>
        </w:rPr>
      </w:pPr>
      <w:r w:rsidRPr="00946278">
        <w:rPr>
          <w:b/>
          <w:sz w:val="24"/>
          <w:szCs w:val="24"/>
          <w:lang w:val="en-US"/>
        </w:rPr>
        <w:lastRenderedPageBreak/>
        <w:t>Table of Content</w:t>
      </w:r>
      <w:r>
        <w:rPr>
          <w:b/>
          <w:sz w:val="24"/>
          <w:szCs w:val="24"/>
          <w:lang w:val="en-US"/>
        </w:rPr>
        <w:t>s</w:t>
      </w:r>
    </w:p>
    <w:bookmarkStart w:id="0" w:name="_Toc486563657"/>
    <w:bookmarkStart w:id="1" w:name="_GoBack"/>
    <w:bookmarkEnd w:id="1"/>
    <w:p w14:paraId="0351B8CB" w14:textId="5B3E3B2E" w:rsidR="00E94BF2" w:rsidRDefault="000E7342">
      <w:pPr>
        <w:pStyle w:val="Verzeichnis1"/>
        <w:tabs>
          <w:tab w:val="left" w:pos="930"/>
          <w:tab w:val="right" w:leader="dot" w:pos="9062"/>
        </w:tabs>
        <w:rPr>
          <w:rFonts w:eastAsiaTheme="minorEastAsia"/>
          <w:b w:val="0"/>
          <w:noProof/>
          <w:sz w:val="22"/>
          <w:lang w:eastAsia="de-DE"/>
        </w:rPr>
      </w:pPr>
      <w:r>
        <w:fldChar w:fldCharType="begin"/>
      </w:r>
      <w:r>
        <w:instrText xml:space="preserve"> TOC \o "1-3" \h \z \t "AR I;1;AR II;2" </w:instrText>
      </w:r>
      <w:r>
        <w:fldChar w:fldCharType="separate"/>
      </w:r>
      <w:r w:rsidR="00E94BF2" w:rsidRPr="00DD3185">
        <w:rPr>
          <w:rStyle w:val="Hyperlink"/>
          <w:noProof/>
        </w:rPr>
        <w:fldChar w:fldCharType="begin"/>
      </w:r>
      <w:r w:rsidR="00E94BF2" w:rsidRPr="00DD3185">
        <w:rPr>
          <w:rStyle w:val="Hyperlink"/>
          <w:noProof/>
        </w:rPr>
        <w:instrText xml:space="preserve"> </w:instrText>
      </w:r>
      <w:r w:rsidR="00E94BF2">
        <w:rPr>
          <w:noProof/>
        </w:rPr>
        <w:instrText>HYPERLINK \l "_Toc490065847"</w:instrText>
      </w:r>
      <w:r w:rsidR="00E94BF2" w:rsidRPr="00DD3185">
        <w:rPr>
          <w:rStyle w:val="Hyperlink"/>
          <w:noProof/>
        </w:rPr>
        <w:instrText xml:space="preserve"> </w:instrText>
      </w:r>
      <w:r w:rsidR="00E94BF2" w:rsidRPr="00DD3185">
        <w:rPr>
          <w:rStyle w:val="Hyperlink"/>
          <w:noProof/>
        </w:rPr>
      </w:r>
      <w:r w:rsidR="00E94BF2" w:rsidRPr="00DD3185">
        <w:rPr>
          <w:rStyle w:val="Hyperlink"/>
          <w:noProof/>
        </w:rPr>
        <w:fldChar w:fldCharType="separate"/>
      </w:r>
      <w:r w:rsidR="00E94BF2" w:rsidRPr="00DD3185">
        <w:rPr>
          <w:rStyle w:val="Hyperlink"/>
          <w:noProof/>
        </w:rPr>
        <w:t>I.</w:t>
      </w:r>
      <w:r w:rsidR="00E94BF2">
        <w:rPr>
          <w:rFonts w:eastAsiaTheme="minorEastAsia"/>
          <w:b w:val="0"/>
          <w:noProof/>
          <w:sz w:val="22"/>
          <w:lang w:eastAsia="de-DE"/>
        </w:rPr>
        <w:tab/>
      </w:r>
      <w:r w:rsidR="00E94BF2" w:rsidRPr="00DD3185">
        <w:rPr>
          <w:rStyle w:val="Hyperlink"/>
          <w:noProof/>
        </w:rPr>
        <w:t>Preface</w:t>
      </w:r>
      <w:r w:rsidR="00E94BF2">
        <w:rPr>
          <w:noProof/>
          <w:webHidden/>
        </w:rPr>
        <w:tab/>
      </w:r>
      <w:r w:rsidR="00E94BF2">
        <w:rPr>
          <w:noProof/>
          <w:webHidden/>
        </w:rPr>
        <w:fldChar w:fldCharType="begin"/>
      </w:r>
      <w:r w:rsidR="00E94BF2">
        <w:rPr>
          <w:noProof/>
          <w:webHidden/>
        </w:rPr>
        <w:instrText xml:space="preserve"> PAGEREF _Toc490065847 \h </w:instrText>
      </w:r>
      <w:r w:rsidR="00E94BF2">
        <w:rPr>
          <w:noProof/>
          <w:webHidden/>
        </w:rPr>
      </w:r>
      <w:r w:rsidR="00E94BF2">
        <w:rPr>
          <w:noProof/>
          <w:webHidden/>
        </w:rPr>
        <w:fldChar w:fldCharType="separate"/>
      </w:r>
      <w:r w:rsidR="00E94BF2">
        <w:rPr>
          <w:noProof/>
          <w:webHidden/>
        </w:rPr>
        <w:t>4</w:t>
      </w:r>
      <w:r w:rsidR="00E94BF2">
        <w:rPr>
          <w:noProof/>
          <w:webHidden/>
        </w:rPr>
        <w:fldChar w:fldCharType="end"/>
      </w:r>
      <w:r w:rsidR="00E94BF2" w:rsidRPr="00DD3185">
        <w:rPr>
          <w:rStyle w:val="Hyperlink"/>
          <w:noProof/>
        </w:rPr>
        <w:fldChar w:fldCharType="end"/>
      </w:r>
    </w:p>
    <w:p w14:paraId="712AEE27" w14:textId="54C4A86A" w:rsidR="00E94BF2" w:rsidRDefault="00E94BF2">
      <w:pPr>
        <w:pStyle w:val="Verzeichnis1"/>
        <w:tabs>
          <w:tab w:val="left" w:pos="930"/>
          <w:tab w:val="right" w:leader="dot" w:pos="9062"/>
        </w:tabs>
        <w:rPr>
          <w:rFonts w:eastAsiaTheme="minorEastAsia"/>
          <w:b w:val="0"/>
          <w:noProof/>
          <w:sz w:val="22"/>
          <w:lang w:eastAsia="de-DE"/>
        </w:rPr>
      </w:pPr>
      <w:hyperlink w:anchor="_Toc490065848" w:history="1">
        <w:r w:rsidRPr="00DD3185">
          <w:rPr>
            <w:rStyle w:val="Hyperlink"/>
            <w:noProof/>
          </w:rPr>
          <w:t>II.</w:t>
        </w:r>
        <w:r>
          <w:rPr>
            <w:rFonts w:eastAsiaTheme="minorEastAsia"/>
            <w:b w:val="0"/>
            <w:noProof/>
            <w:sz w:val="22"/>
            <w:lang w:eastAsia="de-DE"/>
          </w:rPr>
          <w:tab/>
        </w:r>
        <w:r w:rsidRPr="00DD3185">
          <w:rPr>
            <w:rStyle w:val="Hyperlink"/>
            <w:noProof/>
          </w:rPr>
          <w:t>List of Issues – EXTRATERRITORIAL OBLIGATIONS</w:t>
        </w:r>
        <w:r>
          <w:rPr>
            <w:noProof/>
            <w:webHidden/>
          </w:rPr>
          <w:tab/>
        </w:r>
        <w:r>
          <w:rPr>
            <w:noProof/>
            <w:webHidden/>
          </w:rPr>
          <w:fldChar w:fldCharType="begin"/>
        </w:r>
        <w:r>
          <w:rPr>
            <w:noProof/>
            <w:webHidden/>
          </w:rPr>
          <w:instrText xml:space="preserve"> PAGEREF _Toc490065848 \h </w:instrText>
        </w:r>
        <w:r>
          <w:rPr>
            <w:noProof/>
            <w:webHidden/>
          </w:rPr>
        </w:r>
        <w:r>
          <w:rPr>
            <w:noProof/>
            <w:webHidden/>
          </w:rPr>
          <w:fldChar w:fldCharType="separate"/>
        </w:r>
        <w:r>
          <w:rPr>
            <w:noProof/>
            <w:webHidden/>
          </w:rPr>
          <w:t>4</w:t>
        </w:r>
        <w:r>
          <w:rPr>
            <w:noProof/>
            <w:webHidden/>
          </w:rPr>
          <w:fldChar w:fldCharType="end"/>
        </w:r>
      </w:hyperlink>
    </w:p>
    <w:p w14:paraId="16FF4708" w14:textId="62907710" w:rsidR="00E94BF2" w:rsidRDefault="00E94BF2">
      <w:pPr>
        <w:pStyle w:val="Verzeichnis2"/>
        <w:rPr>
          <w:rFonts w:eastAsiaTheme="minorEastAsia"/>
          <w:noProof/>
          <w:lang w:eastAsia="de-DE"/>
        </w:rPr>
      </w:pPr>
      <w:hyperlink w:anchor="_Toc490065849" w:history="1">
        <w:r w:rsidRPr="00DD3185">
          <w:rPr>
            <w:rStyle w:val="Hyperlink"/>
            <w:noProof/>
          </w:rPr>
          <w:t>(1)</w:t>
        </w:r>
        <w:r>
          <w:rPr>
            <w:rFonts w:eastAsiaTheme="minorEastAsia"/>
            <w:noProof/>
            <w:lang w:eastAsia="de-DE"/>
          </w:rPr>
          <w:tab/>
        </w:r>
        <w:r w:rsidRPr="00DD3185">
          <w:rPr>
            <w:rStyle w:val="Hyperlink"/>
            <w:noProof/>
          </w:rPr>
          <w:t>ISSUE: Trade Policies (MISEREOR)</w:t>
        </w:r>
        <w:r>
          <w:rPr>
            <w:noProof/>
            <w:webHidden/>
          </w:rPr>
          <w:tab/>
        </w:r>
        <w:r>
          <w:rPr>
            <w:noProof/>
            <w:webHidden/>
          </w:rPr>
          <w:fldChar w:fldCharType="begin"/>
        </w:r>
        <w:r>
          <w:rPr>
            <w:noProof/>
            <w:webHidden/>
          </w:rPr>
          <w:instrText xml:space="preserve"> PAGEREF _Toc490065849 \h </w:instrText>
        </w:r>
        <w:r>
          <w:rPr>
            <w:noProof/>
            <w:webHidden/>
          </w:rPr>
        </w:r>
        <w:r>
          <w:rPr>
            <w:noProof/>
            <w:webHidden/>
          </w:rPr>
          <w:fldChar w:fldCharType="separate"/>
        </w:r>
        <w:r>
          <w:rPr>
            <w:noProof/>
            <w:webHidden/>
          </w:rPr>
          <w:t>4</w:t>
        </w:r>
        <w:r>
          <w:rPr>
            <w:noProof/>
            <w:webHidden/>
          </w:rPr>
          <w:fldChar w:fldCharType="end"/>
        </w:r>
      </w:hyperlink>
    </w:p>
    <w:p w14:paraId="5A54C7DC" w14:textId="54047AE3" w:rsidR="00E94BF2" w:rsidRDefault="00E94BF2">
      <w:pPr>
        <w:pStyle w:val="Verzeichnis2"/>
        <w:rPr>
          <w:rFonts w:eastAsiaTheme="minorEastAsia"/>
          <w:noProof/>
          <w:lang w:eastAsia="de-DE"/>
        </w:rPr>
      </w:pPr>
      <w:hyperlink w:anchor="_Toc490065850" w:history="1">
        <w:r w:rsidRPr="00DD3185">
          <w:rPr>
            <w:rStyle w:val="Hyperlink"/>
            <w:noProof/>
          </w:rPr>
          <w:t>(2)</w:t>
        </w:r>
        <w:r>
          <w:rPr>
            <w:rFonts w:eastAsiaTheme="minorEastAsia"/>
            <w:noProof/>
            <w:lang w:eastAsia="de-DE"/>
          </w:rPr>
          <w:tab/>
        </w:r>
        <w:r w:rsidRPr="00DD3185">
          <w:rPr>
            <w:rStyle w:val="Hyperlink"/>
            <w:noProof/>
          </w:rPr>
          <w:t>ISSUE: Effects of German tax and fiscal policies on tax justice and the capacity for full realization of rights under ICESCR? (MISEREOR)</w:t>
        </w:r>
        <w:r>
          <w:rPr>
            <w:noProof/>
            <w:webHidden/>
          </w:rPr>
          <w:tab/>
        </w:r>
        <w:r>
          <w:rPr>
            <w:noProof/>
            <w:webHidden/>
          </w:rPr>
          <w:fldChar w:fldCharType="begin"/>
        </w:r>
        <w:r>
          <w:rPr>
            <w:noProof/>
            <w:webHidden/>
          </w:rPr>
          <w:instrText xml:space="preserve"> PAGEREF _Toc490065850 \h </w:instrText>
        </w:r>
        <w:r>
          <w:rPr>
            <w:noProof/>
            <w:webHidden/>
          </w:rPr>
        </w:r>
        <w:r>
          <w:rPr>
            <w:noProof/>
            <w:webHidden/>
          </w:rPr>
          <w:fldChar w:fldCharType="separate"/>
        </w:r>
        <w:r>
          <w:rPr>
            <w:noProof/>
            <w:webHidden/>
          </w:rPr>
          <w:t>5</w:t>
        </w:r>
        <w:r>
          <w:rPr>
            <w:noProof/>
            <w:webHidden/>
          </w:rPr>
          <w:fldChar w:fldCharType="end"/>
        </w:r>
      </w:hyperlink>
    </w:p>
    <w:p w14:paraId="0184277B" w14:textId="74A7C722" w:rsidR="00E94BF2" w:rsidRDefault="00E94BF2">
      <w:pPr>
        <w:pStyle w:val="Verzeichnis2"/>
        <w:rPr>
          <w:rFonts w:eastAsiaTheme="minorEastAsia"/>
          <w:noProof/>
          <w:lang w:eastAsia="de-DE"/>
        </w:rPr>
      </w:pPr>
      <w:hyperlink w:anchor="_Toc490065851" w:history="1">
        <w:r w:rsidRPr="00DD3185">
          <w:rPr>
            <w:rStyle w:val="Hyperlink"/>
            <w:noProof/>
          </w:rPr>
          <w:t>(3)</w:t>
        </w:r>
        <w:r>
          <w:rPr>
            <w:rFonts w:eastAsiaTheme="minorEastAsia"/>
            <w:noProof/>
            <w:lang w:eastAsia="de-DE"/>
          </w:rPr>
          <w:tab/>
        </w:r>
        <w:r w:rsidRPr="00DD3185">
          <w:rPr>
            <w:rStyle w:val="Hyperlink"/>
            <w:noProof/>
          </w:rPr>
          <w:t>ISSUE: Protection of human rights defenders, including affected local communities, in the context of business operations (pbi)</w:t>
        </w:r>
        <w:r>
          <w:rPr>
            <w:noProof/>
            <w:webHidden/>
          </w:rPr>
          <w:tab/>
        </w:r>
        <w:r>
          <w:rPr>
            <w:noProof/>
            <w:webHidden/>
          </w:rPr>
          <w:fldChar w:fldCharType="begin"/>
        </w:r>
        <w:r>
          <w:rPr>
            <w:noProof/>
            <w:webHidden/>
          </w:rPr>
          <w:instrText xml:space="preserve"> PAGEREF _Toc490065851 \h </w:instrText>
        </w:r>
        <w:r>
          <w:rPr>
            <w:noProof/>
            <w:webHidden/>
          </w:rPr>
        </w:r>
        <w:r>
          <w:rPr>
            <w:noProof/>
            <w:webHidden/>
          </w:rPr>
          <w:fldChar w:fldCharType="separate"/>
        </w:r>
        <w:r>
          <w:rPr>
            <w:noProof/>
            <w:webHidden/>
          </w:rPr>
          <w:t>5</w:t>
        </w:r>
        <w:r>
          <w:rPr>
            <w:noProof/>
            <w:webHidden/>
          </w:rPr>
          <w:fldChar w:fldCharType="end"/>
        </w:r>
      </w:hyperlink>
    </w:p>
    <w:p w14:paraId="45EB4405" w14:textId="346DCE42" w:rsidR="00E94BF2" w:rsidRDefault="00E94BF2">
      <w:pPr>
        <w:pStyle w:val="Verzeichnis2"/>
        <w:rPr>
          <w:rFonts w:eastAsiaTheme="minorEastAsia"/>
          <w:noProof/>
          <w:lang w:eastAsia="de-DE"/>
        </w:rPr>
      </w:pPr>
      <w:hyperlink w:anchor="_Toc490065852" w:history="1">
        <w:r w:rsidRPr="00DD3185">
          <w:rPr>
            <w:rStyle w:val="Hyperlink"/>
            <w:noProof/>
          </w:rPr>
          <w:t>(4)</w:t>
        </w:r>
        <w:r>
          <w:rPr>
            <w:rFonts w:eastAsiaTheme="minorEastAsia"/>
            <w:noProof/>
            <w:lang w:eastAsia="de-DE"/>
          </w:rPr>
          <w:tab/>
        </w:r>
        <w:r w:rsidRPr="00DD3185">
          <w:rPr>
            <w:rStyle w:val="Hyperlink"/>
            <w:noProof/>
          </w:rPr>
          <w:t>ISSUE: Corporate Social Responsibility (BfdW)</w:t>
        </w:r>
        <w:r>
          <w:rPr>
            <w:noProof/>
            <w:webHidden/>
          </w:rPr>
          <w:tab/>
        </w:r>
        <w:r>
          <w:rPr>
            <w:noProof/>
            <w:webHidden/>
          </w:rPr>
          <w:fldChar w:fldCharType="begin"/>
        </w:r>
        <w:r>
          <w:rPr>
            <w:noProof/>
            <w:webHidden/>
          </w:rPr>
          <w:instrText xml:space="preserve"> PAGEREF _Toc490065852 \h </w:instrText>
        </w:r>
        <w:r>
          <w:rPr>
            <w:noProof/>
            <w:webHidden/>
          </w:rPr>
        </w:r>
        <w:r>
          <w:rPr>
            <w:noProof/>
            <w:webHidden/>
          </w:rPr>
          <w:fldChar w:fldCharType="separate"/>
        </w:r>
        <w:r>
          <w:rPr>
            <w:noProof/>
            <w:webHidden/>
          </w:rPr>
          <w:t>6</w:t>
        </w:r>
        <w:r>
          <w:rPr>
            <w:noProof/>
            <w:webHidden/>
          </w:rPr>
          <w:fldChar w:fldCharType="end"/>
        </w:r>
      </w:hyperlink>
    </w:p>
    <w:p w14:paraId="6D9D3F58" w14:textId="7612D31C" w:rsidR="00E94BF2" w:rsidRDefault="00E94BF2">
      <w:pPr>
        <w:pStyle w:val="Verzeichnis2"/>
        <w:rPr>
          <w:rFonts w:eastAsiaTheme="minorEastAsia"/>
          <w:noProof/>
          <w:lang w:eastAsia="de-DE"/>
        </w:rPr>
      </w:pPr>
      <w:hyperlink w:anchor="_Toc490065853" w:history="1">
        <w:r w:rsidRPr="00DD3185">
          <w:rPr>
            <w:rStyle w:val="Hyperlink"/>
            <w:noProof/>
          </w:rPr>
          <w:t>(5)</w:t>
        </w:r>
        <w:r>
          <w:rPr>
            <w:rFonts w:eastAsiaTheme="minorEastAsia"/>
            <w:noProof/>
            <w:lang w:eastAsia="de-DE"/>
          </w:rPr>
          <w:tab/>
        </w:r>
        <w:r w:rsidRPr="00DD3185">
          <w:rPr>
            <w:rStyle w:val="Hyperlink"/>
            <w:noProof/>
          </w:rPr>
          <w:t>ISSUE: Access to justice (BfdW)</w:t>
        </w:r>
        <w:r>
          <w:rPr>
            <w:noProof/>
            <w:webHidden/>
          </w:rPr>
          <w:tab/>
        </w:r>
        <w:r>
          <w:rPr>
            <w:noProof/>
            <w:webHidden/>
          </w:rPr>
          <w:fldChar w:fldCharType="begin"/>
        </w:r>
        <w:r>
          <w:rPr>
            <w:noProof/>
            <w:webHidden/>
          </w:rPr>
          <w:instrText xml:space="preserve"> PAGEREF _Toc490065853 \h </w:instrText>
        </w:r>
        <w:r>
          <w:rPr>
            <w:noProof/>
            <w:webHidden/>
          </w:rPr>
        </w:r>
        <w:r>
          <w:rPr>
            <w:noProof/>
            <w:webHidden/>
          </w:rPr>
          <w:fldChar w:fldCharType="separate"/>
        </w:r>
        <w:r>
          <w:rPr>
            <w:noProof/>
            <w:webHidden/>
          </w:rPr>
          <w:t>6</w:t>
        </w:r>
        <w:r>
          <w:rPr>
            <w:noProof/>
            <w:webHidden/>
          </w:rPr>
          <w:fldChar w:fldCharType="end"/>
        </w:r>
      </w:hyperlink>
    </w:p>
    <w:p w14:paraId="4493FBDE" w14:textId="1D2BE8F5" w:rsidR="00E94BF2" w:rsidRDefault="00E94BF2">
      <w:pPr>
        <w:pStyle w:val="Verzeichnis2"/>
        <w:rPr>
          <w:rFonts w:eastAsiaTheme="minorEastAsia"/>
          <w:noProof/>
          <w:lang w:eastAsia="de-DE"/>
        </w:rPr>
      </w:pPr>
      <w:hyperlink w:anchor="_Toc490065854" w:history="1">
        <w:r w:rsidRPr="00DD3185">
          <w:rPr>
            <w:rStyle w:val="Hyperlink"/>
            <w:noProof/>
          </w:rPr>
          <w:t>(6)</w:t>
        </w:r>
        <w:r>
          <w:rPr>
            <w:rFonts w:eastAsiaTheme="minorEastAsia"/>
            <w:noProof/>
            <w:lang w:eastAsia="de-DE"/>
          </w:rPr>
          <w:tab/>
        </w:r>
        <w:r w:rsidRPr="00DD3185">
          <w:rPr>
            <w:rStyle w:val="Hyperlink"/>
            <w:noProof/>
          </w:rPr>
          <w:t>ISSUE: Austerity Policies (BfdW)</w:t>
        </w:r>
        <w:r>
          <w:rPr>
            <w:noProof/>
            <w:webHidden/>
          </w:rPr>
          <w:tab/>
        </w:r>
        <w:r>
          <w:rPr>
            <w:noProof/>
            <w:webHidden/>
          </w:rPr>
          <w:fldChar w:fldCharType="begin"/>
        </w:r>
        <w:r>
          <w:rPr>
            <w:noProof/>
            <w:webHidden/>
          </w:rPr>
          <w:instrText xml:space="preserve"> PAGEREF _Toc490065854 \h </w:instrText>
        </w:r>
        <w:r>
          <w:rPr>
            <w:noProof/>
            <w:webHidden/>
          </w:rPr>
        </w:r>
        <w:r>
          <w:rPr>
            <w:noProof/>
            <w:webHidden/>
          </w:rPr>
          <w:fldChar w:fldCharType="separate"/>
        </w:r>
        <w:r>
          <w:rPr>
            <w:noProof/>
            <w:webHidden/>
          </w:rPr>
          <w:t>7</w:t>
        </w:r>
        <w:r>
          <w:rPr>
            <w:noProof/>
            <w:webHidden/>
          </w:rPr>
          <w:fldChar w:fldCharType="end"/>
        </w:r>
      </w:hyperlink>
    </w:p>
    <w:p w14:paraId="7C3258E0" w14:textId="78450D71" w:rsidR="00E94BF2" w:rsidRDefault="00E94BF2">
      <w:pPr>
        <w:pStyle w:val="Verzeichnis2"/>
        <w:rPr>
          <w:rFonts w:eastAsiaTheme="minorEastAsia"/>
          <w:noProof/>
          <w:lang w:eastAsia="de-DE"/>
        </w:rPr>
      </w:pPr>
      <w:hyperlink w:anchor="_Toc490065855" w:history="1">
        <w:r w:rsidRPr="00DD3185">
          <w:rPr>
            <w:rStyle w:val="Hyperlink"/>
            <w:noProof/>
          </w:rPr>
          <w:t>(7)</w:t>
        </w:r>
        <w:r>
          <w:rPr>
            <w:rFonts w:eastAsiaTheme="minorEastAsia"/>
            <w:noProof/>
            <w:lang w:eastAsia="de-DE"/>
          </w:rPr>
          <w:tab/>
        </w:r>
        <w:r w:rsidRPr="00DD3185">
          <w:rPr>
            <w:rStyle w:val="Hyperlink"/>
            <w:noProof/>
          </w:rPr>
          <w:t>ISSUE: Use of ODA resources (BfdW)</w:t>
        </w:r>
        <w:r>
          <w:rPr>
            <w:noProof/>
            <w:webHidden/>
          </w:rPr>
          <w:tab/>
        </w:r>
        <w:r>
          <w:rPr>
            <w:noProof/>
            <w:webHidden/>
          </w:rPr>
          <w:fldChar w:fldCharType="begin"/>
        </w:r>
        <w:r>
          <w:rPr>
            <w:noProof/>
            <w:webHidden/>
          </w:rPr>
          <w:instrText xml:space="preserve"> PAGEREF _Toc490065855 \h </w:instrText>
        </w:r>
        <w:r>
          <w:rPr>
            <w:noProof/>
            <w:webHidden/>
          </w:rPr>
        </w:r>
        <w:r>
          <w:rPr>
            <w:noProof/>
            <w:webHidden/>
          </w:rPr>
          <w:fldChar w:fldCharType="separate"/>
        </w:r>
        <w:r>
          <w:rPr>
            <w:noProof/>
            <w:webHidden/>
          </w:rPr>
          <w:t>7</w:t>
        </w:r>
        <w:r>
          <w:rPr>
            <w:noProof/>
            <w:webHidden/>
          </w:rPr>
          <w:fldChar w:fldCharType="end"/>
        </w:r>
      </w:hyperlink>
    </w:p>
    <w:p w14:paraId="3288726D" w14:textId="683FBC16" w:rsidR="00E94BF2" w:rsidRDefault="00E94BF2">
      <w:pPr>
        <w:pStyle w:val="Verzeichnis2"/>
        <w:rPr>
          <w:rFonts w:eastAsiaTheme="minorEastAsia"/>
          <w:noProof/>
          <w:lang w:eastAsia="de-DE"/>
        </w:rPr>
      </w:pPr>
      <w:hyperlink w:anchor="_Toc490065856" w:history="1">
        <w:r w:rsidRPr="00DD3185">
          <w:rPr>
            <w:rStyle w:val="Hyperlink"/>
            <w:noProof/>
          </w:rPr>
          <w:t>(8)</w:t>
        </w:r>
        <w:r>
          <w:rPr>
            <w:rFonts w:eastAsiaTheme="minorEastAsia"/>
            <w:noProof/>
            <w:lang w:eastAsia="de-DE"/>
          </w:rPr>
          <w:tab/>
        </w:r>
        <w:r w:rsidRPr="00DD3185">
          <w:rPr>
            <w:rStyle w:val="Hyperlink"/>
            <w:noProof/>
          </w:rPr>
          <w:t>ISSUE: Development finance institutions and instruments (FIAN)</w:t>
        </w:r>
        <w:r>
          <w:rPr>
            <w:noProof/>
            <w:webHidden/>
          </w:rPr>
          <w:tab/>
        </w:r>
        <w:r>
          <w:rPr>
            <w:noProof/>
            <w:webHidden/>
          </w:rPr>
          <w:fldChar w:fldCharType="begin"/>
        </w:r>
        <w:r>
          <w:rPr>
            <w:noProof/>
            <w:webHidden/>
          </w:rPr>
          <w:instrText xml:space="preserve"> PAGEREF _Toc490065856 \h </w:instrText>
        </w:r>
        <w:r>
          <w:rPr>
            <w:noProof/>
            <w:webHidden/>
          </w:rPr>
        </w:r>
        <w:r>
          <w:rPr>
            <w:noProof/>
            <w:webHidden/>
          </w:rPr>
          <w:fldChar w:fldCharType="separate"/>
        </w:r>
        <w:r>
          <w:rPr>
            <w:noProof/>
            <w:webHidden/>
          </w:rPr>
          <w:t>8</w:t>
        </w:r>
        <w:r>
          <w:rPr>
            <w:noProof/>
            <w:webHidden/>
          </w:rPr>
          <w:fldChar w:fldCharType="end"/>
        </w:r>
      </w:hyperlink>
    </w:p>
    <w:p w14:paraId="379A8C8D" w14:textId="692832D6" w:rsidR="00E94BF2" w:rsidRDefault="00E94BF2">
      <w:pPr>
        <w:pStyle w:val="Verzeichnis2"/>
        <w:rPr>
          <w:rFonts w:eastAsiaTheme="minorEastAsia"/>
          <w:noProof/>
          <w:lang w:eastAsia="de-DE"/>
        </w:rPr>
      </w:pPr>
      <w:hyperlink w:anchor="_Toc490065857" w:history="1">
        <w:r w:rsidRPr="00DD3185">
          <w:rPr>
            <w:rStyle w:val="Hyperlink"/>
            <w:noProof/>
          </w:rPr>
          <w:t>(9)</w:t>
        </w:r>
        <w:r>
          <w:rPr>
            <w:rFonts w:eastAsiaTheme="minorEastAsia"/>
            <w:noProof/>
            <w:lang w:eastAsia="de-DE"/>
          </w:rPr>
          <w:tab/>
        </w:r>
        <w:r w:rsidRPr="00DD3185">
          <w:rPr>
            <w:rStyle w:val="Hyperlink"/>
            <w:noProof/>
          </w:rPr>
          <w:t>ISSUE: Mergers of agrochemical corporations (FIAN)</w:t>
        </w:r>
        <w:r>
          <w:rPr>
            <w:noProof/>
            <w:webHidden/>
          </w:rPr>
          <w:tab/>
        </w:r>
        <w:r>
          <w:rPr>
            <w:noProof/>
            <w:webHidden/>
          </w:rPr>
          <w:fldChar w:fldCharType="begin"/>
        </w:r>
        <w:r>
          <w:rPr>
            <w:noProof/>
            <w:webHidden/>
          </w:rPr>
          <w:instrText xml:space="preserve"> PAGEREF _Toc490065857 \h </w:instrText>
        </w:r>
        <w:r>
          <w:rPr>
            <w:noProof/>
            <w:webHidden/>
          </w:rPr>
        </w:r>
        <w:r>
          <w:rPr>
            <w:noProof/>
            <w:webHidden/>
          </w:rPr>
          <w:fldChar w:fldCharType="separate"/>
        </w:r>
        <w:r>
          <w:rPr>
            <w:noProof/>
            <w:webHidden/>
          </w:rPr>
          <w:t>9</w:t>
        </w:r>
        <w:r>
          <w:rPr>
            <w:noProof/>
            <w:webHidden/>
          </w:rPr>
          <w:fldChar w:fldCharType="end"/>
        </w:r>
      </w:hyperlink>
    </w:p>
    <w:p w14:paraId="3F0EC59B" w14:textId="053F22E3" w:rsidR="00E94BF2" w:rsidRDefault="00E94BF2">
      <w:pPr>
        <w:pStyle w:val="Verzeichnis2"/>
        <w:rPr>
          <w:rFonts w:eastAsiaTheme="minorEastAsia"/>
          <w:noProof/>
          <w:lang w:eastAsia="de-DE"/>
        </w:rPr>
      </w:pPr>
      <w:hyperlink w:anchor="_Toc490065858" w:history="1">
        <w:r w:rsidRPr="00DD3185">
          <w:rPr>
            <w:rStyle w:val="Hyperlink"/>
            <w:noProof/>
          </w:rPr>
          <w:t>(10)</w:t>
        </w:r>
        <w:r>
          <w:rPr>
            <w:rFonts w:eastAsiaTheme="minorEastAsia"/>
            <w:noProof/>
            <w:lang w:eastAsia="de-DE"/>
          </w:rPr>
          <w:tab/>
        </w:r>
        <w:r w:rsidRPr="00DD3185">
          <w:rPr>
            <w:rStyle w:val="Hyperlink"/>
            <w:noProof/>
          </w:rPr>
          <w:t>ISSUE: Foreign investments by German pension funds (FIAN)</w:t>
        </w:r>
        <w:r>
          <w:rPr>
            <w:noProof/>
            <w:webHidden/>
          </w:rPr>
          <w:tab/>
        </w:r>
        <w:r>
          <w:rPr>
            <w:noProof/>
            <w:webHidden/>
          </w:rPr>
          <w:fldChar w:fldCharType="begin"/>
        </w:r>
        <w:r>
          <w:rPr>
            <w:noProof/>
            <w:webHidden/>
          </w:rPr>
          <w:instrText xml:space="preserve"> PAGEREF _Toc490065858 \h </w:instrText>
        </w:r>
        <w:r>
          <w:rPr>
            <w:noProof/>
            <w:webHidden/>
          </w:rPr>
        </w:r>
        <w:r>
          <w:rPr>
            <w:noProof/>
            <w:webHidden/>
          </w:rPr>
          <w:fldChar w:fldCharType="separate"/>
        </w:r>
        <w:r>
          <w:rPr>
            <w:noProof/>
            <w:webHidden/>
          </w:rPr>
          <w:t>9</w:t>
        </w:r>
        <w:r>
          <w:rPr>
            <w:noProof/>
            <w:webHidden/>
          </w:rPr>
          <w:fldChar w:fldCharType="end"/>
        </w:r>
      </w:hyperlink>
    </w:p>
    <w:p w14:paraId="34BF909E" w14:textId="110516DE" w:rsidR="00E94BF2" w:rsidRDefault="00E94BF2">
      <w:pPr>
        <w:pStyle w:val="Verzeichnis2"/>
        <w:rPr>
          <w:rFonts w:eastAsiaTheme="minorEastAsia"/>
          <w:noProof/>
          <w:lang w:eastAsia="de-DE"/>
        </w:rPr>
      </w:pPr>
      <w:hyperlink w:anchor="_Toc490065859" w:history="1">
        <w:r w:rsidRPr="00DD3185">
          <w:rPr>
            <w:rStyle w:val="Hyperlink"/>
            <w:noProof/>
          </w:rPr>
          <w:t>(11)</w:t>
        </w:r>
        <w:r>
          <w:rPr>
            <w:rFonts w:eastAsiaTheme="minorEastAsia"/>
            <w:noProof/>
            <w:lang w:eastAsia="de-DE"/>
          </w:rPr>
          <w:tab/>
        </w:r>
        <w:r w:rsidRPr="00DD3185">
          <w:rPr>
            <w:rStyle w:val="Hyperlink"/>
            <w:noProof/>
          </w:rPr>
          <w:t>ISSUE: Foreign trade and investment policies, export and investment credit agencies (GegenStrömung, MISEREOR, urgewald)</w:t>
        </w:r>
        <w:r>
          <w:rPr>
            <w:noProof/>
            <w:webHidden/>
          </w:rPr>
          <w:tab/>
        </w:r>
        <w:r>
          <w:rPr>
            <w:noProof/>
            <w:webHidden/>
          </w:rPr>
          <w:fldChar w:fldCharType="begin"/>
        </w:r>
        <w:r>
          <w:rPr>
            <w:noProof/>
            <w:webHidden/>
          </w:rPr>
          <w:instrText xml:space="preserve"> PAGEREF _Toc490065859 \h </w:instrText>
        </w:r>
        <w:r>
          <w:rPr>
            <w:noProof/>
            <w:webHidden/>
          </w:rPr>
        </w:r>
        <w:r>
          <w:rPr>
            <w:noProof/>
            <w:webHidden/>
          </w:rPr>
          <w:fldChar w:fldCharType="separate"/>
        </w:r>
        <w:r>
          <w:rPr>
            <w:noProof/>
            <w:webHidden/>
          </w:rPr>
          <w:t>10</w:t>
        </w:r>
        <w:r>
          <w:rPr>
            <w:noProof/>
            <w:webHidden/>
          </w:rPr>
          <w:fldChar w:fldCharType="end"/>
        </w:r>
      </w:hyperlink>
    </w:p>
    <w:p w14:paraId="341BD7EA" w14:textId="1C8B50EA" w:rsidR="00E94BF2" w:rsidRDefault="00E94BF2">
      <w:pPr>
        <w:pStyle w:val="Verzeichnis1"/>
        <w:tabs>
          <w:tab w:val="left" w:pos="930"/>
          <w:tab w:val="right" w:leader="dot" w:pos="9062"/>
        </w:tabs>
        <w:rPr>
          <w:rFonts w:eastAsiaTheme="minorEastAsia"/>
          <w:b w:val="0"/>
          <w:noProof/>
          <w:sz w:val="22"/>
          <w:lang w:eastAsia="de-DE"/>
        </w:rPr>
      </w:pPr>
      <w:hyperlink w:anchor="_Toc490065860" w:history="1">
        <w:r w:rsidRPr="00DD3185">
          <w:rPr>
            <w:rStyle w:val="Hyperlink"/>
            <w:noProof/>
          </w:rPr>
          <w:t>III.</w:t>
        </w:r>
        <w:r>
          <w:rPr>
            <w:rFonts w:eastAsiaTheme="minorEastAsia"/>
            <w:b w:val="0"/>
            <w:noProof/>
            <w:sz w:val="22"/>
            <w:lang w:eastAsia="de-DE"/>
          </w:rPr>
          <w:tab/>
        </w:r>
        <w:r w:rsidRPr="00DD3185">
          <w:rPr>
            <w:rStyle w:val="Hyperlink"/>
            <w:noProof/>
          </w:rPr>
          <w:t>Contact</w:t>
        </w:r>
        <w:r>
          <w:rPr>
            <w:noProof/>
            <w:webHidden/>
          </w:rPr>
          <w:tab/>
        </w:r>
        <w:r>
          <w:rPr>
            <w:noProof/>
            <w:webHidden/>
          </w:rPr>
          <w:fldChar w:fldCharType="begin"/>
        </w:r>
        <w:r>
          <w:rPr>
            <w:noProof/>
            <w:webHidden/>
          </w:rPr>
          <w:instrText xml:space="preserve"> PAGEREF _Toc490065860 \h </w:instrText>
        </w:r>
        <w:r>
          <w:rPr>
            <w:noProof/>
            <w:webHidden/>
          </w:rPr>
        </w:r>
        <w:r>
          <w:rPr>
            <w:noProof/>
            <w:webHidden/>
          </w:rPr>
          <w:fldChar w:fldCharType="separate"/>
        </w:r>
        <w:r>
          <w:rPr>
            <w:noProof/>
            <w:webHidden/>
          </w:rPr>
          <w:t>12</w:t>
        </w:r>
        <w:r>
          <w:rPr>
            <w:noProof/>
            <w:webHidden/>
          </w:rPr>
          <w:fldChar w:fldCharType="end"/>
        </w:r>
      </w:hyperlink>
    </w:p>
    <w:p w14:paraId="15830BE4" w14:textId="54FCDA5B" w:rsidR="00F148F9" w:rsidRPr="005F535E" w:rsidRDefault="000E7342">
      <w:pPr>
        <w:rPr>
          <w:b/>
          <w:u w:val="single"/>
        </w:rPr>
      </w:pPr>
      <w:r>
        <w:fldChar w:fldCharType="end"/>
      </w:r>
    </w:p>
    <w:p w14:paraId="0643772A" w14:textId="77777777" w:rsidR="00F57219" w:rsidRDefault="00F57219">
      <w:pPr>
        <w:rPr>
          <w:b/>
          <w:u w:val="single"/>
          <w:lang w:val="en-US"/>
        </w:rPr>
      </w:pPr>
      <w:r>
        <w:br w:type="page"/>
      </w:r>
    </w:p>
    <w:p w14:paraId="08417776" w14:textId="3C82F024" w:rsidR="00CC64AC" w:rsidRDefault="00CC64AC" w:rsidP="000E7342">
      <w:pPr>
        <w:pStyle w:val="ARI"/>
        <w:numPr>
          <w:ilvl w:val="0"/>
          <w:numId w:val="4"/>
        </w:numPr>
        <w:spacing w:after="0"/>
        <w:rPr>
          <w:sz w:val="22"/>
          <w:szCs w:val="22"/>
        </w:rPr>
      </w:pPr>
      <w:bookmarkStart w:id="2" w:name="_Toc490065847"/>
      <w:r w:rsidRPr="000E7342">
        <w:rPr>
          <w:sz w:val="22"/>
          <w:szCs w:val="22"/>
        </w:rPr>
        <w:lastRenderedPageBreak/>
        <w:t>Preface</w:t>
      </w:r>
      <w:bookmarkEnd w:id="0"/>
      <w:bookmarkEnd w:id="2"/>
    </w:p>
    <w:p w14:paraId="42E554BC" w14:textId="77777777" w:rsidR="005F535E" w:rsidRDefault="005F535E" w:rsidP="005F535E">
      <w:pPr>
        <w:pStyle w:val="ARI"/>
        <w:spacing w:after="0"/>
        <w:ind w:left="720"/>
        <w:rPr>
          <w:sz w:val="22"/>
          <w:szCs w:val="22"/>
        </w:rPr>
      </w:pPr>
    </w:p>
    <w:p w14:paraId="63EB70AF" w14:textId="621AA98A" w:rsidR="001E6190" w:rsidRPr="00DE4A83" w:rsidRDefault="001E6190" w:rsidP="005F535E">
      <w:pPr>
        <w:spacing w:after="0"/>
        <w:jc w:val="both"/>
        <w:rPr>
          <w:lang w:val="en-US"/>
        </w:rPr>
      </w:pPr>
      <w:r w:rsidRPr="00DE4A83">
        <w:rPr>
          <w:lang w:val="en-US"/>
        </w:rPr>
        <w:t xml:space="preserve">In </w:t>
      </w:r>
      <w:r w:rsidR="00CF0AFD" w:rsidRPr="00DE4A83">
        <w:rPr>
          <w:lang w:val="en-US"/>
        </w:rPr>
        <w:t xml:space="preserve">its </w:t>
      </w:r>
      <w:r w:rsidRPr="00DE4A83">
        <w:rPr>
          <w:lang w:val="en-US"/>
        </w:rPr>
        <w:t>List of Issues</w:t>
      </w:r>
      <w:r w:rsidR="00CF0AFD" w:rsidRPr="00DE4A83">
        <w:rPr>
          <w:lang w:val="en-US"/>
        </w:rPr>
        <w:t xml:space="preserve"> below</w:t>
      </w:r>
      <w:r w:rsidRPr="00DE4A83">
        <w:rPr>
          <w:lang w:val="en-US"/>
        </w:rPr>
        <w:t xml:space="preserve">, the Forum Menschenrechte (FMR) only </w:t>
      </w:r>
      <w:r w:rsidR="00686345" w:rsidRPr="00DE4A83">
        <w:rPr>
          <w:lang w:val="en-US"/>
        </w:rPr>
        <w:t xml:space="preserve">deals with </w:t>
      </w:r>
      <w:r w:rsidR="00B54D6D" w:rsidRPr="00DE4A83">
        <w:rPr>
          <w:lang w:val="en-US"/>
        </w:rPr>
        <w:t xml:space="preserve">a number of </w:t>
      </w:r>
      <w:r w:rsidRPr="00DE4A83">
        <w:rPr>
          <w:lang w:val="en-US"/>
        </w:rPr>
        <w:t>select problem areas</w:t>
      </w:r>
      <w:r w:rsidR="00686345" w:rsidRPr="00DE4A83">
        <w:rPr>
          <w:lang w:val="en-US"/>
        </w:rPr>
        <w:t xml:space="preserve">. This </w:t>
      </w:r>
      <w:r w:rsidR="00B54D6D" w:rsidRPr="00DE4A83">
        <w:rPr>
          <w:lang w:val="en-US"/>
        </w:rPr>
        <w:t xml:space="preserve">list </w:t>
      </w:r>
      <w:r w:rsidR="00686345" w:rsidRPr="00DE4A83">
        <w:rPr>
          <w:lang w:val="en-US"/>
        </w:rPr>
        <w:t xml:space="preserve">does not claim to address all the problems resulting from </w:t>
      </w:r>
      <w:r w:rsidR="00B40622" w:rsidRPr="00DE4A83">
        <w:rPr>
          <w:lang w:val="en-US"/>
        </w:rPr>
        <w:t xml:space="preserve">the implementation of </w:t>
      </w:r>
      <w:r w:rsidR="00686345" w:rsidRPr="00DE4A83">
        <w:rPr>
          <w:lang w:val="en-US"/>
        </w:rPr>
        <w:t>the International Covenant on Economic, Social and Cultural Rights in Germany.</w:t>
      </w:r>
      <w:r w:rsidR="00B40622" w:rsidRPr="00DE4A83">
        <w:rPr>
          <w:lang w:val="en-US"/>
        </w:rPr>
        <w:t xml:space="preserve"> </w:t>
      </w:r>
      <w:r w:rsidR="008A4825" w:rsidRPr="00DE4A83">
        <w:rPr>
          <w:lang w:val="en-US"/>
        </w:rPr>
        <w:t>T</w:t>
      </w:r>
      <w:r w:rsidR="005744B6" w:rsidRPr="00DE4A83">
        <w:rPr>
          <w:lang w:val="en-US"/>
        </w:rPr>
        <w:t xml:space="preserve">he </w:t>
      </w:r>
      <w:r w:rsidR="00B54D6D" w:rsidRPr="00DE4A83">
        <w:rPr>
          <w:lang w:val="en-US"/>
        </w:rPr>
        <w:t xml:space="preserve">Lists of Issues </w:t>
      </w:r>
      <w:r w:rsidR="005744B6" w:rsidRPr="00DE4A83">
        <w:rPr>
          <w:lang w:val="en-US"/>
        </w:rPr>
        <w:t xml:space="preserve">provided by </w:t>
      </w:r>
      <w:r w:rsidR="00B54D6D" w:rsidRPr="00DE4A83">
        <w:rPr>
          <w:lang w:val="en-US"/>
        </w:rPr>
        <w:t>other organizations</w:t>
      </w:r>
      <w:r w:rsidR="005744B6" w:rsidRPr="00DE4A83">
        <w:rPr>
          <w:lang w:val="en-US"/>
        </w:rPr>
        <w:t xml:space="preserve">, to which the FMR has </w:t>
      </w:r>
      <w:r w:rsidR="00B54D6D" w:rsidRPr="00DE4A83">
        <w:rPr>
          <w:lang w:val="en-US"/>
        </w:rPr>
        <w:t>also</w:t>
      </w:r>
      <w:r w:rsidR="00686345" w:rsidRPr="00DE4A83">
        <w:rPr>
          <w:lang w:val="en-US"/>
        </w:rPr>
        <w:t xml:space="preserve"> </w:t>
      </w:r>
      <w:r w:rsidR="005744B6" w:rsidRPr="00DE4A83">
        <w:rPr>
          <w:lang w:val="en-US"/>
        </w:rPr>
        <w:t xml:space="preserve">agreed in part, </w:t>
      </w:r>
      <w:proofErr w:type="gramStart"/>
      <w:r w:rsidR="005744B6" w:rsidRPr="00DE4A83">
        <w:rPr>
          <w:lang w:val="en-US"/>
        </w:rPr>
        <w:t>should also be referred</w:t>
      </w:r>
      <w:proofErr w:type="gramEnd"/>
      <w:r w:rsidR="005744B6" w:rsidRPr="00DE4A83">
        <w:rPr>
          <w:lang w:val="en-US"/>
        </w:rPr>
        <w:t xml:space="preserve"> to</w:t>
      </w:r>
      <w:r w:rsidR="008A4825" w:rsidRPr="00DE4A83">
        <w:rPr>
          <w:lang w:val="en-US"/>
        </w:rPr>
        <w:t xml:space="preserve"> for </w:t>
      </w:r>
      <w:r w:rsidR="00CB45E0" w:rsidRPr="00DE4A83">
        <w:rPr>
          <w:lang w:val="en-US"/>
        </w:rPr>
        <w:t xml:space="preserve">complementary </w:t>
      </w:r>
      <w:r w:rsidR="008A4825" w:rsidRPr="00DE4A83">
        <w:rPr>
          <w:lang w:val="en-US"/>
        </w:rPr>
        <w:t>information</w:t>
      </w:r>
      <w:r w:rsidR="005744B6" w:rsidRPr="00DE4A83">
        <w:rPr>
          <w:lang w:val="en-US"/>
        </w:rPr>
        <w:t>.</w:t>
      </w:r>
    </w:p>
    <w:p w14:paraId="136F2DEF" w14:textId="77777777" w:rsidR="000E7342" w:rsidRPr="007F08A7" w:rsidRDefault="000E7342" w:rsidP="000E7342">
      <w:pPr>
        <w:pStyle w:val="ARI"/>
        <w:spacing w:after="0"/>
        <w:rPr>
          <w:sz w:val="22"/>
          <w:szCs w:val="22"/>
        </w:rPr>
      </w:pPr>
    </w:p>
    <w:p w14:paraId="2B41E2B2" w14:textId="77777777" w:rsidR="000E7342" w:rsidRPr="000E7342" w:rsidRDefault="00CC64AC" w:rsidP="000E7342">
      <w:pPr>
        <w:pStyle w:val="ARI"/>
        <w:numPr>
          <w:ilvl w:val="0"/>
          <w:numId w:val="4"/>
        </w:numPr>
        <w:spacing w:after="0"/>
        <w:rPr>
          <w:sz w:val="22"/>
          <w:szCs w:val="22"/>
        </w:rPr>
      </w:pPr>
      <w:bookmarkStart w:id="3" w:name="_Toc486563658"/>
      <w:bookmarkStart w:id="4" w:name="_Toc490065848"/>
      <w:r w:rsidRPr="000E7342">
        <w:rPr>
          <w:sz w:val="22"/>
          <w:szCs w:val="22"/>
        </w:rPr>
        <w:t>List of Issues – EXTRATERRITORIAL OBLIGATIONS</w:t>
      </w:r>
      <w:bookmarkEnd w:id="3"/>
      <w:bookmarkEnd w:id="4"/>
    </w:p>
    <w:p w14:paraId="19A29B56" w14:textId="7238E34B" w:rsidR="00AD57FA" w:rsidRPr="000E7342" w:rsidRDefault="00CC64AC" w:rsidP="000E7342">
      <w:pPr>
        <w:pStyle w:val="ARII"/>
        <w:spacing w:before="240" w:after="120"/>
        <w:ind w:left="714" w:hanging="357"/>
        <w:jc w:val="both"/>
      </w:pPr>
      <w:bookmarkStart w:id="5" w:name="_Toc490065849"/>
      <w:r w:rsidRPr="000E7342">
        <w:t xml:space="preserve">ISSUE: </w:t>
      </w:r>
      <w:r w:rsidR="00AD57FA" w:rsidRPr="000E7342">
        <w:t>Trade Policies (</w:t>
      </w:r>
      <w:r w:rsidR="009F56FF">
        <w:t>MISEREOR</w:t>
      </w:r>
      <w:r w:rsidR="00AD57FA" w:rsidRPr="000E7342">
        <w:t>)</w:t>
      </w:r>
      <w:bookmarkEnd w:id="5"/>
    </w:p>
    <w:p w14:paraId="0E2DEF76" w14:textId="77777777" w:rsidR="00CC64AC" w:rsidRPr="000E7342" w:rsidRDefault="00CC64AC" w:rsidP="000E7342">
      <w:pPr>
        <w:tabs>
          <w:tab w:val="left" w:pos="5380"/>
        </w:tabs>
        <w:spacing w:after="0"/>
        <w:jc w:val="both"/>
        <w:rPr>
          <w:b/>
          <w:lang w:val="en-US"/>
        </w:rPr>
      </w:pPr>
      <w:r w:rsidRPr="000E7342">
        <w:rPr>
          <w:b/>
          <w:lang w:val="en-US"/>
        </w:rPr>
        <w:t>ICESCR: Articles 2.1, 11, 22 and 23</w:t>
      </w:r>
    </w:p>
    <w:p w14:paraId="134844B5" w14:textId="5E150664" w:rsidR="00CC64AC" w:rsidRPr="000E7342" w:rsidRDefault="00CC64AC" w:rsidP="000E7342">
      <w:pPr>
        <w:tabs>
          <w:tab w:val="left" w:pos="5380"/>
        </w:tabs>
        <w:spacing w:after="0"/>
        <w:jc w:val="both"/>
        <w:rPr>
          <w:b/>
          <w:lang w:val="en-US"/>
        </w:rPr>
      </w:pPr>
      <w:r w:rsidRPr="000302ED">
        <w:rPr>
          <w:rFonts w:cs="Calibri-Bold"/>
          <w:b/>
          <w:bCs/>
          <w:lang w:val="en-US"/>
        </w:rPr>
        <w:t xml:space="preserve">Concluding Observations of </w:t>
      </w:r>
      <w:r w:rsidR="00B66D39" w:rsidRPr="000302ED">
        <w:rPr>
          <w:rFonts w:cs="Calibri-Bold"/>
          <w:b/>
          <w:bCs/>
          <w:lang w:val="en-US"/>
        </w:rPr>
        <w:t xml:space="preserve">the </w:t>
      </w:r>
      <w:r w:rsidRPr="000302ED">
        <w:rPr>
          <w:rFonts w:cs="Calibri-Bold"/>
          <w:b/>
          <w:bCs/>
          <w:lang w:val="en-US"/>
        </w:rPr>
        <w:t>previous report</w:t>
      </w:r>
      <w:r w:rsidRPr="000302ED">
        <w:rPr>
          <w:b/>
          <w:lang w:val="en-US"/>
        </w:rPr>
        <w:t xml:space="preserve">: </w:t>
      </w:r>
      <w:r w:rsidRPr="000302ED">
        <w:rPr>
          <w:lang w:val="en-US"/>
        </w:rPr>
        <w:t>Recommendation No. 9</w:t>
      </w:r>
    </w:p>
    <w:p w14:paraId="56808821" w14:textId="77777777" w:rsidR="000E7342" w:rsidRDefault="000E7342" w:rsidP="000E7342">
      <w:pPr>
        <w:tabs>
          <w:tab w:val="left" w:pos="5380"/>
        </w:tabs>
        <w:spacing w:after="0"/>
        <w:jc w:val="both"/>
        <w:rPr>
          <w:b/>
          <w:lang w:val="en-US"/>
        </w:rPr>
      </w:pPr>
    </w:p>
    <w:p w14:paraId="1BF3328E" w14:textId="77777777" w:rsidR="00AD57FA" w:rsidRPr="000E7342" w:rsidRDefault="00CC64AC" w:rsidP="000E7342">
      <w:pPr>
        <w:tabs>
          <w:tab w:val="left" w:pos="5380"/>
        </w:tabs>
        <w:spacing w:after="0"/>
        <w:jc w:val="both"/>
        <w:rPr>
          <w:b/>
          <w:lang w:val="en-US"/>
        </w:rPr>
      </w:pPr>
      <w:r w:rsidRPr="000E7342">
        <w:rPr>
          <w:b/>
          <w:lang w:val="en-US"/>
        </w:rPr>
        <w:t>QUESTIONS:</w:t>
      </w:r>
    </w:p>
    <w:p w14:paraId="5BE73FE2" w14:textId="2EC2DFA6" w:rsidR="00AD57FA" w:rsidRPr="000E7342" w:rsidRDefault="00AD57FA" w:rsidP="000E7342">
      <w:pPr>
        <w:tabs>
          <w:tab w:val="left" w:pos="5380"/>
        </w:tabs>
        <w:spacing w:after="0"/>
        <w:jc w:val="both"/>
        <w:rPr>
          <w:lang w:val="en-US"/>
        </w:rPr>
      </w:pPr>
      <w:r w:rsidRPr="000E7342">
        <w:rPr>
          <w:lang w:val="en-US"/>
        </w:rPr>
        <w:t xml:space="preserve">How does Germany make sure that EU trade and investment agreements do not limit policy spaces </w:t>
      </w:r>
      <w:r w:rsidR="00BE79E0">
        <w:rPr>
          <w:lang w:val="en-US"/>
        </w:rPr>
        <w:t xml:space="preserve">of </w:t>
      </w:r>
      <w:r w:rsidRPr="000E7342">
        <w:rPr>
          <w:lang w:val="en-US"/>
        </w:rPr>
        <w:t xml:space="preserve">state parties to </w:t>
      </w:r>
      <w:proofErr w:type="gramStart"/>
      <w:r w:rsidRPr="000E7342">
        <w:rPr>
          <w:lang w:val="en-US"/>
        </w:rPr>
        <w:t>respect,</w:t>
      </w:r>
      <w:proofErr w:type="gramEnd"/>
      <w:r w:rsidRPr="000E7342">
        <w:rPr>
          <w:lang w:val="en-US"/>
        </w:rPr>
        <w:t xml:space="preserve"> protect and fulfil </w:t>
      </w:r>
      <w:r w:rsidR="00447A54">
        <w:rPr>
          <w:lang w:val="en-US"/>
        </w:rPr>
        <w:t xml:space="preserve">the </w:t>
      </w:r>
      <w:r w:rsidRPr="000E7342">
        <w:rPr>
          <w:lang w:val="en-US"/>
        </w:rPr>
        <w:t xml:space="preserve">social and economic human rights of people within and </w:t>
      </w:r>
      <w:r w:rsidR="00447A54" w:rsidRPr="000302ED">
        <w:rPr>
          <w:lang w:val="en-US"/>
        </w:rPr>
        <w:t xml:space="preserve">without </w:t>
      </w:r>
      <w:r w:rsidRPr="000302ED">
        <w:rPr>
          <w:lang w:val="en-US"/>
        </w:rPr>
        <w:t>their territories?</w:t>
      </w:r>
    </w:p>
    <w:p w14:paraId="518ABA2F" w14:textId="77777777" w:rsidR="000E7342" w:rsidRDefault="000E7342" w:rsidP="000E7342">
      <w:pPr>
        <w:tabs>
          <w:tab w:val="left" w:pos="5380"/>
        </w:tabs>
        <w:spacing w:after="0"/>
        <w:jc w:val="both"/>
        <w:rPr>
          <w:b/>
          <w:lang w:val="en-US"/>
        </w:rPr>
      </w:pPr>
    </w:p>
    <w:p w14:paraId="52158B4B" w14:textId="77777777" w:rsidR="00AD57FA" w:rsidRPr="000E7342" w:rsidRDefault="00CC64AC" w:rsidP="000E7342">
      <w:pPr>
        <w:tabs>
          <w:tab w:val="left" w:pos="5380"/>
        </w:tabs>
        <w:spacing w:after="0"/>
        <w:jc w:val="both"/>
        <w:rPr>
          <w:b/>
          <w:lang w:val="en-US"/>
        </w:rPr>
      </w:pPr>
      <w:r w:rsidRPr="000E7342">
        <w:rPr>
          <w:b/>
          <w:lang w:val="en-US"/>
        </w:rPr>
        <w:t>EXPLANATORY NOTE:</w:t>
      </w:r>
    </w:p>
    <w:p w14:paraId="1F8D9D81" w14:textId="61E69FF8" w:rsidR="00AD57FA" w:rsidRPr="000E7342" w:rsidRDefault="00AD57FA" w:rsidP="000E7342">
      <w:pPr>
        <w:pStyle w:val="Listenabsatz"/>
        <w:numPr>
          <w:ilvl w:val="0"/>
          <w:numId w:val="6"/>
        </w:numPr>
        <w:tabs>
          <w:tab w:val="left" w:pos="5380"/>
        </w:tabs>
        <w:spacing w:after="0"/>
        <w:jc w:val="both"/>
        <w:rPr>
          <w:lang w:val="en-US"/>
        </w:rPr>
      </w:pPr>
      <w:r w:rsidRPr="000E7342">
        <w:rPr>
          <w:lang w:val="en-US"/>
        </w:rPr>
        <w:t xml:space="preserve">Despite </w:t>
      </w:r>
      <w:r w:rsidR="0011291C">
        <w:rPr>
          <w:lang w:val="en-US"/>
        </w:rPr>
        <w:t>R</w:t>
      </w:r>
      <w:r w:rsidRPr="000E7342">
        <w:rPr>
          <w:lang w:val="en-US"/>
        </w:rPr>
        <w:t xml:space="preserve">ecommendation </w:t>
      </w:r>
      <w:r w:rsidR="00447A54">
        <w:rPr>
          <w:lang w:val="en-US"/>
        </w:rPr>
        <w:t xml:space="preserve">No. </w:t>
      </w:r>
      <w:r w:rsidRPr="000E7342">
        <w:rPr>
          <w:lang w:val="en-US"/>
        </w:rPr>
        <w:t>9 of the CES</w:t>
      </w:r>
      <w:r w:rsidR="009F56FF">
        <w:rPr>
          <w:lang w:val="en-US"/>
        </w:rPr>
        <w:t>C</w:t>
      </w:r>
      <w:r w:rsidRPr="000E7342">
        <w:rPr>
          <w:lang w:val="en-US"/>
        </w:rPr>
        <w:t xml:space="preserve">R from May 2011, the EU has increased pressure on African </w:t>
      </w:r>
      <w:r w:rsidR="00887D9E">
        <w:rPr>
          <w:lang w:val="en-US"/>
        </w:rPr>
        <w:t>s</w:t>
      </w:r>
      <w:r w:rsidRPr="000E7342">
        <w:rPr>
          <w:lang w:val="en-US"/>
        </w:rPr>
        <w:t>tates to sign and ratify Economic Partnership Agreements (EPA</w:t>
      </w:r>
      <w:r w:rsidR="00CB6014">
        <w:rPr>
          <w:lang w:val="en-US"/>
        </w:rPr>
        <w:t>s</w:t>
      </w:r>
      <w:r w:rsidRPr="000E7342">
        <w:rPr>
          <w:lang w:val="en-US"/>
        </w:rPr>
        <w:t xml:space="preserve">) that would oblige these countries to cut 75-80 of their import tariffs for EU products. </w:t>
      </w:r>
      <w:proofErr w:type="gramStart"/>
      <w:r w:rsidRPr="000E7342">
        <w:rPr>
          <w:lang w:val="en-US"/>
        </w:rPr>
        <w:t xml:space="preserve">While the EU does </w:t>
      </w:r>
      <w:r w:rsidR="00834D9F">
        <w:rPr>
          <w:lang w:val="en-US"/>
        </w:rPr>
        <w:t xml:space="preserve">not </w:t>
      </w:r>
      <w:r w:rsidRPr="000E7342">
        <w:rPr>
          <w:lang w:val="en-US"/>
        </w:rPr>
        <w:t xml:space="preserve">currently grant export subsidies, other forms of direct subsidies still allow EU companies to export agricultural products such as milk powder, chicken parts and tomato paste at prices below </w:t>
      </w:r>
      <w:r w:rsidR="00834D9F">
        <w:rPr>
          <w:lang w:val="en-US"/>
        </w:rPr>
        <w:t xml:space="preserve">the </w:t>
      </w:r>
      <w:r w:rsidRPr="000E7342">
        <w:rPr>
          <w:lang w:val="en-US"/>
        </w:rPr>
        <w:t xml:space="preserve">cost </w:t>
      </w:r>
      <w:r w:rsidR="0055273D" w:rsidRPr="000E7342">
        <w:rPr>
          <w:lang w:val="en-US"/>
        </w:rPr>
        <w:t>of production</w:t>
      </w:r>
      <w:r w:rsidRPr="000E7342">
        <w:rPr>
          <w:lang w:val="en-US"/>
        </w:rPr>
        <w:t xml:space="preserve"> to an extent that they threaten the right to food and an adequate standard of living of small scale producers in West Africa.</w:t>
      </w:r>
      <w:proofErr w:type="gramEnd"/>
      <w:r w:rsidRPr="000E7342">
        <w:rPr>
          <w:lang w:val="en-US"/>
        </w:rPr>
        <w:t xml:space="preserve"> The EPA</w:t>
      </w:r>
      <w:r w:rsidR="00CB6014">
        <w:rPr>
          <w:lang w:val="en-US"/>
        </w:rPr>
        <w:t>s</w:t>
      </w:r>
      <w:r w:rsidRPr="000E7342">
        <w:rPr>
          <w:lang w:val="en-US"/>
        </w:rPr>
        <w:t xml:space="preserve"> would be a serious obstacle for West African countries </w:t>
      </w:r>
      <w:r w:rsidR="009A4123">
        <w:rPr>
          <w:lang w:val="en-US"/>
        </w:rPr>
        <w:t xml:space="preserve">when it comes </w:t>
      </w:r>
      <w:r w:rsidRPr="000E7342">
        <w:rPr>
          <w:lang w:val="en-US"/>
        </w:rPr>
        <w:t>to protect</w:t>
      </w:r>
      <w:r w:rsidR="009A4123">
        <w:rPr>
          <w:lang w:val="en-US"/>
        </w:rPr>
        <w:t>ing</w:t>
      </w:r>
      <w:r w:rsidRPr="000E7342">
        <w:rPr>
          <w:lang w:val="en-US"/>
        </w:rPr>
        <w:t xml:space="preserve"> local markets and the right to food of </w:t>
      </w:r>
      <w:r w:rsidR="009A4123">
        <w:rPr>
          <w:lang w:val="en-US"/>
        </w:rPr>
        <w:t xml:space="preserve">their </w:t>
      </w:r>
      <w:r w:rsidRPr="000E7342">
        <w:rPr>
          <w:lang w:val="en-US"/>
        </w:rPr>
        <w:t xml:space="preserve">producers. Increased reliance on food imports and price volatility </w:t>
      </w:r>
      <w:r w:rsidR="00CC793F">
        <w:rPr>
          <w:lang w:val="en-US"/>
        </w:rPr>
        <w:t xml:space="preserve">may </w:t>
      </w:r>
      <w:r w:rsidRPr="000E7342">
        <w:rPr>
          <w:lang w:val="en-US"/>
        </w:rPr>
        <w:t xml:space="preserve">also threaten the right to food of consumers </w:t>
      </w:r>
      <w:r w:rsidR="009F56FF">
        <w:rPr>
          <w:lang w:val="en-US"/>
        </w:rPr>
        <w:t>in</w:t>
      </w:r>
      <w:r w:rsidRPr="000E7342">
        <w:rPr>
          <w:lang w:val="en-US"/>
        </w:rPr>
        <w:t xml:space="preserve"> the medium term. </w:t>
      </w:r>
    </w:p>
    <w:p w14:paraId="16E02EDD" w14:textId="561E4C4A" w:rsidR="00AD57FA" w:rsidRPr="000E7342" w:rsidRDefault="00AD57FA" w:rsidP="000E7342">
      <w:pPr>
        <w:pStyle w:val="Listenabsatz"/>
        <w:numPr>
          <w:ilvl w:val="0"/>
          <w:numId w:val="6"/>
        </w:numPr>
        <w:tabs>
          <w:tab w:val="left" w:pos="5380"/>
        </w:tabs>
        <w:spacing w:after="0"/>
        <w:jc w:val="both"/>
        <w:rPr>
          <w:lang w:val="en-US"/>
        </w:rPr>
      </w:pPr>
      <w:r w:rsidRPr="000E7342">
        <w:rPr>
          <w:lang w:val="en-US"/>
        </w:rPr>
        <w:t xml:space="preserve">EU trade agreements with Peru, Colombia and Central America oblige </w:t>
      </w:r>
      <w:r w:rsidR="00887D9E">
        <w:rPr>
          <w:lang w:val="en-US"/>
        </w:rPr>
        <w:t>s</w:t>
      </w:r>
      <w:r w:rsidRPr="000E7342">
        <w:rPr>
          <w:lang w:val="en-US"/>
        </w:rPr>
        <w:t xml:space="preserve">tate </w:t>
      </w:r>
      <w:r w:rsidR="00887D9E">
        <w:rPr>
          <w:lang w:val="en-US"/>
        </w:rPr>
        <w:t>p</w:t>
      </w:r>
      <w:r w:rsidRPr="000E7342">
        <w:rPr>
          <w:lang w:val="en-US"/>
        </w:rPr>
        <w:t>arties to implement the International Convention for the Protection of New Varieties of Plants (UPOV 91) that restricts the use of farm</w:t>
      </w:r>
      <w:r w:rsidR="009F5348">
        <w:rPr>
          <w:lang w:val="en-US"/>
        </w:rPr>
        <w:t>-</w:t>
      </w:r>
      <w:r w:rsidRPr="000E7342">
        <w:rPr>
          <w:lang w:val="en-US"/>
        </w:rPr>
        <w:t>saved seeds/propagating materials of PVP-protected varieties and prohibits their exchange and sale by farmers. A</w:t>
      </w:r>
      <w:r w:rsidR="009F5348">
        <w:rPr>
          <w:lang w:val="en-US"/>
        </w:rPr>
        <w:t>n</w:t>
      </w:r>
      <w:r w:rsidRPr="000E7342">
        <w:rPr>
          <w:lang w:val="en-US"/>
        </w:rPr>
        <w:t xml:space="preserve"> HRIA of various NGOs has confirmed concerns that UPOV 91 regulations threaten the right to food. In current trade negotiations with Mexico and Mercosur, the EU </w:t>
      </w:r>
      <w:r w:rsidR="009F5348">
        <w:rPr>
          <w:lang w:val="en-US"/>
        </w:rPr>
        <w:t xml:space="preserve">also </w:t>
      </w:r>
      <w:r w:rsidRPr="000E7342">
        <w:rPr>
          <w:lang w:val="en-US"/>
        </w:rPr>
        <w:t xml:space="preserve">wants to include </w:t>
      </w:r>
      <w:r w:rsidR="009F5348">
        <w:rPr>
          <w:lang w:val="en-US"/>
        </w:rPr>
        <w:t xml:space="preserve">this </w:t>
      </w:r>
      <w:r w:rsidRPr="000E7342">
        <w:rPr>
          <w:lang w:val="en-US"/>
        </w:rPr>
        <w:t>same obligation.</w:t>
      </w:r>
    </w:p>
    <w:p w14:paraId="31729553" w14:textId="354A67D3" w:rsidR="003D7B3B" w:rsidRDefault="00AD57FA" w:rsidP="000E7342">
      <w:pPr>
        <w:pStyle w:val="Listenabsatz"/>
        <w:numPr>
          <w:ilvl w:val="0"/>
          <w:numId w:val="6"/>
        </w:numPr>
        <w:tabs>
          <w:tab w:val="left" w:pos="5380"/>
        </w:tabs>
        <w:spacing w:after="0"/>
        <w:jc w:val="both"/>
        <w:rPr>
          <w:lang w:val="en-US"/>
        </w:rPr>
      </w:pPr>
      <w:r w:rsidRPr="000E7342">
        <w:rPr>
          <w:lang w:val="en-US"/>
        </w:rPr>
        <w:t xml:space="preserve">Human rights instruments in EU trade policies remain inadequate. While the EU has now included human rights chapters in </w:t>
      </w:r>
      <w:r w:rsidR="004A7CF1">
        <w:rPr>
          <w:lang w:val="en-US"/>
        </w:rPr>
        <w:t xml:space="preserve">the </w:t>
      </w:r>
      <w:r w:rsidRPr="000E7342">
        <w:rPr>
          <w:lang w:val="en-US"/>
        </w:rPr>
        <w:t>Sustainabil</w:t>
      </w:r>
      <w:r w:rsidR="00447A54">
        <w:rPr>
          <w:lang w:val="en-US"/>
        </w:rPr>
        <w:t>i</w:t>
      </w:r>
      <w:r w:rsidRPr="000E7342">
        <w:rPr>
          <w:lang w:val="en-US"/>
        </w:rPr>
        <w:t>ty Impact Assessments (SIA</w:t>
      </w:r>
      <w:r w:rsidR="00CB6014">
        <w:rPr>
          <w:lang w:val="en-US"/>
        </w:rPr>
        <w:t>s</w:t>
      </w:r>
      <w:r w:rsidRPr="000E7342">
        <w:rPr>
          <w:lang w:val="en-US"/>
        </w:rPr>
        <w:t xml:space="preserve">) </w:t>
      </w:r>
      <w:r w:rsidR="00765D4C">
        <w:rPr>
          <w:lang w:val="en-US"/>
        </w:rPr>
        <w:t xml:space="preserve">for new </w:t>
      </w:r>
      <w:r w:rsidRPr="000E7342">
        <w:rPr>
          <w:lang w:val="en-US"/>
        </w:rPr>
        <w:t>trade agreements, these SIA</w:t>
      </w:r>
      <w:r w:rsidR="000D4776">
        <w:rPr>
          <w:lang w:val="en-US"/>
        </w:rPr>
        <w:t>s</w:t>
      </w:r>
      <w:r w:rsidRPr="000E7342">
        <w:rPr>
          <w:lang w:val="en-US"/>
        </w:rPr>
        <w:t xml:space="preserve"> </w:t>
      </w:r>
      <w:proofErr w:type="gramStart"/>
      <w:r w:rsidRPr="000E7342">
        <w:rPr>
          <w:lang w:val="en-US"/>
        </w:rPr>
        <w:t xml:space="preserve">are </w:t>
      </w:r>
      <w:r w:rsidR="0064448E">
        <w:rPr>
          <w:lang w:val="en-US"/>
        </w:rPr>
        <w:t xml:space="preserve">not </w:t>
      </w:r>
      <w:r w:rsidRPr="000E7342">
        <w:rPr>
          <w:lang w:val="en-US"/>
        </w:rPr>
        <w:t>conducted</w:t>
      </w:r>
      <w:proofErr w:type="gramEnd"/>
      <w:r w:rsidRPr="000E7342">
        <w:rPr>
          <w:lang w:val="en-US"/>
        </w:rPr>
        <w:t xml:space="preserve"> </w:t>
      </w:r>
      <w:r w:rsidR="0064448E">
        <w:rPr>
          <w:lang w:val="en-US"/>
        </w:rPr>
        <w:t xml:space="preserve">until </w:t>
      </w:r>
      <w:r w:rsidRPr="000E7342">
        <w:rPr>
          <w:lang w:val="en-US"/>
        </w:rPr>
        <w:t xml:space="preserve">after </w:t>
      </w:r>
      <w:r w:rsidR="0064448E">
        <w:rPr>
          <w:lang w:val="en-US"/>
        </w:rPr>
        <w:t xml:space="preserve">the </w:t>
      </w:r>
      <w:r w:rsidRPr="000E7342">
        <w:rPr>
          <w:lang w:val="en-US"/>
        </w:rPr>
        <w:t xml:space="preserve">trade negotiation mandates </w:t>
      </w:r>
      <w:r w:rsidR="0064448E">
        <w:rPr>
          <w:lang w:val="en-US"/>
        </w:rPr>
        <w:t xml:space="preserve">have been </w:t>
      </w:r>
      <w:r w:rsidRPr="000E7342">
        <w:rPr>
          <w:lang w:val="en-US"/>
        </w:rPr>
        <w:t xml:space="preserve">concluded and when </w:t>
      </w:r>
      <w:r w:rsidR="0064448E">
        <w:rPr>
          <w:lang w:val="en-US"/>
        </w:rPr>
        <w:t xml:space="preserve">the </w:t>
      </w:r>
      <w:r w:rsidRPr="000E7342">
        <w:rPr>
          <w:lang w:val="en-US"/>
        </w:rPr>
        <w:t xml:space="preserve">negotiations are already too far advanced to be significantly influenced. Another matter of concern is the recent policy of the EU (supported by Germany) to </w:t>
      </w:r>
      <w:r w:rsidR="0064448E">
        <w:rPr>
          <w:lang w:val="en-US"/>
        </w:rPr>
        <w:t xml:space="preserve">no longer </w:t>
      </w:r>
      <w:r w:rsidRPr="000E7342">
        <w:rPr>
          <w:lang w:val="en-US"/>
        </w:rPr>
        <w:t>include human ri</w:t>
      </w:r>
      <w:r w:rsidR="00262252" w:rsidRPr="000E7342">
        <w:rPr>
          <w:lang w:val="en-US"/>
        </w:rPr>
        <w:t xml:space="preserve">ghts clauses in </w:t>
      </w:r>
      <w:r w:rsidR="0064448E">
        <w:rPr>
          <w:lang w:val="en-US"/>
        </w:rPr>
        <w:t xml:space="preserve">new </w:t>
      </w:r>
      <w:r w:rsidRPr="000E7342">
        <w:rPr>
          <w:lang w:val="en-US"/>
        </w:rPr>
        <w:t xml:space="preserve">trade agreements. The German Institute for Human Rights and </w:t>
      </w:r>
      <w:r w:rsidR="009F56FF">
        <w:rPr>
          <w:lang w:val="en-US"/>
        </w:rPr>
        <w:t>MISEREOR</w:t>
      </w:r>
      <w:r w:rsidRPr="000E7342">
        <w:rPr>
          <w:lang w:val="en-US"/>
        </w:rPr>
        <w:t xml:space="preserve"> instead called for a reform</w:t>
      </w:r>
      <w:r w:rsidR="00262252" w:rsidRPr="000E7342">
        <w:rPr>
          <w:lang w:val="en-US"/>
        </w:rPr>
        <w:t xml:space="preserve"> </w:t>
      </w:r>
      <w:r w:rsidRPr="000E7342">
        <w:rPr>
          <w:lang w:val="en-US"/>
        </w:rPr>
        <w:t xml:space="preserve">of </w:t>
      </w:r>
      <w:r w:rsidR="00262252" w:rsidRPr="000E7342">
        <w:rPr>
          <w:lang w:val="en-US"/>
        </w:rPr>
        <w:t>th</w:t>
      </w:r>
      <w:r w:rsidR="009F56FF">
        <w:rPr>
          <w:lang w:val="en-US"/>
        </w:rPr>
        <w:t>e</w:t>
      </w:r>
      <w:r w:rsidR="00262252" w:rsidRPr="000E7342">
        <w:rPr>
          <w:lang w:val="en-US"/>
        </w:rPr>
        <w:t>se</w:t>
      </w:r>
      <w:r w:rsidRPr="000E7342">
        <w:rPr>
          <w:lang w:val="en-US"/>
        </w:rPr>
        <w:t xml:space="preserve"> clauses to better address </w:t>
      </w:r>
      <w:r w:rsidR="00D5044E">
        <w:rPr>
          <w:lang w:val="en-US"/>
        </w:rPr>
        <w:t xml:space="preserve">the </w:t>
      </w:r>
      <w:r w:rsidRPr="000E7342">
        <w:rPr>
          <w:lang w:val="en-US"/>
        </w:rPr>
        <w:t>possible negative human rights impact</w:t>
      </w:r>
      <w:r w:rsidR="00B6098E">
        <w:rPr>
          <w:lang w:val="en-US"/>
        </w:rPr>
        <w:t>s</w:t>
      </w:r>
      <w:r w:rsidRPr="000E7342">
        <w:rPr>
          <w:lang w:val="en-US"/>
        </w:rPr>
        <w:t xml:space="preserve"> of </w:t>
      </w:r>
      <w:r w:rsidR="009106A4">
        <w:rPr>
          <w:lang w:val="en-US"/>
        </w:rPr>
        <w:t xml:space="preserve">these </w:t>
      </w:r>
      <w:r w:rsidRPr="000E7342">
        <w:rPr>
          <w:lang w:val="en-US"/>
        </w:rPr>
        <w:t>trade agreements.</w:t>
      </w:r>
    </w:p>
    <w:p w14:paraId="13D75E1B" w14:textId="77777777" w:rsidR="000E7342" w:rsidRPr="000E7342" w:rsidRDefault="000E7342" w:rsidP="000E7342">
      <w:pPr>
        <w:pStyle w:val="Listenabsatz"/>
        <w:tabs>
          <w:tab w:val="left" w:pos="5380"/>
        </w:tabs>
        <w:spacing w:after="0"/>
        <w:jc w:val="both"/>
        <w:rPr>
          <w:lang w:val="en-US"/>
        </w:rPr>
      </w:pPr>
    </w:p>
    <w:p w14:paraId="4841FA30" w14:textId="5BB161D2" w:rsidR="00CC64AC" w:rsidRPr="000E7342" w:rsidRDefault="00CC64AC" w:rsidP="000E7342">
      <w:pPr>
        <w:pStyle w:val="ARII"/>
        <w:spacing w:before="240" w:after="120"/>
        <w:ind w:left="714" w:hanging="357"/>
        <w:jc w:val="both"/>
      </w:pPr>
      <w:bookmarkStart w:id="6" w:name="_Toc490065850"/>
      <w:r w:rsidRPr="000E7342">
        <w:lastRenderedPageBreak/>
        <w:t>ISSUE: Effects of German tax and fiscal policies on tax justice and the capacity for full realization of rights under ICESCR? (M</w:t>
      </w:r>
      <w:r w:rsidR="009F56FF">
        <w:t>ISEREOR</w:t>
      </w:r>
      <w:r w:rsidRPr="000E7342">
        <w:t>)</w:t>
      </w:r>
      <w:bookmarkEnd w:id="6"/>
    </w:p>
    <w:p w14:paraId="2627EF1D" w14:textId="77777777" w:rsidR="003D7B3B" w:rsidRPr="000E7342" w:rsidRDefault="00CC64AC" w:rsidP="000E7342">
      <w:pPr>
        <w:tabs>
          <w:tab w:val="left" w:pos="5380"/>
        </w:tabs>
        <w:spacing w:after="0"/>
        <w:jc w:val="both"/>
        <w:rPr>
          <w:b/>
          <w:lang w:val="en-US"/>
        </w:rPr>
      </w:pPr>
      <w:r w:rsidRPr="000E7342">
        <w:rPr>
          <w:b/>
          <w:lang w:val="en-US"/>
        </w:rPr>
        <w:t xml:space="preserve">ICESCR: </w:t>
      </w:r>
      <w:r w:rsidR="003D7B3B" w:rsidRPr="000E7342">
        <w:rPr>
          <w:b/>
          <w:lang w:val="en-US"/>
        </w:rPr>
        <w:t xml:space="preserve">Article 2.1 </w:t>
      </w:r>
    </w:p>
    <w:p w14:paraId="650CDFAF" w14:textId="439AFA6F" w:rsidR="003D7B3B" w:rsidRPr="000E7342" w:rsidRDefault="00673848" w:rsidP="000E7342">
      <w:pPr>
        <w:tabs>
          <w:tab w:val="left" w:pos="5380"/>
        </w:tabs>
        <w:spacing w:after="0"/>
        <w:jc w:val="both"/>
        <w:rPr>
          <w:lang w:val="en-US"/>
        </w:rPr>
      </w:pPr>
      <w:r w:rsidRPr="000302ED">
        <w:rPr>
          <w:rFonts w:cs="Calibri-Bold"/>
          <w:b/>
          <w:bCs/>
          <w:lang w:val="en-US"/>
        </w:rPr>
        <w:t>Concluding Observations of</w:t>
      </w:r>
      <w:r w:rsidR="00501457" w:rsidRPr="000302ED">
        <w:rPr>
          <w:rFonts w:cs="Calibri-Bold"/>
          <w:b/>
          <w:bCs/>
          <w:lang w:val="en-US"/>
        </w:rPr>
        <w:t xml:space="preserve"> the</w:t>
      </w:r>
      <w:r w:rsidRPr="000302ED">
        <w:rPr>
          <w:rFonts w:cs="Calibri-Bold"/>
          <w:b/>
          <w:bCs/>
          <w:lang w:val="en-US"/>
        </w:rPr>
        <w:t xml:space="preserve"> previous report</w:t>
      </w:r>
      <w:r w:rsidRPr="000302ED">
        <w:rPr>
          <w:b/>
          <w:lang w:val="en-US"/>
        </w:rPr>
        <w:t>:</w:t>
      </w:r>
      <w:r w:rsidR="00CC64AC" w:rsidRPr="000302ED">
        <w:rPr>
          <w:lang w:val="en-US"/>
        </w:rPr>
        <w:t xml:space="preserve"> </w:t>
      </w:r>
      <w:r w:rsidR="000302ED" w:rsidRPr="000302ED">
        <w:rPr>
          <w:lang w:val="en-US"/>
        </w:rPr>
        <w:t>No R</w:t>
      </w:r>
      <w:r w:rsidR="0055273D" w:rsidRPr="000302ED">
        <w:rPr>
          <w:lang w:val="en-US"/>
        </w:rPr>
        <w:t>ecommendation</w:t>
      </w:r>
      <w:r w:rsidR="003D7B3B" w:rsidRPr="000E7342">
        <w:rPr>
          <w:lang w:val="en-US"/>
        </w:rPr>
        <w:t xml:space="preserve"> </w:t>
      </w:r>
    </w:p>
    <w:p w14:paraId="39EE2699" w14:textId="77777777" w:rsidR="000E7342" w:rsidRDefault="000E7342" w:rsidP="000E7342">
      <w:pPr>
        <w:tabs>
          <w:tab w:val="left" w:pos="5380"/>
        </w:tabs>
        <w:spacing w:after="0"/>
        <w:jc w:val="both"/>
        <w:rPr>
          <w:b/>
          <w:lang w:val="en-US"/>
        </w:rPr>
      </w:pPr>
    </w:p>
    <w:p w14:paraId="004B9640" w14:textId="77777777" w:rsidR="003D7B3B" w:rsidRPr="000E7342" w:rsidRDefault="00CC64AC" w:rsidP="000E7342">
      <w:pPr>
        <w:tabs>
          <w:tab w:val="left" w:pos="5380"/>
        </w:tabs>
        <w:spacing w:after="0"/>
        <w:jc w:val="both"/>
        <w:rPr>
          <w:b/>
          <w:lang w:val="en-US"/>
        </w:rPr>
      </w:pPr>
      <w:r w:rsidRPr="000E7342">
        <w:rPr>
          <w:b/>
          <w:lang w:val="en-US"/>
        </w:rPr>
        <w:t>QUESTIONS:</w:t>
      </w:r>
    </w:p>
    <w:p w14:paraId="6ECFC07B" w14:textId="097D1E95" w:rsidR="003D7B3B" w:rsidRPr="000E7342" w:rsidRDefault="003D7B3B" w:rsidP="000E7342">
      <w:pPr>
        <w:tabs>
          <w:tab w:val="left" w:pos="5380"/>
        </w:tabs>
        <w:spacing w:after="0"/>
        <w:jc w:val="both"/>
        <w:rPr>
          <w:lang w:val="en-US"/>
        </w:rPr>
      </w:pPr>
      <w:r w:rsidRPr="000E7342">
        <w:rPr>
          <w:lang w:val="en-US"/>
        </w:rPr>
        <w:t xml:space="preserve">How will Germany address its responsibility for the extraterritorial impacts of its tax and fiscal policies on tax evasion and tax abuse in the context of its obligation to undertake steps with a view to progressively </w:t>
      </w:r>
      <w:r w:rsidR="005E08DD">
        <w:rPr>
          <w:lang w:val="en-US"/>
        </w:rPr>
        <w:t xml:space="preserve">achieving </w:t>
      </w:r>
      <w:r w:rsidRPr="000E7342">
        <w:rPr>
          <w:lang w:val="en-US"/>
        </w:rPr>
        <w:t>the full realization of the rights under the ICESCR and to strengthen</w:t>
      </w:r>
      <w:r w:rsidR="005E08DD">
        <w:rPr>
          <w:lang w:val="en-US"/>
        </w:rPr>
        <w:t>ing</w:t>
      </w:r>
      <w:r w:rsidRPr="000E7342">
        <w:rPr>
          <w:lang w:val="en-US"/>
        </w:rPr>
        <w:t xml:space="preserve"> tax justice?</w:t>
      </w:r>
    </w:p>
    <w:p w14:paraId="33182778" w14:textId="77777777" w:rsidR="000E7342" w:rsidRDefault="000E7342" w:rsidP="000E7342">
      <w:pPr>
        <w:tabs>
          <w:tab w:val="left" w:pos="5380"/>
        </w:tabs>
        <w:spacing w:after="0"/>
        <w:jc w:val="both"/>
        <w:rPr>
          <w:b/>
          <w:lang w:val="en-US"/>
        </w:rPr>
      </w:pPr>
    </w:p>
    <w:p w14:paraId="40AF0754" w14:textId="77777777" w:rsidR="003D7B3B" w:rsidRPr="000E7342" w:rsidRDefault="00CC64AC" w:rsidP="000E7342">
      <w:pPr>
        <w:tabs>
          <w:tab w:val="left" w:pos="5380"/>
        </w:tabs>
        <w:spacing w:after="0"/>
        <w:jc w:val="both"/>
        <w:rPr>
          <w:b/>
          <w:lang w:val="en-US"/>
        </w:rPr>
      </w:pPr>
      <w:r w:rsidRPr="000E7342">
        <w:rPr>
          <w:b/>
          <w:lang w:val="en-US"/>
        </w:rPr>
        <w:t>EXPLANATORY NOTE:</w:t>
      </w:r>
    </w:p>
    <w:p w14:paraId="15B8E81A" w14:textId="0B88D66F" w:rsidR="00CC64AC" w:rsidRPr="000E7342" w:rsidRDefault="003D7B3B" w:rsidP="000E7342">
      <w:pPr>
        <w:tabs>
          <w:tab w:val="left" w:pos="5380"/>
        </w:tabs>
        <w:spacing w:after="0"/>
        <w:jc w:val="both"/>
        <w:rPr>
          <w:lang w:val="en-US"/>
        </w:rPr>
      </w:pPr>
      <w:r w:rsidRPr="000E7342">
        <w:rPr>
          <w:lang w:val="en-US"/>
        </w:rPr>
        <w:t xml:space="preserve">Cross-border tax abuse refers to the practices of individuals and corporations that aim to reduce or avoid their tax payments, for example through controversial profit-shifting, fraudulent underreporting of the value of taxable transactions and the use of </w:t>
      </w:r>
      <w:proofErr w:type="gramStart"/>
      <w:r w:rsidRPr="000E7342">
        <w:rPr>
          <w:lang w:val="en-US"/>
        </w:rPr>
        <w:t>off-shore</w:t>
      </w:r>
      <w:proofErr w:type="gramEnd"/>
      <w:r w:rsidRPr="000E7342">
        <w:rPr>
          <w:lang w:val="en-US"/>
        </w:rPr>
        <w:t xml:space="preserve"> accounts to hide taxable income. German policy and practice in the tax and financial domains question</w:t>
      </w:r>
      <w:r w:rsidR="001A1C2A">
        <w:rPr>
          <w:lang w:val="en-US"/>
        </w:rPr>
        <w:t>s</w:t>
      </w:r>
      <w:r w:rsidRPr="000E7342">
        <w:rPr>
          <w:lang w:val="en-US"/>
        </w:rPr>
        <w:t xml:space="preserve"> the countr</w:t>
      </w:r>
      <w:r w:rsidR="001A1C2A">
        <w:rPr>
          <w:lang w:val="en-US"/>
        </w:rPr>
        <w:t>y’s</w:t>
      </w:r>
      <w:r w:rsidRPr="000E7342">
        <w:rPr>
          <w:lang w:val="en-US"/>
        </w:rPr>
        <w:t xml:space="preserve"> compliance with its obligations under Article 2 of the ICESCR to cooperate internationally to mobilize the maximum available resources for the full realization of the rights under the ICESCR. We urge the Committee to recommend that Germany ensures that </w:t>
      </w:r>
      <w:proofErr w:type="gramStart"/>
      <w:r w:rsidRPr="000E7342">
        <w:rPr>
          <w:lang w:val="en-US"/>
        </w:rPr>
        <w:t>its</w:t>
      </w:r>
      <w:proofErr w:type="gramEnd"/>
      <w:r w:rsidRPr="000E7342">
        <w:rPr>
          <w:lang w:val="en-US"/>
        </w:rPr>
        <w:t xml:space="preserve"> fiscal and tax policies do not impinge upon </w:t>
      </w:r>
      <w:r w:rsidR="000F0790">
        <w:rPr>
          <w:lang w:val="en-US"/>
        </w:rPr>
        <w:t xml:space="preserve">the ability of </w:t>
      </w:r>
      <w:r w:rsidRPr="000E7342">
        <w:rPr>
          <w:lang w:val="en-US"/>
        </w:rPr>
        <w:t>governments</w:t>
      </w:r>
      <w:r w:rsidR="000F0790">
        <w:rPr>
          <w:lang w:val="en-US"/>
        </w:rPr>
        <w:t xml:space="preserve"> </w:t>
      </w:r>
      <w:r w:rsidRPr="000E7342">
        <w:rPr>
          <w:lang w:val="en-US"/>
        </w:rPr>
        <w:t>to mobilize resources for the fulfillment of human rights.</w:t>
      </w:r>
    </w:p>
    <w:p w14:paraId="71ACE4F7" w14:textId="77777777" w:rsidR="00CC64AC" w:rsidRPr="000E7342" w:rsidRDefault="00CC64AC" w:rsidP="000E7342">
      <w:pPr>
        <w:pStyle w:val="ARII"/>
        <w:spacing w:before="240" w:after="120"/>
        <w:ind w:left="714" w:hanging="357"/>
        <w:jc w:val="both"/>
      </w:pPr>
      <w:bookmarkStart w:id="7" w:name="_Toc490065851"/>
      <w:r w:rsidRPr="000E7342">
        <w:t>ISSUE: Protection of human rights defenders, including affected local communities, in the context of business operations (</w:t>
      </w:r>
      <w:proofErr w:type="spellStart"/>
      <w:r w:rsidRPr="000E7342">
        <w:t>pbi</w:t>
      </w:r>
      <w:proofErr w:type="spellEnd"/>
      <w:r w:rsidRPr="000E7342">
        <w:t>)</w:t>
      </w:r>
      <w:bookmarkEnd w:id="7"/>
    </w:p>
    <w:p w14:paraId="10D8C86D" w14:textId="77777777" w:rsidR="00262252" w:rsidRPr="000E7342" w:rsidRDefault="00CC64AC" w:rsidP="000E7342">
      <w:pPr>
        <w:tabs>
          <w:tab w:val="left" w:pos="5380"/>
        </w:tabs>
        <w:spacing w:after="0"/>
        <w:jc w:val="both"/>
        <w:rPr>
          <w:b/>
          <w:lang w:val="en-US"/>
        </w:rPr>
      </w:pPr>
      <w:r w:rsidRPr="000E7342">
        <w:rPr>
          <w:b/>
          <w:lang w:val="en-US"/>
        </w:rPr>
        <w:t xml:space="preserve">ICESCR: </w:t>
      </w:r>
      <w:r w:rsidR="00262252" w:rsidRPr="000E7342">
        <w:rPr>
          <w:b/>
          <w:lang w:val="en-US"/>
        </w:rPr>
        <w:t>Articles 1, 2</w:t>
      </w:r>
    </w:p>
    <w:p w14:paraId="678DB844" w14:textId="06505D7A" w:rsidR="00262252" w:rsidRPr="000E7342" w:rsidRDefault="00673848" w:rsidP="000E7342">
      <w:pPr>
        <w:tabs>
          <w:tab w:val="left" w:pos="5380"/>
        </w:tabs>
        <w:spacing w:after="0"/>
        <w:jc w:val="both"/>
        <w:rPr>
          <w:b/>
          <w:lang w:val="en-US"/>
        </w:rPr>
      </w:pPr>
      <w:r w:rsidRPr="00DE4A83">
        <w:rPr>
          <w:rFonts w:cs="Calibri-Bold"/>
          <w:b/>
          <w:bCs/>
          <w:lang w:val="en-US"/>
        </w:rPr>
        <w:t xml:space="preserve">Concluding Observations of </w:t>
      </w:r>
      <w:r w:rsidR="00B66D39" w:rsidRPr="00DE4A83">
        <w:rPr>
          <w:rFonts w:cs="Calibri-Bold"/>
          <w:b/>
          <w:bCs/>
          <w:lang w:val="en-US"/>
        </w:rPr>
        <w:t xml:space="preserve">the </w:t>
      </w:r>
      <w:r w:rsidRPr="00DE4A83">
        <w:rPr>
          <w:rFonts w:cs="Calibri-Bold"/>
          <w:b/>
          <w:bCs/>
          <w:lang w:val="en-US"/>
        </w:rPr>
        <w:t>previous report</w:t>
      </w:r>
      <w:r w:rsidRPr="00DE4A83">
        <w:rPr>
          <w:b/>
          <w:lang w:val="en-US"/>
        </w:rPr>
        <w:t>:</w:t>
      </w:r>
      <w:r w:rsidR="00CC64AC" w:rsidRPr="00DE4A83">
        <w:rPr>
          <w:b/>
          <w:lang w:val="en-US"/>
        </w:rPr>
        <w:t xml:space="preserve"> </w:t>
      </w:r>
      <w:r w:rsidR="00262252" w:rsidRPr="00DE4A83">
        <w:rPr>
          <w:lang w:val="en-US"/>
        </w:rPr>
        <w:t>Recommendation No. 10</w:t>
      </w:r>
    </w:p>
    <w:p w14:paraId="42E2EB29" w14:textId="77777777" w:rsidR="000E7342" w:rsidRDefault="000E7342" w:rsidP="000E7342">
      <w:pPr>
        <w:tabs>
          <w:tab w:val="left" w:pos="5380"/>
        </w:tabs>
        <w:spacing w:after="0"/>
        <w:jc w:val="both"/>
        <w:rPr>
          <w:b/>
          <w:lang w:val="en-US"/>
        </w:rPr>
      </w:pPr>
    </w:p>
    <w:p w14:paraId="1664514C" w14:textId="77777777" w:rsidR="00262252" w:rsidRPr="000E7342" w:rsidRDefault="00CC64AC" w:rsidP="000E7342">
      <w:pPr>
        <w:tabs>
          <w:tab w:val="left" w:pos="5380"/>
        </w:tabs>
        <w:spacing w:after="0"/>
        <w:jc w:val="both"/>
        <w:rPr>
          <w:b/>
          <w:lang w:val="en-US"/>
        </w:rPr>
      </w:pPr>
      <w:r w:rsidRPr="000E7342">
        <w:rPr>
          <w:b/>
          <w:lang w:val="en-US"/>
        </w:rPr>
        <w:t>QUESTIONS:</w:t>
      </w:r>
    </w:p>
    <w:p w14:paraId="218F9C70" w14:textId="1B97112E" w:rsidR="00262252" w:rsidRPr="000E7342" w:rsidRDefault="00262252" w:rsidP="000E7342">
      <w:pPr>
        <w:tabs>
          <w:tab w:val="left" w:pos="5380"/>
        </w:tabs>
        <w:spacing w:after="0"/>
        <w:jc w:val="both"/>
        <w:rPr>
          <w:lang w:val="en-US"/>
        </w:rPr>
      </w:pPr>
      <w:r w:rsidRPr="000E7342">
        <w:rPr>
          <w:lang w:val="en-US"/>
        </w:rPr>
        <w:t xml:space="preserve">How will Germany explain to German companies operating abroad the importance and legitimacy of the engagement of human rights defenders and the right of local </w:t>
      </w:r>
      <w:r w:rsidR="0055273D" w:rsidRPr="000E7342">
        <w:rPr>
          <w:lang w:val="en-US"/>
        </w:rPr>
        <w:t>communities</w:t>
      </w:r>
      <w:r w:rsidRPr="000E7342">
        <w:rPr>
          <w:lang w:val="en-US"/>
        </w:rPr>
        <w:t xml:space="preserve"> affected adversely by business operations to defend their rights?</w:t>
      </w:r>
    </w:p>
    <w:p w14:paraId="1D7147A3" w14:textId="77777777" w:rsidR="000E7342" w:rsidRDefault="000E7342" w:rsidP="000E7342">
      <w:pPr>
        <w:tabs>
          <w:tab w:val="left" w:pos="5380"/>
        </w:tabs>
        <w:spacing w:after="0"/>
        <w:jc w:val="both"/>
        <w:rPr>
          <w:b/>
          <w:lang w:val="en-US"/>
        </w:rPr>
      </w:pPr>
    </w:p>
    <w:p w14:paraId="1DD5EE9D" w14:textId="77777777" w:rsidR="00262252" w:rsidRPr="000E7342" w:rsidRDefault="00673848" w:rsidP="000E7342">
      <w:pPr>
        <w:tabs>
          <w:tab w:val="left" w:pos="5380"/>
        </w:tabs>
        <w:spacing w:after="0"/>
        <w:jc w:val="both"/>
        <w:rPr>
          <w:b/>
          <w:lang w:val="en-US"/>
        </w:rPr>
      </w:pPr>
      <w:r w:rsidRPr="000E7342">
        <w:rPr>
          <w:b/>
          <w:lang w:val="en-US"/>
        </w:rPr>
        <w:t xml:space="preserve">EXPLANATORY NOTE: </w:t>
      </w:r>
    </w:p>
    <w:p w14:paraId="332FD1EE" w14:textId="3C63F7A8" w:rsidR="00262252" w:rsidRPr="000E7342" w:rsidRDefault="00262252" w:rsidP="000E7342">
      <w:pPr>
        <w:tabs>
          <w:tab w:val="left" w:pos="5380"/>
        </w:tabs>
        <w:spacing w:after="0"/>
        <w:jc w:val="both"/>
        <w:rPr>
          <w:lang w:val="en-US"/>
        </w:rPr>
      </w:pPr>
      <w:r w:rsidRPr="000E7342">
        <w:rPr>
          <w:lang w:val="en-US"/>
        </w:rPr>
        <w:t xml:space="preserve">Human rights defenders (HRDs) are key players in the field of business and human rights as they seek to protect the economic, social and cultural rights of affected </w:t>
      </w:r>
      <w:r w:rsidR="0055273D" w:rsidRPr="000E7342">
        <w:rPr>
          <w:lang w:val="en-US"/>
        </w:rPr>
        <w:t>communities</w:t>
      </w:r>
      <w:r w:rsidRPr="000E7342">
        <w:rPr>
          <w:lang w:val="en-US"/>
        </w:rPr>
        <w:t xml:space="preserve"> by providing information, legal advice and organi</w:t>
      </w:r>
      <w:r w:rsidR="00F532C5">
        <w:rPr>
          <w:lang w:val="en-US"/>
        </w:rPr>
        <w:t>z</w:t>
      </w:r>
      <w:r w:rsidRPr="000E7342">
        <w:rPr>
          <w:lang w:val="en-US"/>
        </w:rPr>
        <w:t xml:space="preserve">ational support. Yet too often, these HRDs lack a safe and enabling environment to carry out their work. Around the world, they </w:t>
      </w:r>
      <w:proofErr w:type="gramStart"/>
      <w:r w:rsidRPr="000E7342">
        <w:rPr>
          <w:lang w:val="en-US"/>
        </w:rPr>
        <w:t>are subjected</w:t>
      </w:r>
      <w:proofErr w:type="gramEnd"/>
      <w:r w:rsidRPr="000E7342">
        <w:rPr>
          <w:lang w:val="en-US"/>
        </w:rPr>
        <w:t xml:space="preserve"> to death threats, </w:t>
      </w:r>
      <w:r w:rsidR="0055273D" w:rsidRPr="000E7342">
        <w:rPr>
          <w:lang w:val="en-US"/>
        </w:rPr>
        <w:t>harassment</w:t>
      </w:r>
      <w:r w:rsidRPr="000E7342">
        <w:rPr>
          <w:lang w:val="en-US"/>
        </w:rPr>
        <w:t xml:space="preserve">, defamation and smear campaigns, </w:t>
      </w:r>
      <w:r w:rsidR="0055273D" w:rsidRPr="000E7342">
        <w:rPr>
          <w:lang w:val="en-US"/>
        </w:rPr>
        <w:t>criminalization</w:t>
      </w:r>
      <w:r w:rsidRPr="000E7342">
        <w:rPr>
          <w:lang w:val="en-US"/>
        </w:rPr>
        <w:t xml:space="preserve">, physical attacks and murder. Aggressions against them </w:t>
      </w:r>
      <w:proofErr w:type="gramStart"/>
      <w:r w:rsidRPr="000E7342">
        <w:rPr>
          <w:lang w:val="en-US"/>
        </w:rPr>
        <w:t>are rarely brought</w:t>
      </w:r>
      <w:proofErr w:type="gramEnd"/>
      <w:r w:rsidRPr="000E7342">
        <w:rPr>
          <w:lang w:val="en-US"/>
        </w:rPr>
        <w:t xml:space="preserve"> to justice. In recent years, numerous reports have </w:t>
      </w:r>
      <w:r w:rsidR="00F532C5">
        <w:rPr>
          <w:lang w:val="en-US"/>
        </w:rPr>
        <w:t xml:space="preserve">provided </w:t>
      </w:r>
      <w:r w:rsidRPr="000E7342">
        <w:rPr>
          <w:lang w:val="en-US"/>
        </w:rPr>
        <w:t xml:space="preserve">evidence that land and environmental rights defenders are the group of HRDs with one of the </w:t>
      </w:r>
      <w:r w:rsidR="0055273D" w:rsidRPr="000E7342">
        <w:rPr>
          <w:lang w:val="en-US"/>
        </w:rPr>
        <w:t>highest</w:t>
      </w:r>
      <w:r w:rsidRPr="000E7342">
        <w:rPr>
          <w:lang w:val="en-US"/>
        </w:rPr>
        <w:t xml:space="preserve"> death tolls in the world. </w:t>
      </w:r>
    </w:p>
    <w:p w14:paraId="4C956995" w14:textId="34CC6C11" w:rsidR="00262252" w:rsidRPr="000E7342" w:rsidRDefault="00262252" w:rsidP="000E7342">
      <w:pPr>
        <w:tabs>
          <w:tab w:val="left" w:pos="5380"/>
        </w:tabs>
        <w:spacing w:after="0"/>
        <w:jc w:val="both"/>
        <w:rPr>
          <w:lang w:val="en-US"/>
        </w:rPr>
      </w:pPr>
      <w:r w:rsidRPr="000E7342">
        <w:rPr>
          <w:lang w:val="en-US"/>
        </w:rPr>
        <w:t xml:space="preserve">In many countries, HRDs are labelled criminals and enemies of (economic) progress. When German companies take up operations in these countries, they will likely adopt this kind of attitude unless they </w:t>
      </w:r>
      <w:proofErr w:type="gramStart"/>
      <w:r w:rsidRPr="000E7342">
        <w:rPr>
          <w:lang w:val="en-US"/>
        </w:rPr>
        <w:t>are reliably informed</w:t>
      </w:r>
      <w:proofErr w:type="gramEnd"/>
      <w:r w:rsidRPr="000E7342">
        <w:rPr>
          <w:lang w:val="en-US"/>
        </w:rPr>
        <w:t xml:space="preserve"> about the importance and legitimacy of human rights work. </w:t>
      </w:r>
      <w:r w:rsidR="00397D4B">
        <w:rPr>
          <w:lang w:val="en-US"/>
        </w:rPr>
        <w:t xml:space="preserve">By </w:t>
      </w:r>
      <w:r w:rsidRPr="000E7342">
        <w:rPr>
          <w:lang w:val="en-US"/>
        </w:rPr>
        <w:t>proactively provid</w:t>
      </w:r>
      <w:r w:rsidR="00397D4B">
        <w:rPr>
          <w:lang w:val="en-US"/>
        </w:rPr>
        <w:t>ing</w:t>
      </w:r>
      <w:r w:rsidRPr="000E7342">
        <w:rPr>
          <w:lang w:val="en-US"/>
        </w:rPr>
        <w:t xml:space="preserve"> companies with this information and offer</w:t>
      </w:r>
      <w:r w:rsidR="00397D4B">
        <w:rPr>
          <w:lang w:val="en-US"/>
        </w:rPr>
        <w:t>ing</w:t>
      </w:r>
      <w:r w:rsidRPr="000E7342">
        <w:rPr>
          <w:lang w:val="en-US"/>
        </w:rPr>
        <w:t xml:space="preserve"> support in dealing with civil </w:t>
      </w:r>
      <w:r w:rsidR="0055273D" w:rsidRPr="000E7342">
        <w:rPr>
          <w:lang w:val="en-US"/>
        </w:rPr>
        <w:t>society</w:t>
      </w:r>
      <w:r w:rsidR="00397D4B">
        <w:rPr>
          <w:lang w:val="en-US"/>
        </w:rPr>
        <w:t>,</w:t>
      </w:r>
      <w:r w:rsidRPr="000E7342">
        <w:rPr>
          <w:lang w:val="en-US"/>
        </w:rPr>
        <w:t xml:space="preserve"> actors in </w:t>
      </w:r>
      <w:r w:rsidR="00397D4B">
        <w:rPr>
          <w:lang w:val="en-US"/>
        </w:rPr>
        <w:t xml:space="preserve">the </w:t>
      </w:r>
      <w:r w:rsidRPr="000E7342">
        <w:rPr>
          <w:lang w:val="en-US"/>
        </w:rPr>
        <w:t xml:space="preserve">host countries would contribute substantially to </w:t>
      </w:r>
      <w:r w:rsidR="00397D4B">
        <w:rPr>
          <w:lang w:val="en-US"/>
        </w:rPr>
        <w:t xml:space="preserve">the </w:t>
      </w:r>
      <w:r w:rsidRPr="000E7342">
        <w:rPr>
          <w:lang w:val="en-US"/>
        </w:rPr>
        <w:t>safety</w:t>
      </w:r>
      <w:r w:rsidR="00397D4B">
        <w:rPr>
          <w:lang w:val="en-US"/>
        </w:rPr>
        <w:t xml:space="preserve"> of the HRDs.</w:t>
      </w:r>
    </w:p>
    <w:p w14:paraId="1B0055F8" w14:textId="215A853F" w:rsidR="00262252" w:rsidRPr="000E7342" w:rsidRDefault="00262252" w:rsidP="000E7342">
      <w:pPr>
        <w:tabs>
          <w:tab w:val="left" w:pos="5380"/>
        </w:tabs>
        <w:spacing w:after="0"/>
        <w:jc w:val="both"/>
        <w:rPr>
          <w:lang w:val="en-US"/>
        </w:rPr>
      </w:pPr>
      <w:r w:rsidRPr="000E7342">
        <w:rPr>
          <w:lang w:val="en-US"/>
        </w:rPr>
        <w:lastRenderedPageBreak/>
        <w:t>From our perspective, the German National Action Plan on Business and Human Rights, adopted in December 2016, does not sufficiently address the protection of human rights defenders in contexts where businesses operate, nor does it give due consideration to the rights of those who might be affected adversely by German business operations abroad.</w:t>
      </w:r>
    </w:p>
    <w:p w14:paraId="76EEC097" w14:textId="005E75E3" w:rsidR="00673848" w:rsidRPr="000E7342" w:rsidRDefault="00673848" w:rsidP="000E7342">
      <w:pPr>
        <w:pStyle w:val="ARII"/>
        <w:spacing w:before="240" w:after="120"/>
        <w:ind w:left="714" w:hanging="357"/>
        <w:jc w:val="both"/>
      </w:pPr>
      <w:bookmarkStart w:id="8" w:name="_Toc490065852"/>
      <w:r w:rsidRPr="000E7342">
        <w:t>ISSUE: Corporate Social Responsibility (</w:t>
      </w:r>
      <w:proofErr w:type="spellStart"/>
      <w:r w:rsidR="009F56FF">
        <w:t>BfdW</w:t>
      </w:r>
      <w:proofErr w:type="spellEnd"/>
      <w:r w:rsidRPr="000E7342">
        <w:t>)</w:t>
      </w:r>
      <w:bookmarkEnd w:id="8"/>
    </w:p>
    <w:p w14:paraId="405F5538" w14:textId="77777777" w:rsidR="003D7B3B" w:rsidRPr="000E7342" w:rsidRDefault="00673848" w:rsidP="000E7342">
      <w:pPr>
        <w:tabs>
          <w:tab w:val="left" w:pos="5380"/>
        </w:tabs>
        <w:spacing w:after="0"/>
        <w:jc w:val="both"/>
        <w:rPr>
          <w:b/>
          <w:lang w:val="en-US"/>
        </w:rPr>
      </w:pPr>
      <w:r w:rsidRPr="000E7342">
        <w:rPr>
          <w:b/>
          <w:lang w:val="en-US"/>
        </w:rPr>
        <w:t xml:space="preserve">ICESCR: </w:t>
      </w:r>
      <w:r w:rsidR="003D7B3B" w:rsidRPr="000E7342">
        <w:rPr>
          <w:b/>
          <w:lang w:val="en-US"/>
        </w:rPr>
        <w:t xml:space="preserve">Article 2.1 </w:t>
      </w:r>
    </w:p>
    <w:p w14:paraId="245522A2" w14:textId="5783C653" w:rsidR="003D7B3B" w:rsidRPr="000E7342" w:rsidRDefault="00673848" w:rsidP="000E7342">
      <w:pPr>
        <w:tabs>
          <w:tab w:val="left" w:pos="5380"/>
        </w:tabs>
        <w:spacing w:after="0"/>
        <w:jc w:val="both"/>
        <w:rPr>
          <w:b/>
          <w:lang w:val="en-US"/>
        </w:rPr>
      </w:pPr>
      <w:r w:rsidRPr="000302ED">
        <w:rPr>
          <w:rFonts w:cs="Calibri-Bold"/>
          <w:b/>
          <w:bCs/>
          <w:lang w:val="en-US"/>
        </w:rPr>
        <w:t xml:space="preserve">Concluding Observations of </w:t>
      </w:r>
      <w:r w:rsidR="00B66D39" w:rsidRPr="000302ED">
        <w:rPr>
          <w:rFonts w:cs="Calibri-Bold"/>
          <w:b/>
          <w:bCs/>
          <w:lang w:val="en-US"/>
        </w:rPr>
        <w:t xml:space="preserve">the </w:t>
      </w:r>
      <w:r w:rsidRPr="000302ED">
        <w:rPr>
          <w:rFonts w:cs="Calibri-Bold"/>
          <w:b/>
          <w:bCs/>
          <w:lang w:val="en-US"/>
        </w:rPr>
        <w:t>previous report</w:t>
      </w:r>
      <w:r w:rsidRPr="000302ED">
        <w:rPr>
          <w:b/>
          <w:lang w:val="en-US"/>
        </w:rPr>
        <w:t xml:space="preserve">: </w:t>
      </w:r>
      <w:r w:rsidR="003D7B3B" w:rsidRPr="000302ED">
        <w:rPr>
          <w:lang w:val="en-US"/>
        </w:rPr>
        <w:t>Recommendation No. 10</w:t>
      </w:r>
    </w:p>
    <w:p w14:paraId="711E59CB" w14:textId="77777777" w:rsidR="000E7342" w:rsidRDefault="000E7342" w:rsidP="000E7342">
      <w:pPr>
        <w:tabs>
          <w:tab w:val="left" w:pos="5380"/>
        </w:tabs>
        <w:spacing w:after="0"/>
        <w:jc w:val="both"/>
        <w:rPr>
          <w:b/>
          <w:lang w:val="en-US"/>
        </w:rPr>
      </w:pPr>
    </w:p>
    <w:p w14:paraId="3467C2BF" w14:textId="77777777" w:rsidR="003D7B3B" w:rsidRPr="000E7342" w:rsidRDefault="00673848" w:rsidP="000E7342">
      <w:pPr>
        <w:tabs>
          <w:tab w:val="left" w:pos="5380"/>
        </w:tabs>
        <w:spacing w:after="0"/>
        <w:jc w:val="both"/>
        <w:rPr>
          <w:b/>
          <w:lang w:val="en-US"/>
        </w:rPr>
      </w:pPr>
      <w:r w:rsidRPr="000E7342">
        <w:rPr>
          <w:b/>
          <w:lang w:val="en-US"/>
        </w:rPr>
        <w:t>QUESTIONS:</w:t>
      </w:r>
    </w:p>
    <w:p w14:paraId="0BA6F8EC" w14:textId="77777777" w:rsidR="003D7B3B" w:rsidRPr="000E7342" w:rsidRDefault="003D7B3B" w:rsidP="000E7342">
      <w:pPr>
        <w:tabs>
          <w:tab w:val="left" w:pos="5380"/>
        </w:tabs>
        <w:spacing w:after="0"/>
        <w:jc w:val="both"/>
        <w:rPr>
          <w:lang w:val="en-US"/>
        </w:rPr>
      </w:pPr>
      <w:r w:rsidRPr="000E7342">
        <w:rPr>
          <w:lang w:val="en-US"/>
        </w:rPr>
        <w:t>How will Germany prevent business enterprises domiciled in its territory or under its jurisdiction from committing human rights violations abroad?</w:t>
      </w:r>
    </w:p>
    <w:p w14:paraId="1FA83FEA" w14:textId="77777777" w:rsidR="000E7342" w:rsidRDefault="000E7342" w:rsidP="000E7342">
      <w:pPr>
        <w:tabs>
          <w:tab w:val="left" w:pos="5380"/>
        </w:tabs>
        <w:spacing w:after="0"/>
        <w:jc w:val="both"/>
        <w:rPr>
          <w:b/>
          <w:lang w:val="en-US"/>
        </w:rPr>
      </w:pPr>
    </w:p>
    <w:p w14:paraId="14A8C71B" w14:textId="77777777" w:rsidR="003D7B3B" w:rsidRPr="000E7342" w:rsidRDefault="004C4836" w:rsidP="000E7342">
      <w:pPr>
        <w:tabs>
          <w:tab w:val="left" w:pos="5380"/>
        </w:tabs>
        <w:spacing w:after="0"/>
        <w:jc w:val="both"/>
        <w:rPr>
          <w:b/>
          <w:lang w:val="en-US"/>
        </w:rPr>
      </w:pPr>
      <w:r w:rsidRPr="000E7342">
        <w:rPr>
          <w:b/>
          <w:lang w:val="en-US"/>
        </w:rPr>
        <w:t>EXPLANATORY NOTE:</w:t>
      </w:r>
    </w:p>
    <w:p w14:paraId="29EB1B25" w14:textId="28B676CA" w:rsidR="003D7B3B" w:rsidRPr="000E7342" w:rsidRDefault="003D7B3B" w:rsidP="000E7342">
      <w:pPr>
        <w:tabs>
          <w:tab w:val="left" w:pos="5380"/>
        </w:tabs>
        <w:spacing w:after="0"/>
        <w:jc w:val="both"/>
        <w:rPr>
          <w:lang w:val="en-US"/>
        </w:rPr>
      </w:pPr>
      <w:r w:rsidRPr="000E7342">
        <w:rPr>
          <w:lang w:val="en-US"/>
        </w:rPr>
        <w:t xml:space="preserve">Multinational corporations based in Germany often achieve enormous profits by making use of more </w:t>
      </w:r>
      <w:r w:rsidR="0055273D" w:rsidRPr="000E7342">
        <w:rPr>
          <w:lang w:val="en-US"/>
        </w:rPr>
        <w:t>favorable</w:t>
      </w:r>
      <w:r w:rsidRPr="000E7342">
        <w:rPr>
          <w:lang w:val="en-US"/>
        </w:rPr>
        <w:t xml:space="preserve"> conditions at production sites abroad while showing little or no willingness to bear the risks </w:t>
      </w:r>
      <w:r w:rsidR="002567B2">
        <w:rPr>
          <w:lang w:val="en-US"/>
        </w:rPr>
        <w:t xml:space="preserve">of </w:t>
      </w:r>
      <w:r w:rsidRPr="000E7342">
        <w:rPr>
          <w:lang w:val="en-US"/>
        </w:rPr>
        <w:t xml:space="preserve">assuring human rights due diligence throughout the supply chain or reparation of damages. </w:t>
      </w:r>
    </w:p>
    <w:p w14:paraId="3B7D2718" w14:textId="125937D2" w:rsidR="003D7B3B" w:rsidRPr="000E7342" w:rsidRDefault="002567B2" w:rsidP="000E7342">
      <w:pPr>
        <w:tabs>
          <w:tab w:val="left" w:pos="5380"/>
        </w:tabs>
        <w:spacing w:after="0"/>
        <w:jc w:val="both"/>
        <w:rPr>
          <w:lang w:val="en-US"/>
        </w:rPr>
      </w:pPr>
      <w:proofErr w:type="gramStart"/>
      <w:r>
        <w:rPr>
          <w:lang w:val="en-US"/>
        </w:rPr>
        <w:t xml:space="preserve">This </w:t>
      </w:r>
      <w:r w:rsidR="003D7B3B" w:rsidRPr="000E7342">
        <w:rPr>
          <w:lang w:val="en-US"/>
        </w:rPr>
        <w:t>issue was addressed by the German Federal Government in its National Action Plan on Business</w:t>
      </w:r>
      <w:proofErr w:type="gramEnd"/>
      <w:r w:rsidR="003D7B3B" w:rsidRPr="000E7342">
        <w:rPr>
          <w:lang w:val="en-US"/>
        </w:rPr>
        <w:t xml:space="preserve"> and Human Rights of 2016 with which it seeks to implement the UN Guiding Principles on Business and Human Rights. Instead of adopting binding standards on human rights due diligence throughout the supply chain, however, the Action Plan only foresees re-considering </w:t>
      </w:r>
      <w:r w:rsidR="0055273D">
        <w:rPr>
          <w:lang w:val="en-US"/>
        </w:rPr>
        <w:t xml:space="preserve">the introduction of </w:t>
      </w:r>
      <w:r w:rsidR="003D7B3B" w:rsidRPr="000E7342">
        <w:rPr>
          <w:lang w:val="en-US"/>
        </w:rPr>
        <w:t xml:space="preserve">a law if </w:t>
      </w:r>
      <w:r w:rsidR="000C525F">
        <w:rPr>
          <w:lang w:val="en-US"/>
        </w:rPr>
        <w:t xml:space="preserve">by </w:t>
      </w:r>
      <w:r w:rsidR="003D7B3B" w:rsidRPr="000E7342">
        <w:rPr>
          <w:lang w:val="en-US"/>
        </w:rPr>
        <w:t xml:space="preserve">2020 less than half of the German based corporations with more than 500 employees </w:t>
      </w:r>
      <w:r w:rsidR="000C525F">
        <w:rPr>
          <w:lang w:val="en-US"/>
        </w:rPr>
        <w:t xml:space="preserve">have </w:t>
      </w:r>
      <w:r w:rsidR="003D7B3B" w:rsidRPr="000E7342">
        <w:rPr>
          <w:lang w:val="en-US"/>
        </w:rPr>
        <w:t>introduced human rights standards into their business processes. This vague announcement is not sufficient from a civil society perspective.</w:t>
      </w:r>
    </w:p>
    <w:p w14:paraId="4B519697" w14:textId="269D2B36" w:rsidR="004C4836" w:rsidRPr="000E7342" w:rsidRDefault="004C4836" w:rsidP="000E7342">
      <w:pPr>
        <w:pStyle w:val="ARII"/>
        <w:spacing w:before="240" w:after="120"/>
        <w:ind w:left="714" w:hanging="357"/>
        <w:jc w:val="both"/>
      </w:pPr>
      <w:bookmarkStart w:id="9" w:name="_Toc490065853"/>
      <w:r w:rsidRPr="000E7342">
        <w:t>ISSUE: Access to justice (</w:t>
      </w:r>
      <w:proofErr w:type="spellStart"/>
      <w:r w:rsidR="009F56FF">
        <w:t>BfdW</w:t>
      </w:r>
      <w:proofErr w:type="spellEnd"/>
      <w:r w:rsidRPr="000E7342">
        <w:t>)</w:t>
      </w:r>
      <w:bookmarkEnd w:id="9"/>
    </w:p>
    <w:p w14:paraId="140AF4A7" w14:textId="77777777" w:rsidR="003D7B3B" w:rsidRPr="000E7342" w:rsidRDefault="004C4836" w:rsidP="000E7342">
      <w:pPr>
        <w:tabs>
          <w:tab w:val="left" w:pos="5380"/>
        </w:tabs>
        <w:spacing w:after="0"/>
        <w:jc w:val="both"/>
        <w:rPr>
          <w:b/>
          <w:lang w:val="en-US"/>
        </w:rPr>
      </w:pPr>
      <w:r w:rsidRPr="000E7342">
        <w:rPr>
          <w:b/>
          <w:lang w:val="en-US"/>
        </w:rPr>
        <w:t xml:space="preserve">ICESCR: </w:t>
      </w:r>
      <w:r w:rsidR="003D7B3B" w:rsidRPr="000E7342">
        <w:rPr>
          <w:b/>
          <w:lang w:val="en-US"/>
        </w:rPr>
        <w:t>Article 2.1</w:t>
      </w:r>
    </w:p>
    <w:p w14:paraId="03585D53" w14:textId="3E6323FF" w:rsidR="003D7B3B" w:rsidRPr="000E7342" w:rsidRDefault="004C4836" w:rsidP="000E7342">
      <w:pPr>
        <w:tabs>
          <w:tab w:val="left" w:pos="5380"/>
        </w:tabs>
        <w:spacing w:after="0"/>
        <w:jc w:val="both"/>
        <w:rPr>
          <w:b/>
          <w:lang w:val="en-US"/>
        </w:rPr>
      </w:pPr>
      <w:r w:rsidRPr="000302ED">
        <w:rPr>
          <w:rFonts w:cs="Calibri-Bold"/>
          <w:b/>
          <w:bCs/>
          <w:lang w:val="en-US"/>
        </w:rPr>
        <w:t xml:space="preserve">Concluding Observations of </w:t>
      </w:r>
      <w:r w:rsidR="00B66D39" w:rsidRPr="000302ED">
        <w:rPr>
          <w:rFonts w:cs="Calibri-Bold"/>
          <w:b/>
          <w:bCs/>
          <w:lang w:val="en-US"/>
        </w:rPr>
        <w:t xml:space="preserve">the </w:t>
      </w:r>
      <w:r w:rsidRPr="000302ED">
        <w:rPr>
          <w:rFonts w:cs="Calibri-Bold"/>
          <w:b/>
          <w:bCs/>
          <w:lang w:val="en-US"/>
        </w:rPr>
        <w:t>previous report</w:t>
      </w:r>
      <w:r w:rsidRPr="000302ED">
        <w:rPr>
          <w:b/>
          <w:lang w:val="en-US"/>
        </w:rPr>
        <w:t xml:space="preserve">: </w:t>
      </w:r>
      <w:r w:rsidR="003D7B3B" w:rsidRPr="000302ED">
        <w:rPr>
          <w:lang w:val="en-US"/>
        </w:rPr>
        <w:t>Recommendation No. 7,</w:t>
      </w:r>
      <w:r w:rsidR="00D745FA" w:rsidRPr="000302ED">
        <w:rPr>
          <w:lang w:val="en-US"/>
        </w:rPr>
        <w:t xml:space="preserve"> </w:t>
      </w:r>
      <w:r w:rsidR="003D7B3B" w:rsidRPr="000302ED">
        <w:rPr>
          <w:lang w:val="en-US"/>
        </w:rPr>
        <w:t>8</w:t>
      </w:r>
    </w:p>
    <w:p w14:paraId="7000E489" w14:textId="77777777" w:rsidR="000E7342" w:rsidRDefault="000E7342" w:rsidP="000E7342">
      <w:pPr>
        <w:tabs>
          <w:tab w:val="left" w:pos="5380"/>
        </w:tabs>
        <w:spacing w:after="0"/>
        <w:jc w:val="both"/>
        <w:rPr>
          <w:b/>
          <w:lang w:val="en-US"/>
        </w:rPr>
      </w:pPr>
    </w:p>
    <w:p w14:paraId="6D4C3C20" w14:textId="77777777" w:rsidR="003D7B3B" w:rsidRPr="000E7342" w:rsidRDefault="004C4836" w:rsidP="000E7342">
      <w:pPr>
        <w:tabs>
          <w:tab w:val="left" w:pos="5380"/>
        </w:tabs>
        <w:spacing w:after="0"/>
        <w:jc w:val="both"/>
        <w:rPr>
          <w:b/>
          <w:lang w:val="en-US"/>
        </w:rPr>
      </w:pPr>
      <w:r w:rsidRPr="000E7342">
        <w:rPr>
          <w:b/>
          <w:lang w:val="en-US"/>
        </w:rPr>
        <w:t>QUESTIONS:</w:t>
      </w:r>
    </w:p>
    <w:p w14:paraId="20AB883F" w14:textId="432CFDA2" w:rsidR="003D7B3B" w:rsidRPr="000E7342" w:rsidRDefault="003D7B3B" w:rsidP="000E7342">
      <w:pPr>
        <w:tabs>
          <w:tab w:val="left" w:pos="5380"/>
        </w:tabs>
        <w:spacing w:after="0"/>
        <w:jc w:val="both"/>
        <w:rPr>
          <w:lang w:val="en-US"/>
        </w:rPr>
      </w:pPr>
      <w:r w:rsidRPr="000E7342">
        <w:rPr>
          <w:lang w:val="en-US"/>
        </w:rPr>
        <w:t xml:space="preserve">How will Germany guarantee access to justice in cases relating to the violation of ESC rights through </w:t>
      </w:r>
      <w:r w:rsidR="00821BC6">
        <w:rPr>
          <w:lang w:val="en-US"/>
        </w:rPr>
        <w:t xml:space="preserve">the </w:t>
      </w:r>
      <w:r w:rsidRPr="000E7342">
        <w:rPr>
          <w:lang w:val="en-US"/>
        </w:rPr>
        <w:t>conduct of German companies abroad?</w:t>
      </w:r>
    </w:p>
    <w:p w14:paraId="6F968CA9" w14:textId="77777777" w:rsidR="000E7342" w:rsidRDefault="000E7342" w:rsidP="000E7342">
      <w:pPr>
        <w:tabs>
          <w:tab w:val="left" w:pos="5380"/>
        </w:tabs>
        <w:spacing w:after="0"/>
        <w:jc w:val="both"/>
        <w:rPr>
          <w:b/>
          <w:lang w:val="en-US"/>
        </w:rPr>
      </w:pPr>
    </w:p>
    <w:p w14:paraId="7D9F1CF0" w14:textId="77777777" w:rsidR="003D7B3B" w:rsidRPr="000E7342" w:rsidRDefault="00E648CA" w:rsidP="000E7342">
      <w:pPr>
        <w:tabs>
          <w:tab w:val="left" w:pos="5380"/>
        </w:tabs>
        <w:spacing w:after="0"/>
        <w:jc w:val="both"/>
        <w:rPr>
          <w:b/>
          <w:lang w:val="en-US"/>
        </w:rPr>
      </w:pPr>
      <w:r w:rsidRPr="000E7342">
        <w:rPr>
          <w:b/>
          <w:lang w:val="en-US"/>
        </w:rPr>
        <w:t>EXPLANATORY NOTE:</w:t>
      </w:r>
    </w:p>
    <w:p w14:paraId="5C26129B" w14:textId="569286A2" w:rsidR="003D7B3B" w:rsidRPr="000E7342" w:rsidRDefault="003D7B3B" w:rsidP="000E7342">
      <w:pPr>
        <w:tabs>
          <w:tab w:val="left" w:pos="5380"/>
        </w:tabs>
        <w:spacing w:after="0"/>
        <w:jc w:val="both"/>
        <w:rPr>
          <w:lang w:val="en-US"/>
        </w:rPr>
      </w:pPr>
      <w:r w:rsidRPr="000E7342">
        <w:rPr>
          <w:lang w:val="en-US"/>
        </w:rPr>
        <w:t xml:space="preserve">Although foreign claimants generally have access to German courts, cases of human rights violations resulting from acts or omissions of transnational corporations involve certain characteristics that the German court system does not adequately deal with. Firstly, such cases normally affect a large number of claimants. Group or </w:t>
      </w:r>
      <w:r w:rsidR="0055273D">
        <w:rPr>
          <w:lang w:val="en-US"/>
        </w:rPr>
        <w:t>c</w:t>
      </w:r>
      <w:r w:rsidR="0055273D" w:rsidRPr="000E7342">
        <w:rPr>
          <w:lang w:val="en-US"/>
        </w:rPr>
        <w:t>lass actions</w:t>
      </w:r>
      <w:r w:rsidRPr="000E7342">
        <w:rPr>
          <w:lang w:val="en-US"/>
        </w:rPr>
        <w:t xml:space="preserve">, however, </w:t>
      </w:r>
      <w:proofErr w:type="gramStart"/>
      <w:r w:rsidRPr="000E7342">
        <w:rPr>
          <w:lang w:val="en-US"/>
        </w:rPr>
        <w:t>are not foreseen</w:t>
      </w:r>
      <w:proofErr w:type="gramEnd"/>
      <w:r w:rsidRPr="000E7342">
        <w:rPr>
          <w:lang w:val="en-US"/>
        </w:rPr>
        <w:t xml:space="preserve"> under the German civil procedure law, requiring affected communities to single out certain claimants instead of filing the claim as a </w:t>
      </w:r>
      <w:r w:rsidR="0055273D">
        <w:rPr>
          <w:lang w:val="en-US"/>
        </w:rPr>
        <w:t>group</w:t>
      </w:r>
      <w:r w:rsidRPr="000E7342">
        <w:rPr>
          <w:lang w:val="en-US"/>
        </w:rPr>
        <w:t xml:space="preserve">. Secondly, victims of human rights violations by multinational corporations </w:t>
      </w:r>
      <w:r w:rsidR="003E1674">
        <w:rPr>
          <w:lang w:val="en-US"/>
        </w:rPr>
        <w:t xml:space="preserve">cannot </w:t>
      </w:r>
      <w:r w:rsidRPr="000E7342">
        <w:rPr>
          <w:lang w:val="en-US"/>
        </w:rPr>
        <w:t xml:space="preserve">normally prove which decision </w:t>
      </w:r>
      <w:r w:rsidR="008E03B9">
        <w:rPr>
          <w:lang w:val="en-US"/>
        </w:rPr>
        <w:t xml:space="preserve">actually </w:t>
      </w:r>
      <w:r w:rsidRPr="000E7342">
        <w:rPr>
          <w:lang w:val="en-US"/>
        </w:rPr>
        <w:t xml:space="preserve">led to the violation of their rights. In that </w:t>
      </w:r>
      <w:r w:rsidR="0055273D" w:rsidRPr="000E7342">
        <w:rPr>
          <w:lang w:val="en-US"/>
        </w:rPr>
        <w:t>sense,</w:t>
      </w:r>
      <w:r w:rsidRPr="000E7342">
        <w:rPr>
          <w:lang w:val="en-US"/>
        </w:rPr>
        <w:t xml:space="preserve"> they lack provisions that ease the </w:t>
      </w:r>
      <w:r w:rsidR="0055273D" w:rsidRPr="000E7342">
        <w:rPr>
          <w:lang w:val="en-US"/>
        </w:rPr>
        <w:t>burden</w:t>
      </w:r>
      <w:r w:rsidRPr="000E7342">
        <w:rPr>
          <w:lang w:val="en-US"/>
        </w:rPr>
        <w:t xml:space="preserve"> of proof or at least grant access to information about internal corporate processes</w:t>
      </w:r>
      <w:r w:rsidR="003E1674">
        <w:rPr>
          <w:lang w:val="en-US"/>
        </w:rPr>
        <w:t>,</w:t>
      </w:r>
      <w:r w:rsidRPr="000E7342">
        <w:rPr>
          <w:lang w:val="en-US"/>
        </w:rPr>
        <w:t xml:space="preserve"> such as pre-trial or trial disclosure. Furthermore, courts and public prosecutor´s offices are not adequately trained and equipped to deal with such </w:t>
      </w:r>
      <w:proofErr w:type="gramStart"/>
      <w:r w:rsidRPr="000E7342">
        <w:rPr>
          <w:lang w:val="en-US"/>
        </w:rPr>
        <w:t>cases which</w:t>
      </w:r>
      <w:proofErr w:type="gramEnd"/>
      <w:r w:rsidRPr="000E7342">
        <w:rPr>
          <w:lang w:val="en-US"/>
        </w:rPr>
        <w:t xml:space="preserve"> often leads to their dismissal. </w:t>
      </w:r>
    </w:p>
    <w:p w14:paraId="3BA4A20B" w14:textId="4E43DF53" w:rsidR="003D7B3B" w:rsidRPr="000E7342" w:rsidRDefault="003D7B3B" w:rsidP="000E7342">
      <w:pPr>
        <w:tabs>
          <w:tab w:val="left" w:pos="5380"/>
        </w:tabs>
        <w:spacing w:after="0"/>
        <w:jc w:val="both"/>
        <w:rPr>
          <w:lang w:val="en-US"/>
        </w:rPr>
      </w:pPr>
      <w:r w:rsidRPr="000E7342">
        <w:rPr>
          <w:lang w:val="en-US"/>
        </w:rPr>
        <w:lastRenderedPageBreak/>
        <w:t>In the National Action Plan on Business and Human Rights</w:t>
      </w:r>
      <w:r w:rsidR="00BF4A34">
        <w:rPr>
          <w:lang w:val="en-US"/>
        </w:rPr>
        <w:t>,</w:t>
      </w:r>
      <w:r w:rsidRPr="000E7342">
        <w:rPr>
          <w:lang w:val="en-US"/>
        </w:rPr>
        <w:t xml:space="preserve"> Germany indicates that the mechanisms of the German civil procedure are sufficient to guarantee victims of human rights violations by German </w:t>
      </w:r>
      <w:proofErr w:type="gramStart"/>
      <w:r w:rsidRPr="000E7342">
        <w:rPr>
          <w:lang w:val="en-US"/>
        </w:rPr>
        <w:t>companies</w:t>
      </w:r>
      <w:proofErr w:type="gramEnd"/>
      <w:r w:rsidRPr="000E7342">
        <w:rPr>
          <w:lang w:val="en-US"/>
        </w:rPr>
        <w:t xml:space="preserve"> abroad access to redress in the national court system. In its state report (E/C.12/DEU/6, 16.03.2017)</w:t>
      </w:r>
      <w:r w:rsidR="0045580C">
        <w:rPr>
          <w:lang w:val="en-US"/>
        </w:rPr>
        <w:t>,</w:t>
      </w:r>
      <w:r w:rsidRPr="000E7342">
        <w:rPr>
          <w:lang w:val="en-US"/>
        </w:rPr>
        <w:t xml:space="preserve"> the Committee`s recommendation to extend the competence of the GIHR to receive complaints is rejected with the argument that the judicial remedies already in place represent sufficient protection from the infringement of ESC rights. We as civil society </w:t>
      </w:r>
      <w:r w:rsidR="0055273D" w:rsidRPr="000E7342">
        <w:rPr>
          <w:lang w:val="en-US"/>
        </w:rPr>
        <w:t>organizations</w:t>
      </w:r>
      <w:r w:rsidRPr="000E7342">
        <w:rPr>
          <w:lang w:val="en-US"/>
        </w:rPr>
        <w:t xml:space="preserve"> do not agree that the existing avenues of recourse allow for the adequate handling of such cases and are deeply concerned that Germany is not willing to adapt its civil procedure law to the necessities of the victims.</w:t>
      </w:r>
    </w:p>
    <w:p w14:paraId="35E962C1" w14:textId="18072825" w:rsidR="004A5F7F" w:rsidRPr="000E7342" w:rsidRDefault="004A5F7F" w:rsidP="000E7342">
      <w:pPr>
        <w:pStyle w:val="ARII"/>
        <w:spacing w:before="240" w:after="120"/>
        <w:ind w:left="714" w:hanging="357"/>
        <w:jc w:val="both"/>
      </w:pPr>
      <w:bookmarkStart w:id="10" w:name="_Toc490065854"/>
      <w:r w:rsidRPr="000E7342">
        <w:t>ISSUE: Austerity Policies (</w:t>
      </w:r>
      <w:proofErr w:type="spellStart"/>
      <w:r w:rsidR="009F56FF">
        <w:t>BfdW</w:t>
      </w:r>
      <w:proofErr w:type="spellEnd"/>
      <w:r w:rsidRPr="000E7342">
        <w:t>)</w:t>
      </w:r>
      <w:bookmarkEnd w:id="10"/>
    </w:p>
    <w:p w14:paraId="557E4906" w14:textId="77777777" w:rsidR="003D7B3B" w:rsidRPr="000E7342" w:rsidRDefault="004A5F7F" w:rsidP="000E7342">
      <w:pPr>
        <w:tabs>
          <w:tab w:val="left" w:pos="5380"/>
        </w:tabs>
        <w:spacing w:after="0"/>
        <w:jc w:val="both"/>
        <w:rPr>
          <w:b/>
          <w:lang w:val="en-US"/>
        </w:rPr>
      </w:pPr>
      <w:r w:rsidRPr="000E7342">
        <w:rPr>
          <w:b/>
          <w:lang w:val="en-US"/>
        </w:rPr>
        <w:t xml:space="preserve">ICESCR: </w:t>
      </w:r>
      <w:r w:rsidR="003D7B3B" w:rsidRPr="000E7342">
        <w:rPr>
          <w:b/>
          <w:lang w:val="en-US"/>
        </w:rPr>
        <w:t>Articles 6ff</w:t>
      </w:r>
    </w:p>
    <w:p w14:paraId="68C44CE2" w14:textId="65624243" w:rsidR="003D7B3B" w:rsidRPr="000E7342" w:rsidRDefault="004A5F7F" w:rsidP="000E7342">
      <w:pPr>
        <w:tabs>
          <w:tab w:val="left" w:pos="5380"/>
        </w:tabs>
        <w:spacing w:after="0"/>
        <w:jc w:val="both"/>
        <w:rPr>
          <w:b/>
          <w:lang w:val="en-US"/>
        </w:rPr>
      </w:pPr>
      <w:r w:rsidRPr="000302ED">
        <w:rPr>
          <w:rFonts w:cs="Calibri-Bold"/>
          <w:b/>
          <w:bCs/>
          <w:lang w:val="en-US"/>
        </w:rPr>
        <w:t xml:space="preserve">Concluding Observations of </w:t>
      </w:r>
      <w:r w:rsidR="00B66D39" w:rsidRPr="000302ED">
        <w:rPr>
          <w:rFonts w:cs="Calibri-Bold"/>
          <w:b/>
          <w:bCs/>
          <w:lang w:val="en-US"/>
        </w:rPr>
        <w:t xml:space="preserve">the </w:t>
      </w:r>
      <w:r w:rsidRPr="000302ED">
        <w:rPr>
          <w:rFonts w:cs="Calibri-Bold"/>
          <w:b/>
          <w:bCs/>
          <w:lang w:val="en-US"/>
        </w:rPr>
        <w:t>previous report</w:t>
      </w:r>
      <w:r w:rsidRPr="000302ED">
        <w:rPr>
          <w:b/>
          <w:lang w:val="en-US"/>
        </w:rPr>
        <w:t xml:space="preserve">: </w:t>
      </w:r>
      <w:r w:rsidR="003D7B3B" w:rsidRPr="000302ED">
        <w:rPr>
          <w:lang w:val="en-US"/>
        </w:rPr>
        <w:t>Recommendation No. 9f</w:t>
      </w:r>
    </w:p>
    <w:p w14:paraId="4DC674E9" w14:textId="77777777" w:rsidR="000E7342" w:rsidRDefault="000E7342" w:rsidP="000E7342">
      <w:pPr>
        <w:tabs>
          <w:tab w:val="left" w:pos="5380"/>
        </w:tabs>
        <w:spacing w:after="0"/>
        <w:jc w:val="both"/>
        <w:rPr>
          <w:b/>
          <w:lang w:val="en-US"/>
        </w:rPr>
      </w:pPr>
    </w:p>
    <w:p w14:paraId="517FDD52" w14:textId="77777777" w:rsidR="003D7B3B" w:rsidRPr="000E7342" w:rsidRDefault="004A5F7F" w:rsidP="000E7342">
      <w:pPr>
        <w:tabs>
          <w:tab w:val="left" w:pos="5380"/>
        </w:tabs>
        <w:spacing w:after="0"/>
        <w:jc w:val="both"/>
        <w:rPr>
          <w:b/>
          <w:lang w:val="en-US"/>
        </w:rPr>
      </w:pPr>
      <w:r w:rsidRPr="000E7342">
        <w:rPr>
          <w:b/>
          <w:lang w:val="en-US"/>
        </w:rPr>
        <w:t>QUESTIONS:</w:t>
      </w:r>
    </w:p>
    <w:p w14:paraId="315A61FD" w14:textId="77777777" w:rsidR="003D7B3B" w:rsidRPr="000E7342" w:rsidRDefault="003D7B3B" w:rsidP="000E7342">
      <w:pPr>
        <w:tabs>
          <w:tab w:val="left" w:pos="5380"/>
        </w:tabs>
        <w:spacing w:after="0"/>
        <w:jc w:val="both"/>
        <w:rPr>
          <w:b/>
          <w:lang w:val="en-US"/>
        </w:rPr>
      </w:pPr>
      <w:r w:rsidRPr="000E7342">
        <w:rPr>
          <w:lang w:val="en-US"/>
        </w:rPr>
        <w:t>What does the German government intend to undertake in order to ensure that the European Stability Mechanism (ESM) does not require the countries concerned to adopt retrenchment or austerity policies which unduly restrict ESC rights?</w:t>
      </w:r>
    </w:p>
    <w:p w14:paraId="736E0086" w14:textId="77777777" w:rsidR="000E7342" w:rsidRDefault="000E7342" w:rsidP="000E7342">
      <w:pPr>
        <w:tabs>
          <w:tab w:val="left" w:pos="5380"/>
        </w:tabs>
        <w:spacing w:after="0"/>
        <w:jc w:val="both"/>
        <w:rPr>
          <w:b/>
          <w:lang w:val="en-US"/>
        </w:rPr>
      </w:pPr>
    </w:p>
    <w:p w14:paraId="5E16F7CF" w14:textId="77777777" w:rsidR="003D7B3B" w:rsidRPr="000E7342" w:rsidRDefault="004A5F7F" w:rsidP="000E7342">
      <w:pPr>
        <w:tabs>
          <w:tab w:val="left" w:pos="5380"/>
        </w:tabs>
        <w:spacing w:after="0"/>
        <w:jc w:val="both"/>
        <w:rPr>
          <w:b/>
          <w:lang w:val="en-US"/>
        </w:rPr>
      </w:pPr>
      <w:r w:rsidRPr="000E7342">
        <w:rPr>
          <w:b/>
          <w:lang w:val="en-US"/>
        </w:rPr>
        <w:t>EXPLANATORY NOTE:</w:t>
      </w:r>
    </w:p>
    <w:p w14:paraId="192A285F" w14:textId="564AC794" w:rsidR="00C80293" w:rsidRDefault="003D7B3B" w:rsidP="000E7342">
      <w:pPr>
        <w:tabs>
          <w:tab w:val="left" w:pos="5380"/>
        </w:tabs>
        <w:spacing w:after="0"/>
        <w:jc w:val="both"/>
        <w:rPr>
          <w:lang w:val="en-US"/>
        </w:rPr>
      </w:pPr>
      <w:r w:rsidRPr="000E7342">
        <w:rPr>
          <w:lang w:val="en-US"/>
        </w:rPr>
        <w:t>In reaction to the crisis in the financial markets</w:t>
      </w:r>
      <w:r w:rsidR="00A9694D">
        <w:rPr>
          <w:lang w:val="en-US"/>
        </w:rPr>
        <w:t>,</w:t>
      </w:r>
      <w:r w:rsidRPr="000E7342">
        <w:rPr>
          <w:lang w:val="en-US"/>
        </w:rPr>
        <w:t xml:space="preserve"> a so-called Troika, composed of the European Commission, the European Central Bank (ECB) and the International Monetary Fund (IMF) established the stability mechanism ESM that</w:t>
      </w:r>
      <w:r w:rsidR="00830CAD">
        <w:rPr>
          <w:lang w:val="en-US"/>
        </w:rPr>
        <w:t>,</w:t>
      </w:r>
      <w:r w:rsidRPr="000E7342">
        <w:rPr>
          <w:lang w:val="en-US"/>
        </w:rPr>
        <w:t xml:space="preserve"> based on Memoranda of Understanding (</w:t>
      </w:r>
      <w:proofErr w:type="spellStart"/>
      <w:r w:rsidRPr="000E7342">
        <w:rPr>
          <w:lang w:val="en-US"/>
        </w:rPr>
        <w:t>MoUs</w:t>
      </w:r>
      <w:proofErr w:type="spellEnd"/>
      <w:r w:rsidRPr="000E7342">
        <w:rPr>
          <w:lang w:val="en-US"/>
        </w:rPr>
        <w:t>)</w:t>
      </w:r>
      <w:r w:rsidR="00830CAD">
        <w:rPr>
          <w:lang w:val="en-US"/>
        </w:rPr>
        <w:t>,</w:t>
      </w:r>
      <w:r w:rsidRPr="000E7342">
        <w:rPr>
          <w:lang w:val="en-US"/>
        </w:rPr>
        <w:t xml:space="preserve"> granted financial support to the countries concerned (e.g. Greece, Ireland, Portugal, Romania, Spain and Cyprus). The </w:t>
      </w:r>
      <w:proofErr w:type="spellStart"/>
      <w:r w:rsidRPr="000E7342">
        <w:rPr>
          <w:lang w:val="en-US"/>
        </w:rPr>
        <w:t>MoUs</w:t>
      </w:r>
      <w:proofErr w:type="spellEnd"/>
      <w:r w:rsidRPr="000E7342">
        <w:rPr>
          <w:lang w:val="en-US"/>
        </w:rPr>
        <w:t xml:space="preserve"> contained detailed timetables for structural reforms of the economic and social sector, to which the countries have to adhere in order to receive the relevant credit tranches. For instance, cuts in social security schemes, education and health care, the drastic reduction of minimum wages and pensions, the deregulation of </w:t>
      </w:r>
      <w:r w:rsidR="0015611F">
        <w:rPr>
          <w:lang w:val="en-US"/>
        </w:rPr>
        <w:t xml:space="preserve">the </w:t>
      </w:r>
      <w:r w:rsidR="0055273D" w:rsidRPr="000E7342">
        <w:rPr>
          <w:lang w:val="en-US"/>
        </w:rPr>
        <w:t>labor</w:t>
      </w:r>
      <w:r w:rsidRPr="000E7342">
        <w:rPr>
          <w:lang w:val="en-US"/>
        </w:rPr>
        <w:t xml:space="preserve"> markets and </w:t>
      </w:r>
      <w:r w:rsidR="0055273D" w:rsidRPr="000E7342">
        <w:rPr>
          <w:lang w:val="en-US"/>
        </w:rPr>
        <w:t>decentralization</w:t>
      </w:r>
      <w:r w:rsidRPr="000E7342">
        <w:rPr>
          <w:lang w:val="en-US"/>
        </w:rPr>
        <w:t xml:space="preserve"> of collective bargaining as well as the </w:t>
      </w:r>
      <w:r w:rsidR="0055273D" w:rsidRPr="000E7342">
        <w:rPr>
          <w:lang w:val="en-US"/>
        </w:rPr>
        <w:t>privatization</w:t>
      </w:r>
      <w:r w:rsidRPr="000E7342">
        <w:rPr>
          <w:lang w:val="en-US"/>
        </w:rPr>
        <w:t xml:space="preserve"> of public services. Such measures raise important concerns regarding the protection of ESC rights. Hence, the Committee addressed a letter to all </w:t>
      </w:r>
      <w:r w:rsidR="00887D9E">
        <w:rPr>
          <w:lang w:val="en-US"/>
        </w:rPr>
        <w:t>s</w:t>
      </w:r>
      <w:r w:rsidRPr="000E7342">
        <w:rPr>
          <w:lang w:val="en-US"/>
        </w:rPr>
        <w:t xml:space="preserve">tates to remind them of their obligations to use the maximum available resources to fulfil ESC rights, even in times of crisis. However, the EU´s austerity policies (pursued mainly by the German government) significantly diminish the ability of the countries concerned to fulfil </w:t>
      </w:r>
      <w:r w:rsidR="0015611F">
        <w:rPr>
          <w:lang w:val="en-US"/>
        </w:rPr>
        <w:t xml:space="preserve">their </w:t>
      </w:r>
      <w:r w:rsidRPr="000E7342">
        <w:rPr>
          <w:lang w:val="en-US"/>
        </w:rPr>
        <w:t xml:space="preserve">obligations under the Covenant. </w:t>
      </w:r>
    </w:p>
    <w:p w14:paraId="37A5DA2A" w14:textId="77777777" w:rsidR="00C80293" w:rsidRPr="00DE4A83" w:rsidRDefault="00C80293" w:rsidP="00C80293">
      <w:pPr>
        <w:pStyle w:val="ARII"/>
        <w:spacing w:before="240" w:after="120"/>
        <w:ind w:left="714" w:hanging="357"/>
        <w:jc w:val="both"/>
      </w:pPr>
      <w:bookmarkStart w:id="11" w:name="_Toc490065855"/>
      <w:r w:rsidRPr="00DE4A83">
        <w:t>ISSUE: Use of ODA resources (</w:t>
      </w:r>
      <w:proofErr w:type="spellStart"/>
      <w:r w:rsidRPr="00DE4A83">
        <w:t>BfdW</w:t>
      </w:r>
      <w:proofErr w:type="spellEnd"/>
      <w:r w:rsidRPr="00DE4A83">
        <w:t>)</w:t>
      </w:r>
      <w:bookmarkEnd w:id="11"/>
    </w:p>
    <w:p w14:paraId="70AF53F2" w14:textId="77777777" w:rsidR="00C80293" w:rsidRPr="000E7342" w:rsidRDefault="00C80293" w:rsidP="00C80293">
      <w:pPr>
        <w:tabs>
          <w:tab w:val="left" w:pos="5380"/>
        </w:tabs>
        <w:spacing w:after="0"/>
        <w:jc w:val="both"/>
        <w:rPr>
          <w:b/>
          <w:lang w:val="en-US"/>
        </w:rPr>
      </w:pPr>
      <w:r w:rsidRPr="000E7342">
        <w:rPr>
          <w:b/>
          <w:lang w:val="en-US"/>
        </w:rPr>
        <w:t xml:space="preserve">ICESCR: </w:t>
      </w:r>
      <w:r>
        <w:rPr>
          <w:b/>
          <w:lang w:val="en-US"/>
        </w:rPr>
        <w:t>Articles 7, 11, 12</w:t>
      </w:r>
    </w:p>
    <w:p w14:paraId="11347130" w14:textId="0268AE52" w:rsidR="00C80293" w:rsidRPr="000E7342" w:rsidRDefault="00C80293" w:rsidP="00C80293">
      <w:pPr>
        <w:tabs>
          <w:tab w:val="left" w:pos="5380"/>
        </w:tabs>
        <w:spacing w:after="0"/>
        <w:jc w:val="both"/>
        <w:rPr>
          <w:b/>
          <w:lang w:val="en-US"/>
        </w:rPr>
      </w:pPr>
      <w:r w:rsidRPr="000E7342">
        <w:rPr>
          <w:rFonts w:cs="Calibri-Bold"/>
          <w:b/>
          <w:bCs/>
          <w:lang w:val="en-US"/>
        </w:rPr>
        <w:t xml:space="preserve">Concluding Observations of </w:t>
      </w:r>
      <w:r>
        <w:rPr>
          <w:rFonts w:cs="Calibri-Bold"/>
          <w:b/>
          <w:bCs/>
          <w:lang w:val="en-US"/>
        </w:rPr>
        <w:t xml:space="preserve">the </w:t>
      </w:r>
      <w:r w:rsidRPr="000E7342">
        <w:rPr>
          <w:rFonts w:cs="Calibri-Bold"/>
          <w:b/>
          <w:bCs/>
          <w:lang w:val="en-US"/>
        </w:rPr>
        <w:t>previous report</w:t>
      </w:r>
      <w:r w:rsidRPr="000E7342">
        <w:rPr>
          <w:b/>
          <w:lang w:val="en-US"/>
        </w:rPr>
        <w:t xml:space="preserve">: </w:t>
      </w:r>
      <w:r>
        <w:rPr>
          <w:lang w:val="en-US"/>
        </w:rPr>
        <w:t>Recommendation No. 9, 11, 25</w:t>
      </w:r>
    </w:p>
    <w:p w14:paraId="23E70519" w14:textId="77777777" w:rsidR="00C80293" w:rsidRDefault="00C80293" w:rsidP="00C80293">
      <w:pPr>
        <w:tabs>
          <w:tab w:val="left" w:pos="5380"/>
        </w:tabs>
        <w:spacing w:after="0"/>
        <w:jc w:val="both"/>
        <w:rPr>
          <w:b/>
          <w:lang w:val="en-US"/>
        </w:rPr>
      </w:pPr>
    </w:p>
    <w:p w14:paraId="70BB4E92" w14:textId="77777777" w:rsidR="00C80293" w:rsidRDefault="00C80293" w:rsidP="00C80293">
      <w:pPr>
        <w:tabs>
          <w:tab w:val="left" w:pos="5380"/>
        </w:tabs>
        <w:spacing w:after="0"/>
        <w:jc w:val="both"/>
        <w:rPr>
          <w:b/>
          <w:lang w:val="en-US"/>
        </w:rPr>
      </w:pPr>
      <w:r w:rsidRPr="000E7342">
        <w:rPr>
          <w:b/>
          <w:lang w:val="en-US"/>
        </w:rPr>
        <w:t>QUESTIONS:</w:t>
      </w:r>
    </w:p>
    <w:p w14:paraId="5CC2239C" w14:textId="77777777" w:rsidR="00C80293" w:rsidRPr="00963996" w:rsidRDefault="00C80293" w:rsidP="00C80293">
      <w:pPr>
        <w:tabs>
          <w:tab w:val="left" w:pos="5380"/>
        </w:tabs>
        <w:spacing w:after="0"/>
        <w:jc w:val="both"/>
        <w:rPr>
          <w:lang w:val="en-US"/>
        </w:rPr>
      </w:pPr>
      <w:r>
        <w:rPr>
          <w:lang w:val="en-US"/>
        </w:rPr>
        <w:t>How does the German government ensure that the use of ODA resources for private investments in the frame of development cooperation does not contradict its commitment of raising the ODA ratio to 0.7% of gross national income (GNI)?</w:t>
      </w:r>
    </w:p>
    <w:p w14:paraId="1EDCF928" w14:textId="77777777" w:rsidR="00C80293" w:rsidRDefault="00C80293" w:rsidP="00C80293">
      <w:pPr>
        <w:tabs>
          <w:tab w:val="left" w:pos="5380"/>
        </w:tabs>
        <w:spacing w:after="0"/>
        <w:jc w:val="both"/>
        <w:rPr>
          <w:b/>
          <w:lang w:val="en-US"/>
        </w:rPr>
      </w:pPr>
    </w:p>
    <w:p w14:paraId="1E4F3313" w14:textId="77777777" w:rsidR="00C80293" w:rsidRDefault="00C80293" w:rsidP="00C80293">
      <w:pPr>
        <w:tabs>
          <w:tab w:val="left" w:pos="5380"/>
        </w:tabs>
        <w:spacing w:after="0"/>
        <w:jc w:val="both"/>
        <w:rPr>
          <w:b/>
          <w:lang w:val="en-US"/>
        </w:rPr>
      </w:pPr>
      <w:r w:rsidRPr="000E7342">
        <w:rPr>
          <w:b/>
          <w:lang w:val="en-US"/>
        </w:rPr>
        <w:t>EXPLANATORY NOTE:</w:t>
      </w:r>
    </w:p>
    <w:p w14:paraId="3D40BC8A" w14:textId="5AC840C0" w:rsidR="00C80293" w:rsidRPr="00C80293" w:rsidRDefault="00C80293" w:rsidP="000E7342">
      <w:pPr>
        <w:tabs>
          <w:tab w:val="left" w:pos="5380"/>
        </w:tabs>
        <w:spacing w:after="0"/>
        <w:jc w:val="both"/>
        <w:rPr>
          <w:lang w:val="en-US"/>
        </w:rPr>
      </w:pPr>
      <w:r w:rsidRPr="00C80293">
        <w:rPr>
          <w:lang w:val="en-US"/>
        </w:rPr>
        <w:t xml:space="preserve">With </w:t>
      </w:r>
      <w:proofErr w:type="spellStart"/>
      <w:r w:rsidRPr="00C80293">
        <w:rPr>
          <w:lang w:val="en-US"/>
        </w:rPr>
        <w:t>it´s</w:t>
      </w:r>
      <w:proofErr w:type="spellEnd"/>
      <w:r w:rsidRPr="00C80293">
        <w:rPr>
          <w:lang w:val="en-US"/>
        </w:rPr>
        <w:t xml:space="preserve"> current </w:t>
      </w:r>
      <w:proofErr w:type="gramStart"/>
      <w:r w:rsidRPr="00C80293">
        <w:rPr>
          <w:lang w:val="en-US"/>
        </w:rPr>
        <w:t>initiative</w:t>
      </w:r>
      <w:proofErr w:type="gramEnd"/>
      <w:r w:rsidRPr="00C80293">
        <w:rPr>
          <w:lang w:val="en-US"/>
        </w:rPr>
        <w:t xml:space="preserve"> “</w:t>
      </w:r>
      <w:proofErr w:type="spellStart"/>
      <w:r w:rsidRPr="00C80293">
        <w:rPr>
          <w:lang w:val="en-US"/>
        </w:rPr>
        <w:t>Marshallplan</w:t>
      </w:r>
      <w:proofErr w:type="spellEnd"/>
      <w:r w:rsidRPr="00C80293">
        <w:rPr>
          <w:lang w:val="en-US"/>
        </w:rPr>
        <w:t xml:space="preserve"> with Africa” the German Ministry for Economic Cooperation and Development seeks to involve the private sector as a key “stakeholder” or “partner” in </w:t>
      </w:r>
      <w:r w:rsidRPr="00C80293">
        <w:rPr>
          <w:lang w:val="en-US"/>
        </w:rPr>
        <w:lastRenderedPageBreak/>
        <w:t xml:space="preserve">development projects. While cooperation with the private sector is not automatically negative, it can become highly problematic when adequate safeguards for the protection of human rights and against conflicts of interest are not in place. With States reducing public funds dedicated to development cooperation and thereby increasingly relying on the private sector to step in, there are huge risks of policies and </w:t>
      </w:r>
      <w:proofErr w:type="spellStart"/>
      <w:r w:rsidRPr="00C80293">
        <w:rPr>
          <w:lang w:val="en-US"/>
        </w:rPr>
        <w:t>programmes</w:t>
      </w:r>
      <w:proofErr w:type="spellEnd"/>
      <w:r w:rsidRPr="00C80293">
        <w:rPr>
          <w:lang w:val="en-US"/>
        </w:rPr>
        <w:t xml:space="preserve"> </w:t>
      </w:r>
      <w:proofErr w:type="gramStart"/>
      <w:r w:rsidRPr="00C80293">
        <w:rPr>
          <w:lang w:val="en-US"/>
        </w:rPr>
        <w:t>becoming geared</w:t>
      </w:r>
      <w:proofErr w:type="gramEnd"/>
      <w:r w:rsidRPr="00C80293">
        <w:rPr>
          <w:lang w:val="en-US"/>
        </w:rPr>
        <w:t xml:space="preserve"> towards private sector interests. This can lead to distracting and diverting funds from measures that would address the structural causes and can stand in the way of regulatory measures – both of which are essential for the realization of human rights. It may also result in the privatization/commercialization of essential goods and services. One of the main objectives of the “</w:t>
      </w:r>
      <w:proofErr w:type="spellStart"/>
      <w:r w:rsidRPr="00C80293">
        <w:rPr>
          <w:lang w:val="en-US"/>
        </w:rPr>
        <w:t>Marshallplan</w:t>
      </w:r>
      <w:proofErr w:type="spellEnd"/>
      <w:r w:rsidRPr="00C80293">
        <w:rPr>
          <w:lang w:val="en-US"/>
        </w:rPr>
        <w:t xml:space="preserve"> with Africa” for instance is the promotion of private investments in infrastructure projects on the African continent. Involvement of private sector actors, in particular where these are assuming public functions, may also undermine efforts to improve accountability in development contexts. We demand that ODA recourses </w:t>
      </w:r>
      <w:proofErr w:type="gramStart"/>
      <w:r w:rsidRPr="00C80293">
        <w:rPr>
          <w:lang w:val="en-US"/>
        </w:rPr>
        <w:t>are only used</w:t>
      </w:r>
      <w:proofErr w:type="gramEnd"/>
      <w:r w:rsidRPr="00C80293">
        <w:rPr>
          <w:lang w:val="en-US"/>
        </w:rPr>
        <w:t xml:space="preserve"> for public development projects. Funds for private investments abroad should stem from other resources. If in exceptional cases development projects </w:t>
      </w:r>
      <w:proofErr w:type="gramStart"/>
      <w:r w:rsidRPr="00C80293">
        <w:rPr>
          <w:lang w:val="en-US"/>
        </w:rPr>
        <w:t>are carried out</w:t>
      </w:r>
      <w:proofErr w:type="gramEnd"/>
      <w:r w:rsidRPr="00C80293">
        <w:rPr>
          <w:lang w:val="en-US"/>
        </w:rPr>
        <w:t xml:space="preserve"> in cooperation with the private sector safeguards should be in place that ensure strict compliance with human rights standards.</w:t>
      </w:r>
    </w:p>
    <w:p w14:paraId="1C472E9D" w14:textId="0E3039D1" w:rsidR="004A5F7F" w:rsidRPr="000E7342" w:rsidRDefault="004A5F7F" w:rsidP="000E7342">
      <w:pPr>
        <w:pStyle w:val="ARII"/>
        <w:spacing w:before="240" w:after="120"/>
        <w:ind w:left="714" w:hanging="357"/>
        <w:jc w:val="both"/>
      </w:pPr>
      <w:bookmarkStart w:id="12" w:name="_Toc490065856"/>
      <w:r w:rsidRPr="000E7342">
        <w:t>ISSUE: Development finance institutions and instruments (FIAN)</w:t>
      </w:r>
      <w:bookmarkEnd w:id="12"/>
    </w:p>
    <w:p w14:paraId="71D40F3B" w14:textId="77777777" w:rsidR="003D7B3B" w:rsidRPr="000E7342" w:rsidRDefault="004A5F7F" w:rsidP="000E7342">
      <w:pPr>
        <w:tabs>
          <w:tab w:val="left" w:pos="5380"/>
        </w:tabs>
        <w:spacing w:after="0"/>
        <w:jc w:val="both"/>
        <w:rPr>
          <w:b/>
          <w:lang w:val="en-US"/>
        </w:rPr>
      </w:pPr>
      <w:r w:rsidRPr="000E7342">
        <w:rPr>
          <w:b/>
          <w:lang w:val="en-US"/>
        </w:rPr>
        <w:t xml:space="preserve">ICESCR: </w:t>
      </w:r>
      <w:r w:rsidR="003D7B3B" w:rsidRPr="000E7342">
        <w:rPr>
          <w:b/>
          <w:lang w:val="en-US"/>
        </w:rPr>
        <w:t>Articles 7, 11, 12</w:t>
      </w:r>
    </w:p>
    <w:p w14:paraId="6F592E3C" w14:textId="3BEC4435" w:rsidR="003D7B3B" w:rsidRPr="000E7342" w:rsidRDefault="004A5F7F" w:rsidP="000E7342">
      <w:pPr>
        <w:tabs>
          <w:tab w:val="left" w:pos="5380"/>
        </w:tabs>
        <w:spacing w:after="0"/>
        <w:jc w:val="both"/>
        <w:rPr>
          <w:b/>
          <w:lang w:val="en-US"/>
        </w:rPr>
      </w:pPr>
      <w:r w:rsidRPr="000302ED">
        <w:rPr>
          <w:rFonts w:cs="Calibri-Bold"/>
          <w:b/>
          <w:bCs/>
          <w:lang w:val="en-US"/>
        </w:rPr>
        <w:t xml:space="preserve">Concluding Observations of </w:t>
      </w:r>
      <w:r w:rsidR="00B66D39" w:rsidRPr="000302ED">
        <w:rPr>
          <w:rFonts w:cs="Calibri-Bold"/>
          <w:b/>
          <w:bCs/>
          <w:lang w:val="en-US"/>
        </w:rPr>
        <w:t xml:space="preserve">the </w:t>
      </w:r>
      <w:r w:rsidRPr="000302ED">
        <w:rPr>
          <w:rFonts w:cs="Calibri-Bold"/>
          <w:b/>
          <w:bCs/>
          <w:lang w:val="en-US"/>
        </w:rPr>
        <w:t>previous report</w:t>
      </w:r>
      <w:r w:rsidRPr="000302ED">
        <w:rPr>
          <w:b/>
          <w:lang w:val="en-US"/>
        </w:rPr>
        <w:t xml:space="preserve">: </w:t>
      </w:r>
      <w:r w:rsidR="003D7B3B" w:rsidRPr="000302ED">
        <w:rPr>
          <w:lang w:val="en-US"/>
        </w:rPr>
        <w:t>Recommendations No. 10, 11</w:t>
      </w:r>
    </w:p>
    <w:p w14:paraId="4B4FB1E7" w14:textId="77777777" w:rsidR="000E7342" w:rsidRDefault="000E7342" w:rsidP="000E7342">
      <w:pPr>
        <w:tabs>
          <w:tab w:val="left" w:pos="5380"/>
        </w:tabs>
        <w:spacing w:after="0"/>
        <w:jc w:val="both"/>
        <w:rPr>
          <w:b/>
          <w:lang w:val="en-US"/>
        </w:rPr>
      </w:pPr>
    </w:p>
    <w:p w14:paraId="4B68B95E" w14:textId="77777777" w:rsidR="003D7B3B" w:rsidRPr="000E7342" w:rsidRDefault="004A5F7F" w:rsidP="000E7342">
      <w:pPr>
        <w:tabs>
          <w:tab w:val="left" w:pos="5380"/>
        </w:tabs>
        <w:spacing w:after="0"/>
        <w:jc w:val="both"/>
        <w:rPr>
          <w:b/>
          <w:lang w:val="en-US"/>
        </w:rPr>
      </w:pPr>
      <w:r w:rsidRPr="000E7342">
        <w:rPr>
          <w:b/>
          <w:lang w:val="en-US"/>
        </w:rPr>
        <w:t>QUESTIONS:</w:t>
      </w:r>
    </w:p>
    <w:p w14:paraId="0B9C2BCF" w14:textId="1BF67858" w:rsidR="003D7B3B" w:rsidRPr="000E7342" w:rsidRDefault="003D7B3B" w:rsidP="000E7342">
      <w:pPr>
        <w:tabs>
          <w:tab w:val="left" w:pos="5380"/>
        </w:tabs>
        <w:spacing w:after="0"/>
        <w:jc w:val="both"/>
        <w:rPr>
          <w:lang w:val="en-US"/>
        </w:rPr>
      </w:pPr>
      <w:r w:rsidRPr="000E7342">
        <w:rPr>
          <w:lang w:val="en-US"/>
        </w:rPr>
        <w:t>How does the German government guarantee that its development finance institutions and instruments are in line with the obligations enshrined in the ICESCR?</w:t>
      </w:r>
    </w:p>
    <w:p w14:paraId="014963D1" w14:textId="77777777" w:rsidR="003D7B3B" w:rsidRPr="000E7342" w:rsidRDefault="003D7B3B" w:rsidP="000E7342">
      <w:pPr>
        <w:tabs>
          <w:tab w:val="left" w:pos="5380"/>
        </w:tabs>
        <w:spacing w:after="0"/>
        <w:jc w:val="both"/>
        <w:rPr>
          <w:lang w:val="en-US"/>
        </w:rPr>
      </w:pPr>
      <w:r w:rsidRPr="000E7342">
        <w:rPr>
          <w:lang w:val="en-US"/>
        </w:rPr>
        <w:t xml:space="preserve">Which measures </w:t>
      </w:r>
      <w:proofErr w:type="gramStart"/>
      <w:r w:rsidRPr="000E7342">
        <w:rPr>
          <w:lang w:val="en-US"/>
        </w:rPr>
        <w:t>have been taken</w:t>
      </w:r>
      <w:proofErr w:type="gramEnd"/>
      <w:r w:rsidRPr="000E7342">
        <w:rPr>
          <w:lang w:val="en-US"/>
        </w:rPr>
        <w:t xml:space="preserve"> to secure Germany’s human rights accountability in the context of increased private sector participation in development finance?</w:t>
      </w:r>
    </w:p>
    <w:p w14:paraId="77870491" w14:textId="1255A9D3" w:rsidR="003D7B3B" w:rsidRPr="000E7342" w:rsidRDefault="003D7B3B" w:rsidP="000E7342">
      <w:pPr>
        <w:tabs>
          <w:tab w:val="left" w:pos="5380"/>
        </w:tabs>
        <w:spacing w:after="0"/>
        <w:jc w:val="both"/>
        <w:rPr>
          <w:lang w:val="en-US"/>
        </w:rPr>
      </w:pPr>
      <w:r w:rsidRPr="000E7342">
        <w:rPr>
          <w:lang w:val="en-US"/>
        </w:rPr>
        <w:t>How does the German government assure that its membership and actions in multilateral development finance institutions</w:t>
      </w:r>
      <w:r w:rsidR="0005577B">
        <w:rPr>
          <w:lang w:val="en-US"/>
        </w:rPr>
        <w:t xml:space="preserve">, such as </w:t>
      </w:r>
      <w:r w:rsidRPr="000E7342">
        <w:rPr>
          <w:lang w:val="en-US"/>
        </w:rPr>
        <w:t>the World Bank or the EIB</w:t>
      </w:r>
      <w:r w:rsidR="0005577B">
        <w:rPr>
          <w:lang w:val="en-US"/>
        </w:rPr>
        <w:t xml:space="preserve">, </w:t>
      </w:r>
      <w:r w:rsidRPr="000E7342">
        <w:rPr>
          <w:lang w:val="en-US"/>
        </w:rPr>
        <w:t>are in line with the obligations enshrined in the ICESCR?</w:t>
      </w:r>
    </w:p>
    <w:p w14:paraId="11C71EFF" w14:textId="77777777" w:rsidR="000E7342" w:rsidRDefault="000E7342" w:rsidP="000E7342">
      <w:pPr>
        <w:tabs>
          <w:tab w:val="left" w:pos="5380"/>
        </w:tabs>
        <w:spacing w:after="0"/>
        <w:jc w:val="both"/>
        <w:rPr>
          <w:b/>
          <w:lang w:val="en-US"/>
        </w:rPr>
      </w:pPr>
    </w:p>
    <w:p w14:paraId="1EFCE672" w14:textId="77777777" w:rsidR="003D7B3B" w:rsidRPr="000E7342" w:rsidRDefault="004A5F7F" w:rsidP="00B66D39">
      <w:pPr>
        <w:keepNext/>
        <w:keepLines/>
        <w:tabs>
          <w:tab w:val="left" w:pos="5380"/>
        </w:tabs>
        <w:spacing w:after="0"/>
        <w:jc w:val="both"/>
        <w:rPr>
          <w:b/>
          <w:lang w:val="en-US"/>
        </w:rPr>
      </w:pPr>
      <w:r w:rsidRPr="000E7342">
        <w:rPr>
          <w:b/>
          <w:lang w:val="en-US"/>
        </w:rPr>
        <w:t>EXPLANATORY NOTE:</w:t>
      </w:r>
    </w:p>
    <w:p w14:paraId="672153AA" w14:textId="482D60DC" w:rsidR="003D7B3B" w:rsidRPr="000E7342" w:rsidRDefault="003D7B3B" w:rsidP="00B66D39">
      <w:pPr>
        <w:keepNext/>
        <w:keepLines/>
        <w:tabs>
          <w:tab w:val="left" w:pos="5380"/>
        </w:tabs>
        <w:spacing w:after="0"/>
        <w:jc w:val="both"/>
        <w:rPr>
          <w:lang w:val="en-US"/>
        </w:rPr>
      </w:pPr>
      <w:r w:rsidRPr="000E7342">
        <w:rPr>
          <w:lang w:val="en-US"/>
        </w:rPr>
        <w:t>The German public banks</w:t>
      </w:r>
      <w:r w:rsidR="001F3B5F">
        <w:rPr>
          <w:lang w:val="en-US"/>
        </w:rPr>
        <w:t>,</w:t>
      </w:r>
      <w:r w:rsidRPr="000E7342">
        <w:rPr>
          <w:lang w:val="en-US"/>
        </w:rPr>
        <w:t xml:space="preserve"> </w:t>
      </w:r>
      <w:proofErr w:type="spellStart"/>
      <w:r w:rsidRPr="000E7342">
        <w:rPr>
          <w:lang w:val="en-US"/>
        </w:rPr>
        <w:t>KfW-Entwicklungsbank</w:t>
      </w:r>
      <w:proofErr w:type="spellEnd"/>
      <w:r w:rsidRPr="000E7342">
        <w:rPr>
          <w:lang w:val="en-US"/>
        </w:rPr>
        <w:t xml:space="preserve"> and DEG</w:t>
      </w:r>
      <w:r w:rsidR="001F3B5F">
        <w:rPr>
          <w:lang w:val="en-US"/>
        </w:rPr>
        <w:t xml:space="preserve">, </w:t>
      </w:r>
      <w:r w:rsidRPr="000E7342">
        <w:rPr>
          <w:lang w:val="en-US"/>
        </w:rPr>
        <w:t>play a relevant and increasing role in international development financing. Both banks</w:t>
      </w:r>
      <w:r w:rsidR="001F3B5F">
        <w:rPr>
          <w:lang w:val="en-US"/>
        </w:rPr>
        <w:t>,</w:t>
      </w:r>
      <w:r w:rsidRPr="000E7342">
        <w:rPr>
          <w:lang w:val="en-US"/>
        </w:rPr>
        <w:t xml:space="preserve"> as well as the </w:t>
      </w:r>
      <w:proofErr w:type="spellStart"/>
      <w:r w:rsidRPr="000E7342">
        <w:rPr>
          <w:lang w:val="en-US"/>
        </w:rPr>
        <w:t>aatif</w:t>
      </w:r>
      <w:proofErr w:type="spellEnd"/>
      <w:r w:rsidRPr="000E7342">
        <w:rPr>
          <w:lang w:val="en-US"/>
        </w:rPr>
        <w:t xml:space="preserve"> investment fund</w:t>
      </w:r>
      <w:r w:rsidR="001F3B5F">
        <w:rPr>
          <w:lang w:val="en-US"/>
        </w:rPr>
        <w:t xml:space="preserve">, </w:t>
      </w:r>
      <w:r w:rsidRPr="000E7342">
        <w:rPr>
          <w:lang w:val="en-US"/>
        </w:rPr>
        <w:t xml:space="preserve">have sustainability instruments in place. </w:t>
      </w:r>
    </w:p>
    <w:p w14:paraId="0493A011" w14:textId="0FE9AAB9" w:rsidR="003D7B3B" w:rsidRPr="000E7342" w:rsidRDefault="003D7B3B" w:rsidP="000E7342">
      <w:pPr>
        <w:tabs>
          <w:tab w:val="left" w:pos="5380"/>
        </w:tabs>
        <w:spacing w:after="0"/>
        <w:jc w:val="both"/>
        <w:rPr>
          <w:lang w:val="en-US"/>
        </w:rPr>
      </w:pPr>
      <w:r w:rsidRPr="000E7342">
        <w:rPr>
          <w:lang w:val="en-US"/>
        </w:rPr>
        <w:t>However, a significant number of projects, for example in the context of hydro-energy and large-scale industrial agricultural investments, raise substantive concerns about the human rights due diligence of the development banks and development funds</w:t>
      </w:r>
      <w:r w:rsidR="008C380B">
        <w:rPr>
          <w:lang w:val="en-US"/>
        </w:rPr>
        <w:t xml:space="preserve">, such as the </w:t>
      </w:r>
      <w:proofErr w:type="spellStart"/>
      <w:r w:rsidRPr="000E7342">
        <w:rPr>
          <w:lang w:val="en-US"/>
        </w:rPr>
        <w:t>aatif</w:t>
      </w:r>
      <w:proofErr w:type="spellEnd"/>
      <w:r w:rsidRPr="000E7342">
        <w:rPr>
          <w:lang w:val="en-US"/>
        </w:rPr>
        <w:t xml:space="preserve">, as well as the efficiency of the sustainability instruments in place. Moreover, these cases raise concerns about the implementation of Germany’s general and specific human rights obligations under the ICESCR. </w:t>
      </w:r>
    </w:p>
    <w:p w14:paraId="2E705098" w14:textId="28C131A2" w:rsidR="003D7B3B" w:rsidRPr="000E7342" w:rsidRDefault="003D7B3B" w:rsidP="000E7342">
      <w:pPr>
        <w:tabs>
          <w:tab w:val="left" w:pos="5380"/>
        </w:tabs>
        <w:spacing w:after="0"/>
        <w:jc w:val="both"/>
        <w:rPr>
          <w:lang w:val="en-US"/>
        </w:rPr>
      </w:pPr>
      <w:r w:rsidRPr="000E7342">
        <w:rPr>
          <w:lang w:val="en-US"/>
        </w:rPr>
        <w:t xml:space="preserve">While </w:t>
      </w:r>
      <w:r w:rsidR="00064946">
        <w:rPr>
          <w:lang w:val="en-US"/>
        </w:rPr>
        <w:t xml:space="preserve">the </w:t>
      </w:r>
      <w:proofErr w:type="spellStart"/>
      <w:r w:rsidRPr="000E7342">
        <w:rPr>
          <w:lang w:val="en-US"/>
        </w:rPr>
        <w:t>KfW-Entwicklungsbank</w:t>
      </w:r>
      <w:proofErr w:type="spellEnd"/>
      <w:r w:rsidRPr="000E7342">
        <w:rPr>
          <w:lang w:val="en-US"/>
        </w:rPr>
        <w:t xml:space="preserve">, DEG and </w:t>
      </w:r>
      <w:proofErr w:type="spellStart"/>
      <w:r w:rsidRPr="000E7342">
        <w:rPr>
          <w:lang w:val="en-US"/>
        </w:rPr>
        <w:t>aatif</w:t>
      </w:r>
      <w:proofErr w:type="spellEnd"/>
      <w:r w:rsidRPr="000E7342">
        <w:rPr>
          <w:lang w:val="en-US"/>
        </w:rPr>
        <w:t xml:space="preserve"> have </w:t>
      </w:r>
      <w:r w:rsidR="00064946">
        <w:rPr>
          <w:lang w:val="en-US"/>
        </w:rPr>
        <w:t xml:space="preserve">all </w:t>
      </w:r>
      <w:r w:rsidRPr="000E7342">
        <w:rPr>
          <w:lang w:val="en-US"/>
        </w:rPr>
        <w:t xml:space="preserve">started publishing information </w:t>
      </w:r>
      <w:r w:rsidR="00064946">
        <w:rPr>
          <w:lang w:val="en-US"/>
        </w:rPr>
        <w:t xml:space="preserve">following </w:t>
      </w:r>
      <w:r w:rsidRPr="000E7342">
        <w:rPr>
          <w:lang w:val="en-US"/>
        </w:rPr>
        <w:t xml:space="preserve">investment decisions, </w:t>
      </w:r>
      <w:r w:rsidR="0026137B">
        <w:rPr>
          <w:lang w:val="en-US"/>
        </w:rPr>
        <w:t xml:space="preserve">this </w:t>
      </w:r>
      <w:r w:rsidRPr="000E7342">
        <w:rPr>
          <w:lang w:val="en-US"/>
        </w:rPr>
        <w:t xml:space="preserve">information </w:t>
      </w:r>
      <w:r w:rsidR="0026137B">
        <w:rPr>
          <w:lang w:val="en-US"/>
        </w:rPr>
        <w:t xml:space="preserve">is </w:t>
      </w:r>
      <w:r w:rsidRPr="000E7342">
        <w:rPr>
          <w:lang w:val="en-US"/>
        </w:rPr>
        <w:t xml:space="preserve">typically of </w:t>
      </w:r>
      <w:r w:rsidR="0026137B">
        <w:rPr>
          <w:lang w:val="en-US"/>
        </w:rPr>
        <w:t xml:space="preserve">a </w:t>
      </w:r>
      <w:r w:rsidRPr="000E7342">
        <w:rPr>
          <w:lang w:val="en-US"/>
        </w:rPr>
        <w:t xml:space="preserve">general nature and does not </w:t>
      </w:r>
      <w:r w:rsidR="0026137B">
        <w:rPr>
          <w:lang w:val="en-US"/>
        </w:rPr>
        <w:t>address</w:t>
      </w:r>
      <w:r w:rsidR="008B095F">
        <w:rPr>
          <w:lang w:val="en-US"/>
        </w:rPr>
        <w:t xml:space="preserve"> -</w:t>
      </w:r>
      <w:r w:rsidR="0026137B">
        <w:rPr>
          <w:lang w:val="en-US"/>
        </w:rPr>
        <w:t xml:space="preserve"> </w:t>
      </w:r>
      <w:r w:rsidRPr="000E7342">
        <w:rPr>
          <w:lang w:val="en-US"/>
        </w:rPr>
        <w:t xml:space="preserve">or </w:t>
      </w:r>
      <w:r w:rsidR="0026137B">
        <w:rPr>
          <w:lang w:val="en-US"/>
        </w:rPr>
        <w:t>only in</w:t>
      </w:r>
      <w:r w:rsidRPr="000E7342">
        <w:rPr>
          <w:lang w:val="en-US"/>
        </w:rPr>
        <w:t>sufficiently address</w:t>
      </w:r>
      <w:r w:rsidR="0026137B">
        <w:rPr>
          <w:lang w:val="en-US"/>
        </w:rPr>
        <w:t>es</w:t>
      </w:r>
      <w:r w:rsidRPr="000E7342">
        <w:rPr>
          <w:lang w:val="en-US"/>
        </w:rPr>
        <w:t xml:space="preserve"> </w:t>
      </w:r>
      <w:r w:rsidR="008B095F">
        <w:rPr>
          <w:lang w:val="en-US"/>
        </w:rPr>
        <w:t xml:space="preserve">- </w:t>
      </w:r>
      <w:r w:rsidRPr="000E7342">
        <w:rPr>
          <w:lang w:val="en-US"/>
        </w:rPr>
        <w:t xml:space="preserve">specific human rights issues. </w:t>
      </w:r>
      <w:r w:rsidR="0026137B">
        <w:rPr>
          <w:lang w:val="en-US"/>
        </w:rPr>
        <w:t>Furthermore</w:t>
      </w:r>
      <w:r w:rsidRPr="000E7342">
        <w:rPr>
          <w:lang w:val="en-US"/>
        </w:rPr>
        <w:t xml:space="preserve">, the </w:t>
      </w:r>
      <w:proofErr w:type="spellStart"/>
      <w:r w:rsidRPr="000E7342">
        <w:rPr>
          <w:lang w:val="en-US"/>
        </w:rPr>
        <w:t>KfW-Entwicklungsbank</w:t>
      </w:r>
      <w:proofErr w:type="spellEnd"/>
      <w:r w:rsidRPr="000E7342">
        <w:rPr>
          <w:lang w:val="en-US"/>
        </w:rPr>
        <w:t xml:space="preserve"> today holds shares in roughly 40 investment funds</w:t>
      </w:r>
      <w:r w:rsidR="00E63434">
        <w:rPr>
          <w:lang w:val="en-US"/>
        </w:rPr>
        <w:t>,</w:t>
      </w:r>
      <w:r w:rsidR="00E466AC">
        <w:rPr>
          <w:lang w:val="en-US"/>
        </w:rPr>
        <w:t xml:space="preserve"> whilst </w:t>
      </w:r>
      <w:r w:rsidRPr="000E7342">
        <w:rPr>
          <w:lang w:val="en-US"/>
        </w:rPr>
        <w:t>52</w:t>
      </w:r>
      <w:r w:rsidR="00E466AC">
        <w:rPr>
          <w:lang w:val="en-US"/>
        </w:rPr>
        <w:t xml:space="preserve">% </w:t>
      </w:r>
      <w:r w:rsidRPr="000E7342">
        <w:rPr>
          <w:lang w:val="en-US"/>
        </w:rPr>
        <w:t xml:space="preserve">of </w:t>
      </w:r>
      <w:r w:rsidR="00E466AC">
        <w:rPr>
          <w:lang w:val="en-US"/>
        </w:rPr>
        <w:t xml:space="preserve">DEG’s </w:t>
      </w:r>
      <w:r w:rsidRPr="000E7342">
        <w:rPr>
          <w:lang w:val="en-US"/>
        </w:rPr>
        <w:t xml:space="preserve">investment portfolio </w:t>
      </w:r>
      <w:r w:rsidR="00E63434">
        <w:rPr>
          <w:lang w:val="en-US"/>
        </w:rPr>
        <w:t xml:space="preserve">involves </w:t>
      </w:r>
      <w:r w:rsidRPr="000E7342">
        <w:rPr>
          <w:lang w:val="en-US"/>
        </w:rPr>
        <w:t>finance institutions. Additional development finance instruments</w:t>
      </w:r>
      <w:r w:rsidR="00C52E34">
        <w:rPr>
          <w:lang w:val="en-US"/>
        </w:rPr>
        <w:t xml:space="preserve">, such as </w:t>
      </w:r>
      <w:r w:rsidRPr="000E7342">
        <w:rPr>
          <w:lang w:val="en-US"/>
        </w:rPr>
        <w:t xml:space="preserve">public-private development funds (e.g. </w:t>
      </w:r>
      <w:proofErr w:type="spellStart"/>
      <w:r w:rsidRPr="000E7342">
        <w:rPr>
          <w:lang w:val="en-US"/>
        </w:rPr>
        <w:t>aatif</w:t>
      </w:r>
      <w:proofErr w:type="spellEnd"/>
      <w:r w:rsidRPr="000E7342">
        <w:rPr>
          <w:lang w:val="en-US"/>
        </w:rPr>
        <w:t>)</w:t>
      </w:r>
      <w:r w:rsidR="00C52E34">
        <w:rPr>
          <w:lang w:val="en-US"/>
        </w:rPr>
        <w:t>,</w:t>
      </w:r>
      <w:r w:rsidRPr="000E7342">
        <w:rPr>
          <w:lang w:val="en-US"/>
        </w:rPr>
        <w:t xml:space="preserve"> increase the complexity of development finance (“investment webs”), lead to a distancing of human rights accountability (making it difficult to directly link financial investment to the human </w:t>
      </w:r>
      <w:r w:rsidRPr="000E7342">
        <w:rPr>
          <w:lang w:val="en-US"/>
        </w:rPr>
        <w:lastRenderedPageBreak/>
        <w:t>rights consequences on the ground) and tend to increase non-transparency based on arguments of business or banking secrets.</w:t>
      </w:r>
    </w:p>
    <w:p w14:paraId="25D09556" w14:textId="5F52C651" w:rsidR="003D7B3B" w:rsidRPr="000E7342" w:rsidRDefault="003D7B3B" w:rsidP="000E7342">
      <w:pPr>
        <w:tabs>
          <w:tab w:val="left" w:pos="5380"/>
        </w:tabs>
        <w:spacing w:after="0"/>
        <w:jc w:val="both"/>
        <w:rPr>
          <w:lang w:val="en-US"/>
        </w:rPr>
      </w:pPr>
      <w:r w:rsidRPr="000E7342">
        <w:rPr>
          <w:lang w:val="en-US"/>
        </w:rPr>
        <w:t xml:space="preserve">Additionally, Germany is </w:t>
      </w:r>
      <w:r w:rsidR="00900283">
        <w:rPr>
          <w:lang w:val="en-US"/>
        </w:rPr>
        <w:t xml:space="preserve">a </w:t>
      </w:r>
      <w:r w:rsidRPr="000E7342">
        <w:rPr>
          <w:lang w:val="en-US"/>
        </w:rPr>
        <w:t xml:space="preserve">member and major shareholder of almost all </w:t>
      </w:r>
      <w:r w:rsidR="00A9062F">
        <w:rPr>
          <w:lang w:val="en-US"/>
        </w:rPr>
        <w:t xml:space="preserve">the </w:t>
      </w:r>
      <w:r w:rsidRPr="000E7342">
        <w:rPr>
          <w:lang w:val="en-US"/>
        </w:rPr>
        <w:t>multilateral development banks</w:t>
      </w:r>
      <w:r w:rsidR="00EB27D4">
        <w:rPr>
          <w:lang w:val="en-US"/>
        </w:rPr>
        <w:t xml:space="preserve"> (MDBs)</w:t>
      </w:r>
      <w:r w:rsidR="00900283">
        <w:rPr>
          <w:lang w:val="en-US"/>
        </w:rPr>
        <w:t xml:space="preserve">, such as </w:t>
      </w:r>
      <w:r w:rsidRPr="000E7342">
        <w:rPr>
          <w:lang w:val="en-US"/>
        </w:rPr>
        <w:t>the World Bank Group, Asian Infrastructure Investment Bank etc. Due to its shares</w:t>
      </w:r>
      <w:r w:rsidR="00C6428D">
        <w:rPr>
          <w:lang w:val="en-US"/>
        </w:rPr>
        <w:t>,</w:t>
      </w:r>
      <w:r w:rsidRPr="000E7342">
        <w:rPr>
          <w:lang w:val="en-US"/>
        </w:rPr>
        <w:t xml:space="preserve"> Germany </w:t>
      </w:r>
      <w:proofErr w:type="gramStart"/>
      <w:r w:rsidRPr="000E7342">
        <w:rPr>
          <w:lang w:val="en-US"/>
        </w:rPr>
        <w:t>is represented</w:t>
      </w:r>
      <w:proofErr w:type="gramEnd"/>
      <w:r w:rsidRPr="000E7342">
        <w:rPr>
          <w:lang w:val="en-US"/>
        </w:rPr>
        <w:t xml:space="preserve"> by executive directors in the boards of the MDBs, either </w:t>
      </w:r>
      <w:r w:rsidR="00C6428D">
        <w:rPr>
          <w:lang w:val="en-US"/>
        </w:rPr>
        <w:t xml:space="preserve">with a </w:t>
      </w:r>
      <w:r w:rsidRPr="000E7342">
        <w:rPr>
          <w:lang w:val="en-US"/>
        </w:rPr>
        <w:t xml:space="preserve">single seat or in a constituency. All of the problems described above are also true </w:t>
      </w:r>
      <w:r w:rsidR="00C6428D">
        <w:rPr>
          <w:lang w:val="en-US"/>
        </w:rPr>
        <w:t xml:space="preserve">for </w:t>
      </w:r>
      <w:r w:rsidRPr="000E7342">
        <w:rPr>
          <w:lang w:val="en-US"/>
        </w:rPr>
        <w:t xml:space="preserve">the MDBs. The general push for private sector finance in development raises concerns about the protection of human rights where money </w:t>
      </w:r>
      <w:proofErr w:type="gramStart"/>
      <w:r w:rsidRPr="000E7342">
        <w:rPr>
          <w:lang w:val="en-US"/>
        </w:rPr>
        <w:t>is channeled</w:t>
      </w:r>
      <w:proofErr w:type="gramEnd"/>
      <w:r w:rsidRPr="000E7342">
        <w:rPr>
          <w:lang w:val="en-US"/>
        </w:rPr>
        <w:t xml:space="preserve"> through financial intermediaries</w:t>
      </w:r>
      <w:r w:rsidR="00723737">
        <w:rPr>
          <w:lang w:val="en-US"/>
        </w:rPr>
        <w:t xml:space="preserve">, such as </w:t>
      </w:r>
      <w:r w:rsidRPr="000E7342">
        <w:rPr>
          <w:lang w:val="en-US"/>
        </w:rPr>
        <w:t>private banks or private equity or investment funds. Recent studies show that transparency and accountability are minimal.</w:t>
      </w:r>
    </w:p>
    <w:p w14:paraId="4DFDCDF9" w14:textId="77777777" w:rsidR="004A5F7F" w:rsidRPr="000E7342" w:rsidRDefault="004A5F7F" w:rsidP="000E7342">
      <w:pPr>
        <w:pStyle w:val="ARII"/>
        <w:spacing w:before="240" w:after="120"/>
        <w:ind w:left="714" w:hanging="357"/>
        <w:jc w:val="both"/>
      </w:pPr>
      <w:bookmarkStart w:id="13" w:name="_Toc490065857"/>
      <w:r w:rsidRPr="000E7342">
        <w:t>ISSUE: Mergers of agrochemical corporations (FIAN)</w:t>
      </w:r>
      <w:bookmarkEnd w:id="13"/>
    </w:p>
    <w:p w14:paraId="1CD3991C" w14:textId="77777777" w:rsidR="003D7B3B" w:rsidRPr="000E7342" w:rsidRDefault="004A5F7F" w:rsidP="000E7342">
      <w:pPr>
        <w:tabs>
          <w:tab w:val="left" w:pos="5380"/>
        </w:tabs>
        <w:spacing w:after="0"/>
        <w:jc w:val="both"/>
        <w:rPr>
          <w:b/>
          <w:lang w:val="en-US"/>
        </w:rPr>
      </w:pPr>
      <w:r w:rsidRPr="000E7342">
        <w:rPr>
          <w:b/>
          <w:lang w:val="en-US"/>
        </w:rPr>
        <w:t xml:space="preserve">ICESCR: </w:t>
      </w:r>
      <w:r w:rsidR="003D7B3B" w:rsidRPr="000E7342">
        <w:rPr>
          <w:b/>
          <w:lang w:val="en-US"/>
        </w:rPr>
        <w:t>Articles 7, 11</w:t>
      </w:r>
    </w:p>
    <w:p w14:paraId="7CA57DDE" w14:textId="7DD8D0A7" w:rsidR="003D7B3B" w:rsidRPr="000E7342" w:rsidRDefault="004A5F7F" w:rsidP="000E7342">
      <w:pPr>
        <w:tabs>
          <w:tab w:val="left" w:pos="5380"/>
        </w:tabs>
        <w:spacing w:after="0"/>
        <w:jc w:val="both"/>
        <w:rPr>
          <w:b/>
          <w:lang w:val="en-US"/>
        </w:rPr>
      </w:pPr>
      <w:r w:rsidRPr="000302ED">
        <w:rPr>
          <w:rFonts w:cs="Calibri-Bold"/>
          <w:b/>
          <w:bCs/>
          <w:lang w:val="en-US"/>
        </w:rPr>
        <w:t>Concluding Observations of</w:t>
      </w:r>
      <w:r w:rsidR="00B66D39" w:rsidRPr="000302ED">
        <w:rPr>
          <w:rFonts w:cs="Calibri-Bold"/>
          <w:b/>
          <w:bCs/>
          <w:lang w:val="en-US"/>
        </w:rPr>
        <w:t xml:space="preserve"> the</w:t>
      </w:r>
      <w:r w:rsidRPr="000302ED">
        <w:rPr>
          <w:rFonts w:cs="Calibri-Bold"/>
          <w:b/>
          <w:bCs/>
          <w:lang w:val="en-US"/>
        </w:rPr>
        <w:t xml:space="preserve"> previous report</w:t>
      </w:r>
      <w:r w:rsidRPr="000302ED">
        <w:rPr>
          <w:b/>
          <w:lang w:val="en-US"/>
        </w:rPr>
        <w:t xml:space="preserve">: </w:t>
      </w:r>
      <w:r w:rsidR="003D7B3B" w:rsidRPr="000302ED">
        <w:rPr>
          <w:lang w:val="en-US"/>
        </w:rPr>
        <w:t>Recommendation No. 10</w:t>
      </w:r>
    </w:p>
    <w:p w14:paraId="73DA9E6A" w14:textId="77777777" w:rsidR="000E7342" w:rsidRDefault="000E7342" w:rsidP="000E7342">
      <w:pPr>
        <w:tabs>
          <w:tab w:val="left" w:pos="5380"/>
        </w:tabs>
        <w:spacing w:after="0"/>
        <w:jc w:val="both"/>
        <w:rPr>
          <w:b/>
          <w:lang w:val="en-US"/>
        </w:rPr>
      </w:pPr>
    </w:p>
    <w:p w14:paraId="24FC3096" w14:textId="77777777" w:rsidR="003D7B3B" w:rsidRPr="000E7342" w:rsidRDefault="004A5F7F" w:rsidP="000E7342">
      <w:pPr>
        <w:tabs>
          <w:tab w:val="left" w:pos="5380"/>
        </w:tabs>
        <w:spacing w:after="0"/>
        <w:jc w:val="both"/>
        <w:rPr>
          <w:b/>
          <w:lang w:val="en-US"/>
        </w:rPr>
      </w:pPr>
      <w:r w:rsidRPr="000E7342">
        <w:rPr>
          <w:b/>
          <w:lang w:val="en-US"/>
        </w:rPr>
        <w:t>QUESTIONS:</w:t>
      </w:r>
    </w:p>
    <w:p w14:paraId="79E0A981" w14:textId="18B838E4" w:rsidR="003D7B3B" w:rsidRPr="000E7342" w:rsidRDefault="003D7B3B" w:rsidP="000E7342">
      <w:pPr>
        <w:tabs>
          <w:tab w:val="left" w:pos="5380"/>
        </w:tabs>
        <w:spacing w:after="0"/>
        <w:jc w:val="both"/>
        <w:rPr>
          <w:lang w:val="en-US"/>
        </w:rPr>
      </w:pPr>
      <w:r w:rsidRPr="000E7342">
        <w:rPr>
          <w:lang w:val="en-US"/>
        </w:rPr>
        <w:t xml:space="preserve">How does Germany ensure that </w:t>
      </w:r>
      <w:proofErr w:type="gramStart"/>
      <w:r w:rsidRPr="000E7342">
        <w:rPr>
          <w:lang w:val="en-US"/>
        </w:rPr>
        <w:t xml:space="preserve">economic, social and cultural human rights - especially the </w:t>
      </w:r>
      <w:r w:rsidR="00C33146">
        <w:rPr>
          <w:lang w:val="en-US"/>
        </w:rPr>
        <w:t>r</w:t>
      </w:r>
      <w:r w:rsidRPr="000E7342">
        <w:rPr>
          <w:lang w:val="en-US"/>
        </w:rPr>
        <w:t xml:space="preserve">ight to </w:t>
      </w:r>
      <w:r w:rsidR="00C33146">
        <w:rPr>
          <w:lang w:val="en-US"/>
        </w:rPr>
        <w:t>f</w:t>
      </w:r>
      <w:r w:rsidRPr="000E7342">
        <w:rPr>
          <w:lang w:val="en-US"/>
        </w:rPr>
        <w:t xml:space="preserve">ood and the </w:t>
      </w:r>
      <w:r w:rsidR="00C33146">
        <w:rPr>
          <w:lang w:val="en-US"/>
        </w:rPr>
        <w:t>r</w:t>
      </w:r>
      <w:r w:rsidRPr="000E7342">
        <w:rPr>
          <w:lang w:val="en-US"/>
        </w:rPr>
        <w:t xml:space="preserve">ight to </w:t>
      </w:r>
      <w:r w:rsidR="00C33146">
        <w:rPr>
          <w:lang w:val="en-US"/>
        </w:rPr>
        <w:t>h</w:t>
      </w:r>
      <w:r w:rsidRPr="000E7342">
        <w:rPr>
          <w:lang w:val="en-US"/>
        </w:rPr>
        <w:t>ealth - are not harmed by the merger of agrochemical companies</w:t>
      </w:r>
      <w:proofErr w:type="gramEnd"/>
      <w:r w:rsidRPr="000E7342">
        <w:rPr>
          <w:lang w:val="en-US"/>
        </w:rPr>
        <w:t>?</w:t>
      </w:r>
    </w:p>
    <w:p w14:paraId="3AD3B0DA" w14:textId="77777777" w:rsidR="000E7342" w:rsidRDefault="000E7342" w:rsidP="000E7342">
      <w:pPr>
        <w:tabs>
          <w:tab w:val="left" w:pos="5380"/>
        </w:tabs>
        <w:spacing w:after="0"/>
        <w:jc w:val="both"/>
        <w:rPr>
          <w:b/>
          <w:lang w:val="en-US"/>
        </w:rPr>
      </w:pPr>
    </w:p>
    <w:p w14:paraId="66345FC1" w14:textId="77777777" w:rsidR="003D7B3B" w:rsidRPr="000E7342" w:rsidRDefault="004A5F7F" w:rsidP="000E7342">
      <w:pPr>
        <w:tabs>
          <w:tab w:val="left" w:pos="5380"/>
        </w:tabs>
        <w:spacing w:after="0"/>
        <w:jc w:val="both"/>
        <w:rPr>
          <w:b/>
          <w:lang w:val="en-US"/>
        </w:rPr>
      </w:pPr>
      <w:r w:rsidRPr="000E7342">
        <w:rPr>
          <w:b/>
          <w:lang w:val="en-US"/>
        </w:rPr>
        <w:t>EXPLANATORY NOTE:</w:t>
      </w:r>
    </w:p>
    <w:p w14:paraId="024A50AD" w14:textId="499EDAAB" w:rsidR="003D7B3B" w:rsidRPr="000E7342" w:rsidRDefault="003D7B3B" w:rsidP="000E7342">
      <w:pPr>
        <w:tabs>
          <w:tab w:val="left" w:pos="5380"/>
        </w:tabs>
        <w:spacing w:after="0"/>
        <w:jc w:val="both"/>
        <w:rPr>
          <w:lang w:val="en-US"/>
        </w:rPr>
      </w:pPr>
      <w:r w:rsidRPr="000E7342">
        <w:rPr>
          <w:lang w:val="en-US"/>
        </w:rPr>
        <w:t xml:space="preserve">The German company Bayer is set to acquire its US competitor Monsanto. The merger would give control of 30% of the world’s commercial seed market and 25% of the pesticide market to </w:t>
      </w:r>
      <w:r w:rsidR="0036039B">
        <w:rPr>
          <w:lang w:val="en-US"/>
        </w:rPr>
        <w:t xml:space="preserve">just </w:t>
      </w:r>
      <w:r w:rsidRPr="000E7342">
        <w:rPr>
          <w:lang w:val="en-US"/>
        </w:rPr>
        <w:t xml:space="preserve">one company. </w:t>
      </w:r>
      <w:r w:rsidR="008F6543">
        <w:rPr>
          <w:lang w:val="en-US"/>
        </w:rPr>
        <w:t xml:space="preserve">Today, </w:t>
      </w:r>
      <w:proofErr w:type="gramStart"/>
      <w:r w:rsidRPr="000E7342">
        <w:rPr>
          <w:lang w:val="en-US"/>
        </w:rPr>
        <w:t xml:space="preserve">the sector is </w:t>
      </w:r>
      <w:r w:rsidR="008F6543">
        <w:rPr>
          <w:lang w:val="en-US"/>
        </w:rPr>
        <w:t xml:space="preserve">already </w:t>
      </w:r>
      <w:r w:rsidRPr="000E7342">
        <w:rPr>
          <w:lang w:val="en-US"/>
        </w:rPr>
        <w:t>dominated by only six corporations which sell 75% of pesticides</w:t>
      </w:r>
      <w:r w:rsidR="008F6543">
        <w:rPr>
          <w:lang w:val="en-US"/>
        </w:rPr>
        <w:t xml:space="preserve"> and </w:t>
      </w:r>
      <w:r w:rsidRPr="000E7342">
        <w:rPr>
          <w:lang w:val="en-US"/>
        </w:rPr>
        <w:t>63% of all commercial seeds and which conduct over 75% of all private sector research in this field</w:t>
      </w:r>
      <w:proofErr w:type="gramEnd"/>
      <w:r w:rsidRPr="000E7342">
        <w:rPr>
          <w:lang w:val="en-US"/>
        </w:rPr>
        <w:t>. Soon</w:t>
      </w:r>
      <w:r w:rsidR="006F623A">
        <w:rPr>
          <w:lang w:val="en-US"/>
        </w:rPr>
        <w:t>,</w:t>
      </w:r>
      <w:r w:rsidRPr="000E7342">
        <w:rPr>
          <w:lang w:val="en-US"/>
        </w:rPr>
        <w:t xml:space="preserve"> three or four companies could dominate the market. Based on </w:t>
      </w:r>
      <w:proofErr w:type="gramStart"/>
      <w:r w:rsidRPr="000E7342">
        <w:rPr>
          <w:lang w:val="en-US"/>
        </w:rPr>
        <w:t>past experience</w:t>
      </w:r>
      <w:proofErr w:type="gramEnd"/>
      <w:r w:rsidR="006F623A">
        <w:rPr>
          <w:lang w:val="en-US"/>
        </w:rPr>
        <w:t>,</w:t>
      </w:r>
      <w:r w:rsidRPr="000E7342">
        <w:rPr>
          <w:lang w:val="en-US"/>
        </w:rPr>
        <w:t xml:space="preserve"> this oligopolistic situation is likely to result in </w:t>
      </w:r>
      <w:r w:rsidR="006F623A">
        <w:rPr>
          <w:lang w:val="en-US"/>
        </w:rPr>
        <w:t xml:space="preserve">a </w:t>
      </w:r>
      <w:r w:rsidRPr="000E7342">
        <w:rPr>
          <w:lang w:val="en-US"/>
        </w:rPr>
        <w:t xml:space="preserve">further loss of peasant autonomy, environmental damage, pressure on authorities and interference </w:t>
      </w:r>
      <w:r w:rsidR="001763A5">
        <w:rPr>
          <w:lang w:val="en-US"/>
        </w:rPr>
        <w:t xml:space="preserve">with </w:t>
      </w:r>
      <w:r w:rsidRPr="000E7342">
        <w:rPr>
          <w:lang w:val="en-US"/>
        </w:rPr>
        <w:t xml:space="preserve">independent scientists. </w:t>
      </w:r>
      <w:r w:rsidR="001763A5">
        <w:rPr>
          <w:lang w:val="en-US"/>
        </w:rPr>
        <w:t xml:space="preserve">The </w:t>
      </w:r>
      <w:r w:rsidRPr="000E7342">
        <w:rPr>
          <w:lang w:val="en-US"/>
        </w:rPr>
        <w:t xml:space="preserve">German and European authorities </w:t>
      </w:r>
      <w:r w:rsidR="001763A5">
        <w:rPr>
          <w:lang w:val="en-US"/>
        </w:rPr>
        <w:t xml:space="preserve">are </w:t>
      </w:r>
      <w:r w:rsidRPr="000E7342">
        <w:rPr>
          <w:lang w:val="en-US"/>
        </w:rPr>
        <w:t>evaluat</w:t>
      </w:r>
      <w:r w:rsidR="001763A5">
        <w:rPr>
          <w:lang w:val="en-US"/>
        </w:rPr>
        <w:t>ing</w:t>
      </w:r>
      <w:r w:rsidRPr="000E7342">
        <w:rPr>
          <w:lang w:val="en-US"/>
        </w:rPr>
        <w:t xml:space="preserve"> the merger in terms of antitrust </w:t>
      </w:r>
      <w:proofErr w:type="gramStart"/>
      <w:r w:rsidRPr="000E7342">
        <w:rPr>
          <w:lang w:val="en-US"/>
        </w:rPr>
        <w:t>laws which</w:t>
      </w:r>
      <w:proofErr w:type="gramEnd"/>
      <w:r w:rsidRPr="000E7342">
        <w:rPr>
          <w:lang w:val="en-US"/>
        </w:rPr>
        <w:t xml:space="preserve"> focus on narrow competition issues. Human rights and public interests </w:t>
      </w:r>
      <w:proofErr w:type="gramStart"/>
      <w:r w:rsidRPr="000E7342">
        <w:rPr>
          <w:lang w:val="en-US"/>
        </w:rPr>
        <w:t xml:space="preserve">are not </w:t>
      </w:r>
      <w:r w:rsidR="001763A5">
        <w:rPr>
          <w:lang w:val="en-US"/>
        </w:rPr>
        <w:t xml:space="preserve">being </w:t>
      </w:r>
      <w:r w:rsidRPr="000E7342">
        <w:rPr>
          <w:lang w:val="en-US"/>
        </w:rPr>
        <w:t>adequately taken</w:t>
      </w:r>
      <w:proofErr w:type="gramEnd"/>
      <w:r w:rsidRPr="000E7342">
        <w:rPr>
          <w:lang w:val="en-US"/>
        </w:rPr>
        <w:t xml:space="preserve"> into </w:t>
      </w:r>
      <w:r w:rsidR="00A436F2">
        <w:rPr>
          <w:lang w:val="en-US"/>
        </w:rPr>
        <w:t>account, although</w:t>
      </w:r>
      <w:r w:rsidRPr="000E7342">
        <w:rPr>
          <w:lang w:val="en-US"/>
        </w:rPr>
        <w:t xml:space="preserve"> implications on human rights must be assumed, especially outside Germany: </w:t>
      </w:r>
    </w:p>
    <w:p w14:paraId="78059CFD" w14:textId="2952531F" w:rsidR="003D7B3B" w:rsidRPr="000E7342" w:rsidRDefault="003D7B3B" w:rsidP="000E7342">
      <w:pPr>
        <w:pStyle w:val="Listenabsatz"/>
        <w:numPr>
          <w:ilvl w:val="1"/>
          <w:numId w:val="17"/>
        </w:numPr>
        <w:tabs>
          <w:tab w:val="left" w:pos="5380"/>
        </w:tabs>
        <w:spacing w:after="0"/>
        <w:ind w:left="426" w:hanging="426"/>
        <w:jc w:val="both"/>
        <w:rPr>
          <w:lang w:val="en-US"/>
        </w:rPr>
      </w:pPr>
      <w:r w:rsidRPr="000E7342">
        <w:rPr>
          <w:lang w:val="en-US"/>
        </w:rPr>
        <w:t xml:space="preserve">Right to </w:t>
      </w:r>
      <w:r w:rsidR="00153D04">
        <w:rPr>
          <w:lang w:val="en-US"/>
        </w:rPr>
        <w:t>f</w:t>
      </w:r>
      <w:r w:rsidRPr="000E7342">
        <w:rPr>
          <w:lang w:val="en-US"/>
        </w:rPr>
        <w:t xml:space="preserve">ood: </w:t>
      </w:r>
      <w:r w:rsidR="003F6C6C">
        <w:rPr>
          <w:lang w:val="en-US"/>
        </w:rPr>
        <w:t>F</w:t>
      </w:r>
      <w:r w:rsidRPr="000E7342">
        <w:rPr>
          <w:lang w:val="en-US"/>
        </w:rPr>
        <w:t>urther market concentration will threaten seed variety and food sovereignty. As explained by the UN Special Rapporteur (SR) on the Right to Food, smallholder farmers produce 70% of the food consumed worldwide. Over the last decades</w:t>
      </w:r>
      <w:r w:rsidR="006C1D69">
        <w:rPr>
          <w:lang w:val="en-US"/>
        </w:rPr>
        <w:t>,</w:t>
      </w:r>
      <w:r w:rsidRPr="000E7342">
        <w:rPr>
          <w:lang w:val="en-US"/>
        </w:rPr>
        <w:t xml:space="preserve"> about 90% of farmers’ varieties </w:t>
      </w:r>
      <w:r w:rsidR="006C1D69">
        <w:rPr>
          <w:lang w:val="en-US"/>
        </w:rPr>
        <w:t xml:space="preserve">have been </w:t>
      </w:r>
      <w:r w:rsidRPr="000E7342">
        <w:rPr>
          <w:lang w:val="en-US"/>
        </w:rPr>
        <w:t>lost. However, a broad range of locally adapted seeds is necessary for resilience against pests, draught and rising temperatures. Intellectual property rights and conventions</w:t>
      </w:r>
      <w:r w:rsidR="002B0406">
        <w:rPr>
          <w:lang w:val="en-US"/>
        </w:rPr>
        <w:t>,</w:t>
      </w:r>
      <w:r w:rsidRPr="000E7342">
        <w:rPr>
          <w:lang w:val="en-US"/>
        </w:rPr>
        <w:t xml:space="preserve"> such as UPOV</w:t>
      </w:r>
      <w:r w:rsidR="002B0406">
        <w:rPr>
          <w:lang w:val="en-US"/>
        </w:rPr>
        <w:t>,</w:t>
      </w:r>
      <w:r w:rsidRPr="000E7342">
        <w:rPr>
          <w:lang w:val="en-US"/>
        </w:rPr>
        <w:t xml:space="preserve"> will further take innovation </w:t>
      </w:r>
      <w:r w:rsidR="002B0406">
        <w:rPr>
          <w:lang w:val="en-US"/>
        </w:rPr>
        <w:t xml:space="preserve">away </w:t>
      </w:r>
      <w:r w:rsidRPr="000E7342">
        <w:rPr>
          <w:lang w:val="en-US"/>
        </w:rPr>
        <w:t xml:space="preserve">from </w:t>
      </w:r>
      <w:r w:rsidR="002B0406">
        <w:rPr>
          <w:lang w:val="en-US"/>
        </w:rPr>
        <w:t xml:space="preserve">the </w:t>
      </w:r>
      <w:r w:rsidRPr="000E7342">
        <w:rPr>
          <w:lang w:val="en-US"/>
        </w:rPr>
        <w:t>peasants, obliging them to use a limited range of proprietary brands and prohibiting them from exercising their historical rights to save, use, exchange and sell farm-saved seeds.</w:t>
      </w:r>
    </w:p>
    <w:p w14:paraId="0A649332" w14:textId="3700B9E3" w:rsidR="003D7B3B" w:rsidRPr="000E7342" w:rsidRDefault="003D7B3B" w:rsidP="000E7342">
      <w:pPr>
        <w:pStyle w:val="Listenabsatz"/>
        <w:numPr>
          <w:ilvl w:val="1"/>
          <w:numId w:val="17"/>
        </w:numPr>
        <w:tabs>
          <w:tab w:val="left" w:pos="5380"/>
        </w:tabs>
        <w:spacing w:after="0"/>
        <w:ind w:left="426" w:hanging="426"/>
        <w:jc w:val="both"/>
        <w:rPr>
          <w:lang w:val="en-US"/>
        </w:rPr>
      </w:pPr>
      <w:r w:rsidRPr="000E7342">
        <w:rPr>
          <w:lang w:val="en-US"/>
        </w:rPr>
        <w:t xml:space="preserve">Right to </w:t>
      </w:r>
      <w:r w:rsidR="00153D04">
        <w:rPr>
          <w:lang w:val="en-US"/>
        </w:rPr>
        <w:t>h</w:t>
      </w:r>
      <w:r w:rsidRPr="000E7342">
        <w:rPr>
          <w:lang w:val="en-US"/>
        </w:rPr>
        <w:t xml:space="preserve">ealth: </w:t>
      </w:r>
      <w:r w:rsidR="003F6C6C">
        <w:rPr>
          <w:lang w:val="en-US"/>
        </w:rPr>
        <w:t>T</w:t>
      </w:r>
      <w:r w:rsidRPr="000E7342">
        <w:rPr>
          <w:lang w:val="en-US"/>
        </w:rPr>
        <w:t>he use of pesticides has led to environmental damage and millions of intoxications, many of them fatal. Increased market power is likely to lead to expanded use of hazardous chemicals</w:t>
      </w:r>
      <w:r w:rsidR="009E364A">
        <w:rPr>
          <w:lang w:val="en-US"/>
        </w:rPr>
        <w:t>,</w:t>
      </w:r>
      <w:r w:rsidRPr="000E7342">
        <w:rPr>
          <w:lang w:val="en-US"/>
        </w:rPr>
        <w:t xml:space="preserve"> such as glyphosate or </w:t>
      </w:r>
      <w:proofErr w:type="spellStart"/>
      <w:r w:rsidRPr="000E7342">
        <w:rPr>
          <w:lang w:val="en-US"/>
        </w:rPr>
        <w:t>glufosinate</w:t>
      </w:r>
      <w:proofErr w:type="spellEnd"/>
      <w:r w:rsidR="009E364A">
        <w:rPr>
          <w:lang w:val="en-US"/>
        </w:rPr>
        <w:t>,</w:t>
      </w:r>
      <w:r w:rsidRPr="000E7342">
        <w:rPr>
          <w:lang w:val="en-US"/>
        </w:rPr>
        <w:t xml:space="preserve"> jeopardizing the health of farm workers. The SR on the Right to Food and the SR on Toxics recently pointed to denials by the agroindustry of the hazards of certain pesticides and expressed concern about unethical marketing tactics and huge sums spent by the powerful chemical industry </w:t>
      </w:r>
      <w:r w:rsidR="00DA5542">
        <w:rPr>
          <w:lang w:val="en-US"/>
        </w:rPr>
        <w:t xml:space="preserve">on </w:t>
      </w:r>
      <w:r w:rsidRPr="000E7342">
        <w:rPr>
          <w:lang w:val="en-US"/>
        </w:rPr>
        <w:t>influenc</w:t>
      </w:r>
      <w:r w:rsidR="00DA5542">
        <w:rPr>
          <w:lang w:val="en-US"/>
        </w:rPr>
        <w:t>ing</w:t>
      </w:r>
      <w:r w:rsidRPr="000E7342">
        <w:rPr>
          <w:lang w:val="en-US"/>
        </w:rPr>
        <w:t xml:space="preserve"> policymakers and contest</w:t>
      </w:r>
      <w:r w:rsidR="00DA5542">
        <w:rPr>
          <w:lang w:val="en-US"/>
        </w:rPr>
        <w:t>ing</w:t>
      </w:r>
      <w:r w:rsidRPr="000E7342">
        <w:rPr>
          <w:lang w:val="en-US"/>
        </w:rPr>
        <w:t xml:space="preserve"> scientific evidence.</w:t>
      </w:r>
    </w:p>
    <w:p w14:paraId="4F6FA454" w14:textId="77777777" w:rsidR="004A5F7F" w:rsidRPr="000E7342" w:rsidRDefault="004A5F7F" w:rsidP="008930A7">
      <w:pPr>
        <w:pStyle w:val="ARII"/>
        <w:tabs>
          <w:tab w:val="clear" w:pos="5380"/>
          <w:tab w:val="left" w:pos="851"/>
        </w:tabs>
        <w:spacing w:before="240" w:after="120"/>
        <w:ind w:left="714" w:hanging="357"/>
        <w:jc w:val="both"/>
      </w:pPr>
      <w:bookmarkStart w:id="14" w:name="_Toc490065858"/>
      <w:r w:rsidRPr="000E7342">
        <w:t>ISSUE: Foreign investments by German pension funds (FIAN)</w:t>
      </w:r>
      <w:bookmarkEnd w:id="14"/>
    </w:p>
    <w:p w14:paraId="09000914" w14:textId="77777777" w:rsidR="00576823" w:rsidRPr="000E7342" w:rsidRDefault="004A5F7F" w:rsidP="000E7342">
      <w:pPr>
        <w:tabs>
          <w:tab w:val="left" w:pos="5380"/>
        </w:tabs>
        <w:spacing w:after="0"/>
        <w:jc w:val="both"/>
        <w:rPr>
          <w:b/>
          <w:lang w:val="en-US"/>
        </w:rPr>
      </w:pPr>
      <w:r w:rsidRPr="000E7342">
        <w:rPr>
          <w:b/>
          <w:lang w:val="en-US"/>
        </w:rPr>
        <w:lastRenderedPageBreak/>
        <w:t xml:space="preserve">ICESCR: </w:t>
      </w:r>
      <w:r w:rsidR="00576823" w:rsidRPr="000E7342">
        <w:rPr>
          <w:b/>
          <w:lang w:val="en-US"/>
        </w:rPr>
        <w:t>Article 11</w:t>
      </w:r>
    </w:p>
    <w:p w14:paraId="61690095" w14:textId="47B19637" w:rsidR="00576823" w:rsidRPr="000E7342" w:rsidRDefault="004A5F7F" w:rsidP="000E7342">
      <w:pPr>
        <w:tabs>
          <w:tab w:val="left" w:pos="5380"/>
        </w:tabs>
        <w:spacing w:after="0"/>
        <w:jc w:val="both"/>
        <w:rPr>
          <w:b/>
          <w:lang w:val="en-US"/>
        </w:rPr>
      </w:pPr>
      <w:r w:rsidRPr="000302ED">
        <w:rPr>
          <w:rFonts w:cs="Calibri-Bold"/>
          <w:b/>
          <w:bCs/>
          <w:lang w:val="en-US"/>
        </w:rPr>
        <w:t xml:space="preserve">Concluding Observations of </w:t>
      </w:r>
      <w:r w:rsidR="00B66D39" w:rsidRPr="000302ED">
        <w:rPr>
          <w:rFonts w:cs="Calibri-Bold"/>
          <w:b/>
          <w:bCs/>
          <w:lang w:val="en-US"/>
        </w:rPr>
        <w:t xml:space="preserve">the </w:t>
      </w:r>
      <w:r w:rsidRPr="000302ED">
        <w:rPr>
          <w:rFonts w:cs="Calibri-Bold"/>
          <w:b/>
          <w:bCs/>
          <w:lang w:val="en-US"/>
        </w:rPr>
        <w:t>previous report</w:t>
      </w:r>
      <w:r w:rsidRPr="000302ED">
        <w:rPr>
          <w:b/>
          <w:lang w:val="en-US"/>
        </w:rPr>
        <w:t xml:space="preserve">: </w:t>
      </w:r>
      <w:r w:rsidR="00576823" w:rsidRPr="000302ED">
        <w:rPr>
          <w:lang w:val="en-US"/>
        </w:rPr>
        <w:t>Recommendation No. 10</w:t>
      </w:r>
    </w:p>
    <w:p w14:paraId="14483670" w14:textId="77777777" w:rsidR="000E7342" w:rsidRDefault="000E7342" w:rsidP="000E7342">
      <w:pPr>
        <w:tabs>
          <w:tab w:val="left" w:pos="5380"/>
        </w:tabs>
        <w:spacing w:after="0"/>
        <w:jc w:val="both"/>
        <w:rPr>
          <w:b/>
          <w:lang w:val="en-US"/>
        </w:rPr>
      </w:pPr>
    </w:p>
    <w:p w14:paraId="315D2627" w14:textId="77777777" w:rsidR="00CA4E44" w:rsidRPr="000E7342" w:rsidRDefault="004A5F7F" w:rsidP="000E7342">
      <w:pPr>
        <w:tabs>
          <w:tab w:val="left" w:pos="5380"/>
        </w:tabs>
        <w:spacing w:after="0"/>
        <w:jc w:val="both"/>
        <w:rPr>
          <w:b/>
          <w:lang w:val="en-US"/>
        </w:rPr>
      </w:pPr>
      <w:r w:rsidRPr="000E7342">
        <w:rPr>
          <w:b/>
          <w:lang w:val="en-US"/>
        </w:rPr>
        <w:t>QUESTIONS:</w:t>
      </w:r>
    </w:p>
    <w:p w14:paraId="5D8D7A3C" w14:textId="31E81268" w:rsidR="00CA4E44" w:rsidRPr="000E7342" w:rsidRDefault="00CA4E44" w:rsidP="000E7342">
      <w:pPr>
        <w:tabs>
          <w:tab w:val="left" w:pos="5380"/>
        </w:tabs>
        <w:spacing w:after="0"/>
        <w:jc w:val="both"/>
        <w:rPr>
          <w:lang w:val="en-US"/>
        </w:rPr>
      </w:pPr>
      <w:r w:rsidRPr="000E7342">
        <w:rPr>
          <w:lang w:val="en-US"/>
        </w:rPr>
        <w:t>How does the German government ensure that investments by public or private pension funds do</w:t>
      </w:r>
      <w:r w:rsidR="00C3272D">
        <w:rPr>
          <w:lang w:val="en-US"/>
        </w:rPr>
        <w:t xml:space="preserve"> not</w:t>
      </w:r>
      <w:r w:rsidRPr="000E7342">
        <w:rPr>
          <w:lang w:val="en-US"/>
        </w:rPr>
        <w:t xml:space="preserve"> harm human rights abroad? </w:t>
      </w:r>
    </w:p>
    <w:p w14:paraId="21BFAEDE" w14:textId="250BF2E8" w:rsidR="00CA4E44" w:rsidRPr="000E7342" w:rsidRDefault="00B66D39" w:rsidP="000E7342">
      <w:pPr>
        <w:tabs>
          <w:tab w:val="left" w:pos="5380"/>
        </w:tabs>
        <w:spacing w:after="0"/>
        <w:jc w:val="both"/>
        <w:rPr>
          <w:lang w:val="en-US"/>
        </w:rPr>
      </w:pPr>
      <w:r>
        <w:rPr>
          <w:noProof/>
          <w:lang w:val="en-US"/>
        </w:rPr>
        <w:t xml:space="preserve">Which preceding human rights impact assessments, including the gender dimension, are being conducted? </w:t>
      </w:r>
      <w:r w:rsidR="00CA4E44" w:rsidRPr="000E7342">
        <w:rPr>
          <w:lang w:val="en-US"/>
        </w:rPr>
        <w:t xml:space="preserve">How does the German government ensure that it </w:t>
      </w:r>
      <w:proofErr w:type="gramStart"/>
      <w:r w:rsidR="00CA4E44" w:rsidRPr="000E7342">
        <w:rPr>
          <w:lang w:val="en-US"/>
        </w:rPr>
        <w:t>can be held</w:t>
      </w:r>
      <w:proofErr w:type="gramEnd"/>
      <w:r w:rsidR="00CA4E44" w:rsidRPr="000E7342">
        <w:rPr>
          <w:lang w:val="en-US"/>
        </w:rPr>
        <w:t xml:space="preserve"> accountable for its human rights obligations with regard to investments </w:t>
      </w:r>
      <w:r w:rsidR="009D5E13">
        <w:rPr>
          <w:lang w:val="en-US"/>
        </w:rPr>
        <w:t xml:space="preserve">by </w:t>
      </w:r>
      <w:r w:rsidR="00CA4E44" w:rsidRPr="000E7342">
        <w:rPr>
          <w:lang w:val="en-US"/>
        </w:rPr>
        <w:t>German pension schemes?</w:t>
      </w:r>
    </w:p>
    <w:p w14:paraId="51A42C07" w14:textId="77777777" w:rsidR="000E7342" w:rsidRDefault="000E7342" w:rsidP="000E7342">
      <w:pPr>
        <w:tabs>
          <w:tab w:val="left" w:pos="5380"/>
        </w:tabs>
        <w:spacing w:after="0"/>
        <w:jc w:val="both"/>
        <w:rPr>
          <w:b/>
          <w:lang w:val="en-US"/>
        </w:rPr>
      </w:pPr>
    </w:p>
    <w:p w14:paraId="2239D6EC" w14:textId="77777777" w:rsidR="00CA4E44" w:rsidRPr="000E7342" w:rsidRDefault="004A5F7F" w:rsidP="000E7342">
      <w:pPr>
        <w:tabs>
          <w:tab w:val="left" w:pos="5380"/>
        </w:tabs>
        <w:spacing w:after="0"/>
        <w:jc w:val="both"/>
        <w:rPr>
          <w:b/>
          <w:lang w:val="en-US"/>
        </w:rPr>
      </w:pPr>
      <w:r w:rsidRPr="000E7342">
        <w:rPr>
          <w:b/>
          <w:lang w:val="en-US"/>
        </w:rPr>
        <w:t>EXPLANATORY NOTE:</w:t>
      </w:r>
    </w:p>
    <w:p w14:paraId="1FF6CF10" w14:textId="1418B7D2" w:rsidR="00CA4E44" w:rsidRPr="000E7342" w:rsidRDefault="000E172F" w:rsidP="000E7342">
      <w:pPr>
        <w:tabs>
          <w:tab w:val="left" w:pos="5380"/>
        </w:tabs>
        <w:spacing w:after="0"/>
        <w:jc w:val="both"/>
        <w:rPr>
          <w:lang w:val="en-US"/>
        </w:rPr>
      </w:pPr>
      <w:r>
        <w:rPr>
          <w:lang w:val="en-US"/>
        </w:rPr>
        <w:t>R</w:t>
      </w:r>
      <w:r w:rsidR="00CA4E44" w:rsidRPr="000E7342">
        <w:rPr>
          <w:lang w:val="en-US"/>
        </w:rPr>
        <w:t xml:space="preserve">ecent years </w:t>
      </w:r>
      <w:r w:rsidR="001717BC">
        <w:rPr>
          <w:lang w:val="en-US"/>
        </w:rPr>
        <w:t xml:space="preserve">have </w:t>
      </w:r>
      <w:r w:rsidR="00CA4E44" w:rsidRPr="000E7342">
        <w:rPr>
          <w:lang w:val="en-US"/>
        </w:rPr>
        <w:t xml:space="preserve">experienced a surge of investments in agricultural land by financial investors. While it is widely recognized that these types of investments </w:t>
      </w:r>
      <w:proofErr w:type="gramStart"/>
      <w:r w:rsidR="001717BC">
        <w:rPr>
          <w:lang w:val="en-US"/>
        </w:rPr>
        <w:t>are accompanied</w:t>
      </w:r>
      <w:proofErr w:type="gramEnd"/>
      <w:r w:rsidR="001717BC">
        <w:rPr>
          <w:lang w:val="en-US"/>
        </w:rPr>
        <w:t xml:space="preserve"> by </w:t>
      </w:r>
      <w:r w:rsidR="00CA4E44" w:rsidRPr="000E7342">
        <w:rPr>
          <w:lang w:val="en-US"/>
        </w:rPr>
        <w:t xml:space="preserve">substantive risks </w:t>
      </w:r>
      <w:r w:rsidR="001717BC">
        <w:rPr>
          <w:lang w:val="en-US"/>
        </w:rPr>
        <w:t xml:space="preserve">to </w:t>
      </w:r>
      <w:r w:rsidR="00CA4E44" w:rsidRPr="000E7342">
        <w:rPr>
          <w:lang w:val="en-US"/>
        </w:rPr>
        <w:t>the enjoyment of human rights - especially the right to food -, public and private pension funds are becoming increasingly involved in land deals.</w:t>
      </w:r>
    </w:p>
    <w:p w14:paraId="5A725C8C" w14:textId="683AA22B" w:rsidR="00CA4E44" w:rsidRPr="000E7342" w:rsidRDefault="00CA4E44" w:rsidP="000E7342">
      <w:pPr>
        <w:tabs>
          <w:tab w:val="left" w:pos="5380"/>
        </w:tabs>
        <w:spacing w:after="0"/>
        <w:jc w:val="both"/>
        <w:rPr>
          <w:lang w:val="en-US"/>
        </w:rPr>
      </w:pPr>
      <w:r w:rsidRPr="000E7342">
        <w:rPr>
          <w:lang w:val="en-US"/>
        </w:rPr>
        <w:t>In the OECD countries alone</w:t>
      </w:r>
      <w:r w:rsidR="00EB4BC9">
        <w:rPr>
          <w:lang w:val="en-US"/>
        </w:rPr>
        <w:t>,</w:t>
      </w:r>
      <w:r w:rsidRPr="000E7342">
        <w:rPr>
          <w:lang w:val="en-US"/>
        </w:rPr>
        <w:t xml:space="preserve"> total private pension assets are valued at 38 trillion USD (2014). In Germany</w:t>
      </w:r>
      <w:r w:rsidR="00EB4BC9">
        <w:rPr>
          <w:lang w:val="en-US"/>
        </w:rPr>
        <w:t>,</w:t>
      </w:r>
      <w:r w:rsidRPr="000E7342">
        <w:rPr>
          <w:lang w:val="en-US"/>
        </w:rPr>
        <w:t xml:space="preserve"> many pension funds are public law institutions</w:t>
      </w:r>
      <w:r w:rsidR="00AF107A">
        <w:rPr>
          <w:lang w:val="en-US"/>
        </w:rPr>
        <w:t>.</w:t>
      </w:r>
      <w:r w:rsidRPr="000E7342">
        <w:rPr>
          <w:lang w:val="en-US"/>
        </w:rPr>
        <w:t xml:space="preserve"> </w:t>
      </w:r>
      <w:r w:rsidR="00AF107A">
        <w:rPr>
          <w:lang w:val="en-US"/>
        </w:rPr>
        <w:t>A</w:t>
      </w:r>
      <w:r w:rsidR="000C236A">
        <w:rPr>
          <w:lang w:val="en-US"/>
        </w:rPr>
        <w:t xml:space="preserve">lthough </w:t>
      </w:r>
      <w:r w:rsidR="00385F67">
        <w:rPr>
          <w:lang w:val="en-US"/>
        </w:rPr>
        <w:t xml:space="preserve">the </w:t>
      </w:r>
      <w:r w:rsidRPr="000E7342">
        <w:rPr>
          <w:lang w:val="en-US"/>
        </w:rPr>
        <w:t xml:space="preserve">national </w:t>
      </w:r>
      <w:r w:rsidR="00AF107A">
        <w:rPr>
          <w:lang w:val="en-US"/>
        </w:rPr>
        <w:t xml:space="preserve">and </w:t>
      </w:r>
      <w:r w:rsidRPr="000E7342">
        <w:rPr>
          <w:lang w:val="en-US"/>
        </w:rPr>
        <w:t>federal authorities</w:t>
      </w:r>
      <w:r w:rsidR="00AF107A">
        <w:rPr>
          <w:lang w:val="en-US"/>
        </w:rPr>
        <w:t xml:space="preserve"> exercise regulatory power</w:t>
      </w:r>
      <w:r w:rsidRPr="000E7342">
        <w:rPr>
          <w:lang w:val="en-US"/>
        </w:rPr>
        <w:t xml:space="preserve">, </w:t>
      </w:r>
      <w:r w:rsidR="000C236A">
        <w:rPr>
          <w:lang w:val="en-US"/>
        </w:rPr>
        <w:t xml:space="preserve">this only extends to the </w:t>
      </w:r>
      <w:r w:rsidRPr="000E7342">
        <w:rPr>
          <w:lang w:val="en-US"/>
        </w:rPr>
        <w:t>financial risks</w:t>
      </w:r>
      <w:r w:rsidR="000C236A">
        <w:rPr>
          <w:lang w:val="en-US"/>
        </w:rPr>
        <w:t xml:space="preserve"> and</w:t>
      </w:r>
      <w:r w:rsidRPr="000E7342">
        <w:rPr>
          <w:lang w:val="en-US"/>
        </w:rPr>
        <w:t xml:space="preserve"> not to human rights. For </w:t>
      </w:r>
      <w:r w:rsidR="0055273D" w:rsidRPr="000E7342">
        <w:rPr>
          <w:lang w:val="en-US"/>
        </w:rPr>
        <w:t>example,</w:t>
      </w:r>
      <w:r w:rsidRPr="000E7342">
        <w:rPr>
          <w:lang w:val="en-US"/>
        </w:rPr>
        <w:t xml:space="preserve"> the German doctors´ pension fund "</w:t>
      </w:r>
      <w:proofErr w:type="spellStart"/>
      <w:r w:rsidRPr="000E7342">
        <w:rPr>
          <w:lang w:val="en-US"/>
        </w:rPr>
        <w:t>ÄrzteversorgungWestfalenLippe</w:t>
      </w:r>
      <w:proofErr w:type="spellEnd"/>
      <w:r w:rsidRPr="000E7342">
        <w:rPr>
          <w:lang w:val="en-US"/>
        </w:rPr>
        <w:t xml:space="preserve">" has invested 100 million USD into the TIAA CREF Global Agriculture fund (TCGA) which has acquired almost 300,000 hectares of land in Brazil (2015). A vast body of reports links the </w:t>
      </w:r>
      <w:r w:rsidR="0055273D" w:rsidRPr="000E7342">
        <w:rPr>
          <w:lang w:val="en-US"/>
        </w:rPr>
        <w:t>large-scale</w:t>
      </w:r>
      <w:r w:rsidRPr="000E7342">
        <w:rPr>
          <w:lang w:val="en-US"/>
        </w:rPr>
        <w:t xml:space="preserve"> land transactions (locally called ‘</w:t>
      </w:r>
      <w:proofErr w:type="spellStart"/>
      <w:r w:rsidRPr="000E7342">
        <w:rPr>
          <w:lang w:val="en-US"/>
        </w:rPr>
        <w:t>grilagem</w:t>
      </w:r>
      <w:proofErr w:type="spellEnd"/>
      <w:r w:rsidRPr="000E7342">
        <w:rPr>
          <w:lang w:val="en-US"/>
        </w:rPr>
        <w:t xml:space="preserve">’) in the respective areas with violations of human rights, including threats and criminalization. This </w:t>
      </w:r>
      <w:r w:rsidR="00385F67">
        <w:rPr>
          <w:lang w:val="en-US"/>
        </w:rPr>
        <w:t xml:space="preserve">corresponds to </w:t>
      </w:r>
      <w:r w:rsidRPr="000E7342">
        <w:rPr>
          <w:lang w:val="en-US"/>
        </w:rPr>
        <w:t xml:space="preserve">concerns raised by the CESCR </w:t>
      </w:r>
      <w:r w:rsidR="00146B05">
        <w:rPr>
          <w:lang w:val="en-US"/>
        </w:rPr>
        <w:t xml:space="preserve">in its </w:t>
      </w:r>
      <w:r w:rsidRPr="000E7342">
        <w:rPr>
          <w:lang w:val="en-US"/>
        </w:rPr>
        <w:t xml:space="preserve">Concluding Observations on the </w:t>
      </w:r>
      <w:proofErr w:type="gramStart"/>
      <w:r w:rsidRPr="000E7342">
        <w:rPr>
          <w:lang w:val="en-US"/>
        </w:rPr>
        <w:t>2nd</w:t>
      </w:r>
      <w:proofErr w:type="gramEnd"/>
      <w:r w:rsidRPr="000E7342">
        <w:rPr>
          <w:lang w:val="en-US"/>
        </w:rPr>
        <w:t xml:space="preserve"> periodic report of Brazil regarding the prevalence of violence and impunity, also related to ESC rights. Moreover, recent investigations indicate that land acquired by TCGA was purchased from a Brazilian </w:t>
      </w:r>
      <w:proofErr w:type="gramStart"/>
      <w:r w:rsidRPr="000E7342">
        <w:rPr>
          <w:lang w:val="en-US"/>
        </w:rPr>
        <w:t>businessman</w:t>
      </w:r>
      <w:proofErr w:type="gramEnd"/>
      <w:r w:rsidRPr="000E7342">
        <w:rPr>
          <w:lang w:val="en-US"/>
        </w:rPr>
        <w:t xml:space="preserve"> accused of using violence and murder to acquire land in the area.</w:t>
      </w:r>
    </w:p>
    <w:p w14:paraId="7055487D" w14:textId="2C6C3CC4" w:rsidR="00CA4E44" w:rsidRPr="000E7342" w:rsidRDefault="00CA4E44" w:rsidP="000E7342">
      <w:pPr>
        <w:tabs>
          <w:tab w:val="left" w:pos="5380"/>
        </w:tabs>
        <w:spacing w:after="0"/>
        <w:jc w:val="both"/>
        <w:rPr>
          <w:lang w:val="en-US"/>
        </w:rPr>
      </w:pPr>
      <w:r w:rsidRPr="000E7342">
        <w:rPr>
          <w:lang w:val="en-US"/>
        </w:rPr>
        <w:t xml:space="preserve">Swedish pension funds also invested in this fund. </w:t>
      </w:r>
      <w:proofErr w:type="gramStart"/>
      <w:r w:rsidRPr="000E7342">
        <w:rPr>
          <w:lang w:val="en-US"/>
        </w:rPr>
        <w:t>In its concluding observations on the sixth periodic report of Sweden</w:t>
      </w:r>
      <w:r w:rsidR="001447B6">
        <w:rPr>
          <w:lang w:val="en-US"/>
        </w:rPr>
        <w:t>,</w:t>
      </w:r>
      <w:r w:rsidRPr="000E7342">
        <w:rPr>
          <w:lang w:val="en-US"/>
        </w:rPr>
        <w:t xml:space="preserve"> the CESCR recommends that the </w:t>
      </w:r>
      <w:r w:rsidR="00887D9E">
        <w:rPr>
          <w:lang w:val="en-US"/>
        </w:rPr>
        <w:t>s</w:t>
      </w:r>
      <w:r w:rsidRPr="000E7342">
        <w:rPr>
          <w:lang w:val="en-US"/>
        </w:rPr>
        <w:t>tate party fully exercise its regulatory powers on pension funds and other investors acting abroad, with a view to ensuring that such decisions respect and protect human rights, including a prior independent human rights impact assessment, effective monitoring mechanisms to regularly assess the human rights impact, remedial measures when required and accessible human rights complaint mechanisms.</w:t>
      </w:r>
      <w:proofErr w:type="gramEnd"/>
    </w:p>
    <w:p w14:paraId="12CAD741" w14:textId="3121AD05" w:rsidR="000534EC" w:rsidRPr="000E7342" w:rsidRDefault="000534EC" w:rsidP="000E7342">
      <w:pPr>
        <w:pStyle w:val="ARII"/>
        <w:tabs>
          <w:tab w:val="clear" w:pos="5380"/>
          <w:tab w:val="left" w:pos="851"/>
        </w:tabs>
        <w:spacing w:before="240" w:after="120"/>
        <w:ind w:left="851" w:hanging="425"/>
        <w:jc w:val="both"/>
      </w:pPr>
      <w:bookmarkStart w:id="15" w:name="_Toc490065859"/>
      <w:r w:rsidRPr="000E7342">
        <w:t xml:space="preserve">ISSUE: Foreign </w:t>
      </w:r>
      <w:r w:rsidR="00146B05">
        <w:t>t</w:t>
      </w:r>
      <w:r w:rsidRPr="000E7342">
        <w:t xml:space="preserve">rade and </w:t>
      </w:r>
      <w:r w:rsidR="00146B05">
        <w:t>i</w:t>
      </w:r>
      <w:r w:rsidRPr="000E7342">
        <w:t xml:space="preserve">nvestment </w:t>
      </w:r>
      <w:r w:rsidR="00146B05">
        <w:t>p</w:t>
      </w:r>
      <w:r w:rsidRPr="000E7342">
        <w:t>olicies, export and investment credit agencies (</w:t>
      </w:r>
      <w:proofErr w:type="spellStart"/>
      <w:r w:rsidRPr="000E7342">
        <w:t>GegenStrömung</w:t>
      </w:r>
      <w:proofErr w:type="spellEnd"/>
      <w:r w:rsidR="005979FF">
        <w:t xml:space="preserve">, MISEREOR, </w:t>
      </w:r>
      <w:proofErr w:type="spellStart"/>
      <w:r w:rsidR="005979FF">
        <w:t>urgewald</w:t>
      </w:r>
      <w:proofErr w:type="spellEnd"/>
      <w:r w:rsidRPr="000E7342">
        <w:t>)</w:t>
      </w:r>
      <w:bookmarkEnd w:id="15"/>
    </w:p>
    <w:p w14:paraId="0AB08533" w14:textId="77777777" w:rsidR="00576823" w:rsidRPr="000E7342" w:rsidRDefault="000534EC" w:rsidP="000E7342">
      <w:pPr>
        <w:tabs>
          <w:tab w:val="left" w:pos="5380"/>
        </w:tabs>
        <w:spacing w:after="0"/>
        <w:jc w:val="both"/>
        <w:rPr>
          <w:b/>
          <w:lang w:val="en-US"/>
        </w:rPr>
      </w:pPr>
      <w:r w:rsidRPr="000E7342">
        <w:rPr>
          <w:b/>
          <w:lang w:val="en-US"/>
        </w:rPr>
        <w:t xml:space="preserve">ICESCR: </w:t>
      </w:r>
      <w:r w:rsidR="00EB3F4F" w:rsidRPr="000E7342">
        <w:rPr>
          <w:b/>
          <w:lang w:val="en-US"/>
        </w:rPr>
        <w:t>Article 11</w:t>
      </w:r>
    </w:p>
    <w:p w14:paraId="30F2ABED" w14:textId="1C9D754E" w:rsidR="00EB3F4F" w:rsidRPr="000E7342" w:rsidRDefault="000534EC" w:rsidP="000E7342">
      <w:pPr>
        <w:tabs>
          <w:tab w:val="left" w:pos="5380"/>
        </w:tabs>
        <w:spacing w:after="0"/>
        <w:jc w:val="both"/>
        <w:rPr>
          <w:b/>
          <w:lang w:val="en-US"/>
        </w:rPr>
      </w:pPr>
      <w:r w:rsidRPr="000302ED">
        <w:rPr>
          <w:rFonts w:cs="Calibri-Bold"/>
          <w:b/>
          <w:bCs/>
          <w:lang w:val="en-US"/>
        </w:rPr>
        <w:t xml:space="preserve">Concluding Observations of </w:t>
      </w:r>
      <w:r w:rsidR="00B66D39" w:rsidRPr="000302ED">
        <w:rPr>
          <w:rFonts w:cs="Calibri-Bold"/>
          <w:b/>
          <w:bCs/>
          <w:lang w:val="en-US"/>
        </w:rPr>
        <w:t xml:space="preserve">the </w:t>
      </w:r>
      <w:r w:rsidRPr="000302ED">
        <w:rPr>
          <w:rFonts w:cs="Calibri-Bold"/>
          <w:b/>
          <w:bCs/>
          <w:lang w:val="en-US"/>
        </w:rPr>
        <w:t>previous report</w:t>
      </w:r>
      <w:r w:rsidRPr="000302ED">
        <w:rPr>
          <w:b/>
          <w:lang w:val="en-US"/>
        </w:rPr>
        <w:t xml:space="preserve">: </w:t>
      </w:r>
      <w:r w:rsidR="00EB3F4F" w:rsidRPr="000302ED">
        <w:rPr>
          <w:lang w:val="en-US"/>
        </w:rPr>
        <w:t>Recommendation No. 10</w:t>
      </w:r>
    </w:p>
    <w:p w14:paraId="68BA77FD" w14:textId="77777777" w:rsidR="000E7342" w:rsidRDefault="000E7342" w:rsidP="000E7342">
      <w:pPr>
        <w:tabs>
          <w:tab w:val="left" w:pos="5380"/>
        </w:tabs>
        <w:spacing w:after="0"/>
        <w:jc w:val="both"/>
        <w:rPr>
          <w:b/>
          <w:lang w:val="en-US"/>
        </w:rPr>
      </w:pPr>
    </w:p>
    <w:p w14:paraId="549A1D65" w14:textId="77777777" w:rsidR="00EB3F4F" w:rsidRPr="000E7342" w:rsidRDefault="000534EC" w:rsidP="000E7342">
      <w:pPr>
        <w:tabs>
          <w:tab w:val="left" w:pos="5380"/>
        </w:tabs>
        <w:spacing w:after="0"/>
        <w:jc w:val="both"/>
        <w:rPr>
          <w:b/>
          <w:lang w:val="en-US"/>
        </w:rPr>
      </w:pPr>
      <w:r w:rsidRPr="000E7342">
        <w:rPr>
          <w:b/>
          <w:lang w:val="en-US"/>
        </w:rPr>
        <w:t>QUESTIONS:</w:t>
      </w:r>
    </w:p>
    <w:p w14:paraId="73907EE7" w14:textId="27ABB643" w:rsidR="00EB3F4F" w:rsidRPr="000E7342" w:rsidRDefault="00146B05" w:rsidP="000E7342">
      <w:pPr>
        <w:tabs>
          <w:tab w:val="left" w:pos="5380"/>
        </w:tabs>
        <w:spacing w:after="0"/>
        <w:jc w:val="both"/>
        <w:rPr>
          <w:lang w:val="en-US"/>
        </w:rPr>
      </w:pPr>
      <w:r w:rsidRPr="000E7342">
        <w:rPr>
          <w:lang w:val="en-US"/>
        </w:rPr>
        <w:t xml:space="preserve">How will the </w:t>
      </w:r>
      <w:r w:rsidR="00887D9E">
        <w:rPr>
          <w:lang w:val="en-US"/>
        </w:rPr>
        <w:t>state</w:t>
      </w:r>
      <w:r w:rsidRPr="000E7342">
        <w:rPr>
          <w:lang w:val="en-US"/>
        </w:rPr>
        <w:t xml:space="preserve"> party provide transparency on </w:t>
      </w:r>
      <w:r w:rsidR="002326AA">
        <w:rPr>
          <w:lang w:val="en-US"/>
        </w:rPr>
        <w:t>all</w:t>
      </w:r>
      <w:r w:rsidRPr="000E7342">
        <w:rPr>
          <w:lang w:val="en-US"/>
        </w:rPr>
        <w:t xml:space="preserve"> export and investment credit guarantees that enables civil society and affected people to assess the </w:t>
      </w:r>
      <w:r w:rsidR="00887D9E">
        <w:rPr>
          <w:lang w:val="en-US"/>
        </w:rPr>
        <w:t>state</w:t>
      </w:r>
      <w:r w:rsidRPr="000E7342">
        <w:rPr>
          <w:lang w:val="en-US"/>
        </w:rPr>
        <w:t xml:space="preserve"> party's human rights assessments and raise project-related concerns?</w:t>
      </w:r>
      <w:r w:rsidR="002326AA">
        <w:rPr>
          <w:lang w:val="en-US"/>
        </w:rPr>
        <w:t xml:space="preserve"> </w:t>
      </w:r>
      <w:r w:rsidR="00EB3F4F" w:rsidRPr="000E7342">
        <w:rPr>
          <w:lang w:val="en-US"/>
        </w:rPr>
        <w:t xml:space="preserve">How will the </w:t>
      </w:r>
      <w:r w:rsidR="00887D9E">
        <w:rPr>
          <w:lang w:val="en-US"/>
        </w:rPr>
        <w:t>state</w:t>
      </w:r>
      <w:r w:rsidR="00EB3F4F" w:rsidRPr="000E7342">
        <w:rPr>
          <w:lang w:val="en-US"/>
        </w:rPr>
        <w:t xml:space="preserve"> party ensure that project</w:t>
      </w:r>
      <w:r w:rsidR="00DB3C08">
        <w:rPr>
          <w:lang w:val="en-US"/>
        </w:rPr>
        <w:t>-</w:t>
      </w:r>
      <w:r w:rsidR="00EB3F4F" w:rsidRPr="000E7342">
        <w:rPr>
          <w:lang w:val="en-US"/>
        </w:rPr>
        <w:t xml:space="preserve">affected people </w:t>
      </w:r>
      <w:proofErr w:type="gramStart"/>
      <w:r w:rsidR="00EB3F4F" w:rsidRPr="000E7342">
        <w:rPr>
          <w:lang w:val="en-US"/>
        </w:rPr>
        <w:t>are heard</w:t>
      </w:r>
      <w:proofErr w:type="gramEnd"/>
      <w:r w:rsidR="00EB3F4F" w:rsidRPr="000E7342">
        <w:rPr>
          <w:lang w:val="en-US"/>
        </w:rPr>
        <w:t xml:space="preserve"> during project assessment and monitoring</w:t>
      </w:r>
      <w:r w:rsidR="00AE6EBB">
        <w:rPr>
          <w:lang w:val="en-US"/>
        </w:rPr>
        <w:t xml:space="preserve"> -</w:t>
      </w:r>
      <w:r w:rsidR="00EB3F4F" w:rsidRPr="000E7342">
        <w:rPr>
          <w:lang w:val="en-US"/>
        </w:rPr>
        <w:t xml:space="preserve"> independently from </w:t>
      </w:r>
      <w:r w:rsidR="00AE6EBB">
        <w:rPr>
          <w:lang w:val="en-US"/>
        </w:rPr>
        <w:t xml:space="preserve">the </w:t>
      </w:r>
      <w:r w:rsidR="00EB3F4F" w:rsidRPr="000E7342">
        <w:rPr>
          <w:lang w:val="en-US"/>
        </w:rPr>
        <w:t>project sponsors and without fear of repression, especially in light of the internationally shrinking space for civil society?</w:t>
      </w:r>
    </w:p>
    <w:p w14:paraId="76849F70" w14:textId="496C9326" w:rsidR="00EB3F4F" w:rsidRPr="000E7342" w:rsidRDefault="00EB3F4F" w:rsidP="000E7342">
      <w:pPr>
        <w:tabs>
          <w:tab w:val="left" w:pos="5380"/>
        </w:tabs>
        <w:spacing w:after="0"/>
        <w:jc w:val="both"/>
        <w:rPr>
          <w:lang w:val="en-US"/>
        </w:rPr>
      </w:pPr>
      <w:r w:rsidRPr="000E7342">
        <w:rPr>
          <w:lang w:val="en-US"/>
        </w:rPr>
        <w:lastRenderedPageBreak/>
        <w:t xml:space="preserve">How will the </w:t>
      </w:r>
      <w:r w:rsidR="00887D9E">
        <w:rPr>
          <w:lang w:val="en-US"/>
        </w:rPr>
        <w:t>state</w:t>
      </w:r>
      <w:r w:rsidRPr="000E7342">
        <w:rPr>
          <w:lang w:val="en-US"/>
        </w:rPr>
        <w:t xml:space="preserve"> party ensure that companies that benefit from export and investment guarantees have proper company-wide human rights due diligence procedures in place?</w:t>
      </w:r>
    </w:p>
    <w:p w14:paraId="58E5915C" w14:textId="77777777" w:rsidR="000E7342" w:rsidRDefault="000E7342" w:rsidP="000E7342">
      <w:pPr>
        <w:tabs>
          <w:tab w:val="left" w:pos="5380"/>
        </w:tabs>
        <w:spacing w:after="0"/>
        <w:jc w:val="both"/>
        <w:rPr>
          <w:b/>
          <w:lang w:val="en-US"/>
        </w:rPr>
      </w:pPr>
    </w:p>
    <w:p w14:paraId="7A06520E" w14:textId="77777777" w:rsidR="00EB3F4F" w:rsidRPr="000E7342" w:rsidRDefault="000534EC" w:rsidP="000E7342">
      <w:pPr>
        <w:tabs>
          <w:tab w:val="left" w:pos="5380"/>
        </w:tabs>
        <w:spacing w:after="0"/>
        <w:jc w:val="both"/>
        <w:rPr>
          <w:b/>
          <w:lang w:val="en-US"/>
        </w:rPr>
      </w:pPr>
      <w:r w:rsidRPr="000E7342">
        <w:rPr>
          <w:b/>
          <w:lang w:val="en-US"/>
        </w:rPr>
        <w:t>EXPLANATORY NOTE:</w:t>
      </w:r>
    </w:p>
    <w:p w14:paraId="5F86E8E8" w14:textId="02F1A64E" w:rsidR="00EB3F4F" w:rsidRPr="000E7342" w:rsidRDefault="00EB3F4F" w:rsidP="000E7342">
      <w:pPr>
        <w:tabs>
          <w:tab w:val="left" w:pos="5380"/>
        </w:tabs>
        <w:spacing w:after="0"/>
        <w:jc w:val="both"/>
        <w:rPr>
          <w:lang w:val="en-US"/>
        </w:rPr>
      </w:pPr>
      <w:r w:rsidRPr="000E7342">
        <w:rPr>
          <w:lang w:val="en-US"/>
        </w:rPr>
        <w:t xml:space="preserve">The </w:t>
      </w:r>
      <w:r w:rsidR="00887D9E">
        <w:rPr>
          <w:lang w:val="en-US"/>
        </w:rPr>
        <w:t>state</w:t>
      </w:r>
      <w:r w:rsidRPr="000E7342">
        <w:rPr>
          <w:lang w:val="en-US"/>
        </w:rPr>
        <w:t xml:space="preserve"> </w:t>
      </w:r>
      <w:r w:rsidR="00887D9E">
        <w:rPr>
          <w:lang w:val="en-US"/>
        </w:rPr>
        <w:t>party</w:t>
      </w:r>
      <w:r w:rsidRPr="000E7342">
        <w:rPr>
          <w:lang w:val="en-US"/>
        </w:rPr>
        <w:t xml:space="preserve"> supports German business with investment guarantees between 2.5 and 6 b</w:t>
      </w:r>
      <w:r w:rsidR="00F80548">
        <w:rPr>
          <w:lang w:val="en-US"/>
        </w:rPr>
        <w:t>illio</w:t>
      </w:r>
      <w:r w:rsidRPr="000E7342">
        <w:rPr>
          <w:lang w:val="en-US"/>
        </w:rPr>
        <w:t>n € and export credit guarantees between 25 and 30 b</w:t>
      </w:r>
      <w:r w:rsidR="004E5622">
        <w:rPr>
          <w:lang w:val="en-US"/>
        </w:rPr>
        <w:t>illion</w:t>
      </w:r>
      <w:r w:rsidRPr="000E7342">
        <w:rPr>
          <w:lang w:val="en-US"/>
        </w:rPr>
        <w:t xml:space="preserve"> € annually. </w:t>
      </w:r>
      <w:proofErr w:type="gramStart"/>
      <w:r w:rsidRPr="000E7342">
        <w:rPr>
          <w:lang w:val="en-US"/>
        </w:rPr>
        <w:t xml:space="preserve">Despite the government's assertion that it is taking human rights impacts into account, guarantees continue to be granted for projects that entail severe human rights violations (e.g. export credit guarantees for the </w:t>
      </w:r>
      <w:proofErr w:type="spellStart"/>
      <w:r w:rsidRPr="000E7342">
        <w:rPr>
          <w:lang w:val="en-US"/>
        </w:rPr>
        <w:t>Medupi</w:t>
      </w:r>
      <w:proofErr w:type="spellEnd"/>
      <w:r w:rsidRPr="000E7342">
        <w:rPr>
          <w:lang w:val="en-US"/>
        </w:rPr>
        <w:t xml:space="preserve"> and </w:t>
      </w:r>
      <w:proofErr w:type="spellStart"/>
      <w:r w:rsidRPr="000E7342">
        <w:rPr>
          <w:lang w:val="en-US"/>
        </w:rPr>
        <w:t>Kusile</w:t>
      </w:r>
      <w:proofErr w:type="spellEnd"/>
      <w:r w:rsidRPr="000E7342">
        <w:rPr>
          <w:lang w:val="en-US"/>
        </w:rPr>
        <w:t xml:space="preserve"> coal power plants in South Africa which infringe upon the rights to water and health</w:t>
      </w:r>
      <w:r w:rsidR="008C122E">
        <w:rPr>
          <w:lang w:val="en-US"/>
        </w:rPr>
        <w:t>,</w:t>
      </w:r>
      <w:r w:rsidRPr="000E7342">
        <w:rPr>
          <w:lang w:val="en-US"/>
        </w:rPr>
        <w:t xml:space="preserve"> as well </w:t>
      </w:r>
      <w:r w:rsidR="004E5622">
        <w:rPr>
          <w:lang w:val="en-US"/>
        </w:rPr>
        <w:t xml:space="preserve">as </w:t>
      </w:r>
      <w:r w:rsidRPr="000E7342">
        <w:rPr>
          <w:lang w:val="en-US"/>
        </w:rPr>
        <w:t>the readiness of the government to guarantee a coal plant in Vietnam which infringes on the right to health</w:t>
      </w:r>
      <w:r w:rsidR="008C122E">
        <w:rPr>
          <w:lang w:val="en-US"/>
        </w:rPr>
        <w:t xml:space="preserve">, </w:t>
      </w:r>
      <w:r w:rsidRPr="000E7342">
        <w:rPr>
          <w:lang w:val="en-US"/>
        </w:rPr>
        <w:t xml:space="preserve">and the </w:t>
      </w:r>
      <w:proofErr w:type="spellStart"/>
      <w:r w:rsidRPr="000E7342">
        <w:rPr>
          <w:lang w:val="en-US"/>
        </w:rPr>
        <w:t>Hidrosogamoso</w:t>
      </w:r>
      <w:proofErr w:type="spellEnd"/>
      <w:r w:rsidRPr="000E7342">
        <w:rPr>
          <w:lang w:val="en-US"/>
        </w:rPr>
        <w:t xml:space="preserve"> dam in Columbia which destroyed </w:t>
      </w:r>
      <w:r w:rsidR="004E5622">
        <w:rPr>
          <w:lang w:val="en-US"/>
        </w:rPr>
        <w:t xml:space="preserve">the </w:t>
      </w:r>
      <w:r w:rsidRPr="000E7342">
        <w:rPr>
          <w:lang w:val="en-US"/>
        </w:rPr>
        <w:t>livelihoods of villagers, fishers, fish-sellers and other affected groups).</w:t>
      </w:r>
      <w:proofErr w:type="gramEnd"/>
      <w:r w:rsidRPr="000E7342">
        <w:rPr>
          <w:lang w:val="en-US"/>
        </w:rPr>
        <w:t xml:space="preserve"> </w:t>
      </w:r>
    </w:p>
    <w:p w14:paraId="55A1F601" w14:textId="7130B597" w:rsidR="00EB3F4F" w:rsidRPr="000E7342" w:rsidRDefault="00EB3F4F" w:rsidP="000E7342">
      <w:pPr>
        <w:tabs>
          <w:tab w:val="left" w:pos="5380"/>
        </w:tabs>
        <w:spacing w:after="0"/>
        <w:jc w:val="both"/>
        <w:rPr>
          <w:lang w:val="en-US"/>
        </w:rPr>
      </w:pPr>
      <w:r w:rsidRPr="000E7342">
        <w:rPr>
          <w:lang w:val="en-US"/>
        </w:rPr>
        <w:t xml:space="preserve">Reasons for this </w:t>
      </w:r>
      <w:r w:rsidR="0055273D" w:rsidRPr="000E7342">
        <w:rPr>
          <w:lang w:val="en-US"/>
        </w:rPr>
        <w:t>lie</w:t>
      </w:r>
      <w:r w:rsidR="00C02E1D">
        <w:rPr>
          <w:lang w:val="en-US"/>
        </w:rPr>
        <w:t xml:space="preserve">, among other things, </w:t>
      </w:r>
      <w:r w:rsidRPr="000E7342">
        <w:rPr>
          <w:lang w:val="en-US"/>
        </w:rPr>
        <w:t xml:space="preserve">in inadequate human rights </w:t>
      </w:r>
      <w:proofErr w:type="gramStart"/>
      <w:r w:rsidRPr="000E7342">
        <w:rPr>
          <w:lang w:val="en-US"/>
        </w:rPr>
        <w:t>impact</w:t>
      </w:r>
      <w:proofErr w:type="gramEnd"/>
      <w:r w:rsidRPr="000E7342">
        <w:rPr>
          <w:lang w:val="en-US"/>
        </w:rPr>
        <w:t xml:space="preserve"> analyses, </w:t>
      </w:r>
      <w:r w:rsidR="00C02E1D">
        <w:rPr>
          <w:lang w:val="en-US"/>
        </w:rPr>
        <w:t xml:space="preserve">a </w:t>
      </w:r>
      <w:r w:rsidRPr="000E7342">
        <w:rPr>
          <w:lang w:val="en-US"/>
        </w:rPr>
        <w:t>lack of direct engagement with project</w:t>
      </w:r>
      <w:r w:rsidR="008C122E">
        <w:rPr>
          <w:lang w:val="en-US"/>
        </w:rPr>
        <w:t>-</w:t>
      </w:r>
      <w:r w:rsidRPr="000E7342">
        <w:rPr>
          <w:lang w:val="en-US"/>
        </w:rPr>
        <w:t xml:space="preserve">affected people, </w:t>
      </w:r>
      <w:r w:rsidR="00C02E1D">
        <w:rPr>
          <w:lang w:val="en-US"/>
        </w:rPr>
        <w:t xml:space="preserve">a </w:t>
      </w:r>
      <w:r w:rsidRPr="000E7342">
        <w:rPr>
          <w:lang w:val="en-US"/>
        </w:rPr>
        <w:t xml:space="preserve">lack of transparency and enforcement mechanisms. Notably, the general human rights situation in a country or area is not </w:t>
      </w:r>
      <w:r w:rsidR="00854973">
        <w:rPr>
          <w:lang w:val="en-US"/>
        </w:rPr>
        <w:t xml:space="preserve">currently </w:t>
      </w:r>
      <w:r w:rsidRPr="000E7342">
        <w:rPr>
          <w:lang w:val="en-US"/>
        </w:rPr>
        <w:t xml:space="preserve">effectively </w:t>
      </w:r>
      <w:r w:rsidR="00854973">
        <w:rPr>
          <w:lang w:val="en-US"/>
        </w:rPr>
        <w:t xml:space="preserve">being </w:t>
      </w:r>
      <w:r w:rsidRPr="000E7342">
        <w:rPr>
          <w:lang w:val="en-US"/>
        </w:rPr>
        <w:t xml:space="preserve">taken into account, </w:t>
      </w:r>
      <w:proofErr w:type="gramStart"/>
      <w:r w:rsidRPr="000E7342">
        <w:rPr>
          <w:lang w:val="en-US"/>
        </w:rPr>
        <w:t>e. g</w:t>
      </w:r>
      <w:proofErr w:type="gramEnd"/>
      <w:r w:rsidRPr="000E7342">
        <w:rPr>
          <w:lang w:val="en-US"/>
        </w:rPr>
        <w:t xml:space="preserve">. restrictions </w:t>
      </w:r>
      <w:r w:rsidR="00854973">
        <w:rPr>
          <w:lang w:val="en-US"/>
        </w:rPr>
        <w:t>on</w:t>
      </w:r>
      <w:r w:rsidRPr="000E7342">
        <w:rPr>
          <w:lang w:val="en-US"/>
        </w:rPr>
        <w:t xml:space="preserve"> the freedom of expression which prevent project</w:t>
      </w:r>
      <w:r w:rsidR="0044584D">
        <w:rPr>
          <w:lang w:val="en-US"/>
        </w:rPr>
        <w:t>-</w:t>
      </w:r>
      <w:r w:rsidRPr="000E7342">
        <w:rPr>
          <w:lang w:val="en-US"/>
        </w:rPr>
        <w:t xml:space="preserve">affected persons from exercising their rights. </w:t>
      </w:r>
    </w:p>
    <w:p w14:paraId="41676984" w14:textId="6B305571" w:rsidR="00EB3F4F" w:rsidRDefault="00EB3F4F" w:rsidP="000E7342">
      <w:pPr>
        <w:tabs>
          <w:tab w:val="left" w:pos="5380"/>
        </w:tabs>
        <w:spacing w:after="0"/>
        <w:jc w:val="both"/>
        <w:rPr>
          <w:lang w:val="en-US"/>
        </w:rPr>
      </w:pPr>
      <w:r w:rsidRPr="000E7342">
        <w:rPr>
          <w:lang w:val="en-US"/>
        </w:rPr>
        <w:t xml:space="preserve">In its National Action Plan on Business and Human Rights (NAP) of Dec 2016, the German government announced </w:t>
      </w:r>
      <w:r w:rsidR="00994F1A">
        <w:rPr>
          <w:lang w:val="en-US"/>
        </w:rPr>
        <w:t xml:space="preserve">that it would </w:t>
      </w:r>
      <w:r w:rsidRPr="000E7342">
        <w:rPr>
          <w:lang w:val="en-US"/>
        </w:rPr>
        <w:t>grant human rights greater visibility within its assessments of export credit and investment guarantees. However, so far</w:t>
      </w:r>
      <w:r w:rsidR="002D0835">
        <w:rPr>
          <w:lang w:val="en-US"/>
        </w:rPr>
        <w:t xml:space="preserve"> </w:t>
      </w:r>
      <w:r w:rsidRPr="000E7342">
        <w:rPr>
          <w:lang w:val="en-US"/>
        </w:rPr>
        <w:t xml:space="preserve">it </w:t>
      </w:r>
      <w:r w:rsidR="002D0835">
        <w:rPr>
          <w:lang w:val="en-US"/>
        </w:rPr>
        <w:t xml:space="preserve">has fallen </w:t>
      </w:r>
      <w:r w:rsidRPr="000E7342">
        <w:rPr>
          <w:lang w:val="en-US"/>
        </w:rPr>
        <w:t xml:space="preserve">short of </w:t>
      </w:r>
      <w:r w:rsidR="002326AA">
        <w:rPr>
          <w:lang w:val="en-US"/>
        </w:rPr>
        <w:t xml:space="preserve">ensuring </w:t>
      </w:r>
      <w:r w:rsidRPr="000E7342">
        <w:rPr>
          <w:lang w:val="en-US"/>
        </w:rPr>
        <w:t xml:space="preserve">that it does not support </w:t>
      </w:r>
      <w:r w:rsidR="002D0835">
        <w:rPr>
          <w:lang w:val="en-US"/>
        </w:rPr>
        <w:t xml:space="preserve">the involvement of </w:t>
      </w:r>
      <w:r w:rsidRPr="000E7342">
        <w:rPr>
          <w:lang w:val="en-US"/>
        </w:rPr>
        <w:t>German companies'</w:t>
      </w:r>
      <w:r w:rsidR="002D0835">
        <w:rPr>
          <w:lang w:val="en-US"/>
        </w:rPr>
        <w:t xml:space="preserve"> </w:t>
      </w:r>
      <w:r w:rsidRPr="000E7342">
        <w:rPr>
          <w:lang w:val="en-US"/>
        </w:rPr>
        <w:t xml:space="preserve">in projects that entail human rights violations. Notably, the NAP does not clarify that companies benefitting from public guarantees need to have Human Rights Due Diligence </w:t>
      </w:r>
      <w:r w:rsidR="00A1545C">
        <w:rPr>
          <w:lang w:val="en-US"/>
        </w:rPr>
        <w:t xml:space="preserve">procedures </w:t>
      </w:r>
      <w:r w:rsidRPr="000E7342">
        <w:rPr>
          <w:lang w:val="en-US"/>
        </w:rPr>
        <w:t>in place in order to be able to adequately react to human rights risks.</w:t>
      </w:r>
    </w:p>
    <w:p w14:paraId="3747CF09" w14:textId="77777777" w:rsidR="000E7342" w:rsidRDefault="000E7342">
      <w:pPr>
        <w:rPr>
          <w:lang w:val="en-US"/>
        </w:rPr>
      </w:pPr>
      <w:r>
        <w:rPr>
          <w:lang w:val="en-US"/>
        </w:rPr>
        <w:br w:type="page"/>
      </w:r>
    </w:p>
    <w:p w14:paraId="58DE5D31" w14:textId="77777777" w:rsidR="000E7342" w:rsidRPr="000E7342" w:rsidRDefault="000E7342" w:rsidP="000E7342">
      <w:pPr>
        <w:pStyle w:val="ARI"/>
        <w:numPr>
          <w:ilvl w:val="0"/>
          <w:numId w:val="4"/>
        </w:numPr>
        <w:spacing w:after="0"/>
        <w:rPr>
          <w:sz w:val="22"/>
          <w:szCs w:val="22"/>
        </w:rPr>
      </w:pPr>
      <w:bookmarkStart w:id="16" w:name="_Toc490065860"/>
      <w:r w:rsidRPr="000E7342">
        <w:rPr>
          <w:sz w:val="22"/>
          <w:szCs w:val="22"/>
        </w:rPr>
        <w:lastRenderedPageBreak/>
        <w:t>Contact</w:t>
      </w:r>
      <w:bookmarkEnd w:id="16"/>
    </w:p>
    <w:p w14:paraId="65AA013B" w14:textId="77777777" w:rsidR="000E7342" w:rsidRDefault="000E7342" w:rsidP="000E7342">
      <w:pPr>
        <w:tabs>
          <w:tab w:val="left" w:pos="5380"/>
        </w:tabs>
        <w:spacing w:after="0" w:line="240" w:lineRule="auto"/>
        <w:rPr>
          <w:b/>
          <w:bCs/>
          <w:sz w:val="24"/>
          <w:szCs w:val="24"/>
        </w:rPr>
      </w:pPr>
    </w:p>
    <w:p w14:paraId="553CDD08" w14:textId="77777777" w:rsidR="00FC2FFB" w:rsidRPr="00946278" w:rsidRDefault="00FC2FFB" w:rsidP="00FC2FFB">
      <w:pPr>
        <w:tabs>
          <w:tab w:val="left" w:pos="5380"/>
        </w:tabs>
        <w:spacing w:after="0"/>
        <w:jc w:val="both"/>
        <w:rPr>
          <w:b/>
          <w:bCs/>
          <w:sz w:val="24"/>
          <w:szCs w:val="24"/>
          <w:lang w:val="en-US"/>
        </w:rPr>
      </w:pPr>
      <w:r w:rsidRPr="00946278">
        <w:rPr>
          <w:b/>
          <w:bCs/>
          <w:sz w:val="24"/>
          <w:szCs w:val="24"/>
          <w:lang w:val="en-US"/>
        </w:rPr>
        <w:t xml:space="preserve">Forum </w:t>
      </w:r>
      <w:proofErr w:type="spellStart"/>
      <w:r w:rsidRPr="00946278">
        <w:rPr>
          <w:b/>
          <w:bCs/>
          <w:sz w:val="24"/>
          <w:szCs w:val="24"/>
          <w:lang w:val="en-US"/>
        </w:rPr>
        <w:t>Menschenrechte</w:t>
      </w:r>
      <w:proofErr w:type="spellEnd"/>
      <w:r w:rsidRPr="00946278">
        <w:rPr>
          <w:b/>
          <w:bCs/>
          <w:sz w:val="24"/>
          <w:szCs w:val="24"/>
          <w:lang w:val="en-US"/>
        </w:rPr>
        <w:t xml:space="preserve"> e.V.</w:t>
      </w:r>
    </w:p>
    <w:p w14:paraId="1AF85A3E" w14:textId="77777777" w:rsidR="00FC2FFB" w:rsidRPr="00946278" w:rsidRDefault="00FC2FFB" w:rsidP="00FC2FFB">
      <w:pPr>
        <w:tabs>
          <w:tab w:val="left" w:pos="5380"/>
        </w:tabs>
        <w:spacing w:after="0"/>
        <w:jc w:val="both"/>
        <w:rPr>
          <w:sz w:val="24"/>
          <w:szCs w:val="24"/>
          <w:lang w:val="en-US"/>
        </w:rPr>
      </w:pPr>
      <w:proofErr w:type="spellStart"/>
      <w:r w:rsidRPr="00946278">
        <w:rPr>
          <w:sz w:val="24"/>
          <w:szCs w:val="24"/>
          <w:lang w:val="en-US"/>
        </w:rPr>
        <w:t>Netzwerk</w:t>
      </w:r>
      <w:proofErr w:type="spellEnd"/>
      <w:r w:rsidRPr="00946278">
        <w:rPr>
          <w:sz w:val="24"/>
          <w:szCs w:val="24"/>
          <w:lang w:val="en-US"/>
        </w:rPr>
        <w:t xml:space="preserve"> </w:t>
      </w:r>
      <w:proofErr w:type="spellStart"/>
      <w:r w:rsidRPr="00946278">
        <w:rPr>
          <w:sz w:val="24"/>
          <w:szCs w:val="24"/>
          <w:lang w:val="en-US"/>
        </w:rPr>
        <w:t>deutscher</w:t>
      </w:r>
      <w:proofErr w:type="spellEnd"/>
      <w:r w:rsidRPr="00946278">
        <w:rPr>
          <w:sz w:val="24"/>
          <w:szCs w:val="24"/>
          <w:lang w:val="en-US"/>
        </w:rPr>
        <w:t xml:space="preserve"> </w:t>
      </w:r>
      <w:proofErr w:type="spellStart"/>
      <w:r w:rsidRPr="00946278">
        <w:rPr>
          <w:sz w:val="24"/>
          <w:szCs w:val="24"/>
          <w:lang w:val="en-US"/>
        </w:rPr>
        <w:t>Menschenrechtsorganisationen</w:t>
      </w:r>
      <w:proofErr w:type="spellEnd"/>
    </w:p>
    <w:p w14:paraId="44AACA4D" w14:textId="77777777" w:rsidR="00FC2FFB" w:rsidRPr="00946278" w:rsidRDefault="00FC2FFB" w:rsidP="00FC2FFB">
      <w:pPr>
        <w:tabs>
          <w:tab w:val="left" w:pos="5380"/>
        </w:tabs>
        <w:spacing w:after="0"/>
        <w:jc w:val="both"/>
        <w:rPr>
          <w:sz w:val="24"/>
          <w:szCs w:val="24"/>
          <w:lang w:val="en-US"/>
        </w:rPr>
      </w:pPr>
      <w:r w:rsidRPr="00946278">
        <w:rPr>
          <w:sz w:val="24"/>
          <w:szCs w:val="24"/>
          <w:lang w:val="en-US"/>
        </w:rPr>
        <w:t>Beate Ziegler</w:t>
      </w:r>
    </w:p>
    <w:p w14:paraId="671FB447" w14:textId="77777777" w:rsidR="00FC2FFB" w:rsidRPr="00946278" w:rsidRDefault="00FC2FFB" w:rsidP="00FC2FFB">
      <w:pPr>
        <w:tabs>
          <w:tab w:val="left" w:pos="5380"/>
        </w:tabs>
        <w:spacing w:after="0"/>
        <w:jc w:val="both"/>
        <w:rPr>
          <w:sz w:val="24"/>
          <w:szCs w:val="24"/>
          <w:lang w:val="en-US"/>
        </w:rPr>
      </w:pPr>
      <w:proofErr w:type="spellStart"/>
      <w:r w:rsidRPr="00946278">
        <w:rPr>
          <w:sz w:val="24"/>
          <w:szCs w:val="24"/>
          <w:lang w:val="en-US"/>
        </w:rPr>
        <w:t>Haus</w:t>
      </w:r>
      <w:proofErr w:type="spellEnd"/>
      <w:r w:rsidRPr="00946278">
        <w:rPr>
          <w:sz w:val="24"/>
          <w:szCs w:val="24"/>
          <w:lang w:val="en-US"/>
        </w:rPr>
        <w:t xml:space="preserve"> der </w:t>
      </w:r>
      <w:proofErr w:type="spellStart"/>
      <w:r w:rsidRPr="00946278">
        <w:rPr>
          <w:sz w:val="24"/>
          <w:szCs w:val="24"/>
          <w:lang w:val="en-US"/>
        </w:rPr>
        <w:t>Demokratie</w:t>
      </w:r>
      <w:proofErr w:type="spellEnd"/>
      <w:r w:rsidRPr="00946278">
        <w:rPr>
          <w:sz w:val="24"/>
          <w:szCs w:val="24"/>
          <w:lang w:val="en-US"/>
        </w:rPr>
        <w:t xml:space="preserve"> und Menschenrechte</w:t>
      </w:r>
    </w:p>
    <w:p w14:paraId="4653EC7F" w14:textId="77777777" w:rsidR="00FC2FFB" w:rsidRPr="00946278" w:rsidRDefault="00FC2FFB" w:rsidP="00FC2FFB">
      <w:pPr>
        <w:tabs>
          <w:tab w:val="left" w:pos="5380"/>
        </w:tabs>
        <w:spacing w:after="0"/>
        <w:jc w:val="both"/>
        <w:rPr>
          <w:sz w:val="24"/>
          <w:szCs w:val="24"/>
          <w:lang w:val="en-US"/>
        </w:rPr>
      </w:pPr>
      <w:proofErr w:type="spellStart"/>
      <w:r w:rsidRPr="00946278">
        <w:rPr>
          <w:sz w:val="24"/>
          <w:szCs w:val="24"/>
          <w:lang w:val="en-US"/>
        </w:rPr>
        <w:t>Greifswalder</w:t>
      </w:r>
      <w:proofErr w:type="spellEnd"/>
      <w:r w:rsidRPr="00946278">
        <w:rPr>
          <w:sz w:val="24"/>
          <w:szCs w:val="24"/>
          <w:lang w:val="en-US"/>
        </w:rPr>
        <w:t xml:space="preserve"> </w:t>
      </w:r>
      <w:proofErr w:type="spellStart"/>
      <w:r w:rsidRPr="00946278">
        <w:rPr>
          <w:sz w:val="24"/>
          <w:szCs w:val="24"/>
          <w:lang w:val="en-US"/>
        </w:rPr>
        <w:t>Straße</w:t>
      </w:r>
      <w:proofErr w:type="spellEnd"/>
      <w:r w:rsidRPr="00946278">
        <w:rPr>
          <w:sz w:val="24"/>
          <w:szCs w:val="24"/>
          <w:lang w:val="en-US"/>
        </w:rPr>
        <w:t xml:space="preserve"> 4</w:t>
      </w:r>
    </w:p>
    <w:p w14:paraId="1CA4A2C6" w14:textId="77777777" w:rsidR="00FC2FFB" w:rsidRPr="00946278" w:rsidRDefault="00FC2FFB" w:rsidP="00FC2FFB">
      <w:pPr>
        <w:tabs>
          <w:tab w:val="left" w:pos="5380"/>
        </w:tabs>
        <w:spacing w:after="0"/>
        <w:jc w:val="both"/>
        <w:rPr>
          <w:sz w:val="24"/>
          <w:szCs w:val="24"/>
          <w:lang w:val="en-US"/>
        </w:rPr>
      </w:pPr>
      <w:proofErr w:type="gramStart"/>
      <w:r w:rsidRPr="00946278">
        <w:rPr>
          <w:sz w:val="24"/>
          <w:szCs w:val="24"/>
          <w:lang w:val="en-US"/>
        </w:rPr>
        <w:t>10405</w:t>
      </w:r>
      <w:proofErr w:type="gramEnd"/>
      <w:r w:rsidRPr="00946278">
        <w:rPr>
          <w:sz w:val="24"/>
          <w:szCs w:val="24"/>
          <w:lang w:val="en-US"/>
        </w:rPr>
        <w:t xml:space="preserve"> Berlin</w:t>
      </w:r>
    </w:p>
    <w:p w14:paraId="73054936" w14:textId="77777777" w:rsidR="00FC2FFB" w:rsidRPr="00946278" w:rsidRDefault="00FC2FFB" w:rsidP="00FC2FFB">
      <w:pPr>
        <w:tabs>
          <w:tab w:val="left" w:pos="5380"/>
        </w:tabs>
        <w:spacing w:after="0"/>
        <w:jc w:val="both"/>
        <w:rPr>
          <w:sz w:val="24"/>
          <w:szCs w:val="24"/>
          <w:lang w:val="en-US"/>
        </w:rPr>
      </w:pPr>
      <w:r w:rsidRPr="00946278">
        <w:rPr>
          <w:sz w:val="24"/>
          <w:szCs w:val="24"/>
          <w:lang w:val="en-US"/>
        </w:rPr>
        <w:t>GERMANY</w:t>
      </w:r>
    </w:p>
    <w:p w14:paraId="2CD6A12B" w14:textId="77777777" w:rsidR="00FC2FFB" w:rsidRPr="00946278" w:rsidRDefault="00FC2FFB" w:rsidP="00FC2FFB">
      <w:pPr>
        <w:tabs>
          <w:tab w:val="left" w:pos="5380"/>
        </w:tabs>
        <w:spacing w:after="0"/>
        <w:jc w:val="both"/>
        <w:rPr>
          <w:sz w:val="24"/>
          <w:szCs w:val="24"/>
          <w:lang w:val="en-US"/>
        </w:rPr>
      </w:pPr>
      <w:r w:rsidRPr="00946278">
        <w:rPr>
          <w:sz w:val="24"/>
          <w:szCs w:val="24"/>
          <w:lang w:val="en-US"/>
        </w:rPr>
        <w:t xml:space="preserve">Email: </w:t>
      </w:r>
      <w:hyperlink r:id="rId13" w:history="1">
        <w:r w:rsidRPr="00946278">
          <w:rPr>
            <w:rStyle w:val="Hyperlink"/>
            <w:sz w:val="24"/>
            <w:szCs w:val="24"/>
            <w:lang w:val="en-US"/>
          </w:rPr>
          <w:t>kontakt@forum-menschenrechte.de</w:t>
        </w:r>
      </w:hyperlink>
    </w:p>
    <w:p w14:paraId="40F1AE89" w14:textId="77777777" w:rsidR="00FC2FFB" w:rsidRPr="00946278" w:rsidRDefault="00FC2FFB" w:rsidP="00FC2FFB">
      <w:pPr>
        <w:tabs>
          <w:tab w:val="left" w:pos="5380"/>
        </w:tabs>
        <w:spacing w:after="0"/>
        <w:jc w:val="both"/>
        <w:rPr>
          <w:sz w:val="24"/>
          <w:szCs w:val="24"/>
          <w:lang w:val="en-US"/>
        </w:rPr>
      </w:pPr>
      <w:r w:rsidRPr="00946278">
        <w:rPr>
          <w:sz w:val="24"/>
          <w:szCs w:val="24"/>
          <w:lang w:val="en-US"/>
        </w:rPr>
        <w:t>Phone: +49.30.4202.1771</w:t>
      </w:r>
    </w:p>
    <w:p w14:paraId="089DCA19" w14:textId="77777777" w:rsidR="000E7342" w:rsidRPr="000E7342" w:rsidRDefault="000E7342" w:rsidP="000E7342">
      <w:pPr>
        <w:tabs>
          <w:tab w:val="left" w:pos="5380"/>
        </w:tabs>
        <w:spacing w:after="0"/>
        <w:jc w:val="both"/>
        <w:rPr>
          <w:lang w:val="en-US"/>
        </w:rPr>
      </w:pPr>
    </w:p>
    <w:p w14:paraId="285EC3C7" w14:textId="77777777" w:rsidR="00E765BE" w:rsidRDefault="00E765BE" w:rsidP="000E7342">
      <w:pPr>
        <w:tabs>
          <w:tab w:val="left" w:pos="5380"/>
        </w:tabs>
        <w:spacing w:line="240" w:lineRule="auto"/>
        <w:jc w:val="both"/>
        <w:rPr>
          <w:lang w:val="en-US"/>
        </w:rPr>
      </w:pPr>
    </w:p>
    <w:p w14:paraId="56896097" w14:textId="77777777" w:rsidR="000954D1" w:rsidRDefault="000954D1" w:rsidP="000E7342">
      <w:pPr>
        <w:tabs>
          <w:tab w:val="left" w:pos="5380"/>
        </w:tabs>
        <w:spacing w:line="240" w:lineRule="auto"/>
        <w:jc w:val="both"/>
        <w:rPr>
          <w:b/>
          <w:lang w:val="en-US"/>
        </w:rPr>
      </w:pPr>
    </w:p>
    <w:p w14:paraId="6F4B5CA4" w14:textId="77777777" w:rsidR="005F1ECD" w:rsidRDefault="005F1ECD" w:rsidP="000E7342">
      <w:pPr>
        <w:tabs>
          <w:tab w:val="left" w:pos="5380"/>
        </w:tabs>
        <w:spacing w:line="240" w:lineRule="auto"/>
        <w:jc w:val="both"/>
        <w:rPr>
          <w:b/>
          <w:lang w:val="en-US"/>
        </w:rPr>
      </w:pPr>
    </w:p>
    <w:p w14:paraId="392DECF9" w14:textId="77777777" w:rsidR="00E765BE" w:rsidRPr="00E765BE" w:rsidRDefault="00E765BE" w:rsidP="000E7342">
      <w:pPr>
        <w:tabs>
          <w:tab w:val="left" w:pos="5380"/>
        </w:tabs>
        <w:spacing w:line="240" w:lineRule="auto"/>
        <w:jc w:val="both"/>
        <w:rPr>
          <w:b/>
          <w:lang w:val="en-US"/>
        </w:rPr>
      </w:pPr>
    </w:p>
    <w:sectPr w:rsidR="00E765BE" w:rsidRPr="00E765BE" w:rsidSect="000C70AE">
      <w:footerReference w:type="default" r:id="rId14"/>
      <w:pgSz w:w="11906" w:h="16838"/>
      <w:pgMar w:top="1417" w:right="1417" w:bottom="1134" w:left="1417" w:header="708" w:footer="708"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4C09455" w16cid:durableId="1D232F06"/>
  <w16cid:commentId w16cid:paraId="3007BC1D" w16cid:durableId="1D232A23"/>
  <w16cid:commentId w16cid:paraId="518D1E12" w16cid:durableId="1D232DC4"/>
  <w16cid:commentId w16cid:paraId="6BA344E9" w16cid:durableId="1D232DD0"/>
  <w16cid:commentId w16cid:paraId="3EBFF3D9" w16cid:durableId="1D232E37"/>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4B575C3" w14:textId="77777777" w:rsidR="00627A15" w:rsidRDefault="00627A15" w:rsidP="00576823">
      <w:pPr>
        <w:spacing w:after="0" w:line="240" w:lineRule="auto"/>
      </w:pPr>
      <w:r>
        <w:separator/>
      </w:r>
    </w:p>
  </w:endnote>
  <w:endnote w:type="continuationSeparator" w:id="0">
    <w:p w14:paraId="0D6286F9" w14:textId="77777777" w:rsidR="00627A15" w:rsidRDefault="00627A15" w:rsidP="005768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Bold">
    <w:altName w:val="Calibri"/>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86124510"/>
      <w:docPartObj>
        <w:docPartGallery w:val="Page Numbers (Bottom of Page)"/>
        <w:docPartUnique/>
      </w:docPartObj>
    </w:sdtPr>
    <w:sdtEndPr/>
    <w:sdtContent>
      <w:p w14:paraId="427E2ED6" w14:textId="5F3D60D7" w:rsidR="009600FF" w:rsidRDefault="009600FF" w:rsidP="004A5F7F">
        <w:pPr>
          <w:pStyle w:val="Fuzeile"/>
          <w:jc w:val="center"/>
        </w:pPr>
        <w:r>
          <w:fldChar w:fldCharType="begin"/>
        </w:r>
        <w:r>
          <w:instrText>PAGE   \* MERGEFORMAT</w:instrText>
        </w:r>
        <w:r>
          <w:fldChar w:fldCharType="separate"/>
        </w:r>
        <w:r w:rsidR="00E94BF2">
          <w:rPr>
            <w:noProof/>
          </w:rPr>
          <w:t>12</w:t>
        </w:r>
        <w:r>
          <w:fldChar w:fldCharType="end"/>
        </w:r>
      </w:p>
    </w:sdtContent>
  </w:sdt>
  <w:p w14:paraId="7DD7B2A9" w14:textId="77777777" w:rsidR="009600FF" w:rsidRDefault="009600FF">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157BEC" w14:textId="77777777" w:rsidR="00627A15" w:rsidRDefault="00627A15" w:rsidP="00576823">
      <w:pPr>
        <w:spacing w:after="0" w:line="240" w:lineRule="auto"/>
      </w:pPr>
      <w:r>
        <w:separator/>
      </w:r>
    </w:p>
  </w:footnote>
  <w:footnote w:type="continuationSeparator" w:id="0">
    <w:p w14:paraId="5E1AFD6E" w14:textId="77777777" w:rsidR="00627A15" w:rsidRDefault="00627A15" w:rsidP="0057682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96163"/>
    <w:multiLevelType w:val="hybridMultilevel"/>
    <w:tmpl w:val="C208692C"/>
    <w:lvl w:ilvl="0" w:tplc="04070001">
      <w:start w:val="1"/>
      <w:numFmt w:val="bullet"/>
      <w:lvlText w:val=""/>
      <w:lvlJc w:val="left"/>
      <w:pPr>
        <w:ind w:left="720" w:hanging="360"/>
      </w:pPr>
      <w:rPr>
        <w:rFonts w:ascii="Symbol" w:hAnsi="Symbol" w:hint="default"/>
      </w:rPr>
    </w:lvl>
    <w:lvl w:ilvl="1" w:tplc="04070001">
      <w:start w:val="1"/>
      <w:numFmt w:val="bullet"/>
      <w:lvlText w:val=""/>
      <w:lvlJc w:val="left"/>
      <w:pPr>
        <w:ind w:left="1440" w:hanging="360"/>
      </w:pPr>
      <w:rPr>
        <w:rFonts w:ascii="Symbol" w:hAnsi="Symbol"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111C14B9"/>
    <w:multiLevelType w:val="hybridMultilevel"/>
    <w:tmpl w:val="7EF2A56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2BDB2829"/>
    <w:multiLevelType w:val="hybridMultilevel"/>
    <w:tmpl w:val="064E2B62"/>
    <w:lvl w:ilvl="0" w:tplc="04070001">
      <w:start w:val="1"/>
      <w:numFmt w:val="bullet"/>
      <w:lvlText w:val=""/>
      <w:lvlJc w:val="left"/>
      <w:pPr>
        <w:ind w:left="720" w:hanging="360"/>
      </w:pPr>
      <w:rPr>
        <w:rFonts w:ascii="Symbol" w:hAnsi="Symbol" w:hint="default"/>
      </w:rPr>
    </w:lvl>
    <w:lvl w:ilvl="1" w:tplc="ABA46478">
      <w:numFmt w:val="bullet"/>
      <w:lvlText w:val="-"/>
      <w:lvlJc w:val="left"/>
      <w:pPr>
        <w:ind w:left="1440" w:hanging="360"/>
      </w:pPr>
      <w:rPr>
        <w:rFonts w:ascii="Calibri" w:eastAsiaTheme="minorHAnsi" w:hAnsi="Calibri" w:cstheme="minorBidi"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2CCA7093"/>
    <w:multiLevelType w:val="hybridMultilevel"/>
    <w:tmpl w:val="2990CDDA"/>
    <w:lvl w:ilvl="0" w:tplc="9FC0FDAC">
      <w:start w:val="1"/>
      <w:numFmt w:val="decimal"/>
      <w:pStyle w:val="ARII"/>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 w15:restartNumberingAfterBreak="0">
    <w:nsid w:val="4C5C1C11"/>
    <w:multiLevelType w:val="hybridMultilevel"/>
    <w:tmpl w:val="FF808862"/>
    <w:lvl w:ilvl="0" w:tplc="04070013">
      <w:start w:val="1"/>
      <w:numFmt w:val="upperRoman"/>
      <w:lvlText w:val="%1."/>
      <w:lvlJc w:val="righ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6A290175"/>
    <w:multiLevelType w:val="hybridMultilevel"/>
    <w:tmpl w:val="98940B1E"/>
    <w:lvl w:ilvl="0" w:tplc="0407000F">
      <w:start w:val="1"/>
      <w:numFmt w:val="decimal"/>
      <w:lvlText w:val="%1."/>
      <w:lvlJc w:val="left"/>
      <w:pPr>
        <w:ind w:left="720" w:hanging="360"/>
      </w:pPr>
    </w:lvl>
    <w:lvl w:ilvl="1" w:tplc="04070019">
      <w:start w:val="1"/>
      <w:numFmt w:val="lowerLetter"/>
      <w:lvlText w:val="%2."/>
      <w:lvlJc w:val="left"/>
      <w:pPr>
        <w:ind w:left="1440" w:hanging="360"/>
      </w:pPr>
    </w:lvl>
    <w:lvl w:ilvl="2" w:tplc="0407001B">
      <w:start w:val="1"/>
      <w:numFmt w:val="lowerRoman"/>
      <w:lvlText w:val="%3."/>
      <w:lvlJc w:val="right"/>
      <w:pPr>
        <w:ind w:left="2160" w:hanging="180"/>
      </w:pPr>
    </w:lvl>
    <w:lvl w:ilvl="3" w:tplc="0407000F">
      <w:start w:val="1"/>
      <w:numFmt w:val="decimal"/>
      <w:lvlText w:val="%4."/>
      <w:lvlJc w:val="left"/>
      <w:pPr>
        <w:ind w:left="2880" w:hanging="360"/>
      </w:pPr>
    </w:lvl>
    <w:lvl w:ilvl="4" w:tplc="04070019">
      <w:start w:val="1"/>
      <w:numFmt w:val="lowerLetter"/>
      <w:lvlText w:val="%5."/>
      <w:lvlJc w:val="left"/>
      <w:pPr>
        <w:ind w:left="3600" w:hanging="360"/>
      </w:pPr>
    </w:lvl>
    <w:lvl w:ilvl="5" w:tplc="0407001B">
      <w:start w:val="1"/>
      <w:numFmt w:val="lowerRoman"/>
      <w:lvlText w:val="%6."/>
      <w:lvlJc w:val="right"/>
      <w:pPr>
        <w:ind w:left="4320" w:hanging="180"/>
      </w:pPr>
    </w:lvl>
    <w:lvl w:ilvl="6" w:tplc="0407000F">
      <w:start w:val="1"/>
      <w:numFmt w:val="decimal"/>
      <w:lvlText w:val="%7."/>
      <w:lvlJc w:val="left"/>
      <w:pPr>
        <w:ind w:left="5040" w:hanging="360"/>
      </w:pPr>
    </w:lvl>
    <w:lvl w:ilvl="7" w:tplc="04070019">
      <w:start w:val="1"/>
      <w:numFmt w:val="lowerLetter"/>
      <w:lvlText w:val="%8."/>
      <w:lvlJc w:val="left"/>
      <w:pPr>
        <w:ind w:left="5760" w:hanging="360"/>
      </w:pPr>
    </w:lvl>
    <w:lvl w:ilvl="8" w:tplc="0407001B">
      <w:start w:val="1"/>
      <w:numFmt w:val="lowerRoman"/>
      <w:lvlText w:val="%9."/>
      <w:lvlJc w:val="right"/>
      <w:pPr>
        <w:ind w:left="6480" w:hanging="180"/>
      </w:pPr>
    </w:lvl>
  </w:abstractNum>
  <w:abstractNum w:abstractNumId="6" w15:restartNumberingAfterBreak="0">
    <w:nsid w:val="71B73E8D"/>
    <w:multiLevelType w:val="hybridMultilevel"/>
    <w:tmpl w:val="E870D382"/>
    <w:lvl w:ilvl="0" w:tplc="04070013">
      <w:start w:val="1"/>
      <w:numFmt w:val="upperRoman"/>
      <w:lvlText w:val="%1."/>
      <w:lvlJc w:val="righ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 w15:restartNumberingAfterBreak="0">
    <w:nsid w:val="7B8D1832"/>
    <w:multiLevelType w:val="hybridMultilevel"/>
    <w:tmpl w:val="B778061E"/>
    <w:lvl w:ilvl="0" w:tplc="159E9FDE">
      <w:start w:val="1"/>
      <w:numFmt w:val="upperRoman"/>
      <w:lvlText w:val="%1."/>
      <w:lvlJc w:val="righ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8" w15:restartNumberingAfterBreak="0">
    <w:nsid w:val="7FA93CF0"/>
    <w:multiLevelType w:val="hybridMultilevel"/>
    <w:tmpl w:val="2D92C38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5"/>
  </w:num>
  <w:num w:numId="4">
    <w:abstractNumId w:val="6"/>
  </w:num>
  <w:num w:numId="5">
    <w:abstractNumId w:val="3"/>
  </w:num>
  <w:num w:numId="6">
    <w:abstractNumId w:val="2"/>
  </w:num>
  <w:num w:numId="7">
    <w:abstractNumId w:val="4"/>
  </w:num>
  <w:num w:numId="8">
    <w:abstractNumId w:val="3"/>
  </w:num>
  <w:num w:numId="9">
    <w:abstractNumId w:val="3"/>
  </w:num>
  <w:num w:numId="10">
    <w:abstractNumId w:val="3"/>
  </w:num>
  <w:num w:numId="11">
    <w:abstractNumId w:val="3"/>
  </w:num>
  <w:num w:numId="12">
    <w:abstractNumId w:val="3"/>
  </w:num>
  <w:num w:numId="13">
    <w:abstractNumId w:val="3"/>
  </w:num>
  <w:num w:numId="14">
    <w:abstractNumId w:val="3"/>
  </w:num>
  <w:num w:numId="15">
    <w:abstractNumId w:val="3"/>
  </w:num>
  <w:num w:numId="16">
    <w:abstractNumId w:val="8"/>
  </w:num>
  <w:num w:numId="17">
    <w:abstractNumId w:val="0"/>
  </w:num>
  <w:num w:numId="18">
    <w:abstractNumId w:val="3"/>
  </w:num>
  <w:num w:numId="19">
    <w:abstractNumId w:val="3"/>
  </w:num>
  <w:num w:numId="20">
    <w:abstractNumId w:val="3"/>
  </w:num>
  <w:num w:numId="21">
    <w:abstractNumId w:val="3"/>
  </w:num>
  <w:num w:numId="22">
    <w:abstractNumId w:val="3"/>
  </w:num>
  <w:num w:numId="23">
    <w:abstractNumId w:val="3"/>
  </w:num>
  <w:num w:numId="24">
    <w:abstractNumId w:val="3"/>
  </w:num>
  <w:num w:numId="25">
    <w:abstractNumId w:val="3"/>
  </w:num>
  <w:num w:numId="26">
    <w:abstractNumId w:val="3"/>
  </w:num>
  <w:num w:numId="27">
    <w:abstractNumId w:val="3"/>
  </w:num>
  <w:num w:numId="28">
    <w:abstractNumId w:val="3"/>
  </w:num>
  <w:num w:numId="29">
    <w:abstractNumId w:val="3"/>
  </w:num>
  <w:num w:numId="30">
    <w:abstractNumId w:val="3"/>
  </w:num>
  <w:num w:numId="31">
    <w:abstractNumId w:val="3"/>
    <w:lvlOverride w:ilvl="0">
      <w:startOverride w:val="1"/>
    </w:lvlOverride>
  </w:num>
  <w:num w:numId="32">
    <w:abstractNumId w:val="3"/>
  </w:num>
  <w:num w:numId="33">
    <w:abstractNumId w:val="1"/>
  </w:num>
  <w:num w:numId="3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6823"/>
    <w:rsid w:val="000302ED"/>
    <w:rsid w:val="00037FFB"/>
    <w:rsid w:val="000534EC"/>
    <w:rsid w:val="0005577B"/>
    <w:rsid w:val="00064946"/>
    <w:rsid w:val="000954D1"/>
    <w:rsid w:val="000B7E97"/>
    <w:rsid w:val="000C236A"/>
    <w:rsid w:val="000C525F"/>
    <w:rsid w:val="000C70AE"/>
    <w:rsid w:val="000D4776"/>
    <w:rsid w:val="000D5B6B"/>
    <w:rsid w:val="000D6432"/>
    <w:rsid w:val="000E172F"/>
    <w:rsid w:val="000E7342"/>
    <w:rsid w:val="000F0790"/>
    <w:rsid w:val="00111B3F"/>
    <w:rsid w:val="0011291C"/>
    <w:rsid w:val="001165D8"/>
    <w:rsid w:val="001447B6"/>
    <w:rsid w:val="00146B05"/>
    <w:rsid w:val="00153D04"/>
    <w:rsid w:val="0015611F"/>
    <w:rsid w:val="00157ABD"/>
    <w:rsid w:val="001717BC"/>
    <w:rsid w:val="001763A5"/>
    <w:rsid w:val="001A1C2A"/>
    <w:rsid w:val="001B2F91"/>
    <w:rsid w:val="001D4175"/>
    <w:rsid w:val="001E4CB8"/>
    <w:rsid w:val="001E6190"/>
    <w:rsid w:val="001F3B5F"/>
    <w:rsid w:val="0020142F"/>
    <w:rsid w:val="00206A74"/>
    <w:rsid w:val="00214941"/>
    <w:rsid w:val="0021721D"/>
    <w:rsid w:val="00226607"/>
    <w:rsid w:val="0022762D"/>
    <w:rsid w:val="002326AA"/>
    <w:rsid w:val="002567B2"/>
    <w:rsid w:val="00257A7E"/>
    <w:rsid w:val="0026137B"/>
    <w:rsid w:val="00262252"/>
    <w:rsid w:val="002B0406"/>
    <w:rsid w:val="002D0835"/>
    <w:rsid w:val="002F29D3"/>
    <w:rsid w:val="00305763"/>
    <w:rsid w:val="0036039B"/>
    <w:rsid w:val="00385F67"/>
    <w:rsid w:val="00397D4B"/>
    <w:rsid w:val="003B269F"/>
    <w:rsid w:val="003B7E9A"/>
    <w:rsid w:val="003C1FE0"/>
    <w:rsid w:val="003D7B3B"/>
    <w:rsid w:val="003E1674"/>
    <w:rsid w:val="003F6C6C"/>
    <w:rsid w:val="0040631C"/>
    <w:rsid w:val="00421988"/>
    <w:rsid w:val="0044584D"/>
    <w:rsid w:val="00447A54"/>
    <w:rsid w:val="0045580C"/>
    <w:rsid w:val="004A5F7F"/>
    <w:rsid w:val="004A7CF1"/>
    <w:rsid w:val="004C4836"/>
    <w:rsid w:val="004E44BF"/>
    <w:rsid w:val="004E5622"/>
    <w:rsid w:val="00501457"/>
    <w:rsid w:val="00512C25"/>
    <w:rsid w:val="0055273D"/>
    <w:rsid w:val="005624A1"/>
    <w:rsid w:val="005642DB"/>
    <w:rsid w:val="005744B6"/>
    <w:rsid w:val="00576823"/>
    <w:rsid w:val="005979FF"/>
    <w:rsid w:val="005B164B"/>
    <w:rsid w:val="005D799A"/>
    <w:rsid w:val="005E08DD"/>
    <w:rsid w:val="005E6FDD"/>
    <w:rsid w:val="005F1ECD"/>
    <w:rsid w:val="005F535E"/>
    <w:rsid w:val="0062675D"/>
    <w:rsid w:val="00627A15"/>
    <w:rsid w:val="00633BED"/>
    <w:rsid w:val="0064448E"/>
    <w:rsid w:val="0064743C"/>
    <w:rsid w:val="006550DC"/>
    <w:rsid w:val="006642A9"/>
    <w:rsid w:val="00673848"/>
    <w:rsid w:val="00686345"/>
    <w:rsid w:val="006B0786"/>
    <w:rsid w:val="006B1C4B"/>
    <w:rsid w:val="006C1D69"/>
    <w:rsid w:val="006C7655"/>
    <w:rsid w:val="006F623A"/>
    <w:rsid w:val="00723737"/>
    <w:rsid w:val="00765D4C"/>
    <w:rsid w:val="007A27A9"/>
    <w:rsid w:val="007E4A25"/>
    <w:rsid w:val="007F08A7"/>
    <w:rsid w:val="007F149B"/>
    <w:rsid w:val="00821BC6"/>
    <w:rsid w:val="00830CAD"/>
    <w:rsid w:val="00834D9F"/>
    <w:rsid w:val="00840A60"/>
    <w:rsid w:val="00854973"/>
    <w:rsid w:val="00867664"/>
    <w:rsid w:val="00867C75"/>
    <w:rsid w:val="00884135"/>
    <w:rsid w:val="00887D9E"/>
    <w:rsid w:val="008930A7"/>
    <w:rsid w:val="008A4825"/>
    <w:rsid w:val="008B095F"/>
    <w:rsid w:val="008C122E"/>
    <w:rsid w:val="008C380B"/>
    <w:rsid w:val="008D4D6B"/>
    <w:rsid w:val="008D6D10"/>
    <w:rsid w:val="008E03B9"/>
    <w:rsid w:val="008F6543"/>
    <w:rsid w:val="00900283"/>
    <w:rsid w:val="009106A4"/>
    <w:rsid w:val="0091740E"/>
    <w:rsid w:val="00921123"/>
    <w:rsid w:val="009600FF"/>
    <w:rsid w:val="00994F1A"/>
    <w:rsid w:val="009A4123"/>
    <w:rsid w:val="009A7F14"/>
    <w:rsid w:val="009D5E13"/>
    <w:rsid w:val="009E364A"/>
    <w:rsid w:val="009F5348"/>
    <w:rsid w:val="009F56FF"/>
    <w:rsid w:val="00A06863"/>
    <w:rsid w:val="00A1545C"/>
    <w:rsid w:val="00A436F2"/>
    <w:rsid w:val="00A71900"/>
    <w:rsid w:val="00A9062F"/>
    <w:rsid w:val="00A9694D"/>
    <w:rsid w:val="00AD57FA"/>
    <w:rsid w:val="00AE6EBB"/>
    <w:rsid w:val="00AF107A"/>
    <w:rsid w:val="00B03FEF"/>
    <w:rsid w:val="00B12537"/>
    <w:rsid w:val="00B40622"/>
    <w:rsid w:val="00B54D6D"/>
    <w:rsid w:val="00B6098E"/>
    <w:rsid w:val="00B66D39"/>
    <w:rsid w:val="00BA19EC"/>
    <w:rsid w:val="00BE1A9E"/>
    <w:rsid w:val="00BE79E0"/>
    <w:rsid w:val="00BF4A34"/>
    <w:rsid w:val="00C01A16"/>
    <w:rsid w:val="00C02E1D"/>
    <w:rsid w:val="00C060B9"/>
    <w:rsid w:val="00C3272D"/>
    <w:rsid w:val="00C32881"/>
    <w:rsid w:val="00C33146"/>
    <w:rsid w:val="00C41EB8"/>
    <w:rsid w:val="00C52E34"/>
    <w:rsid w:val="00C6428D"/>
    <w:rsid w:val="00C65E3C"/>
    <w:rsid w:val="00C749F0"/>
    <w:rsid w:val="00C80293"/>
    <w:rsid w:val="00CA14E3"/>
    <w:rsid w:val="00CA36F5"/>
    <w:rsid w:val="00CA4E44"/>
    <w:rsid w:val="00CB2D1D"/>
    <w:rsid w:val="00CB45E0"/>
    <w:rsid w:val="00CB6014"/>
    <w:rsid w:val="00CC64AC"/>
    <w:rsid w:val="00CC793F"/>
    <w:rsid w:val="00CF0AFD"/>
    <w:rsid w:val="00D141C1"/>
    <w:rsid w:val="00D17238"/>
    <w:rsid w:val="00D5044E"/>
    <w:rsid w:val="00D745FA"/>
    <w:rsid w:val="00D75026"/>
    <w:rsid w:val="00D80C69"/>
    <w:rsid w:val="00DA5542"/>
    <w:rsid w:val="00DB3C08"/>
    <w:rsid w:val="00DD4E90"/>
    <w:rsid w:val="00DE4A83"/>
    <w:rsid w:val="00E17DC5"/>
    <w:rsid w:val="00E20B6D"/>
    <w:rsid w:val="00E27365"/>
    <w:rsid w:val="00E466AC"/>
    <w:rsid w:val="00E63434"/>
    <w:rsid w:val="00E648CA"/>
    <w:rsid w:val="00E765BE"/>
    <w:rsid w:val="00E90AF0"/>
    <w:rsid w:val="00E94BF2"/>
    <w:rsid w:val="00EB0A7B"/>
    <w:rsid w:val="00EB27D4"/>
    <w:rsid w:val="00EB2B78"/>
    <w:rsid w:val="00EB3F4F"/>
    <w:rsid w:val="00EB4BC9"/>
    <w:rsid w:val="00ED5D73"/>
    <w:rsid w:val="00F002C0"/>
    <w:rsid w:val="00F00830"/>
    <w:rsid w:val="00F148F9"/>
    <w:rsid w:val="00F51C1D"/>
    <w:rsid w:val="00F53237"/>
    <w:rsid w:val="00F532C5"/>
    <w:rsid w:val="00F57159"/>
    <w:rsid w:val="00F57219"/>
    <w:rsid w:val="00F73739"/>
    <w:rsid w:val="00F80548"/>
    <w:rsid w:val="00FB736E"/>
    <w:rsid w:val="00FC2FFB"/>
    <w:rsid w:val="00FC5C50"/>
    <w:rsid w:val="00FC6C59"/>
  </w:rsids>
  <m:mathPr>
    <m:mathFont m:val="Cambria Math"/>
    <m:brkBin m:val="before"/>
    <m:brkBinSub m:val="--"/>
    <m:smallFrac/>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4ED041"/>
  <w15:docId w15:val="{B96403FC-AE3C-4684-80E0-CEA8888BCA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576823"/>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576823"/>
  </w:style>
  <w:style w:type="paragraph" w:styleId="Fuzeile">
    <w:name w:val="footer"/>
    <w:basedOn w:val="Standard"/>
    <w:link w:val="FuzeileZchn"/>
    <w:uiPriority w:val="99"/>
    <w:unhideWhenUsed/>
    <w:rsid w:val="00576823"/>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576823"/>
  </w:style>
  <w:style w:type="paragraph" w:styleId="Sprechblasentext">
    <w:name w:val="Balloon Text"/>
    <w:basedOn w:val="Standard"/>
    <w:link w:val="SprechblasentextZchn"/>
    <w:uiPriority w:val="99"/>
    <w:semiHidden/>
    <w:unhideWhenUsed/>
    <w:rsid w:val="00EB3F4F"/>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EB3F4F"/>
    <w:rPr>
      <w:rFonts w:ascii="Tahoma" w:hAnsi="Tahoma" w:cs="Tahoma"/>
      <w:sz w:val="16"/>
      <w:szCs w:val="16"/>
    </w:rPr>
  </w:style>
  <w:style w:type="paragraph" w:customStyle="1" w:styleId="ARI">
    <w:name w:val="AR I"/>
    <w:basedOn w:val="Standard"/>
    <w:qFormat/>
    <w:rsid w:val="00CC64AC"/>
    <w:pPr>
      <w:jc w:val="both"/>
    </w:pPr>
    <w:rPr>
      <w:b/>
      <w:sz w:val="24"/>
      <w:szCs w:val="24"/>
      <w:u w:val="single"/>
      <w:lang w:val="en-US"/>
    </w:rPr>
  </w:style>
  <w:style w:type="paragraph" w:customStyle="1" w:styleId="ARII">
    <w:name w:val="AR II"/>
    <w:basedOn w:val="Standard"/>
    <w:qFormat/>
    <w:rsid w:val="00CC64AC"/>
    <w:pPr>
      <w:numPr>
        <w:numId w:val="5"/>
      </w:numPr>
      <w:tabs>
        <w:tab w:val="left" w:pos="5380"/>
      </w:tabs>
    </w:pPr>
    <w:rPr>
      <w:b/>
      <w:lang w:val="en-US"/>
    </w:rPr>
  </w:style>
  <w:style w:type="paragraph" w:styleId="Listenabsatz">
    <w:name w:val="List Paragraph"/>
    <w:basedOn w:val="Standard"/>
    <w:uiPriority w:val="34"/>
    <w:qFormat/>
    <w:rsid w:val="00CC64AC"/>
    <w:pPr>
      <w:ind w:left="720"/>
      <w:contextualSpacing/>
    </w:pPr>
  </w:style>
  <w:style w:type="character" w:styleId="Hyperlink">
    <w:name w:val="Hyperlink"/>
    <w:basedOn w:val="Absatz-Standardschriftart"/>
    <w:uiPriority w:val="99"/>
    <w:unhideWhenUsed/>
    <w:rsid w:val="000E7342"/>
    <w:rPr>
      <w:color w:val="0000FF" w:themeColor="hyperlink"/>
      <w:u w:val="single"/>
    </w:rPr>
  </w:style>
  <w:style w:type="paragraph" w:styleId="Verzeichnis1">
    <w:name w:val="toc 1"/>
    <w:basedOn w:val="Standard"/>
    <w:next w:val="Standard"/>
    <w:autoRedefine/>
    <w:uiPriority w:val="39"/>
    <w:unhideWhenUsed/>
    <w:rsid w:val="000E7342"/>
    <w:pPr>
      <w:spacing w:before="120" w:after="120"/>
    </w:pPr>
    <w:rPr>
      <w:b/>
      <w:sz w:val="24"/>
    </w:rPr>
  </w:style>
  <w:style w:type="paragraph" w:styleId="Verzeichnis2">
    <w:name w:val="toc 2"/>
    <w:basedOn w:val="Standard"/>
    <w:next w:val="Standard"/>
    <w:autoRedefine/>
    <w:uiPriority w:val="39"/>
    <w:unhideWhenUsed/>
    <w:rsid w:val="009F56FF"/>
    <w:pPr>
      <w:tabs>
        <w:tab w:val="right" w:leader="dot" w:pos="9062"/>
      </w:tabs>
      <w:spacing w:after="0" w:line="312" w:lineRule="auto"/>
      <w:ind w:left="930" w:hanging="709"/>
    </w:pPr>
  </w:style>
  <w:style w:type="paragraph" w:styleId="berarbeitung">
    <w:name w:val="Revision"/>
    <w:hidden/>
    <w:uiPriority w:val="99"/>
    <w:semiHidden/>
    <w:rsid w:val="009F56FF"/>
    <w:pPr>
      <w:spacing w:after="0" w:line="240" w:lineRule="auto"/>
    </w:pPr>
  </w:style>
  <w:style w:type="character" w:styleId="Kommentarzeichen">
    <w:name w:val="annotation reference"/>
    <w:basedOn w:val="Absatz-Standardschriftart"/>
    <w:uiPriority w:val="99"/>
    <w:semiHidden/>
    <w:unhideWhenUsed/>
    <w:rsid w:val="00146B05"/>
    <w:rPr>
      <w:sz w:val="16"/>
      <w:szCs w:val="16"/>
    </w:rPr>
  </w:style>
  <w:style w:type="paragraph" w:styleId="Kommentartext">
    <w:name w:val="annotation text"/>
    <w:basedOn w:val="Standard"/>
    <w:link w:val="KommentartextZchn"/>
    <w:uiPriority w:val="99"/>
    <w:semiHidden/>
    <w:unhideWhenUsed/>
    <w:rsid w:val="00146B05"/>
    <w:pPr>
      <w:spacing w:line="240" w:lineRule="auto"/>
    </w:pPr>
    <w:rPr>
      <w:sz w:val="20"/>
      <w:szCs w:val="20"/>
    </w:rPr>
  </w:style>
  <w:style w:type="character" w:customStyle="1" w:styleId="KommentartextZchn">
    <w:name w:val="Kommentartext Zchn"/>
    <w:basedOn w:val="Absatz-Standardschriftart"/>
    <w:link w:val="Kommentartext"/>
    <w:uiPriority w:val="99"/>
    <w:semiHidden/>
    <w:rsid w:val="00146B05"/>
    <w:rPr>
      <w:sz w:val="20"/>
      <w:szCs w:val="20"/>
    </w:rPr>
  </w:style>
  <w:style w:type="paragraph" w:styleId="Kommentarthema">
    <w:name w:val="annotation subject"/>
    <w:basedOn w:val="Kommentartext"/>
    <w:next w:val="Kommentartext"/>
    <w:link w:val="KommentarthemaZchn"/>
    <w:uiPriority w:val="99"/>
    <w:semiHidden/>
    <w:unhideWhenUsed/>
    <w:rsid w:val="00146B05"/>
    <w:rPr>
      <w:b/>
      <w:bCs/>
    </w:rPr>
  </w:style>
  <w:style w:type="character" w:customStyle="1" w:styleId="KommentarthemaZchn">
    <w:name w:val="Kommentarthema Zchn"/>
    <w:basedOn w:val="KommentartextZchn"/>
    <w:link w:val="Kommentarthema"/>
    <w:uiPriority w:val="99"/>
    <w:semiHidden/>
    <w:rsid w:val="00146B05"/>
    <w:rPr>
      <w:b/>
      <w:bCs/>
      <w:sz w:val="20"/>
      <w:szCs w:val="20"/>
    </w:rPr>
  </w:style>
  <w:style w:type="paragraph" w:styleId="KeinLeerraum">
    <w:name w:val="No Spacing"/>
    <w:uiPriority w:val="1"/>
    <w:qFormat/>
    <w:rsid w:val="00C80293"/>
    <w:pPr>
      <w:widowControl w:val="0"/>
      <w:suppressAutoHyphens/>
      <w:overflowPunct w:val="0"/>
      <w:autoSpaceDE w:val="0"/>
      <w:autoSpaceDN w:val="0"/>
      <w:adjustRightInd w:val="0"/>
      <w:spacing w:after="0" w:line="240" w:lineRule="auto"/>
    </w:pPr>
    <w:rPr>
      <w:rFonts w:ascii="Times New Roman" w:eastAsia="Times New Roman" w:hAnsi="Times New Roman" w:cs="Times New Roman"/>
      <w:kern w:val="2"/>
      <w:sz w:val="24"/>
      <w:szCs w:val="20"/>
      <w:lang w:eastAsia="de-DE"/>
    </w:rPr>
  </w:style>
  <w:style w:type="character" w:styleId="BesuchterLink">
    <w:name w:val="FollowedHyperlink"/>
    <w:basedOn w:val="Absatz-Standardschriftart"/>
    <w:uiPriority w:val="99"/>
    <w:semiHidden/>
    <w:unhideWhenUsed/>
    <w:rsid w:val="003B269F"/>
    <w:rPr>
      <w:color w:val="800080" w:themeColor="followedHyperlink"/>
      <w:u w:val="single"/>
    </w:rPr>
  </w:style>
  <w:style w:type="character" w:customStyle="1" w:styleId="UnresolvedMention">
    <w:name w:val="Unresolved Mention"/>
    <w:basedOn w:val="Absatz-Standardschriftart"/>
    <w:uiPriority w:val="99"/>
    <w:semiHidden/>
    <w:unhideWhenUsed/>
    <w:rsid w:val="00D80C69"/>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998658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kontakt@forum-menschenrechte.de" TargetMode="External"/><Relationship Id="rId18" Type="http://schemas.microsoft.com/office/2016/09/relationships/commentsIds" Target="commentsIds.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hyperlink" Target="https://www.gegenstroemung.org/web/" TargetMode="External"/><Relationship Id="rId2" Type="http://schemas.openxmlformats.org/officeDocument/2006/relationships/numbering" Target="numbering.xml"/><Relationship Id="rId16" Type="http://schemas.openxmlformats.org/officeDocument/2006/relationships/theme" Target="theme/theme1.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fian.de"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pbideutschland.de/" TargetMode="External"/><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hyperlink" Target="https://www.misereor.org/" TargetMode="External"/><Relationship Id="rId14" Type="http://schemas.openxmlformats.org/officeDocument/2006/relationships/footer" Target="footer1.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BF2F913-1D55-4737-837A-75C5A8D1775E}"/>
</file>

<file path=customXml/itemProps2.xml><?xml version="1.0" encoding="utf-8"?>
<ds:datastoreItem xmlns:ds="http://schemas.openxmlformats.org/officeDocument/2006/customXml" ds:itemID="{60EEF0AB-3F9E-46C1-ACFE-8C88CA56B499}"/>
</file>

<file path=customXml/itemProps3.xml><?xml version="1.0" encoding="utf-8"?>
<ds:datastoreItem xmlns:ds="http://schemas.openxmlformats.org/officeDocument/2006/customXml" ds:itemID="{AE9C3958-73A4-42F7-96B6-7946A10F930D}"/>
</file>

<file path=customXml/itemProps4.xml><?xml version="1.0" encoding="utf-8"?>
<ds:datastoreItem xmlns:ds="http://schemas.openxmlformats.org/officeDocument/2006/customXml" ds:itemID="{2A072883-1AFE-453F-B46E-FFC89630C32F}"/>
</file>

<file path=docProps/app.xml><?xml version="1.0" encoding="utf-8"?>
<Properties xmlns="http://schemas.openxmlformats.org/officeDocument/2006/extended-properties" xmlns:vt="http://schemas.openxmlformats.org/officeDocument/2006/docPropsVTypes">
  <Template>Normal.dotm</Template>
  <TotalTime>0</TotalTime>
  <Pages>12</Pages>
  <Words>3832</Words>
  <Characters>24146</Characters>
  <Application>Microsoft Office Word</Application>
  <DocSecurity>0</DocSecurity>
  <Lines>201</Lines>
  <Paragraphs>55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27923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Maren.Leifker</dc:creator>
  <cp:lastModifiedBy>Antje Ruhmann</cp:lastModifiedBy>
  <cp:revision>4</cp:revision>
  <dcterms:created xsi:type="dcterms:W3CDTF">2017-08-02T06:37:00Z</dcterms:created>
  <dcterms:modified xsi:type="dcterms:W3CDTF">2017-08-09T16:15:00Z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