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after="200" w:line="276" w:lineRule="auto"/>
        <w:jc w:val="right"/>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Annex XII</w:t>
      </w:r>
    </w:p>
    <w:p w:rsidR="00922543" w:rsidRPr="0046766B" w:rsidRDefault="00922543" w:rsidP="0046766B">
      <w:pPr>
        <w:spacing w:after="200"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Details o</w:t>
      </w:r>
      <w:r w:rsidR="00D16E3C" w:rsidRPr="0046766B">
        <w:rPr>
          <w:rFonts w:ascii="Times New Roman" w:eastAsia="Calibri" w:hAnsi="Times New Roman" w:cs="Times New Roman"/>
          <w:b/>
          <w:bCs/>
          <w:sz w:val="24"/>
          <w:szCs w:val="24"/>
        </w:rPr>
        <w:t>n</w:t>
      </w:r>
      <w:r w:rsidRPr="0046766B">
        <w:rPr>
          <w:rFonts w:ascii="Times New Roman" w:eastAsia="Calibri" w:hAnsi="Times New Roman" w:cs="Times New Roman"/>
          <w:b/>
          <w:bCs/>
          <w:sz w:val="24"/>
          <w:szCs w:val="24"/>
        </w:rPr>
        <w:t xml:space="preserve"> </w:t>
      </w:r>
      <w:r w:rsidRPr="0046766B">
        <w:rPr>
          <w:rFonts w:ascii="Times New Roman" w:hAnsi="Times New Roman" w:cs="Times New Roman"/>
          <w:b/>
          <w:bCs/>
          <w:sz w:val="24"/>
          <w:szCs w:val="24"/>
        </w:rPr>
        <w:t>measures taken to protect children from violence under the Child Protection Act of 1994</w:t>
      </w:r>
    </w:p>
    <w:p w:rsidR="00922543" w:rsidRDefault="009E2FA8"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1D5A15">
        <w:rPr>
          <w:rFonts w:ascii="Times New Roman" w:eastAsia="Calibri" w:hAnsi="Times New Roman" w:cs="Times New Roman"/>
          <w:sz w:val="24"/>
          <w:szCs w:val="24"/>
        </w:rPr>
        <w:t xml:space="preserve">The Child Development Unit provides decentralized child protection services through a network of six outstations. Immediate assistance, protection and follow up is provided to children victims of violence by a </w:t>
      </w:r>
      <w:r w:rsidR="00922543" w:rsidRPr="001D5A15">
        <w:rPr>
          <w:rFonts w:ascii="Times New Roman" w:eastAsia="Calibri" w:hAnsi="Times New Roman" w:cs="Times New Roman"/>
          <w:sz w:val="24"/>
          <w:szCs w:val="24"/>
        </w:rPr>
        <w:t>team of professionals attending to the immediate needs of children victims of abuse</w:t>
      </w:r>
      <w:r w:rsidRPr="001D5A15">
        <w:rPr>
          <w:rFonts w:ascii="Times New Roman" w:eastAsia="Calibri" w:hAnsi="Times New Roman" w:cs="Times New Roman"/>
          <w:sz w:val="24"/>
          <w:szCs w:val="24"/>
        </w:rPr>
        <w:t xml:space="preserve"> in a one stop shop child friendly system.</w:t>
      </w:r>
    </w:p>
    <w:p w:rsidR="001D5A15" w:rsidRPr="001D5A15" w:rsidRDefault="001D5A15" w:rsidP="001D5A15">
      <w:pPr>
        <w:pStyle w:val="ListParagraph"/>
        <w:spacing w:after="200" w:line="276" w:lineRule="auto"/>
        <w:ind w:left="360"/>
        <w:jc w:val="both"/>
        <w:rPr>
          <w:rFonts w:ascii="Times New Roman" w:eastAsia="Calibri" w:hAnsi="Times New Roman" w:cs="Times New Roman"/>
          <w:sz w:val="24"/>
          <w:szCs w:val="24"/>
        </w:rPr>
      </w:pPr>
    </w:p>
    <w:p w:rsidR="001D5A15" w:rsidRPr="001D5A15"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1D5A15">
        <w:rPr>
          <w:rFonts w:ascii="Times New Roman" w:eastAsia="Calibri" w:hAnsi="Times New Roman" w:cs="Times New Roman"/>
          <w:sz w:val="24"/>
          <w:szCs w:val="24"/>
        </w:rPr>
        <w:t xml:space="preserve">The Integrated Support Centre was launched on 08 March 2019 as a platform, which provides immediate, consistent, coordinated and timely support to victims of child abuse on Hotline 113.  It comprises one main office which is connected to 6 Child Development Unit Outstations.  </w:t>
      </w:r>
      <w:r w:rsidR="001D5A15">
        <w:rPr>
          <w:rFonts w:ascii="Times New Roman" w:eastAsia="Calibri" w:hAnsi="Times New Roman" w:cs="Times New Roman"/>
          <w:sz w:val="24"/>
          <w:szCs w:val="24"/>
        </w:rPr>
        <w:br/>
      </w:r>
    </w:p>
    <w:p w:rsidR="00922543"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1D5A15">
        <w:rPr>
          <w:rFonts w:ascii="Times New Roman" w:eastAsia="Calibri" w:hAnsi="Times New Roman" w:cs="Times New Roman"/>
          <w:sz w:val="24"/>
          <w:szCs w:val="24"/>
        </w:rPr>
        <w:t xml:space="preserve">Emergency Support Services and first-hand counselling as well as follow up are provided to </w:t>
      </w:r>
      <w:r w:rsidR="001D5A15">
        <w:rPr>
          <w:rFonts w:ascii="Times New Roman" w:eastAsia="Calibri" w:hAnsi="Times New Roman" w:cs="Times New Roman"/>
          <w:sz w:val="24"/>
          <w:szCs w:val="24"/>
        </w:rPr>
        <w:t xml:space="preserve">in </w:t>
      </w:r>
      <w:r w:rsidRPr="001D5A15">
        <w:rPr>
          <w:rFonts w:ascii="Times New Roman" w:eastAsia="Calibri" w:hAnsi="Times New Roman" w:cs="Times New Roman"/>
          <w:sz w:val="24"/>
          <w:szCs w:val="24"/>
        </w:rPr>
        <w:t>all cases registered at the level of</w:t>
      </w:r>
      <w:r w:rsidR="001D5A15">
        <w:rPr>
          <w:rFonts w:ascii="Times New Roman" w:eastAsia="Calibri" w:hAnsi="Times New Roman" w:cs="Times New Roman"/>
          <w:sz w:val="24"/>
          <w:szCs w:val="24"/>
        </w:rPr>
        <w:t xml:space="preserve"> the</w:t>
      </w:r>
      <w:r w:rsidRPr="001D5A15">
        <w:rPr>
          <w:rFonts w:ascii="Times New Roman" w:eastAsia="Calibri" w:hAnsi="Times New Roman" w:cs="Times New Roman"/>
          <w:sz w:val="24"/>
          <w:szCs w:val="24"/>
        </w:rPr>
        <w:t xml:space="preserve"> outstations. Support services such as psychological counselling and follow up</w:t>
      </w:r>
      <w:r w:rsidR="001D5A15">
        <w:rPr>
          <w:rFonts w:ascii="Times New Roman" w:eastAsia="Calibri" w:hAnsi="Times New Roman" w:cs="Times New Roman"/>
          <w:sz w:val="24"/>
          <w:szCs w:val="24"/>
        </w:rPr>
        <w:t xml:space="preserve"> as well as</w:t>
      </w:r>
      <w:r w:rsidRPr="001D5A15">
        <w:rPr>
          <w:rFonts w:ascii="Times New Roman" w:eastAsia="Calibri" w:hAnsi="Times New Roman" w:cs="Times New Roman"/>
          <w:sz w:val="24"/>
          <w:szCs w:val="24"/>
        </w:rPr>
        <w:t xml:space="preserve"> legal and medical assistance are provided over a long </w:t>
      </w:r>
      <w:r w:rsidR="001D5A15">
        <w:rPr>
          <w:rFonts w:ascii="Times New Roman" w:eastAsia="Calibri" w:hAnsi="Times New Roman" w:cs="Times New Roman"/>
          <w:sz w:val="24"/>
          <w:szCs w:val="24"/>
        </w:rPr>
        <w:t>term and</w:t>
      </w:r>
      <w:r w:rsidRPr="001D5A15">
        <w:rPr>
          <w:rFonts w:ascii="Times New Roman" w:eastAsia="Calibri" w:hAnsi="Times New Roman" w:cs="Times New Roman"/>
          <w:sz w:val="24"/>
          <w:szCs w:val="24"/>
        </w:rPr>
        <w:t xml:space="preserve"> priority basis.</w:t>
      </w:r>
    </w:p>
    <w:p w:rsidR="001D5A15" w:rsidRPr="001D5A15" w:rsidRDefault="001D5A15" w:rsidP="001D5A15">
      <w:pPr>
        <w:pStyle w:val="ListParagraph"/>
        <w:spacing w:after="200" w:line="276" w:lineRule="auto"/>
        <w:ind w:left="360"/>
        <w:jc w:val="both"/>
        <w:rPr>
          <w:rFonts w:ascii="Times New Roman" w:eastAsia="Calibri" w:hAnsi="Times New Roman" w:cs="Times New Roman"/>
          <w:sz w:val="24"/>
          <w:szCs w:val="24"/>
        </w:rPr>
      </w:pPr>
    </w:p>
    <w:p w:rsidR="00E920EA" w:rsidRPr="00E920EA" w:rsidRDefault="00922543" w:rsidP="002331B1">
      <w:pPr>
        <w:pStyle w:val="ListParagraph"/>
        <w:numPr>
          <w:ilvl w:val="0"/>
          <w:numId w:val="94"/>
        </w:numPr>
        <w:spacing w:line="276" w:lineRule="auto"/>
        <w:jc w:val="both"/>
        <w:rPr>
          <w:rFonts w:ascii="Times New Roman" w:hAnsi="Times New Roman" w:cs="Times New Roman"/>
          <w:bCs/>
          <w:sz w:val="24"/>
          <w:szCs w:val="24"/>
        </w:rPr>
      </w:pPr>
      <w:r w:rsidRPr="001D5A15">
        <w:rPr>
          <w:rFonts w:ascii="Times New Roman" w:hAnsi="Times New Roman" w:cs="Times New Roman"/>
          <w:bCs/>
          <w:sz w:val="24"/>
          <w:szCs w:val="24"/>
        </w:rPr>
        <w:t xml:space="preserve">The services of the Child Development Unit include foster care, day care services, residential care, services offered in case of child abduction, tardy declaration of birth, child mentoring schemes, rehabilitation services, back to home </w:t>
      </w:r>
      <w:proofErr w:type="spellStart"/>
      <w:r w:rsidRPr="001D5A15">
        <w:rPr>
          <w:rFonts w:ascii="Times New Roman" w:hAnsi="Times New Roman" w:cs="Times New Roman"/>
          <w:bCs/>
          <w:sz w:val="24"/>
          <w:szCs w:val="24"/>
        </w:rPr>
        <w:t>programme</w:t>
      </w:r>
      <w:proofErr w:type="spellEnd"/>
      <w:r w:rsidRPr="001D5A15">
        <w:rPr>
          <w:rFonts w:ascii="Times New Roman" w:hAnsi="Times New Roman" w:cs="Times New Roman"/>
          <w:bCs/>
          <w:sz w:val="24"/>
          <w:szCs w:val="24"/>
        </w:rPr>
        <w:t xml:space="preserve">. </w:t>
      </w:r>
    </w:p>
    <w:p w:rsidR="00E920EA" w:rsidRPr="00E920EA" w:rsidRDefault="00E920EA" w:rsidP="00E920EA">
      <w:pPr>
        <w:pStyle w:val="ListParagraph"/>
        <w:spacing w:line="276" w:lineRule="auto"/>
        <w:ind w:left="360"/>
        <w:jc w:val="both"/>
        <w:rPr>
          <w:rFonts w:ascii="Times New Roman" w:hAnsi="Times New Roman" w:cs="Times New Roman"/>
          <w:bCs/>
          <w:sz w:val="24"/>
          <w:szCs w:val="24"/>
        </w:rPr>
      </w:pPr>
    </w:p>
    <w:p w:rsidR="00922543" w:rsidRDefault="009E2FA8"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1D5A15">
        <w:rPr>
          <w:rFonts w:ascii="Times New Roman" w:eastAsia="Calibri" w:hAnsi="Times New Roman" w:cs="Times New Roman"/>
          <w:sz w:val="24"/>
          <w:szCs w:val="24"/>
        </w:rPr>
        <w:t>The Residential</w:t>
      </w:r>
      <w:r w:rsidR="00922543" w:rsidRPr="001D5A15">
        <w:rPr>
          <w:rFonts w:ascii="Times New Roman" w:eastAsia="Calibri" w:hAnsi="Times New Roman" w:cs="Times New Roman"/>
          <w:sz w:val="24"/>
          <w:szCs w:val="24"/>
        </w:rPr>
        <w:t xml:space="preserve"> Drop-in-Centre has been set up, since December 2003, to cater for the rehabilitative needs of children victims of commercial sexual exploitation and sexual abuse.  The Centre is being run and managed by the Mauritius Family Planning and Welfare Association and is being monitored by the Child Development Unit.</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E920EA" w:rsidRPr="00E920EA"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The Ministry initiated the Community Child Protection </w:t>
      </w:r>
      <w:proofErr w:type="spellStart"/>
      <w:r w:rsidRPr="00E920EA">
        <w:rPr>
          <w:rFonts w:ascii="Times New Roman" w:eastAsia="Calibri" w:hAnsi="Times New Roman" w:cs="Times New Roman"/>
          <w:sz w:val="24"/>
          <w:szCs w:val="24"/>
        </w:rPr>
        <w:t>Programme</w:t>
      </w:r>
      <w:proofErr w:type="spellEnd"/>
      <w:r w:rsidRPr="00E920EA">
        <w:rPr>
          <w:rFonts w:ascii="Times New Roman" w:eastAsia="Calibri" w:hAnsi="Times New Roman" w:cs="Times New Roman"/>
          <w:sz w:val="24"/>
          <w:szCs w:val="24"/>
        </w:rPr>
        <w:t xml:space="preserve"> in 2010, which acts as a surveillance mechanism to identify children at risk and victims of abuse</w:t>
      </w:r>
      <w:r w:rsidR="00E920EA">
        <w:rPr>
          <w:rFonts w:ascii="Times New Roman" w:eastAsia="Calibri" w:hAnsi="Times New Roman" w:cs="Times New Roman"/>
          <w:sz w:val="24"/>
          <w:szCs w:val="24"/>
        </w:rPr>
        <w:t xml:space="preserve"> and,</w:t>
      </w:r>
      <w:r w:rsidRPr="00E920EA">
        <w:rPr>
          <w:rFonts w:ascii="Times New Roman" w:eastAsia="Calibri" w:hAnsi="Times New Roman" w:cs="Times New Roman"/>
          <w:sz w:val="24"/>
          <w:szCs w:val="24"/>
        </w:rPr>
        <w:t xml:space="preserve"> encourages solidarity and a </w:t>
      </w:r>
      <w:r w:rsidR="00BD577C" w:rsidRPr="00E920EA">
        <w:rPr>
          <w:rFonts w:ascii="Times New Roman" w:eastAsia="Calibri" w:hAnsi="Times New Roman" w:cs="Times New Roman"/>
          <w:sz w:val="24"/>
          <w:szCs w:val="24"/>
        </w:rPr>
        <w:t>coordinated</w:t>
      </w:r>
      <w:r w:rsidRPr="00E920EA">
        <w:rPr>
          <w:rFonts w:ascii="Times New Roman" w:eastAsia="Calibri" w:hAnsi="Times New Roman" w:cs="Times New Roman"/>
          <w:sz w:val="24"/>
          <w:szCs w:val="24"/>
        </w:rPr>
        <w:t xml:space="preserve"> approach to the problem of child abuse. It also involves community action in the prevention of child abuse and rehabilitation of children, victims of abuse and neglect.</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922543"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The Community Child Watch Committees, which have been set up in risk areas, act as a surveillance mechanism to identify children, vulnerable to violence and mostly at risk and to report any suspected case </w:t>
      </w:r>
      <w:r w:rsidR="00E920EA">
        <w:rPr>
          <w:rFonts w:ascii="Times New Roman" w:eastAsia="Calibri" w:hAnsi="Times New Roman" w:cs="Times New Roman"/>
          <w:sz w:val="24"/>
          <w:szCs w:val="24"/>
        </w:rPr>
        <w:t xml:space="preserve">of child abuse, </w:t>
      </w:r>
      <w:r w:rsidRPr="00E920EA">
        <w:rPr>
          <w:rFonts w:ascii="Times New Roman" w:eastAsia="Calibri" w:hAnsi="Times New Roman" w:cs="Times New Roman"/>
          <w:sz w:val="24"/>
          <w:szCs w:val="24"/>
        </w:rPr>
        <w:t xml:space="preserve">to the Ministry of Gender Equality and Family Welfare for appropriate action. The project has been handed over to the Sugar Industry </w:t>
      </w:r>
      <w:proofErr w:type="spellStart"/>
      <w:r w:rsidRPr="00E920EA">
        <w:rPr>
          <w:rFonts w:ascii="Times New Roman" w:eastAsia="Calibri" w:hAnsi="Times New Roman" w:cs="Times New Roman"/>
          <w:sz w:val="24"/>
          <w:szCs w:val="24"/>
        </w:rPr>
        <w:t>Labour</w:t>
      </w:r>
      <w:proofErr w:type="spellEnd"/>
      <w:r w:rsidRPr="00E920EA">
        <w:rPr>
          <w:rFonts w:ascii="Times New Roman" w:eastAsia="Calibri" w:hAnsi="Times New Roman" w:cs="Times New Roman"/>
          <w:sz w:val="24"/>
          <w:szCs w:val="24"/>
        </w:rPr>
        <w:t xml:space="preserve"> Welfare Fund since January 2018. It was officially launched on 17 April 2018. Since the project has been rebranded, the </w:t>
      </w:r>
      <w:proofErr w:type="spellStart"/>
      <w:r w:rsidRPr="00E920EA">
        <w:rPr>
          <w:rFonts w:ascii="Times New Roman" w:eastAsia="Calibri" w:hAnsi="Times New Roman" w:cs="Times New Roman"/>
          <w:sz w:val="24"/>
          <w:szCs w:val="24"/>
        </w:rPr>
        <w:t>programme</w:t>
      </w:r>
      <w:proofErr w:type="spellEnd"/>
      <w:r w:rsidRPr="00E920EA">
        <w:rPr>
          <w:rFonts w:ascii="Times New Roman" w:eastAsia="Calibri" w:hAnsi="Times New Roman" w:cs="Times New Roman"/>
          <w:sz w:val="24"/>
          <w:szCs w:val="24"/>
        </w:rPr>
        <w:t xml:space="preserve"> covers some 50 regions through the island.</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E920EA" w:rsidRPr="00097E04"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The Rehabilitation Section provides for the re-insertion of children victims of violence into their families/ next-of-kin. As a measure of last resort, children who are at risk in their immediate family environment are placed in Shelters/ Residential Care Institutions, whereby </w:t>
      </w:r>
      <w:r w:rsidRPr="00E920EA">
        <w:rPr>
          <w:rFonts w:ascii="Times New Roman" w:eastAsia="Calibri" w:hAnsi="Times New Roman" w:cs="Times New Roman"/>
          <w:sz w:val="24"/>
          <w:szCs w:val="24"/>
        </w:rPr>
        <w:lastRenderedPageBreak/>
        <w:t xml:space="preserve">they are provided with long term placement in residential care facilities, following the issue of Committal Orders. These institutions are Charitable Institutions/ Non-Governmental </w:t>
      </w:r>
      <w:proofErr w:type="spellStart"/>
      <w:r w:rsidRPr="00E920EA">
        <w:rPr>
          <w:rFonts w:ascii="Times New Roman" w:eastAsia="Calibri" w:hAnsi="Times New Roman" w:cs="Times New Roman"/>
          <w:sz w:val="24"/>
          <w:szCs w:val="24"/>
        </w:rPr>
        <w:t>Organisations</w:t>
      </w:r>
      <w:proofErr w:type="spellEnd"/>
      <w:r w:rsidRPr="00E920EA">
        <w:rPr>
          <w:rFonts w:ascii="Times New Roman" w:eastAsia="Calibri" w:hAnsi="Times New Roman" w:cs="Times New Roman"/>
          <w:sz w:val="24"/>
          <w:szCs w:val="24"/>
        </w:rPr>
        <w:t xml:space="preserve"> that work in collaboration with the Ministry of Gender Equality and Family Welfare.  The Rehabilitation Services comprises</w:t>
      </w:r>
      <w:r w:rsidR="00E920EA">
        <w:rPr>
          <w:rFonts w:ascii="Times New Roman" w:eastAsia="Calibri" w:hAnsi="Times New Roman" w:cs="Times New Roman"/>
          <w:sz w:val="24"/>
          <w:szCs w:val="24"/>
        </w:rPr>
        <w:t xml:space="preserve"> of the following:</w:t>
      </w:r>
    </w:p>
    <w:p w:rsidR="00922543" w:rsidRPr="00E920EA" w:rsidRDefault="00922543" w:rsidP="002331B1">
      <w:pPr>
        <w:pStyle w:val="ListParagraph"/>
        <w:numPr>
          <w:ilvl w:val="1"/>
          <w:numId w:val="90"/>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A monitoring team, which ensures that the appropriate norms and standards for </w:t>
      </w:r>
      <w:r w:rsidR="00E920EA">
        <w:rPr>
          <w:rFonts w:ascii="Times New Roman" w:eastAsia="Calibri" w:hAnsi="Times New Roman" w:cs="Times New Roman"/>
          <w:sz w:val="24"/>
          <w:szCs w:val="24"/>
        </w:rPr>
        <w:t>optimum</w:t>
      </w:r>
      <w:r w:rsidRPr="00E920EA">
        <w:rPr>
          <w:rFonts w:ascii="Times New Roman" w:eastAsia="Calibri" w:hAnsi="Times New Roman" w:cs="Times New Roman"/>
          <w:sz w:val="24"/>
          <w:szCs w:val="24"/>
        </w:rPr>
        <w:t xml:space="preserve"> care are maintained;</w:t>
      </w:r>
    </w:p>
    <w:p w:rsidR="00922543" w:rsidRPr="00E920EA" w:rsidRDefault="00922543" w:rsidP="002331B1">
      <w:pPr>
        <w:pStyle w:val="ListParagraph"/>
        <w:numPr>
          <w:ilvl w:val="1"/>
          <w:numId w:val="90"/>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An emergency response team, which ensures that all cases of child violence at the level of Shelters/ Residential Care Institutions are attended to;</w:t>
      </w:r>
    </w:p>
    <w:p w:rsidR="00922543" w:rsidRPr="00E920EA" w:rsidRDefault="00922543" w:rsidP="002331B1">
      <w:pPr>
        <w:pStyle w:val="ListParagraph"/>
        <w:numPr>
          <w:ilvl w:val="1"/>
          <w:numId w:val="90"/>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A parental visit team, which ensures that biological parents are </w:t>
      </w:r>
      <w:r w:rsidR="00E920EA">
        <w:rPr>
          <w:rFonts w:ascii="Times New Roman" w:eastAsia="Calibri" w:hAnsi="Times New Roman" w:cs="Times New Roman"/>
          <w:sz w:val="24"/>
          <w:szCs w:val="24"/>
        </w:rPr>
        <w:t>allowed</w:t>
      </w:r>
      <w:r w:rsidRPr="00E920EA">
        <w:rPr>
          <w:rFonts w:ascii="Times New Roman" w:eastAsia="Calibri" w:hAnsi="Times New Roman" w:cs="Times New Roman"/>
          <w:sz w:val="24"/>
          <w:szCs w:val="24"/>
        </w:rPr>
        <w:t xml:space="preserve"> visits with their children to encourage bonding for </w:t>
      </w:r>
      <w:r w:rsidR="00E920EA">
        <w:rPr>
          <w:rFonts w:ascii="Times New Roman" w:eastAsia="Calibri" w:hAnsi="Times New Roman" w:cs="Times New Roman"/>
          <w:sz w:val="24"/>
          <w:szCs w:val="24"/>
        </w:rPr>
        <w:t>eventual</w:t>
      </w:r>
      <w:r w:rsidRPr="00E920EA">
        <w:rPr>
          <w:rFonts w:ascii="Times New Roman" w:eastAsia="Calibri" w:hAnsi="Times New Roman" w:cs="Times New Roman"/>
          <w:sz w:val="24"/>
          <w:szCs w:val="24"/>
        </w:rPr>
        <w:t xml:space="preserve"> re-insertion; and </w:t>
      </w:r>
    </w:p>
    <w:p w:rsidR="00922543" w:rsidRDefault="00922543" w:rsidP="002331B1">
      <w:pPr>
        <w:pStyle w:val="ListParagraph"/>
        <w:numPr>
          <w:ilvl w:val="1"/>
          <w:numId w:val="90"/>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Additional intervention and support services.</w:t>
      </w:r>
    </w:p>
    <w:p w:rsidR="00E920EA" w:rsidRPr="00E920EA" w:rsidRDefault="00E920EA" w:rsidP="00E920EA">
      <w:pPr>
        <w:pStyle w:val="ListParagraph"/>
        <w:spacing w:after="200" w:line="276" w:lineRule="auto"/>
        <w:ind w:left="1170"/>
        <w:jc w:val="both"/>
        <w:rPr>
          <w:rFonts w:ascii="Times New Roman" w:eastAsia="Calibri" w:hAnsi="Times New Roman" w:cs="Times New Roman"/>
          <w:sz w:val="24"/>
          <w:szCs w:val="24"/>
        </w:rPr>
      </w:pPr>
    </w:p>
    <w:p w:rsidR="00922543"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The Rehabilitation Section has adopted a multidisciplinary approach in its intervention relat</w:t>
      </w:r>
      <w:r w:rsidR="00E920EA">
        <w:rPr>
          <w:rFonts w:ascii="Times New Roman" w:eastAsia="Calibri" w:hAnsi="Times New Roman" w:cs="Times New Roman"/>
          <w:sz w:val="24"/>
          <w:szCs w:val="24"/>
        </w:rPr>
        <w:t>ing to the care and support</w:t>
      </w:r>
      <w:r w:rsidRPr="00E920EA">
        <w:rPr>
          <w:rFonts w:ascii="Times New Roman" w:eastAsia="Calibri" w:hAnsi="Times New Roman" w:cs="Times New Roman"/>
          <w:sz w:val="24"/>
          <w:szCs w:val="24"/>
        </w:rPr>
        <w:t xml:space="preserve"> (“</w:t>
      </w:r>
      <w:proofErr w:type="spellStart"/>
      <w:r w:rsidRPr="00E920EA">
        <w:rPr>
          <w:rFonts w:ascii="Times New Roman" w:eastAsia="Calibri" w:hAnsi="Times New Roman" w:cs="Times New Roman"/>
          <w:sz w:val="24"/>
          <w:szCs w:val="24"/>
        </w:rPr>
        <w:t>Prise</w:t>
      </w:r>
      <w:proofErr w:type="spellEnd"/>
      <w:r w:rsidRPr="00E920EA">
        <w:rPr>
          <w:rFonts w:ascii="Times New Roman" w:eastAsia="Calibri" w:hAnsi="Times New Roman" w:cs="Times New Roman"/>
          <w:sz w:val="24"/>
          <w:szCs w:val="24"/>
        </w:rPr>
        <w:t xml:space="preserve"> </w:t>
      </w:r>
      <w:proofErr w:type="spellStart"/>
      <w:r w:rsidRPr="00E920EA">
        <w:rPr>
          <w:rFonts w:ascii="Times New Roman" w:eastAsia="Calibri" w:hAnsi="Times New Roman" w:cs="Times New Roman"/>
          <w:sz w:val="24"/>
          <w:szCs w:val="24"/>
        </w:rPr>
        <w:t>En</w:t>
      </w:r>
      <w:proofErr w:type="spellEnd"/>
      <w:r w:rsidRPr="00E920EA">
        <w:rPr>
          <w:rFonts w:ascii="Times New Roman" w:eastAsia="Calibri" w:hAnsi="Times New Roman" w:cs="Times New Roman"/>
          <w:sz w:val="24"/>
          <w:szCs w:val="24"/>
        </w:rPr>
        <w:t xml:space="preserve"> Charge”) </w:t>
      </w:r>
      <w:r w:rsidR="00E920EA">
        <w:rPr>
          <w:rFonts w:ascii="Times New Roman" w:eastAsia="Calibri" w:hAnsi="Times New Roman" w:cs="Times New Roman"/>
          <w:sz w:val="24"/>
          <w:szCs w:val="24"/>
        </w:rPr>
        <w:t xml:space="preserve">provided to </w:t>
      </w:r>
      <w:r w:rsidRPr="00E920EA">
        <w:rPr>
          <w:rFonts w:ascii="Times New Roman" w:eastAsia="Calibri" w:hAnsi="Times New Roman" w:cs="Times New Roman"/>
          <w:sz w:val="24"/>
          <w:szCs w:val="24"/>
        </w:rPr>
        <w:t xml:space="preserve">a child victim of violence. A well-designed guideline for intervention has been adopted and it is thoroughly followed by the Officers dealing with any child-related case. Intervention is carried out with the support </w:t>
      </w:r>
      <w:r w:rsidR="00E920EA">
        <w:rPr>
          <w:rFonts w:ascii="Times New Roman" w:eastAsia="Calibri" w:hAnsi="Times New Roman" w:cs="Times New Roman"/>
          <w:sz w:val="24"/>
          <w:szCs w:val="24"/>
        </w:rPr>
        <w:t xml:space="preserve">of </w:t>
      </w:r>
      <w:r w:rsidRPr="00E920EA">
        <w:rPr>
          <w:rFonts w:ascii="Times New Roman" w:eastAsia="Calibri" w:hAnsi="Times New Roman" w:cs="Times New Roman"/>
          <w:sz w:val="24"/>
          <w:szCs w:val="24"/>
        </w:rPr>
        <w:t xml:space="preserve">a multi-disciplinary team of professionals, including Social Workers and Clinical Psychologists, who handle each child’s case with the </w:t>
      </w:r>
      <w:r w:rsidR="00E920EA">
        <w:rPr>
          <w:rFonts w:ascii="Times New Roman" w:eastAsia="Calibri" w:hAnsi="Times New Roman" w:cs="Times New Roman"/>
          <w:sz w:val="24"/>
          <w:szCs w:val="24"/>
        </w:rPr>
        <w:t>required diligence and professionalism</w:t>
      </w:r>
      <w:r w:rsidRPr="00E920EA">
        <w:rPr>
          <w:rFonts w:ascii="Times New Roman" w:eastAsia="Calibri" w:hAnsi="Times New Roman" w:cs="Times New Roman"/>
          <w:sz w:val="24"/>
          <w:szCs w:val="24"/>
        </w:rPr>
        <w:t xml:space="preserve">. </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E920EA" w:rsidRPr="00E920EA"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Furthermore, the Ministry has enlisted the services of a Psychiatric Nurse since January 2019 on a contractual basis, to assist the residents with specific mental health issues placed in Shelters/Residential Care Institutions. She forms part of the multi-disciplinary team attending to emergency cases and she is also involved in the monitoring of regular cases, especially for residents suffering from psychiatric problems. </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E920EA" w:rsidRPr="00E920EA"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The assistance of the Police Department, in particular the Officers of the Brigade pour la Protection des </w:t>
      </w:r>
      <w:proofErr w:type="spellStart"/>
      <w:r w:rsidRPr="00E920EA">
        <w:rPr>
          <w:rFonts w:ascii="Times New Roman" w:eastAsia="Calibri" w:hAnsi="Times New Roman" w:cs="Times New Roman"/>
          <w:sz w:val="24"/>
          <w:szCs w:val="24"/>
        </w:rPr>
        <w:t>Mineurs</w:t>
      </w:r>
      <w:proofErr w:type="spellEnd"/>
      <w:r w:rsidRPr="00E920EA">
        <w:rPr>
          <w:rFonts w:ascii="Times New Roman" w:eastAsia="Calibri" w:hAnsi="Times New Roman" w:cs="Times New Roman"/>
          <w:sz w:val="24"/>
          <w:szCs w:val="24"/>
        </w:rPr>
        <w:t>, is always solicited. Networking with Shelter Managers and Caregivers is also given priority. As such, a care plan for each minor, together with his/her respective case file, is prepared and thereafter handed to the Shelter/ Residential Care Institution Manager.</w:t>
      </w:r>
    </w:p>
    <w:p w:rsidR="00E920EA" w:rsidRPr="00E920EA" w:rsidRDefault="00E920EA" w:rsidP="00E920EA">
      <w:pPr>
        <w:pStyle w:val="ListParagraph"/>
        <w:spacing w:after="200" w:line="276" w:lineRule="auto"/>
        <w:ind w:left="360"/>
        <w:jc w:val="both"/>
        <w:rPr>
          <w:rFonts w:ascii="Times New Roman" w:eastAsia="Calibri" w:hAnsi="Times New Roman" w:cs="Times New Roman"/>
          <w:sz w:val="24"/>
          <w:szCs w:val="24"/>
        </w:rPr>
      </w:pPr>
    </w:p>
    <w:p w:rsidR="00F81730" w:rsidRPr="00F81730"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E920EA">
        <w:rPr>
          <w:rFonts w:ascii="Times New Roman" w:eastAsia="Calibri" w:hAnsi="Times New Roman" w:cs="Times New Roman"/>
          <w:sz w:val="24"/>
          <w:szCs w:val="24"/>
        </w:rPr>
        <w:t xml:space="preserve">The Back-to-Home </w:t>
      </w:r>
      <w:proofErr w:type="spellStart"/>
      <w:r w:rsidRPr="00E920EA">
        <w:rPr>
          <w:rFonts w:ascii="Times New Roman" w:eastAsia="Calibri" w:hAnsi="Times New Roman" w:cs="Times New Roman"/>
          <w:sz w:val="24"/>
          <w:szCs w:val="24"/>
        </w:rPr>
        <w:t>programme</w:t>
      </w:r>
      <w:proofErr w:type="spellEnd"/>
      <w:r w:rsidRPr="00E920EA">
        <w:rPr>
          <w:rFonts w:ascii="Times New Roman" w:eastAsia="Calibri" w:hAnsi="Times New Roman" w:cs="Times New Roman"/>
          <w:sz w:val="24"/>
          <w:szCs w:val="24"/>
        </w:rPr>
        <w:t xml:space="preserve"> was set up in October/November 2018 for the reintegration of children victims of violence placed in residential care institutions, within their own family setting. </w:t>
      </w:r>
      <w:r w:rsidR="00F81730" w:rsidRPr="00F81730">
        <w:rPr>
          <w:rFonts w:ascii="Times New Roman" w:eastAsia="Calibri" w:hAnsi="Times New Roman" w:cs="Times New Roman"/>
          <w:sz w:val="24"/>
          <w:szCs w:val="24"/>
        </w:rPr>
        <w:t xml:space="preserve">The Back-To-Home </w:t>
      </w:r>
      <w:proofErr w:type="spellStart"/>
      <w:r w:rsidR="00F81730" w:rsidRPr="00F81730">
        <w:rPr>
          <w:rFonts w:ascii="Times New Roman" w:eastAsia="Calibri" w:hAnsi="Times New Roman" w:cs="Times New Roman"/>
          <w:sz w:val="24"/>
          <w:szCs w:val="24"/>
        </w:rPr>
        <w:t>Programme</w:t>
      </w:r>
      <w:proofErr w:type="spellEnd"/>
      <w:r w:rsidR="00F81730" w:rsidRPr="00F81730">
        <w:rPr>
          <w:rFonts w:ascii="Times New Roman" w:eastAsia="Calibri" w:hAnsi="Times New Roman" w:cs="Times New Roman"/>
          <w:sz w:val="24"/>
          <w:szCs w:val="24"/>
        </w:rPr>
        <w:t xml:space="preserve"> further includes:  </w:t>
      </w:r>
    </w:p>
    <w:p w:rsidR="00F81730" w:rsidRPr="00F81730" w:rsidRDefault="00F81730" w:rsidP="002331B1">
      <w:pPr>
        <w:pStyle w:val="ListParagraph"/>
        <w:numPr>
          <w:ilvl w:val="0"/>
          <w:numId w:val="109"/>
        </w:numPr>
        <w:spacing w:after="200" w:line="276" w:lineRule="auto"/>
        <w:jc w:val="both"/>
        <w:rPr>
          <w:rFonts w:ascii="Times New Roman" w:eastAsia="Calibri" w:hAnsi="Times New Roman" w:cs="Times New Roman"/>
          <w:sz w:val="24"/>
          <w:szCs w:val="24"/>
        </w:rPr>
      </w:pPr>
      <w:r w:rsidRPr="00F81730">
        <w:rPr>
          <w:rFonts w:ascii="Times New Roman" w:eastAsia="Calibri" w:hAnsi="Times New Roman" w:cs="Times New Roman"/>
          <w:sz w:val="24"/>
          <w:szCs w:val="24"/>
        </w:rPr>
        <w:t>post discharge follow</w:t>
      </w:r>
      <w:r>
        <w:rPr>
          <w:rFonts w:ascii="Times New Roman" w:eastAsia="Calibri" w:hAnsi="Times New Roman" w:cs="Times New Roman"/>
          <w:sz w:val="24"/>
          <w:szCs w:val="24"/>
        </w:rPr>
        <w:t>-</w:t>
      </w:r>
      <w:r w:rsidRPr="00F81730">
        <w:rPr>
          <w:rFonts w:ascii="Times New Roman" w:eastAsia="Calibri" w:hAnsi="Times New Roman" w:cs="Times New Roman"/>
          <w:sz w:val="24"/>
          <w:szCs w:val="24"/>
        </w:rPr>
        <w:t>up where regular house visits are conducted to assess whether the housing conditions of the minor are conducive</w:t>
      </w:r>
      <w:r>
        <w:rPr>
          <w:rFonts w:ascii="Times New Roman" w:eastAsia="Calibri" w:hAnsi="Times New Roman" w:cs="Times New Roman"/>
          <w:sz w:val="24"/>
          <w:szCs w:val="24"/>
        </w:rPr>
        <w:t>;</w:t>
      </w:r>
      <w:r w:rsidRPr="00F81730">
        <w:rPr>
          <w:rFonts w:ascii="Times New Roman" w:eastAsia="Calibri" w:hAnsi="Times New Roman" w:cs="Times New Roman"/>
          <w:sz w:val="24"/>
          <w:szCs w:val="24"/>
        </w:rPr>
        <w:t xml:space="preserve">  </w:t>
      </w:r>
    </w:p>
    <w:p w:rsidR="00F81730" w:rsidRPr="00F81730" w:rsidRDefault="00F81730" w:rsidP="002331B1">
      <w:pPr>
        <w:pStyle w:val="ListParagraph"/>
        <w:numPr>
          <w:ilvl w:val="0"/>
          <w:numId w:val="109"/>
        </w:numPr>
        <w:spacing w:after="200" w:line="276" w:lineRule="auto"/>
        <w:jc w:val="both"/>
        <w:rPr>
          <w:rFonts w:ascii="Times New Roman" w:eastAsia="Calibri" w:hAnsi="Times New Roman" w:cs="Times New Roman"/>
          <w:sz w:val="24"/>
          <w:szCs w:val="24"/>
        </w:rPr>
      </w:pPr>
      <w:r w:rsidRPr="00F81730">
        <w:rPr>
          <w:rFonts w:ascii="Times New Roman" w:eastAsia="Calibri" w:hAnsi="Times New Roman" w:cs="Times New Roman"/>
          <w:sz w:val="24"/>
          <w:szCs w:val="24"/>
        </w:rPr>
        <w:t>to ensure that the minor has been well re-integrated and adapted in his/her new environment</w:t>
      </w:r>
      <w:r>
        <w:rPr>
          <w:rFonts w:ascii="Times New Roman" w:eastAsia="Calibri" w:hAnsi="Times New Roman" w:cs="Times New Roman"/>
          <w:sz w:val="24"/>
          <w:szCs w:val="24"/>
        </w:rPr>
        <w:t>;</w:t>
      </w:r>
    </w:p>
    <w:p w:rsidR="00F81730" w:rsidRPr="00F81730" w:rsidRDefault="00F81730" w:rsidP="002331B1">
      <w:pPr>
        <w:pStyle w:val="ListParagraph"/>
        <w:numPr>
          <w:ilvl w:val="0"/>
          <w:numId w:val="109"/>
        </w:numPr>
        <w:spacing w:after="200" w:line="276" w:lineRule="auto"/>
        <w:jc w:val="both"/>
        <w:rPr>
          <w:rFonts w:ascii="Times New Roman" w:eastAsia="Calibri" w:hAnsi="Times New Roman" w:cs="Times New Roman"/>
          <w:sz w:val="24"/>
          <w:szCs w:val="24"/>
        </w:rPr>
      </w:pPr>
      <w:r w:rsidRPr="00F81730">
        <w:rPr>
          <w:rFonts w:ascii="Times New Roman" w:eastAsia="Calibri" w:hAnsi="Times New Roman" w:cs="Times New Roman"/>
          <w:sz w:val="24"/>
          <w:szCs w:val="24"/>
        </w:rPr>
        <w:t>follow up is conducted to ascertain that the minor is regularly attending school</w:t>
      </w:r>
      <w:r>
        <w:rPr>
          <w:rFonts w:ascii="Times New Roman" w:eastAsia="Calibri" w:hAnsi="Times New Roman" w:cs="Times New Roman"/>
          <w:sz w:val="24"/>
          <w:szCs w:val="24"/>
        </w:rPr>
        <w:t>; and</w:t>
      </w:r>
    </w:p>
    <w:p w:rsidR="00097E04" w:rsidRDefault="00F81730" w:rsidP="002331B1">
      <w:pPr>
        <w:pStyle w:val="ListParagraph"/>
        <w:numPr>
          <w:ilvl w:val="0"/>
          <w:numId w:val="109"/>
        </w:numPr>
        <w:spacing w:after="200" w:line="276" w:lineRule="auto"/>
        <w:jc w:val="both"/>
        <w:rPr>
          <w:rFonts w:ascii="Times New Roman" w:eastAsia="Calibri" w:hAnsi="Times New Roman" w:cs="Times New Roman"/>
          <w:sz w:val="24"/>
          <w:szCs w:val="24"/>
        </w:rPr>
      </w:pPr>
      <w:r w:rsidRPr="00F81730">
        <w:rPr>
          <w:rFonts w:ascii="Times New Roman" w:eastAsia="Calibri" w:hAnsi="Times New Roman" w:cs="Times New Roman"/>
          <w:sz w:val="24"/>
          <w:szCs w:val="24"/>
        </w:rPr>
        <w:t>social aid and psychological support are provided to the minor as well as his family members to cater for the minor’s overall needs</w:t>
      </w:r>
      <w:r>
        <w:rPr>
          <w:rFonts w:ascii="Times New Roman" w:eastAsia="Calibri" w:hAnsi="Times New Roman" w:cs="Times New Roman"/>
          <w:sz w:val="24"/>
          <w:szCs w:val="24"/>
        </w:rPr>
        <w:t>.</w:t>
      </w:r>
    </w:p>
    <w:p w:rsidR="00097E04" w:rsidRDefault="00097E04" w:rsidP="00097E04">
      <w:pPr>
        <w:pStyle w:val="ListParagraph"/>
        <w:spacing w:after="200" w:line="276" w:lineRule="auto"/>
        <w:ind w:left="360"/>
        <w:jc w:val="both"/>
        <w:rPr>
          <w:rFonts w:ascii="Times New Roman" w:eastAsia="Calibri" w:hAnsi="Times New Roman" w:cs="Times New Roman"/>
          <w:sz w:val="24"/>
          <w:szCs w:val="24"/>
        </w:rPr>
      </w:pPr>
    </w:p>
    <w:p w:rsidR="00BD577C" w:rsidRDefault="00BD577C" w:rsidP="00097E04">
      <w:pPr>
        <w:pStyle w:val="ListParagraph"/>
        <w:spacing w:after="200" w:line="276" w:lineRule="auto"/>
        <w:ind w:left="360"/>
        <w:jc w:val="both"/>
        <w:rPr>
          <w:rFonts w:ascii="Times New Roman" w:eastAsia="Calibri" w:hAnsi="Times New Roman" w:cs="Times New Roman"/>
          <w:sz w:val="24"/>
          <w:szCs w:val="24"/>
        </w:rPr>
      </w:pPr>
    </w:p>
    <w:p w:rsidR="00BD577C" w:rsidRPr="00E920EA" w:rsidRDefault="00BD577C" w:rsidP="00097E04">
      <w:pPr>
        <w:pStyle w:val="ListParagraph"/>
        <w:spacing w:after="200" w:line="276" w:lineRule="auto"/>
        <w:ind w:left="360"/>
        <w:jc w:val="both"/>
        <w:rPr>
          <w:rFonts w:ascii="Times New Roman" w:eastAsia="Calibri" w:hAnsi="Times New Roman" w:cs="Times New Roman"/>
          <w:sz w:val="24"/>
          <w:szCs w:val="24"/>
        </w:rPr>
      </w:pPr>
    </w:p>
    <w:p w:rsidR="00097E04" w:rsidRPr="00097E04" w:rsidRDefault="00922543" w:rsidP="002331B1">
      <w:pPr>
        <w:pStyle w:val="ListParagraph"/>
        <w:numPr>
          <w:ilvl w:val="0"/>
          <w:numId w:val="94"/>
        </w:numPr>
        <w:spacing w:after="200" w:line="276" w:lineRule="auto"/>
        <w:jc w:val="both"/>
        <w:rPr>
          <w:rFonts w:ascii="Times New Roman" w:eastAsia="Calibri" w:hAnsi="Times New Roman" w:cs="Times New Roman"/>
          <w:sz w:val="24"/>
          <w:szCs w:val="24"/>
        </w:rPr>
      </w:pPr>
      <w:r w:rsidRPr="00097E04">
        <w:rPr>
          <w:rFonts w:ascii="Times New Roman" w:eastAsia="Calibri" w:hAnsi="Times New Roman" w:cs="Times New Roman"/>
          <w:sz w:val="24"/>
          <w:szCs w:val="24"/>
        </w:rPr>
        <w:lastRenderedPageBreak/>
        <w:t>The Foster Care System has been initiated under the Child Protection (Foster Care) Regulations 2002</w:t>
      </w:r>
      <w:r w:rsidR="00097E04">
        <w:rPr>
          <w:rFonts w:ascii="Times New Roman" w:eastAsia="Calibri" w:hAnsi="Times New Roman" w:cs="Times New Roman"/>
          <w:sz w:val="24"/>
          <w:szCs w:val="24"/>
        </w:rPr>
        <w:t>,</w:t>
      </w:r>
      <w:r w:rsidRPr="00097E04">
        <w:rPr>
          <w:rFonts w:ascii="Times New Roman" w:eastAsia="Calibri" w:hAnsi="Times New Roman" w:cs="Times New Roman"/>
          <w:sz w:val="24"/>
          <w:szCs w:val="24"/>
        </w:rPr>
        <w:t xml:space="preserve"> which was amended in 2005. The objective is to provide children victims of abuse and/or neglect the possibility to live in a substitute family on a temporary basis.  The role of the foster parents is to give support to the child and </w:t>
      </w:r>
      <w:r w:rsidR="00097E04">
        <w:rPr>
          <w:rFonts w:ascii="Times New Roman" w:eastAsia="Calibri" w:hAnsi="Times New Roman" w:cs="Times New Roman"/>
          <w:sz w:val="24"/>
          <w:szCs w:val="24"/>
        </w:rPr>
        <w:t xml:space="preserve">positively contribute towards his </w:t>
      </w:r>
      <w:r w:rsidRPr="00097E04">
        <w:rPr>
          <w:rFonts w:ascii="Times New Roman" w:eastAsia="Calibri" w:hAnsi="Times New Roman" w:cs="Times New Roman"/>
          <w:sz w:val="24"/>
          <w:szCs w:val="24"/>
        </w:rPr>
        <w:t>physical, emotional, social and spiritual</w:t>
      </w:r>
      <w:r w:rsidR="00097E04">
        <w:rPr>
          <w:rFonts w:ascii="Times New Roman" w:eastAsia="Calibri" w:hAnsi="Times New Roman" w:cs="Times New Roman"/>
          <w:sz w:val="24"/>
          <w:szCs w:val="24"/>
        </w:rPr>
        <w:t xml:space="preserve"> development.</w:t>
      </w:r>
    </w:p>
    <w:p w:rsidR="00097E04" w:rsidRPr="00097E04" w:rsidRDefault="00097E04" w:rsidP="00097E04">
      <w:pPr>
        <w:pStyle w:val="ListParagraph"/>
        <w:spacing w:after="200" w:line="276" w:lineRule="auto"/>
        <w:ind w:left="360"/>
        <w:jc w:val="both"/>
        <w:rPr>
          <w:rFonts w:ascii="Times New Roman" w:eastAsia="Calibri" w:hAnsi="Times New Roman" w:cs="Times New Roman"/>
          <w:sz w:val="24"/>
          <w:szCs w:val="24"/>
        </w:rPr>
      </w:pPr>
    </w:p>
    <w:p w:rsidR="00922543" w:rsidRPr="00097E04" w:rsidRDefault="00922543" w:rsidP="002331B1">
      <w:pPr>
        <w:pStyle w:val="ListParagraph"/>
        <w:numPr>
          <w:ilvl w:val="0"/>
          <w:numId w:val="94"/>
        </w:numPr>
        <w:spacing w:line="276" w:lineRule="auto"/>
        <w:jc w:val="both"/>
        <w:rPr>
          <w:rFonts w:ascii="Times New Roman" w:eastAsia="Calibri" w:hAnsi="Times New Roman" w:cs="Times New Roman"/>
          <w:sz w:val="24"/>
          <w:szCs w:val="24"/>
        </w:rPr>
      </w:pPr>
      <w:r w:rsidRPr="00097E04">
        <w:rPr>
          <w:rFonts w:ascii="Times New Roman" w:eastAsia="Calibri" w:hAnsi="Times New Roman" w:cs="Times New Roman"/>
          <w:sz w:val="24"/>
          <w:szCs w:val="24"/>
        </w:rPr>
        <w:t xml:space="preserve">The Child Mentoring </w:t>
      </w:r>
      <w:proofErr w:type="spellStart"/>
      <w:r w:rsidRPr="00097E04">
        <w:rPr>
          <w:rFonts w:ascii="Times New Roman" w:eastAsia="Calibri" w:hAnsi="Times New Roman" w:cs="Times New Roman"/>
          <w:sz w:val="24"/>
          <w:szCs w:val="24"/>
        </w:rPr>
        <w:t>Programme</w:t>
      </w:r>
      <w:proofErr w:type="spellEnd"/>
      <w:r w:rsidRPr="00097E04">
        <w:rPr>
          <w:rFonts w:ascii="Times New Roman" w:eastAsia="Calibri" w:hAnsi="Times New Roman" w:cs="Times New Roman"/>
          <w:sz w:val="24"/>
          <w:szCs w:val="24"/>
        </w:rPr>
        <w:t xml:space="preserve"> is a well- structured </w:t>
      </w:r>
      <w:proofErr w:type="spellStart"/>
      <w:r w:rsidRPr="00097E04">
        <w:rPr>
          <w:rFonts w:ascii="Times New Roman" w:eastAsia="Calibri" w:hAnsi="Times New Roman" w:cs="Times New Roman"/>
          <w:sz w:val="24"/>
          <w:szCs w:val="24"/>
        </w:rPr>
        <w:t>programme</w:t>
      </w:r>
      <w:proofErr w:type="spellEnd"/>
      <w:r w:rsidRPr="00097E04">
        <w:rPr>
          <w:rFonts w:ascii="Times New Roman" w:eastAsia="Calibri" w:hAnsi="Times New Roman" w:cs="Times New Roman"/>
          <w:sz w:val="24"/>
          <w:szCs w:val="24"/>
        </w:rPr>
        <w:t xml:space="preserve"> launched in 2009 where children between 10 to 16 years of age who display mild </w:t>
      </w:r>
      <w:proofErr w:type="spellStart"/>
      <w:r w:rsidRPr="00097E04">
        <w:rPr>
          <w:rFonts w:ascii="Times New Roman" w:eastAsia="Calibri" w:hAnsi="Times New Roman" w:cs="Times New Roman"/>
          <w:sz w:val="24"/>
          <w:szCs w:val="24"/>
        </w:rPr>
        <w:t>behavioural</w:t>
      </w:r>
      <w:proofErr w:type="spellEnd"/>
      <w:r w:rsidRPr="00097E04">
        <w:rPr>
          <w:rFonts w:ascii="Times New Roman" w:eastAsia="Calibri" w:hAnsi="Times New Roman" w:cs="Times New Roman"/>
          <w:sz w:val="24"/>
          <w:szCs w:val="24"/>
        </w:rPr>
        <w:t xml:space="preserve"> problems, are assisted by trained adult mentors for their emotional and social reconstruction.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bookmarkStart w:id="0" w:name="_GoBack"/>
      <w:bookmarkEnd w:id="0"/>
      <w:r w:rsidRPr="0046766B">
        <w:rPr>
          <w:rFonts w:ascii="Times New Roman" w:hAnsi="Times New Roman" w:cs="Times New Roman"/>
          <w:sz w:val="24"/>
          <w:szCs w:val="24"/>
        </w:rPr>
        <w:br w:type="page"/>
      </w: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7ED" w:rsidRDefault="009D07ED" w:rsidP="008C3077">
      <w:pPr>
        <w:spacing w:after="0" w:line="240" w:lineRule="auto"/>
      </w:pPr>
      <w:r>
        <w:separator/>
      </w:r>
    </w:p>
  </w:endnote>
  <w:endnote w:type="continuationSeparator" w:id="0">
    <w:p w:rsidR="009D07ED" w:rsidRDefault="009D07ED"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BD577C">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7ED" w:rsidRDefault="009D07ED" w:rsidP="008C3077">
      <w:pPr>
        <w:spacing w:after="0" w:line="240" w:lineRule="auto"/>
      </w:pPr>
      <w:r>
        <w:separator/>
      </w:r>
    </w:p>
  </w:footnote>
  <w:footnote w:type="continuationSeparator" w:id="0">
    <w:p w:rsidR="009D07ED" w:rsidRDefault="009D07ED"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4A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07ED"/>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577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68A2"/>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8B20"/>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B0EBA8-EE75-48DC-9E00-C7526B58C03B}">
  <ds:schemaRefs>
    <ds:schemaRef ds:uri="http://schemas.openxmlformats.org/officeDocument/2006/bibliography"/>
  </ds:schemaRefs>
</ds:datastoreItem>
</file>

<file path=customXml/itemProps2.xml><?xml version="1.0" encoding="utf-8"?>
<ds:datastoreItem xmlns:ds="http://schemas.openxmlformats.org/officeDocument/2006/customXml" ds:itemID="{DF314B4A-1972-4645-85FB-7EE689642875}"/>
</file>

<file path=customXml/itemProps3.xml><?xml version="1.0" encoding="utf-8"?>
<ds:datastoreItem xmlns:ds="http://schemas.openxmlformats.org/officeDocument/2006/customXml" ds:itemID="{6953A2A1-9F2E-4B20-910B-CCCA823F5E01}"/>
</file>

<file path=customXml/itemProps4.xml><?xml version="1.0" encoding="utf-8"?>
<ds:datastoreItem xmlns:ds="http://schemas.openxmlformats.org/officeDocument/2006/customXml" ds:itemID="{0CFADA19-E0E1-44F1-A322-53625D35C6C4}"/>
</file>

<file path=docProps/app.xml><?xml version="1.0" encoding="utf-8"?>
<Properties xmlns="http://schemas.openxmlformats.org/officeDocument/2006/extended-properties" xmlns:vt="http://schemas.openxmlformats.org/officeDocument/2006/docPropsVTypes">
  <Template>Normal</Template>
  <TotalTime>2</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2021-11-13T06:16:00Z</dcterms:created>
  <dcterms:modified xsi:type="dcterms:W3CDTF">2021-11-13T07:35:00Z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