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charts/colors1.xml" ContentType="application/vnd.ms-office.chartcolorstyle+xml"/>
  <Override PartName="/word/charts/style1.xml" ContentType="application/vnd.ms-office.chartstyle+xml"/>
  <Override PartName="/word/charts/chart1.xml" ContentType="application/vnd.openxmlformats-officedocument.drawingml.chart+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76F3" w:rsidRPr="00003DF4" w:rsidRDefault="007976F3" w:rsidP="00517C16">
      <w:pPr>
        <w:rPr>
          <w:rFonts w:ascii="Khmer UI" w:hAnsi="Khmer UI" w:cs="Khmer UI"/>
          <w:sz w:val="24"/>
          <w:szCs w:val="24"/>
        </w:rPr>
      </w:pPr>
      <w:bookmarkStart w:id="0" w:name="_GoBack"/>
      <w:bookmarkEnd w:id="0"/>
      <w:r w:rsidRPr="00003DF4">
        <w:rPr>
          <w:rFonts w:ascii="Khmer UI" w:hAnsi="Khmer UI" w:cs="Khmer UI"/>
          <w:noProof/>
          <w:sz w:val="24"/>
          <w:szCs w:val="24"/>
          <w:lang w:val="en-GB" w:eastAsia="en-GB"/>
        </w:rPr>
        <w:drawing>
          <wp:inline distT="0" distB="0" distL="0" distR="0" wp14:anchorId="2659B0C7" wp14:editId="59DF832E">
            <wp:extent cx="5490210" cy="2888392"/>
            <wp:effectExtent l="0" t="0" r="0" b="7620"/>
            <wp:docPr id="20" name="Imagen 20"/>
            <wp:cNvGraphicFramePr/>
            <a:graphic xmlns:a="http://schemas.openxmlformats.org/drawingml/2006/main">
              <a:graphicData uri="http://schemas.openxmlformats.org/drawingml/2006/picture">
                <pic:pic xmlns:pic="http://schemas.openxmlformats.org/drawingml/2006/picture">
                  <pic:nvPicPr>
                    <pic:cNvPr id="20" name="Imagen 20"/>
                    <pic:cNvPicPr/>
                  </pic:nvPicPr>
                  <pic:blipFill>
                    <a:blip r:embed="rId8" cstate="print">
                      <a:extLst>
                        <a:ext uri="{28A0092B-C50C-407E-A947-70E740481C1C}">
                          <a14:useLocalDpi xmlns:a14="http://schemas.microsoft.com/office/drawing/2010/main" val="0"/>
                        </a:ext>
                      </a:extLst>
                    </a:blip>
                    <a:stretch>
                      <a:fillRect/>
                    </a:stretch>
                  </pic:blipFill>
                  <pic:spPr>
                    <a:xfrm>
                      <a:off x="0" y="0"/>
                      <a:ext cx="5490210" cy="2888392"/>
                    </a:xfrm>
                    <a:prstGeom prst="rect">
                      <a:avLst/>
                    </a:prstGeom>
                  </pic:spPr>
                </pic:pic>
              </a:graphicData>
            </a:graphic>
          </wp:inline>
        </w:drawing>
      </w:r>
    </w:p>
    <w:p w:rsidR="007976F3" w:rsidRPr="00003DF4" w:rsidRDefault="007976F3" w:rsidP="00517C16">
      <w:pPr>
        <w:rPr>
          <w:rFonts w:ascii="Khmer UI" w:hAnsi="Khmer UI" w:cs="Khmer UI"/>
          <w:sz w:val="24"/>
          <w:szCs w:val="24"/>
        </w:rPr>
      </w:pPr>
    </w:p>
    <w:p w:rsidR="007976F3" w:rsidRPr="00003DF4" w:rsidRDefault="007976F3" w:rsidP="00517C16">
      <w:pPr>
        <w:rPr>
          <w:rFonts w:ascii="Khmer UI" w:hAnsi="Khmer UI" w:cs="Khmer UI"/>
          <w:sz w:val="24"/>
          <w:szCs w:val="24"/>
        </w:rPr>
      </w:pPr>
    </w:p>
    <w:p w:rsidR="003F72D9" w:rsidRPr="00003DF4" w:rsidRDefault="003F72D9" w:rsidP="00517C16">
      <w:pPr>
        <w:rPr>
          <w:rFonts w:ascii="Khmer UI" w:hAnsi="Khmer UI" w:cs="Khmer UI"/>
          <w:sz w:val="24"/>
          <w:szCs w:val="24"/>
        </w:rPr>
      </w:pPr>
    </w:p>
    <w:p w:rsidR="007F3B9D" w:rsidRDefault="007F3B9D" w:rsidP="00517C16">
      <w:pPr>
        <w:rPr>
          <w:rFonts w:ascii="Khmer UI" w:hAnsi="Khmer UI" w:cs="Khmer UI"/>
          <w:sz w:val="24"/>
          <w:szCs w:val="24"/>
        </w:rPr>
      </w:pPr>
    </w:p>
    <w:p w:rsidR="00517C16" w:rsidRDefault="00517C16" w:rsidP="00517C16">
      <w:pPr>
        <w:rPr>
          <w:rFonts w:ascii="Khmer UI" w:hAnsi="Khmer UI" w:cs="Khmer UI"/>
          <w:sz w:val="24"/>
          <w:szCs w:val="24"/>
        </w:rPr>
      </w:pPr>
    </w:p>
    <w:p w:rsidR="00517C16" w:rsidRPr="00003DF4" w:rsidRDefault="00517C16" w:rsidP="00517C16">
      <w:pPr>
        <w:rPr>
          <w:rFonts w:ascii="Khmer UI" w:hAnsi="Khmer UI" w:cs="Khmer UI"/>
          <w:sz w:val="24"/>
          <w:szCs w:val="24"/>
        </w:rPr>
      </w:pPr>
    </w:p>
    <w:p w:rsidR="007976F3" w:rsidRPr="00003DF4" w:rsidRDefault="007976F3" w:rsidP="00517C16">
      <w:pPr>
        <w:rPr>
          <w:rFonts w:ascii="Khmer UI" w:hAnsi="Khmer UI" w:cs="Khmer UI"/>
          <w:sz w:val="24"/>
          <w:szCs w:val="24"/>
        </w:rPr>
      </w:pPr>
    </w:p>
    <w:p w:rsidR="007F3B9D" w:rsidRPr="00003DF4" w:rsidRDefault="007F3B9D" w:rsidP="00517C16">
      <w:pPr>
        <w:ind w:left="0"/>
        <w:jc w:val="center"/>
        <w:rPr>
          <w:rFonts w:ascii="Khmer UI" w:hAnsi="Khmer UI" w:cs="Khmer UI"/>
          <w:b/>
          <w:sz w:val="32"/>
          <w:szCs w:val="24"/>
        </w:rPr>
      </w:pPr>
      <w:r w:rsidRPr="00003DF4">
        <w:rPr>
          <w:rFonts w:ascii="Khmer UI" w:hAnsi="Khmer UI" w:cs="Khmer UI"/>
          <w:b/>
          <w:sz w:val="32"/>
          <w:szCs w:val="24"/>
        </w:rPr>
        <w:t>Informe independiente del</w:t>
      </w:r>
    </w:p>
    <w:p w:rsidR="007F3B9D" w:rsidRPr="00003DF4" w:rsidRDefault="007F3B9D" w:rsidP="00517C16">
      <w:pPr>
        <w:jc w:val="center"/>
        <w:rPr>
          <w:rFonts w:ascii="Khmer UI" w:hAnsi="Khmer UI" w:cs="Khmer UI"/>
          <w:b/>
          <w:sz w:val="32"/>
          <w:szCs w:val="24"/>
        </w:rPr>
      </w:pPr>
      <w:r w:rsidRPr="00003DF4">
        <w:rPr>
          <w:rFonts w:ascii="Khmer UI" w:hAnsi="Khmer UI" w:cs="Khmer UI"/>
          <w:b/>
          <w:sz w:val="32"/>
          <w:szCs w:val="24"/>
        </w:rPr>
        <w:t>Procurador de los Derechos Humanos de Guatemala</w:t>
      </w:r>
    </w:p>
    <w:p w:rsidR="007F3B9D" w:rsidRPr="00003DF4" w:rsidRDefault="007F3B9D" w:rsidP="00517C16">
      <w:pPr>
        <w:jc w:val="center"/>
        <w:rPr>
          <w:rFonts w:ascii="Khmer UI" w:hAnsi="Khmer UI" w:cs="Khmer UI"/>
          <w:b/>
          <w:sz w:val="32"/>
          <w:szCs w:val="24"/>
        </w:rPr>
      </w:pPr>
      <w:r w:rsidRPr="00003DF4">
        <w:rPr>
          <w:rFonts w:ascii="Khmer UI" w:hAnsi="Khmer UI" w:cs="Khmer UI"/>
          <w:b/>
          <w:sz w:val="32"/>
          <w:szCs w:val="24"/>
        </w:rPr>
        <w:t>sobre la aplicación de la Convención contra la Tortura y Otros Tratos o Penas Crueles, Inhumanos o Degradantes</w:t>
      </w:r>
    </w:p>
    <w:p w:rsidR="007F3B9D" w:rsidRPr="00003DF4" w:rsidRDefault="007F3B9D" w:rsidP="00517C16">
      <w:pPr>
        <w:jc w:val="center"/>
        <w:rPr>
          <w:rFonts w:ascii="Khmer UI" w:hAnsi="Khmer UI" w:cs="Khmer UI"/>
          <w:b/>
          <w:sz w:val="24"/>
          <w:szCs w:val="24"/>
        </w:rPr>
      </w:pPr>
    </w:p>
    <w:p w:rsidR="007F3B9D" w:rsidRPr="00003DF4" w:rsidRDefault="007F3B9D" w:rsidP="00517C16">
      <w:pPr>
        <w:jc w:val="center"/>
        <w:rPr>
          <w:rFonts w:ascii="Khmer UI" w:hAnsi="Khmer UI" w:cs="Khmer UI"/>
          <w:b/>
          <w:sz w:val="24"/>
          <w:szCs w:val="24"/>
        </w:rPr>
      </w:pPr>
    </w:p>
    <w:p w:rsidR="007F3B9D" w:rsidRPr="00003DF4" w:rsidRDefault="007F3B9D" w:rsidP="00517C16">
      <w:pPr>
        <w:jc w:val="center"/>
        <w:rPr>
          <w:rFonts w:ascii="Khmer UI" w:hAnsi="Khmer UI" w:cs="Khmer UI"/>
          <w:b/>
          <w:sz w:val="24"/>
          <w:szCs w:val="24"/>
        </w:rPr>
      </w:pPr>
    </w:p>
    <w:p w:rsidR="007F3B9D" w:rsidRPr="00003DF4" w:rsidRDefault="007F3B9D" w:rsidP="00517C16">
      <w:pPr>
        <w:jc w:val="center"/>
        <w:rPr>
          <w:rFonts w:ascii="Khmer UI" w:hAnsi="Khmer UI" w:cs="Khmer UI"/>
          <w:color w:val="1F497D"/>
          <w:sz w:val="24"/>
          <w:szCs w:val="24"/>
        </w:rPr>
      </w:pPr>
      <w:r w:rsidRPr="00003DF4">
        <w:rPr>
          <w:rFonts w:ascii="Khmer UI" w:hAnsi="Khmer UI" w:cs="Khmer UI"/>
          <w:sz w:val="24"/>
          <w:szCs w:val="24"/>
        </w:rPr>
        <w:t>(Para consideración del Comité de Naciones Unidas Contra la Tortura en su examen al Estado d</w:t>
      </w:r>
      <w:r w:rsidR="00003DF4" w:rsidRPr="00003DF4">
        <w:rPr>
          <w:rFonts w:ascii="Khmer UI" w:hAnsi="Khmer UI" w:cs="Khmer UI"/>
          <w:sz w:val="24"/>
          <w:szCs w:val="24"/>
        </w:rPr>
        <w:t>e Guatemala, en el marco de su 6</w:t>
      </w:r>
      <w:r w:rsidRPr="00003DF4">
        <w:rPr>
          <w:rFonts w:ascii="Khmer UI" w:hAnsi="Khmer UI" w:cs="Khmer UI"/>
          <w:sz w:val="24"/>
          <w:szCs w:val="24"/>
        </w:rPr>
        <w:t>5</w:t>
      </w:r>
      <w:r w:rsidR="00003DF4" w:rsidRPr="00003DF4">
        <w:rPr>
          <w:rFonts w:ascii="Khmer UI" w:hAnsi="Khmer UI" w:cs="Khmer UI"/>
          <w:sz w:val="24"/>
          <w:szCs w:val="24"/>
        </w:rPr>
        <w:t xml:space="preserve">º </w:t>
      </w:r>
      <w:r w:rsidRPr="00003DF4">
        <w:rPr>
          <w:rFonts w:ascii="Khmer UI" w:hAnsi="Khmer UI" w:cs="Khmer UI"/>
          <w:sz w:val="24"/>
          <w:szCs w:val="24"/>
        </w:rPr>
        <w:t>periodo de sesiones – 12 de noviembre al 7 de diciembre de 2018)</w:t>
      </w:r>
    </w:p>
    <w:p w:rsidR="007F3B9D" w:rsidRPr="00003DF4" w:rsidRDefault="007F3B9D" w:rsidP="00517C16">
      <w:pPr>
        <w:ind w:left="0"/>
        <w:rPr>
          <w:rFonts w:ascii="Khmer UI" w:hAnsi="Khmer UI" w:cs="Khmer UI"/>
        </w:rPr>
      </w:pPr>
    </w:p>
    <w:p w:rsidR="007F3B9D" w:rsidRPr="00003DF4" w:rsidRDefault="007F3B9D" w:rsidP="00517C16">
      <w:pPr>
        <w:ind w:left="0"/>
        <w:rPr>
          <w:rFonts w:ascii="Khmer UI" w:hAnsi="Khmer UI" w:cs="Khmer UI"/>
        </w:rPr>
      </w:pPr>
    </w:p>
    <w:p w:rsidR="007F3B9D" w:rsidRPr="00003DF4" w:rsidRDefault="007F3B9D" w:rsidP="00517C16">
      <w:pPr>
        <w:ind w:left="0"/>
        <w:rPr>
          <w:rFonts w:ascii="Khmer UI" w:hAnsi="Khmer UI" w:cs="Khmer UI"/>
        </w:rPr>
      </w:pPr>
    </w:p>
    <w:p w:rsidR="007F3B9D" w:rsidRPr="00003DF4" w:rsidRDefault="007F3B9D" w:rsidP="00517C16">
      <w:pPr>
        <w:ind w:left="0"/>
        <w:rPr>
          <w:rFonts w:ascii="Khmer UI" w:hAnsi="Khmer UI" w:cs="Khmer UI"/>
        </w:rPr>
      </w:pPr>
    </w:p>
    <w:p w:rsidR="007F3B9D" w:rsidRPr="00003DF4" w:rsidRDefault="007F3B9D" w:rsidP="00517C16">
      <w:pPr>
        <w:ind w:left="0"/>
        <w:rPr>
          <w:rFonts w:ascii="Khmer UI" w:hAnsi="Khmer UI" w:cs="Khmer UI"/>
        </w:rPr>
      </w:pPr>
    </w:p>
    <w:p w:rsidR="007F3B9D" w:rsidRPr="00003DF4" w:rsidRDefault="007F3B9D" w:rsidP="00517C16">
      <w:pPr>
        <w:ind w:left="0"/>
        <w:rPr>
          <w:rFonts w:ascii="Khmer UI" w:hAnsi="Khmer UI" w:cs="Khmer UI"/>
        </w:rPr>
      </w:pPr>
    </w:p>
    <w:p w:rsidR="007F3B9D" w:rsidRPr="00003DF4" w:rsidRDefault="007F3B9D" w:rsidP="00517C16">
      <w:pPr>
        <w:ind w:left="0"/>
        <w:rPr>
          <w:rFonts w:ascii="Khmer UI" w:hAnsi="Khmer UI" w:cs="Khmer UI"/>
        </w:rPr>
      </w:pPr>
    </w:p>
    <w:p w:rsidR="007F3B9D" w:rsidRPr="00003DF4" w:rsidRDefault="007F3B9D" w:rsidP="00517C16">
      <w:pPr>
        <w:ind w:left="0"/>
        <w:rPr>
          <w:rFonts w:ascii="Khmer UI" w:hAnsi="Khmer UI" w:cs="Khmer UI"/>
        </w:rPr>
      </w:pPr>
    </w:p>
    <w:p w:rsidR="007F3B9D" w:rsidRPr="00003DF4" w:rsidRDefault="007F3B9D" w:rsidP="00517C16">
      <w:pPr>
        <w:ind w:left="0"/>
        <w:jc w:val="center"/>
        <w:rPr>
          <w:rFonts w:ascii="Khmer UI" w:hAnsi="Khmer UI" w:cs="Khmer UI"/>
        </w:rPr>
      </w:pPr>
      <w:r w:rsidRPr="00003DF4">
        <w:rPr>
          <w:rFonts w:ascii="Khmer UI" w:hAnsi="Khmer UI" w:cs="Khmer UI"/>
        </w:rPr>
        <w:t>Guatemala, 15 de octubre de 2018</w:t>
      </w:r>
    </w:p>
    <w:p w:rsidR="007F3B9D" w:rsidRPr="00003DF4" w:rsidRDefault="007F3B9D" w:rsidP="00517C16">
      <w:pPr>
        <w:ind w:left="0"/>
        <w:rPr>
          <w:rFonts w:ascii="Khmer UI" w:hAnsi="Khmer UI" w:cs="Khmer UI"/>
        </w:rPr>
      </w:pPr>
    </w:p>
    <w:p w:rsidR="007F3B9D" w:rsidRPr="00003DF4" w:rsidRDefault="007F3B9D" w:rsidP="00517C16">
      <w:pPr>
        <w:ind w:left="0"/>
        <w:rPr>
          <w:rFonts w:ascii="Khmer UI" w:hAnsi="Khmer UI" w:cs="Khmer UI"/>
        </w:rPr>
      </w:pPr>
    </w:p>
    <w:p w:rsidR="00143311" w:rsidRPr="00003DF4" w:rsidRDefault="00143311" w:rsidP="00517C16">
      <w:pPr>
        <w:ind w:left="0"/>
        <w:rPr>
          <w:rFonts w:ascii="Khmer UI" w:hAnsi="Khmer UI" w:cs="Khmer UI"/>
        </w:rPr>
      </w:pPr>
    </w:p>
    <w:sdt>
      <w:sdtPr>
        <w:rPr>
          <w:rFonts w:ascii="Khmer UI" w:eastAsiaTheme="minorHAnsi" w:hAnsi="Khmer UI" w:cs="Khmer UI"/>
          <w:color w:val="auto"/>
          <w:sz w:val="22"/>
          <w:szCs w:val="22"/>
          <w:lang w:val="es-ES" w:eastAsia="en-US"/>
        </w:rPr>
        <w:id w:val="350456068"/>
        <w:docPartObj>
          <w:docPartGallery w:val="Table of Contents"/>
          <w:docPartUnique/>
        </w:docPartObj>
      </w:sdtPr>
      <w:sdtEndPr>
        <w:rPr>
          <w:b/>
          <w:bCs/>
        </w:rPr>
      </w:sdtEndPr>
      <w:sdtContent>
        <w:p w:rsidR="00143311" w:rsidRPr="00003DF4" w:rsidRDefault="00143311" w:rsidP="00517C16">
          <w:pPr>
            <w:pStyle w:val="TOCHeading"/>
            <w:spacing w:before="0" w:line="240" w:lineRule="auto"/>
            <w:rPr>
              <w:rFonts w:ascii="Khmer UI" w:hAnsi="Khmer UI" w:cs="Khmer UI"/>
            </w:rPr>
          </w:pPr>
          <w:r w:rsidRPr="00003DF4">
            <w:rPr>
              <w:rFonts w:ascii="Khmer UI" w:hAnsi="Khmer UI" w:cs="Khmer UI"/>
              <w:lang w:val="es-ES"/>
            </w:rPr>
            <w:t>Contenido</w:t>
          </w:r>
        </w:p>
        <w:p w:rsidR="00517C16" w:rsidRPr="00517C16" w:rsidRDefault="00143311">
          <w:pPr>
            <w:pStyle w:val="TOC1"/>
            <w:tabs>
              <w:tab w:val="left" w:pos="440"/>
              <w:tab w:val="right" w:leader="dot" w:pos="8830"/>
            </w:tabs>
            <w:rPr>
              <w:rFonts w:eastAsiaTheme="minorEastAsia"/>
              <w:noProof/>
              <w:lang w:eastAsia="es-GT"/>
            </w:rPr>
          </w:pPr>
          <w:r w:rsidRPr="00003DF4">
            <w:rPr>
              <w:rFonts w:ascii="Khmer UI" w:hAnsi="Khmer UI" w:cs="Khmer UI"/>
              <w:b/>
              <w:bCs/>
              <w:lang w:val="es-ES"/>
            </w:rPr>
            <w:fldChar w:fldCharType="begin"/>
          </w:r>
          <w:r w:rsidRPr="00003DF4">
            <w:rPr>
              <w:rFonts w:ascii="Khmer UI" w:hAnsi="Khmer UI" w:cs="Khmer UI"/>
              <w:b/>
              <w:bCs/>
              <w:lang w:val="es-ES"/>
            </w:rPr>
            <w:instrText xml:space="preserve"> TOC \o "1-3" \h \z \u </w:instrText>
          </w:r>
          <w:r w:rsidRPr="00003DF4">
            <w:rPr>
              <w:rFonts w:ascii="Khmer UI" w:hAnsi="Khmer UI" w:cs="Khmer UI"/>
              <w:b/>
              <w:bCs/>
              <w:lang w:val="es-ES"/>
            </w:rPr>
            <w:fldChar w:fldCharType="separate"/>
          </w:r>
          <w:hyperlink w:anchor="_Toc527442285" w:history="1">
            <w:r w:rsidR="00517C16" w:rsidRPr="00517C16">
              <w:rPr>
                <w:rStyle w:val="Hyperlink"/>
                <w:rFonts w:ascii="Khmer UI" w:hAnsi="Khmer UI" w:cs="Khmer UI"/>
                <w:noProof/>
              </w:rPr>
              <w:t>I.</w:t>
            </w:r>
            <w:r w:rsidR="00517C16" w:rsidRPr="00517C16">
              <w:rPr>
                <w:rFonts w:eastAsiaTheme="minorEastAsia"/>
                <w:noProof/>
                <w:lang w:eastAsia="es-GT"/>
              </w:rPr>
              <w:tab/>
            </w:r>
            <w:r w:rsidR="00517C16" w:rsidRPr="00517C16">
              <w:rPr>
                <w:rStyle w:val="Hyperlink"/>
                <w:rFonts w:ascii="Khmer UI" w:hAnsi="Khmer UI" w:cs="Khmer UI"/>
                <w:noProof/>
              </w:rPr>
              <w:t>Presentación</w:t>
            </w:r>
            <w:r w:rsidR="00517C16" w:rsidRPr="00517C16">
              <w:rPr>
                <w:noProof/>
                <w:webHidden/>
              </w:rPr>
              <w:tab/>
            </w:r>
            <w:r w:rsidR="00517C16" w:rsidRPr="00517C16">
              <w:rPr>
                <w:noProof/>
                <w:webHidden/>
              </w:rPr>
              <w:fldChar w:fldCharType="begin"/>
            </w:r>
            <w:r w:rsidR="00517C16" w:rsidRPr="00517C16">
              <w:rPr>
                <w:noProof/>
                <w:webHidden/>
              </w:rPr>
              <w:instrText xml:space="preserve"> PAGEREF _Toc527442285 \h </w:instrText>
            </w:r>
            <w:r w:rsidR="00517C16" w:rsidRPr="00517C16">
              <w:rPr>
                <w:noProof/>
                <w:webHidden/>
              </w:rPr>
            </w:r>
            <w:r w:rsidR="00517C16" w:rsidRPr="00517C16">
              <w:rPr>
                <w:noProof/>
                <w:webHidden/>
              </w:rPr>
              <w:fldChar w:fldCharType="separate"/>
            </w:r>
            <w:r w:rsidR="00517C16" w:rsidRPr="00517C16">
              <w:rPr>
                <w:noProof/>
                <w:webHidden/>
              </w:rPr>
              <w:t>3</w:t>
            </w:r>
            <w:r w:rsidR="00517C16" w:rsidRPr="00517C16">
              <w:rPr>
                <w:noProof/>
                <w:webHidden/>
              </w:rPr>
              <w:fldChar w:fldCharType="end"/>
            </w:r>
          </w:hyperlink>
        </w:p>
        <w:p w:rsidR="00517C16" w:rsidRPr="00517C16" w:rsidRDefault="0028142F">
          <w:pPr>
            <w:pStyle w:val="TOC1"/>
            <w:tabs>
              <w:tab w:val="left" w:pos="440"/>
              <w:tab w:val="right" w:leader="dot" w:pos="8830"/>
            </w:tabs>
            <w:rPr>
              <w:rFonts w:eastAsiaTheme="minorEastAsia"/>
              <w:noProof/>
              <w:lang w:eastAsia="es-GT"/>
            </w:rPr>
          </w:pPr>
          <w:hyperlink w:anchor="_Toc527442286" w:history="1">
            <w:r w:rsidR="00517C16" w:rsidRPr="00517C16">
              <w:rPr>
                <w:rStyle w:val="Hyperlink"/>
                <w:rFonts w:ascii="Khmer UI" w:hAnsi="Khmer UI" w:cs="Khmer UI"/>
                <w:noProof/>
              </w:rPr>
              <w:t>II.</w:t>
            </w:r>
            <w:r w:rsidR="00517C16" w:rsidRPr="00517C16">
              <w:rPr>
                <w:rFonts w:eastAsiaTheme="minorEastAsia"/>
                <w:noProof/>
                <w:lang w:eastAsia="es-GT"/>
              </w:rPr>
              <w:tab/>
            </w:r>
            <w:r w:rsidR="00517C16" w:rsidRPr="00517C16">
              <w:rPr>
                <w:rStyle w:val="Hyperlink"/>
                <w:rFonts w:ascii="Khmer UI" w:hAnsi="Khmer UI" w:cs="Khmer UI"/>
                <w:noProof/>
              </w:rPr>
              <w:t>Tipificación del delito de tortura y su adecuación a la disposición de la Convención contra la tortura y otros tratos o penas crueles, inhumanos o degradantes</w:t>
            </w:r>
            <w:r w:rsidR="00517C16" w:rsidRPr="00517C16">
              <w:rPr>
                <w:noProof/>
                <w:webHidden/>
              </w:rPr>
              <w:tab/>
            </w:r>
            <w:r w:rsidR="00517C16" w:rsidRPr="00517C16">
              <w:rPr>
                <w:noProof/>
                <w:webHidden/>
              </w:rPr>
              <w:fldChar w:fldCharType="begin"/>
            </w:r>
            <w:r w:rsidR="00517C16" w:rsidRPr="00517C16">
              <w:rPr>
                <w:noProof/>
                <w:webHidden/>
              </w:rPr>
              <w:instrText xml:space="preserve"> PAGEREF _Toc527442286 \h </w:instrText>
            </w:r>
            <w:r w:rsidR="00517C16" w:rsidRPr="00517C16">
              <w:rPr>
                <w:noProof/>
                <w:webHidden/>
              </w:rPr>
            </w:r>
            <w:r w:rsidR="00517C16" w:rsidRPr="00517C16">
              <w:rPr>
                <w:noProof/>
                <w:webHidden/>
              </w:rPr>
              <w:fldChar w:fldCharType="separate"/>
            </w:r>
            <w:r w:rsidR="00517C16" w:rsidRPr="00517C16">
              <w:rPr>
                <w:noProof/>
                <w:webHidden/>
              </w:rPr>
              <w:t>3</w:t>
            </w:r>
            <w:r w:rsidR="00517C16" w:rsidRPr="00517C16">
              <w:rPr>
                <w:noProof/>
                <w:webHidden/>
              </w:rPr>
              <w:fldChar w:fldCharType="end"/>
            </w:r>
          </w:hyperlink>
        </w:p>
        <w:p w:rsidR="00517C16" w:rsidRPr="00517C16" w:rsidRDefault="0028142F">
          <w:pPr>
            <w:pStyle w:val="TOC1"/>
            <w:tabs>
              <w:tab w:val="left" w:pos="660"/>
              <w:tab w:val="right" w:leader="dot" w:pos="8830"/>
            </w:tabs>
            <w:rPr>
              <w:rFonts w:eastAsiaTheme="minorEastAsia"/>
              <w:noProof/>
              <w:lang w:eastAsia="es-GT"/>
            </w:rPr>
          </w:pPr>
          <w:hyperlink w:anchor="_Toc527442287" w:history="1">
            <w:r w:rsidR="00517C16" w:rsidRPr="00517C16">
              <w:rPr>
                <w:rStyle w:val="Hyperlink"/>
                <w:rFonts w:ascii="Khmer UI" w:hAnsi="Khmer UI" w:cs="Khmer UI"/>
                <w:noProof/>
              </w:rPr>
              <w:t>III.</w:t>
            </w:r>
            <w:r w:rsidR="00517C16" w:rsidRPr="00517C16">
              <w:rPr>
                <w:rFonts w:eastAsiaTheme="minorEastAsia"/>
                <w:noProof/>
                <w:lang w:eastAsia="es-GT"/>
              </w:rPr>
              <w:tab/>
            </w:r>
            <w:r w:rsidR="00517C16" w:rsidRPr="00517C16">
              <w:rPr>
                <w:rStyle w:val="Hyperlink"/>
                <w:rFonts w:ascii="Khmer UI" w:hAnsi="Khmer UI" w:cs="Khmer UI"/>
                <w:noProof/>
              </w:rPr>
              <w:t>Mecanismo Nacional de prevención de la tortura y otros tratos o penas crueles, inhumanos o degradantes</w:t>
            </w:r>
            <w:r w:rsidR="00517C16" w:rsidRPr="00517C16">
              <w:rPr>
                <w:noProof/>
                <w:webHidden/>
              </w:rPr>
              <w:tab/>
            </w:r>
            <w:r w:rsidR="00517C16" w:rsidRPr="00517C16">
              <w:rPr>
                <w:noProof/>
                <w:webHidden/>
              </w:rPr>
              <w:fldChar w:fldCharType="begin"/>
            </w:r>
            <w:r w:rsidR="00517C16" w:rsidRPr="00517C16">
              <w:rPr>
                <w:noProof/>
                <w:webHidden/>
              </w:rPr>
              <w:instrText xml:space="preserve"> PAGEREF _Toc527442287 \h </w:instrText>
            </w:r>
            <w:r w:rsidR="00517C16" w:rsidRPr="00517C16">
              <w:rPr>
                <w:noProof/>
                <w:webHidden/>
              </w:rPr>
            </w:r>
            <w:r w:rsidR="00517C16" w:rsidRPr="00517C16">
              <w:rPr>
                <w:noProof/>
                <w:webHidden/>
              </w:rPr>
              <w:fldChar w:fldCharType="separate"/>
            </w:r>
            <w:r w:rsidR="00517C16" w:rsidRPr="00517C16">
              <w:rPr>
                <w:noProof/>
                <w:webHidden/>
              </w:rPr>
              <w:t>4</w:t>
            </w:r>
            <w:r w:rsidR="00517C16" w:rsidRPr="00517C16">
              <w:rPr>
                <w:noProof/>
                <w:webHidden/>
              </w:rPr>
              <w:fldChar w:fldCharType="end"/>
            </w:r>
          </w:hyperlink>
        </w:p>
        <w:p w:rsidR="00517C16" w:rsidRPr="00517C16" w:rsidRDefault="0028142F">
          <w:pPr>
            <w:pStyle w:val="TOC1"/>
            <w:tabs>
              <w:tab w:val="left" w:pos="660"/>
              <w:tab w:val="right" w:leader="dot" w:pos="8830"/>
            </w:tabs>
            <w:rPr>
              <w:rFonts w:eastAsiaTheme="minorEastAsia"/>
              <w:noProof/>
              <w:lang w:eastAsia="es-GT"/>
            </w:rPr>
          </w:pPr>
          <w:hyperlink w:anchor="_Toc527442288" w:history="1">
            <w:r w:rsidR="00517C16" w:rsidRPr="00517C16">
              <w:rPr>
                <w:rStyle w:val="Hyperlink"/>
                <w:rFonts w:ascii="Khmer UI" w:hAnsi="Khmer UI" w:cs="Khmer UI"/>
                <w:noProof/>
              </w:rPr>
              <w:t>IV.</w:t>
            </w:r>
            <w:r w:rsidR="00517C16" w:rsidRPr="00517C16">
              <w:rPr>
                <w:rFonts w:eastAsiaTheme="minorEastAsia"/>
                <w:noProof/>
                <w:lang w:eastAsia="es-GT"/>
              </w:rPr>
              <w:tab/>
            </w:r>
            <w:r w:rsidR="00517C16" w:rsidRPr="00517C16">
              <w:rPr>
                <w:rStyle w:val="Hyperlink"/>
                <w:rFonts w:ascii="Khmer UI" w:hAnsi="Khmer UI" w:cs="Khmer UI"/>
                <w:noProof/>
              </w:rPr>
              <w:t>Hospital Nacional de salud mental Federico Mora</w:t>
            </w:r>
            <w:r w:rsidR="00517C16" w:rsidRPr="00517C16">
              <w:rPr>
                <w:noProof/>
                <w:webHidden/>
              </w:rPr>
              <w:tab/>
            </w:r>
            <w:r w:rsidR="00517C16" w:rsidRPr="00517C16">
              <w:rPr>
                <w:noProof/>
                <w:webHidden/>
              </w:rPr>
              <w:fldChar w:fldCharType="begin"/>
            </w:r>
            <w:r w:rsidR="00517C16" w:rsidRPr="00517C16">
              <w:rPr>
                <w:noProof/>
                <w:webHidden/>
              </w:rPr>
              <w:instrText xml:space="preserve"> PAGEREF _Toc527442288 \h </w:instrText>
            </w:r>
            <w:r w:rsidR="00517C16" w:rsidRPr="00517C16">
              <w:rPr>
                <w:noProof/>
                <w:webHidden/>
              </w:rPr>
            </w:r>
            <w:r w:rsidR="00517C16" w:rsidRPr="00517C16">
              <w:rPr>
                <w:noProof/>
                <w:webHidden/>
              </w:rPr>
              <w:fldChar w:fldCharType="separate"/>
            </w:r>
            <w:r w:rsidR="00517C16" w:rsidRPr="00517C16">
              <w:rPr>
                <w:noProof/>
                <w:webHidden/>
              </w:rPr>
              <w:t>7</w:t>
            </w:r>
            <w:r w:rsidR="00517C16" w:rsidRPr="00517C16">
              <w:rPr>
                <w:noProof/>
                <w:webHidden/>
              </w:rPr>
              <w:fldChar w:fldCharType="end"/>
            </w:r>
          </w:hyperlink>
        </w:p>
        <w:p w:rsidR="00517C16" w:rsidRPr="00517C16" w:rsidRDefault="0028142F">
          <w:pPr>
            <w:pStyle w:val="TOC1"/>
            <w:tabs>
              <w:tab w:val="left" w:pos="440"/>
              <w:tab w:val="right" w:leader="dot" w:pos="8830"/>
            </w:tabs>
            <w:rPr>
              <w:rFonts w:eastAsiaTheme="minorEastAsia"/>
              <w:noProof/>
              <w:lang w:eastAsia="es-GT"/>
            </w:rPr>
          </w:pPr>
          <w:hyperlink w:anchor="_Toc527442289" w:history="1">
            <w:r w:rsidR="00517C16" w:rsidRPr="00517C16">
              <w:rPr>
                <w:rStyle w:val="Hyperlink"/>
                <w:rFonts w:ascii="Khmer UI" w:hAnsi="Khmer UI" w:cs="Khmer UI"/>
                <w:noProof/>
              </w:rPr>
              <w:t>V.</w:t>
            </w:r>
            <w:r w:rsidR="00517C16" w:rsidRPr="00517C16">
              <w:rPr>
                <w:rFonts w:eastAsiaTheme="minorEastAsia"/>
                <w:noProof/>
                <w:lang w:eastAsia="es-GT"/>
              </w:rPr>
              <w:tab/>
            </w:r>
            <w:r w:rsidR="00517C16" w:rsidRPr="00517C16">
              <w:rPr>
                <w:rStyle w:val="Hyperlink"/>
                <w:rFonts w:ascii="Khmer UI" w:hAnsi="Khmer UI" w:cs="Khmer UI"/>
                <w:noProof/>
              </w:rPr>
              <w:t>Violencia sexual como forma de tortura</w:t>
            </w:r>
            <w:r w:rsidR="00517C16" w:rsidRPr="00517C16">
              <w:rPr>
                <w:noProof/>
                <w:webHidden/>
              </w:rPr>
              <w:tab/>
            </w:r>
            <w:r w:rsidR="00517C16" w:rsidRPr="00517C16">
              <w:rPr>
                <w:noProof/>
                <w:webHidden/>
              </w:rPr>
              <w:fldChar w:fldCharType="begin"/>
            </w:r>
            <w:r w:rsidR="00517C16" w:rsidRPr="00517C16">
              <w:rPr>
                <w:noProof/>
                <w:webHidden/>
              </w:rPr>
              <w:instrText xml:space="preserve"> PAGEREF _Toc527442289 \h </w:instrText>
            </w:r>
            <w:r w:rsidR="00517C16" w:rsidRPr="00517C16">
              <w:rPr>
                <w:noProof/>
                <w:webHidden/>
              </w:rPr>
            </w:r>
            <w:r w:rsidR="00517C16" w:rsidRPr="00517C16">
              <w:rPr>
                <w:noProof/>
                <w:webHidden/>
              </w:rPr>
              <w:fldChar w:fldCharType="separate"/>
            </w:r>
            <w:r w:rsidR="00517C16" w:rsidRPr="00517C16">
              <w:rPr>
                <w:noProof/>
                <w:webHidden/>
              </w:rPr>
              <w:t>9</w:t>
            </w:r>
            <w:r w:rsidR="00517C16" w:rsidRPr="00517C16">
              <w:rPr>
                <w:noProof/>
                <w:webHidden/>
              </w:rPr>
              <w:fldChar w:fldCharType="end"/>
            </w:r>
          </w:hyperlink>
        </w:p>
        <w:p w:rsidR="00517C16" w:rsidRPr="00517C16" w:rsidRDefault="0028142F">
          <w:pPr>
            <w:pStyle w:val="TOC1"/>
            <w:tabs>
              <w:tab w:val="left" w:pos="660"/>
              <w:tab w:val="right" w:leader="dot" w:pos="8830"/>
            </w:tabs>
            <w:rPr>
              <w:rFonts w:eastAsiaTheme="minorEastAsia"/>
              <w:noProof/>
              <w:lang w:eastAsia="es-GT"/>
            </w:rPr>
          </w:pPr>
          <w:hyperlink w:anchor="_Toc527442290" w:history="1">
            <w:r w:rsidR="00517C16" w:rsidRPr="00517C16">
              <w:rPr>
                <w:rStyle w:val="Hyperlink"/>
                <w:rFonts w:ascii="Khmer UI" w:hAnsi="Khmer UI" w:cs="Khmer UI"/>
                <w:noProof/>
              </w:rPr>
              <w:t>VI.</w:t>
            </w:r>
            <w:r w:rsidR="00517C16" w:rsidRPr="00517C16">
              <w:rPr>
                <w:rFonts w:eastAsiaTheme="minorEastAsia"/>
                <w:noProof/>
                <w:lang w:eastAsia="es-GT"/>
              </w:rPr>
              <w:tab/>
            </w:r>
            <w:r w:rsidR="00517C16" w:rsidRPr="00517C16">
              <w:rPr>
                <w:rStyle w:val="Hyperlink"/>
                <w:rFonts w:ascii="Khmer UI" w:hAnsi="Khmer UI" w:cs="Khmer UI"/>
                <w:noProof/>
              </w:rPr>
              <w:t>Trata de personas como modalidad de tortura</w:t>
            </w:r>
            <w:r w:rsidR="00517C16" w:rsidRPr="00517C16">
              <w:rPr>
                <w:noProof/>
                <w:webHidden/>
              </w:rPr>
              <w:tab/>
            </w:r>
            <w:r w:rsidR="00517C16" w:rsidRPr="00517C16">
              <w:rPr>
                <w:noProof/>
                <w:webHidden/>
              </w:rPr>
              <w:fldChar w:fldCharType="begin"/>
            </w:r>
            <w:r w:rsidR="00517C16" w:rsidRPr="00517C16">
              <w:rPr>
                <w:noProof/>
                <w:webHidden/>
              </w:rPr>
              <w:instrText xml:space="preserve"> PAGEREF _Toc527442290 \h </w:instrText>
            </w:r>
            <w:r w:rsidR="00517C16" w:rsidRPr="00517C16">
              <w:rPr>
                <w:noProof/>
                <w:webHidden/>
              </w:rPr>
            </w:r>
            <w:r w:rsidR="00517C16" w:rsidRPr="00517C16">
              <w:rPr>
                <w:noProof/>
                <w:webHidden/>
              </w:rPr>
              <w:fldChar w:fldCharType="separate"/>
            </w:r>
            <w:r w:rsidR="00517C16" w:rsidRPr="00517C16">
              <w:rPr>
                <w:noProof/>
                <w:webHidden/>
              </w:rPr>
              <w:t>10</w:t>
            </w:r>
            <w:r w:rsidR="00517C16" w:rsidRPr="00517C16">
              <w:rPr>
                <w:noProof/>
                <w:webHidden/>
              </w:rPr>
              <w:fldChar w:fldCharType="end"/>
            </w:r>
          </w:hyperlink>
        </w:p>
        <w:p w:rsidR="00517C16" w:rsidRPr="00517C16" w:rsidRDefault="0028142F">
          <w:pPr>
            <w:pStyle w:val="TOC1"/>
            <w:tabs>
              <w:tab w:val="left" w:pos="660"/>
              <w:tab w:val="right" w:leader="dot" w:pos="8830"/>
            </w:tabs>
            <w:rPr>
              <w:rFonts w:eastAsiaTheme="minorEastAsia"/>
              <w:noProof/>
              <w:lang w:eastAsia="es-GT"/>
            </w:rPr>
          </w:pPr>
          <w:hyperlink w:anchor="_Toc527442291" w:history="1">
            <w:r w:rsidR="00517C16" w:rsidRPr="00517C16">
              <w:rPr>
                <w:rStyle w:val="Hyperlink"/>
                <w:rFonts w:ascii="Khmer UI" w:hAnsi="Khmer UI" w:cs="Khmer UI"/>
                <w:noProof/>
              </w:rPr>
              <w:t>VII.</w:t>
            </w:r>
            <w:r w:rsidR="00517C16" w:rsidRPr="00517C16">
              <w:rPr>
                <w:rFonts w:eastAsiaTheme="minorEastAsia"/>
                <w:noProof/>
                <w:lang w:eastAsia="es-GT"/>
              </w:rPr>
              <w:tab/>
            </w:r>
            <w:r w:rsidR="00517C16" w:rsidRPr="00517C16">
              <w:rPr>
                <w:rStyle w:val="Hyperlink"/>
                <w:rFonts w:ascii="Khmer UI" w:hAnsi="Khmer UI" w:cs="Khmer UI"/>
                <w:noProof/>
              </w:rPr>
              <w:t>Personas privadas de libertad</w:t>
            </w:r>
            <w:r w:rsidR="00517C16" w:rsidRPr="00517C16">
              <w:rPr>
                <w:noProof/>
                <w:webHidden/>
              </w:rPr>
              <w:tab/>
            </w:r>
            <w:r w:rsidR="00517C16" w:rsidRPr="00517C16">
              <w:rPr>
                <w:noProof/>
                <w:webHidden/>
              </w:rPr>
              <w:fldChar w:fldCharType="begin"/>
            </w:r>
            <w:r w:rsidR="00517C16" w:rsidRPr="00517C16">
              <w:rPr>
                <w:noProof/>
                <w:webHidden/>
              </w:rPr>
              <w:instrText xml:space="preserve"> PAGEREF _Toc527442291 \h </w:instrText>
            </w:r>
            <w:r w:rsidR="00517C16" w:rsidRPr="00517C16">
              <w:rPr>
                <w:noProof/>
                <w:webHidden/>
              </w:rPr>
            </w:r>
            <w:r w:rsidR="00517C16" w:rsidRPr="00517C16">
              <w:rPr>
                <w:noProof/>
                <w:webHidden/>
              </w:rPr>
              <w:fldChar w:fldCharType="separate"/>
            </w:r>
            <w:r w:rsidR="00517C16" w:rsidRPr="00517C16">
              <w:rPr>
                <w:noProof/>
                <w:webHidden/>
              </w:rPr>
              <w:t>11</w:t>
            </w:r>
            <w:r w:rsidR="00517C16" w:rsidRPr="00517C16">
              <w:rPr>
                <w:noProof/>
                <w:webHidden/>
              </w:rPr>
              <w:fldChar w:fldCharType="end"/>
            </w:r>
          </w:hyperlink>
        </w:p>
        <w:p w:rsidR="00517C16" w:rsidRPr="00517C16" w:rsidRDefault="0028142F">
          <w:pPr>
            <w:pStyle w:val="TOC1"/>
            <w:tabs>
              <w:tab w:val="left" w:pos="660"/>
              <w:tab w:val="right" w:leader="dot" w:pos="8830"/>
            </w:tabs>
            <w:rPr>
              <w:rFonts w:eastAsiaTheme="minorEastAsia"/>
              <w:noProof/>
              <w:lang w:eastAsia="es-GT"/>
            </w:rPr>
          </w:pPr>
          <w:hyperlink w:anchor="_Toc527442292" w:history="1">
            <w:r w:rsidR="00517C16" w:rsidRPr="00517C16">
              <w:rPr>
                <w:rStyle w:val="Hyperlink"/>
                <w:rFonts w:ascii="Khmer UI" w:hAnsi="Khmer UI" w:cs="Khmer UI"/>
                <w:noProof/>
              </w:rPr>
              <w:t>VIII.</w:t>
            </w:r>
            <w:r w:rsidR="00517C16" w:rsidRPr="00517C16">
              <w:rPr>
                <w:rFonts w:eastAsiaTheme="minorEastAsia"/>
                <w:noProof/>
                <w:lang w:eastAsia="es-GT"/>
              </w:rPr>
              <w:tab/>
            </w:r>
            <w:r w:rsidR="00517C16" w:rsidRPr="00517C16">
              <w:rPr>
                <w:rStyle w:val="Hyperlink"/>
                <w:rFonts w:ascii="Khmer UI" w:hAnsi="Khmer UI" w:cs="Khmer UI"/>
                <w:noProof/>
              </w:rPr>
              <w:t>Sistema de protección para niñas, niños y adolescentes</w:t>
            </w:r>
            <w:r w:rsidR="00517C16" w:rsidRPr="00517C16">
              <w:rPr>
                <w:noProof/>
                <w:webHidden/>
              </w:rPr>
              <w:tab/>
            </w:r>
            <w:r w:rsidR="00517C16" w:rsidRPr="00517C16">
              <w:rPr>
                <w:noProof/>
                <w:webHidden/>
              </w:rPr>
              <w:fldChar w:fldCharType="begin"/>
            </w:r>
            <w:r w:rsidR="00517C16" w:rsidRPr="00517C16">
              <w:rPr>
                <w:noProof/>
                <w:webHidden/>
              </w:rPr>
              <w:instrText xml:space="preserve"> PAGEREF _Toc527442292 \h </w:instrText>
            </w:r>
            <w:r w:rsidR="00517C16" w:rsidRPr="00517C16">
              <w:rPr>
                <w:noProof/>
                <w:webHidden/>
              </w:rPr>
            </w:r>
            <w:r w:rsidR="00517C16" w:rsidRPr="00517C16">
              <w:rPr>
                <w:noProof/>
                <w:webHidden/>
              </w:rPr>
              <w:fldChar w:fldCharType="separate"/>
            </w:r>
            <w:r w:rsidR="00517C16" w:rsidRPr="00517C16">
              <w:rPr>
                <w:noProof/>
                <w:webHidden/>
              </w:rPr>
              <w:t>16</w:t>
            </w:r>
            <w:r w:rsidR="00517C16" w:rsidRPr="00517C16">
              <w:rPr>
                <w:noProof/>
                <w:webHidden/>
              </w:rPr>
              <w:fldChar w:fldCharType="end"/>
            </w:r>
          </w:hyperlink>
        </w:p>
        <w:p w:rsidR="00143311" w:rsidRPr="00003DF4" w:rsidRDefault="00143311" w:rsidP="00517C16">
          <w:pPr>
            <w:rPr>
              <w:rFonts w:ascii="Khmer UI" w:hAnsi="Khmer UI" w:cs="Khmer UI"/>
            </w:rPr>
          </w:pPr>
          <w:r w:rsidRPr="00003DF4">
            <w:rPr>
              <w:rFonts w:ascii="Khmer UI" w:hAnsi="Khmer UI" w:cs="Khmer UI"/>
              <w:b/>
              <w:bCs/>
              <w:lang w:val="es-ES"/>
            </w:rPr>
            <w:fldChar w:fldCharType="end"/>
          </w:r>
        </w:p>
      </w:sdtContent>
    </w:sdt>
    <w:p w:rsidR="00143311" w:rsidRPr="00003DF4" w:rsidRDefault="00143311" w:rsidP="00517C16">
      <w:pPr>
        <w:ind w:left="0"/>
        <w:rPr>
          <w:rFonts w:ascii="Khmer UI" w:hAnsi="Khmer UI" w:cs="Khmer UI"/>
        </w:rPr>
      </w:pPr>
    </w:p>
    <w:p w:rsidR="007F3B9D" w:rsidRPr="00003DF4" w:rsidRDefault="007F3B9D" w:rsidP="00517C16">
      <w:pPr>
        <w:ind w:left="0"/>
        <w:rPr>
          <w:rFonts w:ascii="Khmer UI" w:hAnsi="Khmer UI" w:cs="Khmer UI"/>
        </w:rPr>
      </w:pPr>
    </w:p>
    <w:p w:rsidR="007F3B9D" w:rsidRPr="00003DF4" w:rsidRDefault="007F3B9D" w:rsidP="00517C16">
      <w:pPr>
        <w:ind w:left="0"/>
        <w:rPr>
          <w:rFonts w:ascii="Khmer UI" w:hAnsi="Khmer UI" w:cs="Khmer UI"/>
        </w:rPr>
      </w:pPr>
    </w:p>
    <w:p w:rsidR="00143311" w:rsidRPr="00003DF4" w:rsidRDefault="00143311" w:rsidP="00517C16">
      <w:pPr>
        <w:ind w:left="0"/>
        <w:rPr>
          <w:rFonts w:ascii="Khmer UI" w:hAnsi="Khmer UI" w:cs="Khmer UI"/>
        </w:rPr>
      </w:pPr>
      <w:r w:rsidRPr="00003DF4">
        <w:rPr>
          <w:rFonts w:ascii="Khmer UI" w:hAnsi="Khmer UI" w:cs="Khmer UI"/>
        </w:rPr>
        <w:br w:type="page"/>
      </w:r>
    </w:p>
    <w:p w:rsidR="007F3B9D" w:rsidRPr="00003DF4" w:rsidRDefault="007F3B9D" w:rsidP="00517C16">
      <w:pPr>
        <w:ind w:left="0"/>
        <w:rPr>
          <w:rFonts w:ascii="Khmer UI" w:hAnsi="Khmer UI" w:cs="Khmer UI"/>
        </w:rPr>
      </w:pPr>
    </w:p>
    <w:p w:rsidR="007F3B9D" w:rsidRPr="00003DF4" w:rsidRDefault="007F3B9D" w:rsidP="00517C16">
      <w:pPr>
        <w:pStyle w:val="ListParagraph"/>
        <w:numPr>
          <w:ilvl w:val="0"/>
          <w:numId w:val="9"/>
        </w:numPr>
        <w:outlineLvl w:val="0"/>
        <w:rPr>
          <w:rFonts w:ascii="Khmer UI" w:hAnsi="Khmer UI" w:cs="Khmer UI"/>
          <w:b/>
          <w:color w:val="000000" w:themeColor="text1"/>
          <w:sz w:val="24"/>
          <w:szCs w:val="24"/>
        </w:rPr>
      </w:pPr>
      <w:bookmarkStart w:id="1" w:name="_Toc527442285"/>
      <w:r w:rsidRPr="00003DF4">
        <w:rPr>
          <w:rFonts w:ascii="Khmer UI" w:hAnsi="Khmer UI" w:cs="Khmer UI"/>
          <w:b/>
          <w:color w:val="000000" w:themeColor="text1"/>
          <w:sz w:val="24"/>
          <w:szCs w:val="24"/>
        </w:rPr>
        <w:t>Presentación</w:t>
      </w:r>
      <w:bookmarkEnd w:id="1"/>
    </w:p>
    <w:p w:rsidR="007F3B9D" w:rsidRPr="00003DF4" w:rsidRDefault="007F3B9D" w:rsidP="00517C16">
      <w:pPr>
        <w:jc w:val="center"/>
        <w:rPr>
          <w:rFonts w:ascii="Khmer UI" w:hAnsi="Khmer UI" w:cs="Khmer UI"/>
          <w:b/>
          <w:color w:val="000000" w:themeColor="text1"/>
          <w:sz w:val="24"/>
          <w:szCs w:val="24"/>
        </w:rPr>
      </w:pPr>
    </w:p>
    <w:p w:rsidR="007F3B9D" w:rsidRPr="00003DF4" w:rsidRDefault="000226FB" w:rsidP="00517C16">
      <w:pPr>
        <w:jc w:val="both"/>
        <w:rPr>
          <w:rFonts w:ascii="Khmer UI" w:hAnsi="Khmer UI" w:cs="Khmer UI"/>
          <w:color w:val="000000" w:themeColor="text1"/>
          <w:sz w:val="24"/>
          <w:szCs w:val="24"/>
        </w:rPr>
      </w:pPr>
      <w:r w:rsidRPr="00003DF4">
        <w:rPr>
          <w:rFonts w:ascii="Khmer UI" w:hAnsi="Khmer UI" w:cs="Khmer UI"/>
          <w:color w:val="000000" w:themeColor="text1"/>
          <w:sz w:val="24"/>
          <w:szCs w:val="24"/>
        </w:rPr>
        <w:t>En febrero 2015, e</w:t>
      </w:r>
      <w:r w:rsidR="007F3B9D" w:rsidRPr="00003DF4">
        <w:rPr>
          <w:rFonts w:ascii="Khmer UI" w:hAnsi="Khmer UI" w:cs="Khmer UI"/>
          <w:color w:val="000000" w:themeColor="text1"/>
          <w:sz w:val="24"/>
          <w:szCs w:val="24"/>
        </w:rPr>
        <w:t xml:space="preserve">n el marco del 54° período de sesiones del Comité contra la Tortura (en adelante el Comité), el Procurador de los Derechos Humanos (PDH) informó sobre la situación de los siguientes temas: tipificación del delito de tortura y su falta de adecuación a la disposición de la Convención contra la tortura y otros tratos o penas crueles, inhumanos o degradantes; implementación y funcionamiento del Mecanismo Nacional de Prevención de la Tortura y otros </w:t>
      </w:r>
      <w:r w:rsidR="00003DF4" w:rsidRPr="00003DF4">
        <w:rPr>
          <w:rFonts w:ascii="Khmer UI" w:hAnsi="Khmer UI" w:cs="Khmer UI"/>
          <w:color w:val="000000" w:themeColor="text1"/>
          <w:sz w:val="24"/>
          <w:szCs w:val="24"/>
        </w:rPr>
        <w:t>tratos o penas crueles, inhumanas o degradantes</w:t>
      </w:r>
      <w:r w:rsidR="007F3B9D" w:rsidRPr="00003DF4">
        <w:rPr>
          <w:rFonts w:ascii="Khmer UI" w:hAnsi="Khmer UI" w:cs="Khmer UI"/>
          <w:color w:val="000000" w:themeColor="text1"/>
          <w:sz w:val="24"/>
          <w:szCs w:val="24"/>
        </w:rPr>
        <w:t>; situación del Hospital Nacional de Salud Mental; la violencia sexual y la trata de per</w:t>
      </w:r>
      <w:r w:rsidR="00003DF4">
        <w:rPr>
          <w:rFonts w:ascii="Khmer UI" w:hAnsi="Khmer UI" w:cs="Khmer UI"/>
          <w:color w:val="000000" w:themeColor="text1"/>
          <w:sz w:val="24"/>
          <w:szCs w:val="24"/>
        </w:rPr>
        <w:t>sonas como formas de tortura; y</w:t>
      </w:r>
      <w:r w:rsidR="007F3B9D" w:rsidRPr="00003DF4">
        <w:rPr>
          <w:rFonts w:ascii="Khmer UI" w:hAnsi="Khmer UI" w:cs="Khmer UI"/>
          <w:color w:val="000000" w:themeColor="text1"/>
          <w:sz w:val="24"/>
          <w:szCs w:val="24"/>
        </w:rPr>
        <w:t xml:space="preserve"> las condiciones de internamiento de la personas privadas de libertad. En ese marco, el PDH </w:t>
      </w:r>
      <w:r w:rsidR="00B55A3B">
        <w:rPr>
          <w:rFonts w:ascii="Khmer UI" w:hAnsi="Khmer UI" w:cs="Khmer UI"/>
          <w:color w:val="000000" w:themeColor="text1"/>
          <w:sz w:val="24"/>
          <w:szCs w:val="24"/>
        </w:rPr>
        <w:t>propuso</w:t>
      </w:r>
      <w:r w:rsidR="007F3B9D" w:rsidRPr="00003DF4">
        <w:rPr>
          <w:rFonts w:ascii="Khmer UI" w:hAnsi="Khmer UI" w:cs="Khmer UI"/>
          <w:color w:val="000000" w:themeColor="text1"/>
          <w:sz w:val="24"/>
          <w:szCs w:val="24"/>
        </w:rPr>
        <w:t xml:space="preserve"> una lista de cuestiones para que fuesen el Comité </w:t>
      </w:r>
      <w:r w:rsidR="00B55A3B">
        <w:rPr>
          <w:rFonts w:ascii="Khmer UI" w:hAnsi="Khmer UI" w:cs="Khmer UI"/>
          <w:color w:val="000000" w:themeColor="text1"/>
          <w:sz w:val="24"/>
          <w:szCs w:val="24"/>
        </w:rPr>
        <w:t>las</w:t>
      </w:r>
      <w:r w:rsidR="007F3B9D" w:rsidRPr="00003DF4">
        <w:rPr>
          <w:rFonts w:ascii="Khmer UI" w:hAnsi="Khmer UI" w:cs="Khmer UI"/>
          <w:color w:val="000000" w:themeColor="text1"/>
          <w:sz w:val="24"/>
          <w:szCs w:val="24"/>
        </w:rPr>
        <w:t xml:space="preserve"> plantea</w:t>
      </w:r>
      <w:r w:rsidR="00B55A3B">
        <w:rPr>
          <w:rFonts w:ascii="Khmer UI" w:hAnsi="Khmer UI" w:cs="Khmer UI"/>
          <w:color w:val="000000" w:themeColor="text1"/>
          <w:sz w:val="24"/>
          <w:szCs w:val="24"/>
        </w:rPr>
        <w:t>r</w:t>
      </w:r>
      <w:r w:rsidR="007F3B9D" w:rsidRPr="00003DF4">
        <w:rPr>
          <w:rFonts w:ascii="Khmer UI" w:hAnsi="Khmer UI" w:cs="Khmer UI"/>
          <w:color w:val="000000" w:themeColor="text1"/>
          <w:sz w:val="24"/>
          <w:szCs w:val="24"/>
        </w:rPr>
        <w:t>a al Estado de Guatemala.</w:t>
      </w:r>
    </w:p>
    <w:p w:rsidR="007F3B9D" w:rsidRPr="00003DF4" w:rsidRDefault="007F3B9D" w:rsidP="00517C16">
      <w:pPr>
        <w:jc w:val="both"/>
        <w:rPr>
          <w:rFonts w:ascii="Khmer UI" w:hAnsi="Khmer UI" w:cs="Khmer UI"/>
          <w:color w:val="000000" w:themeColor="text1"/>
          <w:sz w:val="24"/>
          <w:szCs w:val="24"/>
        </w:rPr>
      </w:pPr>
    </w:p>
    <w:p w:rsidR="007F3B9D" w:rsidRPr="00003DF4" w:rsidRDefault="007F3B9D" w:rsidP="00517C16">
      <w:pPr>
        <w:jc w:val="both"/>
        <w:rPr>
          <w:rFonts w:ascii="Khmer UI" w:hAnsi="Khmer UI" w:cs="Khmer UI"/>
          <w:color w:val="000000" w:themeColor="text1"/>
          <w:sz w:val="24"/>
          <w:szCs w:val="24"/>
        </w:rPr>
      </w:pPr>
      <w:r w:rsidRPr="00003DF4">
        <w:rPr>
          <w:rFonts w:ascii="Khmer UI" w:hAnsi="Khmer UI" w:cs="Khmer UI"/>
          <w:color w:val="000000" w:themeColor="text1"/>
          <w:sz w:val="24"/>
          <w:szCs w:val="24"/>
        </w:rPr>
        <w:t>El PDH ve con preocupación que las situaciones adversas señaladas en su informe de</w:t>
      </w:r>
      <w:r w:rsidR="000226FB" w:rsidRPr="00003DF4">
        <w:rPr>
          <w:rFonts w:ascii="Khmer UI" w:hAnsi="Khmer UI" w:cs="Khmer UI"/>
          <w:color w:val="000000" w:themeColor="text1"/>
          <w:sz w:val="24"/>
          <w:szCs w:val="24"/>
        </w:rPr>
        <w:t xml:space="preserve"> </w:t>
      </w:r>
      <w:r w:rsidR="00B55A3B">
        <w:rPr>
          <w:rFonts w:ascii="Khmer UI" w:hAnsi="Khmer UI" w:cs="Khmer UI"/>
          <w:color w:val="000000" w:themeColor="text1"/>
          <w:sz w:val="24"/>
          <w:szCs w:val="24"/>
        </w:rPr>
        <w:t>2015 al Comité</w:t>
      </w:r>
      <w:r w:rsidRPr="00003DF4">
        <w:rPr>
          <w:rFonts w:ascii="Khmer UI" w:hAnsi="Khmer UI" w:cs="Khmer UI"/>
          <w:color w:val="000000" w:themeColor="text1"/>
          <w:sz w:val="24"/>
          <w:szCs w:val="24"/>
        </w:rPr>
        <w:t xml:space="preserve"> persisten en la actualidad, y en algunos casos con manifestaciones de agravamiento, tales como las malas condiciones de detención en el sistema penitenciario, la recurrencia de los delitos sexuales y la trata de personas, la crisis del sistema de protección de niñas, niños y adolescentes que ha derivado en la muerte violenta de niñas y adolescentes y una serie de vejámenes contra la integridad personal de niñas, niños y adolescentes estando bajo la protección del Estado. </w:t>
      </w:r>
    </w:p>
    <w:p w:rsidR="00517C16" w:rsidRDefault="00517C16" w:rsidP="00517C16">
      <w:pPr>
        <w:rPr>
          <w:rFonts w:ascii="Khmer UI" w:hAnsi="Khmer UI" w:cs="Khmer UI"/>
          <w:color w:val="000000" w:themeColor="text1"/>
          <w:sz w:val="24"/>
          <w:szCs w:val="24"/>
        </w:rPr>
      </w:pPr>
    </w:p>
    <w:p w:rsidR="007F3B9D" w:rsidRPr="00003DF4" w:rsidRDefault="007F3B9D" w:rsidP="00517C16">
      <w:pPr>
        <w:pStyle w:val="Heading1"/>
        <w:spacing w:before="0"/>
        <w:ind w:left="0"/>
        <w:rPr>
          <w:rFonts w:ascii="Khmer UI" w:hAnsi="Khmer UI" w:cs="Khmer UI"/>
          <w:color w:val="000000" w:themeColor="text1"/>
          <w:sz w:val="24"/>
          <w:szCs w:val="24"/>
        </w:rPr>
      </w:pPr>
    </w:p>
    <w:p w:rsidR="007F3B9D" w:rsidRPr="00003DF4" w:rsidRDefault="007F3B9D" w:rsidP="00517C16">
      <w:pPr>
        <w:pStyle w:val="ListParagraph"/>
        <w:numPr>
          <w:ilvl w:val="0"/>
          <w:numId w:val="9"/>
        </w:numPr>
        <w:ind w:left="786"/>
        <w:jc w:val="both"/>
        <w:outlineLvl w:val="0"/>
        <w:rPr>
          <w:rFonts w:ascii="Khmer UI" w:hAnsi="Khmer UI" w:cs="Khmer UI"/>
          <w:b/>
        </w:rPr>
      </w:pPr>
      <w:bookmarkStart w:id="2" w:name="_Toc410893436"/>
      <w:bookmarkStart w:id="3" w:name="_Toc527442286"/>
      <w:r w:rsidRPr="00003DF4">
        <w:rPr>
          <w:rFonts w:ascii="Khmer UI" w:hAnsi="Khmer UI" w:cs="Khmer UI"/>
          <w:b/>
        </w:rPr>
        <w:t>Tipificación del delito de tortura y su adecuación a la disposición de la Convención contra la tortura y otros tratos o penas crueles, inhumanos o degradantes</w:t>
      </w:r>
      <w:bookmarkEnd w:id="2"/>
      <w:bookmarkEnd w:id="3"/>
    </w:p>
    <w:p w:rsidR="007F3B9D" w:rsidRPr="00003DF4" w:rsidRDefault="007F3B9D" w:rsidP="00517C16">
      <w:pPr>
        <w:pStyle w:val="Sinespaciado2"/>
        <w:jc w:val="both"/>
        <w:rPr>
          <w:rFonts w:ascii="Khmer UI" w:hAnsi="Khmer UI" w:cs="Khmer UI"/>
          <w:b/>
          <w:color w:val="000000" w:themeColor="text1"/>
          <w:sz w:val="24"/>
          <w:szCs w:val="24"/>
        </w:rPr>
      </w:pPr>
    </w:p>
    <w:p w:rsidR="007F3B9D" w:rsidRPr="00003DF4" w:rsidRDefault="007F3B9D" w:rsidP="00517C16">
      <w:pPr>
        <w:pStyle w:val="Sinespaciado2"/>
        <w:numPr>
          <w:ilvl w:val="0"/>
          <w:numId w:val="5"/>
        </w:numPr>
        <w:ind w:left="426"/>
        <w:jc w:val="both"/>
        <w:rPr>
          <w:rFonts w:ascii="Khmer UI" w:hAnsi="Khmer UI" w:cs="Khmer UI"/>
          <w:color w:val="000000" w:themeColor="text1"/>
          <w:sz w:val="24"/>
          <w:szCs w:val="24"/>
        </w:rPr>
      </w:pPr>
      <w:r w:rsidRPr="00003DF4">
        <w:rPr>
          <w:rFonts w:ascii="Khmer UI" w:hAnsi="Khmer UI" w:cs="Khmer UI"/>
          <w:color w:val="000000" w:themeColor="text1"/>
          <w:sz w:val="24"/>
          <w:szCs w:val="24"/>
        </w:rPr>
        <w:t>El Estado de Guatemala aún no cumple con ajustar la tipificación del delito de tortura en su legislación penal a l</w:t>
      </w:r>
      <w:r w:rsidR="00517C16">
        <w:rPr>
          <w:rFonts w:ascii="Khmer UI" w:hAnsi="Khmer UI" w:cs="Khmer UI"/>
          <w:color w:val="000000" w:themeColor="text1"/>
          <w:sz w:val="24"/>
          <w:szCs w:val="24"/>
        </w:rPr>
        <w:t>o establecido en l</w:t>
      </w:r>
      <w:r w:rsidRPr="00003DF4">
        <w:rPr>
          <w:rFonts w:ascii="Khmer UI" w:hAnsi="Khmer UI" w:cs="Khmer UI"/>
          <w:color w:val="000000" w:themeColor="text1"/>
          <w:sz w:val="24"/>
          <w:szCs w:val="24"/>
        </w:rPr>
        <w:t>a Convención</w:t>
      </w:r>
      <w:r w:rsidR="00517C16">
        <w:rPr>
          <w:rFonts w:ascii="Khmer UI" w:hAnsi="Khmer UI" w:cs="Khmer UI"/>
          <w:color w:val="000000" w:themeColor="text1"/>
          <w:sz w:val="24"/>
          <w:szCs w:val="24"/>
        </w:rPr>
        <w:t xml:space="preserve">, </w:t>
      </w:r>
      <w:r w:rsidRPr="00003DF4">
        <w:rPr>
          <w:rFonts w:ascii="Khmer UI" w:hAnsi="Khmer UI" w:cs="Khmer UI"/>
          <w:color w:val="000000" w:themeColor="text1"/>
          <w:sz w:val="24"/>
          <w:szCs w:val="24"/>
        </w:rPr>
        <w:t xml:space="preserve">a pesar de que el Comité </w:t>
      </w:r>
      <w:r w:rsidR="00517C16">
        <w:rPr>
          <w:rFonts w:ascii="Khmer UI" w:hAnsi="Khmer UI" w:cs="Khmer UI"/>
          <w:color w:val="000000" w:themeColor="text1"/>
          <w:sz w:val="24"/>
          <w:szCs w:val="24"/>
        </w:rPr>
        <w:t>ha recomendado e insta</w:t>
      </w:r>
      <w:r w:rsidRPr="00003DF4">
        <w:rPr>
          <w:rFonts w:ascii="Khmer UI" w:hAnsi="Khmer UI" w:cs="Khmer UI"/>
          <w:color w:val="000000" w:themeColor="text1"/>
          <w:sz w:val="24"/>
          <w:szCs w:val="24"/>
        </w:rPr>
        <w:t>do en reiteradas ocasiones al Estado de Guatemala a tipificar</w:t>
      </w:r>
      <w:r w:rsidR="00517C16">
        <w:rPr>
          <w:rFonts w:ascii="Khmer UI" w:hAnsi="Khmer UI" w:cs="Khmer UI"/>
          <w:color w:val="000000" w:themeColor="text1"/>
          <w:sz w:val="24"/>
          <w:szCs w:val="24"/>
        </w:rPr>
        <w:t>lo</w:t>
      </w:r>
      <w:r w:rsidRPr="00003DF4">
        <w:rPr>
          <w:rFonts w:ascii="Khmer UI" w:hAnsi="Khmer UI" w:cs="Khmer UI"/>
          <w:color w:val="000000" w:themeColor="text1"/>
          <w:sz w:val="24"/>
          <w:szCs w:val="24"/>
        </w:rPr>
        <w:t xml:space="preserve"> tomando en cuenta los artículos 1 y 4 párrafo segundo de la Convención</w:t>
      </w:r>
      <w:r w:rsidRPr="00003DF4">
        <w:rPr>
          <w:rStyle w:val="FootnoteReference"/>
          <w:rFonts w:ascii="Khmer UI" w:hAnsi="Khmer UI" w:cs="Khmer UI"/>
          <w:color w:val="000000" w:themeColor="text1"/>
          <w:sz w:val="24"/>
          <w:szCs w:val="24"/>
        </w:rPr>
        <w:footnoteReference w:id="1"/>
      </w:r>
      <w:r w:rsidRPr="00003DF4">
        <w:rPr>
          <w:rFonts w:ascii="Khmer UI" w:hAnsi="Khmer UI" w:cs="Khmer UI"/>
          <w:color w:val="000000" w:themeColor="text1"/>
          <w:sz w:val="24"/>
          <w:szCs w:val="24"/>
        </w:rPr>
        <w:t>.</w:t>
      </w:r>
    </w:p>
    <w:p w:rsidR="007F3B9D" w:rsidRPr="00003DF4" w:rsidRDefault="007F3B9D" w:rsidP="00517C16">
      <w:pPr>
        <w:pStyle w:val="Sinespaciado2"/>
        <w:jc w:val="both"/>
        <w:rPr>
          <w:rFonts w:ascii="Khmer UI" w:hAnsi="Khmer UI" w:cs="Khmer UI"/>
          <w:color w:val="000000" w:themeColor="text1"/>
          <w:sz w:val="24"/>
          <w:szCs w:val="24"/>
        </w:rPr>
      </w:pPr>
    </w:p>
    <w:p w:rsidR="007F3B9D" w:rsidRPr="00003DF4" w:rsidRDefault="007F3B9D" w:rsidP="00517C16">
      <w:pPr>
        <w:pStyle w:val="Sinespaciado2"/>
        <w:numPr>
          <w:ilvl w:val="0"/>
          <w:numId w:val="5"/>
        </w:numPr>
        <w:ind w:left="426"/>
        <w:jc w:val="both"/>
        <w:rPr>
          <w:rFonts w:ascii="Khmer UI" w:hAnsi="Khmer UI" w:cs="Khmer UI"/>
          <w:color w:val="000000" w:themeColor="text1"/>
          <w:sz w:val="24"/>
          <w:szCs w:val="24"/>
        </w:rPr>
      </w:pPr>
      <w:r w:rsidRPr="00003DF4">
        <w:rPr>
          <w:rFonts w:ascii="Khmer UI" w:hAnsi="Khmer UI" w:cs="Khmer UI"/>
          <w:color w:val="000000" w:themeColor="text1"/>
          <w:sz w:val="24"/>
          <w:szCs w:val="24"/>
        </w:rPr>
        <w:lastRenderedPageBreak/>
        <w:t xml:space="preserve">En el mismo sentido, el Estado tampoco ha acatado la sentencia de la Corte de Constitucionalidad mediante la cual, desde 2012, exhortó a los órganos del Estado dotados de iniciativa legislativa </w:t>
      </w:r>
      <w:r w:rsidR="00517C16">
        <w:rPr>
          <w:rFonts w:ascii="Khmer UI" w:hAnsi="Khmer UI" w:cs="Khmer UI"/>
          <w:color w:val="000000" w:themeColor="text1"/>
          <w:sz w:val="24"/>
          <w:szCs w:val="24"/>
        </w:rPr>
        <w:t xml:space="preserve">a </w:t>
      </w:r>
      <w:r w:rsidRPr="00003DF4">
        <w:rPr>
          <w:rFonts w:ascii="Khmer UI" w:hAnsi="Khmer UI" w:cs="Khmer UI"/>
          <w:color w:val="000000" w:themeColor="text1"/>
          <w:sz w:val="24"/>
          <w:szCs w:val="24"/>
        </w:rPr>
        <w:t xml:space="preserve">asumir su responsabilidad institucional a fin de adecuar el tipo penal del delito de tortura contenido en el artículo 201 </w:t>
      </w:r>
      <w:r w:rsidRPr="00003DF4">
        <w:rPr>
          <w:rFonts w:ascii="Khmer UI" w:hAnsi="Khmer UI" w:cs="Khmer UI"/>
          <w:i/>
          <w:color w:val="000000" w:themeColor="text1"/>
          <w:sz w:val="24"/>
          <w:szCs w:val="24"/>
        </w:rPr>
        <w:t>bis</w:t>
      </w:r>
      <w:r w:rsidRPr="00003DF4">
        <w:rPr>
          <w:rFonts w:ascii="Khmer UI" w:hAnsi="Khmer UI" w:cs="Khmer UI"/>
          <w:color w:val="000000" w:themeColor="text1"/>
          <w:sz w:val="24"/>
          <w:szCs w:val="24"/>
        </w:rPr>
        <w:t xml:space="preserve"> del Código Penal a los estándares internacionales. Adicionalmente, </w:t>
      </w:r>
      <w:r w:rsidR="00517C16">
        <w:rPr>
          <w:rFonts w:ascii="Khmer UI" w:hAnsi="Khmer UI" w:cs="Khmer UI"/>
          <w:color w:val="000000" w:themeColor="text1"/>
          <w:sz w:val="24"/>
          <w:szCs w:val="24"/>
        </w:rPr>
        <w:t xml:space="preserve">exhortó </w:t>
      </w:r>
      <w:r w:rsidRPr="00003DF4">
        <w:rPr>
          <w:rFonts w:ascii="Khmer UI" w:hAnsi="Khmer UI" w:cs="Khmer UI"/>
          <w:color w:val="000000" w:themeColor="text1"/>
          <w:sz w:val="24"/>
          <w:szCs w:val="24"/>
        </w:rPr>
        <w:t>al Congreso de la República para que discuta y apruebe la reforma correspondiente</w:t>
      </w:r>
      <w:r w:rsidRPr="00003DF4">
        <w:rPr>
          <w:rStyle w:val="FootnoteReference"/>
          <w:rFonts w:ascii="Khmer UI" w:hAnsi="Khmer UI" w:cs="Khmer UI"/>
          <w:color w:val="000000" w:themeColor="text1"/>
          <w:sz w:val="24"/>
          <w:szCs w:val="24"/>
        </w:rPr>
        <w:footnoteReference w:id="2"/>
      </w:r>
      <w:r w:rsidRPr="00003DF4">
        <w:rPr>
          <w:rFonts w:ascii="Khmer UI" w:hAnsi="Khmer UI" w:cs="Khmer UI"/>
          <w:color w:val="000000" w:themeColor="text1"/>
          <w:sz w:val="24"/>
          <w:szCs w:val="24"/>
        </w:rPr>
        <w:t>.</w:t>
      </w:r>
    </w:p>
    <w:p w:rsidR="007F3B9D" w:rsidRPr="00003DF4" w:rsidRDefault="007F3B9D" w:rsidP="00517C16">
      <w:pPr>
        <w:jc w:val="both"/>
        <w:rPr>
          <w:rFonts w:ascii="Khmer UI" w:hAnsi="Khmer UI" w:cs="Khmer UI"/>
          <w:color w:val="000000" w:themeColor="text1"/>
          <w:sz w:val="24"/>
          <w:szCs w:val="24"/>
        </w:rPr>
      </w:pPr>
    </w:p>
    <w:p w:rsidR="007F3B9D" w:rsidRPr="00003DF4" w:rsidRDefault="007F3B9D" w:rsidP="00517C16">
      <w:pPr>
        <w:pStyle w:val="ListParagraph"/>
        <w:numPr>
          <w:ilvl w:val="0"/>
          <w:numId w:val="5"/>
        </w:numPr>
        <w:ind w:left="426"/>
        <w:jc w:val="both"/>
        <w:rPr>
          <w:rFonts w:ascii="Khmer UI" w:hAnsi="Khmer UI" w:cs="Khmer UI"/>
          <w:color w:val="000000" w:themeColor="text1"/>
          <w:sz w:val="24"/>
          <w:szCs w:val="24"/>
        </w:rPr>
      </w:pPr>
      <w:r w:rsidRPr="00003DF4">
        <w:rPr>
          <w:rFonts w:ascii="Khmer UI" w:hAnsi="Khmer UI" w:cs="Khmer UI"/>
          <w:color w:val="000000" w:themeColor="text1"/>
          <w:sz w:val="24"/>
          <w:szCs w:val="24"/>
        </w:rPr>
        <w:t>Si bien el Estado de Guatemala ha informado que</w:t>
      </w:r>
      <w:r w:rsidR="00517C16">
        <w:rPr>
          <w:rFonts w:ascii="Khmer UI" w:hAnsi="Khmer UI" w:cs="Khmer UI"/>
          <w:color w:val="000000" w:themeColor="text1"/>
          <w:sz w:val="24"/>
          <w:szCs w:val="24"/>
        </w:rPr>
        <w:t>,</w:t>
      </w:r>
      <w:r w:rsidRPr="00003DF4">
        <w:rPr>
          <w:rFonts w:ascii="Khmer UI" w:hAnsi="Khmer UI" w:cs="Khmer UI"/>
          <w:color w:val="000000" w:themeColor="text1"/>
          <w:sz w:val="24"/>
          <w:szCs w:val="24"/>
        </w:rPr>
        <w:t xml:space="preserve"> con la aprobación de la iniciativa de ley que busca regular </w:t>
      </w:r>
      <w:r w:rsidRPr="00003DF4">
        <w:rPr>
          <w:rFonts w:ascii="Khmer UI" w:hAnsi="Khmer UI" w:cs="Khmer UI"/>
          <w:sz w:val="24"/>
          <w:szCs w:val="24"/>
        </w:rPr>
        <w:t>la implementación del Estatuto de Roma en Guatemala</w:t>
      </w:r>
      <w:r w:rsidR="00866458" w:rsidRPr="00003DF4">
        <w:rPr>
          <w:rFonts w:ascii="Khmer UI" w:hAnsi="Khmer UI" w:cs="Khmer UI"/>
          <w:sz w:val="24"/>
          <w:szCs w:val="24"/>
        </w:rPr>
        <w:t xml:space="preserve"> se estaría cumpliendo con adecuar la tipificación de tortura a la Convención</w:t>
      </w:r>
      <w:r w:rsidRPr="00003DF4">
        <w:rPr>
          <w:rFonts w:ascii="Khmer UI" w:hAnsi="Khmer UI" w:cs="Khmer UI"/>
          <w:sz w:val="24"/>
          <w:szCs w:val="24"/>
        </w:rPr>
        <w:t xml:space="preserve">, dicha iniciativa (4998) no ha prosperado desde abril </w:t>
      </w:r>
      <w:r w:rsidR="00517C16">
        <w:rPr>
          <w:rFonts w:ascii="Khmer UI" w:hAnsi="Khmer UI" w:cs="Khmer UI"/>
          <w:sz w:val="24"/>
          <w:szCs w:val="24"/>
        </w:rPr>
        <w:t xml:space="preserve">de </w:t>
      </w:r>
      <w:r w:rsidRPr="00003DF4">
        <w:rPr>
          <w:rFonts w:ascii="Khmer UI" w:hAnsi="Khmer UI" w:cs="Khmer UI"/>
          <w:sz w:val="24"/>
          <w:szCs w:val="24"/>
        </w:rPr>
        <w:t xml:space="preserve">2016 </w:t>
      </w:r>
      <w:r w:rsidR="00517C16">
        <w:rPr>
          <w:rFonts w:ascii="Khmer UI" w:hAnsi="Khmer UI" w:cs="Khmer UI"/>
          <w:sz w:val="24"/>
          <w:szCs w:val="24"/>
        </w:rPr>
        <w:t>cuando fue conocida por el p</w:t>
      </w:r>
      <w:r w:rsidRPr="00003DF4">
        <w:rPr>
          <w:rFonts w:ascii="Khmer UI" w:hAnsi="Khmer UI" w:cs="Khmer UI"/>
          <w:sz w:val="24"/>
          <w:szCs w:val="24"/>
        </w:rPr>
        <w:t>leno del Congreso de la República</w:t>
      </w:r>
      <w:r w:rsidRPr="00003DF4">
        <w:rPr>
          <w:rStyle w:val="FootnoteReference"/>
          <w:rFonts w:ascii="Khmer UI" w:hAnsi="Khmer UI" w:cs="Khmer UI"/>
          <w:color w:val="000000" w:themeColor="text1"/>
          <w:sz w:val="24"/>
          <w:szCs w:val="24"/>
        </w:rPr>
        <w:footnoteReference w:id="3"/>
      </w:r>
      <w:r w:rsidRPr="00003DF4">
        <w:rPr>
          <w:rFonts w:ascii="Khmer UI" w:hAnsi="Khmer UI" w:cs="Khmer UI"/>
          <w:color w:val="000000" w:themeColor="text1"/>
          <w:sz w:val="24"/>
          <w:szCs w:val="24"/>
        </w:rPr>
        <w:t>.</w:t>
      </w:r>
    </w:p>
    <w:p w:rsidR="007F3B9D" w:rsidRPr="00003DF4" w:rsidRDefault="007F3B9D" w:rsidP="00517C16">
      <w:pPr>
        <w:jc w:val="both"/>
        <w:rPr>
          <w:rFonts w:ascii="Khmer UI" w:hAnsi="Khmer UI" w:cs="Khmer UI"/>
          <w:color w:val="000000" w:themeColor="text1"/>
          <w:sz w:val="24"/>
          <w:szCs w:val="24"/>
        </w:rPr>
      </w:pPr>
    </w:p>
    <w:p w:rsidR="007F3B9D" w:rsidRPr="00003DF4" w:rsidRDefault="007F3B9D" w:rsidP="00517C16">
      <w:pPr>
        <w:autoSpaceDE w:val="0"/>
        <w:autoSpaceDN w:val="0"/>
        <w:adjustRightInd w:val="0"/>
        <w:rPr>
          <w:rFonts w:ascii="Khmer UI" w:hAnsi="Khmer UI" w:cs="Khmer UI"/>
          <w:color w:val="000000"/>
          <w:sz w:val="24"/>
          <w:szCs w:val="24"/>
        </w:rPr>
      </w:pPr>
    </w:p>
    <w:p w:rsidR="007F3B9D" w:rsidRPr="00003DF4" w:rsidRDefault="007F3B9D" w:rsidP="00517C16">
      <w:pPr>
        <w:pStyle w:val="ListParagraph"/>
        <w:numPr>
          <w:ilvl w:val="0"/>
          <w:numId w:val="9"/>
        </w:numPr>
        <w:outlineLvl w:val="0"/>
        <w:rPr>
          <w:rFonts w:ascii="Khmer UI" w:hAnsi="Khmer UI" w:cs="Khmer UI"/>
          <w:b/>
          <w:sz w:val="24"/>
          <w:szCs w:val="24"/>
        </w:rPr>
      </w:pPr>
      <w:bookmarkStart w:id="4" w:name="_Toc410893437"/>
      <w:bookmarkStart w:id="5" w:name="_Toc527442287"/>
      <w:r w:rsidRPr="00003DF4">
        <w:rPr>
          <w:rFonts w:ascii="Khmer UI" w:hAnsi="Khmer UI" w:cs="Khmer UI"/>
          <w:b/>
          <w:sz w:val="24"/>
          <w:szCs w:val="24"/>
        </w:rPr>
        <w:t>Mecanismo Nacional de prevención de la tortura y otros tratos o penas crueles, inhumanos o degradantes</w:t>
      </w:r>
      <w:bookmarkEnd w:id="4"/>
      <w:bookmarkEnd w:id="5"/>
    </w:p>
    <w:p w:rsidR="007F3B9D" w:rsidRPr="00003DF4" w:rsidRDefault="007F3B9D" w:rsidP="00517C16">
      <w:pPr>
        <w:pStyle w:val="ListParagraph"/>
        <w:ind w:left="0"/>
        <w:jc w:val="both"/>
        <w:rPr>
          <w:rFonts w:ascii="Khmer UI" w:hAnsi="Khmer UI" w:cs="Khmer UI"/>
          <w:color w:val="000000" w:themeColor="text1"/>
          <w:sz w:val="24"/>
          <w:szCs w:val="24"/>
        </w:rPr>
      </w:pPr>
    </w:p>
    <w:p w:rsidR="007F3B9D" w:rsidRPr="00003DF4" w:rsidRDefault="00517C16" w:rsidP="00517C16">
      <w:pPr>
        <w:pStyle w:val="ListParagraph"/>
        <w:numPr>
          <w:ilvl w:val="0"/>
          <w:numId w:val="5"/>
        </w:numPr>
        <w:ind w:left="426"/>
        <w:jc w:val="both"/>
        <w:rPr>
          <w:rFonts w:ascii="Khmer UI" w:hAnsi="Khmer UI" w:cs="Khmer UI"/>
          <w:color w:val="000000" w:themeColor="text1"/>
          <w:sz w:val="24"/>
          <w:szCs w:val="24"/>
        </w:rPr>
      </w:pPr>
      <w:r>
        <w:rPr>
          <w:rFonts w:ascii="Khmer UI" w:hAnsi="Khmer UI" w:cs="Khmer UI"/>
          <w:color w:val="000000" w:themeColor="text1"/>
          <w:sz w:val="24"/>
          <w:szCs w:val="24"/>
        </w:rPr>
        <w:t>En marzo de 2014</w:t>
      </w:r>
      <w:r w:rsidR="007F3B9D" w:rsidRPr="00003DF4">
        <w:rPr>
          <w:rFonts w:ascii="Khmer UI" w:hAnsi="Khmer UI" w:cs="Khmer UI"/>
          <w:color w:val="000000" w:themeColor="text1"/>
          <w:sz w:val="24"/>
          <w:szCs w:val="24"/>
        </w:rPr>
        <w:t xml:space="preserve"> el Congreso de la República eligió a relatores y relatora para conformar la </w:t>
      </w:r>
      <w:r w:rsidR="007F3B9D" w:rsidRPr="00003DF4">
        <w:rPr>
          <w:rFonts w:ascii="Khmer UI" w:hAnsi="Khmer UI" w:cs="Khmer UI"/>
          <w:i/>
          <w:color w:val="000000" w:themeColor="text1"/>
          <w:sz w:val="24"/>
          <w:szCs w:val="24"/>
        </w:rPr>
        <w:t xml:space="preserve">Oficina Nacional de Prevención de la Tortura </w:t>
      </w:r>
      <w:r w:rsidR="007F3B9D" w:rsidRPr="00003DF4">
        <w:rPr>
          <w:rFonts w:ascii="Khmer UI" w:hAnsi="Khmer UI" w:cs="Khmer UI"/>
          <w:color w:val="000000" w:themeColor="text1"/>
          <w:sz w:val="24"/>
          <w:szCs w:val="24"/>
        </w:rPr>
        <w:t xml:space="preserve">(ONPT), de conformidad con las disposiciones de la </w:t>
      </w:r>
      <w:r w:rsidR="007F3B9D" w:rsidRPr="00003DF4">
        <w:rPr>
          <w:rFonts w:ascii="Khmer UI" w:hAnsi="Khmer UI" w:cs="Khmer UI"/>
          <w:i/>
          <w:color w:val="000000" w:themeColor="text1"/>
          <w:sz w:val="24"/>
          <w:szCs w:val="24"/>
        </w:rPr>
        <w:t>Ley del Mecanismo Na</w:t>
      </w:r>
      <w:r w:rsidR="007F3B9D" w:rsidRPr="00003DF4">
        <w:rPr>
          <w:rFonts w:ascii="Khmer UI" w:hAnsi="Khmer UI" w:cs="Khmer UI"/>
          <w:i/>
          <w:color w:val="000000" w:themeColor="text1"/>
          <w:sz w:val="24"/>
          <w:szCs w:val="24"/>
        </w:rPr>
        <w:softHyphen/>
        <w:t>cional de Prevención de la Tortura y otros Tratos o Penas Crueles, Inhumanos o Degradantes</w:t>
      </w:r>
      <w:r w:rsidR="007F3B9D" w:rsidRPr="00003DF4">
        <w:rPr>
          <w:rFonts w:ascii="Khmer UI" w:hAnsi="Khmer UI" w:cs="Khmer UI"/>
          <w:color w:val="000000" w:themeColor="text1"/>
          <w:sz w:val="24"/>
          <w:szCs w:val="24"/>
        </w:rPr>
        <w:t xml:space="preserve"> (artículos: 17, 21, y 38).</w:t>
      </w:r>
    </w:p>
    <w:p w:rsidR="007F3B9D" w:rsidRPr="00003DF4" w:rsidRDefault="007F3B9D" w:rsidP="00517C16">
      <w:pPr>
        <w:pStyle w:val="ListParagraph"/>
        <w:ind w:left="360"/>
        <w:jc w:val="both"/>
        <w:rPr>
          <w:rFonts w:ascii="Khmer UI" w:hAnsi="Khmer UI" w:cs="Khmer UI"/>
          <w:color w:val="000000" w:themeColor="text1"/>
          <w:sz w:val="24"/>
          <w:szCs w:val="24"/>
        </w:rPr>
      </w:pPr>
    </w:p>
    <w:p w:rsidR="007F3B9D" w:rsidRPr="00003DF4" w:rsidRDefault="007F3B9D" w:rsidP="00517C16">
      <w:pPr>
        <w:pStyle w:val="ListParagraph"/>
        <w:numPr>
          <w:ilvl w:val="0"/>
          <w:numId w:val="5"/>
        </w:numPr>
        <w:autoSpaceDE w:val="0"/>
        <w:autoSpaceDN w:val="0"/>
        <w:adjustRightInd w:val="0"/>
        <w:ind w:left="426"/>
        <w:jc w:val="both"/>
        <w:rPr>
          <w:rFonts w:ascii="Khmer UI" w:hAnsi="Khmer UI" w:cs="Khmer UI"/>
          <w:sz w:val="24"/>
          <w:szCs w:val="24"/>
        </w:rPr>
      </w:pPr>
      <w:r w:rsidRPr="00003DF4">
        <w:rPr>
          <w:rFonts w:ascii="Khmer UI" w:hAnsi="Khmer UI" w:cs="Khmer UI"/>
          <w:sz w:val="24"/>
          <w:szCs w:val="24"/>
        </w:rPr>
        <w:t xml:space="preserve">Los dos procesos de selección y elección de relatores y relatoras que ha habido hasta ahora (2012-2014 y 2017-2018) para integrar la ONPT, han sido cuestionados a la luz del cumplimiento de los principios de transparencia </w:t>
      </w:r>
      <w:r w:rsidR="00517C16">
        <w:rPr>
          <w:rFonts w:ascii="Khmer UI" w:hAnsi="Khmer UI" w:cs="Khmer UI"/>
          <w:sz w:val="24"/>
          <w:szCs w:val="24"/>
        </w:rPr>
        <w:t>e</w:t>
      </w:r>
      <w:r w:rsidRPr="00003DF4">
        <w:rPr>
          <w:rFonts w:ascii="Khmer UI" w:hAnsi="Khmer UI" w:cs="Khmer UI"/>
          <w:sz w:val="24"/>
          <w:szCs w:val="24"/>
        </w:rPr>
        <w:t xml:space="preserve"> idoneidad de las personas designadas para ejercer el cargo de las relatorías; además, dichas designaciones se han realizado con importantes retrasos por parte del</w:t>
      </w:r>
      <w:r w:rsidR="00517C16">
        <w:rPr>
          <w:rFonts w:ascii="Khmer UI" w:hAnsi="Khmer UI" w:cs="Khmer UI"/>
          <w:sz w:val="24"/>
          <w:szCs w:val="24"/>
        </w:rPr>
        <w:t xml:space="preserve"> Congreso de la República</w:t>
      </w:r>
      <w:r w:rsidRPr="00003DF4">
        <w:rPr>
          <w:rFonts w:ascii="Khmer UI" w:hAnsi="Khmer UI" w:cs="Khmer UI"/>
          <w:sz w:val="24"/>
          <w:szCs w:val="24"/>
        </w:rPr>
        <w:t xml:space="preserve">, incumpliendo con los plazos establecidos en la Ley del Mecanismo (arts. 21 y 38), y afectando gravemente el funcionamiento e implementación del </w:t>
      </w:r>
      <w:r w:rsidR="00517C16">
        <w:rPr>
          <w:rFonts w:ascii="Khmer UI" w:hAnsi="Khmer UI" w:cs="Khmer UI"/>
          <w:sz w:val="24"/>
          <w:szCs w:val="24"/>
        </w:rPr>
        <w:t>mismo</w:t>
      </w:r>
      <w:r w:rsidRPr="00003DF4">
        <w:rPr>
          <w:rFonts w:ascii="Khmer UI" w:hAnsi="Khmer UI" w:cs="Khmer UI"/>
          <w:sz w:val="24"/>
          <w:szCs w:val="24"/>
        </w:rPr>
        <w:t>.</w:t>
      </w:r>
    </w:p>
    <w:p w:rsidR="007F3B9D" w:rsidRPr="00003DF4" w:rsidRDefault="007F3B9D" w:rsidP="00517C16">
      <w:pPr>
        <w:pStyle w:val="ListParagraph"/>
        <w:rPr>
          <w:rFonts w:ascii="Khmer UI" w:hAnsi="Khmer UI" w:cs="Khmer UI"/>
          <w:sz w:val="24"/>
          <w:szCs w:val="24"/>
        </w:rPr>
      </w:pPr>
    </w:p>
    <w:p w:rsidR="007F3B9D" w:rsidRDefault="007F3B9D" w:rsidP="00517C16">
      <w:pPr>
        <w:pStyle w:val="ListParagraph"/>
        <w:numPr>
          <w:ilvl w:val="0"/>
          <w:numId w:val="6"/>
        </w:numPr>
        <w:autoSpaceDE w:val="0"/>
        <w:autoSpaceDN w:val="0"/>
        <w:adjustRightInd w:val="0"/>
        <w:ind w:left="1068"/>
        <w:jc w:val="both"/>
        <w:rPr>
          <w:rFonts w:ascii="Khmer UI" w:hAnsi="Khmer UI" w:cs="Khmer UI"/>
          <w:sz w:val="24"/>
          <w:szCs w:val="24"/>
        </w:rPr>
      </w:pPr>
      <w:r w:rsidRPr="00003DF4">
        <w:rPr>
          <w:rFonts w:ascii="Khmer UI" w:hAnsi="Khmer UI" w:cs="Khmer UI"/>
          <w:b/>
          <w:i/>
          <w:sz w:val="24"/>
          <w:szCs w:val="24"/>
        </w:rPr>
        <w:t>Primer proceso:</w:t>
      </w:r>
      <w:r w:rsidRPr="00003DF4">
        <w:rPr>
          <w:rFonts w:ascii="Khmer UI" w:hAnsi="Khmer UI" w:cs="Khmer UI"/>
          <w:sz w:val="24"/>
          <w:szCs w:val="24"/>
        </w:rPr>
        <w:t xml:space="preserve"> A pesar de que la Ley del Mecanismo se aprobó en 2010, la Comisión de Derechos Humanos del Congreso realizó el proceso de selección de candidatas y candidatos inmediatamente hasta 2012, y dos años más tar</w:t>
      </w:r>
      <w:r w:rsidR="00517C16">
        <w:rPr>
          <w:rFonts w:ascii="Khmer UI" w:hAnsi="Khmer UI" w:cs="Khmer UI"/>
          <w:sz w:val="24"/>
          <w:szCs w:val="24"/>
        </w:rPr>
        <w:t>de, el 20 de marzo de 2014, el p</w:t>
      </w:r>
      <w:r w:rsidRPr="00003DF4">
        <w:rPr>
          <w:rFonts w:ascii="Khmer UI" w:hAnsi="Khmer UI" w:cs="Khmer UI"/>
          <w:sz w:val="24"/>
          <w:szCs w:val="24"/>
        </w:rPr>
        <w:t xml:space="preserve">leno de dicho organismo finalmente realizó el nombramiento de cuatro relatores y una relatora para integrar la ONPT. El retraso fue señalado por el PDH en su </w:t>
      </w:r>
      <w:r w:rsidRPr="00003DF4">
        <w:rPr>
          <w:rFonts w:ascii="Khmer UI" w:hAnsi="Khmer UI" w:cs="Khmer UI"/>
          <w:i/>
          <w:iCs/>
          <w:sz w:val="24"/>
          <w:szCs w:val="24"/>
        </w:rPr>
        <w:t>Informe Anual Circunstanciado 2013</w:t>
      </w:r>
      <w:r w:rsidRPr="00003DF4">
        <w:rPr>
          <w:rStyle w:val="FootnoteReference"/>
          <w:rFonts w:ascii="Khmer UI" w:hAnsi="Khmer UI" w:cs="Khmer UI"/>
          <w:i/>
          <w:iCs/>
          <w:sz w:val="24"/>
          <w:szCs w:val="24"/>
        </w:rPr>
        <w:footnoteReference w:id="4"/>
      </w:r>
      <w:r w:rsidRPr="00003DF4">
        <w:rPr>
          <w:rFonts w:ascii="Khmer UI" w:hAnsi="Khmer UI" w:cs="Khmer UI"/>
          <w:sz w:val="24"/>
          <w:szCs w:val="24"/>
        </w:rPr>
        <w:t xml:space="preserve">. </w:t>
      </w:r>
      <w:r w:rsidR="00510689">
        <w:rPr>
          <w:rFonts w:ascii="Khmer UI" w:hAnsi="Khmer UI" w:cs="Khmer UI"/>
          <w:sz w:val="24"/>
          <w:szCs w:val="24"/>
        </w:rPr>
        <w:t xml:space="preserve">También lo señaló como producto de la supervisión realizada entre el 1 y el 5 de agosto </w:t>
      </w:r>
      <w:r w:rsidR="00510689" w:rsidRPr="00003DF4">
        <w:rPr>
          <w:rFonts w:ascii="Khmer UI" w:hAnsi="Khmer UI" w:cs="Khmer UI"/>
          <w:sz w:val="24"/>
          <w:szCs w:val="24"/>
        </w:rPr>
        <w:t>de 2016</w:t>
      </w:r>
      <w:r w:rsidR="00510689">
        <w:rPr>
          <w:rFonts w:ascii="Khmer UI" w:hAnsi="Khmer UI" w:cs="Khmer UI"/>
          <w:sz w:val="24"/>
          <w:szCs w:val="24"/>
        </w:rPr>
        <w:t xml:space="preserve"> en la que verificó las debilidades en la implementación de su mandato.</w:t>
      </w:r>
    </w:p>
    <w:p w:rsidR="00510689" w:rsidRPr="00003DF4" w:rsidRDefault="00510689" w:rsidP="00510689">
      <w:pPr>
        <w:pStyle w:val="ListParagraph"/>
        <w:autoSpaceDE w:val="0"/>
        <w:autoSpaceDN w:val="0"/>
        <w:adjustRightInd w:val="0"/>
        <w:ind w:left="1068"/>
        <w:jc w:val="both"/>
        <w:rPr>
          <w:rFonts w:ascii="Khmer UI" w:hAnsi="Khmer UI" w:cs="Khmer UI"/>
          <w:sz w:val="24"/>
          <w:szCs w:val="24"/>
        </w:rPr>
      </w:pPr>
    </w:p>
    <w:p w:rsidR="007F3B9D" w:rsidRPr="00003DF4" w:rsidRDefault="007F3B9D" w:rsidP="00517C16">
      <w:pPr>
        <w:pStyle w:val="Default"/>
        <w:numPr>
          <w:ilvl w:val="0"/>
          <w:numId w:val="6"/>
        </w:numPr>
        <w:ind w:left="1068"/>
        <w:jc w:val="both"/>
        <w:rPr>
          <w:rFonts w:ascii="Khmer UI" w:hAnsi="Khmer UI" w:cs="Khmer UI"/>
        </w:rPr>
      </w:pPr>
      <w:r w:rsidRPr="00003DF4">
        <w:rPr>
          <w:rFonts w:ascii="Khmer UI" w:hAnsi="Khmer UI" w:cs="Khmer UI"/>
          <w:b/>
          <w:i/>
        </w:rPr>
        <w:t>Segundo proceso</w:t>
      </w:r>
      <w:r w:rsidR="00517C16">
        <w:rPr>
          <w:rFonts w:ascii="Khmer UI" w:hAnsi="Khmer UI" w:cs="Khmer UI"/>
        </w:rPr>
        <w:t>: De acuerdo con e</w:t>
      </w:r>
      <w:r w:rsidRPr="00003DF4">
        <w:rPr>
          <w:rFonts w:ascii="Khmer UI" w:hAnsi="Khmer UI" w:cs="Khmer UI"/>
        </w:rPr>
        <w:t xml:space="preserve">l principio de alternabilidad establecido en la Ley del Mecanismo (art. 21), el 24 de marzo de 2017, tres de los relatores concluyeron el periodo de tres años para el cual fueron nombrados en marzo 2014; en consecuencia, tres nuevos relatores o relatoras titulares y sus suplentes debían tomar posesión el 25 de marzo 2017 para cubrir las vacantes. </w:t>
      </w:r>
    </w:p>
    <w:p w:rsidR="007F3B9D" w:rsidRPr="00003DF4" w:rsidRDefault="007F3B9D" w:rsidP="00517C16">
      <w:pPr>
        <w:pStyle w:val="Default"/>
        <w:ind w:left="1068"/>
        <w:jc w:val="both"/>
        <w:rPr>
          <w:rFonts w:ascii="Khmer UI" w:hAnsi="Khmer UI" w:cs="Khmer UI"/>
        </w:rPr>
      </w:pPr>
    </w:p>
    <w:p w:rsidR="007F3B9D" w:rsidRPr="00003DF4" w:rsidRDefault="007F3B9D" w:rsidP="00517C16">
      <w:pPr>
        <w:pStyle w:val="Default"/>
        <w:ind w:left="1068"/>
        <w:jc w:val="both"/>
        <w:rPr>
          <w:rFonts w:ascii="Khmer UI" w:hAnsi="Khmer UI" w:cs="Khmer UI"/>
        </w:rPr>
      </w:pPr>
      <w:r w:rsidRPr="00003DF4">
        <w:rPr>
          <w:rFonts w:ascii="Khmer UI" w:hAnsi="Khmer UI" w:cs="Khmer UI"/>
        </w:rPr>
        <w:t>Sin embargo, a pesar de que la Comisión de Derechos del Congreso realizó entre febrero y marzo 2017 la selección de candidatas y candidato</w:t>
      </w:r>
      <w:r w:rsidR="005F4095">
        <w:rPr>
          <w:rFonts w:ascii="Khmer UI" w:hAnsi="Khmer UI" w:cs="Khmer UI"/>
        </w:rPr>
        <w:t>s, y en abril 2017 trasladó al p</w:t>
      </w:r>
      <w:r w:rsidRPr="00003DF4">
        <w:rPr>
          <w:rFonts w:ascii="Khmer UI" w:hAnsi="Khmer UI" w:cs="Khmer UI"/>
        </w:rPr>
        <w:t>leno del Congreso las tres ternas respectivas para la designación de los nuevos tres relatores o relatora</w:t>
      </w:r>
      <w:r w:rsidR="005F4095">
        <w:rPr>
          <w:rFonts w:ascii="Khmer UI" w:hAnsi="Khmer UI" w:cs="Khmer UI"/>
        </w:rPr>
        <w:t>s titulares y suplentes, dicho p</w:t>
      </w:r>
      <w:r w:rsidRPr="00003DF4">
        <w:rPr>
          <w:rFonts w:ascii="Khmer UI" w:hAnsi="Khmer UI" w:cs="Khmer UI"/>
        </w:rPr>
        <w:t xml:space="preserve">leno no realizó el nombramiento sino hasta junio 2018, con más de un año de retraso, a pesar que tanto en julio como en diciembre 2017, la Corte de Constitucionalidad conminó a dicho organismo </w:t>
      </w:r>
      <w:r w:rsidR="005F4095">
        <w:rPr>
          <w:rFonts w:ascii="Khmer UI" w:hAnsi="Khmer UI" w:cs="Khmer UI"/>
        </w:rPr>
        <w:t xml:space="preserve">a </w:t>
      </w:r>
      <w:r w:rsidRPr="00003DF4">
        <w:rPr>
          <w:rFonts w:ascii="Khmer UI" w:hAnsi="Khmer UI" w:cs="Khmer UI"/>
        </w:rPr>
        <w:t xml:space="preserve">realizar la elección de las relatorías correspondientes (expediente 2841-2017). </w:t>
      </w:r>
    </w:p>
    <w:p w:rsidR="007F3B9D" w:rsidRPr="00003DF4" w:rsidRDefault="007F3B9D" w:rsidP="00517C16">
      <w:pPr>
        <w:pStyle w:val="Default"/>
        <w:ind w:left="1068"/>
        <w:jc w:val="both"/>
        <w:rPr>
          <w:rFonts w:ascii="Khmer UI" w:hAnsi="Khmer UI" w:cs="Khmer UI"/>
        </w:rPr>
      </w:pPr>
    </w:p>
    <w:p w:rsidR="007F3B9D" w:rsidRPr="00003DF4" w:rsidRDefault="005F4095" w:rsidP="00517C16">
      <w:pPr>
        <w:pStyle w:val="Default"/>
        <w:ind w:left="1068"/>
        <w:jc w:val="both"/>
        <w:rPr>
          <w:rFonts w:ascii="Khmer UI" w:hAnsi="Khmer UI" w:cs="Khmer UI"/>
        </w:rPr>
      </w:pPr>
      <w:r>
        <w:rPr>
          <w:rFonts w:ascii="Khmer UI" w:hAnsi="Khmer UI" w:cs="Khmer UI"/>
        </w:rPr>
        <w:t>Finalmente, el 1 de agosto 2018</w:t>
      </w:r>
      <w:r w:rsidR="007F3B9D" w:rsidRPr="00003DF4">
        <w:rPr>
          <w:rFonts w:ascii="Khmer UI" w:hAnsi="Khmer UI" w:cs="Khmer UI"/>
        </w:rPr>
        <w:t xml:space="preserve"> el Congreso realizó la juramentación de dos relatores y una relatora titular y sus suplentes, quienes ejercerán el cargo hasta marzo 2022</w:t>
      </w:r>
      <w:r w:rsidR="007F3B9D" w:rsidRPr="00003DF4">
        <w:rPr>
          <w:rStyle w:val="FootnoteReference"/>
          <w:rFonts w:ascii="Khmer UI" w:hAnsi="Khmer UI" w:cs="Khmer UI"/>
        </w:rPr>
        <w:footnoteReference w:id="5"/>
      </w:r>
      <w:r w:rsidR="007F3B9D" w:rsidRPr="00003DF4">
        <w:rPr>
          <w:rFonts w:ascii="Khmer UI" w:hAnsi="Khmer UI" w:cs="Khmer UI"/>
        </w:rPr>
        <w:t>.</w:t>
      </w:r>
    </w:p>
    <w:p w:rsidR="007F3B9D" w:rsidRPr="00003DF4" w:rsidRDefault="007F3B9D" w:rsidP="00517C16">
      <w:pPr>
        <w:pStyle w:val="CommentText"/>
        <w:spacing w:after="0"/>
        <w:rPr>
          <w:rFonts w:ascii="Khmer UI" w:hAnsi="Khmer UI" w:cs="Khmer UI"/>
          <w:sz w:val="24"/>
          <w:szCs w:val="24"/>
        </w:rPr>
      </w:pPr>
    </w:p>
    <w:p w:rsidR="007F3B9D" w:rsidRPr="00003DF4" w:rsidRDefault="007F3B9D" w:rsidP="005F4095">
      <w:pPr>
        <w:ind w:left="426"/>
        <w:jc w:val="both"/>
        <w:rPr>
          <w:rFonts w:ascii="Khmer UI" w:hAnsi="Khmer UI" w:cs="Khmer UI"/>
          <w:sz w:val="24"/>
          <w:szCs w:val="24"/>
        </w:rPr>
      </w:pPr>
      <w:r w:rsidRPr="00003DF4">
        <w:rPr>
          <w:rFonts w:ascii="Khmer UI" w:hAnsi="Khmer UI" w:cs="Khmer UI"/>
          <w:sz w:val="24"/>
          <w:szCs w:val="24"/>
        </w:rPr>
        <w:t>Es importante señalar que en ambos procesos, el desempeño del Congreso no ha sido el más favorable para el funcionamiento adecuado de la ONPT</w:t>
      </w:r>
      <w:r w:rsidR="005F4095">
        <w:rPr>
          <w:rFonts w:ascii="Khmer UI" w:hAnsi="Khmer UI" w:cs="Khmer UI"/>
          <w:sz w:val="24"/>
          <w:szCs w:val="24"/>
        </w:rPr>
        <w:t>;</w:t>
      </w:r>
      <w:r w:rsidRPr="00003DF4">
        <w:rPr>
          <w:rFonts w:ascii="Khmer UI" w:hAnsi="Khmer UI" w:cs="Khmer UI"/>
          <w:sz w:val="24"/>
          <w:szCs w:val="24"/>
        </w:rPr>
        <w:t xml:space="preserve"> por un lado, por los retrasos injustificados para la elección de relatores y relatoras y la insistente solicitud de reforma de la Ley del Mecanismo por parte de algunos diputados; por el otro, porque no ha elegido a las personas que tenían los mejores perfiles para el ejercicio del cargo. En ambos procesos, la Corte de Constitucionalidad ha tenido que conminar a dicho organismo a realizar la elección de las relatorías correspondientes, observando que en el último caso el Congreso no acató a cabalidad lo ordenado por el tribunal constitucional en cuanto al plazo en el cual debía realizarse la elección.</w:t>
      </w:r>
    </w:p>
    <w:p w:rsidR="007F3B9D" w:rsidRPr="00003DF4" w:rsidRDefault="007F3B9D" w:rsidP="00517C16">
      <w:pPr>
        <w:ind w:left="708"/>
        <w:jc w:val="both"/>
        <w:rPr>
          <w:rFonts w:ascii="Khmer UI" w:hAnsi="Khmer UI" w:cs="Khmer UI"/>
          <w:sz w:val="24"/>
          <w:szCs w:val="24"/>
        </w:rPr>
      </w:pPr>
    </w:p>
    <w:p w:rsidR="007F3B9D" w:rsidRPr="00510689" w:rsidRDefault="007F3B9D" w:rsidP="00822669">
      <w:pPr>
        <w:pStyle w:val="ListParagraph"/>
        <w:numPr>
          <w:ilvl w:val="0"/>
          <w:numId w:val="5"/>
        </w:numPr>
        <w:autoSpaceDE w:val="0"/>
        <w:autoSpaceDN w:val="0"/>
        <w:adjustRightInd w:val="0"/>
        <w:ind w:left="426"/>
        <w:jc w:val="both"/>
        <w:rPr>
          <w:rFonts w:ascii="Khmer UI" w:hAnsi="Khmer UI" w:cs="Khmer UI"/>
          <w:sz w:val="24"/>
          <w:szCs w:val="24"/>
        </w:rPr>
      </w:pPr>
      <w:r w:rsidRPr="00510689">
        <w:rPr>
          <w:rFonts w:ascii="Khmer UI" w:hAnsi="Khmer UI" w:cs="Khmer UI"/>
          <w:sz w:val="24"/>
          <w:szCs w:val="24"/>
        </w:rPr>
        <w:t>En</w:t>
      </w:r>
      <w:r w:rsidR="00510689" w:rsidRPr="00510689">
        <w:rPr>
          <w:rFonts w:ascii="Khmer UI" w:hAnsi="Khmer UI" w:cs="Khmer UI"/>
          <w:sz w:val="24"/>
          <w:szCs w:val="24"/>
        </w:rPr>
        <w:t xml:space="preserve"> la supervisión realizada en</w:t>
      </w:r>
      <w:r w:rsidRPr="00510689">
        <w:rPr>
          <w:rFonts w:ascii="Khmer UI" w:hAnsi="Khmer UI" w:cs="Khmer UI"/>
          <w:sz w:val="24"/>
          <w:szCs w:val="24"/>
        </w:rPr>
        <w:t xml:space="preserve">tre el 1 y el 5 de agosto de 2016, el </w:t>
      </w:r>
      <w:r w:rsidR="00510689" w:rsidRPr="00510689">
        <w:rPr>
          <w:rFonts w:ascii="Khmer UI" w:hAnsi="Khmer UI" w:cs="Khmer UI"/>
          <w:sz w:val="24"/>
          <w:szCs w:val="24"/>
        </w:rPr>
        <w:t xml:space="preserve">PDH estableció que el </w:t>
      </w:r>
      <w:r w:rsidR="00510689">
        <w:rPr>
          <w:rFonts w:ascii="Khmer UI" w:hAnsi="Khmer UI" w:cs="Khmer UI"/>
          <w:sz w:val="24"/>
          <w:szCs w:val="24"/>
        </w:rPr>
        <w:t xml:space="preserve">Estado no ha implementado eficiente y eficazmente el </w:t>
      </w:r>
      <w:r w:rsidRPr="00510689">
        <w:rPr>
          <w:rFonts w:ascii="Khmer UI" w:hAnsi="Khmer UI" w:cs="Khmer UI"/>
          <w:sz w:val="24"/>
          <w:szCs w:val="24"/>
        </w:rPr>
        <w:t>Mecanismo</w:t>
      </w:r>
      <w:r w:rsidR="00510689">
        <w:rPr>
          <w:rFonts w:ascii="Khmer UI" w:hAnsi="Khmer UI" w:cs="Khmer UI"/>
          <w:sz w:val="24"/>
          <w:szCs w:val="24"/>
        </w:rPr>
        <w:t xml:space="preserve"> y que</w:t>
      </w:r>
      <w:r w:rsidRPr="00510689">
        <w:rPr>
          <w:rFonts w:ascii="Khmer UI" w:hAnsi="Khmer UI" w:cs="Khmer UI"/>
          <w:sz w:val="24"/>
          <w:szCs w:val="24"/>
        </w:rPr>
        <w:t xml:space="preserve"> la ONP</w:t>
      </w:r>
      <w:r w:rsidR="005F4095" w:rsidRPr="00510689">
        <w:rPr>
          <w:rFonts w:ascii="Khmer UI" w:hAnsi="Khmer UI" w:cs="Khmer UI"/>
          <w:sz w:val="24"/>
          <w:szCs w:val="24"/>
        </w:rPr>
        <w:t>T</w:t>
      </w:r>
      <w:r w:rsidRPr="00510689">
        <w:rPr>
          <w:rFonts w:ascii="Khmer UI" w:hAnsi="Khmer UI" w:cs="Khmer UI"/>
          <w:sz w:val="24"/>
          <w:szCs w:val="24"/>
        </w:rPr>
        <w:t xml:space="preserve"> no ha cumplido con su mandato y no ha tenido un funcionamiento adecuado</w:t>
      </w:r>
      <w:r w:rsidRPr="00003DF4">
        <w:rPr>
          <w:rStyle w:val="FootnoteReference"/>
          <w:rFonts w:ascii="Khmer UI" w:hAnsi="Khmer UI" w:cs="Khmer UI"/>
          <w:sz w:val="24"/>
          <w:szCs w:val="24"/>
        </w:rPr>
        <w:footnoteReference w:id="6"/>
      </w:r>
      <w:r w:rsidRPr="00510689">
        <w:rPr>
          <w:rFonts w:ascii="Khmer UI" w:hAnsi="Khmer UI" w:cs="Khmer UI"/>
          <w:sz w:val="24"/>
          <w:szCs w:val="24"/>
        </w:rPr>
        <w:t>, fundamentalmente por lo siguiente:</w:t>
      </w:r>
    </w:p>
    <w:p w:rsidR="007F3B9D" w:rsidRPr="00003DF4" w:rsidRDefault="007F3B9D" w:rsidP="00517C16">
      <w:pPr>
        <w:autoSpaceDE w:val="0"/>
        <w:autoSpaceDN w:val="0"/>
        <w:adjustRightInd w:val="0"/>
        <w:jc w:val="both"/>
        <w:rPr>
          <w:rFonts w:ascii="Khmer UI" w:hAnsi="Khmer UI" w:cs="Khmer UI"/>
          <w:sz w:val="24"/>
          <w:szCs w:val="24"/>
        </w:rPr>
      </w:pPr>
    </w:p>
    <w:p w:rsidR="007F3B9D" w:rsidRPr="00003DF4" w:rsidRDefault="007F3B9D" w:rsidP="00517C16">
      <w:pPr>
        <w:pStyle w:val="ListParagraph"/>
        <w:numPr>
          <w:ilvl w:val="0"/>
          <w:numId w:val="7"/>
        </w:numPr>
        <w:autoSpaceDE w:val="0"/>
        <w:autoSpaceDN w:val="0"/>
        <w:adjustRightInd w:val="0"/>
        <w:ind w:left="1068"/>
        <w:jc w:val="both"/>
        <w:rPr>
          <w:rFonts w:ascii="Khmer UI" w:hAnsi="Khmer UI" w:cs="Khmer UI"/>
          <w:sz w:val="24"/>
          <w:szCs w:val="24"/>
        </w:rPr>
      </w:pPr>
      <w:r w:rsidRPr="00003DF4">
        <w:rPr>
          <w:rFonts w:ascii="Khmer UI" w:hAnsi="Khmer UI" w:cs="Khmer UI"/>
          <w:sz w:val="24"/>
          <w:szCs w:val="24"/>
        </w:rPr>
        <w:t>Los relatores y relatora no tienen claro el mandato que la ley les otorga.</w:t>
      </w:r>
    </w:p>
    <w:p w:rsidR="007F3B9D" w:rsidRPr="00003DF4" w:rsidRDefault="007F3B9D" w:rsidP="00517C16">
      <w:pPr>
        <w:pStyle w:val="ListParagraph"/>
        <w:numPr>
          <w:ilvl w:val="0"/>
          <w:numId w:val="7"/>
        </w:numPr>
        <w:autoSpaceDE w:val="0"/>
        <w:autoSpaceDN w:val="0"/>
        <w:adjustRightInd w:val="0"/>
        <w:ind w:left="1068"/>
        <w:jc w:val="both"/>
        <w:rPr>
          <w:rFonts w:ascii="Khmer UI" w:hAnsi="Khmer UI" w:cs="Khmer UI"/>
          <w:sz w:val="24"/>
          <w:szCs w:val="24"/>
        </w:rPr>
      </w:pPr>
      <w:r w:rsidRPr="00003DF4">
        <w:rPr>
          <w:rFonts w:ascii="Khmer UI" w:hAnsi="Khmer UI" w:cs="Khmer UI"/>
          <w:sz w:val="24"/>
          <w:szCs w:val="24"/>
        </w:rPr>
        <w:t xml:space="preserve">Falta de idoneidad de los relatores electos para </w:t>
      </w:r>
      <w:r w:rsidR="00510689">
        <w:rPr>
          <w:rFonts w:ascii="Khmer UI" w:hAnsi="Khmer UI" w:cs="Khmer UI"/>
          <w:sz w:val="24"/>
          <w:szCs w:val="24"/>
        </w:rPr>
        <w:t>integarla</w:t>
      </w:r>
      <w:r w:rsidRPr="00003DF4">
        <w:rPr>
          <w:rFonts w:ascii="Khmer UI" w:hAnsi="Khmer UI" w:cs="Khmer UI"/>
          <w:sz w:val="24"/>
          <w:szCs w:val="24"/>
        </w:rPr>
        <w:t>, especialmente en cuanto a la experiencia mínima con que debieran contar en el campo de derechos humanos, prevención de tortura y otros tratos o penas crueles, inhumanas o degradantes, y en rehabilitación de las víctimas, según lo establece la Ley de MNP</w:t>
      </w:r>
      <w:r w:rsidR="00510689">
        <w:rPr>
          <w:rFonts w:ascii="Khmer UI" w:hAnsi="Khmer UI" w:cs="Khmer UI"/>
          <w:sz w:val="24"/>
          <w:szCs w:val="24"/>
        </w:rPr>
        <w:t>T</w:t>
      </w:r>
      <w:r w:rsidRPr="00003DF4">
        <w:rPr>
          <w:rFonts w:ascii="Khmer UI" w:hAnsi="Khmer UI" w:cs="Khmer UI"/>
          <w:sz w:val="24"/>
          <w:szCs w:val="24"/>
        </w:rPr>
        <w:t xml:space="preserve"> (art. 19).</w:t>
      </w:r>
    </w:p>
    <w:p w:rsidR="007F3B9D" w:rsidRPr="00003DF4" w:rsidRDefault="007F3B9D" w:rsidP="00517C16">
      <w:pPr>
        <w:pStyle w:val="ListParagraph"/>
        <w:numPr>
          <w:ilvl w:val="0"/>
          <w:numId w:val="7"/>
        </w:numPr>
        <w:autoSpaceDE w:val="0"/>
        <w:autoSpaceDN w:val="0"/>
        <w:adjustRightInd w:val="0"/>
        <w:ind w:left="1068"/>
        <w:jc w:val="both"/>
        <w:rPr>
          <w:rFonts w:ascii="Khmer UI" w:hAnsi="Khmer UI" w:cs="Khmer UI"/>
          <w:sz w:val="24"/>
          <w:szCs w:val="24"/>
        </w:rPr>
      </w:pPr>
      <w:r w:rsidRPr="00003DF4">
        <w:rPr>
          <w:rFonts w:ascii="Khmer UI" w:hAnsi="Khmer UI" w:cs="Khmer UI"/>
          <w:sz w:val="24"/>
          <w:szCs w:val="24"/>
        </w:rPr>
        <w:t>Opacidad desde el proceso de selección de candidatos y retraso injustificado -más de dos años- para la elección de relatores y relatora por parte del Congreso de la República</w:t>
      </w:r>
      <w:r w:rsidR="00510689">
        <w:rPr>
          <w:rFonts w:ascii="Khmer UI" w:hAnsi="Khmer UI" w:cs="Khmer UI"/>
          <w:sz w:val="24"/>
          <w:szCs w:val="24"/>
        </w:rPr>
        <w:t>.</w:t>
      </w:r>
    </w:p>
    <w:p w:rsidR="007F3B9D" w:rsidRPr="00003DF4" w:rsidRDefault="007F3B9D" w:rsidP="00517C16">
      <w:pPr>
        <w:pStyle w:val="ListParagraph"/>
        <w:numPr>
          <w:ilvl w:val="0"/>
          <w:numId w:val="7"/>
        </w:numPr>
        <w:autoSpaceDE w:val="0"/>
        <w:autoSpaceDN w:val="0"/>
        <w:adjustRightInd w:val="0"/>
        <w:ind w:left="1068"/>
        <w:jc w:val="both"/>
        <w:rPr>
          <w:rFonts w:ascii="Khmer UI" w:hAnsi="Khmer UI" w:cs="Khmer UI"/>
          <w:sz w:val="24"/>
          <w:szCs w:val="24"/>
        </w:rPr>
      </w:pPr>
      <w:r w:rsidRPr="00003DF4">
        <w:rPr>
          <w:rFonts w:ascii="Khmer UI" w:hAnsi="Khmer UI" w:cs="Khmer UI"/>
          <w:sz w:val="24"/>
          <w:szCs w:val="24"/>
        </w:rPr>
        <w:t>Opacidad en la contratación de personal y dudas sobre la idoneidad del mismo.</w:t>
      </w:r>
    </w:p>
    <w:p w:rsidR="00510689" w:rsidRDefault="00510689" w:rsidP="00517C16">
      <w:pPr>
        <w:pStyle w:val="ListParagraph"/>
        <w:autoSpaceDE w:val="0"/>
        <w:autoSpaceDN w:val="0"/>
        <w:adjustRightInd w:val="0"/>
        <w:ind w:left="1068"/>
        <w:jc w:val="both"/>
        <w:rPr>
          <w:rFonts w:ascii="Khmer UI" w:hAnsi="Khmer UI" w:cs="Khmer UI"/>
          <w:sz w:val="24"/>
          <w:szCs w:val="24"/>
        </w:rPr>
      </w:pPr>
    </w:p>
    <w:p w:rsidR="007F3B9D" w:rsidRPr="00003DF4" w:rsidRDefault="00510689" w:rsidP="00510689">
      <w:pPr>
        <w:pStyle w:val="ListParagraph"/>
        <w:autoSpaceDE w:val="0"/>
        <w:autoSpaceDN w:val="0"/>
        <w:adjustRightInd w:val="0"/>
        <w:ind w:left="426"/>
        <w:jc w:val="both"/>
        <w:rPr>
          <w:rFonts w:ascii="Khmer UI" w:hAnsi="Khmer UI" w:cs="Khmer UI"/>
          <w:sz w:val="24"/>
          <w:szCs w:val="24"/>
        </w:rPr>
      </w:pPr>
      <w:r>
        <w:rPr>
          <w:rFonts w:ascii="Khmer UI" w:hAnsi="Khmer UI" w:cs="Khmer UI"/>
          <w:sz w:val="24"/>
          <w:szCs w:val="24"/>
        </w:rPr>
        <w:t>Asimismo, señaló l</w:t>
      </w:r>
      <w:r w:rsidR="007F3B9D" w:rsidRPr="00003DF4">
        <w:rPr>
          <w:rFonts w:ascii="Khmer UI" w:hAnsi="Khmer UI" w:cs="Khmer UI"/>
          <w:sz w:val="24"/>
          <w:szCs w:val="24"/>
        </w:rPr>
        <w:t>a existencia de conflictos personales permanentes entre los relatores, relatora y Secretario Ejecutivo, relacionados con la contratación y distribución de personal y la</w:t>
      </w:r>
      <w:r>
        <w:rPr>
          <w:rFonts w:ascii="Khmer UI" w:hAnsi="Khmer UI" w:cs="Khmer UI"/>
          <w:sz w:val="24"/>
          <w:szCs w:val="24"/>
        </w:rPr>
        <w:t xml:space="preserve"> disposición de otros recursos.</w:t>
      </w:r>
    </w:p>
    <w:p w:rsidR="007F3B9D" w:rsidRPr="00003DF4" w:rsidRDefault="007F3B9D" w:rsidP="00517C16">
      <w:pPr>
        <w:pStyle w:val="ListParagraph"/>
        <w:autoSpaceDE w:val="0"/>
        <w:autoSpaceDN w:val="0"/>
        <w:adjustRightInd w:val="0"/>
        <w:ind w:left="1068"/>
        <w:jc w:val="both"/>
        <w:rPr>
          <w:rFonts w:ascii="Khmer UI" w:hAnsi="Khmer UI" w:cs="Khmer UI"/>
          <w:sz w:val="24"/>
          <w:szCs w:val="24"/>
        </w:rPr>
      </w:pPr>
    </w:p>
    <w:p w:rsidR="007F3B9D" w:rsidRPr="00003DF4" w:rsidRDefault="007F3B9D" w:rsidP="00517C16">
      <w:pPr>
        <w:pStyle w:val="ListParagraph"/>
        <w:numPr>
          <w:ilvl w:val="0"/>
          <w:numId w:val="5"/>
        </w:numPr>
        <w:autoSpaceDE w:val="0"/>
        <w:autoSpaceDN w:val="0"/>
        <w:adjustRightInd w:val="0"/>
        <w:ind w:left="426"/>
        <w:jc w:val="both"/>
        <w:rPr>
          <w:rFonts w:ascii="Khmer UI" w:hAnsi="Khmer UI" w:cs="Khmer UI"/>
          <w:sz w:val="24"/>
          <w:szCs w:val="24"/>
        </w:rPr>
      </w:pPr>
      <w:r w:rsidRPr="00003DF4">
        <w:rPr>
          <w:rFonts w:ascii="Khmer UI" w:hAnsi="Khmer UI" w:cs="Khmer UI"/>
          <w:sz w:val="24"/>
          <w:szCs w:val="24"/>
        </w:rPr>
        <w:t xml:space="preserve">El PDH recomendó </w:t>
      </w:r>
      <w:r w:rsidRPr="00510689">
        <w:rPr>
          <w:rFonts w:ascii="Khmer UI" w:hAnsi="Khmer UI" w:cs="Khmer UI"/>
          <w:sz w:val="24"/>
          <w:szCs w:val="24"/>
        </w:rPr>
        <w:t>a</w:t>
      </w:r>
      <w:r w:rsidRPr="00510689">
        <w:rPr>
          <w:rFonts w:ascii="Khmer UI" w:hAnsi="Khmer UI" w:cs="Khmer UI"/>
          <w:iCs/>
          <w:sz w:val="24"/>
          <w:szCs w:val="24"/>
        </w:rPr>
        <w:t>l Congreso de la República</w:t>
      </w:r>
      <w:r w:rsidR="00510689">
        <w:rPr>
          <w:rFonts w:ascii="Khmer UI" w:hAnsi="Khmer UI" w:cs="Khmer UI"/>
          <w:i/>
          <w:iCs/>
          <w:sz w:val="24"/>
          <w:szCs w:val="24"/>
        </w:rPr>
        <w:t xml:space="preserve"> </w:t>
      </w:r>
      <w:r w:rsidR="00510689">
        <w:rPr>
          <w:rFonts w:ascii="Khmer UI" w:hAnsi="Khmer UI" w:cs="Khmer UI"/>
          <w:sz w:val="24"/>
          <w:szCs w:val="24"/>
        </w:rPr>
        <w:t>re</w:t>
      </w:r>
      <w:r w:rsidRPr="00003DF4">
        <w:rPr>
          <w:rFonts w:ascii="Khmer UI" w:hAnsi="Khmer UI" w:cs="Khmer UI"/>
          <w:sz w:val="24"/>
          <w:szCs w:val="24"/>
        </w:rPr>
        <w:t>vocar el mandato de la y los relatores titulares y suplentes que eligieron para integrar la ONPT, por incumplimiento de los deberes y funciones que les asigna el mandato y especialmente por irrespetar e incumplir los principios de derechos humanos que deb</w:t>
      </w:r>
      <w:r w:rsidR="005D25E6">
        <w:rPr>
          <w:rFonts w:ascii="Khmer UI" w:hAnsi="Khmer UI" w:cs="Khmer UI"/>
          <w:sz w:val="24"/>
          <w:szCs w:val="24"/>
        </w:rPr>
        <w:t>en regir el trabajo de la o</w:t>
      </w:r>
      <w:r w:rsidRPr="00003DF4">
        <w:rPr>
          <w:rFonts w:ascii="Khmer UI" w:hAnsi="Khmer UI" w:cs="Khmer UI"/>
          <w:sz w:val="24"/>
          <w:szCs w:val="24"/>
        </w:rPr>
        <w:t>ficina, previstas en el artículo 23, numeral 4 de la Ley del MNPT. Sin embargo, el Congreso de la República no acató dicha recomendación.</w:t>
      </w:r>
    </w:p>
    <w:p w:rsidR="007F3B9D" w:rsidRPr="00003DF4" w:rsidRDefault="007F3B9D" w:rsidP="00517C16">
      <w:pPr>
        <w:pStyle w:val="ListParagraph"/>
        <w:autoSpaceDE w:val="0"/>
        <w:autoSpaceDN w:val="0"/>
        <w:adjustRightInd w:val="0"/>
        <w:ind w:left="426"/>
        <w:jc w:val="both"/>
        <w:rPr>
          <w:rFonts w:ascii="Khmer UI" w:hAnsi="Khmer UI" w:cs="Khmer UI"/>
          <w:sz w:val="24"/>
          <w:szCs w:val="24"/>
        </w:rPr>
      </w:pPr>
    </w:p>
    <w:p w:rsidR="007F3B9D" w:rsidRDefault="007F3B9D" w:rsidP="00517C16">
      <w:pPr>
        <w:pStyle w:val="ListParagraph"/>
        <w:numPr>
          <w:ilvl w:val="0"/>
          <w:numId w:val="5"/>
        </w:numPr>
        <w:autoSpaceDE w:val="0"/>
        <w:autoSpaceDN w:val="0"/>
        <w:adjustRightInd w:val="0"/>
        <w:ind w:left="426"/>
        <w:jc w:val="both"/>
        <w:rPr>
          <w:rFonts w:ascii="Khmer UI" w:hAnsi="Khmer UI" w:cs="Khmer UI"/>
          <w:sz w:val="24"/>
          <w:szCs w:val="24"/>
        </w:rPr>
      </w:pPr>
      <w:r w:rsidRPr="00003DF4">
        <w:rPr>
          <w:rFonts w:ascii="Khmer UI" w:hAnsi="Khmer UI" w:cs="Khmer UI"/>
          <w:sz w:val="24"/>
          <w:szCs w:val="24"/>
        </w:rPr>
        <w:t>En su informe anual circunstanciado 2017, el PDH señaló que el Mecanismo continúa siendo inoperante, ya que persisten las debilidades de la ONPT encontradas por el PDH en su supervisión de 2016</w:t>
      </w:r>
      <w:r w:rsidRPr="00003DF4">
        <w:rPr>
          <w:rStyle w:val="FootnoteReference"/>
          <w:rFonts w:ascii="Khmer UI" w:hAnsi="Khmer UI" w:cs="Khmer UI"/>
          <w:sz w:val="24"/>
          <w:szCs w:val="24"/>
        </w:rPr>
        <w:footnoteReference w:id="7"/>
      </w:r>
      <w:r w:rsidR="005D25E6">
        <w:rPr>
          <w:rFonts w:ascii="Khmer UI" w:hAnsi="Khmer UI" w:cs="Khmer UI"/>
          <w:sz w:val="24"/>
          <w:szCs w:val="24"/>
        </w:rPr>
        <w:t>, lo que hace que</w:t>
      </w:r>
      <w:r w:rsidRPr="00003DF4">
        <w:rPr>
          <w:rFonts w:ascii="Khmer UI" w:hAnsi="Khmer UI" w:cs="Khmer UI"/>
          <w:sz w:val="24"/>
          <w:szCs w:val="24"/>
        </w:rPr>
        <w:t xml:space="preserve"> Guatemala continú</w:t>
      </w:r>
      <w:r w:rsidR="005D25E6">
        <w:rPr>
          <w:rFonts w:ascii="Khmer UI" w:hAnsi="Khmer UI" w:cs="Khmer UI"/>
          <w:sz w:val="24"/>
          <w:szCs w:val="24"/>
        </w:rPr>
        <w:t>e</w:t>
      </w:r>
      <w:r w:rsidRPr="00003DF4">
        <w:rPr>
          <w:rFonts w:ascii="Khmer UI" w:hAnsi="Khmer UI" w:cs="Khmer UI"/>
          <w:sz w:val="24"/>
          <w:szCs w:val="24"/>
        </w:rPr>
        <w:t xml:space="preserve"> incumpliendo con sus compromisos internacionales en materia de prevención de la tortura, tratos o penas crueles, inhumanas o degradantes.</w:t>
      </w:r>
    </w:p>
    <w:p w:rsidR="004537F2" w:rsidRPr="004537F2" w:rsidRDefault="004537F2" w:rsidP="004537F2">
      <w:pPr>
        <w:autoSpaceDE w:val="0"/>
        <w:autoSpaceDN w:val="0"/>
        <w:adjustRightInd w:val="0"/>
        <w:ind w:left="0"/>
        <w:jc w:val="both"/>
        <w:rPr>
          <w:rFonts w:ascii="Khmer UI" w:hAnsi="Khmer UI" w:cs="Khmer UI"/>
          <w:sz w:val="24"/>
          <w:szCs w:val="24"/>
        </w:rPr>
      </w:pPr>
    </w:p>
    <w:p w:rsidR="004537F2" w:rsidRPr="00003DF4" w:rsidRDefault="004537F2" w:rsidP="004537F2">
      <w:pPr>
        <w:pStyle w:val="ListParagraph"/>
        <w:numPr>
          <w:ilvl w:val="0"/>
          <w:numId w:val="5"/>
        </w:numPr>
        <w:autoSpaceDE w:val="0"/>
        <w:autoSpaceDN w:val="0"/>
        <w:adjustRightInd w:val="0"/>
        <w:ind w:left="426"/>
        <w:jc w:val="both"/>
        <w:rPr>
          <w:rFonts w:ascii="Khmer UI" w:hAnsi="Khmer UI" w:cs="Khmer UI"/>
          <w:sz w:val="24"/>
          <w:szCs w:val="24"/>
        </w:rPr>
      </w:pPr>
      <w:r>
        <w:rPr>
          <w:rFonts w:ascii="Khmer UI" w:hAnsi="Khmer UI" w:cs="Khmer UI"/>
          <w:sz w:val="24"/>
          <w:szCs w:val="24"/>
        </w:rPr>
        <w:t>Asimismo</w:t>
      </w:r>
      <w:r w:rsidRPr="00003DF4">
        <w:rPr>
          <w:rFonts w:ascii="Khmer UI" w:hAnsi="Khmer UI" w:cs="Khmer UI"/>
          <w:sz w:val="24"/>
          <w:szCs w:val="24"/>
        </w:rPr>
        <w:t>, señaló que en Guatemala sigue pendiente la identificación y caracterización de las víctimas de tortura, tratos o penas crueles, inhumanas o degradantes, así como la precisión de los lugares y frecuencia en que estas situaciones se dan, lo que resulta ser una necesidad para la protección contra la tortura y/o prevención de la misma. En consecuencia, un reto para la ONPT.</w:t>
      </w:r>
    </w:p>
    <w:p w:rsidR="007F3B9D" w:rsidRPr="00003DF4" w:rsidRDefault="007F3B9D" w:rsidP="00517C16">
      <w:pPr>
        <w:pStyle w:val="ListParagraph"/>
        <w:rPr>
          <w:rFonts w:ascii="Khmer UI" w:hAnsi="Khmer UI" w:cs="Khmer UI"/>
          <w:sz w:val="24"/>
          <w:szCs w:val="24"/>
        </w:rPr>
      </w:pPr>
    </w:p>
    <w:p w:rsidR="007F3B9D" w:rsidRPr="00003DF4" w:rsidRDefault="005D25E6" w:rsidP="00517C16">
      <w:pPr>
        <w:pStyle w:val="ListParagraph"/>
        <w:numPr>
          <w:ilvl w:val="0"/>
          <w:numId w:val="5"/>
        </w:numPr>
        <w:autoSpaceDE w:val="0"/>
        <w:autoSpaceDN w:val="0"/>
        <w:adjustRightInd w:val="0"/>
        <w:ind w:left="426"/>
        <w:jc w:val="both"/>
        <w:rPr>
          <w:rFonts w:ascii="Khmer UI" w:hAnsi="Khmer UI" w:cs="Khmer UI"/>
          <w:sz w:val="24"/>
          <w:szCs w:val="24"/>
        </w:rPr>
      </w:pPr>
      <w:r>
        <w:rPr>
          <w:rFonts w:ascii="Khmer UI" w:hAnsi="Khmer UI" w:cs="Khmer UI"/>
          <w:sz w:val="24"/>
          <w:szCs w:val="24"/>
        </w:rPr>
        <w:t>En septiembre 2018</w:t>
      </w:r>
      <w:r w:rsidR="007F3B9D" w:rsidRPr="00003DF4">
        <w:rPr>
          <w:rFonts w:ascii="Khmer UI" w:hAnsi="Khmer UI" w:cs="Khmer UI"/>
          <w:sz w:val="24"/>
          <w:szCs w:val="24"/>
        </w:rPr>
        <w:t xml:space="preserve"> el PDH realizó un monitoreo </w:t>
      </w:r>
      <w:r>
        <w:rPr>
          <w:rFonts w:ascii="Khmer UI" w:hAnsi="Khmer UI" w:cs="Khmer UI"/>
          <w:sz w:val="24"/>
          <w:szCs w:val="24"/>
        </w:rPr>
        <w:t>relacionado con l</w:t>
      </w:r>
      <w:r w:rsidR="007F3B9D" w:rsidRPr="00003DF4">
        <w:rPr>
          <w:rFonts w:ascii="Khmer UI" w:hAnsi="Khmer UI" w:cs="Khmer UI"/>
          <w:sz w:val="24"/>
          <w:szCs w:val="24"/>
        </w:rPr>
        <w:t xml:space="preserve">a supervisión realizada en agosto 2016 a la ONPT, observando </w:t>
      </w:r>
      <w:r>
        <w:rPr>
          <w:rFonts w:ascii="Khmer UI" w:hAnsi="Khmer UI" w:cs="Khmer UI"/>
          <w:sz w:val="24"/>
          <w:szCs w:val="24"/>
        </w:rPr>
        <w:t>incumplimiento d</w:t>
      </w:r>
      <w:r w:rsidR="007F3B9D" w:rsidRPr="00003DF4">
        <w:rPr>
          <w:rFonts w:ascii="Khmer UI" w:hAnsi="Khmer UI" w:cs="Khmer UI"/>
          <w:sz w:val="24"/>
          <w:szCs w:val="24"/>
        </w:rPr>
        <w:t>e las recomendaciones emitidas a dicha oficina</w:t>
      </w:r>
      <w:r>
        <w:rPr>
          <w:rFonts w:ascii="Khmer UI" w:hAnsi="Khmer UI" w:cs="Khmer UI"/>
          <w:sz w:val="24"/>
          <w:szCs w:val="24"/>
        </w:rPr>
        <w:t>,</w:t>
      </w:r>
      <w:r w:rsidR="007F3B9D" w:rsidRPr="00003DF4">
        <w:rPr>
          <w:rFonts w:ascii="Khmer UI" w:hAnsi="Khmer UI" w:cs="Khmer UI"/>
          <w:sz w:val="24"/>
          <w:szCs w:val="24"/>
        </w:rPr>
        <w:t xml:space="preserve"> en cuanto a mejoramiento de sus instrumentos de</w:t>
      </w:r>
      <w:r>
        <w:rPr>
          <w:rFonts w:ascii="Khmer UI" w:hAnsi="Khmer UI" w:cs="Khmer UI"/>
          <w:sz w:val="24"/>
          <w:szCs w:val="24"/>
        </w:rPr>
        <w:t xml:space="preserve"> trabajo</w:t>
      </w:r>
      <w:r w:rsidR="007F3B9D" w:rsidRPr="00003DF4">
        <w:rPr>
          <w:rFonts w:ascii="Khmer UI" w:hAnsi="Khmer UI" w:cs="Khmer UI"/>
          <w:sz w:val="24"/>
          <w:szCs w:val="24"/>
        </w:rPr>
        <w:t xml:space="preserve"> y la necesidad de subsanar con urgencia los vacíos e incompatibilidades del Reglamento Interno, especialmente en cuanto a la obligación legal de desarrollar los procedimientos para la remoción y/o finalización del cargo de relatores o relatoras t</w:t>
      </w:r>
      <w:r>
        <w:rPr>
          <w:rFonts w:ascii="Khmer UI" w:hAnsi="Khmer UI" w:cs="Khmer UI"/>
          <w:sz w:val="24"/>
          <w:szCs w:val="24"/>
        </w:rPr>
        <w:t>itulares de la misma</w:t>
      </w:r>
      <w:r w:rsidR="007F3B9D" w:rsidRPr="00003DF4">
        <w:rPr>
          <w:rFonts w:ascii="Khmer UI" w:hAnsi="Khmer UI" w:cs="Khmer UI"/>
          <w:sz w:val="24"/>
          <w:szCs w:val="24"/>
        </w:rPr>
        <w:t>.</w:t>
      </w:r>
    </w:p>
    <w:p w:rsidR="007F3B9D" w:rsidRPr="00003DF4" w:rsidRDefault="007F3B9D" w:rsidP="00517C16">
      <w:pPr>
        <w:autoSpaceDE w:val="0"/>
        <w:autoSpaceDN w:val="0"/>
        <w:adjustRightInd w:val="0"/>
        <w:jc w:val="both"/>
        <w:rPr>
          <w:rFonts w:ascii="Khmer UI" w:hAnsi="Khmer UI" w:cs="Khmer UI"/>
          <w:sz w:val="24"/>
          <w:szCs w:val="24"/>
        </w:rPr>
      </w:pPr>
    </w:p>
    <w:p w:rsidR="007F3B9D" w:rsidRPr="00003DF4" w:rsidRDefault="007F3B9D" w:rsidP="00517C16">
      <w:pPr>
        <w:pStyle w:val="ListParagraph"/>
        <w:numPr>
          <w:ilvl w:val="0"/>
          <w:numId w:val="5"/>
        </w:numPr>
        <w:autoSpaceDE w:val="0"/>
        <w:autoSpaceDN w:val="0"/>
        <w:adjustRightInd w:val="0"/>
        <w:ind w:left="426"/>
        <w:jc w:val="both"/>
        <w:rPr>
          <w:rFonts w:ascii="Khmer UI" w:hAnsi="Khmer UI" w:cs="Khmer UI"/>
          <w:sz w:val="24"/>
          <w:szCs w:val="24"/>
        </w:rPr>
      </w:pPr>
      <w:r w:rsidRPr="00003DF4">
        <w:rPr>
          <w:rFonts w:ascii="Khmer UI" w:hAnsi="Khmer UI" w:cs="Khmer UI"/>
          <w:sz w:val="24"/>
          <w:szCs w:val="24"/>
        </w:rPr>
        <w:t>La falta de integración de la ONPT del 24 de marzo 2017 al 1 de agosto 2018, debido al retraso del Congreso en designar a las tres relatorías faltantes, mantuvo prácticamente paralizada a la ONPT de cualquier actividad. Sin embargo, con la integración en pleno de las cinco relatorías</w:t>
      </w:r>
      <w:r w:rsidR="005D25E6">
        <w:rPr>
          <w:rFonts w:ascii="Khmer UI" w:hAnsi="Khmer UI" w:cs="Khmer UI"/>
          <w:sz w:val="24"/>
          <w:szCs w:val="24"/>
        </w:rPr>
        <w:t>,</w:t>
      </w:r>
      <w:r w:rsidRPr="00003DF4">
        <w:rPr>
          <w:rFonts w:ascii="Khmer UI" w:hAnsi="Khmer UI" w:cs="Khmer UI"/>
          <w:sz w:val="24"/>
          <w:szCs w:val="24"/>
        </w:rPr>
        <w:t xml:space="preserve"> a partir de agosto 2018, la ONPT se ha reactivado y ha comenzado a revisar sus instrumentos de trabajo, manuales de puestos y perfiles, </w:t>
      </w:r>
      <w:r w:rsidR="005D25E6">
        <w:rPr>
          <w:rFonts w:ascii="Khmer UI" w:hAnsi="Khmer UI" w:cs="Khmer UI"/>
          <w:sz w:val="24"/>
          <w:szCs w:val="24"/>
        </w:rPr>
        <w:t xml:space="preserve">y </w:t>
      </w:r>
      <w:r w:rsidRPr="00003DF4">
        <w:rPr>
          <w:rFonts w:ascii="Khmer UI" w:hAnsi="Khmer UI" w:cs="Khmer UI"/>
          <w:sz w:val="24"/>
          <w:szCs w:val="24"/>
        </w:rPr>
        <w:t>reglamento interno.</w:t>
      </w:r>
    </w:p>
    <w:p w:rsidR="007F3B9D" w:rsidRPr="00003DF4" w:rsidRDefault="007F3B9D" w:rsidP="00517C16">
      <w:pPr>
        <w:pStyle w:val="ListParagraph"/>
        <w:rPr>
          <w:rFonts w:ascii="Khmer UI" w:hAnsi="Khmer UI" w:cs="Khmer UI"/>
          <w:sz w:val="24"/>
          <w:szCs w:val="24"/>
        </w:rPr>
      </w:pPr>
    </w:p>
    <w:p w:rsidR="007F3B9D" w:rsidRPr="00003DF4" w:rsidRDefault="007F3B9D" w:rsidP="00517C16">
      <w:pPr>
        <w:pStyle w:val="ListParagraph"/>
        <w:numPr>
          <w:ilvl w:val="0"/>
          <w:numId w:val="5"/>
        </w:numPr>
        <w:autoSpaceDE w:val="0"/>
        <w:autoSpaceDN w:val="0"/>
        <w:adjustRightInd w:val="0"/>
        <w:ind w:left="426"/>
        <w:jc w:val="both"/>
        <w:rPr>
          <w:rFonts w:ascii="Khmer UI" w:hAnsi="Khmer UI" w:cs="Khmer UI"/>
          <w:sz w:val="24"/>
          <w:szCs w:val="24"/>
        </w:rPr>
      </w:pPr>
      <w:r w:rsidRPr="00003DF4">
        <w:rPr>
          <w:rFonts w:ascii="Khmer UI" w:hAnsi="Khmer UI" w:cs="Khmer UI"/>
          <w:sz w:val="24"/>
          <w:szCs w:val="24"/>
        </w:rPr>
        <w:t xml:space="preserve">Entre los aspectos positivos se puede señalar el acercamiento que la ONPT ha tenido en los últimos dos meses con </w:t>
      </w:r>
      <w:r w:rsidR="005D25E6">
        <w:rPr>
          <w:rFonts w:ascii="Khmer UI" w:hAnsi="Khmer UI" w:cs="Khmer UI"/>
          <w:sz w:val="24"/>
          <w:szCs w:val="24"/>
        </w:rPr>
        <w:t xml:space="preserve">organizaciones de </w:t>
      </w:r>
      <w:r w:rsidRPr="00003DF4">
        <w:rPr>
          <w:rFonts w:ascii="Khmer UI" w:hAnsi="Khmer UI" w:cs="Khmer UI"/>
          <w:sz w:val="24"/>
          <w:szCs w:val="24"/>
        </w:rPr>
        <w:t xml:space="preserve">sociedad civil, </w:t>
      </w:r>
      <w:r w:rsidR="005D25E6">
        <w:rPr>
          <w:rFonts w:ascii="Khmer UI" w:hAnsi="Khmer UI" w:cs="Khmer UI"/>
          <w:sz w:val="24"/>
          <w:szCs w:val="24"/>
        </w:rPr>
        <w:t xml:space="preserve">la </w:t>
      </w:r>
      <w:r w:rsidRPr="00003DF4">
        <w:rPr>
          <w:rFonts w:ascii="Khmer UI" w:hAnsi="Khmer UI" w:cs="Khmer UI"/>
          <w:sz w:val="24"/>
          <w:szCs w:val="24"/>
        </w:rPr>
        <w:t xml:space="preserve">PDH y la Oficina del Alto Comisionado </w:t>
      </w:r>
      <w:r w:rsidR="005D25E6">
        <w:rPr>
          <w:rFonts w:ascii="Khmer UI" w:hAnsi="Khmer UI" w:cs="Khmer UI"/>
          <w:sz w:val="24"/>
          <w:szCs w:val="24"/>
        </w:rPr>
        <w:t xml:space="preserve">de Naciones Unidas </w:t>
      </w:r>
      <w:r w:rsidRPr="00003DF4">
        <w:rPr>
          <w:rFonts w:ascii="Khmer UI" w:hAnsi="Khmer UI" w:cs="Khmer UI"/>
          <w:sz w:val="24"/>
          <w:szCs w:val="24"/>
        </w:rPr>
        <w:t>para los Derechos Humanos en Guatemala (OACNUDH), para coordinar esfuerzos</w:t>
      </w:r>
      <w:r w:rsidR="005D25E6">
        <w:rPr>
          <w:rFonts w:ascii="Khmer UI" w:hAnsi="Khmer UI" w:cs="Khmer UI"/>
          <w:sz w:val="24"/>
          <w:szCs w:val="24"/>
        </w:rPr>
        <w:t xml:space="preserve"> como</w:t>
      </w:r>
      <w:r w:rsidRPr="00003DF4">
        <w:rPr>
          <w:rFonts w:ascii="Khmer UI" w:hAnsi="Khmer UI" w:cs="Khmer UI"/>
          <w:sz w:val="24"/>
          <w:szCs w:val="24"/>
        </w:rPr>
        <w:t xml:space="preserve"> una estrategia de capacitaciones sobre derechos humanos y los estándares internacionales que guían el mandato de la ONPT, el establecimiento de instrumentos operativos idóneos para el buen funcionamiento administrativo y para las misiones de la ONPT y, fundamentalmente, el diseño de su reglamento interno. </w:t>
      </w:r>
    </w:p>
    <w:p w:rsidR="007F3B9D" w:rsidRPr="00003DF4" w:rsidRDefault="007F3B9D" w:rsidP="00517C16">
      <w:pPr>
        <w:pStyle w:val="ListParagraph"/>
        <w:rPr>
          <w:rFonts w:ascii="Khmer UI" w:hAnsi="Khmer UI" w:cs="Khmer UI"/>
          <w:sz w:val="24"/>
          <w:szCs w:val="24"/>
        </w:rPr>
      </w:pPr>
    </w:p>
    <w:p w:rsidR="007F3B9D" w:rsidRPr="00003DF4" w:rsidRDefault="007F3B9D" w:rsidP="00517C16">
      <w:pPr>
        <w:pStyle w:val="ListParagraph"/>
        <w:rPr>
          <w:rFonts w:ascii="Khmer UI" w:hAnsi="Khmer UI" w:cs="Khmer UI"/>
          <w:sz w:val="24"/>
          <w:szCs w:val="24"/>
        </w:rPr>
      </w:pPr>
    </w:p>
    <w:p w:rsidR="007F3B9D" w:rsidRPr="00003DF4" w:rsidRDefault="007F3B9D" w:rsidP="00517C16">
      <w:pPr>
        <w:pStyle w:val="ListParagraph"/>
        <w:numPr>
          <w:ilvl w:val="0"/>
          <w:numId w:val="9"/>
        </w:numPr>
        <w:outlineLvl w:val="0"/>
        <w:rPr>
          <w:rFonts w:ascii="Khmer UI" w:hAnsi="Khmer UI" w:cs="Khmer UI"/>
          <w:b/>
          <w:sz w:val="24"/>
          <w:szCs w:val="24"/>
        </w:rPr>
      </w:pPr>
      <w:bookmarkStart w:id="6" w:name="_Toc410893438"/>
      <w:bookmarkStart w:id="7" w:name="_Toc527442288"/>
      <w:r w:rsidRPr="00003DF4">
        <w:rPr>
          <w:rFonts w:ascii="Khmer UI" w:hAnsi="Khmer UI" w:cs="Khmer UI"/>
          <w:b/>
          <w:sz w:val="24"/>
          <w:szCs w:val="24"/>
        </w:rPr>
        <w:t xml:space="preserve">Hospital Nacional de salud mental </w:t>
      </w:r>
      <w:r w:rsidR="000F37A2">
        <w:rPr>
          <w:rFonts w:ascii="Khmer UI" w:hAnsi="Khmer UI" w:cs="Khmer UI"/>
          <w:b/>
          <w:sz w:val="24"/>
          <w:szCs w:val="24"/>
        </w:rPr>
        <w:t>“</w:t>
      </w:r>
      <w:r w:rsidRPr="00003DF4">
        <w:rPr>
          <w:rFonts w:ascii="Khmer UI" w:hAnsi="Khmer UI" w:cs="Khmer UI"/>
          <w:b/>
          <w:sz w:val="24"/>
          <w:szCs w:val="24"/>
        </w:rPr>
        <w:t>Federico Mora</w:t>
      </w:r>
      <w:bookmarkEnd w:id="6"/>
      <w:bookmarkEnd w:id="7"/>
      <w:r w:rsidR="000F37A2">
        <w:rPr>
          <w:rFonts w:ascii="Khmer UI" w:hAnsi="Khmer UI" w:cs="Khmer UI"/>
          <w:b/>
          <w:sz w:val="24"/>
          <w:szCs w:val="24"/>
        </w:rPr>
        <w:t>”</w:t>
      </w:r>
    </w:p>
    <w:p w:rsidR="007F3B9D" w:rsidRPr="00003DF4" w:rsidRDefault="007F3B9D" w:rsidP="00517C16">
      <w:pPr>
        <w:pStyle w:val="ListParagraph"/>
        <w:rPr>
          <w:rFonts w:ascii="Khmer UI" w:hAnsi="Khmer UI" w:cs="Khmer UI"/>
          <w:b/>
          <w:sz w:val="24"/>
          <w:szCs w:val="24"/>
        </w:rPr>
      </w:pPr>
    </w:p>
    <w:p w:rsidR="007F3B9D" w:rsidRPr="00003DF4" w:rsidRDefault="007F3B9D" w:rsidP="00517C16">
      <w:pPr>
        <w:pStyle w:val="ListParagraph"/>
        <w:numPr>
          <w:ilvl w:val="0"/>
          <w:numId w:val="5"/>
        </w:numPr>
        <w:autoSpaceDE w:val="0"/>
        <w:autoSpaceDN w:val="0"/>
        <w:adjustRightInd w:val="0"/>
        <w:ind w:left="426"/>
        <w:jc w:val="both"/>
        <w:rPr>
          <w:rFonts w:ascii="Khmer UI" w:hAnsi="Khmer UI" w:cs="Khmer UI"/>
          <w:sz w:val="24"/>
          <w:szCs w:val="24"/>
        </w:rPr>
      </w:pPr>
      <w:r w:rsidRPr="00003DF4">
        <w:rPr>
          <w:rFonts w:ascii="Khmer UI" w:hAnsi="Khmer UI" w:cs="Khmer UI"/>
          <w:sz w:val="24"/>
          <w:szCs w:val="24"/>
        </w:rPr>
        <w:t>El PDH ha monitoreado constantemente el funcionamiento y calidad de los servicios del Hospital Nacional de Salud Mental “Federico Mora” (HNSMFM), así como el cumplimiento de las medidas cautelares otorgadas por la Comisión Interamericana de Derechos Humanos (CIDH), en noviembre de 2012, a l</w:t>
      </w:r>
      <w:r w:rsidR="002615C6">
        <w:rPr>
          <w:rFonts w:ascii="Khmer UI" w:hAnsi="Khmer UI" w:cs="Khmer UI"/>
          <w:sz w:val="24"/>
          <w:szCs w:val="24"/>
        </w:rPr>
        <w:t>a</w:t>
      </w:r>
      <w:r w:rsidRPr="00003DF4">
        <w:rPr>
          <w:rFonts w:ascii="Khmer UI" w:hAnsi="Khmer UI" w:cs="Khmer UI"/>
          <w:sz w:val="24"/>
          <w:szCs w:val="24"/>
        </w:rPr>
        <w:t xml:space="preserve">s </w:t>
      </w:r>
      <w:r w:rsidR="002615C6">
        <w:rPr>
          <w:rFonts w:ascii="Khmer UI" w:hAnsi="Khmer UI" w:cs="Khmer UI"/>
          <w:sz w:val="24"/>
          <w:szCs w:val="24"/>
        </w:rPr>
        <w:t>personas</w:t>
      </w:r>
      <w:r w:rsidRPr="00003DF4">
        <w:rPr>
          <w:rFonts w:ascii="Khmer UI" w:hAnsi="Khmer UI" w:cs="Khmer UI"/>
          <w:sz w:val="24"/>
          <w:szCs w:val="24"/>
        </w:rPr>
        <w:t xml:space="preserve"> intern</w:t>
      </w:r>
      <w:r w:rsidR="002615C6">
        <w:rPr>
          <w:rFonts w:ascii="Khmer UI" w:hAnsi="Khmer UI" w:cs="Khmer UI"/>
          <w:sz w:val="24"/>
          <w:szCs w:val="24"/>
        </w:rPr>
        <w:t>ada</w:t>
      </w:r>
      <w:r w:rsidRPr="00003DF4">
        <w:rPr>
          <w:rFonts w:ascii="Khmer UI" w:hAnsi="Khmer UI" w:cs="Khmer UI"/>
          <w:sz w:val="24"/>
          <w:szCs w:val="24"/>
        </w:rPr>
        <w:t>s en dicho hospital.</w:t>
      </w:r>
    </w:p>
    <w:p w:rsidR="007F3B9D" w:rsidRPr="00003DF4" w:rsidRDefault="007F3B9D" w:rsidP="00517C16">
      <w:pPr>
        <w:pStyle w:val="ListParagraph"/>
        <w:autoSpaceDE w:val="0"/>
        <w:autoSpaceDN w:val="0"/>
        <w:adjustRightInd w:val="0"/>
        <w:ind w:left="426"/>
        <w:jc w:val="both"/>
        <w:rPr>
          <w:rFonts w:ascii="Khmer UI" w:hAnsi="Khmer UI" w:cs="Khmer UI"/>
          <w:sz w:val="24"/>
          <w:szCs w:val="24"/>
        </w:rPr>
      </w:pPr>
    </w:p>
    <w:p w:rsidR="007F3B9D" w:rsidRPr="00003DF4" w:rsidRDefault="002615C6" w:rsidP="00517C16">
      <w:pPr>
        <w:pStyle w:val="ListParagraph"/>
        <w:numPr>
          <w:ilvl w:val="0"/>
          <w:numId w:val="5"/>
        </w:numPr>
        <w:autoSpaceDE w:val="0"/>
        <w:autoSpaceDN w:val="0"/>
        <w:adjustRightInd w:val="0"/>
        <w:ind w:left="426"/>
        <w:jc w:val="both"/>
        <w:rPr>
          <w:rFonts w:ascii="Khmer UI" w:hAnsi="Khmer UI" w:cs="Khmer UI"/>
          <w:sz w:val="24"/>
          <w:szCs w:val="24"/>
        </w:rPr>
      </w:pPr>
      <w:r>
        <w:rPr>
          <w:rFonts w:ascii="Khmer UI" w:hAnsi="Khmer UI" w:cs="Khmer UI"/>
          <w:sz w:val="24"/>
          <w:szCs w:val="24"/>
        </w:rPr>
        <w:t>En 2017</w:t>
      </w:r>
      <w:r w:rsidR="007F3B9D" w:rsidRPr="00003DF4">
        <w:rPr>
          <w:rFonts w:ascii="Khmer UI" w:hAnsi="Khmer UI" w:cs="Khmer UI"/>
          <w:sz w:val="24"/>
          <w:szCs w:val="24"/>
        </w:rPr>
        <w:t xml:space="preserve"> el gobierno intentó instalar una clínica de atención </w:t>
      </w:r>
      <w:r>
        <w:rPr>
          <w:rFonts w:ascii="Khmer UI" w:hAnsi="Khmer UI" w:cs="Khmer UI"/>
          <w:sz w:val="24"/>
          <w:szCs w:val="24"/>
        </w:rPr>
        <w:t>para personas privadas</w:t>
      </w:r>
      <w:r w:rsidR="007F3B9D" w:rsidRPr="00003DF4">
        <w:rPr>
          <w:rFonts w:ascii="Khmer UI" w:hAnsi="Khmer UI" w:cs="Khmer UI"/>
          <w:sz w:val="24"/>
          <w:szCs w:val="24"/>
        </w:rPr>
        <w:t xml:space="preserve"> de libertad en las instalaciones de</w:t>
      </w:r>
      <w:r>
        <w:rPr>
          <w:rFonts w:ascii="Khmer UI" w:hAnsi="Khmer UI" w:cs="Khmer UI"/>
          <w:sz w:val="24"/>
          <w:szCs w:val="24"/>
        </w:rPr>
        <w:t xml:space="preserve"> dicho hospital</w:t>
      </w:r>
      <w:r w:rsidR="007F3B9D" w:rsidRPr="00003DF4">
        <w:rPr>
          <w:rFonts w:ascii="Khmer UI" w:hAnsi="Khmer UI" w:cs="Khmer UI"/>
          <w:sz w:val="24"/>
          <w:szCs w:val="24"/>
        </w:rPr>
        <w:t>,  sin embargo, la medida fue revertida al advertirle que ello representaba una amenaza a la seguridad de</w:t>
      </w:r>
      <w:r>
        <w:rPr>
          <w:rFonts w:ascii="Khmer UI" w:hAnsi="Khmer UI" w:cs="Khmer UI"/>
          <w:sz w:val="24"/>
          <w:szCs w:val="24"/>
        </w:rPr>
        <w:t xml:space="preserve"> las y</w:t>
      </w:r>
      <w:r w:rsidR="007F3B9D" w:rsidRPr="00003DF4">
        <w:rPr>
          <w:rFonts w:ascii="Khmer UI" w:hAnsi="Khmer UI" w:cs="Khmer UI"/>
          <w:sz w:val="24"/>
          <w:szCs w:val="24"/>
        </w:rPr>
        <w:t xml:space="preserve"> los pacientes</w:t>
      </w:r>
      <w:r w:rsidR="007F3B9D" w:rsidRPr="00003DF4">
        <w:rPr>
          <w:rStyle w:val="FootnoteReference"/>
          <w:rFonts w:ascii="Khmer UI" w:hAnsi="Khmer UI" w:cs="Khmer UI"/>
          <w:sz w:val="24"/>
          <w:szCs w:val="24"/>
        </w:rPr>
        <w:footnoteReference w:id="8"/>
      </w:r>
      <w:r w:rsidR="007F3B9D" w:rsidRPr="00003DF4">
        <w:rPr>
          <w:rFonts w:ascii="Khmer UI" w:hAnsi="Khmer UI" w:cs="Khmer UI"/>
          <w:sz w:val="24"/>
          <w:szCs w:val="24"/>
        </w:rPr>
        <w:t>.</w:t>
      </w:r>
    </w:p>
    <w:p w:rsidR="007F3B9D" w:rsidRPr="00003DF4" w:rsidRDefault="007F3B9D" w:rsidP="00517C16">
      <w:pPr>
        <w:pStyle w:val="ListParagraph"/>
        <w:rPr>
          <w:rFonts w:ascii="Khmer UI" w:hAnsi="Khmer UI" w:cs="Khmer UI"/>
          <w:sz w:val="24"/>
          <w:szCs w:val="24"/>
        </w:rPr>
      </w:pPr>
    </w:p>
    <w:p w:rsidR="007F3B9D" w:rsidRPr="00003DF4" w:rsidRDefault="007F3B9D" w:rsidP="00517C16">
      <w:pPr>
        <w:pStyle w:val="ListParagraph"/>
        <w:numPr>
          <w:ilvl w:val="0"/>
          <w:numId w:val="5"/>
        </w:numPr>
        <w:autoSpaceDE w:val="0"/>
        <w:autoSpaceDN w:val="0"/>
        <w:adjustRightInd w:val="0"/>
        <w:ind w:left="426"/>
        <w:jc w:val="both"/>
        <w:rPr>
          <w:rFonts w:ascii="Khmer UI" w:hAnsi="Khmer UI" w:cs="Khmer UI"/>
          <w:sz w:val="24"/>
          <w:szCs w:val="24"/>
        </w:rPr>
      </w:pPr>
      <w:r w:rsidRPr="00003DF4">
        <w:rPr>
          <w:rFonts w:ascii="Khmer UI" w:hAnsi="Khmer UI" w:cs="Khmer UI"/>
          <w:sz w:val="24"/>
          <w:szCs w:val="24"/>
        </w:rPr>
        <w:t>Un monitoreo del PDH realizado en 2017 al</w:t>
      </w:r>
      <w:r w:rsidR="002615C6">
        <w:rPr>
          <w:rFonts w:ascii="Khmer UI" w:hAnsi="Khmer UI" w:cs="Khmer UI"/>
          <w:sz w:val="24"/>
          <w:szCs w:val="24"/>
        </w:rPr>
        <w:t xml:space="preserve"> hospital en mención</w:t>
      </w:r>
      <w:r w:rsidRPr="00003DF4">
        <w:rPr>
          <w:rStyle w:val="FootnoteReference"/>
          <w:rFonts w:ascii="Khmer UI" w:hAnsi="Khmer UI" w:cs="Khmer UI"/>
          <w:sz w:val="24"/>
          <w:szCs w:val="24"/>
        </w:rPr>
        <w:footnoteReference w:id="9"/>
      </w:r>
      <w:r w:rsidRPr="00003DF4">
        <w:rPr>
          <w:rFonts w:ascii="Khmer UI" w:hAnsi="Khmer UI" w:cs="Khmer UI"/>
          <w:sz w:val="24"/>
          <w:szCs w:val="24"/>
        </w:rPr>
        <w:t>, mostró avances en cuanto a la separación de niños</w:t>
      </w:r>
      <w:r w:rsidR="002615C6">
        <w:rPr>
          <w:rFonts w:ascii="Khmer UI" w:hAnsi="Khmer UI" w:cs="Khmer UI"/>
          <w:sz w:val="24"/>
          <w:szCs w:val="24"/>
        </w:rPr>
        <w:t>-niñas</w:t>
      </w:r>
      <w:r w:rsidRPr="00003DF4">
        <w:rPr>
          <w:rFonts w:ascii="Khmer UI" w:hAnsi="Khmer UI" w:cs="Khmer UI"/>
          <w:sz w:val="24"/>
          <w:szCs w:val="24"/>
        </w:rPr>
        <w:t xml:space="preserve"> y</w:t>
      </w:r>
      <w:r w:rsidR="006842D6">
        <w:rPr>
          <w:rFonts w:ascii="Khmer UI" w:hAnsi="Khmer UI" w:cs="Khmer UI"/>
          <w:sz w:val="24"/>
          <w:szCs w:val="24"/>
        </w:rPr>
        <w:t xml:space="preserve"> personas </w:t>
      </w:r>
      <w:r w:rsidRPr="00003DF4">
        <w:rPr>
          <w:rFonts w:ascii="Khmer UI" w:hAnsi="Khmer UI" w:cs="Khmer UI"/>
          <w:sz w:val="24"/>
          <w:szCs w:val="24"/>
        </w:rPr>
        <w:t>adult</w:t>
      </w:r>
      <w:r w:rsidR="006842D6">
        <w:rPr>
          <w:rFonts w:ascii="Khmer UI" w:hAnsi="Khmer UI" w:cs="Khmer UI"/>
          <w:sz w:val="24"/>
          <w:szCs w:val="24"/>
        </w:rPr>
        <w:t>as, así como</w:t>
      </w:r>
      <w:r w:rsidRPr="00003DF4">
        <w:rPr>
          <w:rFonts w:ascii="Khmer UI" w:hAnsi="Khmer UI" w:cs="Khmer UI"/>
          <w:sz w:val="24"/>
          <w:szCs w:val="24"/>
        </w:rPr>
        <w:t xml:space="preserve"> la separación en</w:t>
      </w:r>
      <w:r w:rsidR="006842D6">
        <w:rPr>
          <w:rFonts w:ascii="Khmer UI" w:hAnsi="Khmer UI" w:cs="Khmer UI"/>
          <w:sz w:val="24"/>
          <w:szCs w:val="24"/>
        </w:rPr>
        <w:t xml:space="preserve">tre pacientes y personas </w:t>
      </w:r>
      <w:r w:rsidRPr="00003DF4">
        <w:rPr>
          <w:rFonts w:ascii="Khmer UI" w:hAnsi="Khmer UI" w:cs="Khmer UI"/>
          <w:sz w:val="24"/>
          <w:szCs w:val="24"/>
        </w:rPr>
        <w:t>privad</w:t>
      </w:r>
      <w:r w:rsidR="006842D6">
        <w:rPr>
          <w:rFonts w:ascii="Khmer UI" w:hAnsi="Khmer UI" w:cs="Khmer UI"/>
          <w:sz w:val="24"/>
          <w:szCs w:val="24"/>
        </w:rPr>
        <w:t>a</w:t>
      </w:r>
      <w:r w:rsidRPr="00003DF4">
        <w:rPr>
          <w:rFonts w:ascii="Khmer UI" w:hAnsi="Khmer UI" w:cs="Khmer UI"/>
          <w:sz w:val="24"/>
          <w:szCs w:val="24"/>
        </w:rPr>
        <w:t>s de libertad. Sin embargo, el uso de las unidades seguía siendo inadecuado, ya que pacientes de 24 años se encontraban en el lugar para psicogeriátricos.</w:t>
      </w:r>
    </w:p>
    <w:p w:rsidR="007F3B9D" w:rsidRPr="00003DF4" w:rsidRDefault="007F3B9D" w:rsidP="00517C16">
      <w:pPr>
        <w:pStyle w:val="ListParagraph"/>
        <w:rPr>
          <w:rFonts w:ascii="Khmer UI" w:hAnsi="Khmer UI" w:cs="Khmer UI"/>
          <w:sz w:val="24"/>
          <w:szCs w:val="24"/>
        </w:rPr>
      </w:pPr>
    </w:p>
    <w:p w:rsidR="007F3B9D" w:rsidRPr="00003DF4" w:rsidRDefault="007F3B9D" w:rsidP="00517C16">
      <w:pPr>
        <w:pStyle w:val="ListParagraph"/>
        <w:numPr>
          <w:ilvl w:val="0"/>
          <w:numId w:val="5"/>
        </w:numPr>
        <w:autoSpaceDE w:val="0"/>
        <w:autoSpaceDN w:val="0"/>
        <w:adjustRightInd w:val="0"/>
        <w:ind w:left="426"/>
        <w:jc w:val="both"/>
        <w:rPr>
          <w:rFonts w:ascii="Khmer UI" w:hAnsi="Khmer UI" w:cs="Khmer UI"/>
          <w:sz w:val="24"/>
          <w:szCs w:val="24"/>
        </w:rPr>
      </w:pPr>
      <w:r w:rsidRPr="00003DF4">
        <w:rPr>
          <w:rFonts w:ascii="Khmer UI" w:hAnsi="Khmer UI" w:cs="Khmer UI"/>
          <w:sz w:val="24"/>
          <w:szCs w:val="24"/>
        </w:rPr>
        <w:t xml:space="preserve">Sin embargo, la separación de </w:t>
      </w:r>
      <w:r w:rsidR="006842D6">
        <w:rPr>
          <w:rFonts w:ascii="Khmer UI" w:hAnsi="Khmer UI" w:cs="Khmer UI"/>
          <w:sz w:val="24"/>
          <w:szCs w:val="24"/>
        </w:rPr>
        <w:t xml:space="preserve">personas </w:t>
      </w:r>
      <w:r w:rsidRPr="00003DF4">
        <w:rPr>
          <w:rFonts w:ascii="Khmer UI" w:hAnsi="Khmer UI" w:cs="Khmer UI"/>
          <w:sz w:val="24"/>
          <w:szCs w:val="24"/>
        </w:rPr>
        <w:t>privadas de libertad con el resto de pacientes no siempre es garan</w:t>
      </w:r>
      <w:r w:rsidR="006842D6">
        <w:rPr>
          <w:rFonts w:ascii="Khmer UI" w:hAnsi="Khmer UI" w:cs="Khmer UI"/>
          <w:sz w:val="24"/>
          <w:szCs w:val="24"/>
        </w:rPr>
        <w:t>tizada, ya que en marzo de 2018</w:t>
      </w:r>
      <w:r w:rsidRPr="00003DF4">
        <w:rPr>
          <w:rFonts w:ascii="Khmer UI" w:hAnsi="Khmer UI" w:cs="Khmer UI"/>
          <w:sz w:val="24"/>
          <w:szCs w:val="24"/>
        </w:rPr>
        <w:t xml:space="preserve"> se observó que en el intensivo de mujeres de dicho hospital permanecían mujeres con implicaciones legales y mujeres sin dicha condición jurídica, y había presencia de guardias penitenciarios </w:t>
      </w:r>
      <w:r w:rsidR="006842D6">
        <w:rPr>
          <w:rFonts w:ascii="Khmer UI" w:hAnsi="Khmer UI" w:cs="Khmer UI"/>
          <w:sz w:val="24"/>
          <w:szCs w:val="24"/>
        </w:rPr>
        <w:t xml:space="preserve">hombres </w:t>
      </w:r>
      <w:r w:rsidRPr="00003DF4">
        <w:rPr>
          <w:rFonts w:ascii="Khmer UI" w:hAnsi="Khmer UI" w:cs="Khmer UI"/>
          <w:sz w:val="24"/>
          <w:szCs w:val="24"/>
        </w:rPr>
        <w:t xml:space="preserve">en dicho pabellón. También se observó que dentro del </w:t>
      </w:r>
      <w:r w:rsidR="006842D6">
        <w:rPr>
          <w:rFonts w:ascii="Khmer UI" w:hAnsi="Khmer UI" w:cs="Khmer UI"/>
          <w:sz w:val="24"/>
          <w:szCs w:val="24"/>
        </w:rPr>
        <w:t>hospital</w:t>
      </w:r>
      <w:r w:rsidRPr="00003DF4">
        <w:rPr>
          <w:rFonts w:ascii="Khmer UI" w:hAnsi="Khmer UI" w:cs="Khmer UI"/>
          <w:sz w:val="24"/>
          <w:szCs w:val="24"/>
        </w:rPr>
        <w:t xml:space="preserve"> se encontraba ingresada una persona que no tenía un diagnóstico psiquiátrico, pero que por orden judicial permanecía ingresada en uno de los pabellones asignados para personas privadas de libertad. </w:t>
      </w:r>
    </w:p>
    <w:p w:rsidR="007F3B9D" w:rsidRPr="00003DF4" w:rsidRDefault="007F3B9D" w:rsidP="00517C16">
      <w:pPr>
        <w:pStyle w:val="ListParagraph"/>
        <w:rPr>
          <w:rFonts w:ascii="Khmer UI" w:hAnsi="Khmer UI" w:cs="Khmer UI"/>
          <w:sz w:val="24"/>
          <w:szCs w:val="24"/>
        </w:rPr>
      </w:pPr>
    </w:p>
    <w:p w:rsidR="007F3B9D" w:rsidRPr="00003DF4" w:rsidRDefault="007F3B9D" w:rsidP="00517C16">
      <w:pPr>
        <w:pStyle w:val="ListParagraph"/>
        <w:numPr>
          <w:ilvl w:val="0"/>
          <w:numId w:val="5"/>
        </w:numPr>
        <w:autoSpaceDE w:val="0"/>
        <w:autoSpaceDN w:val="0"/>
        <w:adjustRightInd w:val="0"/>
        <w:ind w:left="426"/>
        <w:jc w:val="both"/>
        <w:rPr>
          <w:rFonts w:ascii="Khmer UI" w:hAnsi="Khmer UI" w:cs="Khmer UI"/>
          <w:sz w:val="24"/>
          <w:szCs w:val="24"/>
        </w:rPr>
      </w:pPr>
      <w:r w:rsidRPr="00003DF4">
        <w:rPr>
          <w:rFonts w:ascii="Khmer UI" w:hAnsi="Khmer UI" w:cs="Khmer UI"/>
          <w:sz w:val="24"/>
          <w:szCs w:val="24"/>
        </w:rPr>
        <w:t xml:space="preserve">Por otro lado, el </w:t>
      </w:r>
      <w:r w:rsidR="006842D6">
        <w:rPr>
          <w:rFonts w:ascii="Khmer UI" w:hAnsi="Khmer UI" w:cs="Khmer UI"/>
          <w:sz w:val="24"/>
          <w:szCs w:val="24"/>
        </w:rPr>
        <w:t>hospital</w:t>
      </w:r>
      <w:r w:rsidRPr="00003DF4">
        <w:rPr>
          <w:rFonts w:ascii="Khmer UI" w:hAnsi="Khmer UI" w:cs="Khmer UI"/>
          <w:sz w:val="24"/>
          <w:szCs w:val="24"/>
        </w:rPr>
        <w:t xml:space="preserve"> aún no garantiza la calidad en la atención de l</w:t>
      </w:r>
      <w:r w:rsidR="006842D6">
        <w:rPr>
          <w:rFonts w:ascii="Khmer UI" w:hAnsi="Khmer UI" w:cs="Khmer UI"/>
          <w:sz w:val="24"/>
          <w:szCs w:val="24"/>
        </w:rPr>
        <w:t>a</w:t>
      </w:r>
      <w:r w:rsidRPr="00003DF4">
        <w:rPr>
          <w:rFonts w:ascii="Khmer UI" w:hAnsi="Khmer UI" w:cs="Khmer UI"/>
          <w:sz w:val="24"/>
          <w:szCs w:val="24"/>
        </w:rPr>
        <w:t xml:space="preserve">s </w:t>
      </w:r>
      <w:r w:rsidR="006842D6">
        <w:rPr>
          <w:rFonts w:ascii="Khmer UI" w:hAnsi="Khmer UI" w:cs="Khmer UI"/>
          <w:sz w:val="24"/>
          <w:szCs w:val="24"/>
        </w:rPr>
        <w:t xml:space="preserve">personas </w:t>
      </w:r>
      <w:r w:rsidRPr="00003DF4">
        <w:rPr>
          <w:rFonts w:ascii="Khmer UI" w:hAnsi="Khmer UI" w:cs="Khmer UI"/>
          <w:sz w:val="24"/>
          <w:szCs w:val="24"/>
        </w:rPr>
        <w:t>pacientes de salud mental</w:t>
      </w:r>
      <w:r w:rsidR="006842D6">
        <w:rPr>
          <w:rFonts w:ascii="Khmer UI" w:hAnsi="Khmer UI" w:cs="Khmer UI"/>
          <w:sz w:val="24"/>
          <w:szCs w:val="24"/>
        </w:rPr>
        <w:t>, a quienes se mantiene aislados</w:t>
      </w:r>
      <w:r w:rsidRPr="00003DF4">
        <w:rPr>
          <w:rFonts w:ascii="Khmer UI" w:hAnsi="Khmer UI" w:cs="Khmer UI"/>
          <w:sz w:val="24"/>
          <w:szCs w:val="24"/>
        </w:rPr>
        <w:t xml:space="preserve"> de la sociedad, no se promueven las condiciones para una vida digna y carecen de herramientas ocupacionales</w:t>
      </w:r>
      <w:r w:rsidR="006F66A0">
        <w:rPr>
          <w:rFonts w:ascii="Khmer UI" w:hAnsi="Khmer UI" w:cs="Khmer UI"/>
          <w:sz w:val="24"/>
          <w:szCs w:val="24"/>
        </w:rPr>
        <w:t>,</w:t>
      </w:r>
      <w:r w:rsidRPr="00003DF4">
        <w:rPr>
          <w:rFonts w:ascii="Khmer UI" w:hAnsi="Khmer UI" w:cs="Khmer UI"/>
          <w:sz w:val="24"/>
          <w:szCs w:val="24"/>
        </w:rPr>
        <w:t xml:space="preserve"> lo que deriva en la pérdida de habilidades sociales</w:t>
      </w:r>
      <w:r w:rsidR="006F66A0">
        <w:rPr>
          <w:rFonts w:ascii="Khmer UI" w:hAnsi="Khmer UI" w:cs="Khmer UI"/>
          <w:sz w:val="24"/>
          <w:szCs w:val="24"/>
        </w:rPr>
        <w:t>.</w:t>
      </w:r>
      <w:r w:rsidRPr="00003DF4">
        <w:rPr>
          <w:rFonts w:ascii="Khmer UI" w:hAnsi="Khmer UI" w:cs="Khmer UI"/>
          <w:sz w:val="24"/>
          <w:szCs w:val="24"/>
        </w:rPr>
        <w:t xml:space="preserve"> </w:t>
      </w:r>
      <w:r w:rsidR="006F66A0">
        <w:rPr>
          <w:rFonts w:ascii="Khmer UI" w:hAnsi="Khmer UI" w:cs="Khmer UI"/>
          <w:sz w:val="24"/>
          <w:szCs w:val="24"/>
        </w:rPr>
        <w:t>A</w:t>
      </w:r>
      <w:r w:rsidRPr="00003DF4">
        <w:rPr>
          <w:rFonts w:ascii="Khmer UI" w:hAnsi="Khmer UI" w:cs="Khmer UI"/>
          <w:sz w:val="24"/>
          <w:szCs w:val="24"/>
        </w:rPr>
        <w:t>demás, no se garantiza una alimentación suficiente y especializada para pacientes con diabetes o hipertensión y no hay medicamentos suficientes para garantizar un tratamiento completo a pacientes ambulatorios.</w:t>
      </w:r>
    </w:p>
    <w:p w:rsidR="007F3B9D" w:rsidRPr="00003DF4" w:rsidRDefault="007F3B9D" w:rsidP="00517C16">
      <w:pPr>
        <w:pStyle w:val="ListParagraph"/>
        <w:rPr>
          <w:rFonts w:ascii="Khmer UI" w:hAnsi="Khmer UI" w:cs="Khmer UI"/>
          <w:sz w:val="24"/>
          <w:szCs w:val="24"/>
        </w:rPr>
      </w:pPr>
    </w:p>
    <w:p w:rsidR="007F3B9D" w:rsidRPr="00003DF4" w:rsidRDefault="003D07E1" w:rsidP="00517C16">
      <w:pPr>
        <w:pStyle w:val="ListParagraph"/>
        <w:numPr>
          <w:ilvl w:val="0"/>
          <w:numId w:val="5"/>
        </w:numPr>
        <w:autoSpaceDE w:val="0"/>
        <w:autoSpaceDN w:val="0"/>
        <w:adjustRightInd w:val="0"/>
        <w:ind w:left="426"/>
        <w:jc w:val="both"/>
        <w:rPr>
          <w:rFonts w:ascii="Khmer UI" w:hAnsi="Khmer UI" w:cs="Khmer UI"/>
          <w:sz w:val="24"/>
          <w:szCs w:val="24"/>
        </w:rPr>
      </w:pPr>
      <w:r>
        <w:rPr>
          <w:rFonts w:ascii="Khmer UI" w:hAnsi="Khmer UI" w:cs="Khmer UI"/>
          <w:sz w:val="24"/>
          <w:szCs w:val="24"/>
        </w:rPr>
        <w:t xml:space="preserve">El hospital tampoco cuenta con suficiente </w:t>
      </w:r>
      <w:r w:rsidR="007F3B9D" w:rsidRPr="00003DF4">
        <w:rPr>
          <w:rFonts w:ascii="Khmer UI" w:hAnsi="Khmer UI" w:cs="Khmer UI"/>
          <w:sz w:val="24"/>
          <w:szCs w:val="24"/>
        </w:rPr>
        <w:t xml:space="preserve">personal para el cuidado y atención adecuada de </w:t>
      </w:r>
      <w:r>
        <w:rPr>
          <w:rFonts w:ascii="Khmer UI" w:hAnsi="Khmer UI" w:cs="Khmer UI"/>
          <w:sz w:val="24"/>
          <w:szCs w:val="24"/>
        </w:rPr>
        <w:t>las personas</w:t>
      </w:r>
      <w:r w:rsidR="007F3B9D" w:rsidRPr="00003DF4">
        <w:rPr>
          <w:rFonts w:ascii="Khmer UI" w:hAnsi="Khmer UI" w:cs="Khmer UI"/>
          <w:sz w:val="24"/>
          <w:szCs w:val="24"/>
        </w:rPr>
        <w:t xml:space="preserve"> pacientes</w:t>
      </w:r>
      <w:r>
        <w:rPr>
          <w:rFonts w:ascii="Khmer UI" w:hAnsi="Khmer UI" w:cs="Khmer UI"/>
          <w:sz w:val="24"/>
          <w:szCs w:val="24"/>
        </w:rPr>
        <w:t xml:space="preserve">, quienes se encuentran en condiciones deplorables de </w:t>
      </w:r>
      <w:r w:rsidR="007F3B9D" w:rsidRPr="00003DF4">
        <w:rPr>
          <w:rFonts w:ascii="Khmer UI" w:hAnsi="Khmer UI" w:cs="Khmer UI"/>
          <w:sz w:val="24"/>
          <w:szCs w:val="24"/>
        </w:rPr>
        <w:t>higiene</w:t>
      </w:r>
      <w:r>
        <w:rPr>
          <w:rFonts w:ascii="Khmer UI" w:hAnsi="Khmer UI" w:cs="Khmer UI"/>
          <w:sz w:val="24"/>
          <w:szCs w:val="24"/>
        </w:rPr>
        <w:t xml:space="preserve">, también por </w:t>
      </w:r>
      <w:r w:rsidR="007F3B9D" w:rsidRPr="00003DF4">
        <w:rPr>
          <w:rFonts w:ascii="Khmer UI" w:hAnsi="Khmer UI" w:cs="Khmer UI"/>
          <w:sz w:val="24"/>
          <w:szCs w:val="24"/>
        </w:rPr>
        <w:t>falta de insumos de limpieza personal (jabón, papel de baño, pasta y cepillo de dientes)</w:t>
      </w:r>
      <w:r>
        <w:rPr>
          <w:rFonts w:ascii="Khmer UI" w:hAnsi="Khmer UI" w:cs="Khmer UI"/>
          <w:sz w:val="24"/>
          <w:szCs w:val="24"/>
        </w:rPr>
        <w:t>; la mayoría de</w:t>
      </w:r>
      <w:r w:rsidR="007F3B9D" w:rsidRPr="00003DF4">
        <w:rPr>
          <w:rFonts w:ascii="Khmer UI" w:hAnsi="Khmer UI" w:cs="Khmer UI"/>
          <w:sz w:val="24"/>
          <w:szCs w:val="24"/>
        </w:rPr>
        <w:t xml:space="preserve"> servicios básicos sanitarios </w:t>
      </w:r>
      <w:r>
        <w:rPr>
          <w:rFonts w:ascii="Khmer UI" w:hAnsi="Khmer UI" w:cs="Khmer UI"/>
          <w:sz w:val="24"/>
          <w:szCs w:val="24"/>
        </w:rPr>
        <w:t xml:space="preserve">se encontraron </w:t>
      </w:r>
      <w:r w:rsidR="007F3B9D" w:rsidRPr="00003DF4">
        <w:rPr>
          <w:rFonts w:ascii="Khmer UI" w:hAnsi="Khmer UI" w:cs="Khmer UI"/>
          <w:sz w:val="24"/>
          <w:szCs w:val="24"/>
        </w:rPr>
        <w:t xml:space="preserve">fuera de servicio. </w:t>
      </w:r>
      <w:r>
        <w:rPr>
          <w:rFonts w:ascii="Khmer UI" w:hAnsi="Khmer UI" w:cs="Khmer UI"/>
          <w:sz w:val="24"/>
          <w:szCs w:val="24"/>
        </w:rPr>
        <w:t>E</w:t>
      </w:r>
      <w:r w:rsidR="007F3B9D" w:rsidRPr="00003DF4">
        <w:rPr>
          <w:rFonts w:ascii="Khmer UI" w:hAnsi="Khmer UI" w:cs="Khmer UI"/>
          <w:sz w:val="24"/>
          <w:szCs w:val="24"/>
        </w:rPr>
        <w:t xml:space="preserve">n algunos pabellones, como el </w:t>
      </w:r>
      <w:r w:rsidRPr="00003DF4">
        <w:rPr>
          <w:rFonts w:ascii="Khmer UI" w:hAnsi="Khmer UI" w:cs="Khmer UI"/>
          <w:sz w:val="24"/>
          <w:szCs w:val="24"/>
        </w:rPr>
        <w:t>intensivo de hombres</w:t>
      </w:r>
      <w:r w:rsidR="007F3B9D" w:rsidRPr="00003DF4">
        <w:rPr>
          <w:rFonts w:ascii="Khmer UI" w:hAnsi="Khmer UI" w:cs="Khmer UI"/>
          <w:sz w:val="24"/>
          <w:szCs w:val="24"/>
        </w:rPr>
        <w:t xml:space="preserve">, </w:t>
      </w:r>
      <w:r>
        <w:rPr>
          <w:rFonts w:ascii="Khmer UI" w:hAnsi="Khmer UI" w:cs="Khmer UI"/>
          <w:sz w:val="24"/>
          <w:szCs w:val="24"/>
        </w:rPr>
        <w:t>se identificó</w:t>
      </w:r>
      <w:r w:rsidR="007F3B9D" w:rsidRPr="00003DF4">
        <w:rPr>
          <w:rFonts w:ascii="Khmer UI" w:hAnsi="Khmer UI" w:cs="Khmer UI"/>
          <w:sz w:val="24"/>
          <w:szCs w:val="24"/>
        </w:rPr>
        <w:t xml:space="preserve"> hacinamiento; en algunos casos, una cama ha tenido que ser utilizada para dos pacientes</w:t>
      </w:r>
      <w:r w:rsidR="007F3B9D" w:rsidRPr="00003DF4">
        <w:rPr>
          <w:rStyle w:val="FootnoteReference"/>
          <w:rFonts w:ascii="Khmer UI" w:hAnsi="Khmer UI" w:cs="Khmer UI"/>
          <w:sz w:val="24"/>
          <w:szCs w:val="24"/>
        </w:rPr>
        <w:footnoteReference w:id="10"/>
      </w:r>
      <w:r w:rsidR="007F3B9D" w:rsidRPr="00003DF4">
        <w:rPr>
          <w:rFonts w:ascii="Khmer UI" w:hAnsi="Khmer UI" w:cs="Khmer UI"/>
          <w:sz w:val="24"/>
          <w:szCs w:val="24"/>
        </w:rPr>
        <w:t>.</w:t>
      </w:r>
    </w:p>
    <w:p w:rsidR="007F3B9D" w:rsidRPr="00003DF4" w:rsidRDefault="007F3B9D" w:rsidP="00517C16">
      <w:pPr>
        <w:pStyle w:val="ListParagraph"/>
        <w:rPr>
          <w:rFonts w:ascii="Khmer UI" w:hAnsi="Khmer UI" w:cs="Khmer UI"/>
          <w:sz w:val="24"/>
          <w:szCs w:val="24"/>
        </w:rPr>
      </w:pPr>
    </w:p>
    <w:p w:rsidR="007F3B9D" w:rsidRPr="00003DF4" w:rsidRDefault="007F3B9D" w:rsidP="00517C16">
      <w:pPr>
        <w:pStyle w:val="ListParagraph"/>
        <w:numPr>
          <w:ilvl w:val="0"/>
          <w:numId w:val="5"/>
        </w:numPr>
        <w:autoSpaceDE w:val="0"/>
        <w:autoSpaceDN w:val="0"/>
        <w:adjustRightInd w:val="0"/>
        <w:ind w:left="426"/>
        <w:jc w:val="both"/>
        <w:rPr>
          <w:rFonts w:ascii="Khmer UI" w:hAnsi="Khmer UI" w:cs="Khmer UI"/>
          <w:sz w:val="24"/>
          <w:szCs w:val="24"/>
        </w:rPr>
      </w:pPr>
      <w:r w:rsidRPr="00003DF4">
        <w:rPr>
          <w:rFonts w:ascii="Khmer UI" w:hAnsi="Khmer UI" w:cs="Khmer UI"/>
          <w:sz w:val="24"/>
          <w:szCs w:val="24"/>
        </w:rPr>
        <w:t xml:space="preserve">Es notable la falta de higiene en los implementos, mobiliario, pisos y paredes de la cocina, dando lugar a la proliferación de insectos (moscas y cucarachas) en el ambiente y en el refrigerador; los utensilios de cocina se </w:t>
      </w:r>
      <w:r w:rsidR="003D07E1">
        <w:rPr>
          <w:rFonts w:ascii="Khmer UI" w:hAnsi="Khmer UI" w:cs="Khmer UI"/>
          <w:sz w:val="24"/>
          <w:szCs w:val="24"/>
        </w:rPr>
        <w:t>enc</w:t>
      </w:r>
      <w:r w:rsidR="00C656E8">
        <w:rPr>
          <w:rFonts w:ascii="Khmer UI" w:hAnsi="Khmer UI" w:cs="Khmer UI"/>
          <w:sz w:val="24"/>
          <w:szCs w:val="24"/>
        </w:rPr>
        <w:t>ontraron en malas condiciones y</w:t>
      </w:r>
      <w:r w:rsidR="003D07E1">
        <w:rPr>
          <w:rFonts w:ascii="Khmer UI" w:hAnsi="Khmer UI" w:cs="Khmer UI"/>
          <w:sz w:val="24"/>
          <w:szCs w:val="24"/>
        </w:rPr>
        <w:t xml:space="preserve"> oxidado</w:t>
      </w:r>
      <w:r w:rsidRPr="00003DF4">
        <w:rPr>
          <w:rFonts w:ascii="Khmer UI" w:hAnsi="Khmer UI" w:cs="Khmer UI"/>
          <w:sz w:val="24"/>
          <w:szCs w:val="24"/>
        </w:rPr>
        <w:t xml:space="preserve">s. </w:t>
      </w:r>
    </w:p>
    <w:p w:rsidR="007F3B9D" w:rsidRPr="00003DF4" w:rsidRDefault="007F3B9D" w:rsidP="00517C16">
      <w:pPr>
        <w:pStyle w:val="ListParagraph"/>
        <w:rPr>
          <w:rFonts w:ascii="Khmer UI" w:hAnsi="Khmer UI" w:cs="Khmer UI"/>
          <w:color w:val="000000"/>
          <w:sz w:val="24"/>
          <w:szCs w:val="24"/>
          <w:shd w:val="clear" w:color="auto" w:fill="FFFFFF"/>
        </w:rPr>
      </w:pPr>
    </w:p>
    <w:p w:rsidR="007F3B9D" w:rsidRPr="00003DF4" w:rsidRDefault="007F3B9D" w:rsidP="00517C16">
      <w:pPr>
        <w:pStyle w:val="ListParagraph"/>
        <w:numPr>
          <w:ilvl w:val="0"/>
          <w:numId w:val="5"/>
        </w:numPr>
        <w:autoSpaceDE w:val="0"/>
        <w:autoSpaceDN w:val="0"/>
        <w:adjustRightInd w:val="0"/>
        <w:ind w:left="426"/>
        <w:jc w:val="both"/>
        <w:rPr>
          <w:rFonts w:ascii="Khmer UI" w:hAnsi="Khmer UI" w:cs="Khmer UI"/>
          <w:sz w:val="24"/>
          <w:szCs w:val="24"/>
        </w:rPr>
      </w:pPr>
      <w:r w:rsidRPr="00003DF4">
        <w:rPr>
          <w:rFonts w:ascii="Khmer UI" w:hAnsi="Khmer UI" w:cs="Khmer UI"/>
          <w:sz w:val="24"/>
          <w:szCs w:val="24"/>
        </w:rPr>
        <w:t>Con preocupación se ha observado que</w:t>
      </w:r>
      <w:r w:rsidR="003D07E1">
        <w:rPr>
          <w:rFonts w:ascii="Khmer UI" w:hAnsi="Khmer UI" w:cs="Khmer UI"/>
          <w:sz w:val="24"/>
          <w:szCs w:val="24"/>
        </w:rPr>
        <w:t>,</w:t>
      </w:r>
      <w:r w:rsidRPr="00003DF4">
        <w:rPr>
          <w:rFonts w:ascii="Khmer UI" w:hAnsi="Khmer UI" w:cs="Khmer UI"/>
          <w:sz w:val="24"/>
          <w:szCs w:val="24"/>
        </w:rPr>
        <w:t xml:space="preserve"> en diferentes pabellones</w:t>
      </w:r>
      <w:r w:rsidR="003D07E1">
        <w:rPr>
          <w:rFonts w:ascii="Khmer UI" w:hAnsi="Khmer UI" w:cs="Khmer UI"/>
          <w:sz w:val="24"/>
          <w:szCs w:val="24"/>
        </w:rPr>
        <w:t>,</w:t>
      </w:r>
      <w:r w:rsidRPr="00003DF4">
        <w:rPr>
          <w:rFonts w:ascii="Khmer UI" w:hAnsi="Khmer UI" w:cs="Khmer UI"/>
          <w:sz w:val="24"/>
          <w:szCs w:val="24"/>
        </w:rPr>
        <w:t xml:space="preserve"> </w:t>
      </w:r>
      <w:r w:rsidR="003D07E1">
        <w:rPr>
          <w:rFonts w:ascii="Khmer UI" w:hAnsi="Khmer UI" w:cs="Khmer UI"/>
          <w:sz w:val="24"/>
          <w:szCs w:val="24"/>
        </w:rPr>
        <w:t>las personas</w:t>
      </w:r>
      <w:r w:rsidRPr="00003DF4">
        <w:rPr>
          <w:rFonts w:ascii="Khmer UI" w:hAnsi="Khmer UI" w:cs="Khmer UI"/>
          <w:sz w:val="24"/>
          <w:szCs w:val="24"/>
        </w:rPr>
        <w:t xml:space="preserve"> pacientes se </w:t>
      </w:r>
      <w:r w:rsidR="003D07E1">
        <w:rPr>
          <w:rFonts w:ascii="Khmer UI" w:hAnsi="Khmer UI" w:cs="Khmer UI"/>
          <w:sz w:val="24"/>
          <w:szCs w:val="24"/>
        </w:rPr>
        <w:t>encontraban</w:t>
      </w:r>
      <w:r w:rsidRPr="00003DF4">
        <w:rPr>
          <w:rFonts w:ascii="Khmer UI" w:hAnsi="Khmer UI" w:cs="Khmer UI"/>
          <w:sz w:val="24"/>
          <w:szCs w:val="24"/>
        </w:rPr>
        <w:t xml:space="preserve"> sin ropa, deambulando por los corredores de los pabellones y áreas verdes</w:t>
      </w:r>
      <w:r w:rsidR="003D07E1">
        <w:rPr>
          <w:rFonts w:ascii="Khmer UI" w:hAnsi="Khmer UI" w:cs="Khmer UI"/>
          <w:sz w:val="24"/>
          <w:szCs w:val="24"/>
        </w:rPr>
        <w:t>. O</w:t>
      </w:r>
      <w:r w:rsidRPr="00003DF4">
        <w:rPr>
          <w:rFonts w:ascii="Khmer UI" w:hAnsi="Khmer UI" w:cs="Khmer UI"/>
          <w:sz w:val="24"/>
          <w:szCs w:val="24"/>
        </w:rPr>
        <w:t xml:space="preserve">tra situación preocupante </w:t>
      </w:r>
      <w:r w:rsidR="003D07E1">
        <w:rPr>
          <w:rFonts w:ascii="Khmer UI" w:hAnsi="Khmer UI" w:cs="Khmer UI"/>
          <w:sz w:val="24"/>
          <w:szCs w:val="24"/>
        </w:rPr>
        <w:t>fue</w:t>
      </w:r>
      <w:r w:rsidRPr="00003DF4">
        <w:rPr>
          <w:rFonts w:ascii="Khmer UI" w:hAnsi="Khmer UI" w:cs="Khmer UI"/>
          <w:sz w:val="24"/>
          <w:szCs w:val="24"/>
        </w:rPr>
        <w:t xml:space="preserve"> constatar que en el pabellón psicogeriátrico, </w:t>
      </w:r>
      <w:r w:rsidR="003D07E1">
        <w:rPr>
          <w:rFonts w:ascii="Khmer UI" w:hAnsi="Khmer UI" w:cs="Khmer UI"/>
          <w:sz w:val="24"/>
          <w:szCs w:val="24"/>
        </w:rPr>
        <w:t>las personas</w:t>
      </w:r>
      <w:r w:rsidRPr="00003DF4">
        <w:rPr>
          <w:rFonts w:ascii="Khmer UI" w:hAnsi="Khmer UI" w:cs="Khmer UI"/>
          <w:sz w:val="24"/>
          <w:szCs w:val="24"/>
        </w:rPr>
        <w:t xml:space="preserve"> pacientes </w:t>
      </w:r>
      <w:r w:rsidR="003D07E1">
        <w:rPr>
          <w:rFonts w:ascii="Khmer UI" w:hAnsi="Khmer UI" w:cs="Khmer UI"/>
          <w:sz w:val="24"/>
          <w:szCs w:val="24"/>
        </w:rPr>
        <w:t>eran</w:t>
      </w:r>
      <w:r w:rsidRPr="00003DF4">
        <w:rPr>
          <w:rFonts w:ascii="Khmer UI" w:hAnsi="Khmer UI" w:cs="Khmer UI"/>
          <w:sz w:val="24"/>
          <w:szCs w:val="24"/>
        </w:rPr>
        <w:t xml:space="preserve"> desvestid</w:t>
      </w:r>
      <w:r w:rsidR="003D07E1">
        <w:rPr>
          <w:rFonts w:ascii="Khmer UI" w:hAnsi="Khmer UI" w:cs="Khmer UI"/>
          <w:sz w:val="24"/>
          <w:szCs w:val="24"/>
        </w:rPr>
        <w:t>a</w:t>
      </w:r>
      <w:r w:rsidRPr="00003DF4">
        <w:rPr>
          <w:rFonts w:ascii="Khmer UI" w:hAnsi="Khmer UI" w:cs="Khmer UI"/>
          <w:sz w:val="24"/>
          <w:szCs w:val="24"/>
        </w:rPr>
        <w:t>s en grupo antes de bañarse y se les hac</w:t>
      </w:r>
      <w:r w:rsidR="003D07E1">
        <w:rPr>
          <w:rFonts w:ascii="Khmer UI" w:hAnsi="Khmer UI" w:cs="Khmer UI"/>
          <w:sz w:val="24"/>
          <w:szCs w:val="24"/>
        </w:rPr>
        <w:t>ía</w:t>
      </w:r>
      <w:r w:rsidRPr="00003DF4">
        <w:rPr>
          <w:rFonts w:ascii="Khmer UI" w:hAnsi="Khmer UI" w:cs="Khmer UI"/>
          <w:sz w:val="24"/>
          <w:szCs w:val="24"/>
        </w:rPr>
        <w:t xml:space="preserve"> caminar un trecho del pabellón sin ropa; posteriormente se les </w:t>
      </w:r>
      <w:r w:rsidR="003D07E1">
        <w:rPr>
          <w:rFonts w:ascii="Khmer UI" w:hAnsi="Khmer UI" w:cs="Khmer UI"/>
          <w:sz w:val="24"/>
          <w:szCs w:val="24"/>
        </w:rPr>
        <w:t>vistió</w:t>
      </w:r>
      <w:r w:rsidRPr="00003DF4">
        <w:rPr>
          <w:rFonts w:ascii="Khmer UI" w:hAnsi="Khmer UI" w:cs="Khmer UI"/>
          <w:sz w:val="24"/>
          <w:szCs w:val="24"/>
        </w:rPr>
        <w:t xml:space="preserve"> en el mismo lugar y de forma simultánea, violent</w:t>
      </w:r>
      <w:r w:rsidR="003D07E1">
        <w:rPr>
          <w:rFonts w:ascii="Khmer UI" w:hAnsi="Khmer UI" w:cs="Khmer UI"/>
          <w:sz w:val="24"/>
          <w:szCs w:val="24"/>
        </w:rPr>
        <w:t>a</w:t>
      </w:r>
      <w:r w:rsidRPr="00003DF4">
        <w:rPr>
          <w:rFonts w:ascii="Khmer UI" w:hAnsi="Khmer UI" w:cs="Khmer UI"/>
          <w:sz w:val="24"/>
          <w:szCs w:val="24"/>
        </w:rPr>
        <w:t>ndo su derecho a la privacidad  e integridad personal (artículo 10, 17 y 22 de la CDPD).</w:t>
      </w:r>
    </w:p>
    <w:p w:rsidR="007F3B9D" w:rsidRPr="00003DF4" w:rsidRDefault="007F3B9D" w:rsidP="00517C16">
      <w:pPr>
        <w:pStyle w:val="ListParagraph"/>
        <w:rPr>
          <w:rFonts w:ascii="Khmer UI" w:hAnsi="Khmer UI" w:cs="Khmer UI"/>
          <w:sz w:val="24"/>
          <w:szCs w:val="24"/>
        </w:rPr>
      </w:pPr>
    </w:p>
    <w:p w:rsidR="007F3B9D" w:rsidRPr="00003DF4" w:rsidRDefault="007F3B9D" w:rsidP="00517C16">
      <w:pPr>
        <w:pStyle w:val="ListParagraph"/>
        <w:numPr>
          <w:ilvl w:val="0"/>
          <w:numId w:val="5"/>
        </w:numPr>
        <w:autoSpaceDE w:val="0"/>
        <w:autoSpaceDN w:val="0"/>
        <w:adjustRightInd w:val="0"/>
        <w:ind w:left="426"/>
        <w:jc w:val="both"/>
        <w:rPr>
          <w:rFonts w:ascii="Khmer UI" w:hAnsi="Khmer UI" w:cs="Khmer UI"/>
          <w:sz w:val="24"/>
          <w:szCs w:val="24"/>
        </w:rPr>
      </w:pPr>
      <w:r w:rsidRPr="00003DF4">
        <w:rPr>
          <w:rFonts w:ascii="Khmer UI" w:hAnsi="Khmer UI" w:cs="Khmer UI"/>
          <w:sz w:val="24"/>
          <w:szCs w:val="24"/>
        </w:rPr>
        <w:t xml:space="preserve">Algunas medidas tomadas por el </w:t>
      </w:r>
      <w:r w:rsidR="003D07E1">
        <w:rPr>
          <w:rFonts w:ascii="Khmer UI" w:hAnsi="Khmer UI" w:cs="Khmer UI"/>
          <w:sz w:val="24"/>
          <w:szCs w:val="24"/>
        </w:rPr>
        <w:t>hospital</w:t>
      </w:r>
      <w:r w:rsidRPr="00003DF4">
        <w:rPr>
          <w:rFonts w:ascii="Khmer UI" w:hAnsi="Khmer UI" w:cs="Khmer UI"/>
          <w:sz w:val="24"/>
          <w:szCs w:val="24"/>
        </w:rPr>
        <w:t xml:space="preserve"> para prevenir violencia física, sexual o mental hacia </w:t>
      </w:r>
      <w:r w:rsidR="003D07E1">
        <w:rPr>
          <w:rFonts w:ascii="Khmer UI" w:hAnsi="Khmer UI" w:cs="Khmer UI"/>
          <w:sz w:val="24"/>
          <w:szCs w:val="24"/>
        </w:rPr>
        <w:t>las personas</w:t>
      </w:r>
      <w:r w:rsidRPr="00003DF4">
        <w:rPr>
          <w:rFonts w:ascii="Khmer UI" w:hAnsi="Khmer UI" w:cs="Khmer UI"/>
          <w:sz w:val="24"/>
          <w:szCs w:val="24"/>
        </w:rPr>
        <w:t xml:space="preserve"> pacientes son inadecuadas, </w:t>
      </w:r>
      <w:r w:rsidR="003D07E1">
        <w:rPr>
          <w:rFonts w:ascii="Khmer UI" w:hAnsi="Khmer UI" w:cs="Khmer UI"/>
          <w:sz w:val="24"/>
          <w:szCs w:val="24"/>
        </w:rPr>
        <w:t xml:space="preserve">especialmente porque </w:t>
      </w:r>
      <w:r w:rsidRPr="00003DF4">
        <w:rPr>
          <w:rFonts w:ascii="Khmer UI" w:hAnsi="Khmer UI" w:cs="Khmer UI"/>
          <w:sz w:val="24"/>
          <w:szCs w:val="24"/>
        </w:rPr>
        <w:t xml:space="preserve">se </w:t>
      </w:r>
      <w:r w:rsidR="003D07E1">
        <w:rPr>
          <w:rFonts w:ascii="Khmer UI" w:hAnsi="Khmer UI" w:cs="Khmer UI"/>
          <w:sz w:val="24"/>
          <w:szCs w:val="24"/>
        </w:rPr>
        <w:t>les encierra, llegando a suceder</w:t>
      </w:r>
      <w:r w:rsidRPr="00003DF4">
        <w:rPr>
          <w:rFonts w:ascii="Khmer UI" w:hAnsi="Khmer UI" w:cs="Khmer UI"/>
          <w:sz w:val="24"/>
          <w:szCs w:val="24"/>
        </w:rPr>
        <w:t xml:space="preserve"> hasta por 22 horas al día. </w:t>
      </w:r>
    </w:p>
    <w:p w:rsidR="007F3B9D" w:rsidRPr="00003DF4" w:rsidRDefault="007F3B9D" w:rsidP="00517C16">
      <w:pPr>
        <w:pStyle w:val="ListParagraph"/>
        <w:rPr>
          <w:rFonts w:ascii="Khmer UI" w:hAnsi="Khmer UI" w:cs="Khmer UI"/>
          <w:sz w:val="24"/>
          <w:szCs w:val="24"/>
        </w:rPr>
      </w:pPr>
    </w:p>
    <w:p w:rsidR="007F3B9D" w:rsidRPr="00003DF4" w:rsidRDefault="007F3B9D" w:rsidP="00517C16">
      <w:pPr>
        <w:pStyle w:val="ListParagraph"/>
        <w:numPr>
          <w:ilvl w:val="0"/>
          <w:numId w:val="5"/>
        </w:numPr>
        <w:autoSpaceDE w:val="0"/>
        <w:autoSpaceDN w:val="0"/>
        <w:adjustRightInd w:val="0"/>
        <w:ind w:left="426"/>
        <w:jc w:val="both"/>
        <w:rPr>
          <w:rFonts w:ascii="Khmer UI" w:hAnsi="Khmer UI" w:cs="Khmer UI"/>
          <w:sz w:val="24"/>
          <w:szCs w:val="24"/>
        </w:rPr>
      </w:pPr>
      <w:r w:rsidRPr="00003DF4">
        <w:rPr>
          <w:rFonts w:ascii="Khmer UI" w:hAnsi="Khmer UI" w:cs="Khmer UI"/>
          <w:sz w:val="24"/>
          <w:szCs w:val="24"/>
        </w:rPr>
        <w:t>El PDH comparte y reitera la importancia de las preocupaciones del Comité sobre los derechos de las personas con discapacidad</w:t>
      </w:r>
      <w:r w:rsidRPr="00003DF4">
        <w:rPr>
          <w:rStyle w:val="FootnoteReference"/>
          <w:rFonts w:ascii="Khmer UI" w:hAnsi="Khmer UI" w:cs="Khmer UI"/>
          <w:sz w:val="24"/>
          <w:szCs w:val="24"/>
        </w:rPr>
        <w:footnoteReference w:id="11"/>
      </w:r>
      <w:r w:rsidRPr="00003DF4">
        <w:rPr>
          <w:rFonts w:ascii="Khmer UI" w:hAnsi="Khmer UI" w:cs="Khmer UI"/>
          <w:sz w:val="24"/>
          <w:szCs w:val="24"/>
        </w:rPr>
        <w:t>, condenando los actos violatorios a los derechos humanos de las personas con discapacidad mental</w:t>
      </w:r>
      <w:r w:rsidR="003D07E1">
        <w:rPr>
          <w:rFonts w:ascii="Khmer UI" w:hAnsi="Khmer UI" w:cs="Khmer UI"/>
          <w:sz w:val="24"/>
          <w:szCs w:val="24"/>
        </w:rPr>
        <w:t>;</w:t>
      </w:r>
      <w:r w:rsidRPr="00003DF4">
        <w:rPr>
          <w:rFonts w:ascii="Khmer UI" w:hAnsi="Khmer UI" w:cs="Khmer UI"/>
          <w:sz w:val="24"/>
          <w:szCs w:val="24"/>
        </w:rPr>
        <w:t xml:space="preserve"> y refuerza la necesidad de la creación de un mecanismo independiente que supervise los centros de internamiento de personas con discapacidad, a fin de ofrecer prevención y protección contra actos que puedan considerarse como tortura y otros tratos y penas crueles, inhumanos o degradantes</w:t>
      </w:r>
      <w:r w:rsidRPr="00003DF4">
        <w:rPr>
          <w:rStyle w:val="FootnoteReference"/>
          <w:rFonts w:ascii="Khmer UI" w:hAnsi="Khmer UI" w:cs="Khmer UI"/>
          <w:sz w:val="24"/>
          <w:szCs w:val="24"/>
        </w:rPr>
        <w:footnoteReference w:id="12"/>
      </w:r>
      <w:r w:rsidRPr="00003DF4">
        <w:rPr>
          <w:rFonts w:ascii="Khmer UI" w:hAnsi="Khmer UI" w:cs="Khmer UI"/>
          <w:sz w:val="24"/>
          <w:szCs w:val="24"/>
        </w:rPr>
        <w:t>.</w:t>
      </w:r>
    </w:p>
    <w:p w:rsidR="007F3B9D" w:rsidRPr="00003DF4" w:rsidRDefault="007F3B9D" w:rsidP="00517C16">
      <w:pPr>
        <w:pStyle w:val="ListParagraph"/>
        <w:rPr>
          <w:rFonts w:ascii="Khmer UI" w:hAnsi="Khmer UI" w:cs="Khmer UI"/>
          <w:sz w:val="24"/>
          <w:szCs w:val="24"/>
        </w:rPr>
      </w:pPr>
    </w:p>
    <w:p w:rsidR="007F3B9D" w:rsidRPr="00003DF4" w:rsidRDefault="003D07E1" w:rsidP="00517C16">
      <w:pPr>
        <w:pStyle w:val="ListParagraph"/>
        <w:numPr>
          <w:ilvl w:val="0"/>
          <w:numId w:val="5"/>
        </w:numPr>
        <w:autoSpaceDE w:val="0"/>
        <w:autoSpaceDN w:val="0"/>
        <w:adjustRightInd w:val="0"/>
        <w:ind w:left="426"/>
        <w:jc w:val="both"/>
        <w:rPr>
          <w:rFonts w:ascii="Khmer UI" w:hAnsi="Khmer UI" w:cs="Khmer UI"/>
          <w:sz w:val="24"/>
          <w:szCs w:val="24"/>
        </w:rPr>
      </w:pPr>
      <w:r>
        <w:rPr>
          <w:rFonts w:ascii="Khmer UI" w:hAnsi="Khmer UI" w:cs="Khmer UI"/>
          <w:sz w:val="24"/>
          <w:szCs w:val="24"/>
        </w:rPr>
        <w:t>En marzo 2018</w:t>
      </w:r>
      <w:r w:rsidR="007F3B9D" w:rsidRPr="00003DF4">
        <w:rPr>
          <w:rFonts w:ascii="Khmer UI" w:hAnsi="Khmer UI" w:cs="Khmer UI"/>
          <w:sz w:val="24"/>
          <w:szCs w:val="24"/>
        </w:rPr>
        <w:t xml:space="preserve"> el PDH observó que los pabellones Crónicos de Mujeres y Crónicos de Hombres se han convertido en espacios donde se alberga a personas de </w:t>
      </w:r>
      <w:r>
        <w:rPr>
          <w:rFonts w:ascii="Khmer UI" w:hAnsi="Khmer UI" w:cs="Khmer UI"/>
          <w:sz w:val="24"/>
          <w:szCs w:val="24"/>
        </w:rPr>
        <w:t>estancia</w:t>
      </w:r>
      <w:r w:rsidR="007F3B9D" w:rsidRPr="00003DF4">
        <w:rPr>
          <w:rFonts w:ascii="Khmer UI" w:hAnsi="Khmer UI" w:cs="Khmer UI"/>
          <w:sz w:val="24"/>
          <w:szCs w:val="24"/>
        </w:rPr>
        <w:t xml:space="preserve"> prolongada al no haberse encontrado recurso familiar que les brinde apoyo, vulnerando el derecho de las personas con discapacidad mental al ejercicio de su capacidad jurídica (Art. 12 CDPD); a su libertad y seguridad y a no ser privad</w:t>
      </w:r>
      <w:r>
        <w:rPr>
          <w:rFonts w:ascii="Khmer UI" w:hAnsi="Khmer UI" w:cs="Khmer UI"/>
          <w:sz w:val="24"/>
          <w:szCs w:val="24"/>
        </w:rPr>
        <w:t>a</w:t>
      </w:r>
      <w:r w:rsidR="007F3B9D" w:rsidRPr="00003DF4">
        <w:rPr>
          <w:rFonts w:ascii="Khmer UI" w:hAnsi="Khmer UI" w:cs="Khmer UI"/>
          <w:sz w:val="24"/>
          <w:szCs w:val="24"/>
        </w:rPr>
        <w:t>s de libertad por motivos de discapacidad (Art. 14 CDPD); a elegir el lugar donde deseen vivir (Art. 19 CDPD); al respeto de su hogar y su familia (Art. 23 CDPD)</w:t>
      </w:r>
      <w:r w:rsidR="007F3B9D" w:rsidRPr="00003DF4">
        <w:rPr>
          <w:rStyle w:val="FootnoteReference"/>
          <w:rFonts w:ascii="Khmer UI" w:hAnsi="Khmer UI" w:cs="Khmer UI"/>
          <w:sz w:val="24"/>
          <w:szCs w:val="24"/>
        </w:rPr>
        <w:footnoteReference w:id="13"/>
      </w:r>
      <w:r w:rsidR="007F3B9D" w:rsidRPr="00003DF4">
        <w:rPr>
          <w:rFonts w:ascii="Khmer UI" w:hAnsi="Khmer UI" w:cs="Khmer UI"/>
          <w:sz w:val="24"/>
          <w:szCs w:val="24"/>
        </w:rPr>
        <w:t>.</w:t>
      </w:r>
    </w:p>
    <w:p w:rsidR="007F3B9D" w:rsidRPr="00003DF4" w:rsidRDefault="007F3B9D" w:rsidP="00517C16">
      <w:pPr>
        <w:pStyle w:val="ListParagraph"/>
        <w:rPr>
          <w:rFonts w:ascii="Khmer UI" w:hAnsi="Khmer UI" w:cs="Khmer UI"/>
          <w:sz w:val="24"/>
          <w:szCs w:val="24"/>
        </w:rPr>
      </w:pPr>
    </w:p>
    <w:p w:rsidR="007F3B9D" w:rsidRPr="00003DF4" w:rsidRDefault="007F3B9D" w:rsidP="00517C16">
      <w:pPr>
        <w:pStyle w:val="ListParagraph"/>
        <w:numPr>
          <w:ilvl w:val="0"/>
          <w:numId w:val="5"/>
        </w:numPr>
        <w:autoSpaceDE w:val="0"/>
        <w:autoSpaceDN w:val="0"/>
        <w:adjustRightInd w:val="0"/>
        <w:ind w:left="426"/>
        <w:jc w:val="both"/>
        <w:rPr>
          <w:rFonts w:ascii="Khmer UI" w:hAnsi="Khmer UI" w:cs="Khmer UI"/>
          <w:sz w:val="24"/>
          <w:szCs w:val="24"/>
        </w:rPr>
      </w:pPr>
      <w:r w:rsidRPr="00003DF4">
        <w:rPr>
          <w:rFonts w:ascii="Khmer UI" w:hAnsi="Khmer UI" w:cs="Khmer UI"/>
          <w:sz w:val="24"/>
          <w:szCs w:val="24"/>
        </w:rPr>
        <w:t>Todos los pabellones, especialmente el área geriátrica</w:t>
      </w:r>
      <w:r w:rsidR="003D07E1">
        <w:rPr>
          <w:rFonts w:ascii="Khmer UI" w:hAnsi="Khmer UI" w:cs="Khmer UI"/>
          <w:sz w:val="24"/>
          <w:szCs w:val="24"/>
        </w:rPr>
        <w:t>,</w:t>
      </w:r>
      <w:r w:rsidRPr="00003DF4">
        <w:rPr>
          <w:rFonts w:ascii="Khmer UI" w:hAnsi="Khmer UI" w:cs="Khmer UI"/>
          <w:sz w:val="24"/>
          <w:szCs w:val="24"/>
        </w:rPr>
        <w:t xml:space="preserve"> necesita</w:t>
      </w:r>
      <w:r w:rsidR="003D07E1">
        <w:rPr>
          <w:rFonts w:ascii="Khmer UI" w:hAnsi="Khmer UI" w:cs="Khmer UI"/>
          <w:sz w:val="24"/>
          <w:szCs w:val="24"/>
        </w:rPr>
        <w:t>n</w:t>
      </w:r>
      <w:r w:rsidRPr="00003DF4">
        <w:rPr>
          <w:rFonts w:ascii="Khmer UI" w:hAnsi="Khmer UI" w:cs="Khmer UI"/>
          <w:sz w:val="24"/>
          <w:szCs w:val="24"/>
        </w:rPr>
        <w:t xml:space="preserve"> ser </w:t>
      </w:r>
      <w:r w:rsidR="003D07E1">
        <w:rPr>
          <w:rFonts w:ascii="Khmer UI" w:hAnsi="Khmer UI" w:cs="Khmer UI"/>
          <w:sz w:val="24"/>
          <w:szCs w:val="24"/>
        </w:rPr>
        <w:t>mejorados</w:t>
      </w:r>
      <w:r w:rsidRPr="00003DF4">
        <w:rPr>
          <w:rFonts w:ascii="Khmer UI" w:hAnsi="Khmer UI" w:cs="Khmer UI"/>
          <w:sz w:val="24"/>
          <w:szCs w:val="24"/>
        </w:rPr>
        <w:t xml:space="preserve"> en su infraestructura, específicamente </w:t>
      </w:r>
      <w:r w:rsidR="003D07E1">
        <w:rPr>
          <w:rFonts w:ascii="Khmer UI" w:hAnsi="Khmer UI" w:cs="Khmer UI"/>
          <w:sz w:val="24"/>
          <w:szCs w:val="24"/>
        </w:rPr>
        <w:t>colocando</w:t>
      </w:r>
      <w:r w:rsidRPr="00003DF4">
        <w:rPr>
          <w:rFonts w:ascii="Khmer UI" w:hAnsi="Khmer UI" w:cs="Khmer UI"/>
          <w:sz w:val="24"/>
          <w:szCs w:val="24"/>
        </w:rPr>
        <w:t xml:space="preserve"> pasamanos en las paredes de los dormitorios </w:t>
      </w:r>
      <w:r w:rsidR="00F70689">
        <w:rPr>
          <w:rFonts w:ascii="Khmer UI" w:hAnsi="Khmer UI" w:cs="Khmer UI"/>
          <w:sz w:val="24"/>
          <w:szCs w:val="24"/>
        </w:rPr>
        <w:t>y en los baños,</w:t>
      </w:r>
      <w:r w:rsidRPr="00003DF4">
        <w:rPr>
          <w:rFonts w:ascii="Khmer UI" w:hAnsi="Khmer UI" w:cs="Khmer UI"/>
          <w:sz w:val="24"/>
          <w:szCs w:val="24"/>
        </w:rPr>
        <w:t xml:space="preserve"> para que sean adecuadas y facilite la movilización de </w:t>
      </w:r>
      <w:r w:rsidR="00F70689">
        <w:rPr>
          <w:rFonts w:ascii="Khmer UI" w:hAnsi="Khmer UI" w:cs="Khmer UI"/>
          <w:sz w:val="24"/>
          <w:szCs w:val="24"/>
        </w:rPr>
        <w:t>las personas pacientes,</w:t>
      </w:r>
      <w:r w:rsidRPr="00003DF4">
        <w:rPr>
          <w:rFonts w:ascii="Khmer UI" w:hAnsi="Khmer UI" w:cs="Khmer UI"/>
          <w:sz w:val="24"/>
          <w:szCs w:val="24"/>
        </w:rPr>
        <w:t xml:space="preserve"> </w:t>
      </w:r>
      <w:r w:rsidR="00F70689">
        <w:rPr>
          <w:rFonts w:ascii="Khmer UI" w:hAnsi="Khmer UI" w:cs="Khmer UI"/>
          <w:sz w:val="24"/>
          <w:szCs w:val="24"/>
        </w:rPr>
        <w:t>especialmente de quienes tienen dificultades de movilización. El</w:t>
      </w:r>
      <w:r w:rsidRPr="00003DF4">
        <w:rPr>
          <w:rFonts w:ascii="Khmer UI" w:hAnsi="Khmer UI" w:cs="Khmer UI"/>
          <w:sz w:val="24"/>
          <w:szCs w:val="24"/>
        </w:rPr>
        <w:t xml:space="preserve"> hospital carece de </w:t>
      </w:r>
      <w:r w:rsidR="00F70689" w:rsidRPr="00003DF4">
        <w:rPr>
          <w:rFonts w:ascii="Khmer UI" w:hAnsi="Khmer UI" w:cs="Khmer UI"/>
          <w:sz w:val="24"/>
          <w:szCs w:val="24"/>
        </w:rPr>
        <w:t xml:space="preserve">extintores de fuego </w:t>
      </w:r>
      <w:r w:rsidR="00F70689">
        <w:rPr>
          <w:rFonts w:ascii="Khmer UI" w:hAnsi="Khmer UI" w:cs="Khmer UI"/>
          <w:sz w:val="24"/>
          <w:szCs w:val="24"/>
        </w:rPr>
        <w:t xml:space="preserve">y </w:t>
      </w:r>
      <w:r w:rsidRPr="00003DF4">
        <w:rPr>
          <w:rFonts w:ascii="Khmer UI" w:hAnsi="Khmer UI" w:cs="Khmer UI"/>
          <w:sz w:val="24"/>
          <w:szCs w:val="24"/>
        </w:rPr>
        <w:t>señalización</w:t>
      </w:r>
      <w:r w:rsidR="00F70689">
        <w:rPr>
          <w:rFonts w:ascii="Khmer UI" w:hAnsi="Khmer UI" w:cs="Khmer UI"/>
          <w:sz w:val="24"/>
          <w:szCs w:val="24"/>
        </w:rPr>
        <w:t xml:space="preserve"> de las rutas de evacuación</w:t>
      </w:r>
      <w:r w:rsidRPr="00003DF4">
        <w:rPr>
          <w:rFonts w:ascii="Khmer UI" w:hAnsi="Khmer UI" w:cs="Khmer UI"/>
          <w:sz w:val="24"/>
          <w:szCs w:val="24"/>
        </w:rPr>
        <w:t>.</w:t>
      </w:r>
    </w:p>
    <w:p w:rsidR="007F3B9D" w:rsidRDefault="007F3B9D" w:rsidP="00517C16">
      <w:pPr>
        <w:pStyle w:val="ListParagraph"/>
        <w:rPr>
          <w:rFonts w:ascii="Khmer UI" w:hAnsi="Khmer UI" w:cs="Khmer UI"/>
          <w:sz w:val="24"/>
          <w:szCs w:val="24"/>
        </w:rPr>
      </w:pPr>
    </w:p>
    <w:p w:rsidR="00F70689" w:rsidRPr="00003DF4" w:rsidRDefault="00F70689" w:rsidP="00517C16">
      <w:pPr>
        <w:pStyle w:val="ListParagraph"/>
        <w:rPr>
          <w:rFonts w:ascii="Khmer UI" w:hAnsi="Khmer UI" w:cs="Khmer UI"/>
          <w:sz w:val="24"/>
          <w:szCs w:val="24"/>
        </w:rPr>
      </w:pPr>
    </w:p>
    <w:p w:rsidR="007F3B9D" w:rsidRPr="00003DF4" w:rsidRDefault="007F3B9D" w:rsidP="00517C16">
      <w:pPr>
        <w:pStyle w:val="ListParagraph"/>
        <w:numPr>
          <w:ilvl w:val="0"/>
          <w:numId w:val="9"/>
        </w:numPr>
        <w:outlineLvl w:val="0"/>
        <w:rPr>
          <w:rFonts w:ascii="Khmer UI" w:hAnsi="Khmer UI" w:cs="Khmer UI"/>
          <w:b/>
          <w:sz w:val="24"/>
          <w:szCs w:val="24"/>
        </w:rPr>
      </w:pPr>
      <w:bookmarkStart w:id="8" w:name="_Toc527442289"/>
      <w:r w:rsidRPr="00003DF4">
        <w:rPr>
          <w:rFonts w:ascii="Khmer UI" w:hAnsi="Khmer UI" w:cs="Khmer UI"/>
          <w:b/>
          <w:sz w:val="24"/>
          <w:szCs w:val="24"/>
        </w:rPr>
        <w:t>Violencia sexual como forma de tortura</w:t>
      </w:r>
      <w:bookmarkEnd w:id="8"/>
    </w:p>
    <w:p w:rsidR="007F3B9D" w:rsidRPr="00003DF4" w:rsidRDefault="007F3B9D" w:rsidP="00517C16">
      <w:pPr>
        <w:pStyle w:val="ListParagraph"/>
        <w:rPr>
          <w:rFonts w:ascii="Khmer UI" w:hAnsi="Khmer UI" w:cs="Khmer UI"/>
          <w:sz w:val="24"/>
          <w:szCs w:val="24"/>
        </w:rPr>
      </w:pPr>
    </w:p>
    <w:p w:rsidR="007F3B9D" w:rsidRPr="00003DF4" w:rsidRDefault="007F3B9D" w:rsidP="00517C16">
      <w:pPr>
        <w:pStyle w:val="ListParagraph"/>
        <w:numPr>
          <w:ilvl w:val="0"/>
          <w:numId w:val="5"/>
        </w:numPr>
        <w:autoSpaceDE w:val="0"/>
        <w:autoSpaceDN w:val="0"/>
        <w:adjustRightInd w:val="0"/>
        <w:ind w:left="426"/>
        <w:jc w:val="both"/>
        <w:rPr>
          <w:rFonts w:ascii="Khmer UI" w:hAnsi="Khmer UI" w:cs="Khmer UI"/>
          <w:sz w:val="24"/>
          <w:szCs w:val="24"/>
        </w:rPr>
      </w:pPr>
      <w:r w:rsidRPr="00003DF4">
        <w:rPr>
          <w:rFonts w:ascii="Khmer UI" w:hAnsi="Khmer UI" w:cs="Khmer UI"/>
          <w:sz w:val="24"/>
          <w:szCs w:val="24"/>
        </w:rPr>
        <w:t>Teniendo en cuenta que la violencia sexual constituye una de las modalidades de tortura</w:t>
      </w:r>
      <w:r w:rsidRPr="00003DF4">
        <w:rPr>
          <w:rStyle w:val="FootnoteReference"/>
          <w:rFonts w:ascii="Khmer UI" w:hAnsi="Khmer UI" w:cs="Khmer UI"/>
          <w:sz w:val="24"/>
          <w:szCs w:val="24"/>
        </w:rPr>
        <w:footnoteReference w:id="14"/>
      </w:r>
      <w:r w:rsidRPr="00003DF4">
        <w:rPr>
          <w:rFonts w:ascii="Khmer UI" w:hAnsi="Khmer UI" w:cs="Khmer UI"/>
          <w:sz w:val="24"/>
          <w:szCs w:val="24"/>
        </w:rPr>
        <w:t>, el PDH mani</w:t>
      </w:r>
      <w:r w:rsidR="00F70689">
        <w:rPr>
          <w:rFonts w:ascii="Khmer UI" w:hAnsi="Khmer UI" w:cs="Khmer UI"/>
          <w:sz w:val="24"/>
          <w:szCs w:val="24"/>
        </w:rPr>
        <w:t>fiesta su profunda preocupación</w:t>
      </w:r>
      <w:r w:rsidRPr="00003DF4">
        <w:rPr>
          <w:rFonts w:ascii="Khmer UI" w:hAnsi="Khmer UI" w:cs="Khmer UI"/>
          <w:sz w:val="24"/>
          <w:szCs w:val="24"/>
        </w:rPr>
        <w:t xml:space="preserve"> ya que en Guatemala los registros de violencia sexual han reflejado una tendencia ascendente en los últimos seis años, en especial para las niñas y mujeres adolescentes que concentran el mayor número de víctimas. Según registros del Ministerio Público, entre 2015 y 2016 el registro de casos creció de 15,401 a 16,022; y, entre enero a octubre 2017 (último dato) se habían registrado otros 12,301 casos; la mayoría de casos han sido violación (58</w:t>
      </w:r>
      <w:r w:rsidR="00F70689">
        <w:rPr>
          <w:rFonts w:ascii="Khmer UI" w:hAnsi="Khmer UI" w:cs="Khmer UI"/>
          <w:sz w:val="24"/>
          <w:szCs w:val="24"/>
        </w:rPr>
        <w:t xml:space="preserve"> </w:t>
      </w:r>
      <w:r w:rsidRPr="00003DF4">
        <w:rPr>
          <w:rFonts w:ascii="Khmer UI" w:hAnsi="Khmer UI" w:cs="Khmer UI"/>
          <w:sz w:val="24"/>
          <w:szCs w:val="24"/>
        </w:rPr>
        <w:t>%), agresiones sexuales (28</w:t>
      </w:r>
      <w:r w:rsidR="00F70689">
        <w:rPr>
          <w:rFonts w:ascii="Khmer UI" w:hAnsi="Khmer UI" w:cs="Khmer UI"/>
          <w:sz w:val="24"/>
          <w:szCs w:val="24"/>
        </w:rPr>
        <w:t xml:space="preserve"> </w:t>
      </w:r>
      <w:r w:rsidRPr="00003DF4">
        <w:rPr>
          <w:rFonts w:ascii="Khmer UI" w:hAnsi="Khmer UI" w:cs="Khmer UI"/>
          <w:sz w:val="24"/>
          <w:szCs w:val="24"/>
        </w:rPr>
        <w:t>%) y violación agravada (7</w:t>
      </w:r>
      <w:r w:rsidR="00F70689">
        <w:rPr>
          <w:rFonts w:ascii="Khmer UI" w:hAnsi="Khmer UI" w:cs="Khmer UI"/>
          <w:sz w:val="24"/>
          <w:szCs w:val="24"/>
        </w:rPr>
        <w:t xml:space="preserve"> </w:t>
      </w:r>
      <w:r w:rsidRPr="00003DF4">
        <w:rPr>
          <w:rFonts w:ascii="Khmer UI" w:hAnsi="Khmer UI" w:cs="Khmer UI"/>
          <w:sz w:val="24"/>
          <w:szCs w:val="24"/>
        </w:rPr>
        <w:t>%).</w:t>
      </w:r>
    </w:p>
    <w:p w:rsidR="007F3B9D" w:rsidRPr="00003DF4" w:rsidRDefault="007F3B9D" w:rsidP="00517C16">
      <w:pPr>
        <w:pStyle w:val="ListParagraph"/>
        <w:autoSpaceDE w:val="0"/>
        <w:autoSpaceDN w:val="0"/>
        <w:adjustRightInd w:val="0"/>
        <w:ind w:left="426"/>
        <w:jc w:val="both"/>
        <w:rPr>
          <w:rFonts w:ascii="Khmer UI" w:hAnsi="Khmer UI" w:cs="Khmer UI"/>
          <w:sz w:val="24"/>
          <w:szCs w:val="24"/>
        </w:rPr>
      </w:pPr>
    </w:p>
    <w:p w:rsidR="007F3B9D" w:rsidRPr="00003DF4" w:rsidRDefault="007F3B9D" w:rsidP="00517C16">
      <w:pPr>
        <w:pStyle w:val="ListParagraph"/>
        <w:numPr>
          <w:ilvl w:val="0"/>
          <w:numId w:val="5"/>
        </w:numPr>
        <w:autoSpaceDE w:val="0"/>
        <w:autoSpaceDN w:val="0"/>
        <w:adjustRightInd w:val="0"/>
        <w:ind w:left="426"/>
        <w:jc w:val="both"/>
        <w:rPr>
          <w:rFonts w:ascii="Khmer UI" w:hAnsi="Khmer UI" w:cs="Khmer UI"/>
          <w:sz w:val="24"/>
          <w:szCs w:val="24"/>
        </w:rPr>
      </w:pPr>
      <w:r w:rsidRPr="00003DF4">
        <w:rPr>
          <w:rFonts w:ascii="Khmer UI" w:hAnsi="Khmer UI" w:cs="Khmer UI"/>
          <w:sz w:val="24"/>
          <w:szCs w:val="24"/>
        </w:rPr>
        <w:t xml:space="preserve">Por otro lado, según las evaluaciones médicas de reconocimiento sexual que realiza el Instituto Nacional de Ciencias Forenses (INACIF) a las víctimas de dichos delitos, en 2017 hubo un leve descenso con relación a 2016, pero manteniendo la tendencia alta de los últimos cinco años con cifras superiores a </w:t>
      </w:r>
      <w:r w:rsidR="00F70689">
        <w:rPr>
          <w:rFonts w:ascii="Khmer UI" w:hAnsi="Khmer UI" w:cs="Khmer UI"/>
          <w:sz w:val="24"/>
          <w:szCs w:val="24"/>
        </w:rPr>
        <w:t>8,000</w:t>
      </w:r>
      <w:r w:rsidRPr="00003DF4">
        <w:rPr>
          <w:rFonts w:ascii="Khmer UI" w:hAnsi="Khmer UI" w:cs="Khmer UI"/>
          <w:sz w:val="24"/>
          <w:szCs w:val="24"/>
        </w:rPr>
        <w:t xml:space="preserve"> víctimas anuales; la tendencia de 2018, con datos a septiembre, refleja un nuevo ascenso y todo apunta a que el registro de víctimas superará el de 2017, como se observa en la siguiente gráfica.</w:t>
      </w:r>
    </w:p>
    <w:p w:rsidR="007F3B9D" w:rsidRPr="00003DF4" w:rsidRDefault="007F3B9D" w:rsidP="00517C16">
      <w:pPr>
        <w:pStyle w:val="ListParagraph"/>
        <w:rPr>
          <w:rFonts w:ascii="Khmer UI" w:hAnsi="Khmer UI" w:cs="Khmer UI"/>
          <w:b/>
          <w:sz w:val="24"/>
          <w:szCs w:val="24"/>
          <w:highlight w:val="yellow"/>
        </w:rPr>
      </w:pPr>
    </w:p>
    <w:p w:rsidR="007F3B9D" w:rsidRPr="00003DF4" w:rsidRDefault="007F3B9D" w:rsidP="00517C16">
      <w:pPr>
        <w:pStyle w:val="ListParagraph"/>
        <w:autoSpaceDE w:val="0"/>
        <w:autoSpaceDN w:val="0"/>
        <w:adjustRightInd w:val="0"/>
        <w:ind w:left="426"/>
        <w:jc w:val="center"/>
        <w:rPr>
          <w:rFonts w:ascii="Khmer UI" w:hAnsi="Khmer UI" w:cs="Khmer UI"/>
          <w:sz w:val="24"/>
          <w:szCs w:val="24"/>
        </w:rPr>
      </w:pPr>
      <w:r w:rsidRPr="00003DF4">
        <w:rPr>
          <w:rFonts w:ascii="Khmer UI" w:hAnsi="Khmer UI" w:cs="Khmer UI"/>
          <w:b/>
          <w:sz w:val="24"/>
          <w:szCs w:val="24"/>
        </w:rPr>
        <w:t>Gráfica 1</w:t>
      </w:r>
    </w:p>
    <w:p w:rsidR="007F3B9D" w:rsidRPr="00003DF4" w:rsidRDefault="007F3B9D" w:rsidP="00517C16">
      <w:pPr>
        <w:pStyle w:val="ListParagraph"/>
        <w:autoSpaceDE w:val="0"/>
        <w:autoSpaceDN w:val="0"/>
        <w:adjustRightInd w:val="0"/>
        <w:ind w:left="786"/>
        <w:jc w:val="center"/>
        <w:rPr>
          <w:rFonts w:ascii="Khmer UI" w:hAnsi="Khmer UI" w:cs="Khmer UI"/>
          <w:b/>
          <w:sz w:val="24"/>
          <w:szCs w:val="24"/>
        </w:rPr>
      </w:pPr>
      <w:r w:rsidRPr="00003DF4">
        <w:rPr>
          <w:rFonts w:ascii="Khmer UI" w:hAnsi="Khmer UI" w:cs="Khmer UI"/>
          <w:b/>
          <w:sz w:val="24"/>
          <w:szCs w:val="24"/>
        </w:rPr>
        <w:t>Delitos sexuales según INACIF</w:t>
      </w:r>
    </w:p>
    <w:p w:rsidR="007F3B9D" w:rsidRPr="00003DF4" w:rsidRDefault="007F3B9D" w:rsidP="00517C16">
      <w:pPr>
        <w:pStyle w:val="ListParagraph"/>
        <w:autoSpaceDE w:val="0"/>
        <w:autoSpaceDN w:val="0"/>
        <w:adjustRightInd w:val="0"/>
        <w:ind w:left="786"/>
        <w:jc w:val="center"/>
        <w:rPr>
          <w:rFonts w:ascii="Khmer UI" w:hAnsi="Khmer UI" w:cs="Khmer UI"/>
          <w:b/>
          <w:sz w:val="24"/>
          <w:szCs w:val="24"/>
        </w:rPr>
      </w:pPr>
      <w:r w:rsidRPr="00003DF4">
        <w:rPr>
          <w:rFonts w:ascii="Khmer UI" w:hAnsi="Khmer UI" w:cs="Khmer UI"/>
          <w:b/>
          <w:sz w:val="24"/>
          <w:szCs w:val="24"/>
        </w:rPr>
        <w:t>Período 2008-2018</w:t>
      </w:r>
    </w:p>
    <w:p w:rsidR="007F3B9D" w:rsidRPr="00003DF4" w:rsidRDefault="007F3B9D" w:rsidP="00517C16">
      <w:pPr>
        <w:pStyle w:val="ListParagraph"/>
        <w:autoSpaceDE w:val="0"/>
        <w:autoSpaceDN w:val="0"/>
        <w:adjustRightInd w:val="0"/>
        <w:ind w:left="786"/>
        <w:jc w:val="center"/>
        <w:rPr>
          <w:rFonts w:ascii="Khmer UI" w:hAnsi="Khmer UI" w:cs="Khmer UI"/>
          <w:b/>
          <w:sz w:val="24"/>
          <w:szCs w:val="24"/>
        </w:rPr>
      </w:pPr>
      <w:r w:rsidRPr="00003DF4">
        <w:rPr>
          <w:rFonts w:ascii="Khmer UI" w:hAnsi="Khmer UI" w:cs="Khmer UI"/>
          <w:noProof/>
          <w:sz w:val="24"/>
          <w:szCs w:val="24"/>
          <w:lang w:val="en-GB" w:eastAsia="en-GB"/>
        </w:rPr>
        <w:drawing>
          <wp:inline distT="0" distB="0" distL="0" distR="0" wp14:anchorId="591B121D" wp14:editId="7E92D5C5">
            <wp:extent cx="4572000" cy="2743200"/>
            <wp:effectExtent l="0" t="0" r="0" b="0"/>
            <wp:docPr id="1" name="Gráfico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7F3B9D" w:rsidRPr="00F70689" w:rsidRDefault="007F3B9D" w:rsidP="00517C16">
      <w:pPr>
        <w:pStyle w:val="ListParagraph"/>
        <w:ind w:left="786"/>
        <w:jc w:val="center"/>
        <w:rPr>
          <w:rFonts w:ascii="Khmer UI" w:hAnsi="Khmer UI" w:cs="Khmer UI"/>
          <w:sz w:val="20"/>
          <w:szCs w:val="24"/>
        </w:rPr>
      </w:pPr>
      <w:r w:rsidRPr="00F70689">
        <w:rPr>
          <w:rFonts w:ascii="Khmer UI" w:hAnsi="Khmer UI" w:cs="Khmer UI"/>
          <w:sz w:val="20"/>
          <w:szCs w:val="24"/>
        </w:rPr>
        <w:t>Fuente: PDH/DIDH con datos del INACIF</w:t>
      </w:r>
    </w:p>
    <w:p w:rsidR="007F3B9D" w:rsidRPr="00F70689" w:rsidRDefault="007F3B9D" w:rsidP="00517C16">
      <w:pPr>
        <w:pStyle w:val="ListParagraph"/>
        <w:ind w:left="786"/>
        <w:jc w:val="center"/>
        <w:rPr>
          <w:rFonts w:ascii="Khmer UI" w:hAnsi="Khmer UI" w:cs="Khmer UI"/>
          <w:sz w:val="20"/>
          <w:szCs w:val="24"/>
        </w:rPr>
      </w:pPr>
      <w:r w:rsidRPr="00F70689">
        <w:rPr>
          <w:rFonts w:ascii="Khmer UI" w:hAnsi="Khmer UI" w:cs="Khmer UI"/>
          <w:sz w:val="20"/>
          <w:szCs w:val="24"/>
        </w:rPr>
        <w:t>*Proyectado a diciembre 2018 con datos reales a septiembre</w:t>
      </w:r>
    </w:p>
    <w:p w:rsidR="007F3B9D" w:rsidRPr="00003DF4" w:rsidRDefault="007F3B9D" w:rsidP="00517C16">
      <w:pPr>
        <w:pStyle w:val="ListParagraph"/>
        <w:rPr>
          <w:rFonts w:ascii="Khmer UI" w:hAnsi="Khmer UI" w:cs="Khmer UI"/>
          <w:sz w:val="24"/>
          <w:szCs w:val="24"/>
        </w:rPr>
      </w:pPr>
    </w:p>
    <w:p w:rsidR="007F3B9D" w:rsidRPr="00003DF4" w:rsidRDefault="007F3B9D" w:rsidP="00517C16">
      <w:pPr>
        <w:pStyle w:val="ListParagraph"/>
        <w:numPr>
          <w:ilvl w:val="0"/>
          <w:numId w:val="5"/>
        </w:numPr>
        <w:autoSpaceDE w:val="0"/>
        <w:autoSpaceDN w:val="0"/>
        <w:adjustRightInd w:val="0"/>
        <w:ind w:left="426"/>
        <w:jc w:val="both"/>
        <w:rPr>
          <w:rFonts w:ascii="Khmer UI" w:hAnsi="Khmer UI" w:cs="Khmer UI"/>
          <w:sz w:val="24"/>
          <w:szCs w:val="24"/>
        </w:rPr>
      </w:pPr>
      <w:r w:rsidRPr="00003DF4">
        <w:rPr>
          <w:rFonts w:ascii="Khmer UI" w:hAnsi="Khmer UI" w:cs="Khmer UI"/>
          <w:sz w:val="24"/>
          <w:szCs w:val="24"/>
        </w:rPr>
        <w:t>Las tendencias de los últimos dos años indican que el 90</w:t>
      </w:r>
      <w:r w:rsidR="00F70689">
        <w:rPr>
          <w:rFonts w:ascii="Khmer UI" w:hAnsi="Khmer UI" w:cs="Khmer UI"/>
          <w:sz w:val="24"/>
          <w:szCs w:val="24"/>
        </w:rPr>
        <w:t xml:space="preserve"> </w:t>
      </w:r>
      <w:r w:rsidRPr="00003DF4">
        <w:rPr>
          <w:rFonts w:ascii="Khmer UI" w:hAnsi="Khmer UI" w:cs="Khmer UI"/>
          <w:sz w:val="24"/>
          <w:szCs w:val="24"/>
        </w:rPr>
        <w:t>% de las víctimas han sido mujeres, especialmente niñas, adolescentes y jóvenes; mientras que la mayoría de las víctimas de sexo masculino han sido niños. En esa misma línea, el 8.57</w:t>
      </w:r>
      <w:r w:rsidR="00F70689">
        <w:rPr>
          <w:rFonts w:ascii="Khmer UI" w:hAnsi="Khmer UI" w:cs="Khmer UI"/>
          <w:sz w:val="24"/>
          <w:szCs w:val="24"/>
        </w:rPr>
        <w:t xml:space="preserve"> </w:t>
      </w:r>
      <w:r w:rsidRPr="00003DF4">
        <w:rPr>
          <w:rFonts w:ascii="Khmer UI" w:hAnsi="Khmer UI" w:cs="Khmer UI"/>
          <w:sz w:val="24"/>
          <w:szCs w:val="24"/>
        </w:rPr>
        <w:t>% de las víctimas oscilan entre 0 y 6 años de edad, 12</w:t>
      </w:r>
      <w:r w:rsidR="00F70689">
        <w:rPr>
          <w:rFonts w:ascii="Khmer UI" w:hAnsi="Khmer UI" w:cs="Khmer UI"/>
          <w:sz w:val="24"/>
          <w:szCs w:val="24"/>
        </w:rPr>
        <w:t xml:space="preserve"> </w:t>
      </w:r>
      <w:r w:rsidRPr="00003DF4">
        <w:rPr>
          <w:rFonts w:ascii="Khmer UI" w:hAnsi="Khmer UI" w:cs="Khmer UI"/>
          <w:sz w:val="24"/>
          <w:szCs w:val="24"/>
        </w:rPr>
        <w:t>% entre 7 y 12, 36</w:t>
      </w:r>
      <w:r w:rsidR="00F70689">
        <w:rPr>
          <w:rFonts w:ascii="Khmer UI" w:hAnsi="Khmer UI" w:cs="Khmer UI"/>
          <w:sz w:val="24"/>
          <w:szCs w:val="24"/>
        </w:rPr>
        <w:t xml:space="preserve"> </w:t>
      </w:r>
      <w:r w:rsidRPr="00003DF4">
        <w:rPr>
          <w:rFonts w:ascii="Khmer UI" w:hAnsi="Khmer UI" w:cs="Khmer UI"/>
          <w:sz w:val="24"/>
          <w:szCs w:val="24"/>
        </w:rPr>
        <w:t>% entre 13 y 17, y 12</w:t>
      </w:r>
      <w:r w:rsidR="00F70689">
        <w:rPr>
          <w:rFonts w:ascii="Khmer UI" w:hAnsi="Khmer UI" w:cs="Khmer UI"/>
          <w:sz w:val="24"/>
          <w:szCs w:val="24"/>
        </w:rPr>
        <w:t xml:space="preserve"> </w:t>
      </w:r>
      <w:r w:rsidRPr="00003DF4">
        <w:rPr>
          <w:rFonts w:ascii="Khmer UI" w:hAnsi="Khmer UI" w:cs="Khmer UI"/>
          <w:sz w:val="24"/>
          <w:szCs w:val="24"/>
        </w:rPr>
        <w:t>% entre 18 y 29; en un 25</w:t>
      </w:r>
      <w:r w:rsidR="00F70689">
        <w:rPr>
          <w:rFonts w:ascii="Khmer UI" w:hAnsi="Khmer UI" w:cs="Khmer UI"/>
          <w:sz w:val="24"/>
          <w:szCs w:val="24"/>
        </w:rPr>
        <w:t xml:space="preserve"> </w:t>
      </w:r>
      <w:r w:rsidRPr="00003DF4">
        <w:rPr>
          <w:rFonts w:ascii="Khmer UI" w:hAnsi="Khmer UI" w:cs="Khmer UI"/>
          <w:sz w:val="24"/>
          <w:szCs w:val="24"/>
        </w:rPr>
        <w:t xml:space="preserve">% no se registró el sexo de las víctimas. </w:t>
      </w:r>
    </w:p>
    <w:p w:rsidR="007F3B9D" w:rsidRDefault="007F3B9D" w:rsidP="00517C16">
      <w:pPr>
        <w:pStyle w:val="ListParagraph"/>
        <w:autoSpaceDE w:val="0"/>
        <w:autoSpaceDN w:val="0"/>
        <w:adjustRightInd w:val="0"/>
        <w:ind w:left="426"/>
        <w:jc w:val="both"/>
        <w:rPr>
          <w:rFonts w:ascii="Khmer UI" w:hAnsi="Khmer UI" w:cs="Khmer UI"/>
          <w:sz w:val="24"/>
          <w:szCs w:val="24"/>
        </w:rPr>
      </w:pPr>
    </w:p>
    <w:p w:rsidR="00F70689" w:rsidRPr="00003DF4" w:rsidRDefault="00F70689" w:rsidP="00517C16">
      <w:pPr>
        <w:pStyle w:val="ListParagraph"/>
        <w:autoSpaceDE w:val="0"/>
        <w:autoSpaceDN w:val="0"/>
        <w:adjustRightInd w:val="0"/>
        <w:ind w:left="426"/>
        <w:jc w:val="both"/>
        <w:rPr>
          <w:rFonts w:ascii="Khmer UI" w:hAnsi="Khmer UI" w:cs="Khmer UI"/>
          <w:sz w:val="24"/>
          <w:szCs w:val="24"/>
        </w:rPr>
      </w:pPr>
    </w:p>
    <w:p w:rsidR="007F3B9D" w:rsidRPr="00003DF4" w:rsidRDefault="007F3B9D" w:rsidP="00517C16">
      <w:pPr>
        <w:pStyle w:val="ListParagraph"/>
        <w:numPr>
          <w:ilvl w:val="0"/>
          <w:numId w:val="9"/>
        </w:numPr>
        <w:autoSpaceDE w:val="0"/>
        <w:autoSpaceDN w:val="0"/>
        <w:adjustRightInd w:val="0"/>
        <w:jc w:val="both"/>
        <w:outlineLvl w:val="0"/>
        <w:rPr>
          <w:rFonts w:ascii="Khmer UI" w:hAnsi="Khmer UI" w:cs="Khmer UI"/>
          <w:b/>
          <w:sz w:val="24"/>
          <w:szCs w:val="24"/>
        </w:rPr>
      </w:pPr>
      <w:bookmarkStart w:id="9" w:name="_Toc527442290"/>
      <w:r w:rsidRPr="00003DF4">
        <w:rPr>
          <w:rFonts w:ascii="Khmer UI" w:hAnsi="Khmer UI" w:cs="Khmer UI"/>
          <w:b/>
          <w:sz w:val="24"/>
          <w:szCs w:val="24"/>
        </w:rPr>
        <w:t>Trata de personas</w:t>
      </w:r>
      <w:bookmarkEnd w:id="9"/>
    </w:p>
    <w:p w:rsidR="007F3B9D" w:rsidRPr="00003DF4" w:rsidRDefault="007F3B9D" w:rsidP="00517C16">
      <w:pPr>
        <w:pStyle w:val="ListParagraph"/>
        <w:autoSpaceDE w:val="0"/>
        <w:autoSpaceDN w:val="0"/>
        <w:adjustRightInd w:val="0"/>
        <w:ind w:left="426"/>
        <w:jc w:val="both"/>
        <w:rPr>
          <w:rFonts w:ascii="Khmer UI" w:hAnsi="Khmer UI" w:cs="Khmer UI"/>
          <w:sz w:val="24"/>
          <w:szCs w:val="24"/>
        </w:rPr>
      </w:pPr>
    </w:p>
    <w:p w:rsidR="00822669" w:rsidRPr="00822669" w:rsidRDefault="00822669" w:rsidP="00822669">
      <w:pPr>
        <w:pStyle w:val="ListParagraph"/>
        <w:numPr>
          <w:ilvl w:val="0"/>
          <w:numId w:val="5"/>
        </w:numPr>
        <w:autoSpaceDE w:val="0"/>
        <w:autoSpaceDN w:val="0"/>
        <w:adjustRightInd w:val="0"/>
        <w:ind w:left="426"/>
        <w:jc w:val="both"/>
        <w:rPr>
          <w:rFonts w:ascii="Khmer UI" w:hAnsi="Khmer UI" w:cs="Khmer UI"/>
          <w:sz w:val="24"/>
          <w:szCs w:val="24"/>
        </w:rPr>
      </w:pPr>
      <w:r>
        <w:rPr>
          <w:rFonts w:ascii="Khmer UI" w:hAnsi="Khmer UI" w:cs="Khmer UI"/>
          <w:color w:val="000000"/>
          <w:sz w:val="24"/>
          <w:szCs w:val="24"/>
        </w:rPr>
        <w:t xml:space="preserve">Las víctimas de trata de personas en sus diversas modalidades, generalmente son sometidas a condiciones inhumanas y degradantes, que podrían incluso ser </w:t>
      </w:r>
      <w:r w:rsidR="00257323">
        <w:rPr>
          <w:rFonts w:ascii="Khmer UI" w:hAnsi="Khmer UI" w:cs="Khmer UI"/>
          <w:color w:val="000000"/>
          <w:sz w:val="24"/>
          <w:szCs w:val="24"/>
        </w:rPr>
        <w:t>calificadas</w:t>
      </w:r>
      <w:r>
        <w:rPr>
          <w:rFonts w:ascii="Khmer UI" w:hAnsi="Khmer UI" w:cs="Khmer UI"/>
          <w:color w:val="000000"/>
          <w:sz w:val="24"/>
          <w:szCs w:val="24"/>
        </w:rPr>
        <w:t xml:space="preserve"> como tortura. </w:t>
      </w:r>
    </w:p>
    <w:p w:rsidR="00822669" w:rsidRPr="00822669" w:rsidRDefault="00822669" w:rsidP="00822669">
      <w:pPr>
        <w:pStyle w:val="ListParagraph"/>
        <w:autoSpaceDE w:val="0"/>
        <w:autoSpaceDN w:val="0"/>
        <w:adjustRightInd w:val="0"/>
        <w:ind w:left="426"/>
        <w:jc w:val="both"/>
        <w:rPr>
          <w:rFonts w:ascii="Khmer UI" w:hAnsi="Khmer UI" w:cs="Khmer UI"/>
          <w:sz w:val="24"/>
          <w:szCs w:val="24"/>
        </w:rPr>
      </w:pPr>
    </w:p>
    <w:p w:rsidR="00822669" w:rsidRPr="00822669" w:rsidRDefault="00F70689" w:rsidP="00822669">
      <w:pPr>
        <w:pStyle w:val="ListParagraph"/>
        <w:numPr>
          <w:ilvl w:val="0"/>
          <w:numId w:val="5"/>
        </w:numPr>
        <w:autoSpaceDE w:val="0"/>
        <w:autoSpaceDN w:val="0"/>
        <w:adjustRightInd w:val="0"/>
        <w:ind w:left="426"/>
        <w:jc w:val="both"/>
        <w:rPr>
          <w:rFonts w:ascii="Khmer UI" w:hAnsi="Khmer UI" w:cs="Khmer UI"/>
          <w:sz w:val="24"/>
          <w:szCs w:val="24"/>
        </w:rPr>
      </w:pPr>
      <w:r w:rsidRPr="00822669">
        <w:rPr>
          <w:rFonts w:ascii="Khmer UI" w:hAnsi="Khmer UI" w:cs="Khmer UI"/>
          <w:color w:val="000000"/>
          <w:sz w:val="24"/>
          <w:szCs w:val="24"/>
        </w:rPr>
        <w:t>En Guatemala</w:t>
      </w:r>
      <w:r w:rsidR="007F3B9D" w:rsidRPr="00822669">
        <w:rPr>
          <w:rFonts w:ascii="Khmer UI" w:hAnsi="Khmer UI" w:cs="Khmer UI"/>
          <w:color w:val="000000"/>
          <w:sz w:val="24"/>
          <w:szCs w:val="24"/>
        </w:rPr>
        <w:t xml:space="preserve"> los casos de trata de personas continúan siendo recurrentes</w:t>
      </w:r>
      <w:r w:rsidR="00822669" w:rsidRPr="00822669">
        <w:rPr>
          <w:rFonts w:ascii="Khmer UI" w:hAnsi="Khmer UI" w:cs="Khmer UI"/>
          <w:color w:val="000000"/>
          <w:sz w:val="24"/>
          <w:szCs w:val="24"/>
        </w:rPr>
        <w:t>, porque las causas estructurales no han sido abordadas y combatidas por el Estado</w:t>
      </w:r>
      <w:r w:rsidR="007F3B9D" w:rsidRPr="00822669">
        <w:rPr>
          <w:rFonts w:ascii="Khmer UI" w:hAnsi="Khmer UI" w:cs="Khmer UI"/>
          <w:color w:val="000000"/>
          <w:sz w:val="24"/>
          <w:szCs w:val="24"/>
        </w:rPr>
        <w:t>. Durante el 2017 el Ministerio Público detectó 460 posible</w:t>
      </w:r>
      <w:r w:rsidR="00822669" w:rsidRPr="00822669">
        <w:rPr>
          <w:rFonts w:ascii="Khmer UI" w:hAnsi="Khmer UI" w:cs="Khmer UI"/>
          <w:color w:val="000000"/>
          <w:sz w:val="24"/>
          <w:szCs w:val="24"/>
        </w:rPr>
        <w:t>s víctimas de trata de personas</w:t>
      </w:r>
      <w:r w:rsidR="007F3B9D" w:rsidRPr="00822669">
        <w:rPr>
          <w:rFonts w:ascii="Khmer UI" w:hAnsi="Khmer UI" w:cs="Khmer UI"/>
          <w:color w:val="000000"/>
          <w:sz w:val="24"/>
          <w:szCs w:val="24"/>
        </w:rPr>
        <w:t>.</w:t>
      </w:r>
      <w:r w:rsidR="00822669" w:rsidRPr="00822669">
        <w:rPr>
          <w:rFonts w:ascii="Khmer UI" w:hAnsi="Khmer UI" w:cs="Khmer UI"/>
          <w:color w:val="000000"/>
          <w:sz w:val="24"/>
          <w:szCs w:val="24"/>
        </w:rPr>
        <w:t xml:space="preserve"> El país continúa </w:t>
      </w:r>
      <w:r w:rsidR="007F3B9D" w:rsidRPr="00822669">
        <w:rPr>
          <w:rFonts w:ascii="Khmer UI" w:hAnsi="Khmer UI" w:cs="Khmer UI"/>
          <w:color w:val="000000"/>
          <w:sz w:val="24"/>
          <w:szCs w:val="24"/>
        </w:rPr>
        <w:t xml:space="preserve">en un nivel de vigilancia 2 b, lo que implica que </w:t>
      </w:r>
      <w:r w:rsidR="007F3B9D" w:rsidRPr="00822669">
        <w:rPr>
          <w:rFonts w:ascii="Khmer UI" w:hAnsi="Khmer UI" w:cs="Khmer UI"/>
          <w:i/>
          <w:iCs/>
          <w:color w:val="000000"/>
          <w:sz w:val="24"/>
          <w:szCs w:val="24"/>
        </w:rPr>
        <w:t>“no cumple con las normas mínimas para la eliminación de la trata de personas, sin embargo está realizando esfuerzos significativos para lograrlo”</w:t>
      </w:r>
      <w:r w:rsidR="007F3B9D" w:rsidRPr="00003DF4">
        <w:rPr>
          <w:rStyle w:val="FootnoteReference"/>
          <w:rFonts w:ascii="Khmer UI" w:hAnsi="Khmer UI" w:cs="Khmer UI"/>
          <w:i/>
          <w:iCs/>
          <w:color w:val="000000"/>
          <w:sz w:val="24"/>
          <w:szCs w:val="24"/>
        </w:rPr>
        <w:footnoteReference w:id="15"/>
      </w:r>
      <w:r w:rsidR="00822669">
        <w:rPr>
          <w:rFonts w:ascii="Khmer UI" w:hAnsi="Khmer UI" w:cs="Khmer UI"/>
          <w:i/>
          <w:iCs/>
          <w:color w:val="000000"/>
          <w:sz w:val="24"/>
          <w:szCs w:val="24"/>
        </w:rPr>
        <w:t>.</w:t>
      </w:r>
      <w:r w:rsidR="007F3B9D" w:rsidRPr="00822669">
        <w:rPr>
          <w:rFonts w:ascii="Khmer UI" w:hAnsi="Khmer UI" w:cs="Khmer UI"/>
          <w:i/>
          <w:iCs/>
          <w:color w:val="000000"/>
          <w:sz w:val="24"/>
          <w:szCs w:val="24"/>
        </w:rPr>
        <w:t xml:space="preserve"> </w:t>
      </w:r>
    </w:p>
    <w:p w:rsidR="00822669" w:rsidRPr="00822669" w:rsidRDefault="00822669" w:rsidP="00822669">
      <w:pPr>
        <w:pStyle w:val="ListParagraph"/>
        <w:autoSpaceDE w:val="0"/>
        <w:autoSpaceDN w:val="0"/>
        <w:adjustRightInd w:val="0"/>
        <w:ind w:left="426"/>
        <w:jc w:val="both"/>
        <w:rPr>
          <w:rFonts w:ascii="Khmer UI" w:hAnsi="Khmer UI" w:cs="Khmer UI"/>
          <w:sz w:val="24"/>
          <w:szCs w:val="24"/>
        </w:rPr>
      </w:pPr>
    </w:p>
    <w:p w:rsidR="007F3B9D" w:rsidRPr="00822669" w:rsidRDefault="00822669" w:rsidP="00822669">
      <w:pPr>
        <w:pStyle w:val="ListParagraph"/>
        <w:numPr>
          <w:ilvl w:val="0"/>
          <w:numId w:val="5"/>
        </w:numPr>
        <w:autoSpaceDE w:val="0"/>
        <w:autoSpaceDN w:val="0"/>
        <w:adjustRightInd w:val="0"/>
        <w:ind w:left="426"/>
        <w:jc w:val="both"/>
        <w:rPr>
          <w:rFonts w:ascii="Khmer UI" w:hAnsi="Khmer UI" w:cs="Khmer UI"/>
          <w:sz w:val="24"/>
          <w:szCs w:val="24"/>
        </w:rPr>
      </w:pPr>
      <w:r>
        <w:rPr>
          <w:rFonts w:ascii="Khmer UI" w:hAnsi="Khmer UI" w:cs="Khmer UI"/>
          <w:color w:val="000000"/>
          <w:sz w:val="24"/>
          <w:szCs w:val="24"/>
        </w:rPr>
        <w:t xml:space="preserve">El monitoreo permanente de la PDH ha detectado debilidad </w:t>
      </w:r>
      <w:r w:rsidR="007F3B9D" w:rsidRPr="00822669">
        <w:rPr>
          <w:rFonts w:ascii="Khmer UI" w:hAnsi="Khmer UI" w:cs="Khmer UI"/>
          <w:color w:val="000000"/>
          <w:sz w:val="24"/>
          <w:szCs w:val="24"/>
        </w:rPr>
        <w:t xml:space="preserve">institucional </w:t>
      </w:r>
      <w:r>
        <w:rPr>
          <w:rFonts w:ascii="Khmer UI" w:hAnsi="Khmer UI" w:cs="Khmer UI"/>
          <w:color w:val="000000"/>
          <w:sz w:val="24"/>
          <w:szCs w:val="24"/>
        </w:rPr>
        <w:t>para la detección de víctimas, así como debilidad en los mecanismos de identificación de</w:t>
      </w:r>
      <w:r w:rsidR="007F3B9D" w:rsidRPr="00822669">
        <w:rPr>
          <w:rFonts w:ascii="Khmer UI" w:hAnsi="Khmer UI" w:cs="Khmer UI"/>
          <w:color w:val="000000"/>
          <w:sz w:val="24"/>
          <w:szCs w:val="24"/>
        </w:rPr>
        <w:t xml:space="preserve"> las nuevas dinámicas utilizadas por los tratantes para la captación de sus víctimas</w:t>
      </w:r>
      <w:r>
        <w:rPr>
          <w:rFonts w:ascii="Khmer UI" w:hAnsi="Khmer UI" w:cs="Khmer UI"/>
          <w:color w:val="000000"/>
          <w:sz w:val="24"/>
          <w:szCs w:val="24"/>
        </w:rPr>
        <w:t>. Aunque el</w:t>
      </w:r>
      <w:r w:rsidR="007F3B9D" w:rsidRPr="00822669">
        <w:rPr>
          <w:rFonts w:ascii="Khmer UI" w:hAnsi="Khmer UI" w:cs="Khmer UI"/>
          <w:color w:val="000000"/>
          <w:sz w:val="24"/>
          <w:szCs w:val="24"/>
        </w:rPr>
        <w:t xml:space="preserve"> Estado </w:t>
      </w:r>
      <w:r>
        <w:rPr>
          <w:rFonts w:ascii="Khmer UI" w:hAnsi="Khmer UI" w:cs="Khmer UI"/>
          <w:color w:val="000000"/>
          <w:sz w:val="24"/>
          <w:szCs w:val="24"/>
        </w:rPr>
        <w:t>ha lanzado algunas</w:t>
      </w:r>
      <w:r w:rsidR="007F3B9D" w:rsidRPr="00822669">
        <w:rPr>
          <w:rFonts w:ascii="Khmer UI" w:hAnsi="Khmer UI" w:cs="Khmer UI"/>
          <w:color w:val="000000"/>
          <w:sz w:val="24"/>
          <w:szCs w:val="24"/>
        </w:rPr>
        <w:t xml:space="preserve"> campañas de promoción de la denuncia </w:t>
      </w:r>
      <w:r>
        <w:rPr>
          <w:rFonts w:ascii="Khmer UI" w:hAnsi="Khmer UI" w:cs="Khmer UI"/>
          <w:color w:val="000000"/>
          <w:sz w:val="24"/>
          <w:szCs w:val="24"/>
        </w:rPr>
        <w:t>y contra las diversas modalidades de trata de personas</w:t>
      </w:r>
      <w:r w:rsidR="007F3B9D" w:rsidRPr="00822669">
        <w:rPr>
          <w:rFonts w:ascii="Khmer UI" w:hAnsi="Khmer UI" w:cs="Khmer UI"/>
          <w:color w:val="000000"/>
          <w:sz w:val="24"/>
          <w:szCs w:val="24"/>
        </w:rPr>
        <w:t xml:space="preserve">, </w:t>
      </w:r>
      <w:r>
        <w:rPr>
          <w:rFonts w:ascii="Khmer UI" w:hAnsi="Khmer UI" w:cs="Khmer UI"/>
          <w:color w:val="000000"/>
          <w:sz w:val="24"/>
          <w:szCs w:val="24"/>
        </w:rPr>
        <w:t xml:space="preserve">estas no han sido efectivas. La PDH ha identificado que las </w:t>
      </w:r>
      <w:r w:rsidR="007F3B9D" w:rsidRPr="00822669">
        <w:rPr>
          <w:rFonts w:ascii="Khmer UI" w:hAnsi="Khmer UI" w:cs="Khmer UI"/>
          <w:color w:val="000000"/>
          <w:sz w:val="24"/>
          <w:szCs w:val="24"/>
        </w:rPr>
        <w:t>dinámica</w:t>
      </w:r>
      <w:r>
        <w:rPr>
          <w:rFonts w:ascii="Khmer UI" w:hAnsi="Khmer UI" w:cs="Khmer UI"/>
          <w:color w:val="000000"/>
          <w:sz w:val="24"/>
          <w:szCs w:val="24"/>
        </w:rPr>
        <w:t>s relacionadas con la trata de personas se agravan</w:t>
      </w:r>
      <w:r w:rsidR="007F3B9D" w:rsidRPr="00822669">
        <w:rPr>
          <w:rFonts w:ascii="Khmer UI" w:hAnsi="Khmer UI" w:cs="Khmer UI"/>
          <w:color w:val="000000"/>
          <w:sz w:val="24"/>
          <w:szCs w:val="24"/>
        </w:rPr>
        <w:t xml:space="preserve"> cuando se trata de población indígena</w:t>
      </w:r>
      <w:r w:rsidR="007F3B9D" w:rsidRPr="00003DF4">
        <w:rPr>
          <w:rStyle w:val="FootnoteReference"/>
          <w:rFonts w:ascii="Khmer UI" w:hAnsi="Khmer UI" w:cs="Khmer UI"/>
          <w:color w:val="000000"/>
          <w:sz w:val="24"/>
          <w:szCs w:val="24"/>
        </w:rPr>
        <w:footnoteReference w:id="16"/>
      </w:r>
      <w:r w:rsidR="007F3B9D" w:rsidRPr="00822669">
        <w:rPr>
          <w:rFonts w:ascii="Khmer UI" w:hAnsi="Khmer UI" w:cs="Khmer UI"/>
          <w:color w:val="000000"/>
          <w:sz w:val="24"/>
          <w:szCs w:val="24"/>
        </w:rPr>
        <w:t xml:space="preserve">. </w:t>
      </w:r>
    </w:p>
    <w:p w:rsidR="007F3B9D" w:rsidRDefault="007F3B9D" w:rsidP="00517C16">
      <w:pPr>
        <w:pStyle w:val="ListParagraph"/>
        <w:autoSpaceDE w:val="0"/>
        <w:autoSpaceDN w:val="0"/>
        <w:adjustRightInd w:val="0"/>
        <w:ind w:left="426"/>
        <w:jc w:val="both"/>
        <w:rPr>
          <w:rFonts w:ascii="Khmer UI" w:hAnsi="Khmer UI" w:cs="Khmer UI"/>
          <w:color w:val="000000"/>
          <w:sz w:val="24"/>
          <w:szCs w:val="24"/>
        </w:rPr>
      </w:pPr>
    </w:p>
    <w:p w:rsidR="00822669" w:rsidRPr="00003DF4" w:rsidRDefault="00822669" w:rsidP="00517C16">
      <w:pPr>
        <w:pStyle w:val="ListParagraph"/>
        <w:autoSpaceDE w:val="0"/>
        <w:autoSpaceDN w:val="0"/>
        <w:adjustRightInd w:val="0"/>
        <w:ind w:left="426"/>
        <w:jc w:val="both"/>
        <w:rPr>
          <w:rFonts w:ascii="Khmer UI" w:hAnsi="Khmer UI" w:cs="Khmer UI"/>
          <w:color w:val="000000"/>
          <w:sz w:val="24"/>
          <w:szCs w:val="24"/>
        </w:rPr>
      </w:pPr>
    </w:p>
    <w:p w:rsidR="007F3B9D" w:rsidRPr="00003DF4" w:rsidRDefault="007F3B9D" w:rsidP="00517C16">
      <w:pPr>
        <w:pStyle w:val="ListParagraph"/>
        <w:numPr>
          <w:ilvl w:val="0"/>
          <w:numId w:val="9"/>
        </w:numPr>
        <w:autoSpaceDE w:val="0"/>
        <w:autoSpaceDN w:val="0"/>
        <w:adjustRightInd w:val="0"/>
        <w:jc w:val="both"/>
        <w:outlineLvl w:val="0"/>
        <w:rPr>
          <w:rFonts w:ascii="Khmer UI" w:hAnsi="Khmer UI" w:cs="Khmer UI"/>
          <w:b/>
          <w:sz w:val="24"/>
          <w:szCs w:val="24"/>
        </w:rPr>
      </w:pPr>
      <w:bookmarkStart w:id="10" w:name="_Toc527442291"/>
      <w:r w:rsidRPr="00003DF4">
        <w:rPr>
          <w:rFonts w:ascii="Khmer UI" w:hAnsi="Khmer UI" w:cs="Khmer UI"/>
          <w:b/>
          <w:sz w:val="24"/>
          <w:szCs w:val="24"/>
        </w:rPr>
        <w:t>Personas privadas de libertad</w:t>
      </w:r>
      <w:bookmarkEnd w:id="10"/>
    </w:p>
    <w:p w:rsidR="007F3B9D" w:rsidRPr="00003DF4" w:rsidRDefault="007F3B9D" w:rsidP="00517C16">
      <w:pPr>
        <w:pStyle w:val="ListParagraph"/>
        <w:autoSpaceDE w:val="0"/>
        <w:autoSpaceDN w:val="0"/>
        <w:adjustRightInd w:val="0"/>
        <w:ind w:left="426"/>
        <w:jc w:val="both"/>
        <w:rPr>
          <w:rFonts w:ascii="Khmer UI" w:hAnsi="Khmer UI" w:cs="Khmer UI"/>
          <w:sz w:val="24"/>
          <w:szCs w:val="24"/>
        </w:rPr>
      </w:pPr>
    </w:p>
    <w:p w:rsidR="007F3B9D" w:rsidRPr="00003DF4" w:rsidRDefault="007F3B9D" w:rsidP="00517C16">
      <w:pPr>
        <w:pStyle w:val="ListParagraph"/>
        <w:numPr>
          <w:ilvl w:val="0"/>
          <w:numId w:val="5"/>
        </w:numPr>
        <w:autoSpaceDE w:val="0"/>
        <w:autoSpaceDN w:val="0"/>
        <w:adjustRightInd w:val="0"/>
        <w:ind w:left="426"/>
        <w:jc w:val="both"/>
        <w:rPr>
          <w:rFonts w:ascii="Khmer UI" w:hAnsi="Khmer UI" w:cs="Khmer UI"/>
          <w:sz w:val="24"/>
          <w:szCs w:val="24"/>
        </w:rPr>
      </w:pPr>
      <w:r w:rsidRPr="00003DF4">
        <w:rPr>
          <w:rFonts w:ascii="Khmer UI" w:hAnsi="Khmer UI" w:cs="Khmer UI"/>
          <w:sz w:val="24"/>
          <w:szCs w:val="24"/>
        </w:rPr>
        <w:t xml:space="preserve">En su informe </w:t>
      </w:r>
      <w:r w:rsidR="00822669" w:rsidRPr="00003DF4">
        <w:rPr>
          <w:rFonts w:ascii="Khmer UI" w:hAnsi="Khmer UI" w:cs="Khmer UI"/>
          <w:sz w:val="24"/>
          <w:szCs w:val="24"/>
        </w:rPr>
        <w:t>anual</w:t>
      </w:r>
      <w:r w:rsidRPr="00003DF4">
        <w:rPr>
          <w:rFonts w:ascii="Khmer UI" w:hAnsi="Khmer UI" w:cs="Khmer UI"/>
          <w:sz w:val="24"/>
          <w:szCs w:val="24"/>
        </w:rPr>
        <w:t xml:space="preserve"> circunstanciado 2017 el PDH señaló que “el Estado de Guatemala no ha logrado generar las condiciones para cumplir con las garantías de respeto, protección y cumplimiento de los derechos de las personas privadas de libertad; por décadas el Estado desatendió los problemas del sistema penitenciario. El debilitamiento progresivo de la institucionalidad penitenciaria ha conducido al deterioro de la infraestructura carcelaria, la debilidad del control y seguridad interna </w:t>
      </w:r>
      <w:r w:rsidR="00257323">
        <w:rPr>
          <w:rFonts w:ascii="Khmer UI" w:hAnsi="Khmer UI" w:cs="Khmer UI"/>
          <w:sz w:val="24"/>
          <w:szCs w:val="24"/>
        </w:rPr>
        <w:t>en</w:t>
      </w:r>
      <w:r w:rsidRPr="00003DF4">
        <w:rPr>
          <w:rFonts w:ascii="Khmer UI" w:hAnsi="Khmer UI" w:cs="Khmer UI"/>
          <w:sz w:val="24"/>
          <w:szCs w:val="24"/>
        </w:rPr>
        <w:t xml:space="preserve"> los centros de detención, la corrupción interna, la falta de ordenamiento carcelario para cumplir con la debida separación de las personas privadas de libertad (PPL), el incremento sostenido de sobrepoblación y hacinamiento, la ausencia de una infraestructura hospitalaria propia, ha hecho al sistema incapaz de cumplir con los objetivos de la privación de libertad, afectando derechos fundamentales de las PPL</w:t>
      </w:r>
      <w:r w:rsidR="00257323">
        <w:rPr>
          <w:rFonts w:ascii="Khmer UI" w:hAnsi="Khmer UI" w:cs="Khmer UI"/>
          <w:sz w:val="24"/>
          <w:szCs w:val="24"/>
        </w:rPr>
        <w:t>,</w:t>
      </w:r>
      <w:r w:rsidRPr="00003DF4">
        <w:rPr>
          <w:rFonts w:ascii="Khmer UI" w:hAnsi="Khmer UI" w:cs="Khmer UI"/>
          <w:sz w:val="24"/>
          <w:szCs w:val="24"/>
        </w:rPr>
        <w:t xml:space="preserve"> como la vida, la integridad y la salud, entre otros”</w:t>
      </w:r>
      <w:r w:rsidRPr="00003DF4">
        <w:rPr>
          <w:rStyle w:val="FootnoteReference"/>
          <w:rFonts w:ascii="Khmer UI" w:hAnsi="Khmer UI" w:cs="Khmer UI"/>
          <w:sz w:val="24"/>
          <w:szCs w:val="24"/>
        </w:rPr>
        <w:footnoteReference w:id="17"/>
      </w:r>
      <w:r w:rsidRPr="00003DF4">
        <w:rPr>
          <w:rFonts w:ascii="Khmer UI" w:hAnsi="Khmer UI" w:cs="Khmer UI"/>
          <w:sz w:val="24"/>
          <w:szCs w:val="24"/>
        </w:rPr>
        <w:t xml:space="preserve">. </w:t>
      </w:r>
    </w:p>
    <w:p w:rsidR="007F3B9D" w:rsidRPr="00003DF4" w:rsidRDefault="007F3B9D" w:rsidP="00517C16">
      <w:pPr>
        <w:pStyle w:val="ListParagraph"/>
        <w:autoSpaceDE w:val="0"/>
        <w:autoSpaceDN w:val="0"/>
        <w:adjustRightInd w:val="0"/>
        <w:ind w:left="426"/>
        <w:jc w:val="both"/>
        <w:rPr>
          <w:rFonts w:ascii="Khmer UI" w:hAnsi="Khmer UI" w:cs="Khmer UI"/>
          <w:sz w:val="24"/>
          <w:szCs w:val="24"/>
        </w:rPr>
      </w:pPr>
    </w:p>
    <w:p w:rsidR="007F3B9D" w:rsidRPr="00003DF4" w:rsidRDefault="007F3B9D" w:rsidP="00517C16">
      <w:pPr>
        <w:pStyle w:val="ListParagraph"/>
        <w:numPr>
          <w:ilvl w:val="0"/>
          <w:numId w:val="5"/>
        </w:numPr>
        <w:autoSpaceDE w:val="0"/>
        <w:autoSpaceDN w:val="0"/>
        <w:adjustRightInd w:val="0"/>
        <w:ind w:left="426"/>
        <w:jc w:val="both"/>
        <w:rPr>
          <w:rFonts w:ascii="Khmer UI" w:hAnsi="Khmer UI" w:cs="Khmer UI"/>
          <w:sz w:val="24"/>
          <w:szCs w:val="24"/>
        </w:rPr>
      </w:pPr>
      <w:r w:rsidRPr="00003DF4">
        <w:rPr>
          <w:rFonts w:ascii="Khmer UI" w:hAnsi="Khmer UI" w:cs="Khmer UI"/>
          <w:sz w:val="24"/>
          <w:szCs w:val="24"/>
        </w:rPr>
        <w:t>El PDH ha recibido denuncias de PPL por diferentes situaciones violator</w:t>
      </w:r>
      <w:r w:rsidR="00257323">
        <w:rPr>
          <w:rFonts w:ascii="Khmer UI" w:hAnsi="Khmer UI" w:cs="Khmer UI"/>
          <w:sz w:val="24"/>
          <w:szCs w:val="24"/>
        </w:rPr>
        <w:t>ias a sus derechos, entre ellas,</w:t>
      </w:r>
      <w:r w:rsidRPr="00003DF4">
        <w:rPr>
          <w:rFonts w:ascii="Khmer UI" w:hAnsi="Khmer UI" w:cs="Khmer UI"/>
          <w:sz w:val="24"/>
          <w:szCs w:val="24"/>
        </w:rPr>
        <w:t xml:space="preserve"> haber sufrido agresiones físicas graves, incluso politraumatismos, extorsión por parte de otras PPL, mala alimentación, deficiencias en la atención médica y de acceso a la salud, maltrato por parte</w:t>
      </w:r>
      <w:r w:rsidR="00257323">
        <w:rPr>
          <w:rFonts w:ascii="Khmer UI" w:hAnsi="Khmer UI" w:cs="Khmer UI"/>
          <w:sz w:val="24"/>
          <w:szCs w:val="24"/>
        </w:rPr>
        <w:t xml:space="preserve"> de</w:t>
      </w:r>
      <w:r w:rsidRPr="00003DF4">
        <w:rPr>
          <w:rFonts w:ascii="Khmer UI" w:hAnsi="Khmer UI" w:cs="Khmer UI"/>
          <w:sz w:val="24"/>
          <w:szCs w:val="24"/>
        </w:rPr>
        <w:t xml:space="preserve"> la guardia penitenciaria, tal como hacerl</w:t>
      </w:r>
      <w:r w:rsidR="00257323">
        <w:rPr>
          <w:rFonts w:ascii="Khmer UI" w:hAnsi="Khmer UI" w:cs="Khmer UI"/>
          <w:sz w:val="24"/>
          <w:szCs w:val="24"/>
        </w:rPr>
        <w:t>e</w:t>
      </w:r>
      <w:r w:rsidRPr="00003DF4">
        <w:rPr>
          <w:rFonts w:ascii="Khmer UI" w:hAnsi="Khmer UI" w:cs="Khmer UI"/>
          <w:sz w:val="24"/>
          <w:szCs w:val="24"/>
        </w:rPr>
        <w:t>s dormir en el piso, ser desnudados o ser recluidos en “cuartos de castigo”, entre otros.</w:t>
      </w:r>
    </w:p>
    <w:p w:rsidR="0019501C" w:rsidRPr="00003DF4" w:rsidRDefault="0019501C" w:rsidP="00517C16">
      <w:pPr>
        <w:pStyle w:val="ListParagraph"/>
        <w:rPr>
          <w:rFonts w:ascii="Khmer UI" w:hAnsi="Khmer UI" w:cs="Khmer UI"/>
          <w:sz w:val="24"/>
          <w:szCs w:val="24"/>
        </w:rPr>
      </w:pPr>
    </w:p>
    <w:p w:rsidR="007F3B9D" w:rsidRPr="00257323" w:rsidRDefault="007F3B9D" w:rsidP="00517C16">
      <w:pPr>
        <w:autoSpaceDE w:val="0"/>
        <w:autoSpaceDN w:val="0"/>
        <w:adjustRightInd w:val="0"/>
        <w:ind w:left="66" w:firstLine="360"/>
        <w:jc w:val="both"/>
        <w:rPr>
          <w:rFonts w:ascii="Khmer UI" w:hAnsi="Khmer UI" w:cs="Khmer UI"/>
          <w:bCs/>
          <w:i/>
          <w:sz w:val="24"/>
          <w:szCs w:val="24"/>
        </w:rPr>
      </w:pPr>
      <w:r w:rsidRPr="00257323">
        <w:rPr>
          <w:rFonts w:ascii="Khmer UI" w:hAnsi="Khmer UI" w:cs="Khmer UI"/>
          <w:bCs/>
          <w:i/>
          <w:sz w:val="24"/>
          <w:szCs w:val="24"/>
        </w:rPr>
        <w:t>Hacinamiento y sobrepoblación en los centros de detención</w:t>
      </w:r>
    </w:p>
    <w:p w:rsidR="0019501C" w:rsidRPr="00003DF4" w:rsidRDefault="0019501C" w:rsidP="00517C16">
      <w:pPr>
        <w:autoSpaceDE w:val="0"/>
        <w:autoSpaceDN w:val="0"/>
        <w:adjustRightInd w:val="0"/>
        <w:ind w:left="66" w:firstLine="360"/>
        <w:jc w:val="both"/>
        <w:rPr>
          <w:rFonts w:ascii="Khmer UI" w:hAnsi="Khmer UI" w:cs="Khmer UI"/>
          <w:sz w:val="24"/>
          <w:szCs w:val="24"/>
        </w:rPr>
      </w:pPr>
    </w:p>
    <w:p w:rsidR="007F3B9D" w:rsidRPr="00003DF4" w:rsidRDefault="007F3B9D" w:rsidP="00517C16">
      <w:pPr>
        <w:pStyle w:val="ListParagraph"/>
        <w:numPr>
          <w:ilvl w:val="0"/>
          <w:numId w:val="5"/>
        </w:numPr>
        <w:autoSpaceDE w:val="0"/>
        <w:autoSpaceDN w:val="0"/>
        <w:adjustRightInd w:val="0"/>
        <w:ind w:left="426"/>
        <w:jc w:val="both"/>
        <w:rPr>
          <w:rFonts w:ascii="Khmer UI" w:hAnsi="Khmer UI" w:cs="Khmer UI"/>
          <w:sz w:val="24"/>
          <w:szCs w:val="24"/>
        </w:rPr>
      </w:pPr>
      <w:r w:rsidRPr="00003DF4">
        <w:rPr>
          <w:rFonts w:ascii="Khmer UI" w:hAnsi="Khmer UI" w:cs="Khmer UI"/>
          <w:sz w:val="24"/>
          <w:szCs w:val="24"/>
        </w:rPr>
        <w:t>El hacinamiento y la sobrepoblación de los centros de dete</w:t>
      </w:r>
      <w:r w:rsidR="00257323">
        <w:rPr>
          <w:rFonts w:ascii="Khmer UI" w:hAnsi="Khmer UI" w:cs="Khmer UI"/>
          <w:sz w:val="24"/>
          <w:szCs w:val="24"/>
        </w:rPr>
        <w:t>nción ha venido agravándose año</w:t>
      </w:r>
      <w:r w:rsidRPr="00003DF4">
        <w:rPr>
          <w:rFonts w:ascii="Khmer UI" w:hAnsi="Khmer UI" w:cs="Khmer UI"/>
          <w:sz w:val="24"/>
          <w:szCs w:val="24"/>
        </w:rPr>
        <w:t xml:space="preserve"> con año en la última década, sin que el Estado haya </w:t>
      </w:r>
      <w:r w:rsidR="00257323">
        <w:rPr>
          <w:rFonts w:ascii="Khmer UI" w:hAnsi="Khmer UI" w:cs="Khmer UI"/>
          <w:sz w:val="24"/>
          <w:szCs w:val="24"/>
        </w:rPr>
        <w:t>tomado</w:t>
      </w:r>
      <w:r w:rsidRPr="00003DF4">
        <w:rPr>
          <w:rFonts w:ascii="Khmer UI" w:hAnsi="Khmer UI" w:cs="Khmer UI"/>
          <w:sz w:val="24"/>
          <w:szCs w:val="24"/>
        </w:rPr>
        <w:t xml:space="preserve"> medidas integrales y eficaces para remediar la situación; al 15 de octubre de 2018, el total de personas privadas de libertad </w:t>
      </w:r>
      <w:r w:rsidR="00257323">
        <w:rPr>
          <w:rFonts w:ascii="Khmer UI" w:hAnsi="Khmer UI" w:cs="Khmer UI"/>
          <w:sz w:val="24"/>
          <w:szCs w:val="24"/>
        </w:rPr>
        <w:t>era</w:t>
      </w:r>
      <w:r w:rsidRPr="00003DF4">
        <w:rPr>
          <w:rFonts w:ascii="Khmer UI" w:hAnsi="Khmer UI" w:cs="Khmer UI"/>
          <w:sz w:val="24"/>
          <w:szCs w:val="24"/>
        </w:rPr>
        <w:t xml:space="preserve"> de 24,451, entre ellas 21,770 hombres (</w:t>
      </w:r>
      <w:r w:rsidR="00257323" w:rsidRPr="00003DF4">
        <w:rPr>
          <w:rFonts w:ascii="Khmer UI" w:hAnsi="Khmer UI" w:cs="Khmer UI"/>
          <w:sz w:val="24"/>
          <w:szCs w:val="24"/>
        </w:rPr>
        <w:t>10,597</w:t>
      </w:r>
      <w:r w:rsidR="00257323">
        <w:rPr>
          <w:rFonts w:ascii="Khmer UI" w:hAnsi="Khmer UI" w:cs="Khmer UI"/>
          <w:sz w:val="24"/>
          <w:szCs w:val="24"/>
        </w:rPr>
        <w:t xml:space="preserve"> </w:t>
      </w:r>
      <w:r w:rsidRPr="00003DF4">
        <w:rPr>
          <w:rFonts w:ascii="Khmer UI" w:hAnsi="Khmer UI" w:cs="Khmer UI"/>
          <w:sz w:val="24"/>
          <w:szCs w:val="24"/>
        </w:rPr>
        <w:t xml:space="preserve">en cumplimiento de sentencia; </w:t>
      </w:r>
      <w:r w:rsidR="00257323" w:rsidRPr="00003DF4">
        <w:rPr>
          <w:rFonts w:ascii="Khmer UI" w:hAnsi="Khmer UI" w:cs="Khmer UI"/>
          <w:sz w:val="24"/>
          <w:szCs w:val="24"/>
        </w:rPr>
        <w:t>11, 173</w:t>
      </w:r>
      <w:r w:rsidR="00257323">
        <w:rPr>
          <w:rFonts w:ascii="Khmer UI" w:hAnsi="Khmer UI" w:cs="Khmer UI"/>
          <w:sz w:val="24"/>
          <w:szCs w:val="24"/>
        </w:rPr>
        <w:t xml:space="preserve"> </w:t>
      </w:r>
      <w:r w:rsidRPr="00003DF4">
        <w:rPr>
          <w:rFonts w:ascii="Khmer UI" w:hAnsi="Khmer UI" w:cs="Khmer UI"/>
          <w:sz w:val="24"/>
          <w:szCs w:val="24"/>
        </w:rPr>
        <w:t>en situación preventiva) y 2,681 mujeres (</w:t>
      </w:r>
      <w:r w:rsidR="00257323" w:rsidRPr="00003DF4">
        <w:rPr>
          <w:rFonts w:ascii="Khmer UI" w:hAnsi="Khmer UI" w:cs="Khmer UI"/>
          <w:sz w:val="24"/>
          <w:szCs w:val="24"/>
        </w:rPr>
        <w:t>1,193</w:t>
      </w:r>
      <w:r w:rsidR="00257323">
        <w:rPr>
          <w:rFonts w:ascii="Khmer UI" w:hAnsi="Khmer UI" w:cs="Khmer UI"/>
          <w:sz w:val="24"/>
          <w:szCs w:val="24"/>
        </w:rPr>
        <w:t xml:space="preserve"> </w:t>
      </w:r>
      <w:r w:rsidRPr="00003DF4">
        <w:rPr>
          <w:rFonts w:ascii="Khmer UI" w:hAnsi="Khmer UI" w:cs="Khmer UI"/>
          <w:sz w:val="24"/>
          <w:szCs w:val="24"/>
        </w:rPr>
        <w:t xml:space="preserve">en cumplimiento de sentencia, </w:t>
      </w:r>
      <w:r w:rsidR="00257323" w:rsidRPr="00003DF4">
        <w:rPr>
          <w:rFonts w:ascii="Khmer UI" w:hAnsi="Khmer UI" w:cs="Khmer UI"/>
          <w:sz w:val="24"/>
          <w:szCs w:val="24"/>
        </w:rPr>
        <w:t>1,488</w:t>
      </w:r>
      <w:r w:rsidR="00257323">
        <w:rPr>
          <w:rFonts w:ascii="Khmer UI" w:hAnsi="Khmer UI" w:cs="Khmer UI"/>
          <w:sz w:val="24"/>
          <w:szCs w:val="24"/>
        </w:rPr>
        <w:t xml:space="preserve"> </w:t>
      </w:r>
      <w:r w:rsidRPr="00003DF4">
        <w:rPr>
          <w:rFonts w:ascii="Khmer UI" w:hAnsi="Khmer UI" w:cs="Khmer UI"/>
          <w:sz w:val="24"/>
          <w:szCs w:val="24"/>
        </w:rPr>
        <w:t xml:space="preserve">en situación preventiva). </w:t>
      </w:r>
    </w:p>
    <w:p w:rsidR="007F3B9D" w:rsidRPr="00003DF4" w:rsidRDefault="007F3B9D" w:rsidP="00517C16">
      <w:pPr>
        <w:pStyle w:val="ListParagraph"/>
        <w:autoSpaceDE w:val="0"/>
        <w:autoSpaceDN w:val="0"/>
        <w:adjustRightInd w:val="0"/>
        <w:ind w:left="426"/>
        <w:jc w:val="both"/>
        <w:rPr>
          <w:rFonts w:ascii="Khmer UI" w:hAnsi="Khmer UI" w:cs="Khmer UI"/>
          <w:sz w:val="24"/>
          <w:szCs w:val="24"/>
        </w:rPr>
      </w:pPr>
    </w:p>
    <w:p w:rsidR="007F3B9D" w:rsidRPr="00003DF4" w:rsidRDefault="007F3B9D" w:rsidP="00517C16">
      <w:pPr>
        <w:pStyle w:val="ListParagraph"/>
        <w:numPr>
          <w:ilvl w:val="0"/>
          <w:numId w:val="5"/>
        </w:numPr>
        <w:autoSpaceDE w:val="0"/>
        <w:autoSpaceDN w:val="0"/>
        <w:adjustRightInd w:val="0"/>
        <w:ind w:left="426"/>
        <w:jc w:val="both"/>
        <w:rPr>
          <w:rFonts w:ascii="Khmer UI" w:hAnsi="Khmer UI" w:cs="Khmer UI"/>
          <w:sz w:val="24"/>
          <w:szCs w:val="24"/>
        </w:rPr>
      </w:pPr>
      <w:r w:rsidRPr="00003DF4">
        <w:rPr>
          <w:rFonts w:ascii="Khmer UI" w:hAnsi="Khmer UI" w:cs="Khmer UI"/>
          <w:sz w:val="24"/>
          <w:szCs w:val="24"/>
        </w:rPr>
        <w:t>En la última década, la tasa de privación de libertad por cien mil habitantes aumentó ininterrumpidamente; mientras en 2007 fue de 53, en 2017 la tasa fue de 136; ello sin tomar en cuenta las más de 1,600 PPL que se encuentran privadas de libertad en sedes policiales.</w:t>
      </w:r>
    </w:p>
    <w:p w:rsidR="007F3B9D" w:rsidRPr="00003DF4" w:rsidRDefault="007F3B9D" w:rsidP="00517C16">
      <w:pPr>
        <w:pStyle w:val="ListParagraph"/>
        <w:rPr>
          <w:rFonts w:ascii="Khmer UI" w:hAnsi="Khmer UI" w:cs="Khmer UI"/>
          <w:sz w:val="24"/>
          <w:szCs w:val="24"/>
        </w:rPr>
      </w:pPr>
    </w:p>
    <w:p w:rsidR="007F3B9D" w:rsidRPr="00327612" w:rsidRDefault="007F3B9D" w:rsidP="00327612">
      <w:pPr>
        <w:pStyle w:val="ListParagraph"/>
        <w:numPr>
          <w:ilvl w:val="0"/>
          <w:numId w:val="5"/>
        </w:numPr>
        <w:autoSpaceDE w:val="0"/>
        <w:autoSpaceDN w:val="0"/>
        <w:adjustRightInd w:val="0"/>
        <w:ind w:left="426"/>
        <w:jc w:val="both"/>
        <w:rPr>
          <w:rFonts w:ascii="Khmer UI" w:hAnsi="Khmer UI" w:cs="Khmer UI"/>
          <w:sz w:val="24"/>
          <w:szCs w:val="24"/>
        </w:rPr>
      </w:pPr>
      <w:r w:rsidRPr="00003DF4">
        <w:rPr>
          <w:rFonts w:ascii="Khmer UI" w:hAnsi="Khmer UI" w:cs="Khmer UI"/>
          <w:sz w:val="24"/>
          <w:szCs w:val="24"/>
        </w:rPr>
        <w:t>La densidad de PPL supera tres veces la capacidad total del Sistema Penitenciario (SP)</w:t>
      </w:r>
      <w:r w:rsidRPr="00003DF4">
        <w:rPr>
          <w:rStyle w:val="FootnoteReference"/>
          <w:rFonts w:ascii="Khmer UI" w:hAnsi="Khmer UI" w:cs="Khmer UI"/>
          <w:sz w:val="24"/>
          <w:szCs w:val="24"/>
        </w:rPr>
        <w:footnoteReference w:id="18"/>
      </w:r>
      <w:r w:rsidRPr="00003DF4">
        <w:rPr>
          <w:rFonts w:ascii="Khmer UI" w:hAnsi="Khmer UI" w:cs="Khmer UI"/>
          <w:sz w:val="24"/>
          <w:szCs w:val="24"/>
        </w:rPr>
        <w:t xml:space="preserve">, </w:t>
      </w:r>
      <w:r w:rsidR="00257323">
        <w:rPr>
          <w:rFonts w:ascii="Khmer UI" w:hAnsi="Khmer UI" w:cs="Khmer UI"/>
          <w:sz w:val="24"/>
          <w:szCs w:val="24"/>
        </w:rPr>
        <w:t xml:space="preserve">habiendo un 220 % de sobrepoblación; </w:t>
      </w:r>
      <w:r w:rsidRPr="00003DF4">
        <w:rPr>
          <w:rFonts w:ascii="Khmer UI" w:hAnsi="Khmer UI" w:cs="Khmer UI"/>
          <w:sz w:val="24"/>
          <w:szCs w:val="24"/>
        </w:rPr>
        <w:t>sin embargo en algunos centros de detención como El Boquerón</w:t>
      </w:r>
      <w:r w:rsidR="00257323">
        <w:rPr>
          <w:rFonts w:ascii="Khmer UI" w:hAnsi="Khmer UI" w:cs="Khmer UI"/>
          <w:sz w:val="24"/>
          <w:szCs w:val="24"/>
        </w:rPr>
        <w:t>,</w:t>
      </w:r>
      <w:r w:rsidRPr="00003DF4">
        <w:rPr>
          <w:rFonts w:ascii="Khmer UI" w:hAnsi="Khmer UI" w:cs="Khmer UI"/>
          <w:sz w:val="24"/>
          <w:szCs w:val="24"/>
        </w:rPr>
        <w:t xml:space="preserve"> la densidad supera </w:t>
      </w:r>
      <w:r w:rsidR="00257323">
        <w:rPr>
          <w:rFonts w:ascii="Khmer UI" w:hAnsi="Khmer UI" w:cs="Khmer UI"/>
          <w:sz w:val="24"/>
          <w:szCs w:val="24"/>
        </w:rPr>
        <w:t>v</w:t>
      </w:r>
      <w:r w:rsidR="00327612">
        <w:rPr>
          <w:rFonts w:ascii="Khmer UI" w:hAnsi="Khmer UI" w:cs="Khmer UI"/>
          <w:sz w:val="24"/>
          <w:szCs w:val="24"/>
        </w:rPr>
        <w:t>arias</w:t>
      </w:r>
      <w:r w:rsidRPr="00003DF4">
        <w:rPr>
          <w:rFonts w:ascii="Khmer UI" w:hAnsi="Khmer UI" w:cs="Khmer UI"/>
          <w:sz w:val="24"/>
          <w:szCs w:val="24"/>
        </w:rPr>
        <w:t xml:space="preserve"> veces su capacidad</w:t>
      </w:r>
      <w:r w:rsidR="00257323">
        <w:rPr>
          <w:rFonts w:ascii="Khmer UI" w:hAnsi="Khmer UI" w:cs="Khmer UI"/>
          <w:sz w:val="24"/>
          <w:szCs w:val="24"/>
        </w:rPr>
        <w:t xml:space="preserve"> (</w:t>
      </w:r>
      <w:r w:rsidR="00257323" w:rsidRPr="00003DF4">
        <w:rPr>
          <w:rFonts w:ascii="Khmer UI" w:hAnsi="Khmer UI" w:cs="Khmer UI"/>
          <w:sz w:val="24"/>
          <w:szCs w:val="24"/>
        </w:rPr>
        <w:t>623</w:t>
      </w:r>
      <w:r w:rsidR="00257323">
        <w:rPr>
          <w:rFonts w:ascii="Khmer UI" w:hAnsi="Khmer UI" w:cs="Khmer UI"/>
          <w:sz w:val="24"/>
          <w:szCs w:val="24"/>
        </w:rPr>
        <w:t xml:space="preserve"> </w:t>
      </w:r>
      <w:r w:rsidR="00257323" w:rsidRPr="00003DF4">
        <w:rPr>
          <w:rFonts w:ascii="Khmer UI" w:hAnsi="Khmer UI" w:cs="Khmer UI"/>
          <w:sz w:val="24"/>
          <w:szCs w:val="24"/>
        </w:rPr>
        <w:t>%</w:t>
      </w:r>
      <w:r w:rsidR="00257323">
        <w:rPr>
          <w:rFonts w:ascii="Khmer UI" w:hAnsi="Khmer UI" w:cs="Khmer UI"/>
          <w:sz w:val="24"/>
          <w:szCs w:val="24"/>
        </w:rPr>
        <w:t>)</w:t>
      </w:r>
      <w:r w:rsidRPr="00003DF4">
        <w:rPr>
          <w:rFonts w:ascii="Khmer UI" w:hAnsi="Khmer UI" w:cs="Khmer UI"/>
          <w:sz w:val="24"/>
          <w:szCs w:val="24"/>
        </w:rPr>
        <w:t>; en el Centro de Orientación Femenina (COF)</w:t>
      </w:r>
      <w:r w:rsidR="00257323">
        <w:rPr>
          <w:rFonts w:ascii="Khmer UI" w:hAnsi="Khmer UI" w:cs="Khmer UI"/>
          <w:sz w:val="24"/>
          <w:szCs w:val="24"/>
        </w:rPr>
        <w:t xml:space="preserve"> (</w:t>
      </w:r>
      <w:r w:rsidR="00257323" w:rsidRPr="00003DF4">
        <w:rPr>
          <w:rFonts w:ascii="Khmer UI" w:eastAsia="Times New Roman" w:hAnsi="Khmer UI" w:cs="Khmer UI"/>
          <w:sz w:val="24"/>
          <w:szCs w:val="24"/>
          <w:lang w:eastAsia="es-GT"/>
        </w:rPr>
        <w:t>418</w:t>
      </w:r>
      <w:r w:rsidR="00257323">
        <w:rPr>
          <w:rFonts w:ascii="Khmer UI" w:eastAsia="Times New Roman" w:hAnsi="Khmer UI" w:cs="Khmer UI"/>
          <w:sz w:val="24"/>
          <w:szCs w:val="24"/>
          <w:lang w:eastAsia="es-GT"/>
        </w:rPr>
        <w:t xml:space="preserve"> </w:t>
      </w:r>
      <w:r w:rsidR="00257323" w:rsidRPr="00003DF4">
        <w:rPr>
          <w:rFonts w:ascii="Khmer UI" w:eastAsia="Times New Roman" w:hAnsi="Khmer UI" w:cs="Khmer UI"/>
          <w:sz w:val="24"/>
          <w:szCs w:val="24"/>
          <w:lang w:eastAsia="es-GT"/>
        </w:rPr>
        <w:t>%</w:t>
      </w:r>
      <w:r w:rsidR="00257323">
        <w:rPr>
          <w:rFonts w:ascii="Khmer UI" w:eastAsia="Times New Roman" w:hAnsi="Khmer UI" w:cs="Khmer UI"/>
          <w:sz w:val="24"/>
          <w:szCs w:val="24"/>
          <w:lang w:eastAsia="es-GT"/>
        </w:rPr>
        <w:t>)</w:t>
      </w:r>
      <w:r w:rsidRPr="00003DF4">
        <w:rPr>
          <w:rFonts w:ascii="Khmer UI" w:hAnsi="Khmer UI" w:cs="Khmer UI"/>
          <w:sz w:val="24"/>
          <w:szCs w:val="24"/>
        </w:rPr>
        <w:t>, Centro de Detención para mujeres Santa Teresa</w:t>
      </w:r>
      <w:r w:rsidR="00257323">
        <w:rPr>
          <w:rFonts w:ascii="Khmer UI" w:hAnsi="Khmer UI" w:cs="Khmer UI"/>
          <w:sz w:val="24"/>
          <w:szCs w:val="24"/>
        </w:rPr>
        <w:t xml:space="preserve"> (</w:t>
      </w:r>
      <w:r w:rsidR="00257323" w:rsidRPr="00003DF4">
        <w:rPr>
          <w:rFonts w:ascii="Khmer UI" w:eastAsia="Times New Roman" w:hAnsi="Khmer UI" w:cs="Khmer UI"/>
          <w:sz w:val="24"/>
          <w:szCs w:val="24"/>
          <w:lang w:eastAsia="es-GT"/>
        </w:rPr>
        <w:t>416</w:t>
      </w:r>
      <w:r w:rsidR="00257323">
        <w:rPr>
          <w:rFonts w:ascii="Khmer UI" w:eastAsia="Times New Roman" w:hAnsi="Khmer UI" w:cs="Khmer UI"/>
          <w:sz w:val="24"/>
          <w:szCs w:val="24"/>
          <w:lang w:eastAsia="es-GT"/>
        </w:rPr>
        <w:t xml:space="preserve"> </w:t>
      </w:r>
      <w:r w:rsidR="00257323" w:rsidRPr="00003DF4">
        <w:rPr>
          <w:rFonts w:ascii="Khmer UI" w:eastAsia="Times New Roman" w:hAnsi="Khmer UI" w:cs="Khmer UI"/>
          <w:sz w:val="24"/>
          <w:szCs w:val="24"/>
          <w:lang w:eastAsia="es-GT"/>
        </w:rPr>
        <w:t>%</w:t>
      </w:r>
      <w:r w:rsidR="00257323">
        <w:rPr>
          <w:rFonts w:ascii="Khmer UI" w:eastAsia="Times New Roman" w:hAnsi="Khmer UI" w:cs="Khmer UI"/>
          <w:sz w:val="24"/>
          <w:szCs w:val="24"/>
          <w:lang w:eastAsia="es-GT"/>
        </w:rPr>
        <w:t>)</w:t>
      </w:r>
      <w:r w:rsidRPr="00003DF4">
        <w:rPr>
          <w:rFonts w:ascii="Khmer UI" w:hAnsi="Khmer UI" w:cs="Khmer UI"/>
          <w:sz w:val="24"/>
          <w:szCs w:val="24"/>
        </w:rPr>
        <w:t xml:space="preserve">, </w:t>
      </w:r>
      <w:r w:rsidRPr="00003DF4">
        <w:rPr>
          <w:rFonts w:ascii="Khmer UI" w:eastAsia="Times New Roman" w:hAnsi="Khmer UI" w:cs="Khmer UI"/>
          <w:sz w:val="24"/>
          <w:szCs w:val="24"/>
          <w:lang w:eastAsia="es-GT"/>
        </w:rPr>
        <w:t>Granja Canadá de Escuintla</w:t>
      </w:r>
      <w:r w:rsidR="00257323">
        <w:rPr>
          <w:rFonts w:ascii="Khmer UI" w:eastAsia="Times New Roman" w:hAnsi="Khmer UI" w:cs="Khmer UI"/>
          <w:sz w:val="24"/>
          <w:szCs w:val="24"/>
          <w:lang w:eastAsia="es-GT"/>
        </w:rPr>
        <w:t xml:space="preserve"> (</w:t>
      </w:r>
      <w:r w:rsidR="00257323" w:rsidRPr="00003DF4">
        <w:rPr>
          <w:rFonts w:ascii="Khmer UI" w:hAnsi="Khmer UI" w:cs="Khmer UI"/>
          <w:sz w:val="24"/>
          <w:szCs w:val="24"/>
        </w:rPr>
        <w:t>404</w:t>
      </w:r>
      <w:r w:rsidR="00257323">
        <w:rPr>
          <w:rFonts w:ascii="Khmer UI" w:hAnsi="Khmer UI" w:cs="Khmer UI"/>
          <w:sz w:val="24"/>
          <w:szCs w:val="24"/>
        </w:rPr>
        <w:t xml:space="preserve"> </w:t>
      </w:r>
      <w:r w:rsidR="00257323" w:rsidRPr="00003DF4">
        <w:rPr>
          <w:rFonts w:ascii="Khmer UI" w:hAnsi="Khmer UI" w:cs="Khmer UI"/>
          <w:sz w:val="24"/>
          <w:szCs w:val="24"/>
        </w:rPr>
        <w:t>%</w:t>
      </w:r>
      <w:r w:rsidR="00257323">
        <w:rPr>
          <w:rFonts w:ascii="Khmer UI" w:hAnsi="Khmer UI" w:cs="Khmer UI"/>
          <w:sz w:val="24"/>
          <w:szCs w:val="24"/>
        </w:rPr>
        <w:t>)</w:t>
      </w:r>
      <w:r w:rsidRPr="00003DF4">
        <w:rPr>
          <w:rFonts w:ascii="Khmer UI" w:eastAsia="Times New Roman" w:hAnsi="Khmer UI" w:cs="Khmer UI"/>
          <w:sz w:val="24"/>
          <w:szCs w:val="24"/>
          <w:lang w:eastAsia="es-GT"/>
        </w:rPr>
        <w:t xml:space="preserve">, Centro de Detención de Puerto Barrios </w:t>
      </w:r>
      <w:r w:rsidR="00257323">
        <w:rPr>
          <w:rFonts w:ascii="Khmer UI" w:eastAsia="Times New Roman" w:hAnsi="Khmer UI" w:cs="Khmer UI"/>
          <w:sz w:val="24"/>
          <w:szCs w:val="24"/>
          <w:lang w:eastAsia="es-GT"/>
        </w:rPr>
        <w:t>(</w:t>
      </w:r>
      <w:r w:rsidR="00257323" w:rsidRPr="00003DF4">
        <w:rPr>
          <w:rFonts w:ascii="Khmer UI" w:eastAsia="Times New Roman" w:hAnsi="Khmer UI" w:cs="Khmer UI"/>
          <w:sz w:val="24"/>
          <w:szCs w:val="24"/>
          <w:lang w:eastAsia="es-GT"/>
        </w:rPr>
        <w:t>456</w:t>
      </w:r>
      <w:r w:rsidR="00257323">
        <w:rPr>
          <w:rFonts w:ascii="Khmer UI" w:eastAsia="Times New Roman" w:hAnsi="Khmer UI" w:cs="Khmer UI"/>
          <w:sz w:val="24"/>
          <w:szCs w:val="24"/>
          <w:lang w:eastAsia="es-GT"/>
        </w:rPr>
        <w:t xml:space="preserve"> </w:t>
      </w:r>
      <w:r w:rsidR="00257323" w:rsidRPr="00003DF4">
        <w:rPr>
          <w:rFonts w:ascii="Khmer UI" w:hAnsi="Khmer UI" w:cs="Khmer UI"/>
          <w:sz w:val="24"/>
          <w:szCs w:val="24"/>
        </w:rPr>
        <w:t>%</w:t>
      </w:r>
      <w:r w:rsidR="00257323">
        <w:rPr>
          <w:rFonts w:ascii="Khmer UI" w:hAnsi="Khmer UI" w:cs="Khmer UI"/>
          <w:sz w:val="24"/>
          <w:szCs w:val="24"/>
        </w:rPr>
        <w:t xml:space="preserve">) </w:t>
      </w:r>
      <w:r w:rsidRPr="00003DF4">
        <w:rPr>
          <w:rFonts w:ascii="Khmer UI" w:eastAsia="Times New Roman" w:hAnsi="Khmer UI" w:cs="Khmer UI"/>
          <w:sz w:val="24"/>
          <w:szCs w:val="24"/>
          <w:lang w:eastAsia="es-GT"/>
        </w:rPr>
        <w:t>y Centro de Detención de Zacapa</w:t>
      </w:r>
      <w:r w:rsidR="00257323">
        <w:rPr>
          <w:rFonts w:ascii="Khmer UI" w:eastAsia="Times New Roman" w:hAnsi="Khmer UI" w:cs="Khmer UI"/>
          <w:sz w:val="24"/>
          <w:szCs w:val="24"/>
          <w:lang w:eastAsia="es-GT"/>
        </w:rPr>
        <w:t xml:space="preserve"> (</w:t>
      </w:r>
      <w:r w:rsidR="00257323" w:rsidRPr="00003DF4">
        <w:rPr>
          <w:rFonts w:ascii="Khmer UI" w:eastAsia="Times New Roman" w:hAnsi="Khmer UI" w:cs="Khmer UI"/>
          <w:sz w:val="24"/>
          <w:szCs w:val="24"/>
          <w:lang w:eastAsia="es-GT"/>
        </w:rPr>
        <w:t>442</w:t>
      </w:r>
      <w:r w:rsidR="00257323">
        <w:rPr>
          <w:rFonts w:ascii="Khmer UI" w:eastAsia="Times New Roman" w:hAnsi="Khmer UI" w:cs="Khmer UI"/>
          <w:sz w:val="24"/>
          <w:szCs w:val="24"/>
          <w:lang w:eastAsia="es-GT"/>
        </w:rPr>
        <w:t xml:space="preserve"> </w:t>
      </w:r>
      <w:r w:rsidR="00257323" w:rsidRPr="00003DF4">
        <w:rPr>
          <w:rFonts w:ascii="Khmer UI" w:eastAsia="Times New Roman" w:hAnsi="Khmer UI" w:cs="Khmer UI"/>
          <w:sz w:val="24"/>
          <w:szCs w:val="24"/>
          <w:lang w:eastAsia="es-GT"/>
        </w:rPr>
        <w:t>%</w:t>
      </w:r>
      <w:r w:rsidR="00257323">
        <w:rPr>
          <w:rFonts w:ascii="Khmer UI" w:eastAsia="Times New Roman" w:hAnsi="Khmer UI" w:cs="Khmer UI"/>
          <w:sz w:val="24"/>
          <w:szCs w:val="24"/>
          <w:lang w:eastAsia="es-GT"/>
        </w:rPr>
        <w:t>)</w:t>
      </w:r>
      <w:r w:rsidR="00327612">
        <w:rPr>
          <w:rFonts w:ascii="Khmer UI" w:eastAsia="Times New Roman" w:hAnsi="Khmer UI" w:cs="Khmer UI"/>
          <w:sz w:val="24"/>
          <w:szCs w:val="24"/>
          <w:lang w:eastAsia="es-GT"/>
        </w:rPr>
        <w:t>;</w:t>
      </w:r>
      <w:r w:rsidRPr="00003DF4">
        <w:rPr>
          <w:rFonts w:ascii="Khmer UI" w:hAnsi="Khmer UI" w:cs="Khmer UI"/>
          <w:sz w:val="24"/>
          <w:szCs w:val="24"/>
        </w:rPr>
        <w:t xml:space="preserve"> </w:t>
      </w:r>
      <w:r w:rsidR="00327612">
        <w:rPr>
          <w:rFonts w:ascii="Khmer UI" w:hAnsi="Khmer UI" w:cs="Khmer UI"/>
          <w:sz w:val="24"/>
          <w:szCs w:val="24"/>
        </w:rPr>
        <w:t>todo ello</w:t>
      </w:r>
      <w:r w:rsidRPr="00003DF4">
        <w:rPr>
          <w:rFonts w:ascii="Khmer UI" w:hAnsi="Khmer UI" w:cs="Khmer UI"/>
          <w:sz w:val="24"/>
          <w:szCs w:val="24"/>
        </w:rPr>
        <w:t xml:space="preserve"> impacta en el cumplimiento de derechos humanos de la</w:t>
      </w:r>
      <w:r w:rsidR="00257323">
        <w:rPr>
          <w:rFonts w:ascii="Khmer UI" w:hAnsi="Khmer UI" w:cs="Khmer UI"/>
          <w:sz w:val="24"/>
          <w:szCs w:val="24"/>
        </w:rPr>
        <w:t>s</w:t>
      </w:r>
      <w:r w:rsidRPr="00003DF4">
        <w:rPr>
          <w:rFonts w:ascii="Khmer UI" w:hAnsi="Khmer UI" w:cs="Khmer UI"/>
          <w:sz w:val="24"/>
          <w:szCs w:val="24"/>
        </w:rPr>
        <w:t xml:space="preserve"> PPL como su seguridad, vida e integridad. </w:t>
      </w:r>
      <w:r w:rsidR="00327612">
        <w:rPr>
          <w:rFonts w:ascii="Khmer UI" w:hAnsi="Khmer UI" w:cs="Khmer UI"/>
          <w:sz w:val="24"/>
          <w:szCs w:val="24"/>
        </w:rPr>
        <w:t xml:space="preserve"> </w:t>
      </w:r>
      <w:r w:rsidR="00327612" w:rsidRPr="00327612">
        <w:rPr>
          <w:rFonts w:ascii="Khmer UI" w:hAnsi="Khmer UI" w:cs="Khmer UI"/>
          <w:sz w:val="24"/>
          <w:szCs w:val="24"/>
        </w:rPr>
        <w:t>L</w:t>
      </w:r>
      <w:r w:rsidRPr="00327612">
        <w:rPr>
          <w:rFonts w:ascii="Khmer UI" w:hAnsi="Khmer UI" w:cs="Khmer UI"/>
          <w:sz w:val="24"/>
          <w:szCs w:val="24"/>
        </w:rPr>
        <w:t>a</w:t>
      </w:r>
      <w:r w:rsidR="00327612">
        <w:rPr>
          <w:rFonts w:ascii="Khmer UI" w:hAnsi="Khmer UI" w:cs="Khmer UI"/>
          <w:sz w:val="24"/>
          <w:szCs w:val="24"/>
        </w:rPr>
        <w:t xml:space="preserve"> </w:t>
      </w:r>
      <w:r w:rsidRPr="00327612">
        <w:rPr>
          <w:rFonts w:ascii="Khmer UI" w:hAnsi="Khmer UI" w:cs="Khmer UI"/>
          <w:sz w:val="24"/>
          <w:szCs w:val="24"/>
        </w:rPr>
        <w:t>Granja Pavón, Granja Cantel para Hombres y Mujeres, Centro Preventivo zona 18, Centro de detención de Chimaltenango, presentan sobrepoblación entre 216</w:t>
      </w:r>
      <w:r w:rsidR="00327612">
        <w:rPr>
          <w:rFonts w:ascii="Khmer UI" w:hAnsi="Khmer UI" w:cs="Khmer UI"/>
          <w:sz w:val="24"/>
          <w:szCs w:val="24"/>
        </w:rPr>
        <w:t xml:space="preserve"> </w:t>
      </w:r>
      <w:r w:rsidRPr="00327612">
        <w:rPr>
          <w:rFonts w:ascii="Khmer UI" w:hAnsi="Khmer UI" w:cs="Khmer UI"/>
          <w:sz w:val="24"/>
          <w:szCs w:val="24"/>
        </w:rPr>
        <w:t>% y 264</w:t>
      </w:r>
      <w:r w:rsidR="00327612">
        <w:rPr>
          <w:rFonts w:ascii="Khmer UI" w:hAnsi="Khmer UI" w:cs="Khmer UI"/>
          <w:sz w:val="24"/>
          <w:szCs w:val="24"/>
        </w:rPr>
        <w:t xml:space="preserve"> </w:t>
      </w:r>
      <w:r w:rsidRPr="00327612">
        <w:rPr>
          <w:rFonts w:ascii="Khmer UI" w:hAnsi="Khmer UI" w:cs="Khmer UI"/>
          <w:sz w:val="24"/>
          <w:szCs w:val="24"/>
        </w:rPr>
        <w:t xml:space="preserve">%. </w:t>
      </w:r>
    </w:p>
    <w:p w:rsidR="007F3B9D" w:rsidRPr="00003DF4" w:rsidRDefault="007F3B9D" w:rsidP="00517C16">
      <w:pPr>
        <w:pStyle w:val="ListParagraph"/>
        <w:rPr>
          <w:rFonts w:ascii="Khmer UI" w:hAnsi="Khmer UI" w:cs="Khmer UI"/>
          <w:sz w:val="24"/>
          <w:szCs w:val="24"/>
        </w:rPr>
      </w:pPr>
    </w:p>
    <w:p w:rsidR="007F3B9D" w:rsidRPr="00003DF4" w:rsidRDefault="007F3B9D" w:rsidP="00517C16">
      <w:pPr>
        <w:pStyle w:val="ListParagraph"/>
        <w:numPr>
          <w:ilvl w:val="0"/>
          <w:numId w:val="5"/>
        </w:numPr>
        <w:autoSpaceDE w:val="0"/>
        <w:autoSpaceDN w:val="0"/>
        <w:adjustRightInd w:val="0"/>
        <w:ind w:left="426"/>
        <w:jc w:val="both"/>
        <w:rPr>
          <w:rFonts w:ascii="Khmer UI" w:hAnsi="Khmer UI" w:cs="Khmer UI"/>
          <w:sz w:val="24"/>
          <w:szCs w:val="24"/>
        </w:rPr>
      </w:pPr>
      <w:r w:rsidRPr="00003DF4">
        <w:rPr>
          <w:rFonts w:ascii="Khmer UI" w:hAnsi="Khmer UI" w:cs="Khmer UI"/>
          <w:color w:val="231F20"/>
          <w:sz w:val="24"/>
          <w:szCs w:val="24"/>
        </w:rPr>
        <w:t>En los últimos diez años el Estado no ha realizado ninguna acción para construir o ampliar la infraestructura penitenciaria, como fue establecido en la Ley del Régimen Penitenciario (Decreto 33-006) o en la Política Penitenciaria de 2014, a pesar de haber tenido asignación esp</w:t>
      </w:r>
      <w:r w:rsidR="00327612">
        <w:rPr>
          <w:rFonts w:ascii="Khmer UI" w:hAnsi="Khmer UI" w:cs="Khmer UI"/>
          <w:color w:val="231F20"/>
          <w:sz w:val="24"/>
          <w:szCs w:val="24"/>
        </w:rPr>
        <w:t>ecífica de Q</w:t>
      </w:r>
      <w:r w:rsidRPr="00003DF4">
        <w:rPr>
          <w:rFonts w:ascii="Khmer UI" w:hAnsi="Khmer UI" w:cs="Khmer UI"/>
          <w:color w:val="231F20"/>
          <w:sz w:val="24"/>
          <w:szCs w:val="24"/>
        </w:rPr>
        <w:t xml:space="preserve"> </w:t>
      </w:r>
      <w:r w:rsidR="00327612">
        <w:rPr>
          <w:rFonts w:ascii="Khmer UI" w:hAnsi="Khmer UI" w:cs="Khmer UI"/>
          <w:color w:val="231F20"/>
          <w:sz w:val="24"/>
          <w:szCs w:val="24"/>
        </w:rPr>
        <w:t>886’541,263.00 (alrededor de 11’</w:t>
      </w:r>
      <w:r w:rsidRPr="00003DF4">
        <w:rPr>
          <w:rFonts w:ascii="Khmer UI" w:hAnsi="Khmer UI" w:cs="Khmer UI"/>
          <w:color w:val="231F20"/>
          <w:sz w:val="24"/>
          <w:szCs w:val="24"/>
        </w:rPr>
        <w:t>820,168.4</w:t>
      </w:r>
      <w:r w:rsidR="00327612">
        <w:rPr>
          <w:rFonts w:ascii="Khmer UI" w:hAnsi="Khmer UI" w:cs="Khmer UI"/>
          <w:color w:val="231F20"/>
          <w:sz w:val="24"/>
          <w:szCs w:val="24"/>
        </w:rPr>
        <w:t>0</w:t>
      </w:r>
      <w:r w:rsidRPr="00003DF4">
        <w:rPr>
          <w:rFonts w:ascii="Khmer UI" w:hAnsi="Khmer UI" w:cs="Khmer UI"/>
          <w:color w:val="231F20"/>
          <w:sz w:val="24"/>
          <w:szCs w:val="24"/>
        </w:rPr>
        <w:t xml:space="preserve"> dólares americanos) para infraestructura carcelaria, de la cual no ejecutó ningún monto. Además, hay un caso de obra asignada que fue suspendida por la Contraloría General de Cuentas por encontrar irregularidades en la ejecución.</w:t>
      </w:r>
    </w:p>
    <w:p w:rsidR="007F3B9D" w:rsidRPr="00003DF4" w:rsidRDefault="007F3B9D" w:rsidP="00517C16">
      <w:pPr>
        <w:pStyle w:val="ListParagraph"/>
        <w:autoSpaceDE w:val="0"/>
        <w:autoSpaceDN w:val="0"/>
        <w:adjustRightInd w:val="0"/>
        <w:ind w:left="426"/>
        <w:jc w:val="both"/>
        <w:rPr>
          <w:rFonts w:ascii="Khmer UI" w:hAnsi="Khmer UI" w:cs="Khmer UI"/>
          <w:sz w:val="24"/>
          <w:szCs w:val="24"/>
        </w:rPr>
      </w:pPr>
    </w:p>
    <w:p w:rsidR="007F3B9D" w:rsidRPr="00003DF4" w:rsidRDefault="00327612" w:rsidP="00517C16">
      <w:pPr>
        <w:pStyle w:val="ListParagraph"/>
        <w:numPr>
          <w:ilvl w:val="0"/>
          <w:numId w:val="5"/>
        </w:numPr>
        <w:autoSpaceDE w:val="0"/>
        <w:autoSpaceDN w:val="0"/>
        <w:adjustRightInd w:val="0"/>
        <w:ind w:left="426"/>
        <w:jc w:val="both"/>
        <w:rPr>
          <w:rFonts w:ascii="Khmer UI" w:hAnsi="Khmer UI" w:cs="Khmer UI"/>
          <w:sz w:val="24"/>
          <w:szCs w:val="24"/>
        </w:rPr>
      </w:pPr>
      <w:r>
        <w:rPr>
          <w:rFonts w:ascii="Khmer UI" w:hAnsi="Khmer UI" w:cs="Khmer UI"/>
          <w:sz w:val="24"/>
          <w:szCs w:val="24"/>
        </w:rPr>
        <w:t>E</w:t>
      </w:r>
      <w:r w:rsidR="007F3B9D" w:rsidRPr="00003DF4">
        <w:rPr>
          <w:rFonts w:ascii="Khmer UI" w:hAnsi="Khmer UI" w:cs="Khmer UI"/>
          <w:sz w:val="24"/>
          <w:szCs w:val="24"/>
        </w:rPr>
        <w:t>l PDH ha señalado en sus ú</w:t>
      </w:r>
      <w:r>
        <w:rPr>
          <w:rFonts w:ascii="Khmer UI" w:hAnsi="Khmer UI" w:cs="Khmer UI"/>
          <w:sz w:val="24"/>
          <w:szCs w:val="24"/>
        </w:rPr>
        <w:t>ltimos dos informes anuales que</w:t>
      </w:r>
      <w:r w:rsidR="007F3B9D" w:rsidRPr="00003DF4">
        <w:rPr>
          <w:rFonts w:ascii="Khmer UI" w:hAnsi="Khmer UI" w:cs="Khmer UI"/>
          <w:sz w:val="24"/>
          <w:szCs w:val="24"/>
        </w:rPr>
        <w:t xml:space="preserve"> la sobrepoblación no solo obedece a la mala gestión penitenciaria</w:t>
      </w:r>
      <w:r>
        <w:rPr>
          <w:rFonts w:ascii="Khmer UI" w:hAnsi="Khmer UI" w:cs="Khmer UI"/>
          <w:sz w:val="24"/>
          <w:szCs w:val="24"/>
        </w:rPr>
        <w:t>,</w:t>
      </w:r>
      <w:r w:rsidR="007F3B9D" w:rsidRPr="00003DF4">
        <w:rPr>
          <w:rFonts w:ascii="Khmer UI" w:hAnsi="Khmer UI" w:cs="Khmer UI"/>
          <w:sz w:val="24"/>
          <w:szCs w:val="24"/>
        </w:rPr>
        <w:t xml:space="preserve"> en cuanto a la ampliación y mejoramiento de la infraestructura, sino también al uso excesivo, desproporcional y prolongado de la prisión preventiva en Guatemala</w:t>
      </w:r>
      <w:r w:rsidR="007F3B9D" w:rsidRPr="00003DF4">
        <w:rPr>
          <w:rStyle w:val="FootnoteReference"/>
          <w:rFonts w:ascii="Khmer UI" w:hAnsi="Khmer UI" w:cs="Khmer UI"/>
          <w:sz w:val="24"/>
          <w:szCs w:val="24"/>
        </w:rPr>
        <w:footnoteReference w:id="19"/>
      </w:r>
      <w:r>
        <w:rPr>
          <w:rFonts w:ascii="Khmer UI" w:hAnsi="Khmer UI" w:cs="Khmer UI"/>
          <w:sz w:val="24"/>
          <w:szCs w:val="24"/>
        </w:rPr>
        <w:t>.</w:t>
      </w:r>
    </w:p>
    <w:p w:rsidR="007F3B9D" w:rsidRPr="00003DF4" w:rsidRDefault="007F3B9D" w:rsidP="00517C16">
      <w:pPr>
        <w:pStyle w:val="ListParagraph"/>
        <w:rPr>
          <w:rFonts w:ascii="Khmer UI" w:hAnsi="Khmer UI" w:cs="Khmer UI"/>
          <w:sz w:val="24"/>
          <w:szCs w:val="24"/>
        </w:rPr>
      </w:pPr>
    </w:p>
    <w:p w:rsidR="007F3B9D" w:rsidRPr="00003DF4" w:rsidRDefault="00327612" w:rsidP="00517C16">
      <w:pPr>
        <w:pStyle w:val="ListParagraph"/>
        <w:numPr>
          <w:ilvl w:val="0"/>
          <w:numId w:val="5"/>
        </w:numPr>
        <w:autoSpaceDE w:val="0"/>
        <w:autoSpaceDN w:val="0"/>
        <w:adjustRightInd w:val="0"/>
        <w:ind w:left="426"/>
        <w:jc w:val="both"/>
        <w:rPr>
          <w:rFonts w:ascii="Khmer UI" w:hAnsi="Khmer UI" w:cs="Khmer UI"/>
          <w:sz w:val="24"/>
          <w:szCs w:val="24"/>
        </w:rPr>
      </w:pPr>
      <w:r>
        <w:rPr>
          <w:rFonts w:ascii="Khmer UI" w:hAnsi="Khmer UI" w:cs="Khmer UI"/>
          <w:sz w:val="24"/>
          <w:szCs w:val="24"/>
        </w:rPr>
        <w:t>Asimismo</w:t>
      </w:r>
      <w:r w:rsidR="007F3B9D" w:rsidRPr="00003DF4">
        <w:rPr>
          <w:rFonts w:ascii="Khmer UI" w:hAnsi="Khmer UI" w:cs="Khmer UI"/>
          <w:sz w:val="24"/>
          <w:szCs w:val="24"/>
        </w:rPr>
        <w:t>, el PDH lamenta que a más de un año de haber entrado en vigencia la Ley de Control Telemático</w:t>
      </w:r>
      <w:r w:rsidR="007F3B9D" w:rsidRPr="00003DF4">
        <w:rPr>
          <w:rStyle w:val="FootnoteReference"/>
          <w:rFonts w:ascii="Khmer UI" w:hAnsi="Khmer UI" w:cs="Khmer UI"/>
          <w:sz w:val="24"/>
          <w:szCs w:val="24"/>
        </w:rPr>
        <w:footnoteReference w:id="20"/>
      </w:r>
      <w:r w:rsidR="007F3B9D" w:rsidRPr="00003DF4">
        <w:rPr>
          <w:rFonts w:ascii="Khmer UI" w:hAnsi="Khmer UI" w:cs="Khmer UI"/>
          <w:sz w:val="24"/>
          <w:szCs w:val="24"/>
        </w:rPr>
        <w:t xml:space="preserve">, aún no haya sido implementada. El Ministerio de Gobernación aprobó con retraso el </w:t>
      </w:r>
      <w:r>
        <w:rPr>
          <w:rFonts w:ascii="Khmer UI" w:hAnsi="Khmer UI" w:cs="Khmer UI"/>
          <w:sz w:val="24"/>
          <w:szCs w:val="24"/>
        </w:rPr>
        <w:t>r</w:t>
      </w:r>
      <w:r w:rsidR="007F3B9D" w:rsidRPr="00003DF4">
        <w:rPr>
          <w:rFonts w:ascii="Khmer UI" w:hAnsi="Khmer UI" w:cs="Khmer UI"/>
          <w:sz w:val="24"/>
          <w:szCs w:val="24"/>
        </w:rPr>
        <w:t xml:space="preserve">eglamento de la ley mediante Acuerdo Ministerial </w:t>
      </w:r>
      <w:r w:rsidR="007F3B9D" w:rsidRPr="00003DF4">
        <w:rPr>
          <w:rFonts w:ascii="Khmer UI" w:hAnsi="Khmer UI" w:cs="Khmer UI"/>
          <w:bCs/>
          <w:sz w:val="24"/>
          <w:szCs w:val="24"/>
        </w:rPr>
        <w:t>169-2017</w:t>
      </w:r>
      <w:r w:rsidR="007F3B9D" w:rsidRPr="00003DF4">
        <w:rPr>
          <w:rStyle w:val="FootnoteReference"/>
          <w:rFonts w:ascii="Khmer UI" w:hAnsi="Khmer UI" w:cs="Khmer UI"/>
          <w:bCs/>
          <w:sz w:val="24"/>
          <w:szCs w:val="24"/>
        </w:rPr>
        <w:footnoteReference w:id="21"/>
      </w:r>
      <w:r w:rsidR="007F3B9D" w:rsidRPr="00003DF4">
        <w:rPr>
          <w:rFonts w:ascii="Khmer UI" w:hAnsi="Khmer UI" w:cs="Khmer UI"/>
          <w:bCs/>
          <w:sz w:val="24"/>
          <w:szCs w:val="24"/>
        </w:rPr>
        <w:t xml:space="preserve"> en mayo 2017, y está pendiente la creación de la Unidad de Control Telemático dentro de dicho ministerio, la que </w:t>
      </w:r>
      <w:r w:rsidR="007F3B9D" w:rsidRPr="00003DF4">
        <w:rPr>
          <w:rFonts w:ascii="Khmer UI" w:hAnsi="Khmer UI" w:cs="Khmer UI"/>
          <w:sz w:val="24"/>
          <w:szCs w:val="24"/>
        </w:rPr>
        <w:t>tendrá a su cargo el Centro de Control Telemático.</w:t>
      </w:r>
    </w:p>
    <w:p w:rsidR="0019501C" w:rsidRPr="00003DF4" w:rsidRDefault="0019501C" w:rsidP="00517C16">
      <w:pPr>
        <w:pStyle w:val="ListParagraph"/>
        <w:rPr>
          <w:rFonts w:ascii="Khmer UI" w:hAnsi="Khmer UI" w:cs="Khmer UI"/>
          <w:sz w:val="24"/>
          <w:szCs w:val="24"/>
        </w:rPr>
      </w:pPr>
    </w:p>
    <w:p w:rsidR="007F3B9D" w:rsidRPr="00327612" w:rsidRDefault="007F3B9D" w:rsidP="00517C16">
      <w:pPr>
        <w:autoSpaceDE w:val="0"/>
        <w:autoSpaceDN w:val="0"/>
        <w:adjustRightInd w:val="0"/>
        <w:jc w:val="both"/>
        <w:rPr>
          <w:rFonts w:ascii="Khmer UI" w:hAnsi="Khmer UI" w:cs="Khmer UI"/>
          <w:i/>
          <w:sz w:val="24"/>
          <w:szCs w:val="24"/>
        </w:rPr>
      </w:pPr>
      <w:bookmarkStart w:id="11" w:name="_Toc502739874"/>
      <w:r w:rsidRPr="00327612">
        <w:rPr>
          <w:rFonts w:ascii="Khmer UI" w:hAnsi="Khmer UI" w:cs="Khmer UI"/>
          <w:i/>
          <w:sz w:val="24"/>
          <w:szCs w:val="24"/>
        </w:rPr>
        <w:t>Violación al derecho a la vida en los centros de detención</w:t>
      </w:r>
      <w:bookmarkEnd w:id="11"/>
      <w:r w:rsidRPr="00327612">
        <w:rPr>
          <w:rFonts w:ascii="Khmer UI" w:hAnsi="Khmer UI" w:cs="Khmer UI"/>
          <w:i/>
          <w:sz w:val="24"/>
          <w:szCs w:val="24"/>
        </w:rPr>
        <w:t xml:space="preserve"> </w:t>
      </w:r>
    </w:p>
    <w:p w:rsidR="0019501C" w:rsidRPr="00003DF4" w:rsidRDefault="0019501C" w:rsidP="00517C16">
      <w:pPr>
        <w:autoSpaceDE w:val="0"/>
        <w:autoSpaceDN w:val="0"/>
        <w:adjustRightInd w:val="0"/>
        <w:jc w:val="both"/>
        <w:rPr>
          <w:rFonts w:ascii="Khmer UI" w:hAnsi="Khmer UI" w:cs="Khmer UI"/>
          <w:b/>
          <w:sz w:val="24"/>
          <w:szCs w:val="24"/>
        </w:rPr>
      </w:pPr>
    </w:p>
    <w:p w:rsidR="007F3B9D" w:rsidRPr="00003DF4" w:rsidRDefault="007F3B9D" w:rsidP="00517C16">
      <w:pPr>
        <w:pStyle w:val="ListParagraph"/>
        <w:numPr>
          <w:ilvl w:val="0"/>
          <w:numId w:val="5"/>
        </w:numPr>
        <w:autoSpaceDE w:val="0"/>
        <w:autoSpaceDN w:val="0"/>
        <w:adjustRightInd w:val="0"/>
        <w:ind w:left="426"/>
        <w:jc w:val="both"/>
        <w:rPr>
          <w:rFonts w:ascii="Khmer UI" w:hAnsi="Khmer UI" w:cs="Khmer UI"/>
          <w:sz w:val="24"/>
          <w:szCs w:val="24"/>
        </w:rPr>
      </w:pPr>
      <w:r w:rsidRPr="00003DF4">
        <w:rPr>
          <w:rFonts w:ascii="Khmer UI" w:hAnsi="Khmer UI" w:cs="Khmer UI"/>
          <w:sz w:val="24"/>
          <w:szCs w:val="24"/>
        </w:rPr>
        <w:t>El PDH ha visto con preocupación la recurrencia de muertes violentas de PPL dentro de los centros de detención; en los últimos tres años al menos 134 PPL fallecieron de forma violenta en diversos centros de detención, situación que refleja una clara debilidad del Estado para garantizar el derecho a la vida e integridad física de las personas que están bajo su resguardo en el sistema penitenciario. El último hecho violento en uno de los centros penales se registró el 30 de septiembre 2018, y dejó como saldo la muerte de siete PPL, cuyas muertes se habrían dado por impactos de proyectil de arma de fuego; otras cuatro PPL resultaron heridas</w:t>
      </w:r>
      <w:r w:rsidRPr="00003DF4">
        <w:rPr>
          <w:rStyle w:val="FootnoteReference"/>
          <w:rFonts w:ascii="Khmer UI" w:hAnsi="Khmer UI" w:cs="Khmer UI"/>
          <w:sz w:val="24"/>
          <w:szCs w:val="24"/>
        </w:rPr>
        <w:footnoteReference w:id="22"/>
      </w:r>
      <w:r w:rsidRPr="00003DF4">
        <w:rPr>
          <w:rFonts w:ascii="Khmer UI" w:hAnsi="Khmer UI" w:cs="Khmer UI"/>
          <w:sz w:val="24"/>
          <w:szCs w:val="24"/>
        </w:rPr>
        <w:t>.</w:t>
      </w:r>
    </w:p>
    <w:p w:rsidR="007F3B9D" w:rsidRPr="00003DF4" w:rsidRDefault="007F3B9D" w:rsidP="00517C16">
      <w:pPr>
        <w:pStyle w:val="ListParagraph"/>
        <w:autoSpaceDE w:val="0"/>
        <w:autoSpaceDN w:val="0"/>
        <w:adjustRightInd w:val="0"/>
        <w:ind w:left="426"/>
        <w:jc w:val="both"/>
        <w:rPr>
          <w:rFonts w:ascii="Khmer UI" w:hAnsi="Khmer UI" w:cs="Khmer UI"/>
          <w:sz w:val="24"/>
          <w:szCs w:val="24"/>
        </w:rPr>
      </w:pPr>
    </w:p>
    <w:p w:rsidR="007F3B9D" w:rsidRPr="00003DF4" w:rsidRDefault="007F3B9D" w:rsidP="00517C16">
      <w:pPr>
        <w:pStyle w:val="ListParagraph"/>
        <w:numPr>
          <w:ilvl w:val="0"/>
          <w:numId w:val="5"/>
        </w:numPr>
        <w:autoSpaceDE w:val="0"/>
        <w:autoSpaceDN w:val="0"/>
        <w:adjustRightInd w:val="0"/>
        <w:ind w:left="426"/>
        <w:jc w:val="both"/>
        <w:rPr>
          <w:rFonts w:ascii="Khmer UI" w:hAnsi="Khmer UI" w:cs="Khmer UI"/>
          <w:sz w:val="24"/>
          <w:szCs w:val="24"/>
        </w:rPr>
      </w:pPr>
      <w:r w:rsidRPr="00003DF4">
        <w:rPr>
          <w:rFonts w:ascii="Khmer UI" w:hAnsi="Khmer UI" w:cs="Khmer UI"/>
          <w:sz w:val="24"/>
          <w:szCs w:val="24"/>
        </w:rPr>
        <w:t>Pese a las cifras oficiales de PPL fallecidas de forma violenta, el PDH ha señalado la debilidad del Sistema Penitenciario en el registro de este tipo de casos, pues en un significativo número no se registra la causa y en otros las causas se registran de forma difusa, haciendo difícil determinar si el fallecimiento derivó de una causa natural o de algún hecho violento; frente a ello, el PDH ha urgido a las autoridades penitenciarias la implementación de medidas necesarias para mejorar la seguridad de los centros penitenciarios y evitar la comisión de delitos dentro y desde el interior de los mismos.</w:t>
      </w:r>
    </w:p>
    <w:p w:rsidR="007F3B9D" w:rsidRPr="00003DF4" w:rsidRDefault="007F3B9D" w:rsidP="00517C16">
      <w:pPr>
        <w:pStyle w:val="ListParagraph"/>
        <w:rPr>
          <w:rFonts w:ascii="Khmer UI" w:hAnsi="Khmer UI" w:cs="Khmer UI"/>
          <w:sz w:val="24"/>
          <w:szCs w:val="24"/>
        </w:rPr>
      </w:pPr>
    </w:p>
    <w:p w:rsidR="007F3B9D" w:rsidRPr="00327612" w:rsidRDefault="007F3B9D" w:rsidP="00517C16">
      <w:pPr>
        <w:ind w:left="66" w:firstLine="360"/>
        <w:rPr>
          <w:rFonts w:ascii="Khmer UI" w:hAnsi="Khmer UI" w:cs="Khmer UI"/>
          <w:i/>
          <w:sz w:val="24"/>
          <w:szCs w:val="24"/>
        </w:rPr>
      </w:pPr>
      <w:bookmarkStart w:id="12" w:name="_Toc502739875"/>
      <w:r w:rsidRPr="00327612">
        <w:rPr>
          <w:rFonts w:ascii="Khmer UI" w:hAnsi="Khmer UI" w:cs="Khmer UI"/>
          <w:i/>
          <w:sz w:val="24"/>
          <w:szCs w:val="24"/>
        </w:rPr>
        <w:t>Derecho a la salud y la alimentación de PPL</w:t>
      </w:r>
      <w:bookmarkEnd w:id="12"/>
      <w:r w:rsidRPr="00327612">
        <w:rPr>
          <w:rFonts w:ascii="Khmer UI" w:hAnsi="Khmer UI" w:cs="Khmer UI"/>
          <w:i/>
          <w:sz w:val="24"/>
          <w:szCs w:val="24"/>
        </w:rPr>
        <w:t xml:space="preserve"> </w:t>
      </w:r>
    </w:p>
    <w:p w:rsidR="007F3B9D" w:rsidRPr="00003DF4" w:rsidRDefault="007F3B9D" w:rsidP="00517C16">
      <w:pPr>
        <w:pStyle w:val="ListParagraph"/>
        <w:rPr>
          <w:rFonts w:ascii="Khmer UI" w:hAnsi="Khmer UI" w:cs="Khmer UI"/>
          <w:sz w:val="24"/>
          <w:szCs w:val="24"/>
        </w:rPr>
      </w:pPr>
    </w:p>
    <w:p w:rsidR="007F3B9D" w:rsidRPr="00003DF4" w:rsidRDefault="007F3B9D" w:rsidP="00517C16">
      <w:pPr>
        <w:pStyle w:val="ListParagraph"/>
        <w:numPr>
          <w:ilvl w:val="0"/>
          <w:numId w:val="5"/>
        </w:numPr>
        <w:autoSpaceDE w:val="0"/>
        <w:autoSpaceDN w:val="0"/>
        <w:adjustRightInd w:val="0"/>
        <w:ind w:left="426"/>
        <w:jc w:val="both"/>
        <w:rPr>
          <w:rFonts w:ascii="Khmer UI" w:hAnsi="Khmer UI" w:cs="Khmer UI"/>
          <w:sz w:val="24"/>
          <w:szCs w:val="24"/>
        </w:rPr>
      </w:pPr>
      <w:r w:rsidRPr="00003DF4">
        <w:rPr>
          <w:rFonts w:ascii="Khmer UI" w:hAnsi="Khmer UI" w:cs="Khmer UI"/>
          <w:sz w:val="24"/>
          <w:szCs w:val="24"/>
        </w:rPr>
        <w:t>En l</w:t>
      </w:r>
      <w:r w:rsidR="00327612">
        <w:rPr>
          <w:rFonts w:ascii="Khmer UI" w:hAnsi="Khmer UI" w:cs="Khmer UI"/>
          <w:sz w:val="24"/>
          <w:szCs w:val="24"/>
        </w:rPr>
        <w:t>a</w:t>
      </w:r>
      <w:r w:rsidRPr="00003DF4">
        <w:rPr>
          <w:rFonts w:ascii="Khmer UI" w:hAnsi="Khmer UI" w:cs="Khmer UI"/>
          <w:sz w:val="24"/>
          <w:szCs w:val="24"/>
        </w:rPr>
        <w:t xml:space="preserve">s </w:t>
      </w:r>
      <w:r w:rsidR="00327612">
        <w:rPr>
          <w:rFonts w:ascii="Khmer UI" w:hAnsi="Khmer UI" w:cs="Khmer UI"/>
          <w:sz w:val="24"/>
          <w:szCs w:val="24"/>
        </w:rPr>
        <w:t>denuncias que obran en la PDH se encuentran casos de</w:t>
      </w:r>
      <w:r w:rsidRPr="00003DF4">
        <w:rPr>
          <w:rFonts w:ascii="Khmer UI" w:hAnsi="Khmer UI" w:cs="Khmer UI"/>
          <w:sz w:val="24"/>
          <w:szCs w:val="24"/>
        </w:rPr>
        <w:t xml:space="preserve"> PPL </w:t>
      </w:r>
      <w:r w:rsidR="00327612">
        <w:rPr>
          <w:rFonts w:ascii="Khmer UI" w:hAnsi="Khmer UI" w:cs="Khmer UI"/>
          <w:sz w:val="24"/>
          <w:szCs w:val="24"/>
        </w:rPr>
        <w:t xml:space="preserve">que </w:t>
      </w:r>
      <w:r w:rsidRPr="00003DF4">
        <w:rPr>
          <w:rFonts w:ascii="Khmer UI" w:hAnsi="Khmer UI" w:cs="Khmer UI"/>
          <w:sz w:val="24"/>
          <w:szCs w:val="24"/>
        </w:rPr>
        <w:t>han denunciado mala</w:t>
      </w:r>
      <w:r w:rsidR="00327612">
        <w:rPr>
          <w:rFonts w:ascii="Khmer UI" w:hAnsi="Khmer UI" w:cs="Khmer UI"/>
          <w:sz w:val="24"/>
          <w:szCs w:val="24"/>
        </w:rPr>
        <w:t xml:space="preserve"> o ausente</w:t>
      </w:r>
      <w:r w:rsidRPr="00003DF4">
        <w:rPr>
          <w:rFonts w:ascii="Khmer UI" w:hAnsi="Khmer UI" w:cs="Khmer UI"/>
          <w:sz w:val="24"/>
          <w:szCs w:val="24"/>
        </w:rPr>
        <w:t xml:space="preserve"> asistencia médica, falta de equipo médico, falta de personal médico y de enfermería</w:t>
      </w:r>
      <w:r w:rsidR="00327612">
        <w:rPr>
          <w:rFonts w:ascii="Khmer UI" w:hAnsi="Khmer UI" w:cs="Khmer UI"/>
          <w:sz w:val="24"/>
          <w:szCs w:val="24"/>
        </w:rPr>
        <w:t xml:space="preserve"> en los centros de detención</w:t>
      </w:r>
      <w:r w:rsidRPr="00003DF4">
        <w:rPr>
          <w:rFonts w:ascii="Khmer UI" w:hAnsi="Khmer UI" w:cs="Khmer UI"/>
          <w:sz w:val="24"/>
          <w:szCs w:val="24"/>
        </w:rPr>
        <w:t>, espacios insuficientes e inadecuados de las clínicas y deficiencias en la organización de los traslados de l</w:t>
      </w:r>
      <w:r w:rsidR="00327612">
        <w:rPr>
          <w:rFonts w:ascii="Khmer UI" w:hAnsi="Khmer UI" w:cs="Khmer UI"/>
          <w:sz w:val="24"/>
          <w:szCs w:val="24"/>
        </w:rPr>
        <w:t>a</w:t>
      </w:r>
      <w:r w:rsidRPr="00003DF4">
        <w:rPr>
          <w:rFonts w:ascii="Khmer UI" w:hAnsi="Khmer UI" w:cs="Khmer UI"/>
          <w:sz w:val="24"/>
          <w:szCs w:val="24"/>
        </w:rPr>
        <w:t xml:space="preserve">s </w:t>
      </w:r>
      <w:r w:rsidR="00327612">
        <w:rPr>
          <w:rFonts w:ascii="Khmer UI" w:hAnsi="Khmer UI" w:cs="Khmer UI"/>
          <w:sz w:val="24"/>
          <w:szCs w:val="24"/>
        </w:rPr>
        <w:t>PPL</w:t>
      </w:r>
      <w:r w:rsidRPr="00003DF4">
        <w:rPr>
          <w:rFonts w:ascii="Khmer UI" w:hAnsi="Khmer UI" w:cs="Khmer UI"/>
          <w:sz w:val="24"/>
          <w:szCs w:val="24"/>
        </w:rPr>
        <w:t xml:space="preserve"> a hospitales nacionales. Además, las condiciones de hacinamiento e insalubridad de los centros de detención, </w:t>
      </w:r>
      <w:r w:rsidR="00327612">
        <w:rPr>
          <w:rFonts w:ascii="Khmer UI" w:hAnsi="Khmer UI" w:cs="Khmer UI"/>
          <w:sz w:val="24"/>
          <w:szCs w:val="24"/>
        </w:rPr>
        <w:t>constituyen</w:t>
      </w:r>
      <w:r w:rsidRPr="00003DF4">
        <w:rPr>
          <w:rFonts w:ascii="Khmer UI" w:hAnsi="Khmer UI" w:cs="Khmer UI"/>
          <w:sz w:val="24"/>
          <w:szCs w:val="24"/>
        </w:rPr>
        <w:t xml:space="preserve"> un entorno adverso y de riesgo para la salud de las PPL. </w:t>
      </w:r>
    </w:p>
    <w:p w:rsidR="007F3B9D" w:rsidRPr="00003DF4" w:rsidRDefault="007F3B9D" w:rsidP="00517C16">
      <w:pPr>
        <w:pStyle w:val="ListParagraph"/>
        <w:autoSpaceDE w:val="0"/>
        <w:autoSpaceDN w:val="0"/>
        <w:adjustRightInd w:val="0"/>
        <w:ind w:left="426"/>
        <w:jc w:val="both"/>
        <w:rPr>
          <w:rFonts w:ascii="Khmer UI" w:hAnsi="Khmer UI" w:cs="Khmer UI"/>
          <w:sz w:val="24"/>
          <w:szCs w:val="24"/>
        </w:rPr>
      </w:pPr>
    </w:p>
    <w:p w:rsidR="007F3B9D" w:rsidRDefault="007F3B9D" w:rsidP="00517C16">
      <w:pPr>
        <w:pStyle w:val="ListParagraph"/>
        <w:numPr>
          <w:ilvl w:val="0"/>
          <w:numId w:val="5"/>
        </w:numPr>
        <w:autoSpaceDE w:val="0"/>
        <w:autoSpaceDN w:val="0"/>
        <w:adjustRightInd w:val="0"/>
        <w:ind w:left="426"/>
        <w:jc w:val="both"/>
        <w:rPr>
          <w:rFonts w:ascii="Khmer UI" w:hAnsi="Khmer UI" w:cs="Khmer UI"/>
          <w:sz w:val="24"/>
          <w:szCs w:val="24"/>
        </w:rPr>
      </w:pPr>
      <w:r w:rsidRPr="00003DF4">
        <w:rPr>
          <w:rFonts w:ascii="Khmer UI" w:hAnsi="Khmer UI" w:cs="Khmer UI"/>
          <w:sz w:val="24"/>
          <w:szCs w:val="24"/>
        </w:rPr>
        <w:t>El PDH ha declar</w:t>
      </w:r>
      <w:r w:rsidR="00327612">
        <w:rPr>
          <w:rFonts w:ascii="Khmer UI" w:hAnsi="Khmer UI" w:cs="Khmer UI"/>
          <w:sz w:val="24"/>
          <w:szCs w:val="24"/>
        </w:rPr>
        <w:t>ad</w:t>
      </w:r>
      <w:r w:rsidRPr="00003DF4">
        <w:rPr>
          <w:rFonts w:ascii="Khmer UI" w:hAnsi="Khmer UI" w:cs="Khmer UI"/>
          <w:sz w:val="24"/>
          <w:szCs w:val="24"/>
        </w:rPr>
        <w:t>o la violación de derechos de las PPL, entre otros, al acceso a la salud y al derecho a una alimentación suficiente y adecuada, recomendando a las autoridades penitenciarias fortalecer su capacidad de atención médica y garantizar el acceso a la salud, asegura</w:t>
      </w:r>
      <w:r w:rsidR="00327612">
        <w:rPr>
          <w:rFonts w:ascii="Khmer UI" w:hAnsi="Khmer UI" w:cs="Khmer UI"/>
          <w:sz w:val="24"/>
          <w:szCs w:val="24"/>
        </w:rPr>
        <w:t>ndo</w:t>
      </w:r>
      <w:r w:rsidRPr="00003DF4">
        <w:rPr>
          <w:rFonts w:ascii="Khmer UI" w:hAnsi="Khmer UI" w:cs="Khmer UI"/>
          <w:sz w:val="24"/>
          <w:szCs w:val="24"/>
        </w:rPr>
        <w:t xml:space="preserve"> la transparencia en la contratación de proveedores de alimentos, así como la calidad de los mismos y medidas de higiene para el suministro de alimentos en los centros de detención de PPL</w:t>
      </w:r>
      <w:r w:rsidRPr="00003DF4">
        <w:rPr>
          <w:rStyle w:val="FootnoteReference"/>
          <w:rFonts w:ascii="Khmer UI" w:hAnsi="Khmer UI" w:cs="Khmer UI"/>
          <w:sz w:val="24"/>
          <w:szCs w:val="24"/>
        </w:rPr>
        <w:footnoteReference w:id="23"/>
      </w:r>
      <w:r w:rsidRPr="00003DF4">
        <w:rPr>
          <w:rFonts w:ascii="Khmer UI" w:hAnsi="Khmer UI" w:cs="Khmer UI"/>
          <w:sz w:val="24"/>
          <w:szCs w:val="24"/>
        </w:rPr>
        <w:t xml:space="preserve">. </w:t>
      </w:r>
    </w:p>
    <w:p w:rsidR="00327612" w:rsidRPr="00327612" w:rsidRDefault="00327612" w:rsidP="00327612">
      <w:pPr>
        <w:pStyle w:val="ListParagraph"/>
        <w:rPr>
          <w:rFonts w:ascii="Khmer UI" w:hAnsi="Khmer UI" w:cs="Khmer UI"/>
          <w:sz w:val="24"/>
          <w:szCs w:val="24"/>
        </w:rPr>
      </w:pPr>
    </w:p>
    <w:p w:rsidR="00327612" w:rsidRPr="00003DF4" w:rsidRDefault="00327612" w:rsidP="00517C16">
      <w:pPr>
        <w:pStyle w:val="ListParagraph"/>
        <w:numPr>
          <w:ilvl w:val="0"/>
          <w:numId w:val="5"/>
        </w:numPr>
        <w:autoSpaceDE w:val="0"/>
        <w:autoSpaceDN w:val="0"/>
        <w:adjustRightInd w:val="0"/>
        <w:ind w:left="426"/>
        <w:jc w:val="both"/>
        <w:rPr>
          <w:rFonts w:ascii="Khmer UI" w:hAnsi="Khmer UI" w:cs="Khmer UI"/>
          <w:sz w:val="24"/>
          <w:szCs w:val="24"/>
        </w:rPr>
      </w:pPr>
      <w:r>
        <w:rPr>
          <w:rFonts w:ascii="Khmer UI" w:hAnsi="Khmer UI" w:cs="Khmer UI"/>
          <w:sz w:val="24"/>
          <w:szCs w:val="24"/>
        </w:rPr>
        <w:t>En relación con la alimentación, el PDH realizó una supervisión en la que pudo constatar que los hijos e hijas menores de cuatro años que se encuentran en los centros de detención acompañando a sus madres que se están privadas de libertad, no tenían una alimentación específica, sino se alimentaban con la misma ración de sus madres, lo que deriva en una alimentación inadecuada a su edad</w:t>
      </w:r>
      <w:r w:rsidR="004E6129">
        <w:rPr>
          <w:rFonts w:ascii="Khmer UI" w:hAnsi="Khmer UI" w:cs="Khmer UI"/>
          <w:sz w:val="24"/>
          <w:szCs w:val="24"/>
        </w:rPr>
        <w:t>, como se verá más adelante</w:t>
      </w:r>
      <w:r>
        <w:rPr>
          <w:rFonts w:ascii="Khmer UI" w:hAnsi="Khmer UI" w:cs="Khmer UI"/>
          <w:sz w:val="24"/>
          <w:szCs w:val="24"/>
        </w:rPr>
        <w:t>.</w:t>
      </w:r>
    </w:p>
    <w:p w:rsidR="007F3B9D" w:rsidRPr="00003DF4" w:rsidRDefault="007F3B9D" w:rsidP="00517C16">
      <w:pPr>
        <w:pStyle w:val="ListParagraph"/>
        <w:rPr>
          <w:rFonts w:ascii="Khmer UI" w:hAnsi="Khmer UI" w:cs="Khmer UI"/>
          <w:sz w:val="24"/>
          <w:szCs w:val="24"/>
        </w:rPr>
      </w:pPr>
    </w:p>
    <w:p w:rsidR="007F3B9D" w:rsidRPr="00003DF4" w:rsidRDefault="00327612" w:rsidP="00517C16">
      <w:pPr>
        <w:pStyle w:val="ListParagraph"/>
        <w:numPr>
          <w:ilvl w:val="0"/>
          <w:numId w:val="5"/>
        </w:numPr>
        <w:autoSpaceDE w:val="0"/>
        <w:autoSpaceDN w:val="0"/>
        <w:adjustRightInd w:val="0"/>
        <w:ind w:left="426"/>
        <w:jc w:val="both"/>
        <w:rPr>
          <w:rFonts w:ascii="Khmer UI" w:hAnsi="Khmer UI" w:cs="Khmer UI"/>
          <w:sz w:val="24"/>
          <w:szCs w:val="24"/>
        </w:rPr>
      </w:pPr>
      <w:r>
        <w:rPr>
          <w:rFonts w:ascii="Khmer UI" w:hAnsi="Khmer UI" w:cs="Khmer UI"/>
          <w:sz w:val="24"/>
          <w:szCs w:val="24"/>
        </w:rPr>
        <w:t>E</w:t>
      </w:r>
      <w:r w:rsidR="007F3B9D" w:rsidRPr="00003DF4">
        <w:rPr>
          <w:rFonts w:ascii="Khmer UI" w:hAnsi="Khmer UI" w:cs="Khmer UI"/>
          <w:sz w:val="24"/>
          <w:szCs w:val="24"/>
        </w:rPr>
        <w:t>n marzo 2017 el PDH supervisó el cumplimiento de estos derechos en los centros de detención del área metropolitana</w:t>
      </w:r>
      <w:r w:rsidR="007F3B9D" w:rsidRPr="00003DF4">
        <w:rPr>
          <w:rStyle w:val="FootnoteReference"/>
          <w:rFonts w:ascii="Khmer UI" w:hAnsi="Khmer UI" w:cs="Khmer UI"/>
          <w:sz w:val="24"/>
          <w:szCs w:val="24"/>
        </w:rPr>
        <w:footnoteReference w:id="24"/>
      </w:r>
      <w:r w:rsidR="007F3B9D" w:rsidRPr="00003DF4">
        <w:rPr>
          <w:rFonts w:ascii="Khmer UI" w:hAnsi="Khmer UI" w:cs="Khmer UI"/>
          <w:sz w:val="24"/>
          <w:szCs w:val="24"/>
        </w:rPr>
        <w:t xml:space="preserve">, observando que el Sistema Penitenciario aún no cuenta con un programa integral de salud para las PPL, y sus capacidades de atención médica y dotación de medicamentos continúan siendo limitadas; persiste una débil coordinación entre las autoridades que intervienen para la atención médica de PPL en hospitales nacionales, que incluye a la </w:t>
      </w:r>
      <w:r>
        <w:rPr>
          <w:rFonts w:ascii="Khmer UI" w:hAnsi="Khmer UI" w:cs="Khmer UI"/>
          <w:sz w:val="24"/>
          <w:szCs w:val="24"/>
        </w:rPr>
        <w:t>Dirección General del Sistema Penitenciario, Ministerio de Salud, j</w:t>
      </w:r>
      <w:r w:rsidR="007F3B9D" w:rsidRPr="00003DF4">
        <w:rPr>
          <w:rFonts w:ascii="Khmer UI" w:hAnsi="Khmer UI" w:cs="Khmer UI"/>
          <w:sz w:val="24"/>
          <w:szCs w:val="24"/>
        </w:rPr>
        <w:t>ueces e Instituto Nacional de Ciencias Forenses (INACIF)</w:t>
      </w:r>
      <w:r>
        <w:rPr>
          <w:rFonts w:ascii="Khmer UI" w:hAnsi="Khmer UI" w:cs="Khmer UI"/>
          <w:sz w:val="24"/>
          <w:szCs w:val="24"/>
        </w:rPr>
        <w:t>.</w:t>
      </w:r>
    </w:p>
    <w:p w:rsidR="007F3B9D" w:rsidRPr="00003DF4" w:rsidRDefault="007F3B9D" w:rsidP="00517C16">
      <w:pPr>
        <w:pStyle w:val="ListParagraph"/>
        <w:rPr>
          <w:rFonts w:ascii="Khmer UI" w:hAnsi="Khmer UI" w:cs="Khmer UI"/>
          <w:sz w:val="24"/>
          <w:szCs w:val="24"/>
        </w:rPr>
      </w:pPr>
    </w:p>
    <w:p w:rsidR="007F3B9D" w:rsidRPr="00003DF4" w:rsidRDefault="007F3B9D" w:rsidP="00517C16">
      <w:pPr>
        <w:pStyle w:val="ListParagraph"/>
        <w:numPr>
          <w:ilvl w:val="0"/>
          <w:numId w:val="5"/>
        </w:numPr>
        <w:autoSpaceDE w:val="0"/>
        <w:autoSpaceDN w:val="0"/>
        <w:adjustRightInd w:val="0"/>
        <w:ind w:left="426"/>
        <w:jc w:val="both"/>
        <w:rPr>
          <w:rFonts w:ascii="Khmer UI" w:hAnsi="Khmer UI" w:cs="Khmer UI"/>
          <w:sz w:val="24"/>
          <w:szCs w:val="24"/>
        </w:rPr>
      </w:pPr>
      <w:r w:rsidRPr="00003DF4">
        <w:rPr>
          <w:rFonts w:ascii="Khmer UI" w:hAnsi="Khmer UI" w:cs="Khmer UI"/>
          <w:sz w:val="24"/>
          <w:szCs w:val="24"/>
        </w:rPr>
        <w:t>El PDH ha observado la falta de coordinación entre las autoridades penitenciarias, el Organismo Judicial y el sistema nacional de salud para la provisión de servicio</w:t>
      </w:r>
      <w:r w:rsidR="00327612">
        <w:rPr>
          <w:rFonts w:ascii="Khmer UI" w:hAnsi="Khmer UI" w:cs="Khmer UI"/>
          <w:sz w:val="24"/>
          <w:szCs w:val="24"/>
        </w:rPr>
        <w:t>s</w:t>
      </w:r>
      <w:r w:rsidRPr="00003DF4">
        <w:rPr>
          <w:rFonts w:ascii="Khmer UI" w:hAnsi="Khmer UI" w:cs="Khmer UI"/>
          <w:sz w:val="24"/>
          <w:szCs w:val="24"/>
        </w:rPr>
        <w:t xml:space="preserve"> médicos y hospitalarios a la poblaron </w:t>
      </w:r>
      <w:r w:rsidR="00327612">
        <w:rPr>
          <w:rFonts w:ascii="Khmer UI" w:hAnsi="Khmer UI" w:cs="Khmer UI"/>
          <w:sz w:val="24"/>
          <w:szCs w:val="24"/>
        </w:rPr>
        <w:t>privada de libertad</w:t>
      </w:r>
      <w:r w:rsidRPr="00003DF4">
        <w:rPr>
          <w:rFonts w:ascii="Khmer UI" w:hAnsi="Khmer UI" w:cs="Khmer UI"/>
          <w:sz w:val="24"/>
          <w:szCs w:val="24"/>
        </w:rPr>
        <w:t>, tomando en consideración que el trámite de atención para PPL enfermas, es demasiado engorroso, aunado al hecho de que no existen protocolos de seguridad en los centros hospitalarios, lo que ha causado varias muertes por ataques violentos cuando alguna persona privada de libertad ha sido trasladada a un hospital público</w:t>
      </w:r>
      <w:r w:rsidRPr="00003DF4">
        <w:rPr>
          <w:rStyle w:val="FootnoteReference"/>
          <w:rFonts w:ascii="Khmer UI" w:hAnsi="Khmer UI" w:cs="Khmer UI"/>
          <w:sz w:val="24"/>
          <w:szCs w:val="24"/>
        </w:rPr>
        <w:footnoteReference w:id="25"/>
      </w:r>
      <w:r w:rsidRPr="00003DF4">
        <w:rPr>
          <w:rFonts w:ascii="Khmer UI" w:hAnsi="Khmer UI" w:cs="Khmer UI"/>
          <w:sz w:val="24"/>
          <w:szCs w:val="24"/>
        </w:rPr>
        <w:t>.</w:t>
      </w:r>
    </w:p>
    <w:p w:rsidR="007F3B9D" w:rsidRPr="00003DF4" w:rsidRDefault="007F3B9D" w:rsidP="00517C16">
      <w:pPr>
        <w:pStyle w:val="ListParagraph"/>
        <w:rPr>
          <w:rFonts w:ascii="Khmer UI" w:hAnsi="Khmer UI" w:cs="Khmer UI"/>
          <w:sz w:val="24"/>
          <w:szCs w:val="24"/>
        </w:rPr>
      </w:pPr>
    </w:p>
    <w:p w:rsidR="007F3B9D" w:rsidRPr="00327612" w:rsidRDefault="007F3B9D" w:rsidP="00517C16">
      <w:pPr>
        <w:jc w:val="both"/>
        <w:rPr>
          <w:rFonts w:ascii="Khmer UI" w:hAnsi="Khmer UI" w:cs="Khmer UI"/>
          <w:i/>
          <w:color w:val="000000" w:themeColor="text1"/>
          <w:sz w:val="24"/>
          <w:szCs w:val="24"/>
        </w:rPr>
      </w:pPr>
      <w:r w:rsidRPr="00327612">
        <w:rPr>
          <w:rFonts w:ascii="Khmer UI" w:hAnsi="Khmer UI" w:cs="Khmer UI"/>
          <w:i/>
          <w:color w:val="000000" w:themeColor="text1"/>
          <w:sz w:val="24"/>
          <w:szCs w:val="24"/>
        </w:rPr>
        <w:t>Cuarteles militares y sedes policiales destinadas para privación de libertad</w:t>
      </w:r>
    </w:p>
    <w:p w:rsidR="0019501C" w:rsidRPr="00003DF4" w:rsidRDefault="0019501C" w:rsidP="00517C16">
      <w:pPr>
        <w:jc w:val="both"/>
        <w:rPr>
          <w:rFonts w:ascii="Khmer UI" w:hAnsi="Khmer UI" w:cs="Khmer UI"/>
          <w:b/>
          <w:color w:val="000000" w:themeColor="text1"/>
          <w:sz w:val="24"/>
          <w:szCs w:val="24"/>
        </w:rPr>
      </w:pPr>
    </w:p>
    <w:p w:rsidR="007F3B9D" w:rsidRPr="0017014C" w:rsidRDefault="007F3B9D" w:rsidP="00517C16">
      <w:pPr>
        <w:pStyle w:val="ListParagraph"/>
        <w:numPr>
          <w:ilvl w:val="0"/>
          <w:numId w:val="5"/>
        </w:numPr>
        <w:autoSpaceDE w:val="0"/>
        <w:autoSpaceDN w:val="0"/>
        <w:adjustRightInd w:val="0"/>
        <w:ind w:left="426"/>
        <w:jc w:val="both"/>
        <w:rPr>
          <w:rFonts w:ascii="Khmer UI" w:hAnsi="Khmer UI" w:cs="Khmer UI"/>
          <w:sz w:val="24"/>
          <w:szCs w:val="24"/>
        </w:rPr>
      </w:pPr>
      <w:r w:rsidRPr="00003DF4">
        <w:rPr>
          <w:rFonts w:ascii="Khmer UI" w:hAnsi="Khmer UI" w:cs="Khmer UI"/>
          <w:color w:val="231F20"/>
          <w:sz w:val="24"/>
          <w:szCs w:val="24"/>
        </w:rPr>
        <w:t xml:space="preserve">Otra de las preocupaciones del PDH es que el Estado guatemalteco continúa utilizando cuarteles militares para la privación de libertad, a pesar que la Constitución Política de la República de Guatemala señala que estos centros </w:t>
      </w:r>
      <w:r w:rsidR="00327612">
        <w:rPr>
          <w:rFonts w:ascii="Khmer UI" w:hAnsi="Khmer UI" w:cs="Khmer UI"/>
          <w:color w:val="231F20"/>
          <w:sz w:val="24"/>
          <w:szCs w:val="24"/>
        </w:rPr>
        <w:t>deben ser</w:t>
      </w:r>
      <w:r w:rsidRPr="00003DF4">
        <w:rPr>
          <w:rFonts w:ascii="Khmer UI" w:hAnsi="Khmer UI" w:cs="Khmer UI"/>
          <w:color w:val="231F20"/>
          <w:sz w:val="24"/>
          <w:szCs w:val="24"/>
        </w:rPr>
        <w:t xml:space="preserve"> de carácter civil y con personal especializado. De la misma forma, en los últimos años se ha reiterado que la Policía Nacional Civil, no debe seguir haciéndose cargo de personas privadas de libertad en “carceletas” ubicadas en sedes policiales.</w:t>
      </w:r>
    </w:p>
    <w:p w:rsidR="0017014C" w:rsidRPr="0017014C" w:rsidRDefault="0017014C" w:rsidP="0017014C">
      <w:pPr>
        <w:pStyle w:val="ListParagraph"/>
        <w:autoSpaceDE w:val="0"/>
        <w:autoSpaceDN w:val="0"/>
        <w:adjustRightInd w:val="0"/>
        <w:ind w:left="426"/>
        <w:jc w:val="both"/>
        <w:rPr>
          <w:rFonts w:ascii="Khmer UI" w:hAnsi="Khmer UI" w:cs="Khmer UI"/>
          <w:sz w:val="24"/>
          <w:szCs w:val="24"/>
        </w:rPr>
      </w:pPr>
    </w:p>
    <w:p w:rsidR="0017014C" w:rsidRPr="0017014C" w:rsidRDefault="0017014C" w:rsidP="00517C16">
      <w:pPr>
        <w:pStyle w:val="ListParagraph"/>
        <w:numPr>
          <w:ilvl w:val="0"/>
          <w:numId w:val="5"/>
        </w:numPr>
        <w:autoSpaceDE w:val="0"/>
        <w:autoSpaceDN w:val="0"/>
        <w:adjustRightInd w:val="0"/>
        <w:ind w:left="426"/>
        <w:jc w:val="both"/>
        <w:rPr>
          <w:rFonts w:ascii="Khmer UI" w:hAnsi="Khmer UI" w:cs="Khmer UI"/>
          <w:sz w:val="24"/>
          <w:szCs w:val="24"/>
        </w:rPr>
      </w:pPr>
      <w:r>
        <w:rPr>
          <w:rFonts w:ascii="Khmer UI" w:hAnsi="Khmer UI" w:cs="Khmer UI"/>
          <w:sz w:val="24"/>
          <w:szCs w:val="24"/>
        </w:rPr>
        <w:t xml:space="preserve">Uno de los problemas </w:t>
      </w:r>
      <w:r w:rsidR="00BE357E">
        <w:rPr>
          <w:rFonts w:ascii="Khmer UI" w:hAnsi="Khmer UI" w:cs="Khmer UI"/>
          <w:sz w:val="24"/>
          <w:szCs w:val="24"/>
        </w:rPr>
        <w:t>que produce el uso de centros militares para la detención de PPL, es su limitación de ejercicio de derechos; por ejemplo, el centro de privación de libertad que está ubicado en el cuartel</w:t>
      </w:r>
      <w:r w:rsidRPr="0017014C">
        <w:rPr>
          <w:rFonts w:ascii="Khmer UI" w:hAnsi="Khmer UI" w:cs="Khmer UI"/>
          <w:sz w:val="24"/>
          <w:szCs w:val="24"/>
        </w:rPr>
        <w:t xml:space="preserve"> Matamoros </w:t>
      </w:r>
      <w:r w:rsidR="00BE357E">
        <w:rPr>
          <w:rFonts w:ascii="Khmer UI" w:hAnsi="Khmer UI" w:cs="Khmer UI"/>
          <w:sz w:val="24"/>
          <w:szCs w:val="24"/>
        </w:rPr>
        <w:t xml:space="preserve">no permite visita para las PPL, sino </w:t>
      </w:r>
      <w:r w:rsidRPr="0017014C">
        <w:rPr>
          <w:rFonts w:ascii="Khmer UI" w:hAnsi="Khmer UI" w:cs="Khmer UI"/>
          <w:sz w:val="24"/>
          <w:szCs w:val="24"/>
        </w:rPr>
        <w:t xml:space="preserve">únicamente </w:t>
      </w:r>
      <w:r w:rsidR="00BE357E">
        <w:rPr>
          <w:rFonts w:ascii="Khmer UI" w:hAnsi="Khmer UI" w:cs="Khmer UI"/>
          <w:sz w:val="24"/>
          <w:szCs w:val="24"/>
        </w:rPr>
        <w:t>cuenta</w:t>
      </w:r>
      <w:r w:rsidRPr="0017014C">
        <w:rPr>
          <w:rFonts w:ascii="Khmer UI" w:hAnsi="Khmer UI" w:cs="Khmer UI"/>
          <w:sz w:val="24"/>
          <w:szCs w:val="24"/>
        </w:rPr>
        <w:t xml:space="preserve"> con un espacio para que </w:t>
      </w:r>
      <w:r w:rsidR="00BE357E">
        <w:rPr>
          <w:rFonts w:ascii="Khmer UI" w:hAnsi="Khmer UI" w:cs="Khmer UI"/>
          <w:sz w:val="24"/>
          <w:szCs w:val="24"/>
        </w:rPr>
        <w:t>est</w:t>
      </w:r>
      <w:r w:rsidRPr="0017014C">
        <w:rPr>
          <w:rFonts w:ascii="Khmer UI" w:hAnsi="Khmer UI" w:cs="Khmer UI"/>
          <w:sz w:val="24"/>
          <w:szCs w:val="24"/>
        </w:rPr>
        <w:t xml:space="preserve">as </w:t>
      </w:r>
      <w:r w:rsidR="00BE357E">
        <w:rPr>
          <w:rFonts w:ascii="Khmer UI" w:hAnsi="Khmer UI" w:cs="Khmer UI"/>
          <w:sz w:val="24"/>
          <w:szCs w:val="24"/>
        </w:rPr>
        <w:t>se reúnan</w:t>
      </w:r>
      <w:r w:rsidRPr="0017014C">
        <w:rPr>
          <w:rFonts w:ascii="Khmer UI" w:hAnsi="Khmer UI" w:cs="Khmer UI"/>
          <w:sz w:val="24"/>
          <w:szCs w:val="24"/>
        </w:rPr>
        <w:t xml:space="preserve"> </w:t>
      </w:r>
      <w:r w:rsidR="00BE357E">
        <w:rPr>
          <w:rFonts w:ascii="Khmer UI" w:hAnsi="Khmer UI" w:cs="Khmer UI"/>
          <w:sz w:val="24"/>
          <w:szCs w:val="24"/>
        </w:rPr>
        <w:t>con sus abogados;</w:t>
      </w:r>
      <w:r w:rsidRPr="0017014C">
        <w:rPr>
          <w:rFonts w:ascii="Khmer UI" w:hAnsi="Khmer UI" w:cs="Khmer UI"/>
          <w:sz w:val="24"/>
          <w:szCs w:val="24"/>
        </w:rPr>
        <w:t xml:space="preserve"> el trámite para </w:t>
      </w:r>
      <w:r w:rsidR="00BE357E">
        <w:rPr>
          <w:rFonts w:ascii="Khmer UI" w:hAnsi="Khmer UI" w:cs="Khmer UI"/>
          <w:sz w:val="24"/>
          <w:szCs w:val="24"/>
        </w:rPr>
        <w:t xml:space="preserve">gestionar </w:t>
      </w:r>
      <w:r w:rsidRPr="0017014C">
        <w:rPr>
          <w:rFonts w:ascii="Khmer UI" w:hAnsi="Khmer UI" w:cs="Khmer UI"/>
          <w:sz w:val="24"/>
          <w:szCs w:val="24"/>
        </w:rPr>
        <w:t>visita en dicho lugar es engorroso y restrictiv</w:t>
      </w:r>
      <w:r w:rsidR="00BE357E">
        <w:rPr>
          <w:rFonts w:ascii="Khmer UI" w:hAnsi="Khmer UI" w:cs="Khmer UI"/>
          <w:sz w:val="24"/>
          <w:szCs w:val="24"/>
        </w:rPr>
        <w:t>o</w:t>
      </w:r>
      <w:r w:rsidRPr="0017014C">
        <w:rPr>
          <w:rFonts w:ascii="Khmer UI" w:hAnsi="Khmer UI" w:cs="Khmer UI"/>
          <w:sz w:val="24"/>
          <w:szCs w:val="24"/>
        </w:rPr>
        <w:t xml:space="preserve"> por la falta de espacios exclusivos para ello.</w:t>
      </w:r>
    </w:p>
    <w:p w:rsidR="0019501C" w:rsidRPr="00003DF4" w:rsidRDefault="0019501C" w:rsidP="00517C16">
      <w:pPr>
        <w:pStyle w:val="ListParagraph"/>
        <w:autoSpaceDE w:val="0"/>
        <w:autoSpaceDN w:val="0"/>
        <w:adjustRightInd w:val="0"/>
        <w:ind w:left="426"/>
        <w:jc w:val="both"/>
        <w:rPr>
          <w:rFonts w:ascii="Khmer UI" w:hAnsi="Khmer UI" w:cs="Khmer UI"/>
          <w:sz w:val="24"/>
          <w:szCs w:val="24"/>
        </w:rPr>
      </w:pPr>
    </w:p>
    <w:p w:rsidR="007F3B9D" w:rsidRPr="002B2B4A" w:rsidRDefault="007F3B9D" w:rsidP="00517C16">
      <w:pPr>
        <w:autoSpaceDE w:val="0"/>
        <w:autoSpaceDN w:val="0"/>
        <w:adjustRightInd w:val="0"/>
        <w:ind w:left="66" w:firstLine="360"/>
        <w:jc w:val="both"/>
        <w:rPr>
          <w:rFonts w:ascii="Khmer UI" w:hAnsi="Khmer UI" w:cs="Khmer UI"/>
          <w:i/>
          <w:sz w:val="24"/>
          <w:szCs w:val="24"/>
        </w:rPr>
      </w:pPr>
      <w:r w:rsidRPr="002B2B4A">
        <w:rPr>
          <w:rFonts w:ascii="Khmer UI" w:hAnsi="Khmer UI" w:cs="Khmer UI"/>
          <w:i/>
          <w:sz w:val="24"/>
          <w:szCs w:val="24"/>
        </w:rPr>
        <w:t>Atención diferenciada a PPL</w:t>
      </w:r>
    </w:p>
    <w:p w:rsidR="0019501C" w:rsidRPr="00003DF4" w:rsidRDefault="0019501C" w:rsidP="00517C16">
      <w:pPr>
        <w:autoSpaceDE w:val="0"/>
        <w:autoSpaceDN w:val="0"/>
        <w:adjustRightInd w:val="0"/>
        <w:ind w:left="66" w:firstLine="360"/>
        <w:jc w:val="both"/>
        <w:rPr>
          <w:rFonts w:ascii="Khmer UI" w:hAnsi="Khmer UI" w:cs="Khmer UI"/>
          <w:b/>
          <w:sz w:val="24"/>
          <w:szCs w:val="24"/>
        </w:rPr>
      </w:pPr>
    </w:p>
    <w:p w:rsidR="007F3B9D" w:rsidRPr="00003DF4" w:rsidRDefault="007F3B9D" w:rsidP="00517C16">
      <w:pPr>
        <w:pStyle w:val="ListParagraph"/>
        <w:numPr>
          <w:ilvl w:val="0"/>
          <w:numId w:val="5"/>
        </w:numPr>
        <w:autoSpaceDE w:val="0"/>
        <w:autoSpaceDN w:val="0"/>
        <w:adjustRightInd w:val="0"/>
        <w:ind w:left="426"/>
        <w:jc w:val="both"/>
        <w:rPr>
          <w:rFonts w:ascii="Khmer UI" w:hAnsi="Khmer UI" w:cs="Khmer UI"/>
          <w:sz w:val="24"/>
          <w:szCs w:val="24"/>
        </w:rPr>
      </w:pPr>
      <w:r w:rsidRPr="00003DF4">
        <w:rPr>
          <w:rFonts w:ascii="Khmer UI" w:hAnsi="Khmer UI" w:cs="Khmer UI"/>
          <w:color w:val="231F20"/>
          <w:sz w:val="24"/>
          <w:szCs w:val="24"/>
        </w:rPr>
        <w:t>Las diversas supervisiones realizadas por el PDH al sistema penitenciario han revelado que dicho sistema no ha logrado implementar una atención dif</w:t>
      </w:r>
      <w:r w:rsidR="00163C8F">
        <w:rPr>
          <w:rFonts w:ascii="Khmer UI" w:hAnsi="Khmer UI" w:cs="Khmer UI"/>
          <w:color w:val="231F20"/>
          <w:sz w:val="24"/>
          <w:szCs w:val="24"/>
        </w:rPr>
        <w:t>erenciada para personas mayores;</w:t>
      </w:r>
      <w:r w:rsidRPr="00003DF4">
        <w:rPr>
          <w:rFonts w:ascii="Khmer UI" w:hAnsi="Khmer UI" w:cs="Khmer UI"/>
          <w:color w:val="231F20"/>
          <w:sz w:val="24"/>
          <w:szCs w:val="24"/>
        </w:rPr>
        <w:t xml:space="preserve"> no cuenta con un registro confiable de PPL mayores de 60 años y no ha realizado los ajustes razonables para personas con discapacidad. </w:t>
      </w:r>
    </w:p>
    <w:p w:rsidR="007F3B9D" w:rsidRPr="00003DF4" w:rsidRDefault="007F3B9D" w:rsidP="00517C16">
      <w:pPr>
        <w:pStyle w:val="ListParagraph"/>
        <w:autoSpaceDE w:val="0"/>
        <w:autoSpaceDN w:val="0"/>
        <w:adjustRightInd w:val="0"/>
        <w:ind w:left="426"/>
        <w:jc w:val="both"/>
        <w:rPr>
          <w:rFonts w:ascii="Khmer UI" w:hAnsi="Khmer UI" w:cs="Khmer UI"/>
          <w:sz w:val="24"/>
          <w:szCs w:val="24"/>
        </w:rPr>
      </w:pPr>
    </w:p>
    <w:p w:rsidR="007F3B9D" w:rsidRPr="00003DF4" w:rsidRDefault="007F3B9D" w:rsidP="00517C16">
      <w:pPr>
        <w:pStyle w:val="ListParagraph"/>
        <w:numPr>
          <w:ilvl w:val="0"/>
          <w:numId w:val="5"/>
        </w:numPr>
        <w:autoSpaceDE w:val="0"/>
        <w:autoSpaceDN w:val="0"/>
        <w:adjustRightInd w:val="0"/>
        <w:ind w:left="426"/>
        <w:jc w:val="both"/>
        <w:rPr>
          <w:rFonts w:ascii="Khmer UI" w:hAnsi="Khmer UI" w:cs="Khmer UI"/>
          <w:sz w:val="24"/>
          <w:szCs w:val="24"/>
        </w:rPr>
      </w:pPr>
      <w:r w:rsidRPr="00003DF4">
        <w:rPr>
          <w:rFonts w:ascii="Khmer UI" w:hAnsi="Khmer UI" w:cs="Khmer UI"/>
          <w:color w:val="231F20"/>
          <w:sz w:val="24"/>
          <w:szCs w:val="24"/>
        </w:rPr>
        <w:t>De igual modo, no existe una atención especial y diferenciada para personas LGBTI. Las personas “trans” son ubicadas en los centros que corresponden a su sexo biológico de nacimiento y no a su identidad de género (las mujeres “trans” están ubicadas en centros para hombres). La mayoría de las personas LGBTI reciben malos tratos por parte de otras personas privadas de libertad (agresiones verbales, acoso</w:t>
      </w:r>
      <w:r w:rsidR="00163C8F">
        <w:rPr>
          <w:rFonts w:ascii="Khmer UI" w:hAnsi="Khmer UI" w:cs="Khmer UI"/>
          <w:color w:val="231F20"/>
          <w:sz w:val="24"/>
          <w:szCs w:val="24"/>
        </w:rPr>
        <w:t xml:space="preserve"> y violencia</w:t>
      </w:r>
      <w:r w:rsidRPr="00003DF4">
        <w:rPr>
          <w:rFonts w:ascii="Khmer UI" w:hAnsi="Khmer UI" w:cs="Khmer UI"/>
          <w:color w:val="231F20"/>
          <w:sz w:val="24"/>
          <w:szCs w:val="24"/>
        </w:rPr>
        <w:t xml:space="preserve"> sexual, entre otros). Tampoco reciben atención en salud especializada (hormonas, p.e.)</w:t>
      </w:r>
      <w:r w:rsidR="00A757E3">
        <w:rPr>
          <w:rFonts w:ascii="Khmer UI" w:hAnsi="Khmer UI" w:cs="Khmer UI"/>
          <w:color w:val="231F20"/>
          <w:sz w:val="24"/>
          <w:szCs w:val="24"/>
        </w:rPr>
        <w:t>.</w:t>
      </w:r>
      <w:r w:rsidRPr="00003DF4">
        <w:rPr>
          <w:rFonts w:ascii="Khmer UI" w:hAnsi="Khmer UI" w:cs="Khmer UI"/>
          <w:color w:val="231F20"/>
          <w:sz w:val="24"/>
          <w:szCs w:val="24"/>
        </w:rPr>
        <w:t xml:space="preserve"> Las personas LGBTI que llegan como visita tampoco reciben un trato diferenciado.</w:t>
      </w:r>
    </w:p>
    <w:p w:rsidR="007F3B9D" w:rsidRPr="00003DF4" w:rsidRDefault="007F3B9D" w:rsidP="00517C16">
      <w:pPr>
        <w:pStyle w:val="ListParagraph"/>
        <w:rPr>
          <w:rFonts w:ascii="Khmer UI" w:hAnsi="Khmer UI" w:cs="Khmer UI"/>
          <w:sz w:val="24"/>
          <w:szCs w:val="24"/>
        </w:rPr>
      </w:pPr>
    </w:p>
    <w:p w:rsidR="007F3B9D" w:rsidRPr="00003DF4" w:rsidRDefault="007F3B9D" w:rsidP="00517C16">
      <w:pPr>
        <w:pStyle w:val="ListParagraph"/>
        <w:numPr>
          <w:ilvl w:val="0"/>
          <w:numId w:val="5"/>
        </w:numPr>
        <w:autoSpaceDE w:val="0"/>
        <w:autoSpaceDN w:val="0"/>
        <w:adjustRightInd w:val="0"/>
        <w:ind w:left="426"/>
        <w:jc w:val="both"/>
        <w:rPr>
          <w:rFonts w:ascii="Khmer UI" w:hAnsi="Khmer UI" w:cs="Khmer UI"/>
          <w:sz w:val="24"/>
          <w:szCs w:val="24"/>
        </w:rPr>
      </w:pPr>
      <w:r w:rsidRPr="00003DF4">
        <w:rPr>
          <w:rFonts w:ascii="Khmer UI" w:hAnsi="Khmer UI" w:cs="Khmer UI"/>
          <w:color w:val="231F20"/>
          <w:sz w:val="24"/>
          <w:szCs w:val="24"/>
        </w:rPr>
        <w:t xml:space="preserve">El sistema penitenciario tampoco garantiza una atención con pertinencia cultural para PPL indígenas, y se ha tenido conocimiento de casos en los que las PPL indígenas desconocen su situación jurídica porque no han podido acceder a información en su propio idioma. </w:t>
      </w:r>
    </w:p>
    <w:p w:rsidR="007F3B9D" w:rsidRPr="00003DF4" w:rsidRDefault="007F3B9D" w:rsidP="00517C16">
      <w:pPr>
        <w:pStyle w:val="ListParagraph"/>
        <w:rPr>
          <w:rFonts w:ascii="Khmer UI" w:hAnsi="Khmer UI" w:cs="Khmer UI"/>
          <w:sz w:val="24"/>
          <w:szCs w:val="24"/>
        </w:rPr>
      </w:pPr>
    </w:p>
    <w:p w:rsidR="007F3B9D" w:rsidRPr="00003DF4" w:rsidRDefault="007F3B9D" w:rsidP="00517C16">
      <w:pPr>
        <w:pStyle w:val="ListParagraph"/>
        <w:numPr>
          <w:ilvl w:val="0"/>
          <w:numId w:val="5"/>
        </w:numPr>
        <w:autoSpaceDE w:val="0"/>
        <w:autoSpaceDN w:val="0"/>
        <w:adjustRightInd w:val="0"/>
        <w:ind w:left="426"/>
        <w:jc w:val="both"/>
        <w:rPr>
          <w:rFonts w:ascii="Khmer UI" w:hAnsi="Khmer UI" w:cs="Khmer UI"/>
          <w:sz w:val="24"/>
          <w:szCs w:val="24"/>
        </w:rPr>
      </w:pPr>
      <w:r w:rsidRPr="00003DF4">
        <w:rPr>
          <w:rFonts w:ascii="Khmer UI" w:hAnsi="Khmer UI" w:cs="Khmer UI"/>
          <w:sz w:val="24"/>
          <w:szCs w:val="24"/>
        </w:rPr>
        <w:t>Una supervisión realizada por el PDH en agosto 2017</w:t>
      </w:r>
      <w:r w:rsidRPr="00003DF4">
        <w:rPr>
          <w:rStyle w:val="FootnoteReference"/>
          <w:rFonts w:ascii="Khmer UI" w:hAnsi="Khmer UI" w:cs="Khmer UI"/>
          <w:sz w:val="24"/>
          <w:szCs w:val="24"/>
        </w:rPr>
        <w:footnoteReference w:id="26"/>
      </w:r>
      <w:r w:rsidRPr="00003DF4">
        <w:rPr>
          <w:rFonts w:ascii="Khmer UI" w:hAnsi="Khmer UI" w:cs="Khmer UI"/>
          <w:sz w:val="24"/>
          <w:szCs w:val="24"/>
        </w:rPr>
        <w:t xml:space="preserve">, identificó la existencia de 35 mujeres privadas de libertad embarazadas, quienes no recibían los cuidados adecuados de controles prenatales y suplementos alimenticios, entre otras atenciones, lo que no solo afecta su propia salud, sino también la del niño o niña en gestación. </w:t>
      </w:r>
    </w:p>
    <w:p w:rsidR="007F3B9D" w:rsidRPr="00003DF4" w:rsidRDefault="007F3B9D" w:rsidP="00517C16">
      <w:pPr>
        <w:pStyle w:val="ListParagraph"/>
        <w:rPr>
          <w:rFonts w:ascii="Khmer UI" w:hAnsi="Khmer UI" w:cs="Khmer UI"/>
          <w:sz w:val="24"/>
          <w:szCs w:val="24"/>
        </w:rPr>
      </w:pPr>
    </w:p>
    <w:p w:rsidR="00BE357E" w:rsidRDefault="007F3B9D" w:rsidP="00517C16">
      <w:pPr>
        <w:pStyle w:val="ListParagraph"/>
        <w:numPr>
          <w:ilvl w:val="0"/>
          <w:numId w:val="5"/>
        </w:numPr>
        <w:autoSpaceDE w:val="0"/>
        <w:autoSpaceDN w:val="0"/>
        <w:adjustRightInd w:val="0"/>
        <w:ind w:left="426"/>
        <w:jc w:val="both"/>
        <w:rPr>
          <w:rFonts w:ascii="Khmer UI" w:hAnsi="Khmer UI" w:cs="Khmer UI"/>
          <w:sz w:val="24"/>
          <w:szCs w:val="24"/>
        </w:rPr>
      </w:pPr>
      <w:r w:rsidRPr="00003DF4">
        <w:rPr>
          <w:rFonts w:ascii="Khmer UI" w:hAnsi="Khmer UI" w:cs="Khmer UI"/>
          <w:color w:val="231F20"/>
          <w:sz w:val="24"/>
          <w:szCs w:val="24"/>
        </w:rPr>
        <w:t xml:space="preserve">Las niñas y niños que viven con sus madres PL carecen de condiciones y espacios para desenvolverse y desarrollarse óptimamente; muchos de ellas y ellos duermen en el piso junto a sus madres. La referida supervisión del PDH </w:t>
      </w:r>
      <w:r w:rsidRPr="00003DF4">
        <w:rPr>
          <w:rFonts w:ascii="Khmer UI" w:hAnsi="Khmer UI" w:cs="Khmer UI"/>
          <w:sz w:val="24"/>
          <w:szCs w:val="24"/>
        </w:rPr>
        <w:t>identificó que la alimentación que se sirve a las mujeres privadas de libertad y que comparten con sus hijos e hijas, es de mala calidad, no es suficiente en aporte de calorías y nutrientes, ni equilibrada en relación con carbohidratos, proteínas, grasas, vitaminas y minerales; la dieta no es variada, ni adecuada para la niñez</w:t>
      </w:r>
      <w:r w:rsidR="00BE357E">
        <w:rPr>
          <w:rFonts w:ascii="Khmer UI" w:hAnsi="Khmer UI" w:cs="Khmer UI"/>
          <w:sz w:val="24"/>
          <w:szCs w:val="24"/>
        </w:rPr>
        <w:t>, quienes –coma se mencionó arriba- se alimentan de la misma ración de sus madres</w:t>
      </w:r>
      <w:r w:rsidRPr="00003DF4">
        <w:rPr>
          <w:rFonts w:ascii="Khmer UI" w:hAnsi="Khmer UI" w:cs="Khmer UI"/>
          <w:sz w:val="24"/>
          <w:szCs w:val="24"/>
        </w:rPr>
        <w:t xml:space="preserve">. </w:t>
      </w:r>
    </w:p>
    <w:p w:rsidR="00BE357E" w:rsidRPr="00BE357E" w:rsidRDefault="00BE357E" w:rsidP="00BE357E">
      <w:pPr>
        <w:pStyle w:val="ListParagraph"/>
        <w:rPr>
          <w:rFonts w:ascii="Khmer UI" w:hAnsi="Khmer UI" w:cs="Khmer UI"/>
          <w:sz w:val="24"/>
          <w:szCs w:val="24"/>
        </w:rPr>
      </w:pPr>
    </w:p>
    <w:p w:rsidR="007F3B9D" w:rsidRPr="00003DF4" w:rsidRDefault="007F3B9D" w:rsidP="00517C16">
      <w:pPr>
        <w:pStyle w:val="ListParagraph"/>
        <w:numPr>
          <w:ilvl w:val="0"/>
          <w:numId w:val="5"/>
        </w:numPr>
        <w:autoSpaceDE w:val="0"/>
        <w:autoSpaceDN w:val="0"/>
        <w:adjustRightInd w:val="0"/>
        <w:ind w:left="426"/>
        <w:jc w:val="both"/>
        <w:rPr>
          <w:rFonts w:ascii="Khmer UI" w:hAnsi="Khmer UI" w:cs="Khmer UI"/>
          <w:sz w:val="24"/>
          <w:szCs w:val="24"/>
        </w:rPr>
      </w:pPr>
      <w:r w:rsidRPr="00003DF4">
        <w:rPr>
          <w:rFonts w:ascii="Khmer UI" w:hAnsi="Khmer UI" w:cs="Khmer UI"/>
          <w:sz w:val="24"/>
          <w:szCs w:val="24"/>
        </w:rPr>
        <w:t xml:space="preserve">El Sistema Penitenciario tampoco coordina con el Ministerio de Salud </w:t>
      </w:r>
      <w:r w:rsidR="00BE357E">
        <w:rPr>
          <w:rFonts w:ascii="Khmer UI" w:hAnsi="Khmer UI" w:cs="Khmer UI"/>
          <w:sz w:val="24"/>
          <w:szCs w:val="24"/>
        </w:rPr>
        <w:t xml:space="preserve">Pública y Asistencia Social </w:t>
      </w:r>
      <w:r w:rsidRPr="00003DF4">
        <w:rPr>
          <w:rFonts w:ascii="Khmer UI" w:hAnsi="Khmer UI" w:cs="Khmer UI"/>
          <w:sz w:val="24"/>
          <w:szCs w:val="24"/>
        </w:rPr>
        <w:t>para garantizar el derecho a la alimentación de estos niños y niñas; no se cumplen los esquemas de vacunación, control de crecimiento y desarrollo, suplementación con micronutrientes, etc., para el óptimo crecimiento y desarrollo de dichos niños y niñas.</w:t>
      </w:r>
    </w:p>
    <w:p w:rsidR="007F3B9D" w:rsidRDefault="007F3B9D" w:rsidP="00517C16">
      <w:pPr>
        <w:pStyle w:val="ListParagraph"/>
        <w:rPr>
          <w:rFonts w:ascii="Khmer UI" w:hAnsi="Khmer UI" w:cs="Khmer UI"/>
          <w:sz w:val="24"/>
          <w:szCs w:val="24"/>
        </w:rPr>
      </w:pPr>
    </w:p>
    <w:p w:rsidR="00BE357E" w:rsidRPr="00003DF4" w:rsidRDefault="00BE357E" w:rsidP="00517C16">
      <w:pPr>
        <w:pStyle w:val="ListParagraph"/>
        <w:rPr>
          <w:rFonts w:ascii="Khmer UI" w:hAnsi="Khmer UI" w:cs="Khmer UI"/>
          <w:sz w:val="24"/>
          <w:szCs w:val="24"/>
        </w:rPr>
      </w:pPr>
    </w:p>
    <w:p w:rsidR="007F3B9D" w:rsidRPr="00003DF4" w:rsidRDefault="007F3B9D" w:rsidP="00517C16">
      <w:pPr>
        <w:pStyle w:val="ListParagraph"/>
        <w:numPr>
          <w:ilvl w:val="0"/>
          <w:numId w:val="9"/>
        </w:numPr>
        <w:jc w:val="both"/>
        <w:outlineLvl w:val="0"/>
        <w:rPr>
          <w:rFonts w:ascii="Khmer UI" w:hAnsi="Khmer UI" w:cs="Khmer UI"/>
          <w:b/>
          <w:color w:val="000000" w:themeColor="text1"/>
          <w:sz w:val="24"/>
          <w:szCs w:val="24"/>
        </w:rPr>
      </w:pPr>
      <w:bookmarkStart w:id="13" w:name="_Toc527442292"/>
      <w:r w:rsidRPr="00003DF4">
        <w:rPr>
          <w:rFonts w:ascii="Khmer UI" w:hAnsi="Khmer UI" w:cs="Khmer UI"/>
          <w:b/>
          <w:color w:val="000000" w:themeColor="text1"/>
          <w:sz w:val="24"/>
          <w:szCs w:val="24"/>
        </w:rPr>
        <w:t>Sistema de protección para niñas, niños y adolescentes</w:t>
      </w:r>
      <w:bookmarkEnd w:id="13"/>
    </w:p>
    <w:p w:rsidR="007F3B9D" w:rsidRPr="00003DF4" w:rsidRDefault="007F3B9D" w:rsidP="00517C16">
      <w:pPr>
        <w:pStyle w:val="ListParagraph"/>
        <w:rPr>
          <w:rFonts w:ascii="Khmer UI" w:hAnsi="Khmer UI" w:cs="Khmer UI"/>
          <w:sz w:val="24"/>
          <w:szCs w:val="24"/>
        </w:rPr>
      </w:pPr>
    </w:p>
    <w:p w:rsidR="007F3B9D" w:rsidRPr="00003DF4" w:rsidRDefault="007F3B9D" w:rsidP="00517C16">
      <w:pPr>
        <w:pStyle w:val="ListParagraph"/>
        <w:numPr>
          <w:ilvl w:val="0"/>
          <w:numId w:val="5"/>
        </w:numPr>
        <w:autoSpaceDE w:val="0"/>
        <w:autoSpaceDN w:val="0"/>
        <w:adjustRightInd w:val="0"/>
        <w:ind w:left="426"/>
        <w:jc w:val="both"/>
        <w:rPr>
          <w:rFonts w:ascii="Khmer UI" w:hAnsi="Khmer UI" w:cs="Khmer UI"/>
          <w:sz w:val="24"/>
          <w:szCs w:val="24"/>
        </w:rPr>
      </w:pPr>
      <w:r w:rsidRPr="00003DF4">
        <w:rPr>
          <w:rFonts w:ascii="Khmer UI" w:hAnsi="Khmer UI" w:cs="Khmer UI"/>
          <w:color w:val="000000" w:themeColor="text1"/>
          <w:sz w:val="24"/>
          <w:szCs w:val="24"/>
        </w:rPr>
        <w:t xml:space="preserve">El sistema de protección del Estado guatemalteco se ha visto en permanente crisis, y ha contravenido </w:t>
      </w:r>
      <w:r w:rsidRPr="00003DF4">
        <w:rPr>
          <w:rFonts w:ascii="Khmer UI" w:hAnsi="Khmer UI" w:cs="Khmer UI"/>
          <w:sz w:val="24"/>
          <w:szCs w:val="24"/>
        </w:rPr>
        <w:t xml:space="preserve">la Convención de los Derechos del Niño, la </w:t>
      </w:r>
      <w:r w:rsidR="00234EAF" w:rsidRPr="00003DF4">
        <w:rPr>
          <w:rFonts w:ascii="Khmer UI" w:hAnsi="Khmer UI" w:cs="Khmer UI"/>
          <w:sz w:val="24"/>
          <w:szCs w:val="24"/>
        </w:rPr>
        <w:t xml:space="preserve">doctrina de protección integral </w:t>
      </w:r>
      <w:r w:rsidRPr="00003DF4">
        <w:rPr>
          <w:rFonts w:ascii="Khmer UI" w:hAnsi="Khmer UI" w:cs="Khmer UI"/>
          <w:sz w:val="24"/>
          <w:szCs w:val="24"/>
        </w:rPr>
        <w:t>y el interés superior del niño/a, criterios rectores para la elaboración de normas y la aplicación de estas en todos los órdenes relativos a sus vidas, al considera</w:t>
      </w:r>
      <w:r w:rsidR="00E05529">
        <w:rPr>
          <w:rFonts w:ascii="Khmer UI" w:hAnsi="Khmer UI" w:cs="Khmer UI"/>
          <w:sz w:val="24"/>
          <w:szCs w:val="24"/>
        </w:rPr>
        <w:t>r</w:t>
      </w:r>
      <w:r w:rsidRPr="00003DF4">
        <w:rPr>
          <w:rFonts w:ascii="Khmer UI" w:hAnsi="Khmer UI" w:cs="Khmer UI"/>
          <w:sz w:val="24"/>
          <w:szCs w:val="24"/>
        </w:rPr>
        <w:t xml:space="preserve"> a las niñas, niños y adolescentes (NNA) como objeto de tutela y represión. </w:t>
      </w:r>
    </w:p>
    <w:p w:rsidR="007F3B9D" w:rsidRPr="00003DF4" w:rsidRDefault="007F3B9D" w:rsidP="00517C16">
      <w:pPr>
        <w:pStyle w:val="ListParagraph"/>
        <w:autoSpaceDE w:val="0"/>
        <w:autoSpaceDN w:val="0"/>
        <w:adjustRightInd w:val="0"/>
        <w:ind w:left="426"/>
        <w:jc w:val="both"/>
        <w:rPr>
          <w:rFonts w:ascii="Khmer UI" w:hAnsi="Khmer UI" w:cs="Khmer UI"/>
          <w:sz w:val="24"/>
          <w:szCs w:val="24"/>
        </w:rPr>
      </w:pPr>
    </w:p>
    <w:p w:rsidR="007F3B9D" w:rsidRPr="00003DF4" w:rsidRDefault="007F3B9D" w:rsidP="00517C16">
      <w:pPr>
        <w:pStyle w:val="ListParagraph"/>
        <w:numPr>
          <w:ilvl w:val="0"/>
          <w:numId w:val="5"/>
        </w:numPr>
        <w:autoSpaceDE w:val="0"/>
        <w:autoSpaceDN w:val="0"/>
        <w:adjustRightInd w:val="0"/>
        <w:ind w:left="426"/>
        <w:jc w:val="both"/>
        <w:rPr>
          <w:rFonts w:ascii="Khmer UI" w:hAnsi="Khmer UI" w:cs="Khmer UI"/>
          <w:sz w:val="24"/>
          <w:szCs w:val="24"/>
        </w:rPr>
      </w:pPr>
      <w:r w:rsidRPr="00003DF4">
        <w:rPr>
          <w:rFonts w:ascii="Khmer UI" w:hAnsi="Khmer UI" w:cs="Khmer UI"/>
          <w:iCs/>
          <w:sz w:val="24"/>
          <w:szCs w:val="24"/>
        </w:rPr>
        <w:t>La tragedia ocurrida e</w:t>
      </w:r>
      <w:r w:rsidRPr="00003DF4">
        <w:rPr>
          <w:rFonts w:ascii="Khmer UI" w:hAnsi="Khmer UI" w:cs="Khmer UI"/>
          <w:sz w:val="24"/>
          <w:szCs w:val="24"/>
        </w:rPr>
        <w:t xml:space="preserve">l 8 de marzo de 2017 en </w:t>
      </w:r>
      <w:r w:rsidRPr="00003DF4">
        <w:rPr>
          <w:rFonts w:ascii="Khmer UI" w:hAnsi="Khmer UI" w:cs="Khmer UI"/>
          <w:iCs/>
          <w:sz w:val="24"/>
          <w:szCs w:val="24"/>
        </w:rPr>
        <w:t xml:space="preserve">el Hogar Virgen de la Asunción, en la que </w:t>
      </w:r>
      <w:r w:rsidRPr="00003DF4">
        <w:rPr>
          <w:rFonts w:ascii="Khmer UI" w:hAnsi="Khmer UI" w:cs="Khmer UI"/>
          <w:sz w:val="24"/>
          <w:szCs w:val="24"/>
        </w:rPr>
        <w:t xml:space="preserve">41 niñas y adolescentes murieron de forma violenta y otras 13 resultaron con graves heridas provocadas por un incendio, </w:t>
      </w:r>
      <w:r w:rsidRPr="00003DF4">
        <w:rPr>
          <w:rFonts w:ascii="Khmer UI" w:hAnsi="Khmer UI" w:cs="Khmer UI"/>
          <w:iCs/>
          <w:sz w:val="24"/>
          <w:szCs w:val="24"/>
        </w:rPr>
        <w:t xml:space="preserve">reveló la gravedad de la crisis y las falencias del sistema de protección de las NNA, así como las </w:t>
      </w:r>
      <w:r w:rsidRPr="00003DF4">
        <w:rPr>
          <w:rFonts w:ascii="Khmer UI" w:hAnsi="Khmer UI" w:cs="Khmer UI"/>
          <w:sz w:val="24"/>
          <w:szCs w:val="24"/>
        </w:rPr>
        <w:t xml:space="preserve">causas por las cuales las NNA se encontraban bajo la tutela del Estado: </w:t>
      </w:r>
      <w:r w:rsidR="00074E28">
        <w:rPr>
          <w:rFonts w:ascii="Khmer UI" w:hAnsi="Khmer UI" w:cs="Khmer UI"/>
          <w:sz w:val="24"/>
          <w:szCs w:val="24"/>
        </w:rPr>
        <w:t xml:space="preserve">violencia, </w:t>
      </w:r>
      <w:r w:rsidRPr="00003DF4">
        <w:rPr>
          <w:rFonts w:ascii="Khmer UI" w:hAnsi="Khmer UI" w:cs="Khmer UI"/>
          <w:sz w:val="24"/>
          <w:szCs w:val="24"/>
        </w:rPr>
        <w:t xml:space="preserve">maltrato físico y/o emocional, abuso sexual, </w:t>
      </w:r>
      <w:r w:rsidR="00074E28">
        <w:rPr>
          <w:rFonts w:ascii="Khmer UI" w:hAnsi="Khmer UI" w:cs="Khmer UI"/>
          <w:sz w:val="24"/>
          <w:szCs w:val="24"/>
        </w:rPr>
        <w:t xml:space="preserve">agresión sexual, violencia sexual, </w:t>
      </w:r>
      <w:r w:rsidRPr="00003DF4">
        <w:rPr>
          <w:rFonts w:ascii="Khmer UI" w:hAnsi="Khmer UI" w:cs="Khmer UI"/>
          <w:sz w:val="24"/>
          <w:szCs w:val="24"/>
        </w:rPr>
        <w:t>desatención o trato desconsiderado, explotación comercial o de otra índole que ocasione un daño real o potencial a la salud, supervivencia, desarrollo o dignidad de</w:t>
      </w:r>
      <w:r w:rsidR="00983C83">
        <w:rPr>
          <w:rFonts w:ascii="Khmer UI" w:hAnsi="Khmer UI" w:cs="Khmer UI"/>
          <w:sz w:val="24"/>
          <w:szCs w:val="24"/>
        </w:rPr>
        <w:t xml:space="preserve"> </w:t>
      </w:r>
      <w:r w:rsidRPr="00003DF4">
        <w:rPr>
          <w:rFonts w:ascii="Khmer UI" w:hAnsi="Khmer UI" w:cs="Khmer UI"/>
          <w:sz w:val="24"/>
          <w:szCs w:val="24"/>
        </w:rPr>
        <w:t>l</w:t>
      </w:r>
      <w:r w:rsidR="00983C83">
        <w:rPr>
          <w:rFonts w:ascii="Khmer UI" w:hAnsi="Khmer UI" w:cs="Khmer UI"/>
          <w:sz w:val="24"/>
          <w:szCs w:val="24"/>
        </w:rPr>
        <w:t>a</w:t>
      </w:r>
      <w:r w:rsidRPr="00003DF4">
        <w:rPr>
          <w:rFonts w:ascii="Khmer UI" w:hAnsi="Khmer UI" w:cs="Khmer UI"/>
          <w:sz w:val="24"/>
          <w:szCs w:val="24"/>
        </w:rPr>
        <w:t xml:space="preserve"> niñ</w:t>
      </w:r>
      <w:r w:rsidR="00983C83">
        <w:rPr>
          <w:rFonts w:ascii="Khmer UI" w:hAnsi="Khmer UI" w:cs="Khmer UI"/>
          <w:sz w:val="24"/>
          <w:szCs w:val="24"/>
        </w:rPr>
        <w:t>ez</w:t>
      </w:r>
      <w:r w:rsidRPr="00003DF4">
        <w:rPr>
          <w:rFonts w:ascii="Khmer UI" w:hAnsi="Khmer UI" w:cs="Khmer UI"/>
          <w:sz w:val="24"/>
          <w:szCs w:val="24"/>
        </w:rPr>
        <w:t xml:space="preserve"> en el contexto de una relación de responsabilidad, confianza o poder.</w:t>
      </w:r>
    </w:p>
    <w:p w:rsidR="00866458" w:rsidRPr="00003DF4" w:rsidRDefault="00866458" w:rsidP="00517C16">
      <w:pPr>
        <w:pStyle w:val="ListParagraph"/>
        <w:rPr>
          <w:rFonts w:ascii="Khmer UI" w:hAnsi="Khmer UI" w:cs="Khmer UI"/>
          <w:sz w:val="24"/>
          <w:szCs w:val="24"/>
        </w:rPr>
      </w:pPr>
    </w:p>
    <w:p w:rsidR="00D666EE" w:rsidRPr="00003DF4" w:rsidRDefault="00045C20" w:rsidP="00517C16">
      <w:pPr>
        <w:pStyle w:val="ListParagraph"/>
        <w:numPr>
          <w:ilvl w:val="0"/>
          <w:numId w:val="5"/>
        </w:numPr>
        <w:autoSpaceDE w:val="0"/>
        <w:autoSpaceDN w:val="0"/>
        <w:adjustRightInd w:val="0"/>
        <w:ind w:left="426"/>
        <w:jc w:val="both"/>
        <w:rPr>
          <w:rFonts w:ascii="Khmer UI" w:hAnsi="Khmer UI" w:cs="Khmer UI"/>
          <w:sz w:val="24"/>
          <w:szCs w:val="24"/>
        </w:rPr>
      </w:pPr>
      <w:r>
        <w:rPr>
          <w:rFonts w:ascii="Khmer UI" w:hAnsi="Khmer UI" w:cs="Khmer UI"/>
          <w:sz w:val="24"/>
          <w:szCs w:val="24"/>
        </w:rPr>
        <w:t>Desde 2013</w:t>
      </w:r>
      <w:r w:rsidR="00866458" w:rsidRPr="00003DF4">
        <w:rPr>
          <w:rFonts w:ascii="Khmer UI" w:hAnsi="Khmer UI" w:cs="Khmer UI"/>
          <w:sz w:val="24"/>
          <w:szCs w:val="24"/>
        </w:rPr>
        <w:t xml:space="preserve"> el PDH ha emitido resoluciones declarando la violación a los derechos humanos de las NNA que se encuentran en los hogares del sistema de protección residencial a cargo de la Secretaría de Bienestar Social (SBS) y ha emitido una serie de recomendaciones a las autoridades de dicha institución, orientadas al cese de dichas violaciones, al respeto y garantía de los derechos de las NNA y resaltando la necesidad de </w:t>
      </w:r>
      <w:r w:rsidR="00516FF6">
        <w:rPr>
          <w:rFonts w:ascii="Khmer UI" w:hAnsi="Khmer UI" w:cs="Khmer UI"/>
          <w:sz w:val="24"/>
          <w:szCs w:val="24"/>
        </w:rPr>
        <w:t xml:space="preserve">cambiar el paradigma represivo y </w:t>
      </w:r>
      <w:r w:rsidR="00866458" w:rsidRPr="00003DF4">
        <w:rPr>
          <w:rFonts w:ascii="Khmer UI" w:hAnsi="Khmer UI" w:cs="Khmer UI"/>
          <w:sz w:val="24"/>
          <w:szCs w:val="24"/>
        </w:rPr>
        <w:t xml:space="preserve">fortalecer el </w:t>
      </w:r>
      <w:r w:rsidR="00516FF6">
        <w:rPr>
          <w:rFonts w:ascii="Khmer UI" w:hAnsi="Khmer UI" w:cs="Khmer UI"/>
          <w:sz w:val="24"/>
          <w:szCs w:val="24"/>
        </w:rPr>
        <w:t xml:space="preserve">enfoque y </w:t>
      </w:r>
      <w:r w:rsidR="00866458" w:rsidRPr="00003DF4">
        <w:rPr>
          <w:rFonts w:ascii="Khmer UI" w:hAnsi="Khmer UI" w:cs="Khmer UI"/>
          <w:sz w:val="24"/>
          <w:szCs w:val="24"/>
        </w:rPr>
        <w:t>sistema de protección de la niñez y adolescencia.</w:t>
      </w:r>
    </w:p>
    <w:p w:rsidR="00866458" w:rsidRPr="00003DF4" w:rsidRDefault="00866458" w:rsidP="00517C16">
      <w:pPr>
        <w:pStyle w:val="ListParagraph"/>
        <w:rPr>
          <w:rFonts w:ascii="Khmer UI" w:hAnsi="Khmer UI" w:cs="Khmer UI"/>
          <w:sz w:val="24"/>
          <w:szCs w:val="24"/>
        </w:rPr>
      </w:pPr>
    </w:p>
    <w:p w:rsidR="00866458" w:rsidRPr="00003DF4" w:rsidRDefault="00866458" w:rsidP="00517C16">
      <w:pPr>
        <w:pStyle w:val="ListParagraph"/>
        <w:numPr>
          <w:ilvl w:val="0"/>
          <w:numId w:val="5"/>
        </w:numPr>
        <w:autoSpaceDE w:val="0"/>
        <w:autoSpaceDN w:val="0"/>
        <w:adjustRightInd w:val="0"/>
        <w:ind w:left="426"/>
        <w:jc w:val="both"/>
        <w:rPr>
          <w:rFonts w:ascii="Khmer UI" w:hAnsi="Khmer UI" w:cs="Khmer UI"/>
          <w:sz w:val="24"/>
          <w:szCs w:val="24"/>
        </w:rPr>
      </w:pPr>
      <w:r w:rsidRPr="00003DF4">
        <w:rPr>
          <w:rFonts w:ascii="Khmer UI" w:hAnsi="Khmer UI" w:cs="Khmer UI"/>
          <w:sz w:val="24"/>
          <w:szCs w:val="24"/>
        </w:rPr>
        <w:t xml:space="preserve">El PDH ha observado que la institucionalización de NNA por parte del Estado no cuenta con estrategias integrales de fortalecimiento familiar y comunitario para la reintegración y seguimiento de planes de protección, </w:t>
      </w:r>
      <w:r w:rsidR="00272E48" w:rsidRPr="00003DF4">
        <w:rPr>
          <w:rFonts w:ascii="Khmer UI" w:hAnsi="Khmer UI" w:cs="Khmer UI"/>
          <w:sz w:val="24"/>
          <w:szCs w:val="24"/>
        </w:rPr>
        <w:t xml:space="preserve">lo que </w:t>
      </w:r>
      <w:r w:rsidRPr="00003DF4">
        <w:rPr>
          <w:rFonts w:ascii="Khmer UI" w:hAnsi="Khmer UI" w:cs="Khmer UI"/>
          <w:sz w:val="24"/>
          <w:szCs w:val="24"/>
        </w:rPr>
        <w:t xml:space="preserve">resulta en extremo perjudicial para el desarrollo de </w:t>
      </w:r>
      <w:r w:rsidR="00272E48" w:rsidRPr="00003DF4">
        <w:rPr>
          <w:rFonts w:ascii="Khmer UI" w:hAnsi="Khmer UI" w:cs="Khmer UI"/>
          <w:sz w:val="24"/>
          <w:szCs w:val="24"/>
        </w:rPr>
        <w:t>las niñas, niños y adolescentes. El Estado aún no cuenta con una estrategia de desinstitucionalización de NNA</w:t>
      </w:r>
      <w:r w:rsidR="005C5B1D">
        <w:rPr>
          <w:rFonts w:ascii="Khmer UI" w:hAnsi="Khmer UI" w:cs="Khmer UI"/>
          <w:sz w:val="24"/>
          <w:szCs w:val="24"/>
        </w:rPr>
        <w:t>, a pesar de las reiteradas recomendaciones que ha recibido sobre ello</w:t>
      </w:r>
      <w:r w:rsidR="00272E48" w:rsidRPr="00003DF4">
        <w:rPr>
          <w:rFonts w:ascii="Khmer UI" w:hAnsi="Khmer UI" w:cs="Khmer UI"/>
          <w:sz w:val="24"/>
          <w:szCs w:val="24"/>
        </w:rPr>
        <w:t>.</w:t>
      </w:r>
    </w:p>
    <w:p w:rsidR="00272E48" w:rsidRPr="00003DF4" w:rsidRDefault="00272E48" w:rsidP="00517C16">
      <w:pPr>
        <w:pStyle w:val="ListParagraph"/>
        <w:rPr>
          <w:rFonts w:ascii="Khmer UI" w:hAnsi="Khmer UI" w:cs="Khmer UI"/>
          <w:sz w:val="24"/>
          <w:szCs w:val="24"/>
        </w:rPr>
      </w:pPr>
    </w:p>
    <w:p w:rsidR="00A62ECB" w:rsidRPr="00003DF4" w:rsidRDefault="00272E48" w:rsidP="00517C16">
      <w:pPr>
        <w:pStyle w:val="ListParagraph"/>
        <w:numPr>
          <w:ilvl w:val="0"/>
          <w:numId w:val="5"/>
        </w:numPr>
        <w:autoSpaceDE w:val="0"/>
        <w:autoSpaceDN w:val="0"/>
        <w:adjustRightInd w:val="0"/>
        <w:ind w:left="426"/>
        <w:jc w:val="both"/>
        <w:rPr>
          <w:rFonts w:ascii="Khmer UI" w:hAnsi="Khmer UI" w:cs="Khmer UI"/>
          <w:sz w:val="24"/>
          <w:szCs w:val="24"/>
        </w:rPr>
      </w:pPr>
      <w:r w:rsidRPr="00003DF4">
        <w:rPr>
          <w:rFonts w:ascii="Khmer UI" w:hAnsi="Khmer UI" w:cs="Khmer UI"/>
          <w:sz w:val="24"/>
          <w:szCs w:val="24"/>
        </w:rPr>
        <w:t xml:space="preserve">Entre enero </w:t>
      </w:r>
      <w:r w:rsidR="005C5B1D">
        <w:rPr>
          <w:rFonts w:ascii="Khmer UI" w:hAnsi="Khmer UI" w:cs="Khmer UI"/>
          <w:sz w:val="24"/>
          <w:szCs w:val="24"/>
        </w:rPr>
        <w:t>y</w:t>
      </w:r>
      <w:r w:rsidRPr="00003DF4">
        <w:rPr>
          <w:rFonts w:ascii="Khmer UI" w:hAnsi="Khmer UI" w:cs="Khmer UI"/>
          <w:sz w:val="24"/>
          <w:szCs w:val="24"/>
        </w:rPr>
        <w:t xml:space="preserve"> octubre 2018, la Unidad Operativa del Sistema de Alerta Alba Keneth, de la Procuraduría General de la Nación, reportó 275 alertas activadas por parte de la Dirección de Protección Residencial de la SBS, relacionadas con evasiones de NNA de las residencias de protección y abrigo a su cargo; habiéndose activado en promedio una alerta diaria por evasión</w:t>
      </w:r>
      <w:r w:rsidR="000027F6">
        <w:rPr>
          <w:rFonts w:ascii="Khmer UI" w:hAnsi="Khmer UI" w:cs="Khmer UI"/>
          <w:sz w:val="24"/>
          <w:szCs w:val="24"/>
        </w:rPr>
        <w:t xml:space="preserve"> de proceso</w:t>
      </w:r>
      <w:r w:rsidRPr="00003DF4">
        <w:rPr>
          <w:rFonts w:ascii="Khmer UI" w:hAnsi="Khmer UI" w:cs="Khmer UI"/>
          <w:sz w:val="24"/>
          <w:szCs w:val="24"/>
        </w:rPr>
        <w:t xml:space="preserve">, extremo que se encuentra bajo investigación del Ministerio Público. El hecho que </w:t>
      </w:r>
      <w:r w:rsidR="000027F6">
        <w:rPr>
          <w:rFonts w:ascii="Khmer UI" w:hAnsi="Khmer UI" w:cs="Khmer UI"/>
          <w:sz w:val="24"/>
          <w:szCs w:val="24"/>
        </w:rPr>
        <w:t>las NNA busquen constantemente irse</w:t>
      </w:r>
      <w:r w:rsidRPr="00003DF4">
        <w:rPr>
          <w:rFonts w:ascii="Khmer UI" w:hAnsi="Khmer UI" w:cs="Khmer UI"/>
          <w:sz w:val="24"/>
          <w:szCs w:val="24"/>
        </w:rPr>
        <w:t xml:space="preserve"> de las residencias de protección y abrigo a cargo de la SBS, refleja una debilidad de dicha entidad </w:t>
      </w:r>
      <w:r w:rsidR="000027F6">
        <w:rPr>
          <w:rFonts w:ascii="Khmer UI" w:hAnsi="Khmer UI" w:cs="Khmer UI"/>
          <w:sz w:val="24"/>
          <w:szCs w:val="24"/>
        </w:rPr>
        <w:t>para</w:t>
      </w:r>
      <w:r w:rsidRPr="00003DF4">
        <w:rPr>
          <w:rFonts w:ascii="Khmer UI" w:hAnsi="Khmer UI" w:cs="Khmer UI"/>
          <w:sz w:val="24"/>
          <w:szCs w:val="24"/>
        </w:rPr>
        <w:t xml:space="preserve"> cumplir eficazmente con </w:t>
      </w:r>
      <w:r w:rsidR="00A62ECB" w:rsidRPr="00003DF4">
        <w:rPr>
          <w:rFonts w:ascii="Khmer UI" w:hAnsi="Khmer UI" w:cs="Khmer UI"/>
          <w:sz w:val="24"/>
          <w:szCs w:val="24"/>
        </w:rPr>
        <w:t xml:space="preserve">los fines de dichas residencias, en tanto no se garantiza el cumplimiento de derechos fundamentales de alimentación adecuada, salud, </w:t>
      </w:r>
      <w:r w:rsidRPr="00003DF4">
        <w:rPr>
          <w:rFonts w:ascii="Khmer UI" w:hAnsi="Khmer UI" w:cs="Khmer UI"/>
          <w:sz w:val="24"/>
          <w:szCs w:val="24"/>
        </w:rPr>
        <w:t>educación integral, recreación, esparcimiento, vestimenta y la existencia de infraestructura e instalaciones inadecuadas para la habitabilidad y atención</w:t>
      </w:r>
      <w:r w:rsidR="00A62ECB" w:rsidRPr="00003DF4">
        <w:rPr>
          <w:rFonts w:ascii="Khmer UI" w:hAnsi="Khmer UI" w:cs="Khmer UI"/>
          <w:sz w:val="24"/>
          <w:szCs w:val="24"/>
        </w:rPr>
        <w:t xml:space="preserve"> a NNA bajo la protección del Estado. </w:t>
      </w:r>
    </w:p>
    <w:p w:rsidR="00A62ECB" w:rsidRPr="00003DF4" w:rsidRDefault="00A62ECB" w:rsidP="00517C16">
      <w:pPr>
        <w:pStyle w:val="ListParagraph"/>
        <w:rPr>
          <w:rFonts w:ascii="Khmer UI" w:hAnsi="Khmer UI" w:cs="Khmer UI"/>
          <w:sz w:val="24"/>
          <w:szCs w:val="24"/>
        </w:rPr>
      </w:pPr>
    </w:p>
    <w:p w:rsidR="00A62ECB" w:rsidRPr="00003DF4" w:rsidRDefault="00A62ECB" w:rsidP="00517C16">
      <w:pPr>
        <w:pStyle w:val="ListParagraph"/>
        <w:numPr>
          <w:ilvl w:val="0"/>
          <w:numId w:val="5"/>
        </w:numPr>
        <w:autoSpaceDE w:val="0"/>
        <w:autoSpaceDN w:val="0"/>
        <w:adjustRightInd w:val="0"/>
        <w:ind w:left="426"/>
        <w:jc w:val="both"/>
        <w:rPr>
          <w:rFonts w:ascii="Khmer UI" w:hAnsi="Khmer UI" w:cs="Khmer UI"/>
          <w:sz w:val="24"/>
          <w:szCs w:val="24"/>
        </w:rPr>
      </w:pPr>
      <w:r w:rsidRPr="00003DF4">
        <w:rPr>
          <w:rFonts w:ascii="Khmer UI" w:hAnsi="Khmer UI" w:cs="Khmer UI"/>
          <w:sz w:val="24"/>
          <w:szCs w:val="24"/>
        </w:rPr>
        <w:t xml:space="preserve">El Estado de Guatemala necesita realizar con urgencia una reforma estructural y profunda en el Sistema de Protección Integral de la Niñez y Adolescencia, con el fin de garantizar el respeto y cumplimiento de los derechos humanos de las NNA, lo que implica que debe contar con estrategias orientadas a la desinstitucionalización de las NNA, privilegiando en todo momento la reintegración familiar y los derechos de la niñez y la adolescencia; dicha reforma implica que el Estado debe avanzar en impulsar y aprobar </w:t>
      </w:r>
      <w:r w:rsidR="00416C7E" w:rsidRPr="00003DF4">
        <w:rPr>
          <w:rFonts w:ascii="Khmer UI" w:hAnsi="Khmer UI" w:cs="Khmer UI"/>
          <w:sz w:val="24"/>
          <w:szCs w:val="24"/>
        </w:rPr>
        <w:t xml:space="preserve">las </w:t>
      </w:r>
      <w:r w:rsidRPr="00003DF4">
        <w:rPr>
          <w:rFonts w:ascii="Khmer UI" w:hAnsi="Khmer UI" w:cs="Khmer UI"/>
          <w:sz w:val="24"/>
          <w:szCs w:val="24"/>
        </w:rPr>
        <w:t xml:space="preserve">medidas legislativas necesarias y en armonía con los estándares internacionales de derechos humanos aplicables a las niñas, niños y adolescentes. </w:t>
      </w:r>
    </w:p>
    <w:sectPr w:rsidR="00A62ECB" w:rsidRPr="00003DF4" w:rsidSect="000577E8">
      <w:headerReference w:type="default" r:id="rId10"/>
      <w:footerReference w:type="default" r:id="rId11"/>
      <w:pgSz w:w="12242" w:h="15842" w:code="1"/>
      <w:pgMar w:top="1418" w:right="1701" w:bottom="1418" w:left="1701"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A58D9" w:rsidRDefault="004A58D9" w:rsidP="00A844A3">
      <w:r>
        <w:separator/>
      </w:r>
    </w:p>
  </w:endnote>
  <w:endnote w:type="continuationSeparator" w:id="0">
    <w:p w:rsidR="004A58D9" w:rsidRDefault="004A58D9" w:rsidP="00A844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altName w:val="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MT">
    <w:panose1 w:val="00000000000000000000"/>
    <w:charset w:val="80"/>
    <w:family w:val="auto"/>
    <w:notTrueType/>
    <w:pitch w:val="default"/>
    <w:sig w:usb0="00000000" w:usb1="08070000" w:usb2="00000010" w:usb3="00000000" w:csb0="0002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 w:name="Khmer UI">
    <w:altName w:val="Leelawadee UI"/>
    <w:charset w:val="00"/>
    <w:family w:val="swiss"/>
    <w:pitch w:val="variable"/>
    <w:sig w:usb0="00000003" w:usb1="0000204A" w:usb2="0001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2669" w:rsidRDefault="00822669">
    <w:pPr>
      <w:tabs>
        <w:tab w:val="center" w:pos="4550"/>
        <w:tab w:val="left" w:pos="5818"/>
      </w:tabs>
      <w:ind w:right="260"/>
      <w:jc w:val="right"/>
      <w:rPr>
        <w:color w:val="323E4F" w:themeColor="text2" w:themeShade="BF"/>
        <w:sz w:val="24"/>
        <w:szCs w:val="24"/>
      </w:rPr>
    </w:pPr>
    <w:r>
      <w:rPr>
        <w:noProof/>
        <w:color w:val="222A35" w:themeColor="text2" w:themeShade="80"/>
        <w:sz w:val="24"/>
        <w:szCs w:val="24"/>
        <w:lang w:val="en-GB" w:eastAsia="en-GB"/>
      </w:rPr>
      <w:drawing>
        <wp:anchor distT="0" distB="0" distL="114300" distR="114300" simplePos="0" relativeHeight="251661312" behindDoc="0" locked="0" layoutInCell="1" allowOverlap="1">
          <wp:simplePos x="0" y="0"/>
          <wp:positionH relativeFrom="margin">
            <wp:posOffset>-1052195</wp:posOffset>
          </wp:positionH>
          <wp:positionV relativeFrom="paragraph">
            <wp:posOffset>295910</wp:posOffset>
          </wp:positionV>
          <wp:extent cx="7648575" cy="274320"/>
          <wp:effectExtent l="0" t="0" r="9525" b="0"/>
          <wp:wrapThrough wrapText="bothSides">
            <wp:wrapPolygon edited="0">
              <wp:start x="0" y="0"/>
              <wp:lineTo x="0" y="19500"/>
              <wp:lineTo x="21573" y="19500"/>
              <wp:lineTo x="21573" y="0"/>
              <wp:lineTo x="0" y="0"/>
            </wp:wrapPolygon>
          </wp:wrapThrough>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e.png"/>
                  <pic:cNvPicPr/>
                </pic:nvPicPr>
                <pic:blipFill>
                  <a:blip r:embed="rId1">
                    <a:extLst>
                      <a:ext uri="{28A0092B-C50C-407E-A947-70E740481C1C}">
                        <a14:useLocalDpi xmlns:a14="http://schemas.microsoft.com/office/drawing/2010/main" val="0"/>
                      </a:ext>
                    </a:extLst>
                  </a:blip>
                  <a:stretch>
                    <a:fillRect/>
                  </a:stretch>
                </pic:blipFill>
                <pic:spPr>
                  <a:xfrm>
                    <a:off x="0" y="0"/>
                    <a:ext cx="7648575" cy="274320"/>
                  </a:xfrm>
                  <a:prstGeom prst="rect">
                    <a:avLst/>
                  </a:prstGeom>
                </pic:spPr>
              </pic:pic>
            </a:graphicData>
          </a:graphic>
          <wp14:sizeRelH relativeFrom="page">
            <wp14:pctWidth>0</wp14:pctWidth>
          </wp14:sizeRelH>
          <wp14:sizeRelV relativeFrom="page">
            <wp14:pctHeight>0</wp14:pctHeight>
          </wp14:sizeRelV>
        </wp:anchor>
      </w:drawing>
    </w:r>
    <w:r>
      <w:rPr>
        <w:color w:val="8496B0" w:themeColor="text2" w:themeTint="99"/>
        <w:spacing w:val="60"/>
        <w:sz w:val="24"/>
        <w:szCs w:val="24"/>
        <w:lang w:val="es-ES"/>
      </w:rPr>
      <w:t>Página</w:t>
    </w:r>
    <w:r>
      <w:rPr>
        <w:color w:val="8496B0" w:themeColor="text2" w:themeTint="99"/>
        <w:sz w:val="24"/>
        <w:szCs w:val="24"/>
        <w:lang w:val="es-ES"/>
      </w:rPr>
      <w:t xml:space="preserve"> </w:t>
    </w:r>
    <w:r>
      <w:rPr>
        <w:color w:val="323E4F" w:themeColor="text2" w:themeShade="BF"/>
        <w:sz w:val="24"/>
        <w:szCs w:val="24"/>
      </w:rPr>
      <w:fldChar w:fldCharType="begin"/>
    </w:r>
    <w:r>
      <w:rPr>
        <w:color w:val="323E4F" w:themeColor="text2" w:themeShade="BF"/>
        <w:sz w:val="24"/>
        <w:szCs w:val="24"/>
      </w:rPr>
      <w:instrText>PAGE   \* MERGEFORMAT</w:instrText>
    </w:r>
    <w:r>
      <w:rPr>
        <w:color w:val="323E4F" w:themeColor="text2" w:themeShade="BF"/>
        <w:sz w:val="24"/>
        <w:szCs w:val="24"/>
      </w:rPr>
      <w:fldChar w:fldCharType="separate"/>
    </w:r>
    <w:r w:rsidR="0028142F" w:rsidRPr="0028142F">
      <w:rPr>
        <w:noProof/>
        <w:color w:val="323E4F" w:themeColor="text2" w:themeShade="BF"/>
        <w:lang w:val="es-ES"/>
      </w:rPr>
      <w:t>1</w:t>
    </w:r>
    <w:r>
      <w:rPr>
        <w:color w:val="323E4F" w:themeColor="text2" w:themeShade="BF"/>
        <w:sz w:val="24"/>
        <w:szCs w:val="24"/>
      </w:rPr>
      <w:fldChar w:fldCharType="end"/>
    </w:r>
    <w:r>
      <w:rPr>
        <w:color w:val="323E4F" w:themeColor="text2" w:themeShade="BF"/>
        <w:sz w:val="24"/>
        <w:szCs w:val="24"/>
        <w:lang w:val="es-ES"/>
      </w:rPr>
      <w:t xml:space="preserve"> | </w:t>
    </w:r>
    <w:r>
      <w:rPr>
        <w:color w:val="323E4F" w:themeColor="text2" w:themeShade="BF"/>
        <w:sz w:val="24"/>
        <w:szCs w:val="24"/>
      </w:rPr>
      <w:fldChar w:fldCharType="begin"/>
    </w:r>
    <w:r>
      <w:rPr>
        <w:color w:val="323E4F" w:themeColor="text2" w:themeShade="BF"/>
        <w:sz w:val="24"/>
        <w:szCs w:val="24"/>
      </w:rPr>
      <w:instrText>NUMPAGES  \* Arabic  \* MERGEFORMAT</w:instrText>
    </w:r>
    <w:r>
      <w:rPr>
        <w:color w:val="323E4F" w:themeColor="text2" w:themeShade="BF"/>
        <w:sz w:val="24"/>
        <w:szCs w:val="24"/>
      </w:rPr>
      <w:fldChar w:fldCharType="separate"/>
    </w:r>
    <w:r w:rsidR="0028142F" w:rsidRPr="0028142F">
      <w:rPr>
        <w:noProof/>
        <w:color w:val="323E4F" w:themeColor="text2" w:themeShade="BF"/>
        <w:lang w:val="es-ES"/>
      </w:rPr>
      <w:t>1</w:t>
    </w:r>
    <w:r>
      <w:rPr>
        <w:color w:val="323E4F" w:themeColor="text2" w:themeShade="BF"/>
        <w:sz w:val="24"/>
        <w:szCs w:val="24"/>
      </w:rPr>
      <w:fldChar w:fldCharType="end"/>
    </w:r>
  </w:p>
  <w:p w:rsidR="00822669" w:rsidRDefault="00822669" w:rsidP="006E5BD8">
    <w:pPr>
      <w:tabs>
        <w:tab w:val="left" w:pos="3090"/>
        <w:tab w:val="center" w:pos="4550"/>
        <w:tab w:val="left" w:pos="5818"/>
      </w:tabs>
      <w:ind w:right="260"/>
      <w:rPr>
        <w:color w:val="222A35" w:themeColor="text2" w:themeShade="80"/>
        <w:sz w:val="24"/>
        <w:szCs w:val="24"/>
      </w:rPr>
    </w:pPr>
    <w:r>
      <w:rPr>
        <w:color w:val="222A35" w:themeColor="text2" w:themeShade="80"/>
        <w:sz w:val="24"/>
        <w:szCs w:val="24"/>
      </w:rPr>
      <w:tab/>
    </w:r>
    <w:r>
      <w:rPr>
        <w:color w:val="222A35" w:themeColor="text2" w:themeShade="80"/>
        <w:sz w:val="24"/>
        <w:szCs w:val="24"/>
      </w:rPr>
      <w:tab/>
    </w:r>
    <w:r>
      <w:rPr>
        <w:color w:val="222A35" w:themeColor="text2" w:themeShade="80"/>
        <w:sz w:val="24"/>
        <w:szCs w:val="24"/>
      </w:rPr>
      <w:tab/>
    </w:r>
  </w:p>
  <w:p w:rsidR="00822669" w:rsidRDefault="008226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A58D9" w:rsidRDefault="004A58D9" w:rsidP="00A844A3">
      <w:r>
        <w:separator/>
      </w:r>
    </w:p>
  </w:footnote>
  <w:footnote w:type="continuationSeparator" w:id="0">
    <w:p w:rsidR="004A58D9" w:rsidRDefault="004A58D9" w:rsidP="00A844A3">
      <w:r>
        <w:continuationSeparator/>
      </w:r>
    </w:p>
  </w:footnote>
  <w:footnote w:id="1">
    <w:p w:rsidR="00822669" w:rsidRPr="00517C16" w:rsidRDefault="00822669" w:rsidP="00F70689">
      <w:pPr>
        <w:autoSpaceDE w:val="0"/>
        <w:autoSpaceDN w:val="0"/>
        <w:adjustRightInd w:val="0"/>
        <w:jc w:val="both"/>
        <w:rPr>
          <w:rFonts w:ascii="Khmer UI" w:hAnsi="Khmer UI" w:cs="Khmer UI"/>
          <w:sz w:val="20"/>
          <w:szCs w:val="20"/>
        </w:rPr>
      </w:pPr>
      <w:r w:rsidRPr="00517C16">
        <w:rPr>
          <w:rStyle w:val="FootnoteReference"/>
          <w:rFonts w:ascii="Khmer UI" w:hAnsi="Khmer UI" w:cs="Khmer UI"/>
        </w:rPr>
        <w:footnoteRef/>
      </w:r>
      <w:r w:rsidRPr="00517C16">
        <w:rPr>
          <w:rFonts w:ascii="Khmer UI" w:hAnsi="Khmer UI" w:cs="Khmer UI"/>
          <w:sz w:val="20"/>
          <w:szCs w:val="20"/>
        </w:rPr>
        <w:t xml:space="preserve"> Comité contra la Tortura. </w:t>
      </w:r>
      <w:r w:rsidRPr="00517C16">
        <w:rPr>
          <w:rFonts w:ascii="Khmer UI" w:hAnsi="Khmer UI" w:cs="Khmer UI"/>
          <w:bCs/>
          <w:i/>
          <w:sz w:val="20"/>
          <w:szCs w:val="20"/>
        </w:rPr>
        <w:t>Observaciones finales sobre los informes periódicos quinto y sexto combinados de Guatemala</w:t>
      </w:r>
      <w:r w:rsidRPr="00517C16">
        <w:rPr>
          <w:rFonts w:ascii="Khmer UI" w:hAnsi="Khmer UI" w:cs="Khmer UI"/>
          <w:bCs/>
          <w:sz w:val="20"/>
          <w:szCs w:val="20"/>
        </w:rPr>
        <w:t>, aprobadas por el Comité en su 50º periodo de sesiones (6 a 31 de mayo de 2013)</w:t>
      </w:r>
      <w:r w:rsidRPr="00517C16">
        <w:rPr>
          <w:rFonts w:ascii="Khmer UI" w:hAnsi="Khmer UI" w:cs="Khmer UI"/>
          <w:b/>
          <w:bCs/>
          <w:sz w:val="20"/>
          <w:szCs w:val="20"/>
        </w:rPr>
        <w:t xml:space="preserve"> </w:t>
      </w:r>
      <w:r w:rsidRPr="00517C16">
        <w:rPr>
          <w:rFonts w:ascii="Khmer UI" w:hAnsi="Khmer UI" w:cs="Khmer UI"/>
          <w:color w:val="000000"/>
          <w:sz w:val="20"/>
          <w:szCs w:val="20"/>
        </w:rPr>
        <w:t xml:space="preserve">CAT/C/GTM/5-6; </w:t>
      </w:r>
      <w:r>
        <w:rPr>
          <w:rFonts w:ascii="Khmer UI" w:hAnsi="Khmer UI" w:cs="Khmer UI"/>
          <w:sz w:val="20"/>
          <w:szCs w:val="20"/>
        </w:rPr>
        <w:t>24 de junio de 2013.</w:t>
      </w:r>
    </w:p>
  </w:footnote>
  <w:footnote w:id="2">
    <w:p w:rsidR="00822669" w:rsidRPr="00517C16" w:rsidRDefault="00822669" w:rsidP="00F70689">
      <w:pPr>
        <w:pStyle w:val="FootnoteText"/>
        <w:jc w:val="both"/>
        <w:rPr>
          <w:rFonts w:ascii="Khmer UI" w:hAnsi="Khmer UI" w:cs="Khmer UI"/>
        </w:rPr>
      </w:pPr>
      <w:r w:rsidRPr="00517C16">
        <w:rPr>
          <w:rStyle w:val="FootnoteReference"/>
          <w:rFonts w:ascii="Khmer UI" w:hAnsi="Khmer UI" w:cs="Khmer UI"/>
        </w:rPr>
        <w:footnoteRef/>
      </w:r>
      <w:r w:rsidRPr="00517C16">
        <w:rPr>
          <w:rFonts w:ascii="Khmer UI" w:hAnsi="Khmer UI" w:cs="Khmer UI"/>
        </w:rPr>
        <w:t xml:space="preserve"> Corte de Constitucionalidad de Guatemala. Inconstitucionalidad general parcial, expediente 1822-2011. Sentencia emitida el 17 de julio de 2012.</w:t>
      </w:r>
    </w:p>
  </w:footnote>
  <w:footnote w:id="3">
    <w:p w:rsidR="00822669" w:rsidRPr="00517C16" w:rsidRDefault="00822669" w:rsidP="00F70689">
      <w:pPr>
        <w:pStyle w:val="Default"/>
        <w:jc w:val="both"/>
        <w:rPr>
          <w:rFonts w:ascii="Khmer UI" w:hAnsi="Khmer UI" w:cs="Khmer UI"/>
          <w:sz w:val="20"/>
          <w:szCs w:val="20"/>
        </w:rPr>
      </w:pPr>
      <w:r w:rsidRPr="00517C16">
        <w:rPr>
          <w:rStyle w:val="FootnoteReference"/>
          <w:rFonts w:ascii="Khmer UI" w:hAnsi="Khmer UI" w:cs="Khmer UI"/>
        </w:rPr>
        <w:footnoteRef/>
      </w:r>
      <w:r w:rsidRPr="00517C16">
        <w:rPr>
          <w:rFonts w:ascii="Khmer UI" w:hAnsi="Khmer UI" w:cs="Khmer UI"/>
          <w:sz w:val="20"/>
          <w:szCs w:val="20"/>
        </w:rPr>
        <w:t xml:space="preserve"> </w:t>
      </w:r>
      <w:r w:rsidRPr="00517C16">
        <w:rPr>
          <w:rFonts w:ascii="Khmer UI" w:hAnsi="Khmer UI" w:cs="Khmer UI"/>
          <w:bCs/>
          <w:sz w:val="20"/>
          <w:szCs w:val="20"/>
        </w:rPr>
        <w:t xml:space="preserve">Comité contra la Tortura. </w:t>
      </w:r>
      <w:r w:rsidRPr="00517C16">
        <w:rPr>
          <w:rFonts w:ascii="Khmer UI" w:hAnsi="Khmer UI" w:cs="Khmer UI"/>
          <w:bCs/>
          <w:i/>
          <w:sz w:val="20"/>
          <w:szCs w:val="20"/>
        </w:rPr>
        <w:t>Examen de los informes presentados por los Estados partes en virtud del artículo 19 de la Convención con arreglo al procedimiento facultativo de presentación de informes. Guatemala</w:t>
      </w:r>
      <w:r w:rsidRPr="00517C16">
        <w:rPr>
          <w:rFonts w:ascii="Khmer UI" w:hAnsi="Khmer UI" w:cs="Khmer UI"/>
          <w:bCs/>
          <w:sz w:val="20"/>
          <w:szCs w:val="20"/>
        </w:rPr>
        <w:t xml:space="preserve">. Párr. 2; </w:t>
      </w:r>
      <w:r w:rsidRPr="00517C16">
        <w:rPr>
          <w:rFonts w:ascii="Khmer UI" w:hAnsi="Khmer UI" w:cs="Khmer UI"/>
          <w:sz w:val="20"/>
          <w:szCs w:val="20"/>
        </w:rPr>
        <w:t>CAT/C/GTM/7. 5 de julio de 2017</w:t>
      </w:r>
    </w:p>
  </w:footnote>
  <w:footnote w:id="4">
    <w:p w:rsidR="00822669" w:rsidRPr="00517C16" w:rsidRDefault="00822669" w:rsidP="00F70689">
      <w:pPr>
        <w:pStyle w:val="FootnoteText"/>
        <w:jc w:val="both"/>
        <w:rPr>
          <w:rFonts w:ascii="Khmer UI" w:hAnsi="Khmer UI" w:cs="Khmer UI"/>
        </w:rPr>
      </w:pPr>
      <w:r w:rsidRPr="00517C16">
        <w:rPr>
          <w:rStyle w:val="FootnoteReference"/>
          <w:rFonts w:ascii="Khmer UI" w:hAnsi="Khmer UI" w:cs="Khmer UI"/>
        </w:rPr>
        <w:footnoteRef/>
      </w:r>
      <w:r w:rsidRPr="00517C16">
        <w:rPr>
          <w:rFonts w:ascii="Khmer UI" w:hAnsi="Khmer UI" w:cs="Khmer UI"/>
        </w:rPr>
        <w:t xml:space="preserve"> PDH. </w:t>
      </w:r>
      <w:r w:rsidRPr="00517C16">
        <w:rPr>
          <w:rFonts w:ascii="Khmer UI" w:hAnsi="Khmer UI" w:cs="Khmer UI"/>
          <w:i/>
          <w:iCs/>
        </w:rPr>
        <w:t>Informe Anual Circunstanciado de Situación de los Derechos Humanos 2013</w:t>
      </w:r>
      <w:r w:rsidRPr="00517C16">
        <w:rPr>
          <w:rFonts w:ascii="Khmer UI" w:hAnsi="Khmer UI" w:cs="Khmer UI"/>
        </w:rPr>
        <w:t>. Pág. 50.</w:t>
      </w:r>
    </w:p>
  </w:footnote>
  <w:footnote w:id="5">
    <w:p w:rsidR="00822669" w:rsidRPr="00517C16" w:rsidRDefault="00822669" w:rsidP="00F70689">
      <w:pPr>
        <w:pStyle w:val="FootnoteText"/>
        <w:jc w:val="both"/>
        <w:rPr>
          <w:rFonts w:ascii="Khmer UI" w:hAnsi="Khmer UI" w:cs="Khmer UI"/>
        </w:rPr>
      </w:pPr>
      <w:r w:rsidRPr="00517C16">
        <w:rPr>
          <w:rStyle w:val="FootnoteReference"/>
          <w:rFonts w:ascii="Khmer UI" w:hAnsi="Khmer UI" w:cs="Khmer UI"/>
        </w:rPr>
        <w:footnoteRef/>
      </w:r>
      <w:r w:rsidRPr="00517C16">
        <w:rPr>
          <w:rFonts w:ascii="Khmer UI" w:hAnsi="Khmer UI" w:cs="Khmer UI"/>
        </w:rPr>
        <w:t xml:space="preserve"> Acuerdo 19-2018 del Congreso de la República de Guatemala. Publicado en el Diario Oficial el 10 de agosto de 2018.</w:t>
      </w:r>
    </w:p>
  </w:footnote>
  <w:footnote w:id="6">
    <w:p w:rsidR="00822669" w:rsidRPr="00517C16" w:rsidRDefault="00822669" w:rsidP="00F70689">
      <w:pPr>
        <w:pStyle w:val="FootnoteText"/>
        <w:jc w:val="both"/>
        <w:rPr>
          <w:rFonts w:ascii="Khmer UI" w:hAnsi="Khmer UI" w:cs="Khmer UI"/>
        </w:rPr>
      </w:pPr>
      <w:r w:rsidRPr="00517C16">
        <w:rPr>
          <w:rStyle w:val="FootnoteReference"/>
          <w:rFonts w:ascii="Khmer UI" w:hAnsi="Khmer UI" w:cs="Khmer UI"/>
        </w:rPr>
        <w:footnoteRef/>
      </w:r>
      <w:r w:rsidRPr="00517C16">
        <w:rPr>
          <w:rFonts w:ascii="Khmer UI" w:hAnsi="Khmer UI" w:cs="Khmer UI"/>
        </w:rPr>
        <w:t xml:space="preserve"> PDH. Informe de Supervisión a la Oficina Nacional de Prevención de la Tortura, Tratos Crueles, Inhumanos o Degradantes. Guatemala, agosto 2016. Disponible en: https://www.pdh.org.gt/biblioteca-digital-informes-informes-especiales/</w:t>
      </w:r>
    </w:p>
  </w:footnote>
  <w:footnote w:id="7">
    <w:p w:rsidR="00822669" w:rsidRPr="00517C16" w:rsidRDefault="00822669" w:rsidP="00F70689">
      <w:pPr>
        <w:pStyle w:val="FootnoteText"/>
        <w:jc w:val="both"/>
        <w:rPr>
          <w:rFonts w:ascii="Khmer UI" w:hAnsi="Khmer UI" w:cs="Khmer UI"/>
        </w:rPr>
      </w:pPr>
      <w:r w:rsidRPr="00517C16">
        <w:rPr>
          <w:rStyle w:val="FootnoteReference"/>
          <w:rFonts w:ascii="Khmer UI" w:hAnsi="Khmer UI" w:cs="Khmer UI"/>
        </w:rPr>
        <w:footnoteRef/>
      </w:r>
      <w:r w:rsidRPr="00517C16">
        <w:rPr>
          <w:rFonts w:ascii="Khmer UI" w:hAnsi="Khmer UI" w:cs="Khmer UI"/>
        </w:rPr>
        <w:t xml:space="preserve"> PDH: Informe Anual Circunstanciado 2017. Págs. 160-171.</w:t>
      </w:r>
    </w:p>
  </w:footnote>
  <w:footnote w:id="8">
    <w:p w:rsidR="00822669" w:rsidRPr="00517C16" w:rsidRDefault="00822669" w:rsidP="00F70689">
      <w:pPr>
        <w:pStyle w:val="FootnoteText"/>
        <w:jc w:val="both"/>
        <w:rPr>
          <w:rFonts w:ascii="Khmer UI" w:hAnsi="Khmer UI" w:cs="Khmer UI"/>
        </w:rPr>
      </w:pPr>
      <w:r w:rsidRPr="00517C16">
        <w:rPr>
          <w:rStyle w:val="FootnoteReference"/>
          <w:rFonts w:ascii="Khmer UI" w:hAnsi="Khmer UI" w:cs="Khmer UI"/>
        </w:rPr>
        <w:footnoteRef/>
      </w:r>
      <w:r w:rsidRPr="00517C16">
        <w:rPr>
          <w:rFonts w:ascii="Khmer UI" w:hAnsi="Khmer UI" w:cs="Khmer UI"/>
        </w:rPr>
        <w:t xml:space="preserve"> PDH/Defensoría de personas con discapacidad. Informe sobre la ubicación de un espacio para atención de personas privadas de libertad dentro del Hospital Federico Mora</w:t>
      </w:r>
      <w:r w:rsidRPr="00517C16">
        <w:rPr>
          <w:rFonts w:ascii="Khmer UI" w:hAnsi="Khmer UI" w:cs="Khmer UI"/>
          <w:i/>
        </w:rPr>
        <w:t xml:space="preserve">. </w:t>
      </w:r>
      <w:r w:rsidRPr="00517C16">
        <w:rPr>
          <w:rFonts w:ascii="Khmer UI" w:hAnsi="Khmer UI" w:cs="Khmer UI"/>
        </w:rPr>
        <w:t>Septiembre 2017.</w:t>
      </w:r>
    </w:p>
  </w:footnote>
  <w:footnote w:id="9">
    <w:p w:rsidR="00822669" w:rsidRPr="00517C16" w:rsidRDefault="00822669" w:rsidP="00F70689">
      <w:pPr>
        <w:pStyle w:val="FootnoteText"/>
        <w:jc w:val="both"/>
        <w:rPr>
          <w:rFonts w:ascii="Khmer UI" w:hAnsi="Khmer UI" w:cs="Khmer UI"/>
        </w:rPr>
      </w:pPr>
      <w:r w:rsidRPr="00517C16">
        <w:rPr>
          <w:rStyle w:val="FootnoteReference"/>
          <w:rFonts w:ascii="Khmer UI" w:hAnsi="Khmer UI" w:cs="Khmer UI"/>
        </w:rPr>
        <w:footnoteRef/>
      </w:r>
      <w:r w:rsidRPr="00517C16">
        <w:rPr>
          <w:rFonts w:ascii="Khmer UI" w:hAnsi="Khmer UI" w:cs="Khmer UI"/>
        </w:rPr>
        <w:t xml:space="preserve"> PDH/Defensoría de personas con discapacidad. Monitoreo al Hospital de Salud Mental. Abril 2017. </w:t>
      </w:r>
    </w:p>
  </w:footnote>
  <w:footnote w:id="10">
    <w:p w:rsidR="00822669" w:rsidRPr="00517C16" w:rsidRDefault="00822669" w:rsidP="00F70689">
      <w:pPr>
        <w:pStyle w:val="FootnoteText"/>
        <w:jc w:val="both"/>
        <w:rPr>
          <w:rFonts w:ascii="Khmer UI" w:hAnsi="Khmer UI" w:cs="Khmer UI"/>
        </w:rPr>
      </w:pPr>
      <w:r w:rsidRPr="00517C16">
        <w:rPr>
          <w:rStyle w:val="FootnoteReference"/>
          <w:rFonts w:ascii="Khmer UI" w:hAnsi="Khmer UI" w:cs="Khmer UI"/>
        </w:rPr>
        <w:footnoteRef/>
      </w:r>
      <w:r w:rsidRPr="00517C16">
        <w:rPr>
          <w:rFonts w:ascii="Khmer UI" w:hAnsi="Khmer UI" w:cs="Khmer UI"/>
        </w:rPr>
        <w:t xml:space="preserve"> PDH/Defensoría de personas con discapacidad. Informe de supervisión realizada al Hospital Nacional de Salud Mental Dr. Federico Mora</w:t>
      </w:r>
      <w:r w:rsidRPr="00517C16">
        <w:rPr>
          <w:rFonts w:ascii="Khmer UI" w:hAnsi="Khmer UI" w:cs="Khmer UI"/>
          <w:i/>
        </w:rPr>
        <w:t>.</w:t>
      </w:r>
      <w:r w:rsidRPr="00517C16">
        <w:rPr>
          <w:rFonts w:ascii="Khmer UI" w:hAnsi="Khmer UI" w:cs="Khmer UI"/>
        </w:rPr>
        <w:t xml:space="preserve"> Octubre 2017.</w:t>
      </w:r>
    </w:p>
  </w:footnote>
  <w:footnote w:id="11">
    <w:p w:rsidR="00822669" w:rsidRPr="00517C16" w:rsidRDefault="00822669" w:rsidP="00F70689">
      <w:pPr>
        <w:pStyle w:val="Default"/>
        <w:jc w:val="both"/>
        <w:rPr>
          <w:rFonts w:ascii="Khmer UI" w:hAnsi="Khmer UI" w:cs="Khmer UI"/>
          <w:color w:val="auto"/>
          <w:sz w:val="20"/>
          <w:szCs w:val="20"/>
        </w:rPr>
      </w:pPr>
      <w:r w:rsidRPr="00517C16">
        <w:rPr>
          <w:rStyle w:val="FootnoteReference"/>
          <w:rFonts w:ascii="Khmer UI" w:hAnsi="Khmer UI" w:cs="Khmer UI"/>
          <w:color w:val="auto"/>
        </w:rPr>
        <w:footnoteRef/>
      </w:r>
      <w:r w:rsidRPr="00517C16">
        <w:rPr>
          <w:rFonts w:ascii="Khmer UI" w:hAnsi="Khmer UI" w:cs="Khmer UI"/>
          <w:color w:val="auto"/>
          <w:sz w:val="20"/>
          <w:szCs w:val="20"/>
        </w:rPr>
        <w:t xml:space="preserve"> ONU. CRPD/C/GTM/CO/1</w:t>
      </w:r>
      <w:r w:rsidRPr="00517C16">
        <w:rPr>
          <w:rFonts w:ascii="Khmer UI" w:hAnsi="Khmer UI" w:cs="Khmer UI"/>
          <w:i/>
          <w:color w:val="auto"/>
          <w:sz w:val="20"/>
          <w:szCs w:val="20"/>
        </w:rPr>
        <w:t>.</w:t>
      </w:r>
      <w:r w:rsidRPr="00517C16">
        <w:rPr>
          <w:rFonts w:ascii="Khmer UI" w:hAnsi="Khmer UI" w:cs="Khmer UI"/>
          <w:color w:val="auto"/>
          <w:sz w:val="20"/>
          <w:szCs w:val="20"/>
        </w:rPr>
        <w:t xml:space="preserve"> Agosto, 2016. Observación 43.</w:t>
      </w:r>
    </w:p>
  </w:footnote>
  <w:footnote w:id="12">
    <w:p w:rsidR="00822669" w:rsidRPr="00517C16" w:rsidRDefault="00822669" w:rsidP="00F70689">
      <w:pPr>
        <w:pStyle w:val="FootnoteText"/>
        <w:jc w:val="both"/>
        <w:rPr>
          <w:rFonts w:ascii="Khmer UI" w:hAnsi="Khmer UI" w:cs="Khmer UI"/>
        </w:rPr>
      </w:pPr>
      <w:r w:rsidRPr="00517C16">
        <w:rPr>
          <w:rStyle w:val="FootnoteReference"/>
          <w:rFonts w:ascii="Khmer UI" w:hAnsi="Khmer UI" w:cs="Khmer UI"/>
        </w:rPr>
        <w:footnoteRef/>
      </w:r>
      <w:r w:rsidRPr="00517C16">
        <w:rPr>
          <w:rFonts w:ascii="Khmer UI" w:hAnsi="Khmer UI" w:cs="Khmer UI"/>
        </w:rPr>
        <w:t xml:space="preserve"> ONU. CRPD/C/GTM/CO/1</w:t>
      </w:r>
      <w:r w:rsidRPr="00517C16">
        <w:rPr>
          <w:rFonts w:ascii="Khmer UI" w:hAnsi="Khmer UI" w:cs="Khmer UI"/>
          <w:i/>
        </w:rPr>
        <w:t>.</w:t>
      </w:r>
      <w:r w:rsidRPr="00517C16">
        <w:rPr>
          <w:rFonts w:ascii="Khmer UI" w:hAnsi="Khmer UI" w:cs="Khmer UI"/>
        </w:rPr>
        <w:t xml:space="preserve"> Agosto, 2016. Observación 44.</w:t>
      </w:r>
    </w:p>
  </w:footnote>
  <w:footnote w:id="13">
    <w:p w:rsidR="00822669" w:rsidRPr="00517C16" w:rsidRDefault="00822669" w:rsidP="00F70689">
      <w:pPr>
        <w:pStyle w:val="FootnoteText"/>
        <w:jc w:val="both"/>
        <w:rPr>
          <w:rFonts w:ascii="Khmer UI" w:hAnsi="Khmer UI" w:cs="Khmer UI"/>
        </w:rPr>
      </w:pPr>
      <w:r w:rsidRPr="00517C16">
        <w:rPr>
          <w:rStyle w:val="FootnoteReference"/>
          <w:rFonts w:ascii="Khmer UI" w:hAnsi="Khmer UI" w:cs="Khmer UI"/>
        </w:rPr>
        <w:footnoteRef/>
      </w:r>
      <w:r w:rsidRPr="00517C16">
        <w:rPr>
          <w:rFonts w:ascii="Khmer UI" w:hAnsi="Khmer UI" w:cs="Khmer UI"/>
        </w:rPr>
        <w:t xml:space="preserve"> PDH/Defensoría de personas con discapacidad. Informe de supervisión al Hospital Nacional de Salud Mental Dr. Federico Mora. Marzo, 2018.</w:t>
      </w:r>
    </w:p>
  </w:footnote>
  <w:footnote w:id="14">
    <w:p w:rsidR="00822669" w:rsidRPr="00517C16" w:rsidRDefault="00822669" w:rsidP="00F70689">
      <w:pPr>
        <w:pStyle w:val="FootnoteText"/>
        <w:jc w:val="both"/>
        <w:rPr>
          <w:rFonts w:ascii="Khmer UI" w:hAnsi="Khmer UI" w:cs="Khmer UI"/>
        </w:rPr>
      </w:pPr>
      <w:r w:rsidRPr="00517C16">
        <w:rPr>
          <w:rStyle w:val="FootnoteReference"/>
          <w:rFonts w:ascii="Khmer UI" w:hAnsi="Khmer UI" w:cs="Khmer UI"/>
        </w:rPr>
        <w:footnoteRef/>
      </w:r>
      <w:r w:rsidRPr="00517C16">
        <w:rPr>
          <w:rFonts w:ascii="Khmer UI" w:hAnsi="Khmer UI" w:cs="Khmer UI"/>
        </w:rPr>
        <w:t xml:space="preserve"> Naciones Unidas. Oficina del Alto Comisionado de las Naciones Unidas para los Derechos Humanos. </w:t>
      </w:r>
      <w:r w:rsidRPr="00517C16">
        <w:rPr>
          <w:rFonts w:ascii="Khmer UI" w:hAnsi="Khmer UI" w:cs="Khmer UI"/>
          <w:i/>
        </w:rPr>
        <w:t>Manual para la investigación y documentación eficaces de la tortura y otros tratos o penas crueles, inhumanas o degradantes</w:t>
      </w:r>
      <w:r w:rsidRPr="00517C16">
        <w:rPr>
          <w:rFonts w:ascii="Khmer UI" w:hAnsi="Khmer UI" w:cs="Khmer UI"/>
        </w:rPr>
        <w:t xml:space="preserve">. </w:t>
      </w:r>
      <w:r w:rsidRPr="00517C16">
        <w:rPr>
          <w:rFonts w:ascii="Khmer UI" w:hAnsi="Khmer UI" w:cs="Khmer UI"/>
          <w:i/>
        </w:rPr>
        <w:t>Protocolo de Estambul.</w:t>
      </w:r>
      <w:r w:rsidRPr="00517C16">
        <w:rPr>
          <w:rFonts w:ascii="Khmer UI" w:hAnsi="Khmer UI" w:cs="Khmer UI"/>
        </w:rPr>
        <w:t xml:space="preserve"> Serie de capacitación profesional No. 8/Rev.1. Nueva York y Ginebra, 2004. Página 88; Procurador de los Derechos Humanos</w:t>
      </w:r>
      <w:r w:rsidRPr="00517C16">
        <w:rPr>
          <w:rFonts w:ascii="Khmer UI" w:hAnsi="Khmer UI" w:cs="Khmer UI"/>
          <w:i/>
        </w:rPr>
        <w:t>. Informe anual circunstanciado: Informe de situación. Guatemala, 2013</w:t>
      </w:r>
      <w:r w:rsidRPr="00517C16">
        <w:rPr>
          <w:rFonts w:ascii="Khmer UI" w:hAnsi="Khmer UI" w:cs="Khmer UI"/>
        </w:rPr>
        <w:t>. Página 199.</w:t>
      </w:r>
    </w:p>
  </w:footnote>
  <w:footnote w:id="15">
    <w:p w:rsidR="00822669" w:rsidRPr="00517C16" w:rsidRDefault="00822669" w:rsidP="00F70689">
      <w:pPr>
        <w:pStyle w:val="Default"/>
        <w:jc w:val="both"/>
        <w:rPr>
          <w:rFonts w:ascii="Khmer UI" w:hAnsi="Khmer UI" w:cs="Khmer UI"/>
          <w:sz w:val="20"/>
          <w:szCs w:val="20"/>
        </w:rPr>
      </w:pPr>
      <w:r w:rsidRPr="00517C16">
        <w:rPr>
          <w:rStyle w:val="FootnoteReference"/>
          <w:rFonts w:ascii="Khmer UI" w:hAnsi="Khmer UI" w:cs="Khmer UI"/>
        </w:rPr>
        <w:footnoteRef/>
      </w:r>
      <w:r w:rsidRPr="00517C16">
        <w:rPr>
          <w:rFonts w:ascii="Khmer UI" w:hAnsi="Khmer UI" w:cs="Khmer UI"/>
          <w:sz w:val="20"/>
          <w:szCs w:val="20"/>
        </w:rPr>
        <w:t xml:space="preserve"> Departamento de Estado de los Estados Unidos de América. Informe anual sobre Trata de Personas 2016. Estados Unidos de América. 2016. </w:t>
      </w:r>
    </w:p>
  </w:footnote>
  <w:footnote w:id="16">
    <w:p w:rsidR="00822669" w:rsidRPr="00517C16" w:rsidRDefault="00822669" w:rsidP="00822669">
      <w:pPr>
        <w:autoSpaceDE w:val="0"/>
        <w:autoSpaceDN w:val="0"/>
        <w:adjustRightInd w:val="0"/>
        <w:ind w:left="0"/>
        <w:jc w:val="both"/>
        <w:rPr>
          <w:rFonts w:ascii="Khmer UI" w:hAnsi="Khmer UI" w:cs="Khmer UI"/>
          <w:sz w:val="20"/>
          <w:szCs w:val="20"/>
        </w:rPr>
      </w:pPr>
      <w:r w:rsidRPr="00517C16">
        <w:rPr>
          <w:rStyle w:val="FootnoteReference"/>
          <w:rFonts w:ascii="Khmer UI" w:hAnsi="Khmer UI" w:cs="Khmer UI"/>
        </w:rPr>
        <w:footnoteRef/>
      </w:r>
      <w:r w:rsidRPr="00517C16">
        <w:rPr>
          <w:rFonts w:ascii="Khmer UI" w:hAnsi="Khmer UI" w:cs="Khmer UI"/>
          <w:sz w:val="20"/>
          <w:szCs w:val="20"/>
        </w:rPr>
        <w:t xml:space="preserve"> PDH. </w:t>
      </w:r>
      <w:r w:rsidRPr="00517C16">
        <w:rPr>
          <w:rFonts w:ascii="Khmer UI" w:hAnsi="Khmer UI" w:cs="Khmer UI"/>
          <w:bCs/>
          <w:sz w:val="20"/>
          <w:szCs w:val="20"/>
        </w:rPr>
        <w:t>Informe de situación de trata de personas en Guatemala 2017. Mayo, 2018.</w:t>
      </w:r>
    </w:p>
  </w:footnote>
  <w:footnote w:id="17">
    <w:p w:rsidR="00822669" w:rsidRPr="00517C16" w:rsidRDefault="00822669" w:rsidP="00F70689">
      <w:pPr>
        <w:pStyle w:val="FootnoteText"/>
        <w:jc w:val="both"/>
        <w:rPr>
          <w:rFonts w:ascii="Khmer UI" w:hAnsi="Khmer UI" w:cs="Khmer UI"/>
        </w:rPr>
      </w:pPr>
      <w:r w:rsidRPr="00517C16">
        <w:rPr>
          <w:rStyle w:val="FootnoteReference"/>
          <w:rFonts w:ascii="Khmer UI" w:hAnsi="Khmer UI" w:cs="Khmer UI"/>
        </w:rPr>
        <w:footnoteRef/>
      </w:r>
      <w:r w:rsidRPr="00517C16">
        <w:rPr>
          <w:rFonts w:ascii="Khmer UI" w:hAnsi="Khmer UI" w:cs="Khmer UI"/>
        </w:rPr>
        <w:t xml:space="preserve"> PDH. Informe Anual Circunstanciado 2017. Pág. 245.</w:t>
      </w:r>
    </w:p>
  </w:footnote>
  <w:footnote w:id="18">
    <w:p w:rsidR="00822669" w:rsidRPr="00517C16" w:rsidRDefault="00822669" w:rsidP="00F70689">
      <w:pPr>
        <w:pStyle w:val="FootnoteText"/>
        <w:jc w:val="both"/>
        <w:rPr>
          <w:rFonts w:ascii="Khmer UI" w:hAnsi="Khmer UI" w:cs="Khmer UI"/>
        </w:rPr>
      </w:pPr>
      <w:r w:rsidRPr="00517C16">
        <w:rPr>
          <w:rStyle w:val="FootnoteReference"/>
          <w:rFonts w:ascii="Khmer UI" w:hAnsi="Khmer UI" w:cs="Khmer UI"/>
        </w:rPr>
        <w:footnoteRef/>
      </w:r>
      <w:r w:rsidRPr="00517C16">
        <w:rPr>
          <w:rFonts w:ascii="Khmer UI" w:hAnsi="Khmer UI" w:cs="Khmer UI"/>
        </w:rPr>
        <w:t xml:space="preserve"> Densidad penitenciaria = Número de PPL X 100/capacidad de alojamiento.  </w:t>
      </w:r>
    </w:p>
  </w:footnote>
  <w:footnote w:id="19">
    <w:p w:rsidR="00822669" w:rsidRPr="00517C16" w:rsidRDefault="00822669" w:rsidP="00F70689">
      <w:pPr>
        <w:pStyle w:val="FootnoteText"/>
        <w:jc w:val="both"/>
        <w:rPr>
          <w:rFonts w:ascii="Khmer UI" w:hAnsi="Khmer UI" w:cs="Khmer UI"/>
          <w:lang w:val="pt-BR"/>
        </w:rPr>
      </w:pPr>
      <w:r w:rsidRPr="00517C16">
        <w:rPr>
          <w:rStyle w:val="FootnoteReference"/>
          <w:rFonts w:ascii="Khmer UI" w:hAnsi="Khmer UI" w:cs="Khmer UI"/>
        </w:rPr>
        <w:footnoteRef/>
      </w:r>
      <w:r w:rsidRPr="00517C16">
        <w:rPr>
          <w:rFonts w:ascii="Khmer UI" w:hAnsi="Khmer UI" w:cs="Khmer UI"/>
          <w:lang w:val="pt-BR"/>
        </w:rPr>
        <w:t xml:space="preserve"> PDH. Informe Anual Circunstanciado 2016. Pág. 178</w:t>
      </w:r>
      <w:r w:rsidRPr="00517C16">
        <w:rPr>
          <w:rFonts w:ascii="Khmer UI" w:hAnsi="Khmer UI" w:cs="Khmer UI"/>
        </w:rPr>
        <w:t>; Informe Anual Circunstanciado 2017. Pág. 246.</w:t>
      </w:r>
    </w:p>
  </w:footnote>
  <w:footnote w:id="20">
    <w:p w:rsidR="00822669" w:rsidRPr="00517C16" w:rsidRDefault="00822669" w:rsidP="00F70689">
      <w:pPr>
        <w:pStyle w:val="FootnoteText"/>
        <w:jc w:val="both"/>
        <w:rPr>
          <w:rFonts w:ascii="Khmer UI" w:hAnsi="Khmer UI" w:cs="Khmer UI"/>
        </w:rPr>
      </w:pPr>
      <w:r w:rsidRPr="00517C16">
        <w:rPr>
          <w:rStyle w:val="FootnoteReference"/>
          <w:rFonts w:ascii="Khmer UI" w:hAnsi="Khmer UI" w:cs="Khmer UI"/>
        </w:rPr>
        <w:footnoteRef/>
      </w:r>
      <w:r w:rsidRPr="00517C16">
        <w:rPr>
          <w:rFonts w:ascii="Khmer UI" w:hAnsi="Khmer UI" w:cs="Khmer UI"/>
        </w:rPr>
        <w:t xml:space="preserve"> La Ley entró en vigencia el 22 de diciembre 2016, con la finalidad de implementar el dispositivo de control telemático como medio eficaz alternativo a la prisión, bajo la modalidad de localización permanente de las personas sujetas a proceso penal, para garantizar el efectivo cumplimiento de las medidas sustitutivas, prelibertad y libertad controlada.</w:t>
      </w:r>
    </w:p>
  </w:footnote>
  <w:footnote w:id="21">
    <w:p w:rsidR="00822669" w:rsidRPr="00517C16" w:rsidRDefault="00822669" w:rsidP="00F70689">
      <w:pPr>
        <w:pStyle w:val="FootnoteText"/>
        <w:jc w:val="both"/>
        <w:rPr>
          <w:rFonts w:ascii="Khmer UI" w:hAnsi="Khmer UI" w:cs="Khmer UI"/>
        </w:rPr>
      </w:pPr>
      <w:r w:rsidRPr="00517C16">
        <w:rPr>
          <w:rStyle w:val="FootnoteReference"/>
          <w:rFonts w:ascii="Khmer UI" w:hAnsi="Khmer UI" w:cs="Khmer UI"/>
        </w:rPr>
        <w:footnoteRef/>
      </w:r>
      <w:r w:rsidRPr="00517C16">
        <w:rPr>
          <w:rFonts w:ascii="Khmer UI" w:hAnsi="Khmer UI" w:cs="Khmer UI"/>
        </w:rPr>
        <w:t xml:space="preserve"> Publicado en el Diario Oficial el 22 de mayo de 2017.</w:t>
      </w:r>
    </w:p>
  </w:footnote>
  <w:footnote w:id="22">
    <w:p w:rsidR="00822669" w:rsidRPr="00517C16" w:rsidRDefault="00822669" w:rsidP="00F70689">
      <w:pPr>
        <w:pStyle w:val="FootnoteText"/>
        <w:jc w:val="both"/>
        <w:rPr>
          <w:rFonts w:ascii="Khmer UI" w:hAnsi="Khmer UI" w:cs="Khmer UI"/>
        </w:rPr>
      </w:pPr>
      <w:r w:rsidRPr="00517C16">
        <w:rPr>
          <w:rStyle w:val="FootnoteReference"/>
          <w:rFonts w:ascii="Khmer UI" w:hAnsi="Khmer UI" w:cs="Khmer UI"/>
        </w:rPr>
        <w:footnoteRef/>
      </w:r>
      <w:r w:rsidRPr="00517C16">
        <w:rPr>
          <w:rFonts w:ascii="Khmer UI" w:hAnsi="Khmer UI" w:cs="Khmer UI"/>
        </w:rPr>
        <w:t xml:space="preserve"> </w:t>
      </w:r>
      <w:r w:rsidR="00327612">
        <w:rPr>
          <w:rFonts w:ascii="Khmer UI" w:hAnsi="Khmer UI" w:cs="Khmer UI"/>
        </w:rPr>
        <w:t xml:space="preserve">En: </w:t>
      </w:r>
      <w:hyperlink r:id="rId1" w:history="1">
        <w:r w:rsidRPr="00517C16">
          <w:rPr>
            <w:rStyle w:val="Hyperlink"/>
            <w:rFonts w:ascii="Khmer UI" w:hAnsi="Khmer UI" w:cs="Khmer UI"/>
          </w:rPr>
          <w:t>https://www.prensalibre.com/guatemala/justicia/reos-fueron-ejecutados-en-pavoncito</w:t>
        </w:r>
      </w:hyperlink>
      <w:r w:rsidRPr="00517C16">
        <w:rPr>
          <w:rFonts w:ascii="Khmer UI" w:hAnsi="Khmer UI" w:cs="Khmer UI"/>
        </w:rPr>
        <w:t xml:space="preserve"> (consultado el 15.10.18)</w:t>
      </w:r>
      <w:r w:rsidR="00327612">
        <w:rPr>
          <w:rFonts w:ascii="Khmer UI" w:hAnsi="Khmer UI" w:cs="Khmer UI"/>
        </w:rPr>
        <w:t>.</w:t>
      </w:r>
    </w:p>
  </w:footnote>
  <w:footnote w:id="23">
    <w:p w:rsidR="00822669" w:rsidRPr="00517C16" w:rsidRDefault="00822669" w:rsidP="00F70689">
      <w:pPr>
        <w:pStyle w:val="FootnoteText"/>
        <w:jc w:val="both"/>
        <w:rPr>
          <w:rFonts w:ascii="Khmer UI" w:hAnsi="Khmer UI" w:cs="Khmer UI"/>
        </w:rPr>
      </w:pPr>
      <w:r w:rsidRPr="00517C16">
        <w:rPr>
          <w:rStyle w:val="FootnoteReference"/>
          <w:rFonts w:ascii="Khmer UI" w:hAnsi="Khmer UI" w:cs="Khmer UI"/>
        </w:rPr>
        <w:footnoteRef/>
      </w:r>
      <w:r w:rsidRPr="00517C16">
        <w:rPr>
          <w:rFonts w:ascii="Khmer UI" w:hAnsi="Khmer UI" w:cs="Khmer UI"/>
        </w:rPr>
        <w:t xml:space="preserve"> PDH. Expediente Ord. Gua. 1181-2009/DE.</w:t>
      </w:r>
    </w:p>
  </w:footnote>
  <w:footnote w:id="24">
    <w:p w:rsidR="00822669" w:rsidRPr="00517C16" w:rsidRDefault="00822669" w:rsidP="00F70689">
      <w:pPr>
        <w:pStyle w:val="Default"/>
        <w:jc w:val="both"/>
        <w:rPr>
          <w:rFonts w:ascii="Khmer UI" w:hAnsi="Khmer UI" w:cs="Khmer UI"/>
          <w:color w:val="auto"/>
          <w:sz w:val="20"/>
          <w:szCs w:val="20"/>
        </w:rPr>
      </w:pPr>
      <w:r w:rsidRPr="00517C16">
        <w:rPr>
          <w:rStyle w:val="FootnoteReference"/>
          <w:rFonts w:ascii="Khmer UI" w:hAnsi="Khmer UI" w:cs="Khmer UI"/>
          <w:color w:val="auto"/>
        </w:rPr>
        <w:footnoteRef/>
      </w:r>
      <w:r w:rsidRPr="00517C16">
        <w:rPr>
          <w:rFonts w:ascii="Khmer UI" w:hAnsi="Khmer UI" w:cs="Khmer UI"/>
          <w:color w:val="auto"/>
          <w:sz w:val="20"/>
          <w:szCs w:val="20"/>
        </w:rPr>
        <w:t xml:space="preserve"> PDH/Defensoría del Debido Proceso. S</w:t>
      </w:r>
      <w:r w:rsidRPr="00517C16">
        <w:rPr>
          <w:rFonts w:ascii="Khmer UI" w:hAnsi="Khmer UI" w:cs="Khmer UI"/>
          <w:bCs/>
          <w:color w:val="auto"/>
          <w:sz w:val="20"/>
          <w:szCs w:val="20"/>
        </w:rPr>
        <w:t>eguimiento a la implementación de las recomendaciones relacionadas con la atención médica y calidad de los alimentos de las personas privadas de libertad. Guatemala, marzo de 2017.</w:t>
      </w:r>
    </w:p>
  </w:footnote>
  <w:footnote w:id="25">
    <w:p w:rsidR="00822669" w:rsidRPr="00517C16" w:rsidRDefault="00822669" w:rsidP="00163C8F">
      <w:pPr>
        <w:ind w:left="0"/>
        <w:jc w:val="both"/>
        <w:rPr>
          <w:rFonts w:ascii="Khmer UI" w:hAnsi="Khmer UI" w:cs="Khmer UI"/>
          <w:sz w:val="20"/>
          <w:szCs w:val="24"/>
        </w:rPr>
      </w:pPr>
      <w:r w:rsidRPr="00517C16">
        <w:rPr>
          <w:rStyle w:val="FootnoteReference"/>
          <w:rFonts w:ascii="Khmer UI" w:hAnsi="Khmer UI" w:cs="Khmer UI"/>
        </w:rPr>
        <w:footnoteRef/>
      </w:r>
      <w:r w:rsidRPr="00517C16">
        <w:rPr>
          <w:rFonts w:ascii="Khmer UI" w:hAnsi="Khmer UI" w:cs="Khmer UI"/>
        </w:rPr>
        <w:t xml:space="preserve"> </w:t>
      </w:r>
      <w:r w:rsidRPr="00517C16">
        <w:rPr>
          <w:rFonts w:ascii="Khmer UI" w:hAnsi="Khmer UI" w:cs="Khmer UI"/>
          <w:sz w:val="20"/>
          <w:szCs w:val="24"/>
        </w:rPr>
        <w:t>En su resolución del 10 de julio de 2017, expediente ORD.GUA.1225=2015/DE</w:t>
      </w:r>
      <w:r w:rsidR="00163C8F">
        <w:rPr>
          <w:rFonts w:ascii="Khmer UI" w:hAnsi="Khmer UI" w:cs="Khmer UI"/>
          <w:sz w:val="20"/>
          <w:szCs w:val="24"/>
        </w:rPr>
        <w:t>.</w:t>
      </w:r>
    </w:p>
  </w:footnote>
  <w:footnote w:id="26">
    <w:p w:rsidR="00822669" w:rsidRPr="00517C16" w:rsidRDefault="00822669" w:rsidP="00F70689">
      <w:pPr>
        <w:pStyle w:val="FootnoteText"/>
        <w:jc w:val="both"/>
        <w:rPr>
          <w:rFonts w:ascii="Khmer UI" w:hAnsi="Khmer UI" w:cs="Khmer UI"/>
        </w:rPr>
      </w:pPr>
      <w:r w:rsidRPr="00517C16">
        <w:rPr>
          <w:rStyle w:val="FootnoteReference"/>
          <w:rFonts w:ascii="Khmer UI" w:hAnsi="Khmer UI" w:cs="Khmer UI"/>
        </w:rPr>
        <w:footnoteRef/>
      </w:r>
      <w:r w:rsidRPr="00517C16">
        <w:rPr>
          <w:rFonts w:ascii="Khmer UI" w:hAnsi="Khmer UI" w:cs="Khmer UI"/>
        </w:rPr>
        <w:t xml:space="preserve"> PDH/Defensoría del Derecho a la Alimentación. Informe de Supervisión. Agosto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2669" w:rsidRDefault="00822669">
    <w:pPr>
      <w:pStyle w:val="Header"/>
    </w:pPr>
    <w:r>
      <w:rPr>
        <w:noProof/>
        <w:lang w:val="en-GB" w:eastAsia="en-GB"/>
      </w:rPr>
      <w:drawing>
        <wp:anchor distT="0" distB="0" distL="114300" distR="114300" simplePos="0" relativeHeight="251660288" behindDoc="1" locked="0" layoutInCell="1" allowOverlap="1">
          <wp:simplePos x="0" y="0"/>
          <wp:positionH relativeFrom="margin">
            <wp:posOffset>-975360</wp:posOffset>
          </wp:positionH>
          <wp:positionV relativeFrom="paragraph">
            <wp:posOffset>3795395</wp:posOffset>
          </wp:positionV>
          <wp:extent cx="7556500" cy="1388110"/>
          <wp:effectExtent l="0" t="0" r="6350" b="2540"/>
          <wp:wrapNone/>
          <wp:docPr id="101" name="Imagen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edio.png"/>
                  <pic:cNvPicPr/>
                </pic:nvPicPr>
                <pic:blipFill>
                  <a:blip r:embed="rId1">
                    <a:extLst>
                      <a:ext uri="{28A0092B-C50C-407E-A947-70E740481C1C}">
                        <a14:useLocalDpi xmlns:a14="http://schemas.microsoft.com/office/drawing/2010/main" val="0"/>
                      </a:ext>
                    </a:extLst>
                  </a:blip>
                  <a:stretch>
                    <a:fillRect/>
                  </a:stretch>
                </pic:blipFill>
                <pic:spPr>
                  <a:xfrm>
                    <a:off x="0" y="0"/>
                    <a:ext cx="7556500" cy="1388110"/>
                  </a:xfrm>
                  <a:prstGeom prst="rect">
                    <a:avLst/>
                  </a:prstGeom>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1658240" behindDoc="0" locked="0" layoutInCell="1" allowOverlap="1">
          <wp:simplePos x="0" y="0"/>
          <wp:positionH relativeFrom="column">
            <wp:posOffset>-956310</wp:posOffset>
          </wp:positionH>
          <wp:positionV relativeFrom="paragraph">
            <wp:posOffset>-384175</wp:posOffset>
          </wp:positionV>
          <wp:extent cx="7515225" cy="962025"/>
          <wp:effectExtent l="0" t="0" r="9525" b="9525"/>
          <wp:wrapThrough wrapText="bothSides">
            <wp:wrapPolygon edited="0">
              <wp:start x="0" y="0"/>
              <wp:lineTo x="0" y="21386"/>
              <wp:lineTo x="21573" y="21386"/>
              <wp:lineTo x="21573" y="0"/>
              <wp:lineTo x="0" y="0"/>
            </wp:wrapPolygon>
          </wp:wrapThrough>
          <wp:docPr id="102" name="Imagen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ncabezado.png"/>
                  <pic:cNvPicPr/>
                </pic:nvPicPr>
                <pic:blipFill>
                  <a:blip r:embed="rId2">
                    <a:extLst>
                      <a:ext uri="{28A0092B-C50C-407E-A947-70E740481C1C}">
                        <a14:useLocalDpi xmlns:a14="http://schemas.microsoft.com/office/drawing/2010/main" val="0"/>
                      </a:ext>
                    </a:extLst>
                  </a:blip>
                  <a:stretch>
                    <a:fillRect/>
                  </a:stretch>
                </pic:blipFill>
                <pic:spPr>
                  <a:xfrm>
                    <a:off x="0" y="0"/>
                    <a:ext cx="7515225" cy="96202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581C64"/>
    <w:multiLevelType w:val="hybridMultilevel"/>
    <w:tmpl w:val="EA3A45B0"/>
    <w:lvl w:ilvl="0" w:tplc="DFE60E76">
      <w:start w:val="1"/>
      <w:numFmt w:val="decimal"/>
      <w:lvlText w:val="%1."/>
      <w:lvlJc w:val="left"/>
      <w:pPr>
        <w:ind w:left="786" w:hanging="360"/>
      </w:pPr>
      <w:rPr>
        <w:rFonts w:asciiTheme="minorHAnsi" w:hAnsiTheme="minorHAnsi" w:hint="default"/>
      </w:rPr>
    </w:lvl>
    <w:lvl w:ilvl="1" w:tplc="100A0019">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 w15:restartNumberingAfterBreak="0">
    <w:nsid w:val="0E9F2556"/>
    <w:multiLevelType w:val="hybridMultilevel"/>
    <w:tmpl w:val="320A14B0"/>
    <w:lvl w:ilvl="0" w:tplc="3EEAF374">
      <w:start w:val="1"/>
      <w:numFmt w:val="upperRoman"/>
      <w:lvlText w:val="%1."/>
      <w:lvlJc w:val="left"/>
      <w:pPr>
        <w:ind w:left="720" w:hanging="720"/>
      </w:pPr>
      <w:rPr>
        <w:rFonts w:hint="default"/>
      </w:rPr>
    </w:lvl>
    <w:lvl w:ilvl="1" w:tplc="100A0019" w:tentative="1">
      <w:start w:val="1"/>
      <w:numFmt w:val="lowerLetter"/>
      <w:lvlText w:val="%2."/>
      <w:lvlJc w:val="left"/>
      <w:pPr>
        <w:ind w:left="1080" w:hanging="360"/>
      </w:pPr>
    </w:lvl>
    <w:lvl w:ilvl="2" w:tplc="100A001B" w:tentative="1">
      <w:start w:val="1"/>
      <w:numFmt w:val="lowerRoman"/>
      <w:lvlText w:val="%3."/>
      <w:lvlJc w:val="right"/>
      <w:pPr>
        <w:ind w:left="1800" w:hanging="180"/>
      </w:pPr>
    </w:lvl>
    <w:lvl w:ilvl="3" w:tplc="100A000F" w:tentative="1">
      <w:start w:val="1"/>
      <w:numFmt w:val="decimal"/>
      <w:lvlText w:val="%4."/>
      <w:lvlJc w:val="left"/>
      <w:pPr>
        <w:ind w:left="2520" w:hanging="360"/>
      </w:pPr>
    </w:lvl>
    <w:lvl w:ilvl="4" w:tplc="100A0019" w:tentative="1">
      <w:start w:val="1"/>
      <w:numFmt w:val="lowerLetter"/>
      <w:lvlText w:val="%5."/>
      <w:lvlJc w:val="left"/>
      <w:pPr>
        <w:ind w:left="3240" w:hanging="360"/>
      </w:pPr>
    </w:lvl>
    <w:lvl w:ilvl="5" w:tplc="100A001B" w:tentative="1">
      <w:start w:val="1"/>
      <w:numFmt w:val="lowerRoman"/>
      <w:lvlText w:val="%6."/>
      <w:lvlJc w:val="right"/>
      <w:pPr>
        <w:ind w:left="3960" w:hanging="180"/>
      </w:pPr>
    </w:lvl>
    <w:lvl w:ilvl="6" w:tplc="100A000F" w:tentative="1">
      <w:start w:val="1"/>
      <w:numFmt w:val="decimal"/>
      <w:lvlText w:val="%7."/>
      <w:lvlJc w:val="left"/>
      <w:pPr>
        <w:ind w:left="4680" w:hanging="360"/>
      </w:pPr>
    </w:lvl>
    <w:lvl w:ilvl="7" w:tplc="100A0019" w:tentative="1">
      <w:start w:val="1"/>
      <w:numFmt w:val="lowerLetter"/>
      <w:lvlText w:val="%8."/>
      <w:lvlJc w:val="left"/>
      <w:pPr>
        <w:ind w:left="5400" w:hanging="360"/>
      </w:pPr>
    </w:lvl>
    <w:lvl w:ilvl="8" w:tplc="100A001B" w:tentative="1">
      <w:start w:val="1"/>
      <w:numFmt w:val="lowerRoman"/>
      <w:lvlText w:val="%9."/>
      <w:lvlJc w:val="right"/>
      <w:pPr>
        <w:ind w:left="6120" w:hanging="180"/>
      </w:pPr>
    </w:lvl>
  </w:abstractNum>
  <w:abstractNum w:abstractNumId="2" w15:restartNumberingAfterBreak="0">
    <w:nsid w:val="18B76C1D"/>
    <w:multiLevelType w:val="hybridMultilevel"/>
    <w:tmpl w:val="89783046"/>
    <w:lvl w:ilvl="0" w:tplc="CB4A907C">
      <w:start w:val="1"/>
      <w:numFmt w:val="lowerLetter"/>
      <w:lvlText w:val="%1)"/>
      <w:lvlJc w:val="left"/>
      <w:pPr>
        <w:ind w:left="720" w:hanging="360"/>
      </w:pPr>
      <w:rPr>
        <w:rFonts w:ascii="Calibri" w:hAnsi="Calibri" w:cs="Calibri"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3" w15:restartNumberingAfterBreak="0">
    <w:nsid w:val="1FD901FC"/>
    <w:multiLevelType w:val="hybridMultilevel"/>
    <w:tmpl w:val="946EC31E"/>
    <w:lvl w:ilvl="0" w:tplc="C54C7C72">
      <w:start w:val="1"/>
      <w:numFmt w:val="lowerLetter"/>
      <w:lvlText w:val="%1)"/>
      <w:lvlJc w:val="left"/>
      <w:pPr>
        <w:ind w:left="720" w:hanging="360"/>
      </w:pPr>
      <w:rPr>
        <w:rFonts w:cs="ArialMT" w:hint="default"/>
        <w:b/>
        <w:i/>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4" w15:restartNumberingAfterBreak="0">
    <w:nsid w:val="37405721"/>
    <w:multiLevelType w:val="hybridMultilevel"/>
    <w:tmpl w:val="953229AA"/>
    <w:lvl w:ilvl="0" w:tplc="100A0003">
      <w:start w:val="1"/>
      <w:numFmt w:val="bullet"/>
      <w:lvlText w:val="o"/>
      <w:lvlJc w:val="left"/>
      <w:pPr>
        <w:ind w:left="720" w:hanging="360"/>
      </w:pPr>
      <w:rPr>
        <w:rFonts w:ascii="Courier New" w:hAnsi="Courier New" w:cs="Courier New" w:hint="default"/>
      </w:rPr>
    </w:lvl>
    <w:lvl w:ilvl="1" w:tplc="100A0003">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5" w15:restartNumberingAfterBreak="0">
    <w:nsid w:val="51C53E81"/>
    <w:multiLevelType w:val="hybridMultilevel"/>
    <w:tmpl w:val="5DE80A86"/>
    <w:lvl w:ilvl="0" w:tplc="40321DD2">
      <w:start w:val="1"/>
      <w:numFmt w:val="upperRoman"/>
      <w:lvlText w:val="%1."/>
      <w:lvlJc w:val="left"/>
      <w:pPr>
        <w:ind w:left="720" w:hanging="720"/>
      </w:pPr>
      <w:rPr>
        <w:rFonts w:hint="default"/>
      </w:rPr>
    </w:lvl>
    <w:lvl w:ilvl="1" w:tplc="100A0019" w:tentative="1">
      <w:start w:val="1"/>
      <w:numFmt w:val="lowerLetter"/>
      <w:lvlText w:val="%2."/>
      <w:lvlJc w:val="left"/>
      <w:pPr>
        <w:ind w:left="1080" w:hanging="360"/>
      </w:pPr>
    </w:lvl>
    <w:lvl w:ilvl="2" w:tplc="100A001B" w:tentative="1">
      <w:start w:val="1"/>
      <w:numFmt w:val="lowerRoman"/>
      <w:lvlText w:val="%3."/>
      <w:lvlJc w:val="right"/>
      <w:pPr>
        <w:ind w:left="1800" w:hanging="180"/>
      </w:pPr>
    </w:lvl>
    <w:lvl w:ilvl="3" w:tplc="100A000F" w:tentative="1">
      <w:start w:val="1"/>
      <w:numFmt w:val="decimal"/>
      <w:lvlText w:val="%4."/>
      <w:lvlJc w:val="left"/>
      <w:pPr>
        <w:ind w:left="2520" w:hanging="360"/>
      </w:pPr>
    </w:lvl>
    <w:lvl w:ilvl="4" w:tplc="100A0019" w:tentative="1">
      <w:start w:val="1"/>
      <w:numFmt w:val="lowerLetter"/>
      <w:lvlText w:val="%5."/>
      <w:lvlJc w:val="left"/>
      <w:pPr>
        <w:ind w:left="3240" w:hanging="360"/>
      </w:pPr>
    </w:lvl>
    <w:lvl w:ilvl="5" w:tplc="100A001B" w:tentative="1">
      <w:start w:val="1"/>
      <w:numFmt w:val="lowerRoman"/>
      <w:lvlText w:val="%6."/>
      <w:lvlJc w:val="right"/>
      <w:pPr>
        <w:ind w:left="3960" w:hanging="180"/>
      </w:pPr>
    </w:lvl>
    <w:lvl w:ilvl="6" w:tplc="100A000F" w:tentative="1">
      <w:start w:val="1"/>
      <w:numFmt w:val="decimal"/>
      <w:lvlText w:val="%7."/>
      <w:lvlJc w:val="left"/>
      <w:pPr>
        <w:ind w:left="4680" w:hanging="360"/>
      </w:pPr>
    </w:lvl>
    <w:lvl w:ilvl="7" w:tplc="100A0019" w:tentative="1">
      <w:start w:val="1"/>
      <w:numFmt w:val="lowerLetter"/>
      <w:lvlText w:val="%8."/>
      <w:lvlJc w:val="left"/>
      <w:pPr>
        <w:ind w:left="5400" w:hanging="360"/>
      </w:pPr>
    </w:lvl>
    <w:lvl w:ilvl="8" w:tplc="100A001B" w:tentative="1">
      <w:start w:val="1"/>
      <w:numFmt w:val="lowerRoman"/>
      <w:lvlText w:val="%9."/>
      <w:lvlJc w:val="right"/>
      <w:pPr>
        <w:ind w:left="6120" w:hanging="180"/>
      </w:pPr>
    </w:lvl>
  </w:abstractNum>
  <w:abstractNum w:abstractNumId="6" w15:restartNumberingAfterBreak="0">
    <w:nsid w:val="673476C2"/>
    <w:multiLevelType w:val="hybridMultilevel"/>
    <w:tmpl w:val="F01AD582"/>
    <w:lvl w:ilvl="0" w:tplc="100A000F">
      <w:start w:val="1"/>
      <w:numFmt w:val="decimal"/>
      <w:lvlText w:val="%1."/>
      <w:lvlJc w:val="left"/>
      <w:pPr>
        <w:ind w:left="720" w:hanging="360"/>
      </w:pPr>
    </w:lvl>
    <w:lvl w:ilvl="1" w:tplc="100A0019">
      <w:start w:val="1"/>
      <w:numFmt w:val="lowerLetter"/>
      <w:lvlText w:val="%2."/>
      <w:lvlJc w:val="left"/>
      <w:pPr>
        <w:ind w:left="1440" w:hanging="360"/>
      </w:pPr>
    </w:lvl>
    <w:lvl w:ilvl="2" w:tplc="100A001B">
      <w:start w:val="1"/>
      <w:numFmt w:val="lowerRoman"/>
      <w:lvlText w:val="%3."/>
      <w:lvlJc w:val="right"/>
      <w:pPr>
        <w:ind w:left="2160" w:hanging="180"/>
      </w:pPr>
    </w:lvl>
    <w:lvl w:ilvl="3" w:tplc="100A000F">
      <w:start w:val="1"/>
      <w:numFmt w:val="decimal"/>
      <w:lvlText w:val="%4."/>
      <w:lvlJc w:val="left"/>
      <w:pPr>
        <w:ind w:left="2880" w:hanging="360"/>
      </w:pPr>
    </w:lvl>
    <w:lvl w:ilvl="4" w:tplc="100A0019">
      <w:start w:val="1"/>
      <w:numFmt w:val="lowerLetter"/>
      <w:lvlText w:val="%5."/>
      <w:lvlJc w:val="left"/>
      <w:pPr>
        <w:ind w:left="3600" w:hanging="360"/>
      </w:pPr>
    </w:lvl>
    <w:lvl w:ilvl="5" w:tplc="100A001B">
      <w:start w:val="1"/>
      <w:numFmt w:val="lowerRoman"/>
      <w:lvlText w:val="%6."/>
      <w:lvlJc w:val="right"/>
      <w:pPr>
        <w:ind w:left="4320" w:hanging="180"/>
      </w:pPr>
    </w:lvl>
    <w:lvl w:ilvl="6" w:tplc="100A000F">
      <w:start w:val="1"/>
      <w:numFmt w:val="decimal"/>
      <w:lvlText w:val="%7."/>
      <w:lvlJc w:val="left"/>
      <w:pPr>
        <w:ind w:left="5040" w:hanging="360"/>
      </w:pPr>
    </w:lvl>
    <w:lvl w:ilvl="7" w:tplc="100A0019">
      <w:start w:val="1"/>
      <w:numFmt w:val="lowerLetter"/>
      <w:lvlText w:val="%8."/>
      <w:lvlJc w:val="left"/>
      <w:pPr>
        <w:ind w:left="5760" w:hanging="360"/>
      </w:pPr>
    </w:lvl>
    <w:lvl w:ilvl="8" w:tplc="100A001B">
      <w:start w:val="1"/>
      <w:numFmt w:val="lowerRoman"/>
      <w:lvlText w:val="%9."/>
      <w:lvlJc w:val="right"/>
      <w:pPr>
        <w:ind w:left="6480" w:hanging="180"/>
      </w:pPr>
    </w:lvl>
  </w:abstractNum>
  <w:abstractNum w:abstractNumId="7" w15:restartNumberingAfterBreak="0">
    <w:nsid w:val="6E1D2650"/>
    <w:multiLevelType w:val="hybridMultilevel"/>
    <w:tmpl w:val="87F8A150"/>
    <w:lvl w:ilvl="0" w:tplc="C0786B22">
      <w:start w:val="1"/>
      <w:numFmt w:val="upperRoman"/>
      <w:lvlText w:val="%1."/>
      <w:lvlJc w:val="left"/>
      <w:pPr>
        <w:ind w:left="1145" w:hanging="720"/>
      </w:pPr>
      <w:rPr>
        <w:rFonts w:hint="default"/>
      </w:rPr>
    </w:lvl>
    <w:lvl w:ilvl="1" w:tplc="100A0019" w:tentative="1">
      <w:start w:val="1"/>
      <w:numFmt w:val="lowerLetter"/>
      <w:lvlText w:val="%2."/>
      <w:lvlJc w:val="left"/>
      <w:pPr>
        <w:ind w:left="1505" w:hanging="360"/>
      </w:pPr>
    </w:lvl>
    <w:lvl w:ilvl="2" w:tplc="100A001B" w:tentative="1">
      <w:start w:val="1"/>
      <w:numFmt w:val="lowerRoman"/>
      <w:lvlText w:val="%3."/>
      <w:lvlJc w:val="right"/>
      <w:pPr>
        <w:ind w:left="2225" w:hanging="180"/>
      </w:pPr>
    </w:lvl>
    <w:lvl w:ilvl="3" w:tplc="100A000F" w:tentative="1">
      <w:start w:val="1"/>
      <w:numFmt w:val="decimal"/>
      <w:lvlText w:val="%4."/>
      <w:lvlJc w:val="left"/>
      <w:pPr>
        <w:ind w:left="2945" w:hanging="360"/>
      </w:pPr>
    </w:lvl>
    <w:lvl w:ilvl="4" w:tplc="100A0019" w:tentative="1">
      <w:start w:val="1"/>
      <w:numFmt w:val="lowerLetter"/>
      <w:lvlText w:val="%5."/>
      <w:lvlJc w:val="left"/>
      <w:pPr>
        <w:ind w:left="3665" w:hanging="360"/>
      </w:pPr>
    </w:lvl>
    <w:lvl w:ilvl="5" w:tplc="100A001B" w:tentative="1">
      <w:start w:val="1"/>
      <w:numFmt w:val="lowerRoman"/>
      <w:lvlText w:val="%6."/>
      <w:lvlJc w:val="right"/>
      <w:pPr>
        <w:ind w:left="4385" w:hanging="180"/>
      </w:pPr>
    </w:lvl>
    <w:lvl w:ilvl="6" w:tplc="100A000F" w:tentative="1">
      <w:start w:val="1"/>
      <w:numFmt w:val="decimal"/>
      <w:lvlText w:val="%7."/>
      <w:lvlJc w:val="left"/>
      <w:pPr>
        <w:ind w:left="5105" w:hanging="360"/>
      </w:pPr>
    </w:lvl>
    <w:lvl w:ilvl="7" w:tplc="100A0019" w:tentative="1">
      <w:start w:val="1"/>
      <w:numFmt w:val="lowerLetter"/>
      <w:lvlText w:val="%8."/>
      <w:lvlJc w:val="left"/>
      <w:pPr>
        <w:ind w:left="5825" w:hanging="360"/>
      </w:pPr>
    </w:lvl>
    <w:lvl w:ilvl="8" w:tplc="100A001B" w:tentative="1">
      <w:start w:val="1"/>
      <w:numFmt w:val="lowerRoman"/>
      <w:lvlText w:val="%9."/>
      <w:lvlJc w:val="right"/>
      <w:pPr>
        <w:ind w:left="6545" w:hanging="180"/>
      </w:pPr>
    </w:lvl>
  </w:abstractNum>
  <w:abstractNum w:abstractNumId="8" w15:restartNumberingAfterBreak="0">
    <w:nsid w:val="6E2D70BA"/>
    <w:multiLevelType w:val="hybridMultilevel"/>
    <w:tmpl w:val="1F34702A"/>
    <w:lvl w:ilvl="0" w:tplc="1CF07E42">
      <w:start w:val="1"/>
      <w:numFmt w:val="upperRoman"/>
      <w:lvlText w:val="%1."/>
      <w:lvlJc w:val="left"/>
      <w:pPr>
        <w:ind w:left="1145" w:hanging="720"/>
      </w:pPr>
      <w:rPr>
        <w:rFonts w:hint="default"/>
      </w:rPr>
    </w:lvl>
    <w:lvl w:ilvl="1" w:tplc="100A0019" w:tentative="1">
      <w:start w:val="1"/>
      <w:numFmt w:val="lowerLetter"/>
      <w:lvlText w:val="%2."/>
      <w:lvlJc w:val="left"/>
      <w:pPr>
        <w:ind w:left="1505" w:hanging="360"/>
      </w:pPr>
    </w:lvl>
    <w:lvl w:ilvl="2" w:tplc="100A001B" w:tentative="1">
      <w:start w:val="1"/>
      <w:numFmt w:val="lowerRoman"/>
      <w:lvlText w:val="%3."/>
      <w:lvlJc w:val="right"/>
      <w:pPr>
        <w:ind w:left="2225" w:hanging="180"/>
      </w:pPr>
    </w:lvl>
    <w:lvl w:ilvl="3" w:tplc="100A000F" w:tentative="1">
      <w:start w:val="1"/>
      <w:numFmt w:val="decimal"/>
      <w:lvlText w:val="%4."/>
      <w:lvlJc w:val="left"/>
      <w:pPr>
        <w:ind w:left="2945" w:hanging="360"/>
      </w:pPr>
    </w:lvl>
    <w:lvl w:ilvl="4" w:tplc="100A0019" w:tentative="1">
      <w:start w:val="1"/>
      <w:numFmt w:val="lowerLetter"/>
      <w:lvlText w:val="%5."/>
      <w:lvlJc w:val="left"/>
      <w:pPr>
        <w:ind w:left="3665" w:hanging="360"/>
      </w:pPr>
    </w:lvl>
    <w:lvl w:ilvl="5" w:tplc="100A001B" w:tentative="1">
      <w:start w:val="1"/>
      <w:numFmt w:val="lowerRoman"/>
      <w:lvlText w:val="%6."/>
      <w:lvlJc w:val="right"/>
      <w:pPr>
        <w:ind w:left="4385" w:hanging="180"/>
      </w:pPr>
    </w:lvl>
    <w:lvl w:ilvl="6" w:tplc="100A000F" w:tentative="1">
      <w:start w:val="1"/>
      <w:numFmt w:val="decimal"/>
      <w:lvlText w:val="%7."/>
      <w:lvlJc w:val="left"/>
      <w:pPr>
        <w:ind w:left="5105" w:hanging="360"/>
      </w:pPr>
    </w:lvl>
    <w:lvl w:ilvl="7" w:tplc="100A0019" w:tentative="1">
      <w:start w:val="1"/>
      <w:numFmt w:val="lowerLetter"/>
      <w:lvlText w:val="%8."/>
      <w:lvlJc w:val="left"/>
      <w:pPr>
        <w:ind w:left="5825" w:hanging="360"/>
      </w:pPr>
    </w:lvl>
    <w:lvl w:ilvl="8" w:tplc="100A001B" w:tentative="1">
      <w:start w:val="1"/>
      <w:numFmt w:val="lowerRoman"/>
      <w:lvlText w:val="%9."/>
      <w:lvlJc w:val="right"/>
      <w:pPr>
        <w:ind w:left="6545" w:hanging="180"/>
      </w:pPr>
    </w:lvl>
  </w:abstractNum>
  <w:num w:numId="1">
    <w:abstractNumId w:val="1"/>
  </w:num>
  <w:num w:numId="2">
    <w:abstractNumId w:val="4"/>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0"/>
  </w:num>
  <w:num w:numId="6">
    <w:abstractNumId w:val="3"/>
  </w:num>
  <w:num w:numId="7">
    <w:abstractNumId w:val="2"/>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activeWritingStyle w:appName="MSWord" w:lang="pt-BR" w:vendorID="64" w:dllVersion="131078" w:nlCheck="1" w:checkStyle="0"/>
  <w:activeWritingStyle w:appName="MSWord" w:lang="es-GT" w:vendorID="64" w:dllVersion="131078" w:nlCheck="1" w:checkStyle="0"/>
  <w:activeWritingStyle w:appName="MSWord" w:lang="es-ES" w:vendorID="64" w:dllVersion="131078" w:nlCheck="1" w:checkStyle="0"/>
  <w:revisionView w:inkAnnotations="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44A3"/>
    <w:rsid w:val="000027F6"/>
    <w:rsid w:val="00003DF4"/>
    <w:rsid w:val="000226FB"/>
    <w:rsid w:val="00045C20"/>
    <w:rsid w:val="000577E8"/>
    <w:rsid w:val="00074E28"/>
    <w:rsid w:val="00080A2A"/>
    <w:rsid w:val="000F37A2"/>
    <w:rsid w:val="00102847"/>
    <w:rsid w:val="00143311"/>
    <w:rsid w:val="00151887"/>
    <w:rsid w:val="00163C8F"/>
    <w:rsid w:val="0017014C"/>
    <w:rsid w:val="0019501C"/>
    <w:rsid w:val="001A0BD2"/>
    <w:rsid w:val="00234EAF"/>
    <w:rsid w:val="00257323"/>
    <w:rsid w:val="002615C6"/>
    <w:rsid w:val="00272E48"/>
    <w:rsid w:val="0028142F"/>
    <w:rsid w:val="002B2B4A"/>
    <w:rsid w:val="00327612"/>
    <w:rsid w:val="003D07E1"/>
    <w:rsid w:val="003F72D9"/>
    <w:rsid w:val="00416C7E"/>
    <w:rsid w:val="004537F2"/>
    <w:rsid w:val="004A58D9"/>
    <w:rsid w:val="004B5F98"/>
    <w:rsid w:val="004D0162"/>
    <w:rsid w:val="004E6129"/>
    <w:rsid w:val="00504109"/>
    <w:rsid w:val="00510689"/>
    <w:rsid w:val="00516FF6"/>
    <w:rsid w:val="00517C16"/>
    <w:rsid w:val="005C5B1D"/>
    <w:rsid w:val="005D25E6"/>
    <w:rsid w:val="005F4095"/>
    <w:rsid w:val="0065229C"/>
    <w:rsid w:val="00663277"/>
    <w:rsid w:val="006842D6"/>
    <w:rsid w:val="006B1CB2"/>
    <w:rsid w:val="006E5BD8"/>
    <w:rsid w:val="006F66A0"/>
    <w:rsid w:val="00761ADC"/>
    <w:rsid w:val="007722D0"/>
    <w:rsid w:val="007976F3"/>
    <w:rsid w:val="007F3B9D"/>
    <w:rsid w:val="00822669"/>
    <w:rsid w:val="00866458"/>
    <w:rsid w:val="008B0EE0"/>
    <w:rsid w:val="008D11D6"/>
    <w:rsid w:val="00983C83"/>
    <w:rsid w:val="00A566CA"/>
    <w:rsid w:val="00A62ECB"/>
    <w:rsid w:val="00A757E3"/>
    <w:rsid w:val="00A844A3"/>
    <w:rsid w:val="00A8596E"/>
    <w:rsid w:val="00AC7F21"/>
    <w:rsid w:val="00B55A3B"/>
    <w:rsid w:val="00BE002E"/>
    <w:rsid w:val="00BE357E"/>
    <w:rsid w:val="00C656E8"/>
    <w:rsid w:val="00CD1974"/>
    <w:rsid w:val="00CD36FC"/>
    <w:rsid w:val="00CF44F0"/>
    <w:rsid w:val="00D666EE"/>
    <w:rsid w:val="00DF68EB"/>
    <w:rsid w:val="00E05529"/>
    <w:rsid w:val="00E143E4"/>
    <w:rsid w:val="00F70689"/>
    <w:rsid w:val="00F826C7"/>
  </w:rsids>
  <m:mathPr>
    <m:mathFont m:val="Cambria Math"/>
    <m:brkBin m:val="before"/>
    <m:brkBinSub m:val="--"/>
    <m:smallFrac m:val="0"/>
    <m:dispDef/>
    <m:lMargin m:val="0"/>
    <m:rMargin m:val="0"/>
    <m:defJc m:val="centerGroup"/>
    <m:wrapIndent m:val="1440"/>
    <m:intLim m:val="subSup"/>
    <m:naryLim m:val="undOvr"/>
  </m:mathPr>
  <w:themeFontLang w:val="es-GT"/>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3A75A34F-6673-4171-849E-1D6D2AD5B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G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976F3"/>
    <w:pPr>
      <w:spacing w:after="0" w:line="240" w:lineRule="auto"/>
      <w:ind w:left="425"/>
    </w:pPr>
  </w:style>
  <w:style w:type="paragraph" w:styleId="Heading1">
    <w:name w:val="heading 1"/>
    <w:basedOn w:val="Normal"/>
    <w:next w:val="Normal"/>
    <w:link w:val="Heading1Char"/>
    <w:uiPriority w:val="9"/>
    <w:qFormat/>
    <w:rsid w:val="00143311"/>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7F3B9D"/>
    <w:pPr>
      <w:keepNext/>
      <w:keepLines/>
      <w:spacing w:before="40" w:line="259" w:lineRule="auto"/>
      <w:ind w:left="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844A3"/>
    <w:pPr>
      <w:tabs>
        <w:tab w:val="center" w:pos="4419"/>
        <w:tab w:val="right" w:pos="8838"/>
      </w:tabs>
    </w:pPr>
  </w:style>
  <w:style w:type="character" w:customStyle="1" w:styleId="HeaderChar">
    <w:name w:val="Header Char"/>
    <w:basedOn w:val="DefaultParagraphFont"/>
    <w:link w:val="Header"/>
    <w:uiPriority w:val="99"/>
    <w:rsid w:val="00A844A3"/>
  </w:style>
  <w:style w:type="paragraph" w:styleId="Footer">
    <w:name w:val="footer"/>
    <w:basedOn w:val="Normal"/>
    <w:link w:val="FooterChar"/>
    <w:uiPriority w:val="99"/>
    <w:unhideWhenUsed/>
    <w:rsid w:val="00A844A3"/>
    <w:pPr>
      <w:tabs>
        <w:tab w:val="center" w:pos="4419"/>
        <w:tab w:val="right" w:pos="8838"/>
      </w:tabs>
    </w:pPr>
  </w:style>
  <w:style w:type="character" w:customStyle="1" w:styleId="FooterChar">
    <w:name w:val="Footer Char"/>
    <w:basedOn w:val="DefaultParagraphFont"/>
    <w:link w:val="Footer"/>
    <w:uiPriority w:val="99"/>
    <w:rsid w:val="00A844A3"/>
  </w:style>
  <w:style w:type="paragraph" w:styleId="ListParagraph">
    <w:name w:val="List Paragraph"/>
    <w:basedOn w:val="Normal"/>
    <w:uiPriority w:val="34"/>
    <w:qFormat/>
    <w:rsid w:val="007976F3"/>
    <w:pPr>
      <w:ind w:left="720"/>
      <w:contextualSpacing/>
    </w:pPr>
    <w:rPr>
      <w:rFonts w:ascii="Calibri" w:hAnsi="Calibri" w:cs="Times New Roman"/>
    </w:rPr>
  </w:style>
  <w:style w:type="character" w:customStyle="1" w:styleId="Heading2Char">
    <w:name w:val="Heading 2 Char"/>
    <w:basedOn w:val="DefaultParagraphFont"/>
    <w:link w:val="Heading2"/>
    <w:uiPriority w:val="9"/>
    <w:semiHidden/>
    <w:rsid w:val="007F3B9D"/>
    <w:rPr>
      <w:rFonts w:asciiTheme="majorHAnsi" w:eastAsiaTheme="majorEastAsia" w:hAnsiTheme="majorHAnsi" w:cstheme="majorBidi"/>
      <w:color w:val="2E74B5" w:themeColor="accent1" w:themeShade="BF"/>
      <w:sz w:val="26"/>
      <w:szCs w:val="26"/>
    </w:rPr>
  </w:style>
  <w:style w:type="character" w:styleId="Hyperlink">
    <w:name w:val="Hyperlink"/>
    <w:basedOn w:val="DefaultParagraphFont"/>
    <w:uiPriority w:val="99"/>
    <w:unhideWhenUsed/>
    <w:rsid w:val="007F3B9D"/>
    <w:rPr>
      <w:color w:val="0000FF"/>
      <w:u w:val="single"/>
    </w:rPr>
  </w:style>
  <w:style w:type="paragraph" w:customStyle="1" w:styleId="Default">
    <w:name w:val="Default"/>
    <w:rsid w:val="007F3B9D"/>
    <w:pPr>
      <w:autoSpaceDE w:val="0"/>
      <w:autoSpaceDN w:val="0"/>
      <w:adjustRightInd w:val="0"/>
      <w:spacing w:after="0" w:line="240" w:lineRule="auto"/>
    </w:pPr>
    <w:rPr>
      <w:rFonts w:ascii="Calibri" w:hAnsi="Calibri" w:cs="Calibri"/>
      <w:color w:val="000000"/>
      <w:sz w:val="24"/>
      <w:szCs w:val="24"/>
    </w:rPr>
  </w:style>
  <w:style w:type="paragraph" w:customStyle="1" w:styleId="Sinespaciado2">
    <w:name w:val="Sin espaciado2"/>
    <w:uiPriority w:val="1"/>
    <w:qFormat/>
    <w:rsid w:val="007F3B9D"/>
    <w:pPr>
      <w:spacing w:after="0" w:line="240" w:lineRule="auto"/>
    </w:pPr>
    <w:rPr>
      <w:rFonts w:ascii="Calibri" w:eastAsia="Times New Roman" w:hAnsi="Calibri" w:cs="Times New Roman"/>
    </w:rPr>
  </w:style>
  <w:style w:type="paragraph" w:styleId="FootnoteText">
    <w:name w:val="footnote text"/>
    <w:aliases w:val="Texto nota pie Car Car Car,Texto nota pie Car Car,Footnote Text Char,Footnote Text Char1 Char,Footnote Text Char2 Char Char,Footnote Text Char Char1 Char Char,Footnote Text Char1 Char Char Char Char,Footnote Text Char1 Char1 Char Char,5_G"/>
    <w:basedOn w:val="Normal"/>
    <w:link w:val="FootnoteTextChar1"/>
    <w:unhideWhenUsed/>
    <w:qFormat/>
    <w:rsid w:val="007F3B9D"/>
    <w:pPr>
      <w:ind w:left="0"/>
    </w:pPr>
    <w:rPr>
      <w:sz w:val="20"/>
      <w:szCs w:val="20"/>
    </w:rPr>
  </w:style>
  <w:style w:type="character" w:customStyle="1" w:styleId="FootnoteTextChar1">
    <w:name w:val="Footnote Text Char1"/>
    <w:aliases w:val="Texto nota pie Car Car Car Char,Texto nota pie Car Car Char,Footnote Text Char Char,Footnote Text Char1 Char Char,Footnote Text Char2 Char Char Char,Footnote Text Char Char1 Char Char Char,Footnote Text Char1 Char Char Char Char Char"/>
    <w:basedOn w:val="DefaultParagraphFont"/>
    <w:link w:val="FootnoteText"/>
    <w:rsid w:val="007F3B9D"/>
    <w:rPr>
      <w:sz w:val="20"/>
      <w:szCs w:val="20"/>
    </w:rPr>
  </w:style>
  <w:style w:type="character" w:styleId="FootnoteReference">
    <w:name w:val="footnote reference"/>
    <w:aliases w:val="4_G,callout,Fago Fußnotenzeichen,Texto de nota al pie,Appel note de bas de page,Footnotes refss,f,Footnote number,referencia nota al pie,BVI fnr,Footnotes refss Char,Texto de nota al pie Char,Appel note de bas de page Char,4_G Car"/>
    <w:basedOn w:val="DefaultParagraphFont"/>
    <w:link w:val="f1"/>
    <w:unhideWhenUsed/>
    <w:qFormat/>
    <w:rsid w:val="007F3B9D"/>
    <w:rPr>
      <w:vertAlign w:val="superscript"/>
    </w:rPr>
  </w:style>
  <w:style w:type="paragraph" w:styleId="CommentText">
    <w:name w:val="annotation text"/>
    <w:basedOn w:val="Normal"/>
    <w:link w:val="CommentTextChar"/>
    <w:uiPriority w:val="99"/>
    <w:unhideWhenUsed/>
    <w:rsid w:val="007F3B9D"/>
    <w:pPr>
      <w:spacing w:after="160"/>
      <w:ind w:left="0"/>
    </w:pPr>
    <w:rPr>
      <w:sz w:val="20"/>
      <w:szCs w:val="20"/>
    </w:rPr>
  </w:style>
  <w:style w:type="character" w:customStyle="1" w:styleId="CommentTextChar">
    <w:name w:val="Comment Text Char"/>
    <w:basedOn w:val="DefaultParagraphFont"/>
    <w:link w:val="CommentText"/>
    <w:uiPriority w:val="99"/>
    <w:rsid w:val="007F3B9D"/>
    <w:rPr>
      <w:sz w:val="20"/>
      <w:szCs w:val="20"/>
    </w:rPr>
  </w:style>
  <w:style w:type="paragraph" w:customStyle="1" w:styleId="f1">
    <w:name w:val="f1"/>
    <w:aliases w:val="Ref. de nota al pie.,Footnote symbol,Footnote,16 Point,Superscript 6 Point,Texto nota al pie,Ref. de nota al pi,Re"/>
    <w:basedOn w:val="Normal"/>
    <w:link w:val="FootnoteReference"/>
    <w:rsid w:val="007F3B9D"/>
    <w:pPr>
      <w:spacing w:after="160" w:line="240" w:lineRule="exact"/>
      <w:ind w:left="0"/>
    </w:pPr>
    <w:rPr>
      <w:vertAlign w:val="superscript"/>
    </w:rPr>
  </w:style>
  <w:style w:type="character" w:customStyle="1" w:styleId="Heading1Char">
    <w:name w:val="Heading 1 Char"/>
    <w:basedOn w:val="DefaultParagraphFont"/>
    <w:link w:val="Heading1"/>
    <w:uiPriority w:val="9"/>
    <w:rsid w:val="00143311"/>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143311"/>
    <w:pPr>
      <w:spacing w:line="259" w:lineRule="auto"/>
      <w:ind w:left="0"/>
      <w:outlineLvl w:val="9"/>
    </w:pPr>
    <w:rPr>
      <w:lang w:eastAsia="es-GT"/>
    </w:rPr>
  </w:style>
  <w:style w:type="paragraph" w:styleId="TOC1">
    <w:name w:val="toc 1"/>
    <w:basedOn w:val="Normal"/>
    <w:next w:val="Normal"/>
    <w:autoRedefine/>
    <w:uiPriority w:val="39"/>
    <w:unhideWhenUsed/>
    <w:rsid w:val="00143311"/>
    <w:pPr>
      <w:spacing w:after="100"/>
      <w:ind w:left="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680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ustomXml" Target="../customXml/item2.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footnotes.xml.rels><?xml version="1.0" encoding="UTF-8" standalone="yes"?>
<Relationships xmlns="http://schemas.openxmlformats.org/package/2006/relationships"><Relationship Id="rId1" Type="http://schemas.openxmlformats.org/officeDocument/2006/relationships/hyperlink" Target="https://www.prensalibre.com/guatemala/justicia/reos-fueron-ejecutados-en-pavoncit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jvelasquez\Documents\Seguridad%20y%20justicia\Indicadores\Delitos%20sexuales.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6.1111111111111109E-2"/>
          <c:y val="7.407407407407407E-2"/>
          <c:w val="0.93888888888888888"/>
          <c:h val="0.8416746864975212"/>
        </c:manualLayout>
      </c:layout>
      <c:lineChart>
        <c:grouping val="standard"/>
        <c:varyColors val="0"/>
        <c:ser>
          <c:idx val="0"/>
          <c:order val="0"/>
          <c:spPr>
            <a:ln w="28575" cap="rnd">
              <a:solidFill>
                <a:schemeClr val="accent4">
                  <a:lumMod val="75000"/>
                </a:schemeClr>
              </a:solidFill>
              <a:round/>
            </a:ln>
            <a:effectLst/>
          </c:spPr>
          <c:marker>
            <c:symbol val="circle"/>
            <c:size val="5"/>
            <c:spPr>
              <a:solidFill>
                <a:schemeClr val="accent1"/>
              </a:solidFill>
              <a:ln w="9525">
                <a:solidFill>
                  <a:schemeClr val="accent4">
                    <a:lumMod val="75000"/>
                  </a:schemeClr>
                </a:solidFill>
              </a:ln>
              <a:effectLst/>
            </c:spPr>
          </c:marker>
          <c:dLbls>
            <c:spPr>
              <a:noFill/>
              <a:ln>
                <a:noFill/>
              </a:ln>
              <a:effectLst/>
            </c:spPr>
            <c:txPr>
              <a:bodyPr rot="0" spcFirstLastPara="1" vertOverflow="ellipsis" vert="horz" wrap="square" lIns="38100" tIns="19050" rIns="38100" bIns="19050" anchor="ctr" anchorCtr="0">
                <a:spAutoFit/>
              </a:bodyPr>
              <a:lstStyle/>
              <a:p>
                <a:pPr algn="ct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trendline>
            <c:spPr>
              <a:ln w="19050" cap="rnd">
                <a:solidFill>
                  <a:schemeClr val="accent1"/>
                </a:solidFill>
                <a:prstDash val="sysDot"/>
              </a:ln>
              <a:effectLst/>
            </c:spPr>
            <c:trendlineType val="linear"/>
            <c:dispRSqr val="0"/>
            <c:dispEq val="0"/>
          </c:trendline>
          <c:cat>
            <c:strRef>
              <c:f>'Delitos sexuales'!$F$11:$P$11</c:f>
              <c:strCache>
                <c:ptCount val="11"/>
                <c:pt idx="0">
                  <c:v>2008</c:v>
                </c:pt>
                <c:pt idx="1">
                  <c:v>2009</c:v>
                </c:pt>
                <c:pt idx="2">
                  <c:v>2010</c:v>
                </c:pt>
                <c:pt idx="3">
                  <c:v>2011</c:v>
                </c:pt>
                <c:pt idx="4">
                  <c:v>2012</c:v>
                </c:pt>
                <c:pt idx="5">
                  <c:v>2013</c:v>
                </c:pt>
                <c:pt idx="6">
                  <c:v>2014</c:v>
                </c:pt>
                <c:pt idx="7">
                  <c:v>2015</c:v>
                </c:pt>
                <c:pt idx="8">
                  <c:v>2016</c:v>
                </c:pt>
                <c:pt idx="9">
                  <c:v>2017</c:v>
                </c:pt>
                <c:pt idx="10">
                  <c:v>2018*</c:v>
                </c:pt>
              </c:strCache>
            </c:strRef>
          </c:cat>
          <c:val>
            <c:numRef>
              <c:f>'Delitos sexuales'!$F$12:$P$12</c:f>
              <c:numCache>
                <c:formatCode>General</c:formatCode>
                <c:ptCount val="11"/>
                <c:pt idx="0">
                  <c:v>2816</c:v>
                </c:pt>
                <c:pt idx="1">
                  <c:v>4184</c:v>
                </c:pt>
                <c:pt idx="2">
                  <c:v>4323</c:v>
                </c:pt>
                <c:pt idx="3">
                  <c:v>3879</c:v>
                </c:pt>
                <c:pt idx="4">
                  <c:v>4373</c:v>
                </c:pt>
                <c:pt idx="5">
                  <c:v>7281</c:v>
                </c:pt>
                <c:pt idx="6">
                  <c:v>8293</c:v>
                </c:pt>
                <c:pt idx="7">
                  <c:v>8245</c:v>
                </c:pt>
                <c:pt idx="8">
                  <c:v>8439</c:v>
                </c:pt>
                <c:pt idx="9">
                  <c:v>8116</c:v>
                </c:pt>
                <c:pt idx="10">
                  <c:v>8349</c:v>
                </c:pt>
              </c:numCache>
            </c:numRef>
          </c:val>
          <c:smooth val="0"/>
          <c:extLst>
            <c:ext xmlns:c16="http://schemas.microsoft.com/office/drawing/2014/chart" uri="{C3380CC4-5D6E-409C-BE32-E72D297353CC}">
              <c16:uniqueId val="{00000000-EFBF-4FD6-B774-810A0FFF0C5A}"/>
            </c:ext>
          </c:extLst>
        </c:ser>
        <c:dLbls>
          <c:dLblPos val="ctr"/>
          <c:showLegendKey val="0"/>
          <c:showVal val="1"/>
          <c:showCatName val="0"/>
          <c:showSerName val="0"/>
          <c:showPercent val="0"/>
          <c:showBubbleSize val="0"/>
        </c:dLbls>
        <c:marker val="1"/>
        <c:smooth val="0"/>
        <c:axId val="432326032"/>
        <c:axId val="432326816"/>
      </c:lineChart>
      <c:catAx>
        <c:axId val="4323260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2326816"/>
        <c:crosses val="autoZero"/>
        <c:auto val="1"/>
        <c:lblAlgn val="ctr"/>
        <c:lblOffset val="100"/>
        <c:noMultiLvlLbl val="0"/>
      </c:catAx>
      <c:valAx>
        <c:axId val="432326816"/>
        <c:scaling>
          <c:orientation val="minMax"/>
        </c:scaling>
        <c:delete val="1"/>
        <c:axPos val="l"/>
        <c:numFmt formatCode="General" sourceLinked="1"/>
        <c:majorTickMark val="none"/>
        <c:minorTickMark val="none"/>
        <c:tickLblPos val="nextTo"/>
        <c:crossAx val="43232603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8E78F02-347E-4638-980A-754CF8E748F9}"/>
</file>

<file path=customXml/itemProps2.xml><?xml version="1.0" encoding="utf-8"?>
<ds:datastoreItem xmlns:ds="http://schemas.openxmlformats.org/officeDocument/2006/customXml" ds:itemID="{A2887B72-FF18-4CCD-81A3-5336051C9CF2}"/>
</file>

<file path=customXml/itemProps3.xml><?xml version="1.0" encoding="utf-8"?>
<ds:datastoreItem xmlns:ds="http://schemas.openxmlformats.org/officeDocument/2006/customXml" ds:itemID="{9BE425F6-5163-45CB-88F4-37E50559B0DF}"/>
</file>

<file path=customXml/itemProps4.xml><?xml version="1.0" encoding="utf-8"?>
<ds:datastoreItem xmlns:ds="http://schemas.openxmlformats.org/officeDocument/2006/customXml" ds:itemID="{E737EBE1-70C6-4616-B428-6BC4565C1D17}"/>
</file>

<file path=docProps/app.xml><?xml version="1.0" encoding="utf-8"?>
<Properties xmlns="http://schemas.openxmlformats.org/officeDocument/2006/extended-properties" xmlns:vt="http://schemas.openxmlformats.org/officeDocument/2006/docPropsVTypes">
  <Template>Normal.dotm</Template>
  <TotalTime>0</TotalTime>
  <Pages>21</Pages>
  <Words>5268</Words>
  <Characters>30029</Characters>
  <Application>Microsoft Office Word</Application>
  <DocSecurity>4</DocSecurity>
  <Lines>250</Lines>
  <Paragraphs>70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35227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dc:creator>
  <cp:keywords/>
  <dc:description/>
  <cp:lastModifiedBy>TRILLO DIAZ Liliana</cp:lastModifiedBy>
  <cp:revision>2</cp:revision>
  <dcterms:created xsi:type="dcterms:W3CDTF">2018-10-22T11:37:00Z</dcterms:created>
  <dcterms:modified xsi:type="dcterms:W3CDTF">2018-10-22T11:37:00Z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