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0C2F" w:rsidRPr="00660C2F" w:rsidRDefault="00660C2F" w:rsidP="00660C2F">
      <w:pPr>
        <w:jc w:val="right"/>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 xml:space="preserve">Annex XXIV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III. Statistical information and data</w:t>
      </w:r>
    </w:p>
    <w:p w:rsidR="00660C2F" w:rsidRPr="00660C2F" w:rsidRDefault="00660C2F"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A.</w:t>
      </w:r>
      <w:r w:rsidRPr="00660C2F">
        <w:rPr>
          <w:rFonts w:ascii="Times New Roman" w:eastAsia="Calibri" w:hAnsi="Times New Roman" w:cs="Times New Roman"/>
          <w:b/>
          <w:sz w:val="24"/>
          <w:szCs w:val="24"/>
        </w:rPr>
        <w:tab/>
        <w:t xml:space="preserve">General measures of implementation (arts. 4, 42 and 44 (6))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Reply to the issue raised in paragraph 33</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33. Please provide information on the budget lines regarding children and the social services sectors by indicating the amount and the proportion of each budget line in terms of the total national budget.  </w:t>
      </w:r>
    </w:p>
    <w:p w:rsidR="00660C2F" w:rsidRPr="00660C2F" w:rsidRDefault="00660C2F" w:rsidP="00660C2F">
      <w:pPr>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 xml:space="preserve">Generally, budgetary funds are allocated to Ministries/ Departments, </w:t>
      </w:r>
      <w:proofErr w:type="spellStart"/>
      <w:r w:rsidRPr="00660C2F">
        <w:rPr>
          <w:rFonts w:ascii="Times New Roman" w:eastAsia="Calibri" w:hAnsi="Times New Roman" w:cs="Times New Roman"/>
          <w:sz w:val="24"/>
          <w:szCs w:val="24"/>
        </w:rPr>
        <w:t>Programmes</w:t>
      </w:r>
      <w:proofErr w:type="spellEnd"/>
      <w:r w:rsidRPr="00660C2F">
        <w:rPr>
          <w:rFonts w:ascii="Times New Roman" w:eastAsia="Calibri" w:hAnsi="Times New Roman" w:cs="Times New Roman"/>
          <w:sz w:val="24"/>
          <w:szCs w:val="24"/>
        </w:rPr>
        <w:t xml:space="preserve"> and Projects based on priorities of the Government;</w:t>
      </w:r>
    </w:p>
    <w:p w:rsidR="00660C2F" w:rsidRPr="00660C2F" w:rsidRDefault="00660C2F" w:rsidP="00660C2F">
      <w:pPr>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Child development and family welfare being a priority area, in Budget 2021/22, an amount of (</w:t>
      </w:r>
      <w:proofErr w:type="spellStart"/>
      <w:r w:rsidRPr="00660C2F">
        <w:rPr>
          <w:rFonts w:ascii="Times New Roman" w:eastAsia="Calibri" w:hAnsi="Times New Roman" w:cs="Times New Roman"/>
          <w:sz w:val="24"/>
          <w:szCs w:val="24"/>
        </w:rPr>
        <w:t>Rs</w:t>
      </w:r>
      <w:proofErr w:type="spellEnd"/>
      <w:r w:rsidRPr="00660C2F">
        <w:rPr>
          <w:rFonts w:ascii="Times New Roman" w:eastAsia="Calibri" w:hAnsi="Times New Roman" w:cs="Times New Roman"/>
          <w:sz w:val="24"/>
          <w:szCs w:val="24"/>
        </w:rPr>
        <w:t xml:space="preserve"> 42,750, 000 approximately 571, 440 USD) has been provided under the Judiciary </w:t>
      </w:r>
      <w:proofErr w:type="spellStart"/>
      <w:r w:rsidRPr="00660C2F">
        <w:rPr>
          <w:rFonts w:ascii="Times New Roman" w:eastAsia="Calibri" w:hAnsi="Times New Roman" w:cs="Times New Roman"/>
          <w:sz w:val="24"/>
          <w:szCs w:val="24"/>
        </w:rPr>
        <w:t>Dept</w:t>
      </w:r>
      <w:proofErr w:type="spellEnd"/>
      <w:r w:rsidRPr="00660C2F">
        <w:rPr>
          <w:rFonts w:ascii="Times New Roman" w:eastAsia="Calibri" w:hAnsi="Times New Roman" w:cs="Times New Roman"/>
          <w:sz w:val="24"/>
          <w:szCs w:val="24"/>
        </w:rPr>
        <w:t xml:space="preserve"> (</w:t>
      </w:r>
      <w:proofErr w:type="spellStart"/>
      <w:r w:rsidRPr="00660C2F">
        <w:rPr>
          <w:rFonts w:ascii="Times New Roman" w:eastAsia="Calibri" w:hAnsi="Times New Roman" w:cs="Times New Roman"/>
          <w:sz w:val="24"/>
          <w:szCs w:val="24"/>
        </w:rPr>
        <w:t>Rs</w:t>
      </w:r>
      <w:proofErr w:type="spellEnd"/>
      <w:r w:rsidRPr="00660C2F">
        <w:rPr>
          <w:rFonts w:ascii="Times New Roman" w:eastAsia="Calibri" w:hAnsi="Times New Roman" w:cs="Times New Roman"/>
          <w:sz w:val="24"/>
          <w:szCs w:val="24"/>
        </w:rPr>
        <w:t xml:space="preserve"> 25, 800, 000 approximately 34,487,000 USD), Ministry of Gender Equality and Family Welfare (</w:t>
      </w:r>
      <w:proofErr w:type="spellStart"/>
      <w:r w:rsidRPr="00660C2F">
        <w:rPr>
          <w:rFonts w:ascii="Times New Roman" w:eastAsia="Calibri" w:hAnsi="Times New Roman" w:cs="Times New Roman"/>
          <w:sz w:val="24"/>
          <w:szCs w:val="24"/>
        </w:rPr>
        <w:t>Rs</w:t>
      </w:r>
      <w:proofErr w:type="spellEnd"/>
      <w:r w:rsidRPr="00660C2F">
        <w:rPr>
          <w:rFonts w:ascii="Times New Roman" w:eastAsia="Calibri" w:hAnsi="Times New Roman" w:cs="Times New Roman"/>
          <w:sz w:val="24"/>
          <w:szCs w:val="24"/>
        </w:rPr>
        <w:t xml:space="preserve"> 8,710,000 approximately 11,643,00.USD) and Police Department (</w:t>
      </w:r>
      <w:proofErr w:type="spellStart"/>
      <w:r w:rsidRPr="00660C2F">
        <w:rPr>
          <w:rFonts w:ascii="Times New Roman" w:eastAsia="Calibri" w:hAnsi="Times New Roman" w:cs="Times New Roman"/>
          <w:sz w:val="24"/>
          <w:szCs w:val="24"/>
        </w:rPr>
        <w:t>Rs</w:t>
      </w:r>
      <w:proofErr w:type="spellEnd"/>
      <w:r w:rsidRPr="00660C2F">
        <w:rPr>
          <w:rFonts w:ascii="Times New Roman" w:eastAsia="Calibri" w:hAnsi="Times New Roman" w:cs="Times New Roman"/>
          <w:sz w:val="24"/>
          <w:szCs w:val="24"/>
        </w:rPr>
        <w:t xml:space="preserve"> 1,000,000 approximately 13,400,02 USD) for the implementation of the Children’s Court Act 2020, Children’s Act 2020 and the Child Sex Offenders Register Act 2020. respectively.</w:t>
      </w:r>
    </w:p>
    <w:p w:rsidR="00660C2F" w:rsidRPr="00660C2F" w:rsidRDefault="00660C2F" w:rsidP="00660C2F">
      <w:pPr>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Also, over and above the (</w:t>
      </w:r>
      <w:proofErr w:type="spellStart"/>
      <w:r w:rsidRPr="00660C2F">
        <w:rPr>
          <w:rFonts w:ascii="Times New Roman" w:eastAsia="Calibri" w:hAnsi="Times New Roman" w:cs="Times New Roman"/>
          <w:sz w:val="24"/>
          <w:szCs w:val="24"/>
        </w:rPr>
        <w:t>Rs</w:t>
      </w:r>
      <w:proofErr w:type="spellEnd"/>
      <w:r w:rsidRPr="00660C2F">
        <w:rPr>
          <w:rFonts w:ascii="Times New Roman" w:eastAsia="Calibri" w:hAnsi="Times New Roman" w:cs="Times New Roman"/>
          <w:sz w:val="24"/>
          <w:szCs w:val="24"/>
        </w:rPr>
        <w:t xml:space="preserve"> 42,750,000 approximately 57,145, 00 USD), financial clearance to the tune of (</w:t>
      </w:r>
      <w:proofErr w:type="spellStart"/>
      <w:r w:rsidRPr="00660C2F">
        <w:rPr>
          <w:rFonts w:ascii="Times New Roman" w:eastAsia="Calibri" w:hAnsi="Times New Roman" w:cs="Times New Roman"/>
          <w:sz w:val="24"/>
          <w:szCs w:val="24"/>
        </w:rPr>
        <w:t>Rs</w:t>
      </w:r>
      <w:proofErr w:type="spellEnd"/>
      <w:r w:rsidRPr="00660C2F">
        <w:rPr>
          <w:rFonts w:ascii="Times New Roman" w:eastAsia="Calibri" w:hAnsi="Times New Roman" w:cs="Times New Roman"/>
          <w:sz w:val="24"/>
          <w:szCs w:val="24"/>
        </w:rPr>
        <w:t xml:space="preserve"> 9,750, 000 approximately 1,303,230 USD) for this FY 2021/22 has been provided to the Judiciary for the recruitment of additional staff to run the 2 Children’s Courts.</w:t>
      </w:r>
    </w:p>
    <w:p w:rsidR="00660C2F" w:rsidRPr="00660C2F" w:rsidRDefault="00660C2F" w:rsidP="00660C2F">
      <w:pPr>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A one-off cash grant scheme of up to (</w:t>
      </w:r>
      <w:proofErr w:type="spellStart"/>
      <w:r w:rsidRPr="00660C2F">
        <w:rPr>
          <w:rFonts w:ascii="Times New Roman" w:eastAsia="Calibri" w:hAnsi="Times New Roman" w:cs="Times New Roman"/>
          <w:sz w:val="24"/>
          <w:szCs w:val="24"/>
        </w:rPr>
        <w:t>Rs</w:t>
      </w:r>
      <w:proofErr w:type="spellEnd"/>
      <w:r w:rsidRPr="00660C2F">
        <w:rPr>
          <w:rFonts w:ascii="Times New Roman" w:eastAsia="Calibri" w:hAnsi="Times New Roman" w:cs="Times New Roman"/>
          <w:sz w:val="24"/>
          <w:szCs w:val="24"/>
        </w:rPr>
        <w:t xml:space="preserve"> 500,000 approximately 6, 690 USD) is also provided to Child Day Care Centers to enable them to upgrade their infrastructure for better services to the children.</w:t>
      </w:r>
    </w:p>
    <w:p w:rsidR="00660C2F" w:rsidRPr="00660C2F" w:rsidRDefault="00660C2F" w:rsidP="00660C2F">
      <w:pPr>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 xml:space="preserve">Refer to </w:t>
      </w:r>
      <w:r w:rsidRPr="00660C2F">
        <w:rPr>
          <w:rFonts w:ascii="Times New Roman" w:eastAsia="Calibri" w:hAnsi="Times New Roman" w:cs="Times New Roman"/>
          <w:b/>
          <w:sz w:val="24"/>
          <w:szCs w:val="24"/>
        </w:rPr>
        <w:t>Annex V</w:t>
      </w:r>
      <w:r w:rsidRPr="00660C2F">
        <w:rPr>
          <w:rFonts w:ascii="Times New Roman" w:eastAsia="Calibri" w:hAnsi="Times New Roman" w:cs="Times New Roman"/>
          <w:sz w:val="24"/>
          <w:szCs w:val="24"/>
        </w:rPr>
        <w:t xml:space="preserve"> and </w:t>
      </w:r>
      <w:r w:rsidRPr="00660C2F">
        <w:rPr>
          <w:rFonts w:ascii="Times New Roman" w:eastAsia="Calibri" w:hAnsi="Times New Roman" w:cs="Times New Roman"/>
          <w:b/>
          <w:sz w:val="24"/>
          <w:szCs w:val="24"/>
        </w:rPr>
        <w:t>Annex VI</w:t>
      </w:r>
      <w:r w:rsidRPr="00660C2F">
        <w:rPr>
          <w:rFonts w:ascii="Times New Roman" w:eastAsia="Calibri" w:hAnsi="Times New Roman" w:cs="Times New Roman"/>
          <w:b/>
          <w:sz w:val="24"/>
          <w:szCs w:val="24"/>
          <w:lang w:val="en-GB"/>
        </w:rPr>
        <w:t xml:space="preserve"> </w:t>
      </w:r>
      <w:r w:rsidRPr="00660C2F">
        <w:rPr>
          <w:rFonts w:ascii="Times New Roman" w:eastAsia="Calibri" w:hAnsi="Times New Roman" w:cs="Times New Roman"/>
          <w:sz w:val="24"/>
          <w:szCs w:val="24"/>
          <w:lang w:val="en-GB"/>
        </w:rPr>
        <w:t>for details regarding budgetary allocations for some departments</w:t>
      </w:r>
      <w:r w:rsidRPr="00660C2F">
        <w:rPr>
          <w:rFonts w:ascii="Times New Roman" w:eastAsia="Calibri" w:hAnsi="Times New Roman" w:cs="Times New Roman"/>
          <w:sz w:val="24"/>
          <w:szCs w:val="24"/>
        </w:rPr>
        <w:t>.</w:t>
      </w:r>
    </w:p>
    <w:p w:rsidR="00660C2F" w:rsidRPr="00660C2F" w:rsidRDefault="00660C2F" w:rsidP="00660C2F">
      <w:pPr>
        <w:rPr>
          <w:rFonts w:ascii="Times New Roman" w:eastAsia="Calibri" w:hAnsi="Times New Roman" w:cs="Times New Roman"/>
          <w:b/>
          <w:sz w:val="24"/>
          <w:szCs w:val="24"/>
        </w:rPr>
      </w:pPr>
      <w:bookmarkStart w:id="0" w:name="_Hlk83633533"/>
      <w:r w:rsidRPr="00660C2F">
        <w:rPr>
          <w:rFonts w:ascii="Times New Roman" w:eastAsia="Calibri" w:hAnsi="Times New Roman" w:cs="Times New Roman"/>
          <w:b/>
          <w:sz w:val="24"/>
          <w:szCs w:val="24"/>
        </w:rPr>
        <w:t>Reply to the issue raised in paragraph 34</w:t>
      </w:r>
    </w:p>
    <w:bookmarkEnd w:id="0"/>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 B. </w:t>
      </w:r>
      <w:r w:rsidRPr="00660C2F">
        <w:rPr>
          <w:rFonts w:ascii="Times New Roman" w:eastAsia="Calibri" w:hAnsi="Times New Roman" w:cs="Times New Roman"/>
          <w:b/>
          <w:sz w:val="24"/>
          <w:szCs w:val="24"/>
        </w:rPr>
        <w:tab/>
        <w:t xml:space="preserve">Definition of the child (art. 1)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34. Please provide data, disaggregated as described in paragraph 31 above, on the number and proportion of children who have been subjected to child marriage. </w:t>
      </w:r>
    </w:p>
    <w:tbl>
      <w:tblPr>
        <w:tblStyle w:val="TableGrid6"/>
        <w:tblW w:w="0" w:type="auto"/>
        <w:jc w:val="center"/>
        <w:tblLook w:val="04A0" w:firstRow="1" w:lastRow="0" w:firstColumn="1" w:lastColumn="0" w:noHBand="0" w:noVBand="1"/>
      </w:tblPr>
      <w:tblGrid>
        <w:gridCol w:w="1824"/>
        <w:gridCol w:w="779"/>
        <w:gridCol w:w="978"/>
        <w:gridCol w:w="779"/>
        <w:gridCol w:w="978"/>
        <w:gridCol w:w="9"/>
        <w:gridCol w:w="917"/>
      </w:tblGrid>
      <w:tr w:rsidR="00660C2F" w:rsidRPr="00660C2F" w:rsidTr="00660C2F">
        <w:trPr>
          <w:jc w:val="center"/>
        </w:trPr>
        <w:tc>
          <w:tcPr>
            <w:tcW w:w="6213" w:type="dxa"/>
            <w:gridSpan w:val="7"/>
          </w:tcPr>
          <w:p w:rsidR="00660C2F" w:rsidRPr="00660C2F" w:rsidRDefault="00660C2F" w:rsidP="00660C2F">
            <w:pPr>
              <w:rPr>
                <w:rFonts w:ascii="Times New Roman" w:eastAsia="Calibri" w:hAnsi="Times New Roman" w:cs="Times New Roman"/>
                <w:b/>
                <w:sz w:val="20"/>
                <w:szCs w:val="24"/>
                <w:lang w:val="en-GB"/>
              </w:rPr>
            </w:pPr>
            <w:r w:rsidRPr="00660C2F">
              <w:rPr>
                <w:rFonts w:ascii="Times New Roman" w:eastAsia="Calibri" w:hAnsi="Times New Roman" w:cs="Times New Roman"/>
                <w:b/>
                <w:sz w:val="20"/>
                <w:szCs w:val="24"/>
                <w:lang w:val="en-GB"/>
              </w:rPr>
              <w:t>Statistics:</w:t>
            </w:r>
          </w:p>
          <w:p w:rsidR="00660C2F" w:rsidRPr="00660C2F" w:rsidRDefault="00660C2F" w:rsidP="00660C2F">
            <w:pPr>
              <w:rPr>
                <w:rFonts w:ascii="Times New Roman" w:eastAsia="Calibri" w:hAnsi="Times New Roman" w:cs="Times New Roman"/>
                <w:b/>
                <w:sz w:val="20"/>
                <w:szCs w:val="24"/>
                <w:lang w:val="en-GB"/>
              </w:rPr>
            </w:pPr>
            <w:r w:rsidRPr="00660C2F">
              <w:rPr>
                <w:rFonts w:ascii="Times New Roman" w:eastAsia="Calibri" w:hAnsi="Times New Roman" w:cs="Times New Roman"/>
                <w:b/>
                <w:sz w:val="20"/>
                <w:szCs w:val="24"/>
                <w:lang w:val="en-GB"/>
              </w:rPr>
              <w:t>Number of Children married aged 16 but less than 18</w:t>
            </w:r>
          </w:p>
        </w:tc>
      </w:tr>
      <w:tr w:rsidR="00660C2F" w:rsidRPr="00660C2F" w:rsidTr="00660C2F">
        <w:trPr>
          <w:jc w:val="center"/>
        </w:trPr>
        <w:tc>
          <w:tcPr>
            <w:tcW w:w="1824" w:type="dxa"/>
          </w:tcPr>
          <w:p w:rsidR="00660C2F" w:rsidRPr="00660C2F" w:rsidRDefault="00660C2F" w:rsidP="00660C2F">
            <w:pPr>
              <w:jc w:val="center"/>
              <w:rPr>
                <w:rFonts w:ascii="Times New Roman" w:eastAsia="Calibri" w:hAnsi="Times New Roman" w:cs="Times New Roman"/>
                <w:b/>
                <w:color w:val="1F3864"/>
                <w:sz w:val="20"/>
                <w:szCs w:val="24"/>
                <w:lang w:val="en-GB"/>
              </w:rPr>
            </w:pPr>
            <w:r w:rsidRPr="00660C2F">
              <w:rPr>
                <w:rFonts w:ascii="Times New Roman" w:eastAsia="Calibri" w:hAnsi="Times New Roman" w:cs="Times New Roman"/>
                <w:b/>
                <w:sz w:val="20"/>
                <w:szCs w:val="24"/>
                <w:lang w:val="en-GB"/>
              </w:rPr>
              <w:t>Year</w:t>
            </w:r>
          </w:p>
        </w:tc>
        <w:tc>
          <w:tcPr>
            <w:tcW w:w="1757" w:type="dxa"/>
            <w:gridSpan w:val="2"/>
          </w:tcPr>
          <w:p w:rsidR="00660C2F" w:rsidRPr="00660C2F" w:rsidRDefault="00660C2F" w:rsidP="00660C2F">
            <w:pPr>
              <w:jc w:val="center"/>
              <w:rPr>
                <w:rFonts w:ascii="Times New Roman" w:eastAsia="Calibri" w:hAnsi="Times New Roman" w:cs="Times New Roman"/>
                <w:b/>
                <w:sz w:val="20"/>
                <w:szCs w:val="24"/>
              </w:rPr>
            </w:pPr>
            <w:r w:rsidRPr="00660C2F">
              <w:rPr>
                <w:rFonts w:ascii="Times New Roman" w:eastAsia="Calibri" w:hAnsi="Times New Roman" w:cs="Times New Roman"/>
                <w:b/>
                <w:sz w:val="20"/>
                <w:szCs w:val="24"/>
                <w:lang w:val="en-GB"/>
              </w:rPr>
              <w:t>16 Years</w:t>
            </w:r>
          </w:p>
        </w:tc>
        <w:tc>
          <w:tcPr>
            <w:tcW w:w="1766" w:type="dxa"/>
            <w:gridSpan w:val="3"/>
          </w:tcPr>
          <w:p w:rsidR="00660C2F" w:rsidRPr="00660C2F" w:rsidRDefault="00660C2F" w:rsidP="00660C2F">
            <w:pPr>
              <w:jc w:val="center"/>
              <w:rPr>
                <w:rFonts w:ascii="Times New Roman" w:eastAsia="Calibri" w:hAnsi="Times New Roman" w:cs="Times New Roman"/>
                <w:b/>
                <w:sz w:val="20"/>
                <w:szCs w:val="24"/>
              </w:rPr>
            </w:pPr>
            <w:r w:rsidRPr="00660C2F">
              <w:rPr>
                <w:rFonts w:ascii="Times New Roman" w:eastAsia="Calibri" w:hAnsi="Times New Roman" w:cs="Times New Roman"/>
                <w:b/>
                <w:sz w:val="20"/>
                <w:szCs w:val="24"/>
                <w:lang w:val="en-GB"/>
              </w:rPr>
              <w:t>17 Years</w:t>
            </w:r>
          </w:p>
        </w:tc>
        <w:tc>
          <w:tcPr>
            <w:tcW w:w="866" w:type="dxa"/>
          </w:tcPr>
          <w:p w:rsidR="00660C2F" w:rsidRPr="00660C2F" w:rsidRDefault="00660C2F" w:rsidP="00660C2F">
            <w:pPr>
              <w:jc w:val="center"/>
              <w:rPr>
                <w:rFonts w:ascii="Times New Roman" w:eastAsia="Calibri" w:hAnsi="Times New Roman" w:cs="Times New Roman"/>
                <w:b/>
                <w:sz w:val="20"/>
                <w:szCs w:val="24"/>
                <w:lang w:val="en-GB"/>
              </w:rPr>
            </w:pPr>
            <w:r w:rsidRPr="00660C2F">
              <w:rPr>
                <w:rFonts w:ascii="Times New Roman" w:eastAsia="Calibri" w:hAnsi="Times New Roman" w:cs="Times New Roman"/>
                <w:b/>
                <w:sz w:val="20"/>
                <w:szCs w:val="24"/>
                <w:lang w:val="en-GB"/>
              </w:rPr>
              <w:t>TOTAL</w:t>
            </w:r>
          </w:p>
        </w:tc>
      </w:tr>
      <w:tr w:rsidR="00660C2F" w:rsidRPr="00660C2F" w:rsidTr="00660C2F">
        <w:trPr>
          <w:jc w:val="center"/>
        </w:trPr>
        <w:tc>
          <w:tcPr>
            <w:tcW w:w="1824" w:type="dxa"/>
          </w:tcPr>
          <w:p w:rsidR="00660C2F" w:rsidRPr="00660C2F" w:rsidRDefault="00660C2F" w:rsidP="00660C2F">
            <w:pPr>
              <w:rPr>
                <w:rFonts w:ascii="Times New Roman" w:eastAsia="Calibri" w:hAnsi="Times New Roman" w:cs="Times New Roman"/>
                <w:b/>
                <w:color w:val="1F3864"/>
                <w:sz w:val="20"/>
                <w:szCs w:val="24"/>
                <w:lang w:val="en-GB"/>
              </w:rPr>
            </w:pPr>
          </w:p>
        </w:tc>
        <w:tc>
          <w:tcPr>
            <w:tcW w:w="779" w:type="dxa"/>
          </w:tcPr>
          <w:p w:rsidR="00660C2F" w:rsidRPr="00660C2F" w:rsidRDefault="00660C2F" w:rsidP="00660C2F">
            <w:pPr>
              <w:rPr>
                <w:rFonts w:ascii="Times New Roman" w:eastAsia="Calibri" w:hAnsi="Times New Roman" w:cs="Times New Roman"/>
                <w:b/>
                <w:sz w:val="20"/>
                <w:szCs w:val="24"/>
                <w:lang w:val="en-GB"/>
              </w:rPr>
            </w:pPr>
            <w:r w:rsidRPr="00660C2F">
              <w:rPr>
                <w:rFonts w:ascii="Times New Roman" w:eastAsia="Calibri" w:hAnsi="Times New Roman" w:cs="Times New Roman"/>
                <w:b/>
                <w:sz w:val="20"/>
                <w:szCs w:val="24"/>
                <w:lang w:val="en-GB"/>
              </w:rPr>
              <w:t>Male</w:t>
            </w:r>
          </w:p>
        </w:tc>
        <w:tc>
          <w:tcPr>
            <w:tcW w:w="978" w:type="dxa"/>
          </w:tcPr>
          <w:p w:rsidR="00660C2F" w:rsidRPr="00660C2F" w:rsidRDefault="00660C2F" w:rsidP="00660C2F">
            <w:pPr>
              <w:rPr>
                <w:rFonts w:ascii="Times New Roman" w:eastAsia="Calibri" w:hAnsi="Times New Roman" w:cs="Times New Roman"/>
                <w:b/>
                <w:sz w:val="20"/>
                <w:szCs w:val="24"/>
                <w:lang w:val="en-GB"/>
              </w:rPr>
            </w:pPr>
            <w:r w:rsidRPr="00660C2F">
              <w:rPr>
                <w:rFonts w:ascii="Times New Roman" w:eastAsia="Calibri" w:hAnsi="Times New Roman" w:cs="Times New Roman"/>
                <w:b/>
                <w:sz w:val="20"/>
                <w:szCs w:val="24"/>
                <w:lang w:val="en-GB"/>
              </w:rPr>
              <w:t>Female</w:t>
            </w:r>
          </w:p>
        </w:tc>
        <w:tc>
          <w:tcPr>
            <w:tcW w:w="779" w:type="dxa"/>
          </w:tcPr>
          <w:p w:rsidR="00660C2F" w:rsidRPr="00660C2F" w:rsidRDefault="00660C2F" w:rsidP="00660C2F">
            <w:pPr>
              <w:rPr>
                <w:rFonts w:ascii="Times New Roman" w:eastAsia="Calibri" w:hAnsi="Times New Roman" w:cs="Times New Roman"/>
                <w:b/>
                <w:sz w:val="20"/>
                <w:szCs w:val="24"/>
                <w:lang w:val="en-GB"/>
              </w:rPr>
            </w:pPr>
            <w:r w:rsidRPr="00660C2F">
              <w:rPr>
                <w:rFonts w:ascii="Times New Roman" w:eastAsia="Calibri" w:hAnsi="Times New Roman" w:cs="Times New Roman"/>
                <w:b/>
                <w:sz w:val="20"/>
                <w:szCs w:val="24"/>
                <w:lang w:val="en-GB"/>
              </w:rPr>
              <w:t>Male</w:t>
            </w:r>
          </w:p>
        </w:tc>
        <w:tc>
          <w:tcPr>
            <w:tcW w:w="978" w:type="dxa"/>
          </w:tcPr>
          <w:p w:rsidR="00660C2F" w:rsidRPr="00660C2F" w:rsidRDefault="00660C2F" w:rsidP="00660C2F">
            <w:pPr>
              <w:rPr>
                <w:rFonts w:ascii="Times New Roman" w:eastAsia="Calibri" w:hAnsi="Times New Roman" w:cs="Times New Roman"/>
                <w:b/>
                <w:sz w:val="20"/>
                <w:szCs w:val="24"/>
                <w:lang w:val="en-GB"/>
              </w:rPr>
            </w:pPr>
            <w:r w:rsidRPr="00660C2F">
              <w:rPr>
                <w:rFonts w:ascii="Times New Roman" w:eastAsia="Calibri" w:hAnsi="Times New Roman" w:cs="Times New Roman"/>
                <w:b/>
                <w:sz w:val="20"/>
                <w:szCs w:val="24"/>
                <w:lang w:val="en-GB"/>
              </w:rPr>
              <w:t>Female</w:t>
            </w:r>
          </w:p>
        </w:tc>
        <w:tc>
          <w:tcPr>
            <w:tcW w:w="875" w:type="dxa"/>
            <w:gridSpan w:val="2"/>
          </w:tcPr>
          <w:p w:rsidR="00660C2F" w:rsidRPr="00660C2F" w:rsidRDefault="00660C2F" w:rsidP="00660C2F">
            <w:pPr>
              <w:rPr>
                <w:rFonts w:ascii="Times New Roman" w:eastAsia="Calibri" w:hAnsi="Times New Roman" w:cs="Times New Roman"/>
                <w:b/>
                <w:sz w:val="20"/>
                <w:szCs w:val="24"/>
              </w:rPr>
            </w:pPr>
          </w:p>
        </w:tc>
      </w:tr>
      <w:tr w:rsidR="00660C2F" w:rsidRPr="00660C2F" w:rsidTr="00660C2F">
        <w:trPr>
          <w:jc w:val="center"/>
        </w:trPr>
        <w:tc>
          <w:tcPr>
            <w:tcW w:w="1824"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2013</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0</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72</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4</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83</w:t>
            </w:r>
          </w:p>
        </w:tc>
        <w:tc>
          <w:tcPr>
            <w:tcW w:w="875" w:type="dxa"/>
            <w:gridSpan w:val="2"/>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159</w:t>
            </w:r>
          </w:p>
        </w:tc>
      </w:tr>
      <w:tr w:rsidR="00660C2F" w:rsidRPr="00660C2F" w:rsidTr="00660C2F">
        <w:trPr>
          <w:jc w:val="center"/>
        </w:trPr>
        <w:tc>
          <w:tcPr>
            <w:tcW w:w="1824"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2014</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64</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67</w:t>
            </w:r>
          </w:p>
        </w:tc>
        <w:tc>
          <w:tcPr>
            <w:tcW w:w="875" w:type="dxa"/>
            <w:gridSpan w:val="2"/>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132</w:t>
            </w:r>
          </w:p>
        </w:tc>
      </w:tr>
      <w:tr w:rsidR="00660C2F" w:rsidRPr="00660C2F" w:rsidTr="00660C2F">
        <w:trPr>
          <w:jc w:val="center"/>
        </w:trPr>
        <w:tc>
          <w:tcPr>
            <w:tcW w:w="1824"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2015</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0</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84</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64</w:t>
            </w:r>
          </w:p>
        </w:tc>
        <w:tc>
          <w:tcPr>
            <w:tcW w:w="875" w:type="dxa"/>
            <w:gridSpan w:val="2"/>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150</w:t>
            </w:r>
          </w:p>
        </w:tc>
      </w:tr>
      <w:tr w:rsidR="00660C2F" w:rsidRPr="00660C2F" w:rsidTr="00660C2F">
        <w:trPr>
          <w:jc w:val="center"/>
        </w:trPr>
        <w:tc>
          <w:tcPr>
            <w:tcW w:w="1824"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2016</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0</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63</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3</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61</w:t>
            </w:r>
          </w:p>
        </w:tc>
        <w:tc>
          <w:tcPr>
            <w:tcW w:w="875" w:type="dxa"/>
            <w:gridSpan w:val="2"/>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127</w:t>
            </w:r>
          </w:p>
        </w:tc>
      </w:tr>
      <w:tr w:rsidR="00660C2F" w:rsidRPr="00660C2F" w:rsidTr="00660C2F">
        <w:trPr>
          <w:jc w:val="center"/>
        </w:trPr>
        <w:tc>
          <w:tcPr>
            <w:tcW w:w="1824"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2017</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0</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67</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3</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56</w:t>
            </w:r>
          </w:p>
        </w:tc>
        <w:tc>
          <w:tcPr>
            <w:tcW w:w="875" w:type="dxa"/>
            <w:gridSpan w:val="2"/>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126</w:t>
            </w:r>
          </w:p>
        </w:tc>
      </w:tr>
      <w:tr w:rsidR="00660C2F" w:rsidRPr="00660C2F" w:rsidTr="00660C2F">
        <w:trPr>
          <w:jc w:val="center"/>
        </w:trPr>
        <w:tc>
          <w:tcPr>
            <w:tcW w:w="1824"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2018</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0</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3</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12</w:t>
            </w:r>
          </w:p>
        </w:tc>
        <w:tc>
          <w:tcPr>
            <w:tcW w:w="875" w:type="dxa"/>
            <w:gridSpan w:val="2"/>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16</w:t>
            </w:r>
          </w:p>
        </w:tc>
      </w:tr>
      <w:tr w:rsidR="00660C2F" w:rsidRPr="00660C2F" w:rsidTr="00660C2F">
        <w:trPr>
          <w:jc w:val="center"/>
        </w:trPr>
        <w:tc>
          <w:tcPr>
            <w:tcW w:w="1824"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2019</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0</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7</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0</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w:t>
            </w:r>
          </w:p>
        </w:tc>
        <w:tc>
          <w:tcPr>
            <w:tcW w:w="875" w:type="dxa"/>
            <w:gridSpan w:val="2"/>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9</w:t>
            </w:r>
          </w:p>
        </w:tc>
      </w:tr>
      <w:tr w:rsidR="00660C2F" w:rsidRPr="00660C2F" w:rsidTr="00660C2F">
        <w:trPr>
          <w:jc w:val="center"/>
        </w:trPr>
        <w:tc>
          <w:tcPr>
            <w:tcW w:w="1824"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2020(Aug)</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0</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w:t>
            </w:r>
          </w:p>
        </w:tc>
        <w:tc>
          <w:tcPr>
            <w:tcW w:w="779"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0</w:t>
            </w:r>
          </w:p>
        </w:tc>
        <w:tc>
          <w:tcPr>
            <w:tcW w:w="978" w:type="dxa"/>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w:t>
            </w:r>
          </w:p>
        </w:tc>
        <w:tc>
          <w:tcPr>
            <w:tcW w:w="875" w:type="dxa"/>
            <w:gridSpan w:val="2"/>
          </w:tcPr>
          <w:p w:rsidR="00660C2F" w:rsidRPr="00660C2F" w:rsidRDefault="00660C2F" w:rsidP="00660C2F">
            <w:pPr>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3</w:t>
            </w:r>
          </w:p>
        </w:tc>
      </w:tr>
    </w:tbl>
    <w:p w:rsidR="00660C2F" w:rsidRPr="00660C2F" w:rsidRDefault="00660C2F" w:rsidP="006C0F96">
      <w:pPr>
        <w:ind w:left="720" w:firstLine="720"/>
        <w:rPr>
          <w:rFonts w:ascii="Times New Roman" w:eastAsia="Calibri" w:hAnsi="Times New Roman" w:cs="Times New Roman"/>
          <w:b/>
          <w:i/>
          <w:sz w:val="24"/>
          <w:szCs w:val="24"/>
          <w:lang w:val="en-GB"/>
        </w:rPr>
      </w:pPr>
      <w:r w:rsidRPr="00660C2F">
        <w:rPr>
          <w:rFonts w:ascii="Times New Roman" w:eastAsia="Calibri" w:hAnsi="Times New Roman" w:cs="Times New Roman"/>
          <w:b/>
          <w:i/>
          <w:sz w:val="24"/>
          <w:szCs w:val="24"/>
          <w:lang w:val="en-GB"/>
        </w:rPr>
        <w:t xml:space="preserve">Source: Statistics Mauritius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lastRenderedPageBreak/>
        <w:t>Reply to the issue raised in paragraph 34</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sz w:val="24"/>
          <w:szCs w:val="24"/>
        </w:rPr>
        <w:t xml:space="preserve"> </w:t>
      </w:r>
      <w:r w:rsidRPr="00660C2F">
        <w:rPr>
          <w:rFonts w:ascii="Times New Roman" w:eastAsia="Calibri" w:hAnsi="Times New Roman" w:cs="Times New Roman"/>
          <w:b/>
          <w:sz w:val="24"/>
          <w:szCs w:val="24"/>
        </w:rPr>
        <w:t xml:space="preserve">C. </w:t>
      </w:r>
      <w:r w:rsidRPr="00660C2F">
        <w:rPr>
          <w:rFonts w:ascii="Times New Roman" w:eastAsia="Calibri" w:hAnsi="Times New Roman" w:cs="Times New Roman"/>
          <w:b/>
          <w:sz w:val="24"/>
          <w:szCs w:val="24"/>
        </w:rPr>
        <w:tab/>
        <w:t xml:space="preserve">General principles (arts. 2, 3, 6 and 12) </w:t>
      </w:r>
    </w:p>
    <w:p w:rsidR="00660C2F" w:rsidRPr="004E2F52" w:rsidRDefault="00660C2F" w:rsidP="00660C2F">
      <w:pPr>
        <w:jc w:val="both"/>
        <w:rPr>
          <w:rFonts w:ascii="Times New Roman" w:eastAsia="Calibri" w:hAnsi="Times New Roman" w:cs="Times New Roman"/>
          <w:b/>
          <w:sz w:val="24"/>
          <w:szCs w:val="24"/>
        </w:rPr>
      </w:pPr>
      <w:r w:rsidRPr="004E2F52">
        <w:rPr>
          <w:rFonts w:ascii="Times New Roman" w:eastAsia="Calibri" w:hAnsi="Times New Roman" w:cs="Times New Roman"/>
          <w:b/>
          <w:sz w:val="24"/>
          <w:szCs w:val="24"/>
        </w:rPr>
        <w:t xml:space="preserve">35. Please provide data, disaggregated as described in paragraph 31 above, on the number of cases and prosecutions brought before the courts under the Equal Opportunities Act of 2008 on non-discrimination and the sanctions imposed on perpetrators. </w:t>
      </w:r>
    </w:p>
    <w:p w:rsidR="00A749F3" w:rsidRPr="00A749F3" w:rsidRDefault="00A749F3" w:rsidP="00A749F3">
      <w:pPr>
        <w:jc w:val="both"/>
        <w:rPr>
          <w:rFonts w:ascii="Times New Roman" w:eastAsia="Calibri" w:hAnsi="Times New Roman" w:cs="Times New Roman"/>
          <w:sz w:val="24"/>
          <w:szCs w:val="24"/>
        </w:rPr>
      </w:pPr>
      <w:r w:rsidRPr="00A749F3">
        <w:rPr>
          <w:rFonts w:ascii="Times New Roman" w:eastAsia="Calibri" w:hAnsi="Times New Roman" w:cs="Times New Roman"/>
          <w:sz w:val="24"/>
          <w:szCs w:val="24"/>
        </w:rPr>
        <w:t xml:space="preserve">The Commission being a body corporate set up by the Act with the </w:t>
      </w:r>
      <w:r w:rsidR="00514FFA">
        <w:rPr>
          <w:rFonts w:ascii="Times New Roman" w:eastAsia="Calibri" w:hAnsi="Times New Roman" w:cs="Times New Roman"/>
          <w:sz w:val="24"/>
          <w:szCs w:val="24"/>
        </w:rPr>
        <w:t>p</w:t>
      </w:r>
      <w:r w:rsidRPr="00A749F3">
        <w:rPr>
          <w:rFonts w:ascii="Times New Roman" w:eastAsia="Calibri" w:hAnsi="Times New Roman" w:cs="Times New Roman"/>
          <w:sz w:val="24"/>
          <w:szCs w:val="24"/>
        </w:rPr>
        <w:t>rime mandate of conciliating parties to a complaint is not in a position to provide statistical data regarding cases and prosecutions brought before the courts under the Act.</w:t>
      </w:r>
    </w:p>
    <w:p w:rsidR="00A749F3" w:rsidRPr="00A749F3" w:rsidRDefault="00A749F3" w:rsidP="00A749F3">
      <w:pPr>
        <w:rPr>
          <w:rFonts w:ascii="Times New Roman" w:eastAsia="Calibri" w:hAnsi="Times New Roman" w:cs="Times New Roman"/>
          <w:bCs/>
          <w:sz w:val="24"/>
          <w:szCs w:val="24"/>
        </w:rPr>
      </w:pPr>
      <w:r w:rsidRPr="00A749F3">
        <w:rPr>
          <w:rFonts w:ascii="Times New Roman" w:eastAsia="Calibri" w:hAnsi="Times New Roman" w:cs="Times New Roman"/>
          <w:bCs/>
          <w:sz w:val="24"/>
          <w:szCs w:val="24"/>
        </w:rPr>
        <w:t>Note: Cases reported on the Supreme Court website are as follows:</w:t>
      </w:r>
    </w:p>
    <w:p w:rsidR="00A749F3" w:rsidRPr="00A749F3" w:rsidRDefault="00A749F3" w:rsidP="00A749F3">
      <w:pPr>
        <w:jc w:val="both"/>
        <w:rPr>
          <w:rFonts w:ascii="Times New Roman" w:hAnsi="Times New Roman" w:cs="Times New Roman"/>
          <w:sz w:val="24"/>
          <w:szCs w:val="24"/>
        </w:rPr>
      </w:pPr>
      <w:r w:rsidRPr="00A749F3">
        <w:rPr>
          <w:rFonts w:ascii="Times New Roman" w:hAnsi="Times New Roman" w:cs="Times New Roman"/>
          <w:sz w:val="24"/>
          <w:szCs w:val="24"/>
        </w:rPr>
        <w:t>CENTRAL ELECTRICITY BOARD v THE EQUAL OPPORTUNITIES COMMISSION 2014 SCJ 137</w:t>
      </w:r>
    </w:p>
    <w:p w:rsidR="00A749F3" w:rsidRPr="00A749F3" w:rsidRDefault="00A749F3" w:rsidP="00A749F3">
      <w:pPr>
        <w:jc w:val="both"/>
        <w:rPr>
          <w:rFonts w:ascii="Times New Roman" w:hAnsi="Times New Roman" w:cs="Times New Roman"/>
          <w:sz w:val="24"/>
          <w:szCs w:val="24"/>
        </w:rPr>
      </w:pPr>
      <w:r w:rsidRPr="00A749F3">
        <w:rPr>
          <w:rFonts w:ascii="Times New Roman" w:hAnsi="Times New Roman" w:cs="Times New Roman"/>
          <w:sz w:val="24"/>
          <w:szCs w:val="24"/>
        </w:rPr>
        <w:t xml:space="preserve">Case </w:t>
      </w:r>
      <w:r w:rsidR="006D2CE6" w:rsidRPr="00A749F3">
        <w:rPr>
          <w:rFonts w:ascii="Times New Roman" w:hAnsi="Times New Roman" w:cs="Times New Roman"/>
          <w:sz w:val="24"/>
          <w:szCs w:val="24"/>
        </w:rPr>
        <w:t>concerned</w:t>
      </w:r>
      <w:r w:rsidRPr="00A749F3">
        <w:rPr>
          <w:rFonts w:ascii="Times New Roman" w:hAnsi="Times New Roman" w:cs="Times New Roman"/>
          <w:sz w:val="24"/>
          <w:szCs w:val="24"/>
        </w:rPr>
        <w:t xml:space="preserve"> an application for leave to apply for a judicial review of the decision of the Commission to refer a complaint of the Co-Respondent to the Equal Opportunities Tribunal. The complaint of the Co-Respondent was that he might have been discriminated against on the ground of his ethnic origin as on several occasions he was not promoted. Leave was not granted.</w:t>
      </w:r>
    </w:p>
    <w:p w:rsidR="00A749F3" w:rsidRPr="00A749F3" w:rsidRDefault="00A749F3" w:rsidP="00A749F3">
      <w:pPr>
        <w:jc w:val="both"/>
        <w:rPr>
          <w:rFonts w:ascii="Times New Roman" w:eastAsia="Calibri" w:hAnsi="Times New Roman" w:cs="Times New Roman"/>
          <w:bCs/>
          <w:sz w:val="24"/>
          <w:szCs w:val="24"/>
        </w:rPr>
      </w:pPr>
      <w:r w:rsidRPr="00A749F3">
        <w:rPr>
          <w:rFonts w:ascii="Times New Roman" w:eastAsia="Calibri" w:hAnsi="Times New Roman" w:cs="Times New Roman"/>
          <w:bCs/>
          <w:sz w:val="24"/>
          <w:szCs w:val="24"/>
        </w:rPr>
        <w:t>DIRECTOR OF THE PARADOX NIGHT CLUB v NELSON H. 2016 SCJ 208</w:t>
      </w:r>
    </w:p>
    <w:p w:rsidR="00A749F3" w:rsidRPr="00A749F3" w:rsidRDefault="00A749F3" w:rsidP="00A749F3">
      <w:pPr>
        <w:jc w:val="both"/>
        <w:rPr>
          <w:rFonts w:ascii="Times New Roman" w:eastAsia="Calibri" w:hAnsi="Times New Roman" w:cs="Times New Roman"/>
          <w:bCs/>
          <w:sz w:val="24"/>
          <w:szCs w:val="24"/>
        </w:rPr>
      </w:pPr>
      <w:r w:rsidRPr="00A749F3">
        <w:rPr>
          <w:rFonts w:ascii="Times New Roman" w:hAnsi="Times New Roman" w:cs="Times New Roman"/>
          <w:sz w:val="24"/>
          <w:szCs w:val="24"/>
        </w:rPr>
        <w:t>This was an appeal against a decision of the Equal Opportunities Tribunal ordering the appellant to pay to the respondent a compensation of 50,000 rupees following a complaint by the respondent that she had been denied access to the nightclub of the appellant because of her impairment. The Respondent was physically impaired and can only move in a wheelchair. The Supreme Court found that the decision of the Tribunal was erroneous in law and the case was remitted back for a fresh determination.</w:t>
      </w:r>
    </w:p>
    <w:p w:rsidR="00A749F3" w:rsidRPr="00A749F3" w:rsidRDefault="00A749F3" w:rsidP="00A749F3">
      <w:pPr>
        <w:jc w:val="both"/>
        <w:rPr>
          <w:rFonts w:ascii="Times New Roman" w:eastAsia="Calibri" w:hAnsi="Times New Roman" w:cs="Times New Roman"/>
          <w:bCs/>
          <w:sz w:val="24"/>
          <w:szCs w:val="24"/>
        </w:rPr>
      </w:pPr>
      <w:r w:rsidRPr="00A749F3">
        <w:rPr>
          <w:rFonts w:ascii="Times New Roman" w:eastAsia="Calibri" w:hAnsi="Times New Roman" w:cs="Times New Roman"/>
          <w:bCs/>
          <w:sz w:val="24"/>
          <w:szCs w:val="24"/>
        </w:rPr>
        <w:t>SUMPUTH V (MRS) v EQUAL OPPORTUNITIES TRIBUNAL &amp; ORS 2017 SCJ 292</w:t>
      </w:r>
    </w:p>
    <w:p w:rsidR="00A749F3" w:rsidRPr="00A749F3" w:rsidRDefault="00A749F3" w:rsidP="00A749F3">
      <w:pPr>
        <w:jc w:val="both"/>
        <w:rPr>
          <w:rFonts w:ascii="Times New Roman" w:eastAsia="Calibri" w:hAnsi="Times New Roman" w:cs="Times New Roman"/>
          <w:bCs/>
          <w:sz w:val="24"/>
          <w:szCs w:val="24"/>
        </w:rPr>
      </w:pPr>
      <w:r w:rsidRPr="00A749F3">
        <w:rPr>
          <w:rFonts w:ascii="Times New Roman" w:eastAsia="Calibri" w:hAnsi="Times New Roman" w:cs="Times New Roman"/>
          <w:bCs/>
          <w:sz w:val="24"/>
          <w:szCs w:val="24"/>
        </w:rPr>
        <w:t>The Applicant was seeking an order to set aside</w:t>
      </w:r>
      <w:r w:rsidRPr="00A749F3">
        <w:t xml:space="preserve"> </w:t>
      </w:r>
      <w:r w:rsidRPr="00A749F3">
        <w:rPr>
          <w:rFonts w:ascii="Times New Roman" w:eastAsia="Calibri" w:hAnsi="Times New Roman" w:cs="Times New Roman"/>
          <w:bCs/>
          <w:sz w:val="24"/>
          <w:szCs w:val="24"/>
        </w:rPr>
        <w:t>an order made by the Tribunal joining her as a party to proceedings in a matter referred to it by Equal Opportunities Commission. Objection was taken to the procedure and the Supreme Court agreed, setting aside the application.</w:t>
      </w:r>
    </w:p>
    <w:p w:rsidR="004E2F52" w:rsidRPr="00660C2F" w:rsidRDefault="004E2F52"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 D. </w:t>
      </w:r>
      <w:r w:rsidRPr="00660C2F">
        <w:rPr>
          <w:rFonts w:ascii="Times New Roman" w:eastAsia="Calibri" w:hAnsi="Times New Roman" w:cs="Times New Roman"/>
          <w:b/>
          <w:sz w:val="24"/>
          <w:szCs w:val="24"/>
        </w:rPr>
        <w:tab/>
        <w:t xml:space="preserve">Civil rights and freedoms (arts. 7, 8 and 13–17) </w:t>
      </w:r>
    </w:p>
    <w:p w:rsid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36. Please provide data, disaggregated as described in paragraph 31 above, on the number of children registered under the fast-track system for birth registration and of stateless children.</w:t>
      </w:r>
    </w:p>
    <w:p w:rsidR="00580B5E" w:rsidRDefault="00580B5E" w:rsidP="00660C2F">
      <w:pPr>
        <w:rPr>
          <w:rFonts w:ascii="Times New Roman" w:eastAsia="Calibri" w:hAnsi="Times New Roman" w:cs="Times New Roman"/>
          <w:b/>
          <w:sz w:val="24"/>
          <w:szCs w:val="24"/>
        </w:rPr>
      </w:pPr>
    </w:p>
    <w:p w:rsidR="004E2F52" w:rsidRDefault="004E2F52" w:rsidP="00660C2F">
      <w:pPr>
        <w:rPr>
          <w:rFonts w:ascii="Times New Roman" w:eastAsia="Calibri" w:hAnsi="Times New Roman" w:cs="Times New Roman"/>
          <w:b/>
          <w:sz w:val="24"/>
          <w:szCs w:val="24"/>
        </w:rPr>
      </w:pPr>
    </w:p>
    <w:p w:rsidR="004E2F52" w:rsidRDefault="004E2F52" w:rsidP="00660C2F">
      <w:pPr>
        <w:rPr>
          <w:rFonts w:ascii="Times New Roman" w:eastAsia="Calibri" w:hAnsi="Times New Roman" w:cs="Times New Roman"/>
          <w:b/>
          <w:sz w:val="24"/>
          <w:szCs w:val="24"/>
        </w:rPr>
      </w:pPr>
    </w:p>
    <w:p w:rsidR="004E2F52" w:rsidRDefault="004E2F52" w:rsidP="00660C2F">
      <w:pPr>
        <w:rPr>
          <w:rFonts w:ascii="Times New Roman" w:eastAsia="Calibri" w:hAnsi="Times New Roman" w:cs="Times New Roman"/>
          <w:b/>
          <w:sz w:val="24"/>
          <w:szCs w:val="24"/>
        </w:rPr>
      </w:pPr>
    </w:p>
    <w:p w:rsidR="004E2F52" w:rsidRDefault="004E2F52" w:rsidP="00660C2F">
      <w:pPr>
        <w:rPr>
          <w:rFonts w:ascii="Times New Roman" w:eastAsia="Calibri" w:hAnsi="Times New Roman" w:cs="Times New Roman"/>
          <w:b/>
          <w:sz w:val="24"/>
          <w:szCs w:val="24"/>
        </w:rPr>
      </w:pPr>
    </w:p>
    <w:tbl>
      <w:tblPr>
        <w:tblW w:w="9923" w:type="dxa"/>
        <w:tblInd w:w="-152" w:type="dxa"/>
        <w:tblLayout w:type="fixed"/>
        <w:tblLook w:val="04A0" w:firstRow="1" w:lastRow="0" w:firstColumn="1" w:lastColumn="0" w:noHBand="0" w:noVBand="1"/>
      </w:tblPr>
      <w:tblGrid>
        <w:gridCol w:w="745"/>
        <w:gridCol w:w="600"/>
        <w:gridCol w:w="782"/>
        <w:gridCol w:w="425"/>
        <w:gridCol w:w="567"/>
        <w:gridCol w:w="709"/>
        <w:gridCol w:w="709"/>
        <w:gridCol w:w="708"/>
        <w:gridCol w:w="851"/>
        <w:gridCol w:w="850"/>
        <w:gridCol w:w="993"/>
        <w:gridCol w:w="992"/>
        <w:gridCol w:w="992"/>
      </w:tblGrid>
      <w:tr w:rsidR="00580B5E" w:rsidRPr="00580B5E" w:rsidTr="006B7EEC">
        <w:trPr>
          <w:trHeight w:val="450"/>
        </w:trPr>
        <w:tc>
          <w:tcPr>
            <w:tcW w:w="74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4"/>
              </w:rPr>
            </w:pPr>
            <w:r w:rsidRPr="000A6FB2">
              <w:rPr>
                <w:rFonts w:ascii="Calibri" w:eastAsia="Times New Roman" w:hAnsi="Calibri" w:cs="Calibri"/>
                <w:b/>
                <w:bCs/>
                <w:color w:val="000000"/>
                <w:sz w:val="16"/>
                <w:szCs w:val="24"/>
              </w:rPr>
              <w:lastRenderedPageBreak/>
              <w:t>YEAR</w:t>
            </w:r>
          </w:p>
        </w:tc>
        <w:tc>
          <w:tcPr>
            <w:tcW w:w="1382" w:type="dxa"/>
            <w:gridSpan w:val="2"/>
            <w:vMerge w:val="restart"/>
            <w:tcBorders>
              <w:top w:val="single" w:sz="8" w:space="0" w:color="auto"/>
              <w:left w:val="single" w:sz="8" w:space="0" w:color="auto"/>
              <w:bottom w:val="single" w:sz="8" w:space="0" w:color="000000"/>
              <w:right w:val="single" w:sz="8" w:space="0" w:color="000000"/>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4"/>
              </w:rPr>
            </w:pPr>
            <w:r w:rsidRPr="000A6FB2">
              <w:rPr>
                <w:rFonts w:ascii="Calibri" w:eastAsia="Times New Roman" w:hAnsi="Calibri" w:cs="Calibri"/>
                <w:b/>
                <w:bCs/>
                <w:color w:val="000000"/>
                <w:sz w:val="16"/>
                <w:szCs w:val="24"/>
              </w:rPr>
              <w:t>TOTAL NO. OF TARDY DECLARATION OF BIRTH CASES RECORDED / REGISTERED -SEX DISAGGREGATED</w:t>
            </w:r>
          </w:p>
        </w:tc>
        <w:tc>
          <w:tcPr>
            <w:tcW w:w="2410" w:type="dxa"/>
            <w:gridSpan w:val="4"/>
            <w:vMerge w:val="restart"/>
            <w:tcBorders>
              <w:top w:val="single" w:sz="8" w:space="0" w:color="auto"/>
              <w:left w:val="single" w:sz="8" w:space="0" w:color="auto"/>
              <w:bottom w:val="single" w:sz="8" w:space="0" w:color="000000"/>
              <w:right w:val="single" w:sz="8" w:space="0" w:color="000000"/>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4"/>
              </w:rPr>
            </w:pPr>
            <w:r w:rsidRPr="000A6FB2">
              <w:rPr>
                <w:rFonts w:ascii="Calibri" w:eastAsia="Times New Roman" w:hAnsi="Calibri" w:cs="Calibri"/>
                <w:b/>
                <w:bCs/>
                <w:color w:val="000000"/>
                <w:sz w:val="16"/>
                <w:szCs w:val="24"/>
              </w:rPr>
              <w:t>AGE</w:t>
            </w:r>
          </w:p>
        </w:tc>
        <w:tc>
          <w:tcPr>
            <w:tcW w:w="5386" w:type="dxa"/>
            <w:gridSpan w:val="6"/>
            <w:vMerge w:val="restart"/>
            <w:tcBorders>
              <w:top w:val="single" w:sz="8" w:space="0" w:color="auto"/>
              <w:left w:val="single" w:sz="8" w:space="0" w:color="auto"/>
              <w:bottom w:val="single" w:sz="8" w:space="0" w:color="000000"/>
              <w:right w:val="single" w:sz="8" w:space="0" w:color="000000"/>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4"/>
              </w:rPr>
            </w:pPr>
            <w:r w:rsidRPr="000A6FB2">
              <w:rPr>
                <w:rFonts w:ascii="Calibri" w:eastAsia="Times New Roman" w:hAnsi="Calibri" w:cs="Calibri"/>
                <w:b/>
                <w:bCs/>
                <w:color w:val="000000"/>
                <w:sz w:val="16"/>
                <w:szCs w:val="24"/>
              </w:rPr>
              <w:t>Geographical Location-(Hospital where child is born/ District Court where cases need to be lodged)</w:t>
            </w:r>
          </w:p>
        </w:tc>
      </w:tr>
      <w:tr w:rsidR="00580B5E" w:rsidRPr="00580B5E" w:rsidTr="006B7EEC">
        <w:trPr>
          <w:trHeight w:val="450"/>
        </w:trPr>
        <w:tc>
          <w:tcPr>
            <w:tcW w:w="745" w:type="dxa"/>
            <w:vMerge/>
            <w:tcBorders>
              <w:top w:val="single" w:sz="8" w:space="0" w:color="auto"/>
              <w:left w:val="single" w:sz="8" w:space="0" w:color="auto"/>
              <w:bottom w:val="single" w:sz="8" w:space="0" w:color="000000"/>
              <w:right w:val="single" w:sz="8" w:space="0" w:color="auto"/>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c>
          <w:tcPr>
            <w:tcW w:w="1382" w:type="dxa"/>
            <w:gridSpan w:val="2"/>
            <w:vMerge/>
            <w:tcBorders>
              <w:top w:val="single" w:sz="8" w:space="0" w:color="auto"/>
              <w:left w:val="single" w:sz="8" w:space="0" w:color="auto"/>
              <w:bottom w:val="single" w:sz="8" w:space="0" w:color="000000"/>
              <w:right w:val="single" w:sz="8" w:space="0" w:color="000000"/>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c>
          <w:tcPr>
            <w:tcW w:w="2410" w:type="dxa"/>
            <w:gridSpan w:val="4"/>
            <w:vMerge/>
            <w:tcBorders>
              <w:top w:val="single" w:sz="8" w:space="0" w:color="auto"/>
              <w:left w:val="single" w:sz="8" w:space="0" w:color="auto"/>
              <w:bottom w:val="single" w:sz="8" w:space="0" w:color="000000"/>
              <w:right w:val="single" w:sz="8" w:space="0" w:color="000000"/>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c>
          <w:tcPr>
            <w:tcW w:w="5386" w:type="dxa"/>
            <w:gridSpan w:val="6"/>
            <w:vMerge/>
            <w:tcBorders>
              <w:top w:val="single" w:sz="8" w:space="0" w:color="auto"/>
              <w:left w:val="single" w:sz="8" w:space="0" w:color="auto"/>
              <w:bottom w:val="single" w:sz="8" w:space="0" w:color="000000"/>
              <w:right w:val="single" w:sz="8" w:space="0" w:color="000000"/>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r>
      <w:tr w:rsidR="00580B5E" w:rsidRPr="00580B5E" w:rsidTr="006B7EEC">
        <w:trPr>
          <w:trHeight w:val="450"/>
        </w:trPr>
        <w:tc>
          <w:tcPr>
            <w:tcW w:w="745" w:type="dxa"/>
            <w:vMerge/>
            <w:tcBorders>
              <w:top w:val="single" w:sz="8" w:space="0" w:color="auto"/>
              <w:left w:val="single" w:sz="8" w:space="0" w:color="auto"/>
              <w:bottom w:val="single" w:sz="8" w:space="0" w:color="000000"/>
              <w:right w:val="single" w:sz="8" w:space="0" w:color="auto"/>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c>
          <w:tcPr>
            <w:tcW w:w="1382" w:type="dxa"/>
            <w:gridSpan w:val="2"/>
            <w:vMerge/>
            <w:tcBorders>
              <w:top w:val="single" w:sz="8" w:space="0" w:color="auto"/>
              <w:left w:val="single" w:sz="8" w:space="0" w:color="auto"/>
              <w:bottom w:val="single" w:sz="8" w:space="0" w:color="000000"/>
              <w:right w:val="single" w:sz="8" w:space="0" w:color="000000"/>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c>
          <w:tcPr>
            <w:tcW w:w="2410" w:type="dxa"/>
            <w:gridSpan w:val="4"/>
            <w:vMerge/>
            <w:tcBorders>
              <w:top w:val="single" w:sz="8" w:space="0" w:color="auto"/>
              <w:left w:val="single" w:sz="8" w:space="0" w:color="auto"/>
              <w:bottom w:val="single" w:sz="8" w:space="0" w:color="000000"/>
              <w:right w:val="single" w:sz="8" w:space="0" w:color="000000"/>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c>
          <w:tcPr>
            <w:tcW w:w="5386" w:type="dxa"/>
            <w:gridSpan w:val="6"/>
            <w:vMerge/>
            <w:tcBorders>
              <w:top w:val="single" w:sz="8" w:space="0" w:color="auto"/>
              <w:left w:val="single" w:sz="8" w:space="0" w:color="auto"/>
              <w:bottom w:val="single" w:sz="8" w:space="0" w:color="000000"/>
              <w:right w:val="single" w:sz="8" w:space="0" w:color="000000"/>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r>
      <w:tr w:rsidR="00580B5E" w:rsidRPr="00580B5E" w:rsidTr="006B7EEC">
        <w:trPr>
          <w:trHeight w:val="450"/>
        </w:trPr>
        <w:tc>
          <w:tcPr>
            <w:tcW w:w="745" w:type="dxa"/>
            <w:vMerge/>
            <w:tcBorders>
              <w:top w:val="single" w:sz="8" w:space="0" w:color="auto"/>
              <w:left w:val="single" w:sz="8" w:space="0" w:color="auto"/>
              <w:bottom w:val="single" w:sz="8" w:space="0" w:color="000000"/>
              <w:right w:val="single" w:sz="8" w:space="0" w:color="auto"/>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c>
          <w:tcPr>
            <w:tcW w:w="1382" w:type="dxa"/>
            <w:gridSpan w:val="2"/>
            <w:vMerge/>
            <w:tcBorders>
              <w:top w:val="single" w:sz="8" w:space="0" w:color="auto"/>
              <w:left w:val="single" w:sz="8" w:space="0" w:color="auto"/>
              <w:bottom w:val="single" w:sz="8" w:space="0" w:color="000000"/>
              <w:right w:val="single" w:sz="8" w:space="0" w:color="000000"/>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c>
          <w:tcPr>
            <w:tcW w:w="2410" w:type="dxa"/>
            <w:gridSpan w:val="4"/>
            <w:vMerge/>
            <w:tcBorders>
              <w:top w:val="single" w:sz="8" w:space="0" w:color="auto"/>
              <w:left w:val="single" w:sz="8" w:space="0" w:color="auto"/>
              <w:bottom w:val="single" w:sz="8" w:space="0" w:color="000000"/>
              <w:right w:val="single" w:sz="8" w:space="0" w:color="000000"/>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c>
          <w:tcPr>
            <w:tcW w:w="5386" w:type="dxa"/>
            <w:gridSpan w:val="6"/>
            <w:vMerge/>
            <w:tcBorders>
              <w:top w:val="single" w:sz="8" w:space="0" w:color="auto"/>
              <w:left w:val="single" w:sz="8" w:space="0" w:color="auto"/>
              <w:bottom w:val="single" w:sz="8" w:space="0" w:color="000000"/>
              <w:right w:val="single" w:sz="8" w:space="0" w:color="000000"/>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r>
      <w:tr w:rsidR="000A6FB2" w:rsidRPr="00580B5E" w:rsidTr="006B7EEC">
        <w:trPr>
          <w:trHeight w:val="2190"/>
        </w:trPr>
        <w:tc>
          <w:tcPr>
            <w:tcW w:w="745" w:type="dxa"/>
            <w:vMerge/>
            <w:tcBorders>
              <w:top w:val="single" w:sz="8" w:space="0" w:color="auto"/>
              <w:left w:val="single" w:sz="8" w:space="0" w:color="auto"/>
              <w:bottom w:val="single" w:sz="8" w:space="0" w:color="000000"/>
              <w:right w:val="single" w:sz="8" w:space="0" w:color="auto"/>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c>
          <w:tcPr>
            <w:tcW w:w="1382" w:type="dxa"/>
            <w:gridSpan w:val="2"/>
            <w:vMerge/>
            <w:tcBorders>
              <w:top w:val="single" w:sz="8" w:space="0" w:color="auto"/>
              <w:left w:val="single" w:sz="8" w:space="0" w:color="auto"/>
              <w:bottom w:val="single" w:sz="8" w:space="0" w:color="000000"/>
              <w:right w:val="single" w:sz="8" w:space="0" w:color="000000"/>
            </w:tcBorders>
            <w:vAlign w:val="center"/>
            <w:hideMark/>
          </w:tcPr>
          <w:p w:rsidR="00580B5E" w:rsidRPr="000A6FB2" w:rsidRDefault="00580B5E" w:rsidP="00580B5E">
            <w:pPr>
              <w:spacing w:after="0" w:line="240" w:lineRule="auto"/>
              <w:rPr>
                <w:rFonts w:ascii="Calibri" w:eastAsia="Times New Roman" w:hAnsi="Calibri" w:cs="Calibri"/>
                <w:b/>
                <w:bCs/>
                <w:color w:val="000000"/>
                <w:sz w:val="16"/>
                <w:szCs w:val="24"/>
              </w:rPr>
            </w:pPr>
          </w:p>
        </w:tc>
        <w:tc>
          <w:tcPr>
            <w:tcW w:w="425"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4"/>
              </w:rPr>
            </w:pPr>
            <w:r w:rsidRPr="000A6FB2">
              <w:rPr>
                <w:rFonts w:ascii="Calibri" w:eastAsia="Times New Roman" w:hAnsi="Calibri" w:cs="Calibri"/>
                <w:b/>
                <w:bCs/>
                <w:color w:val="000000"/>
                <w:sz w:val="16"/>
                <w:szCs w:val="24"/>
              </w:rPr>
              <w:t xml:space="preserve">&lt;0 </w:t>
            </w:r>
            <w:proofErr w:type="spellStart"/>
            <w:r w:rsidRPr="000A6FB2">
              <w:rPr>
                <w:rFonts w:ascii="Calibri" w:eastAsia="Times New Roman" w:hAnsi="Calibri" w:cs="Calibri"/>
                <w:b/>
                <w:bCs/>
                <w:color w:val="000000"/>
                <w:sz w:val="16"/>
                <w:szCs w:val="24"/>
              </w:rPr>
              <w:t>yrs</w:t>
            </w:r>
            <w:proofErr w:type="spellEnd"/>
          </w:p>
        </w:tc>
        <w:tc>
          <w:tcPr>
            <w:tcW w:w="567"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4"/>
              </w:rPr>
            </w:pPr>
            <w:r w:rsidRPr="000A6FB2">
              <w:rPr>
                <w:rFonts w:ascii="Calibri" w:eastAsia="Times New Roman" w:hAnsi="Calibri" w:cs="Calibri"/>
                <w:b/>
                <w:bCs/>
                <w:color w:val="000000"/>
                <w:sz w:val="16"/>
                <w:szCs w:val="24"/>
              </w:rPr>
              <w:t xml:space="preserve">0-5 </w:t>
            </w:r>
            <w:proofErr w:type="spellStart"/>
            <w:r w:rsidRPr="000A6FB2">
              <w:rPr>
                <w:rFonts w:ascii="Calibri" w:eastAsia="Times New Roman" w:hAnsi="Calibri" w:cs="Calibri"/>
                <w:b/>
                <w:bCs/>
                <w:color w:val="000000"/>
                <w:sz w:val="16"/>
                <w:szCs w:val="24"/>
              </w:rPr>
              <w:t>yrs</w:t>
            </w:r>
            <w:proofErr w:type="spellEnd"/>
          </w:p>
        </w:tc>
        <w:tc>
          <w:tcPr>
            <w:tcW w:w="709"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4"/>
              </w:rPr>
            </w:pPr>
            <w:r w:rsidRPr="000A6FB2">
              <w:rPr>
                <w:rFonts w:ascii="Calibri" w:eastAsia="Times New Roman" w:hAnsi="Calibri" w:cs="Calibri"/>
                <w:b/>
                <w:bCs/>
                <w:color w:val="000000"/>
                <w:sz w:val="16"/>
                <w:szCs w:val="24"/>
              </w:rPr>
              <w:t xml:space="preserve">&gt;5 </w:t>
            </w:r>
            <w:proofErr w:type="spellStart"/>
            <w:r w:rsidRPr="000A6FB2">
              <w:rPr>
                <w:rFonts w:ascii="Calibri" w:eastAsia="Times New Roman" w:hAnsi="Calibri" w:cs="Calibri"/>
                <w:b/>
                <w:bCs/>
                <w:color w:val="000000"/>
                <w:sz w:val="16"/>
                <w:szCs w:val="24"/>
              </w:rPr>
              <w:t>yrs</w:t>
            </w:r>
            <w:proofErr w:type="spellEnd"/>
          </w:p>
        </w:tc>
        <w:tc>
          <w:tcPr>
            <w:tcW w:w="709" w:type="dxa"/>
            <w:tcBorders>
              <w:top w:val="nil"/>
              <w:left w:val="nil"/>
              <w:bottom w:val="nil"/>
              <w:right w:val="single" w:sz="8" w:space="0" w:color="auto"/>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4"/>
              </w:rPr>
            </w:pPr>
            <w:r w:rsidRPr="000A6FB2">
              <w:rPr>
                <w:rFonts w:ascii="Calibri" w:eastAsia="Times New Roman" w:hAnsi="Calibri" w:cs="Calibri"/>
                <w:b/>
                <w:bCs/>
                <w:color w:val="000000"/>
                <w:sz w:val="16"/>
                <w:szCs w:val="24"/>
              </w:rPr>
              <w:t>&gt;18</w:t>
            </w:r>
          </w:p>
        </w:tc>
        <w:tc>
          <w:tcPr>
            <w:tcW w:w="708"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0"/>
              </w:rPr>
            </w:pPr>
            <w:proofErr w:type="spellStart"/>
            <w:r w:rsidRPr="000A6FB2">
              <w:rPr>
                <w:rFonts w:ascii="Calibri" w:eastAsia="Times New Roman" w:hAnsi="Calibri" w:cs="Calibri"/>
                <w:b/>
                <w:bCs/>
                <w:color w:val="000000"/>
                <w:sz w:val="16"/>
                <w:szCs w:val="20"/>
              </w:rPr>
              <w:t>Flacq</w:t>
            </w:r>
            <w:proofErr w:type="spellEnd"/>
            <w:r w:rsidRPr="000A6FB2">
              <w:rPr>
                <w:rFonts w:ascii="Calibri" w:eastAsia="Times New Roman" w:hAnsi="Calibri" w:cs="Calibri"/>
                <w:b/>
                <w:bCs/>
                <w:color w:val="000000"/>
                <w:sz w:val="16"/>
                <w:szCs w:val="20"/>
              </w:rPr>
              <w:t xml:space="preserve"> </w:t>
            </w:r>
            <w:proofErr w:type="spellStart"/>
            <w:r w:rsidRPr="000A6FB2">
              <w:rPr>
                <w:rFonts w:ascii="Calibri" w:eastAsia="Times New Roman" w:hAnsi="Calibri" w:cs="Calibri"/>
                <w:b/>
                <w:bCs/>
                <w:color w:val="000000"/>
                <w:sz w:val="16"/>
                <w:szCs w:val="20"/>
              </w:rPr>
              <w:t>Hosp</w:t>
            </w:r>
            <w:proofErr w:type="spellEnd"/>
            <w:r w:rsidR="00F65DD7">
              <w:rPr>
                <w:rFonts w:ascii="Calibri" w:eastAsia="Times New Roman" w:hAnsi="Calibri" w:cs="Calibri"/>
                <w:b/>
                <w:bCs/>
                <w:color w:val="000000"/>
                <w:sz w:val="16"/>
                <w:szCs w:val="20"/>
              </w:rPr>
              <w:t xml:space="preserve"> </w:t>
            </w:r>
            <w:r w:rsidRPr="000A6FB2">
              <w:rPr>
                <w:rFonts w:ascii="Calibri" w:eastAsia="Times New Roman" w:hAnsi="Calibri" w:cs="Calibri"/>
                <w:b/>
                <w:bCs/>
                <w:color w:val="000000"/>
                <w:sz w:val="16"/>
                <w:szCs w:val="20"/>
              </w:rPr>
              <w:t>(</w:t>
            </w:r>
            <w:proofErr w:type="spellStart"/>
            <w:r w:rsidRPr="000A6FB2">
              <w:rPr>
                <w:rFonts w:ascii="Calibri" w:eastAsia="Times New Roman" w:hAnsi="Calibri" w:cs="Calibri"/>
                <w:b/>
                <w:bCs/>
                <w:color w:val="000000"/>
                <w:sz w:val="16"/>
                <w:szCs w:val="20"/>
              </w:rPr>
              <w:t>Flacq</w:t>
            </w:r>
            <w:proofErr w:type="spellEnd"/>
            <w:r w:rsidRPr="000A6FB2">
              <w:rPr>
                <w:rFonts w:ascii="Calibri" w:eastAsia="Times New Roman" w:hAnsi="Calibri" w:cs="Calibri"/>
                <w:b/>
                <w:bCs/>
                <w:color w:val="000000"/>
                <w:sz w:val="16"/>
                <w:szCs w:val="20"/>
              </w:rPr>
              <w:t xml:space="preserve"> DC)</w:t>
            </w:r>
          </w:p>
        </w:tc>
        <w:tc>
          <w:tcPr>
            <w:tcW w:w="851"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0"/>
              </w:rPr>
            </w:pPr>
            <w:r w:rsidRPr="000A6FB2">
              <w:rPr>
                <w:rFonts w:ascii="Calibri" w:eastAsia="Times New Roman" w:hAnsi="Calibri" w:cs="Calibri"/>
                <w:b/>
                <w:bCs/>
                <w:color w:val="000000"/>
                <w:sz w:val="16"/>
                <w:szCs w:val="20"/>
              </w:rPr>
              <w:t>SSRN (</w:t>
            </w:r>
            <w:proofErr w:type="spellStart"/>
            <w:r w:rsidRPr="000A6FB2">
              <w:rPr>
                <w:rFonts w:ascii="Calibri" w:eastAsia="Times New Roman" w:hAnsi="Calibri" w:cs="Calibri"/>
                <w:b/>
                <w:bCs/>
                <w:color w:val="000000"/>
                <w:sz w:val="16"/>
                <w:szCs w:val="20"/>
              </w:rPr>
              <w:t>Pamplemousses</w:t>
            </w:r>
            <w:proofErr w:type="spellEnd"/>
            <w:r w:rsidRPr="000A6FB2">
              <w:rPr>
                <w:rFonts w:ascii="Calibri" w:eastAsia="Times New Roman" w:hAnsi="Calibri" w:cs="Calibri"/>
                <w:b/>
                <w:bCs/>
                <w:color w:val="000000"/>
                <w:sz w:val="16"/>
                <w:szCs w:val="20"/>
              </w:rPr>
              <w:t xml:space="preserve"> &amp; </w:t>
            </w:r>
            <w:proofErr w:type="spellStart"/>
            <w:r w:rsidRPr="000A6FB2">
              <w:rPr>
                <w:rFonts w:ascii="Calibri" w:eastAsia="Times New Roman" w:hAnsi="Calibri" w:cs="Calibri"/>
                <w:b/>
                <w:bCs/>
                <w:color w:val="000000"/>
                <w:sz w:val="16"/>
                <w:szCs w:val="20"/>
              </w:rPr>
              <w:t>Mapou</w:t>
            </w:r>
            <w:proofErr w:type="spellEnd"/>
            <w:r w:rsidRPr="000A6FB2">
              <w:rPr>
                <w:rFonts w:ascii="Calibri" w:eastAsia="Times New Roman" w:hAnsi="Calibri" w:cs="Calibri"/>
                <w:b/>
                <w:bCs/>
                <w:color w:val="000000"/>
                <w:sz w:val="16"/>
                <w:szCs w:val="20"/>
              </w:rPr>
              <w:t xml:space="preserve"> DC)</w:t>
            </w:r>
          </w:p>
        </w:tc>
        <w:tc>
          <w:tcPr>
            <w:tcW w:w="850"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4"/>
              </w:rPr>
            </w:pPr>
            <w:r w:rsidRPr="000A6FB2">
              <w:rPr>
                <w:rFonts w:ascii="Calibri" w:eastAsia="Times New Roman" w:hAnsi="Calibri" w:cs="Calibri"/>
                <w:b/>
                <w:bCs/>
                <w:color w:val="000000"/>
                <w:sz w:val="16"/>
                <w:szCs w:val="24"/>
              </w:rPr>
              <w:t xml:space="preserve">Victoria </w:t>
            </w:r>
            <w:proofErr w:type="spellStart"/>
            <w:r w:rsidRPr="000A6FB2">
              <w:rPr>
                <w:rFonts w:ascii="Calibri" w:eastAsia="Times New Roman" w:hAnsi="Calibri" w:cs="Calibri"/>
                <w:b/>
                <w:bCs/>
                <w:color w:val="000000"/>
                <w:sz w:val="16"/>
                <w:szCs w:val="24"/>
              </w:rPr>
              <w:t>Hosp</w:t>
            </w:r>
            <w:proofErr w:type="spellEnd"/>
            <w:r w:rsidRPr="000A6FB2">
              <w:rPr>
                <w:rFonts w:ascii="Calibri" w:eastAsia="Times New Roman" w:hAnsi="Calibri" w:cs="Calibri"/>
                <w:b/>
                <w:bCs/>
                <w:color w:val="000000"/>
                <w:sz w:val="16"/>
                <w:szCs w:val="24"/>
              </w:rPr>
              <w:t xml:space="preserve"> (RH DC) </w:t>
            </w:r>
          </w:p>
        </w:tc>
        <w:tc>
          <w:tcPr>
            <w:tcW w:w="993"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4"/>
              </w:rPr>
            </w:pPr>
            <w:proofErr w:type="spellStart"/>
            <w:r w:rsidRPr="000A6FB2">
              <w:rPr>
                <w:rFonts w:ascii="Calibri" w:eastAsia="Times New Roman" w:hAnsi="Calibri" w:cs="Calibri"/>
                <w:b/>
                <w:bCs/>
                <w:color w:val="000000"/>
                <w:sz w:val="16"/>
                <w:szCs w:val="24"/>
              </w:rPr>
              <w:t>Dr</w:t>
            </w:r>
            <w:proofErr w:type="spellEnd"/>
            <w:r w:rsidRPr="000A6FB2">
              <w:rPr>
                <w:rFonts w:ascii="Calibri" w:eastAsia="Times New Roman" w:hAnsi="Calibri" w:cs="Calibri"/>
                <w:b/>
                <w:bCs/>
                <w:color w:val="000000"/>
                <w:sz w:val="16"/>
                <w:szCs w:val="24"/>
              </w:rPr>
              <w:t xml:space="preserve"> A G </w:t>
            </w:r>
            <w:proofErr w:type="spellStart"/>
            <w:r w:rsidRPr="000A6FB2">
              <w:rPr>
                <w:rFonts w:ascii="Calibri" w:eastAsia="Times New Roman" w:hAnsi="Calibri" w:cs="Calibri"/>
                <w:b/>
                <w:bCs/>
                <w:color w:val="000000"/>
                <w:sz w:val="16"/>
                <w:szCs w:val="24"/>
              </w:rPr>
              <w:t>Jeetoo</w:t>
            </w:r>
            <w:proofErr w:type="spellEnd"/>
            <w:r w:rsidRPr="000A6FB2">
              <w:rPr>
                <w:rFonts w:ascii="Calibri" w:eastAsia="Times New Roman" w:hAnsi="Calibri" w:cs="Calibri"/>
                <w:b/>
                <w:bCs/>
                <w:color w:val="000000"/>
                <w:sz w:val="16"/>
                <w:szCs w:val="24"/>
              </w:rPr>
              <w:t xml:space="preserve"> </w:t>
            </w:r>
            <w:proofErr w:type="spellStart"/>
            <w:r w:rsidRPr="000A6FB2">
              <w:rPr>
                <w:rFonts w:ascii="Calibri" w:eastAsia="Times New Roman" w:hAnsi="Calibri" w:cs="Calibri"/>
                <w:b/>
                <w:bCs/>
                <w:color w:val="000000"/>
                <w:sz w:val="16"/>
                <w:szCs w:val="24"/>
              </w:rPr>
              <w:t>Hosp</w:t>
            </w:r>
            <w:proofErr w:type="spellEnd"/>
            <w:r w:rsidRPr="000A6FB2">
              <w:rPr>
                <w:rFonts w:ascii="Calibri" w:eastAsia="Times New Roman" w:hAnsi="Calibri" w:cs="Calibri"/>
                <w:b/>
                <w:bCs/>
                <w:color w:val="000000"/>
                <w:sz w:val="16"/>
                <w:szCs w:val="24"/>
              </w:rPr>
              <w:t xml:space="preserve"> (PL DC)</w:t>
            </w:r>
          </w:p>
        </w:tc>
        <w:tc>
          <w:tcPr>
            <w:tcW w:w="992"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4"/>
              </w:rPr>
            </w:pPr>
            <w:proofErr w:type="spellStart"/>
            <w:r w:rsidRPr="000A6FB2">
              <w:rPr>
                <w:rFonts w:ascii="Calibri" w:eastAsia="Times New Roman" w:hAnsi="Calibri" w:cs="Calibri"/>
                <w:b/>
                <w:bCs/>
                <w:color w:val="000000"/>
                <w:sz w:val="16"/>
                <w:szCs w:val="24"/>
              </w:rPr>
              <w:t>Jawaharlall</w:t>
            </w:r>
            <w:proofErr w:type="spellEnd"/>
            <w:r w:rsidRPr="000A6FB2">
              <w:rPr>
                <w:rFonts w:ascii="Calibri" w:eastAsia="Times New Roman" w:hAnsi="Calibri" w:cs="Calibri"/>
                <w:b/>
                <w:bCs/>
                <w:color w:val="000000"/>
                <w:sz w:val="16"/>
                <w:szCs w:val="24"/>
              </w:rPr>
              <w:t xml:space="preserve"> Nehru </w:t>
            </w:r>
            <w:proofErr w:type="spellStart"/>
            <w:r w:rsidRPr="000A6FB2">
              <w:rPr>
                <w:rFonts w:ascii="Calibri" w:eastAsia="Times New Roman" w:hAnsi="Calibri" w:cs="Calibri"/>
                <w:b/>
                <w:bCs/>
                <w:color w:val="000000"/>
                <w:sz w:val="16"/>
                <w:szCs w:val="24"/>
              </w:rPr>
              <w:t>Hosp</w:t>
            </w:r>
            <w:proofErr w:type="spellEnd"/>
            <w:r w:rsidRPr="000A6FB2">
              <w:rPr>
                <w:rFonts w:ascii="Calibri" w:eastAsia="Times New Roman" w:hAnsi="Calibri" w:cs="Calibri"/>
                <w:b/>
                <w:bCs/>
                <w:color w:val="000000"/>
                <w:sz w:val="16"/>
                <w:szCs w:val="24"/>
              </w:rPr>
              <w:t xml:space="preserve"> (MBG DC)</w:t>
            </w:r>
          </w:p>
        </w:tc>
        <w:tc>
          <w:tcPr>
            <w:tcW w:w="992"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0A6FB2" w:rsidRDefault="00580B5E" w:rsidP="00580B5E">
            <w:pPr>
              <w:spacing w:after="0" w:line="240" w:lineRule="auto"/>
              <w:jc w:val="center"/>
              <w:rPr>
                <w:rFonts w:ascii="Calibri" w:eastAsia="Times New Roman" w:hAnsi="Calibri" w:cs="Calibri"/>
                <w:b/>
                <w:bCs/>
                <w:color w:val="000000"/>
                <w:sz w:val="16"/>
                <w:szCs w:val="24"/>
              </w:rPr>
            </w:pPr>
            <w:r w:rsidRPr="000A6FB2">
              <w:rPr>
                <w:rFonts w:ascii="Calibri" w:eastAsia="Times New Roman" w:hAnsi="Calibri" w:cs="Calibri"/>
                <w:b/>
                <w:bCs/>
                <w:color w:val="000000"/>
                <w:sz w:val="16"/>
                <w:szCs w:val="24"/>
              </w:rPr>
              <w:t>Private Clinics/</w:t>
            </w:r>
            <w:r w:rsidR="00F65DD7">
              <w:rPr>
                <w:rFonts w:ascii="Calibri" w:eastAsia="Times New Roman" w:hAnsi="Calibri" w:cs="Calibri"/>
                <w:b/>
                <w:bCs/>
                <w:color w:val="000000"/>
                <w:sz w:val="16"/>
                <w:szCs w:val="24"/>
              </w:rPr>
              <w:t xml:space="preserve"> </w:t>
            </w:r>
            <w:r w:rsidRPr="000A6FB2">
              <w:rPr>
                <w:rFonts w:ascii="Calibri" w:eastAsia="Times New Roman" w:hAnsi="Calibri" w:cs="Calibri"/>
                <w:b/>
                <w:bCs/>
                <w:color w:val="000000"/>
                <w:sz w:val="16"/>
                <w:szCs w:val="24"/>
              </w:rPr>
              <w:t>Home Delivery (</w:t>
            </w:r>
            <w:proofErr w:type="spellStart"/>
            <w:r w:rsidRPr="000A6FB2">
              <w:rPr>
                <w:rFonts w:ascii="Calibri" w:eastAsia="Times New Roman" w:hAnsi="Calibri" w:cs="Calibri"/>
                <w:b/>
                <w:bCs/>
                <w:color w:val="000000"/>
                <w:sz w:val="16"/>
                <w:szCs w:val="24"/>
              </w:rPr>
              <w:t>Moka</w:t>
            </w:r>
            <w:proofErr w:type="spellEnd"/>
            <w:r w:rsidRPr="000A6FB2">
              <w:rPr>
                <w:rFonts w:ascii="Calibri" w:eastAsia="Times New Roman" w:hAnsi="Calibri" w:cs="Calibri"/>
                <w:b/>
                <w:bCs/>
                <w:color w:val="000000"/>
                <w:sz w:val="16"/>
                <w:szCs w:val="24"/>
              </w:rPr>
              <w:t>/</w:t>
            </w:r>
            <w:r w:rsidR="00F65DD7">
              <w:rPr>
                <w:rFonts w:ascii="Calibri" w:eastAsia="Times New Roman" w:hAnsi="Calibri" w:cs="Calibri"/>
                <w:b/>
                <w:bCs/>
                <w:color w:val="000000"/>
                <w:sz w:val="16"/>
                <w:szCs w:val="24"/>
              </w:rPr>
              <w:t xml:space="preserve"> </w:t>
            </w:r>
            <w:proofErr w:type="spellStart"/>
            <w:r w:rsidRPr="000A6FB2">
              <w:rPr>
                <w:rFonts w:ascii="Calibri" w:eastAsia="Times New Roman" w:hAnsi="Calibri" w:cs="Calibri"/>
                <w:b/>
                <w:bCs/>
                <w:color w:val="000000"/>
                <w:sz w:val="16"/>
                <w:szCs w:val="24"/>
              </w:rPr>
              <w:t>Bambous</w:t>
            </w:r>
            <w:proofErr w:type="spellEnd"/>
            <w:r w:rsidRPr="000A6FB2">
              <w:rPr>
                <w:rFonts w:ascii="Calibri" w:eastAsia="Times New Roman" w:hAnsi="Calibri" w:cs="Calibri"/>
                <w:b/>
                <w:bCs/>
                <w:color w:val="000000"/>
                <w:sz w:val="16"/>
                <w:szCs w:val="24"/>
              </w:rPr>
              <w:t>/</w:t>
            </w:r>
            <w:r w:rsidR="00F65DD7">
              <w:rPr>
                <w:rFonts w:ascii="Calibri" w:eastAsia="Times New Roman" w:hAnsi="Calibri" w:cs="Calibri"/>
                <w:b/>
                <w:bCs/>
                <w:color w:val="000000"/>
                <w:sz w:val="16"/>
                <w:szCs w:val="24"/>
              </w:rPr>
              <w:t xml:space="preserve"> </w:t>
            </w:r>
            <w:proofErr w:type="spellStart"/>
            <w:r w:rsidRPr="000A6FB2">
              <w:rPr>
                <w:rFonts w:ascii="Calibri" w:eastAsia="Times New Roman" w:hAnsi="Calibri" w:cs="Calibri"/>
                <w:b/>
                <w:bCs/>
                <w:color w:val="000000"/>
                <w:sz w:val="16"/>
                <w:szCs w:val="24"/>
              </w:rPr>
              <w:t>Curepipe</w:t>
            </w:r>
            <w:proofErr w:type="spellEnd"/>
            <w:r w:rsidRPr="000A6FB2">
              <w:rPr>
                <w:rFonts w:ascii="Calibri" w:eastAsia="Times New Roman" w:hAnsi="Calibri" w:cs="Calibri"/>
                <w:b/>
                <w:bCs/>
                <w:color w:val="000000"/>
                <w:sz w:val="16"/>
                <w:szCs w:val="24"/>
              </w:rPr>
              <w:t>/</w:t>
            </w:r>
            <w:r w:rsidR="00F65DD7">
              <w:rPr>
                <w:rFonts w:ascii="Calibri" w:eastAsia="Times New Roman" w:hAnsi="Calibri" w:cs="Calibri"/>
                <w:b/>
                <w:bCs/>
                <w:color w:val="000000"/>
                <w:sz w:val="16"/>
                <w:szCs w:val="24"/>
              </w:rPr>
              <w:t xml:space="preserve"> </w:t>
            </w:r>
            <w:proofErr w:type="spellStart"/>
            <w:r w:rsidRPr="000A6FB2">
              <w:rPr>
                <w:rFonts w:ascii="Calibri" w:eastAsia="Times New Roman" w:hAnsi="Calibri" w:cs="Calibri"/>
                <w:b/>
                <w:bCs/>
                <w:color w:val="000000"/>
                <w:sz w:val="16"/>
                <w:szCs w:val="24"/>
              </w:rPr>
              <w:t>Souillac</w:t>
            </w:r>
            <w:proofErr w:type="spellEnd"/>
            <w:r w:rsidRPr="000A6FB2">
              <w:rPr>
                <w:rFonts w:ascii="Calibri" w:eastAsia="Times New Roman" w:hAnsi="Calibri" w:cs="Calibri"/>
                <w:b/>
                <w:bCs/>
                <w:color w:val="000000"/>
                <w:sz w:val="16"/>
                <w:szCs w:val="24"/>
              </w:rPr>
              <w:t>)</w:t>
            </w:r>
          </w:p>
        </w:tc>
      </w:tr>
      <w:tr w:rsidR="000A6FB2" w:rsidRPr="00580B5E" w:rsidTr="006B7EEC">
        <w:trPr>
          <w:trHeight w:val="330"/>
        </w:trPr>
        <w:tc>
          <w:tcPr>
            <w:tcW w:w="745" w:type="dxa"/>
            <w:vMerge/>
            <w:tcBorders>
              <w:top w:val="single" w:sz="8" w:space="0" w:color="auto"/>
              <w:left w:val="single" w:sz="8" w:space="0" w:color="auto"/>
              <w:bottom w:val="single" w:sz="8" w:space="0" w:color="000000"/>
              <w:right w:val="single" w:sz="8" w:space="0" w:color="auto"/>
            </w:tcBorders>
            <w:vAlign w:val="center"/>
            <w:hideMark/>
          </w:tcPr>
          <w:p w:rsidR="00580B5E" w:rsidRPr="00580B5E" w:rsidRDefault="00580B5E" w:rsidP="00580B5E">
            <w:pPr>
              <w:spacing w:after="0" w:line="240" w:lineRule="auto"/>
              <w:rPr>
                <w:rFonts w:ascii="Calibri" w:eastAsia="Times New Roman" w:hAnsi="Calibri" w:cs="Calibri"/>
                <w:b/>
                <w:bCs/>
                <w:color w:val="000000"/>
                <w:sz w:val="24"/>
                <w:szCs w:val="24"/>
              </w:rPr>
            </w:pPr>
          </w:p>
        </w:tc>
        <w:tc>
          <w:tcPr>
            <w:tcW w:w="1382" w:type="dxa"/>
            <w:gridSpan w:val="2"/>
            <w:vMerge/>
            <w:tcBorders>
              <w:top w:val="single" w:sz="8" w:space="0" w:color="auto"/>
              <w:left w:val="single" w:sz="8" w:space="0" w:color="auto"/>
              <w:bottom w:val="single" w:sz="8" w:space="0" w:color="000000"/>
              <w:right w:val="single" w:sz="8" w:space="0" w:color="000000"/>
            </w:tcBorders>
            <w:vAlign w:val="center"/>
            <w:hideMark/>
          </w:tcPr>
          <w:p w:rsidR="00580B5E" w:rsidRPr="00580B5E" w:rsidRDefault="00580B5E" w:rsidP="00580B5E">
            <w:pPr>
              <w:spacing w:after="0" w:line="240" w:lineRule="auto"/>
              <w:rPr>
                <w:rFonts w:ascii="Calibri" w:eastAsia="Times New Roman" w:hAnsi="Calibri" w:cs="Calibri"/>
                <w:b/>
                <w:bCs/>
                <w:color w:val="000000"/>
                <w:sz w:val="24"/>
                <w:szCs w:val="24"/>
              </w:rPr>
            </w:pPr>
          </w:p>
        </w:tc>
        <w:tc>
          <w:tcPr>
            <w:tcW w:w="425" w:type="dxa"/>
            <w:vMerge/>
            <w:tcBorders>
              <w:top w:val="nil"/>
              <w:left w:val="single" w:sz="8" w:space="0" w:color="auto"/>
              <w:bottom w:val="single" w:sz="8" w:space="0" w:color="000000"/>
              <w:right w:val="single" w:sz="8" w:space="0" w:color="auto"/>
            </w:tcBorders>
            <w:vAlign w:val="center"/>
            <w:hideMark/>
          </w:tcPr>
          <w:p w:rsidR="00580B5E" w:rsidRPr="00580B5E" w:rsidRDefault="00580B5E" w:rsidP="00580B5E">
            <w:pPr>
              <w:spacing w:after="0" w:line="240" w:lineRule="auto"/>
              <w:rPr>
                <w:rFonts w:ascii="Calibri" w:eastAsia="Times New Roman" w:hAnsi="Calibri" w:cs="Calibri"/>
                <w:b/>
                <w:bCs/>
                <w:color w:val="000000"/>
                <w:sz w:val="24"/>
                <w:szCs w:val="24"/>
              </w:rPr>
            </w:pPr>
          </w:p>
        </w:tc>
        <w:tc>
          <w:tcPr>
            <w:tcW w:w="567" w:type="dxa"/>
            <w:vMerge/>
            <w:tcBorders>
              <w:top w:val="nil"/>
              <w:left w:val="single" w:sz="8" w:space="0" w:color="auto"/>
              <w:bottom w:val="single" w:sz="8" w:space="0" w:color="000000"/>
              <w:right w:val="single" w:sz="8" w:space="0" w:color="auto"/>
            </w:tcBorders>
            <w:vAlign w:val="center"/>
            <w:hideMark/>
          </w:tcPr>
          <w:p w:rsidR="00580B5E" w:rsidRPr="00580B5E" w:rsidRDefault="00580B5E" w:rsidP="00580B5E">
            <w:pPr>
              <w:spacing w:after="0" w:line="240" w:lineRule="auto"/>
              <w:rPr>
                <w:rFonts w:ascii="Calibri" w:eastAsia="Times New Roman" w:hAnsi="Calibri" w:cs="Calibri"/>
                <w:b/>
                <w:bCs/>
                <w:color w:val="000000"/>
                <w:sz w:val="24"/>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580B5E" w:rsidRDefault="00580B5E" w:rsidP="00580B5E">
            <w:pPr>
              <w:spacing w:after="0" w:line="240" w:lineRule="auto"/>
              <w:rPr>
                <w:rFonts w:ascii="Calibri" w:eastAsia="Times New Roman" w:hAnsi="Calibri" w:cs="Calibri"/>
                <w:b/>
                <w:bCs/>
                <w:color w:val="000000"/>
                <w:sz w:val="24"/>
                <w:szCs w:val="24"/>
              </w:rPr>
            </w:pPr>
          </w:p>
        </w:tc>
        <w:tc>
          <w:tcPr>
            <w:tcW w:w="709" w:type="dxa"/>
            <w:tcBorders>
              <w:top w:val="nil"/>
              <w:left w:val="nil"/>
              <w:bottom w:val="single" w:sz="8" w:space="0" w:color="auto"/>
              <w:right w:val="single" w:sz="8" w:space="0" w:color="auto"/>
            </w:tcBorders>
            <w:shd w:val="clear" w:color="000000" w:fill="D9D9D9"/>
            <w:vAlign w:val="center"/>
            <w:hideMark/>
          </w:tcPr>
          <w:p w:rsidR="00580B5E" w:rsidRPr="00580B5E" w:rsidRDefault="00580B5E" w:rsidP="00580B5E">
            <w:pPr>
              <w:spacing w:after="0" w:line="240" w:lineRule="auto"/>
              <w:jc w:val="center"/>
              <w:rPr>
                <w:rFonts w:ascii="Calibri" w:eastAsia="Times New Roman" w:hAnsi="Calibri" w:cs="Calibri"/>
                <w:b/>
                <w:bCs/>
                <w:color w:val="000000"/>
                <w:sz w:val="24"/>
                <w:szCs w:val="24"/>
              </w:rPr>
            </w:pPr>
            <w:r w:rsidRPr="000A6FB2">
              <w:rPr>
                <w:rFonts w:ascii="Calibri" w:eastAsia="Times New Roman" w:hAnsi="Calibri" w:cs="Calibri"/>
                <w:b/>
                <w:bCs/>
                <w:color w:val="000000"/>
                <w:sz w:val="16"/>
                <w:szCs w:val="24"/>
              </w:rPr>
              <w:t xml:space="preserve">(Adult) </w:t>
            </w:r>
            <w:proofErr w:type="spellStart"/>
            <w:r w:rsidRPr="000A6FB2">
              <w:rPr>
                <w:rFonts w:ascii="Calibri" w:eastAsia="Times New Roman" w:hAnsi="Calibri" w:cs="Calibri"/>
                <w:b/>
                <w:bCs/>
                <w:color w:val="000000"/>
                <w:sz w:val="16"/>
                <w:szCs w:val="24"/>
              </w:rPr>
              <w:t>yrs</w:t>
            </w:r>
            <w:proofErr w:type="spellEnd"/>
          </w:p>
        </w:tc>
        <w:tc>
          <w:tcPr>
            <w:tcW w:w="708" w:type="dxa"/>
            <w:vMerge/>
            <w:tcBorders>
              <w:top w:val="nil"/>
              <w:left w:val="single" w:sz="8" w:space="0" w:color="auto"/>
              <w:bottom w:val="single" w:sz="8" w:space="0" w:color="000000"/>
              <w:right w:val="single" w:sz="8" w:space="0" w:color="auto"/>
            </w:tcBorders>
            <w:vAlign w:val="center"/>
            <w:hideMark/>
          </w:tcPr>
          <w:p w:rsidR="00580B5E" w:rsidRPr="00580B5E" w:rsidRDefault="00580B5E" w:rsidP="00580B5E">
            <w:pPr>
              <w:spacing w:after="0" w:line="240" w:lineRule="auto"/>
              <w:rPr>
                <w:rFonts w:ascii="Calibri" w:eastAsia="Times New Roman" w:hAnsi="Calibri" w:cs="Calibri"/>
                <w:b/>
                <w:bCs/>
                <w:color w:val="000000"/>
                <w:sz w:val="20"/>
                <w:szCs w:val="20"/>
              </w:rPr>
            </w:pPr>
          </w:p>
        </w:tc>
        <w:tc>
          <w:tcPr>
            <w:tcW w:w="851" w:type="dxa"/>
            <w:vMerge/>
            <w:tcBorders>
              <w:top w:val="nil"/>
              <w:left w:val="single" w:sz="8" w:space="0" w:color="auto"/>
              <w:bottom w:val="single" w:sz="8" w:space="0" w:color="000000"/>
              <w:right w:val="single" w:sz="8" w:space="0" w:color="auto"/>
            </w:tcBorders>
            <w:vAlign w:val="center"/>
            <w:hideMark/>
          </w:tcPr>
          <w:p w:rsidR="00580B5E" w:rsidRPr="00580B5E" w:rsidRDefault="00580B5E" w:rsidP="00580B5E">
            <w:pPr>
              <w:spacing w:after="0" w:line="240" w:lineRule="auto"/>
              <w:rPr>
                <w:rFonts w:ascii="Calibri" w:eastAsia="Times New Roman" w:hAnsi="Calibri" w:cs="Calibri"/>
                <w:b/>
                <w:bCs/>
                <w:color w:val="000000"/>
                <w:sz w:val="20"/>
                <w:szCs w:val="20"/>
              </w:rPr>
            </w:pPr>
          </w:p>
        </w:tc>
        <w:tc>
          <w:tcPr>
            <w:tcW w:w="850" w:type="dxa"/>
            <w:vMerge/>
            <w:tcBorders>
              <w:top w:val="nil"/>
              <w:left w:val="single" w:sz="8" w:space="0" w:color="auto"/>
              <w:bottom w:val="single" w:sz="8" w:space="0" w:color="000000"/>
              <w:right w:val="single" w:sz="8" w:space="0" w:color="auto"/>
            </w:tcBorders>
            <w:vAlign w:val="center"/>
            <w:hideMark/>
          </w:tcPr>
          <w:p w:rsidR="00580B5E" w:rsidRPr="00580B5E" w:rsidRDefault="00580B5E" w:rsidP="00580B5E">
            <w:pPr>
              <w:spacing w:after="0" w:line="240" w:lineRule="auto"/>
              <w:rPr>
                <w:rFonts w:ascii="Calibri" w:eastAsia="Times New Roman" w:hAnsi="Calibri" w:cs="Calibri"/>
                <w:b/>
                <w:bCs/>
                <w:color w:val="000000"/>
                <w:sz w:val="24"/>
                <w:szCs w:val="24"/>
              </w:rPr>
            </w:pPr>
          </w:p>
        </w:tc>
        <w:tc>
          <w:tcPr>
            <w:tcW w:w="993" w:type="dxa"/>
            <w:vMerge/>
            <w:tcBorders>
              <w:top w:val="nil"/>
              <w:left w:val="single" w:sz="8" w:space="0" w:color="auto"/>
              <w:bottom w:val="single" w:sz="8" w:space="0" w:color="000000"/>
              <w:right w:val="single" w:sz="8" w:space="0" w:color="auto"/>
            </w:tcBorders>
            <w:vAlign w:val="center"/>
            <w:hideMark/>
          </w:tcPr>
          <w:p w:rsidR="00580B5E" w:rsidRPr="00580B5E" w:rsidRDefault="00580B5E" w:rsidP="00580B5E">
            <w:pPr>
              <w:spacing w:after="0" w:line="240" w:lineRule="auto"/>
              <w:rPr>
                <w:rFonts w:ascii="Calibri" w:eastAsia="Times New Roman" w:hAnsi="Calibri" w:cs="Calibri"/>
                <w:b/>
                <w:bCs/>
                <w:color w:val="000000"/>
                <w:sz w:val="24"/>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580B5E" w:rsidRDefault="00580B5E" w:rsidP="00580B5E">
            <w:pPr>
              <w:spacing w:after="0" w:line="240" w:lineRule="auto"/>
              <w:rPr>
                <w:rFonts w:ascii="Calibri" w:eastAsia="Times New Roman" w:hAnsi="Calibri" w:cs="Calibri"/>
                <w:b/>
                <w:bCs/>
                <w:color w:val="000000"/>
                <w:sz w:val="24"/>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580B5E" w:rsidRDefault="00580B5E" w:rsidP="00580B5E">
            <w:pPr>
              <w:spacing w:after="0" w:line="240" w:lineRule="auto"/>
              <w:rPr>
                <w:rFonts w:ascii="Calibri" w:eastAsia="Times New Roman" w:hAnsi="Calibri" w:cs="Calibri"/>
                <w:b/>
                <w:bCs/>
                <w:color w:val="000000"/>
                <w:sz w:val="24"/>
                <w:szCs w:val="24"/>
              </w:rPr>
            </w:pPr>
          </w:p>
        </w:tc>
      </w:tr>
      <w:tr w:rsidR="000A6FB2" w:rsidRPr="00580B5E" w:rsidTr="006B7EEC">
        <w:trPr>
          <w:trHeight w:val="330"/>
        </w:trPr>
        <w:tc>
          <w:tcPr>
            <w:tcW w:w="745"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2012</w:t>
            </w:r>
          </w:p>
        </w:tc>
        <w:tc>
          <w:tcPr>
            <w:tcW w:w="600" w:type="dxa"/>
            <w:vMerge w:val="restart"/>
            <w:tcBorders>
              <w:top w:val="nil"/>
              <w:left w:val="single" w:sz="8" w:space="0" w:color="auto"/>
              <w:bottom w:val="single" w:sz="8" w:space="0" w:color="000000"/>
              <w:right w:val="single" w:sz="8" w:space="0" w:color="auto"/>
            </w:tcBorders>
            <w:shd w:val="clear" w:color="000000" w:fill="DBE5F1"/>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65</w:t>
            </w: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M- 29</w:t>
            </w:r>
          </w:p>
        </w:tc>
        <w:tc>
          <w:tcPr>
            <w:tcW w:w="425"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10</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45</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4</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6</w:t>
            </w:r>
          </w:p>
        </w:tc>
        <w:tc>
          <w:tcPr>
            <w:tcW w:w="708"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10</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5</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20</w:t>
            </w:r>
          </w:p>
        </w:tc>
        <w:tc>
          <w:tcPr>
            <w:tcW w:w="993"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15</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4</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11</w:t>
            </w:r>
          </w:p>
        </w:tc>
      </w:tr>
      <w:tr w:rsidR="000A6FB2" w:rsidRPr="00580B5E" w:rsidTr="006B7EEC">
        <w:trPr>
          <w:trHeight w:val="330"/>
        </w:trPr>
        <w:tc>
          <w:tcPr>
            <w:tcW w:w="74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60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F-36</w:t>
            </w:r>
          </w:p>
        </w:tc>
        <w:tc>
          <w:tcPr>
            <w:tcW w:w="42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567"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8"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1"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3"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r>
      <w:tr w:rsidR="000A6FB2" w:rsidRPr="00580B5E" w:rsidTr="006B7EEC">
        <w:trPr>
          <w:trHeight w:val="330"/>
        </w:trPr>
        <w:tc>
          <w:tcPr>
            <w:tcW w:w="74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2013</w:t>
            </w:r>
          </w:p>
        </w:tc>
        <w:tc>
          <w:tcPr>
            <w:tcW w:w="600" w:type="dxa"/>
            <w:vMerge w:val="restart"/>
            <w:tcBorders>
              <w:top w:val="nil"/>
              <w:left w:val="single" w:sz="8" w:space="0" w:color="auto"/>
              <w:bottom w:val="single" w:sz="8" w:space="0" w:color="000000"/>
              <w:right w:val="single" w:sz="8" w:space="0" w:color="auto"/>
            </w:tcBorders>
            <w:shd w:val="clear" w:color="000000" w:fill="DBE5F1"/>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56</w:t>
            </w: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M- 26</w:t>
            </w:r>
          </w:p>
        </w:tc>
        <w:tc>
          <w:tcPr>
            <w:tcW w:w="42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12</w:t>
            </w:r>
          </w:p>
        </w:tc>
        <w:tc>
          <w:tcPr>
            <w:tcW w:w="56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38</w:t>
            </w:r>
          </w:p>
        </w:tc>
        <w:tc>
          <w:tcPr>
            <w:tcW w:w="70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w:t>
            </w:r>
          </w:p>
        </w:tc>
        <w:tc>
          <w:tcPr>
            <w:tcW w:w="70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w:t>
            </w:r>
          </w:p>
        </w:tc>
        <w:tc>
          <w:tcPr>
            <w:tcW w:w="70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w:t>
            </w:r>
          </w:p>
        </w:tc>
        <w:tc>
          <w:tcPr>
            <w:tcW w:w="85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8</w:t>
            </w:r>
          </w:p>
        </w:tc>
        <w:tc>
          <w:tcPr>
            <w:tcW w:w="85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14</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15</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5</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11</w:t>
            </w:r>
          </w:p>
        </w:tc>
      </w:tr>
      <w:tr w:rsidR="000A6FB2" w:rsidRPr="00580B5E" w:rsidTr="006B7EEC">
        <w:trPr>
          <w:trHeight w:val="330"/>
        </w:trPr>
        <w:tc>
          <w:tcPr>
            <w:tcW w:w="74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60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F-30</w:t>
            </w:r>
          </w:p>
        </w:tc>
        <w:tc>
          <w:tcPr>
            <w:tcW w:w="42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567"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8"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1"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3"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r>
      <w:tr w:rsidR="000A6FB2" w:rsidRPr="00580B5E" w:rsidTr="006B7EEC">
        <w:trPr>
          <w:trHeight w:val="330"/>
        </w:trPr>
        <w:tc>
          <w:tcPr>
            <w:tcW w:w="745"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2014</w:t>
            </w:r>
          </w:p>
        </w:tc>
        <w:tc>
          <w:tcPr>
            <w:tcW w:w="600" w:type="dxa"/>
            <w:vMerge w:val="restart"/>
            <w:tcBorders>
              <w:top w:val="nil"/>
              <w:left w:val="single" w:sz="8" w:space="0" w:color="auto"/>
              <w:bottom w:val="single" w:sz="8" w:space="0" w:color="000000"/>
              <w:right w:val="single" w:sz="8" w:space="0" w:color="auto"/>
            </w:tcBorders>
            <w:shd w:val="clear" w:color="000000" w:fill="DBE5F1"/>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75</w:t>
            </w: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M-38</w:t>
            </w:r>
          </w:p>
        </w:tc>
        <w:tc>
          <w:tcPr>
            <w:tcW w:w="42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40</w:t>
            </w:r>
          </w:p>
        </w:tc>
        <w:tc>
          <w:tcPr>
            <w:tcW w:w="56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28</w:t>
            </w:r>
          </w:p>
        </w:tc>
        <w:tc>
          <w:tcPr>
            <w:tcW w:w="70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6</w:t>
            </w:r>
          </w:p>
        </w:tc>
        <w:tc>
          <w:tcPr>
            <w:tcW w:w="70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w:t>
            </w:r>
          </w:p>
        </w:tc>
        <w:tc>
          <w:tcPr>
            <w:tcW w:w="70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9</w:t>
            </w:r>
          </w:p>
        </w:tc>
        <w:tc>
          <w:tcPr>
            <w:tcW w:w="85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6</w:t>
            </w:r>
          </w:p>
        </w:tc>
        <w:tc>
          <w:tcPr>
            <w:tcW w:w="85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11</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26</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14</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9</w:t>
            </w:r>
          </w:p>
        </w:tc>
      </w:tr>
      <w:tr w:rsidR="000A6FB2" w:rsidRPr="00580B5E" w:rsidTr="006B7EEC">
        <w:trPr>
          <w:trHeight w:val="330"/>
        </w:trPr>
        <w:tc>
          <w:tcPr>
            <w:tcW w:w="74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60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F-37</w:t>
            </w:r>
          </w:p>
        </w:tc>
        <w:tc>
          <w:tcPr>
            <w:tcW w:w="42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567"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8"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1"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3"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r>
      <w:tr w:rsidR="000A6FB2" w:rsidRPr="00580B5E" w:rsidTr="006B7EEC">
        <w:trPr>
          <w:trHeight w:val="330"/>
        </w:trPr>
        <w:tc>
          <w:tcPr>
            <w:tcW w:w="745"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2015</w:t>
            </w:r>
          </w:p>
        </w:tc>
        <w:tc>
          <w:tcPr>
            <w:tcW w:w="600" w:type="dxa"/>
            <w:vMerge w:val="restart"/>
            <w:tcBorders>
              <w:top w:val="nil"/>
              <w:left w:val="single" w:sz="8" w:space="0" w:color="auto"/>
              <w:bottom w:val="single" w:sz="8" w:space="0" w:color="000000"/>
              <w:right w:val="single" w:sz="8" w:space="0" w:color="auto"/>
            </w:tcBorders>
            <w:shd w:val="clear" w:color="000000" w:fill="DBE5F1"/>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54</w:t>
            </w: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M-30</w:t>
            </w:r>
          </w:p>
        </w:tc>
        <w:tc>
          <w:tcPr>
            <w:tcW w:w="42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25</w:t>
            </w:r>
          </w:p>
        </w:tc>
        <w:tc>
          <w:tcPr>
            <w:tcW w:w="56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24</w:t>
            </w:r>
          </w:p>
        </w:tc>
        <w:tc>
          <w:tcPr>
            <w:tcW w:w="70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5</w:t>
            </w:r>
          </w:p>
        </w:tc>
        <w:tc>
          <w:tcPr>
            <w:tcW w:w="70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w:t>
            </w:r>
          </w:p>
        </w:tc>
        <w:tc>
          <w:tcPr>
            <w:tcW w:w="70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7</w:t>
            </w:r>
          </w:p>
        </w:tc>
        <w:tc>
          <w:tcPr>
            <w:tcW w:w="85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4</w:t>
            </w:r>
          </w:p>
        </w:tc>
        <w:tc>
          <w:tcPr>
            <w:tcW w:w="85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15</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15</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6</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7</w:t>
            </w:r>
          </w:p>
        </w:tc>
      </w:tr>
      <w:tr w:rsidR="000A6FB2" w:rsidRPr="00580B5E" w:rsidTr="006B7EEC">
        <w:trPr>
          <w:trHeight w:val="330"/>
        </w:trPr>
        <w:tc>
          <w:tcPr>
            <w:tcW w:w="74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60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F-24</w:t>
            </w:r>
          </w:p>
        </w:tc>
        <w:tc>
          <w:tcPr>
            <w:tcW w:w="42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567"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8"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1"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3"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r>
      <w:tr w:rsidR="000A6FB2" w:rsidRPr="00580B5E" w:rsidTr="006B7EEC">
        <w:trPr>
          <w:trHeight w:val="330"/>
        </w:trPr>
        <w:tc>
          <w:tcPr>
            <w:tcW w:w="745"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2016</w:t>
            </w:r>
          </w:p>
        </w:tc>
        <w:tc>
          <w:tcPr>
            <w:tcW w:w="600" w:type="dxa"/>
            <w:vMerge w:val="restart"/>
            <w:tcBorders>
              <w:top w:val="nil"/>
              <w:left w:val="single" w:sz="8" w:space="0" w:color="auto"/>
              <w:bottom w:val="single" w:sz="8" w:space="0" w:color="000000"/>
              <w:right w:val="single" w:sz="8" w:space="0" w:color="auto"/>
            </w:tcBorders>
            <w:shd w:val="clear" w:color="000000" w:fill="DBE5F1"/>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50</w:t>
            </w: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M-23</w:t>
            </w:r>
          </w:p>
        </w:tc>
        <w:tc>
          <w:tcPr>
            <w:tcW w:w="42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30</w:t>
            </w:r>
          </w:p>
        </w:tc>
        <w:tc>
          <w:tcPr>
            <w:tcW w:w="56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16</w:t>
            </w:r>
          </w:p>
        </w:tc>
        <w:tc>
          <w:tcPr>
            <w:tcW w:w="70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4</w:t>
            </w:r>
          </w:p>
        </w:tc>
        <w:tc>
          <w:tcPr>
            <w:tcW w:w="70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w:t>
            </w:r>
          </w:p>
        </w:tc>
        <w:tc>
          <w:tcPr>
            <w:tcW w:w="70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7</w:t>
            </w:r>
          </w:p>
        </w:tc>
        <w:tc>
          <w:tcPr>
            <w:tcW w:w="85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w:t>
            </w:r>
          </w:p>
        </w:tc>
        <w:tc>
          <w:tcPr>
            <w:tcW w:w="85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11</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16</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11</w:t>
            </w:r>
          </w:p>
        </w:tc>
      </w:tr>
      <w:tr w:rsidR="000A6FB2" w:rsidRPr="00580B5E" w:rsidTr="006B7EEC">
        <w:trPr>
          <w:trHeight w:val="330"/>
        </w:trPr>
        <w:tc>
          <w:tcPr>
            <w:tcW w:w="74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60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F-27</w:t>
            </w:r>
          </w:p>
        </w:tc>
        <w:tc>
          <w:tcPr>
            <w:tcW w:w="42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567"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8"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1"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3"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r>
      <w:tr w:rsidR="000A6FB2" w:rsidRPr="00580B5E" w:rsidTr="006B7EEC">
        <w:trPr>
          <w:trHeight w:val="330"/>
        </w:trPr>
        <w:tc>
          <w:tcPr>
            <w:tcW w:w="74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2017</w:t>
            </w:r>
          </w:p>
        </w:tc>
        <w:tc>
          <w:tcPr>
            <w:tcW w:w="600" w:type="dxa"/>
            <w:vMerge w:val="restart"/>
            <w:tcBorders>
              <w:top w:val="nil"/>
              <w:left w:val="single" w:sz="8" w:space="0" w:color="auto"/>
              <w:bottom w:val="single" w:sz="8" w:space="0" w:color="000000"/>
              <w:right w:val="single" w:sz="8" w:space="0" w:color="auto"/>
            </w:tcBorders>
            <w:shd w:val="clear" w:color="000000" w:fill="DBE5F1"/>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70</w:t>
            </w: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M-35</w:t>
            </w:r>
          </w:p>
        </w:tc>
        <w:tc>
          <w:tcPr>
            <w:tcW w:w="42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36</w:t>
            </w:r>
          </w:p>
        </w:tc>
        <w:tc>
          <w:tcPr>
            <w:tcW w:w="56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28</w:t>
            </w:r>
          </w:p>
        </w:tc>
        <w:tc>
          <w:tcPr>
            <w:tcW w:w="70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4</w:t>
            </w:r>
          </w:p>
        </w:tc>
        <w:tc>
          <w:tcPr>
            <w:tcW w:w="70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w:t>
            </w:r>
          </w:p>
        </w:tc>
        <w:tc>
          <w:tcPr>
            <w:tcW w:w="708"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7</w:t>
            </w:r>
          </w:p>
        </w:tc>
        <w:tc>
          <w:tcPr>
            <w:tcW w:w="851"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6</w:t>
            </w:r>
          </w:p>
        </w:tc>
        <w:tc>
          <w:tcPr>
            <w:tcW w:w="85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29</w:t>
            </w:r>
          </w:p>
        </w:tc>
        <w:tc>
          <w:tcPr>
            <w:tcW w:w="993"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17</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7</w:t>
            </w:r>
          </w:p>
        </w:tc>
        <w:tc>
          <w:tcPr>
            <w:tcW w:w="992" w:type="dxa"/>
            <w:vMerge w:val="restart"/>
            <w:tcBorders>
              <w:top w:val="nil"/>
              <w:left w:val="single" w:sz="8" w:space="0" w:color="auto"/>
              <w:bottom w:val="single" w:sz="8" w:space="0" w:color="000000"/>
              <w:right w:val="single" w:sz="8" w:space="0" w:color="auto"/>
            </w:tcBorders>
            <w:shd w:val="clear" w:color="000000" w:fill="FFFFFF"/>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4</w:t>
            </w:r>
          </w:p>
        </w:tc>
      </w:tr>
      <w:tr w:rsidR="000A6FB2" w:rsidRPr="00580B5E" w:rsidTr="006B7EEC">
        <w:trPr>
          <w:trHeight w:val="450"/>
        </w:trPr>
        <w:tc>
          <w:tcPr>
            <w:tcW w:w="74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60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82"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F-35</w:t>
            </w:r>
          </w:p>
        </w:tc>
        <w:tc>
          <w:tcPr>
            <w:tcW w:w="42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567"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8"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1"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3"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r>
      <w:tr w:rsidR="000A6FB2" w:rsidRPr="00580B5E" w:rsidTr="006B7EEC">
        <w:trPr>
          <w:trHeight w:val="450"/>
        </w:trPr>
        <w:tc>
          <w:tcPr>
            <w:tcW w:w="74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60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8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42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567"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8"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1"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3"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r>
      <w:tr w:rsidR="000A6FB2" w:rsidRPr="00580B5E" w:rsidTr="006B7EEC">
        <w:trPr>
          <w:trHeight w:val="330"/>
        </w:trPr>
        <w:tc>
          <w:tcPr>
            <w:tcW w:w="745"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2018</w:t>
            </w:r>
          </w:p>
        </w:tc>
        <w:tc>
          <w:tcPr>
            <w:tcW w:w="600" w:type="dxa"/>
            <w:vMerge w:val="restart"/>
            <w:tcBorders>
              <w:top w:val="nil"/>
              <w:left w:val="single" w:sz="8" w:space="0" w:color="auto"/>
              <w:bottom w:val="single" w:sz="8" w:space="0" w:color="000000"/>
              <w:right w:val="single" w:sz="8" w:space="0" w:color="auto"/>
            </w:tcBorders>
            <w:shd w:val="clear" w:color="000000" w:fill="DBE5F1"/>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54</w:t>
            </w: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M-29</w:t>
            </w:r>
          </w:p>
        </w:tc>
        <w:tc>
          <w:tcPr>
            <w:tcW w:w="425"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32</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21</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w:t>
            </w:r>
          </w:p>
        </w:tc>
        <w:tc>
          <w:tcPr>
            <w:tcW w:w="708"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4</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8</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14</w:t>
            </w:r>
          </w:p>
        </w:tc>
        <w:tc>
          <w:tcPr>
            <w:tcW w:w="993"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25</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w:t>
            </w:r>
          </w:p>
        </w:tc>
      </w:tr>
      <w:tr w:rsidR="000A6FB2" w:rsidRPr="00580B5E" w:rsidTr="006B7EEC">
        <w:trPr>
          <w:trHeight w:val="330"/>
        </w:trPr>
        <w:tc>
          <w:tcPr>
            <w:tcW w:w="74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60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F-25</w:t>
            </w:r>
          </w:p>
        </w:tc>
        <w:tc>
          <w:tcPr>
            <w:tcW w:w="42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567"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8"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1"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3"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r>
      <w:tr w:rsidR="000A6FB2" w:rsidRPr="00580B5E" w:rsidTr="006B7EEC">
        <w:trPr>
          <w:trHeight w:val="330"/>
        </w:trPr>
        <w:tc>
          <w:tcPr>
            <w:tcW w:w="745"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2019</w:t>
            </w:r>
          </w:p>
        </w:tc>
        <w:tc>
          <w:tcPr>
            <w:tcW w:w="600" w:type="dxa"/>
            <w:vMerge w:val="restart"/>
            <w:tcBorders>
              <w:top w:val="nil"/>
              <w:left w:val="single" w:sz="8" w:space="0" w:color="auto"/>
              <w:bottom w:val="single" w:sz="8" w:space="0" w:color="000000"/>
              <w:right w:val="single" w:sz="8" w:space="0" w:color="auto"/>
            </w:tcBorders>
            <w:shd w:val="clear" w:color="000000" w:fill="DBE5F1"/>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63</w:t>
            </w: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M-32</w:t>
            </w:r>
          </w:p>
        </w:tc>
        <w:tc>
          <w:tcPr>
            <w:tcW w:w="425"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39</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20</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4</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w:t>
            </w:r>
          </w:p>
        </w:tc>
        <w:tc>
          <w:tcPr>
            <w:tcW w:w="708"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7</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24</w:t>
            </w:r>
          </w:p>
        </w:tc>
        <w:tc>
          <w:tcPr>
            <w:tcW w:w="993"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23</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4</w:t>
            </w:r>
          </w:p>
        </w:tc>
      </w:tr>
      <w:tr w:rsidR="000A6FB2" w:rsidRPr="00580B5E" w:rsidTr="006B7EEC">
        <w:trPr>
          <w:trHeight w:val="330"/>
        </w:trPr>
        <w:tc>
          <w:tcPr>
            <w:tcW w:w="74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60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F-31</w:t>
            </w:r>
          </w:p>
        </w:tc>
        <w:tc>
          <w:tcPr>
            <w:tcW w:w="42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567"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8"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1"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3"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r>
      <w:tr w:rsidR="000A6FB2" w:rsidRPr="00580B5E" w:rsidTr="006B7EEC">
        <w:trPr>
          <w:trHeight w:val="330"/>
        </w:trPr>
        <w:tc>
          <w:tcPr>
            <w:tcW w:w="745"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2020</w:t>
            </w:r>
          </w:p>
        </w:tc>
        <w:tc>
          <w:tcPr>
            <w:tcW w:w="600" w:type="dxa"/>
            <w:vMerge w:val="restart"/>
            <w:tcBorders>
              <w:top w:val="nil"/>
              <w:left w:val="single" w:sz="8" w:space="0" w:color="auto"/>
              <w:bottom w:val="single" w:sz="8" w:space="0" w:color="000000"/>
              <w:right w:val="single" w:sz="8" w:space="0" w:color="auto"/>
            </w:tcBorders>
            <w:shd w:val="clear" w:color="000000" w:fill="DBE5F1"/>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57</w:t>
            </w: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M-26</w:t>
            </w:r>
          </w:p>
        </w:tc>
        <w:tc>
          <w:tcPr>
            <w:tcW w:w="425"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28</w:t>
            </w:r>
          </w:p>
        </w:tc>
        <w:tc>
          <w:tcPr>
            <w:tcW w:w="567"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13</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w:t>
            </w:r>
          </w:p>
        </w:tc>
        <w:tc>
          <w:tcPr>
            <w:tcW w:w="708"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10</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6</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15</w:t>
            </w:r>
          </w:p>
        </w:tc>
        <w:tc>
          <w:tcPr>
            <w:tcW w:w="993"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17</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6</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w:t>
            </w:r>
          </w:p>
        </w:tc>
      </w:tr>
      <w:tr w:rsidR="000A6FB2" w:rsidRPr="00580B5E" w:rsidTr="006B7EEC">
        <w:trPr>
          <w:trHeight w:val="330"/>
        </w:trPr>
        <w:tc>
          <w:tcPr>
            <w:tcW w:w="74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60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82" w:type="dxa"/>
            <w:tcBorders>
              <w:top w:val="nil"/>
              <w:left w:val="nil"/>
              <w:bottom w:val="single" w:sz="8" w:space="0" w:color="auto"/>
              <w:right w:val="single" w:sz="8" w:space="0" w:color="auto"/>
            </w:tcBorders>
            <w:shd w:val="clear" w:color="auto" w:fill="auto"/>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F-31</w:t>
            </w:r>
          </w:p>
        </w:tc>
        <w:tc>
          <w:tcPr>
            <w:tcW w:w="42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567"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8"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1"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3"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r>
      <w:tr w:rsidR="00F65DD7" w:rsidRPr="00580B5E" w:rsidTr="006B7EEC">
        <w:trPr>
          <w:trHeight w:val="315"/>
        </w:trPr>
        <w:tc>
          <w:tcPr>
            <w:tcW w:w="745"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E61222" w:rsidRDefault="00580B5E" w:rsidP="00580B5E">
            <w:pPr>
              <w:spacing w:after="0" w:line="240" w:lineRule="auto"/>
              <w:jc w:val="both"/>
              <w:rPr>
                <w:rFonts w:ascii="Calibri" w:eastAsia="Times New Roman" w:hAnsi="Calibri" w:cs="Calibri"/>
                <w:b/>
                <w:bCs/>
                <w:color w:val="000000"/>
                <w:szCs w:val="20"/>
              </w:rPr>
            </w:pPr>
            <w:r w:rsidRPr="00E61222">
              <w:rPr>
                <w:rFonts w:ascii="Calibri" w:eastAsia="Times New Roman" w:hAnsi="Calibri" w:cs="Calibri"/>
                <w:b/>
                <w:bCs/>
                <w:color w:val="000000"/>
                <w:szCs w:val="20"/>
              </w:rPr>
              <w:t>2021</w:t>
            </w:r>
          </w:p>
        </w:tc>
        <w:tc>
          <w:tcPr>
            <w:tcW w:w="600"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13</w:t>
            </w:r>
          </w:p>
        </w:tc>
        <w:tc>
          <w:tcPr>
            <w:tcW w:w="782" w:type="dxa"/>
            <w:tcBorders>
              <w:top w:val="nil"/>
              <w:left w:val="nil"/>
              <w:bottom w:val="nil"/>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M – 11</w:t>
            </w:r>
          </w:p>
        </w:tc>
        <w:tc>
          <w:tcPr>
            <w:tcW w:w="425"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w:t>
            </w:r>
          </w:p>
        </w:tc>
        <w:tc>
          <w:tcPr>
            <w:tcW w:w="567"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w:t>
            </w:r>
          </w:p>
        </w:tc>
        <w:tc>
          <w:tcPr>
            <w:tcW w:w="709"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w:t>
            </w:r>
          </w:p>
        </w:tc>
        <w:tc>
          <w:tcPr>
            <w:tcW w:w="709"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w:t>
            </w:r>
          </w:p>
        </w:tc>
        <w:tc>
          <w:tcPr>
            <w:tcW w:w="708"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w:t>
            </w:r>
          </w:p>
        </w:tc>
        <w:tc>
          <w:tcPr>
            <w:tcW w:w="851"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w:t>
            </w:r>
          </w:p>
        </w:tc>
        <w:tc>
          <w:tcPr>
            <w:tcW w:w="850"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w:t>
            </w:r>
          </w:p>
        </w:tc>
        <w:tc>
          <w:tcPr>
            <w:tcW w:w="993"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5</w:t>
            </w:r>
          </w:p>
        </w:tc>
        <w:tc>
          <w:tcPr>
            <w:tcW w:w="992"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w:t>
            </w:r>
          </w:p>
        </w:tc>
        <w:tc>
          <w:tcPr>
            <w:tcW w:w="992" w:type="dxa"/>
            <w:vMerge w:val="restart"/>
            <w:tcBorders>
              <w:top w:val="nil"/>
              <w:left w:val="single" w:sz="8" w:space="0" w:color="auto"/>
              <w:bottom w:val="single" w:sz="8" w:space="0" w:color="000000"/>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w:t>
            </w:r>
          </w:p>
        </w:tc>
      </w:tr>
      <w:tr w:rsidR="000A6FB2" w:rsidRPr="00580B5E" w:rsidTr="006B7EEC">
        <w:trPr>
          <w:trHeight w:val="330"/>
        </w:trPr>
        <w:tc>
          <w:tcPr>
            <w:tcW w:w="74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0"/>
              </w:rPr>
            </w:pPr>
          </w:p>
        </w:tc>
        <w:tc>
          <w:tcPr>
            <w:tcW w:w="60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82"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F - 2</w:t>
            </w:r>
          </w:p>
        </w:tc>
        <w:tc>
          <w:tcPr>
            <w:tcW w:w="425"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567"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9"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708"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1"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850"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3"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c>
          <w:tcPr>
            <w:tcW w:w="992" w:type="dxa"/>
            <w:vMerge/>
            <w:tcBorders>
              <w:top w:val="nil"/>
              <w:left w:val="single" w:sz="8" w:space="0" w:color="auto"/>
              <w:bottom w:val="single" w:sz="8" w:space="0" w:color="000000"/>
              <w:right w:val="single" w:sz="8" w:space="0" w:color="auto"/>
            </w:tcBorders>
            <w:vAlign w:val="center"/>
            <w:hideMark/>
          </w:tcPr>
          <w:p w:rsidR="00580B5E" w:rsidRPr="00E61222" w:rsidRDefault="00580B5E" w:rsidP="00580B5E">
            <w:pPr>
              <w:spacing w:after="0" w:line="240" w:lineRule="auto"/>
              <w:rPr>
                <w:rFonts w:ascii="Calibri" w:eastAsia="Times New Roman" w:hAnsi="Calibri" w:cs="Calibri"/>
                <w:b/>
                <w:bCs/>
                <w:color w:val="000000"/>
                <w:szCs w:val="24"/>
              </w:rPr>
            </w:pPr>
          </w:p>
        </w:tc>
      </w:tr>
      <w:tr w:rsidR="00F65DD7" w:rsidRPr="00580B5E" w:rsidTr="006B7EEC">
        <w:trPr>
          <w:trHeight w:val="585"/>
        </w:trPr>
        <w:tc>
          <w:tcPr>
            <w:tcW w:w="745" w:type="dxa"/>
            <w:tcBorders>
              <w:top w:val="nil"/>
              <w:left w:val="single" w:sz="8" w:space="0" w:color="auto"/>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both"/>
              <w:rPr>
                <w:rFonts w:ascii="Calibri" w:eastAsia="Times New Roman" w:hAnsi="Calibri" w:cs="Calibri"/>
                <w:b/>
                <w:bCs/>
                <w:color w:val="000000"/>
                <w:szCs w:val="20"/>
              </w:rPr>
            </w:pPr>
            <w:r w:rsidRPr="00E61222">
              <w:rPr>
                <w:rFonts w:ascii="Calibri" w:eastAsia="Times New Roman" w:hAnsi="Calibri" w:cs="Calibri"/>
                <w:b/>
                <w:bCs/>
                <w:color w:val="000000"/>
                <w:szCs w:val="20"/>
              </w:rPr>
              <w:t xml:space="preserve">Gross </w:t>
            </w:r>
            <w:proofErr w:type="spellStart"/>
            <w:r w:rsidRPr="00E61222">
              <w:rPr>
                <w:rFonts w:ascii="Calibri" w:eastAsia="Times New Roman" w:hAnsi="Calibri" w:cs="Calibri"/>
                <w:b/>
                <w:bCs/>
                <w:color w:val="000000"/>
                <w:szCs w:val="24"/>
              </w:rPr>
              <w:t>Tota</w:t>
            </w:r>
            <w:proofErr w:type="spellEnd"/>
          </w:p>
        </w:tc>
        <w:tc>
          <w:tcPr>
            <w:tcW w:w="600"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557</w:t>
            </w:r>
          </w:p>
        </w:tc>
        <w:tc>
          <w:tcPr>
            <w:tcW w:w="782"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 </w:t>
            </w:r>
          </w:p>
        </w:tc>
        <w:tc>
          <w:tcPr>
            <w:tcW w:w="425"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252</w:t>
            </w:r>
          </w:p>
        </w:tc>
        <w:tc>
          <w:tcPr>
            <w:tcW w:w="567"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233</w:t>
            </w:r>
          </w:p>
        </w:tc>
        <w:tc>
          <w:tcPr>
            <w:tcW w:w="709"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32</w:t>
            </w:r>
          </w:p>
        </w:tc>
        <w:tc>
          <w:tcPr>
            <w:tcW w:w="709"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12</w:t>
            </w:r>
          </w:p>
        </w:tc>
        <w:tc>
          <w:tcPr>
            <w:tcW w:w="708"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64</w:t>
            </w:r>
          </w:p>
        </w:tc>
        <w:tc>
          <w:tcPr>
            <w:tcW w:w="851"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51</w:t>
            </w:r>
          </w:p>
        </w:tc>
        <w:tc>
          <w:tcPr>
            <w:tcW w:w="850"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156</w:t>
            </w:r>
          </w:p>
        </w:tc>
        <w:tc>
          <w:tcPr>
            <w:tcW w:w="993"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174</w:t>
            </w:r>
          </w:p>
        </w:tc>
        <w:tc>
          <w:tcPr>
            <w:tcW w:w="992"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50</w:t>
            </w:r>
          </w:p>
        </w:tc>
        <w:tc>
          <w:tcPr>
            <w:tcW w:w="992" w:type="dxa"/>
            <w:tcBorders>
              <w:top w:val="nil"/>
              <w:left w:val="nil"/>
              <w:bottom w:val="single" w:sz="8" w:space="0" w:color="auto"/>
              <w:right w:val="single" w:sz="8" w:space="0" w:color="auto"/>
            </w:tcBorders>
            <w:shd w:val="clear" w:color="000000" w:fill="D9D9D9"/>
            <w:vAlign w:val="center"/>
            <w:hideMark/>
          </w:tcPr>
          <w:p w:rsidR="00580B5E" w:rsidRPr="00E61222" w:rsidRDefault="00580B5E" w:rsidP="00580B5E">
            <w:pPr>
              <w:spacing w:after="0" w:line="240" w:lineRule="auto"/>
              <w:jc w:val="center"/>
              <w:rPr>
                <w:rFonts w:ascii="Calibri" w:eastAsia="Times New Roman" w:hAnsi="Calibri" w:cs="Calibri"/>
                <w:b/>
                <w:bCs/>
                <w:color w:val="000000"/>
                <w:szCs w:val="24"/>
              </w:rPr>
            </w:pPr>
            <w:r w:rsidRPr="00E61222">
              <w:rPr>
                <w:rFonts w:ascii="Calibri" w:eastAsia="Times New Roman" w:hAnsi="Calibri" w:cs="Calibri"/>
                <w:b/>
                <w:bCs/>
                <w:color w:val="000000"/>
                <w:szCs w:val="24"/>
              </w:rPr>
              <w:t>61</w:t>
            </w:r>
          </w:p>
        </w:tc>
      </w:tr>
    </w:tbl>
    <w:p w:rsidR="00660C2F" w:rsidRPr="00660C2F" w:rsidRDefault="00660C2F" w:rsidP="00660C2F">
      <w:pPr>
        <w:rPr>
          <w:rFonts w:ascii="Times New Roman" w:eastAsia="Calibri" w:hAnsi="Times New Roman" w:cs="Times New Roman"/>
          <w:b/>
          <w:i/>
          <w:sz w:val="24"/>
          <w:szCs w:val="24"/>
          <w:lang w:val="en-GB"/>
        </w:rPr>
      </w:pPr>
      <w:r w:rsidRPr="00660C2F">
        <w:rPr>
          <w:rFonts w:ascii="Times New Roman" w:eastAsia="Calibri" w:hAnsi="Times New Roman" w:cs="Times New Roman"/>
          <w:b/>
          <w:i/>
          <w:sz w:val="24"/>
          <w:szCs w:val="24"/>
          <w:lang w:val="en-GB"/>
        </w:rPr>
        <w:t>Source: Child Development Unit, 2021</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lastRenderedPageBreak/>
        <w:t xml:space="preserve">E. </w:t>
      </w:r>
      <w:r w:rsidRPr="00660C2F">
        <w:rPr>
          <w:rFonts w:ascii="Times New Roman" w:eastAsia="Calibri" w:hAnsi="Times New Roman" w:cs="Times New Roman"/>
          <w:b/>
          <w:sz w:val="24"/>
          <w:szCs w:val="24"/>
        </w:rPr>
        <w:tab/>
        <w:t xml:space="preserve">Violence against children (arts. 19, 24 (3), 28 (2), 34, 37 (a) and 39)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37. </w:t>
      </w:r>
      <w:r w:rsidRPr="00660C2F">
        <w:rPr>
          <w:rFonts w:ascii="Times New Roman" w:eastAsia="Calibri" w:hAnsi="Times New Roman" w:cs="Times New Roman"/>
          <w:b/>
          <w:sz w:val="24"/>
          <w:szCs w:val="24"/>
        </w:rPr>
        <w:tab/>
        <w:t xml:space="preserve">Please provide data, disaggregated as described in paragraph 31 above, on the following: </w:t>
      </w:r>
    </w:p>
    <w:p w:rsidR="00660C2F" w:rsidRPr="00660C2F" w:rsidRDefault="00660C2F" w:rsidP="00660C2F">
      <w:pPr>
        <w:jc w:val="both"/>
        <w:rPr>
          <w:rFonts w:ascii="Times New Roman" w:eastAsia="Calibri" w:hAnsi="Times New Roman" w:cs="Times New Roman"/>
          <w:b/>
          <w:sz w:val="24"/>
          <w:szCs w:val="24"/>
        </w:rPr>
      </w:pPr>
      <w:r w:rsidRPr="00660C2F">
        <w:rPr>
          <w:rFonts w:ascii="Times New Roman" w:eastAsia="Calibri" w:hAnsi="Times New Roman" w:cs="Times New Roman"/>
          <w:b/>
          <w:sz w:val="24"/>
          <w:szCs w:val="24"/>
        </w:rPr>
        <w:t>(a)</w:t>
      </w:r>
      <w:r w:rsidRPr="00660C2F">
        <w:rPr>
          <w:rFonts w:ascii="Times New Roman" w:eastAsia="Calibri" w:hAnsi="Times New Roman" w:cs="Times New Roman"/>
          <w:b/>
          <w:sz w:val="24"/>
          <w:szCs w:val="24"/>
        </w:rPr>
        <w:tab/>
        <w:t xml:space="preserve">The number of cases of violence against children, including corporal punishment and domestic violence, reported to the authorities, including the Ombudsperson for Children, the Child Development Unit and the family support </w:t>
      </w:r>
      <w:proofErr w:type="spellStart"/>
      <w:r w:rsidRPr="00660C2F">
        <w:rPr>
          <w:rFonts w:ascii="Times New Roman" w:eastAsia="Calibri" w:hAnsi="Times New Roman" w:cs="Times New Roman"/>
          <w:b/>
          <w:sz w:val="24"/>
          <w:szCs w:val="24"/>
        </w:rPr>
        <w:t>bureaux</w:t>
      </w:r>
      <w:proofErr w:type="spellEnd"/>
      <w:r w:rsidRPr="00660C2F">
        <w:rPr>
          <w:rFonts w:ascii="Times New Roman" w:eastAsia="Calibri" w:hAnsi="Times New Roman" w:cs="Times New Roman"/>
          <w:b/>
          <w:sz w:val="24"/>
          <w:szCs w:val="24"/>
        </w:rPr>
        <w:t>, the number investigated and prosecuted and the sanctions imposed on perpetrators, further disaggregated by type of offence</w:t>
      </w:r>
      <w:r w:rsidRPr="00660C2F">
        <w:rPr>
          <w:rFonts w:ascii="Times New Roman" w:eastAsia="Calibri" w:hAnsi="Times New Roman" w:cs="Times New Roman"/>
          <w:b/>
          <w:sz w:val="24"/>
          <w:szCs w:val="24"/>
          <w:lang w:val="en-GB"/>
        </w:rPr>
        <w:t>.</w:t>
      </w:r>
      <w:r w:rsidRPr="00660C2F">
        <w:rPr>
          <w:rFonts w:ascii="Times New Roman" w:eastAsia="Calibri" w:hAnsi="Times New Roman" w:cs="Times New Roman"/>
          <w:b/>
          <w:sz w:val="24"/>
          <w:szCs w:val="24"/>
        </w:rPr>
        <w:t xml:space="preserve">  </w:t>
      </w:r>
    </w:p>
    <w:p w:rsidR="00660C2F" w:rsidRPr="00660C2F" w:rsidRDefault="00660C2F" w:rsidP="00660C2F">
      <w:pPr>
        <w:jc w:val="both"/>
        <w:rPr>
          <w:rFonts w:ascii="Times New Roman" w:eastAsia="Calibri" w:hAnsi="Times New Roman" w:cs="Times New Roman"/>
          <w:b/>
          <w:sz w:val="24"/>
          <w:szCs w:val="24"/>
        </w:rPr>
      </w:pPr>
    </w:p>
    <w:tbl>
      <w:tblPr>
        <w:tblW w:w="8985" w:type="dxa"/>
        <w:jc w:val="center"/>
        <w:tblLook w:val="04A0" w:firstRow="1" w:lastRow="0" w:firstColumn="1" w:lastColumn="0" w:noHBand="0" w:noVBand="1"/>
      </w:tblPr>
      <w:tblGrid>
        <w:gridCol w:w="3192"/>
        <w:gridCol w:w="828"/>
        <w:gridCol w:w="928"/>
        <w:gridCol w:w="928"/>
        <w:gridCol w:w="928"/>
        <w:gridCol w:w="928"/>
        <w:gridCol w:w="1244"/>
        <w:gridCol w:w="9"/>
      </w:tblGrid>
      <w:tr w:rsidR="00660C2F" w:rsidRPr="00660C2F" w:rsidTr="00660C2F">
        <w:trPr>
          <w:trHeight w:val="196"/>
          <w:jc w:val="center"/>
        </w:trPr>
        <w:tc>
          <w:tcPr>
            <w:tcW w:w="8985" w:type="dxa"/>
            <w:gridSpan w:val="8"/>
            <w:tcBorders>
              <w:top w:val="single" w:sz="8" w:space="0" w:color="auto"/>
              <w:left w:val="single" w:sz="8" w:space="0" w:color="auto"/>
              <w:bottom w:val="single" w:sz="8" w:space="0" w:color="auto"/>
              <w:right w:val="single" w:sz="4" w:space="0" w:color="auto"/>
            </w:tcBorders>
            <w:shd w:val="clear" w:color="auto" w:fill="FDE9D9"/>
            <w:vAlign w:val="center"/>
          </w:tcPr>
          <w:p w:rsidR="00660C2F" w:rsidRPr="00660C2F" w:rsidRDefault="00660C2F" w:rsidP="00660C2F">
            <w:pPr>
              <w:spacing w:after="0" w:line="240" w:lineRule="auto"/>
              <w:jc w:val="center"/>
              <w:rPr>
                <w:rFonts w:ascii="Times New Roman" w:eastAsia="Times New Roman" w:hAnsi="Times New Roman" w:cs="Times New Roman"/>
                <w:b/>
                <w:bCs/>
                <w:iCs/>
                <w:color w:val="000000"/>
                <w:sz w:val="24"/>
                <w:szCs w:val="24"/>
                <w:lang w:val="en-GB" w:eastAsia="en-GB"/>
              </w:rPr>
            </w:pPr>
            <w:r w:rsidRPr="00660C2F">
              <w:rPr>
                <w:rFonts w:ascii="Times New Roman" w:eastAsia="Times New Roman" w:hAnsi="Times New Roman" w:cs="Times New Roman"/>
                <w:b/>
                <w:bCs/>
                <w:iCs/>
                <w:color w:val="000000"/>
                <w:sz w:val="24"/>
                <w:szCs w:val="24"/>
                <w:lang w:val="en-GB" w:eastAsia="en-GB"/>
              </w:rPr>
              <w:t>REPORTED CASES OF CHILD ABUSE AND SEXUAL OFFENCES</w:t>
            </w:r>
          </w:p>
          <w:p w:rsidR="00660C2F" w:rsidRPr="00660C2F" w:rsidRDefault="00660C2F" w:rsidP="00660C2F">
            <w:pPr>
              <w:spacing w:after="0" w:line="240" w:lineRule="auto"/>
              <w:jc w:val="center"/>
              <w:rPr>
                <w:rFonts w:ascii="Times New Roman" w:eastAsia="Times New Roman" w:hAnsi="Times New Roman" w:cs="Times New Roman"/>
                <w:b/>
                <w:bCs/>
                <w:iCs/>
                <w:color w:val="000000"/>
                <w:sz w:val="24"/>
                <w:szCs w:val="24"/>
                <w:lang w:val="en-GB" w:eastAsia="en-GB"/>
              </w:rPr>
            </w:pPr>
            <w:r w:rsidRPr="00660C2F">
              <w:rPr>
                <w:rFonts w:ascii="Times New Roman" w:eastAsia="Times New Roman" w:hAnsi="Times New Roman" w:cs="Times New Roman"/>
                <w:b/>
                <w:bCs/>
                <w:iCs/>
                <w:color w:val="000000"/>
                <w:sz w:val="24"/>
                <w:szCs w:val="24"/>
                <w:lang w:val="en-GB" w:eastAsia="en-GB"/>
              </w:rPr>
              <w:t>(JAN 2015 TO AUG 2020)</w:t>
            </w:r>
          </w:p>
        </w:tc>
      </w:tr>
      <w:tr w:rsidR="00660C2F" w:rsidRPr="00660C2F" w:rsidTr="00660C2F">
        <w:trPr>
          <w:trHeight w:val="196"/>
          <w:jc w:val="center"/>
        </w:trPr>
        <w:tc>
          <w:tcPr>
            <w:tcW w:w="3192" w:type="dxa"/>
            <w:vMerge w:val="restart"/>
            <w:tcBorders>
              <w:top w:val="single" w:sz="8" w:space="0" w:color="auto"/>
              <w:left w:val="single" w:sz="8" w:space="0" w:color="auto"/>
              <w:bottom w:val="single" w:sz="8" w:space="0" w:color="auto"/>
              <w:right w:val="nil"/>
            </w:tcBorders>
            <w:shd w:val="clear" w:color="auto" w:fill="FDE9D9"/>
            <w:vAlign w:val="center"/>
            <w:hideMark/>
          </w:tcPr>
          <w:p w:rsidR="00660C2F" w:rsidRPr="00660C2F" w:rsidRDefault="00660C2F" w:rsidP="00660C2F">
            <w:pPr>
              <w:spacing w:after="0" w:line="240" w:lineRule="auto"/>
              <w:jc w:val="center"/>
              <w:rPr>
                <w:rFonts w:ascii="Times New Roman" w:eastAsia="Times New Roman" w:hAnsi="Times New Roman" w:cs="Times New Roman"/>
                <w:b/>
                <w:bCs/>
                <w:iCs/>
                <w:color w:val="000000"/>
                <w:sz w:val="24"/>
                <w:szCs w:val="24"/>
                <w:lang w:val="en-GB" w:eastAsia="en-GB"/>
              </w:rPr>
            </w:pPr>
            <w:r w:rsidRPr="00660C2F">
              <w:rPr>
                <w:rFonts w:ascii="Times New Roman" w:eastAsia="Times New Roman" w:hAnsi="Times New Roman" w:cs="Times New Roman"/>
                <w:b/>
                <w:bCs/>
                <w:iCs/>
                <w:color w:val="000000"/>
                <w:sz w:val="24"/>
                <w:szCs w:val="24"/>
                <w:lang w:val="en-GB" w:eastAsia="en-GB"/>
              </w:rPr>
              <w:t>OFFENCES</w:t>
            </w:r>
          </w:p>
        </w:tc>
        <w:tc>
          <w:tcPr>
            <w:tcW w:w="5793" w:type="dxa"/>
            <w:gridSpan w:val="7"/>
            <w:tcBorders>
              <w:top w:val="single" w:sz="4" w:space="0" w:color="auto"/>
              <w:left w:val="single" w:sz="4" w:space="0" w:color="auto"/>
              <w:bottom w:val="single" w:sz="4" w:space="0" w:color="auto"/>
              <w:right w:val="single" w:sz="4" w:space="0" w:color="auto"/>
            </w:tcBorders>
            <w:shd w:val="clear" w:color="auto" w:fill="FDE9D9"/>
            <w:vAlign w:val="center"/>
            <w:hideMark/>
          </w:tcPr>
          <w:p w:rsidR="00660C2F" w:rsidRPr="00660C2F" w:rsidRDefault="00660C2F" w:rsidP="00660C2F">
            <w:pPr>
              <w:spacing w:after="0" w:line="240" w:lineRule="auto"/>
              <w:jc w:val="center"/>
              <w:rPr>
                <w:rFonts w:ascii="Times New Roman" w:eastAsia="Times New Roman" w:hAnsi="Times New Roman" w:cs="Times New Roman"/>
                <w:b/>
                <w:bCs/>
                <w:iCs/>
                <w:color w:val="000000"/>
                <w:sz w:val="24"/>
                <w:szCs w:val="24"/>
                <w:lang w:val="en-GB" w:eastAsia="en-GB"/>
              </w:rPr>
            </w:pPr>
            <w:r w:rsidRPr="00660C2F">
              <w:rPr>
                <w:rFonts w:ascii="Times New Roman" w:eastAsia="Times New Roman" w:hAnsi="Times New Roman" w:cs="Times New Roman"/>
                <w:b/>
                <w:bCs/>
                <w:iCs/>
                <w:color w:val="000000"/>
                <w:sz w:val="24"/>
                <w:szCs w:val="24"/>
                <w:lang w:val="en-GB" w:eastAsia="en-GB"/>
              </w:rPr>
              <w:t>YEAR</w:t>
            </w:r>
          </w:p>
        </w:tc>
      </w:tr>
      <w:tr w:rsidR="00660C2F" w:rsidRPr="00660C2F" w:rsidTr="00660C2F">
        <w:trPr>
          <w:gridAfter w:val="1"/>
          <w:wAfter w:w="9" w:type="dxa"/>
          <w:trHeight w:val="735"/>
          <w:jc w:val="center"/>
        </w:trPr>
        <w:tc>
          <w:tcPr>
            <w:tcW w:w="3192" w:type="dxa"/>
            <w:vMerge/>
            <w:tcBorders>
              <w:top w:val="single" w:sz="8" w:space="0" w:color="auto"/>
              <w:left w:val="single" w:sz="8" w:space="0" w:color="auto"/>
              <w:bottom w:val="single" w:sz="8" w:space="0" w:color="auto"/>
              <w:right w:val="nil"/>
            </w:tcBorders>
            <w:vAlign w:val="center"/>
            <w:hideMark/>
          </w:tcPr>
          <w:p w:rsidR="00660C2F" w:rsidRPr="00660C2F" w:rsidRDefault="00660C2F" w:rsidP="00660C2F">
            <w:pPr>
              <w:spacing w:after="0" w:line="276" w:lineRule="auto"/>
              <w:rPr>
                <w:rFonts w:ascii="Times New Roman" w:eastAsia="Times New Roman" w:hAnsi="Times New Roman" w:cs="Times New Roman"/>
                <w:b/>
                <w:bCs/>
                <w:iCs/>
                <w:color w:val="000000"/>
                <w:sz w:val="24"/>
                <w:szCs w:val="24"/>
                <w:lang w:val="en-GB" w:eastAsia="en-GB"/>
              </w:rPr>
            </w:pPr>
          </w:p>
        </w:tc>
        <w:tc>
          <w:tcPr>
            <w:tcW w:w="828"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660C2F" w:rsidRPr="00660C2F" w:rsidRDefault="00660C2F" w:rsidP="00660C2F">
            <w:pPr>
              <w:spacing w:after="0" w:line="240" w:lineRule="auto"/>
              <w:jc w:val="center"/>
              <w:rPr>
                <w:rFonts w:ascii="Times New Roman" w:eastAsia="Times New Roman" w:hAnsi="Times New Roman" w:cs="Times New Roman"/>
                <w:b/>
                <w:bCs/>
                <w:iCs/>
                <w:color w:val="000000"/>
                <w:sz w:val="24"/>
                <w:szCs w:val="24"/>
                <w:lang w:val="en-GB" w:eastAsia="en-GB"/>
              </w:rPr>
            </w:pPr>
            <w:r w:rsidRPr="00660C2F">
              <w:rPr>
                <w:rFonts w:ascii="Times New Roman" w:eastAsia="Times New Roman" w:hAnsi="Times New Roman" w:cs="Times New Roman"/>
                <w:b/>
                <w:bCs/>
                <w:iCs/>
                <w:color w:val="000000"/>
                <w:sz w:val="24"/>
                <w:szCs w:val="24"/>
                <w:lang w:val="en-GB" w:eastAsia="en-GB"/>
              </w:rPr>
              <w:t>2015</w:t>
            </w:r>
          </w:p>
        </w:tc>
        <w:tc>
          <w:tcPr>
            <w:tcW w:w="928" w:type="dxa"/>
            <w:tcBorders>
              <w:top w:val="single" w:sz="4" w:space="0" w:color="auto"/>
              <w:left w:val="nil"/>
              <w:bottom w:val="single" w:sz="4" w:space="0" w:color="auto"/>
              <w:right w:val="single" w:sz="4" w:space="0" w:color="auto"/>
            </w:tcBorders>
            <w:shd w:val="clear" w:color="auto" w:fill="FDE9D9"/>
            <w:vAlign w:val="center"/>
            <w:hideMark/>
          </w:tcPr>
          <w:p w:rsidR="00660C2F" w:rsidRPr="00660C2F" w:rsidRDefault="00660C2F" w:rsidP="00660C2F">
            <w:pPr>
              <w:spacing w:after="0" w:line="240" w:lineRule="auto"/>
              <w:jc w:val="center"/>
              <w:rPr>
                <w:rFonts w:ascii="Times New Roman" w:eastAsia="Times New Roman" w:hAnsi="Times New Roman" w:cs="Times New Roman"/>
                <w:b/>
                <w:bCs/>
                <w:iCs/>
                <w:color w:val="000000"/>
                <w:sz w:val="24"/>
                <w:szCs w:val="24"/>
                <w:lang w:val="en-GB" w:eastAsia="en-GB"/>
              </w:rPr>
            </w:pPr>
            <w:r w:rsidRPr="00660C2F">
              <w:rPr>
                <w:rFonts w:ascii="Times New Roman" w:eastAsia="Times New Roman" w:hAnsi="Times New Roman" w:cs="Times New Roman"/>
                <w:b/>
                <w:bCs/>
                <w:iCs/>
                <w:color w:val="000000"/>
                <w:sz w:val="24"/>
                <w:szCs w:val="24"/>
                <w:lang w:val="en-GB" w:eastAsia="en-GB"/>
              </w:rPr>
              <w:t>2016</w:t>
            </w:r>
          </w:p>
        </w:tc>
        <w:tc>
          <w:tcPr>
            <w:tcW w:w="928" w:type="dxa"/>
            <w:tcBorders>
              <w:top w:val="single" w:sz="4" w:space="0" w:color="auto"/>
              <w:left w:val="nil"/>
              <w:bottom w:val="single" w:sz="4" w:space="0" w:color="auto"/>
              <w:right w:val="single" w:sz="4" w:space="0" w:color="auto"/>
            </w:tcBorders>
            <w:shd w:val="clear" w:color="auto" w:fill="FDE9D9"/>
            <w:vAlign w:val="center"/>
            <w:hideMark/>
          </w:tcPr>
          <w:p w:rsidR="00660C2F" w:rsidRPr="00660C2F" w:rsidRDefault="00660C2F" w:rsidP="00660C2F">
            <w:pPr>
              <w:spacing w:after="0" w:line="240" w:lineRule="auto"/>
              <w:jc w:val="center"/>
              <w:rPr>
                <w:rFonts w:ascii="Times New Roman" w:eastAsia="Times New Roman" w:hAnsi="Times New Roman" w:cs="Times New Roman"/>
                <w:b/>
                <w:bCs/>
                <w:iCs/>
                <w:color w:val="000000"/>
                <w:sz w:val="24"/>
                <w:szCs w:val="24"/>
                <w:lang w:val="en-GB" w:eastAsia="en-GB"/>
              </w:rPr>
            </w:pPr>
            <w:r w:rsidRPr="00660C2F">
              <w:rPr>
                <w:rFonts w:ascii="Times New Roman" w:eastAsia="Times New Roman" w:hAnsi="Times New Roman" w:cs="Times New Roman"/>
                <w:b/>
                <w:bCs/>
                <w:iCs/>
                <w:color w:val="000000"/>
                <w:sz w:val="24"/>
                <w:szCs w:val="24"/>
                <w:lang w:val="en-GB" w:eastAsia="en-GB"/>
              </w:rPr>
              <w:t>2017</w:t>
            </w:r>
          </w:p>
        </w:tc>
        <w:tc>
          <w:tcPr>
            <w:tcW w:w="928" w:type="dxa"/>
            <w:tcBorders>
              <w:top w:val="single" w:sz="4" w:space="0" w:color="auto"/>
              <w:left w:val="nil"/>
              <w:bottom w:val="single" w:sz="4" w:space="0" w:color="auto"/>
              <w:right w:val="single" w:sz="4" w:space="0" w:color="auto"/>
            </w:tcBorders>
            <w:shd w:val="clear" w:color="auto" w:fill="FDE9D9"/>
            <w:vAlign w:val="center"/>
            <w:hideMark/>
          </w:tcPr>
          <w:p w:rsidR="00660C2F" w:rsidRPr="00660C2F" w:rsidRDefault="00660C2F" w:rsidP="00660C2F">
            <w:pPr>
              <w:spacing w:after="0" w:line="240" w:lineRule="auto"/>
              <w:jc w:val="center"/>
              <w:rPr>
                <w:rFonts w:ascii="Times New Roman" w:eastAsia="Times New Roman" w:hAnsi="Times New Roman" w:cs="Times New Roman"/>
                <w:b/>
                <w:bCs/>
                <w:iCs/>
                <w:color w:val="000000"/>
                <w:sz w:val="24"/>
                <w:szCs w:val="24"/>
                <w:lang w:val="en-GB" w:eastAsia="en-GB"/>
              </w:rPr>
            </w:pPr>
            <w:r w:rsidRPr="00660C2F">
              <w:rPr>
                <w:rFonts w:ascii="Times New Roman" w:eastAsia="Times New Roman" w:hAnsi="Times New Roman" w:cs="Times New Roman"/>
                <w:b/>
                <w:bCs/>
                <w:iCs/>
                <w:color w:val="000000"/>
                <w:sz w:val="24"/>
                <w:szCs w:val="24"/>
                <w:lang w:val="en-GB" w:eastAsia="en-GB"/>
              </w:rPr>
              <w:t>2018</w:t>
            </w:r>
          </w:p>
        </w:tc>
        <w:tc>
          <w:tcPr>
            <w:tcW w:w="928" w:type="dxa"/>
            <w:tcBorders>
              <w:top w:val="single" w:sz="4" w:space="0" w:color="auto"/>
              <w:left w:val="nil"/>
              <w:bottom w:val="single" w:sz="4" w:space="0" w:color="auto"/>
              <w:right w:val="single" w:sz="4" w:space="0" w:color="auto"/>
            </w:tcBorders>
            <w:shd w:val="clear" w:color="auto" w:fill="FDE9D9"/>
            <w:vAlign w:val="center"/>
            <w:hideMark/>
          </w:tcPr>
          <w:p w:rsidR="00660C2F" w:rsidRPr="00660C2F" w:rsidRDefault="00660C2F" w:rsidP="00660C2F">
            <w:pPr>
              <w:spacing w:after="0" w:line="240" w:lineRule="auto"/>
              <w:jc w:val="center"/>
              <w:rPr>
                <w:rFonts w:ascii="Times New Roman" w:eastAsia="Times New Roman" w:hAnsi="Times New Roman" w:cs="Times New Roman"/>
                <w:b/>
                <w:bCs/>
                <w:iCs/>
                <w:color w:val="000000"/>
                <w:sz w:val="24"/>
                <w:szCs w:val="24"/>
                <w:lang w:val="en-GB" w:eastAsia="en-GB"/>
              </w:rPr>
            </w:pPr>
            <w:r w:rsidRPr="00660C2F">
              <w:rPr>
                <w:rFonts w:ascii="Times New Roman" w:eastAsia="Times New Roman" w:hAnsi="Times New Roman" w:cs="Times New Roman"/>
                <w:b/>
                <w:bCs/>
                <w:iCs/>
                <w:color w:val="000000"/>
                <w:sz w:val="24"/>
                <w:szCs w:val="24"/>
                <w:lang w:val="en-GB" w:eastAsia="en-GB"/>
              </w:rPr>
              <w:t>2019</w:t>
            </w:r>
          </w:p>
        </w:tc>
        <w:tc>
          <w:tcPr>
            <w:tcW w:w="1244" w:type="dxa"/>
            <w:tcBorders>
              <w:top w:val="single" w:sz="4" w:space="0" w:color="auto"/>
              <w:left w:val="nil"/>
              <w:bottom w:val="single" w:sz="4" w:space="0" w:color="auto"/>
              <w:right w:val="single" w:sz="4" w:space="0" w:color="auto"/>
            </w:tcBorders>
            <w:shd w:val="clear" w:color="auto" w:fill="FDE9D9"/>
            <w:vAlign w:val="center"/>
            <w:hideMark/>
          </w:tcPr>
          <w:p w:rsidR="00660C2F" w:rsidRPr="00660C2F" w:rsidRDefault="00660C2F" w:rsidP="00660C2F">
            <w:pPr>
              <w:spacing w:after="0" w:line="240" w:lineRule="auto"/>
              <w:jc w:val="center"/>
              <w:rPr>
                <w:rFonts w:ascii="Times New Roman" w:eastAsia="Times New Roman" w:hAnsi="Times New Roman" w:cs="Times New Roman"/>
                <w:b/>
                <w:bCs/>
                <w:iCs/>
                <w:color w:val="000000"/>
                <w:sz w:val="24"/>
                <w:szCs w:val="24"/>
                <w:lang w:val="en-GB" w:eastAsia="en-GB"/>
              </w:rPr>
            </w:pPr>
            <w:r w:rsidRPr="00660C2F">
              <w:rPr>
                <w:rFonts w:ascii="Times New Roman" w:eastAsia="Times New Roman" w:hAnsi="Times New Roman" w:cs="Times New Roman"/>
                <w:b/>
                <w:bCs/>
                <w:iCs/>
                <w:color w:val="000000"/>
                <w:sz w:val="24"/>
                <w:szCs w:val="24"/>
                <w:lang w:val="en-GB" w:eastAsia="en-GB"/>
              </w:rPr>
              <w:t xml:space="preserve">2020 </w:t>
            </w:r>
          </w:p>
          <w:p w:rsidR="00660C2F" w:rsidRPr="00660C2F" w:rsidRDefault="00660C2F" w:rsidP="00660C2F">
            <w:pPr>
              <w:spacing w:after="0" w:line="240" w:lineRule="auto"/>
              <w:jc w:val="center"/>
              <w:rPr>
                <w:rFonts w:ascii="Times New Roman" w:eastAsia="Times New Roman" w:hAnsi="Times New Roman" w:cs="Times New Roman"/>
                <w:b/>
                <w:bCs/>
                <w:iCs/>
                <w:color w:val="000000"/>
                <w:sz w:val="24"/>
                <w:szCs w:val="24"/>
                <w:lang w:val="en-GB" w:eastAsia="en-GB"/>
              </w:rPr>
            </w:pPr>
            <w:r w:rsidRPr="00660C2F">
              <w:rPr>
                <w:rFonts w:ascii="Times New Roman" w:eastAsia="Times New Roman" w:hAnsi="Times New Roman" w:cs="Times New Roman"/>
                <w:b/>
                <w:bCs/>
                <w:i/>
                <w:iCs/>
                <w:color w:val="000000"/>
                <w:sz w:val="24"/>
                <w:szCs w:val="24"/>
                <w:lang w:val="en-GB" w:eastAsia="en-GB"/>
              </w:rPr>
              <w:t>(Jan- Aug)</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Murder of a newly born child</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Infanticide</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200" w:line="276" w:lineRule="auto"/>
              <w:rPr>
                <w:rFonts w:ascii="Times New Roman" w:eastAsia="Times New Roman" w:hAnsi="Times New Roman" w:cs="Times New Roman"/>
                <w:color w:val="000000"/>
                <w:sz w:val="24"/>
                <w:szCs w:val="24"/>
                <w:lang w:val="en-GB" w:eastAsia="en-GB"/>
              </w:rPr>
            </w:pP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Abducting Child</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20</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21</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12</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9</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13</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9</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Abandonment  of Child</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6</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10</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11</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8</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8</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4</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Concealment of Birth</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r>
      <w:tr w:rsidR="00660C2F" w:rsidRPr="00660C2F" w:rsidTr="00660C2F">
        <w:trPr>
          <w:gridAfter w:val="1"/>
          <w:wAfter w:w="9" w:type="dxa"/>
          <w:trHeight w:val="288"/>
          <w:jc w:val="center"/>
        </w:trPr>
        <w:tc>
          <w:tcPr>
            <w:tcW w:w="3192" w:type="dxa"/>
            <w:tcBorders>
              <w:top w:val="nil"/>
              <w:left w:val="single" w:sz="8" w:space="0" w:color="auto"/>
              <w:bottom w:val="single" w:sz="4"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Child Trafficking</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5</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4</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3</w:t>
            </w:r>
          </w:p>
        </w:tc>
      </w:tr>
      <w:tr w:rsidR="00660C2F" w:rsidRPr="00660C2F" w:rsidTr="00660C2F">
        <w:trPr>
          <w:gridAfter w:val="1"/>
          <w:wAfter w:w="9" w:type="dxa"/>
          <w:trHeight w:val="288"/>
          <w:jc w:val="center"/>
        </w:trPr>
        <w:tc>
          <w:tcPr>
            <w:tcW w:w="3192" w:type="dxa"/>
            <w:tcBorders>
              <w:top w:val="single" w:sz="4" w:space="0" w:color="auto"/>
              <w:left w:val="single" w:sz="4" w:space="0" w:color="auto"/>
              <w:bottom w:val="single" w:sz="4"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Causing Child to be sexually Abused, accessing to a brothel and engaging in prostitution</w:t>
            </w:r>
          </w:p>
        </w:tc>
        <w:tc>
          <w:tcPr>
            <w:tcW w:w="828" w:type="dxa"/>
            <w:tcBorders>
              <w:top w:val="single" w:sz="4" w:space="0" w:color="auto"/>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170</w:t>
            </w:r>
          </w:p>
        </w:tc>
        <w:tc>
          <w:tcPr>
            <w:tcW w:w="928" w:type="dxa"/>
            <w:tcBorders>
              <w:top w:val="single" w:sz="4" w:space="0" w:color="auto"/>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191</w:t>
            </w:r>
          </w:p>
        </w:tc>
        <w:tc>
          <w:tcPr>
            <w:tcW w:w="928" w:type="dxa"/>
            <w:tcBorders>
              <w:top w:val="single" w:sz="4" w:space="0" w:color="auto"/>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123</w:t>
            </w:r>
          </w:p>
        </w:tc>
        <w:tc>
          <w:tcPr>
            <w:tcW w:w="928" w:type="dxa"/>
            <w:tcBorders>
              <w:top w:val="single" w:sz="4" w:space="0" w:color="auto"/>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142</w:t>
            </w:r>
          </w:p>
        </w:tc>
        <w:tc>
          <w:tcPr>
            <w:tcW w:w="928" w:type="dxa"/>
            <w:tcBorders>
              <w:top w:val="single" w:sz="4" w:space="0" w:color="auto"/>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182</w:t>
            </w:r>
          </w:p>
        </w:tc>
        <w:tc>
          <w:tcPr>
            <w:tcW w:w="1244" w:type="dxa"/>
            <w:tcBorders>
              <w:top w:val="single" w:sz="4" w:space="0" w:color="auto"/>
              <w:left w:val="nil"/>
              <w:bottom w:val="single" w:sz="4" w:space="0" w:color="auto"/>
              <w:right w:val="single" w:sz="4" w:space="0" w:color="auto"/>
            </w:tcBorders>
            <w:noWrap/>
            <w:vAlign w:val="center"/>
            <w:hideMark/>
          </w:tcPr>
          <w:p w:rsidR="00660C2F" w:rsidRPr="00660C2F" w:rsidRDefault="00660C2F" w:rsidP="00660C2F">
            <w:pPr>
              <w:spacing w:after="0" w:line="240" w:lineRule="auto"/>
              <w:jc w:val="center"/>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107</w:t>
            </w:r>
          </w:p>
        </w:tc>
      </w:tr>
      <w:tr w:rsidR="00660C2F" w:rsidRPr="00660C2F" w:rsidTr="00660C2F">
        <w:trPr>
          <w:trHeight w:val="331"/>
          <w:jc w:val="center"/>
        </w:trPr>
        <w:tc>
          <w:tcPr>
            <w:tcW w:w="8985" w:type="dxa"/>
            <w:gridSpan w:val="8"/>
            <w:tcBorders>
              <w:top w:val="nil"/>
              <w:left w:val="single" w:sz="8" w:space="0" w:color="auto"/>
              <w:bottom w:val="single" w:sz="8" w:space="0" w:color="auto"/>
              <w:right w:val="single" w:sz="4" w:space="0" w:color="auto"/>
            </w:tcBorders>
            <w:shd w:val="clear" w:color="auto" w:fill="FDE9D9"/>
            <w:vAlign w:val="center"/>
            <w:hideMark/>
          </w:tcPr>
          <w:p w:rsidR="00660C2F" w:rsidRPr="00660C2F" w:rsidRDefault="00660C2F" w:rsidP="00660C2F">
            <w:pPr>
              <w:spacing w:after="0" w:line="240" w:lineRule="auto"/>
              <w:rPr>
                <w:rFonts w:ascii="Times New Roman" w:eastAsia="Times New Roman" w:hAnsi="Times New Roman" w:cs="Times New Roman"/>
                <w:b/>
                <w:bCs/>
                <w:color w:val="000000"/>
                <w:sz w:val="24"/>
                <w:szCs w:val="24"/>
                <w:lang w:val="en-GB" w:eastAsia="en-GB"/>
              </w:rPr>
            </w:pPr>
            <w:r w:rsidRPr="00660C2F">
              <w:rPr>
                <w:rFonts w:ascii="Times New Roman" w:eastAsia="Times New Roman" w:hAnsi="Times New Roman" w:cs="Times New Roman"/>
                <w:b/>
                <w:bCs/>
                <w:color w:val="000000"/>
                <w:sz w:val="24"/>
                <w:szCs w:val="24"/>
                <w:lang w:val="en-GB" w:eastAsia="en-GB"/>
              </w:rPr>
              <w:t>Offences against Morality</w:t>
            </w:r>
            <w:r w:rsidRPr="00660C2F">
              <w:rPr>
                <w:rFonts w:ascii="Times New Roman" w:eastAsia="Times New Roman" w:hAnsi="Times New Roman" w:cs="Times New Roman"/>
                <w:color w:val="000000"/>
                <w:sz w:val="24"/>
                <w:szCs w:val="24"/>
                <w:lang w:val="en-GB" w:eastAsia="en-GB"/>
              </w:rPr>
              <w:t> </w:t>
            </w:r>
          </w:p>
        </w:tc>
      </w:tr>
      <w:tr w:rsidR="00660C2F" w:rsidRPr="00660C2F" w:rsidTr="00660C2F">
        <w:trPr>
          <w:gridAfter w:val="1"/>
          <w:wAfter w:w="9" w:type="dxa"/>
          <w:trHeight w:val="450"/>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Sexual Intercourse with Female under 16</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175</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165</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118</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172</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177</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83</w:t>
            </w:r>
          </w:p>
        </w:tc>
      </w:tr>
      <w:tr w:rsidR="00660C2F" w:rsidRPr="00660C2F" w:rsidTr="00660C2F">
        <w:trPr>
          <w:gridAfter w:val="1"/>
          <w:wAfter w:w="9" w:type="dxa"/>
          <w:trHeight w:val="450"/>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Attempt upon Chastity under the age of 12</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50</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39</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43</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22</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32</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10</w:t>
            </w:r>
          </w:p>
        </w:tc>
      </w:tr>
      <w:tr w:rsidR="00660C2F" w:rsidRPr="00660C2F" w:rsidTr="00660C2F">
        <w:trPr>
          <w:gridAfter w:val="1"/>
          <w:wAfter w:w="9" w:type="dxa"/>
          <w:trHeight w:val="450"/>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Sexual Intercourse with a mentally Handicapped person</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4</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Sexual Intercourse with a specified person</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5</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4</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3</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7</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Attempt upon Chastity upon specified person</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6</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7</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8</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6</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3</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Sodomy ( Handicapped)</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Sodomy ( Minor)</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12</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14</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20</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9</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18</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5</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Indecent Photographs of Children</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11</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4</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4</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Exposing child to harm</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16</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15</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15</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21</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19</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14</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 xml:space="preserve">Child </w:t>
            </w:r>
            <w:proofErr w:type="spellStart"/>
            <w:r w:rsidRPr="00660C2F">
              <w:rPr>
                <w:rFonts w:ascii="Times New Roman" w:eastAsia="Times New Roman" w:hAnsi="Times New Roman" w:cs="Times New Roman"/>
                <w:color w:val="000000"/>
                <w:sz w:val="24"/>
                <w:szCs w:val="24"/>
                <w:lang w:val="en-GB" w:eastAsia="en-GB"/>
              </w:rPr>
              <w:t>Illtreatment</w:t>
            </w:r>
            <w:proofErr w:type="spellEnd"/>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49</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48</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21</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74</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64</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52</w:t>
            </w:r>
          </w:p>
        </w:tc>
      </w:tr>
      <w:tr w:rsidR="00660C2F" w:rsidRPr="00660C2F" w:rsidTr="00660C2F">
        <w:trPr>
          <w:gridAfter w:val="1"/>
          <w:wAfter w:w="9" w:type="dxa"/>
          <w:trHeight w:val="450"/>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Selling Liquor , rum  or compounded spirits  to a child</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3</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r>
      <w:tr w:rsidR="00660C2F" w:rsidRPr="00660C2F" w:rsidTr="00660C2F">
        <w:trPr>
          <w:gridAfter w:val="1"/>
          <w:wAfter w:w="9" w:type="dxa"/>
          <w:trHeight w:val="450"/>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lastRenderedPageBreak/>
              <w:t>Allowing a child to have access to licensed premises for liquor</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3</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r>
      <w:tr w:rsidR="00660C2F" w:rsidRPr="00660C2F" w:rsidTr="00660C2F">
        <w:trPr>
          <w:gridAfter w:val="1"/>
          <w:wAfter w:w="9" w:type="dxa"/>
          <w:trHeight w:val="288"/>
          <w:jc w:val="center"/>
        </w:trPr>
        <w:tc>
          <w:tcPr>
            <w:tcW w:w="3192" w:type="dxa"/>
            <w:tcBorders>
              <w:top w:val="nil"/>
              <w:left w:val="single" w:sz="8" w:space="0" w:color="auto"/>
              <w:bottom w:val="single" w:sz="8"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Child Labour</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1</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r>
      <w:tr w:rsidR="00660C2F" w:rsidRPr="00660C2F" w:rsidTr="00660C2F">
        <w:trPr>
          <w:gridAfter w:val="1"/>
          <w:wAfter w:w="9" w:type="dxa"/>
          <w:trHeight w:val="288"/>
          <w:jc w:val="center"/>
        </w:trPr>
        <w:tc>
          <w:tcPr>
            <w:tcW w:w="3192" w:type="dxa"/>
            <w:tcBorders>
              <w:top w:val="nil"/>
              <w:left w:val="single" w:sz="8" w:space="0" w:color="auto"/>
              <w:bottom w:val="single" w:sz="4" w:space="0" w:color="auto"/>
              <w:right w:val="nil"/>
            </w:tcBorders>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Debauching youth</w:t>
            </w:r>
          </w:p>
        </w:tc>
        <w:tc>
          <w:tcPr>
            <w:tcW w:w="828" w:type="dxa"/>
            <w:tcBorders>
              <w:top w:val="nil"/>
              <w:left w:val="single" w:sz="4" w:space="0" w:color="auto"/>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928"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c>
          <w:tcPr>
            <w:tcW w:w="1244" w:type="dxa"/>
            <w:tcBorders>
              <w:top w:val="nil"/>
              <w:left w:val="nil"/>
              <w:bottom w:val="single" w:sz="4" w:space="0" w:color="auto"/>
              <w:right w:val="single" w:sz="4" w:space="0" w:color="auto"/>
            </w:tcBorders>
            <w:noWrap/>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w:t>
            </w:r>
          </w:p>
        </w:tc>
      </w:tr>
      <w:tr w:rsidR="00660C2F" w:rsidRPr="00660C2F" w:rsidTr="00660C2F">
        <w:trPr>
          <w:gridAfter w:val="1"/>
          <w:wAfter w:w="9" w:type="dxa"/>
          <w:trHeight w:val="450"/>
          <w:jc w:val="center"/>
        </w:trPr>
        <w:tc>
          <w:tcPr>
            <w:tcW w:w="3192"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Total</w:t>
            </w:r>
          </w:p>
        </w:tc>
        <w:tc>
          <w:tcPr>
            <w:tcW w:w="828"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528</w:t>
            </w:r>
          </w:p>
        </w:tc>
        <w:tc>
          <w:tcPr>
            <w:tcW w:w="928"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530</w:t>
            </w:r>
          </w:p>
        </w:tc>
        <w:tc>
          <w:tcPr>
            <w:tcW w:w="928"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373</w:t>
            </w:r>
          </w:p>
        </w:tc>
        <w:tc>
          <w:tcPr>
            <w:tcW w:w="928"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481</w:t>
            </w:r>
          </w:p>
        </w:tc>
        <w:tc>
          <w:tcPr>
            <w:tcW w:w="928"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529</w:t>
            </w:r>
          </w:p>
        </w:tc>
        <w:tc>
          <w:tcPr>
            <w:tcW w:w="1244" w:type="dxa"/>
            <w:tcBorders>
              <w:top w:val="single" w:sz="4" w:space="0" w:color="auto"/>
              <w:left w:val="single" w:sz="4" w:space="0" w:color="auto"/>
              <w:bottom w:val="single" w:sz="4" w:space="0" w:color="auto"/>
              <w:right w:val="single" w:sz="4" w:space="0" w:color="auto"/>
            </w:tcBorders>
            <w:shd w:val="clear" w:color="auto" w:fill="FFFFCC"/>
            <w:vAlign w:val="center"/>
            <w:hideMark/>
          </w:tcPr>
          <w:p w:rsidR="00660C2F" w:rsidRPr="00660C2F" w:rsidRDefault="00660C2F" w:rsidP="00660C2F">
            <w:pPr>
              <w:spacing w:after="0" w:line="240" w:lineRule="auto"/>
              <w:rPr>
                <w:rFonts w:ascii="Times New Roman" w:eastAsia="Times New Roman" w:hAnsi="Times New Roman" w:cs="Times New Roman"/>
                <w:color w:val="000000"/>
                <w:sz w:val="24"/>
                <w:szCs w:val="24"/>
                <w:lang w:val="en-GB" w:eastAsia="en-GB"/>
              </w:rPr>
            </w:pPr>
            <w:r w:rsidRPr="00660C2F">
              <w:rPr>
                <w:rFonts w:ascii="Times New Roman" w:eastAsia="Times New Roman" w:hAnsi="Times New Roman" w:cs="Times New Roman"/>
                <w:color w:val="000000"/>
                <w:sz w:val="24"/>
                <w:szCs w:val="24"/>
                <w:lang w:val="en-GB" w:eastAsia="en-GB"/>
              </w:rPr>
              <w:t>295</w:t>
            </w:r>
          </w:p>
        </w:tc>
      </w:tr>
    </w:tbl>
    <w:p w:rsidR="00660C2F" w:rsidRPr="00660C2F" w:rsidRDefault="00660C2F" w:rsidP="00660C2F">
      <w:pPr>
        <w:spacing w:after="200" w:line="276" w:lineRule="auto"/>
        <w:rPr>
          <w:rFonts w:ascii="Times New Roman" w:eastAsia="Calibri" w:hAnsi="Times New Roman" w:cs="Times New Roman"/>
          <w:b/>
          <w:i/>
          <w:sz w:val="24"/>
          <w:szCs w:val="24"/>
          <w:lang w:val="en-GB"/>
        </w:rPr>
      </w:pPr>
      <w:r w:rsidRPr="00660C2F">
        <w:rPr>
          <w:rFonts w:ascii="Times New Roman" w:eastAsia="Calibri" w:hAnsi="Times New Roman" w:cs="Times New Roman"/>
          <w:b/>
          <w:i/>
          <w:sz w:val="24"/>
          <w:szCs w:val="24"/>
          <w:lang w:val="en-GB"/>
        </w:rPr>
        <w:t>Source: Crime Record Office (29 Sep 2020)</w:t>
      </w:r>
      <w:r w:rsidRPr="00660C2F">
        <w:rPr>
          <w:rFonts w:ascii="Times New Roman" w:eastAsia="Calibri" w:hAnsi="Times New Roman" w:cs="Times New Roman"/>
          <w:b/>
          <w:i/>
          <w:sz w:val="24"/>
          <w:szCs w:val="24"/>
          <w:lang w:val="en-GB"/>
        </w:rPr>
        <w:tab/>
      </w:r>
    </w:p>
    <w:p w:rsidR="00660C2F" w:rsidRPr="00660C2F" w:rsidRDefault="00660C2F" w:rsidP="00660C2F">
      <w:pPr>
        <w:spacing w:after="200" w:line="276" w:lineRule="auto"/>
        <w:rPr>
          <w:rFonts w:ascii="Times New Roman" w:eastAsia="Calibri" w:hAnsi="Times New Roman" w:cs="Times New Roman"/>
          <w:b/>
          <w:i/>
          <w:sz w:val="24"/>
          <w:szCs w:val="24"/>
          <w:lang w:val="en-GB"/>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(b)</w:t>
      </w:r>
      <w:r w:rsidRPr="00660C2F">
        <w:rPr>
          <w:rFonts w:ascii="Times New Roman" w:eastAsia="Calibri" w:hAnsi="Times New Roman" w:cs="Times New Roman"/>
          <w:b/>
          <w:sz w:val="24"/>
          <w:szCs w:val="24"/>
        </w:rPr>
        <w:tab/>
        <w:t xml:space="preserve">The number of cases of sexual violence against children that are investigated under the fast-track procedure of the Office of the Director of Public Prosecutions; </w:t>
      </w:r>
    </w:p>
    <w:p w:rsidR="00660C2F" w:rsidRPr="00660C2F" w:rsidRDefault="00660C2F" w:rsidP="00660C2F">
      <w:pPr>
        <w:spacing w:line="360" w:lineRule="auto"/>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So far, the number of cases involving children as offenders and victims are available as from the years 2018, 2019 and until 16 September 2020, which have been dealt with on a fast track basis, are as follows:</w:t>
      </w:r>
    </w:p>
    <w:tbl>
      <w:tblPr>
        <w:tblStyle w:val="TableGrid6"/>
        <w:tblW w:w="0" w:type="auto"/>
        <w:tblInd w:w="562" w:type="dxa"/>
        <w:tblLayout w:type="fixed"/>
        <w:tblLook w:val="04A0" w:firstRow="1" w:lastRow="0" w:firstColumn="1" w:lastColumn="0" w:noHBand="0" w:noVBand="1"/>
      </w:tblPr>
      <w:tblGrid>
        <w:gridCol w:w="2694"/>
        <w:gridCol w:w="1701"/>
        <w:gridCol w:w="2693"/>
      </w:tblGrid>
      <w:tr w:rsidR="00660C2F" w:rsidRPr="00660C2F" w:rsidTr="00660C2F">
        <w:tc>
          <w:tcPr>
            <w:tcW w:w="269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both"/>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Year</w:t>
            </w:r>
          </w:p>
        </w:tc>
        <w:tc>
          <w:tcPr>
            <w:tcW w:w="1701"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spacing w:line="360" w:lineRule="auto"/>
              <w:jc w:val="both"/>
              <w:rPr>
                <w:rFonts w:ascii="Times New Roman" w:eastAsia="Calibri" w:hAnsi="Times New Roman" w:cs="Times New Roman"/>
                <w:b/>
                <w:sz w:val="24"/>
                <w:szCs w:val="24"/>
                <w:lang w:val="en-GB"/>
              </w:rPr>
            </w:pPr>
          </w:p>
        </w:tc>
        <w:tc>
          <w:tcPr>
            <w:tcW w:w="2693"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both"/>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Number of Cases</w:t>
            </w:r>
          </w:p>
        </w:tc>
      </w:tr>
      <w:tr w:rsidR="00660C2F" w:rsidRPr="00660C2F" w:rsidTr="00660C2F">
        <w:tc>
          <w:tcPr>
            <w:tcW w:w="269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2018</w:t>
            </w:r>
          </w:p>
        </w:tc>
        <w:tc>
          <w:tcPr>
            <w:tcW w:w="1701"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Offender</w:t>
            </w:r>
          </w:p>
        </w:tc>
        <w:tc>
          <w:tcPr>
            <w:tcW w:w="2693"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615</w:t>
            </w:r>
          </w:p>
        </w:tc>
      </w:tr>
      <w:tr w:rsidR="00660C2F" w:rsidRPr="00660C2F" w:rsidTr="00660C2F">
        <w:tc>
          <w:tcPr>
            <w:tcW w:w="269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2018</w:t>
            </w:r>
          </w:p>
        </w:tc>
        <w:tc>
          <w:tcPr>
            <w:tcW w:w="1701"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Victim</w:t>
            </w:r>
          </w:p>
        </w:tc>
        <w:tc>
          <w:tcPr>
            <w:tcW w:w="2693"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539</w:t>
            </w:r>
          </w:p>
        </w:tc>
      </w:tr>
      <w:tr w:rsidR="00660C2F" w:rsidRPr="00660C2F" w:rsidTr="00660C2F">
        <w:tc>
          <w:tcPr>
            <w:tcW w:w="269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2019</w:t>
            </w:r>
          </w:p>
        </w:tc>
        <w:tc>
          <w:tcPr>
            <w:tcW w:w="1701"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Offender</w:t>
            </w:r>
          </w:p>
        </w:tc>
        <w:tc>
          <w:tcPr>
            <w:tcW w:w="2693"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603</w:t>
            </w:r>
          </w:p>
        </w:tc>
      </w:tr>
      <w:tr w:rsidR="00660C2F" w:rsidRPr="00660C2F" w:rsidTr="00660C2F">
        <w:tc>
          <w:tcPr>
            <w:tcW w:w="269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2019</w:t>
            </w:r>
          </w:p>
        </w:tc>
        <w:tc>
          <w:tcPr>
            <w:tcW w:w="1701"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Victim</w:t>
            </w:r>
          </w:p>
        </w:tc>
        <w:tc>
          <w:tcPr>
            <w:tcW w:w="2693"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560</w:t>
            </w:r>
          </w:p>
        </w:tc>
      </w:tr>
      <w:tr w:rsidR="00660C2F" w:rsidRPr="00660C2F" w:rsidTr="00660C2F">
        <w:tc>
          <w:tcPr>
            <w:tcW w:w="269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Up to 16 September 2020</w:t>
            </w:r>
          </w:p>
        </w:tc>
        <w:tc>
          <w:tcPr>
            <w:tcW w:w="1701"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Offender</w:t>
            </w:r>
          </w:p>
        </w:tc>
        <w:tc>
          <w:tcPr>
            <w:tcW w:w="2693"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376</w:t>
            </w:r>
          </w:p>
        </w:tc>
      </w:tr>
      <w:tr w:rsidR="00660C2F" w:rsidRPr="00660C2F" w:rsidTr="00660C2F">
        <w:tc>
          <w:tcPr>
            <w:tcW w:w="269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Up to 16 September 2020</w:t>
            </w:r>
          </w:p>
        </w:tc>
        <w:tc>
          <w:tcPr>
            <w:tcW w:w="1701"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Victim</w:t>
            </w:r>
          </w:p>
        </w:tc>
        <w:tc>
          <w:tcPr>
            <w:tcW w:w="2693"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spacing w:line="360" w:lineRule="auto"/>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332</w:t>
            </w:r>
          </w:p>
        </w:tc>
      </w:tr>
    </w:tbl>
    <w:p w:rsidR="00660C2F" w:rsidRDefault="00660C2F" w:rsidP="006C0F96">
      <w:pPr>
        <w:ind w:firstLine="720"/>
        <w:rPr>
          <w:rFonts w:ascii="Times New Roman" w:eastAsia="Calibri" w:hAnsi="Times New Roman" w:cs="Times New Roman"/>
          <w:b/>
          <w:i/>
          <w:sz w:val="24"/>
          <w:szCs w:val="24"/>
          <w:lang w:val="en-GB"/>
        </w:rPr>
      </w:pPr>
      <w:r w:rsidRPr="00660C2F">
        <w:rPr>
          <w:rFonts w:ascii="Times New Roman" w:eastAsia="Calibri" w:hAnsi="Times New Roman" w:cs="Times New Roman"/>
          <w:b/>
          <w:i/>
          <w:sz w:val="24"/>
          <w:szCs w:val="24"/>
          <w:lang w:val="en-GB"/>
        </w:rPr>
        <w:t>Source: Office of the Director of Public Prosecutions, 2020</w:t>
      </w:r>
    </w:p>
    <w:p w:rsidR="002646EC" w:rsidRPr="00660C2F" w:rsidRDefault="002646EC" w:rsidP="00660C2F">
      <w:pPr>
        <w:rPr>
          <w:rFonts w:ascii="Times New Roman" w:eastAsia="Calibri" w:hAnsi="Times New Roman" w:cs="Times New Roman"/>
          <w:b/>
          <w:i/>
          <w:sz w:val="24"/>
          <w:szCs w:val="24"/>
          <w:lang w:val="en-GB"/>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(c)</w:t>
      </w:r>
      <w:r w:rsidRPr="00660C2F">
        <w:rPr>
          <w:rFonts w:ascii="Times New Roman" w:eastAsia="Calibri" w:hAnsi="Times New Roman" w:cs="Times New Roman"/>
          <w:b/>
          <w:sz w:val="24"/>
          <w:szCs w:val="24"/>
        </w:rPr>
        <w:tab/>
        <w:t xml:space="preserve">The number and type of protective measures provided to children who are victims of violence, including by the Child Development Unit and the Police Family Protection Unit and through the alternative care system and the foster care </w:t>
      </w:r>
      <w:proofErr w:type="spellStart"/>
      <w:r w:rsidRPr="00660C2F">
        <w:rPr>
          <w:rFonts w:ascii="Times New Roman" w:eastAsia="Calibri" w:hAnsi="Times New Roman" w:cs="Times New Roman"/>
          <w:b/>
          <w:sz w:val="24"/>
          <w:szCs w:val="24"/>
        </w:rPr>
        <w:t>programme</w:t>
      </w:r>
      <w:proofErr w:type="spellEnd"/>
      <w:r w:rsidRPr="00660C2F">
        <w:rPr>
          <w:rFonts w:ascii="Times New Roman" w:eastAsia="Calibri" w:hAnsi="Times New Roman" w:cs="Times New Roman"/>
          <w:b/>
          <w:sz w:val="24"/>
          <w:szCs w:val="24"/>
        </w:rPr>
        <w:t xml:space="preserve">; </w:t>
      </w:r>
    </w:p>
    <w:p w:rsidR="00660C2F" w:rsidRDefault="00660C2F" w:rsidP="00660C2F">
      <w:pPr>
        <w:spacing w:after="200" w:line="276" w:lineRule="auto"/>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The Child Protection Act makes provision for Police to assist the Ministry of Gender Equality and family Welfare through the Child Development Unit in handling case of Child Abuse. Police has been providing such support and assistance to the Ministry since the enactment of the CPA in year 1994 and since year 1995 few police officers have been on attachment to the Ministry to reinforce service in addition to other assistance provided at Police Station level.</w:t>
      </w:r>
    </w:p>
    <w:p w:rsidR="006C0F96" w:rsidRDefault="006C0F96" w:rsidP="00660C2F">
      <w:pPr>
        <w:spacing w:after="200" w:line="276" w:lineRule="auto"/>
        <w:jc w:val="both"/>
        <w:rPr>
          <w:rFonts w:ascii="Times New Roman" w:eastAsia="Calibri" w:hAnsi="Times New Roman" w:cs="Times New Roman"/>
          <w:sz w:val="24"/>
          <w:szCs w:val="24"/>
          <w:lang w:val="en-GB"/>
        </w:rPr>
      </w:pPr>
    </w:p>
    <w:p w:rsidR="006C0F96" w:rsidRDefault="006C0F96" w:rsidP="00660C2F">
      <w:pPr>
        <w:spacing w:after="200" w:line="276" w:lineRule="auto"/>
        <w:jc w:val="both"/>
        <w:rPr>
          <w:rFonts w:ascii="Times New Roman" w:eastAsia="Calibri" w:hAnsi="Times New Roman" w:cs="Times New Roman"/>
          <w:sz w:val="24"/>
          <w:szCs w:val="24"/>
          <w:lang w:val="en-GB"/>
        </w:rPr>
      </w:pPr>
    </w:p>
    <w:p w:rsidR="006C0F96" w:rsidRDefault="006C0F96" w:rsidP="00660C2F">
      <w:pPr>
        <w:spacing w:after="200" w:line="276" w:lineRule="auto"/>
        <w:jc w:val="both"/>
        <w:rPr>
          <w:rFonts w:ascii="Times New Roman" w:eastAsia="Calibri" w:hAnsi="Times New Roman" w:cs="Times New Roman"/>
          <w:sz w:val="24"/>
          <w:szCs w:val="24"/>
          <w:lang w:val="en-GB"/>
        </w:rPr>
      </w:pPr>
    </w:p>
    <w:p w:rsidR="006C0F96" w:rsidRPr="00660C2F" w:rsidRDefault="006C0F96" w:rsidP="00660C2F">
      <w:pPr>
        <w:spacing w:after="200" w:line="276" w:lineRule="auto"/>
        <w:jc w:val="both"/>
        <w:rPr>
          <w:rFonts w:ascii="Times New Roman" w:eastAsia="Calibri" w:hAnsi="Times New Roman" w:cs="Times New Roman"/>
          <w:b/>
          <w:i/>
          <w:sz w:val="24"/>
          <w:szCs w:val="24"/>
          <w:lang w:val="en-GB"/>
        </w:rPr>
      </w:pPr>
    </w:p>
    <w:tbl>
      <w:tblPr>
        <w:tblStyle w:val="TableGrid12"/>
        <w:tblpPr w:leftFromText="180" w:rightFromText="180" w:vertAnchor="text" w:horzAnchor="margin" w:tblpX="126" w:tblpY="64"/>
        <w:tblW w:w="9174" w:type="dxa"/>
        <w:tblLook w:val="04A0" w:firstRow="1" w:lastRow="0" w:firstColumn="1" w:lastColumn="0" w:noHBand="0" w:noVBand="1"/>
      </w:tblPr>
      <w:tblGrid>
        <w:gridCol w:w="5630"/>
        <w:gridCol w:w="850"/>
        <w:gridCol w:w="851"/>
        <w:gridCol w:w="1843"/>
      </w:tblGrid>
      <w:tr w:rsidR="00660C2F" w:rsidRPr="00660C2F" w:rsidTr="00660C2F">
        <w:tc>
          <w:tcPr>
            <w:tcW w:w="9174" w:type="dxa"/>
            <w:gridSpan w:val="4"/>
            <w:tcBorders>
              <w:top w:val="single" w:sz="4" w:space="0" w:color="000000"/>
              <w:left w:val="single" w:sz="4" w:space="0" w:color="000000"/>
              <w:bottom w:val="single" w:sz="4" w:space="0" w:color="000000"/>
              <w:right w:val="single" w:sz="4" w:space="0" w:color="000000"/>
            </w:tcBorders>
          </w:tcPr>
          <w:p w:rsidR="00660C2F" w:rsidRPr="00660C2F" w:rsidRDefault="00660C2F" w:rsidP="00660C2F">
            <w:pPr>
              <w:jc w:val="center"/>
              <w:rPr>
                <w:rFonts w:ascii="Times New Roman" w:eastAsia="Calibri" w:hAnsi="Times New Roman"/>
                <w:b/>
                <w:sz w:val="24"/>
                <w:szCs w:val="24"/>
              </w:rPr>
            </w:pPr>
            <w:r w:rsidRPr="00660C2F">
              <w:rPr>
                <w:rFonts w:ascii="Times New Roman" w:eastAsia="Calibri" w:hAnsi="Times New Roman"/>
                <w:b/>
                <w:sz w:val="24"/>
                <w:szCs w:val="24"/>
              </w:rPr>
              <w:lastRenderedPageBreak/>
              <w:t xml:space="preserve">Statistics of Child Abuses cases attended by PFPU Officer </w:t>
            </w:r>
          </w:p>
          <w:p w:rsidR="00660C2F" w:rsidRPr="00660C2F" w:rsidRDefault="00660C2F" w:rsidP="00660C2F">
            <w:pPr>
              <w:jc w:val="center"/>
              <w:rPr>
                <w:rFonts w:ascii="Times New Roman" w:eastAsia="Calibri" w:hAnsi="Times New Roman"/>
                <w:b/>
                <w:sz w:val="24"/>
                <w:szCs w:val="24"/>
              </w:rPr>
            </w:pPr>
            <w:r w:rsidRPr="00660C2F">
              <w:rPr>
                <w:rFonts w:ascii="Times New Roman" w:eastAsia="Calibri" w:hAnsi="Times New Roman"/>
                <w:b/>
                <w:sz w:val="24"/>
                <w:szCs w:val="24"/>
              </w:rPr>
              <w:t>from the year 2018 to 31 Aug 2020</w:t>
            </w:r>
          </w:p>
        </w:tc>
      </w:tr>
      <w:tr w:rsidR="00660C2F" w:rsidRPr="00660C2F" w:rsidTr="00660C2F">
        <w:tc>
          <w:tcPr>
            <w:tcW w:w="5630" w:type="dxa"/>
            <w:tcBorders>
              <w:top w:val="single" w:sz="4" w:space="0" w:color="000000"/>
              <w:left w:val="single" w:sz="4" w:space="0" w:color="000000"/>
              <w:bottom w:val="single" w:sz="2" w:space="0" w:color="000000"/>
              <w:right w:val="single" w:sz="4" w:space="0" w:color="000000"/>
            </w:tcBorders>
            <w:vAlign w:val="center"/>
            <w:hideMark/>
          </w:tcPr>
          <w:p w:rsidR="00660C2F" w:rsidRPr="00660C2F" w:rsidRDefault="00660C2F" w:rsidP="00660C2F">
            <w:pPr>
              <w:jc w:val="center"/>
              <w:rPr>
                <w:rFonts w:ascii="Times New Roman" w:eastAsia="Calibri" w:hAnsi="Times New Roman"/>
                <w:b/>
                <w:sz w:val="24"/>
                <w:szCs w:val="24"/>
              </w:rPr>
            </w:pPr>
            <w:r w:rsidRPr="00660C2F">
              <w:rPr>
                <w:rFonts w:ascii="Times New Roman" w:eastAsia="Calibri" w:hAnsi="Times New Roman"/>
                <w:b/>
                <w:sz w:val="24"/>
                <w:szCs w:val="24"/>
              </w:rPr>
              <w:t>Year</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660C2F" w:rsidRPr="00660C2F" w:rsidRDefault="00660C2F" w:rsidP="00660C2F">
            <w:pPr>
              <w:jc w:val="center"/>
              <w:rPr>
                <w:rFonts w:ascii="Times New Roman" w:eastAsia="Calibri" w:hAnsi="Times New Roman"/>
                <w:sz w:val="24"/>
                <w:szCs w:val="24"/>
              </w:rPr>
            </w:pPr>
            <w:r w:rsidRPr="00660C2F">
              <w:rPr>
                <w:rFonts w:ascii="Times New Roman" w:eastAsia="Calibri" w:hAnsi="Times New Roman"/>
                <w:sz w:val="24"/>
                <w:szCs w:val="24"/>
              </w:rPr>
              <w:t>2018</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60C2F" w:rsidRPr="00660C2F" w:rsidRDefault="00660C2F" w:rsidP="00660C2F">
            <w:pPr>
              <w:jc w:val="center"/>
              <w:rPr>
                <w:rFonts w:ascii="Times New Roman" w:eastAsia="Calibri" w:hAnsi="Times New Roman"/>
                <w:sz w:val="24"/>
                <w:szCs w:val="24"/>
              </w:rPr>
            </w:pPr>
            <w:r w:rsidRPr="00660C2F">
              <w:rPr>
                <w:rFonts w:ascii="Times New Roman" w:eastAsia="Calibri" w:hAnsi="Times New Roman"/>
                <w:sz w:val="24"/>
                <w:szCs w:val="24"/>
              </w:rPr>
              <w:t>2019</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660C2F" w:rsidRPr="00660C2F" w:rsidRDefault="00660C2F" w:rsidP="00660C2F">
            <w:pPr>
              <w:jc w:val="center"/>
              <w:rPr>
                <w:rFonts w:ascii="Times New Roman" w:eastAsia="Calibri" w:hAnsi="Times New Roman"/>
                <w:sz w:val="24"/>
                <w:szCs w:val="24"/>
              </w:rPr>
            </w:pPr>
            <w:r w:rsidRPr="00660C2F">
              <w:rPr>
                <w:rFonts w:ascii="Times New Roman" w:eastAsia="Calibri" w:hAnsi="Times New Roman"/>
                <w:sz w:val="24"/>
                <w:szCs w:val="24"/>
              </w:rPr>
              <w:t>2020</w:t>
            </w:r>
          </w:p>
          <w:p w:rsidR="00660C2F" w:rsidRPr="00660C2F" w:rsidRDefault="00660C2F" w:rsidP="00660C2F">
            <w:pPr>
              <w:jc w:val="center"/>
              <w:rPr>
                <w:rFonts w:ascii="Times New Roman" w:eastAsia="Calibri" w:hAnsi="Times New Roman"/>
                <w:sz w:val="24"/>
                <w:szCs w:val="24"/>
              </w:rPr>
            </w:pPr>
            <w:r w:rsidRPr="00660C2F">
              <w:rPr>
                <w:rFonts w:ascii="Times New Roman" w:eastAsia="Calibri" w:hAnsi="Times New Roman"/>
                <w:sz w:val="24"/>
                <w:szCs w:val="24"/>
              </w:rPr>
              <w:t>( Jan- 31 Aug)</w:t>
            </w:r>
          </w:p>
        </w:tc>
      </w:tr>
      <w:tr w:rsidR="00660C2F" w:rsidRPr="00660C2F" w:rsidTr="00660C2F">
        <w:tc>
          <w:tcPr>
            <w:tcW w:w="5630" w:type="dxa"/>
            <w:tcBorders>
              <w:top w:val="single" w:sz="4" w:space="0" w:color="000000"/>
              <w:left w:val="single" w:sz="4" w:space="0" w:color="000000"/>
              <w:bottom w:val="single" w:sz="4" w:space="0" w:color="000000"/>
              <w:right w:val="single" w:sz="4" w:space="0" w:color="000000"/>
            </w:tcBorders>
            <w:hideMark/>
          </w:tcPr>
          <w:p w:rsidR="00660C2F" w:rsidRPr="00660C2F" w:rsidRDefault="00660C2F" w:rsidP="00660C2F">
            <w:pPr>
              <w:jc w:val="both"/>
              <w:rPr>
                <w:rFonts w:ascii="Times New Roman" w:eastAsia="Calibri" w:hAnsi="Times New Roman"/>
                <w:sz w:val="24"/>
                <w:szCs w:val="24"/>
              </w:rPr>
            </w:pPr>
            <w:r w:rsidRPr="00660C2F">
              <w:rPr>
                <w:rFonts w:ascii="Times New Roman" w:eastAsia="Calibri" w:hAnsi="Times New Roman"/>
                <w:b/>
                <w:sz w:val="24"/>
                <w:szCs w:val="24"/>
              </w:rPr>
              <w:t>Child abuse cases</w:t>
            </w:r>
            <w:r w:rsidRPr="00660C2F">
              <w:rPr>
                <w:rFonts w:ascii="Times New Roman" w:eastAsia="Calibri" w:hAnsi="Times New Roman"/>
                <w:sz w:val="24"/>
                <w:szCs w:val="24"/>
              </w:rPr>
              <w:t xml:space="preserve"> (Assault, Child ill-treatment, threat)</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660C2F" w:rsidRPr="00660C2F" w:rsidRDefault="00660C2F" w:rsidP="00660C2F">
            <w:pPr>
              <w:jc w:val="center"/>
              <w:rPr>
                <w:rFonts w:ascii="Times New Roman" w:eastAsia="Calibri" w:hAnsi="Times New Roman"/>
                <w:b/>
                <w:sz w:val="24"/>
                <w:szCs w:val="24"/>
              </w:rPr>
            </w:pPr>
            <w:r w:rsidRPr="00660C2F">
              <w:rPr>
                <w:rFonts w:ascii="Times New Roman" w:eastAsia="Calibri" w:hAnsi="Times New Roman"/>
                <w:b/>
                <w:sz w:val="24"/>
                <w:szCs w:val="24"/>
              </w:rPr>
              <w:t>88</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60C2F" w:rsidRPr="00660C2F" w:rsidRDefault="00660C2F" w:rsidP="00660C2F">
            <w:pPr>
              <w:jc w:val="center"/>
              <w:rPr>
                <w:rFonts w:ascii="Times New Roman" w:eastAsia="Calibri" w:hAnsi="Times New Roman"/>
                <w:b/>
                <w:sz w:val="24"/>
                <w:szCs w:val="24"/>
              </w:rPr>
            </w:pPr>
            <w:r w:rsidRPr="00660C2F">
              <w:rPr>
                <w:rFonts w:ascii="Times New Roman" w:eastAsia="Calibri" w:hAnsi="Times New Roman"/>
                <w:b/>
                <w:sz w:val="24"/>
                <w:szCs w:val="24"/>
              </w:rPr>
              <w:t>63</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660C2F" w:rsidRPr="00660C2F" w:rsidRDefault="00660C2F" w:rsidP="00660C2F">
            <w:pPr>
              <w:jc w:val="center"/>
              <w:rPr>
                <w:rFonts w:ascii="Times New Roman" w:eastAsia="Calibri" w:hAnsi="Times New Roman"/>
                <w:b/>
                <w:sz w:val="24"/>
                <w:szCs w:val="24"/>
              </w:rPr>
            </w:pPr>
            <w:r w:rsidRPr="00660C2F">
              <w:rPr>
                <w:rFonts w:ascii="Times New Roman" w:eastAsia="Calibri" w:hAnsi="Times New Roman"/>
                <w:b/>
                <w:sz w:val="24"/>
                <w:szCs w:val="24"/>
              </w:rPr>
              <w:t>36</w:t>
            </w:r>
          </w:p>
        </w:tc>
      </w:tr>
      <w:tr w:rsidR="00660C2F" w:rsidRPr="00660C2F" w:rsidTr="00660C2F">
        <w:tc>
          <w:tcPr>
            <w:tcW w:w="5630" w:type="dxa"/>
            <w:tcBorders>
              <w:top w:val="single" w:sz="4" w:space="0" w:color="000000"/>
              <w:left w:val="single" w:sz="4" w:space="0" w:color="000000"/>
              <w:bottom w:val="single" w:sz="4" w:space="0" w:color="000000"/>
              <w:right w:val="single" w:sz="4" w:space="0" w:color="000000"/>
            </w:tcBorders>
            <w:hideMark/>
          </w:tcPr>
          <w:p w:rsidR="00660C2F" w:rsidRPr="00660C2F" w:rsidRDefault="00660C2F" w:rsidP="00660C2F">
            <w:pPr>
              <w:jc w:val="both"/>
              <w:rPr>
                <w:rFonts w:ascii="Times New Roman" w:eastAsia="Calibri" w:hAnsi="Times New Roman"/>
                <w:sz w:val="24"/>
                <w:szCs w:val="24"/>
              </w:rPr>
            </w:pPr>
            <w:r w:rsidRPr="00660C2F">
              <w:rPr>
                <w:rFonts w:ascii="Times New Roman" w:eastAsia="Calibri" w:hAnsi="Times New Roman"/>
                <w:b/>
                <w:sz w:val="24"/>
                <w:szCs w:val="24"/>
              </w:rPr>
              <w:t>Cases of Sexual Offence</w:t>
            </w:r>
            <w:r w:rsidRPr="00660C2F">
              <w:rPr>
                <w:rFonts w:ascii="Times New Roman" w:eastAsia="Calibri" w:hAnsi="Times New Roman"/>
                <w:sz w:val="24"/>
                <w:szCs w:val="24"/>
              </w:rPr>
              <w:t xml:space="preserve"> (Causing child to be sexually abuse, Sodomy, Attempt upon chastity, Rape ...)</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660C2F" w:rsidRPr="00660C2F" w:rsidRDefault="00660C2F" w:rsidP="00660C2F">
            <w:pPr>
              <w:jc w:val="center"/>
              <w:rPr>
                <w:rFonts w:ascii="Times New Roman" w:eastAsia="Calibri" w:hAnsi="Times New Roman"/>
                <w:b/>
                <w:sz w:val="24"/>
                <w:szCs w:val="24"/>
              </w:rPr>
            </w:pPr>
            <w:r w:rsidRPr="00660C2F">
              <w:rPr>
                <w:rFonts w:ascii="Times New Roman" w:eastAsia="Calibri" w:hAnsi="Times New Roman"/>
                <w:b/>
                <w:sz w:val="24"/>
                <w:szCs w:val="24"/>
              </w:rPr>
              <w:t>259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660C2F" w:rsidRPr="00660C2F" w:rsidRDefault="00660C2F" w:rsidP="00660C2F">
            <w:pPr>
              <w:jc w:val="center"/>
              <w:rPr>
                <w:rFonts w:ascii="Times New Roman" w:eastAsia="Calibri" w:hAnsi="Times New Roman"/>
                <w:b/>
                <w:sz w:val="24"/>
                <w:szCs w:val="24"/>
              </w:rPr>
            </w:pPr>
            <w:r w:rsidRPr="00660C2F">
              <w:rPr>
                <w:rFonts w:ascii="Times New Roman" w:eastAsia="Calibri" w:hAnsi="Times New Roman"/>
                <w:b/>
                <w:sz w:val="24"/>
                <w:szCs w:val="24"/>
              </w:rPr>
              <w:t>165</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660C2F" w:rsidRPr="00660C2F" w:rsidRDefault="00660C2F" w:rsidP="00660C2F">
            <w:pPr>
              <w:jc w:val="center"/>
              <w:rPr>
                <w:rFonts w:ascii="Times New Roman" w:eastAsia="Calibri" w:hAnsi="Times New Roman"/>
                <w:b/>
                <w:sz w:val="24"/>
                <w:szCs w:val="24"/>
              </w:rPr>
            </w:pPr>
            <w:r w:rsidRPr="00660C2F">
              <w:rPr>
                <w:rFonts w:ascii="Times New Roman" w:eastAsia="Calibri" w:hAnsi="Times New Roman"/>
                <w:b/>
                <w:sz w:val="24"/>
                <w:szCs w:val="24"/>
              </w:rPr>
              <w:t>83</w:t>
            </w:r>
          </w:p>
        </w:tc>
      </w:tr>
    </w:tbl>
    <w:p w:rsidR="00660C2F" w:rsidRPr="00660C2F" w:rsidRDefault="00660C2F" w:rsidP="00660C2F">
      <w:pPr>
        <w:spacing w:after="200" w:line="276" w:lineRule="auto"/>
        <w:rPr>
          <w:rFonts w:ascii="Times New Roman" w:eastAsia="Calibri" w:hAnsi="Times New Roman" w:cs="Times New Roman"/>
          <w:b/>
          <w:i/>
          <w:sz w:val="24"/>
          <w:szCs w:val="24"/>
          <w:lang w:val="en-GB"/>
        </w:rPr>
      </w:pPr>
      <w:r w:rsidRPr="00660C2F">
        <w:rPr>
          <w:rFonts w:ascii="Times New Roman" w:eastAsia="Calibri" w:hAnsi="Times New Roman" w:cs="Times New Roman"/>
          <w:b/>
          <w:i/>
          <w:sz w:val="24"/>
          <w:szCs w:val="24"/>
          <w:lang w:val="en-GB"/>
        </w:rPr>
        <w:t>Source: Police Family Protection Unit (Sep 2020)</w:t>
      </w:r>
    </w:p>
    <w:p w:rsidR="00660C2F" w:rsidRPr="00660C2F" w:rsidRDefault="00660C2F"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(d)</w:t>
      </w:r>
      <w:r w:rsidRPr="00660C2F">
        <w:rPr>
          <w:rFonts w:ascii="Times New Roman" w:eastAsia="Calibri" w:hAnsi="Times New Roman" w:cs="Times New Roman"/>
          <w:b/>
          <w:sz w:val="24"/>
          <w:szCs w:val="24"/>
        </w:rPr>
        <w:tab/>
        <w:t xml:space="preserve">The number of children who have benefited from awareness-raising activities on sexual exploitation and abuse. </w:t>
      </w:r>
    </w:p>
    <w:p w:rsidR="00660C2F" w:rsidRPr="00660C2F" w:rsidRDefault="00660C2F" w:rsidP="00660C2F">
      <w:pPr>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 xml:space="preserve">This issue has been addressed in the report at paragraph 144 to paragraph 149. Statistics for awareness raising activities on sexual exploitation and abuse has also been elaborated in </w:t>
      </w:r>
      <w:r w:rsidRPr="00660C2F">
        <w:rPr>
          <w:rFonts w:ascii="Times New Roman" w:eastAsia="Calibri" w:hAnsi="Times New Roman" w:cs="Times New Roman"/>
          <w:b/>
          <w:i/>
          <w:sz w:val="24"/>
          <w:szCs w:val="24"/>
          <w:lang w:val="en-GB"/>
        </w:rPr>
        <w:t>Annex XIV</w:t>
      </w:r>
    </w:p>
    <w:p w:rsidR="00660C2F" w:rsidRPr="00660C2F" w:rsidRDefault="00660C2F" w:rsidP="00660C2F">
      <w:pPr>
        <w:rPr>
          <w:rFonts w:ascii="Times New Roman" w:eastAsia="Calibri" w:hAnsi="Times New Roman" w:cs="Times New Roman"/>
          <w:sz w:val="24"/>
          <w:szCs w:val="24"/>
        </w:rPr>
      </w:pPr>
      <w:r w:rsidRPr="00660C2F">
        <w:rPr>
          <w:rFonts w:ascii="Times New Roman" w:eastAsia="Calibri" w:hAnsi="Times New Roman" w:cs="Times New Roman"/>
          <w:sz w:val="24"/>
          <w:szCs w:val="24"/>
        </w:rPr>
        <w:t xml:space="preserve">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F. </w:t>
      </w:r>
      <w:r w:rsidRPr="00660C2F">
        <w:rPr>
          <w:rFonts w:ascii="Times New Roman" w:eastAsia="Calibri" w:hAnsi="Times New Roman" w:cs="Times New Roman"/>
          <w:b/>
          <w:sz w:val="24"/>
          <w:szCs w:val="24"/>
        </w:rPr>
        <w:tab/>
        <w:t xml:space="preserve">Family environment and alternative care (arts. 5, 9–11, 18 (1) and (2), 20, 21, 25 and 27 (4)) </w:t>
      </w:r>
    </w:p>
    <w:p w:rsidR="00660C2F" w:rsidRPr="0010152A"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38.</w:t>
      </w:r>
      <w:r w:rsidRPr="00660C2F">
        <w:rPr>
          <w:rFonts w:ascii="Times New Roman" w:eastAsia="Calibri" w:hAnsi="Times New Roman" w:cs="Times New Roman"/>
          <w:b/>
          <w:sz w:val="24"/>
          <w:szCs w:val="24"/>
        </w:rPr>
        <w:tab/>
        <w:t xml:space="preserve">Please provide data, disaggregated as described in paragraph 31 above, on the number and proportion of families and children receiving economic and other types of </w:t>
      </w:r>
      <w:r w:rsidRPr="0010152A">
        <w:rPr>
          <w:rFonts w:ascii="Times New Roman" w:eastAsia="Calibri" w:hAnsi="Times New Roman" w:cs="Times New Roman"/>
          <w:b/>
          <w:sz w:val="24"/>
          <w:szCs w:val="24"/>
        </w:rPr>
        <w:t xml:space="preserve">support services. </w:t>
      </w:r>
    </w:p>
    <w:p w:rsidR="00660C2F" w:rsidRDefault="00660C2F" w:rsidP="00660C2F">
      <w:pPr>
        <w:jc w:val="both"/>
        <w:rPr>
          <w:rFonts w:ascii="Times New Roman" w:eastAsia="Calibri" w:hAnsi="Times New Roman" w:cs="Times New Roman"/>
          <w:sz w:val="24"/>
          <w:szCs w:val="24"/>
        </w:rPr>
      </w:pPr>
      <w:r w:rsidRPr="0010152A">
        <w:rPr>
          <w:rFonts w:ascii="Times New Roman" w:eastAsia="Calibri" w:hAnsi="Times New Roman" w:cs="Times New Roman"/>
          <w:sz w:val="24"/>
          <w:szCs w:val="24"/>
        </w:rPr>
        <w:t>As at 30 June 2020, there were some 10,274 eligible households under the S</w:t>
      </w:r>
      <w:proofErr w:type="spellStart"/>
      <w:r w:rsidRPr="0010152A">
        <w:rPr>
          <w:rFonts w:ascii="Times New Roman" w:eastAsia="Calibri" w:hAnsi="Times New Roman" w:cs="Times New Roman"/>
          <w:sz w:val="24"/>
          <w:szCs w:val="24"/>
          <w:lang w:val="en-GB"/>
        </w:rPr>
        <w:t>ocial</w:t>
      </w:r>
      <w:proofErr w:type="spellEnd"/>
      <w:r w:rsidRPr="0010152A">
        <w:rPr>
          <w:rFonts w:ascii="Times New Roman" w:eastAsia="Calibri" w:hAnsi="Times New Roman" w:cs="Times New Roman"/>
          <w:sz w:val="24"/>
          <w:szCs w:val="24"/>
          <w:lang w:val="en-GB"/>
        </w:rPr>
        <w:t xml:space="preserve"> </w:t>
      </w:r>
      <w:r w:rsidRPr="0010152A">
        <w:rPr>
          <w:rFonts w:ascii="Times New Roman" w:eastAsia="Calibri" w:hAnsi="Times New Roman" w:cs="Times New Roman"/>
          <w:sz w:val="24"/>
          <w:szCs w:val="24"/>
        </w:rPr>
        <w:t>R</w:t>
      </w:r>
      <w:proofErr w:type="spellStart"/>
      <w:r w:rsidRPr="0010152A">
        <w:rPr>
          <w:rFonts w:ascii="Times New Roman" w:eastAsia="Calibri" w:hAnsi="Times New Roman" w:cs="Times New Roman"/>
          <w:sz w:val="24"/>
          <w:szCs w:val="24"/>
          <w:lang w:val="en-GB"/>
        </w:rPr>
        <w:t>egister</w:t>
      </w:r>
      <w:proofErr w:type="spellEnd"/>
      <w:r w:rsidRPr="0010152A">
        <w:rPr>
          <w:rFonts w:ascii="Times New Roman" w:eastAsia="Calibri" w:hAnsi="Times New Roman" w:cs="Times New Roman"/>
          <w:sz w:val="24"/>
          <w:szCs w:val="24"/>
          <w:lang w:val="en-GB"/>
        </w:rPr>
        <w:t xml:space="preserve"> </w:t>
      </w:r>
      <w:r w:rsidRPr="0010152A">
        <w:rPr>
          <w:rFonts w:ascii="Times New Roman" w:eastAsia="Calibri" w:hAnsi="Times New Roman" w:cs="Times New Roman"/>
          <w:sz w:val="24"/>
          <w:szCs w:val="24"/>
        </w:rPr>
        <w:t>M</w:t>
      </w:r>
      <w:proofErr w:type="spellStart"/>
      <w:r w:rsidRPr="0010152A">
        <w:rPr>
          <w:rFonts w:ascii="Times New Roman" w:eastAsia="Calibri" w:hAnsi="Times New Roman" w:cs="Times New Roman"/>
          <w:sz w:val="24"/>
          <w:szCs w:val="24"/>
          <w:lang w:val="en-GB"/>
        </w:rPr>
        <w:t>auritius</w:t>
      </w:r>
      <w:proofErr w:type="spellEnd"/>
      <w:r w:rsidRPr="0010152A">
        <w:rPr>
          <w:rFonts w:ascii="Times New Roman" w:eastAsia="Calibri" w:hAnsi="Times New Roman" w:cs="Times New Roman"/>
          <w:sz w:val="24"/>
          <w:szCs w:val="24"/>
        </w:rPr>
        <w:t>, representing some 41,361 beneficiaries, who are benefiting from various income and empowerment support. All the 10,274 households found living in absolute poverty are being paid a monthly subsistence allowance to ensure that their basic needs are effectively met so that they ultimately move out of the poverty trap.   Moreover, there are around 18,000 children out of the 10,274 households, who are being fully supported through various educational Empowerment Schemes in the form of School Materials, a monthly Child Allowance, Free Examination Fees, a School Premium, a monthly Crèche Allowance of Rs2000</w:t>
      </w:r>
      <w:r w:rsidRPr="0010152A">
        <w:rPr>
          <w:rFonts w:ascii="Times New Roman" w:eastAsia="Calibri" w:hAnsi="Times New Roman" w:cs="Times New Roman"/>
          <w:sz w:val="24"/>
          <w:szCs w:val="24"/>
          <w:lang w:val="en-GB"/>
        </w:rPr>
        <w:t xml:space="preserve"> (approximately</w:t>
      </w:r>
      <w:r w:rsidRPr="0010152A">
        <w:rPr>
          <w:rFonts w:ascii="Calibri" w:eastAsia="Calibri" w:hAnsi="Calibri" w:cs="Times New Roman"/>
        </w:rPr>
        <w:t xml:space="preserve"> </w:t>
      </w:r>
      <w:r w:rsidRPr="0010152A">
        <w:rPr>
          <w:rFonts w:ascii="Times New Roman" w:eastAsia="Calibri" w:hAnsi="Times New Roman" w:cs="Times New Roman"/>
          <w:sz w:val="24"/>
          <w:szCs w:val="24"/>
          <w:lang w:val="en-GB"/>
        </w:rPr>
        <w:t>USD 50)</w:t>
      </w:r>
      <w:r w:rsidRPr="0010152A">
        <w:rPr>
          <w:rFonts w:ascii="Times New Roman" w:eastAsia="Calibri" w:hAnsi="Times New Roman" w:cs="Times New Roman"/>
          <w:sz w:val="24"/>
          <w:szCs w:val="24"/>
        </w:rPr>
        <w:t>.</w:t>
      </w:r>
    </w:p>
    <w:p w:rsidR="002646EC" w:rsidRPr="00660C2F" w:rsidRDefault="002646EC" w:rsidP="00660C2F">
      <w:pPr>
        <w:jc w:val="both"/>
        <w:rPr>
          <w:rFonts w:ascii="Times New Roman" w:eastAsia="Calibri" w:hAnsi="Times New Roman" w:cs="Times New Roman"/>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39.</w:t>
      </w:r>
      <w:r w:rsidRPr="00660C2F">
        <w:rPr>
          <w:rFonts w:ascii="Times New Roman" w:eastAsia="Calibri" w:hAnsi="Times New Roman" w:cs="Times New Roman"/>
          <w:b/>
          <w:sz w:val="24"/>
          <w:szCs w:val="24"/>
        </w:rPr>
        <w:tab/>
        <w:t xml:space="preserve">Please provide data, disaggregated as described in paragraph 31 above, on the following: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(a)</w:t>
      </w:r>
      <w:r w:rsidRPr="00660C2F">
        <w:rPr>
          <w:rFonts w:ascii="Times New Roman" w:eastAsia="Calibri" w:hAnsi="Times New Roman" w:cs="Times New Roman"/>
          <w:b/>
          <w:sz w:val="24"/>
          <w:szCs w:val="24"/>
        </w:rPr>
        <w:tab/>
        <w:t xml:space="preserve">The number of children in institutional care and the average length of stay;  </w:t>
      </w:r>
    </w:p>
    <w:p w:rsidR="00660C2F" w:rsidRPr="00660C2F" w:rsidRDefault="00660C2F" w:rsidP="00660C2F">
      <w:pPr>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 xml:space="preserve">As at 21.09.2020, the Shelters are currently accommodating some 562 children </w:t>
      </w:r>
      <w:r w:rsidRPr="00660C2F">
        <w:rPr>
          <w:rFonts w:ascii="Times New Roman" w:eastAsia="Calibri" w:hAnsi="Times New Roman" w:cs="Times New Roman"/>
          <w:b/>
          <w:i/>
          <w:sz w:val="24"/>
          <w:szCs w:val="24"/>
        </w:rPr>
        <w:t>(Source, RCI, 22.09.2020)</w:t>
      </w:r>
    </w:p>
    <w:p w:rsidR="00660C2F" w:rsidRPr="00660C2F" w:rsidRDefault="00660C2F" w:rsidP="00660C2F">
      <w:pPr>
        <w:jc w:val="both"/>
        <w:rPr>
          <w:rFonts w:ascii="Times New Roman" w:eastAsia="Calibri" w:hAnsi="Times New Roman" w:cs="Times New Roman"/>
          <w:b/>
          <w:i/>
          <w:sz w:val="24"/>
          <w:szCs w:val="24"/>
        </w:rPr>
      </w:pPr>
      <w:r w:rsidRPr="00660C2F">
        <w:rPr>
          <w:rFonts w:ascii="Times New Roman" w:eastAsia="Calibri" w:hAnsi="Times New Roman" w:cs="Times New Roman"/>
          <w:sz w:val="24"/>
          <w:szCs w:val="24"/>
        </w:rPr>
        <w:t xml:space="preserve">As a measure of last resort, children with utterly non-stable families are placed in Shelters/RCIs and are provided with more permanent residential care facilities following the issue of Committal Orders </w:t>
      </w:r>
      <w:r w:rsidRPr="00660C2F">
        <w:rPr>
          <w:rFonts w:ascii="Times New Roman" w:eastAsia="Calibri" w:hAnsi="Times New Roman" w:cs="Times New Roman"/>
          <w:b/>
          <w:i/>
          <w:sz w:val="24"/>
          <w:szCs w:val="24"/>
        </w:rPr>
        <w:t>(Source, RCI, Sep 2020).</w:t>
      </w:r>
    </w:p>
    <w:p w:rsidR="00660C2F" w:rsidRDefault="00660C2F" w:rsidP="00660C2F">
      <w:pPr>
        <w:rPr>
          <w:rFonts w:ascii="Times New Roman" w:eastAsia="Calibri" w:hAnsi="Times New Roman" w:cs="Times New Roman"/>
          <w:b/>
          <w:i/>
          <w:sz w:val="24"/>
          <w:szCs w:val="24"/>
        </w:rPr>
      </w:pPr>
    </w:p>
    <w:p w:rsidR="006C0F96" w:rsidRPr="00660C2F" w:rsidRDefault="006C0F96" w:rsidP="00660C2F">
      <w:pPr>
        <w:rPr>
          <w:rFonts w:ascii="Times New Roman" w:eastAsia="Calibri" w:hAnsi="Times New Roman" w:cs="Times New Roman"/>
          <w:b/>
          <w:i/>
          <w:sz w:val="24"/>
          <w:szCs w:val="24"/>
        </w:rPr>
      </w:pPr>
    </w:p>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rPr>
        <w:lastRenderedPageBreak/>
        <w:t>(b)</w:t>
      </w:r>
      <w:r w:rsidRPr="00660C2F">
        <w:rPr>
          <w:rFonts w:ascii="Times New Roman" w:eastAsia="Calibri" w:hAnsi="Times New Roman" w:cs="Times New Roman"/>
          <w:b/>
          <w:sz w:val="24"/>
          <w:szCs w:val="24"/>
        </w:rPr>
        <w:tab/>
        <w:t xml:space="preserve">The number of children in family-based and community-based care; </w:t>
      </w:r>
    </w:p>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w:t>
      </w:r>
      <w:r w:rsidRPr="00660C2F">
        <w:rPr>
          <w:rFonts w:ascii="Times New Roman" w:eastAsia="Calibri" w:hAnsi="Times New Roman" w:cs="Times New Roman"/>
          <w:sz w:val="24"/>
          <w:szCs w:val="24"/>
          <w:lang w:val="en-GB"/>
        </w:rPr>
        <w:tab/>
        <w:t>As at July 2020, some 216 minors have been re-inserted in a family setting.</w:t>
      </w:r>
    </w:p>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w:t>
      </w:r>
      <w:r w:rsidRPr="00660C2F">
        <w:rPr>
          <w:rFonts w:ascii="Times New Roman" w:eastAsia="Calibri" w:hAnsi="Times New Roman" w:cs="Times New Roman"/>
          <w:sz w:val="24"/>
          <w:szCs w:val="24"/>
          <w:lang w:val="en-GB"/>
        </w:rPr>
        <w:tab/>
        <w:t xml:space="preserve">As at </w:t>
      </w:r>
      <w:r w:rsidR="002646EC" w:rsidRPr="00660C2F">
        <w:rPr>
          <w:rFonts w:ascii="Times New Roman" w:eastAsia="Calibri" w:hAnsi="Times New Roman" w:cs="Times New Roman"/>
          <w:sz w:val="24"/>
          <w:szCs w:val="24"/>
          <w:lang w:val="en-GB"/>
        </w:rPr>
        <w:t>mid-September</w:t>
      </w:r>
      <w:r w:rsidRPr="00660C2F">
        <w:rPr>
          <w:rFonts w:ascii="Times New Roman" w:eastAsia="Calibri" w:hAnsi="Times New Roman" w:cs="Times New Roman"/>
          <w:sz w:val="24"/>
          <w:szCs w:val="24"/>
          <w:lang w:val="en-GB"/>
        </w:rPr>
        <w:t>, 86 children are currently in 70 active foster care families and</w:t>
      </w:r>
    </w:p>
    <w:p w:rsidR="00660C2F" w:rsidRPr="00CF5BFE"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w:t>
      </w:r>
      <w:r w:rsidRPr="00660C2F">
        <w:rPr>
          <w:rFonts w:ascii="Times New Roman" w:eastAsia="Calibri" w:hAnsi="Times New Roman" w:cs="Times New Roman"/>
          <w:sz w:val="24"/>
          <w:szCs w:val="24"/>
          <w:lang w:val="en-GB"/>
        </w:rPr>
        <w:tab/>
        <w:t>As at 25.08.2020, there were 67 active mentors, 15 child mentees and 20 mentees are on waiting list for the matching exercise.</w:t>
      </w:r>
      <w:r w:rsidR="00CF5BFE">
        <w:rPr>
          <w:rFonts w:ascii="Times New Roman" w:eastAsia="Calibri" w:hAnsi="Times New Roman" w:cs="Times New Roman"/>
          <w:sz w:val="24"/>
          <w:szCs w:val="24"/>
          <w:lang w:val="en-GB"/>
        </w:rPr>
        <w:t xml:space="preserve"> </w:t>
      </w:r>
      <w:r w:rsidRPr="00660C2F">
        <w:rPr>
          <w:rFonts w:ascii="Times New Roman" w:eastAsia="Calibri" w:hAnsi="Times New Roman" w:cs="Times New Roman"/>
          <w:b/>
          <w:i/>
          <w:sz w:val="24"/>
          <w:szCs w:val="24"/>
          <w:lang w:val="en-GB"/>
        </w:rPr>
        <w:t>Source: Child Development Unit, 2020</w:t>
      </w:r>
    </w:p>
    <w:p w:rsidR="00660C2F" w:rsidRPr="00660C2F" w:rsidRDefault="00660C2F" w:rsidP="00660C2F">
      <w:pPr>
        <w:rPr>
          <w:rFonts w:ascii="Times New Roman" w:eastAsia="Calibri" w:hAnsi="Times New Roman" w:cs="Times New Roman"/>
          <w:b/>
          <w:sz w:val="24"/>
          <w:szCs w:val="24"/>
          <w:lang w:val="en-GB"/>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(c)</w:t>
      </w:r>
      <w:r w:rsidRPr="00660C2F">
        <w:rPr>
          <w:rFonts w:ascii="Times New Roman" w:eastAsia="Calibri" w:hAnsi="Times New Roman" w:cs="Times New Roman"/>
          <w:b/>
          <w:sz w:val="24"/>
          <w:szCs w:val="24"/>
        </w:rPr>
        <w:tab/>
        <w:t xml:space="preserve">The number of children below 6 years of age who are incarcerated with their mothers. </w:t>
      </w:r>
    </w:p>
    <w:p w:rsidR="00660C2F" w:rsidRPr="00CF5BFE"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 xml:space="preserve">According to available statistics, as at 20 September 2021, there are </w:t>
      </w:r>
      <w:r w:rsidRPr="00660C2F">
        <w:rPr>
          <w:rFonts w:ascii="Times New Roman" w:eastAsia="Calibri" w:hAnsi="Times New Roman" w:cs="Times New Roman"/>
          <w:sz w:val="24"/>
          <w:szCs w:val="24"/>
        </w:rPr>
        <w:t xml:space="preserve">03 </w:t>
      </w:r>
      <w:r w:rsidRPr="00660C2F">
        <w:rPr>
          <w:rFonts w:ascii="Times New Roman" w:eastAsia="Calibri" w:hAnsi="Times New Roman" w:cs="Times New Roman"/>
          <w:sz w:val="24"/>
          <w:szCs w:val="24"/>
          <w:lang w:val="en-GB"/>
        </w:rPr>
        <w:t xml:space="preserve">baby </w:t>
      </w:r>
      <w:r w:rsidRPr="00660C2F">
        <w:rPr>
          <w:rFonts w:ascii="Times New Roman" w:eastAsia="Calibri" w:hAnsi="Times New Roman" w:cs="Times New Roman"/>
          <w:sz w:val="24"/>
          <w:szCs w:val="24"/>
        </w:rPr>
        <w:t xml:space="preserve">boys and 02​ </w:t>
      </w:r>
      <w:r w:rsidRPr="00660C2F">
        <w:rPr>
          <w:rFonts w:ascii="Times New Roman" w:eastAsia="Calibri" w:hAnsi="Times New Roman" w:cs="Times New Roman"/>
          <w:sz w:val="24"/>
          <w:szCs w:val="24"/>
          <w:lang w:val="en-GB"/>
        </w:rPr>
        <w:t xml:space="preserve">baby </w:t>
      </w:r>
      <w:r w:rsidRPr="00660C2F">
        <w:rPr>
          <w:rFonts w:ascii="Times New Roman" w:eastAsia="Calibri" w:hAnsi="Times New Roman" w:cs="Times New Roman"/>
          <w:sz w:val="24"/>
          <w:szCs w:val="24"/>
        </w:rPr>
        <w:t>girls​ at Women Prison​​​</w:t>
      </w:r>
      <w:r w:rsidRPr="00660C2F">
        <w:rPr>
          <w:rFonts w:ascii="Times New Roman" w:eastAsia="Calibri" w:hAnsi="Times New Roman" w:cs="Times New Roman"/>
          <w:sz w:val="24"/>
          <w:szCs w:val="24"/>
          <w:lang w:val="en-GB"/>
        </w:rPr>
        <w:t xml:space="preserve">. </w:t>
      </w:r>
      <w:r w:rsidRPr="00660C2F">
        <w:rPr>
          <w:rFonts w:ascii="Times New Roman" w:eastAsia="Calibri" w:hAnsi="Times New Roman" w:cs="Times New Roman"/>
          <w:b/>
          <w:i/>
          <w:sz w:val="24"/>
          <w:szCs w:val="24"/>
          <w:lang w:val="en-GB"/>
        </w:rPr>
        <w:t>(Source: Mauritius Prison Service, 2021)</w:t>
      </w:r>
    </w:p>
    <w:p w:rsidR="00660C2F" w:rsidRPr="00660C2F" w:rsidRDefault="00660C2F" w:rsidP="00660C2F">
      <w:pPr>
        <w:rPr>
          <w:rFonts w:ascii="Times New Roman" w:eastAsia="Calibri" w:hAnsi="Times New Roman" w:cs="Times New Roman"/>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G. </w:t>
      </w:r>
      <w:r w:rsidRPr="00660C2F">
        <w:rPr>
          <w:rFonts w:ascii="Times New Roman" w:eastAsia="Calibri" w:hAnsi="Times New Roman" w:cs="Times New Roman"/>
          <w:b/>
          <w:sz w:val="24"/>
          <w:szCs w:val="24"/>
        </w:rPr>
        <w:tab/>
        <w:t xml:space="preserve">Children with disabilities (art. 23)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40. Please provide data, disaggregated as described in paragraph 31 above, further disaggregated by type of disability, on the following: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(a)</w:t>
      </w:r>
      <w:r w:rsidRPr="00660C2F">
        <w:rPr>
          <w:rFonts w:ascii="Times New Roman" w:eastAsia="Calibri" w:hAnsi="Times New Roman" w:cs="Times New Roman"/>
          <w:b/>
          <w:sz w:val="24"/>
          <w:szCs w:val="24"/>
        </w:rPr>
        <w:tab/>
        <w:t xml:space="preserve">The number of children with disabilities; </w:t>
      </w:r>
    </w:p>
    <w:p w:rsidR="00660C2F" w:rsidRPr="00660C2F" w:rsidRDefault="00660C2F" w:rsidP="00660C2F">
      <w:pPr>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At the 2011 Population Census, there were 59,868 persons reported as disabled in the Republic of Mauritius compared to 40,790 at the 2000 Population Census. This represents an increase of 46.8% during the inter-</w:t>
      </w:r>
      <w:proofErr w:type="spellStart"/>
      <w:r w:rsidRPr="00660C2F">
        <w:rPr>
          <w:rFonts w:ascii="Times New Roman" w:eastAsia="Calibri" w:hAnsi="Times New Roman" w:cs="Times New Roman"/>
          <w:sz w:val="24"/>
          <w:szCs w:val="24"/>
          <w:lang w:val="en-GB"/>
        </w:rPr>
        <w:t>censal</w:t>
      </w:r>
      <w:proofErr w:type="spellEnd"/>
      <w:r w:rsidRPr="00660C2F">
        <w:rPr>
          <w:rFonts w:ascii="Times New Roman" w:eastAsia="Calibri" w:hAnsi="Times New Roman" w:cs="Times New Roman"/>
          <w:sz w:val="24"/>
          <w:szCs w:val="24"/>
          <w:lang w:val="en-GB"/>
        </w:rPr>
        <w:t xml:space="preserve"> period. Island-wise, the Island of Rodrigues registered a much higher increase of 83.7%.</w:t>
      </w:r>
    </w:p>
    <w:p w:rsidR="00660C2F" w:rsidRPr="00660C2F" w:rsidRDefault="00660C2F" w:rsidP="00660C2F">
      <w:pPr>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Among the disabled population enumerated in 2011, there were more females than males indicating a reverse tendency over 2000 where the males outnumbered the females.</w:t>
      </w:r>
    </w:p>
    <w:p w:rsidR="00660C2F" w:rsidRPr="00660C2F" w:rsidRDefault="00660C2F" w:rsidP="00660C2F">
      <w:pPr>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(iii) The prevalence rate of disability rises rapidly with age – around 1 in 66 children are disabled,</w:t>
      </w:r>
      <w:r w:rsidRPr="00660C2F">
        <w:rPr>
          <w:rFonts w:ascii="Times New Roman" w:eastAsia="Calibri" w:hAnsi="Times New Roman" w:cs="Times New Roman"/>
          <w:sz w:val="24"/>
          <w:szCs w:val="24"/>
          <w:lang w:val="en-GB"/>
        </w:rPr>
        <w:t xml:space="preserve"> </w:t>
      </w:r>
      <w:r w:rsidRPr="00660C2F">
        <w:rPr>
          <w:rFonts w:ascii="Times New Roman" w:eastAsia="Calibri" w:hAnsi="Times New Roman" w:cs="Times New Roman"/>
          <w:sz w:val="24"/>
          <w:szCs w:val="24"/>
        </w:rPr>
        <w:t>compared to around 1 in 28 for age group 15 to 59 and almost 1 in 6 for 60 years and above.</w:t>
      </w:r>
    </w:p>
    <w:p w:rsidR="00660C2F" w:rsidRPr="00660C2F" w:rsidRDefault="00660C2F" w:rsidP="00660C2F">
      <w:pPr>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Around 2,650 disabled persons are currently attending or have attended Special Education</w:t>
      </w:r>
      <w:r w:rsidRPr="00660C2F">
        <w:rPr>
          <w:rFonts w:ascii="Times New Roman" w:eastAsia="Calibri" w:hAnsi="Times New Roman" w:cs="Times New Roman"/>
          <w:sz w:val="24"/>
          <w:szCs w:val="24"/>
          <w:lang w:val="en-GB"/>
        </w:rPr>
        <w:t xml:space="preserve"> </w:t>
      </w:r>
      <w:r w:rsidRPr="00660C2F">
        <w:rPr>
          <w:rFonts w:ascii="Times New Roman" w:eastAsia="Calibri" w:hAnsi="Times New Roman" w:cs="Times New Roman"/>
          <w:sz w:val="24"/>
          <w:szCs w:val="24"/>
        </w:rPr>
        <w:t>Needs (SEN) schools in the past.</w:t>
      </w:r>
    </w:p>
    <w:tbl>
      <w:tblPr>
        <w:tblStyle w:val="TableGrid6"/>
        <w:tblW w:w="0" w:type="auto"/>
        <w:tblLook w:val="04A0" w:firstRow="1" w:lastRow="0" w:firstColumn="1" w:lastColumn="0" w:noHBand="0" w:noVBand="1"/>
      </w:tblPr>
      <w:tblGrid>
        <w:gridCol w:w="2290"/>
        <w:gridCol w:w="901"/>
        <w:gridCol w:w="923"/>
        <w:gridCol w:w="901"/>
        <w:gridCol w:w="902"/>
        <w:gridCol w:w="923"/>
        <w:gridCol w:w="904"/>
      </w:tblGrid>
      <w:tr w:rsidR="00660C2F" w:rsidRPr="00660C2F" w:rsidTr="00660C2F">
        <w:tc>
          <w:tcPr>
            <w:tcW w:w="7701" w:type="dxa"/>
            <w:gridSpan w:val="7"/>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Disabled Population by Island and Sex, 2000 and 2011 Population Censuses</w:t>
            </w:r>
          </w:p>
        </w:tc>
      </w:tr>
      <w:tr w:rsidR="00660C2F" w:rsidRPr="00660C2F" w:rsidTr="00660C2F">
        <w:tc>
          <w:tcPr>
            <w:tcW w:w="2290" w:type="dxa"/>
          </w:tcPr>
          <w:p w:rsidR="00660C2F" w:rsidRPr="00660C2F" w:rsidRDefault="00660C2F" w:rsidP="00660C2F">
            <w:pPr>
              <w:rPr>
                <w:rFonts w:ascii="Times New Roman" w:eastAsia="Calibri" w:hAnsi="Times New Roman" w:cs="Times New Roman"/>
                <w:b/>
                <w:sz w:val="24"/>
                <w:szCs w:val="24"/>
              </w:rPr>
            </w:pPr>
          </w:p>
        </w:tc>
        <w:tc>
          <w:tcPr>
            <w:tcW w:w="2703" w:type="dxa"/>
            <w:gridSpan w:val="3"/>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2000</w:t>
            </w:r>
          </w:p>
        </w:tc>
        <w:tc>
          <w:tcPr>
            <w:tcW w:w="2708" w:type="dxa"/>
            <w:gridSpan w:val="3"/>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2011</w:t>
            </w:r>
          </w:p>
        </w:tc>
      </w:tr>
      <w:tr w:rsidR="00660C2F" w:rsidRPr="00660C2F" w:rsidTr="00660C2F">
        <w:tc>
          <w:tcPr>
            <w:tcW w:w="2290"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Age Group</w:t>
            </w:r>
          </w:p>
        </w:tc>
        <w:tc>
          <w:tcPr>
            <w:tcW w:w="901"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Male</w:t>
            </w:r>
          </w:p>
        </w:tc>
        <w:tc>
          <w:tcPr>
            <w:tcW w:w="901"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Female</w:t>
            </w:r>
          </w:p>
        </w:tc>
        <w:tc>
          <w:tcPr>
            <w:tcW w:w="901"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Both Sexes</w:t>
            </w:r>
          </w:p>
        </w:tc>
        <w:tc>
          <w:tcPr>
            <w:tcW w:w="902"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Male</w:t>
            </w:r>
          </w:p>
        </w:tc>
        <w:tc>
          <w:tcPr>
            <w:tcW w:w="902"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Female</w:t>
            </w:r>
          </w:p>
        </w:tc>
        <w:tc>
          <w:tcPr>
            <w:tcW w:w="904"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Both Sexes</w:t>
            </w:r>
          </w:p>
        </w:tc>
      </w:tr>
      <w:tr w:rsidR="00660C2F" w:rsidRPr="00660C2F" w:rsidTr="00660C2F">
        <w:tc>
          <w:tcPr>
            <w:tcW w:w="2290"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0 - 14</w:t>
            </w:r>
          </w:p>
        </w:tc>
        <w:tc>
          <w:tcPr>
            <w:tcW w:w="901"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1713</w:t>
            </w:r>
          </w:p>
        </w:tc>
        <w:tc>
          <w:tcPr>
            <w:tcW w:w="901"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1218</w:t>
            </w:r>
          </w:p>
        </w:tc>
        <w:tc>
          <w:tcPr>
            <w:tcW w:w="901"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2931</w:t>
            </w:r>
          </w:p>
        </w:tc>
        <w:tc>
          <w:tcPr>
            <w:tcW w:w="902"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2264</w:t>
            </w:r>
          </w:p>
        </w:tc>
        <w:tc>
          <w:tcPr>
            <w:tcW w:w="902"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1592</w:t>
            </w:r>
          </w:p>
        </w:tc>
        <w:tc>
          <w:tcPr>
            <w:tcW w:w="904"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3856</w:t>
            </w:r>
          </w:p>
        </w:tc>
      </w:tr>
      <w:tr w:rsidR="00660C2F" w:rsidRPr="00660C2F" w:rsidTr="00660C2F">
        <w:tc>
          <w:tcPr>
            <w:tcW w:w="2290"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15 - 44</w:t>
            </w:r>
          </w:p>
        </w:tc>
        <w:tc>
          <w:tcPr>
            <w:tcW w:w="901"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7227</w:t>
            </w:r>
          </w:p>
        </w:tc>
        <w:tc>
          <w:tcPr>
            <w:tcW w:w="901"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4980</w:t>
            </w:r>
          </w:p>
        </w:tc>
        <w:tc>
          <w:tcPr>
            <w:tcW w:w="901"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12207</w:t>
            </w:r>
          </w:p>
        </w:tc>
        <w:tc>
          <w:tcPr>
            <w:tcW w:w="902"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7543</w:t>
            </w:r>
          </w:p>
        </w:tc>
        <w:tc>
          <w:tcPr>
            <w:tcW w:w="902"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5576</w:t>
            </w:r>
          </w:p>
        </w:tc>
        <w:tc>
          <w:tcPr>
            <w:tcW w:w="904"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13119</w:t>
            </w:r>
          </w:p>
        </w:tc>
      </w:tr>
      <w:tr w:rsidR="00660C2F" w:rsidRPr="00660C2F" w:rsidTr="00660C2F">
        <w:tc>
          <w:tcPr>
            <w:tcW w:w="2290"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All Ages</w:t>
            </w:r>
          </w:p>
        </w:tc>
        <w:tc>
          <w:tcPr>
            <w:tcW w:w="901"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20576</w:t>
            </w:r>
          </w:p>
        </w:tc>
        <w:tc>
          <w:tcPr>
            <w:tcW w:w="901"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20214</w:t>
            </w:r>
          </w:p>
        </w:tc>
        <w:tc>
          <w:tcPr>
            <w:tcW w:w="901"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40790</w:t>
            </w:r>
          </w:p>
        </w:tc>
        <w:tc>
          <w:tcPr>
            <w:tcW w:w="902"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28987</w:t>
            </w:r>
          </w:p>
        </w:tc>
        <w:tc>
          <w:tcPr>
            <w:tcW w:w="902"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30881</w:t>
            </w:r>
          </w:p>
        </w:tc>
        <w:tc>
          <w:tcPr>
            <w:tcW w:w="904"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59868</w:t>
            </w:r>
          </w:p>
        </w:tc>
      </w:tr>
    </w:tbl>
    <w:p w:rsidR="00660C2F" w:rsidRDefault="00660C2F" w:rsidP="00660C2F">
      <w:pPr>
        <w:rPr>
          <w:rFonts w:ascii="Times New Roman" w:eastAsia="Calibri" w:hAnsi="Times New Roman" w:cs="Times New Roman"/>
          <w:b/>
          <w:i/>
          <w:sz w:val="24"/>
          <w:szCs w:val="24"/>
          <w:lang w:val="en-GB"/>
        </w:rPr>
      </w:pPr>
      <w:r w:rsidRPr="00660C2F">
        <w:rPr>
          <w:rFonts w:ascii="Times New Roman" w:eastAsia="Calibri" w:hAnsi="Times New Roman" w:cs="Times New Roman"/>
          <w:b/>
          <w:i/>
          <w:sz w:val="24"/>
          <w:szCs w:val="24"/>
          <w:lang w:val="en-GB"/>
        </w:rPr>
        <w:t>Source: Census 2011 – Disability Analytical Report</w:t>
      </w:r>
    </w:p>
    <w:p w:rsidR="006C0F96" w:rsidRDefault="006C0F96" w:rsidP="00660C2F">
      <w:pPr>
        <w:rPr>
          <w:rFonts w:ascii="Times New Roman" w:eastAsia="Calibri" w:hAnsi="Times New Roman" w:cs="Times New Roman"/>
          <w:b/>
          <w:i/>
          <w:sz w:val="24"/>
          <w:szCs w:val="24"/>
          <w:lang w:val="en-GB"/>
        </w:rPr>
      </w:pPr>
    </w:p>
    <w:p w:rsidR="006C0F96" w:rsidRDefault="006C0F96" w:rsidP="00660C2F">
      <w:pPr>
        <w:rPr>
          <w:rFonts w:ascii="Times New Roman" w:eastAsia="Calibri" w:hAnsi="Times New Roman" w:cs="Times New Roman"/>
          <w:b/>
          <w:i/>
          <w:sz w:val="24"/>
          <w:szCs w:val="24"/>
          <w:lang w:val="en-GB"/>
        </w:rPr>
      </w:pPr>
    </w:p>
    <w:p w:rsidR="006C0F96" w:rsidRPr="00660C2F" w:rsidRDefault="006C0F96" w:rsidP="00660C2F">
      <w:pPr>
        <w:rPr>
          <w:rFonts w:ascii="Times New Roman" w:eastAsia="Calibri" w:hAnsi="Times New Roman" w:cs="Times New Roman"/>
          <w:b/>
          <w:i/>
          <w:sz w:val="24"/>
          <w:szCs w:val="24"/>
          <w:lang w:val="en-GB"/>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lastRenderedPageBreak/>
        <w:t>(b)</w:t>
      </w:r>
      <w:r w:rsidRPr="00660C2F">
        <w:rPr>
          <w:rFonts w:ascii="Times New Roman" w:eastAsia="Calibri" w:hAnsi="Times New Roman" w:cs="Times New Roman"/>
          <w:b/>
          <w:sz w:val="24"/>
          <w:szCs w:val="24"/>
        </w:rPr>
        <w:tab/>
      </w:r>
      <w:r w:rsidRPr="000421E1">
        <w:rPr>
          <w:rFonts w:ascii="Times New Roman" w:eastAsia="Calibri" w:hAnsi="Times New Roman" w:cs="Times New Roman"/>
          <w:b/>
          <w:sz w:val="24"/>
          <w:szCs w:val="24"/>
        </w:rPr>
        <w:t xml:space="preserve">The number of children with disabilities living with their families, in </w:t>
      </w:r>
      <w:proofErr w:type="spellStart"/>
      <w:r w:rsidRPr="000421E1">
        <w:rPr>
          <w:rFonts w:ascii="Times New Roman" w:eastAsia="Calibri" w:hAnsi="Times New Roman" w:cs="Times New Roman"/>
          <w:b/>
          <w:sz w:val="24"/>
          <w:szCs w:val="24"/>
        </w:rPr>
        <w:t>familybased</w:t>
      </w:r>
      <w:proofErr w:type="spellEnd"/>
      <w:r w:rsidRPr="000421E1">
        <w:rPr>
          <w:rFonts w:ascii="Times New Roman" w:eastAsia="Calibri" w:hAnsi="Times New Roman" w:cs="Times New Roman"/>
          <w:b/>
          <w:sz w:val="24"/>
          <w:szCs w:val="24"/>
        </w:rPr>
        <w:t xml:space="preserve"> care, in community-based care and in institutional care, including in </w:t>
      </w:r>
      <w:proofErr w:type="spellStart"/>
      <w:r w:rsidRPr="000421E1">
        <w:rPr>
          <w:rFonts w:ascii="Times New Roman" w:eastAsia="Calibri" w:hAnsi="Times New Roman" w:cs="Times New Roman"/>
          <w:b/>
          <w:sz w:val="24"/>
          <w:szCs w:val="24"/>
        </w:rPr>
        <w:t>centres</w:t>
      </w:r>
      <w:proofErr w:type="spellEnd"/>
      <w:r w:rsidRPr="000421E1">
        <w:rPr>
          <w:rFonts w:ascii="Times New Roman" w:eastAsia="Calibri" w:hAnsi="Times New Roman" w:cs="Times New Roman"/>
          <w:b/>
          <w:sz w:val="24"/>
          <w:szCs w:val="24"/>
        </w:rPr>
        <w:t xml:space="preserve"> de </w:t>
      </w:r>
      <w:proofErr w:type="spellStart"/>
      <w:r w:rsidRPr="000421E1">
        <w:rPr>
          <w:rFonts w:ascii="Times New Roman" w:eastAsia="Calibri" w:hAnsi="Times New Roman" w:cs="Times New Roman"/>
          <w:b/>
          <w:sz w:val="24"/>
          <w:szCs w:val="24"/>
        </w:rPr>
        <w:t>sauvegarde</w:t>
      </w:r>
      <w:proofErr w:type="spellEnd"/>
      <w:r w:rsidRPr="000421E1">
        <w:rPr>
          <w:rFonts w:ascii="Times New Roman" w:eastAsia="Calibri" w:hAnsi="Times New Roman" w:cs="Times New Roman"/>
          <w:b/>
          <w:sz w:val="24"/>
          <w:szCs w:val="24"/>
        </w:rPr>
        <w:t xml:space="preserve"> and shelters;</w:t>
      </w:r>
      <w:r w:rsidRPr="00660C2F">
        <w:rPr>
          <w:rFonts w:ascii="Times New Roman" w:eastAsia="Calibri" w:hAnsi="Times New Roman" w:cs="Times New Roman"/>
          <w:b/>
          <w:sz w:val="24"/>
          <w:szCs w:val="24"/>
        </w:rPr>
        <w:t xml:space="preserve"> </w:t>
      </w:r>
    </w:p>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Statistics on c</w:t>
      </w:r>
      <w:proofErr w:type="spellStart"/>
      <w:r w:rsidRPr="00660C2F">
        <w:rPr>
          <w:rFonts w:ascii="Times New Roman" w:eastAsia="Calibri" w:hAnsi="Times New Roman" w:cs="Times New Roman"/>
          <w:b/>
          <w:sz w:val="24"/>
          <w:szCs w:val="24"/>
        </w:rPr>
        <w:t>hildren</w:t>
      </w:r>
      <w:proofErr w:type="spellEnd"/>
      <w:r w:rsidRPr="00660C2F">
        <w:rPr>
          <w:rFonts w:ascii="Times New Roman" w:eastAsia="Calibri" w:hAnsi="Times New Roman" w:cs="Times New Roman"/>
          <w:b/>
          <w:sz w:val="24"/>
          <w:szCs w:val="24"/>
        </w:rPr>
        <w:t xml:space="preserve"> with disabilities</w:t>
      </w:r>
      <w:r w:rsidRPr="00660C2F">
        <w:rPr>
          <w:rFonts w:ascii="Times New Roman" w:eastAsia="Calibri" w:hAnsi="Times New Roman" w:cs="Times New Roman"/>
          <w:b/>
          <w:sz w:val="24"/>
          <w:szCs w:val="24"/>
          <w:lang w:val="en-GB"/>
        </w:rPr>
        <w:t xml:space="preserve"> in the Republic of Mauritius:</w:t>
      </w:r>
    </w:p>
    <w:tbl>
      <w:tblPr>
        <w:tblStyle w:val="TableGrid41"/>
        <w:tblW w:w="0" w:type="auto"/>
        <w:tblLook w:val="04A0" w:firstRow="1" w:lastRow="0" w:firstColumn="1" w:lastColumn="0" w:noHBand="0" w:noVBand="1"/>
      </w:tblPr>
      <w:tblGrid>
        <w:gridCol w:w="1728"/>
        <w:gridCol w:w="1980"/>
        <w:gridCol w:w="2520"/>
        <w:gridCol w:w="2160"/>
      </w:tblGrid>
      <w:tr w:rsidR="00660C2F" w:rsidRPr="00660C2F" w:rsidTr="00660C2F">
        <w:tc>
          <w:tcPr>
            <w:tcW w:w="1728"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b/>
                <w:sz w:val="24"/>
                <w:szCs w:val="24"/>
              </w:rPr>
            </w:pPr>
            <w:r w:rsidRPr="00660C2F">
              <w:rPr>
                <w:rFonts w:ascii="Times New Roman" w:hAnsi="Times New Roman"/>
                <w:b/>
                <w:sz w:val="24"/>
                <w:szCs w:val="24"/>
              </w:rPr>
              <w:t>Age Group</w:t>
            </w:r>
          </w:p>
        </w:tc>
        <w:tc>
          <w:tcPr>
            <w:tcW w:w="198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b/>
                <w:sz w:val="24"/>
                <w:szCs w:val="24"/>
              </w:rPr>
            </w:pPr>
            <w:r w:rsidRPr="00660C2F">
              <w:rPr>
                <w:rFonts w:ascii="Times New Roman" w:hAnsi="Times New Roman"/>
                <w:b/>
                <w:sz w:val="24"/>
                <w:szCs w:val="24"/>
              </w:rPr>
              <w:t>Male</w:t>
            </w:r>
          </w:p>
        </w:tc>
        <w:tc>
          <w:tcPr>
            <w:tcW w:w="252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b/>
                <w:sz w:val="24"/>
                <w:szCs w:val="24"/>
              </w:rPr>
            </w:pPr>
            <w:r w:rsidRPr="00660C2F">
              <w:rPr>
                <w:rFonts w:ascii="Times New Roman" w:hAnsi="Times New Roman"/>
                <w:b/>
                <w:sz w:val="24"/>
                <w:szCs w:val="24"/>
              </w:rPr>
              <w:t>Female</w:t>
            </w:r>
          </w:p>
        </w:tc>
        <w:tc>
          <w:tcPr>
            <w:tcW w:w="216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b/>
                <w:sz w:val="24"/>
                <w:szCs w:val="24"/>
              </w:rPr>
            </w:pPr>
            <w:r w:rsidRPr="00660C2F">
              <w:rPr>
                <w:rFonts w:ascii="Times New Roman" w:hAnsi="Times New Roman"/>
                <w:b/>
                <w:sz w:val="24"/>
                <w:szCs w:val="24"/>
              </w:rPr>
              <w:t>Total</w:t>
            </w:r>
          </w:p>
        </w:tc>
      </w:tr>
      <w:tr w:rsidR="00660C2F" w:rsidRPr="00660C2F" w:rsidTr="00660C2F">
        <w:tc>
          <w:tcPr>
            <w:tcW w:w="1728"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sz w:val="24"/>
                <w:szCs w:val="24"/>
              </w:rPr>
            </w:pPr>
            <w:r w:rsidRPr="00660C2F">
              <w:rPr>
                <w:rFonts w:ascii="Times New Roman" w:hAnsi="Times New Roman"/>
                <w:sz w:val="24"/>
                <w:szCs w:val="24"/>
              </w:rPr>
              <w:t>0-4</w:t>
            </w:r>
          </w:p>
        </w:tc>
        <w:tc>
          <w:tcPr>
            <w:tcW w:w="198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353</w:t>
            </w:r>
          </w:p>
        </w:tc>
        <w:tc>
          <w:tcPr>
            <w:tcW w:w="252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287</w:t>
            </w:r>
          </w:p>
        </w:tc>
        <w:tc>
          <w:tcPr>
            <w:tcW w:w="216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640</w:t>
            </w:r>
          </w:p>
        </w:tc>
      </w:tr>
      <w:tr w:rsidR="00660C2F" w:rsidRPr="00660C2F" w:rsidTr="00660C2F">
        <w:tc>
          <w:tcPr>
            <w:tcW w:w="1728"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sz w:val="24"/>
                <w:szCs w:val="24"/>
              </w:rPr>
            </w:pPr>
            <w:r w:rsidRPr="00660C2F">
              <w:rPr>
                <w:rFonts w:ascii="Times New Roman" w:hAnsi="Times New Roman"/>
                <w:sz w:val="24"/>
                <w:szCs w:val="24"/>
              </w:rPr>
              <w:t>5-9</w:t>
            </w:r>
          </w:p>
        </w:tc>
        <w:tc>
          <w:tcPr>
            <w:tcW w:w="198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833</w:t>
            </w:r>
          </w:p>
        </w:tc>
        <w:tc>
          <w:tcPr>
            <w:tcW w:w="252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562</w:t>
            </w:r>
          </w:p>
        </w:tc>
        <w:tc>
          <w:tcPr>
            <w:tcW w:w="216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1395</w:t>
            </w:r>
          </w:p>
        </w:tc>
      </w:tr>
      <w:tr w:rsidR="00660C2F" w:rsidRPr="00660C2F" w:rsidTr="00660C2F">
        <w:tc>
          <w:tcPr>
            <w:tcW w:w="1728"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sz w:val="24"/>
                <w:szCs w:val="24"/>
              </w:rPr>
            </w:pPr>
            <w:r w:rsidRPr="00660C2F">
              <w:rPr>
                <w:rFonts w:ascii="Times New Roman" w:hAnsi="Times New Roman"/>
                <w:sz w:val="24"/>
                <w:szCs w:val="24"/>
              </w:rPr>
              <w:t>10-14</w:t>
            </w:r>
          </w:p>
        </w:tc>
        <w:tc>
          <w:tcPr>
            <w:tcW w:w="198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1078</w:t>
            </w:r>
          </w:p>
        </w:tc>
        <w:tc>
          <w:tcPr>
            <w:tcW w:w="252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743</w:t>
            </w:r>
          </w:p>
        </w:tc>
        <w:tc>
          <w:tcPr>
            <w:tcW w:w="216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1821</w:t>
            </w:r>
          </w:p>
        </w:tc>
      </w:tr>
      <w:tr w:rsidR="00660C2F" w:rsidRPr="00660C2F" w:rsidTr="00660C2F">
        <w:tc>
          <w:tcPr>
            <w:tcW w:w="1728"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sz w:val="24"/>
                <w:szCs w:val="24"/>
              </w:rPr>
            </w:pPr>
            <w:r w:rsidRPr="00660C2F">
              <w:rPr>
                <w:rFonts w:ascii="Times New Roman" w:hAnsi="Times New Roman"/>
                <w:sz w:val="24"/>
                <w:szCs w:val="24"/>
              </w:rPr>
              <w:t>15-19</w:t>
            </w:r>
          </w:p>
        </w:tc>
        <w:tc>
          <w:tcPr>
            <w:tcW w:w="198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1013</w:t>
            </w:r>
          </w:p>
        </w:tc>
        <w:tc>
          <w:tcPr>
            <w:tcW w:w="252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849</w:t>
            </w:r>
          </w:p>
        </w:tc>
        <w:tc>
          <w:tcPr>
            <w:tcW w:w="2160"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1862</w:t>
            </w:r>
          </w:p>
        </w:tc>
      </w:tr>
    </w:tbl>
    <w:p w:rsidR="00660C2F" w:rsidRPr="00660C2F" w:rsidRDefault="00660C2F" w:rsidP="00660C2F">
      <w:pPr>
        <w:spacing w:after="200" w:line="276" w:lineRule="auto"/>
        <w:rPr>
          <w:rFonts w:ascii="Times New Roman" w:eastAsia="Calibri" w:hAnsi="Times New Roman" w:cs="Times New Roman"/>
          <w:b/>
          <w:sz w:val="20"/>
          <w:szCs w:val="24"/>
        </w:rPr>
      </w:pPr>
      <w:r w:rsidRPr="00660C2F">
        <w:rPr>
          <w:rFonts w:ascii="Times New Roman" w:eastAsia="Calibri" w:hAnsi="Times New Roman" w:cs="Times New Roman"/>
          <w:b/>
          <w:sz w:val="20"/>
          <w:szCs w:val="24"/>
        </w:rPr>
        <w:t>Source: Census 2011, Mauritius</w:t>
      </w:r>
    </w:p>
    <w:p w:rsidR="000421E1" w:rsidRDefault="00660C2F" w:rsidP="00660C2F">
      <w:pPr>
        <w:rPr>
          <w:rFonts w:ascii="Times New Roman" w:eastAsia="Calibri" w:hAnsi="Times New Roman" w:cs="Times New Roman"/>
          <w:sz w:val="24"/>
          <w:szCs w:val="24"/>
        </w:rPr>
      </w:pPr>
      <w:r w:rsidRPr="00660C2F">
        <w:rPr>
          <w:rFonts w:ascii="Times New Roman" w:eastAsia="Calibri" w:hAnsi="Times New Roman" w:cs="Times New Roman"/>
          <w:sz w:val="24"/>
          <w:szCs w:val="24"/>
        </w:rPr>
        <w:t>Next census is expected to be carried out in 2022.</w:t>
      </w:r>
    </w:p>
    <w:p w:rsidR="000421E1" w:rsidRPr="00660C2F" w:rsidRDefault="000421E1" w:rsidP="00660C2F">
      <w:pPr>
        <w:rPr>
          <w:rFonts w:ascii="Times New Roman" w:eastAsia="Calibri" w:hAnsi="Times New Roman" w:cs="Times New Roman"/>
          <w:b/>
          <w:sz w:val="24"/>
          <w:szCs w:val="24"/>
        </w:rPr>
      </w:pPr>
      <w:r w:rsidRPr="000421E1">
        <w:rPr>
          <w:rFonts w:ascii="Times New Roman" w:eastAsia="Calibri" w:hAnsi="Times New Roman" w:cs="Times New Roman"/>
          <w:b/>
          <w:sz w:val="24"/>
          <w:szCs w:val="24"/>
          <w:lang w:val="en-GB"/>
        </w:rPr>
        <w:t xml:space="preserve">List of minors with Disabilities in Residential Care Institutions </w:t>
      </w:r>
    </w:p>
    <w:tbl>
      <w:tblPr>
        <w:tblStyle w:val="TableGrid7"/>
        <w:tblW w:w="9067" w:type="dxa"/>
        <w:tblLook w:val="04A0" w:firstRow="1" w:lastRow="0" w:firstColumn="1" w:lastColumn="0" w:noHBand="0" w:noVBand="1"/>
      </w:tblPr>
      <w:tblGrid>
        <w:gridCol w:w="1803"/>
        <w:gridCol w:w="2303"/>
        <w:gridCol w:w="4961"/>
      </w:tblGrid>
      <w:tr w:rsidR="000421E1" w:rsidRPr="000421E1" w:rsidTr="000421E1">
        <w:tc>
          <w:tcPr>
            <w:tcW w:w="1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421E1" w:rsidRPr="000421E1" w:rsidRDefault="000421E1" w:rsidP="000421E1">
            <w:pPr>
              <w:jc w:val="center"/>
              <w:rPr>
                <w:rFonts w:ascii="Cambria" w:hAnsi="Cambria"/>
                <w:b/>
              </w:rPr>
            </w:pPr>
            <w:r w:rsidRPr="000421E1">
              <w:rPr>
                <w:rFonts w:ascii="Cambria" w:hAnsi="Cambria"/>
                <w:b/>
              </w:rPr>
              <w:t>YEAR</w:t>
            </w:r>
          </w:p>
          <w:p w:rsidR="000421E1" w:rsidRPr="000421E1" w:rsidRDefault="000421E1" w:rsidP="000421E1">
            <w:pPr>
              <w:jc w:val="center"/>
              <w:rPr>
                <w:rFonts w:ascii="Cambria" w:hAnsi="Cambria"/>
                <w:b/>
              </w:rPr>
            </w:pPr>
          </w:p>
        </w:tc>
        <w:tc>
          <w:tcPr>
            <w:tcW w:w="2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421E1" w:rsidRPr="000421E1" w:rsidRDefault="000421E1" w:rsidP="000421E1">
            <w:pPr>
              <w:jc w:val="center"/>
              <w:rPr>
                <w:rFonts w:ascii="Cambria" w:hAnsi="Cambria"/>
                <w:b/>
              </w:rPr>
            </w:pPr>
            <w:r w:rsidRPr="000421E1">
              <w:rPr>
                <w:rFonts w:ascii="Cambria" w:hAnsi="Cambria"/>
                <w:b/>
              </w:rPr>
              <w:t>NO OF MINORS WITH DISABILITIES</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421E1" w:rsidRPr="000421E1" w:rsidRDefault="000421E1" w:rsidP="000421E1">
            <w:pPr>
              <w:jc w:val="center"/>
              <w:rPr>
                <w:rFonts w:ascii="Cambria" w:hAnsi="Cambria"/>
                <w:b/>
              </w:rPr>
            </w:pPr>
            <w:r w:rsidRPr="000421E1">
              <w:rPr>
                <w:rFonts w:ascii="Cambria" w:hAnsi="Cambria"/>
                <w:b/>
              </w:rPr>
              <w:t>TYPES OF DIABILITIES</w:t>
            </w:r>
          </w:p>
        </w:tc>
      </w:tr>
      <w:tr w:rsidR="000421E1" w:rsidRPr="000421E1" w:rsidTr="000421E1">
        <w:tc>
          <w:tcPr>
            <w:tcW w:w="1803" w:type="dxa"/>
            <w:tcBorders>
              <w:top w:val="single" w:sz="4" w:space="0" w:color="auto"/>
              <w:left w:val="single" w:sz="4" w:space="0" w:color="auto"/>
              <w:bottom w:val="single" w:sz="4" w:space="0" w:color="auto"/>
              <w:right w:val="single" w:sz="4" w:space="0" w:color="auto"/>
            </w:tcBorders>
          </w:tcPr>
          <w:p w:rsidR="000421E1" w:rsidRPr="000421E1" w:rsidRDefault="000421E1" w:rsidP="000421E1">
            <w:pPr>
              <w:rPr>
                <w:rFonts w:ascii="Cambria" w:hAnsi="Cambria"/>
              </w:rPr>
            </w:pPr>
            <w:r w:rsidRPr="000421E1">
              <w:rPr>
                <w:rFonts w:ascii="Cambria" w:hAnsi="Cambria"/>
              </w:rPr>
              <w:t xml:space="preserve">Year 2013 </w:t>
            </w:r>
          </w:p>
          <w:p w:rsidR="000421E1" w:rsidRPr="000421E1" w:rsidRDefault="000421E1" w:rsidP="000421E1">
            <w:pPr>
              <w:rPr>
                <w:rFonts w:ascii="Cambria" w:hAnsi="Cambria"/>
              </w:rPr>
            </w:pPr>
          </w:p>
        </w:tc>
        <w:tc>
          <w:tcPr>
            <w:tcW w:w="2303" w:type="dxa"/>
            <w:tcBorders>
              <w:top w:val="single" w:sz="4" w:space="0" w:color="auto"/>
              <w:left w:val="single" w:sz="4" w:space="0" w:color="auto"/>
              <w:bottom w:val="single" w:sz="4" w:space="0" w:color="auto"/>
              <w:right w:val="single" w:sz="4" w:space="0" w:color="auto"/>
            </w:tcBorders>
            <w:hideMark/>
          </w:tcPr>
          <w:p w:rsidR="000421E1" w:rsidRPr="000421E1" w:rsidRDefault="000421E1" w:rsidP="000421E1">
            <w:pPr>
              <w:jc w:val="center"/>
              <w:rPr>
                <w:rFonts w:ascii="Cambria" w:hAnsi="Cambria"/>
              </w:rPr>
            </w:pPr>
            <w:r w:rsidRPr="000421E1">
              <w:rPr>
                <w:rFonts w:ascii="Cambria" w:hAnsi="Cambria"/>
              </w:rPr>
              <w:t>3</w:t>
            </w:r>
          </w:p>
        </w:tc>
        <w:tc>
          <w:tcPr>
            <w:tcW w:w="4961" w:type="dxa"/>
            <w:vMerge w:val="restart"/>
            <w:tcBorders>
              <w:top w:val="single" w:sz="4" w:space="0" w:color="auto"/>
              <w:left w:val="single" w:sz="4" w:space="0" w:color="auto"/>
              <w:bottom w:val="single" w:sz="4" w:space="0" w:color="auto"/>
              <w:right w:val="single" w:sz="4" w:space="0" w:color="auto"/>
            </w:tcBorders>
            <w:hideMark/>
          </w:tcPr>
          <w:p w:rsidR="000421E1" w:rsidRPr="000421E1" w:rsidRDefault="000421E1" w:rsidP="000421E1">
            <w:pPr>
              <w:rPr>
                <w:rFonts w:ascii="Cambria" w:hAnsi="Cambria"/>
              </w:rPr>
            </w:pPr>
            <w:r w:rsidRPr="000421E1">
              <w:rPr>
                <w:rFonts w:ascii="Cambria" w:hAnsi="Cambria"/>
              </w:rPr>
              <w:t>Cerebral palsy, conduct disorder, behavioural disability, autis</w:t>
            </w:r>
            <w:r>
              <w:rPr>
                <w:rFonts w:ascii="Cambria" w:hAnsi="Cambria"/>
              </w:rPr>
              <w:t>m, intellectual disabilities, do</w:t>
            </w:r>
            <w:r w:rsidRPr="000421E1">
              <w:rPr>
                <w:rFonts w:ascii="Cambria" w:hAnsi="Cambria"/>
              </w:rPr>
              <w:t xml:space="preserve">wn syndrome, bones delayed, epileptic, seizure disorder, dysphasia, delayed speech and hearing, </w:t>
            </w:r>
          </w:p>
        </w:tc>
      </w:tr>
      <w:tr w:rsidR="000421E1" w:rsidRPr="000421E1" w:rsidTr="000421E1">
        <w:tc>
          <w:tcPr>
            <w:tcW w:w="1803" w:type="dxa"/>
            <w:tcBorders>
              <w:top w:val="single" w:sz="4" w:space="0" w:color="auto"/>
              <w:left w:val="single" w:sz="4" w:space="0" w:color="auto"/>
              <w:bottom w:val="single" w:sz="4" w:space="0" w:color="auto"/>
              <w:right w:val="single" w:sz="4" w:space="0" w:color="auto"/>
            </w:tcBorders>
          </w:tcPr>
          <w:p w:rsidR="000421E1" w:rsidRPr="000421E1" w:rsidRDefault="000421E1" w:rsidP="000421E1">
            <w:pPr>
              <w:rPr>
                <w:rFonts w:ascii="Cambria" w:hAnsi="Cambria"/>
              </w:rPr>
            </w:pPr>
            <w:r w:rsidRPr="000421E1">
              <w:rPr>
                <w:rFonts w:ascii="Cambria" w:hAnsi="Cambria"/>
              </w:rPr>
              <w:t>Year 2014</w:t>
            </w:r>
          </w:p>
          <w:p w:rsidR="000421E1" w:rsidRPr="000421E1" w:rsidRDefault="000421E1" w:rsidP="000421E1">
            <w:pPr>
              <w:rPr>
                <w:rFonts w:ascii="Cambria" w:hAnsi="Cambria"/>
              </w:rPr>
            </w:pPr>
          </w:p>
        </w:tc>
        <w:tc>
          <w:tcPr>
            <w:tcW w:w="2303" w:type="dxa"/>
            <w:tcBorders>
              <w:top w:val="single" w:sz="4" w:space="0" w:color="auto"/>
              <w:left w:val="single" w:sz="4" w:space="0" w:color="auto"/>
              <w:bottom w:val="single" w:sz="4" w:space="0" w:color="auto"/>
              <w:right w:val="single" w:sz="4" w:space="0" w:color="auto"/>
            </w:tcBorders>
            <w:hideMark/>
          </w:tcPr>
          <w:p w:rsidR="000421E1" w:rsidRPr="000421E1" w:rsidRDefault="000421E1" w:rsidP="000421E1">
            <w:pPr>
              <w:jc w:val="center"/>
              <w:rPr>
                <w:rFonts w:ascii="Cambria" w:hAnsi="Cambria"/>
              </w:rPr>
            </w:pPr>
            <w:r w:rsidRPr="000421E1">
              <w:rPr>
                <w:rFonts w:ascii="Cambria" w:hAnsi="Cambria"/>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21E1" w:rsidRPr="000421E1" w:rsidRDefault="000421E1" w:rsidP="000421E1">
            <w:pPr>
              <w:rPr>
                <w:rFonts w:ascii="Cambria" w:hAnsi="Cambria"/>
              </w:rPr>
            </w:pPr>
          </w:p>
        </w:tc>
      </w:tr>
      <w:tr w:rsidR="000421E1" w:rsidRPr="000421E1" w:rsidTr="000421E1">
        <w:tc>
          <w:tcPr>
            <w:tcW w:w="1803" w:type="dxa"/>
            <w:tcBorders>
              <w:top w:val="single" w:sz="4" w:space="0" w:color="auto"/>
              <w:left w:val="single" w:sz="4" w:space="0" w:color="auto"/>
              <w:bottom w:val="single" w:sz="4" w:space="0" w:color="auto"/>
              <w:right w:val="single" w:sz="4" w:space="0" w:color="auto"/>
            </w:tcBorders>
          </w:tcPr>
          <w:p w:rsidR="000421E1" w:rsidRPr="000421E1" w:rsidRDefault="000421E1" w:rsidP="000421E1">
            <w:pPr>
              <w:rPr>
                <w:rFonts w:ascii="Cambria" w:hAnsi="Cambria"/>
              </w:rPr>
            </w:pPr>
            <w:r w:rsidRPr="000421E1">
              <w:rPr>
                <w:rFonts w:ascii="Cambria" w:hAnsi="Cambria"/>
              </w:rPr>
              <w:t>Year 2015</w:t>
            </w:r>
          </w:p>
          <w:p w:rsidR="000421E1" w:rsidRPr="000421E1" w:rsidRDefault="000421E1" w:rsidP="000421E1">
            <w:pPr>
              <w:rPr>
                <w:rFonts w:ascii="Cambria" w:hAnsi="Cambria"/>
              </w:rPr>
            </w:pPr>
          </w:p>
        </w:tc>
        <w:tc>
          <w:tcPr>
            <w:tcW w:w="2303" w:type="dxa"/>
            <w:tcBorders>
              <w:top w:val="single" w:sz="4" w:space="0" w:color="auto"/>
              <w:left w:val="single" w:sz="4" w:space="0" w:color="auto"/>
              <w:bottom w:val="single" w:sz="4" w:space="0" w:color="auto"/>
              <w:right w:val="single" w:sz="4" w:space="0" w:color="auto"/>
            </w:tcBorders>
            <w:hideMark/>
          </w:tcPr>
          <w:p w:rsidR="000421E1" w:rsidRPr="000421E1" w:rsidRDefault="000421E1" w:rsidP="000421E1">
            <w:pPr>
              <w:jc w:val="center"/>
              <w:rPr>
                <w:rFonts w:ascii="Cambria" w:hAnsi="Cambria"/>
              </w:rPr>
            </w:pPr>
            <w:r w:rsidRPr="000421E1">
              <w:rPr>
                <w:rFonts w:ascii="Cambria" w:hAnsi="Cambria"/>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21E1" w:rsidRPr="000421E1" w:rsidRDefault="000421E1" w:rsidP="000421E1">
            <w:pPr>
              <w:rPr>
                <w:rFonts w:ascii="Cambria" w:hAnsi="Cambria"/>
              </w:rPr>
            </w:pPr>
          </w:p>
        </w:tc>
      </w:tr>
      <w:tr w:rsidR="000421E1" w:rsidRPr="000421E1" w:rsidTr="000421E1">
        <w:tc>
          <w:tcPr>
            <w:tcW w:w="1803" w:type="dxa"/>
            <w:tcBorders>
              <w:top w:val="single" w:sz="4" w:space="0" w:color="auto"/>
              <w:left w:val="single" w:sz="4" w:space="0" w:color="auto"/>
              <w:bottom w:val="single" w:sz="4" w:space="0" w:color="auto"/>
              <w:right w:val="single" w:sz="4" w:space="0" w:color="auto"/>
            </w:tcBorders>
          </w:tcPr>
          <w:p w:rsidR="000421E1" w:rsidRPr="000421E1" w:rsidRDefault="000421E1" w:rsidP="000421E1">
            <w:pPr>
              <w:rPr>
                <w:rFonts w:ascii="Cambria" w:hAnsi="Cambria"/>
              </w:rPr>
            </w:pPr>
            <w:r w:rsidRPr="000421E1">
              <w:rPr>
                <w:rFonts w:ascii="Cambria" w:hAnsi="Cambria"/>
              </w:rPr>
              <w:t>Year 2016</w:t>
            </w:r>
          </w:p>
          <w:p w:rsidR="000421E1" w:rsidRPr="000421E1" w:rsidRDefault="000421E1" w:rsidP="000421E1">
            <w:pPr>
              <w:rPr>
                <w:rFonts w:ascii="Cambria" w:hAnsi="Cambria"/>
              </w:rPr>
            </w:pPr>
          </w:p>
        </w:tc>
        <w:tc>
          <w:tcPr>
            <w:tcW w:w="2303" w:type="dxa"/>
            <w:tcBorders>
              <w:top w:val="single" w:sz="4" w:space="0" w:color="auto"/>
              <w:left w:val="single" w:sz="4" w:space="0" w:color="auto"/>
              <w:bottom w:val="single" w:sz="4" w:space="0" w:color="auto"/>
              <w:right w:val="single" w:sz="4" w:space="0" w:color="auto"/>
            </w:tcBorders>
            <w:hideMark/>
          </w:tcPr>
          <w:p w:rsidR="000421E1" w:rsidRPr="000421E1" w:rsidRDefault="000421E1" w:rsidP="000421E1">
            <w:pPr>
              <w:jc w:val="center"/>
              <w:rPr>
                <w:rFonts w:ascii="Cambria" w:hAnsi="Cambria"/>
              </w:rPr>
            </w:pPr>
            <w:r w:rsidRPr="000421E1">
              <w:rPr>
                <w:rFonts w:ascii="Cambria" w:hAnsi="Cambria"/>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21E1" w:rsidRPr="000421E1" w:rsidRDefault="000421E1" w:rsidP="000421E1">
            <w:pPr>
              <w:rPr>
                <w:rFonts w:ascii="Cambria" w:hAnsi="Cambria"/>
              </w:rPr>
            </w:pPr>
          </w:p>
        </w:tc>
      </w:tr>
      <w:tr w:rsidR="000421E1" w:rsidRPr="000421E1" w:rsidTr="000421E1">
        <w:tc>
          <w:tcPr>
            <w:tcW w:w="1803" w:type="dxa"/>
            <w:tcBorders>
              <w:top w:val="single" w:sz="4" w:space="0" w:color="auto"/>
              <w:left w:val="single" w:sz="4" w:space="0" w:color="auto"/>
              <w:bottom w:val="single" w:sz="4" w:space="0" w:color="auto"/>
              <w:right w:val="single" w:sz="4" w:space="0" w:color="auto"/>
            </w:tcBorders>
          </w:tcPr>
          <w:p w:rsidR="000421E1" w:rsidRPr="000421E1" w:rsidRDefault="000421E1" w:rsidP="000421E1">
            <w:pPr>
              <w:rPr>
                <w:rFonts w:ascii="Cambria" w:hAnsi="Cambria"/>
              </w:rPr>
            </w:pPr>
            <w:r w:rsidRPr="000421E1">
              <w:rPr>
                <w:rFonts w:ascii="Cambria" w:hAnsi="Cambria"/>
              </w:rPr>
              <w:t>Year 2017</w:t>
            </w:r>
          </w:p>
          <w:p w:rsidR="000421E1" w:rsidRPr="000421E1" w:rsidRDefault="000421E1" w:rsidP="000421E1">
            <w:pPr>
              <w:rPr>
                <w:rFonts w:ascii="Cambria" w:hAnsi="Cambria"/>
              </w:rPr>
            </w:pPr>
          </w:p>
        </w:tc>
        <w:tc>
          <w:tcPr>
            <w:tcW w:w="2303" w:type="dxa"/>
            <w:tcBorders>
              <w:top w:val="single" w:sz="4" w:space="0" w:color="auto"/>
              <w:left w:val="single" w:sz="4" w:space="0" w:color="auto"/>
              <w:bottom w:val="single" w:sz="4" w:space="0" w:color="auto"/>
              <w:right w:val="single" w:sz="4" w:space="0" w:color="auto"/>
            </w:tcBorders>
            <w:hideMark/>
          </w:tcPr>
          <w:p w:rsidR="000421E1" w:rsidRPr="000421E1" w:rsidRDefault="000421E1" w:rsidP="000421E1">
            <w:pPr>
              <w:jc w:val="center"/>
              <w:rPr>
                <w:rFonts w:ascii="Cambria" w:hAnsi="Cambria"/>
              </w:rPr>
            </w:pPr>
            <w:r w:rsidRPr="000421E1">
              <w:rPr>
                <w:rFonts w:ascii="Cambria" w:hAnsi="Cambria"/>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21E1" w:rsidRPr="000421E1" w:rsidRDefault="000421E1" w:rsidP="000421E1">
            <w:pPr>
              <w:rPr>
                <w:rFonts w:ascii="Cambria" w:hAnsi="Cambria"/>
              </w:rPr>
            </w:pPr>
          </w:p>
        </w:tc>
      </w:tr>
      <w:tr w:rsidR="000421E1" w:rsidRPr="000421E1" w:rsidTr="000421E1">
        <w:tc>
          <w:tcPr>
            <w:tcW w:w="1803" w:type="dxa"/>
            <w:tcBorders>
              <w:top w:val="single" w:sz="4" w:space="0" w:color="auto"/>
              <w:left w:val="single" w:sz="4" w:space="0" w:color="auto"/>
              <w:bottom w:val="single" w:sz="4" w:space="0" w:color="auto"/>
              <w:right w:val="single" w:sz="4" w:space="0" w:color="auto"/>
            </w:tcBorders>
          </w:tcPr>
          <w:p w:rsidR="000421E1" w:rsidRPr="000421E1" w:rsidRDefault="000421E1" w:rsidP="000421E1">
            <w:pPr>
              <w:rPr>
                <w:rFonts w:ascii="Cambria" w:hAnsi="Cambria"/>
              </w:rPr>
            </w:pPr>
            <w:r w:rsidRPr="000421E1">
              <w:rPr>
                <w:rFonts w:ascii="Cambria" w:hAnsi="Cambria"/>
              </w:rPr>
              <w:t>Year 2018</w:t>
            </w:r>
          </w:p>
          <w:p w:rsidR="000421E1" w:rsidRPr="000421E1" w:rsidRDefault="000421E1" w:rsidP="000421E1">
            <w:pPr>
              <w:rPr>
                <w:rFonts w:ascii="Cambria" w:hAnsi="Cambria"/>
              </w:rPr>
            </w:pPr>
          </w:p>
        </w:tc>
        <w:tc>
          <w:tcPr>
            <w:tcW w:w="2303" w:type="dxa"/>
            <w:tcBorders>
              <w:top w:val="single" w:sz="4" w:space="0" w:color="auto"/>
              <w:left w:val="single" w:sz="4" w:space="0" w:color="auto"/>
              <w:bottom w:val="single" w:sz="4" w:space="0" w:color="auto"/>
              <w:right w:val="single" w:sz="4" w:space="0" w:color="auto"/>
            </w:tcBorders>
            <w:hideMark/>
          </w:tcPr>
          <w:p w:rsidR="000421E1" w:rsidRPr="000421E1" w:rsidRDefault="000421E1" w:rsidP="000421E1">
            <w:pPr>
              <w:jc w:val="center"/>
              <w:rPr>
                <w:rFonts w:ascii="Cambria" w:hAnsi="Cambria"/>
              </w:rPr>
            </w:pPr>
            <w:r w:rsidRPr="000421E1">
              <w:rPr>
                <w:rFonts w:ascii="Cambria" w:hAnsi="Cambria"/>
              </w:rPr>
              <w:t>11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21E1" w:rsidRPr="000421E1" w:rsidRDefault="000421E1" w:rsidP="000421E1">
            <w:pPr>
              <w:rPr>
                <w:rFonts w:ascii="Cambria" w:hAnsi="Cambria"/>
              </w:rPr>
            </w:pPr>
          </w:p>
        </w:tc>
      </w:tr>
      <w:tr w:rsidR="000421E1" w:rsidRPr="000421E1" w:rsidTr="000421E1">
        <w:tc>
          <w:tcPr>
            <w:tcW w:w="1803" w:type="dxa"/>
            <w:tcBorders>
              <w:top w:val="single" w:sz="4" w:space="0" w:color="auto"/>
              <w:left w:val="single" w:sz="4" w:space="0" w:color="auto"/>
              <w:bottom w:val="single" w:sz="4" w:space="0" w:color="auto"/>
              <w:right w:val="single" w:sz="4" w:space="0" w:color="auto"/>
            </w:tcBorders>
          </w:tcPr>
          <w:p w:rsidR="000421E1" w:rsidRPr="000421E1" w:rsidRDefault="000421E1" w:rsidP="000421E1">
            <w:pPr>
              <w:rPr>
                <w:rFonts w:ascii="Cambria" w:hAnsi="Cambria"/>
              </w:rPr>
            </w:pPr>
            <w:r w:rsidRPr="000421E1">
              <w:rPr>
                <w:rFonts w:ascii="Cambria" w:hAnsi="Cambria"/>
              </w:rPr>
              <w:t>Year 2019</w:t>
            </w:r>
          </w:p>
          <w:p w:rsidR="000421E1" w:rsidRPr="000421E1" w:rsidRDefault="000421E1" w:rsidP="000421E1">
            <w:pPr>
              <w:rPr>
                <w:rFonts w:ascii="Cambria" w:hAnsi="Cambria"/>
              </w:rPr>
            </w:pPr>
          </w:p>
        </w:tc>
        <w:tc>
          <w:tcPr>
            <w:tcW w:w="2303" w:type="dxa"/>
            <w:tcBorders>
              <w:top w:val="single" w:sz="4" w:space="0" w:color="auto"/>
              <w:left w:val="single" w:sz="4" w:space="0" w:color="auto"/>
              <w:bottom w:val="single" w:sz="4" w:space="0" w:color="auto"/>
              <w:right w:val="single" w:sz="4" w:space="0" w:color="auto"/>
            </w:tcBorders>
            <w:hideMark/>
          </w:tcPr>
          <w:p w:rsidR="000421E1" w:rsidRPr="000421E1" w:rsidRDefault="000421E1" w:rsidP="000421E1">
            <w:pPr>
              <w:jc w:val="center"/>
              <w:rPr>
                <w:rFonts w:ascii="Cambria" w:hAnsi="Cambria"/>
              </w:rPr>
            </w:pPr>
            <w:r w:rsidRPr="000421E1">
              <w:rPr>
                <w:rFonts w:ascii="Cambria" w:hAnsi="Cambria"/>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21E1" w:rsidRPr="000421E1" w:rsidRDefault="000421E1" w:rsidP="000421E1">
            <w:pPr>
              <w:rPr>
                <w:rFonts w:ascii="Cambria" w:hAnsi="Cambria"/>
              </w:rPr>
            </w:pPr>
          </w:p>
        </w:tc>
      </w:tr>
      <w:tr w:rsidR="000421E1" w:rsidRPr="000421E1" w:rsidTr="000421E1">
        <w:tc>
          <w:tcPr>
            <w:tcW w:w="1803" w:type="dxa"/>
            <w:tcBorders>
              <w:top w:val="single" w:sz="4" w:space="0" w:color="auto"/>
              <w:left w:val="single" w:sz="4" w:space="0" w:color="auto"/>
              <w:bottom w:val="single" w:sz="4" w:space="0" w:color="auto"/>
              <w:right w:val="single" w:sz="4" w:space="0" w:color="auto"/>
            </w:tcBorders>
          </w:tcPr>
          <w:p w:rsidR="000421E1" w:rsidRPr="000421E1" w:rsidRDefault="000421E1" w:rsidP="000421E1">
            <w:pPr>
              <w:rPr>
                <w:rFonts w:ascii="Cambria" w:hAnsi="Cambria"/>
              </w:rPr>
            </w:pPr>
            <w:r w:rsidRPr="000421E1">
              <w:rPr>
                <w:rFonts w:ascii="Cambria" w:hAnsi="Cambria"/>
              </w:rPr>
              <w:t>Year 2020</w:t>
            </w:r>
          </w:p>
          <w:p w:rsidR="000421E1" w:rsidRPr="000421E1" w:rsidRDefault="000421E1" w:rsidP="000421E1">
            <w:pPr>
              <w:rPr>
                <w:rFonts w:ascii="Cambria" w:hAnsi="Cambria"/>
              </w:rPr>
            </w:pPr>
          </w:p>
        </w:tc>
        <w:tc>
          <w:tcPr>
            <w:tcW w:w="2303" w:type="dxa"/>
            <w:tcBorders>
              <w:top w:val="single" w:sz="4" w:space="0" w:color="auto"/>
              <w:left w:val="single" w:sz="4" w:space="0" w:color="auto"/>
              <w:bottom w:val="single" w:sz="4" w:space="0" w:color="auto"/>
              <w:right w:val="single" w:sz="4" w:space="0" w:color="auto"/>
            </w:tcBorders>
            <w:hideMark/>
          </w:tcPr>
          <w:p w:rsidR="000421E1" w:rsidRPr="000421E1" w:rsidRDefault="000421E1" w:rsidP="000421E1">
            <w:pPr>
              <w:jc w:val="center"/>
              <w:rPr>
                <w:rFonts w:ascii="Cambria" w:hAnsi="Cambria"/>
              </w:rPr>
            </w:pPr>
            <w:r w:rsidRPr="000421E1">
              <w:rPr>
                <w:rFonts w:ascii="Cambria" w:hAnsi="Cambria"/>
              </w:rPr>
              <w:t>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21E1" w:rsidRPr="000421E1" w:rsidRDefault="000421E1" w:rsidP="000421E1">
            <w:pPr>
              <w:rPr>
                <w:rFonts w:ascii="Cambria" w:hAnsi="Cambria"/>
              </w:rPr>
            </w:pPr>
          </w:p>
        </w:tc>
      </w:tr>
      <w:tr w:rsidR="000421E1" w:rsidRPr="000421E1" w:rsidTr="000421E1">
        <w:tc>
          <w:tcPr>
            <w:tcW w:w="1803" w:type="dxa"/>
            <w:tcBorders>
              <w:top w:val="single" w:sz="4" w:space="0" w:color="auto"/>
              <w:left w:val="single" w:sz="4" w:space="0" w:color="auto"/>
              <w:bottom w:val="single" w:sz="4" w:space="0" w:color="auto"/>
              <w:right w:val="single" w:sz="4" w:space="0" w:color="auto"/>
            </w:tcBorders>
          </w:tcPr>
          <w:p w:rsidR="000421E1" w:rsidRPr="000421E1" w:rsidRDefault="000421E1" w:rsidP="000421E1">
            <w:pPr>
              <w:rPr>
                <w:rFonts w:ascii="Cambria" w:hAnsi="Cambria"/>
              </w:rPr>
            </w:pPr>
            <w:r w:rsidRPr="000421E1">
              <w:rPr>
                <w:rFonts w:ascii="Cambria" w:hAnsi="Cambria"/>
              </w:rPr>
              <w:t>Year 2021</w:t>
            </w:r>
          </w:p>
          <w:p w:rsidR="000421E1" w:rsidRPr="000421E1" w:rsidRDefault="000421E1" w:rsidP="000421E1">
            <w:pPr>
              <w:rPr>
                <w:rFonts w:ascii="Cambria" w:hAnsi="Cambria"/>
              </w:rPr>
            </w:pPr>
          </w:p>
        </w:tc>
        <w:tc>
          <w:tcPr>
            <w:tcW w:w="2303" w:type="dxa"/>
            <w:tcBorders>
              <w:top w:val="single" w:sz="4" w:space="0" w:color="auto"/>
              <w:left w:val="single" w:sz="4" w:space="0" w:color="auto"/>
              <w:bottom w:val="single" w:sz="4" w:space="0" w:color="auto"/>
              <w:right w:val="single" w:sz="4" w:space="0" w:color="auto"/>
            </w:tcBorders>
            <w:hideMark/>
          </w:tcPr>
          <w:p w:rsidR="000421E1" w:rsidRPr="000421E1" w:rsidRDefault="000421E1" w:rsidP="000421E1">
            <w:pPr>
              <w:jc w:val="center"/>
              <w:rPr>
                <w:rFonts w:ascii="Cambria" w:hAnsi="Cambria"/>
              </w:rPr>
            </w:pPr>
            <w:r w:rsidRPr="000421E1">
              <w:rPr>
                <w:rFonts w:ascii="Cambria" w:hAnsi="Cambria"/>
              </w:rPr>
              <w:t>29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421E1" w:rsidRPr="000421E1" w:rsidRDefault="000421E1" w:rsidP="000421E1">
            <w:pPr>
              <w:rPr>
                <w:rFonts w:ascii="Cambria" w:hAnsi="Cambria"/>
              </w:rPr>
            </w:pPr>
          </w:p>
        </w:tc>
      </w:tr>
    </w:tbl>
    <w:p w:rsidR="00660C2F" w:rsidRDefault="00660C2F" w:rsidP="00660C2F">
      <w:pPr>
        <w:rPr>
          <w:rFonts w:ascii="Times New Roman" w:eastAsia="Calibri" w:hAnsi="Times New Roman" w:cs="Times New Roman"/>
          <w:b/>
          <w:sz w:val="24"/>
          <w:szCs w:val="24"/>
        </w:rPr>
      </w:pPr>
    </w:p>
    <w:p w:rsidR="000421E1" w:rsidRPr="00CF5BFE" w:rsidRDefault="00FA1317" w:rsidP="00660C2F">
      <w:pPr>
        <w:rPr>
          <w:rFonts w:ascii="Times New Roman" w:eastAsia="Calibri" w:hAnsi="Times New Roman" w:cs="Times New Roman"/>
          <w:sz w:val="24"/>
          <w:szCs w:val="24"/>
        </w:rPr>
      </w:pPr>
      <w:r w:rsidRPr="00CF5BFE">
        <w:rPr>
          <w:rFonts w:ascii="Times New Roman" w:eastAsia="Calibri" w:hAnsi="Times New Roman" w:cs="Times New Roman"/>
          <w:sz w:val="24"/>
          <w:szCs w:val="24"/>
        </w:rPr>
        <w:t xml:space="preserve"> </w:t>
      </w:r>
      <w:r w:rsidR="00CF5BFE" w:rsidRPr="00CF5BFE">
        <w:rPr>
          <w:rFonts w:ascii="Times New Roman" w:eastAsia="Calibri" w:hAnsi="Times New Roman" w:cs="Times New Roman"/>
          <w:sz w:val="24"/>
          <w:szCs w:val="24"/>
        </w:rPr>
        <w:t xml:space="preserve">There are 6 </w:t>
      </w:r>
      <w:r w:rsidRPr="00CF5BFE">
        <w:rPr>
          <w:rFonts w:ascii="Times New Roman" w:eastAsia="Calibri" w:hAnsi="Times New Roman" w:cs="Times New Roman"/>
          <w:sz w:val="24"/>
          <w:szCs w:val="24"/>
        </w:rPr>
        <w:t>children with disabilities in foster care</w:t>
      </w:r>
      <w:r w:rsidR="00CF5BFE" w:rsidRPr="00CF5BFE">
        <w:rPr>
          <w:rFonts w:ascii="Times New Roman" w:eastAsia="Calibri" w:hAnsi="Times New Roman" w:cs="Times New Roman"/>
          <w:sz w:val="24"/>
          <w:szCs w:val="24"/>
        </w:rPr>
        <w:t xml:space="preserve"> from </w:t>
      </w:r>
      <w:r w:rsidRPr="00CF5BFE">
        <w:rPr>
          <w:rFonts w:ascii="Times New Roman" w:eastAsia="Calibri" w:hAnsi="Times New Roman" w:cs="Times New Roman"/>
          <w:sz w:val="24"/>
          <w:szCs w:val="24"/>
        </w:rPr>
        <w:t>2013</w:t>
      </w:r>
      <w:r w:rsidR="00CF5BFE" w:rsidRPr="00CF5BFE">
        <w:rPr>
          <w:rFonts w:ascii="Times New Roman" w:eastAsia="Calibri" w:hAnsi="Times New Roman" w:cs="Times New Roman"/>
          <w:sz w:val="24"/>
          <w:szCs w:val="24"/>
        </w:rPr>
        <w:t xml:space="preserve"> to </w:t>
      </w:r>
      <w:r w:rsidRPr="00CF5BFE">
        <w:rPr>
          <w:rFonts w:ascii="Times New Roman" w:eastAsia="Calibri" w:hAnsi="Times New Roman" w:cs="Times New Roman"/>
          <w:sz w:val="24"/>
          <w:szCs w:val="24"/>
        </w:rPr>
        <w:t>2021</w:t>
      </w:r>
      <w:r w:rsidR="00CF5BFE" w:rsidRPr="00CF5BFE">
        <w:rPr>
          <w:rFonts w:ascii="Times New Roman" w:eastAsia="Calibri" w:hAnsi="Times New Roman" w:cs="Times New Roman"/>
          <w:sz w:val="24"/>
          <w:szCs w:val="24"/>
        </w:rPr>
        <w:t>.</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(c)</w:t>
      </w:r>
      <w:r w:rsidRPr="00660C2F">
        <w:rPr>
          <w:rFonts w:ascii="Times New Roman" w:eastAsia="Calibri" w:hAnsi="Times New Roman" w:cs="Times New Roman"/>
          <w:b/>
          <w:sz w:val="24"/>
          <w:szCs w:val="24"/>
        </w:rPr>
        <w:tab/>
        <w:t xml:space="preserve">The number of children with disabilities benefiting from the Basic Invalid’s Pension;  </w:t>
      </w:r>
    </w:p>
    <w:p w:rsidR="00660C2F" w:rsidRDefault="002646EC" w:rsidP="00660C2F">
      <w:pPr>
        <w:rPr>
          <w:rFonts w:ascii="Times New Roman" w:eastAsia="Calibri" w:hAnsi="Times New Roman" w:cs="Times New Roman"/>
          <w:b/>
          <w:i/>
          <w:sz w:val="24"/>
          <w:szCs w:val="24"/>
          <w:lang w:val="en-GB"/>
        </w:rPr>
      </w:pPr>
      <w:r>
        <w:rPr>
          <w:rFonts w:ascii="Times New Roman" w:eastAsia="Calibri" w:hAnsi="Times New Roman" w:cs="Times New Roman"/>
          <w:sz w:val="24"/>
          <w:szCs w:val="24"/>
          <w:lang w:val="en-GB"/>
        </w:rPr>
        <w:t xml:space="preserve">The </w:t>
      </w:r>
      <w:r w:rsidRPr="00660C2F">
        <w:rPr>
          <w:rFonts w:ascii="Times New Roman" w:eastAsia="Calibri" w:hAnsi="Times New Roman" w:cs="Times New Roman"/>
          <w:sz w:val="24"/>
          <w:szCs w:val="24"/>
        </w:rPr>
        <w:t>number</w:t>
      </w:r>
      <w:r w:rsidR="00660C2F" w:rsidRPr="00660C2F">
        <w:rPr>
          <w:rFonts w:ascii="Times New Roman" w:eastAsia="Calibri" w:hAnsi="Times New Roman" w:cs="Times New Roman"/>
          <w:sz w:val="24"/>
          <w:szCs w:val="24"/>
        </w:rPr>
        <w:t xml:space="preserve"> of children with disabilities benefiting Basic Invalid’s pension aged below 14 years as at June 201</w:t>
      </w:r>
      <w:r w:rsidR="00660C2F" w:rsidRPr="00660C2F">
        <w:rPr>
          <w:rFonts w:ascii="Times New Roman" w:eastAsia="Calibri" w:hAnsi="Times New Roman" w:cs="Times New Roman"/>
          <w:sz w:val="24"/>
          <w:szCs w:val="24"/>
          <w:lang w:val="en-GB"/>
        </w:rPr>
        <w:t>9 is</w:t>
      </w:r>
      <w:r w:rsidR="00660C2F" w:rsidRPr="00660C2F">
        <w:rPr>
          <w:rFonts w:ascii="Times New Roman" w:eastAsia="Calibri" w:hAnsi="Times New Roman" w:cs="Times New Roman"/>
          <w:sz w:val="24"/>
          <w:szCs w:val="24"/>
        </w:rPr>
        <w:t xml:space="preserve"> 3,289</w:t>
      </w:r>
      <w:r w:rsidR="00660C2F" w:rsidRPr="00660C2F">
        <w:rPr>
          <w:rFonts w:ascii="Times New Roman" w:eastAsia="Calibri" w:hAnsi="Times New Roman" w:cs="Times New Roman"/>
          <w:sz w:val="24"/>
          <w:szCs w:val="24"/>
          <w:lang w:val="en-GB"/>
        </w:rPr>
        <w:t xml:space="preserve"> (</w:t>
      </w:r>
      <w:r w:rsidR="00660C2F" w:rsidRPr="00660C2F">
        <w:rPr>
          <w:rFonts w:ascii="Times New Roman" w:eastAsia="Calibri" w:hAnsi="Times New Roman" w:cs="Times New Roman"/>
          <w:b/>
          <w:i/>
          <w:sz w:val="24"/>
          <w:szCs w:val="24"/>
          <w:lang w:val="en-GB"/>
        </w:rPr>
        <w:t>Source: Statistics Mauritius, 2019).</w:t>
      </w:r>
    </w:p>
    <w:p w:rsidR="006C0F96" w:rsidRDefault="006C0F96" w:rsidP="00660C2F">
      <w:pPr>
        <w:rPr>
          <w:rFonts w:ascii="Times New Roman" w:eastAsia="Calibri" w:hAnsi="Times New Roman" w:cs="Times New Roman"/>
          <w:b/>
          <w:i/>
          <w:sz w:val="24"/>
          <w:szCs w:val="24"/>
          <w:lang w:val="en-GB"/>
        </w:rPr>
      </w:pPr>
    </w:p>
    <w:p w:rsidR="006C0F96" w:rsidRDefault="006C0F96" w:rsidP="00660C2F">
      <w:pPr>
        <w:rPr>
          <w:rFonts w:ascii="Times New Roman" w:eastAsia="Calibri" w:hAnsi="Times New Roman" w:cs="Times New Roman"/>
          <w:b/>
          <w:i/>
          <w:sz w:val="24"/>
          <w:szCs w:val="24"/>
          <w:lang w:val="en-GB"/>
        </w:rPr>
      </w:pPr>
    </w:p>
    <w:p w:rsidR="006C0F96" w:rsidRDefault="006C0F96" w:rsidP="00660C2F">
      <w:pPr>
        <w:rPr>
          <w:rFonts w:ascii="Times New Roman" w:eastAsia="Calibri" w:hAnsi="Times New Roman" w:cs="Times New Roman"/>
          <w:b/>
          <w:i/>
          <w:sz w:val="24"/>
          <w:szCs w:val="24"/>
          <w:lang w:val="en-GB"/>
        </w:rPr>
      </w:pPr>
    </w:p>
    <w:p w:rsidR="006C0F96" w:rsidRPr="00660C2F" w:rsidRDefault="006C0F96" w:rsidP="00660C2F">
      <w:pPr>
        <w:rPr>
          <w:rFonts w:ascii="Times New Roman" w:eastAsia="Calibri" w:hAnsi="Times New Roman" w:cs="Times New Roman"/>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lastRenderedPageBreak/>
        <w:t>(d)</w:t>
      </w:r>
      <w:r w:rsidRPr="00660C2F">
        <w:rPr>
          <w:rFonts w:ascii="Times New Roman" w:eastAsia="Calibri" w:hAnsi="Times New Roman" w:cs="Times New Roman"/>
          <w:b/>
          <w:sz w:val="24"/>
          <w:szCs w:val="24"/>
        </w:rPr>
        <w:tab/>
        <w:t xml:space="preserve">The number of children with disabilities in inclusive education and in separate schools, including schools designed to meet special educational needs, and the number of those children who attained a certificate of primary education and who have benefited from a scholarship to pursue secondary and tertiary studies;  </w:t>
      </w:r>
    </w:p>
    <w:p w:rsidR="00660C2F" w:rsidRPr="00660C2F" w:rsidRDefault="00660C2F" w:rsidP="00660C2F">
      <w:pPr>
        <w:jc w:val="both"/>
        <w:rPr>
          <w:rFonts w:ascii="Times New Roman" w:eastAsia="Calibri" w:hAnsi="Times New Roman" w:cs="Times New Roman"/>
          <w:sz w:val="24"/>
          <w:szCs w:val="24"/>
        </w:rPr>
      </w:pPr>
      <w:r w:rsidRPr="00660C2F">
        <w:rPr>
          <w:rFonts w:ascii="Times New Roman" w:eastAsia="Calibri" w:hAnsi="Times New Roman" w:cs="Times New Roman"/>
          <w:b/>
          <w:sz w:val="24"/>
          <w:szCs w:val="24"/>
        </w:rPr>
        <w:t>Primary</w:t>
      </w:r>
      <w:r w:rsidRPr="00660C2F">
        <w:rPr>
          <w:rFonts w:ascii="Times New Roman" w:eastAsia="Calibri" w:hAnsi="Times New Roman" w:cs="Times New Roman"/>
          <w:b/>
          <w:sz w:val="24"/>
          <w:szCs w:val="24"/>
          <w:lang w:val="en-GB"/>
        </w:rPr>
        <w:t xml:space="preserve"> Level</w:t>
      </w:r>
      <w:r w:rsidRPr="00660C2F">
        <w:rPr>
          <w:rFonts w:ascii="Times New Roman" w:eastAsia="Calibri" w:hAnsi="Times New Roman" w:cs="Times New Roman"/>
          <w:b/>
          <w:sz w:val="24"/>
          <w:szCs w:val="24"/>
        </w:rPr>
        <w:t>:</w:t>
      </w:r>
      <w:r w:rsidRPr="00660C2F">
        <w:rPr>
          <w:rFonts w:ascii="Times New Roman" w:eastAsia="Calibri" w:hAnsi="Times New Roman" w:cs="Times New Roman"/>
          <w:sz w:val="24"/>
          <w:szCs w:val="24"/>
        </w:rPr>
        <w:t xml:space="preserve">  69 in integrated units (the number of students with disabilities in mainstream primary and secondary schools is not currently available; however, in Jan 2020, 17 learners were admitted in Government </w:t>
      </w:r>
      <w:bookmarkStart w:id="1" w:name="_Hlk84524400"/>
      <w:r w:rsidRPr="00660C2F">
        <w:rPr>
          <w:rFonts w:ascii="Times New Roman" w:eastAsia="Calibri" w:hAnsi="Times New Roman" w:cs="Times New Roman"/>
          <w:sz w:val="24"/>
          <w:szCs w:val="24"/>
        </w:rPr>
        <w:t>Special Education Needs</w:t>
      </w:r>
      <w:bookmarkEnd w:id="1"/>
      <w:r w:rsidRPr="00660C2F">
        <w:rPr>
          <w:rFonts w:ascii="Times New Roman" w:eastAsia="Calibri" w:hAnsi="Times New Roman" w:cs="Times New Roman"/>
          <w:sz w:val="24"/>
          <w:szCs w:val="24"/>
        </w:rPr>
        <w:t xml:space="preserve"> Integrated Units; 28 in Special Education Needs Resource and Development </w:t>
      </w:r>
      <w:proofErr w:type="spellStart"/>
      <w:r w:rsidRPr="00660C2F">
        <w:rPr>
          <w:rFonts w:ascii="Times New Roman" w:eastAsia="Calibri" w:hAnsi="Times New Roman" w:cs="Times New Roman"/>
          <w:sz w:val="24"/>
          <w:szCs w:val="24"/>
        </w:rPr>
        <w:t>Centres</w:t>
      </w:r>
      <w:proofErr w:type="spellEnd"/>
      <w:r w:rsidRPr="00660C2F">
        <w:rPr>
          <w:rFonts w:ascii="Times New Roman" w:eastAsia="Calibri" w:hAnsi="Times New Roman" w:cs="Times New Roman"/>
          <w:sz w:val="24"/>
          <w:szCs w:val="24"/>
        </w:rPr>
        <w:t>; 13 in mainstream primary schools including Grant Aided Schools; 6 in Special Education Needs Schools run by N</w:t>
      </w:r>
      <w:r w:rsidRPr="00660C2F">
        <w:rPr>
          <w:rFonts w:ascii="Times New Roman" w:eastAsia="Calibri" w:hAnsi="Times New Roman" w:cs="Times New Roman"/>
          <w:sz w:val="24"/>
          <w:szCs w:val="24"/>
          <w:lang w:val="en-GB"/>
        </w:rPr>
        <w:t xml:space="preserve">on </w:t>
      </w:r>
      <w:r w:rsidRPr="00660C2F">
        <w:rPr>
          <w:rFonts w:ascii="Times New Roman" w:eastAsia="Calibri" w:hAnsi="Times New Roman" w:cs="Times New Roman"/>
          <w:sz w:val="24"/>
          <w:szCs w:val="24"/>
        </w:rPr>
        <w:t>G</w:t>
      </w:r>
      <w:proofErr w:type="spellStart"/>
      <w:r w:rsidRPr="00660C2F">
        <w:rPr>
          <w:rFonts w:ascii="Times New Roman" w:eastAsia="Calibri" w:hAnsi="Times New Roman" w:cs="Times New Roman"/>
          <w:sz w:val="24"/>
          <w:szCs w:val="24"/>
          <w:lang w:val="en-GB"/>
        </w:rPr>
        <w:t>overnmental</w:t>
      </w:r>
      <w:proofErr w:type="spellEnd"/>
      <w:r w:rsidRPr="00660C2F">
        <w:rPr>
          <w:rFonts w:ascii="Times New Roman" w:eastAsia="Calibri" w:hAnsi="Times New Roman" w:cs="Times New Roman"/>
          <w:sz w:val="24"/>
          <w:szCs w:val="24"/>
          <w:lang w:val="en-GB"/>
        </w:rPr>
        <w:t xml:space="preserve"> </w:t>
      </w:r>
      <w:r w:rsidRPr="00660C2F">
        <w:rPr>
          <w:rFonts w:ascii="Times New Roman" w:eastAsia="Calibri" w:hAnsi="Times New Roman" w:cs="Times New Roman"/>
          <w:sz w:val="24"/>
          <w:szCs w:val="24"/>
        </w:rPr>
        <w:t>O</w:t>
      </w:r>
      <w:proofErr w:type="spellStart"/>
      <w:r w:rsidRPr="00660C2F">
        <w:rPr>
          <w:rFonts w:ascii="Times New Roman" w:eastAsia="Calibri" w:hAnsi="Times New Roman" w:cs="Times New Roman"/>
          <w:sz w:val="24"/>
          <w:szCs w:val="24"/>
          <w:lang w:val="en-GB"/>
        </w:rPr>
        <w:t>rganisation</w:t>
      </w:r>
      <w:proofErr w:type="spellEnd"/>
      <w:r w:rsidRPr="00660C2F">
        <w:rPr>
          <w:rFonts w:ascii="Times New Roman" w:eastAsia="Calibri" w:hAnsi="Times New Roman" w:cs="Times New Roman"/>
          <w:sz w:val="24"/>
          <w:szCs w:val="24"/>
        </w:rPr>
        <w:t>s; and 1 in a private fee-paying school.</w:t>
      </w:r>
    </w:p>
    <w:p w:rsidR="00660C2F" w:rsidRPr="00660C2F" w:rsidRDefault="00660C2F" w:rsidP="00660C2F">
      <w:pPr>
        <w:jc w:val="both"/>
        <w:rPr>
          <w:rFonts w:ascii="Times New Roman" w:eastAsia="Calibri" w:hAnsi="Times New Roman" w:cs="Times New Roman"/>
          <w:sz w:val="24"/>
          <w:szCs w:val="24"/>
        </w:rPr>
      </w:pPr>
      <w:r w:rsidRPr="00660C2F">
        <w:rPr>
          <w:rFonts w:ascii="Times New Roman" w:eastAsia="Calibri" w:hAnsi="Times New Roman" w:cs="Times New Roman"/>
          <w:b/>
          <w:sz w:val="24"/>
          <w:szCs w:val="24"/>
        </w:rPr>
        <w:t>Secondary</w:t>
      </w:r>
      <w:r w:rsidRPr="00660C2F">
        <w:rPr>
          <w:rFonts w:ascii="Times New Roman" w:eastAsia="Calibri" w:hAnsi="Times New Roman" w:cs="Times New Roman"/>
          <w:b/>
          <w:sz w:val="24"/>
          <w:szCs w:val="24"/>
          <w:lang w:val="en-GB"/>
        </w:rPr>
        <w:t xml:space="preserve"> Level</w:t>
      </w:r>
      <w:r w:rsidRPr="00660C2F">
        <w:rPr>
          <w:rFonts w:ascii="Times New Roman" w:eastAsia="Calibri" w:hAnsi="Times New Roman" w:cs="Times New Roman"/>
          <w:b/>
          <w:sz w:val="24"/>
          <w:szCs w:val="24"/>
        </w:rPr>
        <w:t>:</w:t>
      </w:r>
      <w:r w:rsidRPr="00660C2F">
        <w:rPr>
          <w:rFonts w:ascii="Times New Roman" w:eastAsia="Calibri" w:hAnsi="Times New Roman" w:cs="Times New Roman"/>
          <w:sz w:val="24"/>
          <w:szCs w:val="24"/>
        </w:rPr>
        <w:t xml:space="preserve">    Statistics </w:t>
      </w:r>
      <w:r w:rsidRPr="00660C2F">
        <w:rPr>
          <w:rFonts w:ascii="Times New Roman" w:eastAsia="Calibri" w:hAnsi="Times New Roman" w:cs="Times New Roman"/>
          <w:sz w:val="24"/>
          <w:szCs w:val="24"/>
          <w:lang w:val="en-GB"/>
        </w:rPr>
        <w:t>with regards to</w:t>
      </w:r>
      <w:r w:rsidRPr="00660C2F">
        <w:rPr>
          <w:rFonts w:ascii="Times New Roman" w:eastAsia="Calibri" w:hAnsi="Times New Roman" w:cs="Times New Roman"/>
          <w:sz w:val="24"/>
          <w:szCs w:val="24"/>
        </w:rPr>
        <w:t xml:space="preserve"> total learners with Special Education Needs enrolled in Secondary Schools nor</w:t>
      </w:r>
      <w:r w:rsidRPr="00660C2F">
        <w:rPr>
          <w:rFonts w:ascii="Times New Roman" w:eastAsia="Calibri" w:hAnsi="Times New Roman" w:cs="Times New Roman"/>
          <w:sz w:val="24"/>
          <w:szCs w:val="24"/>
          <w:lang w:val="en-GB"/>
        </w:rPr>
        <w:t xml:space="preserve"> </w:t>
      </w:r>
      <w:r w:rsidRPr="00660C2F">
        <w:rPr>
          <w:rFonts w:ascii="Times New Roman" w:eastAsia="Calibri" w:hAnsi="Times New Roman" w:cs="Times New Roman"/>
          <w:sz w:val="24"/>
          <w:szCs w:val="24"/>
        </w:rPr>
        <w:t>currently available.  However, in Jan 2020, 32 learners were admitted in State Secondary Schools and 43 are in private grant aided secondary schools.</w:t>
      </w:r>
    </w:p>
    <w:p w:rsidR="00660C2F" w:rsidRPr="00660C2F" w:rsidRDefault="00660C2F" w:rsidP="002331B1">
      <w:pPr>
        <w:numPr>
          <w:ilvl w:val="0"/>
          <w:numId w:val="72"/>
        </w:numPr>
        <w:contextualSpacing/>
        <w:rPr>
          <w:rFonts w:ascii="Times New Roman" w:eastAsia="Calibri" w:hAnsi="Times New Roman" w:cs="Times New Roman"/>
          <w:sz w:val="24"/>
          <w:szCs w:val="24"/>
        </w:rPr>
      </w:pPr>
      <w:r w:rsidRPr="00660C2F">
        <w:rPr>
          <w:rFonts w:ascii="Times New Roman" w:eastAsia="Calibri" w:hAnsi="Times New Roman" w:cs="Times New Roman"/>
          <w:sz w:val="24"/>
          <w:szCs w:val="24"/>
        </w:rPr>
        <w:t xml:space="preserve">Number of children in Special Education Needs Institution (Special Education Needs Resource and Development </w:t>
      </w:r>
      <w:proofErr w:type="spellStart"/>
      <w:r w:rsidRPr="00660C2F">
        <w:rPr>
          <w:rFonts w:ascii="Times New Roman" w:eastAsia="Calibri" w:hAnsi="Times New Roman" w:cs="Times New Roman"/>
          <w:sz w:val="24"/>
          <w:szCs w:val="24"/>
        </w:rPr>
        <w:t>Centres</w:t>
      </w:r>
      <w:proofErr w:type="spellEnd"/>
      <w:r w:rsidRPr="00660C2F">
        <w:rPr>
          <w:rFonts w:ascii="Times New Roman" w:eastAsia="Calibri" w:hAnsi="Times New Roman" w:cs="Times New Roman"/>
          <w:sz w:val="24"/>
          <w:szCs w:val="24"/>
          <w:lang w:val="en-GB"/>
        </w:rPr>
        <w:t xml:space="preserve"> </w:t>
      </w:r>
      <w:r w:rsidRPr="00660C2F">
        <w:rPr>
          <w:rFonts w:ascii="Times New Roman" w:eastAsia="Calibri" w:hAnsi="Times New Roman" w:cs="Times New Roman"/>
          <w:sz w:val="24"/>
          <w:szCs w:val="24"/>
        </w:rPr>
        <w:t xml:space="preserve">and Special Education Needs Schools run by </w:t>
      </w:r>
      <w:r w:rsidR="002646EC" w:rsidRPr="00660C2F">
        <w:rPr>
          <w:rFonts w:ascii="Times New Roman" w:eastAsia="Calibri" w:hAnsi="Times New Roman" w:cs="Times New Roman"/>
          <w:sz w:val="24"/>
          <w:szCs w:val="24"/>
        </w:rPr>
        <w:t>Non-Governmental</w:t>
      </w:r>
      <w:r w:rsidRPr="00660C2F">
        <w:rPr>
          <w:rFonts w:ascii="Times New Roman" w:eastAsia="Calibri" w:hAnsi="Times New Roman" w:cs="Times New Roman"/>
          <w:sz w:val="24"/>
          <w:szCs w:val="24"/>
        </w:rPr>
        <w:t xml:space="preserve"> </w:t>
      </w:r>
      <w:proofErr w:type="spellStart"/>
      <w:r w:rsidRPr="00660C2F">
        <w:rPr>
          <w:rFonts w:ascii="Times New Roman" w:eastAsia="Calibri" w:hAnsi="Times New Roman" w:cs="Times New Roman"/>
          <w:sz w:val="24"/>
          <w:szCs w:val="24"/>
        </w:rPr>
        <w:t>Organisations</w:t>
      </w:r>
      <w:proofErr w:type="spellEnd"/>
      <w:r w:rsidRPr="00660C2F">
        <w:rPr>
          <w:rFonts w:ascii="Times New Roman" w:eastAsia="Calibri" w:hAnsi="Times New Roman" w:cs="Times New Roman"/>
          <w:sz w:val="24"/>
          <w:szCs w:val="24"/>
        </w:rPr>
        <w:t>): 196 and 2310 respectively</w:t>
      </w:r>
    </w:p>
    <w:p w:rsidR="00660C2F" w:rsidRPr="00660C2F" w:rsidRDefault="00660C2F" w:rsidP="002331B1">
      <w:pPr>
        <w:numPr>
          <w:ilvl w:val="0"/>
          <w:numId w:val="72"/>
        </w:numPr>
        <w:contextualSpacing/>
        <w:rPr>
          <w:rFonts w:ascii="Times New Roman" w:eastAsia="Calibri" w:hAnsi="Times New Roman" w:cs="Times New Roman"/>
          <w:sz w:val="24"/>
          <w:szCs w:val="24"/>
        </w:rPr>
      </w:pPr>
      <w:r w:rsidRPr="00660C2F">
        <w:rPr>
          <w:rFonts w:ascii="Times New Roman" w:eastAsia="Calibri" w:hAnsi="Times New Roman" w:cs="Times New Roman"/>
          <w:sz w:val="24"/>
          <w:szCs w:val="24"/>
        </w:rPr>
        <w:t>Number of children who attained a certificate of education: Statistics not available</w:t>
      </w:r>
    </w:p>
    <w:p w:rsidR="00660C2F" w:rsidRPr="00660C2F" w:rsidRDefault="00660C2F" w:rsidP="002331B1">
      <w:pPr>
        <w:numPr>
          <w:ilvl w:val="0"/>
          <w:numId w:val="72"/>
        </w:numPr>
        <w:contextualSpacing/>
        <w:rPr>
          <w:rFonts w:ascii="Times New Roman" w:eastAsia="Calibri" w:hAnsi="Times New Roman" w:cs="Times New Roman"/>
          <w:sz w:val="24"/>
          <w:szCs w:val="24"/>
        </w:rPr>
      </w:pPr>
      <w:r w:rsidRPr="00660C2F">
        <w:rPr>
          <w:rFonts w:ascii="Times New Roman" w:eastAsia="Calibri" w:hAnsi="Times New Roman" w:cs="Times New Roman"/>
          <w:sz w:val="24"/>
          <w:szCs w:val="24"/>
        </w:rPr>
        <w:t>Number of students who have benefitted from a scholarship to pursue:</w:t>
      </w:r>
    </w:p>
    <w:p w:rsidR="00660C2F" w:rsidRPr="00660C2F" w:rsidRDefault="00660C2F" w:rsidP="002331B1">
      <w:pPr>
        <w:numPr>
          <w:ilvl w:val="0"/>
          <w:numId w:val="72"/>
        </w:numPr>
        <w:contextualSpacing/>
        <w:rPr>
          <w:rFonts w:ascii="Times New Roman" w:eastAsia="Calibri" w:hAnsi="Times New Roman" w:cs="Times New Roman"/>
          <w:sz w:val="24"/>
          <w:szCs w:val="24"/>
        </w:rPr>
      </w:pPr>
      <w:r w:rsidRPr="00660C2F">
        <w:rPr>
          <w:rFonts w:ascii="Times New Roman" w:eastAsia="Calibri" w:hAnsi="Times New Roman" w:cs="Times New Roman"/>
          <w:sz w:val="24"/>
          <w:szCs w:val="24"/>
        </w:rPr>
        <w:t>Secondary studies: Not applicable as secondary education is free in Mauritius</w:t>
      </w:r>
    </w:p>
    <w:p w:rsidR="00660C2F" w:rsidRPr="00660C2F" w:rsidRDefault="00660C2F" w:rsidP="002331B1">
      <w:pPr>
        <w:numPr>
          <w:ilvl w:val="0"/>
          <w:numId w:val="72"/>
        </w:numPr>
        <w:contextualSpacing/>
        <w:rPr>
          <w:rFonts w:ascii="Times New Roman" w:eastAsia="Calibri" w:hAnsi="Times New Roman" w:cs="Times New Roman"/>
          <w:sz w:val="24"/>
          <w:szCs w:val="24"/>
        </w:rPr>
      </w:pPr>
      <w:r w:rsidRPr="00660C2F">
        <w:rPr>
          <w:rFonts w:ascii="Times New Roman" w:eastAsia="Calibri" w:hAnsi="Times New Roman" w:cs="Times New Roman"/>
          <w:sz w:val="24"/>
          <w:szCs w:val="24"/>
        </w:rPr>
        <w:t>Tertiary studies: 15 (from Academic Year 2016/2017 to Academic Year 2019</w:t>
      </w:r>
      <w:r w:rsidRPr="00660C2F">
        <w:rPr>
          <w:rFonts w:ascii="Times New Roman" w:eastAsia="Calibri" w:hAnsi="Times New Roman" w:cs="Times New Roman"/>
          <w:sz w:val="24"/>
          <w:szCs w:val="24"/>
          <w:lang w:val="en-GB"/>
        </w:rPr>
        <w:t xml:space="preserve"> / </w:t>
      </w:r>
      <w:r w:rsidRPr="00660C2F">
        <w:rPr>
          <w:rFonts w:ascii="Times New Roman" w:eastAsia="Calibri" w:hAnsi="Times New Roman" w:cs="Times New Roman"/>
          <w:sz w:val="24"/>
          <w:szCs w:val="24"/>
        </w:rPr>
        <w:t>2020)</w:t>
      </w:r>
    </w:p>
    <w:p w:rsidR="00660C2F" w:rsidRPr="00660C2F" w:rsidRDefault="00660C2F" w:rsidP="00660C2F">
      <w:pPr>
        <w:rPr>
          <w:rFonts w:ascii="Times New Roman" w:eastAsia="Calibri" w:hAnsi="Times New Roman" w:cs="Times New Roman"/>
          <w:sz w:val="24"/>
          <w:szCs w:val="24"/>
        </w:rPr>
      </w:pPr>
      <w:r w:rsidRPr="00660C2F">
        <w:rPr>
          <w:rFonts w:ascii="Times New Roman" w:eastAsia="Calibri" w:hAnsi="Times New Roman" w:cs="Times New Roman"/>
          <w:b/>
          <w:i/>
          <w:sz w:val="24"/>
          <w:szCs w:val="24"/>
          <w:lang w:val="en-GB"/>
        </w:rPr>
        <w:t>Source: Ministry of Education, 2020</w:t>
      </w:r>
    </w:p>
    <w:p w:rsidR="00660C2F" w:rsidRPr="00660C2F" w:rsidRDefault="00660C2F" w:rsidP="00660C2F">
      <w:pPr>
        <w:contextualSpacing/>
        <w:rPr>
          <w:rFonts w:ascii="Times New Roman" w:eastAsia="Calibri" w:hAnsi="Times New Roman" w:cs="Times New Roman"/>
          <w:b/>
          <w:sz w:val="24"/>
          <w:szCs w:val="24"/>
        </w:rPr>
      </w:pPr>
      <w:r w:rsidRPr="00660C2F">
        <w:rPr>
          <w:rFonts w:ascii="Times New Roman" w:eastAsia="Calibri" w:hAnsi="Times New Roman" w:cs="Times New Roman"/>
          <w:b/>
          <w:sz w:val="24"/>
          <w:szCs w:val="24"/>
        </w:rPr>
        <w:t>Scholarships to Learners with Disabilities</w:t>
      </w:r>
    </w:p>
    <w:p w:rsidR="00660C2F" w:rsidRPr="00660C2F" w:rsidRDefault="00660C2F" w:rsidP="00660C2F">
      <w:pPr>
        <w:contextualSpacing/>
        <w:rPr>
          <w:rFonts w:ascii="Times New Roman" w:eastAsia="Calibri" w:hAnsi="Times New Roman" w:cs="Times New Roman"/>
          <w:sz w:val="24"/>
          <w:szCs w:val="24"/>
        </w:rPr>
      </w:pPr>
    </w:p>
    <w:p w:rsidR="00660C2F" w:rsidRPr="00660C2F" w:rsidRDefault="00660C2F" w:rsidP="00660C2F">
      <w:pPr>
        <w:contextualSpacing/>
        <w:rPr>
          <w:rFonts w:ascii="Times New Roman" w:eastAsia="Calibri" w:hAnsi="Times New Roman" w:cs="Times New Roman"/>
          <w:sz w:val="24"/>
          <w:szCs w:val="24"/>
        </w:rPr>
      </w:pPr>
      <w:r w:rsidRPr="00660C2F">
        <w:rPr>
          <w:rFonts w:ascii="Times New Roman" w:eastAsia="Calibri" w:hAnsi="Times New Roman" w:cs="Times New Roman"/>
          <w:sz w:val="24"/>
          <w:szCs w:val="24"/>
        </w:rPr>
        <w:t>Government launched a special scholarship scheme in 2016 for 5 students (annually) with disabilities to enable them pursue their studies in higher education institutions locally.</w:t>
      </w:r>
    </w:p>
    <w:p w:rsidR="00660C2F" w:rsidRPr="00660C2F" w:rsidRDefault="00660C2F" w:rsidP="00660C2F">
      <w:pPr>
        <w:contextualSpacing/>
        <w:rPr>
          <w:rFonts w:ascii="Times New Roman" w:eastAsia="Calibri" w:hAnsi="Times New Roman" w:cs="Times New Roman"/>
          <w:sz w:val="24"/>
          <w:szCs w:val="24"/>
        </w:rPr>
      </w:pPr>
    </w:p>
    <w:tbl>
      <w:tblPr>
        <w:tblStyle w:val="TableGrid6"/>
        <w:tblW w:w="0" w:type="auto"/>
        <w:tblInd w:w="468" w:type="dxa"/>
        <w:tblLook w:val="04A0" w:firstRow="1" w:lastRow="0" w:firstColumn="1" w:lastColumn="0" w:noHBand="0" w:noVBand="1"/>
      </w:tblPr>
      <w:tblGrid>
        <w:gridCol w:w="2109"/>
        <w:gridCol w:w="1276"/>
        <w:gridCol w:w="1276"/>
        <w:gridCol w:w="1276"/>
      </w:tblGrid>
      <w:tr w:rsidR="00660C2F" w:rsidRPr="00660C2F" w:rsidTr="00660C2F">
        <w:trPr>
          <w:trHeight w:val="786"/>
        </w:trPr>
        <w:tc>
          <w:tcPr>
            <w:tcW w:w="2109" w:type="dxa"/>
            <w:tcBorders>
              <w:top w:val="single" w:sz="4" w:space="0" w:color="auto"/>
              <w:left w:val="single" w:sz="4" w:space="0" w:color="auto"/>
              <w:bottom w:val="single" w:sz="4" w:space="0" w:color="auto"/>
              <w:right w:val="single" w:sz="4" w:space="0" w:color="auto"/>
            </w:tcBorders>
            <w:vAlign w:val="center"/>
            <w:hideMark/>
          </w:tcPr>
          <w:p w:rsidR="00660C2F" w:rsidRPr="00660C2F" w:rsidRDefault="00660C2F" w:rsidP="00660C2F">
            <w:pPr>
              <w:contextualSpacing/>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Academic Year</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Male</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Female</w:t>
            </w:r>
          </w:p>
        </w:tc>
        <w:tc>
          <w:tcPr>
            <w:tcW w:w="1276" w:type="dxa"/>
            <w:tcBorders>
              <w:top w:val="single" w:sz="4" w:space="0" w:color="auto"/>
              <w:left w:val="single" w:sz="4" w:space="0" w:color="auto"/>
              <w:bottom w:val="single" w:sz="4" w:space="0" w:color="auto"/>
              <w:right w:val="single" w:sz="4" w:space="0" w:color="auto"/>
            </w:tcBorders>
            <w:vAlign w:val="center"/>
          </w:tcPr>
          <w:p w:rsidR="00660C2F" w:rsidRPr="00660C2F" w:rsidRDefault="00660C2F" w:rsidP="00660C2F">
            <w:pPr>
              <w:contextualSpacing/>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No. of Awardees</w:t>
            </w:r>
          </w:p>
        </w:tc>
      </w:tr>
      <w:tr w:rsidR="00660C2F" w:rsidRPr="00660C2F" w:rsidTr="00660C2F">
        <w:trPr>
          <w:trHeight w:val="269"/>
        </w:trPr>
        <w:tc>
          <w:tcPr>
            <w:tcW w:w="2109"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contextualSpacing/>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2016/2017</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3</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5</w:t>
            </w:r>
          </w:p>
          <w:p w:rsidR="00660C2F" w:rsidRPr="00660C2F" w:rsidRDefault="00660C2F" w:rsidP="00660C2F">
            <w:pPr>
              <w:contextualSpacing/>
              <w:rPr>
                <w:rFonts w:ascii="Times New Roman" w:eastAsia="Calibri" w:hAnsi="Times New Roman" w:cs="Times New Roman"/>
                <w:sz w:val="24"/>
                <w:szCs w:val="24"/>
              </w:rPr>
            </w:pPr>
          </w:p>
        </w:tc>
      </w:tr>
      <w:tr w:rsidR="00660C2F" w:rsidRPr="00660C2F" w:rsidTr="00660C2F">
        <w:trPr>
          <w:trHeight w:val="475"/>
        </w:trPr>
        <w:tc>
          <w:tcPr>
            <w:tcW w:w="2109"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contextualSpacing/>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2017/2018</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2</w:t>
            </w:r>
          </w:p>
        </w:tc>
      </w:tr>
      <w:tr w:rsidR="00660C2F" w:rsidRPr="00660C2F" w:rsidTr="00660C2F">
        <w:trPr>
          <w:trHeight w:val="411"/>
        </w:trPr>
        <w:tc>
          <w:tcPr>
            <w:tcW w:w="2109"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contextualSpacing/>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2018/2019</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3</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4</w:t>
            </w:r>
          </w:p>
        </w:tc>
      </w:tr>
      <w:tr w:rsidR="00660C2F" w:rsidRPr="00660C2F" w:rsidTr="00660C2F">
        <w:trPr>
          <w:trHeight w:val="416"/>
        </w:trPr>
        <w:tc>
          <w:tcPr>
            <w:tcW w:w="2109"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contextualSpacing/>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2019/2020</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3</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4</w:t>
            </w:r>
          </w:p>
        </w:tc>
      </w:tr>
      <w:tr w:rsidR="00660C2F" w:rsidRPr="00660C2F" w:rsidTr="00660C2F">
        <w:trPr>
          <w:trHeight w:val="423"/>
        </w:trPr>
        <w:tc>
          <w:tcPr>
            <w:tcW w:w="2109"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contextualSpacing/>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Total</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6</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9</w:t>
            </w:r>
          </w:p>
        </w:tc>
        <w:tc>
          <w:tcPr>
            <w:tcW w:w="127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contextualSpacing/>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15</w:t>
            </w:r>
          </w:p>
        </w:tc>
      </w:tr>
    </w:tbl>
    <w:p w:rsidR="00660C2F" w:rsidRPr="00660C2F" w:rsidRDefault="00660C2F" w:rsidP="006C0F96">
      <w:pPr>
        <w:ind w:firstLine="360"/>
        <w:rPr>
          <w:rFonts w:ascii="Times New Roman" w:eastAsia="Calibri" w:hAnsi="Times New Roman" w:cs="Times New Roman"/>
          <w:b/>
          <w:i/>
          <w:sz w:val="24"/>
          <w:szCs w:val="24"/>
          <w:lang w:val="en-GB"/>
        </w:rPr>
      </w:pPr>
      <w:r w:rsidRPr="00660C2F">
        <w:rPr>
          <w:rFonts w:ascii="Times New Roman" w:eastAsia="Calibri" w:hAnsi="Times New Roman" w:cs="Times New Roman"/>
          <w:b/>
          <w:i/>
          <w:sz w:val="24"/>
          <w:szCs w:val="24"/>
          <w:lang w:val="en-GB"/>
        </w:rPr>
        <w:t>Source, Scholarships Section, 2020</w:t>
      </w:r>
    </w:p>
    <w:p w:rsidR="004A38CA" w:rsidRPr="0010152A" w:rsidRDefault="00DD5344" w:rsidP="002331B1">
      <w:pPr>
        <w:pStyle w:val="ListParagraph"/>
        <w:numPr>
          <w:ilvl w:val="0"/>
          <w:numId w:val="10"/>
        </w:numPr>
        <w:rPr>
          <w:rFonts w:ascii="Times New Roman" w:eastAsia="Calibri" w:hAnsi="Times New Roman" w:cs="Times New Roman"/>
          <w:b/>
          <w:sz w:val="24"/>
          <w:szCs w:val="24"/>
          <w:lang w:val="en-GB"/>
        </w:rPr>
      </w:pPr>
      <w:r w:rsidRPr="0010152A">
        <w:rPr>
          <w:rFonts w:ascii="Times New Roman" w:eastAsia="Calibri" w:hAnsi="Times New Roman" w:cs="Times New Roman"/>
          <w:b/>
          <w:sz w:val="24"/>
          <w:szCs w:val="24"/>
          <w:lang w:val="en-GB"/>
        </w:rPr>
        <w:t>The number of reported cases of abuse and sexual violence against children with disabilities placed in institutions, the number of investigations and prosecutions carried out and the sentences imposed on perpetrators.</w:t>
      </w:r>
    </w:p>
    <w:p w:rsidR="004A38CA" w:rsidRDefault="004A38CA" w:rsidP="00DF3F05">
      <w:pPr>
        <w:rPr>
          <w:rFonts w:ascii="Times New Roman" w:eastAsia="Calibri" w:hAnsi="Times New Roman" w:cs="Times New Roman"/>
          <w:sz w:val="24"/>
          <w:szCs w:val="24"/>
          <w:lang w:val="en-GB"/>
        </w:rPr>
      </w:pPr>
      <w:r w:rsidRPr="00DF3F05">
        <w:rPr>
          <w:rFonts w:ascii="Times New Roman" w:eastAsia="Calibri" w:hAnsi="Times New Roman" w:cs="Times New Roman"/>
          <w:sz w:val="24"/>
          <w:szCs w:val="24"/>
          <w:lang w:val="en-GB"/>
        </w:rPr>
        <w:t xml:space="preserve">29 minors with disabilities in our Residential Care Institutions and </w:t>
      </w:r>
      <w:r w:rsidR="00DF3F05">
        <w:rPr>
          <w:rFonts w:ascii="Times New Roman" w:eastAsia="Calibri" w:hAnsi="Times New Roman" w:cs="Times New Roman"/>
          <w:sz w:val="24"/>
          <w:szCs w:val="24"/>
          <w:lang w:val="en-GB"/>
        </w:rPr>
        <w:t>no</w:t>
      </w:r>
      <w:r w:rsidRPr="00DF3F05">
        <w:rPr>
          <w:rFonts w:ascii="Times New Roman" w:eastAsia="Calibri" w:hAnsi="Times New Roman" w:cs="Times New Roman"/>
          <w:sz w:val="24"/>
          <w:szCs w:val="24"/>
          <w:lang w:val="en-GB"/>
        </w:rPr>
        <w:t xml:space="preserve"> </w:t>
      </w:r>
      <w:r w:rsidR="00CF5BFE">
        <w:rPr>
          <w:rFonts w:ascii="Times New Roman" w:eastAsia="Calibri" w:hAnsi="Times New Roman" w:cs="Times New Roman"/>
          <w:sz w:val="24"/>
          <w:szCs w:val="24"/>
          <w:lang w:val="en-GB"/>
        </w:rPr>
        <w:t>c</w:t>
      </w:r>
      <w:r w:rsidRPr="00DF3F05">
        <w:rPr>
          <w:rFonts w:ascii="Times New Roman" w:eastAsia="Calibri" w:hAnsi="Times New Roman" w:cs="Times New Roman"/>
          <w:sz w:val="24"/>
          <w:szCs w:val="24"/>
          <w:lang w:val="en-GB"/>
        </w:rPr>
        <w:t>hildren with disabilities have been victims of abuse in residential care institutions.</w:t>
      </w:r>
    </w:p>
    <w:p w:rsidR="008A57E0" w:rsidRDefault="008A57E0" w:rsidP="0010152A">
      <w:pPr>
        <w:rPr>
          <w:rFonts w:ascii="Times New Roman" w:eastAsia="Calibri" w:hAnsi="Times New Roman" w:cs="Times New Roman"/>
          <w:sz w:val="24"/>
          <w:szCs w:val="24"/>
          <w:lang w:val="en-GB"/>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H. </w:t>
      </w:r>
      <w:r w:rsidRPr="00660C2F">
        <w:rPr>
          <w:rFonts w:ascii="Times New Roman" w:eastAsia="Calibri" w:hAnsi="Times New Roman" w:cs="Times New Roman"/>
          <w:b/>
          <w:sz w:val="24"/>
          <w:szCs w:val="24"/>
        </w:rPr>
        <w:tab/>
        <w:t>Basic health and welfare (arts. 6, 18 (3), 24, 26, 27 (1)</w:t>
      </w:r>
      <w:proofErr w:type="gramStart"/>
      <w:r w:rsidRPr="00660C2F">
        <w:rPr>
          <w:rFonts w:ascii="Times New Roman" w:eastAsia="Calibri" w:hAnsi="Times New Roman" w:cs="Times New Roman"/>
          <w:b/>
          <w:sz w:val="24"/>
          <w:szCs w:val="24"/>
        </w:rPr>
        <w:t>–(</w:t>
      </w:r>
      <w:proofErr w:type="gramEnd"/>
      <w:r w:rsidRPr="00660C2F">
        <w:rPr>
          <w:rFonts w:ascii="Times New Roman" w:eastAsia="Calibri" w:hAnsi="Times New Roman" w:cs="Times New Roman"/>
          <w:b/>
          <w:sz w:val="24"/>
          <w:szCs w:val="24"/>
        </w:rPr>
        <w:t xml:space="preserve">3) and 33)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41.</w:t>
      </w:r>
      <w:r w:rsidRPr="00660C2F">
        <w:rPr>
          <w:rFonts w:ascii="Times New Roman" w:eastAsia="Calibri" w:hAnsi="Times New Roman" w:cs="Times New Roman"/>
          <w:b/>
          <w:sz w:val="24"/>
          <w:szCs w:val="24"/>
        </w:rPr>
        <w:tab/>
        <w:t xml:space="preserve">Please provide data, disaggregated as described in paragraph 31 above, on the following: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(a)</w:t>
      </w:r>
      <w:r w:rsidRPr="00660C2F">
        <w:rPr>
          <w:rFonts w:ascii="Times New Roman" w:eastAsia="Calibri" w:hAnsi="Times New Roman" w:cs="Times New Roman"/>
          <w:b/>
          <w:sz w:val="24"/>
          <w:szCs w:val="24"/>
        </w:rPr>
        <w:tab/>
        <w:t xml:space="preserve">The number and rate of children born with low birth weight;  </w:t>
      </w:r>
    </w:p>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rPr>
        <w:t>In the period 2010-2018, the proportion of newborns with low birth weight, that is,</w:t>
      </w:r>
      <w:r w:rsidRPr="00660C2F">
        <w:rPr>
          <w:rFonts w:ascii="Times New Roman" w:eastAsia="Calibri" w:hAnsi="Times New Roman" w:cs="Times New Roman"/>
          <w:sz w:val="24"/>
          <w:szCs w:val="24"/>
          <w:lang w:val="en-GB"/>
        </w:rPr>
        <w:t xml:space="preserve"> </w:t>
      </w:r>
      <w:r w:rsidRPr="00660C2F">
        <w:rPr>
          <w:rFonts w:ascii="Times New Roman" w:eastAsia="Calibri" w:hAnsi="Times New Roman" w:cs="Times New Roman"/>
          <w:sz w:val="24"/>
          <w:szCs w:val="24"/>
        </w:rPr>
        <w:t xml:space="preserve">less than 2,500 </w:t>
      </w:r>
      <w:proofErr w:type="spellStart"/>
      <w:r w:rsidRPr="00660C2F">
        <w:rPr>
          <w:rFonts w:ascii="Times New Roman" w:eastAsia="Calibri" w:hAnsi="Times New Roman" w:cs="Times New Roman"/>
          <w:sz w:val="24"/>
          <w:szCs w:val="24"/>
        </w:rPr>
        <w:t>grammes</w:t>
      </w:r>
      <w:proofErr w:type="spellEnd"/>
      <w:r w:rsidRPr="00660C2F">
        <w:rPr>
          <w:rFonts w:ascii="Times New Roman" w:eastAsia="Calibri" w:hAnsi="Times New Roman" w:cs="Times New Roman"/>
          <w:sz w:val="24"/>
          <w:szCs w:val="24"/>
        </w:rPr>
        <w:t>, fluctuated between 16.3% and 17.5%. The figure has</w:t>
      </w:r>
      <w:r w:rsidRPr="00660C2F">
        <w:rPr>
          <w:rFonts w:ascii="Times New Roman" w:eastAsia="Calibri" w:hAnsi="Times New Roman" w:cs="Times New Roman"/>
          <w:sz w:val="24"/>
          <w:szCs w:val="24"/>
          <w:lang w:val="en-GB"/>
        </w:rPr>
        <w:t xml:space="preserve"> </w:t>
      </w:r>
      <w:r w:rsidRPr="00660C2F">
        <w:rPr>
          <w:rFonts w:ascii="Times New Roman" w:eastAsia="Calibri" w:hAnsi="Times New Roman" w:cs="Times New Roman"/>
          <w:sz w:val="24"/>
          <w:szCs w:val="24"/>
        </w:rPr>
        <w:t>significantly increased to 19.9% in 2019.</w:t>
      </w:r>
      <w:r w:rsidRPr="00660C2F">
        <w:rPr>
          <w:rFonts w:ascii="Times New Roman" w:eastAsia="Calibri" w:hAnsi="Times New Roman" w:cs="Times New Roman"/>
          <w:b/>
          <w:sz w:val="24"/>
          <w:szCs w:val="24"/>
        </w:rPr>
        <w:cr/>
      </w:r>
      <w:r w:rsidRPr="00660C2F">
        <w:rPr>
          <w:rFonts w:ascii="Times New Roman" w:eastAsia="Calibri" w:hAnsi="Times New Roman" w:cs="Times New Roman"/>
          <w:sz w:val="24"/>
          <w:szCs w:val="24"/>
        </w:rPr>
        <w:t xml:space="preserve">The proportion of low birth weight (less than 2,500 </w:t>
      </w:r>
      <w:proofErr w:type="spellStart"/>
      <w:r w:rsidRPr="00660C2F">
        <w:rPr>
          <w:rFonts w:ascii="Times New Roman" w:eastAsia="Calibri" w:hAnsi="Times New Roman" w:cs="Times New Roman"/>
          <w:sz w:val="24"/>
          <w:szCs w:val="24"/>
        </w:rPr>
        <w:t>grammes</w:t>
      </w:r>
      <w:proofErr w:type="spellEnd"/>
      <w:r w:rsidRPr="00660C2F">
        <w:rPr>
          <w:rFonts w:ascii="Times New Roman" w:eastAsia="Calibri" w:hAnsi="Times New Roman" w:cs="Times New Roman"/>
          <w:sz w:val="24"/>
          <w:szCs w:val="24"/>
        </w:rPr>
        <w:t>) among live births in the</w:t>
      </w:r>
      <w:r w:rsidRPr="00660C2F">
        <w:rPr>
          <w:rFonts w:ascii="Times New Roman" w:eastAsia="Calibri" w:hAnsi="Times New Roman" w:cs="Times New Roman"/>
          <w:sz w:val="24"/>
          <w:szCs w:val="24"/>
          <w:lang w:val="en-GB"/>
        </w:rPr>
        <w:t xml:space="preserve"> </w:t>
      </w:r>
      <w:r w:rsidRPr="00660C2F">
        <w:rPr>
          <w:rFonts w:ascii="Times New Roman" w:eastAsia="Calibri" w:hAnsi="Times New Roman" w:cs="Times New Roman"/>
          <w:sz w:val="24"/>
          <w:szCs w:val="24"/>
        </w:rPr>
        <w:t>public sector has significantly increased from 17.6% in 2017 to 19.3% in 2018 and to 22.1% in</w:t>
      </w:r>
      <w:r w:rsidRPr="00660C2F">
        <w:rPr>
          <w:rFonts w:ascii="Times New Roman" w:eastAsia="Calibri" w:hAnsi="Times New Roman" w:cs="Times New Roman"/>
          <w:sz w:val="24"/>
          <w:szCs w:val="24"/>
          <w:lang w:val="en-GB"/>
        </w:rPr>
        <w:t xml:space="preserve"> </w:t>
      </w:r>
      <w:r w:rsidRPr="00660C2F">
        <w:rPr>
          <w:rFonts w:ascii="Times New Roman" w:eastAsia="Calibri" w:hAnsi="Times New Roman" w:cs="Times New Roman"/>
          <w:sz w:val="24"/>
          <w:szCs w:val="24"/>
        </w:rPr>
        <w:t>2019</w:t>
      </w:r>
      <w:r w:rsidRPr="00660C2F">
        <w:rPr>
          <w:rFonts w:ascii="Times New Roman" w:eastAsia="Calibri" w:hAnsi="Times New Roman" w:cs="Times New Roman"/>
          <w:sz w:val="24"/>
          <w:szCs w:val="24"/>
          <w:lang w:val="en-GB"/>
        </w:rPr>
        <w:t>.</w:t>
      </w:r>
    </w:p>
    <w:tbl>
      <w:tblPr>
        <w:tblStyle w:val="TableGrid31"/>
        <w:tblW w:w="0" w:type="auto"/>
        <w:jc w:val="center"/>
        <w:tblLook w:val="04A0" w:firstRow="1" w:lastRow="0" w:firstColumn="1" w:lastColumn="0" w:noHBand="0" w:noVBand="1"/>
      </w:tblPr>
      <w:tblGrid>
        <w:gridCol w:w="723"/>
        <w:gridCol w:w="2046"/>
        <w:gridCol w:w="2072"/>
        <w:gridCol w:w="2264"/>
      </w:tblGrid>
      <w:tr w:rsidR="00660C2F" w:rsidRPr="00660C2F" w:rsidTr="00660C2F">
        <w:trPr>
          <w:jc w:val="center"/>
        </w:trPr>
        <w:tc>
          <w:tcPr>
            <w:tcW w:w="70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b/>
                <w:sz w:val="24"/>
                <w:szCs w:val="24"/>
              </w:rPr>
            </w:pPr>
            <w:r w:rsidRPr="00660C2F">
              <w:rPr>
                <w:rFonts w:ascii="Times New Roman" w:hAnsi="Times New Roman"/>
                <w:b/>
                <w:sz w:val="24"/>
                <w:szCs w:val="24"/>
              </w:rPr>
              <w:t>Year</w:t>
            </w:r>
          </w:p>
        </w:tc>
        <w:tc>
          <w:tcPr>
            <w:tcW w:w="2046"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b/>
                <w:sz w:val="24"/>
                <w:szCs w:val="24"/>
              </w:rPr>
            </w:pPr>
            <w:r w:rsidRPr="00660C2F">
              <w:rPr>
                <w:rFonts w:ascii="Times New Roman" w:hAnsi="Times New Roman"/>
                <w:b/>
                <w:sz w:val="24"/>
                <w:szCs w:val="24"/>
              </w:rPr>
              <w:t>Island of Mauritius</w:t>
            </w:r>
          </w:p>
        </w:tc>
        <w:tc>
          <w:tcPr>
            <w:tcW w:w="2072"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b/>
                <w:sz w:val="24"/>
                <w:szCs w:val="24"/>
              </w:rPr>
            </w:pPr>
            <w:r w:rsidRPr="00660C2F">
              <w:rPr>
                <w:rFonts w:ascii="Times New Roman" w:hAnsi="Times New Roman"/>
                <w:b/>
                <w:sz w:val="24"/>
                <w:szCs w:val="24"/>
              </w:rPr>
              <w:t>Island of Rodrigues</w:t>
            </w:r>
          </w:p>
        </w:tc>
        <w:tc>
          <w:tcPr>
            <w:tcW w:w="226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b/>
                <w:sz w:val="24"/>
                <w:szCs w:val="24"/>
              </w:rPr>
            </w:pPr>
            <w:r w:rsidRPr="00660C2F">
              <w:rPr>
                <w:rFonts w:ascii="Times New Roman" w:hAnsi="Times New Roman"/>
                <w:b/>
                <w:sz w:val="24"/>
                <w:szCs w:val="24"/>
              </w:rPr>
              <w:t>Republic of Mauritius</w:t>
            </w:r>
          </w:p>
        </w:tc>
      </w:tr>
      <w:tr w:rsidR="00660C2F" w:rsidRPr="00660C2F" w:rsidTr="00660C2F">
        <w:trPr>
          <w:jc w:val="center"/>
        </w:trPr>
        <w:tc>
          <w:tcPr>
            <w:tcW w:w="70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sz w:val="24"/>
                <w:szCs w:val="24"/>
              </w:rPr>
            </w:pPr>
            <w:r w:rsidRPr="00660C2F">
              <w:rPr>
                <w:rFonts w:ascii="Times New Roman" w:hAnsi="Times New Roman"/>
                <w:sz w:val="24"/>
                <w:szCs w:val="24"/>
              </w:rPr>
              <w:t>2013</w:t>
            </w:r>
          </w:p>
        </w:tc>
        <w:tc>
          <w:tcPr>
            <w:tcW w:w="2046"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17.0</w:t>
            </w:r>
          </w:p>
        </w:tc>
        <w:tc>
          <w:tcPr>
            <w:tcW w:w="2072"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9.5</w:t>
            </w:r>
          </w:p>
        </w:tc>
        <w:tc>
          <w:tcPr>
            <w:tcW w:w="226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16.7</w:t>
            </w:r>
          </w:p>
        </w:tc>
      </w:tr>
      <w:tr w:rsidR="00660C2F" w:rsidRPr="00660C2F" w:rsidTr="00660C2F">
        <w:trPr>
          <w:jc w:val="center"/>
        </w:trPr>
        <w:tc>
          <w:tcPr>
            <w:tcW w:w="70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sz w:val="24"/>
                <w:szCs w:val="24"/>
              </w:rPr>
            </w:pPr>
            <w:r w:rsidRPr="00660C2F">
              <w:rPr>
                <w:rFonts w:ascii="Times New Roman" w:hAnsi="Times New Roman"/>
                <w:sz w:val="24"/>
                <w:szCs w:val="24"/>
              </w:rPr>
              <w:t>2014</w:t>
            </w:r>
          </w:p>
        </w:tc>
        <w:tc>
          <w:tcPr>
            <w:tcW w:w="2046"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17.3</w:t>
            </w:r>
          </w:p>
        </w:tc>
        <w:tc>
          <w:tcPr>
            <w:tcW w:w="2072"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11.0</w:t>
            </w:r>
          </w:p>
        </w:tc>
        <w:tc>
          <w:tcPr>
            <w:tcW w:w="226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16.9</w:t>
            </w:r>
          </w:p>
        </w:tc>
      </w:tr>
      <w:tr w:rsidR="00660C2F" w:rsidRPr="00660C2F" w:rsidTr="00660C2F">
        <w:trPr>
          <w:jc w:val="center"/>
        </w:trPr>
        <w:tc>
          <w:tcPr>
            <w:tcW w:w="70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sz w:val="24"/>
                <w:szCs w:val="24"/>
              </w:rPr>
            </w:pPr>
            <w:r w:rsidRPr="00660C2F">
              <w:rPr>
                <w:rFonts w:ascii="Times New Roman" w:hAnsi="Times New Roman"/>
                <w:sz w:val="24"/>
                <w:szCs w:val="24"/>
              </w:rPr>
              <w:t>2015</w:t>
            </w:r>
          </w:p>
        </w:tc>
        <w:tc>
          <w:tcPr>
            <w:tcW w:w="2046"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17.5</w:t>
            </w:r>
          </w:p>
        </w:tc>
        <w:tc>
          <w:tcPr>
            <w:tcW w:w="2072"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13.2</w:t>
            </w:r>
          </w:p>
        </w:tc>
        <w:tc>
          <w:tcPr>
            <w:tcW w:w="226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17.3</w:t>
            </w:r>
          </w:p>
        </w:tc>
      </w:tr>
      <w:tr w:rsidR="00660C2F" w:rsidRPr="00660C2F" w:rsidTr="00660C2F">
        <w:trPr>
          <w:jc w:val="center"/>
        </w:trPr>
        <w:tc>
          <w:tcPr>
            <w:tcW w:w="70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sz w:val="24"/>
                <w:szCs w:val="24"/>
              </w:rPr>
            </w:pPr>
            <w:r w:rsidRPr="00660C2F">
              <w:rPr>
                <w:rFonts w:ascii="Times New Roman" w:hAnsi="Times New Roman"/>
                <w:sz w:val="24"/>
                <w:szCs w:val="24"/>
              </w:rPr>
              <w:t>2016</w:t>
            </w:r>
          </w:p>
        </w:tc>
        <w:tc>
          <w:tcPr>
            <w:tcW w:w="2046"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17.2</w:t>
            </w:r>
          </w:p>
        </w:tc>
        <w:tc>
          <w:tcPr>
            <w:tcW w:w="2072"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10.5</w:t>
            </w:r>
          </w:p>
        </w:tc>
        <w:tc>
          <w:tcPr>
            <w:tcW w:w="226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16.9</w:t>
            </w:r>
          </w:p>
        </w:tc>
      </w:tr>
      <w:tr w:rsidR="00660C2F" w:rsidRPr="00660C2F" w:rsidTr="00660C2F">
        <w:trPr>
          <w:jc w:val="center"/>
        </w:trPr>
        <w:tc>
          <w:tcPr>
            <w:tcW w:w="70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sz w:val="24"/>
                <w:szCs w:val="24"/>
              </w:rPr>
            </w:pPr>
            <w:r w:rsidRPr="00660C2F">
              <w:rPr>
                <w:rFonts w:ascii="Times New Roman" w:hAnsi="Times New Roman"/>
                <w:sz w:val="24"/>
                <w:szCs w:val="24"/>
              </w:rPr>
              <w:t>2017</w:t>
            </w:r>
          </w:p>
        </w:tc>
        <w:tc>
          <w:tcPr>
            <w:tcW w:w="2046"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16.3</w:t>
            </w:r>
          </w:p>
        </w:tc>
        <w:tc>
          <w:tcPr>
            <w:tcW w:w="2072"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13.3</w:t>
            </w:r>
          </w:p>
        </w:tc>
        <w:tc>
          <w:tcPr>
            <w:tcW w:w="226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16.1</w:t>
            </w:r>
          </w:p>
        </w:tc>
      </w:tr>
      <w:tr w:rsidR="00660C2F" w:rsidRPr="00660C2F" w:rsidTr="00660C2F">
        <w:trPr>
          <w:jc w:val="center"/>
        </w:trPr>
        <w:tc>
          <w:tcPr>
            <w:tcW w:w="70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sz w:val="24"/>
                <w:szCs w:val="24"/>
              </w:rPr>
            </w:pPr>
            <w:r w:rsidRPr="00660C2F">
              <w:rPr>
                <w:rFonts w:ascii="Times New Roman" w:hAnsi="Times New Roman"/>
                <w:sz w:val="24"/>
                <w:szCs w:val="24"/>
              </w:rPr>
              <w:t>2018</w:t>
            </w:r>
          </w:p>
        </w:tc>
        <w:tc>
          <w:tcPr>
            <w:tcW w:w="2046"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16.8</w:t>
            </w:r>
          </w:p>
        </w:tc>
        <w:tc>
          <w:tcPr>
            <w:tcW w:w="2072"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10.6</w:t>
            </w:r>
          </w:p>
        </w:tc>
        <w:tc>
          <w:tcPr>
            <w:tcW w:w="226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16.5</w:t>
            </w:r>
          </w:p>
        </w:tc>
      </w:tr>
      <w:tr w:rsidR="00660C2F" w:rsidRPr="00660C2F" w:rsidTr="00660C2F">
        <w:trPr>
          <w:jc w:val="center"/>
        </w:trPr>
        <w:tc>
          <w:tcPr>
            <w:tcW w:w="70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rPr>
                <w:rFonts w:ascii="Times New Roman" w:hAnsi="Times New Roman"/>
                <w:sz w:val="24"/>
                <w:szCs w:val="24"/>
              </w:rPr>
            </w:pPr>
            <w:r w:rsidRPr="00660C2F">
              <w:rPr>
                <w:rFonts w:ascii="Times New Roman" w:hAnsi="Times New Roman"/>
                <w:sz w:val="24"/>
                <w:szCs w:val="24"/>
              </w:rPr>
              <w:t>2019</w:t>
            </w:r>
          </w:p>
        </w:tc>
        <w:tc>
          <w:tcPr>
            <w:tcW w:w="2046"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19.9</w:t>
            </w:r>
          </w:p>
        </w:tc>
        <w:tc>
          <w:tcPr>
            <w:tcW w:w="2072"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13.6</w:t>
            </w:r>
          </w:p>
        </w:tc>
        <w:tc>
          <w:tcPr>
            <w:tcW w:w="2264" w:type="dxa"/>
            <w:tcBorders>
              <w:top w:val="single" w:sz="4" w:space="0" w:color="auto"/>
              <w:left w:val="single" w:sz="4" w:space="0" w:color="auto"/>
              <w:bottom w:val="single" w:sz="4" w:space="0" w:color="auto"/>
              <w:right w:val="single" w:sz="4" w:space="0" w:color="auto"/>
            </w:tcBorders>
            <w:hideMark/>
          </w:tcPr>
          <w:p w:rsidR="00660C2F" w:rsidRPr="00660C2F" w:rsidRDefault="00660C2F" w:rsidP="00660C2F">
            <w:pPr>
              <w:jc w:val="center"/>
              <w:rPr>
                <w:rFonts w:ascii="Times New Roman" w:hAnsi="Times New Roman"/>
                <w:sz w:val="24"/>
                <w:szCs w:val="24"/>
              </w:rPr>
            </w:pPr>
            <w:r w:rsidRPr="00660C2F">
              <w:rPr>
                <w:rFonts w:ascii="Times New Roman" w:hAnsi="Times New Roman"/>
                <w:sz w:val="24"/>
                <w:szCs w:val="24"/>
              </w:rPr>
              <w:t>19.6</w:t>
            </w:r>
          </w:p>
        </w:tc>
      </w:tr>
      <w:tr w:rsidR="00660C2F" w:rsidRPr="00660C2F" w:rsidTr="00660C2F">
        <w:trPr>
          <w:jc w:val="center"/>
        </w:trPr>
        <w:tc>
          <w:tcPr>
            <w:tcW w:w="704"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rPr>
                <w:rFonts w:ascii="Times New Roman" w:hAnsi="Times New Roman"/>
                <w:sz w:val="24"/>
                <w:szCs w:val="24"/>
              </w:rPr>
            </w:pPr>
          </w:p>
        </w:tc>
        <w:tc>
          <w:tcPr>
            <w:tcW w:w="2046"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rPr>
                <w:rFonts w:ascii="Times New Roman" w:hAnsi="Times New Roman"/>
                <w:sz w:val="24"/>
                <w:szCs w:val="24"/>
              </w:rPr>
            </w:pPr>
          </w:p>
        </w:tc>
        <w:tc>
          <w:tcPr>
            <w:tcW w:w="2072"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rPr>
                <w:rFonts w:ascii="Times New Roman" w:hAnsi="Times New Roman"/>
                <w:sz w:val="24"/>
                <w:szCs w:val="24"/>
              </w:rPr>
            </w:pPr>
          </w:p>
        </w:tc>
        <w:tc>
          <w:tcPr>
            <w:tcW w:w="2264" w:type="dxa"/>
            <w:tcBorders>
              <w:top w:val="single" w:sz="4" w:space="0" w:color="auto"/>
              <w:left w:val="single" w:sz="4" w:space="0" w:color="auto"/>
              <w:bottom w:val="single" w:sz="4" w:space="0" w:color="auto"/>
              <w:right w:val="single" w:sz="4" w:space="0" w:color="auto"/>
            </w:tcBorders>
          </w:tcPr>
          <w:p w:rsidR="00660C2F" w:rsidRPr="00660C2F" w:rsidRDefault="00660C2F" w:rsidP="00660C2F">
            <w:pPr>
              <w:rPr>
                <w:rFonts w:ascii="Times New Roman" w:hAnsi="Times New Roman"/>
                <w:sz w:val="24"/>
                <w:szCs w:val="24"/>
              </w:rPr>
            </w:pPr>
          </w:p>
        </w:tc>
      </w:tr>
    </w:tbl>
    <w:p w:rsidR="00660C2F" w:rsidRPr="00660C2F" w:rsidRDefault="00660C2F" w:rsidP="006C0F96">
      <w:pPr>
        <w:ind w:left="720" w:firstLine="720"/>
        <w:rPr>
          <w:rFonts w:ascii="Times New Roman" w:eastAsia="Calibri" w:hAnsi="Times New Roman" w:cs="Times New Roman"/>
          <w:b/>
          <w:i/>
          <w:sz w:val="24"/>
          <w:szCs w:val="24"/>
          <w:lang w:val="en-GB"/>
        </w:rPr>
      </w:pPr>
      <w:r w:rsidRPr="00660C2F">
        <w:rPr>
          <w:rFonts w:ascii="Times New Roman" w:eastAsia="Calibri" w:hAnsi="Times New Roman" w:cs="Times New Roman"/>
          <w:b/>
          <w:i/>
          <w:sz w:val="24"/>
          <w:szCs w:val="24"/>
          <w:lang w:val="en-GB"/>
        </w:rPr>
        <w:t>Source: Ministry of Health, 2019</w:t>
      </w:r>
    </w:p>
    <w:p w:rsidR="00660C2F" w:rsidRPr="00660C2F" w:rsidRDefault="00660C2F" w:rsidP="00660C2F">
      <w:pPr>
        <w:rPr>
          <w:rFonts w:ascii="Times New Roman" w:eastAsia="Calibri" w:hAnsi="Times New Roman" w:cs="Times New Roman"/>
          <w:b/>
          <w:i/>
          <w:sz w:val="24"/>
          <w:szCs w:val="24"/>
          <w:lang w:val="en-GB"/>
        </w:rPr>
      </w:pPr>
      <w:r w:rsidRPr="00660C2F">
        <w:rPr>
          <w:rFonts w:ascii="Calibri" w:eastAsia="Calibri" w:hAnsi="Calibri" w:cs="Times New Roman"/>
          <w:noProof/>
          <w:lang w:val="en-GB" w:eastAsia="en-GB"/>
        </w:rPr>
        <w:drawing>
          <wp:inline distT="0" distB="0" distL="0" distR="0" wp14:anchorId="7C591F14" wp14:editId="020A2B8B">
            <wp:extent cx="5731510" cy="2265419"/>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65419"/>
                    </a:xfrm>
                    <a:prstGeom prst="rect">
                      <a:avLst/>
                    </a:prstGeom>
                    <a:noFill/>
                    <a:ln>
                      <a:noFill/>
                    </a:ln>
                  </pic:spPr>
                </pic:pic>
              </a:graphicData>
            </a:graphic>
          </wp:inline>
        </w:drawing>
      </w:r>
    </w:p>
    <w:p w:rsidR="006C0F96" w:rsidRDefault="006C0F96" w:rsidP="00660C2F">
      <w:pPr>
        <w:rPr>
          <w:rFonts w:ascii="Times New Roman" w:eastAsia="Calibri" w:hAnsi="Times New Roman" w:cs="Times New Roman"/>
          <w:b/>
          <w:sz w:val="24"/>
          <w:szCs w:val="24"/>
        </w:rPr>
      </w:pPr>
    </w:p>
    <w:p w:rsidR="006C0F96" w:rsidRDefault="006C0F96" w:rsidP="00660C2F">
      <w:pPr>
        <w:rPr>
          <w:rFonts w:ascii="Times New Roman" w:eastAsia="Calibri" w:hAnsi="Times New Roman" w:cs="Times New Roman"/>
          <w:b/>
          <w:sz w:val="24"/>
          <w:szCs w:val="24"/>
        </w:rPr>
      </w:pPr>
    </w:p>
    <w:p w:rsidR="006C0F96" w:rsidRDefault="006C0F96" w:rsidP="00660C2F">
      <w:pPr>
        <w:rPr>
          <w:rFonts w:ascii="Times New Roman" w:eastAsia="Calibri" w:hAnsi="Times New Roman" w:cs="Times New Roman"/>
          <w:b/>
          <w:sz w:val="24"/>
          <w:szCs w:val="24"/>
        </w:rPr>
      </w:pPr>
    </w:p>
    <w:p w:rsidR="006C0F96" w:rsidRDefault="006C0F96" w:rsidP="00660C2F">
      <w:pPr>
        <w:rPr>
          <w:rFonts w:ascii="Times New Roman" w:eastAsia="Calibri" w:hAnsi="Times New Roman" w:cs="Times New Roman"/>
          <w:b/>
          <w:sz w:val="24"/>
          <w:szCs w:val="24"/>
        </w:rPr>
      </w:pPr>
    </w:p>
    <w:p w:rsidR="006C0F96" w:rsidRDefault="006C0F96" w:rsidP="00660C2F">
      <w:pPr>
        <w:rPr>
          <w:rFonts w:ascii="Times New Roman" w:eastAsia="Calibri" w:hAnsi="Times New Roman" w:cs="Times New Roman"/>
          <w:b/>
          <w:sz w:val="24"/>
          <w:szCs w:val="24"/>
        </w:rPr>
      </w:pPr>
    </w:p>
    <w:p w:rsidR="006C0F96" w:rsidRDefault="006C0F96"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lastRenderedPageBreak/>
        <w:t xml:space="preserve"> (b)</w:t>
      </w:r>
      <w:r w:rsidRPr="00660C2F">
        <w:rPr>
          <w:rFonts w:ascii="Times New Roman" w:eastAsia="Calibri" w:hAnsi="Times New Roman" w:cs="Times New Roman"/>
          <w:b/>
          <w:sz w:val="24"/>
          <w:szCs w:val="24"/>
        </w:rPr>
        <w:tab/>
        <w:t xml:space="preserve">The number of </w:t>
      </w:r>
      <w:proofErr w:type="spellStart"/>
      <w:r w:rsidRPr="00660C2F">
        <w:rPr>
          <w:rFonts w:ascii="Times New Roman" w:eastAsia="Calibri" w:hAnsi="Times New Roman" w:cs="Times New Roman"/>
          <w:b/>
          <w:sz w:val="24"/>
          <w:szCs w:val="24"/>
        </w:rPr>
        <w:t>paediatric</w:t>
      </w:r>
      <w:proofErr w:type="spellEnd"/>
      <w:r w:rsidRPr="00660C2F">
        <w:rPr>
          <w:rFonts w:ascii="Times New Roman" w:eastAsia="Calibri" w:hAnsi="Times New Roman" w:cs="Times New Roman"/>
          <w:b/>
          <w:sz w:val="24"/>
          <w:szCs w:val="24"/>
        </w:rPr>
        <w:t xml:space="preserve"> and mental health services and professionals specializing in young children and adolescents, further disaggregated by region;  </w:t>
      </w:r>
    </w:p>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 xml:space="preserve">According to the latest statistics available at the Ministry of Health and Wellness, in 2019 there were </w:t>
      </w:r>
      <w:r w:rsidRPr="00660C2F">
        <w:rPr>
          <w:rFonts w:ascii="Times New Roman" w:eastAsia="Calibri" w:hAnsi="Times New Roman" w:cs="Times New Roman"/>
          <w:sz w:val="24"/>
          <w:szCs w:val="24"/>
        </w:rPr>
        <w:t>33,879</w:t>
      </w:r>
      <w:r w:rsidRPr="00660C2F">
        <w:rPr>
          <w:rFonts w:ascii="Times New Roman" w:eastAsia="Calibri" w:hAnsi="Times New Roman" w:cs="Times New Roman"/>
          <w:sz w:val="24"/>
          <w:szCs w:val="24"/>
          <w:lang w:val="en-GB"/>
        </w:rPr>
        <w:t xml:space="preserve"> Paediatrics.</w:t>
      </w:r>
    </w:p>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Mental Health</w:t>
      </w:r>
    </w:p>
    <w:tbl>
      <w:tblPr>
        <w:tblStyle w:val="TableGrid6"/>
        <w:tblW w:w="0" w:type="auto"/>
        <w:tblLook w:val="04A0" w:firstRow="1" w:lastRow="0" w:firstColumn="1" w:lastColumn="0" w:noHBand="0" w:noVBand="1"/>
      </w:tblPr>
      <w:tblGrid>
        <w:gridCol w:w="2254"/>
        <w:gridCol w:w="2254"/>
        <w:gridCol w:w="2254"/>
        <w:gridCol w:w="2254"/>
      </w:tblGrid>
      <w:tr w:rsidR="00660C2F" w:rsidRPr="00660C2F" w:rsidTr="00660C2F">
        <w:tc>
          <w:tcPr>
            <w:tcW w:w="9016" w:type="dxa"/>
            <w:gridSpan w:val="4"/>
          </w:tcPr>
          <w:p w:rsidR="00660C2F" w:rsidRPr="00660C2F" w:rsidRDefault="00660C2F" w:rsidP="00660C2F">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SCREENING</w:t>
            </w:r>
            <w:r w:rsidRPr="00660C2F">
              <w:rPr>
                <w:rFonts w:ascii="Times New Roman" w:eastAsia="Calibri" w:hAnsi="Times New Roman" w:cs="Times New Roman"/>
                <w:b/>
                <w:sz w:val="24"/>
                <w:szCs w:val="24"/>
                <w:lang w:val="en-GB"/>
              </w:rPr>
              <w:t xml:space="preserve"> </w:t>
            </w:r>
            <w:r w:rsidRPr="00660C2F">
              <w:rPr>
                <w:rFonts w:ascii="Times New Roman" w:eastAsia="Calibri" w:hAnsi="Times New Roman" w:cs="Times New Roman"/>
                <w:b/>
                <w:sz w:val="24"/>
                <w:szCs w:val="24"/>
              </w:rPr>
              <w:t>OF PRIMARY &amp; PRE-PRIMARY SCHOOL CHILDREN</w:t>
            </w:r>
            <w:r w:rsidRPr="00660C2F">
              <w:rPr>
                <w:rFonts w:ascii="Times New Roman" w:eastAsia="Calibri" w:hAnsi="Times New Roman" w:cs="Times New Roman"/>
                <w:b/>
                <w:sz w:val="24"/>
                <w:szCs w:val="24"/>
                <w:lang w:val="en-GB"/>
              </w:rPr>
              <w:t xml:space="preserve"> </w:t>
            </w:r>
            <w:r w:rsidRPr="00660C2F">
              <w:rPr>
                <w:rFonts w:ascii="Times New Roman" w:eastAsia="Calibri" w:hAnsi="Times New Roman" w:cs="Times New Roman"/>
                <w:b/>
                <w:sz w:val="24"/>
                <w:szCs w:val="24"/>
              </w:rPr>
              <w:t>- 2019</w:t>
            </w:r>
          </w:p>
        </w:tc>
      </w:tr>
      <w:tr w:rsidR="00660C2F" w:rsidRPr="00660C2F" w:rsidTr="00660C2F">
        <w:tc>
          <w:tcPr>
            <w:tcW w:w="2254"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Mental Health</w:t>
            </w:r>
          </w:p>
        </w:tc>
        <w:tc>
          <w:tcPr>
            <w:tcW w:w="2254"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Primary School Children</w:t>
            </w:r>
          </w:p>
        </w:tc>
        <w:tc>
          <w:tcPr>
            <w:tcW w:w="2254"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Secondary School Children</w:t>
            </w:r>
          </w:p>
        </w:tc>
        <w:tc>
          <w:tcPr>
            <w:tcW w:w="2254"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Total</w:t>
            </w:r>
          </w:p>
        </w:tc>
      </w:tr>
      <w:tr w:rsidR="00660C2F" w:rsidRPr="00660C2F" w:rsidTr="00660C2F">
        <w:tc>
          <w:tcPr>
            <w:tcW w:w="2254"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rPr>
              <w:t xml:space="preserve">Mental &amp; </w:t>
            </w:r>
            <w:proofErr w:type="spellStart"/>
            <w:r w:rsidRPr="00660C2F">
              <w:rPr>
                <w:rFonts w:ascii="Times New Roman" w:eastAsia="Calibri" w:hAnsi="Times New Roman" w:cs="Times New Roman"/>
                <w:b/>
                <w:sz w:val="24"/>
                <w:szCs w:val="24"/>
              </w:rPr>
              <w:t>behavioural</w:t>
            </w:r>
            <w:proofErr w:type="spellEnd"/>
            <w:r w:rsidRPr="00660C2F">
              <w:rPr>
                <w:rFonts w:ascii="Times New Roman" w:eastAsia="Calibri" w:hAnsi="Times New Roman" w:cs="Times New Roman"/>
                <w:b/>
                <w:sz w:val="24"/>
                <w:szCs w:val="24"/>
              </w:rPr>
              <w:t xml:space="preserve"> disorders</w:t>
            </w:r>
            <w:r w:rsidRPr="00660C2F">
              <w:rPr>
                <w:rFonts w:ascii="Times New Roman" w:eastAsia="Calibri" w:hAnsi="Times New Roman" w:cs="Times New Roman"/>
                <w:b/>
                <w:sz w:val="24"/>
                <w:szCs w:val="24"/>
                <w:lang w:val="en-GB"/>
              </w:rPr>
              <w:t xml:space="preserve">                  </w:t>
            </w:r>
            <w:r w:rsidRPr="00660C2F">
              <w:rPr>
                <w:rFonts w:ascii="Times New Roman" w:eastAsia="Calibri" w:hAnsi="Times New Roman" w:cs="Times New Roman"/>
                <w:b/>
                <w:sz w:val="24"/>
                <w:szCs w:val="24"/>
              </w:rPr>
              <w:t xml:space="preserve"> </w:t>
            </w:r>
          </w:p>
        </w:tc>
        <w:tc>
          <w:tcPr>
            <w:tcW w:w="2254" w:type="dxa"/>
          </w:tcPr>
          <w:p w:rsidR="00660C2F" w:rsidRPr="00660C2F" w:rsidRDefault="00660C2F" w:rsidP="00660C2F">
            <w:pPr>
              <w:rPr>
                <w:rFonts w:ascii="Times New Roman" w:eastAsia="Calibri" w:hAnsi="Times New Roman" w:cs="Times New Roman"/>
                <w:sz w:val="24"/>
                <w:szCs w:val="24"/>
              </w:rPr>
            </w:pPr>
            <w:r w:rsidRPr="00660C2F">
              <w:rPr>
                <w:rFonts w:ascii="Times New Roman" w:eastAsia="Calibri" w:hAnsi="Times New Roman" w:cs="Times New Roman"/>
                <w:sz w:val="24"/>
                <w:szCs w:val="24"/>
              </w:rPr>
              <w:t>84</w:t>
            </w:r>
          </w:p>
        </w:tc>
        <w:tc>
          <w:tcPr>
            <w:tcW w:w="2254" w:type="dxa"/>
          </w:tcPr>
          <w:p w:rsidR="00660C2F" w:rsidRPr="00660C2F" w:rsidRDefault="00660C2F" w:rsidP="00660C2F">
            <w:pPr>
              <w:rPr>
                <w:rFonts w:ascii="Times New Roman" w:eastAsia="Calibri" w:hAnsi="Times New Roman" w:cs="Times New Roman"/>
                <w:sz w:val="24"/>
                <w:szCs w:val="24"/>
              </w:rPr>
            </w:pPr>
            <w:r w:rsidRPr="00660C2F">
              <w:rPr>
                <w:rFonts w:ascii="Times New Roman" w:eastAsia="Calibri" w:hAnsi="Times New Roman" w:cs="Times New Roman"/>
                <w:sz w:val="24"/>
                <w:szCs w:val="24"/>
              </w:rPr>
              <w:t>18</w:t>
            </w:r>
          </w:p>
        </w:tc>
        <w:tc>
          <w:tcPr>
            <w:tcW w:w="2254"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102</w:t>
            </w:r>
          </w:p>
        </w:tc>
      </w:tr>
    </w:tbl>
    <w:p w:rsidR="00660C2F" w:rsidRPr="00660C2F" w:rsidRDefault="00660C2F" w:rsidP="00660C2F">
      <w:pPr>
        <w:rPr>
          <w:rFonts w:ascii="Times New Roman" w:eastAsia="Calibri" w:hAnsi="Times New Roman" w:cs="Times New Roman"/>
          <w:b/>
          <w:i/>
          <w:sz w:val="24"/>
          <w:szCs w:val="24"/>
          <w:lang w:val="en-GB"/>
        </w:rPr>
      </w:pPr>
      <w:r w:rsidRPr="00660C2F">
        <w:rPr>
          <w:rFonts w:ascii="Times New Roman" w:eastAsia="Calibri" w:hAnsi="Times New Roman" w:cs="Times New Roman"/>
          <w:b/>
          <w:i/>
          <w:sz w:val="24"/>
          <w:szCs w:val="24"/>
        </w:rPr>
        <w:t xml:space="preserve"> </w:t>
      </w:r>
      <w:r w:rsidRPr="00660C2F">
        <w:rPr>
          <w:rFonts w:ascii="Times New Roman" w:eastAsia="Calibri" w:hAnsi="Times New Roman" w:cs="Times New Roman"/>
          <w:b/>
          <w:i/>
          <w:sz w:val="24"/>
          <w:szCs w:val="24"/>
          <w:lang w:val="en-GB"/>
        </w:rPr>
        <w:t xml:space="preserve">           Source: Ministry of Health and Wellness, 2019         </w:t>
      </w:r>
    </w:p>
    <w:p w:rsidR="00660C2F" w:rsidRPr="00660C2F" w:rsidRDefault="00660C2F" w:rsidP="00660C2F">
      <w:pPr>
        <w:rPr>
          <w:rFonts w:ascii="Times New Roman" w:eastAsia="Calibri" w:hAnsi="Times New Roman" w:cs="Times New Roman"/>
          <w:b/>
          <w:i/>
          <w:sz w:val="24"/>
          <w:szCs w:val="24"/>
          <w:lang w:val="en-GB"/>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(c)</w:t>
      </w:r>
      <w:r w:rsidRPr="00660C2F">
        <w:rPr>
          <w:rFonts w:ascii="Times New Roman" w:eastAsia="Calibri" w:hAnsi="Times New Roman" w:cs="Times New Roman"/>
          <w:b/>
          <w:sz w:val="24"/>
          <w:szCs w:val="24"/>
        </w:rPr>
        <w:tab/>
        <w:t xml:space="preserve">The number of adolescent mothers;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Livebirths registered among teenagers* (whole island)</w:t>
      </w:r>
    </w:p>
    <w:tbl>
      <w:tblPr>
        <w:tblStyle w:val="TableGrid6"/>
        <w:tblW w:w="9786" w:type="dxa"/>
        <w:tblLayout w:type="fixed"/>
        <w:tblLook w:val="04A0" w:firstRow="1" w:lastRow="0" w:firstColumn="1" w:lastColumn="0" w:noHBand="0" w:noVBand="1"/>
      </w:tblPr>
      <w:tblGrid>
        <w:gridCol w:w="3983"/>
        <w:gridCol w:w="829"/>
        <w:gridCol w:w="829"/>
        <w:gridCol w:w="829"/>
        <w:gridCol w:w="829"/>
        <w:gridCol w:w="829"/>
        <w:gridCol w:w="829"/>
        <w:gridCol w:w="829"/>
      </w:tblGrid>
      <w:tr w:rsidR="00660C2F" w:rsidRPr="00660C2F" w:rsidTr="00660C2F">
        <w:tc>
          <w:tcPr>
            <w:tcW w:w="3983"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 xml:space="preserve">Age-group </w:t>
            </w:r>
          </w:p>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(Years)</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2013</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2014</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2015</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2016</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2017</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2018</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2019</w:t>
            </w:r>
          </w:p>
        </w:tc>
      </w:tr>
      <w:tr w:rsidR="00660C2F" w:rsidRPr="00660C2F" w:rsidTr="00660C2F">
        <w:tc>
          <w:tcPr>
            <w:tcW w:w="3983"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10-14</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28</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27</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27</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24</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30</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29</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31</w:t>
            </w:r>
          </w:p>
        </w:tc>
      </w:tr>
      <w:tr w:rsidR="00660C2F" w:rsidRPr="00660C2F" w:rsidTr="00660C2F">
        <w:tc>
          <w:tcPr>
            <w:tcW w:w="3983"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15-19</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1,179</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1,078</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1,010</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1,012</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1,023</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1,024</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977</w:t>
            </w:r>
          </w:p>
        </w:tc>
      </w:tr>
      <w:tr w:rsidR="00660C2F" w:rsidRPr="00660C2F" w:rsidTr="00660C2F">
        <w:tc>
          <w:tcPr>
            <w:tcW w:w="3983"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Live Births among mothers aged &lt;20 years</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1,207</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1,105</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1,037</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1,036</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1,053</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1,053</w:t>
            </w:r>
          </w:p>
        </w:tc>
        <w:tc>
          <w:tcPr>
            <w:tcW w:w="829" w:type="dxa"/>
          </w:tcPr>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1,008</w:t>
            </w:r>
          </w:p>
        </w:tc>
      </w:tr>
    </w:tbl>
    <w:p w:rsidR="00660C2F" w:rsidRPr="00660C2F" w:rsidRDefault="00660C2F" w:rsidP="00660C2F">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Source: Statistics Mauritius,2019</w:t>
      </w:r>
    </w:p>
    <w:p w:rsidR="00660C2F" w:rsidRDefault="00660C2F"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 (d)</w:t>
      </w:r>
      <w:r w:rsidRPr="00660C2F">
        <w:rPr>
          <w:rFonts w:ascii="Times New Roman" w:eastAsia="Calibri" w:hAnsi="Times New Roman" w:cs="Times New Roman"/>
          <w:b/>
          <w:sz w:val="24"/>
          <w:szCs w:val="24"/>
        </w:rPr>
        <w:tab/>
        <w:t xml:space="preserve">The number of sexual and reproductive health services available to adolescents, further disaggregated by region;  </w:t>
      </w:r>
    </w:p>
    <w:p w:rsidR="00660C2F" w:rsidRPr="00660C2F" w:rsidRDefault="00660C2F" w:rsidP="00660C2F">
      <w:pPr>
        <w:rPr>
          <w:rFonts w:ascii="Times New Roman" w:eastAsia="Calibri" w:hAnsi="Times New Roman" w:cs="Times New Roman"/>
          <w:b/>
          <w:sz w:val="24"/>
          <w:szCs w:val="24"/>
        </w:rPr>
      </w:pPr>
    </w:p>
    <w:tbl>
      <w:tblPr>
        <w:tblStyle w:val="TableGrid6"/>
        <w:tblW w:w="7508" w:type="dxa"/>
        <w:jc w:val="center"/>
        <w:tblLook w:val="04A0" w:firstRow="1" w:lastRow="0" w:firstColumn="1" w:lastColumn="0" w:noHBand="0" w:noVBand="1"/>
      </w:tblPr>
      <w:tblGrid>
        <w:gridCol w:w="523"/>
        <w:gridCol w:w="2212"/>
        <w:gridCol w:w="4773"/>
      </w:tblGrid>
      <w:tr w:rsidR="00660C2F" w:rsidRPr="00660C2F" w:rsidTr="00660C2F">
        <w:trPr>
          <w:jc w:val="center"/>
        </w:trPr>
        <w:tc>
          <w:tcPr>
            <w:tcW w:w="465" w:type="dxa"/>
          </w:tcPr>
          <w:p w:rsidR="00660C2F" w:rsidRPr="00660C2F" w:rsidRDefault="00660C2F" w:rsidP="00660C2F">
            <w:pPr>
              <w:rPr>
                <w:rFonts w:ascii="Times New Roman" w:eastAsia="Calibri" w:hAnsi="Times New Roman" w:cs="Times New Roman"/>
                <w:sz w:val="24"/>
                <w:szCs w:val="24"/>
              </w:rPr>
            </w:pPr>
            <w:r w:rsidRPr="00660C2F">
              <w:rPr>
                <w:rFonts w:ascii="Times New Roman" w:eastAsia="Calibri" w:hAnsi="Times New Roman" w:cs="Times New Roman"/>
                <w:sz w:val="24"/>
                <w:szCs w:val="24"/>
              </w:rPr>
              <w:t>SN</w:t>
            </w:r>
          </w:p>
        </w:tc>
        <w:tc>
          <w:tcPr>
            <w:tcW w:w="2224" w:type="dxa"/>
          </w:tcPr>
          <w:p w:rsidR="00660C2F" w:rsidRPr="00660C2F" w:rsidRDefault="00660C2F" w:rsidP="00660C2F">
            <w:pPr>
              <w:rPr>
                <w:rFonts w:ascii="Times New Roman" w:eastAsia="Calibri" w:hAnsi="Times New Roman" w:cs="Times New Roman"/>
                <w:sz w:val="24"/>
                <w:szCs w:val="24"/>
              </w:rPr>
            </w:pPr>
            <w:r w:rsidRPr="00660C2F">
              <w:rPr>
                <w:rFonts w:ascii="Times New Roman" w:eastAsia="Calibri" w:hAnsi="Times New Roman" w:cs="Times New Roman"/>
                <w:sz w:val="24"/>
                <w:szCs w:val="24"/>
              </w:rPr>
              <w:t>Services available</w:t>
            </w:r>
          </w:p>
        </w:tc>
        <w:tc>
          <w:tcPr>
            <w:tcW w:w="4819" w:type="dxa"/>
          </w:tcPr>
          <w:p w:rsidR="00660C2F" w:rsidRPr="00660C2F" w:rsidRDefault="00660C2F" w:rsidP="00660C2F">
            <w:pPr>
              <w:rPr>
                <w:rFonts w:ascii="Times New Roman" w:eastAsia="Calibri" w:hAnsi="Times New Roman" w:cs="Times New Roman"/>
                <w:sz w:val="24"/>
                <w:szCs w:val="24"/>
              </w:rPr>
            </w:pPr>
            <w:r w:rsidRPr="00660C2F">
              <w:rPr>
                <w:rFonts w:ascii="Times New Roman" w:eastAsia="Calibri" w:hAnsi="Times New Roman" w:cs="Times New Roman"/>
                <w:sz w:val="24"/>
                <w:szCs w:val="24"/>
              </w:rPr>
              <w:t>Details</w:t>
            </w:r>
          </w:p>
        </w:tc>
      </w:tr>
      <w:tr w:rsidR="00660C2F" w:rsidRPr="00660C2F" w:rsidTr="00660C2F">
        <w:trPr>
          <w:jc w:val="center"/>
        </w:trPr>
        <w:tc>
          <w:tcPr>
            <w:tcW w:w="465" w:type="dxa"/>
          </w:tcPr>
          <w:p w:rsidR="00660C2F" w:rsidRPr="00660C2F" w:rsidRDefault="00660C2F" w:rsidP="002331B1">
            <w:pPr>
              <w:numPr>
                <w:ilvl w:val="0"/>
                <w:numId w:val="75"/>
              </w:numPr>
              <w:contextualSpacing/>
              <w:rPr>
                <w:rFonts w:ascii="Times New Roman" w:eastAsia="Calibri" w:hAnsi="Times New Roman" w:cs="Times New Roman"/>
                <w:sz w:val="24"/>
                <w:szCs w:val="24"/>
              </w:rPr>
            </w:pPr>
          </w:p>
        </w:tc>
        <w:tc>
          <w:tcPr>
            <w:tcW w:w="2224" w:type="dxa"/>
          </w:tcPr>
          <w:p w:rsidR="00660C2F" w:rsidRPr="00660C2F" w:rsidRDefault="00660C2F" w:rsidP="00660C2F">
            <w:pPr>
              <w:rPr>
                <w:rFonts w:ascii="Times New Roman" w:eastAsia="Calibri" w:hAnsi="Times New Roman" w:cs="Times New Roman"/>
                <w:sz w:val="24"/>
                <w:szCs w:val="24"/>
              </w:rPr>
            </w:pPr>
            <w:r w:rsidRPr="00660C2F">
              <w:rPr>
                <w:rFonts w:ascii="Times New Roman" w:eastAsia="Calibri" w:hAnsi="Times New Roman" w:cs="Times New Roman"/>
                <w:sz w:val="24"/>
                <w:szCs w:val="24"/>
              </w:rPr>
              <w:t>Education and Awareness Campaigns</w:t>
            </w:r>
          </w:p>
          <w:p w:rsidR="00660C2F" w:rsidRPr="00660C2F" w:rsidRDefault="00660C2F" w:rsidP="00660C2F">
            <w:pPr>
              <w:rPr>
                <w:rFonts w:ascii="Times New Roman" w:eastAsia="Calibri" w:hAnsi="Times New Roman" w:cs="Times New Roman"/>
                <w:sz w:val="24"/>
                <w:szCs w:val="24"/>
              </w:rPr>
            </w:pPr>
          </w:p>
        </w:tc>
        <w:tc>
          <w:tcPr>
            <w:tcW w:w="4819" w:type="dxa"/>
          </w:tcPr>
          <w:p w:rsidR="00660C2F" w:rsidRPr="00660C2F" w:rsidRDefault="00660C2F" w:rsidP="002331B1">
            <w:pPr>
              <w:numPr>
                <w:ilvl w:val="0"/>
                <w:numId w:val="73"/>
              </w:numPr>
              <w:contextualSpacing/>
              <w:rPr>
                <w:rFonts w:ascii="Times New Roman" w:eastAsia="Calibri" w:hAnsi="Times New Roman" w:cs="Times New Roman"/>
                <w:sz w:val="24"/>
                <w:szCs w:val="24"/>
              </w:rPr>
            </w:pPr>
            <w:r w:rsidRPr="00660C2F">
              <w:rPr>
                <w:rFonts w:ascii="Times New Roman" w:eastAsia="Calibri" w:hAnsi="Times New Roman" w:cs="Times New Roman"/>
                <w:sz w:val="24"/>
                <w:szCs w:val="24"/>
              </w:rPr>
              <w:t xml:space="preserve">From 2016 to 2020, the Drop-in-Centre has carried-out mass </w:t>
            </w:r>
            <w:proofErr w:type="spellStart"/>
            <w:r w:rsidRPr="00660C2F">
              <w:rPr>
                <w:rFonts w:ascii="Times New Roman" w:eastAsia="Calibri" w:hAnsi="Times New Roman" w:cs="Times New Roman"/>
                <w:sz w:val="24"/>
                <w:szCs w:val="24"/>
              </w:rPr>
              <w:t>sensitisation</w:t>
            </w:r>
            <w:proofErr w:type="spellEnd"/>
            <w:r w:rsidRPr="00660C2F">
              <w:rPr>
                <w:rFonts w:ascii="Times New Roman" w:eastAsia="Calibri" w:hAnsi="Times New Roman" w:cs="Times New Roman"/>
                <w:sz w:val="24"/>
                <w:szCs w:val="24"/>
              </w:rPr>
              <w:t xml:space="preserve"> campaigns on the following main topics, namely: child sexual abuse, HIV/Aids, Teenage Pregnancy, the services of the Drop-in-Centre, amongst others. </w:t>
            </w:r>
          </w:p>
          <w:p w:rsidR="00660C2F" w:rsidRPr="00660C2F" w:rsidRDefault="00660C2F" w:rsidP="00660C2F">
            <w:pPr>
              <w:rPr>
                <w:rFonts w:ascii="Times New Roman" w:eastAsia="Calibri" w:hAnsi="Times New Roman" w:cs="Times New Roman"/>
                <w:sz w:val="24"/>
                <w:szCs w:val="24"/>
              </w:rPr>
            </w:pPr>
          </w:p>
          <w:p w:rsidR="00660C2F" w:rsidRPr="00660C2F" w:rsidRDefault="00660C2F" w:rsidP="002331B1">
            <w:pPr>
              <w:numPr>
                <w:ilvl w:val="0"/>
                <w:numId w:val="73"/>
              </w:numPr>
              <w:contextualSpacing/>
              <w:rPr>
                <w:rFonts w:ascii="Times New Roman" w:eastAsia="Calibri" w:hAnsi="Times New Roman" w:cs="Times New Roman"/>
                <w:sz w:val="24"/>
                <w:szCs w:val="24"/>
              </w:rPr>
            </w:pPr>
            <w:r w:rsidRPr="00660C2F">
              <w:rPr>
                <w:rFonts w:ascii="Times New Roman" w:eastAsia="Calibri" w:hAnsi="Times New Roman" w:cs="Times New Roman"/>
                <w:sz w:val="24"/>
                <w:szCs w:val="24"/>
              </w:rPr>
              <w:t xml:space="preserve">From 2018 to 2020, the Drop-in-Centre carried-out 34 radio </w:t>
            </w:r>
            <w:proofErr w:type="spellStart"/>
            <w:r w:rsidRPr="00660C2F">
              <w:rPr>
                <w:rFonts w:ascii="Times New Roman" w:eastAsia="Calibri" w:hAnsi="Times New Roman" w:cs="Times New Roman"/>
                <w:sz w:val="24"/>
                <w:szCs w:val="24"/>
              </w:rPr>
              <w:t>programmes</w:t>
            </w:r>
            <w:proofErr w:type="spellEnd"/>
            <w:r w:rsidRPr="00660C2F">
              <w:rPr>
                <w:rFonts w:ascii="Times New Roman" w:eastAsia="Calibri" w:hAnsi="Times New Roman" w:cs="Times New Roman"/>
                <w:sz w:val="24"/>
                <w:szCs w:val="24"/>
              </w:rPr>
              <w:t xml:space="preserve">, wherein 05 radio </w:t>
            </w:r>
            <w:proofErr w:type="spellStart"/>
            <w:r w:rsidRPr="00660C2F">
              <w:rPr>
                <w:rFonts w:ascii="Times New Roman" w:eastAsia="Calibri" w:hAnsi="Times New Roman" w:cs="Times New Roman"/>
                <w:sz w:val="24"/>
                <w:szCs w:val="24"/>
              </w:rPr>
              <w:t>programmes</w:t>
            </w:r>
            <w:proofErr w:type="spellEnd"/>
            <w:r w:rsidRPr="00660C2F">
              <w:rPr>
                <w:rFonts w:ascii="Times New Roman" w:eastAsia="Calibri" w:hAnsi="Times New Roman" w:cs="Times New Roman"/>
                <w:sz w:val="24"/>
                <w:szCs w:val="24"/>
              </w:rPr>
              <w:t xml:space="preserve"> </w:t>
            </w:r>
            <w:proofErr w:type="spellStart"/>
            <w:r w:rsidRPr="00660C2F">
              <w:rPr>
                <w:rFonts w:ascii="Times New Roman" w:eastAsia="Calibri" w:hAnsi="Times New Roman" w:cs="Times New Roman"/>
                <w:sz w:val="24"/>
                <w:szCs w:val="24"/>
              </w:rPr>
              <w:t>focussed</w:t>
            </w:r>
            <w:proofErr w:type="spellEnd"/>
            <w:r w:rsidRPr="00660C2F">
              <w:rPr>
                <w:rFonts w:ascii="Times New Roman" w:eastAsia="Calibri" w:hAnsi="Times New Roman" w:cs="Times New Roman"/>
                <w:sz w:val="24"/>
                <w:szCs w:val="24"/>
              </w:rPr>
              <w:t xml:space="preserve"> mainly on HIV and Aids and STIs.</w:t>
            </w:r>
          </w:p>
          <w:p w:rsidR="00660C2F" w:rsidRPr="00660C2F" w:rsidRDefault="00660C2F" w:rsidP="00660C2F">
            <w:pPr>
              <w:rPr>
                <w:rFonts w:ascii="Times New Roman" w:eastAsia="Calibri" w:hAnsi="Times New Roman" w:cs="Times New Roman"/>
                <w:sz w:val="24"/>
                <w:szCs w:val="24"/>
              </w:rPr>
            </w:pPr>
          </w:p>
          <w:p w:rsidR="00660C2F" w:rsidRPr="00660C2F" w:rsidRDefault="00660C2F" w:rsidP="002331B1">
            <w:pPr>
              <w:numPr>
                <w:ilvl w:val="0"/>
                <w:numId w:val="73"/>
              </w:numPr>
              <w:contextualSpacing/>
              <w:rPr>
                <w:rFonts w:ascii="Times New Roman" w:eastAsia="Calibri" w:hAnsi="Times New Roman" w:cs="Times New Roman"/>
                <w:sz w:val="24"/>
                <w:szCs w:val="24"/>
              </w:rPr>
            </w:pPr>
            <w:r w:rsidRPr="00660C2F">
              <w:rPr>
                <w:rFonts w:ascii="Times New Roman" w:eastAsia="Calibri" w:hAnsi="Times New Roman" w:cs="Times New Roman"/>
                <w:sz w:val="24"/>
                <w:szCs w:val="24"/>
              </w:rPr>
              <w:t>From 2016 to 2021, 169 awareness campaigns have been carried out by the Child Development Unit.</w:t>
            </w:r>
          </w:p>
          <w:p w:rsidR="00660C2F" w:rsidRPr="00660C2F" w:rsidRDefault="00660C2F" w:rsidP="00660C2F">
            <w:pPr>
              <w:ind w:left="720"/>
              <w:contextualSpacing/>
              <w:rPr>
                <w:rFonts w:ascii="Times New Roman" w:eastAsia="Calibri" w:hAnsi="Times New Roman" w:cs="Times New Roman"/>
                <w:sz w:val="24"/>
                <w:szCs w:val="24"/>
              </w:rPr>
            </w:pPr>
          </w:p>
          <w:p w:rsidR="00660C2F" w:rsidRPr="00660C2F" w:rsidRDefault="00660C2F" w:rsidP="002331B1">
            <w:pPr>
              <w:numPr>
                <w:ilvl w:val="0"/>
                <w:numId w:val="73"/>
              </w:numPr>
              <w:contextualSpacing/>
              <w:rPr>
                <w:rFonts w:ascii="Times New Roman" w:eastAsia="Calibri" w:hAnsi="Times New Roman" w:cs="Times New Roman"/>
                <w:sz w:val="24"/>
                <w:szCs w:val="24"/>
              </w:rPr>
            </w:pPr>
            <w:r w:rsidRPr="00660C2F">
              <w:rPr>
                <w:rFonts w:ascii="Times New Roman" w:eastAsia="Calibri" w:hAnsi="Times New Roman" w:cs="Times New Roman"/>
                <w:sz w:val="24"/>
                <w:szCs w:val="24"/>
              </w:rPr>
              <w:lastRenderedPageBreak/>
              <w:t>From 2020 to 2021, 8,504 people were provided with information on SRHR, HIV/ AIDS and Sexually Transmitted Infections prevention through comprehensive sexuality education and IEC/ BCC in Mauritius &amp; Rodrigues. (MFPWA,2020)</w:t>
            </w:r>
          </w:p>
          <w:p w:rsidR="00660C2F" w:rsidRPr="00660C2F" w:rsidRDefault="00660C2F" w:rsidP="00660C2F">
            <w:pPr>
              <w:ind w:left="360"/>
              <w:contextualSpacing/>
              <w:rPr>
                <w:rFonts w:ascii="Times New Roman" w:eastAsia="Calibri" w:hAnsi="Times New Roman" w:cs="Times New Roman"/>
                <w:sz w:val="24"/>
                <w:szCs w:val="24"/>
              </w:rPr>
            </w:pPr>
          </w:p>
          <w:p w:rsidR="00660C2F" w:rsidRPr="00660C2F" w:rsidRDefault="00660C2F" w:rsidP="00660C2F">
            <w:pPr>
              <w:rPr>
                <w:rFonts w:ascii="Times New Roman" w:eastAsia="Calibri" w:hAnsi="Times New Roman" w:cs="Times New Roman"/>
                <w:sz w:val="24"/>
                <w:szCs w:val="24"/>
              </w:rPr>
            </w:pPr>
          </w:p>
        </w:tc>
      </w:tr>
      <w:tr w:rsidR="00660C2F" w:rsidRPr="00660C2F" w:rsidTr="00660C2F">
        <w:trPr>
          <w:jc w:val="center"/>
        </w:trPr>
        <w:tc>
          <w:tcPr>
            <w:tcW w:w="465" w:type="dxa"/>
          </w:tcPr>
          <w:p w:rsidR="00660C2F" w:rsidRPr="00660C2F" w:rsidRDefault="00660C2F" w:rsidP="002331B1">
            <w:pPr>
              <w:numPr>
                <w:ilvl w:val="0"/>
                <w:numId w:val="75"/>
              </w:numPr>
              <w:contextualSpacing/>
              <w:rPr>
                <w:rFonts w:ascii="Times New Roman" w:eastAsia="Calibri" w:hAnsi="Times New Roman" w:cs="Times New Roman"/>
                <w:sz w:val="24"/>
                <w:szCs w:val="24"/>
              </w:rPr>
            </w:pPr>
          </w:p>
        </w:tc>
        <w:tc>
          <w:tcPr>
            <w:tcW w:w="2224"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Youth sexual and reproductive health promotion </w:t>
            </w:r>
            <w:proofErr w:type="spellStart"/>
            <w:r w:rsidRPr="00660C2F">
              <w:rPr>
                <w:rFonts w:ascii="Times New Roman" w:eastAsia="Calibri" w:hAnsi="Times New Roman" w:cs="Times New Roman"/>
                <w:b/>
                <w:sz w:val="24"/>
                <w:szCs w:val="24"/>
              </w:rPr>
              <w:t>programmes</w:t>
            </w:r>
            <w:proofErr w:type="spellEnd"/>
          </w:p>
        </w:tc>
        <w:tc>
          <w:tcPr>
            <w:tcW w:w="4819" w:type="dxa"/>
          </w:tcPr>
          <w:p w:rsidR="00660C2F" w:rsidRPr="00660C2F" w:rsidRDefault="00660C2F" w:rsidP="002331B1">
            <w:pPr>
              <w:numPr>
                <w:ilvl w:val="0"/>
                <w:numId w:val="74"/>
              </w:numPr>
              <w:contextualSpacing/>
              <w:rPr>
                <w:rFonts w:ascii="Times New Roman" w:eastAsia="Calibri" w:hAnsi="Times New Roman" w:cs="Times New Roman"/>
                <w:sz w:val="24"/>
                <w:szCs w:val="24"/>
              </w:rPr>
            </w:pPr>
            <w:proofErr w:type="spellStart"/>
            <w:r w:rsidRPr="00660C2F">
              <w:rPr>
                <w:rFonts w:ascii="Times New Roman" w:eastAsia="Calibri" w:hAnsi="Times New Roman" w:cs="Times New Roman"/>
                <w:sz w:val="24"/>
                <w:szCs w:val="24"/>
              </w:rPr>
              <w:t>sensitisation</w:t>
            </w:r>
            <w:proofErr w:type="spellEnd"/>
            <w:r w:rsidRPr="00660C2F">
              <w:rPr>
                <w:rFonts w:ascii="Times New Roman" w:eastAsia="Calibri" w:hAnsi="Times New Roman" w:cs="Times New Roman"/>
                <w:sz w:val="24"/>
                <w:szCs w:val="24"/>
              </w:rPr>
              <w:t xml:space="preserve"> campaigns on current health issues such as HIV/AIDS and Sexually Transmitted Infections, Non-Communicable Diseases (like Diabetes, Hypertension and Cardio-vascular diseases</w:t>
            </w:r>
          </w:p>
        </w:tc>
      </w:tr>
      <w:tr w:rsidR="00660C2F" w:rsidRPr="00660C2F" w:rsidTr="00660C2F">
        <w:trPr>
          <w:jc w:val="center"/>
        </w:trPr>
        <w:tc>
          <w:tcPr>
            <w:tcW w:w="465" w:type="dxa"/>
          </w:tcPr>
          <w:p w:rsidR="00660C2F" w:rsidRPr="00660C2F" w:rsidRDefault="00660C2F" w:rsidP="002331B1">
            <w:pPr>
              <w:numPr>
                <w:ilvl w:val="0"/>
                <w:numId w:val="75"/>
              </w:numPr>
              <w:contextualSpacing/>
              <w:rPr>
                <w:rFonts w:ascii="Times New Roman" w:eastAsia="Calibri" w:hAnsi="Times New Roman" w:cs="Times New Roman"/>
                <w:b/>
                <w:sz w:val="24"/>
                <w:szCs w:val="24"/>
              </w:rPr>
            </w:pPr>
          </w:p>
        </w:tc>
        <w:tc>
          <w:tcPr>
            <w:tcW w:w="2224"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Condom Distribution</w:t>
            </w:r>
          </w:p>
        </w:tc>
        <w:tc>
          <w:tcPr>
            <w:tcW w:w="4819" w:type="dxa"/>
          </w:tcPr>
          <w:p w:rsidR="00660C2F" w:rsidRPr="00660C2F" w:rsidRDefault="00660C2F" w:rsidP="00660C2F">
            <w:pPr>
              <w:spacing w:line="360" w:lineRule="auto"/>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12,313 male and female condoms distributed in the community for prevention of HIV/AIDS/ STIs and unwanted pregnancies among women and girls. (MFPWA, 2020)</w:t>
            </w:r>
          </w:p>
        </w:tc>
      </w:tr>
      <w:tr w:rsidR="00660C2F" w:rsidRPr="00660C2F" w:rsidTr="00660C2F">
        <w:trPr>
          <w:jc w:val="center"/>
        </w:trPr>
        <w:tc>
          <w:tcPr>
            <w:tcW w:w="465" w:type="dxa"/>
          </w:tcPr>
          <w:p w:rsidR="00660C2F" w:rsidRPr="00660C2F" w:rsidRDefault="00660C2F" w:rsidP="002331B1">
            <w:pPr>
              <w:numPr>
                <w:ilvl w:val="0"/>
                <w:numId w:val="75"/>
              </w:numPr>
              <w:contextualSpacing/>
              <w:rPr>
                <w:rFonts w:ascii="Times New Roman" w:eastAsia="Calibri" w:hAnsi="Times New Roman" w:cs="Times New Roman"/>
                <w:b/>
                <w:sz w:val="24"/>
                <w:szCs w:val="24"/>
              </w:rPr>
            </w:pPr>
          </w:p>
        </w:tc>
        <w:tc>
          <w:tcPr>
            <w:tcW w:w="2224"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Counselling Services</w:t>
            </w:r>
          </w:p>
        </w:tc>
        <w:tc>
          <w:tcPr>
            <w:tcW w:w="4819"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sz w:val="24"/>
                <w:szCs w:val="24"/>
              </w:rPr>
              <w:t>15,500 counselling provided to beneficiaries including pre-test and post-test HIV counselling and SRHR. (MFPWA,2020)</w:t>
            </w:r>
          </w:p>
        </w:tc>
      </w:tr>
    </w:tbl>
    <w:p w:rsidR="00660C2F" w:rsidRDefault="00660C2F"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 (e)</w:t>
      </w:r>
      <w:r w:rsidRPr="00660C2F">
        <w:rPr>
          <w:rFonts w:ascii="Times New Roman" w:eastAsia="Calibri" w:hAnsi="Times New Roman" w:cs="Times New Roman"/>
          <w:b/>
          <w:sz w:val="24"/>
          <w:szCs w:val="24"/>
        </w:rPr>
        <w:tab/>
        <w:t xml:space="preserve">The number of children abusing drugs, alcohol and tobacco;  </w:t>
      </w:r>
    </w:p>
    <w:p w:rsidR="00660C2F" w:rsidRPr="00660C2F" w:rsidRDefault="00660C2F" w:rsidP="00660C2F">
      <w:pPr>
        <w:rPr>
          <w:rFonts w:ascii="Times New Roman" w:eastAsia="Calibri" w:hAnsi="Times New Roman" w:cs="Times New Roman"/>
          <w:sz w:val="24"/>
          <w:szCs w:val="24"/>
        </w:rPr>
      </w:pPr>
      <w:r w:rsidRPr="00660C2F">
        <w:rPr>
          <w:rFonts w:ascii="Times New Roman" w:eastAsia="Calibri" w:hAnsi="Times New Roman" w:cs="Times New Roman"/>
          <w:sz w:val="24"/>
          <w:szCs w:val="24"/>
        </w:rPr>
        <w:t xml:space="preserve"> </w:t>
      </w:r>
    </w:p>
    <w:p w:rsidR="00660C2F" w:rsidRDefault="00660C2F" w:rsidP="00660C2F">
      <w:pPr>
        <w:jc w:val="both"/>
        <w:rPr>
          <w:rFonts w:ascii="Times New Roman" w:eastAsia="Calibri" w:hAnsi="Times New Roman" w:cs="Times New Roman"/>
          <w:color w:val="212121"/>
          <w:sz w:val="24"/>
          <w:szCs w:val="24"/>
          <w:shd w:val="clear" w:color="auto" w:fill="FFFFFF"/>
          <w:lang w:val="en-GB"/>
        </w:rPr>
      </w:pPr>
      <w:r w:rsidRPr="00660C2F">
        <w:rPr>
          <w:rFonts w:ascii="Times New Roman" w:eastAsia="Calibri" w:hAnsi="Times New Roman" w:cs="Times New Roman"/>
          <w:color w:val="212121"/>
          <w:sz w:val="24"/>
          <w:szCs w:val="24"/>
          <w:shd w:val="clear" w:color="auto" w:fill="FFFFFF"/>
          <w:lang w:val="en-GB"/>
        </w:rPr>
        <w:t>T</w:t>
      </w:r>
      <w:r w:rsidRPr="00660C2F">
        <w:rPr>
          <w:rFonts w:ascii="Times New Roman" w:eastAsia="Calibri" w:hAnsi="Times New Roman" w:cs="Times New Roman"/>
          <w:color w:val="212121"/>
          <w:sz w:val="24"/>
          <w:szCs w:val="24"/>
          <w:shd w:val="clear" w:color="auto" w:fill="FFFFFF"/>
        </w:rPr>
        <w:t xml:space="preserve">he </w:t>
      </w:r>
      <w:r w:rsidRPr="00660C2F">
        <w:rPr>
          <w:rFonts w:ascii="Times New Roman" w:eastAsia="Calibri" w:hAnsi="Times New Roman" w:cs="Times New Roman"/>
          <w:color w:val="212121"/>
          <w:sz w:val="24"/>
          <w:szCs w:val="24"/>
          <w:shd w:val="clear" w:color="auto" w:fill="FFFFFF"/>
          <w:lang w:val="en-GB"/>
        </w:rPr>
        <w:t>g</w:t>
      </w:r>
      <w:proofErr w:type="spellStart"/>
      <w:r w:rsidRPr="00660C2F">
        <w:rPr>
          <w:rFonts w:ascii="Times New Roman" w:eastAsia="Calibri" w:hAnsi="Times New Roman" w:cs="Times New Roman"/>
          <w:color w:val="212121"/>
          <w:sz w:val="24"/>
          <w:szCs w:val="24"/>
          <w:shd w:val="clear" w:color="auto" w:fill="FFFFFF"/>
        </w:rPr>
        <w:t>lobal</w:t>
      </w:r>
      <w:proofErr w:type="spellEnd"/>
      <w:r w:rsidRPr="00660C2F">
        <w:rPr>
          <w:rFonts w:ascii="Times New Roman" w:eastAsia="Calibri" w:hAnsi="Times New Roman" w:cs="Times New Roman"/>
          <w:color w:val="212121"/>
          <w:sz w:val="24"/>
          <w:szCs w:val="24"/>
          <w:shd w:val="clear" w:color="auto" w:fill="FFFFFF"/>
        </w:rPr>
        <w:t xml:space="preserve"> school based youth health survey</w:t>
      </w:r>
      <w:r w:rsidRPr="00660C2F">
        <w:rPr>
          <w:rFonts w:ascii="Times New Roman" w:eastAsia="Calibri" w:hAnsi="Times New Roman" w:cs="Times New Roman"/>
          <w:color w:val="212121"/>
          <w:sz w:val="24"/>
          <w:szCs w:val="24"/>
          <w:shd w:val="clear" w:color="auto" w:fill="FFFFFF"/>
          <w:lang w:val="en-GB"/>
        </w:rPr>
        <w:t xml:space="preserve"> r</w:t>
      </w:r>
      <w:proofErr w:type="spellStart"/>
      <w:r w:rsidRPr="00660C2F">
        <w:rPr>
          <w:rFonts w:ascii="Times New Roman" w:eastAsia="Calibri" w:hAnsi="Times New Roman" w:cs="Times New Roman"/>
          <w:color w:val="000000"/>
          <w:sz w:val="24"/>
          <w:szCs w:val="24"/>
          <w:shd w:val="clear" w:color="auto" w:fill="FFFFFF"/>
        </w:rPr>
        <w:t>egarding</w:t>
      </w:r>
      <w:proofErr w:type="spellEnd"/>
      <w:r w:rsidRPr="00660C2F">
        <w:rPr>
          <w:rFonts w:ascii="Times New Roman" w:eastAsia="Calibri" w:hAnsi="Times New Roman" w:cs="Times New Roman"/>
          <w:color w:val="000000"/>
          <w:sz w:val="24"/>
          <w:szCs w:val="24"/>
          <w:shd w:val="clear" w:color="auto" w:fill="FFFFFF"/>
        </w:rPr>
        <w:t xml:space="preserve"> t</w:t>
      </w:r>
      <w:r w:rsidRPr="00660C2F">
        <w:rPr>
          <w:rFonts w:ascii="Times New Roman" w:eastAsia="Calibri" w:hAnsi="Times New Roman" w:cs="Times New Roman"/>
          <w:color w:val="212121"/>
          <w:sz w:val="24"/>
          <w:szCs w:val="24"/>
          <w:shd w:val="clear" w:color="auto" w:fill="FFFFFF"/>
        </w:rPr>
        <w:t>he number of children abusing drugs, alcohol and tobacco</w:t>
      </w:r>
      <w:r w:rsidRPr="00660C2F">
        <w:rPr>
          <w:rFonts w:ascii="Times New Roman" w:eastAsia="Calibri" w:hAnsi="Times New Roman" w:cs="Times New Roman"/>
          <w:color w:val="212121"/>
          <w:sz w:val="24"/>
          <w:szCs w:val="24"/>
          <w:shd w:val="clear" w:color="auto" w:fill="FFFFFF"/>
          <w:lang w:val="en-GB"/>
        </w:rPr>
        <w:t xml:space="preserve"> is carried out by the World Health Organisation.</w:t>
      </w:r>
      <w:r w:rsidRPr="00660C2F">
        <w:rPr>
          <w:rFonts w:ascii="Times New Roman" w:eastAsia="Calibri" w:hAnsi="Times New Roman" w:cs="Times New Roman"/>
          <w:color w:val="212121"/>
          <w:sz w:val="24"/>
          <w:szCs w:val="24"/>
          <w:shd w:val="clear" w:color="auto" w:fill="FFFFFF"/>
        </w:rPr>
        <w:t xml:space="preserve"> The fact sheet of the survey results is available on website of WHO is </w:t>
      </w:r>
      <w:hyperlink r:id="rId9" w:history="1">
        <w:r w:rsidRPr="00660C2F">
          <w:rPr>
            <w:rFonts w:ascii="Times New Roman" w:eastAsia="Calibri" w:hAnsi="Times New Roman" w:cs="Times New Roman"/>
            <w:color w:val="0563C1"/>
            <w:sz w:val="24"/>
            <w:szCs w:val="24"/>
            <w:u w:val="single"/>
            <w:shd w:val="clear" w:color="auto" w:fill="FFFFFF"/>
          </w:rPr>
          <w:t>http://ghdx.healthdata.org/record/mauritius-global-school-based-student-health-survey-2017</w:t>
        </w:r>
      </w:hyperlink>
      <w:r w:rsidRPr="00660C2F">
        <w:rPr>
          <w:rFonts w:ascii="Times New Roman" w:eastAsia="Calibri" w:hAnsi="Times New Roman" w:cs="Times New Roman"/>
          <w:color w:val="212121"/>
          <w:sz w:val="24"/>
          <w:szCs w:val="24"/>
          <w:shd w:val="clear" w:color="auto" w:fill="FFFFFF"/>
          <w:lang w:val="en-GB"/>
        </w:rPr>
        <w:t xml:space="preserve"> </w:t>
      </w:r>
    </w:p>
    <w:p w:rsidR="002646EC" w:rsidRPr="00660C2F" w:rsidRDefault="002646EC" w:rsidP="00660C2F">
      <w:pPr>
        <w:jc w:val="both"/>
        <w:rPr>
          <w:rFonts w:ascii="Times New Roman" w:eastAsia="Calibri" w:hAnsi="Times New Roman" w:cs="Times New Roman"/>
          <w:b/>
          <w:sz w:val="24"/>
          <w:szCs w:val="24"/>
          <w:lang w:val="en-GB"/>
        </w:rPr>
      </w:pPr>
    </w:p>
    <w:p w:rsid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(f)</w:t>
      </w:r>
      <w:r w:rsidRPr="00660C2F">
        <w:rPr>
          <w:rFonts w:ascii="Times New Roman" w:eastAsia="Calibri" w:hAnsi="Times New Roman" w:cs="Times New Roman"/>
          <w:b/>
          <w:sz w:val="24"/>
          <w:szCs w:val="24"/>
        </w:rPr>
        <w:tab/>
        <w:t xml:space="preserve">The number of children living with HIV/AIDS and the number of cases of mother-to-child transmission of HIV. </w:t>
      </w:r>
    </w:p>
    <w:p w:rsidR="002646EC" w:rsidRPr="00660C2F" w:rsidRDefault="002646EC" w:rsidP="00660C2F">
      <w:pPr>
        <w:rPr>
          <w:rFonts w:ascii="Times New Roman" w:eastAsia="Calibri" w:hAnsi="Times New Roman" w:cs="Times New Roman"/>
          <w:b/>
          <w:sz w:val="24"/>
          <w:szCs w:val="24"/>
        </w:rPr>
      </w:pPr>
    </w:p>
    <w:tbl>
      <w:tblPr>
        <w:tblStyle w:val="TableGrid6"/>
        <w:tblW w:w="0" w:type="auto"/>
        <w:jc w:val="center"/>
        <w:tblLook w:val="04A0" w:firstRow="1" w:lastRow="0" w:firstColumn="1" w:lastColumn="0" w:noHBand="0" w:noVBand="1"/>
      </w:tblPr>
      <w:tblGrid>
        <w:gridCol w:w="2254"/>
        <w:gridCol w:w="2254"/>
      </w:tblGrid>
      <w:tr w:rsidR="00660C2F" w:rsidRPr="00660C2F" w:rsidTr="00660C2F">
        <w:trPr>
          <w:jc w:val="center"/>
        </w:trPr>
        <w:tc>
          <w:tcPr>
            <w:tcW w:w="4508" w:type="dxa"/>
            <w:gridSpan w:val="2"/>
          </w:tcPr>
          <w:p w:rsidR="00660C2F" w:rsidRPr="00660C2F" w:rsidRDefault="00660C2F" w:rsidP="00660C2F">
            <w:pPr>
              <w:rPr>
                <w:rFonts w:ascii="Times New Roman" w:eastAsia="Calibri" w:hAnsi="Times New Roman" w:cs="Times New Roman"/>
                <w:b/>
                <w:sz w:val="24"/>
                <w:szCs w:val="24"/>
                <w:lang w:val="en-GB"/>
              </w:rPr>
            </w:pPr>
            <w:bookmarkStart w:id="2" w:name="_Hlk84324458"/>
            <w:r w:rsidRPr="00660C2F">
              <w:rPr>
                <w:rFonts w:ascii="Times New Roman" w:eastAsia="Calibri" w:hAnsi="Times New Roman" w:cs="Times New Roman"/>
                <w:b/>
                <w:sz w:val="24"/>
                <w:szCs w:val="24"/>
                <w:lang w:val="en-GB"/>
              </w:rPr>
              <w:t>Statistics of number of children under 15</w:t>
            </w:r>
          </w:p>
        </w:tc>
      </w:tr>
      <w:tr w:rsidR="00660C2F" w:rsidRPr="00660C2F" w:rsidTr="00660C2F">
        <w:trPr>
          <w:jc w:val="center"/>
        </w:trPr>
        <w:tc>
          <w:tcPr>
            <w:tcW w:w="2254"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Year</w:t>
            </w:r>
          </w:p>
        </w:tc>
        <w:tc>
          <w:tcPr>
            <w:tcW w:w="2254"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Number of Children</w:t>
            </w:r>
          </w:p>
        </w:tc>
      </w:tr>
      <w:tr w:rsidR="00660C2F" w:rsidRPr="00660C2F" w:rsidTr="00660C2F">
        <w:trPr>
          <w:jc w:val="center"/>
        </w:trPr>
        <w:tc>
          <w:tcPr>
            <w:tcW w:w="2254" w:type="dxa"/>
            <w:shd w:val="clear" w:color="auto" w:fill="auto"/>
          </w:tcPr>
          <w:p w:rsidR="00660C2F" w:rsidRPr="00660C2F" w:rsidRDefault="00660C2F" w:rsidP="00660C2F">
            <w:pPr>
              <w:rPr>
                <w:rFonts w:ascii="Times New Roman" w:eastAsia="Calibri" w:hAnsi="Times New Roman" w:cs="Times New Roman"/>
                <w:b/>
                <w:sz w:val="24"/>
                <w:szCs w:val="24"/>
              </w:rPr>
            </w:pPr>
            <w:r w:rsidRPr="00660C2F">
              <w:rPr>
                <w:rFonts w:ascii="Times New Roman" w:eastAsia="Times New Roman" w:hAnsi="Times New Roman" w:cs="Times New Roman"/>
                <w:color w:val="222222"/>
                <w:sz w:val="24"/>
                <w:szCs w:val="24"/>
              </w:rPr>
              <w:t>2018</w:t>
            </w:r>
          </w:p>
        </w:tc>
        <w:tc>
          <w:tcPr>
            <w:tcW w:w="2254" w:type="dxa"/>
            <w:shd w:val="clear" w:color="auto" w:fill="auto"/>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44</w:t>
            </w:r>
          </w:p>
        </w:tc>
      </w:tr>
      <w:tr w:rsidR="00660C2F" w:rsidRPr="00660C2F" w:rsidTr="00660C2F">
        <w:trPr>
          <w:jc w:val="center"/>
        </w:trPr>
        <w:tc>
          <w:tcPr>
            <w:tcW w:w="2254" w:type="dxa"/>
            <w:shd w:val="clear" w:color="auto" w:fill="auto"/>
          </w:tcPr>
          <w:p w:rsidR="00660C2F" w:rsidRPr="00660C2F" w:rsidRDefault="00660C2F" w:rsidP="00660C2F">
            <w:pPr>
              <w:rPr>
                <w:rFonts w:ascii="Times New Roman" w:eastAsia="Calibri" w:hAnsi="Times New Roman" w:cs="Times New Roman"/>
                <w:b/>
                <w:sz w:val="24"/>
                <w:szCs w:val="24"/>
              </w:rPr>
            </w:pPr>
            <w:r w:rsidRPr="00660C2F">
              <w:rPr>
                <w:rFonts w:ascii="Times New Roman" w:eastAsia="Times New Roman" w:hAnsi="Times New Roman" w:cs="Times New Roman"/>
                <w:color w:val="222222"/>
                <w:sz w:val="24"/>
                <w:szCs w:val="24"/>
              </w:rPr>
              <w:t>2019</w:t>
            </w:r>
          </w:p>
        </w:tc>
        <w:tc>
          <w:tcPr>
            <w:tcW w:w="2254" w:type="dxa"/>
            <w:shd w:val="clear" w:color="auto" w:fill="auto"/>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51</w:t>
            </w:r>
          </w:p>
        </w:tc>
      </w:tr>
      <w:tr w:rsidR="00660C2F" w:rsidRPr="00660C2F" w:rsidTr="00660C2F">
        <w:trPr>
          <w:jc w:val="center"/>
        </w:trPr>
        <w:tc>
          <w:tcPr>
            <w:tcW w:w="2254" w:type="dxa"/>
            <w:shd w:val="clear" w:color="auto" w:fill="auto"/>
          </w:tcPr>
          <w:p w:rsidR="00660C2F" w:rsidRPr="00660C2F" w:rsidRDefault="00660C2F" w:rsidP="00660C2F">
            <w:pPr>
              <w:rPr>
                <w:rFonts w:ascii="Times New Roman" w:eastAsia="Calibri" w:hAnsi="Times New Roman" w:cs="Times New Roman"/>
                <w:b/>
                <w:sz w:val="24"/>
                <w:szCs w:val="24"/>
              </w:rPr>
            </w:pPr>
            <w:r w:rsidRPr="00660C2F">
              <w:rPr>
                <w:rFonts w:ascii="Times New Roman" w:eastAsia="Times New Roman" w:hAnsi="Times New Roman" w:cs="Times New Roman"/>
                <w:color w:val="222222"/>
                <w:sz w:val="24"/>
                <w:szCs w:val="24"/>
              </w:rPr>
              <w:t>2020</w:t>
            </w:r>
          </w:p>
        </w:tc>
        <w:tc>
          <w:tcPr>
            <w:tcW w:w="2254" w:type="dxa"/>
            <w:shd w:val="clear" w:color="auto" w:fill="auto"/>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50</w:t>
            </w:r>
          </w:p>
        </w:tc>
      </w:tr>
    </w:tbl>
    <w:p w:rsidR="00660C2F" w:rsidRPr="00660C2F" w:rsidRDefault="00660C2F" w:rsidP="00660C2F">
      <w:pPr>
        <w:shd w:val="clear" w:color="auto" w:fill="FFFFFF"/>
        <w:spacing w:after="0" w:line="240" w:lineRule="auto"/>
        <w:rPr>
          <w:rFonts w:ascii="Times New Roman" w:eastAsia="Times New Roman" w:hAnsi="Times New Roman" w:cs="Times New Roman"/>
          <w:color w:val="222222"/>
          <w:sz w:val="24"/>
          <w:szCs w:val="24"/>
          <w:highlight w:val="yellow"/>
        </w:rPr>
      </w:pPr>
      <w:bookmarkStart w:id="3" w:name="_GoBack"/>
      <w:bookmarkEnd w:id="2"/>
      <w:bookmarkEnd w:id="3"/>
    </w:p>
    <w:p w:rsidR="006A2606" w:rsidRPr="00660C2F" w:rsidRDefault="006A2606" w:rsidP="006A2606">
      <w:pPr>
        <w:jc w:val="center"/>
        <w:rPr>
          <w:rFonts w:ascii="Times New Roman" w:eastAsia="Calibri" w:hAnsi="Times New Roman" w:cs="Times New Roman"/>
          <w:b/>
          <w:i/>
          <w:sz w:val="24"/>
          <w:szCs w:val="24"/>
          <w:lang w:val="en-GB"/>
        </w:rPr>
      </w:pPr>
      <w:r w:rsidRPr="00660C2F">
        <w:rPr>
          <w:rFonts w:ascii="Times New Roman" w:eastAsia="Calibri" w:hAnsi="Times New Roman" w:cs="Times New Roman"/>
          <w:b/>
          <w:i/>
          <w:sz w:val="24"/>
          <w:szCs w:val="24"/>
          <w:lang w:val="en-GB"/>
        </w:rPr>
        <w:t>Source: Ministry of Health and Wellness (2021)</w:t>
      </w:r>
    </w:p>
    <w:p w:rsidR="00660C2F" w:rsidRDefault="00660C2F" w:rsidP="00660C2F">
      <w:pPr>
        <w:shd w:val="clear" w:color="auto" w:fill="FFFFFF"/>
        <w:spacing w:after="0" w:line="240" w:lineRule="auto"/>
        <w:rPr>
          <w:rFonts w:ascii="Times New Roman" w:eastAsia="Times New Roman" w:hAnsi="Times New Roman" w:cs="Times New Roman"/>
          <w:color w:val="222222"/>
          <w:sz w:val="24"/>
          <w:szCs w:val="24"/>
          <w:highlight w:val="yellow"/>
        </w:rPr>
      </w:pPr>
    </w:p>
    <w:p w:rsidR="006C0F96" w:rsidRDefault="006C0F96" w:rsidP="00660C2F">
      <w:pPr>
        <w:shd w:val="clear" w:color="auto" w:fill="FFFFFF"/>
        <w:spacing w:after="0" w:line="240" w:lineRule="auto"/>
        <w:rPr>
          <w:rFonts w:ascii="Times New Roman" w:eastAsia="Times New Roman" w:hAnsi="Times New Roman" w:cs="Times New Roman"/>
          <w:color w:val="222222"/>
          <w:sz w:val="24"/>
          <w:szCs w:val="24"/>
          <w:highlight w:val="yellow"/>
        </w:rPr>
      </w:pPr>
    </w:p>
    <w:p w:rsidR="006C0F96" w:rsidRPr="00660C2F" w:rsidRDefault="006C0F96" w:rsidP="00660C2F">
      <w:pPr>
        <w:shd w:val="clear" w:color="auto" w:fill="FFFFFF"/>
        <w:spacing w:after="0" w:line="240" w:lineRule="auto"/>
        <w:rPr>
          <w:rFonts w:ascii="Times New Roman" w:eastAsia="Times New Roman" w:hAnsi="Times New Roman" w:cs="Times New Roman"/>
          <w:color w:val="222222"/>
          <w:sz w:val="24"/>
          <w:szCs w:val="24"/>
          <w:highlight w:val="yellow"/>
        </w:rPr>
      </w:pPr>
    </w:p>
    <w:tbl>
      <w:tblPr>
        <w:tblStyle w:val="TableGrid6"/>
        <w:tblW w:w="0" w:type="auto"/>
        <w:jc w:val="center"/>
        <w:tblLook w:val="04A0" w:firstRow="1" w:lastRow="0" w:firstColumn="1" w:lastColumn="0" w:noHBand="0" w:noVBand="1"/>
      </w:tblPr>
      <w:tblGrid>
        <w:gridCol w:w="2254"/>
        <w:gridCol w:w="2254"/>
      </w:tblGrid>
      <w:tr w:rsidR="00660C2F" w:rsidRPr="00660C2F" w:rsidTr="00660C2F">
        <w:trPr>
          <w:jc w:val="center"/>
        </w:trPr>
        <w:tc>
          <w:tcPr>
            <w:tcW w:w="4508" w:type="dxa"/>
            <w:gridSpan w:val="2"/>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lastRenderedPageBreak/>
              <w:t>Statistics of number of cases of MTCT for HIV is as follows</w:t>
            </w:r>
          </w:p>
        </w:tc>
      </w:tr>
      <w:tr w:rsidR="00660C2F" w:rsidRPr="00660C2F" w:rsidTr="00660C2F">
        <w:trPr>
          <w:jc w:val="center"/>
        </w:trPr>
        <w:tc>
          <w:tcPr>
            <w:tcW w:w="2254"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Year</w:t>
            </w:r>
          </w:p>
        </w:tc>
        <w:tc>
          <w:tcPr>
            <w:tcW w:w="2254"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Number of Children</w:t>
            </w:r>
          </w:p>
        </w:tc>
      </w:tr>
      <w:tr w:rsidR="00660C2F" w:rsidRPr="00660C2F" w:rsidTr="00660C2F">
        <w:trPr>
          <w:jc w:val="center"/>
        </w:trPr>
        <w:tc>
          <w:tcPr>
            <w:tcW w:w="2254" w:type="dxa"/>
            <w:shd w:val="clear" w:color="auto" w:fill="auto"/>
          </w:tcPr>
          <w:p w:rsidR="00660C2F" w:rsidRPr="00660C2F" w:rsidRDefault="00660C2F" w:rsidP="00660C2F">
            <w:pPr>
              <w:rPr>
                <w:rFonts w:ascii="Times New Roman" w:eastAsia="Calibri" w:hAnsi="Times New Roman" w:cs="Times New Roman"/>
                <w:b/>
                <w:sz w:val="24"/>
                <w:szCs w:val="24"/>
              </w:rPr>
            </w:pPr>
            <w:r w:rsidRPr="00660C2F">
              <w:rPr>
                <w:rFonts w:ascii="Times New Roman" w:eastAsia="Times New Roman" w:hAnsi="Times New Roman" w:cs="Times New Roman"/>
                <w:color w:val="222222"/>
                <w:sz w:val="24"/>
                <w:szCs w:val="24"/>
              </w:rPr>
              <w:t>2018</w:t>
            </w:r>
          </w:p>
        </w:tc>
        <w:tc>
          <w:tcPr>
            <w:tcW w:w="2254" w:type="dxa"/>
            <w:shd w:val="clear" w:color="auto" w:fill="auto"/>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3</w:t>
            </w:r>
          </w:p>
        </w:tc>
      </w:tr>
      <w:tr w:rsidR="00660C2F" w:rsidRPr="00660C2F" w:rsidTr="00660C2F">
        <w:trPr>
          <w:jc w:val="center"/>
        </w:trPr>
        <w:tc>
          <w:tcPr>
            <w:tcW w:w="2254" w:type="dxa"/>
            <w:shd w:val="clear" w:color="auto" w:fill="auto"/>
          </w:tcPr>
          <w:p w:rsidR="00660C2F" w:rsidRPr="00660C2F" w:rsidRDefault="00660C2F" w:rsidP="00660C2F">
            <w:pPr>
              <w:rPr>
                <w:rFonts w:ascii="Times New Roman" w:eastAsia="Calibri" w:hAnsi="Times New Roman" w:cs="Times New Roman"/>
                <w:b/>
                <w:sz w:val="24"/>
                <w:szCs w:val="24"/>
              </w:rPr>
            </w:pPr>
            <w:r w:rsidRPr="00660C2F">
              <w:rPr>
                <w:rFonts w:ascii="Times New Roman" w:eastAsia="Times New Roman" w:hAnsi="Times New Roman" w:cs="Times New Roman"/>
                <w:color w:val="222222"/>
                <w:sz w:val="24"/>
                <w:szCs w:val="24"/>
              </w:rPr>
              <w:t>2019</w:t>
            </w:r>
          </w:p>
        </w:tc>
        <w:tc>
          <w:tcPr>
            <w:tcW w:w="2254" w:type="dxa"/>
            <w:shd w:val="clear" w:color="auto" w:fill="auto"/>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6</w:t>
            </w:r>
          </w:p>
        </w:tc>
      </w:tr>
      <w:tr w:rsidR="00660C2F" w:rsidRPr="00660C2F" w:rsidTr="00660C2F">
        <w:trPr>
          <w:jc w:val="center"/>
        </w:trPr>
        <w:tc>
          <w:tcPr>
            <w:tcW w:w="2254" w:type="dxa"/>
            <w:shd w:val="clear" w:color="auto" w:fill="auto"/>
          </w:tcPr>
          <w:p w:rsidR="00660C2F" w:rsidRPr="00660C2F" w:rsidRDefault="00660C2F" w:rsidP="00660C2F">
            <w:pPr>
              <w:rPr>
                <w:rFonts w:ascii="Times New Roman" w:eastAsia="Calibri" w:hAnsi="Times New Roman" w:cs="Times New Roman"/>
                <w:b/>
                <w:sz w:val="24"/>
                <w:szCs w:val="24"/>
              </w:rPr>
            </w:pPr>
            <w:r w:rsidRPr="00660C2F">
              <w:rPr>
                <w:rFonts w:ascii="Times New Roman" w:eastAsia="Times New Roman" w:hAnsi="Times New Roman" w:cs="Times New Roman"/>
                <w:color w:val="222222"/>
                <w:sz w:val="24"/>
                <w:szCs w:val="24"/>
              </w:rPr>
              <w:t>2020</w:t>
            </w:r>
          </w:p>
        </w:tc>
        <w:tc>
          <w:tcPr>
            <w:tcW w:w="2254" w:type="dxa"/>
            <w:shd w:val="clear" w:color="auto" w:fill="auto"/>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0</w:t>
            </w:r>
          </w:p>
        </w:tc>
      </w:tr>
    </w:tbl>
    <w:p w:rsidR="00660C2F" w:rsidRPr="00660C2F" w:rsidRDefault="00660C2F" w:rsidP="00660C2F">
      <w:pPr>
        <w:shd w:val="clear" w:color="auto" w:fill="FFFFFF"/>
        <w:spacing w:after="0" w:line="240" w:lineRule="auto"/>
        <w:rPr>
          <w:rFonts w:ascii="Times New Roman" w:eastAsia="Times New Roman" w:hAnsi="Times New Roman" w:cs="Times New Roman"/>
          <w:color w:val="222222"/>
          <w:sz w:val="24"/>
          <w:szCs w:val="24"/>
          <w:highlight w:val="yellow"/>
        </w:rPr>
      </w:pPr>
    </w:p>
    <w:p w:rsidR="00660C2F" w:rsidRPr="00660C2F" w:rsidRDefault="00660C2F" w:rsidP="00660C2F">
      <w:pPr>
        <w:jc w:val="center"/>
        <w:rPr>
          <w:rFonts w:ascii="Times New Roman" w:eastAsia="Calibri" w:hAnsi="Times New Roman" w:cs="Times New Roman"/>
          <w:b/>
          <w:i/>
          <w:sz w:val="24"/>
          <w:szCs w:val="24"/>
          <w:lang w:val="en-GB"/>
        </w:rPr>
      </w:pPr>
      <w:r w:rsidRPr="00660C2F">
        <w:rPr>
          <w:rFonts w:ascii="Times New Roman" w:eastAsia="Calibri" w:hAnsi="Times New Roman" w:cs="Times New Roman"/>
          <w:b/>
          <w:i/>
          <w:sz w:val="24"/>
          <w:szCs w:val="24"/>
          <w:lang w:val="en-GB"/>
        </w:rPr>
        <w:t>Source: Ministry of Health and Wellness (2021)</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42.</w:t>
      </w:r>
      <w:r w:rsidRPr="00660C2F">
        <w:rPr>
          <w:rFonts w:ascii="Times New Roman" w:eastAsia="Calibri" w:hAnsi="Times New Roman" w:cs="Times New Roman"/>
          <w:b/>
          <w:sz w:val="24"/>
          <w:szCs w:val="24"/>
        </w:rPr>
        <w:tab/>
        <w:t xml:space="preserve">Please provide data, disaggregated as described in paragraph 31 above, on the number and proportion of children living in poverty and the proportion of those children whose families benefit from a monthly subsistence allowance, the negative income tax and the exemption from water charges.  </w:t>
      </w:r>
    </w:p>
    <w:tbl>
      <w:tblPr>
        <w:tblStyle w:val="TableGrid6"/>
        <w:tblW w:w="0" w:type="auto"/>
        <w:tblLook w:val="04A0" w:firstRow="1" w:lastRow="0" w:firstColumn="1" w:lastColumn="0" w:noHBand="0" w:noVBand="1"/>
      </w:tblPr>
      <w:tblGrid>
        <w:gridCol w:w="1255"/>
        <w:gridCol w:w="952"/>
        <w:gridCol w:w="1297"/>
        <w:gridCol w:w="1417"/>
        <w:gridCol w:w="1417"/>
        <w:gridCol w:w="1417"/>
        <w:gridCol w:w="1261"/>
      </w:tblGrid>
      <w:tr w:rsidR="00660C2F" w:rsidRPr="00660C2F" w:rsidTr="00660C2F">
        <w:trPr>
          <w:trHeight w:val="600"/>
        </w:trPr>
        <w:tc>
          <w:tcPr>
            <w:tcW w:w="9016" w:type="dxa"/>
            <w:gridSpan w:val="7"/>
            <w:noWrap/>
            <w:hideMark/>
          </w:tcPr>
          <w:p w:rsidR="00660C2F" w:rsidRPr="00660C2F" w:rsidRDefault="00660C2F" w:rsidP="00660C2F">
            <w:pPr>
              <w:rPr>
                <w:rFonts w:ascii="Times New Roman" w:eastAsia="Calibri" w:hAnsi="Times New Roman" w:cs="Times New Roman"/>
                <w:b/>
                <w:bCs/>
                <w:sz w:val="24"/>
                <w:szCs w:val="24"/>
              </w:rPr>
            </w:pPr>
            <w:r w:rsidRPr="00660C2F">
              <w:rPr>
                <w:rFonts w:ascii="Times New Roman" w:eastAsia="Calibri" w:hAnsi="Times New Roman" w:cs="Times New Roman"/>
                <w:b/>
                <w:bCs/>
                <w:sz w:val="24"/>
                <w:szCs w:val="24"/>
              </w:rPr>
              <w:t>Number of children (aged &lt; 18 years) from households under the Marshall Plan Social Contract</w:t>
            </w:r>
          </w:p>
        </w:tc>
      </w:tr>
      <w:tr w:rsidR="00660C2F" w:rsidRPr="00660C2F" w:rsidTr="00660C2F">
        <w:trPr>
          <w:trHeight w:val="615"/>
        </w:trPr>
        <w:tc>
          <w:tcPr>
            <w:tcW w:w="1255" w:type="dxa"/>
            <w:noWrap/>
            <w:hideMark/>
          </w:tcPr>
          <w:p w:rsidR="00660C2F" w:rsidRPr="00660C2F" w:rsidRDefault="00660C2F" w:rsidP="00660C2F">
            <w:pPr>
              <w:rPr>
                <w:rFonts w:ascii="Times New Roman" w:eastAsia="Calibri" w:hAnsi="Times New Roman" w:cs="Times New Roman"/>
                <w:b/>
                <w:bCs/>
                <w:sz w:val="24"/>
                <w:szCs w:val="24"/>
              </w:rPr>
            </w:pPr>
          </w:p>
        </w:tc>
        <w:tc>
          <w:tcPr>
            <w:tcW w:w="952" w:type="dxa"/>
            <w:noWrap/>
            <w:hideMark/>
          </w:tcPr>
          <w:p w:rsidR="00660C2F" w:rsidRPr="00660C2F" w:rsidRDefault="00660C2F" w:rsidP="00660C2F">
            <w:pPr>
              <w:rPr>
                <w:rFonts w:ascii="Times New Roman" w:eastAsia="Calibri" w:hAnsi="Times New Roman" w:cs="Times New Roman"/>
                <w:b/>
                <w:sz w:val="24"/>
                <w:szCs w:val="24"/>
              </w:rPr>
            </w:pPr>
          </w:p>
        </w:tc>
        <w:tc>
          <w:tcPr>
            <w:tcW w:w="1297" w:type="dxa"/>
            <w:hideMark/>
          </w:tcPr>
          <w:p w:rsidR="00660C2F" w:rsidRPr="00660C2F" w:rsidRDefault="00660C2F" w:rsidP="00660C2F">
            <w:pPr>
              <w:rPr>
                <w:rFonts w:ascii="Times New Roman" w:eastAsia="Calibri" w:hAnsi="Times New Roman" w:cs="Times New Roman"/>
                <w:b/>
                <w:bCs/>
                <w:sz w:val="24"/>
                <w:szCs w:val="24"/>
              </w:rPr>
            </w:pPr>
            <w:r w:rsidRPr="00660C2F">
              <w:rPr>
                <w:rFonts w:ascii="Times New Roman" w:eastAsia="Calibri" w:hAnsi="Times New Roman" w:cs="Times New Roman"/>
                <w:b/>
                <w:bCs/>
                <w:sz w:val="24"/>
                <w:szCs w:val="24"/>
              </w:rPr>
              <w:t>December 2017</w:t>
            </w:r>
          </w:p>
        </w:tc>
        <w:tc>
          <w:tcPr>
            <w:tcW w:w="1417" w:type="dxa"/>
            <w:hideMark/>
          </w:tcPr>
          <w:p w:rsidR="00660C2F" w:rsidRPr="00660C2F" w:rsidRDefault="00660C2F" w:rsidP="00660C2F">
            <w:pPr>
              <w:rPr>
                <w:rFonts w:ascii="Times New Roman" w:eastAsia="Calibri" w:hAnsi="Times New Roman" w:cs="Times New Roman"/>
                <w:b/>
                <w:bCs/>
                <w:sz w:val="24"/>
                <w:szCs w:val="24"/>
              </w:rPr>
            </w:pPr>
            <w:r w:rsidRPr="00660C2F">
              <w:rPr>
                <w:rFonts w:ascii="Times New Roman" w:eastAsia="Calibri" w:hAnsi="Times New Roman" w:cs="Times New Roman"/>
                <w:b/>
                <w:bCs/>
                <w:sz w:val="24"/>
                <w:szCs w:val="24"/>
              </w:rPr>
              <w:t>December 2018</w:t>
            </w:r>
          </w:p>
        </w:tc>
        <w:tc>
          <w:tcPr>
            <w:tcW w:w="1417" w:type="dxa"/>
            <w:hideMark/>
          </w:tcPr>
          <w:p w:rsidR="00660C2F" w:rsidRPr="00660C2F" w:rsidRDefault="00660C2F" w:rsidP="00660C2F">
            <w:pPr>
              <w:rPr>
                <w:rFonts w:ascii="Times New Roman" w:eastAsia="Calibri" w:hAnsi="Times New Roman" w:cs="Times New Roman"/>
                <w:b/>
                <w:bCs/>
                <w:sz w:val="24"/>
                <w:szCs w:val="24"/>
              </w:rPr>
            </w:pPr>
            <w:r w:rsidRPr="00660C2F">
              <w:rPr>
                <w:rFonts w:ascii="Times New Roman" w:eastAsia="Calibri" w:hAnsi="Times New Roman" w:cs="Times New Roman"/>
                <w:b/>
                <w:bCs/>
                <w:sz w:val="24"/>
                <w:szCs w:val="24"/>
              </w:rPr>
              <w:t>December 2019</w:t>
            </w:r>
          </w:p>
        </w:tc>
        <w:tc>
          <w:tcPr>
            <w:tcW w:w="1417" w:type="dxa"/>
            <w:hideMark/>
          </w:tcPr>
          <w:p w:rsidR="00660C2F" w:rsidRPr="00660C2F" w:rsidRDefault="00660C2F" w:rsidP="00660C2F">
            <w:pPr>
              <w:rPr>
                <w:rFonts w:ascii="Times New Roman" w:eastAsia="Calibri" w:hAnsi="Times New Roman" w:cs="Times New Roman"/>
                <w:b/>
                <w:bCs/>
                <w:sz w:val="24"/>
                <w:szCs w:val="24"/>
              </w:rPr>
            </w:pPr>
            <w:r w:rsidRPr="00660C2F">
              <w:rPr>
                <w:rFonts w:ascii="Times New Roman" w:eastAsia="Calibri" w:hAnsi="Times New Roman" w:cs="Times New Roman"/>
                <w:b/>
                <w:bCs/>
                <w:sz w:val="24"/>
                <w:szCs w:val="24"/>
              </w:rPr>
              <w:t>December 2020</w:t>
            </w:r>
          </w:p>
        </w:tc>
        <w:tc>
          <w:tcPr>
            <w:tcW w:w="1261" w:type="dxa"/>
            <w:hideMark/>
          </w:tcPr>
          <w:p w:rsidR="00660C2F" w:rsidRPr="00660C2F" w:rsidRDefault="00660C2F" w:rsidP="00660C2F">
            <w:pPr>
              <w:rPr>
                <w:rFonts w:ascii="Times New Roman" w:eastAsia="Calibri" w:hAnsi="Times New Roman" w:cs="Times New Roman"/>
                <w:b/>
                <w:bCs/>
                <w:sz w:val="24"/>
                <w:szCs w:val="24"/>
              </w:rPr>
            </w:pPr>
            <w:r w:rsidRPr="00660C2F">
              <w:rPr>
                <w:rFonts w:ascii="Times New Roman" w:eastAsia="Calibri" w:hAnsi="Times New Roman" w:cs="Times New Roman"/>
                <w:b/>
                <w:bCs/>
                <w:sz w:val="24"/>
                <w:szCs w:val="24"/>
              </w:rPr>
              <w:t>As at August 2021</w:t>
            </w:r>
          </w:p>
        </w:tc>
      </w:tr>
      <w:tr w:rsidR="00660C2F" w:rsidRPr="00660C2F" w:rsidTr="00660C2F">
        <w:trPr>
          <w:trHeight w:val="499"/>
        </w:trPr>
        <w:tc>
          <w:tcPr>
            <w:tcW w:w="1255" w:type="dxa"/>
            <w:vMerge w:val="restart"/>
            <w:noWrap/>
            <w:hideMark/>
          </w:tcPr>
          <w:p w:rsidR="00660C2F" w:rsidRPr="00660C2F" w:rsidRDefault="00660C2F" w:rsidP="00660C2F">
            <w:pPr>
              <w:rPr>
                <w:rFonts w:ascii="Times New Roman" w:eastAsia="Calibri" w:hAnsi="Times New Roman" w:cs="Times New Roman"/>
                <w:b/>
                <w:bCs/>
                <w:szCs w:val="24"/>
              </w:rPr>
            </w:pPr>
            <w:r w:rsidRPr="00660C2F">
              <w:rPr>
                <w:rFonts w:ascii="Times New Roman" w:eastAsia="Calibri" w:hAnsi="Times New Roman" w:cs="Times New Roman"/>
                <w:b/>
                <w:bCs/>
                <w:szCs w:val="24"/>
              </w:rPr>
              <w:t>Mauritius</w:t>
            </w:r>
          </w:p>
        </w:tc>
        <w:tc>
          <w:tcPr>
            <w:tcW w:w="952" w:type="dxa"/>
            <w:noWrap/>
            <w:hideMark/>
          </w:tcPr>
          <w:p w:rsidR="00660C2F" w:rsidRPr="00660C2F" w:rsidRDefault="00660C2F" w:rsidP="00660C2F">
            <w:pPr>
              <w:rPr>
                <w:rFonts w:ascii="Times New Roman" w:eastAsia="Calibri" w:hAnsi="Times New Roman" w:cs="Times New Roman"/>
                <w:b/>
                <w:bCs/>
                <w:szCs w:val="24"/>
              </w:rPr>
            </w:pPr>
            <w:r w:rsidRPr="00660C2F">
              <w:rPr>
                <w:rFonts w:ascii="Times New Roman" w:eastAsia="Calibri" w:hAnsi="Times New Roman" w:cs="Times New Roman"/>
                <w:b/>
                <w:bCs/>
                <w:szCs w:val="24"/>
              </w:rPr>
              <w:t>Female</w:t>
            </w:r>
          </w:p>
        </w:tc>
        <w:tc>
          <w:tcPr>
            <w:tcW w:w="129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7,447</w:t>
            </w:r>
          </w:p>
        </w:tc>
        <w:tc>
          <w:tcPr>
            <w:tcW w:w="141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7,265</w:t>
            </w:r>
          </w:p>
        </w:tc>
        <w:tc>
          <w:tcPr>
            <w:tcW w:w="141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7,767</w:t>
            </w:r>
          </w:p>
        </w:tc>
        <w:tc>
          <w:tcPr>
            <w:tcW w:w="141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7,334</w:t>
            </w:r>
          </w:p>
        </w:tc>
        <w:tc>
          <w:tcPr>
            <w:tcW w:w="1261"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3,718</w:t>
            </w:r>
          </w:p>
        </w:tc>
      </w:tr>
      <w:tr w:rsidR="00660C2F" w:rsidRPr="00660C2F" w:rsidTr="00660C2F">
        <w:trPr>
          <w:trHeight w:val="499"/>
        </w:trPr>
        <w:tc>
          <w:tcPr>
            <w:tcW w:w="1255" w:type="dxa"/>
            <w:vMerge/>
            <w:hideMark/>
          </w:tcPr>
          <w:p w:rsidR="00660C2F" w:rsidRPr="00660C2F" w:rsidRDefault="00660C2F" w:rsidP="00660C2F">
            <w:pPr>
              <w:rPr>
                <w:rFonts w:ascii="Times New Roman" w:eastAsia="Calibri" w:hAnsi="Times New Roman" w:cs="Times New Roman"/>
                <w:b/>
                <w:bCs/>
                <w:szCs w:val="24"/>
              </w:rPr>
            </w:pPr>
          </w:p>
        </w:tc>
        <w:tc>
          <w:tcPr>
            <w:tcW w:w="952" w:type="dxa"/>
            <w:noWrap/>
            <w:hideMark/>
          </w:tcPr>
          <w:p w:rsidR="00660C2F" w:rsidRPr="00660C2F" w:rsidRDefault="00660C2F" w:rsidP="00660C2F">
            <w:pPr>
              <w:rPr>
                <w:rFonts w:ascii="Times New Roman" w:eastAsia="Calibri" w:hAnsi="Times New Roman" w:cs="Times New Roman"/>
                <w:b/>
                <w:bCs/>
                <w:szCs w:val="24"/>
              </w:rPr>
            </w:pPr>
            <w:r w:rsidRPr="00660C2F">
              <w:rPr>
                <w:rFonts w:ascii="Times New Roman" w:eastAsia="Calibri" w:hAnsi="Times New Roman" w:cs="Times New Roman"/>
                <w:b/>
                <w:bCs/>
                <w:szCs w:val="24"/>
              </w:rPr>
              <w:t>Male</w:t>
            </w:r>
          </w:p>
        </w:tc>
        <w:tc>
          <w:tcPr>
            <w:tcW w:w="129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7,282</w:t>
            </w:r>
          </w:p>
        </w:tc>
        <w:tc>
          <w:tcPr>
            <w:tcW w:w="141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7,044</w:t>
            </w:r>
          </w:p>
        </w:tc>
        <w:tc>
          <w:tcPr>
            <w:tcW w:w="141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7,545</w:t>
            </w:r>
          </w:p>
        </w:tc>
        <w:tc>
          <w:tcPr>
            <w:tcW w:w="141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7,458</w:t>
            </w:r>
          </w:p>
        </w:tc>
        <w:tc>
          <w:tcPr>
            <w:tcW w:w="1261"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3,885</w:t>
            </w:r>
          </w:p>
        </w:tc>
      </w:tr>
      <w:tr w:rsidR="00660C2F" w:rsidRPr="00660C2F" w:rsidTr="00660C2F">
        <w:trPr>
          <w:trHeight w:val="499"/>
        </w:trPr>
        <w:tc>
          <w:tcPr>
            <w:tcW w:w="1255" w:type="dxa"/>
            <w:vMerge/>
            <w:hideMark/>
          </w:tcPr>
          <w:p w:rsidR="00660C2F" w:rsidRPr="00660C2F" w:rsidRDefault="00660C2F" w:rsidP="00660C2F">
            <w:pPr>
              <w:rPr>
                <w:rFonts w:ascii="Times New Roman" w:eastAsia="Calibri" w:hAnsi="Times New Roman" w:cs="Times New Roman"/>
                <w:b/>
                <w:bCs/>
                <w:szCs w:val="24"/>
              </w:rPr>
            </w:pPr>
          </w:p>
        </w:tc>
        <w:tc>
          <w:tcPr>
            <w:tcW w:w="952" w:type="dxa"/>
            <w:noWrap/>
            <w:hideMark/>
          </w:tcPr>
          <w:p w:rsidR="00660C2F" w:rsidRPr="00660C2F" w:rsidRDefault="00660C2F" w:rsidP="00660C2F">
            <w:pPr>
              <w:rPr>
                <w:rFonts w:ascii="Times New Roman" w:eastAsia="Calibri" w:hAnsi="Times New Roman" w:cs="Times New Roman"/>
                <w:b/>
                <w:bCs/>
                <w:szCs w:val="24"/>
              </w:rPr>
            </w:pPr>
            <w:r w:rsidRPr="00660C2F">
              <w:rPr>
                <w:rFonts w:ascii="Times New Roman" w:eastAsia="Calibri" w:hAnsi="Times New Roman" w:cs="Times New Roman"/>
                <w:b/>
                <w:bCs/>
                <w:szCs w:val="24"/>
              </w:rPr>
              <w:t>Total</w:t>
            </w:r>
          </w:p>
        </w:tc>
        <w:tc>
          <w:tcPr>
            <w:tcW w:w="1297" w:type="dxa"/>
            <w:noWrap/>
            <w:hideMark/>
          </w:tcPr>
          <w:p w:rsidR="00660C2F" w:rsidRPr="00660C2F" w:rsidRDefault="00660C2F" w:rsidP="00660C2F">
            <w:pPr>
              <w:jc w:val="center"/>
              <w:rPr>
                <w:rFonts w:ascii="Times New Roman" w:eastAsia="Calibri" w:hAnsi="Times New Roman" w:cs="Times New Roman"/>
                <w:i/>
                <w:iCs/>
                <w:sz w:val="24"/>
                <w:szCs w:val="24"/>
              </w:rPr>
            </w:pPr>
            <w:r w:rsidRPr="00660C2F">
              <w:rPr>
                <w:rFonts w:ascii="Times New Roman" w:eastAsia="Calibri" w:hAnsi="Times New Roman" w:cs="Times New Roman"/>
                <w:i/>
                <w:iCs/>
                <w:sz w:val="24"/>
                <w:szCs w:val="24"/>
              </w:rPr>
              <w:t>14,729</w:t>
            </w:r>
          </w:p>
        </w:tc>
        <w:tc>
          <w:tcPr>
            <w:tcW w:w="1417" w:type="dxa"/>
            <w:noWrap/>
            <w:hideMark/>
          </w:tcPr>
          <w:p w:rsidR="00660C2F" w:rsidRPr="00660C2F" w:rsidRDefault="00660C2F" w:rsidP="00660C2F">
            <w:pPr>
              <w:jc w:val="center"/>
              <w:rPr>
                <w:rFonts w:ascii="Times New Roman" w:eastAsia="Calibri" w:hAnsi="Times New Roman" w:cs="Times New Roman"/>
                <w:i/>
                <w:iCs/>
                <w:sz w:val="24"/>
                <w:szCs w:val="24"/>
              </w:rPr>
            </w:pPr>
            <w:r w:rsidRPr="00660C2F">
              <w:rPr>
                <w:rFonts w:ascii="Times New Roman" w:eastAsia="Calibri" w:hAnsi="Times New Roman" w:cs="Times New Roman"/>
                <w:i/>
                <w:iCs/>
                <w:sz w:val="24"/>
                <w:szCs w:val="24"/>
              </w:rPr>
              <w:t>14,309</w:t>
            </w:r>
          </w:p>
        </w:tc>
        <w:tc>
          <w:tcPr>
            <w:tcW w:w="1417" w:type="dxa"/>
            <w:noWrap/>
            <w:hideMark/>
          </w:tcPr>
          <w:p w:rsidR="00660C2F" w:rsidRPr="00660C2F" w:rsidRDefault="00660C2F" w:rsidP="00660C2F">
            <w:pPr>
              <w:jc w:val="center"/>
              <w:rPr>
                <w:rFonts w:ascii="Times New Roman" w:eastAsia="Calibri" w:hAnsi="Times New Roman" w:cs="Times New Roman"/>
                <w:i/>
                <w:iCs/>
                <w:sz w:val="24"/>
                <w:szCs w:val="24"/>
              </w:rPr>
            </w:pPr>
            <w:r w:rsidRPr="00660C2F">
              <w:rPr>
                <w:rFonts w:ascii="Times New Roman" w:eastAsia="Calibri" w:hAnsi="Times New Roman" w:cs="Times New Roman"/>
                <w:i/>
                <w:iCs/>
                <w:sz w:val="24"/>
                <w:szCs w:val="24"/>
              </w:rPr>
              <w:t>15,312</w:t>
            </w:r>
          </w:p>
        </w:tc>
        <w:tc>
          <w:tcPr>
            <w:tcW w:w="1417" w:type="dxa"/>
            <w:noWrap/>
            <w:hideMark/>
          </w:tcPr>
          <w:p w:rsidR="00660C2F" w:rsidRPr="00660C2F" w:rsidRDefault="00660C2F" w:rsidP="00660C2F">
            <w:pPr>
              <w:jc w:val="center"/>
              <w:rPr>
                <w:rFonts w:ascii="Times New Roman" w:eastAsia="Calibri" w:hAnsi="Times New Roman" w:cs="Times New Roman"/>
                <w:i/>
                <w:iCs/>
                <w:sz w:val="24"/>
                <w:szCs w:val="24"/>
              </w:rPr>
            </w:pPr>
            <w:r w:rsidRPr="00660C2F">
              <w:rPr>
                <w:rFonts w:ascii="Times New Roman" w:eastAsia="Calibri" w:hAnsi="Times New Roman" w:cs="Times New Roman"/>
                <w:i/>
                <w:iCs/>
                <w:sz w:val="24"/>
                <w:szCs w:val="24"/>
              </w:rPr>
              <w:t>14,792</w:t>
            </w:r>
          </w:p>
        </w:tc>
        <w:tc>
          <w:tcPr>
            <w:tcW w:w="1261" w:type="dxa"/>
            <w:noWrap/>
            <w:hideMark/>
          </w:tcPr>
          <w:p w:rsidR="00660C2F" w:rsidRPr="00660C2F" w:rsidRDefault="00660C2F" w:rsidP="00660C2F">
            <w:pPr>
              <w:jc w:val="center"/>
              <w:rPr>
                <w:rFonts w:ascii="Times New Roman" w:eastAsia="Calibri" w:hAnsi="Times New Roman" w:cs="Times New Roman"/>
                <w:i/>
                <w:iCs/>
                <w:sz w:val="24"/>
                <w:szCs w:val="24"/>
              </w:rPr>
            </w:pPr>
            <w:r w:rsidRPr="00660C2F">
              <w:rPr>
                <w:rFonts w:ascii="Times New Roman" w:eastAsia="Calibri" w:hAnsi="Times New Roman" w:cs="Times New Roman"/>
                <w:i/>
                <w:iCs/>
                <w:sz w:val="24"/>
                <w:szCs w:val="24"/>
              </w:rPr>
              <w:t>7,603</w:t>
            </w:r>
          </w:p>
        </w:tc>
      </w:tr>
      <w:tr w:rsidR="00660C2F" w:rsidRPr="00660C2F" w:rsidTr="00660C2F">
        <w:trPr>
          <w:trHeight w:val="499"/>
        </w:trPr>
        <w:tc>
          <w:tcPr>
            <w:tcW w:w="1255" w:type="dxa"/>
            <w:vMerge w:val="restart"/>
            <w:noWrap/>
            <w:hideMark/>
          </w:tcPr>
          <w:p w:rsidR="00660C2F" w:rsidRPr="00660C2F" w:rsidRDefault="00660C2F" w:rsidP="00660C2F">
            <w:pPr>
              <w:rPr>
                <w:rFonts w:ascii="Times New Roman" w:eastAsia="Calibri" w:hAnsi="Times New Roman" w:cs="Times New Roman"/>
                <w:b/>
                <w:bCs/>
                <w:szCs w:val="24"/>
              </w:rPr>
            </w:pPr>
            <w:r w:rsidRPr="00660C2F">
              <w:rPr>
                <w:rFonts w:ascii="Times New Roman" w:eastAsia="Calibri" w:hAnsi="Times New Roman" w:cs="Times New Roman"/>
                <w:b/>
                <w:bCs/>
                <w:szCs w:val="24"/>
              </w:rPr>
              <w:t>Rodrigues</w:t>
            </w:r>
          </w:p>
        </w:tc>
        <w:tc>
          <w:tcPr>
            <w:tcW w:w="952" w:type="dxa"/>
            <w:noWrap/>
            <w:hideMark/>
          </w:tcPr>
          <w:p w:rsidR="00660C2F" w:rsidRPr="00660C2F" w:rsidRDefault="00660C2F" w:rsidP="00660C2F">
            <w:pPr>
              <w:rPr>
                <w:rFonts w:ascii="Times New Roman" w:eastAsia="Calibri" w:hAnsi="Times New Roman" w:cs="Times New Roman"/>
                <w:b/>
                <w:bCs/>
                <w:szCs w:val="24"/>
              </w:rPr>
            </w:pPr>
            <w:r w:rsidRPr="00660C2F">
              <w:rPr>
                <w:rFonts w:ascii="Times New Roman" w:eastAsia="Calibri" w:hAnsi="Times New Roman" w:cs="Times New Roman"/>
                <w:b/>
                <w:bCs/>
                <w:szCs w:val="24"/>
              </w:rPr>
              <w:t>Female</w:t>
            </w:r>
          </w:p>
        </w:tc>
        <w:tc>
          <w:tcPr>
            <w:tcW w:w="129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1,869</w:t>
            </w:r>
          </w:p>
        </w:tc>
        <w:tc>
          <w:tcPr>
            <w:tcW w:w="141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1,246</w:t>
            </w:r>
          </w:p>
        </w:tc>
        <w:tc>
          <w:tcPr>
            <w:tcW w:w="141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1,948</w:t>
            </w:r>
          </w:p>
        </w:tc>
        <w:tc>
          <w:tcPr>
            <w:tcW w:w="141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1,914</w:t>
            </w:r>
          </w:p>
        </w:tc>
        <w:tc>
          <w:tcPr>
            <w:tcW w:w="1261"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1,611</w:t>
            </w:r>
          </w:p>
        </w:tc>
      </w:tr>
      <w:tr w:rsidR="00660C2F" w:rsidRPr="00660C2F" w:rsidTr="00660C2F">
        <w:trPr>
          <w:trHeight w:val="499"/>
        </w:trPr>
        <w:tc>
          <w:tcPr>
            <w:tcW w:w="1255" w:type="dxa"/>
            <w:vMerge/>
            <w:hideMark/>
          </w:tcPr>
          <w:p w:rsidR="00660C2F" w:rsidRPr="00660C2F" w:rsidRDefault="00660C2F" w:rsidP="00660C2F">
            <w:pPr>
              <w:rPr>
                <w:rFonts w:ascii="Times New Roman" w:eastAsia="Calibri" w:hAnsi="Times New Roman" w:cs="Times New Roman"/>
                <w:b/>
                <w:bCs/>
                <w:szCs w:val="24"/>
              </w:rPr>
            </w:pPr>
          </w:p>
        </w:tc>
        <w:tc>
          <w:tcPr>
            <w:tcW w:w="952" w:type="dxa"/>
            <w:noWrap/>
            <w:hideMark/>
          </w:tcPr>
          <w:p w:rsidR="00660C2F" w:rsidRPr="00660C2F" w:rsidRDefault="00660C2F" w:rsidP="00660C2F">
            <w:pPr>
              <w:rPr>
                <w:rFonts w:ascii="Times New Roman" w:eastAsia="Calibri" w:hAnsi="Times New Roman" w:cs="Times New Roman"/>
                <w:b/>
                <w:bCs/>
                <w:szCs w:val="24"/>
              </w:rPr>
            </w:pPr>
            <w:r w:rsidRPr="00660C2F">
              <w:rPr>
                <w:rFonts w:ascii="Times New Roman" w:eastAsia="Calibri" w:hAnsi="Times New Roman" w:cs="Times New Roman"/>
                <w:b/>
                <w:bCs/>
                <w:szCs w:val="24"/>
              </w:rPr>
              <w:t>Male</w:t>
            </w:r>
          </w:p>
        </w:tc>
        <w:tc>
          <w:tcPr>
            <w:tcW w:w="129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1,851</w:t>
            </w:r>
          </w:p>
        </w:tc>
        <w:tc>
          <w:tcPr>
            <w:tcW w:w="141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1,197</w:t>
            </w:r>
          </w:p>
        </w:tc>
        <w:tc>
          <w:tcPr>
            <w:tcW w:w="141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1,917</w:t>
            </w:r>
          </w:p>
        </w:tc>
        <w:tc>
          <w:tcPr>
            <w:tcW w:w="1417"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1,929</w:t>
            </w:r>
          </w:p>
        </w:tc>
        <w:tc>
          <w:tcPr>
            <w:tcW w:w="1261" w:type="dxa"/>
            <w:noWrap/>
            <w:hideMark/>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1,714</w:t>
            </w:r>
          </w:p>
        </w:tc>
      </w:tr>
      <w:tr w:rsidR="00660C2F" w:rsidRPr="00660C2F" w:rsidTr="00660C2F">
        <w:trPr>
          <w:trHeight w:val="499"/>
        </w:trPr>
        <w:tc>
          <w:tcPr>
            <w:tcW w:w="1255" w:type="dxa"/>
            <w:vMerge/>
            <w:hideMark/>
          </w:tcPr>
          <w:p w:rsidR="00660C2F" w:rsidRPr="00660C2F" w:rsidRDefault="00660C2F" w:rsidP="00660C2F">
            <w:pPr>
              <w:rPr>
                <w:rFonts w:ascii="Times New Roman" w:eastAsia="Calibri" w:hAnsi="Times New Roman" w:cs="Times New Roman"/>
                <w:b/>
                <w:bCs/>
                <w:szCs w:val="24"/>
              </w:rPr>
            </w:pPr>
          </w:p>
        </w:tc>
        <w:tc>
          <w:tcPr>
            <w:tcW w:w="952" w:type="dxa"/>
            <w:noWrap/>
            <w:hideMark/>
          </w:tcPr>
          <w:p w:rsidR="00660C2F" w:rsidRPr="00660C2F" w:rsidRDefault="00660C2F" w:rsidP="00660C2F">
            <w:pPr>
              <w:rPr>
                <w:rFonts w:ascii="Times New Roman" w:eastAsia="Calibri" w:hAnsi="Times New Roman" w:cs="Times New Roman"/>
                <w:b/>
                <w:bCs/>
                <w:szCs w:val="24"/>
              </w:rPr>
            </w:pPr>
            <w:r w:rsidRPr="00660C2F">
              <w:rPr>
                <w:rFonts w:ascii="Times New Roman" w:eastAsia="Calibri" w:hAnsi="Times New Roman" w:cs="Times New Roman"/>
                <w:b/>
                <w:bCs/>
                <w:szCs w:val="24"/>
              </w:rPr>
              <w:t>Total</w:t>
            </w:r>
          </w:p>
        </w:tc>
        <w:tc>
          <w:tcPr>
            <w:tcW w:w="1297" w:type="dxa"/>
            <w:noWrap/>
            <w:hideMark/>
          </w:tcPr>
          <w:p w:rsidR="00660C2F" w:rsidRPr="00660C2F" w:rsidRDefault="00660C2F" w:rsidP="00660C2F">
            <w:pPr>
              <w:jc w:val="center"/>
              <w:rPr>
                <w:rFonts w:ascii="Times New Roman" w:eastAsia="Calibri" w:hAnsi="Times New Roman" w:cs="Times New Roman"/>
                <w:i/>
                <w:iCs/>
                <w:sz w:val="24"/>
                <w:szCs w:val="24"/>
              </w:rPr>
            </w:pPr>
            <w:r w:rsidRPr="00660C2F">
              <w:rPr>
                <w:rFonts w:ascii="Times New Roman" w:eastAsia="Calibri" w:hAnsi="Times New Roman" w:cs="Times New Roman"/>
                <w:i/>
                <w:iCs/>
                <w:sz w:val="24"/>
                <w:szCs w:val="24"/>
              </w:rPr>
              <w:t>3,720</w:t>
            </w:r>
          </w:p>
        </w:tc>
        <w:tc>
          <w:tcPr>
            <w:tcW w:w="1417" w:type="dxa"/>
            <w:noWrap/>
            <w:hideMark/>
          </w:tcPr>
          <w:p w:rsidR="00660C2F" w:rsidRPr="00660C2F" w:rsidRDefault="00660C2F" w:rsidP="00660C2F">
            <w:pPr>
              <w:jc w:val="center"/>
              <w:rPr>
                <w:rFonts w:ascii="Times New Roman" w:eastAsia="Calibri" w:hAnsi="Times New Roman" w:cs="Times New Roman"/>
                <w:i/>
                <w:iCs/>
                <w:sz w:val="24"/>
                <w:szCs w:val="24"/>
              </w:rPr>
            </w:pPr>
            <w:r w:rsidRPr="00660C2F">
              <w:rPr>
                <w:rFonts w:ascii="Times New Roman" w:eastAsia="Calibri" w:hAnsi="Times New Roman" w:cs="Times New Roman"/>
                <w:i/>
                <w:iCs/>
                <w:sz w:val="24"/>
                <w:szCs w:val="24"/>
              </w:rPr>
              <w:t>2,443</w:t>
            </w:r>
          </w:p>
        </w:tc>
        <w:tc>
          <w:tcPr>
            <w:tcW w:w="1417" w:type="dxa"/>
            <w:noWrap/>
            <w:hideMark/>
          </w:tcPr>
          <w:p w:rsidR="00660C2F" w:rsidRPr="00660C2F" w:rsidRDefault="00660C2F" w:rsidP="00660C2F">
            <w:pPr>
              <w:jc w:val="center"/>
              <w:rPr>
                <w:rFonts w:ascii="Times New Roman" w:eastAsia="Calibri" w:hAnsi="Times New Roman" w:cs="Times New Roman"/>
                <w:i/>
                <w:iCs/>
                <w:sz w:val="24"/>
                <w:szCs w:val="24"/>
              </w:rPr>
            </w:pPr>
            <w:r w:rsidRPr="00660C2F">
              <w:rPr>
                <w:rFonts w:ascii="Times New Roman" w:eastAsia="Calibri" w:hAnsi="Times New Roman" w:cs="Times New Roman"/>
                <w:i/>
                <w:iCs/>
                <w:sz w:val="24"/>
                <w:szCs w:val="24"/>
              </w:rPr>
              <w:t>3,865</w:t>
            </w:r>
          </w:p>
        </w:tc>
        <w:tc>
          <w:tcPr>
            <w:tcW w:w="1417" w:type="dxa"/>
            <w:noWrap/>
            <w:hideMark/>
          </w:tcPr>
          <w:p w:rsidR="00660C2F" w:rsidRPr="00660C2F" w:rsidRDefault="00660C2F" w:rsidP="00660C2F">
            <w:pPr>
              <w:jc w:val="center"/>
              <w:rPr>
                <w:rFonts w:ascii="Times New Roman" w:eastAsia="Calibri" w:hAnsi="Times New Roman" w:cs="Times New Roman"/>
                <w:i/>
                <w:iCs/>
                <w:sz w:val="24"/>
                <w:szCs w:val="24"/>
              </w:rPr>
            </w:pPr>
            <w:r w:rsidRPr="00660C2F">
              <w:rPr>
                <w:rFonts w:ascii="Times New Roman" w:eastAsia="Calibri" w:hAnsi="Times New Roman" w:cs="Times New Roman"/>
                <w:i/>
                <w:iCs/>
                <w:sz w:val="24"/>
                <w:szCs w:val="24"/>
              </w:rPr>
              <w:t>3,843</w:t>
            </w:r>
          </w:p>
        </w:tc>
        <w:tc>
          <w:tcPr>
            <w:tcW w:w="1261" w:type="dxa"/>
            <w:noWrap/>
            <w:hideMark/>
          </w:tcPr>
          <w:p w:rsidR="00660C2F" w:rsidRPr="00660C2F" w:rsidRDefault="00660C2F" w:rsidP="00660C2F">
            <w:pPr>
              <w:jc w:val="center"/>
              <w:rPr>
                <w:rFonts w:ascii="Times New Roman" w:eastAsia="Calibri" w:hAnsi="Times New Roman" w:cs="Times New Roman"/>
                <w:i/>
                <w:iCs/>
                <w:sz w:val="24"/>
                <w:szCs w:val="24"/>
              </w:rPr>
            </w:pPr>
            <w:r w:rsidRPr="00660C2F">
              <w:rPr>
                <w:rFonts w:ascii="Times New Roman" w:eastAsia="Calibri" w:hAnsi="Times New Roman" w:cs="Times New Roman"/>
                <w:i/>
                <w:iCs/>
                <w:sz w:val="24"/>
                <w:szCs w:val="24"/>
              </w:rPr>
              <w:t>3,325</w:t>
            </w:r>
          </w:p>
        </w:tc>
      </w:tr>
      <w:tr w:rsidR="00660C2F" w:rsidRPr="00660C2F" w:rsidTr="00660C2F">
        <w:trPr>
          <w:trHeight w:val="499"/>
        </w:trPr>
        <w:tc>
          <w:tcPr>
            <w:tcW w:w="1255" w:type="dxa"/>
            <w:vMerge w:val="restart"/>
            <w:noWrap/>
            <w:hideMark/>
          </w:tcPr>
          <w:p w:rsidR="00660C2F" w:rsidRPr="00660C2F" w:rsidRDefault="00660C2F" w:rsidP="00660C2F">
            <w:pPr>
              <w:rPr>
                <w:rFonts w:ascii="Times New Roman" w:eastAsia="Calibri" w:hAnsi="Times New Roman" w:cs="Times New Roman"/>
                <w:b/>
                <w:bCs/>
                <w:szCs w:val="24"/>
              </w:rPr>
            </w:pPr>
            <w:r w:rsidRPr="00660C2F">
              <w:rPr>
                <w:rFonts w:ascii="Times New Roman" w:eastAsia="Calibri" w:hAnsi="Times New Roman" w:cs="Times New Roman"/>
                <w:b/>
                <w:bCs/>
                <w:szCs w:val="24"/>
              </w:rPr>
              <w:t>Grand Total</w:t>
            </w:r>
          </w:p>
        </w:tc>
        <w:tc>
          <w:tcPr>
            <w:tcW w:w="952" w:type="dxa"/>
            <w:noWrap/>
            <w:hideMark/>
          </w:tcPr>
          <w:p w:rsidR="00660C2F" w:rsidRPr="00660C2F" w:rsidRDefault="00660C2F" w:rsidP="00660C2F">
            <w:pPr>
              <w:rPr>
                <w:rFonts w:ascii="Times New Roman" w:eastAsia="Calibri" w:hAnsi="Times New Roman" w:cs="Times New Roman"/>
                <w:b/>
                <w:bCs/>
                <w:szCs w:val="24"/>
              </w:rPr>
            </w:pPr>
            <w:r w:rsidRPr="00660C2F">
              <w:rPr>
                <w:rFonts w:ascii="Times New Roman" w:eastAsia="Calibri" w:hAnsi="Times New Roman" w:cs="Times New Roman"/>
                <w:b/>
                <w:bCs/>
                <w:szCs w:val="24"/>
              </w:rPr>
              <w:t>Female</w:t>
            </w:r>
          </w:p>
        </w:tc>
        <w:tc>
          <w:tcPr>
            <w:tcW w:w="1297" w:type="dxa"/>
            <w:noWrap/>
            <w:hideMark/>
          </w:tcPr>
          <w:p w:rsidR="00660C2F" w:rsidRPr="00660C2F" w:rsidRDefault="00660C2F" w:rsidP="00660C2F">
            <w:pPr>
              <w:jc w:val="center"/>
              <w:rPr>
                <w:rFonts w:ascii="Times New Roman" w:eastAsia="Calibri" w:hAnsi="Times New Roman" w:cs="Times New Roman"/>
                <w:bCs/>
                <w:sz w:val="24"/>
                <w:szCs w:val="24"/>
              </w:rPr>
            </w:pPr>
            <w:r w:rsidRPr="00660C2F">
              <w:rPr>
                <w:rFonts w:ascii="Times New Roman" w:eastAsia="Calibri" w:hAnsi="Times New Roman" w:cs="Times New Roman"/>
                <w:bCs/>
                <w:sz w:val="24"/>
                <w:szCs w:val="24"/>
              </w:rPr>
              <w:t>9,316</w:t>
            </w:r>
          </w:p>
        </w:tc>
        <w:tc>
          <w:tcPr>
            <w:tcW w:w="1417" w:type="dxa"/>
            <w:noWrap/>
            <w:hideMark/>
          </w:tcPr>
          <w:p w:rsidR="00660C2F" w:rsidRPr="00660C2F" w:rsidRDefault="00660C2F" w:rsidP="00660C2F">
            <w:pPr>
              <w:jc w:val="center"/>
              <w:rPr>
                <w:rFonts w:ascii="Times New Roman" w:eastAsia="Calibri" w:hAnsi="Times New Roman" w:cs="Times New Roman"/>
                <w:bCs/>
                <w:sz w:val="24"/>
                <w:szCs w:val="24"/>
              </w:rPr>
            </w:pPr>
            <w:r w:rsidRPr="00660C2F">
              <w:rPr>
                <w:rFonts w:ascii="Times New Roman" w:eastAsia="Calibri" w:hAnsi="Times New Roman" w:cs="Times New Roman"/>
                <w:bCs/>
                <w:sz w:val="24"/>
                <w:szCs w:val="24"/>
              </w:rPr>
              <w:t>8,511</w:t>
            </w:r>
          </w:p>
        </w:tc>
        <w:tc>
          <w:tcPr>
            <w:tcW w:w="1417" w:type="dxa"/>
            <w:noWrap/>
            <w:hideMark/>
          </w:tcPr>
          <w:p w:rsidR="00660C2F" w:rsidRPr="00660C2F" w:rsidRDefault="00660C2F" w:rsidP="00660C2F">
            <w:pPr>
              <w:jc w:val="center"/>
              <w:rPr>
                <w:rFonts w:ascii="Times New Roman" w:eastAsia="Calibri" w:hAnsi="Times New Roman" w:cs="Times New Roman"/>
                <w:bCs/>
                <w:sz w:val="24"/>
                <w:szCs w:val="24"/>
              </w:rPr>
            </w:pPr>
            <w:r w:rsidRPr="00660C2F">
              <w:rPr>
                <w:rFonts w:ascii="Times New Roman" w:eastAsia="Calibri" w:hAnsi="Times New Roman" w:cs="Times New Roman"/>
                <w:bCs/>
                <w:sz w:val="24"/>
                <w:szCs w:val="24"/>
              </w:rPr>
              <w:t>9,715</w:t>
            </w:r>
          </w:p>
        </w:tc>
        <w:tc>
          <w:tcPr>
            <w:tcW w:w="1417" w:type="dxa"/>
            <w:noWrap/>
            <w:hideMark/>
          </w:tcPr>
          <w:p w:rsidR="00660C2F" w:rsidRPr="00660C2F" w:rsidRDefault="00660C2F" w:rsidP="00660C2F">
            <w:pPr>
              <w:jc w:val="center"/>
              <w:rPr>
                <w:rFonts w:ascii="Times New Roman" w:eastAsia="Calibri" w:hAnsi="Times New Roman" w:cs="Times New Roman"/>
                <w:bCs/>
                <w:sz w:val="24"/>
                <w:szCs w:val="24"/>
              </w:rPr>
            </w:pPr>
            <w:r w:rsidRPr="00660C2F">
              <w:rPr>
                <w:rFonts w:ascii="Times New Roman" w:eastAsia="Calibri" w:hAnsi="Times New Roman" w:cs="Times New Roman"/>
                <w:bCs/>
                <w:sz w:val="24"/>
                <w:szCs w:val="24"/>
              </w:rPr>
              <w:t>9,248</w:t>
            </w:r>
          </w:p>
        </w:tc>
        <w:tc>
          <w:tcPr>
            <w:tcW w:w="1261" w:type="dxa"/>
            <w:noWrap/>
            <w:hideMark/>
          </w:tcPr>
          <w:p w:rsidR="00660C2F" w:rsidRPr="00660C2F" w:rsidRDefault="00660C2F" w:rsidP="00660C2F">
            <w:pPr>
              <w:jc w:val="center"/>
              <w:rPr>
                <w:rFonts w:ascii="Times New Roman" w:eastAsia="Calibri" w:hAnsi="Times New Roman" w:cs="Times New Roman"/>
                <w:bCs/>
                <w:sz w:val="24"/>
                <w:szCs w:val="24"/>
              </w:rPr>
            </w:pPr>
            <w:r w:rsidRPr="00660C2F">
              <w:rPr>
                <w:rFonts w:ascii="Times New Roman" w:eastAsia="Calibri" w:hAnsi="Times New Roman" w:cs="Times New Roman"/>
                <w:bCs/>
                <w:sz w:val="24"/>
                <w:szCs w:val="24"/>
              </w:rPr>
              <w:t>5,329</w:t>
            </w:r>
          </w:p>
        </w:tc>
      </w:tr>
      <w:tr w:rsidR="00660C2F" w:rsidRPr="00660C2F" w:rsidTr="00660C2F">
        <w:trPr>
          <w:trHeight w:val="499"/>
        </w:trPr>
        <w:tc>
          <w:tcPr>
            <w:tcW w:w="1255" w:type="dxa"/>
            <w:vMerge/>
            <w:hideMark/>
          </w:tcPr>
          <w:p w:rsidR="00660C2F" w:rsidRPr="00660C2F" w:rsidRDefault="00660C2F" w:rsidP="00660C2F">
            <w:pPr>
              <w:rPr>
                <w:rFonts w:ascii="Times New Roman" w:eastAsia="Calibri" w:hAnsi="Times New Roman" w:cs="Times New Roman"/>
                <w:b/>
                <w:bCs/>
                <w:szCs w:val="24"/>
              </w:rPr>
            </w:pPr>
          </w:p>
        </w:tc>
        <w:tc>
          <w:tcPr>
            <w:tcW w:w="952" w:type="dxa"/>
            <w:noWrap/>
            <w:hideMark/>
          </w:tcPr>
          <w:p w:rsidR="00660C2F" w:rsidRPr="00660C2F" w:rsidRDefault="00660C2F" w:rsidP="00660C2F">
            <w:pPr>
              <w:rPr>
                <w:rFonts w:ascii="Times New Roman" w:eastAsia="Calibri" w:hAnsi="Times New Roman" w:cs="Times New Roman"/>
                <w:b/>
                <w:bCs/>
                <w:szCs w:val="24"/>
              </w:rPr>
            </w:pPr>
            <w:r w:rsidRPr="00660C2F">
              <w:rPr>
                <w:rFonts w:ascii="Times New Roman" w:eastAsia="Calibri" w:hAnsi="Times New Roman" w:cs="Times New Roman"/>
                <w:b/>
                <w:bCs/>
                <w:szCs w:val="24"/>
              </w:rPr>
              <w:t>Male</w:t>
            </w:r>
          </w:p>
        </w:tc>
        <w:tc>
          <w:tcPr>
            <w:tcW w:w="1297" w:type="dxa"/>
            <w:noWrap/>
            <w:hideMark/>
          </w:tcPr>
          <w:p w:rsidR="00660C2F" w:rsidRPr="00660C2F" w:rsidRDefault="00660C2F" w:rsidP="00660C2F">
            <w:pPr>
              <w:jc w:val="center"/>
              <w:rPr>
                <w:rFonts w:ascii="Times New Roman" w:eastAsia="Calibri" w:hAnsi="Times New Roman" w:cs="Times New Roman"/>
                <w:bCs/>
                <w:sz w:val="24"/>
                <w:szCs w:val="24"/>
              </w:rPr>
            </w:pPr>
            <w:r w:rsidRPr="00660C2F">
              <w:rPr>
                <w:rFonts w:ascii="Times New Roman" w:eastAsia="Calibri" w:hAnsi="Times New Roman" w:cs="Times New Roman"/>
                <w:bCs/>
                <w:sz w:val="24"/>
                <w:szCs w:val="24"/>
              </w:rPr>
              <w:t>9,133</w:t>
            </w:r>
          </w:p>
        </w:tc>
        <w:tc>
          <w:tcPr>
            <w:tcW w:w="1417" w:type="dxa"/>
            <w:noWrap/>
            <w:hideMark/>
          </w:tcPr>
          <w:p w:rsidR="00660C2F" w:rsidRPr="00660C2F" w:rsidRDefault="00660C2F" w:rsidP="00660C2F">
            <w:pPr>
              <w:jc w:val="center"/>
              <w:rPr>
                <w:rFonts w:ascii="Times New Roman" w:eastAsia="Calibri" w:hAnsi="Times New Roman" w:cs="Times New Roman"/>
                <w:bCs/>
                <w:sz w:val="24"/>
                <w:szCs w:val="24"/>
              </w:rPr>
            </w:pPr>
            <w:r w:rsidRPr="00660C2F">
              <w:rPr>
                <w:rFonts w:ascii="Times New Roman" w:eastAsia="Calibri" w:hAnsi="Times New Roman" w:cs="Times New Roman"/>
                <w:bCs/>
                <w:sz w:val="24"/>
                <w:szCs w:val="24"/>
              </w:rPr>
              <w:t>8,241</w:t>
            </w:r>
          </w:p>
        </w:tc>
        <w:tc>
          <w:tcPr>
            <w:tcW w:w="1417" w:type="dxa"/>
            <w:noWrap/>
            <w:hideMark/>
          </w:tcPr>
          <w:p w:rsidR="00660C2F" w:rsidRPr="00660C2F" w:rsidRDefault="00660C2F" w:rsidP="00660C2F">
            <w:pPr>
              <w:jc w:val="center"/>
              <w:rPr>
                <w:rFonts w:ascii="Times New Roman" w:eastAsia="Calibri" w:hAnsi="Times New Roman" w:cs="Times New Roman"/>
                <w:bCs/>
                <w:sz w:val="24"/>
                <w:szCs w:val="24"/>
              </w:rPr>
            </w:pPr>
            <w:r w:rsidRPr="00660C2F">
              <w:rPr>
                <w:rFonts w:ascii="Times New Roman" w:eastAsia="Calibri" w:hAnsi="Times New Roman" w:cs="Times New Roman"/>
                <w:bCs/>
                <w:sz w:val="24"/>
                <w:szCs w:val="24"/>
              </w:rPr>
              <w:t>9,462</w:t>
            </w:r>
          </w:p>
        </w:tc>
        <w:tc>
          <w:tcPr>
            <w:tcW w:w="1417" w:type="dxa"/>
            <w:noWrap/>
            <w:hideMark/>
          </w:tcPr>
          <w:p w:rsidR="00660C2F" w:rsidRPr="00660C2F" w:rsidRDefault="00660C2F" w:rsidP="00660C2F">
            <w:pPr>
              <w:jc w:val="center"/>
              <w:rPr>
                <w:rFonts w:ascii="Times New Roman" w:eastAsia="Calibri" w:hAnsi="Times New Roman" w:cs="Times New Roman"/>
                <w:bCs/>
                <w:sz w:val="24"/>
                <w:szCs w:val="24"/>
              </w:rPr>
            </w:pPr>
            <w:r w:rsidRPr="00660C2F">
              <w:rPr>
                <w:rFonts w:ascii="Times New Roman" w:eastAsia="Calibri" w:hAnsi="Times New Roman" w:cs="Times New Roman"/>
                <w:bCs/>
                <w:sz w:val="24"/>
                <w:szCs w:val="24"/>
              </w:rPr>
              <w:t>9,387</w:t>
            </w:r>
          </w:p>
        </w:tc>
        <w:tc>
          <w:tcPr>
            <w:tcW w:w="1261" w:type="dxa"/>
            <w:noWrap/>
            <w:hideMark/>
          </w:tcPr>
          <w:p w:rsidR="00660C2F" w:rsidRPr="00660C2F" w:rsidRDefault="00660C2F" w:rsidP="00660C2F">
            <w:pPr>
              <w:jc w:val="center"/>
              <w:rPr>
                <w:rFonts w:ascii="Times New Roman" w:eastAsia="Calibri" w:hAnsi="Times New Roman" w:cs="Times New Roman"/>
                <w:bCs/>
                <w:sz w:val="24"/>
                <w:szCs w:val="24"/>
              </w:rPr>
            </w:pPr>
            <w:r w:rsidRPr="00660C2F">
              <w:rPr>
                <w:rFonts w:ascii="Times New Roman" w:eastAsia="Calibri" w:hAnsi="Times New Roman" w:cs="Times New Roman"/>
                <w:bCs/>
                <w:sz w:val="24"/>
                <w:szCs w:val="24"/>
              </w:rPr>
              <w:t>5,599</w:t>
            </w:r>
          </w:p>
        </w:tc>
      </w:tr>
      <w:tr w:rsidR="00660C2F" w:rsidRPr="00660C2F" w:rsidTr="00660C2F">
        <w:trPr>
          <w:trHeight w:val="499"/>
        </w:trPr>
        <w:tc>
          <w:tcPr>
            <w:tcW w:w="1255" w:type="dxa"/>
            <w:vMerge/>
            <w:hideMark/>
          </w:tcPr>
          <w:p w:rsidR="00660C2F" w:rsidRPr="00660C2F" w:rsidRDefault="00660C2F" w:rsidP="00660C2F">
            <w:pPr>
              <w:rPr>
                <w:rFonts w:ascii="Times New Roman" w:eastAsia="Calibri" w:hAnsi="Times New Roman" w:cs="Times New Roman"/>
                <w:b/>
                <w:bCs/>
                <w:szCs w:val="24"/>
              </w:rPr>
            </w:pPr>
          </w:p>
        </w:tc>
        <w:tc>
          <w:tcPr>
            <w:tcW w:w="952" w:type="dxa"/>
            <w:noWrap/>
            <w:hideMark/>
          </w:tcPr>
          <w:p w:rsidR="00660C2F" w:rsidRPr="00660C2F" w:rsidRDefault="00660C2F" w:rsidP="00660C2F">
            <w:pPr>
              <w:rPr>
                <w:rFonts w:ascii="Times New Roman" w:eastAsia="Calibri" w:hAnsi="Times New Roman" w:cs="Times New Roman"/>
                <w:b/>
                <w:bCs/>
                <w:szCs w:val="24"/>
              </w:rPr>
            </w:pPr>
            <w:r w:rsidRPr="00660C2F">
              <w:rPr>
                <w:rFonts w:ascii="Times New Roman" w:eastAsia="Calibri" w:hAnsi="Times New Roman" w:cs="Times New Roman"/>
                <w:b/>
                <w:bCs/>
                <w:szCs w:val="24"/>
              </w:rPr>
              <w:t>Total</w:t>
            </w:r>
          </w:p>
        </w:tc>
        <w:tc>
          <w:tcPr>
            <w:tcW w:w="1297" w:type="dxa"/>
            <w:noWrap/>
            <w:hideMark/>
          </w:tcPr>
          <w:p w:rsidR="00660C2F" w:rsidRPr="00660C2F" w:rsidRDefault="00660C2F" w:rsidP="00660C2F">
            <w:pPr>
              <w:jc w:val="center"/>
              <w:rPr>
                <w:rFonts w:ascii="Times New Roman" w:eastAsia="Calibri" w:hAnsi="Times New Roman" w:cs="Times New Roman"/>
                <w:b/>
                <w:bCs/>
                <w:i/>
                <w:iCs/>
                <w:sz w:val="24"/>
                <w:szCs w:val="24"/>
              </w:rPr>
            </w:pPr>
            <w:r w:rsidRPr="00660C2F">
              <w:rPr>
                <w:rFonts w:ascii="Times New Roman" w:eastAsia="Calibri" w:hAnsi="Times New Roman" w:cs="Times New Roman"/>
                <w:b/>
                <w:bCs/>
                <w:i/>
                <w:iCs/>
                <w:sz w:val="24"/>
                <w:szCs w:val="24"/>
              </w:rPr>
              <w:t>18,449</w:t>
            </w:r>
          </w:p>
        </w:tc>
        <w:tc>
          <w:tcPr>
            <w:tcW w:w="1417" w:type="dxa"/>
            <w:noWrap/>
            <w:hideMark/>
          </w:tcPr>
          <w:p w:rsidR="00660C2F" w:rsidRPr="00660C2F" w:rsidRDefault="00660C2F" w:rsidP="00660C2F">
            <w:pPr>
              <w:jc w:val="center"/>
              <w:rPr>
                <w:rFonts w:ascii="Times New Roman" w:eastAsia="Calibri" w:hAnsi="Times New Roman" w:cs="Times New Roman"/>
                <w:b/>
                <w:bCs/>
                <w:i/>
                <w:iCs/>
                <w:sz w:val="24"/>
                <w:szCs w:val="24"/>
              </w:rPr>
            </w:pPr>
            <w:r w:rsidRPr="00660C2F">
              <w:rPr>
                <w:rFonts w:ascii="Times New Roman" w:eastAsia="Calibri" w:hAnsi="Times New Roman" w:cs="Times New Roman"/>
                <w:b/>
                <w:bCs/>
                <w:i/>
                <w:iCs/>
                <w:sz w:val="24"/>
                <w:szCs w:val="24"/>
              </w:rPr>
              <w:t>16,752</w:t>
            </w:r>
          </w:p>
        </w:tc>
        <w:tc>
          <w:tcPr>
            <w:tcW w:w="1417" w:type="dxa"/>
            <w:noWrap/>
            <w:hideMark/>
          </w:tcPr>
          <w:p w:rsidR="00660C2F" w:rsidRPr="00660C2F" w:rsidRDefault="00660C2F" w:rsidP="00660C2F">
            <w:pPr>
              <w:jc w:val="center"/>
              <w:rPr>
                <w:rFonts w:ascii="Times New Roman" w:eastAsia="Calibri" w:hAnsi="Times New Roman" w:cs="Times New Roman"/>
                <w:b/>
                <w:bCs/>
                <w:i/>
                <w:iCs/>
                <w:sz w:val="24"/>
                <w:szCs w:val="24"/>
              </w:rPr>
            </w:pPr>
            <w:r w:rsidRPr="00660C2F">
              <w:rPr>
                <w:rFonts w:ascii="Times New Roman" w:eastAsia="Calibri" w:hAnsi="Times New Roman" w:cs="Times New Roman"/>
                <w:b/>
                <w:bCs/>
                <w:i/>
                <w:iCs/>
                <w:sz w:val="24"/>
                <w:szCs w:val="24"/>
              </w:rPr>
              <w:t>19,177</w:t>
            </w:r>
          </w:p>
        </w:tc>
        <w:tc>
          <w:tcPr>
            <w:tcW w:w="1417" w:type="dxa"/>
            <w:noWrap/>
            <w:hideMark/>
          </w:tcPr>
          <w:p w:rsidR="00660C2F" w:rsidRPr="00660C2F" w:rsidRDefault="00660C2F" w:rsidP="00660C2F">
            <w:pPr>
              <w:jc w:val="center"/>
              <w:rPr>
                <w:rFonts w:ascii="Times New Roman" w:eastAsia="Calibri" w:hAnsi="Times New Roman" w:cs="Times New Roman"/>
                <w:b/>
                <w:bCs/>
                <w:i/>
                <w:iCs/>
                <w:sz w:val="24"/>
                <w:szCs w:val="24"/>
              </w:rPr>
            </w:pPr>
            <w:r w:rsidRPr="00660C2F">
              <w:rPr>
                <w:rFonts w:ascii="Times New Roman" w:eastAsia="Calibri" w:hAnsi="Times New Roman" w:cs="Times New Roman"/>
                <w:b/>
                <w:bCs/>
                <w:i/>
                <w:iCs/>
                <w:sz w:val="24"/>
                <w:szCs w:val="24"/>
              </w:rPr>
              <w:t>18,635</w:t>
            </w:r>
          </w:p>
        </w:tc>
        <w:tc>
          <w:tcPr>
            <w:tcW w:w="1261" w:type="dxa"/>
            <w:noWrap/>
            <w:hideMark/>
          </w:tcPr>
          <w:p w:rsidR="00660C2F" w:rsidRPr="00660C2F" w:rsidRDefault="00660C2F" w:rsidP="00660C2F">
            <w:pPr>
              <w:jc w:val="center"/>
              <w:rPr>
                <w:rFonts w:ascii="Times New Roman" w:eastAsia="Calibri" w:hAnsi="Times New Roman" w:cs="Times New Roman"/>
                <w:b/>
                <w:bCs/>
                <w:i/>
                <w:iCs/>
                <w:sz w:val="24"/>
                <w:szCs w:val="24"/>
              </w:rPr>
            </w:pPr>
            <w:r w:rsidRPr="00660C2F">
              <w:rPr>
                <w:rFonts w:ascii="Times New Roman" w:eastAsia="Calibri" w:hAnsi="Times New Roman" w:cs="Times New Roman"/>
                <w:b/>
                <w:bCs/>
                <w:i/>
                <w:iCs/>
                <w:sz w:val="24"/>
                <w:szCs w:val="24"/>
              </w:rPr>
              <w:t>10,928</w:t>
            </w:r>
          </w:p>
        </w:tc>
      </w:tr>
    </w:tbl>
    <w:p w:rsidR="00660C2F" w:rsidRPr="00660C2F" w:rsidRDefault="00660C2F" w:rsidP="00660C2F">
      <w:pPr>
        <w:jc w:val="both"/>
        <w:rPr>
          <w:rFonts w:ascii="Times New Roman" w:eastAsia="Calibri" w:hAnsi="Times New Roman" w:cs="Times New Roman"/>
          <w:b/>
          <w:szCs w:val="24"/>
          <w:lang w:val="en-GB"/>
        </w:rPr>
      </w:pPr>
      <w:r w:rsidRPr="00660C2F">
        <w:rPr>
          <w:rFonts w:ascii="Times New Roman" w:eastAsia="Calibri" w:hAnsi="Times New Roman" w:cs="Times New Roman"/>
          <w:b/>
          <w:szCs w:val="24"/>
          <w:lang w:val="en-GB"/>
        </w:rPr>
        <w:t>Source: Ministry of Social Integration, Social Security and National Solidarity (Social Integration Division)</w:t>
      </w:r>
    </w:p>
    <w:p w:rsidR="00660C2F" w:rsidRPr="00660C2F" w:rsidRDefault="00660C2F"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I. </w:t>
      </w:r>
      <w:r w:rsidRPr="00660C2F">
        <w:rPr>
          <w:rFonts w:ascii="Times New Roman" w:eastAsia="Calibri" w:hAnsi="Times New Roman" w:cs="Times New Roman"/>
          <w:b/>
          <w:sz w:val="24"/>
          <w:szCs w:val="24"/>
        </w:rPr>
        <w:tab/>
        <w:t xml:space="preserve">Education, leisure and cultural activities (arts. 28–31)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43. Please provide data, disaggregated as described in paragraph 31 above, on the number and proportion of the following: </w:t>
      </w:r>
    </w:p>
    <w:p w:rsid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(a)</w:t>
      </w:r>
      <w:r w:rsidRPr="00660C2F">
        <w:rPr>
          <w:rFonts w:ascii="Times New Roman" w:eastAsia="Calibri" w:hAnsi="Times New Roman" w:cs="Times New Roman"/>
          <w:b/>
          <w:sz w:val="24"/>
          <w:szCs w:val="24"/>
        </w:rPr>
        <w:tab/>
        <w:t xml:space="preserve">Children who drop out of school, in particular children whose mother tongue is Creole, and those children who have access to vocational training;  </w:t>
      </w:r>
      <w:bookmarkStart w:id="4" w:name="_Hlk84525768"/>
    </w:p>
    <w:p w:rsidR="002646EC" w:rsidRDefault="002646EC" w:rsidP="00660C2F">
      <w:pPr>
        <w:rPr>
          <w:noProof/>
          <w:lang w:val="en-GB" w:eastAsia="en-GB"/>
        </w:rPr>
        <w:sectPr w:rsidR="002646EC" w:rsidSect="00A33755">
          <w:footerReference w:type="default" r:id="rId10"/>
          <w:pgSz w:w="11907" w:h="16839" w:code="9"/>
          <w:pgMar w:top="1276" w:right="1440" w:bottom="1440" w:left="1276" w:header="708" w:footer="576" w:gutter="0"/>
          <w:cols w:space="708"/>
          <w:docGrid w:linePitch="360"/>
        </w:sectPr>
      </w:pPr>
      <w:r>
        <w:rPr>
          <w:noProof/>
          <w:lang w:val="en-GB" w:eastAsia="en-GB"/>
        </w:rPr>
        <w:br w:type="page"/>
      </w:r>
    </w:p>
    <w:p w:rsidR="002646EC" w:rsidRDefault="002646EC" w:rsidP="002646EC">
      <w:r w:rsidRPr="008B3E14">
        <w:rPr>
          <w:noProof/>
          <w:lang w:val="en-GB" w:eastAsia="en-GB"/>
        </w:rPr>
        <w:lastRenderedPageBreak/>
        <w:drawing>
          <wp:inline distT="0" distB="0" distL="0" distR="0" wp14:anchorId="5CBD81D1" wp14:editId="6D2A0F5B">
            <wp:extent cx="10373550" cy="72675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77468" cy="7270320"/>
                    </a:xfrm>
                    <a:prstGeom prst="rect">
                      <a:avLst/>
                    </a:prstGeom>
                    <a:noFill/>
                    <a:ln>
                      <a:noFill/>
                    </a:ln>
                  </pic:spPr>
                </pic:pic>
              </a:graphicData>
            </a:graphic>
          </wp:inline>
        </w:drawing>
      </w:r>
    </w:p>
    <w:p w:rsidR="002646EC" w:rsidRDefault="002646EC" w:rsidP="00660C2F">
      <w:pPr>
        <w:rPr>
          <w:noProof/>
          <w:lang w:val="en-GB" w:eastAsia="en-GB"/>
        </w:rPr>
        <w:sectPr w:rsidR="002646EC" w:rsidSect="002646EC">
          <w:pgSz w:w="16839" w:h="11907" w:orient="landscape" w:code="9"/>
          <w:pgMar w:top="851" w:right="1276" w:bottom="1440" w:left="1440" w:header="708" w:footer="576" w:gutter="0"/>
          <w:cols w:space="708"/>
          <w:docGrid w:linePitch="360"/>
        </w:sectPr>
      </w:pPr>
    </w:p>
    <w:bookmarkEnd w:id="4"/>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lastRenderedPageBreak/>
        <w:t>(b)</w:t>
      </w:r>
      <w:r w:rsidRPr="00660C2F">
        <w:rPr>
          <w:rFonts w:ascii="Times New Roman" w:eastAsia="Calibri" w:hAnsi="Times New Roman" w:cs="Times New Roman"/>
          <w:b/>
          <w:sz w:val="24"/>
          <w:szCs w:val="24"/>
        </w:rPr>
        <w:tab/>
        <w:t xml:space="preserve">Children attending early childhood education, the average length of attendance and those institutions that are registered and/or monitored.  </w:t>
      </w:r>
    </w:p>
    <w:tbl>
      <w:tblPr>
        <w:tblStyle w:val="TableGrid6"/>
        <w:tblW w:w="0" w:type="auto"/>
        <w:tblInd w:w="137" w:type="dxa"/>
        <w:tblLayout w:type="fixed"/>
        <w:tblLook w:val="04A0" w:firstRow="1" w:lastRow="0" w:firstColumn="1" w:lastColumn="0" w:noHBand="0" w:noVBand="1"/>
      </w:tblPr>
      <w:tblGrid>
        <w:gridCol w:w="5954"/>
      </w:tblGrid>
      <w:tr w:rsidR="00660C2F" w:rsidRPr="00660C2F" w:rsidTr="00660C2F">
        <w:tc>
          <w:tcPr>
            <w:tcW w:w="5954" w:type="dxa"/>
          </w:tcPr>
          <w:p w:rsidR="00660C2F" w:rsidRPr="00660C2F" w:rsidRDefault="00660C2F" w:rsidP="00660C2F">
            <w:pPr>
              <w:spacing w:line="360" w:lineRule="auto"/>
              <w:jc w:val="both"/>
              <w:rPr>
                <w:rFonts w:ascii="Times New Roman" w:eastAsia="Calibri" w:hAnsi="Times New Roman" w:cs="Times New Roman"/>
                <w:b/>
                <w:sz w:val="24"/>
                <w:szCs w:val="24"/>
              </w:rPr>
            </w:pPr>
            <w:r w:rsidRPr="00660C2F">
              <w:rPr>
                <w:rFonts w:ascii="Times New Roman" w:eastAsia="Calibri" w:hAnsi="Times New Roman" w:cs="Times New Roman"/>
                <w:b/>
                <w:sz w:val="24"/>
                <w:szCs w:val="24"/>
              </w:rPr>
              <w:t>No of children attending early childhood education:</w:t>
            </w:r>
          </w:p>
        </w:tc>
      </w:tr>
      <w:tr w:rsidR="00660C2F" w:rsidRPr="00660C2F" w:rsidTr="00660C2F">
        <w:tc>
          <w:tcPr>
            <w:tcW w:w="5954" w:type="dxa"/>
          </w:tcPr>
          <w:p w:rsidR="00660C2F" w:rsidRPr="00660C2F" w:rsidRDefault="00660C2F" w:rsidP="00660C2F">
            <w:pPr>
              <w:spacing w:line="360" w:lineRule="auto"/>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Year      Male    Female   Total</w:t>
            </w:r>
          </w:p>
        </w:tc>
      </w:tr>
      <w:tr w:rsidR="00660C2F" w:rsidRPr="00660C2F" w:rsidTr="00660C2F">
        <w:tc>
          <w:tcPr>
            <w:tcW w:w="5954" w:type="dxa"/>
          </w:tcPr>
          <w:p w:rsidR="00660C2F" w:rsidRPr="00660C2F" w:rsidRDefault="00660C2F" w:rsidP="00660C2F">
            <w:pPr>
              <w:spacing w:line="360" w:lineRule="auto"/>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2017:   3,173     2,980      6,153</w:t>
            </w:r>
          </w:p>
        </w:tc>
      </w:tr>
      <w:tr w:rsidR="00660C2F" w:rsidRPr="00660C2F" w:rsidTr="00660C2F">
        <w:tc>
          <w:tcPr>
            <w:tcW w:w="5954" w:type="dxa"/>
          </w:tcPr>
          <w:p w:rsidR="00660C2F" w:rsidRPr="00660C2F" w:rsidRDefault="00660C2F" w:rsidP="00660C2F">
            <w:pPr>
              <w:spacing w:line="360" w:lineRule="auto"/>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2018:   3,126     2,876      6,002</w:t>
            </w:r>
          </w:p>
        </w:tc>
      </w:tr>
      <w:tr w:rsidR="00660C2F" w:rsidRPr="00660C2F" w:rsidTr="00660C2F">
        <w:tc>
          <w:tcPr>
            <w:tcW w:w="5954" w:type="dxa"/>
          </w:tcPr>
          <w:p w:rsidR="00660C2F" w:rsidRPr="00660C2F" w:rsidRDefault="00660C2F" w:rsidP="00660C2F">
            <w:pPr>
              <w:spacing w:line="360" w:lineRule="auto"/>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2019:   3,093     2,858      5,951</w:t>
            </w:r>
          </w:p>
        </w:tc>
      </w:tr>
      <w:tr w:rsidR="00660C2F" w:rsidRPr="00660C2F" w:rsidTr="00660C2F">
        <w:tc>
          <w:tcPr>
            <w:tcW w:w="5954" w:type="dxa"/>
          </w:tcPr>
          <w:p w:rsidR="00660C2F" w:rsidRPr="00660C2F" w:rsidRDefault="00660C2F" w:rsidP="00660C2F">
            <w:pPr>
              <w:spacing w:line="360" w:lineRule="auto"/>
              <w:jc w:val="both"/>
              <w:rPr>
                <w:rFonts w:ascii="Times New Roman" w:eastAsia="Calibri" w:hAnsi="Times New Roman" w:cs="Times New Roman"/>
                <w:b/>
                <w:sz w:val="24"/>
                <w:szCs w:val="24"/>
              </w:rPr>
            </w:pPr>
            <w:r w:rsidRPr="00660C2F">
              <w:rPr>
                <w:rFonts w:ascii="Times New Roman" w:eastAsia="Calibri" w:hAnsi="Times New Roman" w:cs="Times New Roman"/>
                <w:b/>
                <w:sz w:val="24"/>
                <w:szCs w:val="24"/>
              </w:rPr>
              <w:t>No of registered institutions:</w:t>
            </w:r>
          </w:p>
        </w:tc>
      </w:tr>
      <w:tr w:rsidR="00660C2F" w:rsidRPr="00660C2F" w:rsidTr="00660C2F">
        <w:tc>
          <w:tcPr>
            <w:tcW w:w="5954" w:type="dxa"/>
          </w:tcPr>
          <w:p w:rsidR="00660C2F" w:rsidRPr="00660C2F" w:rsidRDefault="00660C2F" w:rsidP="00660C2F">
            <w:pPr>
              <w:spacing w:line="360" w:lineRule="auto"/>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2017:    347</w:t>
            </w:r>
          </w:p>
        </w:tc>
      </w:tr>
      <w:tr w:rsidR="00660C2F" w:rsidRPr="00660C2F" w:rsidTr="00660C2F">
        <w:tc>
          <w:tcPr>
            <w:tcW w:w="5954" w:type="dxa"/>
          </w:tcPr>
          <w:p w:rsidR="00660C2F" w:rsidRPr="00660C2F" w:rsidRDefault="00660C2F" w:rsidP="00660C2F">
            <w:pPr>
              <w:spacing w:line="360" w:lineRule="auto"/>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2018:     361</w:t>
            </w:r>
          </w:p>
        </w:tc>
      </w:tr>
      <w:tr w:rsidR="00660C2F" w:rsidRPr="00660C2F" w:rsidTr="00660C2F">
        <w:tc>
          <w:tcPr>
            <w:tcW w:w="5954" w:type="dxa"/>
          </w:tcPr>
          <w:p w:rsidR="00660C2F" w:rsidRPr="00660C2F" w:rsidRDefault="00660C2F" w:rsidP="00660C2F">
            <w:pPr>
              <w:spacing w:line="360" w:lineRule="auto"/>
              <w:jc w:val="both"/>
              <w:rPr>
                <w:rFonts w:ascii="Times New Roman" w:eastAsia="Calibri" w:hAnsi="Times New Roman" w:cs="Times New Roman"/>
                <w:sz w:val="24"/>
                <w:szCs w:val="24"/>
              </w:rPr>
            </w:pPr>
            <w:r w:rsidRPr="00660C2F">
              <w:rPr>
                <w:rFonts w:ascii="Times New Roman" w:eastAsia="Calibri" w:hAnsi="Times New Roman" w:cs="Times New Roman"/>
                <w:sz w:val="24"/>
                <w:szCs w:val="24"/>
              </w:rPr>
              <w:t>2019:     348</w:t>
            </w:r>
          </w:p>
        </w:tc>
      </w:tr>
    </w:tbl>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Source: Statistics Mauritius,2020</w:t>
      </w:r>
    </w:p>
    <w:tbl>
      <w:tblPr>
        <w:tblStyle w:val="TableGrid6"/>
        <w:tblW w:w="6091" w:type="dxa"/>
        <w:tblLook w:val="04A0" w:firstRow="1" w:lastRow="0" w:firstColumn="1" w:lastColumn="0" w:noHBand="0" w:noVBand="1"/>
      </w:tblPr>
      <w:tblGrid>
        <w:gridCol w:w="1829"/>
        <w:gridCol w:w="1693"/>
        <w:gridCol w:w="1693"/>
        <w:gridCol w:w="876"/>
      </w:tblGrid>
      <w:tr w:rsidR="00660C2F" w:rsidRPr="00660C2F" w:rsidTr="00660C2F">
        <w:trPr>
          <w:trHeight w:val="576"/>
        </w:trPr>
        <w:tc>
          <w:tcPr>
            <w:tcW w:w="6091" w:type="dxa"/>
            <w:gridSpan w:val="4"/>
            <w:vAlign w:val="center"/>
          </w:tcPr>
          <w:p w:rsidR="00660C2F" w:rsidRPr="00660C2F" w:rsidRDefault="00660C2F" w:rsidP="00660C2F">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Children attending early childhood education</w:t>
            </w:r>
          </w:p>
        </w:tc>
      </w:tr>
      <w:tr w:rsidR="00660C2F" w:rsidRPr="00660C2F" w:rsidTr="00660C2F">
        <w:trPr>
          <w:trHeight w:val="576"/>
        </w:trPr>
        <w:tc>
          <w:tcPr>
            <w:tcW w:w="1838"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Children aged 3 years</w:t>
            </w:r>
          </w:p>
        </w:tc>
        <w:tc>
          <w:tcPr>
            <w:tcW w:w="1701"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Children aged 4 years</w:t>
            </w:r>
          </w:p>
        </w:tc>
        <w:tc>
          <w:tcPr>
            <w:tcW w:w="1701"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Children aged 5 years</w:t>
            </w:r>
          </w:p>
        </w:tc>
        <w:tc>
          <w:tcPr>
            <w:tcW w:w="851"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Total</w:t>
            </w:r>
          </w:p>
        </w:tc>
      </w:tr>
      <w:tr w:rsidR="00660C2F" w:rsidRPr="00660C2F" w:rsidTr="00660C2F">
        <w:trPr>
          <w:trHeight w:val="576"/>
        </w:trPr>
        <w:tc>
          <w:tcPr>
            <w:tcW w:w="1838" w:type="dxa"/>
            <w:vAlign w:val="center"/>
          </w:tcPr>
          <w:p w:rsidR="00660C2F" w:rsidRPr="00660C2F" w:rsidRDefault="00660C2F" w:rsidP="00660C2F">
            <w:pPr>
              <w:jc w:val="right"/>
              <w:rPr>
                <w:rFonts w:ascii="Times New Roman" w:eastAsia="Calibri" w:hAnsi="Times New Roman" w:cs="Times New Roman"/>
                <w:sz w:val="24"/>
                <w:szCs w:val="24"/>
              </w:rPr>
            </w:pPr>
            <w:r w:rsidRPr="00660C2F">
              <w:rPr>
                <w:rFonts w:ascii="Times New Roman" w:eastAsia="Calibri" w:hAnsi="Times New Roman" w:cs="Times New Roman"/>
                <w:sz w:val="24"/>
                <w:szCs w:val="24"/>
              </w:rPr>
              <w:t>10,013</w:t>
            </w:r>
          </w:p>
        </w:tc>
        <w:tc>
          <w:tcPr>
            <w:tcW w:w="1701" w:type="dxa"/>
            <w:vAlign w:val="center"/>
          </w:tcPr>
          <w:p w:rsidR="00660C2F" w:rsidRPr="00660C2F" w:rsidRDefault="00660C2F" w:rsidP="00660C2F">
            <w:pPr>
              <w:jc w:val="right"/>
              <w:rPr>
                <w:rFonts w:ascii="Times New Roman" w:eastAsia="Calibri" w:hAnsi="Times New Roman" w:cs="Times New Roman"/>
                <w:sz w:val="24"/>
                <w:szCs w:val="24"/>
              </w:rPr>
            </w:pPr>
            <w:r w:rsidRPr="00660C2F">
              <w:rPr>
                <w:rFonts w:ascii="Times New Roman" w:eastAsia="Calibri" w:hAnsi="Times New Roman" w:cs="Times New Roman"/>
                <w:sz w:val="24"/>
                <w:szCs w:val="24"/>
              </w:rPr>
              <w:t>10,587</w:t>
            </w:r>
          </w:p>
        </w:tc>
        <w:tc>
          <w:tcPr>
            <w:tcW w:w="1701" w:type="dxa"/>
            <w:vAlign w:val="center"/>
          </w:tcPr>
          <w:p w:rsidR="00660C2F" w:rsidRPr="00660C2F" w:rsidRDefault="00660C2F" w:rsidP="00660C2F">
            <w:pPr>
              <w:jc w:val="right"/>
              <w:rPr>
                <w:rFonts w:ascii="Times New Roman" w:eastAsia="Calibri" w:hAnsi="Times New Roman" w:cs="Times New Roman"/>
                <w:sz w:val="24"/>
                <w:szCs w:val="24"/>
              </w:rPr>
            </w:pPr>
            <w:r w:rsidRPr="00660C2F">
              <w:rPr>
                <w:rFonts w:ascii="Times New Roman" w:eastAsia="Calibri" w:hAnsi="Times New Roman" w:cs="Times New Roman"/>
                <w:sz w:val="24"/>
                <w:szCs w:val="24"/>
              </w:rPr>
              <w:t>1,456</w:t>
            </w:r>
          </w:p>
        </w:tc>
        <w:tc>
          <w:tcPr>
            <w:tcW w:w="851" w:type="dxa"/>
            <w:vAlign w:val="center"/>
          </w:tcPr>
          <w:p w:rsidR="00660C2F" w:rsidRPr="00660C2F" w:rsidRDefault="00660C2F" w:rsidP="00660C2F">
            <w:pPr>
              <w:jc w:val="right"/>
              <w:rPr>
                <w:rFonts w:ascii="Times New Roman" w:eastAsia="Calibri" w:hAnsi="Times New Roman" w:cs="Times New Roman"/>
                <w:b/>
                <w:sz w:val="24"/>
                <w:szCs w:val="24"/>
              </w:rPr>
            </w:pPr>
            <w:r w:rsidRPr="00660C2F">
              <w:rPr>
                <w:rFonts w:ascii="Times New Roman" w:eastAsia="Calibri" w:hAnsi="Times New Roman" w:cs="Times New Roman"/>
                <w:b/>
                <w:sz w:val="24"/>
                <w:szCs w:val="24"/>
              </w:rPr>
              <w:t>22,056</w:t>
            </w:r>
          </w:p>
        </w:tc>
      </w:tr>
    </w:tbl>
    <w:p w:rsidR="00660C2F" w:rsidRPr="00660C2F" w:rsidRDefault="00660C2F"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sz w:val="24"/>
          <w:szCs w:val="24"/>
        </w:rPr>
      </w:pPr>
      <w:r w:rsidRPr="00660C2F">
        <w:rPr>
          <w:rFonts w:ascii="Times New Roman" w:eastAsia="Calibri" w:hAnsi="Times New Roman" w:cs="Times New Roman"/>
          <w:sz w:val="24"/>
          <w:szCs w:val="24"/>
        </w:rPr>
        <w:t>Number of day in a school year: 163 days</w:t>
      </w:r>
    </w:p>
    <w:p w:rsidR="00660C2F" w:rsidRPr="00660C2F" w:rsidRDefault="00660C2F" w:rsidP="00660C2F">
      <w:pPr>
        <w:rPr>
          <w:rFonts w:ascii="Times New Roman" w:eastAsia="Calibri" w:hAnsi="Times New Roman" w:cs="Times New Roman"/>
          <w:sz w:val="24"/>
          <w:szCs w:val="24"/>
        </w:rPr>
      </w:pPr>
      <w:r w:rsidRPr="00660C2F">
        <w:rPr>
          <w:rFonts w:ascii="Times New Roman" w:eastAsia="Calibri" w:hAnsi="Times New Roman" w:cs="Times New Roman"/>
          <w:sz w:val="24"/>
          <w:szCs w:val="24"/>
        </w:rPr>
        <w:t xml:space="preserve">The average length of attendance per term: 54 days </w:t>
      </w:r>
    </w:p>
    <w:p w:rsidR="00660C2F" w:rsidRPr="00660C2F" w:rsidRDefault="00660C2F" w:rsidP="00660C2F">
      <w:pPr>
        <w:rPr>
          <w:rFonts w:ascii="Times New Roman" w:eastAsia="Calibri" w:hAnsi="Times New Roman" w:cs="Times New Roman"/>
          <w:b/>
          <w:sz w:val="24"/>
          <w:szCs w:val="24"/>
        </w:rPr>
      </w:pPr>
    </w:p>
    <w:tbl>
      <w:tblPr>
        <w:tblStyle w:val="TableGrid6"/>
        <w:tblW w:w="0" w:type="auto"/>
        <w:tblLook w:val="04A0" w:firstRow="1" w:lastRow="0" w:firstColumn="1" w:lastColumn="0" w:noHBand="0" w:noVBand="1"/>
      </w:tblPr>
      <w:tblGrid>
        <w:gridCol w:w="1838"/>
        <w:gridCol w:w="1701"/>
        <w:gridCol w:w="1701"/>
        <w:gridCol w:w="763"/>
      </w:tblGrid>
      <w:tr w:rsidR="00660C2F" w:rsidRPr="00660C2F" w:rsidTr="00660C2F">
        <w:trPr>
          <w:trHeight w:val="576"/>
        </w:trPr>
        <w:tc>
          <w:tcPr>
            <w:tcW w:w="5949" w:type="dxa"/>
            <w:gridSpan w:val="4"/>
            <w:vAlign w:val="center"/>
          </w:tcPr>
          <w:p w:rsidR="00660C2F" w:rsidRPr="00660C2F" w:rsidRDefault="00660C2F" w:rsidP="00660C2F">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Institutions that are registered and/or monitored</w:t>
            </w:r>
          </w:p>
        </w:tc>
      </w:tr>
      <w:tr w:rsidR="00660C2F" w:rsidRPr="00660C2F" w:rsidTr="00660C2F">
        <w:trPr>
          <w:trHeight w:val="576"/>
        </w:trPr>
        <w:tc>
          <w:tcPr>
            <w:tcW w:w="1838"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ECCEA</w:t>
            </w:r>
          </w:p>
        </w:tc>
        <w:tc>
          <w:tcPr>
            <w:tcW w:w="1701"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Private</w:t>
            </w:r>
          </w:p>
        </w:tc>
        <w:tc>
          <w:tcPr>
            <w:tcW w:w="1701"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Local Authorities</w:t>
            </w:r>
          </w:p>
        </w:tc>
        <w:tc>
          <w:tcPr>
            <w:tcW w:w="709"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Total</w:t>
            </w:r>
          </w:p>
        </w:tc>
      </w:tr>
      <w:tr w:rsidR="00660C2F" w:rsidRPr="00660C2F" w:rsidTr="00660C2F">
        <w:trPr>
          <w:trHeight w:val="576"/>
        </w:trPr>
        <w:tc>
          <w:tcPr>
            <w:tcW w:w="1838" w:type="dxa"/>
            <w:vAlign w:val="center"/>
          </w:tcPr>
          <w:p w:rsidR="00660C2F" w:rsidRPr="00660C2F" w:rsidRDefault="00660C2F" w:rsidP="00660C2F">
            <w:pPr>
              <w:jc w:val="right"/>
              <w:rPr>
                <w:rFonts w:ascii="Times New Roman" w:eastAsia="Calibri" w:hAnsi="Times New Roman" w:cs="Times New Roman"/>
                <w:sz w:val="24"/>
                <w:szCs w:val="24"/>
              </w:rPr>
            </w:pPr>
            <w:r w:rsidRPr="00660C2F">
              <w:rPr>
                <w:rFonts w:ascii="Times New Roman" w:eastAsia="Calibri" w:hAnsi="Times New Roman" w:cs="Times New Roman"/>
                <w:sz w:val="24"/>
                <w:szCs w:val="24"/>
              </w:rPr>
              <w:t>189</w:t>
            </w:r>
          </w:p>
        </w:tc>
        <w:tc>
          <w:tcPr>
            <w:tcW w:w="1701" w:type="dxa"/>
            <w:vAlign w:val="center"/>
          </w:tcPr>
          <w:p w:rsidR="00660C2F" w:rsidRPr="00660C2F" w:rsidRDefault="00660C2F" w:rsidP="00660C2F">
            <w:pPr>
              <w:jc w:val="right"/>
              <w:rPr>
                <w:rFonts w:ascii="Times New Roman" w:eastAsia="Calibri" w:hAnsi="Times New Roman" w:cs="Times New Roman"/>
                <w:sz w:val="24"/>
                <w:szCs w:val="24"/>
              </w:rPr>
            </w:pPr>
            <w:r w:rsidRPr="00660C2F">
              <w:rPr>
                <w:rFonts w:ascii="Times New Roman" w:eastAsia="Calibri" w:hAnsi="Times New Roman" w:cs="Times New Roman"/>
                <w:sz w:val="24"/>
                <w:szCs w:val="24"/>
              </w:rPr>
              <w:t>593</w:t>
            </w:r>
          </w:p>
        </w:tc>
        <w:tc>
          <w:tcPr>
            <w:tcW w:w="1701" w:type="dxa"/>
            <w:vAlign w:val="center"/>
          </w:tcPr>
          <w:p w:rsidR="00660C2F" w:rsidRPr="00660C2F" w:rsidRDefault="00660C2F" w:rsidP="00660C2F">
            <w:pPr>
              <w:jc w:val="right"/>
              <w:rPr>
                <w:rFonts w:ascii="Times New Roman" w:eastAsia="Calibri" w:hAnsi="Times New Roman" w:cs="Times New Roman"/>
                <w:sz w:val="24"/>
                <w:szCs w:val="24"/>
              </w:rPr>
            </w:pPr>
            <w:r w:rsidRPr="00660C2F">
              <w:rPr>
                <w:rFonts w:ascii="Times New Roman" w:eastAsia="Calibri" w:hAnsi="Times New Roman" w:cs="Times New Roman"/>
                <w:sz w:val="24"/>
                <w:szCs w:val="24"/>
              </w:rPr>
              <w:t>46</w:t>
            </w:r>
          </w:p>
        </w:tc>
        <w:tc>
          <w:tcPr>
            <w:tcW w:w="709" w:type="dxa"/>
            <w:vAlign w:val="center"/>
          </w:tcPr>
          <w:p w:rsidR="00660C2F" w:rsidRPr="00660C2F" w:rsidRDefault="00660C2F" w:rsidP="00660C2F">
            <w:pPr>
              <w:jc w:val="right"/>
              <w:rPr>
                <w:rFonts w:ascii="Times New Roman" w:eastAsia="Calibri" w:hAnsi="Times New Roman" w:cs="Times New Roman"/>
                <w:b/>
                <w:sz w:val="24"/>
                <w:szCs w:val="24"/>
              </w:rPr>
            </w:pPr>
            <w:r w:rsidRPr="00660C2F">
              <w:rPr>
                <w:rFonts w:ascii="Times New Roman" w:eastAsia="Calibri" w:hAnsi="Times New Roman" w:cs="Times New Roman"/>
                <w:b/>
                <w:sz w:val="24"/>
                <w:szCs w:val="24"/>
              </w:rPr>
              <w:t>828</w:t>
            </w:r>
          </w:p>
        </w:tc>
      </w:tr>
    </w:tbl>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Source: Ministry of Education, 2020.</w:t>
      </w:r>
    </w:p>
    <w:p w:rsidR="00660C2F" w:rsidRPr="00660C2F" w:rsidRDefault="00660C2F" w:rsidP="00A038CB">
      <w:pPr>
        <w:jc w:val="both"/>
        <w:rPr>
          <w:rFonts w:ascii="Times New Roman" w:eastAsia="Calibri" w:hAnsi="Times New Roman" w:cs="Times New Roman"/>
          <w:sz w:val="24"/>
          <w:szCs w:val="24"/>
        </w:rPr>
      </w:pPr>
    </w:p>
    <w:p w:rsidR="00660C2F" w:rsidRPr="00660C2F" w:rsidRDefault="00660C2F" w:rsidP="00A038CB">
      <w:pPr>
        <w:jc w:val="both"/>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J. </w:t>
      </w:r>
      <w:r w:rsidRPr="00660C2F">
        <w:rPr>
          <w:rFonts w:ascii="Times New Roman" w:eastAsia="Calibri" w:hAnsi="Times New Roman" w:cs="Times New Roman"/>
          <w:b/>
          <w:sz w:val="24"/>
          <w:szCs w:val="24"/>
        </w:rPr>
        <w:tab/>
        <w:t xml:space="preserve">Special protection measures (arts. 22, 30, 32, 33, 35, 36, 37 (b)–(d) and 38–40) </w:t>
      </w:r>
    </w:p>
    <w:p w:rsidR="00660C2F" w:rsidRPr="00660C2F" w:rsidRDefault="00660C2F" w:rsidP="00A038CB">
      <w:pPr>
        <w:jc w:val="both"/>
        <w:rPr>
          <w:rFonts w:ascii="Times New Roman" w:eastAsia="Calibri" w:hAnsi="Times New Roman" w:cs="Times New Roman"/>
          <w:b/>
          <w:sz w:val="24"/>
          <w:szCs w:val="24"/>
        </w:rPr>
      </w:pPr>
      <w:r w:rsidRPr="00660C2F">
        <w:rPr>
          <w:rFonts w:ascii="Times New Roman" w:eastAsia="Calibri" w:hAnsi="Times New Roman" w:cs="Times New Roman"/>
          <w:b/>
          <w:sz w:val="24"/>
          <w:szCs w:val="24"/>
        </w:rPr>
        <w:t>44.</w:t>
      </w:r>
      <w:r w:rsidRPr="00660C2F">
        <w:rPr>
          <w:rFonts w:ascii="Times New Roman" w:eastAsia="Calibri" w:hAnsi="Times New Roman" w:cs="Times New Roman"/>
          <w:b/>
          <w:sz w:val="24"/>
          <w:szCs w:val="24"/>
        </w:rPr>
        <w:tab/>
        <w:t xml:space="preserve">Please provide data, disaggregated as described in paragraph 31 above, further disaggregated by accompanied or unaccompanied status, on the following: </w:t>
      </w:r>
    </w:p>
    <w:p w:rsidR="00660C2F" w:rsidRPr="00660C2F" w:rsidRDefault="00660C2F" w:rsidP="00A038CB">
      <w:pPr>
        <w:jc w:val="both"/>
        <w:rPr>
          <w:rFonts w:ascii="Times New Roman" w:eastAsia="Calibri" w:hAnsi="Times New Roman" w:cs="Times New Roman"/>
          <w:b/>
          <w:sz w:val="24"/>
          <w:szCs w:val="24"/>
        </w:rPr>
      </w:pPr>
      <w:r w:rsidRPr="00660C2F">
        <w:rPr>
          <w:rFonts w:ascii="Times New Roman" w:eastAsia="Calibri" w:hAnsi="Times New Roman" w:cs="Times New Roman"/>
          <w:b/>
          <w:sz w:val="24"/>
          <w:szCs w:val="24"/>
        </w:rPr>
        <w:t>(a)</w:t>
      </w:r>
      <w:r w:rsidRPr="00660C2F">
        <w:rPr>
          <w:rFonts w:ascii="Times New Roman" w:eastAsia="Calibri" w:hAnsi="Times New Roman" w:cs="Times New Roman"/>
          <w:b/>
          <w:sz w:val="24"/>
          <w:szCs w:val="24"/>
        </w:rPr>
        <w:tab/>
        <w:t xml:space="preserve">The number of asylum-seeking and refugee children and the number and proportion of those children who were unable to stay in the State party and who received assistance to apply for asylum in another State; </w:t>
      </w:r>
    </w:p>
    <w:p w:rsidR="00660C2F" w:rsidRPr="00660C2F" w:rsidRDefault="00660C2F" w:rsidP="00A038CB">
      <w:pPr>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There are no asylum seeking and refugee children in the Republic of Mauritius.</w:t>
      </w:r>
    </w:p>
    <w:p w:rsidR="00660C2F" w:rsidRPr="00660C2F" w:rsidRDefault="00660C2F" w:rsidP="00A038CB">
      <w:pPr>
        <w:jc w:val="both"/>
        <w:rPr>
          <w:rFonts w:ascii="Times New Roman" w:eastAsia="Calibri" w:hAnsi="Times New Roman" w:cs="Times New Roman"/>
          <w:b/>
          <w:sz w:val="24"/>
          <w:szCs w:val="24"/>
        </w:rPr>
      </w:pPr>
      <w:r w:rsidRPr="00660C2F">
        <w:rPr>
          <w:rFonts w:ascii="Times New Roman" w:eastAsia="Calibri" w:hAnsi="Times New Roman" w:cs="Times New Roman"/>
          <w:b/>
          <w:sz w:val="24"/>
          <w:szCs w:val="24"/>
        </w:rPr>
        <w:lastRenderedPageBreak/>
        <w:t>(b)</w:t>
      </w:r>
      <w:r w:rsidRPr="00660C2F">
        <w:rPr>
          <w:rFonts w:ascii="Times New Roman" w:eastAsia="Calibri" w:hAnsi="Times New Roman" w:cs="Times New Roman"/>
          <w:b/>
          <w:sz w:val="24"/>
          <w:szCs w:val="24"/>
        </w:rPr>
        <w:tab/>
        <w:t xml:space="preserve">The number of asylum-seeking and refugee children attending school and the number of those children with access to health care. </w:t>
      </w:r>
    </w:p>
    <w:p w:rsidR="00660C2F" w:rsidRPr="00660C2F" w:rsidRDefault="00660C2F" w:rsidP="00A038CB">
      <w:pPr>
        <w:jc w:val="both"/>
        <w:rPr>
          <w:rFonts w:ascii="Times New Roman" w:eastAsia="Calibri" w:hAnsi="Times New Roman" w:cs="Times New Roman"/>
          <w:sz w:val="24"/>
          <w:szCs w:val="24"/>
          <w:highlight w:val="cyan"/>
          <w:lang w:val="en-GB"/>
        </w:rPr>
      </w:pPr>
      <w:r w:rsidRPr="00660C2F">
        <w:rPr>
          <w:rFonts w:ascii="Times New Roman" w:eastAsia="Calibri" w:hAnsi="Times New Roman" w:cs="Times New Roman"/>
          <w:sz w:val="24"/>
          <w:szCs w:val="24"/>
        </w:rPr>
        <w:t>There are no asylum seeking and refugee children in the republic of Mauritius</w:t>
      </w:r>
      <w:r w:rsidRPr="00660C2F">
        <w:rPr>
          <w:rFonts w:ascii="Times New Roman" w:eastAsia="Calibri" w:hAnsi="Times New Roman" w:cs="Times New Roman"/>
          <w:sz w:val="24"/>
          <w:szCs w:val="24"/>
          <w:lang w:val="en-GB"/>
        </w:rPr>
        <w:t xml:space="preserve"> therefore no statistic is collected.</w:t>
      </w:r>
    </w:p>
    <w:p w:rsidR="00660C2F" w:rsidRPr="00660C2F" w:rsidRDefault="00660C2F" w:rsidP="00A038CB">
      <w:pPr>
        <w:jc w:val="both"/>
        <w:rPr>
          <w:rFonts w:ascii="Times New Roman" w:eastAsia="Calibri" w:hAnsi="Times New Roman" w:cs="Times New Roman"/>
          <w:b/>
          <w:sz w:val="24"/>
          <w:szCs w:val="24"/>
        </w:rPr>
      </w:pPr>
      <w:r w:rsidRPr="00660C2F">
        <w:rPr>
          <w:rFonts w:ascii="Times New Roman" w:eastAsia="Calibri" w:hAnsi="Times New Roman" w:cs="Times New Roman"/>
          <w:b/>
          <w:sz w:val="24"/>
          <w:szCs w:val="24"/>
        </w:rPr>
        <w:t>45.</w:t>
      </w:r>
      <w:r w:rsidRPr="00660C2F">
        <w:rPr>
          <w:rFonts w:ascii="Times New Roman" w:eastAsia="Calibri" w:hAnsi="Times New Roman" w:cs="Times New Roman"/>
          <w:b/>
          <w:sz w:val="24"/>
          <w:szCs w:val="24"/>
        </w:rPr>
        <w:tab/>
        <w:t xml:space="preserve">Please provide data, disaggregated as described in paragraph 31 above, further disaggregated by the type of violation reported, on the following:  </w:t>
      </w:r>
    </w:p>
    <w:p w:rsidR="00660C2F" w:rsidRPr="00A038CB" w:rsidRDefault="00660C2F" w:rsidP="00A038CB">
      <w:pPr>
        <w:spacing w:line="240" w:lineRule="auto"/>
        <w:jc w:val="both"/>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 </w:t>
      </w:r>
      <w:r w:rsidRPr="00C32772">
        <w:rPr>
          <w:rFonts w:ascii="Times New Roman" w:eastAsia="Calibri" w:hAnsi="Times New Roman" w:cs="Times New Roman"/>
          <w:b/>
          <w:sz w:val="24"/>
          <w:szCs w:val="24"/>
        </w:rPr>
        <w:t>(a)</w:t>
      </w:r>
      <w:r w:rsidRPr="00C32772">
        <w:rPr>
          <w:rFonts w:ascii="Times New Roman" w:eastAsia="Calibri" w:hAnsi="Times New Roman" w:cs="Times New Roman"/>
          <w:b/>
          <w:sz w:val="24"/>
          <w:szCs w:val="24"/>
        </w:rPr>
        <w:tab/>
        <w:t xml:space="preserve">The number of reported cases of trafficking in children and the proportion of those children with access to rehabilitation </w:t>
      </w:r>
      <w:proofErr w:type="spellStart"/>
      <w:r w:rsidRPr="00C32772">
        <w:rPr>
          <w:rFonts w:ascii="Times New Roman" w:eastAsia="Calibri" w:hAnsi="Times New Roman" w:cs="Times New Roman"/>
          <w:b/>
          <w:sz w:val="24"/>
          <w:szCs w:val="24"/>
        </w:rPr>
        <w:t>programmes</w:t>
      </w:r>
      <w:proofErr w:type="spellEnd"/>
      <w:r w:rsidRPr="00C32772">
        <w:rPr>
          <w:rFonts w:ascii="Times New Roman" w:eastAsia="Calibri" w:hAnsi="Times New Roman" w:cs="Times New Roman"/>
          <w:b/>
          <w:sz w:val="24"/>
          <w:szCs w:val="24"/>
        </w:rPr>
        <w:t>;</w:t>
      </w:r>
      <w:r w:rsidRPr="00660C2F">
        <w:rPr>
          <w:rFonts w:ascii="Times New Roman" w:eastAsia="Calibri" w:hAnsi="Times New Roman" w:cs="Times New Roman"/>
          <w:b/>
          <w:sz w:val="24"/>
          <w:szCs w:val="24"/>
        </w:rPr>
        <w:t xml:space="preserve">  </w:t>
      </w:r>
    </w:p>
    <w:tbl>
      <w:tblPr>
        <w:tblpPr w:leftFromText="180" w:rightFromText="180" w:vertAnchor="text" w:horzAnchor="margin" w:tblpX="704" w:tblpY="8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9"/>
        <w:gridCol w:w="1418"/>
        <w:gridCol w:w="1701"/>
        <w:gridCol w:w="1701"/>
      </w:tblGrid>
      <w:tr w:rsidR="00660C2F" w:rsidRPr="00660C2F" w:rsidTr="00C32772">
        <w:trPr>
          <w:trHeight w:val="285"/>
        </w:trPr>
        <w:tc>
          <w:tcPr>
            <w:tcW w:w="1559"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Year</w:t>
            </w:r>
          </w:p>
        </w:tc>
        <w:tc>
          <w:tcPr>
            <w:tcW w:w="1418"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Male</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Female</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Total</w:t>
            </w:r>
          </w:p>
        </w:tc>
      </w:tr>
      <w:tr w:rsidR="00660C2F" w:rsidRPr="00660C2F" w:rsidTr="00C32772">
        <w:trPr>
          <w:trHeight w:val="374"/>
        </w:trPr>
        <w:tc>
          <w:tcPr>
            <w:tcW w:w="1559" w:type="dxa"/>
          </w:tcPr>
          <w:p w:rsidR="00660C2F" w:rsidRPr="00660C2F" w:rsidRDefault="00660C2F" w:rsidP="00C32772">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2011</w:t>
            </w:r>
          </w:p>
        </w:tc>
        <w:tc>
          <w:tcPr>
            <w:tcW w:w="1418"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6</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6</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12</w:t>
            </w:r>
          </w:p>
        </w:tc>
      </w:tr>
      <w:tr w:rsidR="00660C2F" w:rsidRPr="00660C2F" w:rsidTr="00C32772">
        <w:trPr>
          <w:trHeight w:val="345"/>
        </w:trPr>
        <w:tc>
          <w:tcPr>
            <w:tcW w:w="1559" w:type="dxa"/>
          </w:tcPr>
          <w:p w:rsidR="00660C2F" w:rsidRPr="00660C2F" w:rsidRDefault="00660C2F" w:rsidP="00C32772">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2012</w:t>
            </w:r>
          </w:p>
        </w:tc>
        <w:tc>
          <w:tcPr>
            <w:tcW w:w="1418"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3</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4</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7</w:t>
            </w:r>
          </w:p>
        </w:tc>
      </w:tr>
      <w:tr w:rsidR="00660C2F" w:rsidRPr="00660C2F" w:rsidTr="00C32772">
        <w:trPr>
          <w:trHeight w:val="405"/>
        </w:trPr>
        <w:tc>
          <w:tcPr>
            <w:tcW w:w="1559" w:type="dxa"/>
          </w:tcPr>
          <w:p w:rsidR="00660C2F" w:rsidRPr="00660C2F" w:rsidRDefault="00660C2F" w:rsidP="00C32772">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2013</w:t>
            </w:r>
          </w:p>
        </w:tc>
        <w:tc>
          <w:tcPr>
            <w:tcW w:w="1418"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0</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1</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1</w:t>
            </w:r>
          </w:p>
        </w:tc>
      </w:tr>
      <w:tr w:rsidR="00660C2F" w:rsidRPr="00660C2F" w:rsidTr="00C32772">
        <w:trPr>
          <w:trHeight w:val="480"/>
        </w:trPr>
        <w:tc>
          <w:tcPr>
            <w:tcW w:w="1559" w:type="dxa"/>
          </w:tcPr>
          <w:p w:rsidR="00660C2F" w:rsidRPr="00660C2F" w:rsidRDefault="00660C2F" w:rsidP="00C32772">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2014</w:t>
            </w:r>
          </w:p>
        </w:tc>
        <w:tc>
          <w:tcPr>
            <w:tcW w:w="1418"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4</w:t>
            </w:r>
          </w:p>
        </w:tc>
      </w:tr>
      <w:tr w:rsidR="00660C2F" w:rsidRPr="00660C2F" w:rsidTr="00C32772">
        <w:trPr>
          <w:trHeight w:val="495"/>
        </w:trPr>
        <w:tc>
          <w:tcPr>
            <w:tcW w:w="1559" w:type="dxa"/>
          </w:tcPr>
          <w:p w:rsidR="00660C2F" w:rsidRPr="00660C2F" w:rsidRDefault="00660C2F" w:rsidP="00C32772">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2015</w:t>
            </w:r>
          </w:p>
        </w:tc>
        <w:tc>
          <w:tcPr>
            <w:tcW w:w="1418"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0</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w:t>
            </w:r>
          </w:p>
        </w:tc>
      </w:tr>
      <w:tr w:rsidR="00660C2F" w:rsidRPr="00660C2F" w:rsidTr="00C32772">
        <w:trPr>
          <w:trHeight w:val="345"/>
        </w:trPr>
        <w:tc>
          <w:tcPr>
            <w:tcW w:w="1559" w:type="dxa"/>
          </w:tcPr>
          <w:p w:rsidR="00660C2F" w:rsidRPr="00660C2F" w:rsidRDefault="00660C2F" w:rsidP="00C32772">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2016</w:t>
            </w:r>
          </w:p>
        </w:tc>
        <w:tc>
          <w:tcPr>
            <w:tcW w:w="1418"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4</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6</w:t>
            </w:r>
          </w:p>
        </w:tc>
      </w:tr>
      <w:tr w:rsidR="00660C2F" w:rsidRPr="00660C2F" w:rsidTr="00C32772">
        <w:trPr>
          <w:trHeight w:val="372"/>
        </w:trPr>
        <w:tc>
          <w:tcPr>
            <w:tcW w:w="1559" w:type="dxa"/>
          </w:tcPr>
          <w:p w:rsidR="00660C2F" w:rsidRPr="00660C2F" w:rsidRDefault="00660C2F" w:rsidP="00C32772">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2017</w:t>
            </w:r>
          </w:p>
        </w:tc>
        <w:tc>
          <w:tcPr>
            <w:tcW w:w="1418"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0</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1</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1</w:t>
            </w:r>
          </w:p>
        </w:tc>
      </w:tr>
      <w:tr w:rsidR="00660C2F" w:rsidRPr="00660C2F" w:rsidTr="00C32772">
        <w:trPr>
          <w:trHeight w:val="420"/>
        </w:trPr>
        <w:tc>
          <w:tcPr>
            <w:tcW w:w="1559" w:type="dxa"/>
          </w:tcPr>
          <w:p w:rsidR="00660C2F" w:rsidRPr="00660C2F" w:rsidRDefault="00660C2F" w:rsidP="00C32772">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2018</w:t>
            </w:r>
          </w:p>
        </w:tc>
        <w:tc>
          <w:tcPr>
            <w:tcW w:w="1418"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1</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3</w:t>
            </w:r>
          </w:p>
        </w:tc>
      </w:tr>
      <w:tr w:rsidR="00660C2F" w:rsidRPr="00660C2F" w:rsidTr="00C32772">
        <w:trPr>
          <w:trHeight w:val="495"/>
        </w:trPr>
        <w:tc>
          <w:tcPr>
            <w:tcW w:w="1559" w:type="dxa"/>
          </w:tcPr>
          <w:p w:rsidR="00660C2F" w:rsidRPr="00660C2F" w:rsidRDefault="00660C2F" w:rsidP="00C32772">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2019</w:t>
            </w:r>
          </w:p>
        </w:tc>
        <w:tc>
          <w:tcPr>
            <w:tcW w:w="1418"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0</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w:t>
            </w:r>
          </w:p>
        </w:tc>
      </w:tr>
      <w:tr w:rsidR="00660C2F" w:rsidRPr="00660C2F" w:rsidTr="00C32772">
        <w:trPr>
          <w:trHeight w:val="728"/>
        </w:trPr>
        <w:tc>
          <w:tcPr>
            <w:tcW w:w="1559" w:type="dxa"/>
          </w:tcPr>
          <w:p w:rsidR="00660C2F" w:rsidRPr="00660C2F" w:rsidRDefault="00660C2F" w:rsidP="00C32772">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2020</w:t>
            </w:r>
            <w:r w:rsidRPr="00660C2F">
              <w:rPr>
                <w:rFonts w:ascii="Times New Roman" w:eastAsia="Calibri" w:hAnsi="Times New Roman" w:cs="Times New Roman"/>
                <w:b/>
                <w:sz w:val="24"/>
                <w:szCs w:val="24"/>
              </w:rPr>
              <w:br/>
              <w:t>(As at Feb 2020)</w:t>
            </w:r>
            <w:r w:rsidRPr="00660C2F">
              <w:rPr>
                <w:rFonts w:ascii="Times New Roman" w:eastAsia="Calibri" w:hAnsi="Times New Roman" w:cs="Times New Roman"/>
                <w:b/>
                <w:sz w:val="24"/>
                <w:szCs w:val="24"/>
              </w:rPr>
              <w:tab/>
            </w:r>
          </w:p>
        </w:tc>
        <w:tc>
          <w:tcPr>
            <w:tcW w:w="1418"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0</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0</w:t>
            </w:r>
          </w:p>
        </w:tc>
        <w:tc>
          <w:tcPr>
            <w:tcW w:w="1701" w:type="dxa"/>
          </w:tcPr>
          <w:p w:rsidR="00660C2F" w:rsidRPr="00660C2F" w:rsidRDefault="00660C2F" w:rsidP="00C32772">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0</w:t>
            </w:r>
          </w:p>
        </w:tc>
      </w:tr>
    </w:tbl>
    <w:p w:rsidR="00660C2F" w:rsidRPr="00660C2F" w:rsidRDefault="00660C2F"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p>
    <w:p w:rsidR="00660C2F" w:rsidRDefault="00660C2F" w:rsidP="00660C2F">
      <w:pPr>
        <w:rPr>
          <w:rFonts w:ascii="Times New Roman" w:eastAsia="Calibri" w:hAnsi="Times New Roman" w:cs="Times New Roman"/>
          <w:b/>
          <w:sz w:val="24"/>
          <w:szCs w:val="24"/>
        </w:rPr>
      </w:pPr>
    </w:p>
    <w:p w:rsidR="00C32772" w:rsidRDefault="00C32772" w:rsidP="00660C2F">
      <w:pPr>
        <w:rPr>
          <w:rFonts w:ascii="Times New Roman" w:eastAsia="Calibri" w:hAnsi="Times New Roman" w:cs="Times New Roman"/>
          <w:b/>
          <w:sz w:val="24"/>
          <w:szCs w:val="24"/>
        </w:rPr>
      </w:pPr>
    </w:p>
    <w:p w:rsidR="00C32772" w:rsidRDefault="00C32772" w:rsidP="00660C2F">
      <w:pPr>
        <w:rPr>
          <w:rFonts w:ascii="Times New Roman" w:eastAsia="Calibri" w:hAnsi="Times New Roman" w:cs="Times New Roman"/>
          <w:b/>
          <w:sz w:val="24"/>
          <w:szCs w:val="24"/>
        </w:rPr>
      </w:pPr>
    </w:p>
    <w:p w:rsidR="00C32772" w:rsidRDefault="00C32772" w:rsidP="00660C2F">
      <w:pPr>
        <w:rPr>
          <w:rFonts w:ascii="Times New Roman" w:eastAsia="Calibri" w:hAnsi="Times New Roman" w:cs="Times New Roman"/>
          <w:b/>
          <w:sz w:val="24"/>
          <w:szCs w:val="24"/>
        </w:rPr>
      </w:pPr>
    </w:p>
    <w:p w:rsidR="00C32772" w:rsidRDefault="00C32772" w:rsidP="00660C2F">
      <w:pPr>
        <w:rPr>
          <w:rFonts w:ascii="Times New Roman" w:eastAsia="Calibri" w:hAnsi="Times New Roman" w:cs="Times New Roman"/>
          <w:b/>
          <w:sz w:val="24"/>
          <w:szCs w:val="24"/>
        </w:rPr>
      </w:pPr>
    </w:p>
    <w:p w:rsidR="00C32772" w:rsidRDefault="00C32772" w:rsidP="00660C2F">
      <w:pPr>
        <w:rPr>
          <w:rFonts w:ascii="Times New Roman" w:eastAsia="Calibri" w:hAnsi="Times New Roman" w:cs="Times New Roman"/>
          <w:b/>
          <w:sz w:val="24"/>
          <w:szCs w:val="24"/>
        </w:rPr>
      </w:pPr>
    </w:p>
    <w:p w:rsidR="00C32772" w:rsidRDefault="00C32772" w:rsidP="00660C2F">
      <w:pPr>
        <w:rPr>
          <w:rFonts w:ascii="Times New Roman" w:eastAsia="Calibri" w:hAnsi="Times New Roman" w:cs="Times New Roman"/>
          <w:b/>
          <w:sz w:val="24"/>
          <w:szCs w:val="24"/>
        </w:rPr>
      </w:pPr>
    </w:p>
    <w:p w:rsidR="00C32772" w:rsidRDefault="00C32772" w:rsidP="00660C2F">
      <w:pPr>
        <w:rPr>
          <w:rFonts w:ascii="Times New Roman" w:eastAsia="Calibri" w:hAnsi="Times New Roman" w:cs="Times New Roman"/>
          <w:b/>
          <w:sz w:val="24"/>
          <w:szCs w:val="24"/>
        </w:rPr>
      </w:pPr>
    </w:p>
    <w:p w:rsidR="00C32772" w:rsidRDefault="00C32772" w:rsidP="00660C2F">
      <w:pPr>
        <w:rPr>
          <w:rFonts w:ascii="Times New Roman" w:eastAsia="Calibri" w:hAnsi="Times New Roman" w:cs="Times New Roman"/>
          <w:b/>
          <w:sz w:val="24"/>
          <w:szCs w:val="24"/>
        </w:rPr>
      </w:pPr>
    </w:p>
    <w:p w:rsidR="00660C2F" w:rsidRPr="00660C2F" w:rsidRDefault="00660C2F" w:rsidP="006C0F96">
      <w:pPr>
        <w:ind w:firstLine="720"/>
        <w:rPr>
          <w:rFonts w:ascii="Times New Roman" w:eastAsia="Calibri" w:hAnsi="Times New Roman" w:cs="Times New Roman"/>
          <w:b/>
          <w:sz w:val="24"/>
          <w:szCs w:val="24"/>
        </w:rPr>
      </w:pPr>
      <w:r w:rsidRPr="00660C2F">
        <w:rPr>
          <w:rFonts w:ascii="Times New Roman" w:eastAsia="Calibri" w:hAnsi="Times New Roman" w:cs="Times New Roman"/>
          <w:b/>
          <w:sz w:val="24"/>
          <w:szCs w:val="24"/>
        </w:rPr>
        <w:t>Source: Child Development Unit,2020</w:t>
      </w:r>
    </w:p>
    <w:p w:rsidR="00660C2F" w:rsidRPr="00660C2F" w:rsidRDefault="00660C2F" w:rsidP="00660C2F">
      <w:pPr>
        <w:rPr>
          <w:rFonts w:ascii="Times New Roman" w:eastAsia="Calibri" w:hAnsi="Times New Roman" w:cs="Times New Roman"/>
          <w:b/>
          <w:sz w:val="24"/>
          <w:szCs w:val="24"/>
        </w:rPr>
      </w:pPr>
    </w:p>
    <w:p w:rsidR="00660C2F" w:rsidRPr="00660C2F" w:rsidRDefault="00660C2F" w:rsidP="00660C2F">
      <w:pPr>
        <w:jc w:val="both"/>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 (b)</w:t>
      </w:r>
      <w:r w:rsidRPr="00660C2F">
        <w:rPr>
          <w:rFonts w:ascii="Times New Roman" w:eastAsia="Calibri" w:hAnsi="Times New Roman" w:cs="Times New Roman"/>
          <w:b/>
          <w:sz w:val="24"/>
          <w:szCs w:val="24"/>
        </w:rPr>
        <w:tab/>
        <w:t xml:space="preserve">The number and percentage of such cases that have resulted in sanctions under the Combating of Trafficking in Persons Act of 2009, further disaggregated by the country of origin of the perpetrator and the nature of the penalties imposed. </w:t>
      </w:r>
    </w:p>
    <w:p w:rsidR="00660C2F" w:rsidRPr="00660C2F" w:rsidRDefault="00660C2F" w:rsidP="00660C2F">
      <w:pPr>
        <w:jc w:val="both"/>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rPr>
        <w:t xml:space="preserve">In 2020, the </w:t>
      </w:r>
      <w:r w:rsidRPr="00660C2F">
        <w:rPr>
          <w:rFonts w:ascii="Times New Roman" w:eastAsia="Calibri" w:hAnsi="Times New Roman" w:cs="Times New Roman"/>
          <w:sz w:val="24"/>
          <w:szCs w:val="24"/>
          <w:lang w:val="en-GB"/>
        </w:rPr>
        <w:t>G</w:t>
      </w:r>
      <w:proofErr w:type="spellStart"/>
      <w:r w:rsidRPr="00660C2F">
        <w:rPr>
          <w:rFonts w:ascii="Times New Roman" w:eastAsia="Calibri" w:hAnsi="Times New Roman" w:cs="Times New Roman"/>
          <w:sz w:val="24"/>
          <w:szCs w:val="24"/>
        </w:rPr>
        <w:t>overnment</w:t>
      </w:r>
      <w:proofErr w:type="spellEnd"/>
      <w:r w:rsidRPr="00660C2F">
        <w:rPr>
          <w:rFonts w:ascii="Times New Roman" w:eastAsia="Calibri" w:hAnsi="Times New Roman" w:cs="Times New Roman"/>
          <w:sz w:val="24"/>
          <w:szCs w:val="24"/>
        </w:rPr>
        <w:t xml:space="preserve"> reported initiating one child sex trafficking investigation and one child labor trafficking investigation. </w:t>
      </w:r>
      <w:r w:rsidRPr="00660C2F">
        <w:rPr>
          <w:rFonts w:ascii="Times New Roman" w:eastAsia="Calibri" w:hAnsi="Times New Roman" w:cs="Times New Roman"/>
          <w:sz w:val="24"/>
          <w:szCs w:val="24"/>
          <w:lang w:val="en-GB"/>
        </w:rPr>
        <w:t xml:space="preserve">The </w:t>
      </w:r>
      <w:r w:rsidRPr="00660C2F">
        <w:rPr>
          <w:rFonts w:ascii="Times New Roman" w:eastAsia="Calibri" w:hAnsi="Times New Roman" w:cs="Times New Roman"/>
          <w:sz w:val="24"/>
          <w:szCs w:val="24"/>
        </w:rPr>
        <w:t>investigations remained ongoing at the end of the reporting period. The government reported convicting one trafficker, compared with two convictions in 2019. This conviction was of a Mauritian adult female involved in a 2014 child sex trafficking case; courts initially sentenced the trafficker to 18 months’ imprisonment but later reduced the sentence to 240 hours of community service, a common occurrence for first-time offenders of many crimes.</w:t>
      </w:r>
      <w:r w:rsidRPr="00660C2F">
        <w:rPr>
          <w:rFonts w:ascii="Times New Roman" w:eastAsia="Calibri" w:hAnsi="Times New Roman" w:cs="Times New Roman"/>
          <w:sz w:val="24"/>
          <w:szCs w:val="24"/>
          <w:lang w:val="en-GB"/>
        </w:rPr>
        <w:t xml:space="preserve">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lastRenderedPageBreak/>
        <w:t>46.</w:t>
      </w:r>
      <w:r w:rsidRPr="00660C2F">
        <w:rPr>
          <w:rFonts w:ascii="Times New Roman" w:eastAsia="Calibri" w:hAnsi="Times New Roman" w:cs="Times New Roman"/>
          <w:b/>
          <w:sz w:val="24"/>
          <w:szCs w:val="24"/>
        </w:rPr>
        <w:tab/>
        <w:t xml:space="preserve">Please provide data, disaggregated as described in paragraph 31 above, further disaggregated by type of crime, on the following: </w:t>
      </w:r>
    </w:p>
    <w:p w:rsid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 (a)</w:t>
      </w:r>
      <w:r w:rsidRPr="00660C2F">
        <w:rPr>
          <w:rFonts w:ascii="Times New Roman" w:eastAsia="Calibri" w:hAnsi="Times New Roman" w:cs="Times New Roman"/>
          <w:b/>
          <w:sz w:val="24"/>
          <w:szCs w:val="24"/>
        </w:rPr>
        <w:tab/>
        <w:t xml:space="preserve">The number of children below 14 years of age who have been convicted of a crime due to having acted “with discernment”, according to article 45 of the Criminal Code of 1838; </w:t>
      </w:r>
    </w:p>
    <w:p w:rsidR="000743FF" w:rsidRDefault="000743FF" w:rsidP="00660C2F">
      <w:pPr>
        <w:rPr>
          <w:rFonts w:ascii="Times New Roman" w:eastAsia="Calibri" w:hAnsi="Times New Roman" w:cs="Times New Roman"/>
          <w:b/>
          <w:sz w:val="24"/>
          <w:szCs w:val="24"/>
        </w:rPr>
      </w:pPr>
    </w:p>
    <w:tbl>
      <w:tblPr>
        <w:tblStyle w:val="TableGrid"/>
        <w:tblW w:w="0" w:type="auto"/>
        <w:tblInd w:w="2249" w:type="dxa"/>
        <w:tblLook w:val="04A0" w:firstRow="1" w:lastRow="0" w:firstColumn="1" w:lastColumn="0" w:noHBand="0" w:noVBand="1"/>
      </w:tblPr>
      <w:tblGrid>
        <w:gridCol w:w="1129"/>
        <w:gridCol w:w="1134"/>
        <w:gridCol w:w="1276"/>
        <w:gridCol w:w="992"/>
      </w:tblGrid>
      <w:tr w:rsidR="000743FF" w:rsidRPr="000743FF" w:rsidTr="000743FF">
        <w:trPr>
          <w:trHeight w:val="604"/>
        </w:trPr>
        <w:tc>
          <w:tcPr>
            <w:tcW w:w="1129" w:type="dxa"/>
          </w:tcPr>
          <w:p w:rsidR="000743FF" w:rsidRPr="000743FF" w:rsidRDefault="000743FF" w:rsidP="00FB1B83">
            <w:pPr>
              <w:rPr>
                <w:b/>
              </w:rPr>
            </w:pPr>
            <w:r w:rsidRPr="000743FF">
              <w:rPr>
                <w:b/>
              </w:rPr>
              <w:t>Year</w:t>
            </w:r>
          </w:p>
        </w:tc>
        <w:tc>
          <w:tcPr>
            <w:tcW w:w="1134" w:type="dxa"/>
          </w:tcPr>
          <w:p w:rsidR="000743FF" w:rsidRPr="000743FF" w:rsidRDefault="000743FF" w:rsidP="00FB1B83">
            <w:pPr>
              <w:rPr>
                <w:b/>
              </w:rPr>
            </w:pPr>
            <w:r w:rsidRPr="000743FF">
              <w:rPr>
                <w:b/>
              </w:rPr>
              <w:t>Male</w:t>
            </w:r>
          </w:p>
        </w:tc>
        <w:tc>
          <w:tcPr>
            <w:tcW w:w="1276" w:type="dxa"/>
          </w:tcPr>
          <w:p w:rsidR="000743FF" w:rsidRPr="000743FF" w:rsidRDefault="000743FF" w:rsidP="00FB1B83">
            <w:pPr>
              <w:rPr>
                <w:b/>
              </w:rPr>
            </w:pPr>
            <w:r w:rsidRPr="000743FF">
              <w:rPr>
                <w:b/>
              </w:rPr>
              <w:t>Female</w:t>
            </w:r>
          </w:p>
        </w:tc>
        <w:tc>
          <w:tcPr>
            <w:tcW w:w="992" w:type="dxa"/>
          </w:tcPr>
          <w:p w:rsidR="000743FF" w:rsidRPr="000743FF" w:rsidRDefault="000743FF" w:rsidP="00FB1B83">
            <w:pPr>
              <w:rPr>
                <w:b/>
              </w:rPr>
            </w:pPr>
            <w:r w:rsidRPr="000743FF">
              <w:rPr>
                <w:b/>
              </w:rPr>
              <w:t>Total</w:t>
            </w:r>
          </w:p>
          <w:p w:rsidR="000743FF" w:rsidRPr="000743FF" w:rsidRDefault="000743FF" w:rsidP="00FB1B83">
            <w:pPr>
              <w:rPr>
                <w:b/>
              </w:rPr>
            </w:pPr>
          </w:p>
        </w:tc>
      </w:tr>
      <w:tr w:rsidR="000743FF" w:rsidTr="000743FF">
        <w:tc>
          <w:tcPr>
            <w:tcW w:w="1129" w:type="dxa"/>
          </w:tcPr>
          <w:p w:rsidR="000743FF" w:rsidRPr="003C4519" w:rsidRDefault="000743FF" w:rsidP="00FB1B83">
            <w:pPr>
              <w:rPr>
                <w:rFonts w:ascii="Times New Roman" w:eastAsia="Calibri" w:hAnsi="Times New Roman" w:cs="Times New Roman"/>
                <w:sz w:val="24"/>
                <w:szCs w:val="24"/>
              </w:rPr>
            </w:pPr>
            <w:r>
              <w:rPr>
                <w:rFonts w:ascii="Times New Roman" w:eastAsia="Calibri" w:hAnsi="Times New Roman" w:cs="Times New Roman"/>
                <w:sz w:val="24"/>
                <w:szCs w:val="24"/>
              </w:rPr>
              <w:t>2013</w:t>
            </w:r>
            <w:r w:rsidRPr="00C032A7">
              <w:rPr>
                <w:rFonts w:ascii="Times New Roman" w:eastAsia="Calibri" w:hAnsi="Times New Roman" w:cs="Times New Roman"/>
                <w:sz w:val="24"/>
                <w:szCs w:val="24"/>
              </w:rPr>
              <w:t xml:space="preserve">        </w:t>
            </w:r>
          </w:p>
        </w:tc>
        <w:tc>
          <w:tcPr>
            <w:tcW w:w="1134" w:type="dxa"/>
          </w:tcPr>
          <w:p w:rsidR="000743FF" w:rsidRDefault="000743FF" w:rsidP="00FB1B83">
            <w:r>
              <w:rPr>
                <w:rFonts w:ascii="Times New Roman" w:eastAsia="Calibri" w:hAnsi="Times New Roman" w:cs="Times New Roman"/>
                <w:sz w:val="24"/>
                <w:szCs w:val="24"/>
              </w:rPr>
              <w:t>4</w:t>
            </w:r>
          </w:p>
        </w:tc>
        <w:tc>
          <w:tcPr>
            <w:tcW w:w="1276" w:type="dxa"/>
          </w:tcPr>
          <w:p w:rsidR="000743FF" w:rsidRDefault="000743FF" w:rsidP="00FB1B83">
            <w:r>
              <w:t>NA</w:t>
            </w:r>
          </w:p>
        </w:tc>
        <w:tc>
          <w:tcPr>
            <w:tcW w:w="992" w:type="dxa"/>
          </w:tcPr>
          <w:p w:rsidR="000743FF" w:rsidRDefault="000743FF" w:rsidP="00FB1B83">
            <w:r>
              <w:t>4</w:t>
            </w:r>
          </w:p>
        </w:tc>
      </w:tr>
      <w:tr w:rsidR="000743FF" w:rsidTr="000743FF">
        <w:tc>
          <w:tcPr>
            <w:tcW w:w="1129" w:type="dxa"/>
          </w:tcPr>
          <w:p w:rsidR="000743FF" w:rsidRPr="003C4519" w:rsidRDefault="000743FF" w:rsidP="00FB1B83">
            <w:pPr>
              <w:rPr>
                <w:rFonts w:ascii="Times New Roman" w:eastAsia="Calibri" w:hAnsi="Times New Roman" w:cs="Times New Roman"/>
                <w:sz w:val="24"/>
                <w:szCs w:val="24"/>
              </w:rPr>
            </w:pPr>
            <w:r w:rsidRPr="003C4519">
              <w:rPr>
                <w:rFonts w:ascii="Times New Roman" w:eastAsia="Calibri" w:hAnsi="Times New Roman" w:cs="Times New Roman"/>
                <w:sz w:val="24"/>
                <w:szCs w:val="24"/>
              </w:rPr>
              <w:t>2014</w:t>
            </w:r>
          </w:p>
        </w:tc>
        <w:tc>
          <w:tcPr>
            <w:tcW w:w="1134" w:type="dxa"/>
          </w:tcPr>
          <w:p w:rsidR="000743FF" w:rsidRDefault="000743FF" w:rsidP="00FB1B83">
            <w:r>
              <w:t>4</w:t>
            </w:r>
          </w:p>
        </w:tc>
        <w:tc>
          <w:tcPr>
            <w:tcW w:w="1276" w:type="dxa"/>
          </w:tcPr>
          <w:p w:rsidR="000743FF" w:rsidRDefault="000743FF" w:rsidP="00FB1B83">
            <w:r>
              <w:t>NA</w:t>
            </w:r>
          </w:p>
        </w:tc>
        <w:tc>
          <w:tcPr>
            <w:tcW w:w="992" w:type="dxa"/>
          </w:tcPr>
          <w:p w:rsidR="000743FF" w:rsidRDefault="000743FF" w:rsidP="00FB1B83">
            <w:r>
              <w:t>4</w:t>
            </w:r>
          </w:p>
        </w:tc>
      </w:tr>
      <w:tr w:rsidR="000743FF" w:rsidTr="000743FF">
        <w:tc>
          <w:tcPr>
            <w:tcW w:w="1129" w:type="dxa"/>
          </w:tcPr>
          <w:p w:rsidR="000743FF" w:rsidRPr="003C4519" w:rsidRDefault="000743FF" w:rsidP="00FB1B83">
            <w:pPr>
              <w:rPr>
                <w:rFonts w:ascii="Times New Roman" w:eastAsia="Calibri" w:hAnsi="Times New Roman" w:cs="Times New Roman"/>
                <w:sz w:val="24"/>
                <w:szCs w:val="24"/>
              </w:rPr>
            </w:pPr>
            <w:r w:rsidRPr="003C4519">
              <w:rPr>
                <w:rFonts w:ascii="Times New Roman" w:eastAsia="Calibri" w:hAnsi="Times New Roman" w:cs="Times New Roman"/>
                <w:sz w:val="24"/>
                <w:szCs w:val="24"/>
              </w:rPr>
              <w:t>2015</w:t>
            </w:r>
          </w:p>
        </w:tc>
        <w:tc>
          <w:tcPr>
            <w:tcW w:w="1134" w:type="dxa"/>
          </w:tcPr>
          <w:p w:rsidR="000743FF" w:rsidRDefault="000743FF" w:rsidP="00FB1B83">
            <w:r>
              <w:t>5</w:t>
            </w:r>
          </w:p>
        </w:tc>
        <w:tc>
          <w:tcPr>
            <w:tcW w:w="1276" w:type="dxa"/>
          </w:tcPr>
          <w:p w:rsidR="000743FF" w:rsidRDefault="000743FF" w:rsidP="00FB1B83">
            <w:r>
              <w:t>NA</w:t>
            </w:r>
          </w:p>
        </w:tc>
        <w:tc>
          <w:tcPr>
            <w:tcW w:w="992" w:type="dxa"/>
          </w:tcPr>
          <w:p w:rsidR="000743FF" w:rsidRDefault="000743FF" w:rsidP="00FB1B83">
            <w:r>
              <w:t>5</w:t>
            </w:r>
          </w:p>
        </w:tc>
      </w:tr>
      <w:tr w:rsidR="000743FF" w:rsidTr="000743FF">
        <w:tc>
          <w:tcPr>
            <w:tcW w:w="1129" w:type="dxa"/>
          </w:tcPr>
          <w:p w:rsidR="000743FF" w:rsidRPr="003C4519" w:rsidRDefault="000743FF" w:rsidP="00FB1B83">
            <w:pPr>
              <w:rPr>
                <w:rFonts w:ascii="Times New Roman" w:eastAsia="Calibri" w:hAnsi="Times New Roman" w:cs="Times New Roman"/>
                <w:sz w:val="24"/>
                <w:szCs w:val="24"/>
              </w:rPr>
            </w:pPr>
            <w:r>
              <w:rPr>
                <w:rFonts w:ascii="Times New Roman" w:eastAsia="Calibri" w:hAnsi="Times New Roman" w:cs="Times New Roman"/>
                <w:sz w:val="24"/>
                <w:szCs w:val="24"/>
              </w:rPr>
              <w:t>2016</w:t>
            </w:r>
          </w:p>
        </w:tc>
        <w:tc>
          <w:tcPr>
            <w:tcW w:w="1134" w:type="dxa"/>
          </w:tcPr>
          <w:p w:rsidR="000743FF" w:rsidRDefault="000743FF" w:rsidP="00FB1B83">
            <w:r>
              <w:t>4</w:t>
            </w:r>
          </w:p>
        </w:tc>
        <w:tc>
          <w:tcPr>
            <w:tcW w:w="1276" w:type="dxa"/>
          </w:tcPr>
          <w:p w:rsidR="000743FF" w:rsidRDefault="000743FF" w:rsidP="00FB1B83">
            <w:r>
              <w:t>NA</w:t>
            </w:r>
          </w:p>
        </w:tc>
        <w:tc>
          <w:tcPr>
            <w:tcW w:w="992" w:type="dxa"/>
          </w:tcPr>
          <w:p w:rsidR="000743FF" w:rsidRDefault="000743FF" w:rsidP="00FB1B83">
            <w:r>
              <w:t>4</w:t>
            </w:r>
          </w:p>
        </w:tc>
      </w:tr>
      <w:tr w:rsidR="000743FF" w:rsidTr="000743FF">
        <w:tc>
          <w:tcPr>
            <w:tcW w:w="1129" w:type="dxa"/>
          </w:tcPr>
          <w:p w:rsidR="000743FF" w:rsidRPr="003C4519" w:rsidRDefault="000743FF" w:rsidP="00FB1B83">
            <w:pPr>
              <w:rPr>
                <w:rFonts w:ascii="Times New Roman" w:eastAsia="Calibri" w:hAnsi="Times New Roman" w:cs="Times New Roman"/>
                <w:sz w:val="24"/>
                <w:szCs w:val="24"/>
              </w:rPr>
            </w:pPr>
            <w:r>
              <w:rPr>
                <w:rFonts w:ascii="Times New Roman" w:eastAsia="Calibri" w:hAnsi="Times New Roman" w:cs="Times New Roman"/>
                <w:sz w:val="24"/>
                <w:szCs w:val="24"/>
              </w:rPr>
              <w:t>2017</w:t>
            </w:r>
          </w:p>
        </w:tc>
        <w:tc>
          <w:tcPr>
            <w:tcW w:w="1134" w:type="dxa"/>
          </w:tcPr>
          <w:p w:rsidR="000743FF" w:rsidRDefault="000743FF" w:rsidP="00FB1B83">
            <w:r>
              <w:t>2</w:t>
            </w:r>
          </w:p>
        </w:tc>
        <w:tc>
          <w:tcPr>
            <w:tcW w:w="1276" w:type="dxa"/>
          </w:tcPr>
          <w:p w:rsidR="000743FF" w:rsidRDefault="000743FF" w:rsidP="00FB1B83">
            <w:r>
              <w:t>1</w:t>
            </w:r>
          </w:p>
        </w:tc>
        <w:tc>
          <w:tcPr>
            <w:tcW w:w="992" w:type="dxa"/>
          </w:tcPr>
          <w:p w:rsidR="000743FF" w:rsidRDefault="000743FF" w:rsidP="00FB1B83">
            <w:r>
              <w:t>3</w:t>
            </w:r>
          </w:p>
        </w:tc>
      </w:tr>
      <w:tr w:rsidR="000743FF" w:rsidTr="000743FF">
        <w:tc>
          <w:tcPr>
            <w:tcW w:w="1129" w:type="dxa"/>
          </w:tcPr>
          <w:p w:rsidR="000743FF" w:rsidRPr="003C4519" w:rsidRDefault="000743FF" w:rsidP="00FB1B83">
            <w:pPr>
              <w:rPr>
                <w:rFonts w:ascii="Times New Roman" w:eastAsia="Calibri" w:hAnsi="Times New Roman" w:cs="Times New Roman"/>
                <w:sz w:val="24"/>
                <w:szCs w:val="24"/>
              </w:rPr>
            </w:pPr>
            <w:r>
              <w:rPr>
                <w:rFonts w:ascii="Times New Roman" w:eastAsia="Calibri" w:hAnsi="Times New Roman" w:cs="Times New Roman"/>
                <w:sz w:val="24"/>
                <w:szCs w:val="24"/>
              </w:rPr>
              <w:t>2018</w:t>
            </w:r>
          </w:p>
        </w:tc>
        <w:tc>
          <w:tcPr>
            <w:tcW w:w="1134" w:type="dxa"/>
          </w:tcPr>
          <w:p w:rsidR="000743FF" w:rsidRDefault="000743FF" w:rsidP="00FB1B83">
            <w:r>
              <w:t>5</w:t>
            </w:r>
          </w:p>
        </w:tc>
        <w:tc>
          <w:tcPr>
            <w:tcW w:w="1276" w:type="dxa"/>
          </w:tcPr>
          <w:p w:rsidR="000743FF" w:rsidRDefault="000743FF" w:rsidP="00FB1B83">
            <w:r>
              <w:t>2</w:t>
            </w:r>
          </w:p>
        </w:tc>
        <w:tc>
          <w:tcPr>
            <w:tcW w:w="992" w:type="dxa"/>
          </w:tcPr>
          <w:p w:rsidR="000743FF" w:rsidRDefault="000743FF" w:rsidP="00FB1B83">
            <w:r>
              <w:t>7</w:t>
            </w:r>
          </w:p>
        </w:tc>
      </w:tr>
      <w:tr w:rsidR="000743FF" w:rsidTr="000743FF">
        <w:tc>
          <w:tcPr>
            <w:tcW w:w="1129" w:type="dxa"/>
          </w:tcPr>
          <w:p w:rsidR="000743FF" w:rsidRPr="003C4519" w:rsidRDefault="000743FF" w:rsidP="00FB1B83">
            <w:pPr>
              <w:rPr>
                <w:rFonts w:ascii="Times New Roman" w:eastAsia="Calibri" w:hAnsi="Times New Roman" w:cs="Times New Roman"/>
                <w:sz w:val="24"/>
                <w:szCs w:val="24"/>
              </w:rPr>
            </w:pPr>
            <w:r>
              <w:rPr>
                <w:rFonts w:ascii="Times New Roman" w:eastAsia="Calibri" w:hAnsi="Times New Roman" w:cs="Times New Roman"/>
                <w:sz w:val="24"/>
                <w:szCs w:val="24"/>
              </w:rPr>
              <w:t>2019</w:t>
            </w:r>
          </w:p>
        </w:tc>
        <w:tc>
          <w:tcPr>
            <w:tcW w:w="1134" w:type="dxa"/>
          </w:tcPr>
          <w:p w:rsidR="000743FF" w:rsidRDefault="000743FF" w:rsidP="00FB1B83">
            <w:r>
              <w:t>8</w:t>
            </w:r>
          </w:p>
        </w:tc>
        <w:tc>
          <w:tcPr>
            <w:tcW w:w="1276" w:type="dxa"/>
          </w:tcPr>
          <w:p w:rsidR="000743FF" w:rsidRDefault="000743FF" w:rsidP="00FB1B83">
            <w:r>
              <w:t>1</w:t>
            </w:r>
          </w:p>
        </w:tc>
        <w:tc>
          <w:tcPr>
            <w:tcW w:w="992" w:type="dxa"/>
          </w:tcPr>
          <w:p w:rsidR="000743FF" w:rsidRDefault="000743FF" w:rsidP="00FB1B83">
            <w:r>
              <w:t>9</w:t>
            </w:r>
          </w:p>
        </w:tc>
      </w:tr>
    </w:tbl>
    <w:p w:rsidR="00660C2F" w:rsidRDefault="00660C2F" w:rsidP="000743FF">
      <w:pPr>
        <w:ind w:left="1440" w:firstLine="720"/>
        <w:rPr>
          <w:rFonts w:ascii="Times New Roman" w:eastAsia="Calibri" w:hAnsi="Times New Roman" w:cs="Times New Roman"/>
          <w:b/>
          <w:sz w:val="24"/>
          <w:szCs w:val="24"/>
        </w:rPr>
      </w:pPr>
      <w:r w:rsidRPr="00040FD8">
        <w:rPr>
          <w:rFonts w:ascii="Times New Roman" w:eastAsia="Calibri" w:hAnsi="Times New Roman" w:cs="Times New Roman"/>
          <w:b/>
          <w:sz w:val="24"/>
          <w:szCs w:val="24"/>
        </w:rPr>
        <w:t xml:space="preserve">Source: </w:t>
      </w:r>
      <w:r w:rsidR="00221DEB" w:rsidRPr="00040FD8">
        <w:rPr>
          <w:rFonts w:ascii="Times New Roman" w:eastAsia="Calibri" w:hAnsi="Times New Roman" w:cs="Times New Roman"/>
          <w:b/>
          <w:sz w:val="24"/>
          <w:szCs w:val="24"/>
        </w:rPr>
        <w:t>Mauritius Police Force</w:t>
      </w:r>
      <w:r w:rsidRPr="00040FD8">
        <w:rPr>
          <w:rFonts w:ascii="Times New Roman" w:eastAsia="Calibri" w:hAnsi="Times New Roman" w:cs="Times New Roman"/>
          <w:b/>
          <w:sz w:val="24"/>
          <w:szCs w:val="24"/>
        </w:rPr>
        <w:t>, 2019</w:t>
      </w:r>
    </w:p>
    <w:p w:rsidR="000743FF" w:rsidRPr="00040FD8" w:rsidRDefault="000743FF" w:rsidP="00660C2F">
      <w:pPr>
        <w:rPr>
          <w:rFonts w:ascii="Times New Roman" w:eastAsia="Calibri" w:hAnsi="Times New Roman" w:cs="Times New Roman"/>
          <w:b/>
          <w:sz w:val="24"/>
          <w:szCs w:val="24"/>
        </w:rPr>
      </w:pPr>
    </w:p>
    <w:p w:rsidR="00660C2F" w:rsidRPr="00040FD8" w:rsidRDefault="00660C2F" w:rsidP="00660C2F">
      <w:pPr>
        <w:jc w:val="both"/>
        <w:rPr>
          <w:rFonts w:ascii="Times New Roman" w:eastAsia="Calibri" w:hAnsi="Times New Roman" w:cs="Times New Roman"/>
          <w:b/>
          <w:sz w:val="24"/>
          <w:szCs w:val="24"/>
        </w:rPr>
      </w:pPr>
      <w:r w:rsidRPr="00040FD8">
        <w:rPr>
          <w:rFonts w:ascii="Times New Roman" w:eastAsia="Calibri" w:hAnsi="Times New Roman" w:cs="Times New Roman"/>
          <w:b/>
          <w:sz w:val="24"/>
          <w:szCs w:val="24"/>
        </w:rPr>
        <w:t>(b)</w:t>
      </w:r>
      <w:r w:rsidRPr="00040FD8">
        <w:rPr>
          <w:rFonts w:ascii="Times New Roman" w:eastAsia="Calibri" w:hAnsi="Times New Roman" w:cs="Times New Roman"/>
          <w:b/>
          <w:sz w:val="24"/>
          <w:szCs w:val="24"/>
        </w:rPr>
        <w:tab/>
        <w:t xml:space="preserve">The number of children in detention facilities and the average length of stay, further disaggregated by whether the child is in pretrial detention, such as in police cells, or in prison, and the proportion of those detained according to article 18 of the Juvenile Offenders Act of 1935;  </w:t>
      </w:r>
    </w:p>
    <w:p w:rsidR="00660C2F" w:rsidRPr="00040FD8" w:rsidRDefault="00704ADF" w:rsidP="00660C2F">
      <w:pPr>
        <w:rPr>
          <w:rFonts w:ascii="Times New Roman" w:eastAsia="Calibri" w:hAnsi="Times New Roman" w:cs="Times New Roman"/>
          <w:sz w:val="24"/>
          <w:szCs w:val="24"/>
        </w:rPr>
      </w:pPr>
      <w:r w:rsidRPr="00040FD8">
        <w:rPr>
          <w:rFonts w:ascii="Times New Roman" w:eastAsia="Calibri" w:hAnsi="Times New Roman" w:cs="Times New Roman"/>
          <w:sz w:val="24"/>
          <w:szCs w:val="24"/>
        </w:rPr>
        <w:t>Number of Children (boys) under 14 y</w:t>
      </w:r>
      <w:proofErr w:type="spellStart"/>
      <w:r w:rsidR="003C317B" w:rsidRPr="00040FD8">
        <w:rPr>
          <w:rFonts w:ascii="Times New Roman" w:eastAsia="Calibri" w:hAnsi="Times New Roman" w:cs="Times New Roman"/>
          <w:sz w:val="24"/>
          <w:szCs w:val="24"/>
          <w:lang w:val="en-GB"/>
        </w:rPr>
        <w:t>ea</w:t>
      </w:r>
      <w:r w:rsidRPr="00040FD8">
        <w:rPr>
          <w:rFonts w:ascii="Times New Roman" w:eastAsia="Calibri" w:hAnsi="Times New Roman" w:cs="Times New Roman"/>
          <w:sz w:val="24"/>
          <w:szCs w:val="24"/>
        </w:rPr>
        <w:t>rs</w:t>
      </w:r>
      <w:proofErr w:type="spellEnd"/>
      <w:r w:rsidRPr="00040FD8">
        <w:rPr>
          <w:rFonts w:ascii="Times New Roman" w:eastAsia="Calibri" w:hAnsi="Times New Roman" w:cs="Times New Roman"/>
          <w:sz w:val="24"/>
          <w:szCs w:val="24"/>
        </w:rPr>
        <w:t xml:space="preserve"> admitted to RYC acting with discernment -</w:t>
      </w:r>
      <w:r w:rsidRPr="00040FD8">
        <w:rPr>
          <w:rFonts w:ascii="Times New Roman" w:eastAsia="Calibri" w:hAnsi="Times New Roman" w:cs="Times New Roman"/>
          <w:sz w:val="24"/>
          <w:szCs w:val="24"/>
          <w:lang w:val="en-GB"/>
        </w:rPr>
        <w:t xml:space="preserve"> </w:t>
      </w:r>
      <w:r w:rsidRPr="00040FD8">
        <w:rPr>
          <w:rFonts w:ascii="Times New Roman" w:eastAsia="Calibri" w:hAnsi="Times New Roman" w:cs="Times New Roman"/>
          <w:sz w:val="24"/>
          <w:szCs w:val="24"/>
        </w:rPr>
        <w:t>2013 - 2019</w:t>
      </w:r>
      <w:r w:rsidRPr="00040FD8">
        <w:rPr>
          <w:rFonts w:ascii="Times New Roman" w:eastAsia="Calibri" w:hAnsi="Times New Roman" w:cs="Times New Roman"/>
          <w:sz w:val="24"/>
          <w:szCs w:val="24"/>
        </w:rPr>
        <w:tab/>
      </w:r>
      <w:r w:rsidRPr="00040FD8">
        <w:rPr>
          <w:rFonts w:ascii="Times New Roman" w:eastAsia="Calibri" w:hAnsi="Times New Roman" w:cs="Times New Roman"/>
          <w:sz w:val="24"/>
          <w:szCs w:val="24"/>
        </w:rPr>
        <w:tab/>
      </w:r>
      <w:r w:rsidRPr="00040FD8">
        <w:rPr>
          <w:rFonts w:ascii="Times New Roman" w:eastAsia="Calibri" w:hAnsi="Times New Roman" w:cs="Times New Roman"/>
          <w:sz w:val="24"/>
          <w:szCs w:val="24"/>
        </w:rPr>
        <w:tab/>
      </w:r>
      <w:r w:rsidRPr="00040FD8">
        <w:rPr>
          <w:rFonts w:ascii="Times New Roman" w:eastAsia="Calibri" w:hAnsi="Times New Roman" w:cs="Times New Roman"/>
          <w:sz w:val="24"/>
          <w:szCs w:val="24"/>
        </w:rPr>
        <w:tab/>
      </w:r>
      <w:r w:rsidRPr="00040FD8">
        <w:rPr>
          <w:rFonts w:ascii="Times New Roman" w:eastAsia="Calibri" w:hAnsi="Times New Roman" w:cs="Times New Roman"/>
          <w:sz w:val="24"/>
          <w:szCs w:val="24"/>
        </w:rPr>
        <w:tab/>
      </w:r>
      <w:r w:rsidRPr="00040FD8">
        <w:rPr>
          <w:rFonts w:ascii="Times New Roman" w:eastAsia="Calibri" w:hAnsi="Times New Roman" w:cs="Times New Roman"/>
          <w:sz w:val="24"/>
          <w:szCs w:val="24"/>
        </w:rPr>
        <w:tab/>
      </w:r>
      <w:r w:rsidRPr="00040FD8">
        <w:rPr>
          <w:rFonts w:ascii="Times New Roman" w:eastAsia="Calibri" w:hAnsi="Times New Roman" w:cs="Times New Roman"/>
          <w:sz w:val="24"/>
          <w:szCs w:val="24"/>
        </w:rPr>
        <w:tab/>
      </w:r>
      <w:r w:rsidRPr="00040FD8">
        <w:rPr>
          <w:rFonts w:ascii="Times New Roman" w:eastAsia="Calibri" w:hAnsi="Times New Roman" w:cs="Times New Roman"/>
          <w:sz w:val="24"/>
          <w:szCs w:val="24"/>
        </w:rPr>
        <w:tab/>
      </w:r>
      <w:r w:rsidRPr="00040FD8">
        <w:rPr>
          <w:rFonts w:ascii="Times New Roman" w:eastAsia="Calibri" w:hAnsi="Times New Roman" w:cs="Times New Roman"/>
          <w:sz w:val="24"/>
          <w:szCs w:val="24"/>
        </w:rPr>
        <w:tab/>
      </w:r>
    </w:p>
    <w:tbl>
      <w:tblPr>
        <w:tblW w:w="3969" w:type="dxa"/>
        <w:tblInd w:w="1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276"/>
        <w:gridCol w:w="1559"/>
      </w:tblGrid>
      <w:tr w:rsidR="00C00D54" w:rsidRPr="00704ADF" w:rsidTr="002A417D">
        <w:trPr>
          <w:trHeight w:val="315"/>
        </w:trPr>
        <w:tc>
          <w:tcPr>
            <w:tcW w:w="1134" w:type="dxa"/>
            <w:shd w:val="clear" w:color="auto" w:fill="auto"/>
            <w:noWrap/>
            <w:vAlign w:val="bottom"/>
            <w:hideMark/>
          </w:tcPr>
          <w:p w:rsidR="00C00D54" w:rsidRPr="00040FD8" w:rsidRDefault="00C00D54" w:rsidP="00704ADF">
            <w:pPr>
              <w:spacing w:after="0" w:line="240" w:lineRule="auto"/>
              <w:jc w:val="center"/>
              <w:rPr>
                <w:rFonts w:ascii="Calibri" w:eastAsia="Times New Roman" w:hAnsi="Calibri" w:cs="Calibri"/>
                <w:b/>
                <w:bCs/>
                <w:color w:val="000000"/>
                <w:sz w:val="24"/>
                <w:szCs w:val="24"/>
              </w:rPr>
            </w:pPr>
            <w:r w:rsidRPr="00040FD8">
              <w:rPr>
                <w:rFonts w:ascii="Calibri" w:eastAsia="Times New Roman" w:hAnsi="Calibri" w:cs="Calibri"/>
                <w:b/>
                <w:bCs/>
                <w:color w:val="000000"/>
                <w:sz w:val="24"/>
                <w:szCs w:val="24"/>
              </w:rPr>
              <w:t xml:space="preserve">Year </w:t>
            </w:r>
          </w:p>
        </w:tc>
        <w:tc>
          <w:tcPr>
            <w:tcW w:w="1276" w:type="dxa"/>
            <w:shd w:val="clear" w:color="auto" w:fill="auto"/>
            <w:noWrap/>
            <w:vAlign w:val="bottom"/>
            <w:hideMark/>
          </w:tcPr>
          <w:p w:rsidR="00C00D54" w:rsidRPr="00040FD8" w:rsidRDefault="00C00D54" w:rsidP="00704ADF">
            <w:pPr>
              <w:spacing w:after="0" w:line="240" w:lineRule="auto"/>
              <w:jc w:val="center"/>
              <w:rPr>
                <w:rFonts w:ascii="Calibri" w:eastAsia="Times New Roman" w:hAnsi="Calibri" w:cs="Calibri"/>
                <w:b/>
                <w:bCs/>
                <w:color w:val="000000"/>
                <w:sz w:val="24"/>
                <w:szCs w:val="24"/>
              </w:rPr>
            </w:pPr>
            <w:r w:rsidRPr="00040FD8">
              <w:rPr>
                <w:rFonts w:ascii="Calibri" w:eastAsia="Times New Roman" w:hAnsi="Calibri" w:cs="Calibri"/>
                <w:b/>
                <w:bCs/>
                <w:color w:val="000000"/>
                <w:sz w:val="24"/>
                <w:szCs w:val="24"/>
              </w:rPr>
              <w:t>No of Boys</w:t>
            </w:r>
          </w:p>
        </w:tc>
        <w:tc>
          <w:tcPr>
            <w:tcW w:w="1559" w:type="dxa"/>
            <w:shd w:val="clear" w:color="auto" w:fill="auto"/>
            <w:noWrap/>
            <w:vAlign w:val="bottom"/>
            <w:hideMark/>
          </w:tcPr>
          <w:p w:rsidR="00C00D54" w:rsidRPr="00704ADF" w:rsidRDefault="00C00D54" w:rsidP="00704ADF">
            <w:pPr>
              <w:spacing w:after="0" w:line="240" w:lineRule="auto"/>
              <w:rPr>
                <w:rFonts w:ascii="Calibri" w:eastAsia="Times New Roman" w:hAnsi="Calibri" w:cs="Calibri"/>
                <w:b/>
                <w:bCs/>
                <w:color w:val="000000"/>
                <w:sz w:val="24"/>
                <w:szCs w:val="24"/>
              </w:rPr>
            </w:pPr>
            <w:r w:rsidRPr="00040FD8">
              <w:rPr>
                <w:rFonts w:ascii="Calibri" w:eastAsia="Times New Roman" w:hAnsi="Calibri" w:cs="Calibri"/>
                <w:b/>
                <w:bCs/>
                <w:color w:val="000000"/>
                <w:sz w:val="24"/>
                <w:szCs w:val="24"/>
              </w:rPr>
              <w:t>No of Girls</w:t>
            </w:r>
          </w:p>
        </w:tc>
      </w:tr>
      <w:tr w:rsidR="00C00D54" w:rsidRPr="00704ADF" w:rsidTr="002A417D">
        <w:trPr>
          <w:trHeight w:val="420"/>
        </w:trPr>
        <w:tc>
          <w:tcPr>
            <w:tcW w:w="1134" w:type="dxa"/>
            <w:shd w:val="clear" w:color="auto" w:fill="auto"/>
            <w:noWrap/>
            <w:vAlign w:val="bottom"/>
            <w:hideMark/>
          </w:tcPr>
          <w:p w:rsidR="00C00D54" w:rsidRPr="00704ADF" w:rsidRDefault="00C00D54" w:rsidP="00704ADF">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2013</w:t>
            </w:r>
          </w:p>
        </w:tc>
        <w:tc>
          <w:tcPr>
            <w:tcW w:w="1276" w:type="dxa"/>
            <w:shd w:val="clear" w:color="auto" w:fill="auto"/>
            <w:noWrap/>
            <w:vAlign w:val="bottom"/>
            <w:hideMark/>
          </w:tcPr>
          <w:p w:rsidR="00C00D54" w:rsidRPr="00704ADF" w:rsidRDefault="00C00D54" w:rsidP="008E25D3">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4</w:t>
            </w:r>
          </w:p>
        </w:tc>
        <w:tc>
          <w:tcPr>
            <w:tcW w:w="1559" w:type="dxa"/>
            <w:shd w:val="clear" w:color="auto" w:fill="auto"/>
            <w:noWrap/>
            <w:vAlign w:val="bottom"/>
            <w:hideMark/>
          </w:tcPr>
          <w:p w:rsidR="00C00D54" w:rsidRPr="00704ADF" w:rsidRDefault="006C0F96" w:rsidP="00704ADF">
            <w:pPr>
              <w:spacing w:after="0" w:line="240" w:lineRule="auto"/>
              <w:jc w:val="center"/>
              <w:rPr>
                <w:rFonts w:ascii="Calibri" w:eastAsia="Times New Roman" w:hAnsi="Calibri" w:cs="Calibri"/>
                <w:color w:val="000000"/>
                <w:sz w:val="24"/>
                <w:szCs w:val="24"/>
              </w:rPr>
            </w:pPr>
            <w:r>
              <w:t>NA</w:t>
            </w:r>
          </w:p>
        </w:tc>
      </w:tr>
      <w:tr w:rsidR="00C00D54" w:rsidRPr="00704ADF" w:rsidTr="002A417D">
        <w:trPr>
          <w:trHeight w:val="420"/>
        </w:trPr>
        <w:tc>
          <w:tcPr>
            <w:tcW w:w="1134" w:type="dxa"/>
            <w:shd w:val="clear" w:color="auto" w:fill="auto"/>
            <w:noWrap/>
            <w:vAlign w:val="bottom"/>
            <w:hideMark/>
          </w:tcPr>
          <w:p w:rsidR="00C00D54" w:rsidRPr="00704ADF" w:rsidRDefault="00C00D54" w:rsidP="00704ADF">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2014</w:t>
            </w:r>
          </w:p>
        </w:tc>
        <w:tc>
          <w:tcPr>
            <w:tcW w:w="1276" w:type="dxa"/>
            <w:shd w:val="clear" w:color="auto" w:fill="auto"/>
            <w:noWrap/>
            <w:vAlign w:val="bottom"/>
            <w:hideMark/>
          </w:tcPr>
          <w:p w:rsidR="00C00D54" w:rsidRPr="00704ADF" w:rsidRDefault="00C00D54" w:rsidP="008E25D3">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4</w:t>
            </w:r>
          </w:p>
        </w:tc>
        <w:tc>
          <w:tcPr>
            <w:tcW w:w="1559" w:type="dxa"/>
            <w:shd w:val="clear" w:color="auto" w:fill="auto"/>
            <w:noWrap/>
            <w:vAlign w:val="bottom"/>
            <w:hideMark/>
          </w:tcPr>
          <w:p w:rsidR="00C00D54" w:rsidRPr="00704ADF" w:rsidRDefault="006C0F96" w:rsidP="00704ADF">
            <w:pPr>
              <w:spacing w:after="0" w:line="240" w:lineRule="auto"/>
              <w:jc w:val="center"/>
              <w:rPr>
                <w:rFonts w:ascii="Calibri" w:eastAsia="Times New Roman" w:hAnsi="Calibri" w:cs="Calibri"/>
                <w:color w:val="000000"/>
                <w:sz w:val="24"/>
                <w:szCs w:val="24"/>
              </w:rPr>
            </w:pPr>
            <w:r>
              <w:t>NA</w:t>
            </w:r>
          </w:p>
        </w:tc>
      </w:tr>
      <w:tr w:rsidR="00C00D54" w:rsidRPr="00704ADF" w:rsidTr="002A417D">
        <w:trPr>
          <w:trHeight w:val="420"/>
        </w:trPr>
        <w:tc>
          <w:tcPr>
            <w:tcW w:w="1134" w:type="dxa"/>
            <w:shd w:val="clear" w:color="auto" w:fill="auto"/>
            <w:noWrap/>
            <w:vAlign w:val="bottom"/>
            <w:hideMark/>
          </w:tcPr>
          <w:p w:rsidR="00C00D54" w:rsidRPr="00704ADF" w:rsidRDefault="00C00D54" w:rsidP="00704ADF">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2015</w:t>
            </w:r>
          </w:p>
        </w:tc>
        <w:tc>
          <w:tcPr>
            <w:tcW w:w="1276" w:type="dxa"/>
            <w:shd w:val="clear" w:color="auto" w:fill="auto"/>
            <w:noWrap/>
            <w:vAlign w:val="bottom"/>
            <w:hideMark/>
          </w:tcPr>
          <w:p w:rsidR="00C00D54" w:rsidRPr="00704ADF" w:rsidRDefault="00C00D54" w:rsidP="008E25D3">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5</w:t>
            </w:r>
          </w:p>
        </w:tc>
        <w:tc>
          <w:tcPr>
            <w:tcW w:w="1559" w:type="dxa"/>
            <w:shd w:val="clear" w:color="auto" w:fill="auto"/>
            <w:noWrap/>
            <w:vAlign w:val="bottom"/>
            <w:hideMark/>
          </w:tcPr>
          <w:p w:rsidR="00C00D54" w:rsidRPr="00704ADF" w:rsidRDefault="006C0F96" w:rsidP="00704ADF">
            <w:pPr>
              <w:spacing w:after="0" w:line="240" w:lineRule="auto"/>
              <w:jc w:val="center"/>
              <w:rPr>
                <w:rFonts w:ascii="Calibri" w:eastAsia="Times New Roman" w:hAnsi="Calibri" w:cs="Calibri"/>
                <w:color w:val="000000"/>
                <w:sz w:val="24"/>
                <w:szCs w:val="24"/>
              </w:rPr>
            </w:pPr>
            <w:r>
              <w:t>NA</w:t>
            </w:r>
          </w:p>
        </w:tc>
      </w:tr>
      <w:tr w:rsidR="00C00D54" w:rsidRPr="00704ADF" w:rsidTr="002A417D">
        <w:trPr>
          <w:trHeight w:val="420"/>
        </w:trPr>
        <w:tc>
          <w:tcPr>
            <w:tcW w:w="1134" w:type="dxa"/>
            <w:shd w:val="clear" w:color="auto" w:fill="auto"/>
            <w:noWrap/>
            <w:vAlign w:val="bottom"/>
            <w:hideMark/>
          </w:tcPr>
          <w:p w:rsidR="00C00D54" w:rsidRPr="00704ADF" w:rsidRDefault="00C00D54" w:rsidP="00704ADF">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2016</w:t>
            </w:r>
          </w:p>
        </w:tc>
        <w:tc>
          <w:tcPr>
            <w:tcW w:w="1276" w:type="dxa"/>
            <w:shd w:val="clear" w:color="auto" w:fill="auto"/>
            <w:noWrap/>
            <w:vAlign w:val="bottom"/>
            <w:hideMark/>
          </w:tcPr>
          <w:p w:rsidR="00C00D54" w:rsidRPr="00704ADF" w:rsidRDefault="00C00D54" w:rsidP="008E25D3">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4</w:t>
            </w:r>
          </w:p>
        </w:tc>
        <w:tc>
          <w:tcPr>
            <w:tcW w:w="1559" w:type="dxa"/>
            <w:shd w:val="clear" w:color="auto" w:fill="auto"/>
            <w:noWrap/>
            <w:vAlign w:val="bottom"/>
            <w:hideMark/>
          </w:tcPr>
          <w:p w:rsidR="00C00D54" w:rsidRPr="00704ADF" w:rsidRDefault="006C0F96" w:rsidP="00704ADF">
            <w:pPr>
              <w:spacing w:after="0" w:line="240" w:lineRule="auto"/>
              <w:jc w:val="center"/>
              <w:rPr>
                <w:rFonts w:ascii="Calibri" w:eastAsia="Times New Roman" w:hAnsi="Calibri" w:cs="Calibri"/>
                <w:color w:val="000000"/>
                <w:sz w:val="24"/>
                <w:szCs w:val="24"/>
              </w:rPr>
            </w:pPr>
            <w:r>
              <w:t>NA</w:t>
            </w:r>
          </w:p>
        </w:tc>
      </w:tr>
      <w:tr w:rsidR="00C00D54" w:rsidRPr="00704ADF" w:rsidTr="002A417D">
        <w:trPr>
          <w:trHeight w:val="420"/>
        </w:trPr>
        <w:tc>
          <w:tcPr>
            <w:tcW w:w="1134" w:type="dxa"/>
            <w:shd w:val="clear" w:color="auto" w:fill="auto"/>
            <w:noWrap/>
            <w:vAlign w:val="bottom"/>
            <w:hideMark/>
          </w:tcPr>
          <w:p w:rsidR="00C00D54" w:rsidRPr="00704ADF" w:rsidRDefault="00C00D54" w:rsidP="00704ADF">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2017</w:t>
            </w:r>
          </w:p>
        </w:tc>
        <w:tc>
          <w:tcPr>
            <w:tcW w:w="1276" w:type="dxa"/>
            <w:shd w:val="clear" w:color="auto" w:fill="auto"/>
            <w:noWrap/>
            <w:vAlign w:val="bottom"/>
            <w:hideMark/>
          </w:tcPr>
          <w:p w:rsidR="00C00D54" w:rsidRPr="00704ADF" w:rsidRDefault="00C00D54" w:rsidP="008E25D3">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2</w:t>
            </w:r>
          </w:p>
        </w:tc>
        <w:tc>
          <w:tcPr>
            <w:tcW w:w="1559" w:type="dxa"/>
            <w:shd w:val="clear" w:color="auto" w:fill="auto"/>
            <w:noWrap/>
            <w:vAlign w:val="bottom"/>
            <w:hideMark/>
          </w:tcPr>
          <w:p w:rsidR="00C00D54" w:rsidRPr="00704ADF" w:rsidRDefault="00C00D54" w:rsidP="00704ADF">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1</w:t>
            </w:r>
          </w:p>
        </w:tc>
      </w:tr>
      <w:tr w:rsidR="00C00D54" w:rsidRPr="00704ADF" w:rsidTr="002A417D">
        <w:trPr>
          <w:trHeight w:val="420"/>
        </w:trPr>
        <w:tc>
          <w:tcPr>
            <w:tcW w:w="1134" w:type="dxa"/>
            <w:shd w:val="clear" w:color="auto" w:fill="auto"/>
            <w:noWrap/>
            <w:vAlign w:val="bottom"/>
            <w:hideMark/>
          </w:tcPr>
          <w:p w:rsidR="00C00D54" w:rsidRPr="00704ADF" w:rsidRDefault="00C00D54" w:rsidP="00704ADF">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2018</w:t>
            </w:r>
          </w:p>
        </w:tc>
        <w:tc>
          <w:tcPr>
            <w:tcW w:w="1276" w:type="dxa"/>
            <w:shd w:val="clear" w:color="auto" w:fill="auto"/>
            <w:noWrap/>
            <w:vAlign w:val="bottom"/>
            <w:hideMark/>
          </w:tcPr>
          <w:p w:rsidR="00C00D54" w:rsidRPr="00704ADF" w:rsidRDefault="00C00D54" w:rsidP="008E25D3">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5</w:t>
            </w:r>
          </w:p>
        </w:tc>
        <w:tc>
          <w:tcPr>
            <w:tcW w:w="1559" w:type="dxa"/>
            <w:shd w:val="clear" w:color="auto" w:fill="auto"/>
            <w:noWrap/>
            <w:vAlign w:val="bottom"/>
            <w:hideMark/>
          </w:tcPr>
          <w:p w:rsidR="00C00D54" w:rsidRPr="00704ADF" w:rsidRDefault="00C00D54" w:rsidP="00704ADF">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2</w:t>
            </w:r>
          </w:p>
        </w:tc>
      </w:tr>
      <w:tr w:rsidR="00C00D54" w:rsidRPr="00704ADF" w:rsidTr="002A417D">
        <w:trPr>
          <w:trHeight w:val="420"/>
        </w:trPr>
        <w:tc>
          <w:tcPr>
            <w:tcW w:w="1134" w:type="dxa"/>
            <w:shd w:val="clear" w:color="auto" w:fill="auto"/>
            <w:noWrap/>
            <w:vAlign w:val="bottom"/>
            <w:hideMark/>
          </w:tcPr>
          <w:p w:rsidR="00C00D54" w:rsidRPr="00704ADF" w:rsidRDefault="00C00D54" w:rsidP="00704ADF">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2019</w:t>
            </w:r>
          </w:p>
        </w:tc>
        <w:tc>
          <w:tcPr>
            <w:tcW w:w="1276" w:type="dxa"/>
            <w:shd w:val="clear" w:color="auto" w:fill="auto"/>
            <w:noWrap/>
            <w:vAlign w:val="bottom"/>
            <w:hideMark/>
          </w:tcPr>
          <w:p w:rsidR="00C00D54" w:rsidRPr="00704ADF" w:rsidRDefault="00C00D54" w:rsidP="008E25D3">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8</w:t>
            </w:r>
          </w:p>
        </w:tc>
        <w:tc>
          <w:tcPr>
            <w:tcW w:w="1559" w:type="dxa"/>
            <w:shd w:val="clear" w:color="auto" w:fill="auto"/>
            <w:noWrap/>
            <w:vAlign w:val="bottom"/>
            <w:hideMark/>
          </w:tcPr>
          <w:p w:rsidR="00C00D54" w:rsidRPr="00704ADF" w:rsidRDefault="00C00D54" w:rsidP="00704ADF">
            <w:pPr>
              <w:spacing w:after="0" w:line="240" w:lineRule="auto"/>
              <w:jc w:val="center"/>
              <w:rPr>
                <w:rFonts w:ascii="Calibri" w:eastAsia="Times New Roman" w:hAnsi="Calibri" w:cs="Calibri"/>
                <w:color w:val="000000"/>
                <w:sz w:val="24"/>
                <w:szCs w:val="24"/>
              </w:rPr>
            </w:pPr>
            <w:r w:rsidRPr="00704ADF">
              <w:rPr>
                <w:rFonts w:ascii="Calibri" w:eastAsia="Times New Roman" w:hAnsi="Calibri" w:cs="Calibri"/>
                <w:color w:val="000000"/>
                <w:sz w:val="24"/>
                <w:szCs w:val="24"/>
              </w:rPr>
              <w:t>1</w:t>
            </w:r>
          </w:p>
        </w:tc>
      </w:tr>
    </w:tbl>
    <w:p w:rsidR="00704ADF" w:rsidRPr="00C00D54" w:rsidRDefault="00C00D54" w:rsidP="006C0F96">
      <w:pPr>
        <w:ind w:left="1350" w:firstLine="90"/>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 xml:space="preserve">Source: </w:t>
      </w:r>
      <w:r w:rsidR="008C6F56">
        <w:rPr>
          <w:rFonts w:ascii="Times New Roman" w:eastAsia="Calibri" w:hAnsi="Times New Roman" w:cs="Times New Roman"/>
          <w:b/>
          <w:sz w:val="24"/>
          <w:szCs w:val="24"/>
          <w:lang w:val="en-GB"/>
        </w:rPr>
        <w:t>Rehabilitation Youth Centre, 2019</w:t>
      </w:r>
    </w:p>
    <w:p w:rsidR="00FC1EFF" w:rsidRDefault="00FC1EFF" w:rsidP="00660C2F">
      <w:pPr>
        <w:rPr>
          <w:rFonts w:ascii="Times New Roman" w:eastAsia="Calibri" w:hAnsi="Times New Roman" w:cs="Times New Roman"/>
          <w:b/>
          <w:sz w:val="24"/>
          <w:szCs w:val="24"/>
        </w:rPr>
      </w:pPr>
    </w:p>
    <w:p w:rsidR="00040FD8" w:rsidRDefault="00040FD8" w:rsidP="00660C2F">
      <w:pPr>
        <w:rPr>
          <w:rFonts w:ascii="Times New Roman" w:eastAsia="Calibri" w:hAnsi="Times New Roman" w:cs="Times New Roman"/>
          <w:b/>
          <w:sz w:val="24"/>
          <w:szCs w:val="24"/>
        </w:rPr>
      </w:pPr>
    </w:p>
    <w:p w:rsidR="006C0F96" w:rsidRDefault="006C0F96" w:rsidP="00660C2F">
      <w:pPr>
        <w:rPr>
          <w:rFonts w:ascii="Times New Roman" w:eastAsia="Calibri" w:hAnsi="Times New Roman" w:cs="Times New Roman"/>
          <w:b/>
          <w:sz w:val="24"/>
          <w:szCs w:val="24"/>
        </w:rPr>
      </w:pPr>
    </w:p>
    <w:p w:rsidR="006C0F96" w:rsidRDefault="006C0F96" w:rsidP="00660C2F">
      <w:pPr>
        <w:rPr>
          <w:rFonts w:ascii="Times New Roman" w:eastAsia="Calibri" w:hAnsi="Times New Roman" w:cs="Times New Roman"/>
          <w:b/>
          <w:sz w:val="24"/>
          <w:szCs w:val="24"/>
        </w:rPr>
      </w:pPr>
    </w:p>
    <w:p w:rsidR="006C0F96" w:rsidRPr="00660C2F" w:rsidRDefault="006C0F96"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lastRenderedPageBreak/>
        <w:t>(c)</w:t>
      </w:r>
      <w:r w:rsidRPr="00660C2F">
        <w:rPr>
          <w:rFonts w:ascii="Times New Roman" w:eastAsia="Calibri" w:hAnsi="Times New Roman" w:cs="Times New Roman"/>
          <w:b/>
          <w:sz w:val="24"/>
          <w:szCs w:val="24"/>
        </w:rPr>
        <w:tab/>
        <w:t xml:space="preserve">The number of children referred to diversion and non-custodial sentencing options; </w:t>
      </w:r>
    </w:p>
    <w:tbl>
      <w:tblPr>
        <w:tblStyle w:val="TableGrid6"/>
        <w:tblW w:w="0" w:type="auto"/>
        <w:tblInd w:w="759" w:type="dxa"/>
        <w:tblLook w:val="04A0" w:firstRow="1" w:lastRow="0" w:firstColumn="1" w:lastColumn="0" w:noHBand="0" w:noVBand="1"/>
      </w:tblPr>
      <w:tblGrid>
        <w:gridCol w:w="806"/>
        <w:gridCol w:w="819"/>
        <w:gridCol w:w="1032"/>
        <w:gridCol w:w="833"/>
      </w:tblGrid>
      <w:tr w:rsidR="00660C2F" w:rsidRPr="00660C2F" w:rsidTr="002A417D">
        <w:tc>
          <w:tcPr>
            <w:tcW w:w="806"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Year</w:t>
            </w:r>
          </w:p>
        </w:tc>
        <w:tc>
          <w:tcPr>
            <w:tcW w:w="819"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Male</w:t>
            </w:r>
          </w:p>
        </w:tc>
        <w:tc>
          <w:tcPr>
            <w:tcW w:w="1032"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Female</w:t>
            </w:r>
          </w:p>
        </w:tc>
        <w:tc>
          <w:tcPr>
            <w:tcW w:w="833"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Total</w:t>
            </w:r>
          </w:p>
        </w:tc>
      </w:tr>
      <w:tr w:rsidR="00CF1E37" w:rsidRPr="00660C2F" w:rsidTr="002A417D">
        <w:tc>
          <w:tcPr>
            <w:tcW w:w="806" w:type="dxa"/>
          </w:tcPr>
          <w:p w:rsidR="00CF1E37" w:rsidRPr="00CF1E37" w:rsidRDefault="00CF1E37" w:rsidP="00660C2F">
            <w:pPr>
              <w:rPr>
                <w:rFonts w:ascii="Times New Roman" w:eastAsia="Calibri" w:hAnsi="Times New Roman" w:cs="Times New Roman"/>
                <w:sz w:val="24"/>
                <w:szCs w:val="24"/>
              </w:rPr>
            </w:pPr>
            <w:r>
              <w:rPr>
                <w:rFonts w:ascii="Times New Roman" w:eastAsia="Calibri" w:hAnsi="Times New Roman" w:cs="Times New Roman"/>
                <w:sz w:val="24"/>
                <w:szCs w:val="24"/>
              </w:rPr>
              <w:t>2013</w:t>
            </w:r>
          </w:p>
        </w:tc>
        <w:tc>
          <w:tcPr>
            <w:tcW w:w="819" w:type="dxa"/>
          </w:tcPr>
          <w:p w:rsidR="00CF1E37" w:rsidRPr="00660C2F" w:rsidRDefault="00CF1E37" w:rsidP="00660C2F">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37</w:t>
            </w:r>
          </w:p>
        </w:tc>
        <w:tc>
          <w:tcPr>
            <w:tcW w:w="1032" w:type="dxa"/>
          </w:tcPr>
          <w:p w:rsidR="00CF1E37" w:rsidRPr="00660C2F" w:rsidRDefault="00CF1E37" w:rsidP="00660C2F">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15</w:t>
            </w:r>
          </w:p>
        </w:tc>
        <w:tc>
          <w:tcPr>
            <w:tcW w:w="833" w:type="dxa"/>
          </w:tcPr>
          <w:p w:rsidR="00CF1E37" w:rsidRPr="00660C2F" w:rsidRDefault="00CF1E37" w:rsidP="00660C2F">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52</w:t>
            </w:r>
          </w:p>
        </w:tc>
      </w:tr>
      <w:tr w:rsidR="00CF1E37" w:rsidRPr="00660C2F" w:rsidTr="002A417D">
        <w:tc>
          <w:tcPr>
            <w:tcW w:w="806" w:type="dxa"/>
          </w:tcPr>
          <w:p w:rsidR="00CF1E37" w:rsidRPr="00CF1E37" w:rsidRDefault="00CF1E37" w:rsidP="00660C2F">
            <w:pPr>
              <w:rPr>
                <w:rFonts w:ascii="Times New Roman" w:eastAsia="Calibri" w:hAnsi="Times New Roman" w:cs="Times New Roman"/>
                <w:sz w:val="24"/>
                <w:szCs w:val="24"/>
              </w:rPr>
            </w:pPr>
            <w:r>
              <w:rPr>
                <w:rFonts w:ascii="Times New Roman" w:eastAsia="Calibri" w:hAnsi="Times New Roman" w:cs="Times New Roman"/>
                <w:sz w:val="24"/>
                <w:szCs w:val="24"/>
              </w:rPr>
              <w:t>2014</w:t>
            </w:r>
          </w:p>
        </w:tc>
        <w:tc>
          <w:tcPr>
            <w:tcW w:w="819" w:type="dxa"/>
          </w:tcPr>
          <w:p w:rsidR="00CF1E37" w:rsidRPr="00660C2F" w:rsidRDefault="00CF1E37" w:rsidP="00660C2F">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45</w:t>
            </w:r>
          </w:p>
        </w:tc>
        <w:tc>
          <w:tcPr>
            <w:tcW w:w="1032" w:type="dxa"/>
          </w:tcPr>
          <w:p w:rsidR="00CF1E37" w:rsidRPr="00660C2F" w:rsidRDefault="00CF1E37" w:rsidP="00660C2F">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19</w:t>
            </w:r>
          </w:p>
        </w:tc>
        <w:tc>
          <w:tcPr>
            <w:tcW w:w="833" w:type="dxa"/>
          </w:tcPr>
          <w:p w:rsidR="00CF1E37" w:rsidRPr="00660C2F" w:rsidRDefault="00CF1E37" w:rsidP="00660C2F">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64</w:t>
            </w:r>
          </w:p>
        </w:tc>
      </w:tr>
      <w:tr w:rsidR="00CF1E37" w:rsidRPr="00660C2F" w:rsidTr="002A417D">
        <w:tc>
          <w:tcPr>
            <w:tcW w:w="806" w:type="dxa"/>
          </w:tcPr>
          <w:p w:rsidR="00CF1E37" w:rsidRPr="00CF1E37" w:rsidRDefault="00CF1E37" w:rsidP="00660C2F">
            <w:pPr>
              <w:rPr>
                <w:rFonts w:ascii="Times New Roman" w:eastAsia="Calibri" w:hAnsi="Times New Roman" w:cs="Times New Roman"/>
                <w:sz w:val="24"/>
                <w:szCs w:val="24"/>
              </w:rPr>
            </w:pPr>
            <w:r>
              <w:rPr>
                <w:rFonts w:ascii="Times New Roman" w:eastAsia="Calibri" w:hAnsi="Times New Roman" w:cs="Times New Roman"/>
                <w:sz w:val="24"/>
                <w:szCs w:val="24"/>
              </w:rPr>
              <w:t>2015</w:t>
            </w:r>
          </w:p>
        </w:tc>
        <w:tc>
          <w:tcPr>
            <w:tcW w:w="819" w:type="dxa"/>
          </w:tcPr>
          <w:p w:rsidR="00CF1E37" w:rsidRPr="00660C2F" w:rsidRDefault="00CF1E37" w:rsidP="00660C2F">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49</w:t>
            </w:r>
          </w:p>
        </w:tc>
        <w:tc>
          <w:tcPr>
            <w:tcW w:w="1032" w:type="dxa"/>
          </w:tcPr>
          <w:p w:rsidR="00CF1E37" w:rsidRPr="00660C2F" w:rsidRDefault="00CF1E37" w:rsidP="00660C2F">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22</w:t>
            </w:r>
          </w:p>
        </w:tc>
        <w:tc>
          <w:tcPr>
            <w:tcW w:w="833" w:type="dxa"/>
          </w:tcPr>
          <w:p w:rsidR="00CF1E37" w:rsidRPr="00660C2F" w:rsidRDefault="00CF1E37" w:rsidP="00660C2F">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71</w:t>
            </w:r>
          </w:p>
        </w:tc>
      </w:tr>
      <w:tr w:rsidR="00CF1E37" w:rsidRPr="00660C2F" w:rsidTr="002A417D">
        <w:tc>
          <w:tcPr>
            <w:tcW w:w="806" w:type="dxa"/>
          </w:tcPr>
          <w:p w:rsidR="00CF1E37" w:rsidRPr="00CF1E37" w:rsidRDefault="00CF1E37" w:rsidP="00660C2F">
            <w:pPr>
              <w:rPr>
                <w:rFonts w:ascii="Times New Roman" w:eastAsia="Calibri" w:hAnsi="Times New Roman" w:cs="Times New Roman"/>
                <w:sz w:val="24"/>
                <w:szCs w:val="24"/>
              </w:rPr>
            </w:pPr>
            <w:r>
              <w:rPr>
                <w:rFonts w:ascii="Times New Roman" w:eastAsia="Calibri" w:hAnsi="Times New Roman" w:cs="Times New Roman"/>
                <w:sz w:val="24"/>
                <w:szCs w:val="24"/>
              </w:rPr>
              <w:t>2016</w:t>
            </w:r>
          </w:p>
        </w:tc>
        <w:tc>
          <w:tcPr>
            <w:tcW w:w="819" w:type="dxa"/>
          </w:tcPr>
          <w:p w:rsidR="00CF1E37" w:rsidRPr="00660C2F" w:rsidRDefault="00CF1E37" w:rsidP="00660C2F">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60</w:t>
            </w:r>
          </w:p>
        </w:tc>
        <w:tc>
          <w:tcPr>
            <w:tcW w:w="1032" w:type="dxa"/>
          </w:tcPr>
          <w:p w:rsidR="00CF1E37" w:rsidRPr="00660C2F" w:rsidRDefault="00CF1E37" w:rsidP="00660C2F">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21</w:t>
            </w:r>
          </w:p>
        </w:tc>
        <w:tc>
          <w:tcPr>
            <w:tcW w:w="833" w:type="dxa"/>
          </w:tcPr>
          <w:p w:rsidR="00CF1E37" w:rsidRPr="00660C2F" w:rsidRDefault="00CF1E37" w:rsidP="00660C2F">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81</w:t>
            </w:r>
          </w:p>
        </w:tc>
      </w:tr>
      <w:tr w:rsidR="00660C2F" w:rsidRPr="00660C2F" w:rsidTr="002A417D">
        <w:tc>
          <w:tcPr>
            <w:tcW w:w="806"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sz w:val="24"/>
                <w:szCs w:val="24"/>
              </w:rPr>
              <w:t>2017</w:t>
            </w:r>
          </w:p>
        </w:tc>
        <w:tc>
          <w:tcPr>
            <w:tcW w:w="819"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41</w:t>
            </w:r>
          </w:p>
        </w:tc>
        <w:tc>
          <w:tcPr>
            <w:tcW w:w="1032"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24</w:t>
            </w:r>
          </w:p>
        </w:tc>
        <w:tc>
          <w:tcPr>
            <w:tcW w:w="833"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65</w:t>
            </w:r>
          </w:p>
        </w:tc>
      </w:tr>
      <w:tr w:rsidR="00660C2F" w:rsidRPr="00660C2F" w:rsidTr="002A417D">
        <w:tc>
          <w:tcPr>
            <w:tcW w:w="806"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sz w:val="24"/>
                <w:szCs w:val="24"/>
              </w:rPr>
              <w:t>2018</w:t>
            </w:r>
          </w:p>
        </w:tc>
        <w:tc>
          <w:tcPr>
            <w:tcW w:w="819"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48</w:t>
            </w:r>
          </w:p>
        </w:tc>
        <w:tc>
          <w:tcPr>
            <w:tcW w:w="1032"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37</w:t>
            </w:r>
          </w:p>
        </w:tc>
        <w:tc>
          <w:tcPr>
            <w:tcW w:w="833"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85</w:t>
            </w:r>
          </w:p>
        </w:tc>
      </w:tr>
      <w:tr w:rsidR="00660C2F" w:rsidRPr="00660C2F" w:rsidTr="002A417D">
        <w:tc>
          <w:tcPr>
            <w:tcW w:w="806" w:type="dxa"/>
          </w:tcPr>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sz w:val="24"/>
                <w:szCs w:val="24"/>
              </w:rPr>
              <w:t>2019</w:t>
            </w:r>
          </w:p>
        </w:tc>
        <w:tc>
          <w:tcPr>
            <w:tcW w:w="819"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53</w:t>
            </w:r>
          </w:p>
        </w:tc>
        <w:tc>
          <w:tcPr>
            <w:tcW w:w="1032"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46</w:t>
            </w:r>
          </w:p>
        </w:tc>
        <w:tc>
          <w:tcPr>
            <w:tcW w:w="833" w:type="dxa"/>
          </w:tcPr>
          <w:p w:rsidR="00660C2F" w:rsidRPr="00660C2F" w:rsidRDefault="00660C2F" w:rsidP="00660C2F">
            <w:pPr>
              <w:rPr>
                <w:rFonts w:ascii="Times New Roman" w:eastAsia="Calibri" w:hAnsi="Times New Roman" w:cs="Times New Roman"/>
                <w:b/>
                <w:sz w:val="24"/>
                <w:szCs w:val="24"/>
                <w:lang w:val="en-GB"/>
              </w:rPr>
            </w:pPr>
            <w:r w:rsidRPr="00660C2F">
              <w:rPr>
                <w:rFonts w:ascii="Times New Roman" w:eastAsia="Calibri" w:hAnsi="Times New Roman" w:cs="Times New Roman"/>
                <w:b/>
                <w:sz w:val="24"/>
                <w:szCs w:val="24"/>
                <w:lang w:val="en-GB"/>
              </w:rPr>
              <w:t>99</w:t>
            </w:r>
          </w:p>
        </w:tc>
      </w:tr>
    </w:tbl>
    <w:p w:rsidR="00660C2F" w:rsidRPr="008E25D3" w:rsidRDefault="00660C2F" w:rsidP="006C0F96">
      <w:pPr>
        <w:ind w:left="-90" w:firstLine="810"/>
        <w:rPr>
          <w:rFonts w:ascii="Times New Roman" w:eastAsia="Calibri" w:hAnsi="Times New Roman" w:cs="Times New Roman"/>
          <w:b/>
          <w:i/>
          <w:sz w:val="24"/>
          <w:szCs w:val="24"/>
        </w:rPr>
      </w:pPr>
      <w:r w:rsidRPr="00660C2F">
        <w:rPr>
          <w:rFonts w:ascii="Times New Roman" w:eastAsia="Calibri" w:hAnsi="Times New Roman" w:cs="Times New Roman"/>
          <w:b/>
          <w:i/>
          <w:sz w:val="24"/>
          <w:szCs w:val="24"/>
        </w:rPr>
        <w:t>Source: Statistics Mauritius, 2020</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 (d)</w:t>
      </w:r>
      <w:r w:rsidRPr="00660C2F">
        <w:rPr>
          <w:rFonts w:ascii="Times New Roman" w:eastAsia="Calibri" w:hAnsi="Times New Roman" w:cs="Times New Roman"/>
          <w:b/>
          <w:sz w:val="24"/>
          <w:szCs w:val="24"/>
        </w:rPr>
        <w:tab/>
        <w:t xml:space="preserve">The number and proportion of children in the child justice system benefiting from support from the Child Perpetrator Support Unit. </w:t>
      </w:r>
    </w:p>
    <w:tbl>
      <w:tblPr>
        <w:tblW w:w="0" w:type="auto"/>
        <w:tblInd w:w="1714" w:type="dxa"/>
        <w:shd w:val="clear" w:color="auto" w:fill="FFFFFF"/>
        <w:tblCellMar>
          <w:top w:w="15" w:type="dxa"/>
          <w:left w:w="15" w:type="dxa"/>
          <w:bottom w:w="15" w:type="dxa"/>
          <w:right w:w="15" w:type="dxa"/>
        </w:tblCellMar>
        <w:tblLook w:val="04A0" w:firstRow="1" w:lastRow="0" w:firstColumn="1" w:lastColumn="0" w:noHBand="0" w:noVBand="1"/>
      </w:tblPr>
      <w:tblGrid>
        <w:gridCol w:w="1526"/>
        <w:gridCol w:w="1818"/>
      </w:tblGrid>
      <w:tr w:rsidR="00660C2F" w:rsidRPr="00660C2F" w:rsidTr="002A417D">
        <w:trPr>
          <w:trHeight w:val="420"/>
        </w:trPr>
        <w:tc>
          <w:tcPr>
            <w:tcW w:w="1526" w:type="dxa"/>
            <w:tcBorders>
              <w:top w:val="single" w:sz="8" w:space="0" w:color="auto"/>
              <w:left w:val="single" w:sz="8" w:space="0" w:color="auto"/>
              <w:bottom w:val="single" w:sz="8" w:space="0" w:color="auto"/>
              <w:right w:val="single" w:sz="8" w:space="0" w:color="auto"/>
            </w:tcBorders>
            <w:shd w:val="clear" w:color="auto" w:fill="FFFFFF"/>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Year</w:t>
            </w:r>
          </w:p>
        </w:tc>
        <w:tc>
          <w:tcPr>
            <w:tcW w:w="181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660C2F" w:rsidRPr="00660C2F" w:rsidRDefault="00660C2F" w:rsidP="00660C2F">
            <w:pPr>
              <w:jc w:val="center"/>
              <w:rPr>
                <w:rFonts w:ascii="Times New Roman" w:eastAsia="Calibri" w:hAnsi="Times New Roman" w:cs="Times New Roman"/>
                <w:sz w:val="24"/>
                <w:szCs w:val="24"/>
                <w:lang w:val="fr-FR"/>
              </w:rPr>
            </w:pPr>
            <w:r w:rsidRPr="00660C2F">
              <w:rPr>
                <w:rFonts w:ascii="Times New Roman" w:eastAsia="Calibri" w:hAnsi="Times New Roman" w:cs="Times New Roman"/>
                <w:sz w:val="24"/>
                <w:szCs w:val="24"/>
              </w:rPr>
              <w:t>Cases Attended</w:t>
            </w:r>
          </w:p>
        </w:tc>
      </w:tr>
      <w:tr w:rsidR="00660C2F" w:rsidRPr="00660C2F" w:rsidTr="002A417D">
        <w:trPr>
          <w:trHeight w:val="260"/>
        </w:trPr>
        <w:tc>
          <w:tcPr>
            <w:tcW w:w="1526" w:type="dxa"/>
            <w:tcBorders>
              <w:top w:val="nil"/>
              <w:left w:val="single" w:sz="8" w:space="0" w:color="auto"/>
              <w:bottom w:val="single" w:sz="4" w:space="0" w:color="auto"/>
              <w:right w:val="single" w:sz="8" w:space="0" w:color="auto"/>
            </w:tcBorders>
            <w:shd w:val="clear" w:color="auto" w:fill="FFFFFF"/>
          </w:tcPr>
          <w:p w:rsidR="00660C2F" w:rsidRPr="00660C2F" w:rsidRDefault="00660C2F" w:rsidP="00660C2F">
            <w:pPr>
              <w:jc w:val="center"/>
              <w:rPr>
                <w:rFonts w:ascii="Times New Roman" w:eastAsia="Calibri" w:hAnsi="Times New Roman" w:cs="Times New Roman"/>
                <w:sz w:val="24"/>
                <w:szCs w:val="24"/>
                <w:lang w:val="fr-FR"/>
              </w:rPr>
            </w:pPr>
            <w:r w:rsidRPr="00660C2F">
              <w:rPr>
                <w:rFonts w:ascii="Times New Roman" w:eastAsia="Calibri" w:hAnsi="Times New Roman" w:cs="Times New Roman"/>
                <w:sz w:val="24"/>
                <w:szCs w:val="24"/>
                <w:lang w:val="fr-FR"/>
              </w:rPr>
              <w:t>2017-2018</w:t>
            </w:r>
          </w:p>
        </w:tc>
        <w:tc>
          <w:tcPr>
            <w:tcW w:w="181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rsidR="00660C2F" w:rsidRPr="00660C2F" w:rsidRDefault="00660C2F" w:rsidP="00660C2F">
            <w:pPr>
              <w:jc w:val="center"/>
              <w:rPr>
                <w:rFonts w:ascii="Times New Roman" w:eastAsia="Calibri" w:hAnsi="Times New Roman" w:cs="Times New Roman"/>
                <w:sz w:val="24"/>
                <w:szCs w:val="24"/>
                <w:lang w:val="fr-FR"/>
              </w:rPr>
            </w:pPr>
            <w:r w:rsidRPr="00660C2F">
              <w:rPr>
                <w:rFonts w:ascii="Times New Roman" w:eastAsia="Calibri" w:hAnsi="Times New Roman" w:cs="Times New Roman"/>
                <w:sz w:val="24"/>
                <w:szCs w:val="24"/>
                <w:lang w:val="fr-FR"/>
              </w:rPr>
              <w:t>63</w:t>
            </w:r>
          </w:p>
        </w:tc>
      </w:tr>
      <w:tr w:rsidR="00660C2F" w:rsidRPr="00660C2F" w:rsidTr="002A417D">
        <w:trPr>
          <w:trHeight w:val="260"/>
        </w:trPr>
        <w:tc>
          <w:tcPr>
            <w:tcW w:w="1526" w:type="dxa"/>
            <w:tcBorders>
              <w:top w:val="single" w:sz="4" w:space="0" w:color="auto"/>
              <w:left w:val="single" w:sz="8" w:space="0" w:color="auto"/>
              <w:bottom w:val="single" w:sz="4" w:space="0" w:color="auto"/>
              <w:right w:val="single" w:sz="8" w:space="0" w:color="auto"/>
            </w:tcBorders>
            <w:shd w:val="clear" w:color="auto" w:fill="FFFFFF"/>
          </w:tcPr>
          <w:p w:rsidR="00660C2F" w:rsidRPr="00660C2F" w:rsidRDefault="00660C2F" w:rsidP="00660C2F">
            <w:pPr>
              <w:jc w:val="center"/>
              <w:rPr>
                <w:rFonts w:ascii="Times New Roman" w:eastAsia="Calibri" w:hAnsi="Times New Roman" w:cs="Times New Roman"/>
                <w:sz w:val="24"/>
                <w:szCs w:val="24"/>
                <w:lang w:val="fr-FR"/>
              </w:rPr>
            </w:pPr>
            <w:r w:rsidRPr="00660C2F">
              <w:rPr>
                <w:rFonts w:ascii="Times New Roman" w:eastAsia="Calibri" w:hAnsi="Times New Roman" w:cs="Times New Roman"/>
                <w:sz w:val="24"/>
                <w:szCs w:val="24"/>
                <w:lang w:val="fr-FR"/>
              </w:rPr>
              <w:t>2018-2019</w:t>
            </w:r>
          </w:p>
        </w:tc>
        <w:tc>
          <w:tcPr>
            <w:tcW w:w="1818"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rsidR="00660C2F" w:rsidRPr="00660C2F" w:rsidRDefault="00660C2F" w:rsidP="00660C2F">
            <w:pPr>
              <w:jc w:val="center"/>
              <w:rPr>
                <w:rFonts w:ascii="Times New Roman" w:eastAsia="Calibri" w:hAnsi="Times New Roman" w:cs="Times New Roman"/>
                <w:sz w:val="24"/>
                <w:szCs w:val="24"/>
                <w:lang w:val="fr-FR"/>
              </w:rPr>
            </w:pPr>
            <w:r w:rsidRPr="00660C2F">
              <w:rPr>
                <w:rFonts w:ascii="Times New Roman" w:eastAsia="Calibri" w:hAnsi="Times New Roman" w:cs="Times New Roman"/>
                <w:sz w:val="24"/>
                <w:szCs w:val="24"/>
              </w:rPr>
              <w:t>21</w:t>
            </w:r>
          </w:p>
        </w:tc>
      </w:tr>
      <w:tr w:rsidR="00660C2F" w:rsidRPr="00660C2F" w:rsidTr="002A417D">
        <w:trPr>
          <w:trHeight w:val="260"/>
        </w:trPr>
        <w:tc>
          <w:tcPr>
            <w:tcW w:w="1526" w:type="dxa"/>
            <w:tcBorders>
              <w:top w:val="single" w:sz="4" w:space="0" w:color="auto"/>
              <w:left w:val="single" w:sz="8" w:space="0" w:color="auto"/>
              <w:bottom w:val="single" w:sz="4" w:space="0" w:color="auto"/>
              <w:right w:val="single" w:sz="8" w:space="0" w:color="auto"/>
            </w:tcBorders>
            <w:shd w:val="clear" w:color="auto" w:fill="FFFFFF"/>
          </w:tcPr>
          <w:p w:rsidR="00660C2F" w:rsidRPr="00660C2F" w:rsidRDefault="00660C2F" w:rsidP="00660C2F">
            <w:pPr>
              <w:jc w:val="center"/>
              <w:rPr>
                <w:rFonts w:ascii="Times New Roman" w:eastAsia="Calibri" w:hAnsi="Times New Roman" w:cs="Times New Roman"/>
                <w:sz w:val="24"/>
                <w:szCs w:val="24"/>
                <w:lang w:val="fr-FR"/>
              </w:rPr>
            </w:pPr>
            <w:r w:rsidRPr="00660C2F">
              <w:rPr>
                <w:rFonts w:ascii="Times New Roman" w:eastAsia="Calibri" w:hAnsi="Times New Roman" w:cs="Times New Roman"/>
                <w:sz w:val="24"/>
                <w:szCs w:val="24"/>
                <w:lang w:val="fr-FR"/>
              </w:rPr>
              <w:t>2019-2020</w:t>
            </w:r>
          </w:p>
        </w:tc>
        <w:tc>
          <w:tcPr>
            <w:tcW w:w="1818"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61</w:t>
            </w:r>
          </w:p>
        </w:tc>
      </w:tr>
      <w:tr w:rsidR="00660C2F" w:rsidRPr="00660C2F" w:rsidTr="002A417D">
        <w:trPr>
          <w:trHeight w:val="260"/>
        </w:trPr>
        <w:tc>
          <w:tcPr>
            <w:tcW w:w="1526" w:type="dxa"/>
            <w:tcBorders>
              <w:top w:val="single" w:sz="4" w:space="0" w:color="auto"/>
              <w:left w:val="single" w:sz="8" w:space="0" w:color="auto"/>
              <w:bottom w:val="single" w:sz="4" w:space="0" w:color="auto"/>
              <w:right w:val="single" w:sz="8" w:space="0" w:color="auto"/>
            </w:tcBorders>
            <w:shd w:val="clear" w:color="auto" w:fill="FFFFFF"/>
          </w:tcPr>
          <w:p w:rsidR="00660C2F" w:rsidRPr="00660C2F" w:rsidRDefault="00660C2F" w:rsidP="00660C2F">
            <w:pPr>
              <w:jc w:val="center"/>
              <w:rPr>
                <w:rFonts w:ascii="Times New Roman" w:eastAsia="Calibri" w:hAnsi="Times New Roman" w:cs="Times New Roman"/>
                <w:sz w:val="24"/>
                <w:szCs w:val="24"/>
                <w:lang w:val="fr-FR"/>
              </w:rPr>
            </w:pPr>
            <w:r w:rsidRPr="00660C2F">
              <w:rPr>
                <w:rFonts w:ascii="Times New Roman" w:eastAsia="Calibri" w:hAnsi="Times New Roman" w:cs="Times New Roman"/>
                <w:sz w:val="24"/>
                <w:szCs w:val="24"/>
                <w:lang w:val="fr-FR"/>
              </w:rPr>
              <w:t>2020-2021</w:t>
            </w:r>
          </w:p>
        </w:tc>
        <w:tc>
          <w:tcPr>
            <w:tcW w:w="1818"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tcPr>
          <w:p w:rsidR="00660C2F" w:rsidRPr="00660C2F" w:rsidRDefault="00660C2F" w:rsidP="00660C2F">
            <w:pPr>
              <w:jc w:val="center"/>
              <w:rPr>
                <w:rFonts w:ascii="Times New Roman" w:eastAsia="Calibri" w:hAnsi="Times New Roman" w:cs="Times New Roman"/>
                <w:sz w:val="24"/>
                <w:szCs w:val="24"/>
              </w:rPr>
            </w:pPr>
            <w:r w:rsidRPr="00660C2F">
              <w:rPr>
                <w:rFonts w:ascii="Times New Roman" w:eastAsia="Calibri" w:hAnsi="Times New Roman" w:cs="Times New Roman"/>
                <w:sz w:val="24"/>
                <w:szCs w:val="24"/>
              </w:rPr>
              <w:t>62</w:t>
            </w:r>
          </w:p>
        </w:tc>
      </w:tr>
      <w:tr w:rsidR="00660C2F" w:rsidRPr="00660C2F" w:rsidTr="002A417D">
        <w:trPr>
          <w:trHeight w:val="260"/>
        </w:trPr>
        <w:tc>
          <w:tcPr>
            <w:tcW w:w="1526" w:type="dxa"/>
            <w:tcBorders>
              <w:top w:val="single" w:sz="4" w:space="0" w:color="auto"/>
              <w:left w:val="single" w:sz="8" w:space="0" w:color="auto"/>
              <w:bottom w:val="single" w:sz="8" w:space="0" w:color="auto"/>
              <w:right w:val="single" w:sz="8" w:space="0" w:color="auto"/>
            </w:tcBorders>
            <w:shd w:val="clear" w:color="auto" w:fill="FFFFFF"/>
          </w:tcPr>
          <w:p w:rsidR="00660C2F" w:rsidRPr="00660C2F" w:rsidRDefault="00660C2F" w:rsidP="00660C2F">
            <w:pPr>
              <w:jc w:val="center"/>
              <w:rPr>
                <w:rFonts w:ascii="Times New Roman" w:eastAsia="Calibri" w:hAnsi="Times New Roman" w:cs="Times New Roman"/>
                <w:b/>
                <w:sz w:val="24"/>
                <w:szCs w:val="24"/>
                <w:lang w:val="fr-FR"/>
              </w:rPr>
            </w:pPr>
            <w:r w:rsidRPr="00660C2F">
              <w:rPr>
                <w:rFonts w:ascii="Times New Roman" w:eastAsia="Calibri" w:hAnsi="Times New Roman" w:cs="Times New Roman"/>
                <w:b/>
                <w:sz w:val="24"/>
                <w:szCs w:val="24"/>
                <w:lang w:val="fr-FR"/>
              </w:rPr>
              <w:t>Total</w:t>
            </w:r>
          </w:p>
        </w:tc>
        <w:tc>
          <w:tcPr>
            <w:tcW w:w="1818"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660C2F" w:rsidRPr="00660C2F" w:rsidRDefault="00660C2F" w:rsidP="00660C2F">
            <w:pPr>
              <w:jc w:val="center"/>
              <w:rPr>
                <w:rFonts w:ascii="Times New Roman" w:eastAsia="Calibri" w:hAnsi="Times New Roman" w:cs="Times New Roman"/>
                <w:b/>
                <w:sz w:val="24"/>
                <w:szCs w:val="24"/>
              </w:rPr>
            </w:pPr>
            <w:r w:rsidRPr="00660C2F">
              <w:rPr>
                <w:rFonts w:ascii="Times New Roman" w:eastAsia="Calibri" w:hAnsi="Times New Roman" w:cs="Times New Roman"/>
                <w:b/>
                <w:sz w:val="24"/>
                <w:szCs w:val="24"/>
              </w:rPr>
              <w:t>207</w:t>
            </w:r>
          </w:p>
        </w:tc>
      </w:tr>
    </w:tbl>
    <w:p w:rsidR="001017AE" w:rsidRPr="00FC1EFF" w:rsidRDefault="00660C2F" w:rsidP="006C0F96">
      <w:pPr>
        <w:ind w:left="1440"/>
        <w:rPr>
          <w:rFonts w:ascii="Times New Roman" w:eastAsia="Calibri" w:hAnsi="Times New Roman" w:cs="Times New Roman"/>
          <w:b/>
          <w:i/>
          <w:sz w:val="24"/>
          <w:szCs w:val="24"/>
          <w:lang w:val="en-GB"/>
        </w:rPr>
      </w:pPr>
      <w:r w:rsidRPr="00660C2F">
        <w:rPr>
          <w:rFonts w:ascii="Times New Roman" w:eastAsia="Calibri" w:hAnsi="Times New Roman" w:cs="Times New Roman"/>
          <w:b/>
          <w:i/>
          <w:sz w:val="24"/>
          <w:szCs w:val="24"/>
          <w:lang w:val="en-GB"/>
        </w:rPr>
        <w:t>Source: Child Perpetrator Support Unit, 2021</w:t>
      </w:r>
    </w:p>
    <w:p w:rsidR="001017AE" w:rsidRDefault="001017AE" w:rsidP="00660C2F">
      <w:pPr>
        <w:rPr>
          <w:rFonts w:ascii="Times New Roman" w:eastAsia="Calibri" w:hAnsi="Times New Roman" w:cs="Times New Roman"/>
          <w:b/>
          <w:sz w:val="24"/>
          <w:szCs w:val="24"/>
        </w:rPr>
      </w:pP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K. </w:t>
      </w:r>
      <w:r w:rsidRPr="00660C2F">
        <w:rPr>
          <w:rFonts w:ascii="Times New Roman" w:eastAsia="Calibri" w:hAnsi="Times New Roman" w:cs="Times New Roman"/>
          <w:b/>
          <w:sz w:val="24"/>
          <w:szCs w:val="24"/>
        </w:rPr>
        <w:tab/>
        <w:t xml:space="preserve">Optional Protocol on the sale of children, child prostitution and child pornography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47. </w:t>
      </w:r>
      <w:r w:rsidRPr="00660C2F">
        <w:rPr>
          <w:rFonts w:ascii="Times New Roman" w:eastAsia="Calibri" w:hAnsi="Times New Roman" w:cs="Times New Roman"/>
          <w:b/>
          <w:sz w:val="24"/>
          <w:szCs w:val="24"/>
        </w:rPr>
        <w:tab/>
        <w:t xml:space="preserve">Please provide data, disaggregated as described in paragraph 31 above, on the following: </w:t>
      </w:r>
    </w:p>
    <w:p w:rsidR="00660C2F" w:rsidRP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(a)</w:t>
      </w:r>
      <w:r w:rsidRPr="00660C2F">
        <w:rPr>
          <w:rFonts w:ascii="Times New Roman" w:eastAsia="Calibri" w:hAnsi="Times New Roman" w:cs="Times New Roman"/>
          <w:b/>
          <w:sz w:val="24"/>
          <w:szCs w:val="24"/>
        </w:rPr>
        <w:tab/>
        <w:t xml:space="preserve">The number of reported cases of the sale of children, child prostitution, child pornography and sexual exploitation in the tourism and travel sector; </w:t>
      </w:r>
    </w:p>
    <w:p w:rsidR="00660C2F" w:rsidRPr="00660C2F" w:rsidRDefault="00EC42AF" w:rsidP="00660C2F">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lang w:val="en-GB"/>
        </w:rPr>
        <w:t xml:space="preserve">The </w:t>
      </w:r>
      <w:r w:rsidR="00B20928" w:rsidRPr="00660C2F">
        <w:rPr>
          <w:rFonts w:ascii="Times New Roman" w:eastAsia="Calibri" w:hAnsi="Times New Roman" w:cs="Times New Roman"/>
          <w:sz w:val="24"/>
          <w:szCs w:val="24"/>
        </w:rPr>
        <w:t>disaggregated</w:t>
      </w:r>
      <w:r w:rsidR="00660C2F" w:rsidRPr="00660C2F">
        <w:rPr>
          <w:rFonts w:ascii="Times New Roman" w:eastAsia="Calibri" w:hAnsi="Times New Roman" w:cs="Times New Roman"/>
          <w:sz w:val="24"/>
          <w:szCs w:val="24"/>
        </w:rPr>
        <w:t xml:space="preserve"> data by sector are not available.</w:t>
      </w:r>
    </w:p>
    <w:p w:rsidR="00660C2F" w:rsidRPr="00660C2F" w:rsidRDefault="00660C2F" w:rsidP="00660C2F">
      <w:pPr>
        <w:rPr>
          <w:rFonts w:ascii="Times New Roman" w:eastAsia="Calibri" w:hAnsi="Times New Roman" w:cs="Times New Roman"/>
          <w:i/>
          <w:sz w:val="24"/>
          <w:szCs w:val="24"/>
        </w:rPr>
      </w:pPr>
      <w:r w:rsidRPr="00660C2F">
        <w:rPr>
          <w:rFonts w:ascii="Times New Roman" w:eastAsia="Calibri" w:hAnsi="Times New Roman" w:cs="Times New Roman"/>
          <w:b/>
          <w:i/>
          <w:sz w:val="24"/>
          <w:szCs w:val="24"/>
        </w:rPr>
        <w:t>Source: Statistics Mauritius, 2020</w:t>
      </w:r>
    </w:p>
    <w:p w:rsidR="00660C2F" w:rsidRPr="003365A0" w:rsidRDefault="00660C2F" w:rsidP="00660C2F">
      <w:pPr>
        <w:rPr>
          <w:rFonts w:ascii="Times New Roman" w:eastAsia="Calibri" w:hAnsi="Times New Roman" w:cs="Times New Roman"/>
          <w:b/>
          <w:sz w:val="24"/>
          <w:szCs w:val="24"/>
        </w:rPr>
      </w:pPr>
      <w:r w:rsidRPr="003365A0">
        <w:rPr>
          <w:rFonts w:ascii="Times New Roman" w:eastAsia="Calibri" w:hAnsi="Times New Roman" w:cs="Times New Roman"/>
          <w:b/>
          <w:sz w:val="24"/>
          <w:szCs w:val="24"/>
        </w:rPr>
        <w:t>(b)</w:t>
      </w:r>
      <w:r w:rsidRPr="003365A0">
        <w:rPr>
          <w:rFonts w:ascii="Times New Roman" w:eastAsia="Calibri" w:hAnsi="Times New Roman" w:cs="Times New Roman"/>
          <w:b/>
          <w:sz w:val="24"/>
          <w:szCs w:val="24"/>
        </w:rPr>
        <w:tab/>
        <w:t xml:space="preserve">The number of such cases that have been investigated and prosecuted and the number of perpetrators who have been sanctioned; </w:t>
      </w:r>
    </w:p>
    <w:p w:rsidR="00660C2F" w:rsidRPr="003C7FB9" w:rsidRDefault="003365A0" w:rsidP="00660C2F">
      <w:pPr>
        <w:rPr>
          <w:rFonts w:ascii="Times New Roman" w:eastAsia="Calibri" w:hAnsi="Times New Roman" w:cs="Times New Roman"/>
          <w:sz w:val="24"/>
          <w:szCs w:val="24"/>
          <w:lang w:val="en-GB"/>
        </w:rPr>
      </w:pPr>
      <w:r w:rsidRPr="003C7FB9">
        <w:rPr>
          <w:rFonts w:ascii="Times New Roman" w:eastAsia="Calibri" w:hAnsi="Times New Roman" w:cs="Times New Roman"/>
          <w:sz w:val="24"/>
          <w:szCs w:val="24"/>
          <w:lang w:val="en-GB"/>
        </w:rPr>
        <w:t>Not available</w:t>
      </w:r>
    </w:p>
    <w:p w:rsidR="00660C2F" w:rsidRPr="00660C2F" w:rsidRDefault="00660C2F" w:rsidP="00660C2F">
      <w:pPr>
        <w:rPr>
          <w:rFonts w:ascii="Times New Roman" w:eastAsia="Calibri" w:hAnsi="Times New Roman" w:cs="Times New Roman"/>
          <w:b/>
          <w:sz w:val="24"/>
          <w:szCs w:val="24"/>
        </w:rPr>
      </w:pPr>
      <w:r w:rsidRPr="003365A0">
        <w:rPr>
          <w:rFonts w:ascii="Times New Roman" w:eastAsia="Calibri" w:hAnsi="Times New Roman" w:cs="Times New Roman"/>
          <w:b/>
          <w:sz w:val="24"/>
          <w:szCs w:val="24"/>
        </w:rPr>
        <w:t>(c)</w:t>
      </w:r>
      <w:r w:rsidRPr="003365A0">
        <w:rPr>
          <w:rFonts w:ascii="Times New Roman" w:eastAsia="Calibri" w:hAnsi="Times New Roman" w:cs="Times New Roman"/>
          <w:b/>
          <w:sz w:val="24"/>
          <w:szCs w:val="24"/>
        </w:rPr>
        <w:tab/>
        <w:t>The number of children who are victims of such crimes who have been provided with recovery assistance or compensation.</w:t>
      </w:r>
      <w:r w:rsidRPr="00660C2F">
        <w:rPr>
          <w:rFonts w:ascii="Times New Roman" w:eastAsia="Calibri" w:hAnsi="Times New Roman" w:cs="Times New Roman"/>
          <w:b/>
          <w:sz w:val="24"/>
          <w:szCs w:val="24"/>
        </w:rPr>
        <w:t xml:space="preserve"> </w:t>
      </w:r>
    </w:p>
    <w:p w:rsidR="00660C2F" w:rsidRDefault="003365A0" w:rsidP="00660C2F">
      <w:pPr>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Not available</w:t>
      </w:r>
    </w:p>
    <w:p w:rsidR="00375F5A" w:rsidRDefault="00375F5A" w:rsidP="00660C2F">
      <w:pPr>
        <w:rPr>
          <w:rFonts w:ascii="Times New Roman" w:eastAsia="Calibri" w:hAnsi="Times New Roman" w:cs="Times New Roman"/>
          <w:sz w:val="24"/>
          <w:szCs w:val="24"/>
          <w:lang w:val="en-GB"/>
        </w:rPr>
      </w:pPr>
    </w:p>
    <w:p w:rsidR="002A417D" w:rsidRPr="003365A0" w:rsidRDefault="002A417D" w:rsidP="00660C2F">
      <w:pPr>
        <w:rPr>
          <w:rFonts w:ascii="Times New Roman" w:eastAsia="Calibri" w:hAnsi="Times New Roman" w:cs="Times New Roman"/>
          <w:sz w:val="24"/>
          <w:szCs w:val="24"/>
          <w:lang w:val="en-GB"/>
        </w:rPr>
      </w:pPr>
    </w:p>
    <w:p w:rsidR="00660C2F" w:rsidRDefault="00660C2F" w:rsidP="00660C2F">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lastRenderedPageBreak/>
        <w:t xml:space="preserve">L. </w:t>
      </w:r>
      <w:r w:rsidRPr="00660C2F">
        <w:rPr>
          <w:rFonts w:ascii="Times New Roman" w:eastAsia="Calibri" w:hAnsi="Times New Roman" w:cs="Times New Roman"/>
          <w:b/>
          <w:sz w:val="24"/>
          <w:szCs w:val="24"/>
        </w:rPr>
        <w:tab/>
        <w:t xml:space="preserve">Optional Protocol on the involvement of children in armed conflict  </w:t>
      </w:r>
    </w:p>
    <w:p w:rsidR="00375F5A" w:rsidRPr="00660C2F" w:rsidRDefault="00375F5A" w:rsidP="00375F5A">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 xml:space="preserve">48. </w:t>
      </w:r>
      <w:r w:rsidRPr="00660C2F">
        <w:rPr>
          <w:rFonts w:ascii="Times New Roman" w:eastAsia="Calibri" w:hAnsi="Times New Roman" w:cs="Times New Roman"/>
          <w:b/>
          <w:sz w:val="24"/>
          <w:szCs w:val="24"/>
        </w:rPr>
        <w:tab/>
        <w:t xml:space="preserve">Please provide data, disaggregated as described in paragraph 31 above, on the following: </w:t>
      </w:r>
    </w:p>
    <w:p w:rsidR="00375F5A" w:rsidRPr="00660C2F" w:rsidRDefault="00375F5A" w:rsidP="00375F5A">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(a)</w:t>
      </w:r>
      <w:r w:rsidRPr="00660C2F">
        <w:rPr>
          <w:rFonts w:ascii="Times New Roman" w:eastAsia="Calibri" w:hAnsi="Times New Roman" w:cs="Times New Roman"/>
          <w:b/>
          <w:sz w:val="24"/>
          <w:szCs w:val="24"/>
        </w:rPr>
        <w:tab/>
        <w:t xml:space="preserve">The number of asylum-seeking, refugee and migrant children entering the State party from areas where children may have been recruited or used in hostilities;  </w:t>
      </w:r>
    </w:p>
    <w:p w:rsidR="00375F5A" w:rsidRPr="00660C2F" w:rsidRDefault="00375F5A" w:rsidP="00375F5A">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 xml:space="preserve">There is no </w:t>
      </w:r>
      <w:r w:rsidRPr="00660C2F">
        <w:rPr>
          <w:rFonts w:ascii="Times New Roman" w:eastAsia="Calibri" w:hAnsi="Times New Roman" w:cs="Times New Roman"/>
          <w:sz w:val="24"/>
          <w:szCs w:val="24"/>
        </w:rPr>
        <w:t xml:space="preserve">asylum-seeking, refugee and migrant children entering </w:t>
      </w:r>
      <w:r w:rsidRPr="00660C2F">
        <w:rPr>
          <w:rFonts w:ascii="Times New Roman" w:eastAsia="Calibri" w:hAnsi="Times New Roman" w:cs="Times New Roman"/>
          <w:sz w:val="24"/>
          <w:szCs w:val="24"/>
          <w:lang w:val="en-GB"/>
        </w:rPr>
        <w:t>the Republic of Mauritius</w:t>
      </w:r>
      <w:r w:rsidRPr="00660C2F">
        <w:rPr>
          <w:rFonts w:ascii="Calibri" w:eastAsia="Calibri" w:hAnsi="Calibri" w:cs="Times New Roman"/>
        </w:rPr>
        <w:t xml:space="preserve"> </w:t>
      </w:r>
      <w:r w:rsidRPr="00660C2F">
        <w:rPr>
          <w:rFonts w:ascii="Times New Roman" w:eastAsia="Calibri" w:hAnsi="Times New Roman" w:cs="Times New Roman"/>
          <w:sz w:val="24"/>
          <w:szCs w:val="24"/>
          <w:lang w:val="en-GB"/>
        </w:rPr>
        <w:t xml:space="preserve">from areas where children may have been recruited or used in hostilities. </w:t>
      </w:r>
    </w:p>
    <w:p w:rsidR="00375F5A" w:rsidRPr="00660C2F" w:rsidRDefault="00375F5A" w:rsidP="00375F5A">
      <w:pPr>
        <w:rPr>
          <w:rFonts w:ascii="Times New Roman" w:eastAsia="Calibri" w:hAnsi="Times New Roman" w:cs="Times New Roman"/>
          <w:b/>
          <w:sz w:val="24"/>
          <w:szCs w:val="24"/>
        </w:rPr>
      </w:pPr>
    </w:p>
    <w:p w:rsidR="00375F5A" w:rsidRPr="00660C2F" w:rsidRDefault="00375F5A" w:rsidP="00375F5A">
      <w:pPr>
        <w:rPr>
          <w:rFonts w:ascii="Times New Roman" w:eastAsia="Calibri" w:hAnsi="Times New Roman" w:cs="Times New Roman"/>
          <w:b/>
          <w:sz w:val="24"/>
          <w:szCs w:val="24"/>
        </w:rPr>
      </w:pPr>
      <w:r w:rsidRPr="00660C2F">
        <w:rPr>
          <w:rFonts w:ascii="Times New Roman" w:eastAsia="Calibri" w:hAnsi="Times New Roman" w:cs="Times New Roman"/>
          <w:b/>
          <w:sz w:val="24"/>
          <w:szCs w:val="24"/>
        </w:rPr>
        <w:t>(b)</w:t>
      </w:r>
      <w:r w:rsidRPr="00660C2F">
        <w:rPr>
          <w:rFonts w:ascii="Times New Roman" w:eastAsia="Calibri" w:hAnsi="Times New Roman" w:cs="Times New Roman"/>
          <w:b/>
          <w:sz w:val="24"/>
          <w:szCs w:val="24"/>
        </w:rPr>
        <w:tab/>
        <w:t xml:space="preserve">The number of such children who benefit from physical and psychological recovery and social reintegration measures. </w:t>
      </w:r>
    </w:p>
    <w:p w:rsidR="00375F5A" w:rsidRPr="00660C2F" w:rsidRDefault="00375F5A" w:rsidP="00375F5A">
      <w:pPr>
        <w:rPr>
          <w:rFonts w:ascii="Times New Roman" w:eastAsia="Calibri" w:hAnsi="Times New Roman" w:cs="Times New Roman"/>
          <w:sz w:val="24"/>
          <w:szCs w:val="24"/>
          <w:lang w:val="en-GB"/>
        </w:rPr>
      </w:pPr>
      <w:r w:rsidRPr="00660C2F">
        <w:rPr>
          <w:rFonts w:ascii="Times New Roman" w:eastAsia="Calibri" w:hAnsi="Times New Roman" w:cs="Times New Roman"/>
          <w:sz w:val="24"/>
          <w:szCs w:val="24"/>
          <w:lang w:val="en-GB"/>
        </w:rPr>
        <w:t xml:space="preserve">Not applicable. </w:t>
      </w:r>
    </w:p>
    <w:p w:rsidR="00375F5A" w:rsidRPr="00660C2F" w:rsidRDefault="00375F5A" w:rsidP="00660C2F">
      <w:pPr>
        <w:rPr>
          <w:rFonts w:ascii="Times New Roman" w:eastAsia="Calibri" w:hAnsi="Times New Roman" w:cs="Times New Roman"/>
          <w:b/>
          <w:sz w:val="24"/>
          <w:szCs w:val="24"/>
        </w:rPr>
      </w:pPr>
    </w:p>
    <w:sectPr w:rsidR="00375F5A" w:rsidRPr="00660C2F" w:rsidSect="002646EC">
      <w:pgSz w:w="11907" w:h="16839" w:code="9"/>
      <w:pgMar w:top="1276" w:right="1440" w:bottom="1440" w:left="851"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53F" w:rsidRDefault="0034053F" w:rsidP="008C3077">
      <w:pPr>
        <w:spacing w:after="0" w:line="240" w:lineRule="auto"/>
      </w:pPr>
      <w:r>
        <w:separator/>
      </w:r>
    </w:p>
  </w:endnote>
  <w:endnote w:type="continuationSeparator" w:id="0">
    <w:p w:rsidR="0034053F" w:rsidRDefault="0034053F"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2646EC" w:rsidRDefault="002646EC">
        <w:pPr>
          <w:pStyle w:val="Footer"/>
          <w:jc w:val="right"/>
        </w:pPr>
        <w:r>
          <w:fldChar w:fldCharType="begin"/>
        </w:r>
        <w:r>
          <w:instrText xml:space="preserve"> PAGE   \* MERGEFORMAT </w:instrText>
        </w:r>
        <w:r>
          <w:fldChar w:fldCharType="separate"/>
        </w:r>
        <w:r w:rsidR="006A2606">
          <w:rPr>
            <w:noProof/>
          </w:rPr>
          <w:t>19</w:t>
        </w:r>
        <w:r>
          <w:rPr>
            <w:noProof/>
          </w:rPr>
          <w:fldChar w:fldCharType="end"/>
        </w:r>
      </w:p>
    </w:sdtContent>
  </w:sdt>
  <w:p w:rsidR="002646EC" w:rsidRDefault="002646E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53F" w:rsidRDefault="0034053F" w:rsidP="008C3077">
      <w:pPr>
        <w:spacing w:after="0" w:line="240" w:lineRule="auto"/>
      </w:pPr>
      <w:r>
        <w:separator/>
      </w:r>
    </w:p>
  </w:footnote>
  <w:footnote w:type="continuationSeparator" w:id="0">
    <w:p w:rsidR="0034053F" w:rsidRDefault="0034053F"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3F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6EC"/>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53F"/>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5A"/>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606"/>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0F96"/>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CBC"/>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6ABB"/>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2AF"/>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D50A5"/>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ghdx.healthdata.org/record/mauritius-global-school-based-student-health-survey-2017" TargetMode="Externa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1D3CF4-CA09-4ED6-A8FD-18C996BD9F83}">
  <ds:schemaRefs>
    <ds:schemaRef ds:uri="http://schemas.openxmlformats.org/officeDocument/2006/bibliography"/>
  </ds:schemaRefs>
</ds:datastoreItem>
</file>

<file path=customXml/itemProps2.xml><?xml version="1.0" encoding="utf-8"?>
<ds:datastoreItem xmlns:ds="http://schemas.openxmlformats.org/officeDocument/2006/customXml" ds:itemID="{1B10ADCA-F9B1-4091-85CA-E2C04B284660}"/>
</file>

<file path=customXml/itemProps3.xml><?xml version="1.0" encoding="utf-8"?>
<ds:datastoreItem xmlns:ds="http://schemas.openxmlformats.org/officeDocument/2006/customXml" ds:itemID="{2A807372-01AE-444D-848A-9E94BDE90784}"/>
</file>

<file path=customXml/itemProps4.xml><?xml version="1.0" encoding="utf-8"?>
<ds:datastoreItem xmlns:ds="http://schemas.openxmlformats.org/officeDocument/2006/customXml" ds:itemID="{8780DEEE-EEAA-48B1-8D8C-3D1963241A8E}"/>
</file>

<file path=docProps/app.xml><?xml version="1.0" encoding="utf-8"?>
<Properties xmlns="http://schemas.openxmlformats.org/officeDocument/2006/extended-properties" xmlns:vt="http://schemas.openxmlformats.org/officeDocument/2006/docPropsVTypes">
  <Template>Normal</Template>
  <TotalTime>14</TotalTime>
  <Pages>19</Pages>
  <Words>4147</Words>
  <Characters>23641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7</cp:revision>
  <cp:lastPrinted>2021-10-26T05:41:00Z</cp:lastPrinted>
  <dcterms:created xsi:type="dcterms:W3CDTF">2021-11-13T06:50:00Z</dcterms:created>
  <dcterms:modified xsi:type="dcterms:W3CDTF">2021-11-13T08:14:00Z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