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7CC6D" w14:textId="77777777" w:rsidR="008B5141" w:rsidRDefault="00086C99" w:rsidP="008B5141">
      <w:pPr>
        <w:spacing w:line="360" w:lineRule="auto"/>
        <w:ind w:firstLine="720"/>
        <w:jc w:val="right"/>
        <w:rPr>
          <w:sz w:val="24"/>
          <w:szCs w:val="24"/>
          <w:lang w:val="en-US"/>
        </w:rPr>
      </w:pPr>
      <w:r>
        <w:rPr>
          <w:sz w:val="24"/>
          <w:szCs w:val="24"/>
          <w:lang w:val="en-US"/>
        </w:rPr>
        <w:t>Buenos Aires, Argentina, November 2022</w:t>
      </w:r>
    </w:p>
    <w:p w14:paraId="454A522E" w14:textId="77777777" w:rsidR="004330F3" w:rsidRDefault="004330F3" w:rsidP="008B5141">
      <w:pPr>
        <w:spacing w:line="360" w:lineRule="auto"/>
        <w:ind w:firstLine="720"/>
        <w:jc w:val="right"/>
        <w:rPr>
          <w:rFonts w:asciiTheme="minorHAnsi" w:hAnsiTheme="minorHAnsi" w:cstheme="minorHAnsi"/>
          <w:color w:val="1F1F1F"/>
          <w:sz w:val="28"/>
          <w:szCs w:val="28"/>
          <w:shd w:val="clear" w:color="auto" w:fill="FFFFFF"/>
        </w:rPr>
      </w:pPr>
      <w:proofErr w:type="spellStart"/>
      <w:r w:rsidRPr="004330F3">
        <w:rPr>
          <w:rFonts w:asciiTheme="minorHAnsi" w:hAnsiTheme="minorHAnsi" w:cstheme="minorHAnsi"/>
          <w:color w:val="1F1F1F"/>
          <w:sz w:val="28"/>
          <w:szCs w:val="28"/>
          <w:shd w:val="clear" w:color="auto" w:fill="FFFFFF"/>
        </w:rPr>
        <w:t>Review</w:t>
      </w:r>
      <w:proofErr w:type="spellEnd"/>
      <w:r w:rsidRPr="004330F3">
        <w:rPr>
          <w:rFonts w:asciiTheme="minorHAnsi" w:hAnsiTheme="minorHAnsi" w:cstheme="minorHAnsi"/>
          <w:color w:val="1F1F1F"/>
          <w:sz w:val="28"/>
          <w:szCs w:val="28"/>
          <w:shd w:val="clear" w:color="auto" w:fill="FFFFFF"/>
        </w:rPr>
        <w:t xml:space="preserve"> </w:t>
      </w:r>
      <w:proofErr w:type="spellStart"/>
      <w:r w:rsidRPr="004330F3">
        <w:rPr>
          <w:rFonts w:asciiTheme="minorHAnsi" w:hAnsiTheme="minorHAnsi" w:cstheme="minorHAnsi"/>
          <w:color w:val="1F1F1F"/>
          <w:sz w:val="28"/>
          <w:szCs w:val="28"/>
          <w:shd w:val="clear" w:color="auto" w:fill="FFFFFF"/>
        </w:rPr>
        <w:t>of</w:t>
      </w:r>
      <w:proofErr w:type="spellEnd"/>
      <w:r w:rsidRPr="004330F3">
        <w:rPr>
          <w:rFonts w:asciiTheme="minorHAnsi" w:hAnsiTheme="minorHAnsi" w:cstheme="minorHAnsi"/>
          <w:color w:val="1F1F1F"/>
          <w:sz w:val="28"/>
          <w:szCs w:val="28"/>
          <w:shd w:val="clear" w:color="auto" w:fill="FFFFFF"/>
        </w:rPr>
        <w:t xml:space="preserve"> Argentina </w:t>
      </w:r>
    </w:p>
    <w:p w14:paraId="4F3F8DB8" w14:textId="77777777" w:rsidR="004330F3" w:rsidRPr="004330F3" w:rsidRDefault="004330F3" w:rsidP="008B5141">
      <w:pPr>
        <w:spacing w:line="360" w:lineRule="auto"/>
        <w:ind w:firstLine="720"/>
        <w:jc w:val="right"/>
        <w:rPr>
          <w:rFonts w:asciiTheme="minorHAnsi" w:hAnsiTheme="minorHAnsi" w:cstheme="minorHAnsi"/>
          <w:sz w:val="28"/>
          <w:szCs w:val="28"/>
        </w:rPr>
      </w:pPr>
      <w:r w:rsidRPr="004330F3">
        <w:rPr>
          <w:rFonts w:asciiTheme="minorHAnsi" w:hAnsiTheme="minorHAnsi" w:cstheme="minorHAnsi"/>
          <w:color w:val="1F1F1F"/>
          <w:sz w:val="28"/>
          <w:szCs w:val="28"/>
          <w:shd w:val="clear" w:color="auto" w:fill="FFFFFF"/>
        </w:rPr>
        <w:t>Organización Mundial para la educación Preescolar</w:t>
      </w:r>
    </w:p>
    <w:p w14:paraId="542CB1F8" w14:textId="77777777" w:rsidR="00934649" w:rsidRPr="00E01BB1" w:rsidRDefault="00086C99" w:rsidP="008B5141">
      <w:pPr>
        <w:spacing w:line="360" w:lineRule="auto"/>
        <w:ind w:firstLine="720"/>
        <w:jc w:val="both"/>
        <w:rPr>
          <w:sz w:val="24"/>
          <w:szCs w:val="24"/>
          <w:lang w:val="en-US"/>
        </w:rPr>
      </w:pPr>
      <w:r>
        <w:rPr>
          <w:sz w:val="24"/>
          <w:szCs w:val="24"/>
          <w:lang w:val="en-US"/>
        </w:rPr>
        <w:t xml:space="preserve">In spite of the efforts made since the UNCRC was established, the right to early childhood care and education (ECCE) in Argentina is still not completely guaranteed. There is great inequality in </w:t>
      </w:r>
      <w:r>
        <w:rPr>
          <w:b/>
          <w:bCs/>
          <w:sz w:val="24"/>
          <w:szCs w:val="24"/>
          <w:lang w:val="en-US"/>
        </w:rPr>
        <w:t>accessibility</w:t>
      </w:r>
      <w:r>
        <w:rPr>
          <w:sz w:val="24"/>
          <w:szCs w:val="24"/>
          <w:lang w:val="en-US"/>
        </w:rPr>
        <w:t xml:space="preserve"> related to the </w:t>
      </w:r>
      <w:r w:rsidR="00D859BC">
        <w:rPr>
          <w:sz w:val="24"/>
          <w:szCs w:val="24"/>
          <w:lang w:val="en-US"/>
        </w:rPr>
        <w:t>socio-economic</w:t>
      </w:r>
      <w:r>
        <w:rPr>
          <w:sz w:val="24"/>
          <w:szCs w:val="24"/>
          <w:lang w:val="en-US"/>
        </w:rPr>
        <w:t xml:space="preserve"> level and cultural origin of the family. There is also a lack of </w:t>
      </w:r>
      <w:r>
        <w:rPr>
          <w:b/>
          <w:bCs/>
          <w:sz w:val="24"/>
          <w:szCs w:val="24"/>
          <w:lang w:val="en-US"/>
        </w:rPr>
        <w:t>availability</w:t>
      </w:r>
      <w:r>
        <w:rPr>
          <w:sz w:val="24"/>
          <w:szCs w:val="24"/>
          <w:lang w:val="en-US"/>
        </w:rPr>
        <w:t xml:space="preserve"> (in terms of affordability) in preschools and kindergartens (names of education centers defined by the 2006 National Education Bill), qualified educators, adequate buildings and enough educational resources. This is related to the insufficient budget allocation destined towards this </w:t>
      </w:r>
      <w:r w:rsidR="00D859BC">
        <w:rPr>
          <w:sz w:val="24"/>
          <w:szCs w:val="24"/>
          <w:lang w:val="en-US"/>
        </w:rPr>
        <w:t xml:space="preserve">level </w:t>
      </w:r>
      <w:r>
        <w:rPr>
          <w:sz w:val="24"/>
          <w:szCs w:val="24"/>
          <w:lang w:val="en-US"/>
        </w:rPr>
        <w:t xml:space="preserve">of education, which in turn affects the quality of the available offer (leaving a noticeable gap between different families’ socio-economic levels and among different regions in the country.) </w:t>
      </w:r>
    </w:p>
    <w:p w14:paraId="51B46709" w14:textId="77777777" w:rsidR="00826784" w:rsidRPr="00E01BB1" w:rsidRDefault="00086C99">
      <w:pPr>
        <w:spacing w:line="360" w:lineRule="auto"/>
        <w:jc w:val="both"/>
        <w:rPr>
          <w:sz w:val="24"/>
          <w:szCs w:val="24"/>
          <w:lang w:val="en-US"/>
        </w:rPr>
      </w:pPr>
      <w:r>
        <w:rPr>
          <w:sz w:val="24"/>
          <w:szCs w:val="24"/>
          <w:lang w:val="en-US"/>
        </w:rPr>
        <w:t>The right to early childhood care and education is closely linked to the right of every child to the maximum development possible (article 6.2 in the UNCRC), as well as the right to play, culture, leisure, and health, among others. The peak in childhood poverty levels has jeopardized the holistic development of boys and girls and their comprehensive well-being. Early childhood care and education (ECCE) is one of the fundamental strategies used in policies whose main goal is to ensure that young children can have full access to their rights. These refer to the services and programs that contribute to the survival, growth, development and learning of children, which include health, nutrition and hygiene, as well as their cognitive, social, emotional and physical development from birth to the start of primary education in formal, informal or other structures (UNESCO, 2010).</w:t>
      </w:r>
    </w:p>
    <w:p w14:paraId="10E1AC59" w14:textId="77777777" w:rsidR="006547E2" w:rsidRPr="00E01BB1" w:rsidRDefault="00086C99">
      <w:pPr>
        <w:spacing w:line="360" w:lineRule="auto"/>
        <w:jc w:val="both"/>
        <w:rPr>
          <w:sz w:val="24"/>
          <w:szCs w:val="24"/>
          <w:lang w:val="en-US"/>
        </w:rPr>
      </w:pPr>
      <w:r>
        <w:rPr>
          <w:sz w:val="24"/>
          <w:szCs w:val="24"/>
          <w:lang w:val="en-US"/>
        </w:rPr>
        <w:t xml:space="preserve">The Argentine government has made an active commitment to defend the right to education. However, early childhood needs to </w:t>
      </w:r>
      <w:r w:rsidR="00D859BC">
        <w:rPr>
          <w:sz w:val="24"/>
          <w:szCs w:val="24"/>
          <w:lang w:val="en-US"/>
        </w:rPr>
        <w:t>take</w:t>
      </w:r>
      <w:r>
        <w:rPr>
          <w:sz w:val="24"/>
          <w:szCs w:val="24"/>
          <w:lang w:val="en-US"/>
        </w:rPr>
        <w:t xml:space="preserve"> a more central role in the public agenda, because it is the sector that has been the most left behind in the matter of human rights access.</w:t>
      </w:r>
    </w:p>
    <w:p w14:paraId="3C9D9146" w14:textId="77777777" w:rsidR="00FC2A46" w:rsidRPr="00E01BB1" w:rsidRDefault="00086C99">
      <w:pPr>
        <w:spacing w:line="360" w:lineRule="auto"/>
        <w:jc w:val="both"/>
        <w:rPr>
          <w:sz w:val="24"/>
          <w:szCs w:val="24"/>
          <w:highlight w:val="white"/>
          <w:lang w:val="en-US"/>
        </w:rPr>
      </w:pPr>
      <w:r>
        <w:rPr>
          <w:sz w:val="24"/>
          <w:szCs w:val="24"/>
          <w:lang w:val="en-US"/>
        </w:rPr>
        <w:lastRenderedPageBreak/>
        <w:t>In order to improve the situation of children and contribute from a place of current and historical context analysis of our country, it is proposed</w:t>
      </w:r>
      <w:r>
        <w:rPr>
          <w:sz w:val="24"/>
          <w:szCs w:val="24"/>
          <w:highlight w:val="white"/>
          <w:lang w:val="en-US"/>
        </w:rPr>
        <w:t xml:space="preserve"> that the Argentine State reports on its commitment and plans to ensure the fulfillment of the right to early childhood care and education regarding the following areas:</w:t>
      </w:r>
    </w:p>
    <w:p w14:paraId="03DAF417" w14:textId="77777777" w:rsidR="006547E2" w:rsidRPr="00E01BB1" w:rsidRDefault="00086C99" w:rsidP="006547E2">
      <w:pPr>
        <w:numPr>
          <w:ilvl w:val="0"/>
          <w:numId w:val="1"/>
        </w:numPr>
        <w:spacing w:after="0" w:line="360" w:lineRule="auto"/>
        <w:jc w:val="both"/>
        <w:rPr>
          <w:sz w:val="24"/>
          <w:szCs w:val="24"/>
          <w:highlight w:val="white"/>
          <w:lang w:val="en-US"/>
        </w:rPr>
      </w:pPr>
      <w:r>
        <w:rPr>
          <w:sz w:val="24"/>
          <w:szCs w:val="24"/>
          <w:highlight w:val="white"/>
          <w:lang w:val="en-US"/>
        </w:rPr>
        <w:t>PROVISION: What plans have been implemented to expand and create kindergartens and preschools? How much has the supply of educators increased? What measures have been set in place to ensure a quality ECCE?</w:t>
      </w:r>
    </w:p>
    <w:p w14:paraId="01D2B8AD" w14:textId="77777777" w:rsidR="00FC2A46" w:rsidRPr="00E01BB1" w:rsidRDefault="00086C99" w:rsidP="00FE1317">
      <w:pPr>
        <w:numPr>
          <w:ilvl w:val="0"/>
          <w:numId w:val="1"/>
        </w:numPr>
        <w:spacing w:after="0" w:line="360" w:lineRule="auto"/>
        <w:jc w:val="both"/>
        <w:rPr>
          <w:sz w:val="24"/>
          <w:szCs w:val="24"/>
          <w:highlight w:val="white"/>
          <w:lang w:val="en-US"/>
        </w:rPr>
      </w:pPr>
      <w:r>
        <w:rPr>
          <w:sz w:val="24"/>
          <w:szCs w:val="24"/>
          <w:lang w:val="en-US"/>
        </w:rPr>
        <w:t xml:space="preserve">FUNDING: What is the budget planned to be allocated in the next years to ensure the </w:t>
      </w:r>
      <w:r>
        <w:rPr>
          <w:sz w:val="24"/>
          <w:szCs w:val="24"/>
          <w:highlight w:val="white"/>
          <w:lang w:val="en-US"/>
        </w:rPr>
        <w:t>right to early childhood care</w:t>
      </w:r>
      <w:r w:rsidR="00D859BC">
        <w:rPr>
          <w:sz w:val="24"/>
          <w:szCs w:val="24"/>
          <w:highlight w:val="white"/>
          <w:lang w:val="en-US"/>
        </w:rPr>
        <w:t xml:space="preserve"> and education</w:t>
      </w:r>
      <w:r>
        <w:rPr>
          <w:sz w:val="24"/>
          <w:szCs w:val="24"/>
          <w:highlight w:val="white"/>
          <w:lang w:val="en-US"/>
        </w:rPr>
        <w:t>? Has the Argentine government estimated the necessary investment to ensure this? Which indicators have been used for its review? (There are studies on this topic with projections to 2030</w:t>
      </w:r>
      <w:r w:rsidR="00D859BC">
        <w:rPr>
          <w:sz w:val="24"/>
          <w:szCs w:val="24"/>
          <w:highlight w:val="white"/>
          <w:lang w:val="en-US"/>
        </w:rPr>
        <w:t>.</w:t>
      </w:r>
      <w:r>
        <w:rPr>
          <w:sz w:val="24"/>
          <w:szCs w:val="24"/>
          <w:highlight w:val="white"/>
          <w:lang w:val="en-US"/>
        </w:rPr>
        <w:t>) What is the proposal to ensure that the necessary resources will be available for this investment? What actions related to tax justice are being planned to ensure that funding for the right to early childhood care and education is a priority in public policy?</w:t>
      </w:r>
    </w:p>
    <w:p w14:paraId="0C037FAB" w14:textId="77777777" w:rsidR="00FC2A46" w:rsidRPr="00E01BB1" w:rsidRDefault="00086C99">
      <w:pPr>
        <w:numPr>
          <w:ilvl w:val="0"/>
          <w:numId w:val="1"/>
        </w:numPr>
        <w:spacing w:after="0" w:line="360" w:lineRule="auto"/>
        <w:jc w:val="both"/>
        <w:rPr>
          <w:sz w:val="24"/>
          <w:szCs w:val="24"/>
          <w:lang w:val="en-US"/>
        </w:rPr>
      </w:pPr>
      <w:r>
        <w:rPr>
          <w:sz w:val="24"/>
          <w:szCs w:val="24"/>
          <w:highlight w:val="white"/>
          <w:lang w:val="en-US"/>
        </w:rPr>
        <w:t>GOVERNANCE: What strategies will be used to achieve the articulation of public policies for early childhood? Which plans were set in motion to have articulate work among the different sector</w:t>
      </w:r>
      <w:r w:rsidR="00D859BC">
        <w:rPr>
          <w:sz w:val="24"/>
          <w:szCs w:val="24"/>
          <w:highlight w:val="white"/>
          <w:lang w:val="en-US"/>
        </w:rPr>
        <w:t>s</w:t>
      </w:r>
      <w:r>
        <w:rPr>
          <w:sz w:val="24"/>
          <w:szCs w:val="24"/>
          <w:highlight w:val="white"/>
          <w:lang w:val="en-US"/>
        </w:rPr>
        <w:t xml:space="preserve"> </w:t>
      </w:r>
      <w:r w:rsidR="00D859BC">
        <w:rPr>
          <w:sz w:val="24"/>
          <w:szCs w:val="24"/>
          <w:highlight w:val="white"/>
          <w:lang w:val="en-US"/>
        </w:rPr>
        <w:t>within the national and provincial</w:t>
      </w:r>
      <w:r>
        <w:rPr>
          <w:sz w:val="24"/>
          <w:szCs w:val="24"/>
          <w:highlight w:val="white"/>
          <w:lang w:val="en-US"/>
        </w:rPr>
        <w:t xml:space="preserve"> governments to address the issues related to ECCE? Which governance and management measures have been implemented to ensure the “Educare” approach (general observation #7)? How was work carried out to optimize resources and integrate the actions done in different ministries and secretaries, taking into account that care, education, health, nutrition and protection </w:t>
      </w:r>
      <w:r w:rsidR="00D859BC">
        <w:rPr>
          <w:sz w:val="24"/>
          <w:szCs w:val="24"/>
          <w:highlight w:val="white"/>
          <w:lang w:val="en-US"/>
        </w:rPr>
        <w:t xml:space="preserve">are </w:t>
      </w:r>
      <w:r>
        <w:rPr>
          <w:sz w:val="24"/>
          <w:szCs w:val="24"/>
          <w:highlight w:val="white"/>
          <w:lang w:val="en-US"/>
        </w:rPr>
        <w:t>social practices that depend on each other and are necessary for the full development of the human being from birth? What action plan is proposed to boost efforts to face the inequality and exclusion that children suffer, which will go beyond government changes?</w:t>
      </w:r>
    </w:p>
    <w:p w14:paraId="7D458D26" w14:textId="77777777" w:rsidR="00A50539" w:rsidRPr="00E01BB1" w:rsidRDefault="00086C99" w:rsidP="00A50539">
      <w:pPr>
        <w:pStyle w:val="ListParagraph"/>
        <w:numPr>
          <w:ilvl w:val="0"/>
          <w:numId w:val="1"/>
        </w:numPr>
        <w:autoSpaceDE w:val="0"/>
        <w:autoSpaceDN w:val="0"/>
        <w:adjustRightInd w:val="0"/>
        <w:spacing w:after="0" w:line="360" w:lineRule="auto"/>
        <w:jc w:val="both"/>
        <w:rPr>
          <w:rFonts w:cstheme="minorHAnsi"/>
          <w:iCs/>
          <w:sz w:val="24"/>
          <w:szCs w:val="24"/>
          <w:lang w:val="en-US"/>
        </w:rPr>
      </w:pPr>
      <w:r>
        <w:rPr>
          <w:sz w:val="24"/>
          <w:szCs w:val="24"/>
          <w:highlight w:val="white"/>
          <w:lang w:val="en-US"/>
        </w:rPr>
        <w:t>PARTICIPATION: For early childhood to be included as an absolute priority in the public agenda at all levels of government, that is national, provincial and local, it is fundamental that families, communities and civil society organization</w:t>
      </w:r>
      <w:r w:rsidR="00D859BC">
        <w:rPr>
          <w:sz w:val="24"/>
          <w:szCs w:val="24"/>
          <w:highlight w:val="white"/>
          <w:lang w:val="en-US"/>
        </w:rPr>
        <w:t>s</w:t>
      </w:r>
      <w:r>
        <w:rPr>
          <w:sz w:val="24"/>
          <w:szCs w:val="24"/>
          <w:highlight w:val="white"/>
          <w:lang w:val="en-US"/>
        </w:rPr>
        <w:t xml:space="preserve"> get involved and have participation channels available</w:t>
      </w:r>
      <w:r>
        <w:rPr>
          <w:sz w:val="24"/>
          <w:szCs w:val="24"/>
          <w:lang w:val="en-US"/>
        </w:rPr>
        <w:t>.</w:t>
      </w:r>
      <w:r w:rsidR="00D859BC">
        <w:rPr>
          <w:sz w:val="24"/>
          <w:szCs w:val="24"/>
          <w:lang w:val="en-US"/>
        </w:rPr>
        <w:t xml:space="preserve"> </w:t>
      </w:r>
      <w:r>
        <w:rPr>
          <w:sz w:val="24"/>
          <w:szCs w:val="24"/>
          <w:highlight w:val="white"/>
          <w:lang w:val="en-US"/>
        </w:rPr>
        <w:t xml:space="preserve">What strategies have been </w:t>
      </w:r>
      <w:r>
        <w:rPr>
          <w:sz w:val="24"/>
          <w:szCs w:val="24"/>
          <w:highlight w:val="white"/>
          <w:lang w:val="en-US"/>
        </w:rPr>
        <w:lastRenderedPageBreak/>
        <w:t xml:space="preserve">implemented and planned to strengthen the involvement and participation of families and communities </w:t>
      </w:r>
      <w:r>
        <w:rPr>
          <w:sz w:val="24"/>
          <w:szCs w:val="24"/>
          <w:lang w:val="en-US"/>
        </w:rPr>
        <w:t>in order to build and restore the sense of belonging, develop support networks and ensure an active citizenship from birth? What opportunities are offered for boys and girls to be heard with attention and their opinions to be taken into consideration by the adults responsible for their care and education? What is the place taken up by civil society organization</w:t>
      </w:r>
      <w:r w:rsidR="00D859BC">
        <w:rPr>
          <w:sz w:val="24"/>
          <w:szCs w:val="24"/>
          <w:lang w:val="en-US"/>
        </w:rPr>
        <w:t>s</w:t>
      </w:r>
      <w:r>
        <w:rPr>
          <w:sz w:val="24"/>
          <w:szCs w:val="24"/>
          <w:lang w:val="en-US"/>
        </w:rPr>
        <w:t xml:space="preserve"> </w:t>
      </w:r>
      <w:r>
        <w:rPr>
          <w:sz w:val="24"/>
          <w:szCs w:val="24"/>
          <w:highlight w:val="white"/>
          <w:lang w:val="en-US"/>
        </w:rPr>
        <w:t>in the development of programs and projects, in their implementation and in the evaluation of the measures taken?</w:t>
      </w:r>
      <w:r w:rsidR="00543A17">
        <w:rPr>
          <w:sz w:val="24"/>
          <w:szCs w:val="24"/>
          <w:highlight w:val="white"/>
          <w:lang w:val="en-US"/>
        </w:rPr>
        <w:t xml:space="preserve"> </w:t>
      </w:r>
    </w:p>
    <w:p w14:paraId="7044ED51" w14:textId="77777777" w:rsidR="00A50539" w:rsidRPr="00E01BB1" w:rsidRDefault="00A50539" w:rsidP="00A50539">
      <w:pPr>
        <w:spacing w:line="360" w:lineRule="auto"/>
        <w:jc w:val="both"/>
        <w:rPr>
          <w:rFonts w:cstheme="minorHAnsi"/>
          <w:sz w:val="24"/>
          <w:szCs w:val="24"/>
          <w:lang w:val="en-US"/>
        </w:rPr>
      </w:pPr>
    </w:p>
    <w:p w14:paraId="1F513D88" w14:textId="77777777" w:rsidR="00A50539" w:rsidRPr="00E01BB1" w:rsidRDefault="00A50539" w:rsidP="00A50539">
      <w:pPr>
        <w:spacing w:line="360" w:lineRule="auto"/>
        <w:jc w:val="both"/>
        <w:rPr>
          <w:rFonts w:cstheme="minorHAnsi"/>
          <w:sz w:val="24"/>
          <w:szCs w:val="24"/>
          <w:lang w:val="en-US"/>
        </w:rPr>
      </w:pPr>
    </w:p>
    <w:p w14:paraId="0AB23CB0" w14:textId="77777777" w:rsidR="00E247C9" w:rsidRPr="00E01BB1" w:rsidRDefault="00E247C9" w:rsidP="00A50539">
      <w:pPr>
        <w:spacing w:line="360" w:lineRule="auto"/>
        <w:jc w:val="both"/>
        <w:rPr>
          <w:rFonts w:cstheme="minorHAnsi"/>
          <w:sz w:val="24"/>
          <w:szCs w:val="24"/>
          <w:lang w:val="en-US"/>
        </w:rPr>
      </w:pPr>
    </w:p>
    <w:p w14:paraId="72CEDAD7" w14:textId="77777777" w:rsidR="00FC2A46" w:rsidRPr="00E01BB1" w:rsidRDefault="00FC2A46">
      <w:pPr>
        <w:spacing w:line="360" w:lineRule="auto"/>
        <w:jc w:val="both"/>
        <w:rPr>
          <w:highlight w:val="white"/>
          <w:lang w:val="en-US"/>
        </w:rPr>
      </w:pPr>
    </w:p>
    <w:sectPr w:rsidR="00FC2A46" w:rsidRPr="00E01BB1">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ED010D" w14:textId="77777777" w:rsidR="00D16A59" w:rsidRDefault="00D16A59">
      <w:pPr>
        <w:spacing w:after="0" w:line="240" w:lineRule="auto"/>
      </w:pPr>
      <w:r>
        <w:separator/>
      </w:r>
    </w:p>
  </w:endnote>
  <w:endnote w:type="continuationSeparator" w:id="0">
    <w:p w14:paraId="30845CB4" w14:textId="77777777" w:rsidR="00D16A59" w:rsidRDefault="00D16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5CE14" w14:textId="77777777" w:rsidR="008B5141" w:rsidRPr="008B5141" w:rsidRDefault="00086C99" w:rsidP="008B5141">
    <w:pPr>
      <w:pStyle w:val="Footer"/>
      <w:tabs>
        <w:tab w:val="clear" w:pos="4419"/>
        <w:tab w:val="clear" w:pos="8838"/>
        <w:tab w:val="left" w:pos="2850"/>
      </w:tabs>
      <w:rPr>
        <w:sz w:val="24"/>
        <w:szCs w:val="24"/>
      </w:rPr>
    </w:pPr>
    <w:r>
      <w:rPr>
        <w:lang w:val="en-US"/>
      </w:rPr>
      <w:tab/>
    </w:r>
    <w:r>
      <w:rPr>
        <w:color w:val="0070C0"/>
        <w:sz w:val="24"/>
        <w:szCs w:val="24"/>
        <w:lang w:val="en-US"/>
      </w:rPr>
      <w:t>www.omep.org.ar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AE5F13" w14:textId="77777777" w:rsidR="00D16A59" w:rsidRDefault="00D16A59">
      <w:pPr>
        <w:spacing w:after="0" w:line="240" w:lineRule="auto"/>
      </w:pPr>
      <w:r>
        <w:separator/>
      </w:r>
    </w:p>
  </w:footnote>
  <w:footnote w:type="continuationSeparator" w:id="0">
    <w:p w14:paraId="05F42C2D" w14:textId="77777777" w:rsidR="00D16A59" w:rsidRDefault="00D16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74BCA" w14:textId="77777777" w:rsidR="008B5141" w:rsidRDefault="00086C99" w:rsidP="008B5141">
    <w:pPr>
      <w:pStyle w:val="Header"/>
      <w:jc w:val="right"/>
    </w:pPr>
    <w:r w:rsidRPr="009F75D5">
      <w:rPr>
        <w:noProof/>
        <w:color w:val="000000"/>
        <w:lang w:val="en-US" w:eastAsia="en-US"/>
      </w:rPr>
      <w:drawing>
        <wp:inline distT="0" distB="0" distL="0" distR="0" wp14:anchorId="66A7A90E" wp14:editId="490D644A">
          <wp:extent cx="1285875" cy="561975"/>
          <wp:effectExtent l="0" t="0" r="9525" b="9525"/>
          <wp:docPr id="1" name="Imagen 1" descr="C:\Users\Ruty\Pictures\LOGOS\LOGO OMEP Argentina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g" descr="C:\Users\Ruty\Pictures\LOGOS\LOGO OMEP Argentina 2020.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85875" cy="5619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D93453"/>
    <w:multiLevelType w:val="multilevel"/>
    <w:tmpl w:val="2904E1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A46"/>
    <w:rsid w:val="00086C99"/>
    <w:rsid w:val="00426A2D"/>
    <w:rsid w:val="004330F3"/>
    <w:rsid w:val="00543A17"/>
    <w:rsid w:val="00551221"/>
    <w:rsid w:val="005B538F"/>
    <w:rsid w:val="006547E2"/>
    <w:rsid w:val="00683009"/>
    <w:rsid w:val="007F1C82"/>
    <w:rsid w:val="00826784"/>
    <w:rsid w:val="008B5141"/>
    <w:rsid w:val="008D375E"/>
    <w:rsid w:val="00934649"/>
    <w:rsid w:val="00A50539"/>
    <w:rsid w:val="00D16A59"/>
    <w:rsid w:val="00D859BC"/>
    <w:rsid w:val="00D90F1F"/>
    <w:rsid w:val="00DD7ECB"/>
    <w:rsid w:val="00E01BB1"/>
    <w:rsid w:val="00E247C9"/>
    <w:rsid w:val="00F614AA"/>
    <w:rsid w:val="00FC2A46"/>
    <w:rsid w:val="00FE131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DCEEA"/>
  <w15:docId w15:val="{22AEC59A-C5EB-44CB-B252-99AA37F69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_0"/>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B5700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83009"/>
    <w:pPr>
      <w:spacing w:after="0" w:line="240" w:lineRule="auto"/>
    </w:pPr>
  </w:style>
  <w:style w:type="paragraph" w:styleId="NormalWeb">
    <w:name w:val="Normal (Web)"/>
    <w:basedOn w:val="Normal"/>
    <w:uiPriority w:val="99"/>
    <w:unhideWhenUsed/>
    <w:rsid w:val="00E247C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Emphasis">
    <w:name w:val="Emphasis"/>
    <w:basedOn w:val="DefaultParagraphFont"/>
    <w:uiPriority w:val="20"/>
    <w:qFormat/>
    <w:rsid w:val="00E247C9"/>
    <w:rPr>
      <w:i/>
      <w:iCs/>
    </w:rPr>
  </w:style>
  <w:style w:type="paragraph" w:styleId="Header">
    <w:name w:val="header"/>
    <w:basedOn w:val="Normal"/>
    <w:link w:val="HeaderChar"/>
    <w:uiPriority w:val="99"/>
    <w:unhideWhenUsed/>
    <w:rsid w:val="008B5141"/>
    <w:pPr>
      <w:tabs>
        <w:tab w:val="center" w:pos="4419"/>
        <w:tab w:val="right" w:pos="8838"/>
      </w:tabs>
      <w:spacing w:after="0" w:line="240" w:lineRule="auto"/>
    </w:pPr>
  </w:style>
  <w:style w:type="character" w:customStyle="1" w:styleId="HeaderChar">
    <w:name w:val="Header Char"/>
    <w:basedOn w:val="DefaultParagraphFont"/>
    <w:link w:val="Header"/>
    <w:uiPriority w:val="99"/>
    <w:rsid w:val="008B5141"/>
  </w:style>
  <w:style w:type="paragraph" w:styleId="Footer">
    <w:name w:val="footer"/>
    <w:basedOn w:val="Normal"/>
    <w:link w:val="FooterChar"/>
    <w:uiPriority w:val="99"/>
    <w:unhideWhenUsed/>
    <w:rsid w:val="008B5141"/>
    <w:pPr>
      <w:tabs>
        <w:tab w:val="center" w:pos="4419"/>
        <w:tab w:val="right" w:pos="8838"/>
      </w:tabs>
      <w:spacing w:after="0" w:line="240" w:lineRule="auto"/>
    </w:pPr>
  </w:style>
  <w:style w:type="character" w:customStyle="1" w:styleId="FooterChar">
    <w:name w:val="Footer Char"/>
    <w:basedOn w:val="DefaultParagraphFont"/>
    <w:link w:val="Footer"/>
    <w:uiPriority w:val="99"/>
    <w:rsid w:val="008B5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FleUQ+YZonb5Ns94r2mnwM6uFA==">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E4BED7C-158A-458C-B2B8-A7026E19D713}"/>
</file>

<file path=customXml/itemProps3.xml><?xml version="1.0" encoding="utf-8"?>
<ds:datastoreItem xmlns:ds="http://schemas.openxmlformats.org/officeDocument/2006/customXml" ds:itemID="{7156299E-6BD1-422B-9CEC-1DA423E1FE84}"/>
</file>

<file path=customXml/itemProps4.xml><?xml version="1.0" encoding="utf-8"?>
<ds:datastoreItem xmlns:ds="http://schemas.openxmlformats.org/officeDocument/2006/customXml" ds:itemID="{9713810C-471B-47AD-AD6E-42797AE2F6F9}"/>
</file>

<file path=docProps/app.xml><?xml version="1.0" encoding="utf-8"?>
<Properties xmlns="http://schemas.openxmlformats.org/officeDocument/2006/extended-properties" xmlns:vt="http://schemas.openxmlformats.org/officeDocument/2006/docPropsVTypes">
  <Template>Normal.dotm</Template>
  <TotalTime>1</TotalTime>
  <Pages>3</Pages>
  <Words>735</Words>
  <Characters>4195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Fabian Blanco</dc:creator>
  <cp:lastModifiedBy>FLECHE Isabelle</cp:lastModifiedBy>
  <cp:revision>2</cp:revision>
  <dcterms:created xsi:type="dcterms:W3CDTF">2022-11-14T15:18:00Z</dcterms:created>
  <dcterms:modified xsi:type="dcterms:W3CDTF">2022-11-14T15:18:00Z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