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654733" w14:textId="77777777" w:rsidR="00B717AA" w:rsidRPr="007219EE" w:rsidRDefault="007219EE" w:rsidP="007219EE">
      <w:pPr>
        <w:shd w:val="clear" w:color="auto" w:fill="F4B083" w:themeFill="accent2" w:themeFillTint="99"/>
        <w:jc w:val="center"/>
        <w:rPr>
          <w:rFonts w:ascii="Sakkal Majalla" w:hAnsi="Sakkal Majalla" w:cs="Sakkal Majalla"/>
          <w:b/>
          <w:bCs/>
          <w:sz w:val="32"/>
          <w:szCs w:val="32"/>
        </w:rPr>
      </w:pPr>
      <w:r w:rsidRPr="007219EE">
        <w:rPr>
          <w:rFonts w:ascii="Sakkal Majalla" w:hAnsi="Sakkal Majalla" w:cs="Sakkal Majalla"/>
          <w:b/>
          <w:bCs/>
          <w:sz w:val="32"/>
          <w:szCs w:val="32"/>
        </w:rPr>
        <w:t xml:space="preserve">A </w:t>
      </w:r>
      <w:r w:rsidR="00B717AA" w:rsidRPr="007219EE">
        <w:rPr>
          <w:rFonts w:ascii="Sakkal Majalla" w:hAnsi="Sakkal Majalla" w:cs="Sakkal Majalla"/>
          <w:b/>
          <w:bCs/>
          <w:sz w:val="32"/>
          <w:szCs w:val="32"/>
        </w:rPr>
        <w:t xml:space="preserve">Shadow Report on </w:t>
      </w:r>
      <w:r w:rsidR="00900D6C">
        <w:rPr>
          <w:rFonts w:ascii="Sakkal Majalla" w:hAnsi="Sakkal Majalla" w:cs="Sakkal Majalla"/>
          <w:b/>
          <w:bCs/>
          <w:sz w:val="32"/>
          <w:szCs w:val="32"/>
        </w:rPr>
        <w:t>Child</w:t>
      </w:r>
      <w:r w:rsidRPr="007219EE">
        <w:rPr>
          <w:rFonts w:ascii="Sakkal Majalla" w:hAnsi="Sakkal Majalla" w:cs="Sakkal Majalla"/>
          <w:b/>
          <w:bCs/>
          <w:sz w:val="32"/>
          <w:szCs w:val="32"/>
        </w:rPr>
        <w:t xml:space="preserve"> Rights in Tunisia</w:t>
      </w:r>
    </w:p>
    <w:p w14:paraId="5769585A" w14:textId="77777777" w:rsidR="00B717AA" w:rsidRPr="007219EE" w:rsidRDefault="00B717AA" w:rsidP="007219EE">
      <w:pPr>
        <w:rPr>
          <w:rFonts w:ascii="Sakkal Majalla" w:hAnsi="Sakkal Majalla" w:cs="Sakkal Majalla"/>
          <w:sz w:val="32"/>
          <w:szCs w:val="32"/>
        </w:rPr>
      </w:pPr>
      <w:r w:rsidRPr="007219EE">
        <w:rPr>
          <w:rFonts w:ascii="Sakkal Majalla" w:hAnsi="Sakkal Majalla" w:cs="Sakkal Majalla"/>
          <w:b/>
          <w:bCs/>
          <w:sz w:val="32"/>
          <w:szCs w:val="32"/>
        </w:rPr>
        <w:t>Submitted by:</w:t>
      </w:r>
      <w:r w:rsidR="007219EE">
        <w:rPr>
          <w:rFonts w:ascii="Sakkal Majalla" w:hAnsi="Sakkal Majalla" w:cs="Sakkal Majalla"/>
          <w:b/>
          <w:bCs/>
          <w:sz w:val="32"/>
          <w:szCs w:val="32"/>
        </w:rPr>
        <w:tab/>
      </w:r>
      <w:r w:rsidRPr="007219EE">
        <w:rPr>
          <w:rFonts w:ascii="Sakkal Majalla" w:hAnsi="Sakkal Majalla" w:cs="Sakkal Majalla"/>
          <w:sz w:val="32"/>
          <w:szCs w:val="32"/>
        </w:rPr>
        <w:t xml:space="preserve"> Maat for Peace, Development and Human Rights.</w:t>
      </w:r>
    </w:p>
    <w:p w14:paraId="7F6F52F4" w14:textId="77777777" w:rsidR="006474C4" w:rsidRDefault="007219EE" w:rsidP="00900D6C">
      <w:pPr>
        <w:rPr>
          <w:rFonts w:ascii="Sakkal Majalla" w:hAnsi="Sakkal Majalla" w:cs="Sakkal Majalla"/>
          <w:sz w:val="32"/>
          <w:szCs w:val="32"/>
        </w:rPr>
      </w:pPr>
      <w:r w:rsidRPr="007219EE">
        <w:rPr>
          <w:rFonts w:ascii="Sakkal Majalla" w:hAnsi="Sakkal Majalla" w:cs="Sakkal Majalla"/>
          <w:b/>
          <w:bCs/>
          <w:sz w:val="32"/>
          <w:szCs w:val="32"/>
        </w:rPr>
        <w:t>Submitted</w:t>
      </w:r>
      <w:r w:rsidR="00B717AA" w:rsidRPr="007219EE">
        <w:rPr>
          <w:rFonts w:ascii="Sakkal Majalla" w:hAnsi="Sakkal Majalla" w:cs="Sakkal Majalla"/>
          <w:b/>
          <w:bCs/>
          <w:sz w:val="32"/>
          <w:szCs w:val="32"/>
        </w:rPr>
        <w:t xml:space="preserve"> to:</w:t>
      </w:r>
      <w:r w:rsidR="00B717AA" w:rsidRPr="007219EE">
        <w:rPr>
          <w:rFonts w:ascii="Sakkal Majalla" w:hAnsi="Sakkal Majalla" w:cs="Sakkal Majalla"/>
          <w:sz w:val="32"/>
          <w:szCs w:val="32"/>
        </w:rPr>
        <w:t xml:space="preserve"> </w:t>
      </w:r>
      <w:r>
        <w:rPr>
          <w:rFonts w:ascii="Sakkal Majalla" w:hAnsi="Sakkal Majalla" w:cs="Sakkal Majalla"/>
          <w:sz w:val="32"/>
          <w:szCs w:val="32"/>
        </w:rPr>
        <w:tab/>
      </w:r>
      <w:r w:rsidR="006474C4">
        <w:rPr>
          <w:rFonts w:ascii="Sakkal Majalla" w:hAnsi="Sakkal Majalla" w:cs="Sakkal Majalla"/>
          <w:sz w:val="32"/>
          <w:szCs w:val="32"/>
        </w:rPr>
        <w:t>85</w:t>
      </w:r>
      <w:r w:rsidR="006474C4" w:rsidRPr="006474C4">
        <w:rPr>
          <w:rFonts w:ascii="Sakkal Majalla" w:hAnsi="Sakkal Majalla" w:cs="Sakkal Majalla"/>
          <w:sz w:val="32"/>
          <w:szCs w:val="32"/>
          <w:vertAlign w:val="superscript"/>
        </w:rPr>
        <w:t>th</w:t>
      </w:r>
      <w:r w:rsidR="00900D6C" w:rsidRPr="00900D6C">
        <w:rPr>
          <w:rFonts w:ascii="Sakkal Majalla" w:hAnsi="Sakkal Majalla" w:cs="Sakkal Majalla"/>
          <w:sz w:val="32"/>
          <w:szCs w:val="32"/>
        </w:rPr>
        <w:t xml:space="preserve"> Session of the Committee on the Rights of the Child </w:t>
      </w:r>
    </w:p>
    <w:p w14:paraId="6CCE47CF" w14:textId="77777777" w:rsidR="00B717AA" w:rsidRPr="007219EE" w:rsidRDefault="00900D6C" w:rsidP="00900D6C">
      <w:pPr>
        <w:rPr>
          <w:rFonts w:ascii="Sakkal Majalla" w:hAnsi="Sakkal Majalla" w:cs="Sakkal Majalla"/>
          <w:sz w:val="32"/>
          <w:szCs w:val="32"/>
        </w:rPr>
      </w:pPr>
      <w:r w:rsidRPr="00900D6C">
        <w:rPr>
          <w:rFonts w:ascii="Sakkal Majalla" w:hAnsi="Sakkal Majalla" w:cs="Sakkal Majalla"/>
          <w:b/>
          <w:bCs/>
          <w:sz w:val="32"/>
          <w:szCs w:val="32"/>
        </w:rPr>
        <w:t>Submitted</w:t>
      </w:r>
      <w:r w:rsidR="00B717AA" w:rsidRPr="00900D6C">
        <w:rPr>
          <w:rFonts w:ascii="Sakkal Majalla" w:hAnsi="Sakkal Majalla" w:cs="Sakkal Majalla"/>
          <w:b/>
          <w:bCs/>
          <w:sz w:val="32"/>
          <w:szCs w:val="32"/>
        </w:rPr>
        <w:t xml:space="preserve"> on:</w:t>
      </w:r>
      <w:r w:rsidR="00B717AA" w:rsidRPr="007219EE">
        <w:rPr>
          <w:rFonts w:ascii="Sakkal Majalla" w:hAnsi="Sakkal Majalla" w:cs="Sakkal Majalla"/>
          <w:sz w:val="32"/>
          <w:szCs w:val="32"/>
        </w:rPr>
        <w:t xml:space="preserve"> </w:t>
      </w:r>
      <w:r>
        <w:rPr>
          <w:rFonts w:ascii="Sakkal Majalla" w:hAnsi="Sakkal Majalla" w:cs="Sakkal Majalla"/>
          <w:sz w:val="32"/>
          <w:szCs w:val="32"/>
        </w:rPr>
        <w:tab/>
      </w:r>
      <w:r w:rsidR="00B717AA" w:rsidRPr="007219EE">
        <w:rPr>
          <w:rFonts w:ascii="Sakkal Majalla" w:hAnsi="Sakkal Majalla" w:cs="Sakkal Majalla"/>
          <w:sz w:val="32"/>
          <w:szCs w:val="32"/>
        </w:rPr>
        <w:t>The Republic of Tunisia</w:t>
      </w:r>
    </w:p>
    <w:p w14:paraId="40A5C311" w14:textId="77777777" w:rsidR="00B717AA" w:rsidRPr="00900D6C" w:rsidRDefault="00900D6C" w:rsidP="00900D6C">
      <w:pPr>
        <w:shd w:val="clear" w:color="auto" w:fill="F4B083" w:themeFill="accent2" w:themeFillTint="99"/>
        <w:rPr>
          <w:rFonts w:ascii="Sakkal Majalla" w:hAnsi="Sakkal Majalla" w:cs="Sakkal Majalla"/>
          <w:b/>
          <w:bCs/>
          <w:sz w:val="32"/>
          <w:szCs w:val="32"/>
        </w:rPr>
      </w:pPr>
      <w:r>
        <w:rPr>
          <w:rFonts w:ascii="Sakkal Majalla" w:hAnsi="Sakkal Majalla" w:cs="Sakkal Majalla"/>
          <w:b/>
          <w:bCs/>
          <w:sz w:val="32"/>
          <w:szCs w:val="32"/>
        </w:rPr>
        <w:t>Preamble</w:t>
      </w:r>
    </w:p>
    <w:p w14:paraId="32392830" w14:textId="78750916" w:rsidR="00B717AA" w:rsidRPr="007219EE" w:rsidRDefault="00D07188" w:rsidP="00803315">
      <w:pPr>
        <w:ind w:firstLine="720"/>
        <w:rPr>
          <w:rFonts w:ascii="Sakkal Majalla" w:hAnsi="Sakkal Majalla" w:cs="Sakkal Majalla"/>
          <w:sz w:val="32"/>
          <w:szCs w:val="32"/>
        </w:rPr>
      </w:pPr>
      <w:r w:rsidRPr="00D07188">
        <w:rPr>
          <w:rFonts w:ascii="Sakkal Majalla" w:hAnsi="Sakkal Majalla" w:cs="Sakkal Majalla"/>
          <w:sz w:val="32"/>
          <w:szCs w:val="32"/>
        </w:rPr>
        <w:t xml:space="preserve">Tunisia </w:t>
      </w:r>
      <w:r w:rsidR="00803315">
        <w:rPr>
          <w:rFonts w:ascii="Sakkal Majalla" w:hAnsi="Sakkal Majalla" w:cs="Sakkal Majalla"/>
          <w:sz w:val="32"/>
          <w:szCs w:val="32"/>
        </w:rPr>
        <w:t>ranked</w:t>
      </w:r>
      <w:r w:rsidRPr="00D07188">
        <w:rPr>
          <w:rFonts w:ascii="Sakkal Majalla" w:hAnsi="Sakkal Majalla" w:cs="Sakkal Majalla"/>
          <w:sz w:val="32"/>
          <w:szCs w:val="32"/>
        </w:rPr>
        <w:t xml:space="preserve"> 15</w:t>
      </w:r>
      <w:r w:rsidRPr="00A53048">
        <w:rPr>
          <w:rFonts w:ascii="Sakkal Majalla" w:hAnsi="Sakkal Majalla" w:cs="Sakkal Majalla"/>
          <w:sz w:val="32"/>
          <w:szCs w:val="32"/>
          <w:vertAlign w:val="superscript"/>
        </w:rPr>
        <w:t>th</w:t>
      </w:r>
      <w:r w:rsidRPr="00D07188">
        <w:rPr>
          <w:rFonts w:ascii="Sakkal Majalla" w:hAnsi="Sakkal Majalla" w:cs="Sakkal Majalla"/>
          <w:sz w:val="32"/>
          <w:szCs w:val="32"/>
        </w:rPr>
        <w:t xml:space="preserve"> </w:t>
      </w:r>
      <w:r w:rsidR="00A53048">
        <w:rPr>
          <w:rFonts w:ascii="Sakkal Majalla" w:hAnsi="Sakkal Majalla" w:cs="Sakkal Majalla"/>
          <w:sz w:val="32"/>
          <w:szCs w:val="32"/>
        </w:rPr>
        <w:t>on</w:t>
      </w:r>
      <w:r w:rsidRPr="00D07188">
        <w:rPr>
          <w:rFonts w:ascii="Sakkal Majalla" w:hAnsi="Sakkal Majalla" w:cs="Sakkal Majalla"/>
          <w:sz w:val="32"/>
          <w:szCs w:val="32"/>
        </w:rPr>
        <w:t xml:space="preserve"> </w:t>
      </w:r>
      <w:r w:rsidR="00A53048">
        <w:rPr>
          <w:rFonts w:ascii="Sakkal Majalla" w:hAnsi="Sakkal Majalla" w:cs="Sakkal Majalla"/>
          <w:sz w:val="32"/>
          <w:szCs w:val="32"/>
        </w:rPr>
        <w:t>Children’s Rights Index 2019</w:t>
      </w:r>
      <w:r w:rsidR="00B717AA" w:rsidRPr="007219EE">
        <w:rPr>
          <w:rFonts w:ascii="Sakkal Majalla" w:hAnsi="Sakkal Majalla" w:cs="Sakkal Majalla"/>
          <w:sz w:val="32"/>
          <w:szCs w:val="32"/>
        </w:rPr>
        <w:t xml:space="preserve">, </w:t>
      </w:r>
      <w:r w:rsidR="00BF1981">
        <w:rPr>
          <w:rFonts w:ascii="Sakkal Majalla" w:hAnsi="Sakkal Majalla" w:cs="Sakkal Majalla"/>
          <w:sz w:val="32"/>
          <w:szCs w:val="32"/>
        </w:rPr>
        <w:t>a ranking that is higher than</w:t>
      </w:r>
      <w:r w:rsidR="00B717AA" w:rsidRPr="007219EE">
        <w:rPr>
          <w:rFonts w:ascii="Sakkal Majalla" w:hAnsi="Sakkal Majalla" w:cs="Sakkal Majalla"/>
          <w:sz w:val="32"/>
          <w:szCs w:val="32"/>
        </w:rPr>
        <w:t xml:space="preserve"> </w:t>
      </w:r>
      <w:r w:rsidR="00BF1981">
        <w:rPr>
          <w:rFonts w:ascii="Sakkal Majalla" w:hAnsi="Sakkal Majalla" w:cs="Sakkal Majalla"/>
          <w:sz w:val="32"/>
          <w:szCs w:val="32"/>
        </w:rPr>
        <w:t xml:space="preserve">its counterpart in </w:t>
      </w:r>
      <w:r w:rsidR="00B717AA" w:rsidRPr="007219EE">
        <w:rPr>
          <w:rFonts w:ascii="Sakkal Majalla" w:hAnsi="Sakkal Majalla" w:cs="Sakkal Majalla"/>
          <w:sz w:val="32"/>
          <w:szCs w:val="32"/>
        </w:rPr>
        <w:t xml:space="preserve">all Arab and African countries, </w:t>
      </w:r>
      <w:r w:rsidR="00BF1981">
        <w:rPr>
          <w:rFonts w:ascii="Sakkal Majalla" w:hAnsi="Sakkal Majalla" w:cs="Sakkal Majalla"/>
          <w:sz w:val="32"/>
          <w:szCs w:val="32"/>
        </w:rPr>
        <w:t xml:space="preserve">has </w:t>
      </w:r>
      <w:r w:rsidR="00F03BAC">
        <w:rPr>
          <w:rFonts w:ascii="Sakkal Majalla" w:hAnsi="Sakkal Majalla" w:cs="Sakkal Majalla"/>
          <w:sz w:val="32"/>
          <w:szCs w:val="32"/>
        </w:rPr>
        <w:t>held</w:t>
      </w:r>
      <w:r w:rsidR="00B717AA" w:rsidRPr="007219EE">
        <w:rPr>
          <w:rFonts w:ascii="Sakkal Majalla" w:hAnsi="Sakkal Majalla" w:cs="Sakkal Majalla"/>
          <w:sz w:val="32"/>
          <w:szCs w:val="32"/>
        </w:rPr>
        <w:t xml:space="preserve"> </w:t>
      </w:r>
      <w:r w:rsidR="00F03BAC">
        <w:rPr>
          <w:rFonts w:ascii="Sakkal Majalla" w:hAnsi="Sakkal Majalla" w:cs="Sakkal Majalla"/>
          <w:sz w:val="32"/>
          <w:szCs w:val="32"/>
        </w:rPr>
        <w:t xml:space="preserve">the fourth session of </w:t>
      </w:r>
      <w:r w:rsidR="00803315">
        <w:rPr>
          <w:rFonts w:ascii="Sakkal Majalla" w:hAnsi="Sakkal Majalla" w:cs="Sakkal Majalla"/>
          <w:sz w:val="32"/>
          <w:szCs w:val="32"/>
        </w:rPr>
        <w:t>“</w:t>
      </w:r>
      <w:r w:rsidR="00B717AA" w:rsidRPr="007219EE">
        <w:rPr>
          <w:rFonts w:ascii="Sakkal Majalla" w:hAnsi="Sakkal Majalla" w:cs="Sakkal Majalla"/>
          <w:sz w:val="32"/>
          <w:szCs w:val="32"/>
        </w:rPr>
        <w:t>Childhood</w:t>
      </w:r>
      <w:r w:rsidR="00F03BAC">
        <w:rPr>
          <w:rFonts w:ascii="Sakkal Majalla" w:hAnsi="Sakkal Majalla" w:cs="Sakkal Majalla"/>
          <w:sz w:val="32"/>
          <w:szCs w:val="32"/>
        </w:rPr>
        <w:t xml:space="preserve"> without Corporal Punishment</w:t>
      </w:r>
      <w:r w:rsidR="00803315">
        <w:rPr>
          <w:rFonts w:ascii="Sakkal Majalla" w:hAnsi="Sakkal Majalla" w:cs="Sakkal Majalla"/>
          <w:sz w:val="32"/>
          <w:szCs w:val="32"/>
        </w:rPr>
        <w:t>”</w:t>
      </w:r>
      <w:r w:rsidR="00F03BAC">
        <w:rPr>
          <w:rFonts w:ascii="Sakkal Majalla" w:hAnsi="Sakkal Majalla" w:cs="Sakkal Majalla"/>
          <w:sz w:val="32"/>
          <w:szCs w:val="32"/>
        </w:rPr>
        <w:t xml:space="preserve"> </w:t>
      </w:r>
      <w:r w:rsidR="00B717AA" w:rsidRPr="007219EE">
        <w:rPr>
          <w:rFonts w:ascii="Sakkal Majalla" w:hAnsi="Sakkal Majalla" w:cs="Sakkal Majalla"/>
          <w:sz w:val="32"/>
          <w:szCs w:val="32"/>
        </w:rPr>
        <w:t xml:space="preserve">conference for the year 2020, in appreciation of its efforts in the field of </w:t>
      </w:r>
      <w:r w:rsidR="00803315">
        <w:rPr>
          <w:rFonts w:ascii="Sakkal Majalla" w:hAnsi="Sakkal Majalla" w:cs="Sakkal Majalla"/>
          <w:sz w:val="32"/>
          <w:szCs w:val="32"/>
        </w:rPr>
        <w:t>protecting</w:t>
      </w:r>
      <w:r w:rsidR="00B717AA" w:rsidRPr="007219EE">
        <w:rPr>
          <w:rFonts w:ascii="Sakkal Majalla" w:hAnsi="Sakkal Majalla" w:cs="Sakkal Majalla"/>
          <w:sz w:val="32"/>
          <w:szCs w:val="32"/>
        </w:rPr>
        <w:t xml:space="preserve"> children's rights, and also </w:t>
      </w:r>
      <w:r w:rsidR="00803315">
        <w:rPr>
          <w:rFonts w:ascii="Sakkal Majalla" w:hAnsi="Sakkal Majalla" w:cs="Sakkal Majalla"/>
          <w:sz w:val="32"/>
          <w:szCs w:val="32"/>
        </w:rPr>
        <w:t>ranked ninth</w:t>
      </w:r>
      <w:r w:rsidR="00B717AA" w:rsidRPr="007219EE">
        <w:rPr>
          <w:rFonts w:ascii="Sakkal Majalla" w:hAnsi="Sakkal Majalla" w:cs="Sakkal Majalla"/>
          <w:sz w:val="32"/>
          <w:szCs w:val="32"/>
        </w:rPr>
        <w:t xml:space="preserve"> out of 163 countries acceding to the United Nations Convent</w:t>
      </w:r>
      <w:r w:rsidR="00803315">
        <w:rPr>
          <w:rFonts w:ascii="Sakkal Majalla" w:hAnsi="Sakkal Majalla" w:cs="Sakkal Majalla"/>
          <w:sz w:val="32"/>
          <w:szCs w:val="32"/>
        </w:rPr>
        <w:t xml:space="preserve">ion on the Rights of the Child. However, </w:t>
      </w:r>
      <w:r w:rsidR="00B717AA" w:rsidRPr="007219EE">
        <w:rPr>
          <w:rFonts w:ascii="Sakkal Majalla" w:hAnsi="Sakkal Majalla" w:cs="Sakkal Majalla"/>
          <w:sz w:val="32"/>
          <w:szCs w:val="32"/>
        </w:rPr>
        <w:t>the actual reality of children's rights in Tunisia confirms that national and international legislation</w:t>
      </w:r>
      <w:r w:rsidR="00D356E0">
        <w:rPr>
          <w:rFonts w:ascii="Sakkal Majalla" w:hAnsi="Sakkal Majalla" w:cs="Sakkal Majalla"/>
          <w:sz w:val="32"/>
          <w:szCs w:val="32"/>
        </w:rPr>
        <w:t>s</w:t>
      </w:r>
      <w:r w:rsidR="00B717AA" w:rsidRPr="007219EE">
        <w:rPr>
          <w:rFonts w:ascii="Sakkal Majalla" w:hAnsi="Sakkal Majalla" w:cs="Sakkal Majalla"/>
          <w:sz w:val="32"/>
          <w:szCs w:val="32"/>
        </w:rPr>
        <w:t xml:space="preserve"> are not sufficient </w:t>
      </w:r>
      <w:r w:rsidR="00EE27D4">
        <w:rPr>
          <w:rFonts w:ascii="Sakkal Majalla" w:hAnsi="Sakkal Majalla" w:cs="Sakkal Majalla"/>
          <w:sz w:val="32"/>
          <w:szCs w:val="32"/>
        </w:rPr>
        <w:t xml:space="preserve">enough </w:t>
      </w:r>
      <w:r w:rsidR="00B717AA" w:rsidRPr="007219EE">
        <w:rPr>
          <w:rFonts w:ascii="Sakkal Majalla" w:hAnsi="Sakkal Majalla" w:cs="Sakkal Majalla"/>
          <w:sz w:val="32"/>
          <w:szCs w:val="32"/>
        </w:rPr>
        <w:t>to create a safe and stable situation for Tunisia's children.</w:t>
      </w:r>
    </w:p>
    <w:p w14:paraId="55C77814" w14:textId="77777777" w:rsidR="00B717AA" w:rsidRPr="00D356E0" w:rsidRDefault="00B717AA" w:rsidP="00D356E0">
      <w:pPr>
        <w:shd w:val="clear" w:color="auto" w:fill="F4B083" w:themeFill="accent2" w:themeFillTint="99"/>
        <w:rPr>
          <w:rFonts w:ascii="Sakkal Majalla" w:hAnsi="Sakkal Majalla" w:cs="Sakkal Majalla"/>
          <w:b/>
          <w:bCs/>
          <w:sz w:val="32"/>
          <w:szCs w:val="32"/>
        </w:rPr>
      </w:pPr>
      <w:r w:rsidRPr="00D356E0">
        <w:rPr>
          <w:rFonts w:ascii="Sakkal Majalla" w:hAnsi="Sakkal Majalla" w:cs="Sakkal Majalla"/>
          <w:b/>
          <w:bCs/>
          <w:sz w:val="32"/>
          <w:szCs w:val="32"/>
        </w:rPr>
        <w:t>First</w:t>
      </w:r>
      <w:r w:rsidR="00D356E0" w:rsidRPr="00D356E0">
        <w:rPr>
          <w:rFonts w:ascii="Sakkal Majalla" w:hAnsi="Sakkal Majalla" w:cs="Sakkal Majalla"/>
          <w:b/>
          <w:bCs/>
          <w:sz w:val="32"/>
          <w:szCs w:val="32"/>
        </w:rPr>
        <w:t xml:space="preserve">, </w:t>
      </w:r>
      <w:r w:rsidRPr="00D356E0">
        <w:rPr>
          <w:rFonts w:ascii="Sakkal Majalla" w:hAnsi="Sakkal Majalla" w:cs="Sakkal Majalla"/>
          <w:b/>
          <w:bCs/>
          <w:sz w:val="32"/>
          <w:szCs w:val="32"/>
        </w:rPr>
        <w:t xml:space="preserve">Tunisia's </w:t>
      </w:r>
      <w:r w:rsidR="00D356E0">
        <w:rPr>
          <w:rFonts w:ascii="Sakkal Majalla" w:hAnsi="Sakkal Majalla" w:cs="Sakkal Majalla"/>
          <w:b/>
          <w:bCs/>
          <w:sz w:val="32"/>
          <w:szCs w:val="32"/>
        </w:rPr>
        <w:t>Obligations to Protect Children's Rights under International a</w:t>
      </w:r>
      <w:r w:rsidR="00D356E0" w:rsidRPr="00D356E0">
        <w:rPr>
          <w:rFonts w:ascii="Sakkal Majalla" w:hAnsi="Sakkal Majalla" w:cs="Sakkal Majalla"/>
          <w:b/>
          <w:bCs/>
          <w:sz w:val="32"/>
          <w:szCs w:val="32"/>
        </w:rPr>
        <w:t>nd Nation</w:t>
      </w:r>
      <w:r w:rsidR="00D356E0">
        <w:rPr>
          <w:rFonts w:ascii="Sakkal Majalla" w:hAnsi="Sakkal Majalla" w:cs="Sakkal Majalla"/>
          <w:b/>
          <w:bCs/>
          <w:sz w:val="32"/>
          <w:szCs w:val="32"/>
        </w:rPr>
        <w:t>al Law</w:t>
      </w:r>
    </w:p>
    <w:p w14:paraId="60566B69" w14:textId="77777777" w:rsidR="00B717AA" w:rsidRPr="00B1154E" w:rsidRDefault="00D356E0" w:rsidP="00D356E0">
      <w:pPr>
        <w:rPr>
          <w:rFonts w:ascii="Sakkal Majalla" w:hAnsi="Sakkal Majalla" w:cs="Sakkal Majalla"/>
          <w:b/>
          <w:bCs/>
          <w:sz w:val="32"/>
          <w:szCs w:val="32"/>
          <w:u w:val="single"/>
        </w:rPr>
      </w:pPr>
      <w:r w:rsidRPr="00B1154E">
        <w:rPr>
          <w:rFonts w:ascii="Sakkal Majalla" w:hAnsi="Sakkal Majalla" w:cs="Sakkal Majalla"/>
          <w:b/>
          <w:bCs/>
          <w:sz w:val="32"/>
          <w:szCs w:val="32"/>
          <w:u w:val="single"/>
        </w:rPr>
        <w:t>A. At the International L</w:t>
      </w:r>
      <w:r w:rsidR="00B717AA" w:rsidRPr="00B1154E">
        <w:rPr>
          <w:rFonts w:ascii="Sakkal Majalla" w:hAnsi="Sakkal Majalla" w:cs="Sakkal Majalla"/>
          <w:b/>
          <w:bCs/>
          <w:sz w:val="32"/>
          <w:szCs w:val="32"/>
          <w:u w:val="single"/>
        </w:rPr>
        <w:t>evel:</w:t>
      </w:r>
    </w:p>
    <w:p w14:paraId="6E63744F" w14:textId="77777777" w:rsidR="00B717AA" w:rsidRPr="007219EE" w:rsidRDefault="00B717AA" w:rsidP="009A0BF6">
      <w:pPr>
        <w:ind w:firstLine="720"/>
        <w:rPr>
          <w:rFonts w:ascii="Sakkal Majalla" w:hAnsi="Sakkal Majalla" w:cs="Sakkal Majalla"/>
          <w:sz w:val="32"/>
          <w:szCs w:val="32"/>
        </w:rPr>
      </w:pPr>
      <w:r w:rsidRPr="007219EE">
        <w:rPr>
          <w:rFonts w:ascii="Sakkal Majalla" w:hAnsi="Sakkal Majalla" w:cs="Sakkal Majalla"/>
          <w:sz w:val="32"/>
          <w:szCs w:val="32"/>
        </w:rPr>
        <w:t xml:space="preserve">Tunisia is a party to the international conventions for the protection of children's rights, as it acceded to the International Convention on the Rights of the Child on January 30, 1992, as well as the Optional Protocol to the Convention on the Rights of the Child on the involvement of children in armed conflict on January 2, 2003, and the </w:t>
      </w:r>
      <w:r w:rsidR="009A0BF6" w:rsidRPr="009A0BF6">
        <w:rPr>
          <w:rFonts w:ascii="Sakkal Majalla" w:hAnsi="Sakkal Majalla" w:cs="Sakkal Majalla"/>
          <w:sz w:val="32"/>
          <w:szCs w:val="32"/>
        </w:rPr>
        <w:t xml:space="preserve">Optional Protocol to the Convention </w:t>
      </w:r>
      <w:r w:rsidR="009A0BF6" w:rsidRPr="009A0BF6">
        <w:rPr>
          <w:rFonts w:ascii="Sakkal Majalla" w:hAnsi="Sakkal Majalla" w:cs="Sakkal Majalla"/>
          <w:sz w:val="32"/>
          <w:szCs w:val="32"/>
        </w:rPr>
        <w:lastRenderedPageBreak/>
        <w:t xml:space="preserve">on the Rights of the Child on the sale of children, child prostitution and child pornography </w:t>
      </w:r>
      <w:r w:rsidR="009A0BF6">
        <w:rPr>
          <w:rFonts w:ascii="Sakkal Majalla" w:hAnsi="Sakkal Majalla" w:cs="Sakkal Majalla"/>
          <w:sz w:val="32"/>
          <w:szCs w:val="32"/>
        </w:rPr>
        <w:t xml:space="preserve">on </w:t>
      </w:r>
      <w:r w:rsidRPr="007219EE">
        <w:rPr>
          <w:rFonts w:ascii="Sakkal Majalla" w:hAnsi="Sakkal Majalla" w:cs="Sakkal Majalla"/>
          <w:sz w:val="32"/>
          <w:szCs w:val="32"/>
        </w:rPr>
        <w:t>September 13, 2002</w:t>
      </w:r>
      <w:r w:rsidR="00D356E0">
        <w:rPr>
          <w:rFonts w:ascii="Sakkal Majalla" w:hAnsi="Sakkal Majalla" w:cs="Sakkal Majalla"/>
          <w:sz w:val="32"/>
          <w:szCs w:val="32"/>
        </w:rPr>
        <w:t>.</w:t>
      </w:r>
      <w:r w:rsidR="009A0BF6">
        <w:rPr>
          <w:rStyle w:val="FootnoteReference"/>
          <w:rFonts w:ascii="Sakkal Majalla" w:hAnsi="Sakkal Majalla" w:cs="Sakkal Majalla"/>
          <w:sz w:val="32"/>
          <w:szCs w:val="32"/>
        </w:rPr>
        <w:footnoteReference w:id="1"/>
      </w:r>
    </w:p>
    <w:p w14:paraId="7871DA61" w14:textId="77777777" w:rsidR="00B717AA" w:rsidRPr="007219EE" w:rsidRDefault="00CB12E6" w:rsidP="00B1154E">
      <w:pPr>
        <w:ind w:firstLine="720"/>
        <w:rPr>
          <w:rFonts w:ascii="Sakkal Majalla" w:hAnsi="Sakkal Majalla" w:cs="Sakkal Majalla"/>
          <w:sz w:val="32"/>
          <w:szCs w:val="32"/>
        </w:rPr>
      </w:pPr>
      <w:r>
        <w:rPr>
          <w:rFonts w:ascii="Sakkal Majalla" w:hAnsi="Sakkal Majalla" w:cs="Sakkal Majalla"/>
          <w:sz w:val="32"/>
          <w:szCs w:val="32"/>
        </w:rPr>
        <w:t xml:space="preserve">On </w:t>
      </w:r>
      <w:r w:rsidRPr="007219EE">
        <w:rPr>
          <w:rFonts w:ascii="Sakkal Majalla" w:hAnsi="Sakkal Majalla" w:cs="Sakkal Majalla"/>
          <w:sz w:val="32"/>
          <w:szCs w:val="32"/>
        </w:rPr>
        <w:t>October 15, 2019</w:t>
      </w:r>
      <w:r>
        <w:rPr>
          <w:rFonts w:ascii="Sakkal Majalla" w:hAnsi="Sakkal Majalla" w:cs="Sakkal Majalla"/>
          <w:sz w:val="32"/>
          <w:szCs w:val="32"/>
        </w:rPr>
        <w:t xml:space="preserve">, </w:t>
      </w:r>
      <w:r w:rsidR="00B717AA" w:rsidRPr="007219EE">
        <w:rPr>
          <w:rFonts w:ascii="Sakkal Majalla" w:hAnsi="Sakkal Majalla" w:cs="Sakkal Majalla"/>
          <w:sz w:val="32"/>
          <w:szCs w:val="32"/>
        </w:rPr>
        <w:t xml:space="preserve">Tunisia </w:t>
      </w:r>
      <w:r w:rsidRPr="00CB12E6">
        <w:rPr>
          <w:rFonts w:ascii="Sakkal Majalla" w:hAnsi="Sakkal Majalla" w:cs="Sakkal Majalla"/>
          <w:sz w:val="32"/>
          <w:szCs w:val="32"/>
        </w:rPr>
        <w:t>was</w:t>
      </w:r>
      <w:r>
        <w:rPr>
          <w:rFonts w:ascii="Sakkal Majalla" w:hAnsi="Sakkal Majalla" w:cs="Sakkal Majalla"/>
          <w:sz w:val="32"/>
          <w:szCs w:val="32"/>
        </w:rPr>
        <w:t xml:space="preserve"> also</w:t>
      </w:r>
      <w:r w:rsidRPr="00CB12E6">
        <w:rPr>
          <w:rFonts w:ascii="Sakkal Majalla" w:hAnsi="Sakkal Majalla" w:cs="Sakkal Majalla"/>
          <w:sz w:val="32"/>
          <w:szCs w:val="32"/>
        </w:rPr>
        <w:t xml:space="preserve"> the first non-European state to accede to the Council of Europe Convention on the Protection of Children against Sexual Exploitation and Sexual Abuse (Lanzarote Convention)</w:t>
      </w:r>
      <w:r w:rsidR="00B717AA" w:rsidRPr="007219EE">
        <w:rPr>
          <w:rFonts w:ascii="Sakkal Majalla" w:hAnsi="Sakkal Majalla" w:cs="Sakkal Majalla"/>
          <w:sz w:val="32"/>
          <w:szCs w:val="32"/>
        </w:rPr>
        <w:t xml:space="preserve">, </w:t>
      </w:r>
      <w:r>
        <w:rPr>
          <w:rFonts w:ascii="Sakkal Majalla" w:hAnsi="Sakkal Majalla" w:cs="Sakkal Majalla"/>
          <w:sz w:val="32"/>
          <w:szCs w:val="32"/>
        </w:rPr>
        <w:t>which</w:t>
      </w:r>
      <w:r w:rsidR="00B717AA" w:rsidRPr="007219EE">
        <w:rPr>
          <w:rFonts w:ascii="Sakkal Majalla" w:hAnsi="Sakkal Majalla" w:cs="Sakkal Majalla"/>
          <w:sz w:val="32"/>
          <w:szCs w:val="32"/>
        </w:rPr>
        <w:t xml:space="preserve"> obliges the signatory countries </w:t>
      </w:r>
      <w:r w:rsidRPr="00CB12E6">
        <w:rPr>
          <w:rFonts w:ascii="Sakkal Majalla" w:hAnsi="Sakkal Majalla" w:cs="Sakkal Majalla"/>
          <w:sz w:val="32"/>
          <w:szCs w:val="32"/>
        </w:rPr>
        <w:t xml:space="preserve">to </w:t>
      </w:r>
      <w:r w:rsidR="00B1154E" w:rsidRPr="00CB12E6">
        <w:rPr>
          <w:rFonts w:ascii="Sakkal Majalla" w:hAnsi="Sakkal Majalla" w:cs="Sakkal Majalla"/>
          <w:sz w:val="32"/>
          <w:szCs w:val="32"/>
        </w:rPr>
        <w:t>criminalize</w:t>
      </w:r>
      <w:r w:rsidRPr="00CB12E6">
        <w:rPr>
          <w:rFonts w:ascii="Sakkal Majalla" w:hAnsi="Sakkal Majalla" w:cs="Sakkal Majalla"/>
          <w:sz w:val="32"/>
          <w:szCs w:val="32"/>
        </w:rPr>
        <w:t xml:space="preserve"> certain forms of sexual abuse against children</w:t>
      </w:r>
      <w:r w:rsidR="00B1154E">
        <w:rPr>
          <w:rFonts w:ascii="Sakkal Majalla" w:hAnsi="Sakkal Majalla" w:cs="Sakkal Majalla"/>
          <w:sz w:val="32"/>
          <w:szCs w:val="32"/>
        </w:rPr>
        <w:t xml:space="preserve">, </w:t>
      </w:r>
      <w:r w:rsidR="00B1154E" w:rsidRPr="00B1154E">
        <w:rPr>
          <w:rFonts w:ascii="Sakkal Majalla" w:hAnsi="Sakkal Majalla" w:cs="Sakkal Majalla"/>
          <w:sz w:val="32"/>
          <w:szCs w:val="32"/>
        </w:rPr>
        <w:t>child prostitution and pornography.</w:t>
      </w:r>
      <w:r w:rsidR="00B1154E">
        <w:rPr>
          <w:rStyle w:val="FootnoteReference"/>
          <w:rFonts w:ascii="Sakkal Majalla" w:hAnsi="Sakkal Majalla" w:cs="Sakkal Majalla"/>
          <w:sz w:val="32"/>
          <w:szCs w:val="32"/>
        </w:rPr>
        <w:footnoteReference w:id="2"/>
      </w:r>
      <w:r w:rsidR="00B1154E">
        <w:rPr>
          <w:rFonts w:ascii="Sakkal Majalla" w:hAnsi="Sakkal Majalla" w:cs="Sakkal Majalla"/>
          <w:sz w:val="32"/>
          <w:szCs w:val="32"/>
        </w:rPr>
        <w:t xml:space="preserve"> </w:t>
      </w:r>
    </w:p>
    <w:p w14:paraId="42D3B9CB" w14:textId="77777777" w:rsidR="00B717AA" w:rsidRPr="00B1154E" w:rsidRDefault="00B1154E" w:rsidP="00B717AA">
      <w:pPr>
        <w:rPr>
          <w:rFonts w:ascii="Sakkal Majalla" w:hAnsi="Sakkal Majalla" w:cs="Sakkal Majalla"/>
          <w:b/>
          <w:bCs/>
          <w:sz w:val="32"/>
          <w:szCs w:val="32"/>
          <w:u w:val="single"/>
        </w:rPr>
      </w:pPr>
      <w:r w:rsidRPr="00B1154E">
        <w:rPr>
          <w:rFonts w:ascii="Sakkal Majalla" w:hAnsi="Sakkal Majalla" w:cs="Sakkal Majalla"/>
          <w:b/>
          <w:bCs/>
          <w:sz w:val="32"/>
          <w:szCs w:val="32"/>
          <w:u w:val="single"/>
        </w:rPr>
        <w:t>B. At the National L</w:t>
      </w:r>
      <w:r w:rsidR="00B717AA" w:rsidRPr="00B1154E">
        <w:rPr>
          <w:rFonts w:ascii="Sakkal Majalla" w:hAnsi="Sakkal Majalla" w:cs="Sakkal Majalla"/>
          <w:b/>
          <w:bCs/>
          <w:sz w:val="32"/>
          <w:szCs w:val="32"/>
          <w:u w:val="single"/>
        </w:rPr>
        <w:t>evel:</w:t>
      </w:r>
    </w:p>
    <w:p w14:paraId="4F8B72A4" w14:textId="77777777" w:rsidR="00B717AA" w:rsidRPr="007219EE" w:rsidRDefault="00B717AA" w:rsidP="00F32D3C">
      <w:pPr>
        <w:ind w:firstLine="720"/>
        <w:rPr>
          <w:rFonts w:ascii="Sakkal Majalla" w:hAnsi="Sakkal Majalla" w:cs="Sakkal Majalla"/>
          <w:sz w:val="32"/>
          <w:szCs w:val="32"/>
        </w:rPr>
      </w:pPr>
      <w:r w:rsidRPr="007219EE">
        <w:rPr>
          <w:rFonts w:ascii="Sakkal Majalla" w:hAnsi="Sakkal Majalla" w:cs="Sakkal Majalla"/>
          <w:sz w:val="32"/>
          <w:szCs w:val="32"/>
        </w:rPr>
        <w:t>In its national c</w:t>
      </w:r>
      <w:r w:rsidR="00B1154E">
        <w:rPr>
          <w:rFonts w:ascii="Sakkal Majalla" w:hAnsi="Sakkal Majalla" w:cs="Sakkal Majalla"/>
          <w:sz w:val="32"/>
          <w:szCs w:val="32"/>
        </w:rPr>
        <w:t xml:space="preserve">onstitution promulgated in 2014, </w:t>
      </w:r>
      <w:r w:rsidR="00F32D3C">
        <w:rPr>
          <w:rFonts w:ascii="Sakkal Majalla" w:hAnsi="Sakkal Majalla" w:cs="Sakkal Majalla"/>
          <w:sz w:val="32"/>
          <w:szCs w:val="32"/>
        </w:rPr>
        <w:t>Chapter 47, Tunisia stated that</w:t>
      </w:r>
      <w:r w:rsidRPr="007219EE">
        <w:rPr>
          <w:rFonts w:ascii="Sakkal Majalla" w:hAnsi="Sakkal Majalla" w:cs="Sakkal Majalla"/>
          <w:sz w:val="32"/>
          <w:szCs w:val="32"/>
        </w:rPr>
        <w:t xml:space="preserve"> "</w:t>
      </w:r>
      <w:r w:rsidR="00F32D3C" w:rsidRPr="00F32D3C">
        <w:rPr>
          <w:rFonts w:ascii="Sakkal Majalla" w:hAnsi="Sakkal Majalla" w:cs="Sakkal Majalla"/>
          <w:sz w:val="32"/>
          <w:szCs w:val="32"/>
        </w:rPr>
        <w:t xml:space="preserve">The state must provide all types of protection to all children without discrimination </w:t>
      </w:r>
      <w:r w:rsidRPr="007219EE">
        <w:rPr>
          <w:rFonts w:ascii="Sakkal Majalla" w:hAnsi="Sakkal Majalla" w:cs="Sakkal Majalla"/>
          <w:sz w:val="32"/>
          <w:szCs w:val="32"/>
        </w:rPr>
        <w:t xml:space="preserve">and in accordance with the </w:t>
      </w:r>
      <w:r w:rsidR="00F32D3C" w:rsidRPr="007219EE">
        <w:rPr>
          <w:rFonts w:ascii="Sakkal Majalla" w:hAnsi="Sakkal Majalla" w:cs="Sakkal Majalla"/>
          <w:sz w:val="32"/>
          <w:szCs w:val="32"/>
        </w:rPr>
        <w:t>child</w:t>
      </w:r>
      <w:r w:rsidR="00F32D3C">
        <w:rPr>
          <w:rFonts w:ascii="Sakkal Majalla" w:hAnsi="Sakkal Majalla" w:cs="Sakkal Majalla"/>
          <w:sz w:val="32"/>
          <w:szCs w:val="32"/>
        </w:rPr>
        <w:t>’s</w:t>
      </w:r>
      <w:r w:rsidR="00F32D3C" w:rsidRPr="007219EE">
        <w:rPr>
          <w:rFonts w:ascii="Sakkal Majalla" w:hAnsi="Sakkal Majalla" w:cs="Sakkal Majalla"/>
          <w:sz w:val="32"/>
          <w:szCs w:val="32"/>
        </w:rPr>
        <w:t xml:space="preserve"> </w:t>
      </w:r>
      <w:r w:rsidRPr="007219EE">
        <w:rPr>
          <w:rFonts w:ascii="Sakkal Majalla" w:hAnsi="Sakkal Majalla" w:cs="Sakkal Majalla"/>
          <w:sz w:val="32"/>
          <w:szCs w:val="32"/>
        </w:rPr>
        <w:t>best interests."</w:t>
      </w:r>
      <w:r w:rsidR="00F32D3C">
        <w:rPr>
          <w:rStyle w:val="FootnoteReference"/>
          <w:rFonts w:ascii="Sakkal Majalla" w:hAnsi="Sakkal Majalla" w:cs="Sakkal Majalla"/>
          <w:sz w:val="32"/>
          <w:szCs w:val="32"/>
        </w:rPr>
        <w:footnoteReference w:id="3"/>
      </w:r>
    </w:p>
    <w:p w14:paraId="33B9EBE0" w14:textId="77777777" w:rsidR="00B717AA" w:rsidRPr="007219EE" w:rsidRDefault="00B717AA" w:rsidP="008B1B51">
      <w:pPr>
        <w:ind w:firstLine="720"/>
        <w:rPr>
          <w:rFonts w:ascii="Sakkal Majalla" w:hAnsi="Sakkal Majalla" w:cs="Sakkal Majalla"/>
          <w:sz w:val="32"/>
          <w:szCs w:val="32"/>
        </w:rPr>
      </w:pPr>
      <w:r w:rsidRPr="007219EE">
        <w:rPr>
          <w:rFonts w:ascii="Sakkal Majalla" w:hAnsi="Sakkal Majalla" w:cs="Sakkal Majalla"/>
          <w:sz w:val="32"/>
          <w:szCs w:val="32"/>
        </w:rPr>
        <w:t xml:space="preserve">The constitution also stipulated in the following chapters (21-46 - 39-38-27-29-30-42-430) the right of children to equality and non-discrimination, as well as the right to education, the right to health, the right to protection and care, and the right </w:t>
      </w:r>
      <w:r w:rsidR="00F32D3C">
        <w:rPr>
          <w:rFonts w:ascii="Sakkal Majalla" w:hAnsi="Sakkal Majalla" w:cs="Sakkal Majalla"/>
          <w:sz w:val="32"/>
          <w:szCs w:val="32"/>
        </w:rPr>
        <w:t>to a fair trial in addition to t</w:t>
      </w:r>
      <w:r w:rsidR="008B1B51">
        <w:rPr>
          <w:rFonts w:ascii="Sakkal Majalla" w:hAnsi="Sakkal Majalla" w:cs="Sakkal Majalla"/>
          <w:sz w:val="32"/>
          <w:szCs w:val="32"/>
        </w:rPr>
        <w:t xml:space="preserve">he right to participate </w:t>
      </w:r>
      <w:r w:rsidRPr="007219EE">
        <w:rPr>
          <w:rFonts w:ascii="Sakkal Majalla" w:hAnsi="Sakkal Majalla" w:cs="Sakkal Majalla"/>
          <w:sz w:val="32"/>
          <w:szCs w:val="32"/>
        </w:rPr>
        <w:t>and develop capabilities.</w:t>
      </w:r>
      <w:r w:rsidR="008B1B51">
        <w:rPr>
          <w:rStyle w:val="FootnoteReference"/>
          <w:rFonts w:ascii="Sakkal Majalla" w:hAnsi="Sakkal Majalla" w:cs="Sakkal Majalla"/>
          <w:sz w:val="32"/>
          <w:szCs w:val="32"/>
        </w:rPr>
        <w:footnoteReference w:id="4"/>
      </w:r>
    </w:p>
    <w:p w14:paraId="7E9AB23C" w14:textId="77777777" w:rsidR="00B717AA" w:rsidRPr="007219EE" w:rsidRDefault="008B1B51" w:rsidP="00B13C26">
      <w:pPr>
        <w:ind w:firstLine="720"/>
        <w:rPr>
          <w:rFonts w:ascii="Sakkal Majalla" w:hAnsi="Sakkal Majalla" w:cs="Sakkal Majalla"/>
          <w:sz w:val="32"/>
          <w:szCs w:val="32"/>
        </w:rPr>
      </w:pPr>
      <w:r>
        <w:rPr>
          <w:rFonts w:ascii="Sakkal Majalla" w:hAnsi="Sakkal Majalla" w:cs="Sakkal Majalla"/>
          <w:sz w:val="32"/>
          <w:szCs w:val="32"/>
        </w:rPr>
        <w:t>Moreover,</w:t>
      </w:r>
      <w:r w:rsidR="00B717AA" w:rsidRPr="007219EE">
        <w:rPr>
          <w:rFonts w:ascii="Sakkal Majalla" w:hAnsi="Sakkal Majalla" w:cs="Sakkal Majalla"/>
          <w:sz w:val="32"/>
          <w:szCs w:val="32"/>
        </w:rPr>
        <w:t xml:space="preserve"> Law No. 92 of 1995 of November 9, 1995 which issue</w:t>
      </w:r>
      <w:r>
        <w:rPr>
          <w:rFonts w:ascii="Sakkal Majalla" w:hAnsi="Sakkal Majalla" w:cs="Sakkal Majalla"/>
          <w:sz w:val="32"/>
          <w:szCs w:val="32"/>
        </w:rPr>
        <w:t>s</w:t>
      </w:r>
      <w:r w:rsidR="00B717AA" w:rsidRPr="007219EE">
        <w:rPr>
          <w:rFonts w:ascii="Sakkal Majalla" w:hAnsi="Sakkal Majalla" w:cs="Sakkal Majalla"/>
          <w:sz w:val="32"/>
          <w:szCs w:val="32"/>
        </w:rPr>
        <w:t xml:space="preserve"> </w:t>
      </w:r>
      <w:r>
        <w:rPr>
          <w:rFonts w:ascii="Sakkal Majalla" w:hAnsi="Sakkal Majalla" w:cs="Sakkal Majalla"/>
          <w:sz w:val="32"/>
          <w:szCs w:val="32"/>
        </w:rPr>
        <w:t xml:space="preserve">the “Child Protection Magazine”, </w:t>
      </w:r>
      <w:r w:rsidR="00B717AA" w:rsidRPr="007219EE">
        <w:rPr>
          <w:rFonts w:ascii="Sakkal Majalla" w:hAnsi="Sakkal Majalla" w:cs="Sakkal Majalla"/>
          <w:sz w:val="32"/>
          <w:szCs w:val="32"/>
        </w:rPr>
        <w:t>the most important legislativ</w:t>
      </w:r>
      <w:r>
        <w:rPr>
          <w:rFonts w:ascii="Sakkal Majalla" w:hAnsi="Sakkal Majalla" w:cs="Sakkal Majalla"/>
          <w:sz w:val="32"/>
          <w:szCs w:val="32"/>
        </w:rPr>
        <w:t xml:space="preserve">e text for children in Tunisia. </w:t>
      </w:r>
      <w:r w:rsidRPr="007219EE">
        <w:rPr>
          <w:rFonts w:ascii="Sakkal Majalla" w:hAnsi="Sakkal Majalla" w:cs="Sakkal Majalla"/>
          <w:sz w:val="32"/>
          <w:szCs w:val="32"/>
        </w:rPr>
        <w:t>T</w:t>
      </w:r>
      <w:r w:rsidR="00B717AA" w:rsidRPr="007219EE">
        <w:rPr>
          <w:rFonts w:ascii="Sakkal Majalla" w:hAnsi="Sakkal Majalla" w:cs="Sakkal Majalla"/>
          <w:sz w:val="32"/>
          <w:szCs w:val="32"/>
        </w:rPr>
        <w:t xml:space="preserve">his magazine aims to </w:t>
      </w:r>
      <w:r>
        <w:rPr>
          <w:rFonts w:ascii="Sakkal Majalla" w:hAnsi="Sakkal Majalla" w:cs="Sakkal Majalla"/>
          <w:sz w:val="32"/>
          <w:szCs w:val="32"/>
        </w:rPr>
        <w:lastRenderedPageBreak/>
        <w:t xml:space="preserve">promote childhood and tries </w:t>
      </w:r>
      <w:r w:rsidR="00B717AA" w:rsidRPr="007219EE">
        <w:rPr>
          <w:rFonts w:ascii="Sakkal Majalla" w:hAnsi="Sakkal Majalla" w:cs="Sakkal Majalla"/>
          <w:sz w:val="32"/>
          <w:szCs w:val="32"/>
        </w:rPr>
        <w:t xml:space="preserve">to prepare the child for a responsible free life by appropriately </w:t>
      </w:r>
      <w:r>
        <w:rPr>
          <w:rFonts w:ascii="Sakkal Majalla" w:hAnsi="Sakkal Majalla" w:cs="Sakkal Majalla"/>
          <w:sz w:val="32"/>
          <w:szCs w:val="32"/>
        </w:rPr>
        <w:t xml:space="preserve">engaging </w:t>
      </w:r>
      <w:r w:rsidR="00B13C26">
        <w:rPr>
          <w:rFonts w:ascii="Sakkal Majalla" w:hAnsi="Sakkal Majalla" w:cs="Sakkal Majalla"/>
          <w:sz w:val="32"/>
          <w:szCs w:val="32"/>
        </w:rPr>
        <w:t>them</w:t>
      </w:r>
      <w:r w:rsidR="00B717AA" w:rsidRPr="007219EE">
        <w:rPr>
          <w:rFonts w:ascii="Sakkal Majalla" w:hAnsi="Sakkal Majalla" w:cs="Sakkal Majalla"/>
          <w:sz w:val="32"/>
          <w:szCs w:val="32"/>
        </w:rPr>
        <w:t xml:space="preserve"> in </w:t>
      </w:r>
      <w:r>
        <w:rPr>
          <w:rFonts w:ascii="Sakkal Majalla" w:hAnsi="Sakkal Majalla" w:cs="Sakkal Majalla"/>
          <w:sz w:val="32"/>
          <w:szCs w:val="32"/>
        </w:rPr>
        <w:t>acknowledging</w:t>
      </w:r>
      <w:r w:rsidR="00B717AA" w:rsidRPr="007219EE">
        <w:rPr>
          <w:rFonts w:ascii="Sakkal Majalla" w:hAnsi="Sakkal Majalla" w:cs="Sakkal Majalla"/>
          <w:sz w:val="32"/>
          <w:szCs w:val="32"/>
        </w:rPr>
        <w:t xml:space="preserve"> </w:t>
      </w:r>
      <w:r w:rsidR="00B13C26">
        <w:rPr>
          <w:rFonts w:ascii="Sakkal Majalla" w:hAnsi="Sakkal Majalla" w:cs="Sakkal Majalla"/>
          <w:sz w:val="32"/>
          <w:szCs w:val="32"/>
        </w:rPr>
        <w:t xml:space="preserve">and promoting their </w:t>
      </w:r>
      <w:r w:rsidR="00B717AA" w:rsidRPr="007219EE">
        <w:rPr>
          <w:rFonts w:ascii="Sakkal Majalla" w:hAnsi="Sakkal Majalla" w:cs="Sakkal Majalla"/>
          <w:sz w:val="32"/>
          <w:szCs w:val="32"/>
        </w:rPr>
        <w:t>duties and rights.</w:t>
      </w:r>
      <w:r w:rsidR="00B13C26">
        <w:rPr>
          <w:rStyle w:val="FootnoteReference"/>
          <w:rFonts w:ascii="Sakkal Majalla" w:hAnsi="Sakkal Majalla" w:cs="Sakkal Majalla"/>
          <w:sz w:val="32"/>
          <w:szCs w:val="32"/>
        </w:rPr>
        <w:footnoteReference w:id="5"/>
      </w:r>
    </w:p>
    <w:p w14:paraId="0FB49B0A" w14:textId="77777777" w:rsidR="00B717AA" w:rsidRPr="007219EE" w:rsidRDefault="00B717AA" w:rsidP="003276FC">
      <w:pPr>
        <w:ind w:firstLine="720"/>
        <w:rPr>
          <w:rFonts w:ascii="Sakkal Majalla" w:hAnsi="Sakkal Majalla" w:cs="Sakkal Majalla"/>
          <w:sz w:val="32"/>
          <w:szCs w:val="32"/>
        </w:rPr>
      </w:pPr>
      <w:r w:rsidRPr="007219EE">
        <w:rPr>
          <w:rFonts w:ascii="Sakkal Majalla" w:hAnsi="Sakkal Majalla" w:cs="Sakkal Majalla"/>
          <w:sz w:val="32"/>
          <w:szCs w:val="32"/>
        </w:rPr>
        <w:t>In 2016 a new law stipulating the prevention of human trafficking</w:t>
      </w:r>
      <w:r w:rsidR="00B13C26">
        <w:rPr>
          <w:rFonts w:ascii="Sakkal Majalla" w:hAnsi="Sakkal Majalla" w:cs="Sakkal Majalla"/>
          <w:sz w:val="32"/>
          <w:szCs w:val="32"/>
        </w:rPr>
        <w:t xml:space="preserve"> </w:t>
      </w:r>
      <w:r w:rsidR="00B13C26" w:rsidRPr="007219EE">
        <w:rPr>
          <w:rFonts w:ascii="Sakkal Majalla" w:hAnsi="Sakkal Majalla" w:cs="Sakkal Majalla"/>
          <w:sz w:val="32"/>
          <w:szCs w:val="32"/>
        </w:rPr>
        <w:t>was passed</w:t>
      </w:r>
      <w:r w:rsidR="00B13C26">
        <w:rPr>
          <w:rFonts w:ascii="Sakkal Majalla" w:hAnsi="Sakkal Majalla" w:cs="Sakkal Majalla"/>
          <w:sz w:val="32"/>
          <w:szCs w:val="32"/>
        </w:rPr>
        <w:t>.</w:t>
      </w:r>
      <w:r w:rsidRPr="007219EE">
        <w:rPr>
          <w:rFonts w:ascii="Sakkal Majalla" w:hAnsi="Sakkal Majalla" w:cs="Sakkal Majalla"/>
          <w:sz w:val="32"/>
          <w:szCs w:val="32"/>
        </w:rPr>
        <w:t xml:space="preserve"> </w:t>
      </w:r>
      <w:r w:rsidR="00B13C26">
        <w:rPr>
          <w:rFonts w:ascii="Sakkal Majalla" w:hAnsi="Sakkal Majalla" w:cs="Sakkal Majalla"/>
          <w:sz w:val="32"/>
          <w:szCs w:val="32"/>
        </w:rPr>
        <w:t>It contained</w:t>
      </w:r>
      <w:r w:rsidRPr="007219EE">
        <w:rPr>
          <w:rFonts w:ascii="Sakkal Majalla" w:hAnsi="Sakkal Majalla" w:cs="Sakkal Majalla"/>
          <w:sz w:val="32"/>
          <w:szCs w:val="32"/>
        </w:rPr>
        <w:t xml:space="preserve"> one line stipulating the prevention of child labor, and in 2017, Parliament passed </w:t>
      </w:r>
      <w:r w:rsidR="00B13C26">
        <w:rPr>
          <w:rFonts w:ascii="Sakkal Majalla" w:hAnsi="Sakkal Majalla" w:cs="Sakkal Majalla"/>
          <w:sz w:val="32"/>
          <w:szCs w:val="32"/>
        </w:rPr>
        <w:t xml:space="preserve">a new </w:t>
      </w:r>
      <w:r w:rsidRPr="007219EE">
        <w:rPr>
          <w:rFonts w:ascii="Sakkal Majalla" w:hAnsi="Sakkal Majalla" w:cs="Sakkal Majalla"/>
          <w:sz w:val="32"/>
          <w:szCs w:val="32"/>
        </w:rPr>
        <w:t>Law on the Elimin</w:t>
      </w:r>
      <w:r w:rsidR="00B13C26">
        <w:rPr>
          <w:rFonts w:ascii="Sakkal Majalla" w:hAnsi="Sakkal Majalla" w:cs="Sakkal Majalla"/>
          <w:sz w:val="32"/>
          <w:szCs w:val="32"/>
        </w:rPr>
        <w:t>ation of Violence against Women</w:t>
      </w:r>
      <w:r w:rsidRPr="007219EE">
        <w:rPr>
          <w:rFonts w:ascii="Sakkal Majalla" w:hAnsi="Sakkal Majalla" w:cs="Sakkal Majalla"/>
          <w:sz w:val="32"/>
          <w:szCs w:val="32"/>
        </w:rPr>
        <w:t xml:space="preserve"> </w:t>
      </w:r>
      <w:r w:rsidR="00B13C26">
        <w:rPr>
          <w:rFonts w:ascii="Sakkal Majalla" w:hAnsi="Sakkal Majalla" w:cs="Sakkal Majalla"/>
          <w:sz w:val="32"/>
          <w:szCs w:val="32"/>
        </w:rPr>
        <w:t>and</w:t>
      </w:r>
      <w:r w:rsidRPr="007219EE">
        <w:rPr>
          <w:rFonts w:ascii="Sakkal Majalla" w:hAnsi="Sakkal Majalla" w:cs="Sakkal Majalla"/>
          <w:sz w:val="32"/>
          <w:szCs w:val="32"/>
        </w:rPr>
        <w:t xml:space="preserve"> stipulated in </w:t>
      </w:r>
      <w:r w:rsidR="00B13C26">
        <w:rPr>
          <w:rFonts w:ascii="Sakkal Majalla" w:hAnsi="Sakkal Majalla" w:cs="Sakkal Majalla"/>
          <w:sz w:val="32"/>
          <w:szCs w:val="32"/>
        </w:rPr>
        <w:t>its</w:t>
      </w:r>
      <w:r w:rsidRPr="007219EE">
        <w:rPr>
          <w:rFonts w:ascii="Sakkal Majalla" w:hAnsi="Sakkal Majalla" w:cs="Sakkal Majalla"/>
          <w:sz w:val="32"/>
          <w:szCs w:val="32"/>
        </w:rPr>
        <w:t xml:space="preserve"> 19</w:t>
      </w:r>
      <w:r w:rsidRPr="00B13C26">
        <w:rPr>
          <w:rFonts w:ascii="Sakkal Majalla" w:hAnsi="Sakkal Majalla" w:cs="Sakkal Majalla"/>
          <w:sz w:val="32"/>
          <w:szCs w:val="32"/>
          <w:vertAlign w:val="superscript"/>
        </w:rPr>
        <w:t>th</w:t>
      </w:r>
      <w:r w:rsidRPr="007219EE">
        <w:rPr>
          <w:rFonts w:ascii="Sakkal Majalla" w:hAnsi="Sakkal Majalla" w:cs="Sakkal Majalla"/>
          <w:sz w:val="32"/>
          <w:szCs w:val="32"/>
        </w:rPr>
        <w:t xml:space="preserve"> chapter that </w:t>
      </w:r>
      <w:r w:rsidR="00B13C26" w:rsidRPr="007219EE">
        <w:rPr>
          <w:rFonts w:ascii="Sakkal Majalla" w:hAnsi="Sakkal Majalla" w:cs="Sakkal Majalla"/>
          <w:sz w:val="32"/>
          <w:szCs w:val="32"/>
        </w:rPr>
        <w:t>employ</w:t>
      </w:r>
      <w:r w:rsidR="00580025">
        <w:rPr>
          <w:rFonts w:ascii="Sakkal Majalla" w:hAnsi="Sakkal Majalla" w:cs="Sakkal Majalla"/>
          <w:sz w:val="32"/>
          <w:szCs w:val="32"/>
        </w:rPr>
        <w:t>ing</w:t>
      </w:r>
      <w:r w:rsidR="00B13C26" w:rsidRPr="007219EE">
        <w:rPr>
          <w:rFonts w:ascii="Sakkal Majalla" w:hAnsi="Sakkal Majalla" w:cs="Sakkal Majalla"/>
          <w:sz w:val="32"/>
          <w:szCs w:val="32"/>
        </w:rPr>
        <w:t xml:space="preserve"> chi</w:t>
      </w:r>
      <w:r w:rsidR="00B13C26">
        <w:rPr>
          <w:rFonts w:ascii="Sakkal Majalla" w:hAnsi="Sakkal Majalla" w:cs="Sakkal Majalla"/>
          <w:sz w:val="32"/>
          <w:szCs w:val="32"/>
        </w:rPr>
        <w:t xml:space="preserve">ldren as domestic workers </w:t>
      </w:r>
      <w:r w:rsidR="00580025" w:rsidRPr="00580025">
        <w:rPr>
          <w:rFonts w:ascii="Sakkal Majalla" w:hAnsi="Sakkal Majalla" w:cs="Sakkal Majalla"/>
          <w:sz w:val="32"/>
          <w:szCs w:val="32"/>
        </w:rPr>
        <w:t>shall be punishable by six months to three years' imprisonment</w:t>
      </w:r>
      <w:r w:rsidRPr="007219EE">
        <w:rPr>
          <w:rFonts w:ascii="Sakkal Majalla" w:hAnsi="Sakkal Majalla" w:cs="Sakkal Majalla"/>
          <w:sz w:val="32"/>
          <w:szCs w:val="32"/>
        </w:rPr>
        <w:t xml:space="preserve"> </w:t>
      </w:r>
      <w:r w:rsidR="00580025">
        <w:rPr>
          <w:rFonts w:ascii="Sakkal Majalla" w:hAnsi="Sakkal Majalla" w:cs="Sakkal Majalla"/>
          <w:sz w:val="32"/>
          <w:szCs w:val="32"/>
        </w:rPr>
        <w:t xml:space="preserve">and </w:t>
      </w:r>
      <w:r w:rsidR="003276FC">
        <w:rPr>
          <w:rFonts w:ascii="Sakkal Majalla" w:hAnsi="Sakkal Majalla" w:cs="Sakkal Majalla"/>
          <w:sz w:val="32"/>
          <w:szCs w:val="32"/>
        </w:rPr>
        <w:t>a fine ranging from</w:t>
      </w:r>
      <w:r w:rsidRPr="007219EE">
        <w:rPr>
          <w:rFonts w:ascii="Sakkal Majalla" w:hAnsi="Sakkal Majalla" w:cs="Sakkal Majalla"/>
          <w:sz w:val="32"/>
          <w:szCs w:val="32"/>
        </w:rPr>
        <w:t xml:space="preserve"> </w:t>
      </w:r>
      <w:r w:rsidR="003276FC">
        <w:rPr>
          <w:rFonts w:ascii="Sakkal Majalla" w:hAnsi="Sakkal Majalla" w:cs="Sakkal Majalla"/>
          <w:sz w:val="32"/>
          <w:szCs w:val="32"/>
        </w:rPr>
        <w:t>$ 1000 to 2500</w:t>
      </w:r>
      <w:r w:rsidR="003276FC">
        <w:rPr>
          <w:rStyle w:val="FootnoteReference"/>
          <w:rFonts w:ascii="Sakkal Majalla" w:hAnsi="Sakkal Majalla" w:cs="Sakkal Majalla"/>
          <w:sz w:val="32"/>
          <w:szCs w:val="32"/>
        </w:rPr>
        <w:footnoteReference w:id="6"/>
      </w:r>
      <w:r w:rsidR="00580025">
        <w:rPr>
          <w:rFonts w:ascii="Sakkal Majalla" w:hAnsi="Sakkal Majalla" w:cs="Sakkal Majalla"/>
          <w:sz w:val="32"/>
          <w:szCs w:val="32"/>
        </w:rPr>
        <w:t>.</w:t>
      </w:r>
    </w:p>
    <w:p w14:paraId="1EAC9033" w14:textId="77777777" w:rsidR="00B717AA" w:rsidRPr="003276FC" w:rsidRDefault="00B717AA" w:rsidP="003276FC">
      <w:pPr>
        <w:shd w:val="clear" w:color="auto" w:fill="F4B083" w:themeFill="accent2" w:themeFillTint="99"/>
        <w:rPr>
          <w:rFonts w:ascii="Sakkal Majalla" w:hAnsi="Sakkal Majalla" w:cs="Sakkal Majalla"/>
          <w:b/>
          <w:bCs/>
          <w:sz w:val="32"/>
          <w:szCs w:val="32"/>
        </w:rPr>
      </w:pPr>
      <w:r w:rsidRPr="003276FC">
        <w:rPr>
          <w:rFonts w:ascii="Sakkal Majalla" w:hAnsi="Sakkal Majalla" w:cs="Sakkal Majalla"/>
          <w:b/>
          <w:bCs/>
          <w:sz w:val="32"/>
          <w:szCs w:val="32"/>
        </w:rPr>
        <w:t>Second</w:t>
      </w:r>
      <w:r w:rsidR="003276FC" w:rsidRPr="003276FC">
        <w:rPr>
          <w:rFonts w:ascii="Sakkal Majalla" w:hAnsi="Sakkal Majalla" w:cs="Sakkal Majalla"/>
          <w:b/>
          <w:bCs/>
          <w:sz w:val="32"/>
          <w:szCs w:val="32"/>
        </w:rPr>
        <w:t xml:space="preserve">: </w:t>
      </w:r>
      <w:r w:rsidR="003276FC">
        <w:rPr>
          <w:rFonts w:ascii="Sakkal Majalla" w:hAnsi="Sakkal Majalla" w:cs="Sakkal Majalla"/>
          <w:b/>
          <w:bCs/>
          <w:sz w:val="32"/>
          <w:szCs w:val="32"/>
        </w:rPr>
        <w:t>Children's Rights i</w:t>
      </w:r>
      <w:r w:rsidR="003276FC" w:rsidRPr="003276FC">
        <w:rPr>
          <w:rFonts w:ascii="Sakkal Majalla" w:hAnsi="Sakkal Majalla" w:cs="Sakkal Majalla"/>
          <w:b/>
          <w:bCs/>
          <w:sz w:val="32"/>
          <w:szCs w:val="32"/>
        </w:rPr>
        <w:t xml:space="preserve">n </w:t>
      </w:r>
      <w:r w:rsidRPr="003276FC">
        <w:rPr>
          <w:rFonts w:ascii="Sakkal Majalla" w:hAnsi="Sakkal Majalla" w:cs="Sakkal Majalla"/>
          <w:b/>
          <w:bCs/>
          <w:sz w:val="32"/>
          <w:szCs w:val="32"/>
        </w:rPr>
        <w:t>Tunisia</w:t>
      </w:r>
    </w:p>
    <w:p w14:paraId="5D24A587" w14:textId="77777777" w:rsidR="00B717AA" w:rsidRPr="003276FC" w:rsidRDefault="003276FC" w:rsidP="00B717AA">
      <w:pPr>
        <w:rPr>
          <w:rFonts w:ascii="Sakkal Majalla" w:hAnsi="Sakkal Majalla" w:cs="Sakkal Majalla"/>
          <w:b/>
          <w:bCs/>
          <w:sz w:val="32"/>
          <w:szCs w:val="32"/>
          <w:u w:val="single"/>
        </w:rPr>
      </w:pPr>
      <w:r w:rsidRPr="003276FC">
        <w:rPr>
          <w:rFonts w:ascii="Sakkal Majalla" w:hAnsi="Sakkal Majalla" w:cs="Sakkal Majalla"/>
          <w:b/>
          <w:bCs/>
          <w:sz w:val="32"/>
          <w:szCs w:val="32"/>
          <w:u w:val="single"/>
        </w:rPr>
        <w:t>A</w:t>
      </w:r>
      <w:r>
        <w:rPr>
          <w:rFonts w:ascii="Sakkal Majalla" w:hAnsi="Sakkal Majalla" w:cs="Sakkal Majalla"/>
          <w:b/>
          <w:bCs/>
          <w:sz w:val="32"/>
          <w:szCs w:val="32"/>
          <w:u w:val="single"/>
        </w:rPr>
        <w:t>. Child L</w:t>
      </w:r>
      <w:r w:rsidRPr="003276FC">
        <w:rPr>
          <w:rFonts w:ascii="Sakkal Majalla" w:hAnsi="Sakkal Majalla" w:cs="Sakkal Majalla"/>
          <w:b/>
          <w:bCs/>
          <w:sz w:val="32"/>
          <w:szCs w:val="32"/>
          <w:u w:val="single"/>
        </w:rPr>
        <w:t>abor</w:t>
      </w:r>
      <w:r w:rsidR="00B717AA" w:rsidRPr="003276FC">
        <w:rPr>
          <w:rFonts w:ascii="Sakkal Majalla" w:hAnsi="Sakkal Majalla" w:cs="Sakkal Majalla"/>
          <w:b/>
          <w:bCs/>
          <w:sz w:val="32"/>
          <w:szCs w:val="32"/>
          <w:u w:val="single"/>
        </w:rPr>
        <w:t>:</w:t>
      </w:r>
    </w:p>
    <w:p w14:paraId="61EF244D" w14:textId="77777777" w:rsidR="00B717AA" w:rsidRPr="007219EE" w:rsidRDefault="00B717AA" w:rsidP="00754342">
      <w:pPr>
        <w:rPr>
          <w:rFonts w:ascii="Sakkal Majalla" w:hAnsi="Sakkal Majalla" w:cs="Sakkal Majalla"/>
          <w:sz w:val="32"/>
          <w:szCs w:val="32"/>
        </w:rPr>
      </w:pPr>
      <w:r w:rsidRPr="007219EE">
        <w:rPr>
          <w:rFonts w:ascii="Sakkal Majalla" w:hAnsi="Sakkal Majalla" w:cs="Sakkal Majalla"/>
          <w:sz w:val="32"/>
          <w:szCs w:val="32"/>
        </w:rPr>
        <w:t> </w:t>
      </w:r>
      <w:r w:rsidR="003276FC">
        <w:rPr>
          <w:rFonts w:ascii="Sakkal Majalla" w:hAnsi="Sakkal Majalla" w:cs="Sakkal Majalla"/>
          <w:sz w:val="32"/>
          <w:szCs w:val="32"/>
        </w:rPr>
        <w:tab/>
      </w:r>
      <w:r w:rsidRPr="007219EE">
        <w:rPr>
          <w:rFonts w:ascii="Sakkal Majalla" w:hAnsi="Sakkal Majalla" w:cs="Sakkal Majalla"/>
          <w:sz w:val="32"/>
          <w:szCs w:val="32"/>
        </w:rPr>
        <w:t>The data issued by the Statistical Institute, the Ministry of Social Affairs and the International Labor Organization indicated that about 7.9% of T</w:t>
      </w:r>
      <w:r w:rsidR="00E6120A">
        <w:rPr>
          <w:rFonts w:ascii="Sakkal Majalla" w:hAnsi="Sakkal Majalla" w:cs="Sakkal Majalla"/>
          <w:sz w:val="32"/>
          <w:szCs w:val="32"/>
        </w:rPr>
        <w:t>unisian children, nearly</w:t>
      </w:r>
      <w:r w:rsidRPr="007219EE">
        <w:rPr>
          <w:rFonts w:ascii="Sakkal Majalla" w:hAnsi="Sakkal Majalla" w:cs="Sakkal Majalla"/>
          <w:sz w:val="32"/>
          <w:szCs w:val="32"/>
        </w:rPr>
        <w:t xml:space="preserve"> more than 215 thousand and 700 children, are forced to work</w:t>
      </w:r>
      <w:r w:rsidR="00E6120A">
        <w:rPr>
          <w:rFonts w:ascii="Sakkal Majalla" w:hAnsi="Sakkal Majalla" w:cs="Sakkal Majalla"/>
          <w:sz w:val="32"/>
          <w:szCs w:val="32"/>
        </w:rPr>
        <w:t xml:space="preserve"> for livelihood. This number includes</w:t>
      </w:r>
      <w:r w:rsidRPr="007219EE">
        <w:rPr>
          <w:rFonts w:ascii="Sakkal Majalla" w:hAnsi="Sakkal Majalla" w:cs="Sakkal Majalla"/>
          <w:sz w:val="32"/>
          <w:szCs w:val="32"/>
        </w:rPr>
        <w:t xml:space="preserve"> more than 66 thousand girls and 113 thousand boys, all between the ages of five and 17 years.</w:t>
      </w:r>
      <w:r w:rsidR="00754342">
        <w:rPr>
          <w:rStyle w:val="FootnoteReference"/>
          <w:rFonts w:ascii="Sakkal Majalla" w:hAnsi="Sakkal Majalla" w:cs="Sakkal Majalla"/>
          <w:sz w:val="32"/>
          <w:szCs w:val="32"/>
        </w:rPr>
        <w:footnoteReference w:id="7"/>
      </w:r>
    </w:p>
    <w:p w14:paraId="2E508C45" w14:textId="77777777" w:rsidR="00B717AA" w:rsidRPr="007219EE" w:rsidRDefault="00754342" w:rsidP="000E358B">
      <w:pPr>
        <w:ind w:firstLine="720"/>
        <w:rPr>
          <w:rFonts w:ascii="Sakkal Majalla" w:hAnsi="Sakkal Majalla" w:cs="Sakkal Majalla"/>
          <w:sz w:val="32"/>
          <w:szCs w:val="32"/>
        </w:rPr>
      </w:pPr>
      <w:r>
        <w:rPr>
          <w:rFonts w:ascii="Sakkal Majalla" w:hAnsi="Sakkal Majalla" w:cs="Sakkal Majalla"/>
          <w:sz w:val="32"/>
          <w:szCs w:val="32"/>
        </w:rPr>
        <w:t>Regarding</w:t>
      </w:r>
      <w:r w:rsidR="00B717AA" w:rsidRPr="007219EE">
        <w:rPr>
          <w:rFonts w:ascii="Sakkal Majalla" w:hAnsi="Sakkal Majalla" w:cs="Sakkal Majalla"/>
          <w:sz w:val="32"/>
          <w:szCs w:val="32"/>
        </w:rPr>
        <w:t xml:space="preserve"> the nature of child labor in Tunisia, official data indicated that more than 136,000 children work in dangerous </w:t>
      </w:r>
      <w:r>
        <w:rPr>
          <w:rFonts w:ascii="Sakkal Majalla" w:hAnsi="Sakkal Majalla" w:cs="Sakkal Majalla"/>
          <w:sz w:val="32"/>
          <w:szCs w:val="32"/>
        </w:rPr>
        <w:t>jobs, whose</w:t>
      </w:r>
      <w:r w:rsidR="00B717AA" w:rsidRPr="007219EE">
        <w:rPr>
          <w:rFonts w:ascii="Sakkal Majalla" w:hAnsi="Sakkal Majalla" w:cs="Sakkal Majalla"/>
          <w:sz w:val="32"/>
          <w:szCs w:val="32"/>
        </w:rPr>
        <w:t xml:space="preserve"> ages range from 12-15 years</w:t>
      </w:r>
      <w:r>
        <w:rPr>
          <w:rFonts w:ascii="Sakkal Majalla" w:hAnsi="Sakkal Majalla" w:cs="Sakkal Majalla"/>
          <w:sz w:val="32"/>
          <w:szCs w:val="32"/>
        </w:rPr>
        <w:t xml:space="preserve"> old.</w:t>
      </w:r>
      <w:r w:rsidR="00B717AA" w:rsidRPr="007219EE">
        <w:rPr>
          <w:rFonts w:ascii="Sakkal Majalla" w:hAnsi="Sakkal Majalla" w:cs="Sakkal Majalla"/>
          <w:sz w:val="32"/>
          <w:szCs w:val="32"/>
        </w:rPr>
        <w:t xml:space="preserve"> </w:t>
      </w:r>
      <w:r w:rsidR="000E358B" w:rsidRPr="000E358B">
        <w:rPr>
          <w:rFonts w:ascii="Sakkal Majalla" w:hAnsi="Sakkal Majalla" w:cs="Sakkal Majalla"/>
          <w:sz w:val="32"/>
          <w:szCs w:val="32"/>
        </w:rPr>
        <w:t>The agricultural sector includes the largest proportion of child labor</w:t>
      </w:r>
      <w:r w:rsidR="00B717AA" w:rsidRPr="007219EE">
        <w:rPr>
          <w:rFonts w:ascii="Sakkal Majalla" w:hAnsi="Sakkal Majalla" w:cs="Sakkal Majalla"/>
          <w:sz w:val="32"/>
          <w:szCs w:val="32"/>
        </w:rPr>
        <w:t xml:space="preserve">, </w:t>
      </w:r>
      <w:r w:rsidR="000E358B">
        <w:rPr>
          <w:rFonts w:ascii="Sakkal Majalla" w:hAnsi="Sakkal Majalla" w:cs="Sakkal Majalla"/>
          <w:sz w:val="32"/>
          <w:szCs w:val="32"/>
        </w:rPr>
        <w:t>with</w:t>
      </w:r>
      <w:r w:rsidR="00B717AA" w:rsidRPr="007219EE">
        <w:rPr>
          <w:rFonts w:ascii="Sakkal Majalla" w:hAnsi="Sakkal Majalla" w:cs="Sakkal Majalla"/>
          <w:sz w:val="32"/>
          <w:szCs w:val="32"/>
        </w:rPr>
        <w:t xml:space="preserve"> 48.8% </w:t>
      </w:r>
      <w:r w:rsidR="000E358B">
        <w:rPr>
          <w:rFonts w:ascii="Sakkal Majalla" w:hAnsi="Sakkal Majalla" w:cs="Sakkal Majalla"/>
          <w:sz w:val="32"/>
          <w:szCs w:val="32"/>
        </w:rPr>
        <w:t xml:space="preserve">of child labor, and about 20.2% of child labor work </w:t>
      </w:r>
      <w:r w:rsidR="00B717AA" w:rsidRPr="007219EE">
        <w:rPr>
          <w:rFonts w:ascii="Sakkal Majalla" w:hAnsi="Sakkal Majalla" w:cs="Sakkal Majalla"/>
          <w:sz w:val="32"/>
          <w:szCs w:val="32"/>
        </w:rPr>
        <w:t xml:space="preserve">in the trade field, and the rest work </w:t>
      </w:r>
      <w:r w:rsidR="000E358B">
        <w:rPr>
          <w:rFonts w:ascii="Sakkal Majalla" w:hAnsi="Sakkal Majalla" w:cs="Sakkal Majalla"/>
          <w:sz w:val="32"/>
          <w:szCs w:val="32"/>
        </w:rPr>
        <w:t>in</w:t>
      </w:r>
      <w:r w:rsidR="00B717AA" w:rsidRPr="007219EE">
        <w:rPr>
          <w:rFonts w:ascii="Sakkal Majalla" w:hAnsi="Sakkal Majalla" w:cs="Sakkal Majalla"/>
          <w:sz w:val="32"/>
          <w:szCs w:val="32"/>
        </w:rPr>
        <w:t xml:space="preserve"> industry and construction.</w:t>
      </w:r>
      <w:r w:rsidR="000E358B">
        <w:rPr>
          <w:rStyle w:val="FootnoteReference"/>
          <w:rFonts w:ascii="Sakkal Majalla" w:hAnsi="Sakkal Majalla" w:cs="Sakkal Majalla"/>
          <w:sz w:val="32"/>
          <w:szCs w:val="32"/>
        </w:rPr>
        <w:footnoteReference w:id="8"/>
      </w:r>
    </w:p>
    <w:p w14:paraId="6321F4ED" w14:textId="77777777" w:rsidR="00B717AA" w:rsidRPr="007219EE" w:rsidRDefault="00F97593" w:rsidP="00F97593">
      <w:pPr>
        <w:ind w:firstLine="720"/>
        <w:rPr>
          <w:rFonts w:ascii="Sakkal Majalla" w:hAnsi="Sakkal Majalla" w:cs="Sakkal Majalla"/>
          <w:sz w:val="32"/>
          <w:szCs w:val="32"/>
        </w:rPr>
      </w:pPr>
      <w:r w:rsidRPr="007219EE">
        <w:rPr>
          <w:rFonts w:ascii="Sakkal Majalla" w:hAnsi="Sakkal Majalla" w:cs="Sakkal Majalla"/>
          <w:sz w:val="32"/>
          <w:szCs w:val="32"/>
        </w:rPr>
        <w:lastRenderedPageBreak/>
        <w:t>Despite the promulgation of a law (as mentioned previously</w:t>
      </w:r>
      <w:r>
        <w:rPr>
          <w:rFonts w:ascii="Sakkal Majalla" w:hAnsi="Sakkal Majalla" w:cs="Sakkal Majalla"/>
          <w:sz w:val="32"/>
          <w:szCs w:val="32"/>
        </w:rPr>
        <w:t>) punishes employing</w:t>
      </w:r>
      <w:r w:rsidRPr="007219EE">
        <w:rPr>
          <w:rFonts w:ascii="Sakkal Majalla" w:hAnsi="Sakkal Majalla" w:cs="Sakkal Majalla"/>
          <w:sz w:val="32"/>
          <w:szCs w:val="32"/>
        </w:rPr>
        <w:t xml:space="preserve"> children in domestic labor</w:t>
      </w:r>
      <w:r w:rsidR="00B717AA" w:rsidRPr="007219EE">
        <w:rPr>
          <w:rFonts w:ascii="Sakkal Majalla" w:hAnsi="Sakkal Majalla" w:cs="Sakkal Majalla"/>
          <w:sz w:val="32"/>
          <w:szCs w:val="32"/>
        </w:rPr>
        <w:t>, there are inconsistencies in some of the Tunisian laws, as the law regulating work in Tunisia did not specify a</w:t>
      </w:r>
      <w:r w:rsidR="000E358B">
        <w:rPr>
          <w:rFonts w:ascii="Sakkal Majalla" w:hAnsi="Sakkal Majalla" w:cs="Sakkal Majalla"/>
          <w:sz w:val="32"/>
          <w:szCs w:val="32"/>
        </w:rPr>
        <w:t>n</w:t>
      </w:r>
      <w:r w:rsidR="00B717AA" w:rsidRPr="007219EE">
        <w:rPr>
          <w:rFonts w:ascii="Sakkal Majalla" w:hAnsi="Sakkal Majalla" w:cs="Sakkal Majalla"/>
          <w:sz w:val="32"/>
          <w:szCs w:val="32"/>
        </w:rPr>
        <w:t xml:space="preserve"> age for starting work, but rather some provisions of the labor law allow and justify child labor, as Chapter 55 of the Tunisian Labor Law provides for "</w:t>
      </w:r>
      <w:r w:rsidR="000E358B">
        <w:rPr>
          <w:rFonts w:ascii="Sakkal Majalla" w:hAnsi="Sakkal Majalla" w:cs="Sakkal Majalla"/>
          <w:sz w:val="32"/>
          <w:szCs w:val="32"/>
        </w:rPr>
        <w:t>lowering</w:t>
      </w:r>
      <w:r w:rsidR="00B717AA" w:rsidRPr="007219EE">
        <w:rPr>
          <w:rFonts w:ascii="Sakkal Majalla" w:hAnsi="Sakkal Majalla" w:cs="Sakkal Majalla"/>
          <w:sz w:val="32"/>
          <w:szCs w:val="32"/>
        </w:rPr>
        <w:t xml:space="preserve"> the</w:t>
      </w:r>
      <w:r>
        <w:rPr>
          <w:rFonts w:ascii="Sakkal Majalla" w:hAnsi="Sakkal Majalla" w:cs="Sakkal Majalla"/>
          <w:sz w:val="32"/>
          <w:szCs w:val="32"/>
        </w:rPr>
        <w:t xml:space="preserve"> child</w:t>
      </w:r>
      <w:r w:rsidR="00B717AA" w:rsidRPr="007219EE">
        <w:rPr>
          <w:rFonts w:ascii="Sakkal Majalla" w:hAnsi="Sakkal Majalla" w:cs="Sakkal Majalla"/>
          <w:sz w:val="32"/>
          <w:szCs w:val="32"/>
        </w:rPr>
        <w:t xml:space="preserve"> age for </w:t>
      </w:r>
      <w:r>
        <w:rPr>
          <w:rFonts w:ascii="Sakkal Majalla" w:hAnsi="Sakkal Majalla" w:cs="Sakkal Majalla"/>
          <w:sz w:val="32"/>
          <w:szCs w:val="32"/>
        </w:rPr>
        <w:t xml:space="preserve">employment </w:t>
      </w:r>
      <w:r w:rsidR="00B717AA" w:rsidRPr="007219EE">
        <w:rPr>
          <w:rFonts w:ascii="Sakkal Majalla" w:hAnsi="Sakkal Majalla" w:cs="Sakkal Majalla"/>
          <w:sz w:val="32"/>
          <w:szCs w:val="32"/>
        </w:rPr>
        <w:t xml:space="preserve">admission </w:t>
      </w:r>
      <w:r>
        <w:rPr>
          <w:rFonts w:ascii="Sakkal Majalla" w:hAnsi="Sakkal Majalla" w:cs="Sakkal Majalla"/>
          <w:sz w:val="32"/>
          <w:szCs w:val="32"/>
        </w:rPr>
        <w:t>t</w:t>
      </w:r>
      <w:r w:rsidR="00B717AA" w:rsidRPr="007219EE">
        <w:rPr>
          <w:rFonts w:ascii="Sakkal Majalla" w:hAnsi="Sakkal Majalla" w:cs="Sakkal Majalla"/>
          <w:sz w:val="32"/>
          <w:szCs w:val="32"/>
        </w:rPr>
        <w:t>o thirteen years in light peasant work</w:t>
      </w:r>
      <w:r>
        <w:rPr>
          <w:rFonts w:ascii="Sakkal Majalla" w:hAnsi="Sakkal Majalla" w:cs="Sakkal Majalla"/>
          <w:sz w:val="32"/>
          <w:szCs w:val="32"/>
        </w:rPr>
        <w:t>s</w:t>
      </w:r>
      <w:r w:rsidR="00B717AA" w:rsidRPr="007219EE">
        <w:rPr>
          <w:rFonts w:ascii="Sakkal Majalla" w:hAnsi="Sakkal Majalla" w:cs="Sakkal Majalla"/>
          <w:sz w:val="32"/>
          <w:szCs w:val="32"/>
        </w:rPr>
        <w:t xml:space="preserve"> that does not harm their health and </w:t>
      </w:r>
      <w:r>
        <w:rPr>
          <w:rFonts w:ascii="Sakkal Majalla" w:hAnsi="Sakkal Majalla" w:cs="Sakkal Majalla"/>
          <w:sz w:val="32"/>
          <w:szCs w:val="32"/>
        </w:rPr>
        <w:t>growth</w:t>
      </w:r>
      <w:r w:rsidR="00B717AA" w:rsidRPr="007219EE">
        <w:rPr>
          <w:rFonts w:ascii="Sakkal Majalla" w:hAnsi="Sakkal Majalla" w:cs="Sakkal Majalla"/>
          <w:sz w:val="32"/>
          <w:szCs w:val="32"/>
        </w:rPr>
        <w:t>, and does not affect their attendance and ability to study, and their participation in orientation or vocational training programs approved by the com</w:t>
      </w:r>
      <w:r w:rsidR="00500886">
        <w:rPr>
          <w:rFonts w:ascii="Sakkal Majalla" w:hAnsi="Sakkal Majalla" w:cs="Sakkal Majalla"/>
          <w:sz w:val="32"/>
          <w:szCs w:val="32"/>
        </w:rPr>
        <w:t>petent authority.</w:t>
      </w:r>
      <w:r>
        <w:rPr>
          <w:rStyle w:val="FootnoteReference"/>
          <w:rFonts w:ascii="Sakkal Majalla" w:hAnsi="Sakkal Majalla" w:cs="Sakkal Majalla"/>
          <w:sz w:val="32"/>
          <w:szCs w:val="32"/>
        </w:rPr>
        <w:footnoteReference w:id="9"/>
      </w:r>
    </w:p>
    <w:p w14:paraId="28BE1B57" w14:textId="77777777" w:rsidR="00B717AA" w:rsidRPr="00500886" w:rsidRDefault="00500886" w:rsidP="00B717AA">
      <w:pPr>
        <w:rPr>
          <w:rFonts w:ascii="Sakkal Majalla" w:hAnsi="Sakkal Majalla" w:cs="Sakkal Majalla"/>
          <w:b/>
          <w:bCs/>
          <w:sz w:val="32"/>
          <w:szCs w:val="32"/>
          <w:u w:val="single"/>
        </w:rPr>
      </w:pPr>
      <w:r>
        <w:rPr>
          <w:rFonts w:ascii="Sakkal Majalla" w:hAnsi="Sakkal Majalla" w:cs="Sakkal Majalla"/>
          <w:b/>
          <w:bCs/>
          <w:sz w:val="32"/>
          <w:szCs w:val="32"/>
          <w:u w:val="single"/>
        </w:rPr>
        <w:t>B. Physical and Sexual V</w:t>
      </w:r>
      <w:r w:rsidR="00B717AA" w:rsidRPr="00500886">
        <w:rPr>
          <w:rFonts w:ascii="Sakkal Majalla" w:hAnsi="Sakkal Majalla" w:cs="Sakkal Majalla"/>
          <w:b/>
          <w:bCs/>
          <w:sz w:val="32"/>
          <w:szCs w:val="32"/>
          <w:u w:val="single"/>
        </w:rPr>
        <w:t>iolence</w:t>
      </w:r>
    </w:p>
    <w:p w14:paraId="202B9A05" w14:textId="77777777" w:rsidR="00B717AA" w:rsidRPr="007219EE" w:rsidRDefault="00B717AA" w:rsidP="00500886">
      <w:pPr>
        <w:rPr>
          <w:rFonts w:ascii="Sakkal Majalla" w:hAnsi="Sakkal Majalla" w:cs="Sakkal Majalla"/>
          <w:sz w:val="32"/>
          <w:szCs w:val="32"/>
        </w:rPr>
      </w:pPr>
      <w:r w:rsidRPr="007219EE">
        <w:rPr>
          <w:rFonts w:ascii="Sakkal Majalla" w:hAnsi="Sakkal Majalla" w:cs="Sakkal Majalla"/>
          <w:sz w:val="32"/>
          <w:szCs w:val="32"/>
        </w:rPr>
        <w:t> </w:t>
      </w:r>
      <w:r w:rsidR="00500886">
        <w:rPr>
          <w:rFonts w:ascii="Sakkal Majalla" w:hAnsi="Sakkal Majalla" w:cs="Sakkal Majalla"/>
          <w:sz w:val="32"/>
          <w:szCs w:val="32"/>
        </w:rPr>
        <w:tab/>
      </w:r>
      <w:r w:rsidRPr="007219EE">
        <w:rPr>
          <w:rFonts w:ascii="Sakkal Majalla" w:hAnsi="Sakkal Majalla" w:cs="Sakkal Majalla"/>
          <w:sz w:val="32"/>
          <w:szCs w:val="32"/>
        </w:rPr>
        <w:t xml:space="preserve">In 2016, a study was conducted in cooperation between the Ministry of Development and International Cooperation in cooperation with UNICEF, which </w:t>
      </w:r>
      <w:r w:rsidR="00500886">
        <w:rPr>
          <w:rFonts w:ascii="Sakkal Majalla" w:hAnsi="Sakkal Majalla" w:cs="Sakkal Majalla"/>
          <w:sz w:val="32"/>
          <w:szCs w:val="32"/>
        </w:rPr>
        <w:t>revealed</w:t>
      </w:r>
      <w:r w:rsidRPr="007219EE">
        <w:rPr>
          <w:rFonts w:ascii="Sakkal Majalla" w:hAnsi="Sakkal Majalla" w:cs="Sakkal Majalla"/>
          <w:sz w:val="32"/>
          <w:szCs w:val="32"/>
        </w:rPr>
        <w:t xml:space="preserve"> that more than 90% of Tunisian children are subjected to various forms of violence despite the existence of laws guaranteeing the rights of the child and preventing any form of violence against him.</w:t>
      </w:r>
      <w:r w:rsidR="00500886">
        <w:rPr>
          <w:rStyle w:val="FootnoteReference"/>
          <w:rFonts w:ascii="Sakkal Majalla" w:hAnsi="Sakkal Majalla" w:cs="Sakkal Majalla"/>
          <w:sz w:val="32"/>
          <w:szCs w:val="32"/>
        </w:rPr>
        <w:footnoteReference w:id="10"/>
      </w:r>
    </w:p>
    <w:p w14:paraId="43C07B3F" w14:textId="77777777" w:rsidR="00B717AA" w:rsidRPr="007219EE" w:rsidRDefault="00B717AA" w:rsidP="00500886">
      <w:pPr>
        <w:ind w:firstLine="720"/>
        <w:rPr>
          <w:rFonts w:ascii="Sakkal Majalla" w:hAnsi="Sakkal Majalla" w:cs="Sakkal Majalla"/>
          <w:sz w:val="32"/>
          <w:szCs w:val="32"/>
        </w:rPr>
      </w:pPr>
      <w:r w:rsidRPr="007219EE">
        <w:rPr>
          <w:rFonts w:ascii="Sakkal Majalla" w:hAnsi="Sakkal Majalla" w:cs="Sakkal Majalla"/>
          <w:sz w:val="32"/>
          <w:szCs w:val="32"/>
        </w:rPr>
        <w:t>In 2019, the number of reported cases of children that were subjected to domestic violence was about 17 thousand cases, and according to statistics in 2018 and 2019, about 88.1% of children in Tunisia aged</w:t>
      </w:r>
      <w:r w:rsidR="00500886">
        <w:rPr>
          <w:rFonts w:ascii="Sakkal Majalla" w:hAnsi="Sakkal Majalla" w:cs="Sakkal Majalla"/>
          <w:sz w:val="32"/>
          <w:szCs w:val="32"/>
        </w:rPr>
        <w:t xml:space="preserve"> between</w:t>
      </w:r>
      <w:r w:rsidRPr="007219EE">
        <w:rPr>
          <w:rFonts w:ascii="Sakkal Majalla" w:hAnsi="Sakkal Majalla" w:cs="Sakkal Majalla"/>
          <w:sz w:val="32"/>
          <w:szCs w:val="32"/>
        </w:rPr>
        <w:t xml:space="preserve"> 1 </w:t>
      </w:r>
      <w:r w:rsidR="00500886">
        <w:rPr>
          <w:rFonts w:ascii="Sakkal Majalla" w:hAnsi="Sakkal Majalla" w:cs="Sakkal Majalla"/>
          <w:sz w:val="32"/>
          <w:szCs w:val="32"/>
        </w:rPr>
        <w:t>and</w:t>
      </w:r>
      <w:r w:rsidRPr="007219EE">
        <w:rPr>
          <w:rFonts w:ascii="Sakkal Majalla" w:hAnsi="Sakkal Majalla" w:cs="Sakkal Majalla"/>
          <w:sz w:val="32"/>
          <w:szCs w:val="32"/>
        </w:rPr>
        <w:t xml:space="preserve"> 14 years were subjected to verbal </w:t>
      </w:r>
      <w:r w:rsidR="00500886">
        <w:rPr>
          <w:rFonts w:ascii="Sakkal Majalla" w:hAnsi="Sakkal Majalla" w:cs="Sakkal Majalla"/>
          <w:sz w:val="32"/>
          <w:szCs w:val="32"/>
        </w:rPr>
        <w:t xml:space="preserve">and </w:t>
      </w:r>
      <w:r w:rsidRPr="007219EE">
        <w:rPr>
          <w:rFonts w:ascii="Sakkal Majalla" w:hAnsi="Sakkal Majalla" w:cs="Sakkal Majalla"/>
          <w:sz w:val="32"/>
          <w:szCs w:val="32"/>
        </w:rPr>
        <w:t xml:space="preserve">psychological violence, and about 84.9% were subjected to corporal </w:t>
      </w:r>
      <w:r w:rsidR="00500886" w:rsidRPr="007219EE">
        <w:rPr>
          <w:rFonts w:ascii="Sakkal Majalla" w:hAnsi="Sakkal Majalla" w:cs="Sakkal Majalla"/>
          <w:sz w:val="32"/>
          <w:szCs w:val="32"/>
        </w:rPr>
        <w:t>punishment.</w:t>
      </w:r>
      <w:r w:rsidR="00500886">
        <w:rPr>
          <w:rStyle w:val="FootnoteReference"/>
          <w:rFonts w:ascii="Sakkal Majalla" w:hAnsi="Sakkal Majalla" w:cs="Sakkal Majalla"/>
          <w:sz w:val="32"/>
          <w:szCs w:val="32"/>
        </w:rPr>
        <w:footnoteReference w:id="11"/>
      </w:r>
    </w:p>
    <w:p w14:paraId="4A44FA06" w14:textId="3CEA959E" w:rsidR="009C42E8" w:rsidRDefault="00B717AA" w:rsidP="00500886">
      <w:pPr>
        <w:ind w:firstLine="720"/>
        <w:rPr>
          <w:rFonts w:ascii="Sakkal Majalla" w:hAnsi="Sakkal Majalla" w:cs="Sakkal Majalla"/>
          <w:sz w:val="32"/>
          <w:szCs w:val="32"/>
        </w:rPr>
      </w:pPr>
      <w:r w:rsidRPr="007219EE">
        <w:rPr>
          <w:rFonts w:ascii="Sakkal Majalla" w:hAnsi="Sakkal Majalla" w:cs="Sakkal Majalla"/>
          <w:sz w:val="32"/>
          <w:szCs w:val="32"/>
        </w:rPr>
        <w:t xml:space="preserve">Tunisia has begun to understand the existence of </w:t>
      </w:r>
      <w:r w:rsidR="00500886">
        <w:rPr>
          <w:rFonts w:ascii="Sakkal Majalla" w:hAnsi="Sakkal Majalla" w:cs="Sakkal Majalla"/>
          <w:sz w:val="32"/>
          <w:szCs w:val="32"/>
        </w:rPr>
        <w:t>such a</w:t>
      </w:r>
      <w:r w:rsidRPr="007219EE">
        <w:rPr>
          <w:rFonts w:ascii="Sakkal Majalla" w:hAnsi="Sakkal Majalla" w:cs="Sakkal Majalla"/>
          <w:sz w:val="32"/>
          <w:szCs w:val="32"/>
        </w:rPr>
        <w:t xml:space="preserve"> dangerous phenomenon that is the exposure of children to sexual abuse and trafficking in various ways. Therefore, the Tunisian Ministry of Education announced on November 20, 2019 the teaching of sex education in </w:t>
      </w:r>
      <w:r w:rsidRPr="007219EE">
        <w:rPr>
          <w:rFonts w:ascii="Sakkal Majalla" w:hAnsi="Sakkal Majalla" w:cs="Sakkal Majalla"/>
          <w:sz w:val="32"/>
          <w:szCs w:val="32"/>
        </w:rPr>
        <w:lastRenderedPageBreak/>
        <w:t xml:space="preserve">school curricula beginning in 2020, which will be </w:t>
      </w:r>
      <w:r w:rsidR="00500886">
        <w:rPr>
          <w:rFonts w:ascii="Sakkal Majalla" w:hAnsi="Sakkal Majalla" w:cs="Sakkal Majalla"/>
          <w:sz w:val="32"/>
          <w:szCs w:val="32"/>
        </w:rPr>
        <w:t>targeted</w:t>
      </w:r>
      <w:r w:rsidRPr="007219EE">
        <w:rPr>
          <w:rFonts w:ascii="Sakkal Majalla" w:hAnsi="Sakkal Majalla" w:cs="Sakkal Majalla"/>
          <w:sz w:val="32"/>
          <w:szCs w:val="32"/>
        </w:rPr>
        <w:t xml:space="preserve"> to children between the a</w:t>
      </w:r>
      <w:r w:rsidR="00500886">
        <w:rPr>
          <w:rFonts w:ascii="Sakkal Majalla" w:hAnsi="Sakkal Majalla" w:cs="Sakkal Majalla"/>
          <w:sz w:val="32"/>
          <w:szCs w:val="32"/>
        </w:rPr>
        <w:t xml:space="preserve">ges of 5 and 15 years. This is the first move of its kind </w:t>
      </w:r>
      <w:r w:rsidRPr="007219EE">
        <w:rPr>
          <w:rFonts w:ascii="Sakkal Majalla" w:hAnsi="Sakkal Majalla" w:cs="Sakkal Majalla"/>
          <w:sz w:val="32"/>
          <w:szCs w:val="32"/>
        </w:rPr>
        <w:t xml:space="preserve">in the Arab world, </w:t>
      </w:r>
      <w:r w:rsidR="00500886">
        <w:rPr>
          <w:rFonts w:ascii="Sakkal Majalla" w:hAnsi="Sakkal Majalla" w:cs="Sakkal Majalla"/>
          <w:sz w:val="32"/>
          <w:szCs w:val="32"/>
        </w:rPr>
        <w:t>which</w:t>
      </w:r>
      <w:r w:rsidRPr="007219EE">
        <w:rPr>
          <w:rFonts w:ascii="Sakkal Majalla" w:hAnsi="Sakkal Majalla" w:cs="Sakkal Majalla"/>
          <w:sz w:val="32"/>
          <w:szCs w:val="32"/>
        </w:rPr>
        <w:t xml:space="preserve"> aims to help children get to know their bodies and teach them the value of respecting the body </w:t>
      </w:r>
      <w:r w:rsidR="004A5A53">
        <w:rPr>
          <w:rFonts w:ascii="Sakkal Majalla" w:hAnsi="Sakkal Majalla" w:cs="Sakkal Majalla"/>
          <w:sz w:val="32"/>
          <w:szCs w:val="32"/>
        </w:rPr>
        <w:t xml:space="preserve">and protecting it </w:t>
      </w:r>
      <w:r w:rsidRPr="007219EE">
        <w:rPr>
          <w:rFonts w:ascii="Sakkal Majalla" w:hAnsi="Sakkal Majalla" w:cs="Sakkal Majalla"/>
          <w:sz w:val="32"/>
          <w:szCs w:val="32"/>
        </w:rPr>
        <w:t>from any attack that violates its sanctity.</w:t>
      </w:r>
      <w:r w:rsidR="004A5A53">
        <w:rPr>
          <w:rStyle w:val="FootnoteReference"/>
          <w:rFonts w:ascii="Sakkal Majalla" w:hAnsi="Sakkal Majalla" w:cs="Sakkal Majalla"/>
          <w:sz w:val="32"/>
          <w:szCs w:val="32"/>
        </w:rPr>
        <w:footnoteReference w:id="12"/>
      </w:r>
    </w:p>
    <w:p w14:paraId="0E7A955C" w14:textId="77777777" w:rsidR="00EE27D4" w:rsidRDefault="00EE27D4" w:rsidP="00500886">
      <w:pPr>
        <w:ind w:firstLine="720"/>
        <w:rPr>
          <w:rFonts w:ascii="Sakkal Majalla" w:hAnsi="Sakkal Majalla" w:cs="Sakkal Majalla"/>
          <w:sz w:val="32"/>
          <w:szCs w:val="32"/>
        </w:rPr>
      </w:pPr>
    </w:p>
    <w:p w14:paraId="5338A5B9" w14:textId="77777777" w:rsidR="004A5A53" w:rsidRPr="004A5A53" w:rsidRDefault="004A5A53" w:rsidP="004A5A53">
      <w:pPr>
        <w:rPr>
          <w:rFonts w:ascii="Sakkal Majalla" w:hAnsi="Sakkal Majalla" w:cs="Sakkal Majalla"/>
          <w:b/>
          <w:bCs/>
          <w:sz w:val="32"/>
          <w:szCs w:val="32"/>
          <w:u w:val="single"/>
        </w:rPr>
      </w:pPr>
      <w:r w:rsidRPr="004A5A53">
        <w:rPr>
          <w:rFonts w:ascii="Sakkal Majalla" w:hAnsi="Sakkal Majalla" w:cs="Sakkal Majalla"/>
          <w:b/>
          <w:bCs/>
          <w:sz w:val="32"/>
          <w:szCs w:val="32"/>
          <w:u w:val="single"/>
        </w:rPr>
        <w:t xml:space="preserve">C. </w:t>
      </w:r>
      <w:r>
        <w:rPr>
          <w:rFonts w:ascii="Sakkal Majalla" w:hAnsi="Sakkal Majalla" w:cs="Sakkal Majalla"/>
          <w:b/>
          <w:bCs/>
          <w:sz w:val="32"/>
          <w:szCs w:val="32"/>
          <w:u w:val="single"/>
        </w:rPr>
        <w:t>Child</w:t>
      </w:r>
      <w:r w:rsidRPr="004A5A53">
        <w:rPr>
          <w:rFonts w:ascii="Sakkal Majalla" w:hAnsi="Sakkal Majalla" w:cs="Sakkal Majalla"/>
          <w:b/>
          <w:bCs/>
          <w:sz w:val="32"/>
          <w:szCs w:val="32"/>
          <w:u w:val="single"/>
        </w:rPr>
        <w:t xml:space="preserve"> </w:t>
      </w:r>
      <w:r>
        <w:rPr>
          <w:rFonts w:ascii="Sakkal Majalla" w:hAnsi="Sakkal Majalla" w:cs="Sakkal Majalla"/>
          <w:b/>
          <w:bCs/>
          <w:sz w:val="32"/>
          <w:szCs w:val="32"/>
          <w:u w:val="single"/>
        </w:rPr>
        <w:t>Protection in Light of Armed C</w:t>
      </w:r>
      <w:r w:rsidRPr="004A5A53">
        <w:rPr>
          <w:rFonts w:ascii="Sakkal Majalla" w:hAnsi="Sakkal Majalla" w:cs="Sakkal Majalla"/>
          <w:b/>
          <w:bCs/>
          <w:sz w:val="32"/>
          <w:szCs w:val="32"/>
          <w:u w:val="single"/>
        </w:rPr>
        <w:t>onflict</w:t>
      </w:r>
      <w:r>
        <w:rPr>
          <w:rFonts w:ascii="Sakkal Majalla" w:hAnsi="Sakkal Majalla" w:cs="Sakkal Majalla"/>
          <w:b/>
          <w:bCs/>
          <w:sz w:val="32"/>
          <w:szCs w:val="32"/>
          <w:u w:val="single"/>
        </w:rPr>
        <w:t>s</w:t>
      </w:r>
    </w:p>
    <w:p w14:paraId="3F3A997A" w14:textId="77777777" w:rsidR="004A5A53" w:rsidRPr="007219EE" w:rsidRDefault="004A5A53" w:rsidP="000F65FD">
      <w:pPr>
        <w:ind w:firstLine="720"/>
        <w:rPr>
          <w:rFonts w:ascii="Sakkal Majalla" w:hAnsi="Sakkal Majalla" w:cs="Sakkal Majalla"/>
          <w:sz w:val="32"/>
          <w:szCs w:val="32"/>
        </w:rPr>
      </w:pPr>
      <w:r>
        <w:rPr>
          <w:rFonts w:ascii="Sakkal Majalla" w:hAnsi="Sakkal Majalla" w:cs="Sakkal Majalla"/>
          <w:sz w:val="32"/>
          <w:szCs w:val="32"/>
        </w:rPr>
        <w:t xml:space="preserve">Human Rights Watch </w:t>
      </w:r>
      <w:r w:rsidRPr="004A5A53">
        <w:rPr>
          <w:rFonts w:ascii="Sakkal Majalla" w:hAnsi="Sakkal Majalla" w:cs="Sakkal Majalla"/>
          <w:sz w:val="32"/>
          <w:szCs w:val="32"/>
        </w:rPr>
        <w:t>condemned the failure of Tunisian officials to return Tunisian children who were held without charges in ISIS camps and prisons on the background</w:t>
      </w:r>
      <w:r>
        <w:rPr>
          <w:rFonts w:ascii="Sakkal Majalla" w:hAnsi="Sakkal Majalla" w:cs="Sakkal Majalla"/>
          <w:sz w:val="32"/>
          <w:szCs w:val="32"/>
        </w:rPr>
        <w:t xml:space="preserve"> of their parents joining ISIS. </w:t>
      </w:r>
      <w:r w:rsidRPr="004A5A53">
        <w:rPr>
          <w:rFonts w:ascii="Sakkal Majalla" w:hAnsi="Sakkal Majalla" w:cs="Sakkal Majalla"/>
          <w:sz w:val="32"/>
          <w:szCs w:val="32"/>
        </w:rPr>
        <w:t xml:space="preserve">These children are detained with their mothers, many of </w:t>
      </w:r>
      <w:r>
        <w:rPr>
          <w:rFonts w:ascii="Sakkal Majalla" w:hAnsi="Sakkal Majalla" w:cs="Sakkal Majalla"/>
          <w:sz w:val="32"/>
          <w:szCs w:val="32"/>
        </w:rPr>
        <w:t xml:space="preserve">whom were less than 6 years old, with </w:t>
      </w:r>
      <w:r w:rsidRPr="004A5A53">
        <w:rPr>
          <w:rFonts w:ascii="Sakkal Majalla" w:hAnsi="Sakkal Majalla" w:cs="Sakkal Majalla"/>
          <w:sz w:val="32"/>
          <w:szCs w:val="32"/>
        </w:rPr>
        <w:t>six orphans</w:t>
      </w:r>
      <w:r>
        <w:rPr>
          <w:rFonts w:ascii="Sakkal Majalla" w:hAnsi="Sakkal Majalla" w:cs="Sakkal Majalla"/>
          <w:sz w:val="32"/>
          <w:szCs w:val="32"/>
        </w:rPr>
        <w:t xml:space="preserve"> among them.</w:t>
      </w:r>
      <w:r w:rsidRPr="004A5A53">
        <w:rPr>
          <w:rFonts w:ascii="Sakkal Majalla" w:hAnsi="Sakkal Majalla" w:cs="Sakkal Majalla"/>
          <w:sz w:val="32"/>
          <w:szCs w:val="32"/>
        </w:rPr>
        <w:t xml:space="preserve"> Human Rights Watch indicated that these children were repeatedly beaten and </w:t>
      </w:r>
      <w:r w:rsidR="000F65FD">
        <w:rPr>
          <w:rFonts w:ascii="Sakkal Majalla" w:hAnsi="Sakkal Majalla" w:cs="Sakkal Majalla"/>
          <w:sz w:val="32"/>
          <w:szCs w:val="32"/>
        </w:rPr>
        <w:t>tried to commit</w:t>
      </w:r>
      <w:r w:rsidRPr="004A5A53">
        <w:rPr>
          <w:rFonts w:ascii="Sakkal Majalla" w:hAnsi="Sakkal Majalla" w:cs="Sakkal Majalla"/>
          <w:sz w:val="32"/>
          <w:szCs w:val="32"/>
        </w:rPr>
        <w:t xml:space="preserve"> suicide, and according to the statement of the Tunisian Minister of Women, Family, and Childhood, there are about 200 children and 100 Tunisian women held </w:t>
      </w:r>
      <w:r w:rsidR="000F65FD">
        <w:rPr>
          <w:rFonts w:ascii="Sakkal Majalla" w:hAnsi="Sakkal Majalla" w:cs="Sakkal Majalla"/>
          <w:sz w:val="32"/>
          <w:szCs w:val="32"/>
        </w:rPr>
        <w:t>for</w:t>
      </w:r>
      <w:r w:rsidRPr="004A5A53">
        <w:rPr>
          <w:rFonts w:ascii="Sakkal Majalla" w:hAnsi="Sakkal Majalla" w:cs="Sakkal Majalla"/>
          <w:sz w:val="32"/>
          <w:szCs w:val="32"/>
        </w:rPr>
        <w:t xml:space="preserve"> </w:t>
      </w:r>
      <w:r w:rsidR="000F65FD">
        <w:rPr>
          <w:rFonts w:ascii="Sakkal Majalla" w:hAnsi="Sakkal Majalla" w:cs="Sakkal Majalla"/>
          <w:sz w:val="32"/>
          <w:szCs w:val="32"/>
        </w:rPr>
        <w:t xml:space="preserve">their relationship with </w:t>
      </w:r>
      <w:r w:rsidRPr="004A5A53">
        <w:rPr>
          <w:rFonts w:ascii="Sakkal Majalla" w:hAnsi="Sakkal Majalla" w:cs="Sakkal Majalla"/>
          <w:sz w:val="32"/>
          <w:szCs w:val="32"/>
        </w:rPr>
        <w:t>ISIS members</w:t>
      </w:r>
      <w:r w:rsidR="000F65FD">
        <w:rPr>
          <w:rStyle w:val="FootnoteReference"/>
          <w:rFonts w:ascii="Sakkal Majalla" w:hAnsi="Sakkal Majalla" w:cs="Sakkal Majalla"/>
          <w:sz w:val="32"/>
          <w:szCs w:val="32"/>
        </w:rPr>
        <w:footnoteReference w:id="13"/>
      </w:r>
      <w:r w:rsidRPr="004A5A53">
        <w:rPr>
          <w:rFonts w:ascii="Sakkal Majalla" w:hAnsi="Sakkal Majalla" w:cs="Sakkal Majalla"/>
          <w:sz w:val="32"/>
          <w:szCs w:val="32"/>
        </w:rPr>
        <w:t>. However, on January 23, 2020, Tunisia managed to retrieve six orphaned children from Libya, which is a good step by the Tunisian authorities to protect children's rights.</w:t>
      </w:r>
      <w:r w:rsidR="000F65FD">
        <w:rPr>
          <w:rStyle w:val="FootnoteReference"/>
          <w:rFonts w:ascii="Sakkal Majalla" w:hAnsi="Sakkal Majalla" w:cs="Sakkal Majalla"/>
          <w:sz w:val="32"/>
          <w:szCs w:val="32"/>
        </w:rPr>
        <w:footnoteReference w:id="14"/>
      </w:r>
    </w:p>
    <w:p w14:paraId="461EAD0B" w14:textId="77777777" w:rsidR="00B717AA" w:rsidRPr="000F65FD" w:rsidRDefault="004A5A53" w:rsidP="00B717AA">
      <w:pPr>
        <w:rPr>
          <w:rFonts w:ascii="Sakkal Majalla" w:hAnsi="Sakkal Majalla" w:cs="Sakkal Majalla"/>
          <w:b/>
          <w:bCs/>
          <w:sz w:val="32"/>
          <w:szCs w:val="32"/>
          <w:u w:val="single"/>
        </w:rPr>
      </w:pPr>
      <w:r w:rsidRPr="000F65FD">
        <w:rPr>
          <w:rFonts w:ascii="Sakkal Majalla" w:hAnsi="Sakkal Majalla" w:cs="Sakkal Majalla"/>
          <w:b/>
          <w:bCs/>
          <w:sz w:val="32"/>
          <w:szCs w:val="32"/>
          <w:u w:val="single"/>
        </w:rPr>
        <w:t xml:space="preserve">D. </w:t>
      </w:r>
      <w:r w:rsidR="00B717AA" w:rsidRPr="000F65FD">
        <w:rPr>
          <w:rFonts w:ascii="Sakkal Majalla" w:hAnsi="Sakkal Majalla" w:cs="Sakkal Majalla"/>
          <w:b/>
          <w:bCs/>
          <w:sz w:val="32"/>
          <w:szCs w:val="32"/>
          <w:u w:val="single"/>
        </w:rPr>
        <w:t>Children out of school:</w:t>
      </w:r>
    </w:p>
    <w:p w14:paraId="21E16307" w14:textId="77777777" w:rsidR="00B717AA" w:rsidRPr="007219EE" w:rsidRDefault="00B717AA" w:rsidP="00CC3606">
      <w:pPr>
        <w:ind w:firstLine="720"/>
        <w:rPr>
          <w:rFonts w:ascii="Sakkal Majalla" w:hAnsi="Sakkal Majalla" w:cs="Sakkal Majalla"/>
          <w:sz w:val="32"/>
          <w:szCs w:val="32"/>
        </w:rPr>
      </w:pPr>
      <w:r w:rsidRPr="007219EE">
        <w:rPr>
          <w:rFonts w:ascii="Sakkal Majalla" w:hAnsi="Sakkal Majalla" w:cs="Sakkal Majalla"/>
          <w:sz w:val="32"/>
          <w:szCs w:val="32"/>
        </w:rPr>
        <w:t>According to data issued by the Ministry of Education, more than 100,000 students drop out of school</w:t>
      </w:r>
      <w:r w:rsidR="00CC3606">
        <w:rPr>
          <w:rFonts w:ascii="Sakkal Majalla" w:hAnsi="Sakkal Majalla" w:cs="Sakkal Majalla"/>
          <w:sz w:val="32"/>
          <w:szCs w:val="32"/>
        </w:rPr>
        <w:t>; additionally,</w:t>
      </w:r>
      <w:r w:rsidRPr="007219EE">
        <w:rPr>
          <w:rFonts w:ascii="Sakkal Majalla" w:hAnsi="Sakkal Majalla" w:cs="Sakkal Majalla"/>
          <w:sz w:val="32"/>
          <w:szCs w:val="32"/>
        </w:rPr>
        <w:t xml:space="preserve"> more than 4 million Tunisians </w:t>
      </w:r>
      <w:r w:rsidR="00CC3606">
        <w:rPr>
          <w:rFonts w:ascii="Sakkal Majalla" w:hAnsi="Sakkal Majalla" w:cs="Sakkal Majalla"/>
          <w:sz w:val="32"/>
          <w:szCs w:val="32"/>
        </w:rPr>
        <w:t>leave</w:t>
      </w:r>
      <w:r w:rsidRPr="007219EE">
        <w:rPr>
          <w:rFonts w:ascii="Sakkal Majalla" w:hAnsi="Sakkal Majalla" w:cs="Sakkal Majalla"/>
          <w:sz w:val="32"/>
          <w:szCs w:val="32"/>
        </w:rPr>
        <w:t xml:space="preserve"> educational institutions in the </w:t>
      </w:r>
      <w:r w:rsidRPr="007219EE">
        <w:rPr>
          <w:rFonts w:ascii="Sakkal Majalla" w:hAnsi="Sakkal Majalla" w:cs="Sakkal Majalla"/>
          <w:sz w:val="32"/>
          <w:szCs w:val="32"/>
        </w:rPr>
        <w:lastRenderedPageBreak/>
        <w:t>pre-university stages, which led to higher rates o</w:t>
      </w:r>
      <w:r w:rsidR="00CC3606">
        <w:rPr>
          <w:rFonts w:ascii="Sakkal Majalla" w:hAnsi="Sakkal Majalla" w:cs="Sakkal Majalla"/>
          <w:sz w:val="32"/>
          <w:szCs w:val="32"/>
        </w:rPr>
        <w:t xml:space="preserve">f crime due to unemployment </w:t>
      </w:r>
      <w:r w:rsidRPr="007219EE">
        <w:rPr>
          <w:rFonts w:ascii="Sakkal Majalla" w:hAnsi="Sakkal Majalla" w:cs="Sakkal Majalla"/>
          <w:sz w:val="32"/>
          <w:szCs w:val="32"/>
        </w:rPr>
        <w:t>and increased suicides among children.</w:t>
      </w:r>
    </w:p>
    <w:p w14:paraId="5EA0C9D3" w14:textId="05A10E2F" w:rsidR="00B717AA" w:rsidRDefault="00B717AA" w:rsidP="00CC3606">
      <w:pPr>
        <w:ind w:firstLine="720"/>
        <w:rPr>
          <w:rFonts w:ascii="Sakkal Majalla" w:hAnsi="Sakkal Majalla" w:cs="Sakkal Majalla"/>
          <w:sz w:val="32"/>
          <w:szCs w:val="32"/>
        </w:rPr>
      </w:pPr>
      <w:r w:rsidRPr="007219EE">
        <w:rPr>
          <w:rFonts w:ascii="Sakkal Majalla" w:hAnsi="Sakkal Majalla" w:cs="Sakkal Majalla"/>
          <w:sz w:val="32"/>
          <w:szCs w:val="32"/>
        </w:rPr>
        <w:t xml:space="preserve">The Minister of Education also confirmed that about 280 students drop out every day, which leads to losses in the state </w:t>
      </w:r>
      <w:r w:rsidR="00CC3606">
        <w:rPr>
          <w:rFonts w:ascii="Sakkal Majalla" w:hAnsi="Sakkal Majalla" w:cs="Sakkal Majalla"/>
          <w:sz w:val="32"/>
          <w:szCs w:val="32"/>
        </w:rPr>
        <w:t>estimated by</w:t>
      </w:r>
      <w:r w:rsidRPr="007219EE">
        <w:rPr>
          <w:rFonts w:ascii="Sakkal Majalla" w:hAnsi="Sakkal Majalla" w:cs="Sakkal Majalla"/>
          <w:sz w:val="32"/>
          <w:szCs w:val="32"/>
        </w:rPr>
        <w:t xml:space="preserve"> 1135 million dinars, which </w:t>
      </w:r>
      <w:r w:rsidR="00CC3606">
        <w:rPr>
          <w:rFonts w:ascii="Sakkal Majalla" w:hAnsi="Sakkal Majalla" w:cs="Sakkal Majalla"/>
          <w:sz w:val="32"/>
          <w:szCs w:val="32"/>
        </w:rPr>
        <w:t>is</w:t>
      </w:r>
      <w:r w:rsidRPr="007219EE">
        <w:rPr>
          <w:rFonts w:ascii="Sakkal Majalla" w:hAnsi="Sakkal Majalla" w:cs="Sakkal Majalla"/>
          <w:sz w:val="32"/>
          <w:szCs w:val="32"/>
        </w:rPr>
        <w:t xml:space="preserve"> 20% of the budget of the Ministry of Education. During the past five years, more than 526 thousand students </w:t>
      </w:r>
      <w:r w:rsidR="00CC3606">
        <w:rPr>
          <w:rFonts w:ascii="Sakkal Majalla" w:hAnsi="Sakkal Majalla" w:cs="Sakkal Majalla"/>
          <w:sz w:val="32"/>
          <w:szCs w:val="32"/>
        </w:rPr>
        <w:t>left</w:t>
      </w:r>
      <w:r w:rsidRPr="007219EE">
        <w:rPr>
          <w:rFonts w:ascii="Sakkal Majalla" w:hAnsi="Sakkal Majalla" w:cs="Sakkal Majalla"/>
          <w:sz w:val="32"/>
          <w:szCs w:val="32"/>
        </w:rPr>
        <w:t xml:space="preserve"> school</w:t>
      </w:r>
      <w:r w:rsidR="00CC3606">
        <w:rPr>
          <w:rFonts w:ascii="Sakkal Majalla" w:hAnsi="Sakkal Majalla" w:cs="Sakkal Majalla"/>
          <w:sz w:val="32"/>
          <w:szCs w:val="32"/>
        </w:rPr>
        <w:t>s</w:t>
      </w:r>
      <w:r w:rsidRPr="007219EE">
        <w:rPr>
          <w:rFonts w:ascii="Sakkal Majalla" w:hAnsi="Sakkal Majalla" w:cs="Sakkal Majalla"/>
          <w:sz w:val="32"/>
          <w:szCs w:val="32"/>
        </w:rPr>
        <w:t xml:space="preserve">, </w:t>
      </w:r>
      <w:r w:rsidR="00CC3606">
        <w:rPr>
          <w:rFonts w:ascii="Sakkal Majalla" w:hAnsi="Sakkal Majalla" w:cs="Sakkal Majalla"/>
          <w:sz w:val="32"/>
          <w:szCs w:val="32"/>
        </w:rPr>
        <w:t xml:space="preserve">an urgent situation that </w:t>
      </w:r>
      <w:r w:rsidRPr="007219EE">
        <w:rPr>
          <w:rFonts w:ascii="Sakkal Majalla" w:hAnsi="Sakkal Majalla" w:cs="Sakkal Majalla"/>
          <w:sz w:val="32"/>
          <w:szCs w:val="32"/>
        </w:rPr>
        <w:t xml:space="preserve">requires </w:t>
      </w:r>
      <w:r w:rsidR="00CC3606">
        <w:rPr>
          <w:rFonts w:ascii="Sakkal Majalla" w:hAnsi="Sakkal Majalla" w:cs="Sakkal Majalla"/>
          <w:sz w:val="32"/>
          <w:szCs w:val="32"/>
        </w:rPr>
        <w:t xml:space="preserve">developing </w:t>
      </w:r>
      <w:r w:rsidRPr="007219EE">
        <w:rPr>
          <w:rFonts w:ascii="Sakkal Majalla" w:hAnsi="Sakkal Majalla" w:cs="Sakkal Majalla"/>
          <w:sz w:val="32"/>
          <w:szCs w:val="32"/>
        </w:rPr>
        <w:t>National plans and strategies to counter this phenomenon.</w:t>
      </w:r>
      <w:r w:rsidR="00CC3606">
        <w:rPr>
          <w:rStyle w:val="FootnoteReference"/>
          <w:rFonts w:ascii="Sakkal Majalla" w:hAnsi="Sakkal Majalla" w:cs="Sakkal Majalla"/>
          <w:sz w:val="32"/>
          <w:szCs w:val="32"/>
        </w:rPr>
        <w:footnoteReference w:id="15"/>
      </w:r>
    </w:p>
    <w:p w14:paraId="0EA9CFAF" w14:textId="77777777" w:rsidR="00EE27D4" w:rsidRPr="007219EE" w:rsidRDefault="00EE27D4" w:rsidP="00CC3606">
      <w:pPr>
        <w:ind w:firstLine="720"/>
        <w:rPr>
          <w:rFonts w:ascii="Sakkal Majalla" w:hAnsi="Sakkal Majalla" w:cs="Sakkal Majalla"/>
          <w:sz w:val="32"/>
          <w:szCs w:val="32"/>
        </w:rPr>
      </w:pPr>
    </w:p>
    <w:p w14:paraId="596B8C07" w14:textId="77777777" w:rsidR="00B717AA" w:rsidRPr="00CC3606" w:rsidRDefault="00B717AA" w:rsidP="002B4D80">
      <w:pPr>
        <w:shd w:val="clear" w:color="auto" w:fill="F4B083" w:themeFill="accent2" w:themeFillTint="99"/>
        <w:rPr>
          <w:rFonts w:ascii="Sakkal Majalla" w:hAnsi="Sakkal Majalla" w:cs="Sakkal Majalla"/>
          <w:b/>
          <w:bCs/>
          <w:sz w:val="32"/>
          <w:szCs w:val="32"/>
        </w:rPr>
      </w:pPr>
      <w:r w:rsidRPr="00CC3606">
        <w:rPr>
          <w:rFonts w:ascii="Sakkal Majalla" w:hAnsi="Sakkal Majalla" w:cs="Sakkal Majalla"/>
          <w:b/>
          <w:bCs/>
          <w:sz w:val="32"/>
          <w:szCs w:val="32"/>
        </w:rPr>
        <w:t>Third</w:t>
      </w:r>
      <w:r w:rsidR="00CC3606" w:rsidRPr="00CC3606">
        <w:rPr>
          <w:rFonts w:ascii="Sakkal Majalla" w:hAnsi="Sakkal Majalla" w:cs="Sakkal Majalla"/>
          <w:b/>
          <w:bCs/>
          <w:sz w:val="32"/>
          <w:szCs w:val="32"/>
        </w:rPr>
        <w:t xml:space="preserve">: </w:t>
      </w:r>
      <w:r w:rsidRPr="00CC3606">
        <w:rPr>
          <w:rFonts w:ascii="Sakkal Majalla" w:hAnsi="Sakkal Majalla" w:cs="Sakkal Majalla"/>
          <w:b/>
          <w:bCs/>
          <w:sz w:val="32"/>
          <w:szCs w:val="32"/>
        </w:rPr>
        <w:t xml:space="preserve">The </w:t>
      </w:r>
      <w:r w:rsidR="002B4D80">
        <w:rPr>
          <w:rFonts w:ascii="Sakkal Majalla" w:hAnsi="Sakkal Majalla" w:cs="Sakkal Majalla"/>
          <w:b/>
          <w:bCs/>
          <w:sz w:val="32"/>
          <w:szCs w:val="32"/>
        </w:rPr>
        <w:t>Steps Taken t</w:t>
      </w:r>
      <w:r w:rsidR="00CC3606" w:rsidRPr="00CC3606">
        <w:rPr>
          <w:rFonts w:ascii="Sakkal Majalla" w:hAnsi="Sakkal Majalla" w:cs="Sakkal Majalla"/>
          <w:b/>
          <w:bCs/>
          <w:sz w:val="32"/>
          <w:szCs w:val="32"/>
        </w:rPr>
        <w:t xml:space="preserve">o </w:t>
      </w:r>
      <w:r w:rsidR="002B4D80">
        <w:rPr>
          <w:rFonts w:ascii="Sakkal Majalla" w:hAnsi="Sakkal Majalla" w:cs="Sakkal Majalla"/>
          <w:b/>
          <w:bCs/>
          <w:sz w:val="32"/>
          <w:szCs w:val="32"/>
        </w:rPr>
        <w:t>Promote the</w:t>
      </w:r>
      <w:r w:rsidR="00CC3606" w:rsidRPr="00CC3606">
        <w:rPr>
          <w:rFonts w:ascii="Sakkal Majalla" w:hAnsi="Sakkal Majalla" w:cs="Sakkal Majalla"/>
          <w:b/>
          <w:bCs/>
          <w:sz w:val="32"/>
          <w:szCs w:val="32"/>
        </w:rPr>
        <w:t xml:space="preserve"> </w:t>
      </w:r>
      <w:r w:rsidR="002B4D80" w:rsidRPr="00CC3606">
        <w:rPr>
          <w:rFonts w:ascii="Sakkal Majalla" w:hAnsi="Sakkal Majalla" w:cs="Sakkal Majalla"/>
          <w:b/>
          <w:bCs/>
          <w:sz w:val="32"/>
          <w:szCs w:val="32"/>
        </w:rPr>
        <w:t xml:space="preserve">Child </w:t>
      </w:r>
      <w:r w:rsidR="00CC3606" w:rsidRPr="00CC3606">
        <w:rPr>
          <w:rFonts w:ascii="Sakkal Majalla" w:hAnsi="Sakkal Majalla" w:cs="Sakkal Majalla"/>
          <w:b/>
          <w:bCs/>
          <w:sz w:val="32"/>
          <w:szCs w:val="32"/>
        </w:rPr>
        <w:t xml:space="preserve">Rights </w:t>
      </w:r>
    </w:p>
    <w:p w14:paraId="0DE7C35C" w14:textId="77777777" w:rsidR="00B717AA" w:rsidRPr="007219EE" w:rsidRDefault="00B717AA" w:rsidP="002B4D80">
      <w:pPr>
        <w:ind w:firstLine="720"/>
        <w:rPr>
          <w:rFonts w:ascii="Sakkal Majalla" w:hAnsi="Sakkal Majalla" w:cs="Sakkal Majalla"/>
          <w:sz w:val="32"/>
          <w:szCs w:val="32"/>
        </w:rPr>
      </w:pPr>
      <w:r w:rsidRPr="007219EE">
        <w:rPr>
          <w:rFonts w:ascii="Sakkal Majalla" w:hAnsi="Sakkal Majalla" w:cs="Sakkal Majalla"/>
          <w:sz w:val="32"/>
          <w:szCs w:val="32"/>
        </w:rPr>
        <w:t xml:space="preserve">Despite the </w:t>
      </w:r>
      <w:r w:rsidR="002B4D80">
        <w:rPr>
          <w:rFonts w:ascii="Sakkal Majalla" w:hAnsi="Sakkal Majalla" w:cs="Sakkal Majalla"/>
          <w:sz w:val="32"/>
          <w:szCs w:val="32"/>
        </w:rPr>
        <w:t>blurry</w:t>
      </w:r>
      <w:r w:rsidRPr="007219EE">
        <w:rPr>
          <w:rFonts w:ascii="Sakkal Majalla" w:hAnsi="Sakkal Majalla" w:cs="Sakkal Majalla"/>
          <w:sz w:val="32"/>
          <w:szCs w:val="32"/>
        </w:rPr>
        <w:t xml:space="preserve"> conditions of the rights of the child in Tunisia and the insufficiency of international and national legislations or agreements to impro</w:t>
      </w:r>
      <w:r w:rsidR="002B4D80">
        <w:rPr>
          <w:rFonts w:ascii="Sakkal Majalla" w:hAnsi="Sakkal Majalla" w:cs="Sakkal Majalla"/>
          <w:sz w:val="32"/>
          <w:szCs w:val="32"/>
        </w:rPr>
        <w:t>ve the conditions of children</w:t>
      </w:r>
      <w:r w:rsidRPr="007219EE">
        <w:rPr>
          <w:rFonts w:ascii="Sakkal Majalla" w:hAnsi="Sakkal Majalla" w:cs="Sakkal Majalla"/>
          <w:sz w:val="32"/>
          <w:szCs w:val="32"/>
        </w:rPr>
        <w:t xml:space="preserve">, </w:t>
      </w:r>
      <w:r w:rsidR="002B4D80">
        <w:rPr>
          <w:rFonts w:ascii="Sakkal Majalla" w:hAnsi="Sakkal Majalla" w:cs="Sakkal Majalla"/>
          <w:sz w:val="32"/>
          <w:szCs w:val="32"/>
        </w:rPr>
        <w:t>its</w:t>
      </w:r>
      <w:r w:rsidRPr="007219EE">
        <w:rPr>
          <w:rFonts w:ascii="Sakkal Majalla" w:hAnsi="Sakkal Majalla" w:cs="Sakkal Majalla"/>
          <w:sz w:val="32"/>
          <w:szCs w:val="32"/>
        </w:rPr>
        <w:t xml:space="preserve"> efforts to </w:t>
      </w:r>
      <w:r w:rsidR="002B4D80">
        <w:rPr>
          <w:rFonts w:ascii="Sakkal Majalla" w:hAnsi="Sakkal Majalla" w:cs="Sakkal Majalla"/>
          <w:sz w:val="32"/>
          <w:szCs w:val="32"/>
        </w:rPr>
        <w:t>promote</w:t>
      </w:r>
      <w:r w:rsidRPr="007219EE">
        <w:rPr>
          <w:rFonts w:ascii="Sakkal Majalla" w:hAnsi="Sakkal Majalla" w:cs="Sakkal Majalla"/>
          <w:sz w:val="32"/>
          <w:szCs w:val="32"/>
        </w:rPr>
        <w:t xml:space="preserve"> </w:t>
      </w:r>
      <w:r w:rsidR="002B4D80" w:rsidRPr="007219EE">
        <w:rPr>
          <w:rFonts w:ascii="Sakkal Majalla" w:hAnsi="Sakkal Majalla" w:cs="Sakkal Majalla"/>
          <w:sz w:val="32"/>
          <w:szCs w:val="32"/>
        </w:rPr>
        <w:t>child</w:t>
      </w:r>
      <w:r w:rsidR="002B4D80">
        <w:rPr>
          <w:rFonts w:ascii="Sakkal Majalla" w:hAnsi="Sakkal Majalla" w:cs="Sakkal Majalla"/>
          <w:sz w:val="32"/>
          <w:szCs w:val="32"/>
        </w:rPr>
        <w:t>ren</w:t>
      </w:r>
      <w:r w:rsidR="002B4D80" w:rsidRPr="007219EE">
        <w:rPr>
          <w:rFonts w:ascii="Sakkal Majalla" w:hAnsi="Sakkal Majalla" w:cs="Sakkal Majalla"/>
          <w:sz w:val="32"/>
          <w:szCs w:val="32"/>
        </w:rPr>
        <w:t xml:space="preserve"> </w:t>
      </w:r>
      <w:r w:rsidR="002B4D80">
        <w:rPr>
          <w:rFonts w:ascii="Sakkal Majalla" w:hAnsi="Sakkal Majalla" w:cs="Sakkal Majalla"/>
          <w:sz w:val="32"/>
          <w:szCs w:val="32"/>
        </w:rPr>
        <w:t xml:space="preserve">rights, </w:t>
      </w:r>
      <w:r w:rsidRPr="007219EE">
        <w:rPr>
          <w:rFonts w:ascii="Sakkal Majalla" w:hAnsi="Sakkal Majalla" w:cs="Sakkal Majalla"/>
          <w:sz w:val="32"/>
          <w:szCs w:val="32"/>
        </w:rPr>
        <w:t>protect them from all types of violence and provide a better life</w:t>
      </w:r>
      <w:r w:rsidR="002B4D80">
        <w:rPr>
          <w:rFonts w:ascii="Sakkal Majalla" w:hAnsi="Sakkal Majalla" w:cs="Sakkal Majalla"/>
          <w:sz w:val="32"/>
          <w:szCs w:val="32"/>
        </w:rPr>
        <w:t xml:space="preserve"> is still continuous</w:t>
      </w:r>
      <w:r w:rsidRPr="007219EE">
        <w:rPr>
          <w:rFonts w:ascii="Sakkal Majalla" w:hAnsi="Sakkal Majalla" w:cs="Sakkal Majalla"/>
          <w:sz w:val="32"/>
          <w:szCs w:val="32"/>
        </w:rPr>
        <w:t xml:space="preserve">. This is </w:t>
      </w:r>
      <w:r w:rsidR="002B4D80">
        <w:rPr>
          <w:rFonts w:ascii="Sakkal Majalla" w:hAnsi="Sakkal Majalla" w:cs="Sakkal Majalla"/>
          <w:sz w:val="32"/>
          <w:szCs w:val="32"/>
        </w:rPr>
        <w:t>shown by the</w:t>
      </w:r>
      <w:r w:rsidRPr="007219EE">
        <w:rPr>
          <w:rFonts w:ascii="Sakkal Majalla" w:hAnsi="Sakkal Majalla" w:cs="Sakkal Majalla"/>
          <w:sz w:val="32"/>
          <w:szCs w:val="32"/>
        </w:rPr>
        <w:t xml:space="preserve"> development of:</w:t>
      </w:r>
      <w:r w:rsidR="002B4D80">
        <w:rPr>
          <w:rFonts w:ascii="Sakkal Majalla" w:hAnsi="Sakkal Majalla" w:cs="Sakkal Majalla"/>
          <w:sz w:val="32"/>
          <w:szCs w:val="32"/>
        </w:rPr>
        <w:t xml:space="preserve"> </w:t>
      </w:r>
    </w:p>
    <w:p w14:paraId="0F3E5998" w14:textId="77777777" w:rsidR="00B717AA" w:rsidRPr="002B4D80" w:rsidRDefault="002B4D80" w:rsidP="002B4D80">
      <w:pPr>
        <w:ind w:firstLine="720"/>
        <w:rPr>
          <w:rFonts w:ascii="Sakkal Majalla" w:hAnsi="Sakkal Majalla" w:cs="Sakkal Majalla"/>
          <w:b/>
          <w:bCs/>
          <w:sz w:val="32"/>
          <w:szCs w:val="32"/>
          <w:u w:val="single"/>
        </w:rPr>
      </w:pPr>
      <w:r>
        <w:rPr>
          <w:rFonts w:ascii="Sakkal Majalla" w:hAnsi="Sakkal Majalla" w:cs="Sakkal Majalla"/>
          <w:b/>
          <w:bCs/>
          <w:sz w:val="32"/>
          <w:szCs w:val="32"/>
          <w:u w:val="single"/>
        </w:rPr>
        <w:t>A. A National Action Plan to develop</w:t>
      </w:r>
      <w:r w:rsidR="00B717AA" w:rsidRPr="002B4D80">
        <w:rPr>
          <w:rFonts w:ascii="Sakkal Majalla" w:hAnsi="Sakkal Majalla" w:cs="Sakkal Majalla"/>
          <w:b/>
          <w:bCs/>
          <w:sz w:val="32"/>
          <w:szCs w:val="32"/>
          <w:u w:val="single"/>
        </w:rPr>
        <w:t xml:space="preserve"> </w:t>
      </w:r>
      <w:r>
        <w:rPr>
          <w:rFonts w:ascii="Sakkal Majalla" w:hAnsi="Sakkal Majalla" w:cs="Sakkal Majalla"/>
          <w:b/>
          <w:bCs/>
          <w:sz w:val="32"/>
          <w:szCs w:val="32"/>
          <w:u w:val="single"/>
        </w:rPr>
        <w:t>Children and Young A</w:t>
      </w:r>
      <w:r w:rsidR="00B717AA" w:rsidRPr="002B4D80">
        <w:rPr>
          <w:rFonts w:ascii="Sakkal Majalla" w:hAnsi="Sakkal Majalla" w:cs="Sakkal Majalla"/>
          <w:b/>
          <w:bCs/>
          <w:sz w:val="32"/>
          <w:szCs w:val="32"/>
          <w:u w:val="single"/>
        </w:rPr>
        <w:t>dults</w:t>
      </w:r>
      <w:r w:rsidRPr="002B4D80">
        <w:rPr>
          <w:rFonts w:ascii="Sakkal Majalla" w:hAnsi="Sakkal Majalla" w:cs="Sakkal Majalla"/>
          <w:b/>
          <w:bCs/>
          <w:sz w:val="32"/>
          <w:szCs w:val="32"/>
          <w:u w:val="single"/>
        </w:rPr>
        <w:t xml:space="preserve"> </w:t>
      </w:r>
      <w:r>
        <w:rPr>
          <w:rFonts w:ascii="Sakkal Majalla" w:hAnsi="Sakkal Majalla" w:cs="Sakkal Majalla"/>
          <w:b/>
          <w:bCs/>
          <w:sz w:val="32"/>
          <w:szCs w:val="32"/>
          <w:u w:val="single"/>
        </w:rPr>
        <w:t>P</w:t>
      </w:r>
      <w:r w:rsidRPr="002B4D80">
        <w:rPr>
          <w:rFonts w:ascii="Sakkal Majalla" w:hAnsi="Sakkal Majalla" w:cs="Sakkal Majalla"/>
          <w:b/>
          <w:bCs/>
          <w:sz w:val="32"/>
          <w:szCs w:val="32"/>
          <w:u w:val="single"/>
        </w:rPr>
        <w:t>articipation</w:t>
      </w:r>
    </w:p>
    <w:p w14:paraId="2536AA27" w14:textId="23911F4E" w:rsidR="00E65649" w:rsidRPr="007219EE" w:rsidRDefault="00B717AA" w:rsidP="00EE27D4">
      <w:pPr>
        <w:ind w:firstLine="720"/>
        <w:rPr>
          <w:rFonts w:ascii="Sakkal Majalla" w:hAnsi="Sakkal Majalla" w:cs="Sakkal Majalla"/>
          <w:sz w:val="32"/>
          <w:szCs w:val="32"/>
        </w:rPr>
      </w:pPr>
      <w:r w:rsidRPr="007219EE">
        <w:rPr>
          <w:rFonts w:ascii="Sakkal Majalla" w:hAnsi="Sakkal Majalla" w:cs="Sakkal Majalla"/>
          <w:sz w:val="32"/>
          <w:szCs w:val="32"/>
        </w:rPr>
        <w:t xml:space="preserve">In 2015, the Ministry of Women, Family, Childhood, and the Elderly, in cooperation with UNICEF, developed an action plan on preparing children and adolescents to exercise </w:t>
      </w:r>
      <w:r w:rsidR="00E65649">
        <w:rPr>
          <w:rFonts w:ascii="Sakkal Majalla" w:hAnsi="Sakkal Majalla" w:cs="Sakkal Majalla"/>
          <w:sz w:val="32"/>
          <w:szCs w:val="32"/>
        </w:rPr>
        <w:t xml:space="preserve">their rights to participate in laws, </w:t>
      </w:r>
      <w:r w:rsidRPr="007219EE">
        <w:rPr>
          <w:rFonts w:ascii="Sakkal Majalla" w:hAnsi="Sakkal Majalla" w:cs="Sakkal Majalla"/>
          <w:sz w:val="32"/>
          <w:szCs w:val="32"/>
        </w:rPr>
        <w:t>instit</w:t>
      </w:r>
      <w:r w:rsidR="00E65649">
        <w:rPr>
          <w:rFonts w:ascii="Sakkal Majalla" w:hAnsi="Sakkal Majalla" w:cs="Sakkal Majalla"/>
          <w:sz w:val="32"/>
          <w:szCs w:val="32"/>
        </w:rPr>
        <w:t>utional mechanisms, family life and</w:t>
      </w:r>
      <w:r w:rsidRPr="007219EE">
        <w:rPr>
          <w:rFonts w:ascii="Sakkal Majalla" w:hAnsi="Sakkal Majalla" w:cs="Sakkal Majalla"/>
          <w:sz w:val="32"/>
          <w:szCs w:val="32"/>
        </w:rPr>
        <w:t xml:space="preserve"> public life.</w:t>
      </w:r>
      <w:r w:rsidR="00E65649">
        <w:rPr>
          <w:rStyle w:val="FootnoteReference"/>
          <w:rFonts w:ascii="Sakkal Majalla" w:hAnsi="Sakkal Majalla" w:cs="Sakkal Majalla"/>
          <w:sz w:val="32"/>
          <w:szCs w:val="32"/>
        </w:rPr>
        <w:footnoteReference w:id="16"/>
      </w:r>
    </w:p>
    <w:p w14:paraId="3D2A5E81" w14:textId="77777777" w:rsidR="00B717AA" w:rsidRPr="00E65649" w:rsidRDefault="00B717AA" w:rsidP="00B717AA">
      <w:pPr>
        <w:rPr>
          <w:rFonts w:ascii="Sakkal Majalla" w:hAnsi="Sakkal Majalla" w:cs="Sakkal Majalla"/>
          <w:b/>
          <w:bCs/>
          <w:sz w:val="32"/>
          <w:szCs w:val="32"/>
          <w:u w:val="single"/>
        </w:rPr>
      </w:pPr>
      <w:r w:rsidRPr="00E65649">
        <w:rPr>
          <w:rFonts w:ascii="Sakkal Majalla" w:hAnsi="Sakkal Majalla" w:cs="Sakkal Majalla"/>
          <w:b/>
          <w:bCs/>
          <w:sz w:val="32"/>
          <w:szCs w:val="32"/>
          <w:u w:val="single"/>
        </w:rPr>
        <w:t>B. The National Plan to Combat Child Labor in Tunisia 2015-2020</w:t>
      </w:r>
    </w:p>
    <w:p w14:paraId="1D784784" w14:textId="77777777" w:rsidR="00B717AA" w:rsidRPr="007219EE" w:rsidRDefault="00B717AA" w:rsidP="00E65649">
      <w:pPr>
        <w:ind w:firstLine="720"/>
        <w:rPr>
          <w:rFonts w:ascii="Sakkal Majalla" w:hAnsi="Sakkal Majalla" w:cs="Sakkal Majalla"/>
          <w:sz w:val="32"/>
          <w:szCs w:val="32"/>
        </w:rPr>
      </w:pPr>
      <w:r w:rsidRPr="007219EE">
        <w:rPr>
          <w:rFonts w:ascii="Sakkal Majalla" w:hAnsi="Sakkal Majalla" w:cs="Sakkal Majalla"/>
          <w:sz w:val="32"/>
          <w:szCs w:val="32"/>
        </w:rPr>
        <w:lastRenderedPageBreak/>
        <w:t>Tunisia, in cooperation with the International Labor Organization, has prepared a national plan to combat child labor. This plan aims to develop scenarios and practical mechanisms to reduce the enrollment of children in the labor market and to effectively protect them.</w:t>
      </w:r>
      <w:r w:rsidR="00E65649">
        <w:rPr>
          <w:rStyle w:val="FootnoteReference"/>
          <w:rFonts w:ascii="Sakkal Majalla" w:hAnsi="Sakkal Majalla" w:cs="Sakkal Majalla"/>
          <w:sz w:val="32"/>
          <w:szCs w:val="32"/>
        </w:rPr>
        <w:footnoteReference w:id="17"/>
      </w:r>
    </w:p>
    <w:p w14:paraId="2A5C65D3" w14:textId="116AA5B1" w:rsidR="00B717AA" w:rsidRDefault="00B717AA" w:rsidP="00B717AA">
      <w:pPr>
        <w:rPr>
          <w:rFonts w:ascii="Sakkal Majalla" w:hAnsi="Sakkal Majalla" w:cs="Sakkal Majalla"/>
          <w:sz w:val="32"/>
          <w:szCs w:val="32"/>
        </w:rPr>
      </w:pPr>
      <w:r w:rsidRPr="007219EE">
        <w:rPr>
          <w:rFonts w:ascii="Sakkal Majalla" w:hAnsi="Sakkal Majalla" w:cs="Sakkal Majalla"/>
          <w:sz w:val="32"/>
          <w:szCs w:val="32"/>
        </w:rPr>
        <w:t xml:space="preserve">According to the "Child Protection Representative" website, the position of family judge and child judge has been </w:t>
      </w:r>
      <w:r w:rsidR="00E65649">
        <w:rPr>
          <w:rFonts w:ascii="Sakkal Majalla" w:hAnsi="Sakkal Majalla" w:cs="Sakkal Majalla"/>
          <w:sz w:val="32"/>
          <w:szCs w:val="32"/>
        </w:rPr>
        <w:t xml:space="preserve">newly </w:t>
      </w:r>
      <w:r w:rsidRPr="007219EE">
        <w:rPr>
          <w:rFonts w:ascii="Sakkal Majalla" w:hAnsi="Sakkal Majalla" w:cs="Sakkal Majalla"/>
          <w:sz w:val="32"/>
          <w:szCs w:val="32"/>
        </w:rPr>
        <w:t>created, with more than 80 judges appointed to this task.</w:t>
      </w:r>
      <w:r w:rsidR="003A0A0B">
        <w:rPr>
          <w:rStyle w:val="FootnoteReference"/>
          <w:rFonts w:ascii="Sakkal Majalla" w:hAnsi="Sakkal Majalla" w:cs="Sakkal Majalla"/>
          <w:sz w:val="32"/>
          <w:szCs w:val="32"/>
        </w:rPr>
        <w:footnoteReference w:id="18"/>
      </w:r>
    </w:p>
    <w:p w14:paraId="43632D2D" w14:textId="4EC8E1D3" w:rsidR="00EE27D4" w:rsidRDefault="00EE27D4" w:rsidP="00B717AA">
      <w:pPr>
        <w:rPr>
          <w:rFonts w:ascii="Sakkal Majalla" w:hAnsi="Sakkal Majalla" w:cs="Sakkal Majalla"/>
          <w:sz w:val="32"/>
          <w:szCs w:val="32"/>
        </w:rPr>
      </w:pPr>
    </w:p>
    <w:p w14:paraId="0B8C4AA0" w14:textId="20178FFA" w:rsidR="00EE27D4" w:rsidRDefault="00EE27D4" w:rsidP="00B717AA">
      <w:pPr>
        <w:rPr>
          <w:rFonts w:ascii="Sakkal Majalla" w:hAnsi="Sakkal Majalla" w:cs="Sakkal Majalla"/>
          <w:sz w:val="32"/>
          <w:szCs w:val="32"/>
        </w:rPr>
      </w:pPr>
    </w:p>
    <w:p w14:paraId="42FB37F8" w14:textId="77777777" w:rsidR="00EE27D4" w:rsidRPr="007219EE" w:rsidRDefault="00EE27D4" w:rsidP="00B717AA">
      <w:pPr>
        <w:rPr>
          <w:rFonts w:ascii="Sakkal Majalla" w:hAnsi="Sakkal Majalla" w:cs="Sakkal Majalla"/>
          <w:sz w:val="32"/>
          <w:szCs w:val="32"/>
        </w:rPr>
      </w:pPr>
    </w:p>
    <w:p w14:paraId="35BB2572" w14:textId="77777777" w:rsidR="00B717AA" w:rsidRPr="00B67AA0" w:rsidRDefault="00B717AA" w:rsidP="002B552D">
      <w:pPr>
        <w:shd w:val="clear" w:color="auto" w:fill="F4B083" w:themeFill="accent2" w:themeFillTint="99"/>
        <w:rPr>
          <w:rFonts w:ascii="Sakkal Majalla" w:hAnsi="Sakkal Majalla" w:cs="Sakkal Majalla"/>
          <w:b/>
          <w:bCs/>
          <w:sz w:val="32"/>
          <w:szCs w:val="32"/>
          <w:u w:val="single"/>
        </w:rPr>
      </w:pPr>
      <w:r w:rsidRPr="00B67AA0">
        <w:rPr>
          <w:rFonts w:ascii="Sakkal Majalla" w:hAnsi="Sakkal Majalla" w:cs="Sakkal Majalla"/>
          <w:b/>
          <w:bCs/>
          <w:sz w:val="32"/>
          <w:szCs w:val="32"/>
          <w:u w:val="single"/>
        </w:rPr>
        <w:t>Fourth: Recommendations</w:t>
      </w:r>
    </w:p>
    <w:p w14:paraId="67985F6D" w14:textId="77777777" w:rsidR="00B717AA" w:rsidRPr="007219EE" w:rsidRDefault="00B717AA" w:rsidP="00B67AA0">
      <w:pPr>
        <w:ind w:firstLine="720"/>
        <w:rPr>
          <w:rFonts w:ascii="Sakkal Majalla" w:hAnsi="Sakkal Majalla" w:cs="Sakkal Majalla"/>
          <w:sz w:val="32"/>
          <w:szCs w:val="32"/>
        </w:rPr>
      </w:pPr>
      <w:r w:rsidRPr="00B67AA0">
        <w:rPr>
          <w:rFonts w:ascii="Sakkal Majalla" w:hAnsi="Sakkal Majalla" w:cs="Sakkal Majalla"/>
          <w:b/>
          <w:bCs/>
          <w:sz w:val="32"/>
          <w:szCs w:val="32"/>
        </w:rPr>
        <w:t>After studying the current situation of children's rights and their situation in Tunisia, Maat for Peace, Development and Human Rights wishes to make the following recommendations</w:t>
      </w:r>
      <w:r w:rsidRPr="007219EE">
        <w:rPr>
          <w:rFonts w:ascii="Sakkal Majalla" w:hAnsi="Sakkal Majalla" w:cs="Sakkal Majalla"/>
          <w:sz w:val="32"/>
          <w:szCs w:val="32"/>
        </w:rPr>
        <w:t>:</w:t>
      </w:r>
    </w:p>
    <w:p w14:paraId="5B91D0B5" w14:textId="77777777" w:rsidR="00B717AA" w:rsidRPr="00C03267" w:rsidRDefault="00B717AA" w:rsidP="00C03267">
      <w:pPr>
        <w:pStyle w:val="ListParagraph"/>
        <w:numPr>
          <w:ilvl w:val="0"/>
          <w:numId w:val="1"/>
        </w:numPr>
        <w:rPr>
          <w:rFonts w:ascii="Sakkal Majalla" w:hAnsi="Sakkal Majalla" w:cs="Sakkal Majalla"/>
          <w:sz w:val="32"/>
          <w:szCs w:val="32"/>
        </w:rPr>
      </w:pPr>
      <w:r w:rsidRPr="00C03267">
        <w:rPr>
          <w:rFonts w:ascii="Sakkal Majalla" w:hAnsi="Sakkal Majalla" w:cs="Sakkal Majalla"/>
          <w:sz w:val="32"/>
          <w:szCs w:val="32"/>
        </w:rPr>
        <w:t>The need to take all necessary measures to address and prevent violence and abuse of children.</w:t>
      </w:r>
    </w:p>
    <w:p w14:paraId="0400901E" w14:textId="77777777" w:rsidR="00B717AA" w:rsidRPr="00C03267" w:rsidRDefault="00B717AA" w:rsidP="00C03267">
      <w:pPr>
        <w:pStyle w:val="ListParagraph"/>
        <w:numPr>
          <w:ilvl w:val="0"/>
          <w:numId w:val="1"/>
        </w:numPr>
        <w:rPr>
          <w:rFonts w:ascii="Sakkal Majalla" w:hAnsi="Sakkal Majalla" w:cs="Sakkal Majalla"/>
          <w:sz w:val="32"/>
          <w:szCs w:val="32"/>
        </w:rPr>
      </w:pPr>
      <w:r w:rsidRPr="00C03267">
        <w:rPr>
          <w:rFonts w:ascii="Sakkal Majalla" w:hAnsi="Sakkal Majalla" w:cs="Sakkal Majalla"/>
          <w:sz w:val="32"/>
          <w:szCs w:val="32"/>
        </w:rPr>
        <w:t>Working to enhance the capabilities of all those working in the field of child care.</w:t>
      </w:r>
    </w:p>
    <w:p w14:paraId="24A572A4" w14:textId="77777777" w:rsidR="00B717AA" w:rsidRPr="00C03267" w:rsidRDefault="00B717AA" w:rsidP="00C03267">
      <w:pPr>
        <w:pStyle w:val="ListParagraph"/>
        <w:numPr>
          <w:ilvl w:val="0"/>
          <w:numId w:val="1"/>
        </w:numPr>
        <w:rPr>
          <w:rFonts w:ascii="Sakkal Majalla" w:hAnsi="Sakkal Majalla" w:cs="Sakkal Majalla"/>
          <w:sz w:val="32"/>
          <w:szCs w:val="32"/>
        </w:rPr>
      </w:pPr>
      <w:r w:rsidRPr="00C03267">
        <w:rPr>
          <w:rFonts w:ascii="Sakkal Majalla" w:hAnsi="Sakkal Majalla" w:cs="Sakkal Majalla"/>
          <w:sz w:val="32"/>
          <w:szCs w:val="32"/>
        </w:rPr>
        <w:t>End impunity for perpetrators of sexual violence against children.</w:t>
      </w:r>
    </w:p>
    <w:p w14:paraId="7A2BC9B4" w14:textId="77777777" w:rsidR="00B717AA" w:rsidRPr="003A0A0B" w:rsidRDefault="00B717AA" w:rsidP="003A0A0B">
      <w:pPr>
        <w:pStyle w:val="ListParagraph"/>
        <w:numPr>
          <w:ilvl w:val="0"/>
          <w:numId w:val="1"/>
        </w:numPr>
        <w:rPr>
          <w:rFonts w:ascii="Sakkal Majalla" w:hAnsi="Sakkal Majalla" w:cs="Sakkal Majalla"/>
          <w:sz w:val="32"/>
          <w:szCs w:val="32"/>
        </w:rPr>
      </w:pPr>
      <w:r w:rsidRPr="003A0A0B">
        <w:rPr>
          <w:rFonts w:ascii="Sakkal Majalla" w:hAnsi="Sakkal Majalla" w:cs="Sakkal Majalla"/>
          <w:sz w:val="32"/>
          <w:szCs w:val="32"/>
        </w:rPr>
        <w:t>Provide adequate protection mechanisms and services to children, who are victims of physical and sexual violence.</w:t>
      </w:r>
    </w:p>
    <w:p w14:paraId="7CE5ED35" w14:textId="77777777" w:rsidR="00B717AA" w:rsidRPr="003A0A0B" w:rsidRDefault="00B717AA" w:rsidP="003A0A0B">
      <w:pPr>
        <w:pStyle w:val="ListParagraph"/>
        <w:numPr>
          <w:ilvl w:val="0"/>
          <w:numId w:val="1"/>
        </w:numPr>
        <w:rPr>
          <w:rFonts w:ascii="Sakkal Majalla" w:hAnsi="Sakkal Majalla" w:cs="Sakkal Majalla"/>
          <w:sz w:val="32"/>
          <w:szCs w:val="32"/>
        </w:rPr>
      </w:pPr>
      <w:r w:rsidRPr="003A0A0B">
        <w:rPr>
          <w:rFonts w:ascii="Sakkal Majalla" w:hAnsi="Sakkal Majalla" w:cs="Sakkal Majalla"/>
          <w:sz w:val="32"/>
          <w:szCs w:val="32"/>
        </w:rPr>
        <w:lastRenderedPageBreak/>
        <w:t xml:space="preserve">Provide assistance to Tunisian children stranded in the conflict areas </w:t>
      </w:r>
      <w:r w:rsidR="003A0A0B">
        <w:rPr>
          <w:rFonts w:ascii="Sakkal Majalla" w:hAnsi="Sakkal Majalla" w:cs="Sakkal Majalla"/>
          <w:sz w:val="32"/>
          <w:szCs w:val="32"/>
        </w:rPr>
        <w:t>of</w:t>
      </w:r>
      <w:r w:rsidRPr="003A0A0B">
        <w:rPr>
          <w:rFonts w:ascii="Sakkal Majalla" w:hAnsi="Sakkal Majalla" w:cs="Sakkal Majalla"/>
          <w:sz w:val="32"/>
          <w:szCs w:val="32"/>
        </w:rPr>
        <w:t xml:space="preserve"> Syria and Libya, and provide them with appropriate support after they are repatriated.</w:t>
      </w:r>
    </w:p>
    <w:p w14:paraId="1BC9FCF9" w14:textId="77777777" w:rsidR="00B717AA" w:rsidRPr="003A0A0B" w:rsidRDefault="00B717AA" w:rsidP="003A0A0B">
      <w:pPr>
        <w:pStyle w:val="ListParagraph"/>
        <w:numPr>
          <w:ilvl w:val="0"/>
          <w:numId w:val="1"/>
        </w:numPr>
        <w:rPr>
          <w:rFonts w:ascii="Sakkal Majalla" w:hAnsi="Sakkal Majalla" w:cs="Sakkal Majalla"/>
          <w:sz w:val="32"/>
          <w:szCs w:val="32"/>
        </w:rPr>
      </w:pPr>
      <w:r w:rsidRPr="003A0A0B">
        <w:rPr>
          <w:rFonts w:ascii="Sakkal Majalla" w:hAnsi="Sakkal Majalla" w:cs="Sakkal Majalla"/>
          <w:sz w:val="32"/>
          <w:szCs w:val="32"/>
        </w:rPr>
        <w:t>The need to develop a Tunisian law criminalizing child labor under the age of 18.</w:t>
      </w:r>
    </w:p>
    <w:p w14:paraId="2EFA9388" w14:textId="77777777" w:rsidR="00B717AA" w:rsidRPr="007219EE" w:rsidRDefault="00B717AA" w:rsidP="00B717AA">
      <w:pPr>
        <w:rPr>
          <w:rFonts w:ascii="Sakkal Majalla" w:hAnsi="Sakkal Majalla" w:cs="Sakkal Majalla"/>
          <w:sz w:val="32"/>
          <w:szCs w:val="32"/>
        </w:rPr>
      </w:pPr>
    </w:p>
    <w:sectPr w:rsidR="00B717AA" w:rsidRPr="007219EE">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AD8599" w14:textId="77777777" w:rsidR="003E30D0" w:rsidRDefault="003E30D0" w:rsidP="009A0BF6">
      <w:pPr>
        <w:spacing w:after="0" w:line="240" w:lineRule="auto"/>
      </w:pPr>
      <w:r>
        <w:separator/>
      </w:r>
    </w:p>
  </w:endnote>
  <w:endnote w:type="continuationSeparator" w:id="0">
    <w:p w14:paraId="787928DE" w14:textId="77777777" w:rsidR="003E30D0" w:rsidRDefault="003E30D0" w:rsidP="009A0B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D5C0FD" w14:textId="77777777" w:rsidR="003E30D0" w:rsidRDefault="003E30D0" w:rsidP="009A0BF6">
      <w:pPr>
        <w:spacing w:after="0" w:line="240" w:lineRule="auto"/>
      </w:pPr>
      <w:r>
        <w:separator/>
      </w:r>
    </w:p>
  </w:footnote>
  <w:footnote w:type="continuationSeparator" w:id="0">
    <w:p w14:paraId="1E21474D" w14:textId="77777777" w:rsidR="003E30D0" w:rsidRDefault="003E30D0" w:rsidP="009A0BF6">
      <w:pPr>
        <w:spacing w:after="0" w:line="240" w:lineRule="auto"/>
      </w:pPr>
      <w:r>
        <w:continuationSeparator/>
      </w:r>
    </w:p>
  </w:footnote>
  <w:footnote w:id="1">
    <w:p w14:paraId="6F8FC48B" w14:textId="77777777" w:rsidR="009A0BF6" w:rsidRDefault="009A0BF6" w:rsidP="009A0BF6">
      <w:pPr>
        <w:pStyle w:val="FootnoteText"/>
      </w:pPr>
      <w:r>
        <w:rPr>
          <w:rStyle w:val="FootnoteReference"/>
        </w:rPr>
        <w:footnoteRef/>
      </w:r>
      <w:r>
        <w:t xml:space="preserve"> </w:t>
      </w:r>
      <w:r>
        <w:rPr>
          <w:rtl/>
        </w:rPr>
        <w:t xml:space="preserve"> </w:t>
      </w:r>
      <w:r w:rsidRPr="00121303">
        <w:t>UN Treaty Body Database</w:t>
      </w:r>
      <w:r>
        <w:t xml:space="preserve"> , link : </w:t>
      </w:r>
      <w:hyperlink r:id="rId1" w:history="1">
        <w:r w:rsidRPr="00121303">
          <w:rPr>
            <w:rStyle w:val="Hyperlink"/>
          </w:rPr>
          <w:t>https://tbinternet.ohchr.org/_layouts/15/TreatyBodyExternal/Treaty.aspx?CountryID=178&amp;Lang=EN</w:t>
        </w:r>
      </w:hyperlink>
      <w:r>
        <w:t xml:space="preserve"> </w:t>
      </w:r>
    </w:p>
    <w:p w14:paraId="7973FBE2" w14:textId="77777777" w:rsidR="009A0BF6" w:rsidRDefault="009A0BF6">
      <w:pPr>
        <w:pStyle w:val="FootnoteText"/>
      </w:pPr>
    </w:p>
  </w:footnote>
  <w:footnote w:id="2">
    <w:p w14:paraId="719302D0" w14:textId="77777777" w:rsidR="00B1154E" w:rsidRDefault="00B1154E" w:rsidP="003276FC">
      <w:pPr>
        <w:pStyle w:val="FootnoteText"/>
        <w:bidi/>
      </w:pPr>
      <w:r>
        <w:rPr>
          <w:rStyle w:val="FootnoteReference"/>
        </w:rPr>
        <w:footnoteRef/>
      </w:r>
      <w:r>
        <w:t xml:space="preserve"> </w:t>
      </w:r>
      <w:r w:rsidRPr="00F81F81">
        <w:rPr>
          <w:rFonts w:hint="cs"/>
          <w:rtl/>
        </w:rPr>
        <w:t>ت</w:t>
      </w:r>
      <w:r w:rsidRPr="00F81F81">
        <w:rPr>
          <w:rtl/>
        </w:rPr>
        <w:t>ونس أول دولة من خارج مجلس أوروبا تنضم لاتفاقية "لانزاروت" لحماية الأطفال</w:t>
      </w:r>
      <w:r w:rsidRPr="00F81F81">
        <w:rPr>
          <w:rFonts w:hint="cs"/>
          <w:rtl/>
        </w:rPr>
        <w:t xml:space="preserve"> ، تونس </w:t>
      </w:r>
      <w:r w:rsidRPr="00F81F81">
        <w:rPr>
          <w:lang w:bidi="ar-EG"/>
        </w:rPr>
        <w:t xml:space="preserve">ULTRA  </w:t>
      </w:r>
      <w:r w:rsidRPr="00F81F81">
        <w:rPr>
          <w:rFonts w:hint="cs"/>
          <w:rtl/>
          <w:lang w:bidi="ar-EG"/>
        </w:rPr>
        <w:t xml:space="preserve">، 17-10-2019 ، لمزيد من التفاصيل : </w:t>
      </w:r>
      <w:hyperlink r:id="rId2" w:history="1">
        <w:r w:rsidRPr="00F81F81">
          <w:rPr>
            <w:rStyle w:val="Hyperlink"/>
            <w:lang w:bidi="ar-EG"/>
          </w:rPr>
          <w:t>https://bit.ly/3aQj8cW</w:t>
        </w:r>
      </w:hyperlink>
    </w:p>
  </w:footnote>
  <w:footnote w:id="3">
    <w:p w14:paraId="2FDFCD31" w14:textId="77777777" w:rsidR="00F32D3C" w:rsidRDefault="00F32D3C" w:rsidP="003276FC">
      <w:pPr>
        <w:pStyle w:val="FootnoteText"/>
        <w:bidi/>
      </w:pPr>
      <w:r>
        <w:rPr>
          <w:rStyle w:val="FootnoteReference"/>
        </w:rPr>
        <w:footnoteRef/>
      </w:r>
      <w:r>
        <w:t xml:space="preserve"> </w:t>
      </w:r>
      <w:r w:rsidR="003276FC" w:rsidRPr="00251AB9">
        <w:rPr>
          <w:rtl/>
        </w:rPr>
        <w:t>دستور تونس الصادر عام 2014</w:t>
      </w:r>
      <w:r w:rsidR="003276FC">
        <w:rPr>
          <w:rFonts w:hint="cs"/>
          <w:rtl/>
          <w:lang w:bidi="ar-EG"/>
        </w:rPr>
        <w:t xml:space="preserve"> ، لمزيد من التفاصيل : </w:t>
      </w:r>
      <w:hyperlink r:id="rId3" w:history="1">
        <w:r w:rsidR="003276FC" w:rsidRPr="0058323C">
          <w:rPr>
            <w:rStyle w:val="Hyperlink"/>
            <w:lang w:bidi="ar-EG"/>
          </w:rPr>
          <w:t>https://www.constituteproject.org/constitution/Tunisia_2014.pdf?lang=ar</w:t>
        </w:r>
      </w:hyperlink>
    </w:p>
  </w:footnote>
  <w:footnote w:id="4">
    <w:p w14:paraId="37CF8C5F" w14:textId="77777777" w:rsidR="008B1B51" w:rsidRDefault="008B1B51" w:rsidP="003276FC">
      <w:pPr>
        <w:pStyle w:val="FootnoteText"/>
        <w:bidi/>
        <w:rPr>
          <w:lang w:bidi="ar-EG"/>
        </w:rPr>
      </w:pPr>
      <w:r>
        <w:rPr>
          <w:rStyle w:val="FootnoteReference"/>
        </w:rPr>
        <w:footnoteRef/>
      </w:r>
      <w:r>
        <w:t xml:space="preserve"> </w:t>
      </w:r>
      <w:r w:rsidR="003276FC">
        <w:rPr>
          <w:rFonts w:hint="cs"/>
          <w:rtl/>
          <w:lang w:bidi="ar-EG"/>
        </w:rPr>
        <w:t xml:space="preserve">التشريعات المتعلقة بقضايا الطفولة ، لمزيد من التفاصيل : </w:t>
      </w:r>
      <w:hyperlink r:id="rId4" w:history="1">
        <w:r w:rsidR="003276FC" w:rsidRPr="0058323C">
          <w:rPr>
            <w:rStyle w:val="Hyperlink"/>
            <w:lang w:bidi="ar-EG"/>
          </w:rPr>
          <w:t>http://www.lasportal.org/ar/sectors/sectorhome/Documents</w:t>
        </w:r>
        <w:r w:rsidR="003276FC" w:rsidRPr="0058323C">
          <w:rPr>
            <w:rStyle w:val="Hyperlink"/>
            <w:rFonts w:cs="Arial"/>
            <w:rtl/>
            <w:lang w:bidi="ar-EG"/>
          </w:rPr>
          <w:t>/</w:t>
        </w:r>
        <w:r w:rsidR="003276FC" w:rsidRPr="0058323C">
          <w:rPr>
            <w:rStyle w:val="Hyperlink"/>
            <w:rFonts w:cs="Arial" w:hint="cs"/>
            <w:rtl/>
            <w:lang w:bidi="ar-EG"/>
          </w:rPr>
          <w:t>تجربة</w:t>
        </w:r>
        <w:r w:rsidR="003276FC" w:rsidRPr="0058323C">
          <w:rPr>
            <w:rStyle w:val="Hyperlink"/>
            <w:rFonts w:cs="Arial"/>
            <w:rtl/>
            <w:lang w:bidi="ar-EG"/>
          </w:rPr>
          <w:t>%20</w:t>
        </w:r>
        <w:r w:rsidR="003276FC" w:rsidRPr="0058323C">
          <w:rPr>
            <w:rStyle w:val="Hyperlink"/>
            <w:rFonts w:cs="Arial" w:hint="cs"/>
            <w:rtl/>
            <w:lang w:bidi="ar-EG"/>
          </w:rPr>
          <w:t>تونس</w:t>
        </w:r>
        <w:r w:rsidR="003276FC" w:rsidRPr="0058323C">
          <w:rPr>
            <w:rStyle w:val="Hyperlink"/>
            <w:rFonts w:cs="Arial"/>
            <w:rtl/>
            <w:lang w:bidi="ar-EG"/>
          </w:rPr>
          <w:t>.</w:t>
        </w:r>
        <w:r w:rsidR="003276FC" w:rsidRPr="0058323C">
          <w:rPr>
            <w:rStyle w:val="Hyperlink"/>
            <w:lang w:bidi="ar-EG"/>
          </w:rPr>
          <w:t>pdf</w:t>
        </w:r>
      </w:hyperlink>
      <w:r w:rsidR="003276FC">
        <w:rPr>
          <w:rFonts w:hint="cs"/>
          <w:rtl/>
          <w:lang w:bidi="ar-EG"/>
        </w:rPr>
        <w:t xml:space="preserve"> </w:t>
      </w:r>
    </w:p>
  </w:footnote>
  <w:footnote w:id="5">
    <w:p w14:paraId="3048DB80" w14:textId="77777777" w:rsidR="00B13C26" w:rsidRDefault="00B13C26" w:rsidP="003276FC">
      <w:pPr>
        <w:pStyle w:val="FootnoteText"/>
        <w:bidi/>
      </w:pPr>
      <w:r>
        <w:rPr>
          <w:rStyle w:val="FootnoteReference"/>
        </w:rPr>
        <w:footnoteRef/>
      </w:r>
      <w:r>
        <w:t xml:space="preserve"> </w:t>
      </w:r>
      <w:r w:rsidR="003276FC">
        <w:rPr>
          <w:rFonts w:hint="cs"/>
          <w:rtl/>
          <w:lang w:bidi="ar-EG"/>
        </w:rPr>
        <w:t xml:space="preserve">بوابة التشريع تونس ، مجلة حماية الطفل ، لمزيد من التفاصيل : </w:t>
      </w:r>
      <w:hyperlink r:id="rId5" w:history="1">
        <w:r w:rsidR="003276FC" w:rsidRPr="0058323C">
          <w:rPr>
            <w:rStyle w:val="Hyperlink"/>
            <w:lang w:bidi="ar-EG"/>
          </w:rPr>
          <w:t>http://www.legislation.tn/affich-code/__92</w:t>
        </w:r>
      </w:hyperlink>
    </w:p>
  </w:footnote>
  <w:footnote w:id="6">
    <w:p w14:paraId="76197FCF" w14:textId="77777777" w:rsidR="003276FC" w:rsidRPr="003A0A0B" w:rsidRDefault="003276FC" w:rsidP="003A0A0B">
      <w:pPr>
        <w:pStyle w:val="FootnoteText"/>
        <w:bidi/>
        <w:rPr>
          <w:b/>
          <w:bCs/>
          <w:lang w:bidi="ar-EG"/>
        </w:rPr>
      </w:pPr>
      <w:r>
        <w:rPr>
          <w:rStyle w:val="FootnoteReference"/>
        </w:rPr>
        <w:footnoteRef/>
      </w:r>
      <w:r>
        <w:t xml:space="preserve"> </w:t>
      </w:r>
      <w:r w:rsidR="003A0A0B" w:rsidRPr="00E75DA2">
        <w:rPr>
          <w:rtl/>
        </w:rPr>
        <w:t>عمالة أطفال تونس قانونية</w:t>
      </w:r>
      <w:r w:rsidR="003A0A0B" w:rsidRPr="00E75DA2">
        <w:rPr>
          <w:rFonts w:hint="cs"/>
          <w:rtl/>
        </w:rPr>
        <w:t xml:space="preserve"> ، العربي الجديد ، 3 يناير 2018 ، لمزيد من التفاصيل : </w:t>
      </w:r>
      <w:hyperlink r:id="rId6" w:history="1">
        <w:r w:rsidR="003A0A0B" w:rsidRPr="00E75DA2">
          <w:rPr>
            <w:rStyle w:val="Hyperlink"/>
          </w:rPr>
          <w:t>https://www.alaraby.co.uk/society/2018/1/2</w:t>
        </w:r>
        <w:r w:rsidR="003A0A0B" w:rsidRPr="00E75DA2">
          <w:rPr>
            <w:rStyle w:val="Hyperlink"/>
            <w:rFonts w:cs="Arial"/>
            <w:rtl/>
          </w:rPr>
          <w:t>/</w:t>
        </w:r>
        <w:r w:rsidR="003A0A0B" w:rsidRPr="00E75DA2">
          <w:rPr>
            <w:rStyle w:val="Hyperlink"/>
            <w:rFonts w:cs="Arial" w:hint="cs"/>
            <w:rtl/>
          </w:rPr>
          <w:t>عمالة</w:t>
        </w:r>
        <w:r w:rsidR="003A0A0B" w:rsidRPr="00E75DA2">
          <w:rPr>
            <w:rStyle w:val="Hyperlink"/>
            <w:rFonts w:cs="Arial"/>
            <w:rtl/>
          </w:rPr>
          <w:t>-</w:t>
        </w:r>
        <w:r w:rsidR="003A0A0B" w:rsidRPr="00E75DA2">
          <w:rPr>
            <w:rStyle w:val="Hyperlink"/>
            <w:rFonts w:cs="Arial" w:hint="cs"/>
            <w:rtl/>
          </w:rPr>
          <w:t>أطفال</w:t>
        </w:r>
        <w:r w:rsidR="003A0A0B" w:rsidRPr="00E75DA2">
          <w:rPr>
            <w:rStyle w:val="Hyperlink"/>
            <w:rFonts w:cs="Arial"/>
            <w:rtl/>
          </w:rPr>
          <w:t>-</w:t>
        </w:r>
        <w:r w:rsidR="003A0A0B" w:rsidRPr="00E75DA2">
          <w:rPr>
            <w:rStyle w:val="Hyperlink"/>
            <w:rFonts w:cs="Arial" w:hint="cs"/>
            <w:rtl/>
          </w:rPr>
          <w:t>تونس</w:t>
        </w:r>
        <w:r w:rsidR="003A0A0B" w:rsidRPr="00E75DA2">
          <w:rPr>
            <w:rStyle w:val="Hyperlink"/>
            <w:rFonts w:cs="Arial"/>
            <w:rtl/>
          </w:rPr>
          <w:t>-</w:t>
        </w:r>
        <w:r w:rsidR="003A0A0B" w:rsidRPr="00E75DA2">
          <w:rPr>
            <w:rStyle w:val="Hyperlink"/>
            <w:rFonts w:cs="Arial" w:hint="cs"/>
            <w:rtl/>
          </w:rPr>
          <w:t>قانونية</w:t>
        </w:r>
        <w:r w:rsidR="003A0A0B" w:rsidRPr="00E75DA2">
          <w:rPr>
            <w:rStyle w:val="Hyperlink"/>
            <w:rFonts w:cs="Arial"/>
            <w:rtl/>
          </w:rPr>
          <w:t>-1</w:t>
        </w:r>
      </w:hyperlink>
      <w:r w:rsidR="003A0A0B">
        <w:rPr>
          <w:rFonts w:hint="cs"/>
          <w:b/>
          <w:bCs/>
          <w:rtl/>
        </w:rPr>
        <w:t xml:space="preserve"> </w:t>
      </w:r>
    </w:p>
  </w:footnote>
  <w:footnote w:id="7">
    <w:p w14:paraId="4B491EE3" w14:textId="77777777" w:rsidR="00754342" w:rsidRDefault="00754342" w:rsidP="003A0A0B">
      <w:pPr>
        <w:pStyle w:val="FootnoteText"/>
        <w:bidi/>
      </w:pPr>
      <w:r>
        <w:rPr>
          <w:rStyle w:val="FootnoteReference"/>
        </w:rPr>
        <w:footnoteRef/>
      </w:r>
      <w:r>
        <w:t xml:space="preserve"> </w:t>
      </w:r>
      <w:r w:rsidR="003A0A0B" w:rsidRPr="00452CBE">
        <w:rPr>
          <w:rtl/>
        </w:rPr>
        <w:t>تونس: تقصير في مكافحة عمالة الأطفال</w:t>
      </w:r>
      <w:r w:rsidR="003A0A0B" w:rsidRPr="00452CBE">
        <w:rPr>
          <w:rFonts w:hint="cs"/>
          <w:rtl/>
          <w:lang w:bidi="ar-EG"/>
        </w:rPr>
        <w:t xml:space="preserve">، العربي الجديد ، 5 يوليو 2019 ، لمزيد من التفاصيل : </w:t>
      </w:r>
      <w:hyperlink r:id="rId7" w:history="1">
        <w:r w:rsidR="003A0A0B" w:rsidRPr="00452CBE">
          <w:rPr>
            <w:rStyle w:val="Hyperlink"/>
            <w:lang w:bidi="ar-EG"/>
          </w:rPr>
          <w:t>https://www.alaraby.co.uk/society/2019/7/4</w:t>
        </w:r>
        <w:r w:rsidR="003A0A0B" w:rsidRPr="00452CBE">
          <w:rPr>
            <w:rStyle w:val="Hyperlink"/>
            <w:rFonts w:cs="Arial"/>
            <w:rtl/>
            <w:lang w:bidi="ar-EG"/>
          </w:rPr>
          <w:t>/</w:t>
        </w:r>
        <w:r w:rsidR="003A0A0B" w:rsidRPr="00452CBE">
          <w:rPr>
            <w:rStyle w:val="Hyperlink"/>
            <w:rFonts w:cs="Arial" w:hint="cs"/>
            <w:rtl/>
            <w:lang w:bidi="ar-EG"/>
          </w:rPr>
          <w:t>تونس</w:t>
        </w:r>
        <w:r w:rsidR="003A0A0B" w:rsidRPr="00452CBE">
          <w:rPr>
            <w:rStyle w:val="Hyperlink"/>
            <w:rFonts w:cs="Arial"/>
            <w:rtl/>
            <w:lang w:bidi="ar-EG"/>
          </w:rPr>
          <w:t>-</w:t>
        </w:r>
        <w:r w:rsidR="003A0A0B" w:rsidRPr="00452CBE">
          <w:rPr>
            <w:rStyle w:val="Hyperlink"/>
            <w:rFonts w:cs="Arial" w:hint="cs"/>
            <w:rtl/>
            <w:lang w:bidi="ar-EG"/>
          </w:rPr>
          <w:t>تقصير</w:t>
        </w:r>
        <w:r w:rsidR="003A0A0B" w:rsidRPr="00452CBE">
          <w:rPr>
            <w:rStyle w:val="Hyperlink"/>
            <w:rFonts w:cs="Arial"/>
            <w:rtl/>
            <w:lang w:bidi="ar-EG"/>
          </w:rPr>
          <w:t>-</w:t>
        </w:r>
        <w:r w:rsidR="003A0A0B" w:rsidRPr="00452CBE">
          <w:rPr>
            <w:rStyle w:val="Hyperlink"/>
            <w:rFonts w:cs="Arial" w:hint="cs"/>
            <w:rtl/>
            <w:lang w:bidi="ar-EG"/>
          </w:rPr>
          <w:t>في</w:t>
        </w:r>
        <w:r w:rsidR="003A0A0B" w:rsidRPr="00452CBE">
          <w:rPr>
            <w:rStyle w:val="Hyperlink"/>
            <w:rFonts w:cs="Arial"/>
            <w:rtl/>
            <w:lang w:bidi="ar-EG"/>
          </w:rPr>
          <w:t>-</w:t>
        </w:r>
        <w:r w:rsidR="003A0A0B" w:rsidRPr="00452CBE">
          <w:rPr>
            <w:rStyle w:val="Hyperlink"/>
            <w:rFonts w:cs="Arial" w:hint="cs"/>
            <w:rtl/>
            <w:lang w:bidi="ar-EG"/>
          </w:rPr>
          <w:t>مكافحة</w:t>
        </w:r>
        <w:r w:rsidR="003A0A0B" w:rsidRPr="00452CBE">
          <w:rPr>
            <w:rStyle w:val="Hyperlink"/>
            <w:rFonts w:cs="Arial"/>
            <w:rtl/>
            <w:lang w:bidi="ar-EG"/>
          </w:rPr>
          <w:t>-</w:t>
        </w:r>
        <w:r w:rsidR="003A0A0B" w:rsidRPr="00452CBE">
          <w:rPr>
            <w:rStyle w:val="Hyperlink"/>
            <w:rFonts w:cs="Arial" w:hint="cs"/>
            <w:rtl/>
            <w:lang w:bidi="ar-EG"/>
          </w:rPr>
          <w:t>عمالة</w:t>
        </w:r>
        <w:r w:rsidR="003A0A0B" w:rsidRPr="00452CBE">
          <w:rPr>
            <w:rStyle w:val="Hyperlink"/>
            <w:rFonts w:cs="Arial"/>
            <w:rtl/>
            <w:lang w:bidi="ar-EG"/>
          </w:rPr>
          <w:t>-</w:t>
        </w:r>
        <w:r w:rsidR="003A0A0B" w:rsidRPr="00452CBE">
          <w:rPr>
            <w:rStyle w:val="Hyperlink"/>
            <w:rFonts w:cs="Arial" w:hint="cs"/>
            <w:rtl/>
            <w:lang w:bidi="ar-EG"/>
          </w:rPr>
          <w:t>الأطفال</w:t>
        </w:r>
        <w:r w:rsidR="003A0A0B" w:rsidRPr="00452CBE">
          <w:rPr>
            <w:rStyle w:val="Hyperlink"/>
            <w:rFonts w:cs="Arial"/>
            <w:rtl/>
            <w:lang w:bidi="ar-EG"/>
          </w:rPr>
          <w:t>-1</w:t>
        </w:r>
      </w:hyperlink>
    </w:p>
  </w:footnote>
  <w:footnote w:id="8">
    <w:p w14:paraId="4F32B983" w14:textId="77777777" w:rsidR="000E358B" w:rsidRPr="003A0A0B" w:rsidRDefault="000E358B" w:rsidP="003A0A0B">
      <w:pPr>
        <w:pStyle w:val="FootnoteText"/>
        <w:bidi/>
        <w:rPr>
          <w:b/>
          <w:bCs/>
          <w:lang w:bidi="ar-EG"/>
        </w:rPr>
      </w:pPr>
      <w:r>
        <w:rPr>
          <w:rStyle w:val="FootnoteReference"/>
        </w:rPr>
        <w:footnoteRef/>
      </w:r>
      <w:r>
        <w:t xml:space="preserve"> </w:t>
      </w:r>
      <w:r w:rsidR="003A0A0B">
        <w:rPr>
          <w:rFonts w:hint="cs"/>
          <w:rtl/>
        </w:rPr>
        <w:t xml:space="preserve">المرجع السابق </w:t>
      </w:r>
    </w:p>
  </w:footnote>
  <w:footnote w:id="9">
    <w:p w14:paraId="6803C8A1" w14:textId="77777777" w:rsidR="00F97593" w:rsidRDefault="00F97593" w:rsidP="003A0A0B">
      <w:pPr>
        <w:pStyle w:val="FootnoteText"/>
        <w:bidi/>
      </w:pPr>
      <w:r>
        <w:rPr>
          <w:rStyle w:val="FootnoteReference"/>
        </w:rPr>
        <w:footnoteRef/>
      </w:r>
      <w:r>
        <w:t xml:space="preserve"> </w:t>
      </w:r>
      <w:r w:rsidR="003A0A0B" w:rsidRPr="00055A1B">
        <w:rPr>
          <w:rtl/>
        </w:rPr>
        <w:t>عمالة أطفال تونس قانونية</w:t>
      </w:r>
      <w:r w:rsidR="003A0A0B" w:rsidRPr="00055A1B">
        <w:rPr>
          <w:rFonts w:hint="cs"/>
          <w:rtl/>
        </w:rPr>
        <w:t xml:space="preserve"> ، العربي الجديد ، 3 يناير 2018 ، لمزيد من التفاصيل : </w:t>
      </w:r>
      <w:hyperlink r:id="rId8" w:history="1">
        <w:r w:rsidR="003A0A0B" w:rsidRPr="00055A1B">
          <w:rPr>
            <w:rStyle w:val="Hyperlink"/>
          </w:rPr>
          <w:t>https://www.alaraby.co.uk/society/2018/1/2</w:t>
        </w:r>
        <w:r w:rsidR="003A0A0B" w:rsidRPr="00055A1B">
          <w:rPr>
            <w:rStyle w:val="Hyperlink"/>
            <w:rFonts w:cs="Arial"/>
            <w:rtl/>
          </w:rPr>
          <w:t>/</w:t>
        </w:r>
        <w:r w:rsidR="003A0A0B" w:rsidRPr="00055A1B">
          <w:rPr>
            <w:rStyle w:val="Hyperlink"/>
            <w:rFonts w:cs="Arial" w:hint="cs"/>
            <w:rtl/>
          </w:rPr>
          <w:t>عمالة</w:t>
        </w:r>
        <w:r w:rsidR="003A0A0B" w:rsidRPr="00055A1B">
          <w:rPr>
            <w:rStyle w:val="Hyperlink"/>
            <w:rFonts w:cs="Arial"/>
            <w:rtl/>
          </w:rPr>
          <w:t>-</w:t>
        </w:r>
        <w:r w:rsidR="003A0A0B" w:rsidRPr="00055A1B">
          <w:rPr>
            <w:rStyle w:val="Hyperlink"/>
            <w:rFonts w:cs="Arial" w:hint="cs"/>
            <w:rtl/>
          </w:rPr>
          <w:t>أطفال</w:t>
        </w:r>
        <w:r w:rsidR="003A0A0B" w:rsidRPr="00055A1B">
          <w:rPr>
            <w:rStyle w:val="Hyperlink"/>
            <w:rFonts w:cs="Arial"/>
            <w:rtl/>
          </w:rPr>
          <w:t>-</w:t>
        </w:r>
        <w:r w:rsidR="003A0A0B" w:rsidRPr="00055A1B">
          <w:rPr>
            <w:rStyle w:val="Hyperlink"/>
            <w:rFonts w:cs="Arial" w:hint="cs"/>
            <w:rtl/>
          </w:rPr>
          <w:t>تونس</w:t>
        </w:r>
        <w:r w:rsidR="003A0A0B" w:rsidRPr="00055A1B">
          <w:rPr>
            <w:rStyle w:val="Hyperlink"/>
            <w:rFonts w:cs="Arial"/>
            <w:rtl/>
          </w:rPr>
          <w:t>-</w:t>
        </w:r>
        <w:r w:rsidR="003A0A0B" w:rsidRPr="00055A1B">
          <w:rPr>
            <w:rStyle w:val="Hyperlink"/>
            <w:rFonts w:cs="Arial" w:hint="cs"/>
            <w:rtl/>
          </w:rPr>
          <w:t>قانونية</w:t>
        </w:r>
        <w:r w:rsidR="003A0A0B" w:rsidRPr="00055A1B">
          <w:rPr>
            <w:rStyle w:val="Hyperlink"/>
            <w:rFonts w:cs="Arial"/>
            <w:rtl/>
          </w:rPr>
          <w:t>-1</w:t>
        </w:r>
      </w:hyperlink>
    </w:p>
  </w:footnote>
  <w:footnote w:id="10">
    <w:p w14:paraId="7434B3DC" w14:textId="77777777" w:rsidR="00500886" w:rsidRDefault="00500886" w:rsidP="003A0A0B">
      <w:pPr>
        <w:pStyle w:val="FootnoteText"/>
        <w:bidi/>
      </w:pPr>
      <w:r>
        <w:rPr>
          <w:rStyle w:val="FootnoteReference"/>
        </w:rPr>
        <w:footnoteRef/>
      </w:r>
      <w:r>
        <w:t xml:space="preserve"> </w:t>
      </w:r>
      <w:r w:rsidRPr="00B20626">
        <w:rPr>
          <w:rtl/>
        </w:rPr>
        <w:t>مجلة حقوق الطفل عاجزة عن حمايته من العنف الأسري</w:t>
      </w:r>
      <w:r>
        <w:rPr>
          <w:rFonts w:hint="cs"/>
          <w:rtl/>
        </w:rPr>
        <w:t xml:space="preserve">  ، العرب ، 25-1-2020 ، لمزيد من التفاصيل : </w:t>
      </w:r>
      <w:hyperlink r:id="rId9" w:history="1">
        <w:r w:rsidRPr="00D858F9">
          <w:rPr>
            <w:rStyle w:val="Hyperlink"/>
            <w:lang w:bidi="ar-EG"/>
          </w:rPr>
          <w:t>https://alarab.co.uk</w:t>
        </w:r>
        <w:r w:rsidRPr="00D858F9">
          <w:rPr>
            <w:rStyle w:val="Hyperlink"/>
            <w:rFonts w:cs="Arial"/>
            <w:rtl/>
            <w:lang w:bidi="ar-EG"/>
          </w:rPr>
          <w:t>/</w:t>
        </w:r>
        <w:r w:rsidRPr="00D858F9">
          <w:rPr>
            <w:rStyle w:val="Hyperlink"/>
            <w:rFonts w:cs="Arial" w:hint="cs"/>
            <w:rtl/>
            <w:lang w:bidi="ar-EG"/>
          </w:rPr>
          <w:t>مجلة</w:t>
        </w:r>
        <w:r w:rsidRPr="00D858F9">
          <w:rPr>
            <w:rStyle w:val="Hyperlink"/>
            <w:rFonts w:cs="Arial"/>
            <w:rtl/>
            <w:lang w:bidi="ar-EG"/>
          </w:rPr>
          <w:t>-</w:t>
        </w:r>
        <w:r w:rsidRPr="00D858F9">
          <w:rPr>
            <w:rStyle w:val="Hyperlink"/>
            <w:rFonts w:cs="Arial" w:hint="cs"/>
            <w:rtl/>
            <w:lang w:bidi="ar-EG"/>
          </w:rPr>
          <w:t>حقوق</w:t>
        </w:r>
        <w:r w:rsidRPr="00D858F9">
          <w:rPr>
            <w:rStyle w:val="Hyperlink"/>
            <w:rFonts w:cs="Arial"/>
            <w:rtl/>
            <w:lang w:bidi="ar-EG"/>
          </w:rPr>
          <w:t>-</w:t>
        </w:r>
        <w:r w:rsidRPr="00D858F9">
          <w:rPr>
            <w:rStyle w:val="Hyperlink"/>
            <w:rFonts w:cs="Arial" w:hint="cs"/>
            <w:rtl/>
            <w:lang w:bidi="ar-EG"/>
          </w:rPr>
          <w:t>الطفل</w:t>
        </w:r>
        <w:r w:rsidRPr="00D858F9">
          <w:rPr>
            <w:rStyle w:val="Hyperlink"/>
            <w:rFonts w:cs="Arial"/>
            <w:rtl/>
            <w:lang w:bidi="ar-EG"/>
          </w:rPr>
          <w:t>-</w:t>
        </w:r>
        <w:r w:rsidRPr="00D858F9">
          <w:rPr>
            <w:rStyle w:val="Hyperlink"/>
            <w:rFonts w:cs="Arial" w:hint="cs"/>
            <w:rtl/>
            <w:lang w:bidi="ar-EG"/>
          </w:rPr>
          <w:t>عاجزة</w:t>
        </w:r>
        <w:r w:rsidRPr="00D858F9">
          <w:rPr>
            <w:rStyle w:val="Hyperlink"/>
            <w:rFonts w:cs="Arial"/>
            <w:rtl/>
            <w:lang w:bidi="ar-EG"/>
          </w:rPr>
          <w:t>-</w:t>
        </w:r>
        <w:r w:rsidRPr="00D858F9">
          <w:rPr>
            <w:rStyle w:val="Hyperlink"/>
            <w:rFonts w:cs="Arial" w:hint="cs"/>
            <w:rtl/>
            <w:lang w:bidi="ar-EG"/>
          </w:rPr>
          <w:t>عن</w:t>
        </w:r>
        <w:r w:rsidRPr="00D858F9">
          <w:rPr>
            <w:rStyle w:val="Hyperlink"/>
            <w:rFonts w:cs="Arial"/>
            <w:rtl/>
            <w:lang w:bidi="ar-EG"/>
          </w:rPr>
          <w:t>-</w:t>
        </w:r>
        <w:r w:rsidRPr="00D858F9">
          <w:rPr>
            <w:rStyle w:val="Hyperlink"/>
            <w:rFonts w:cs="Arial" w:hint="cs"/>
            <w:rtl/>
            <w:lang w:bidi="ar-EG"/>
          </w:rPr>
          <w:t>حمايته</w:t>
        </w:r>
        <w:r w:rsidRPr="00D858F9">
          <w:rPr>
            <w:rStyle w:val="Hyperlink"/>
            <w:rFonts w:cs="Arial"/>
            <w:rtl/>
            <w:lang w:bidi="ar-EG"/>
          </w:rPr>
          <w:t>-</w:t>
        </w:r>
        <w:r w:rsidRPr="00D858F9">
          <w:rPr>
            <w:rStyle w:val="Hyperlink"/>
            <w:rFonts w:cs="Arial" w:hint="cs"/>
            <w:rtl/>
            <w:lang w:bidi="ar-EG"/>
          </w:rPr>
          <w:t>من</w:t>
        </w:r>
        <w:r w:rsidRPr="00D858F9">
          <w:rPr>
            <w:rStyle w:val="Hyperlink"/>
            <w:rFonts w:cs="Arial"/>
            <w:rtl/>
            <w:lang w:bidi="ar-EG"/>
          </w:rPr>
          <w:t>-</w:t>
        </w:r>
        <w:r w:rsidRPr="00D858F9">
          <w:rPr>
            <w:rStyle w:val="Hyperlink"/>
            <w:rFonts w:cs="Arial" w:hint="cs"/>
            <w:rtl/>
            <w:lang w:bidi="ar-EG"/>
          </w:rPr>
          <w:t>العنف</w:t>
        </w:r>
        <w:r w:rsidRPr="00D858F9">
          <w:rPr>
            <w:rStyle w:val="Hyperlink"/>
            <w:rFonts w:cs="Arial"/>
            <w:rtl/>
            <w:lang w:bidi="ar-EG"/>
          </w:rPr>
          <w:t>-</w:t>
        </w:r>
        <w:r w:rsidRPr="00D858F9">
          <w:rPr>
            <w:rStyle w:val="Hyperlink"/>
            <w:rFonts w:cs="Arial" w:hint="cs"/>
            <w:rtl/>
            <w:lang w:bidi="ar-EG"/>
          </w:rPr>
          <w:t>الأسري</w:t>
        </w:r>
      </w:hyperlink>
    </w:p>
  </w:footnote>
  <w:footnote w:id="11">
    <w:p w14:paraId="24E4E3ED" w14:textId="77777777" w:rsidR="00500886" w:rsidRDefault="00500886" w:rsidP="003A0A0B">
      <w:pPr>
        <w:pStyle w:val="FootnoteText"/>
        <w:bidi/>
        <w:rPr>
          <w:lang w:bidi="ar-EG"/>
        </w:rPr>
      </w:pPr>
      <w:r>
        <w:rPr>
          <w:rStyle w:val="FootnoteReference"/>
        </w:rPr>
        <w:footnoteRef/>
      </w:r>
      <w:r>
        <w:t xml:space="preserve"> </w:t>
      </w:r>
      <w:r w:rsidR="000F65FD">
        <w:rPr>
          <w:rFonts w:hint="cs"/>
          <w:rtl/>
        </w:rPr>
        <w:t xml:space="preserve">تسجيل 17 ألف إشعار بحالات تعرض الأطفال للعنف في سنة 2019 </w:t>
      </w:r>
      <w:r w:rsidR="000F65FD">
        <w:rPr>
          <w:rFonts w:hint="cs"/>
          <w:rtl/>
          <w:lang w:bidi="ar-EG"/>
        </w:rPr>
        <w:t xml:space="preserve">.. وزبرة المراة تكشف ، المصدر ، 18-10-2019 ، لمزيد من التفاصيل : </w:t>
      </w:r>
      <w:hyperlink r:id="rId10" w:history="1">
        <w:r w:rsidR="000F65FD" w:rsidRPr="00D858F9">
          <w:rPr>
            <w:rStyle w:val="Hyperlink"/>
            <w:lang w:bidi="ar-EG"/>
          </w:rPr>
          <w:t>https://ar.webmanagercenter.com/2019/10/18/276564</w:t>
        </w:r>
        <w:r w:rsidR="000F65FD" w:rsidRPr="00D858F9">
          <w:rPr>
            <w:rStyle w:val="Hyperlink"/>
            <w:rFonts w:cs="Arial"/>
            <w:rtl/>
            <w:lang w:bidi="ar-EG"/>
          </w:rPr>
          <w:t>/</w:t>
        </w:r>
        <w:r w:rsidR="000F65FD" w:rsidRPr="00D858F9">
          <w:rPr>
            <w:rStyle w:val="Hyperlink"/>
            <w:rFonts w:cs="Arial" w:hint="cs"/>
            <w:rtl/>
            <w:lang w:bidi="ar-EG"/>
          </w:rPr>
          <w:t>تسجيل</w:t>
        </w:r>
        <w:r w:rsidR="000F65FD" w:rsidRPr="00D858F9">
          <w:rPr>
            <w:rStyle w:val="Hyperlink"/>
            <w:rFonts w:cs="Arial"/>
            <w:rtl/>
            <w:lang w:bidi="ar-EG"/>
          </w:rPr>
          <w:t>-17-</w:t>
        </w:r>
        <w:r w:rsidR="000F65FD" w:rsidRPr="00D858F9">
          <w:rPr>
            <w:rStyle w:val="Hyperlink"/>
            <w:rFonts w:cs="Arial" w:hint="cs"/>
            <w:rtl/>
            <w:lang w:bidi="ar-EG"/>
          </w:rPr>
          <w:t>ألف</w:t>
        </w:r>
        <w:r w:rsidR="000F65FD" w:rsidRPr="00D858F9">
          <w:rPr>
            <w:rStyle w:val="Hyperlink"/>
            <w:rFonts w:cs="Arial"/>
            <w:rtl/>
            <w:lang w:bidi="ar-EG"/>
          </w:rPr>
          <w:t>-</w:t>
        </w:r>
        <w:r w:rsidR="000F65FD" w:rsidRPr="00D858F9">
          <w:rPr>
            <w:rStyle w:val="Hyperlink"/>
            <w:rFonts w:cs="Arial" w:hint="cs"/>
            <w:rtl/>
            <w:lang w:bidi="ar-EG"/>
          </w:rPr>
          <w:t>إشعار</w:t>
        </w:r>
        <w:r w:rsidR="000F65FD" w:rsidRPr="00D858F9">
          <w:rPr>
            <w:rStyle w:val="Hyperlink"/>
            <w:rFonts w:cs="Arial"/>
            <w:rtl/>
            <w:lang w:bidi="ar-EG"/>
          </w:rPr>
          <w:t>-</w:t>
        </w:r>
        <w:r w:rsidR="000F65FD" w:rsidRPr="00D858F9">
          <w:rPr>
            <w:rStyle w:val="Hyperlink"/>
            <w:rFonts w:cs="Arial" w:hint="cs"/>
            <w:rtl/>
            <w:lang w:bidi="ar-EG"/>
          </w:rPr>
          <w:t>بحالات</w:t>
        </w:r>
        <w:r w:rsidR="000F65FD" w:rsidRPr="00D858F9">
          <w:rPr>
            <w:rStyle w:val="Hyperlink"/>
            <w:rFonts w:cs="Arial"/>
            <w:rtl/>
            <w:lang w:bidi="ar-EG"/>
          </w:rPr>
          <w:t>-</w:t>
        </w:r>
        <w:r w:rsidR="000F65FD" w:rsidRPr="00D858F9">
          <w:rPr>
            <w:rStyle w:val="Hyperlink"/>
            <w:rFonts w:cs="Arial" w:hint="cs"/>
            <w:rtl/>
            <w:lang w:bidi="ar-EG"/>
          </w:rPr>
          <w:t>تعرض</w:t>
        </w:r>
        <w:r w:rsidR="000F65FD" w:rsidRPr="00D858F9">
          <w:rPr>
            <w:rStyle w:val="Hyperlink"/>
            <w:rFonts w:cs="Arial"/>
            <w:rtl/>
            <w:lang w:bidi="ar-EG"/>
          </w:rPr>
          <w:t>-</w:t>
        </w:r>
        <w:r w:rsidR="000F65FD" w:rsidRPr="00D858F9">
          <w:rPr>
            <w:rStyle w:val="Hyperlink"/>
            <w:rFonts w:cs="Arial" w:hint="cs"/>
            <w:rtl/>
            <w:lang w:bidi="ar-EG"/>
          </w:rPr>
          <w:t>الأطفال</w:t>
        </w:r>
        <w:r w:rsidR="000F65FD" w:rsidRPr="00D858F9">
          <w:rPr>
            <w:rStyle w:val="Hyperlink"/>
            <w:rFonts w:cs="Arial"/>
            <w:rtl/>
            <w:lang w:bidi="ar-EG"/>
          </w:rPr>
          <w:t>-</w:t>
        </w:r>
        <w:r w:rsidR="000F65FD" w:rsidRPr="00D858F9">
          <w:rPr>
            <w:rStyle w:val="Hyperlink"/>
            <w:rFonts w:cs="Arial" w:hint="cs"/>
            <w:rtl/>
            <w:lang w:bidi="ar-EG"/>
          </w:rPr>
          <w:t>ل</w:t>
        </w:r>
        <w:r w:rsidR="000F65FD" w:rsidRPr="00D858F9">
          <w:rPr>
            <w:rStyle w:val="Hyperlink"/>
            <w:rFonts w:cs="Arial"/>
            <w:rtl/>
            <w:lang w:bidi="ar-EG"/>
          </w:rPr>
          <w:t>/</w:t>
        </w:r>
      </w:hyperlink>
      <w:r w:rsidR="000F65FD">
        <w:rPr>
          <w:rFonts w:hint="cs"/>
          <w:rtl/>
          <w:lang w:bidi="ar-EG"/>
        </w:rPr>
        <w:t xml:space="preserve"> </w:t>
      </w:r>
    </w:p>
  </w:footnote>
  <w:footnote w:id="12">
    <w:p w14:paraId="7C08CF3D" w14:textId="77777777" w:rsidR="004A5A53" w:rsidRDefault="004A5A53" w:rsidP="003A0A0B">
      <w:pPr>
        <w:pStyle w:val="FootnoteText"/>
        <w:bidi/>
      </w:pPr>
      <w:r>
        <w:rPr>
          <w:rStyle w:val="FootnoteReference"/>
        </w:rPr>
        <w:footnoteRef/>
      </w:r>
      <w:r>
        <w:t xml:space="preserve"> </w:t>
      </w:r>
      <w:r w:rsidR="000F65FD" w:rsidRPr="0070668B">
        <w:rPr>
          <w:rtl/>
        </w:rPr>
        <w:t xml:space="preserve">تونس تدرج مادة التربية الجنسية فى المناهج الدراسية بداية من العام الدراسى 2020.. </w:t>
      </w:r>
      <w:r w:rsidR="000F65FD" w:rsidRPr="0070668B">
        <w:rPr>
          <w:rFonts w:hint="cs"/>
          <w:rtl/>
          <w:lang w:bidi="ar-EG"/>
        </w:rPr>
        <w:t xml:space="preserve">، اليوم السابع ، 30 نوفمبر 2019 ، لمزيد من التفاصيل : </w:t>
      </w:r>
      <w:hyperlink r:id="rId11" w:history="1">
        <w:r w:rsidR="000F65FD" w:rsidRPr="0070668B">
          <w:rPr>
            <w:rStyle w:val="Hyperlink"/>
            <w:lang w:bidi="ar-EG"/>
          </w:rPr>
          <w:t>https://www.youm7.com/story/2019/11/30</w:t>
        </w:r>
        <w:r w:rsidR="000F65FD" w:rsidRPr="0070668B">
          <w:rPr>
            <w:rStyle w:val="Hyperlink"/>
            <w:rFonts w:cs="Arial"/>
            <w:rtl/>
            <w:lang w:bidi="ar-EG"/>
          </w:rPr>
          <w:t>/</w:t>
        </w:r>
        <w:r w:rsidR="000F65FD" w:rsidRPr="0070668B">
          <w:rPr>
            <w:rStyle w:val="Hyperlink"/>
            <w:rFonts w:cs="Arial" w:hint="cs"/>
            <w:rtl/>
            <w:lang w:bidi="ar-EG"/>
          </w:rPr>
          <w:t>تونس</w:t>
        </w:r>
        <w:r w:rsidR="000F65FD" w:rsidRPr="0070668B">
          <w:rPr>
            <w:rStyle w:val="Hyperlink"/>
            <w:rFonts w:cs="Arial"/>
            <w:rtl/>
            <w:lang w:bidi="ar-EG"/>
          </w:rPr>
          <w:t>-</w:t>
        </w:r>
        <w:r w:rsidR="000F65FD" w:rsidRPr="0070668B">
          <w:rPr>
            <w:rStyle w:val="Hyperlink"/>
            <w:rFonts w:cs="Arial" w:hint="cs"/>
            <w:rtl/>
            <w:lang w:bidi="ar-EG"/>
          </w:rPr>
          <w:t>تدرج</w:t>
        </w:r>
        <w:r w:rsidR="000F65FD" w:rsidRPr="0070668B">
          <w:rPr>
            <w:rStyle w:val="Hyperlink"/>
            <w:rFonts w:cs="Arial"/>
            <w:rtl/>
            <w:lang w:bidi="ar-EG"/>
          </w:rPr>
          <w:t>-</w:t>
        </w:r>
        <w:r w:rsidR="000F65FD" w:rsidRPr="0070668B">
          <w:rPr>
            <w:rStyle w:val="Hyperlink"/>
            <w:rFonts w:cs="Arial" w:hint="cs"/>
            <w:rtl/>
            <w:lang w:bidi="ar-EG"/>
          </w:rPr>
          <w:t>مادة</w:t>
        </w:r>
        <w:r w:rsidR="000F65FD" w:rsidRPr="0070668B">
          <w:rPr>
            <w:rStyle w:val="Hyperlink"/>
            <w:rFonts w:cs="Arial"/>
            <w:rtl/>
            <w:lang w:bidi="ar-EG"/>
          </w:rPr>
          <w:t>-</w:t>
        </w:r>
        <w:r w:rsidR="000F65FD" w:rsidRPr="0070668B">
          <w:rPr>
            <w:rStyle w:val="Hyperlink"/>
            <w:rFonts w:cs="Arial" w:hint="cs"/>
            <w:rtl/>
            <w:lang w:bidi="ar-EG"/>
          </w:rPr>
          <w:t>التربية</w:t>
        </w:r>
        <w:r w:rsidR="000F65FD" w:rsidRPr="0070668B">
          <w:rPr>
            <w:rStyle w:val="Hyperlink"/>
            <w:rFonts w:cs="Arial"/>
            <w:rtl/>
            <w:lang w:bidi="ar-EG"/>
          </w:rPr>
          <w:t>-</w:t>
        </w:r>
        <w:r w:rsidR="000F65FD" w:rsidRPr="0070668B">
          <w:rPr>
            <w:rStyle w:val="Hyperlink"/>
            <w:rFonts w:cs="Arial" w:hint="cs"/>
            <w:rtl/>
            <w:lang w:bidi="ar-EG"/>
          </w:rPr>
          <w:t>الجنسية</w:t>
        </w:r>
        <w:r w:rsidR="000F65FD" w:rsidRPr="0070668B">
          <w:rPr>
            <w:rStyle w:val="Hyperlink"/>
            <w:rFonts w:cs="Arial"/>
            <w:rtl/>
            <w:lang w:bidi="ar-EG"/>
          </w:rPr>
          <w:t>-</w:t>
        </w:r>
        <w:r w:rsidR="000F65FD" w:rsidRPr="0070668B">
          <w:rPr>
            <w:rStyle w:val="Hyperlink"/>
            <w:rFonts w:cs="Arial" w:hint="cs"/>
            <w:rtl/>
            <w:lang w:bidi="ar-EG"/>
          </w:rPr>
          <w:t>فى</w:t>
        </w:r>
        <w:r w:rsidR="000F65FD" w:rsidRPr="0070668B">
          <w:rPr>
            <w:rStyle w:val="Hyperlink"/>
            <w:rFonts w:cs="Arial"/>
            <w:rtl/>
            <w:lang w:bidi="ar-EG"/>
          </w:rPr>
          <w:t>-</w:t>
        </w:r>
        <w:r w:rsidR="000F65FD" w:rsidRPr="0070668B">
          <w:rPr>
            <w:rStyle w:val="Hyperlink"/>
            <w:rFonts w:cs="Arial" w:hint="cs"/>
            <w:rtl/>
            <w:lang w:bidi="ar-EG"/>
          </w:rPr>
          <w:t>المناهج</w:t>
        </w:r>
        <w:r w:rsidR="000F65FD" w:rsidRPr="0070668B">
          <w:rPr>
            <w:rStyle w:val="Hyperlink"/>
            <w:rFonts w:cs="Arial"/>
            <w:rtl/>
            <w:lang w:bidi="ar-EG"/>
          </w:rPr>
          <w:t>-</w:t>
        </w:r>
        <w:r w:rsidR="000F65FD" w:rsidRPr="0070668B">
          <w:rPr>
            <w:rStyle w:val="Hyperlink"/>
            <w:rFonts w:cs="Arial" w:hint="cs"/>
            <w:rtl/>
            <w:lang w:bidi="ar-EG"/>
          </w:rPr>
          <w:t>الدراسية</w:t>
        </w:r>
        <w:r w:rsidR="000F65FD" w:rsidRPr="0070668B">
          <w:rPr>
            <w:rStyle w:val="Hyperlink"/>
            <w:rFonts w:cs="Arial"/>
            <w:rtl/>
            <w:lang w:bidi="ar-EG"/>
          </w:rPr>
          <w:t>-</w:t>
        </w:r>
        <w:r w:rsidR="000F65FD" w:rsidRPr="0070668B">
          <w:rPr>
            <w:rStyle w:val="Hyperlink"/>
            <w:rFonts w:cs="Arial" w:hint="cs"/>
            <w:rtl/>
            <w:lang w:bidi="ar-EG"/>
          </w:rPr>
          <w:t>بداية</w:t>
        </w:r>
        <w:r w:rsidR="000F65FD" w:rsidRPr="0070668B">
          <w:rPr>
            <w:rStyle w:val="Hyperlink"/>
            <w:rFonts w:cs="Arial"/>
            <w:rtl/>
            <w:lang w:bidi="ar-EG"/>
          </w:rPr>
          <w:t>-</w:t>
        </w:r>
        <w:r w:rsidR="000F65FD" w:rsidRPr="0070668B">
          <w:rPr>
            <w:rStyle w:val="Hyperlink"/>
            <w:rFonts w:cs="Arial" w:hint="cs"/>
            <w:rtl/>
            <w:lang w:bidi="ar-EG"/>
          </w:rPr>
          <w:t>من</w:t>
        </w:r>
        <w:r w:rsidR="000F65FD" w:rsidRPr="0070668B">
          <w:rPr>
            <w:rStyle w:val="Hyperlink"/>
            <w:rFonts w:cs="Arial"/>
            <w:rtl/>
            <w:lang w:bidi="ar-EG"/>
          </w:rPr>
          <w:t>/4525432</w:t>
        </w:r>
      </w:hyperlink>
    </w:p>
  </w:footnote>
  <w:footnote w:id="13">
    <w:p w14:paraId="790356AF" w14:textId="77777777" w:rsidR="000F65FD" w:rsidRDefault="000F65FD" w:rsidP="003A0A0B">
      <w:pPr>
        <w:pStyle w:val="FootnoteText"/>
        <w:bidi/>
        <w:rPr>
          <w:lang w:bidi="ar-EG"/>
        </w:rPr>
      </w:pPr>
      <w:r>
        <w:rPr>
          <w:rStyle w:val="FootnoteReference"/>
        </w:rPr>
        <w:footnoteRef/>
      </w:r>
      <w:r>
        <w:t xml:space="preserve"> </w:t>
      </w:r>
      <w:r w:rsidRPr="0070668B">
        <w:rPr>
          <w:rtl/>
        </w:rPr>
        <w:t>تونس: مساعدة ضئيلة لاسترجاع أطفال مقاتلي "داعش</w:t>
      </w:r>
      <w:r w:rsidRPr="0070668B">
        <w:rPr>
          <w:lang w:bidi="ar-EG"/>
        </w:rPr>
        <w:t>"</w:t>
      </w:r>
      <w:r>
        <w:rPr>
          <w:rFonts w:hint="cs"/>
          <w:rtl/>
          <w:lang w:bidi="ar-EG"/>
        </w:rPr>
        <w:t xml:space="preserve">، هيومان رايتس ووتش ، 12 فبراير 2019 ، لمزيد من التفاصيل : </w:t>
      </w:r>
      <w:hyperlink r:id="rId12" w:history="1">
        <w:r w:rsidRPr="00D858F9">
          <w:rPr>
            <w:rStyle w:val="Hyperlink"/>
            <w:lang w:bidi="ar-EG"/>
          </w:rPr>
          <w:t>https://www.hrw.org/ar/news/2019/02/12/327358</w:t>
        </w:r>
      </w:hyperlink>
      <w:r>
        <w:rPr>
          <w:rFonts w:hint="cs"/>
          <w:rtl/>
          <w:lang w:bidi="ar-EG"/>
        </w:rPr>
        <w:t xml:space="preserve"> </w:t>
      </w:r>
    </w:p>
  </w:footnote>
  <w:footnote w:id="14">
    <w:p w14:paraId="10217DC6" w14:textId="77777777" w:rsidR="000F65FD" w:rsidRDefault="000F65FD" w:rsidP="003A0A0B">
      <w:pPr>
        <w:pStyle w:val="FootnoteText"/>
        <w:bidi/>
      </w:pPr>
      <w:r>
        <w:rPr>
          <w:rStyle w:val="FootnoteReference"/>
        </w:rPr>
        <w:footnoteRef/>
      </w:r>
      <w:r>
        <w:t xml:space="preserve"> </w:t>
      </w:r>
      <w:r w:rsidRPr="00E854C7">
        <w:rPr>
          <w:rtl/>
        </w:rPr>
        <w:t>تونس تسترجع ستة أيتام من ليبيا</w:t>
      </w:r>
      <w:r>
        <w:rPr>
          <w:rFonts w:hint="cs"/>
          <w:rtl/>
          <w:lang w:bidi="ar-EG"/>
        </w:rPr>
        <w:t xml:space="preserve"> ، هيومان رايتس ووتش ، 6 فبراير 2020 ، لمزيد من التفاصيل : </w:t>
      </w:r>
      <w:hyperlink r:id="rId13" w:history="1">
        <w:r w:rsidRPr="00D858F9">
          <w:rPr>
            <w:rStyle w:val="Hyperlink"/>
            <w:lang w:bidi="ar-EG"/>
          </w:rPr>
          <w:t>https://www.hrw.org/ar/news/2020/02/06/338614</w:t>
        </w:r>
      </w:hyperlink>
    </w:p>
  </w:footnote>
  <w:footnote w:id="15">
    <w:p w14:paraId="6FE2D4B1" w14:textId="77777777" w:rsidR="00E65649" w:rsidRPr="00324B90" w:rsidRDefault="00CC3606" w:rsidP="003A0A0B">
      <w:pPr>
        <w:pStyle w:val="FootnoteText"/>
        <w:bidi/>
        <w:rPr>
          <w:rFonts w:hint="cs"/>
          <w:rtl/>
          <w:lang w:bidi="ar-EG"/>
        </w:rPr>
      </w:pPr>
      <w:r>
        <w:rPr>
          <w:rStyle w:val="FootnoteReference"/>
        </w:rPr>
        <w:footnoteRef/>
      </w:r>
      <w:r>
        <w:t xml:space="preserve"> </w:t>
      </w:r>
      <w:r w:rsidR="00E65649" w:rsidRPr="00324B90">
        <w:rPr>
          <w:rtl/>
        </w:rPr>
        <w:t>100 ألف تلميذ تونسي انقطعوا عن الدراسة في 2018</w:t>
      </w:r>
      <w:r w:rsidR="00E65649" w:rsidRPr="00324B90">
        <w:rPr>
          <w:rFonts w:hint="cs"/>
          <w:rtl/>
        </w:rPr>
        <w:t xml:space="preserve">، العربي الجديد ، 1 مارس 2019 ، لمزيد من التفاصيل </w:t>
      </w:r>
    </w:p>
    <w:p w14:paraId="6C067A3E" w14:textId="77777777" w:rsidR="00CC3606" w:rsidRDefault="00E65649" w:rsidP="003A0A0B">
      <w:pPr>
        <w:pStyle w:val="FootnoteText"/>
        <w:bidi/>
      </w:pPr>
      <w:r>
        <w:rPr>
          <w:rFonts w:hint="cs"/>
          <w:rtl/>
        </w:rPr>
        <w:t xml:space="preserve"> : </w:t>
      </w:r>
      <w:hyperlink r:id="rId14" w:history="1">
        <w:r w:rsidRPr="00D858F9">
          <w:rPr>
            <w:rStyle w:val="Hyperlink"/>
          </w:rPr>
          <w:t>https://www.alaraby.co.uk/society/2019/3/1/101</w:t>
        </w:r>
        <w:r w:rsidRPr="00D858F9">
          <w:rPr>
            <w:rStyle w:val="Hyperlink"/>
            <w:rFonts w:cs="Arial"/>
            <w:rtl/>
          </w:rPr>
          <w:t>-</w:t>
        </w:r>
        <w:r w:rsidRPr="00D858F9">
          <w:rPr>
            <w:rStyle w:val="Hyperlink"/>
            <w:rFonts w:cs="Arial" w:hint="cs"/>
            <w:rtl/>
          </w:rPr>
          <w:t>ألف</w:t>
        </w:r>
        <w:r w:rsidRPr="00D858F9">
          <w:rPr>
            <w:rStyle w:val="Hyperlink"/>
            <w:rFonts w:cs="Arial"/>
            <w:rtl/>
          </w:rPr>
          <w:t>-</w:t>
        </w:r>
        <w:r w:rsidRPr="00D858F9">
          <w:rPr>
            <w:rStyle w:val="Hyperlink"/>
            <w:rFonts w:cs="Arial" w:hint="cs"/>
            <w:rtl/>
          </w:rPr>
          <w:t>تلميذ</w:t>
        </w:r>
        <w:r w:rsidRPr="00D858F9">
          <w:rPr>
            <w:rStyle w:val="Hyperlink"/>
            <w:rFonts w:cs="Arial"/>
            <w:rtl/>
          </w:rPr>
          <w:t>-</w:t>
        </w:r>
        <w:r w:rsidRPr="00D858F9">
          <w:rPr>
            <w:rStyle w:val="Hyperlink"/>
            <w:rFonts w:cs="Arial" w:hint="cs"/>
            <w:rtl/>
          </w:rPr>
          <w:t>تونسي</w:t>
        </w:r>
        <w:r w:rsidRPr="00D858F9">
          <w:rPr>
            <w:rStyle w:val="Hyperlink"/>
            <w:rFonts w:cs="Arial"/>
            <w:rtl/>
          </w:rPr>
          <w:t>-</w:t>
        </w:r>
        <w:r w:rsidRPr="00D858F9">
          <w:rPr>
            <w:rStyle w:val="Hyperlink"/>
            <w:rFonts w:cs="Arial" w:hint="cs"/>
            <w:rtl/>
          </w:rPr>
          <w:t>غادروا</w:t>
        </w:r>
        <w:r w:rsidRPr="00D858F9">
          <w:rPr>
            <w:rStyle w:val="Hyperlink"/>
            <w:rFonts w:cs="Arial"/>
            <w:rtl/>
          </w:rPr>
          <w:t>-</w:t>
        </w:r>
        <w:r w:rsidRPr="00D858F9">
          <w:rPr>
            <w:rStyle w:val="Hyperlink"/>
            <w:rFonts w:cs="Arial" w:hint="cs"/>
            <w:rtl/>
          </w:rPr>
          <w:t>المدرسة</w:t>
        </w:r>
        <w:r w:rsidRPr="00D858F9">
          <w:rPr>
            <w:rStyle w:val="Hyperlink"/>
            <w:rFonts w:cs="Arial"/>
            <w:rtl/>
          </w:rPr>
          <w:t>-</w:t>
        </w:r>
        <w:r w:rsidRPr="00D858F9">
          <w:rPr>
            <w:rStyle w:val="Hyperlink"/>
            <w:rFonts w:cs="Arial" w:hint="cs"/>
            <w:rtl/>
          </w:rPr>
          <w:t>في</w:t>
        </w:r>
        <w:r w:rsidRPr="00D858F9">
          <w:rPr>
            <w:rStyle w:val="Hyperlink"/>
            <w:rFonts w:cs="Arial"/>
            <w:rtl/>
          </w:rPr>
          <w:t>-2018</w:t>
        </w:r>
      </w:hyperlink>
    </w:p>
  </w:footnote>
  <w:footnote w:id="16">
    <w:p w14:paraId="4F8C84C0" w14:textId="77777777" w:rsidR="00E65649" w:rsidRDefault="00E65649" w:rsidP="00E65649">
      <w:pPr>
        <w:pStyle w:val="FootnoteText"/>
        <w:bidi/>
        <w:rPr>
          <w:rFonts w:hint="cs"/>
          <w:rtl/>
          <w:lang w:bidi="ar-EG"/>
        </w:rPr>
      </w:pPr>
      <w:r>
        <w:rPr>
          <w:rStyle w:val="FootnoteReference"/>
        </w:rPr>
        <w:footnoteRef/>
      </w:r>
      <w:r>
        <w:t xml:space="preserve"> </w:t>
      </w:r>
      <w:r w:rsidRPr="004A650B">
        <w:rPr>
          <w:rFonts w:cs="Arial" w:hint="cs"/>
          <w:rtl/>
        </w:rPr>
        <w:t>التقرير</w:t>
      </w:r>
      <w:r w:rsidRPr="004A650B">
        <w:rPr>
          <w:rFonts w:cs="Arial"/>
          <w:rtl/>
        </w:rPr>
        <w:t xml:space="preserve"> </w:t>
      </w:r>
      <w:r w:rsidRPr="004A650B">
        <w:rPr>
          <w:rFonts w:cs="Arial" w:hint="cs"/>
          <w:rtl/>
        </w:rPr>
        <w:t>الجامع</w:t>
      </w:r>
      <w:r w:rsidRPr="004A650B">
        <w:rPr>
          <w:rFonts w:cs="Arial"/>
          <w:rtl/>
        </w:rPr>
        <w:t xml:space="preserve"> </w:t>
      </w:r>
      <w:r w:rsidRPr="004A650B">
        <w:rPr>
          <w:rFonts w:cs="Arial" w:hint="cs"/>
          <w:rtl/>
        </w:rPr>
        <w:t>للتقارير</w:t>
      </w:r>
      <w:r w:rsidRPr="004A650B">
        <w:rPr>
          <w:rFonts w:cs="Arial"/>
          <w:rtl/>
        </w:rPr>
        <w:t xml:space="preserve"> </w:t>
      </w:r>
      <w:r w:rsidRPr="004A650B">
        <w:rPr>
          <w:rFonts w:cs="Arial" w:hint="cs"/>
          <w:rtl/>
        </w:rPr>
        <w:t>الدورية</w:t>
      </w:r>
      <w:r w:rsidRPr="004A650B">
        <w:rPr>
          <w:rFonts w:cs="Arial"/>
          <w:rtl/>
        </w:rPr>
        <w:t xml:space="preserve"> </w:t>
      </w:r>
      <w:r w:rsidRPr="004A650B">
        <w:rPr>
          <w:rFonts w:cs="Arial" w:hint="cs"/>
          <w:rtl/>
        </w:rPr>
        <w:t>من</w:t>
      </w:r>
      <w:r w:rsidRPr="004A650B">
        <w:rPr>
          <w:rFonts w:cs="Arial"/>
          <w:rtl/>
        </w:rPr>
        <w:t xml:space="preserve"> </w:t>
      </w:r>
      <w:r w:rsidRPr="004A650B">
        <w:rPr>
          <w:rFonts w:cs="Arial" w:hint="cs"/>
          <w:rtl/>
        </w:rPr>
        <w:t>الرابع</w:t>
      </w:r>
      <w:r w:rsidRPr="004A650B">
        <w:rPr>
          <w:rFonts w:cs="Arial"/>
          <w:rtl/>
        </w:rPr>
        <w:t xml:space="preserve"> </w:t>
      </w:r>
      <w:r w:rsidRPr="004A650B">
        <w:rPr>
          <w:rFonts w:cs="Arial" w:hint="cs"/>
          <w:rtl/>
        </w:rPr>
        <w:t>إلى</w:t>
      </w:r>
      <w:r w:rsidRPr="004A650B">
        <w:rPr>
          <w:rFonts w:cs="Arial"/>
          <w:rtl/>
        </w:rPr>
        <w:t xml:space="preserve"> </w:t>
      </w:r>
      <w:r w:rsidRPr="004A650B">
        <w:rPr>
          <w:rFonts w:cs="Arial" w:hint="cs"/>
          <w:rtl/>
        </w:rPr>
        <w:t>السادس</w:t>
      </w:r>
      <w:r w:rsidRPr="004A650B">
        <w:rPr>
          <w:rFonts w:cs="Arial"/>
          <w:rtl/>
        </w:rPr>
        <w:t xml:space="preserve"> </w:t>
      </w:r>
      <w:r w:rsidRPr="004A650B">
        <w:rPr>
          <w:rFonts w:cs="Arial" w:hint="cs"/>
          <w:rtl/>
        </w:rPr>
        <w:t>المقدم</w:t>
      </w:r>
      <w:r w:rsidRPr="004A650B">
        <w:rPr>
          <w:rFonts w:cs="Arial"/>
          <w:rtl/>
        </w:rPr>
        <w:t xml:space="preserve"> </w:t>
      </w:r>
      <w:r w:rsidRPr="004A650B">
        <w:rPr>
          <w:rFonts w:cs="Arial" w:hint="cs"/>
          <w:rtl/>
        </w:rPr>
        <w:t>من</w:t>
      </w:r>
      <w:r w:rsidRPr="004A650B">
        <w:rPr>
          <w:rFonts w:cs="Arial"/>
          <w:rtl/>
        </w:rPr>
        <w:t xml:space="preserve"> </w:t>
      </w:r>
      <w:r w:rsidRPr="004A650B">
        <w:rPr>
          <w:rFonts w:cs="Arial" w:hint="cs"/>
          <w:rtl/>
        </w:rPr>
        <w:t>تونس</w:t>
      </w:r>
      <w:r w:rsidRPr="004A650B">
        <w:rPr>
          <w:rFonts w:cs="Arial"/>
          <w:rtl/>
        </w:rPr>
        <w:t xml:space="preserve"> </w:t>
      </w:r>
      <w:r w:rsidRPr="004A650B">
        <w:rPr>
          <w:rFonts w:cs="Arial" w:hint="cs"/>
          <w:rtl/>
        </w:rPr>
        <w:t>بموجب</w:t>
      </w:r>
      <w:r w:rsidRPr="004A650B">
        <w:rPr>
          <w:rFonts w:cs="Arial"/>
          <w:rtl/>
        </w:rPr>
        <w:t xml:space="preserve"> </w:t>
      </w:r>
      <w:r w:rsidRPr="004A650B">
        <w:rPr>
          <w:rFonts w:cs="Arial" w:hint="cs"/>
          <w:rtl/>
        </w:rPr>
        <w:t>المادة</w:t>
      </w:r>
      <w:r w:rsidRPr="004A650B">
        <w:rPr>
          <w:rFonts w:cs="Arial"/>
          <w:rtl/>
        </w:rPr>
        <w:t xml:space="preserve"> 44 </w:t>
      </w:r>
      <w:r w:rsidRPr="004A650B">
        <w:rPr>
          <w:rFonts w:cs="Arial" w:hint="cs"/>
          <w:rtl/>
        </w:rPr>
        <w:t>من</w:t>
      </w:r>
      <w:r w:rsidRPr="004A650B">
        <w:rPr>
          <w:rFonts w:cs="Arial"/>
          <w:rtl/>
        </w:rPr>
        <w:t xml:space="preserve"> </w:t>
      </w:r>
      <w:r w:rsidRPr="004A650B">
        <w:rPr>
          <w:rFonts w:cs="Arial" w:hint="cs"/>
          <w:rtl/>
        </w:rPr>
        <w:t>الاتفاقية</w:t>
      </w:r>
      <w:r>
        <w:rPr>
          <w:rFonts w:cs="Arial" w:hint="cs"/>
          <w:rtl/>
        </w:rPr>
        <w:t xml:space="preserve"> ، لجنة حقوق الطفل ، لمزيد من التفاصيل : </w:t>
      </w:r>
      <w:r>
        <w:rPr>
          <w:rFonts w:hint="cs"/>
          <w:rtl/>
        </w:rPr>
        <w:t xml:space="preserve"> </w:t>
      </w:r>
      <w:hyperlink r:id="rId15" w:history="1">
        <w:r w:rsidRPr="00D858F9">
          <w:rPr>
            <w:rStyle w:val="Hyperlink"/>
          </w:rPr>
          <w:t>http://docstore.ohchr.org/SelfServices/FilesHandler.ashx?enc=6QkG1d%2FPPRiCAqhKb7yhshjFaTGrFeunlH%2F73cXHiNAm0u5cwn9vhaS9oiSH%2FQnl57IK0wefDI2kEUuChwR02ideo5n5jAkRFX%2F83c9PY0rO2Kx29uj6mxlGHkHGhUIB</w:t>
        </w:r>
      </w:hyperlink>
    </w:p>
  </w:footnote>
  <w:footnote w:id="17">
    <w:p w14:paraId="5CCD86B3" w14:textId="77777777" w:rsidR="00E65649" w:rsidRDefault="00E65649" w:rsidP="003A0A0B">
      <w:pPr>
        <w:pStyle w:val="FootnoteText"/>
        <w:bidi/>
      </w:pPr>
      <w:r>
        <w:rPr>
          <w:rStyle w:val="FootnoteReference"/>
        </w:rPr>
        <w:footnoteRef/>
      </w:r>
      <w:r>
        <w:t xml:space="preserve"> </w:t>
      </w:r>
      <w:r w:rsidR="003A0A0B">
        <w:rPr>
          <w:rFonts w:hint="cs"/>
          <w:rtl/>
        </w:rPr>
        <w:t>ا</w:t>
      </w:r>
      <w:r w:rsidR="003A0A0B" w:rsidRPr="004A650B">
        <w:rPr>
          <w:rtl/>
        </w:rPr>
        <w:t>لمخطط الوطني لمكافحة عمل الأطفال في تونس</w:t>
      </w:r>
      <w:r w:rsidR="003A0A0B">
        <w:rPr>
          <w:rFonts w:hint="cs"/>
          <w:rtl/>
          <w:lang w:bidi="ar-EG"/>
        </w:rPr>
        <w:t xml:space="preserve"> ، لمزيد من التفاصيل : </w:t>
      </w:r>
      <w:hyperlink r:id="rId16" w:history="1">
        <w:r w:rsidR="003A0A0B" w:rsidRPr="00D858F9">
          <w:rPr>
            <w:rStyle w:val="Hyperlink"/>
            <w:lang w:bidi="ar-EG"/>
          </w:rPr>
          <w:t>https://bit.ly/39VPWQp</w:t>
        </w:r>
      </w:hyperlink>
    </w:p>
  </w:footnote>
  <w:footnote w:id="18">
    <w:p w14:paraId="53B56FC5" w14:textId="77777777" w:rsidR="003A0A0B" w:rsidRPr="00324B90" w:rsidRDefault="003A0A0B" w:rsidP="003A0A0B">
      <w:pPr>
        <w:pStyle w:val="FootnoteText"/>
        <w:bidi/>
        <w:rPr>
          <w:lang w:bidi="ar-EG"/>
        </w:rPr>
      </w:pPr>
      <w:r>
        <w:rPr>
          <w:rStyle w:val="FootnoteReference"/>
        </w:rPr>
        <w:footnoteRef/>
      </w:r>
      <w:r>
        <w:t xml:space="preserve"> </w:t>
      </w:r>
      <w:r w:rsidRPr="00324B90">
        <w:rPr>
          <w:rtl/>
        </w:rPr>
        <w:t>حقوق الطفل في تونس.. وسائل التواصل تفجر المسكوت عنه</w:t>
      </w:r>
      <w:r w:rsidRPr="00324B90">
        <w:rPr>
          <w:lang w:bidi="ar-EG"/>
        </w:rPr>
        <w:t>!</w:t>
      </w:r>
      <w:r w:rsidRPr="00324B90">
        <w:rPr>
          <w:rFonts w:hint="cs"/>
          <w:rtl/>
          <w:lang w:bidi="ar-EG"/>
        </w:rPr>
        <w:t xml:space="preserve">، لمزيد من التفاصيل : </w:t>
      </w:r>
      <w:hyperlink r:id="rId17" w:history="1">
        <w:r w:rsidRPr="00324B90">
          <w:rPr>
            <w:rStyle w:val="Hyperlink"/>
            <w:lang w:bidi="ar-EG"/>
          </w:rPr>
          <w:t>https://bit.ly/39VPWQp</w:t>
        </w:r>
      </w:hyperlink>
      <w:r w:rsidRPr="00324B90">
        <w:rPr>
          <w:rFonts w:hint="cs"/>
          <w:rtl/>
          <w:lang w:bidi="ar-EG"/>
        </w:rPr>
        <w:t xml:space="preserve"> </w:t>
      </w:r>
    </w:p>
    <w:p w14:paraId="728DC43C" w14:textId="77777777" w:rsidR="003A0A0B" w:rsidRDefault="003A0A0B" w:rsidP="003A0A0B">
      <w:pPr>
        <w:pStyle w:val="FootnoteText"/>
        <w:rPr>
          <w:lang w:bidi="ar-EG"/>
        </w:rPr>
      </w:pPr>
      <w:r w:rsidRPr="00324B90">
        <w:rPr>
          <w:rFonts w:hint="cs"/>
          <w:rtl/>
          <w:lang w:bidi="ar-EG"/>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4C4D1B" w14:textId="2304F3CD" w:rsidR="00EE27D4" w:rsidRDefault="00EE27D4">
    <w:pPr>
      <w:pStyle w:val="Header"/>
    </w:pPr>
    <w:r>
      <w:rPr>
        <w:noProof/>
      </w:rPr>
      <w:drawing>
        <wp:inline distT="0" distB="0" distL="0" distR="0" wp14:anchorId="1009B427" wp14:editId="4ED9E1B4">
          <wp:extent cx="1236829" cy="895350"/>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at-Logo.jpg"/>
                  <pic:cNvPicPr/>
                </pic:nvPicPr>
                <pic:blipFill>
                  <a:blip r:embed="rId1">
                    <a:extLst>
                      <a:ext uri="{28A0092B-C50C-407E-A947-70E740481C1C}">
                        <a14:useLocalDpi xmlns:a14="http://schemas.microsoft.com/office/drawing/2010/main" val="0"/>
                      </a:ext>
                    </a:extLst>
                  </a:blip>
                  <a:stretch>
                    <a:fillRect/>
                  </a:stretch>
                </pic:blipFill>
                <pic:spPr>
                  <a:xfrm>
                    <a:off x="0" y="0"/>
                    <a:ext cx="1240046" cy="89767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33439D5"/>
    <w:multiLevelType w:val="hybridMultilevel"/>
    <w:tmpl w:val="18C49F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rC0NDY2NzQ1NDQ3MTNV0lEKTi0uzszPAykwqgUAaFQS3SwAAAA="/>
  </w:docVars>
  <w:rsids>
    <w:rsidRoot w:val="00B717AA"/>
    <w:rsid w:val="000E358B"/>
    <w:rsid w:val="000F65FD"/>
    <w:rsid w:val="001D38CF"/>
    <w:rsid w:val="002B4D80"/>
    <w:rsid w:val="002B552D"/>
    <w:rsid w:val="003276FC"/>
    <w:rsid w:val="003A0A0B"/>
    <w:rsid w:val="003E30D0"/>
    <w:rsid w:val="004A5A53"/>
    <w:rsid w:val="004F3DAF"/>
    <w:rsid w:val="00500886"/>
    <w:rsid w:val="00580025"/>
    <w:rsid w:val="0062513A"/>
    <w:rsid w:val="006474C4"/>
    <w:rsid w:val="0066740A"/>
    <w:rsid w:val="006D3384"/>
    <w:rsid w:val="007219EE"/>
    <w:rsid w:val="00754342"/>
    <w:rsid w:val="00803315"/>
    <w:rsid w:val="008B1B51"/>
    <w:rsid w:val="00900D6C"/>
    <w:rsid w:val="009A0BF6"/>
    <w:rsid w:val="009C42E8"/>
    <w:rsid w:val="00A53048"/>
    <w:rsid w:val="00AE55A7"/>
    <w:rsid w:val="00B1154E"/>
    <w:rsid w:val="00B13C26"/>
    <w:rsid w:val="00B365FD"/>
    <w:rsid w:val="00B67AA0"/>
    <w:rsid w:val="00B717AA"/>
    <w:rsid w:val="00B8429F"/>
    <w:rsid w:val="00BF1981"/>
    <w:rsid w:val="00C03267"/>
    <w:rsid w:val="00CB12E6"/>
    <w:rsid w:val="00CC3606"/>
    <w:rsid w:val="00D07188"/>
    <w:rsid w:val="00D356E0"/>
    <w:rsid w:val="00DE74C1"/>
    <w:rsid w:val="00E6120A"/>
    <w:rsid w:val="00E65649"/>
    <w:rsid w:val="00EE27D4"/>
    <w:rsid w:val="00F03BAC"/>
    <w:rsid w:val="00F32D3C"/>
    <w:rsid w:val="00F54DEE"/>
    <w:rsid w:val="00F774DA"/>
    <w:rsid w:val="00F86149"/>
    <w:rsid w:val="00F97593"/>
    <w:rsid w:val="00FF1F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FD87E4"/>
  <w15:chartTrackingRefBased/>
  <w15:docId w15:val="{D35F8099-4D90-4B6D-9FA0-C1866B06E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A0BF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A0BF6"/>
    <w:rPr>
      <w:sz w:val="20"/>
      <w:szCs w:val="20"/>
    </w:rPr>
  </w:style>
  <w:style w:type="character" w:styleId="FootnoteReference">
    <w:name w:val="footnote reference"/>
    <w:basedOn w:val="DefaultParagraphFont"/>
    <w:uiPriority w:val="99"/>
    <w:semiHidden/>
    <w:unhideWhenUsed/>
    <w:rsid w:val="009A0BF6"/>
    <w:rPr>
      <w:vertAlign w:val="superscript"/>
    </w:rPr>
  </w:style>
  <w:style w:type="character" w:styleId="Hyperlink">
    <w:name w:val="Hyperlink"/>
    <w:basedOn w:val="DefaultParagraphFont"/>
    <w:uiPriority w:val="99"/>
    <w:unhideWhenUsed/>
    <w:rsid w:val="009A0BF6"/>
    <w:rPr>
      <w:color w:val="0563C1" w:themeColor="hyperlink"/>
      <w:u w:val="single"/>
    </w:rPr>
  </w:style>
  <w:style w:type="paragraph" w:styleId="ListParagraph">
    <w:name w:val="List Paragraph"/>
    <w:basedOn w:val="Normal"/>
    <w:uiPriority w:val="34"/>
    <w:qFormat/>
    <w:rsid w:val="00C03267"/>
    <w:pPr>
      <w:ind w:left="720"/>
      <w:contextualSpacing/>
    </w:pPr>
  </w:style>
  <w:style w:type="paragraph" w:styleId="Header">
    <w:name w:val="header"/>
    <w:basedOn w:val="Normal"/>
    <w:link w:val="HeaderChar"/>
    <w:uiPriority w:val="99"/>
    <w:unhideWhenUsed/>
    <w:rsid w:val="00EE27D4"/>
    <w:pPr>
      <w:tabs>
        <w:tab w:val="center" w:pos="4153"/>
        <w:tab w:val="right" w:pos="8306"/>
      </w:tabs>
      <w:spacing w:after="0" w:line="240" w:lineRule="auto"/>
    </w:pPr>
  </w:style>
  <w:style w:type="character" w:customStyle="1" w:styleId="HeaderChar">
    <w:name w:val="Header Char"/>
    <w:basedOn w:val="DefaultParagraphFont"/>
    <w:link w:val="Header"/>
    <w:uiPriority w:val="99"/>
    <w:rsid w:val="00EE27D4"/>
  </w:style>
  <w:style w:type="paragraph" w:styleId="Footer">
    <w:name w:val="footer"/>
    <w:basedOn w:val="Normal"/>
    <w:link w:val="FooterChar"/>
    <w:uiPriority w:val="99"/>
    <w:unhideWhenUsed/>
    <w:rsid w:val="00EE27D4"/>
    <w:pPr>
      <w:tabs>
        <w:tab w:val="center" w:pos="4153"/>
        <w:tab w:val="right" w:pos="8306"/>
      </w:tabs>
      <w:spacing w:after="0" w:line="240" w:lineRule="auto"/>
    </w:pPr>
  </w:style>
  <w:style w:type="character" w:customStyle="1" w:styleId="FooterChar">
    <w:name w:val="Footer Char"/>
    <w:basedOn w:val="DefaultParagraphFont"/>
    <w:link w:val="Footer"/>
    <w:uiPriority w:val="99"/>
    <w:rsid w:val="00EE27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alaraby.co.uk/society/2018/1/2/&#1593;&#1605;&#1575;&#1604;&#1577;-&#1571;&#1591;&#1601;&#1575;&#1604;-&#1578;&#1608;&#1606;&#1587;-&#1602;&#1575;&#1606;&#1608;&#1606;&#1610;&#1577;-1" TargetMode="External"/><Relationship Id="rId13" Type="http://schemas.openxmlformats.org/officeDocument/2006/relationships/hyperlink" Target="https://www.hrw.org/ar/news/2020/02/06/338614" TargetMode="External"/><Relationship Id="rId3" Type="http://schemas.openxmlformats.org/officeDocument/2006/relationships/hyperlink" Target="https://www.constituteproject.org/constitution/Tunisia_2014.pdf?lang=ar" TargetMode="External"/><Relationship Id="rId7" Type="http://schemas.openxmlformats.org/officeDocument/2006/relationships/hyperlink" Target="https://www.alaraby.co.uk/society/2019/7/4/&#1578;&#1608;&#1606;&#1587;-&#1578;&#1602;&#1589;&#1610;&#1585;-&#1601;&#1610;-&#1605;&#1603;&#1575;&#1601;&#1581;&#1577;-&#1593;&#1605;&#1575;&#1604;&#1577;-&#1575;&#1604;&#1571;&#1591;&#1601;&#1575;&#1604;-1" TargetMode="External"/><Relationship Id="rId12" Type="http://schemas.openxmlformats.org/officeDocument/2006/relationships/hyperlink" Target="https://www.hrw.org/ar/news/2019/02/12/327358" TargetMode="External"/><Relationship Id="rId17" Type="http://schemas.openxmlformats.org/officeDocument/2006/relationships/hyperlink" Target="https://bit.ly/39VPWQp" TargetMode="External"/><Relationship Id="rId2" Type="http://schemas.openxmlformats.org/officeDocument/2006/relationships/hyperlink" Target="https://bit.ly/3aQj8cW" TargetMode="External"/><Relationship Id="rId16" Type="http://schemas.openxmlformats.org/officeDocument/2006/relationships/hyperlink" Target="https://bit.ly/39VPWQp" TargetMode="External"/><Relationship Id="rId1" Type="http://schemas.openxmlformats.org/officeDocument/2006/relationships/hyperlink" Target="https://tbinternet.ohchr.org/_layouts/15/TreatyBodyExternal/Treaty.aspx?CountryID=178&amp;Lang=EN" TargetMode="External"/><Relationship Id="rId6" Type="http://schemas.openxmlformats.org/officeDocument/2006/relationships/hyperlink" Target="https://www.alaraby.co.uk/society/2018/1/2/&#1593;&#1605;&#1575;&#1604;&#1577;-&#1571;&#1591;&#1601;&#1575;&#1604;-&#1578;&#1608;&#1606;&#1587;-&#1602;&#1575;&#1606;&#1608;&#1606;&#1610;&#1577;-1" TargetMode="External"/><Relationship Id="rId11" Type="http://schemas.openxmlformats.org/officeDocument/2006/relationships/hyperlink" Target="https://www.youm7.com/story/2019/11/30/&#1578;&#1608;&#1606;&#1587;-&#1578;&#1583;&#1585;&#1580;-&#1605;&#1575;&#1583;&#1577;-&#1575;&#1604;&#1578;&#1585;&#1576;&#1610;&#1577;-&#1575;&#1604;&#1580;&#1606;&#1587;&#1610;&#1577;-&#1601;&#1609;-&#1575;&#1604;&#1605;&#1606;&#1575;&#1607;&#1580;-&#1575;&#1604;&#1583;&#1585;&#1575;&#1587;&#1610;&#1577;-&#1576;&#1583;&#1575;&#1610;&#1577;-&#1605;&#1606;/4525432" TargetMode="External"/><Relationship Id="rId5" Type="http://schemas.openxmlformats.org/officeDocument/2006/relationships/hyperlink" Target="http://www.legislation.tn/affich-code/__92" TargetMode="External"/><Relationship Id="rId15" Type="http://schemas.openxmlformats.org/officeDocument/2006/relationships/hyperlink" Target="http://docstore.ohchr.org/SelfServices/FilesHandler.ashx?enc=6QkG1d%2FPPRiCAqhKb7yhshjFaTGrFeunlH%2F73cXHiNAm0u5cwn9vhaS9oiSH%2FQnl57IK0wefDI2kEUuChwR02ideo5n5jAkRFX%2F83c9PY0rO2Kx29uj6mxlGHkHGhUIB" TargetMode="External"/><Relationship Id="rId10" Type="http://schemas.openxmlformats.org/officeDocument/2006/relationships/hyperlink" Target="https://ar.webmanagercenter.com/2019/10/18/276564/&#1578;&#1587;&#1580;&#1610;&#1604;-17-&#1571;&#1604;&#1601;-&#1573;&#1588;&#1593;&#1575;&#1585;-&#1576;&#1581;&#1575;&#1604;&#1575;&#1578;-&#1578;&#1593;&#1585;&#1590;-&#1575;&#1604;&#1571;&#1591;&#1601;&#1575;&#1604;-&#1604;/" TargetMode="External"/><Relationship Id="rId4" Type="http://schemas.openxmlformats.org/officeDocument/2006/relationships/hyperlink" Target="http://www.lasportal.org/ar/sectors/sectorhome/Documents/&#1578;&#1580;&#1585;&#1576;&#1577;%20&#1578;&#1608;&#1606;&#1587;.pdf" TargetMode="External"/><Relationship Id="rId9" Type="http://schemas.openxmlformats.org/officeDocument/2006/relationships/hyperlink" Target="https://alarab.co.uk/&#1605;&#1580;&#1604;&#1577;-&#1581;&#1602;&#1608;&#1602;-&#1575;&#1604;&#1591;&#1601;&#1604;-&#1593;&#1575;&#1580;&#1586;&#1577;-&#1593;&#1606;-&#1581;&#1605;&#1575;&#1610;&#1578;&#1607;-&#1605;&#1606;-&#1575;&#1604;&#1593;&#1606;&#1601;-&#1575;&#1604;&#1571;&#1587;&#1585;&#1610;" TargetMode="External"/><Relationship Id="rId14" Type="http://schemas.openxmlformats.org/officeDocument/2006/relationships/hyperlink" Target="https://www.alaraby.co.uk/society/2019/3/1/101-&#1571;&#1604;&#1601;-&#1578;&#1604;&#1605;&#1610;&#1584;-&#1578;&#1608;&#1606;&#1587;&#1610;-&#1594;&#1575;&#1583;&#1585;&#1608;&#1575;-&#1575;&#1604;&#1605;&#1583;&#1585;&#1587;&#1577;-&#1601;&#1610;-2018"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0B3430-C67C-4488-9925-2988B640DD94}">
  <ds:schemaRefs>
    <ds:schemaRef ds:uri="http://schemas.openxmlformats.org/officeDocument/2006/bibliography"/>
  </ds:schemaRefs>
</ds:datastoreItem>
</file>

<file path=customXml/itemProps2.xml><?xml version="1.0" encoding="utf-8"?>
<ds:datastoreItem xmlns:ds="http://schemas.openxmlformats.org/officeDocument/2006/customXml" ds:itemID="{B3B37F1B-F760-46FD-9BFB-AEA75E0FAB94}"/>
</file>

<file path=customXml/itemProps3.xml><?xml version="1.0" encoding="utf-8"?>
<ds:datastoreItem xmlns:ds="http://schemas.openxmlformats.org/officeDocument/2006/customXml" ds:itemID="{64F104F7-2268-49BA-B353-DB4E15CC98D3}"/>
</file>

<file path=customXml/itemProps4.xml><?xml version="1.0" encoding="utf-8"?>
<ds:datastoreItem xmlns:ds="http://schemas.openxmlformats.org/officeDocument/2006/customXml" ds:itemID="{E1266254-3739-4C74-8AF3-1680850E64F3}"/>
</file>

<file path=docProps/app.xml><?xml version="1.0" encoding="utf-8"?>
<Properties xmlns="http://schemas.openxmlformats.org/officeDocument/2006/extended-properties" xmlns:vt="http://schemas.openxmlformats.org/officeDocument/2006/docPropsVTypes">
  <Template>Normal</Template>
  <TotalTime>179</TotalTime>
  <Pages>8</Pages>
  <Words>1427</Words>
  <Characters>8135</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Manar Ibrahim</dc:creator>
  <cp:keywords/>
  <dc:description/>
  <cp:lastModifiedBy>dell</cp:lastModifiedBy>
  <cp:revision>4</cp:revision>
  <dcterms:created xsi:type="dcterms:W3CDTF">2020-04-09T09:39:00Z</dcterms:created>
  <dcterms:modified xsi:type="dcterms:W3CDTF">2020-04-13T13:11:00Z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