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B21154" w14:textId="3FFA2F05" w:rsidR="003E19EC" w:rsidRPr="008514A7" w:rsidRDefault="00861463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C7451A">
        <w:rPr>
          <w:rFonts w:ascii="Times New Roman" w:eastAsia="SimSu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10556E0C" wp14:editId="386B6F9E">
            <wp:simplePos x="0" y="0"/>
            <wp:positionH relativeFrom="column">
              <wp:posOffset>4445</wp:posOffset>
            </wp:positionH>
            <wp:positionV relativeFrom="paragraph">
              <wp:posOffset>0</wp:posOffset>
            </wp:positionV>
            <wp:extent cx="454025" cy="487680"/>
            <wp:effectExtent l="0" t="0" r="3175" b="7620"/>
            <wp:wrapThrough wrapText="bothSides">
              <wp:wrapPolygon edited="0">
                <wp:start x="0" y="0"/>
                <wp:lineTo x="0" y="21094"/>
                <wp:lineTo x="20845" y="21094"/>
                <wp:lineTo x="20845" y="0"/>
                <wp:lineTo x="0" y="0"/>
              </wp:wrapPolygon>
            </wp:wrapThrough>
            <wp:docPr id="2" name="Picture 2" descr="http://www.juvenilejusticepanel.org/mm/Image/logos/logo_ohch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juvenilejusticepanel.org/mm/Image/logos/logo_ohchr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5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COMITÉ DE </w:t>
      </w:r>
      <w:r w:rsid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PROTECCION DE LOS DERECHOS DE TODOS LOS </w:t>
      </w:r>
      <w:r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TRABAJADORES MIGRA</w:t>
      </w:r>
      <w:r w:rsid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TORIOS Y DE SUS FAMILIARES</w:t>
      </w:r>
      <w:r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(CMW)</w:t>
      </w:r>
      <w:permStart w:id="1598105177" w:edGrp="everyone"/>
      <w:permEnd w:id="1598105177"/>
    </w:p>
    <w:p w14:paraId="434FB2A2" w14:textId="77777777" w:rsidR="003E72DD" w:rsidRPr="008514A7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</w:p>
    <w:p w14:paraId="6384D900" w14:textId="3268CE13" w:rsidR="003E19EC" w:rsidRPr="008514A7" w:rsidRDefault="00AC5682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Información </w:t>
      </w:r>
      <w:r w:rsidR="00861463" w:rsidRPr="008514A7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para </w:t>
      </w:r>
      <w:r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>las O</w:t>
      </w:r>
      <w:r w:rsidR="00861463" w:rsidRPr="008514A7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rganizaciones de la </w:t>
      </w:r>
      <w:r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>S</w:t>
      </w:r>
      <w:r w:rsidR="00861463" w:rsidRPr="008514A7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ociedad </w:t>
      </w:r>
      <w:r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>C</w:t>
      </w:r>
      <w:r w:rsidR="00861463" w:rsidRPr="008514A7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ivil (OSC) </w:t>
      </w:r>
      <w:r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>y las</w:t>
      </w:r>
      <w:r w:rsidR="00861463" w:rsidRPr="008514A7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 </w:t>
      </w:r>
      <w:r w:rsidR="00861463" w:rsidRPr="008514A7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br/>
        <w:t>Instituciones Nacionales de Derechos Humanos (INDH)</w:t>
      </w:r>
    </w:p>
    <w:p w14:paraId="7A85C145" w14:textId="77777777" w:rsidR="003E72DD" w:rsidRPr="008514A7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</w:p>
    <w:p w14:paraId="78545FF6" w14:textId="6B0956F7" w:rsidR="003E19EC" w:rsidRPr="008514A7" w:rsidRDefault="00277D41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3</w:t>
      </w:r>
      <w:r w:rsidR="007331B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9</w:t>
      </w:r>
      <w:r w:rsidR="00AC5682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° periodo de sesiones</w:t>
      </w:r>
      <w:r w:rsidR="00861463"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(</w:t>
      </w:r>
      <w:r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del </w:t>
      </w:r>
      <w:r w:rsidR="007331B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2</w:t>
      </w:r>
      <w:r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="00861463"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al </w:t>
      </w:r>
      <w:r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1</w:t>
      </w:r>
      <w:r w:rsidR="007331B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3</w:t>
      </w:r>
      <w:r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de </w:t>
      </w:r>
      <w:r w:rsidR="007331B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diciembre</w:t>
      </w:r>
      <w:r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de 2024</w:t>
      </w:r>
      <w:permStart w:id="899878156" w:edGrp="everyone"/>
      <w:permEnd w:id="899878156"/>
    </w:p>
    <w:p w14:paraId="57F24FC9" w14:textId="77777777" w:rsidR="003E72DD" w:rsidRPr="008514A7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</w:p>
    <w:p w14:paraId="05EBAFC2" w14:textId="55A3A7B3" w:rsidR="003E19EC" w:rsidRPr="008514A7" w:rsidRDefault="00861463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val="es-ES" w:eastAsia="zh-CN"/>
        </w:rPr>
      </w:pPr>
      <w:r w:rsidRPr="008514A7"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val="es-ES" w:eastAsia="zh-CN"/>
        </w:rPr>
        <w:t xml:space="preserve">Sujeto a </w:t>
      </w:r>
      <w:r w:rsidR="00AC5682"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val="es-ES" w:eastAsia="zh-CN"/>
        </w:rPr>
        <w:t>modificaciones</w:t>
      </w:r>
    </w:p>
    <w:p w14:paraId="3DC261DF" w14:textId="77777777" w:rsidR="00D1720C" w:rsidRPr="008514A7" w:rsidRDefault="00D1720C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val="es-ES" w:eastAsia="zh-CN"/>
        </w:rPr>
      </w:pPr>
    </w:p>
    <w:p w14:paraId="65316AEC" w14:textId="77777777" w:rsidR="003E72DD" w:rsidRPr="008514A7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33DFC171" w14:textId="77777777" w:rsidR="003E19EC" w:rsidRPr="008514A7" w:rsidRDefault="00861463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I.</w:t>
      </w:r>
      <w:r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ab/>
        <w:t xml:space="preserve">Examen de los informes presentados por los Estados Partes </w:t>
      </w:r>
    </w:p>
    <w:p w14:paraId="2A0CE07F" w14:textId="77777777" w:rsidR="003E72DD" w:rsidRPr="008514A7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4B0D36D0" w14:textId="5B321BE3" w:rsidR="003E19EC" w:rsidRPr="008514A7" w:rsidRDefault="00861463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8514A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El Comité sobre los Trabajadores Migrantes </w:t>
      </w:r>
      <w:r w:rsidR="005D7618" w:rsidRPr="008514A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celebrará </w:t>
      </w:r>
      <w:r w:rsidRPr="008514A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su </w:t>
      </w:r>
      <w:r w:rsidR="00AC5682"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3</w:t>
      </w:r>
      <w:r w:rsidR="007331B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9</w:t>
      </w:r>
      <w:r w:rsidR="00D7275B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°</w:t>
      </w:r>
      <w:r w:rsidR="00D7275B" w:rsidRPr="00D7275B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="00D7275B" w:rsidRPr="00B22A49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periodo de sesiones</w:t>
      </w:r>
      <w:r w:rsidR="00D7275B"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Pr="008514A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en Ginebra, Suiza</w:t>
      </w:r>
      <w:r w:rsidR="00013C96" w:rsidRPr="008514A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, 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del </w:t>
      </w:r>
      <w:r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lunes </w:t>
      </w:r>
      <w:r w:rsidR="007331B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2</w:t>
      </w:r>
      <w:r w:rsidR="007331B2"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 </w:t>
      </w:r>
      <w:r w:rsidR="00277D41"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de </w:t>
      </w:r>
      <w:r w:rsidR="007331B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diciembre</w:t>
      </w:r>
      <w:r w:rsidR="00277D41"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 </w:t>
      </w:r>
      <w:r w:rsidRPr="008514A7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al </w:t>
      </w:r>
      <w:r w:rsidR="00FB09C9"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viernes </w:t>
      </w:r>
      <w:r w:rsidR="00277D41"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1</w:t>
      </w:r>
      <w:r w:rsidR="007331B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3</w:t>
      </w:r>
      <w:r w:rsidR="00277D41"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 de </w:t>
      </w:r>
      <w:r w:rsidR="007331B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diciembre</w:t>
      </w:r>
      <w:r w:rsidR="00277D41"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 </w:t>
      </w:r>
      <w:r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de </w:t>
      </w:r>
      <w:r w:rsidR="00277D41"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2024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La sesión tendrá </w:t>
      </w:r>
      <w:r w:rsidR="007C4108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lugar en </w:t>
      </w:r>
      <w:r w:rsidR="007C4108"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el Palais </w:t>
      </w:r>
      <w:r w:rsidR="00013C96"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Wilson</w:t>
      </w:r>
      <w:r w:rsidR="007C4108"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, </w:t>
      </w:r>
      <w:r w:rsid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en la </w:t>
      </w:r>
      <w:r w:rsidR="007C4108"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sala de </w:t>
      </w:r>
      <w:r w:rsidR="00013C96"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conferencias del </w:t>
      </w:r>
      <w:r w:rsidR="0066712A"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primer </w:t>
      </w:r>
      <w:r w:rsidR="00013C96" w:rsidRPr="008514A7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piso</w:t>
      </w:r>
      <w:r w:rsidR="007C4108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</w:t>
      </w:r>
    </w:p>
    <w:p w14:paraId="54FC98C3" w14:textId="77777777" w:rsidR="003E72DD" w:rsidRPr="008514A7" w:rsidRDefault="003E72DD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</w:pPr>
    </w:p>
    <w:p w14:paraId="797D4A73" w14:textId="759E503D" w:rsidR="003E19EC" w:rsidRPr="008514A7" w:rsidRDefault="00861463" w:rsidP="007331B2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</w:pP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Durante </w:t>
      </w:r>
      <w:r w:rsidR="00AC5682" w:rsidRPr="008514A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su </w:t>
      </w:r>
      <w:r w:rsidR="00AC5682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3</w:t>
      </w:r>
      <w:r w:rsidR="007331B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9</w:t>
      </w:r>
      <w:r w:rsidR="00AC5682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° </w:t>
      </w:r>
      <w:r w:rsidR="00D7275B" w:rsidRPr="00B22A49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periodo de sesiones</w:t>
      </w:r>
      <w:r w:rsidR="00D7275B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,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el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Comité examinará el </w:t>
      </w:r>
      <w:r w:rsidR="00B93063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informe inicial de </w:t>
      </w:r>
      <w:r w:rsidR="007331B2" w:rsidRPr="00D8502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Benín</w:t>
      </w:r>
      <w:r w:rsidR="00B93063" w:rsidRPr="00B22A49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="00B93063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(CMW/C/</w:t>
      </w:r>
      <w:r w:rsidR="007331B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BEN</w:t>
      </w:r>
      <w:r w:rsidR="00B93063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/1), </w:t>
      </w:r>
      <w:bookmarkStart w:id="0" w:name="_Hlk178269603"/>
      <w:r w:rsidR="007331B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los i</w:t>
      </w:r>
      <w:r w:rsidR="007331B2" w:rsidRPr="007331B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nformes periódicos segundo a cuarto</w:t>
      </w:r>
      <w:r w:rsidR="007331B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7331B2" w:rsidRPr="007331B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combinados </w:t>
      </w:r>
      <w:r w:rsidR="007331B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</w:t>
      </w:r>
      <w:r w:rsidR="007331B2" w:rsidRPr="007331B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7331B2" w:rsidRPr="00D85020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Egipto</w:t>
      </w:r>
      <w:r w:rsidR="007331B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(CMW/C/EGY/2-4), </w:t>
      </w:r>
      <w:r w:rsidR="00B93063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segundo informe periódico de </w:t>
      </w:r>
      <w:r w:rsidR="00931DB5" w:rsidRPr="00931DB5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Perú</w:t>
      </w:r>
      <w:r w:rsidR="007331B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B93063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(CMW/C/</w:t>
      </w:r>
      <w:r w:rsidR="007331B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PER</w:t>
      </w:r>
      <w:r w:rsidR="00B93063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/2), y el </w:t>
      </w:r>
      <w:r w:rsidR="007331B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segundo</w:t>
      </w:r>
      <w:r w:rsidR="00B93063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informe periódico de </w:t>
      </w:r>
      <w:r w:rsidR="00B93063" w:rsidRPr="00B22A49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Se</w:t>
      </w:r>
      <w:r w:rsidR="007331B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ychelles</w:t>
      </w:r>
      <w:r w:rsidR="00B93063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(CMW/C/S</w:t>
      </w:r>
      <w:r w:rsidR="007331B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YC</w:t>
      </w:r>
      <w:r w:rsidR="00B93063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/</w:t>
      </w:r>
      <w:r w:rsidR="007331B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2</w:t>
      </w:r>
      <w:r w:rsidR="00B93063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). </w:t>
      </w:r>
      <w:bookmarkEnd w:id="0"/>
    </w:p>
    <w:p w14:paraId="569E2745" w14:textId="77777777" w:rsidR="001940C2" w:rsidRPr="008514A7" w:rsidRDefault="001940C2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</w:pPr>
    </w:p>
    <w:p w14:paraId="0C5567E6" w14:textId="2422A434" w:rsidR="003E19EC" w:rsidRPr="008514A7" w:rsidRDefault="00861463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8514A7">
        <w:rPr>
          <w:rFonts w:ascii="Times New Roman" w:hAnsi="Times New Roman" w:cs="Times New Roman"/>
          <w:sz w:val="24"/>
          <w:szCs w:val="24"/>
          <w:lang w:val="es-ES"/>
        </w:rPr>
        <w:tab/>
        <w:t xml:space="preserve">El diálogo constructivo entre </w:t>
      </w:r>
      <w:r w:rsidR="00931DB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Benín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y el Comité tendrá lugar el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lunes </w:t>
      </w:r>
      <w:r w:rsidR="00931DB5">
        <w:rPr>
          <w:rFonts w:ascii="Times New Roman" w:hAnsi="Times New Roman" w:cs="Times New Roman"/>
          <w:sz w:val="24"/>
          <w:szCs w:val="24"/>
          <w:lang w:val="es-ES"/>
        </w:rPr>
        <w:t>2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 de</w:t>
      </w:r>
      <w:r w:rsidR="00931DB5">
        <w:rPr>
          <w:rFonts w:ascii="Times New Roman" w:hAnsi="Times New Roman" w:cs="Times New Roman"/>
          <w:sz w:val="24"/>
          <w:szCs w:val="24"/>
          <w:lang w:val="es-ES"/>
        </w:rPr>
        <w:t xml:space="preserve"> diciembre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002713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de 2024 de </w:t>
      </w:r>
      <w:r w:rsidR="00AC5682">
        <w:rPr>
          <w:rFonts w:ascii="Times New Roman" w:hAnsi="Times New Roman" w:cs="Times New Roman"/>
          <w:sz w:val="24"/>
          <w:szCs w:val="24"/>
          <w:lang w:val="es-ES"/>
        </w:rPr>
        <w:t xml:space="preserve">las </w:t>
      </w:r>
      <w:r w:rsidR="00002713" w:rsidRPr="008514A7">
        <w:rPr>
          <w:rFonts w:ascii="Times New Roman" w:hAnsi="Times New Roman" w:cs="Times New Roman"/>
          <w:sz w:val="24"/>
          <w:szCs w:val="24"/>
          <w:lang w:val="es-ES"/>
        </w:rPr>
        <w:t>15.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00 a </w:t>
      </w:r>
      <w:r w:rsidR="00AC5682">
        <w:rPr>
          <w:rFonts w:ascii="Times New Roman" w:hAnsi="Times New Roman" w:cs="Times New Roman"/>
          <w:sz w:val="24"/>
          <w:szCs w:val="24"/>
          <w:lang w:val="es-ES"/>
        </w:rPr>
        <w:t xml:space="preserve">las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18.00 y el martes </w:t>
      </w:r>
      <w:r w:rsidR="00931DB5">
        <w:rPr>
          <w:rFonts w:ascii="Times New Roman" w:hAnsi="Times New Roman" w:cs="Times New Roman"/>
          <w:sz w:val="24"/>
          <w:szCs w:val="24"/>
          <w:lang w:val="es-ES"/>
        </w:rPr>
        <w:t>3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 de</w:t>
      </w:r>
      <w:r w:rsidR="00931DB5">
        <w:rPr>
          <w:rFonts w:ascii="Times New Roman" w:hAnsi="Times New Roman" w:cs="Times New Roman"/>
          <w:sz w:val="24"/>
          <w:szCs w:val="24"/>
          <w:lang w:val="es-ES"/>
        </w:rPr>
        <w:t xml:space="preserve"> diciembre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r w:rsidR="00AC5682">
        <w:rPr>
          <w:rFonts w:ascii="Times New Roman" w:hAnsi="Times New Roman" w:cs="Times New Roman"/>
          <w:sz w:val="24"/>
          <w:szCs w:val="24"/>
          <w:lang w:val="es-ES"/>
        </w:rPr>
        <w:t xml:space="preserve">las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10.00 a </w:t>
      </w:r>
      <w:r w:rsidR="00AC5682">
        <w:rPr>
          <w:rFonts w:ascii="Times New Roman" w:hAnsi="Times New Roman" w:cs="Times New Roman"/>
          <w:sz w:val="24"/>
          <w:szCs w:val="24"/>
          <w:lang w:val="es-ES"/>
        </w:rPr>
        <w:t xml:space="preserve">las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13.00 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>(CET - hora de Ginebra).</w:t>
      </w:r>
    </w:p>
    <w:p w14:paraId="437F9043" w14:textId="33F383BB" w:rsidR="003E19EC" w:rsidRPr="008514A7" w:rsidRDefault="00861463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8514A7">
        <w:rPr>
          <w:rFonts w:ascii="Times New Roman" w:hAnsi="Times New Roman" w:cs="Times New Roman"/>
          <w:sz w:val="24"/>
          <w:szCs w:val="24"/>
          <w:lang w:val="es-ES"/>
        </w:rPr>
        <w:tab/>
        <w:t xml:space="preserve">El diálogo constructivo entre </w:t>
      </w:r>
      <w:r w:rsidR="00931DB5">
        <w:rPr>
          <w:rFonts w:ascii="Times New Roman" w:hAnsi="Times New Roman" w:cs="Times New Roman"/>
          <w:sz w:val="24"/>
          <w:szCs w:val="24"/>
          <w:lang w:val="es-ES"/>
        </w:rPr>
        <w:t xml:space="preserve">Egipto 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y el Comité tendrá lugar el </w:t>
      </w:r>
      <w:r w:rsidR="00931DB5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martes </w:t>
      </w:r>
      <w:r w:rsidR="00931DB5">
        <w:rPr>
          <w:rFonts w:ascii="Times New Roman" w:hAnsi="Times New Roman" w:cs="Times New Roman"/>
          <w:sz w:val="24"/>
          <w:szCs w:val="24"/>
          <w:lang w:val="es-ES"/>
        </w:rPr>
        <w:t>3</w:t>
      </w:r>
      <w:r w:rsidR="00931DB5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 de</w:t>
      </w:r>
      <w:r w:rsidR="00931DB5">
        <w:rPr>
          <w:rFonts w:ascii="Times New Roman" w:hAnsi="Times New Roman" w:cs="Times New Roman"/>
          <w:sz w:val="24"/>
          <w:szCs w:val="24"/>
          <w:lang w:val="es-ES"/>
        </w:rPr>
        <w:t xml:space="preserve"> diciembre</w:t>
      </w:r>
      <w:r w:rsidR="00931DB5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B93063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de 2024 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de </w:t>
      </w:r>
      <w:r w:rsidR="00AC5682">
        <w:rPr>
          <w:rFonts w:ascii="Times New Roman" w:hAnsi="Times New Roman" w:cs="Times New Roman"/>
          <w:sz w:val="24"/>
          <w:szCs w:val="24"/>
          <w:lang w:val="es-ES"/>
        </w:rPr>
        <w:t xml:space="preserve">las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>15: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00 a </w:t>
      </w:r>
      <w:r w:rsidR="00AC5682">
        <w:rPr>
          <w:rFonts w:ascii="Times New Roman" w:hAnsi="Times New Roman" w:cs="Times New Roman"/>
          <w:sz w:val="24"/>
          <w:szCs w:val="24"/>
          <w:lang w:val="es-ES"/>
        </w:rPr>
        <w:t>las</w:t>
      </w:r>
      <w:r w:rsidR="002E0C42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>18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:00 y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el miércoles </w:t>
      </w:r>
      <w:r w:rsidR="00931DB5">
        <w:rPr>
          <w:rFonts w:ascii="Times New Roman" w:hAnsi="Times New Roman" w:cs="Times New Roman"/>
          <w:sz w:val="24"/>
          <w:szCs w:val="24"/>
          <w:lang w:val="es-ES"/>
        </w:rPr>
        <w:t>4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r w:rsidR="00931DB5">
        <w:rPr>
          <w:rFonts w:ascii="Times New Roman" w:hAnsi="Times New Roman" w:cs="Times New Roman"/>
          <w:sz w:val="24"/>
          <w:szCs w:val="24"/>
          <w:lang w:val="es-ES"/>
        </w:rPr>
        <w:t>diciembre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de </w:t>
      </w:r>
      <w:r w:rsidR="00AC5682">
        <w:rPr>
          <w:rFonts w:ascii="Times New Roman" w:hAnsi="Times New Roman" w:cs="Times New Roman"/>
          <w:sz w:val="24"/>
          <w:szCs w:val="24"/>
          <w:lang w:val="es-ES"/>
        </w:rPr>
        <w:t xml:space="preserve">las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>10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:00 a </w:t>
      </w:r>
      <w:r w:rsidR="00AC5682">
        <w:rPr>
          <w:rFonts w:ascii="Times New Roman" w:hAnsi="Times New Roman" w:cs="Times New Roman"/>
          <w:sz w:val="24"/>
          <w:szCs w:val="24"/>
          <w:lang w:val="es-ES"/>
        </w:rPr>
        <w:t xml:space="preserve">las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>13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>:00 (CET - hora de Ginebra).</w:t>
      </w:r>
    </w:p>
    <w:p w14:paraId="738F6792" w14:textId="20117115" w:rsidR="003E19EC" w:rsidRDefault="00861463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8514A7">
        <w:rPr>
          <w:rFonts w:ascii="Times New Roman" w:hAnsi="Times New Roman" w:cs="Times New Roman"/>
          <w:sz w:val="24"/>
          <w:szCs w:val="24"/>
          <w:lang w:val="es-ES"/>
        </w:rPr>
        <w:tab/>
        <w:t xml:space="preserve">El diálogo constructivo entre </w:t>
      </w:r>
      <w:r w:rsidR="00931DB5">
        <w:rPr>
          <w:rFonts w:ascii="Times New Roman" w:hAnsi="Times New Roman" w:cs="Times New Roman"/>
          <w:sz w:val="24"/>
          <w:szCs w:val="24"/>
          <w:lang w:val="es-ES"/>
        </w:rPr>
        <w:t xml:space="preserve">Perú 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y el Comité tendrá lugar el </w:t>
      </w:r>
      <w:r w:rsidR="00931DB5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miércoles </w:t>
      </w:r>
      <w:r w:rsidR="00931DB5">
        <w:rPr>
          <w:rFonts w:ascii="Times New Roman" w:hAnsi="Times New Roman" w:cs="Times New Roman"/>
          <w:sz w:val="24"/>
          <w:szCs w:val="24"/>
          <w:lang w:val="es-ES"/>
        </w:rPr>
        <w:t>4</w:t>
      </w:r>
      <w:r w:rsidR="00931DB5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r w:rsidR="00931DB5">
        <w:rPr>
          <w:rFonts w:ascii="Times New Roman" w:hAnsi="Times New Roman" w:cs="Times New Roman"/>
          <w:sz w:val="24"/>
          <w:szCs w:val="24"/>
          <w:lang w:val="es-ES"/>
        </w:rPr>
        <w:t>diciembre</w:t>
      </w:r>
      <w:r w:rsidR="00931DB5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de 2024 de </w:t>
      </w:r>
      <w:r w:rsidR="00AC5682">
        <w:rPr>
          <w:rFonts w:ascii="Times New Roman" w:hAnsi="Times New Roman" w:cs="Times New Roman"/>
          <w:sz w:val="24"/>
          <w:szCs w:val="24"/>
          <w:lang w:val="es-ES"/>
        </w:rPr>
        <w:t>las</w:t>
      </w:r>
      <w:r w:rsidR="002E0C42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>15: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00 a </w:t>
      </w:r>
      <w:r w:rsidR="00AC5682">
        <w:rPr>
          <w:rFonts w:ascii="Times New Roman" w:hAnsi="Times New Roman" w:cs="Times New Roman"/>
          <w:sz w:val="24"/>
          <w:szCs w:val="24"/>
          <w:lang w:val="es-ES"/>
        </w:rPr>
        <w:t xml:space="preserve">las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>18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:00 y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el jueves </w:t>
      </w:r>
      <w:r w:rsidR="00931DB5">
        <w:rPr>
          <w:rFonts w:ascii="Times New Roman" w:hAnsi="Times New Roman" w:cs="Times New Roman"/>
          <w:sz w:val="24"/>
          <w:szCs w:val="24"/>
          <w:lang w:val="es-ES"/>
        </w:rPr>
        <w:t>5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r w:rsidR="00931DB5">
        <w:rPr>
          <w:rFonts w:ascii="Times New Roman" w:hAnsi="Times New Roman" w:cs="Times New Roman"/>
          <w:sz w:val="24"/>
          <w:szCs w:val="24"/>
          <w:lang w:val="es-ES"/>
        </w:rPr>
        <w:t>diciembre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>de</w:t>
      </w:r>
      <w:r w:rsidR="00AC5682">
        <w:rPr>
          <w:rFonts w:ascii="Times New Roman" w:hAnsi="Times New Roman" w:cs="Times New Roman"/>
          <w:sz w:val="24"/>
          <w:szCs w:val="24"/>
          <w:lang w:val="es-ES"/>
        </w:rPr>
        <w:t xml:space="preserve"> las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>10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:00 a </w:t>
      </w:r>
      <w:r w:rsidR="00AC5682">
        <w:rPr>
          <w:rFonts w:ascii="Times New Roman" w:hAnsi="Times New Roman" w:cs="Times New Roman"/>
          <w:sz w:val="24"/>
          <w:szCs w:val="24"/>
          <w:lang w:val="es-ES"/>
        </w:rPr>
        <w:t xml:space="preserve">las </w:t>
      </w:r>
      <w:r w:rsidR="003031D4" w:rsidRPr="008514A7">
        <w:rPr>
          <w:rFonts w:ascii="Times New Roman" w:hAnsi="Times New Roman" w:cs="Times New Roman"/>
          <w:sz w:val="24"/>
          <w:szCs w:val="24"/>
          <w:lang w:val="es-ES"/>
        </w:rPr>
        <w:t>13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>:00 (CET - hora de Ginebra).</w:t>
      </w:r>
    </w:p>
    <w:p w14:paraId="2D371735" w14:textId="582BE56E" w:rsidR="00931DB5" w:rsidRPr="008514A7" w:rsidRDefault="00931DB5" w:rsidP="00931DB5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8514A7">
        <w:rPr>
          <w:rFonts w:ascii="Times New Roman" w:hAnsi="Times New Roman" w:cs="Times New Roman"/>
          <w:sz w:val="24"/>
          <w:szCs w:val="24"/>
          <w:lang w:val="es-ES"/>
        </w:rPr>
        <w:tab/>
        <w:t xml:space="preserve">El diálogo constructivo entre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Seychelles 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y el Comité tendrá lugar el jueves </w:t>
      </w:r>
      <w:r>
        <w:rPr>
          <w:rFonts w:ascii="Times New Roman" w:hAnsi="Times New Roman" w:cs="Times New Roman"/>
          <w:sz w:val="24"/>
          <w:szCs w:val="24"/>
          <w:lang w:val="es-ES"/>
        </w:rPr>
        <w:t>5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 de </w:t>
      </w:r>
      <w:r>
        <w:rPr>
          <w:rFonts w:ascii="Times New Roman" w:hAnsi="Times New Roman" w:cs="Times New Roman"/>
          <w:sz w:val="24"/>
          <w:szCs w:val="24"/>
          <w:lang w:val="es-ES"/>
        </w:rPr>
        <w:t>diciembre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 de 2024 de </w:t>
      </w:r>
      <w:r>
        <w:rPr>
          <w:rFonts w:ascii="Times New Roman" w:hAnsi="Times New Roman" w:cs="Times New Roman"/>
          <w:sz w:val="24"/>
          <w:szCs w:val="24"/>
          <w:lang w:val="es-ES"/>
        </w:rPr>
        <w:t>las</w:t>
      </w:r>
      <w:r w:rsidR="002E0C42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15:00 a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las 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18:00 y el </w:t>
      </w:r>
      <w:r>
        <w:rPr>
          <w:rFonts w:ascii="Times New Roman" w:hAnsi="Times New Roman" w:cs="Times New Roman"/>
          <w:sz w:val="24"/>
          <w:szCs w:val="24"/>
          <w:lang w:val="es-ES"/>
        </w:rPr>
        <w:t>viernes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 6 de </w:t>
      </w:r>
      <w:r>
        <w:rPr>
          <w:rFonts w:ascii="Times New Roman" w:hAnsi="Times New Roman" w:cs="Times New Roman"/>
          <w:sz w:val="24"/>
          <w:szCs w:val="24"/>
          <w:lang w:val="es-ES"/>
        </w:rPr>
        <w:t>diciembre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 de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las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 xml:space="preserve"> 10:00 a 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las </w:t>
      </w:r>
      <w:r w:rsidRPr="008514A7">
        <w:rPr>
          <w:rFonts w:ascii="Times New Roman" w:hAnsi="Times New Roman" w:cs="Times New Roman"/>
          <w:sz w:val="24"/>
          <w:szCs w:val="24"/>
          <w:lang w:val="es-ES"/>
        </w:rPr>
        <w:t>13:00 (CET - hora de Ginebra).</w:t>
      </w:r>
    </w:p>
    <w:p w14:paraId="324C1E67" w14:textId="77777777" w:rsidR="00931DB5" w:rsidRPr="008514A7" w:rsidRDefault="00931DB5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5F854A24" w14:textId="77777777" w:rsidR="003E19EC" w:rsidRPr="008514A7" w:rsidRDefault="00C7628F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</w:pPr>
      <w:r w:rsidRPr="008514A7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Todos los </w:t>
      </w:r>
      <w:r w:rsidR="00861463" w:rsidRPr="008514A7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diálogos </w:t>
      </w:r>
      <w:r w:rsidRPr="008514A7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interactivos </w:t>
      </w:r>
      <w:r w:rsidR="00861463" w:rsidRPr="008514A7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se </w:t>
      </w:r>
      <w:r w:rsidR="00861463" w:rsidRPr="008514A7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  <w:t xml:space="preserve">retransmitirán públicamente en la </w:t>
      </w:r>
      <w:r w:rsidR="00861463" w:rsidRPr="008514A7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ES" w:eastAsia="zh-CN"/>
        </w:rPr>
        <w:t xml:space="preserve">Web TV de la ONU: </w:t>
      </w:r>
      <w:r w:rsidR="00861463" w:rsidRPr="008514A7">
        <w:rPr>
          <w:rFonts w:ascii="Times New Roman" w:eastAsia="SimSun" w:hAnsi="Times New Roman" w:cs="Times New Roman"/>
          <w:color w:val="0000CC"/>
          <w:sz w:val="24"/>
          <w:szCs w:val="24"/>
          <w:u w:val="single"/>
          <w:bdr w:val="none" w:sz="0" w:space="0" w:color="auto" w:frame="1"/>
          <w:lang w:val="es-ES" w:eastAsia="fr-FR"/>
        </w:rPr>
        <w:t>https://media.un.org/en/webtv/</w:t>
      </w:r>
    </w:p>
    <w:p w14:paraId="177A3BE5" w14:textId="77777777" w:rsidR="003E72DD" w:rsidRPr="008514A7" w:rsidRDefault="003E72DD" w:rsidP="003E72DD">
      <w:pPr>
        <w:tabs>
          <w:tab w:val="left" w:pos="-3544"/>
        </w:tabs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47587A7C" w14:textId="413BBDEE" w:rsidR="003E19EC" w:rsidRPr="008514A7" w:rsidRDefault="00861463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Comité también </w:t>
      </w:r>
      <w:r w:rsidR="00415585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</w:t>
      </w:r>
      <w:r w:rsidR="00E000F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probar</w:t>
      </w:r>
      <w:r w:rsidR="00415585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á </w:t>
      </w:r>
      <w:r w:rsidR="00931DB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una </w:t>
      </w:r>
      <w:r w:rsidR="00D60365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lista de cuestiones </w:t>
      </w:r>
      <w:r w:rsid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relativas a</w:t>
      </w:r>
      <w:r w:rsidR="00931DB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 </w:t>
      </w:r>
      <w:r w:rsidR="00B93063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segundo </w:t>
      </w:r>
      <w:r w:rsidR="00AC5682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informe periódico</w:t>
      </w:r>
      <w:r w:rsidR="00931DB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 </w:t>
      </w:r>
      <w:r w:rsidR="00931DB5" w:rsidRPr="00B679FC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Mauritania</w:t>
      </w:r>
      <w:r w:rsidR="00D60365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 virtud del </w:t>
      </w:r>
      <w:r w:rsidR="00415585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procedimiento tradicional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="00415585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así como 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lista</w:t>
      </w:r>
      <w:r w:rsidR="00931DB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 cuestiones </w:t>
      </w:r>
      <w:r w:rsidR="004C23AB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previas a la presentación de informes</w:t>
      </w:r>
      <w:r w:rsid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, en virtud del</w:t>
      </w:r>
      <w:r w:rsidR="004C23AB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procedimiento simplificado</w:t>
      </w:r>
      <w:r w:rsid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,</w:t>
      </w:r>
      <w:r w:rsidR="004C23AB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para </w:t>
      </w:r>
      <w:bookmarkStart w:id="1" w:name="_Hlk178269718"/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</w:t>
      </w:r>
      <w:r w:rsidR="00D60365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segundo informe periódico de</w:t>
      </w:r>
      <w:r w:rsidR="00931DB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931DB5" w:rsidRPr="00B679FC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Indonesia</w:t>
      </w:r>
      <w:r w:rsidR="00931DB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el tercer informe periódico de </w:t>
      </w:r>
      <w:r w:rsidR="00931DB5" w:rsidRPr="00B679FC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Mali</w:t>
      </w:r>
      <w:r w:rsidR="00931DB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y el segundo informe periódico de </w:t>
      </w:r>
      <w:r w:rsidR="00931DB5" w:rsidRPr="00B679FC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Timor-leste</w:t>
      </w:r>
      <w:r w:rsid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,</w:t>
      </w:r>
      <w:r w:rsidR="00D60365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con respecto a la 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aplicación de la Convención Internacional sobre la protección de los derechos de todos los trabajadores migratorios y de sus familiares.</w:t>
      </w:r>
      <w:bookmarkEnd w:id="1"/>
    </w:p>
    <w:p w14:paraId="7E49412F" w14:textId="77777777" w:rsidR="0048767F" w:rsidRPr="008514A7" w:rsidRDefault="0048767F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5B569864" w14:textId="1A746667" w:rsidR="003E19EC" w:rsidRDefault="00861463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lastRenderedPageBreak/>
        <w:t xml:space="preserve">El Comité también aprobará </w:t>
      </w:r>
      <w:r w:rsidR="00420E64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una 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carta de seguimiento en relación con </w:t>
      </w:r>
      <w:r w:rsidR="00FC6525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su </w:t>
      </w:r>
      <w:permStart w:id="2072931615" w:edGrp="everyone"/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evaluación </w:t>
      </w:r>
      <w:permEnd w:id="2072931615"/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del informe de </w:t>
      </w:r>
      <w:r w:rsidR="00AC5682" w:rsidRPr="00836CCD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Azerbaiyán </w:t>
      </w:r>
      <w:r w:rsidR="00DC5517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sobre el seguimiento de las observaciones finales 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relativas a</w:t>
      </w:r>
      <w:r w:rsidR="00D60365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su tercer informe periódico </w:t>
      </w:r>
      <w:r w:rsidR="00ED5F0D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(</w:t>
      </w:r>
      <w:r w:rsidR="00D60365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CMW/C/AZE/FCO/3</w:t>
      </w:r>
      <w:r w:rsidR="00ED5F0D"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)</w:t>
      </w:r>
      <w:r w:rsidR="00931DB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="00931DB5" w:rsidRPr="00931DB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prevista inicialmente para la 38</w:t>
      </w:r>
      <w:r w:rsidR="00931DB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° período de sesiones.</w:t>
      </w:r>
    </w:p>
    <w:p w14:paraId="175225BA" w14:textId="77777777" w:rsidR="00836CCD" w:rsidRPr="008514A7" w:rsidRDefault="00836CC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242118F5" w14:textId="77777777" w:rsidR="003E72DD" w:rsidRPr="008514A7" w:rsidRDefault="003E72DD" w:rsidP="003E72DD">
      <w:pPr>
        <w:tabs>
          <w:tab w:val="left" w:pos="-3544"/>
        </w:tabs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24C746AC" w14:textId="17A2F813" w:rsidR="003E19EC" w:rsidRPr="00AC5682" w:rsidRDefault="00861463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II.</w:t>
      </w:r>
      <w:r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ab/>
        <w:t>Document</w:t>
      </w:r>
      <w:r w:rsidR="006D5895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os </w:t>
      </w:r>
    </w:p>
    <w:p w14:paraId="0BEEFBE5" w14:textId="77777777" w:rsidR="003E72DD" w:rsidRPr="00AC5682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6A4237A3" w14:textId="199AD507" w:rsidR="003E19EC" w:rsidRPr="00AC5682" w:rsidRDefault="00A17CFC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es-ES"/>
        </w:rPr>
      </w:pPr>
      <w:bookmarkStart w:id="2" w:name="_Hlk90473450"/>
      <w:r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El </w:t>
      </w:r>
      <w:r w:rsidR="00C25EA7"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informe inicial de </w:t>
      </w:r>
      <w:r w:rsidR="00931DB5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Benín</w:t>
      </w:r>
      <w:r w:rsidR="00C25EA7"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, </w:t>
      </w:r>
      <w:r w:rsidR="00931DB5" w:rsidRPr="00931DB5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los informes periódicos segundo a cuarto combinados de Egipto</w:t>
      </w:r>
      <w:r w:rsidR="00931DB5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, </w:t>
      </w:r>
      <w:r w:rsidR="00C25EA7"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el </w:t>
      </w:r>
      <w:r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segundo informe periódico de </w:t>
      </w:r>
      <w:r w:rsidR="00931DB5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Perú</w:t>
      </w:r>
      <w:r w:rsidR="00C25EA7"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,</w:t>
      </w:r>
      <w:r w:rsidR="00623ED4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 </w:t>
      </w:r>
      <w:r w:rsidR="00C25EA7"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el </w:t>
      </w:r>
      <w:r w:rsidR="00931DB5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segundo</w:t>
      </w:r>
      <w:r w:rsidR="00C25EA7"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 informe periódico de Se</w:t>
      </w:r>
      <w:r w:rsidR="00931DB5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ychelles</w:t>
      </w:r>
      <w:r w:rsidR="00C25EA7"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, </w:t>
      </w:r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programa provisional anotado </w:t>
      </w:r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(</w:t>
      </w:r>
      <w:r w:rsidR="00C25EA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CMW/C/3</w:t>
      </w:r>
      <w:r w:rsidR="00931DB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9</w:t>
      </w:r>
      <w:r w:rsidR="00C25EA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/1</w:t>
      </w:r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), el programa de trabajo y otros documentos relativos a la sesión </w:t>
      </w:r>
      <w:r w:rsidR="00780EDA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estarán </w:t>
      </w:r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disponibles en línea en: </w:t>
      </w:r>
    </w:p>
    <w:p w14:paraId="6C0221F2" w14:textId="0ADB3974" w:rsidR="00931DB5" w:rsidRPr="00931DB5" w:rsidRDefault="009C73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hyperlink r:id="rId11" w:history="1">
        <w:r w:rsidR="00814178" w:rsidRPr="00A10345">
          <w:rPr>
            <w:rStyle w:val="Hyperlink"/>
            <w:rFonts w:ascii="Times New Roman" w:hAnsi="Times New Roman" w:cs="Times New Roman"/>
            <w:sz w:val="24"/>
            <w:szCs w:val="24"/>
            <w:lang w:val="es-ES"/>
          </w:rPr>
          <w:t>https://tbinternet.ohchr.org/_layouts/15/treatybodyexternal/SessionDetails1.aspx?SessionID=2806&amp;Lang=en</w:t>
        </w:r>
      </w:hyperlink>
      <w:r w:rsidR="00814178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931DB5" w:rsidRPr="00D85020" w:rsidDel="00931DB5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931DB5" w:rsidRPr="00D85020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</w:p>
    <w:p w14:paraId="5C1D4957" w14:textId="77777777" w:rsidR="00C25EA7" w:rsidRPr="00AC5682" w:rsidRDefault="00C25EA7" w:rsidP="004B6B5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p w14:paraId="6A9370AF" w14:textId="77777777" w:rsidR="003E19EC" w:rsidRPr="00AC5682" w:rsidRDefault="00861463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AC5682">
        <w:rPr>
          <w:rFonts w:ascii="Times New Roman" w:hAnsi="Times New Roman" w:cs="Times New Roman"/>
          <w:sz w:val="24"/>
          <w:szCs w:val="24"/>
          <w:lang w:val="es-ES"/>
        </w:rPr>
        <w:t xml:space="preserve">El informe de seguimiento de las recomendaciones prioritarias </w:t>
      </w:r>
      <w:r w:rsidR="00EF285E" w:rsidRPr="00AC5682">
        <w:rPr>
          <w:rFonts w:ascii="Times New Roman" w:hAnsi="Times New Roman" w:cs="Times New Roman"/>
          <w:sz w:val="24"/>
          <w:szCs w:val="24"/>
          <w:lang w:val="es-ES"/>
        </w:rPr>
        <w:t xml:space="preserve">de las observaciones finales sobre el </w:t>
      </w:r>
      <w:r w:rsidR="00C25EA7" w:rsidRPr="00AC5682">
        <w:rPr>
          <w:rFonts w:ascii="Times New Roman" w:hAnsi="Times New Roman" w:cs="Times New Roman"/>
          <w:sz w:val="24"/>
          <w:szCs w:val="24"/>
          <w:lang w:val="es-ES"/>
        </w:rPr>
        <w:t xml:space="preserve">tercer </w:t>
      </w:r>
      <w:r w:rsidR="00EF285E" w:rsidRPr="00AC5682">
        <w:rPr>
          <w:rFonts w:ascii="Times New Roman" w:hAnsi="Times New Roman" w:cs="Times New Roman"/>
          <w:sz w:val="24"/>
          <w:szCs w:val="24"/>
          <w:lang w:val="es-ES"/>
        </w:rPr>
        <w:t xml:space="preserve">informe periódico de </w:t>
      </w:r>
      <w:r w:rsidR="00C25EA7" w:rsidRPr="00AC5682">
        <w:rPr>
          <w:rFonts w:ascii="Times New Roman" w:hAnsi="Times New Roman" w:cs="Times New Roman"/>
          <w:sz w:val="24"/>
          <w:szCs w:val="24"/>
          <w:lang w:val="es-ES"/>
        </w:rPr>
        <w:t xml:space="preserve">Azerbaiyán </w:t>
      </w:r>
      <w:r w:rsidR="00780EDA" w:rsidRPr="00AC5682">
        <w:rPr>
          <w:rFonts w:ascii="Times New Roman" w:hAnsi="Times New Roman" w:cs="Times New Roman"/>
          <w:bCs/>
          <w:sz w:val="24"/>
          <w:szCs w:val="24"/>
          <w:lang w:val="es-ES"/>
        </w:rPr>
        <w:t xml:space="preserve">está </w:t>
      </w:r>
      <w:r w:rsidR="00BB1EC9" w:rsidRPr="00AC5682">
        <w:rPr>
          <w:rFonts w:ascii="Times New Roman" w:hAnsi="Times New Roman" w:cs="Times New Roman"/>
          <w:sz w:val="24"/>
          <w:szCs w:val="24"/>
          <w:lang w:val="es-ES"/>
        </w:rPr>
        <w:t>disponible en línea en:</w:t>
      </w:r>
    </w:p>
    <w:p w14:paraId="3556E0DC" w14:textId="77777777" w:rsidR="003E19EC" w:rsidRPr="00AC5682" w:rsidRDefault="009C73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hyperlink r:id="rId12" w:history="1">
        <w:r w:rsidR="00BB1EC9" w:rsidRPr="00AC5682">
          <w:rPr>
            <w:rStyle w:val="Hyperlink"/>
            <w:rFonts w:ascii="Times New Roman" w:hAnsi="Times New Roman" w:cs="Times New Roman"/>
            <w:sz w:val="24"/>
            <w:szCs w:val="24"/>
            <w:lang w:val="es-ES"/>
          </w:rPr>
          <w:t xml:space="preserve">https://tbinternet.ohchr.org/_layouts/15/TreatyBodyExternal/FollowUp.aspx?Treaty=CMW&amp;Lang=en </w:t>
        </w:r>
      </w:hyperlink>
    </w:p>
    <w:p w14:paraId="60FD385A" w14:textId="77777777" w:rsidR="00780EDA" w:rsidRPr="00AC5682" w:rsidRDefault="00780EDA" w:rsidP="00D1720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bookmarkEnd w:id="2"/>
    <w:p w14:paraId="6D67CC21" w14:textId="77777777" w:rsidR="003E72DD" w:rsidRPr="00AC5682" w:rsidRDefault="003E72DD" w:rsidP="003E72DD">
      <w:pPr>
        <w:spacing w:after="0" w:line="240" w:lineRule="auto"/>
        <w:ind w:firstLine="720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420EFC5C" w14:textId="4857F91F" w:rsidR="003E19EC" w:rsidRPr="00AC5682" w:rsidRDefault="00861463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III.</w:t>
      </w:r>
      <w:r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ab/>
        <w:t xml:space="preserve">Lugar </w:t>
      </w:r>
    </w:p>
    <w:p w14:paraId="53F41E54" w14:textId="77777777" w:rsidR="003E72DD" w:rsidRPr="00AC5682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573C4C3D" w14:textId="174B11F7" w:rsidR="003E19EC" w:rsidRPr="00AC5682" w:rsidRDefault="00861463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ab/>
      </w:r>
      <w:bookmarkStart w:id="3" w:name="_Hlk90473632"/>
      <w:r w:rsidR="00D7275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El</w:t>
      </w:r>
      <w:r w:rsidR="002C36F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 </w:t>
      </w:r>
      <w:r w:rsidR="006D589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3</w:t>
      </w:r>
      <w:r w:rsidR="00931DB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9</w:t>
      </w:r>
      <w:r w:rsidR="006D589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° </w:t>
      </w:r>
      <w:r w:rsidR="00D7275B" w:rsidRPr="00D7275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periodo de sesiones </w:t>
      </w:r>
      <w:r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del Comité tendrá lugar en </w:t>
      </w:r>
      <w:r w:rsidR="00CF7394"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la </w:t>
      </w:r>
      <w:r w:rsidR="00972571" w:rsidRPr="00AC5682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 xml:space="preserve">sala de </w:t>
      </w:r>
      <w:r w:rsidR="00CF7394" w:rsidRPr="00AC5682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>conferencias de</w:t>
      </w:r>
      <w:r w:rsidR="006D5895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>l primer piso</w:t>
      </w:r>
      <w:r w:rsidR="00CF7394" w:rsidRPr="00AC5682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 xml:space="preserve"> del </w:t>
      </w:r>
      <w:r w:rsidRPr="00AC5682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 xml:space="preserve">Palais </w:t>
      </w:r>
      <w:r w:rsidR="00CF7394" w:rsidRPr="00AC5682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ES" w:eastAsia="zh-CN"/>
        </w:rPr>
        <w:t>Wilson</w:t>
      </w:r>
      <w:r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.  </w:t>
      </w:r>
      <w:r w:rsidR="00972571"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Los órganos de </w:t>
      </w:r>
      <w:r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tratados </w:t>
      </w:r>
      <w:r w:rsidR="00966DEB"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han vuelto </w:t>
      </w:r>
      <w:r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a celebrar sesiones presenciales, con plena participación en persona de los expertos de los órganos de tratados, las delegaciones de los Estados Partes y otras partes interesadas externas</w:t>
      </w:r>
      <w:r w:rsidR="003C6DE5"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. </w:t>
      </w:r>
      <w:r w:rsidR="00CF7394"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Se </w:t>
      </w:r>
      <w:r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espera que las partes interesadas externas estén acreditadas para acceder a la sala de reuniones en persona</w:t>
      </w:r>
      <w:r w:rsidR="00C25EA7"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.</w:t>
      </w:r>
    </w:p>
    <w:p w14:paraId="3F45A431" w14:textId="77777777" w:rsidR="003E72DD" w:rsidRPr="00AC5682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</w:pPr>
    </w:p>
    <w:p w14:paraId="6DB8B215" w14:textId="35FCFA9C" w:rsidR="003E19EC" w:rsidRPr="00AC5682" w:rsidRDefault="00861463">
      <w:pPr>
        <w:spacing w:after="0" w:line="240" w:lineRule="auto"/>
        <w:ind w:firstLine="660"/>
        <w:jc w:val="both"/>
        <w:rPr>
          <w:lang w:val="es-ES"/>
        </w:rPr>
      </w:pPr>
      <w:r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Todas las sesiones públicas de</w:t>
      </w:r>
      <w:r w:rsidR="006D589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l</w:t>
      </w:r>
      <w:r w:rsidR="00D7275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 </w:t>
      </w:r>
      <w:r w:rsidR="006D589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3</w:t>
      </w:r>
      <w:r w:rsidR="00931DB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9</w:t>
      </w:r>
      <w:r w:rsidR="006D589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° </w:t>
      </w:r>
      <w:r w:rsidR="00D7275B" w:rsidRPr="00B22A49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periodo de sesiones</w:t>
      </w:r>
      <w:r w:rsidR="00D7275B" w:rsidRPr="008514A7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del Comité </w:t>
      </w:r>
      <w:r w:rsidR="006D589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serán </w:t>
      </w:r>
      <w:r w:rsidR="006D5895"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retransmitidas</w:t>
      </w:r>
      <w:r w:rsidR="006D589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 </w:t>
      </w:r>
      <w:r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en </w:t>
      </w:r>
      <w:r w:rsidR="006D589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 xml:space="preserve">la </w:t>
      </w:r>
      <w:hyperlink r:id="rId13" w:history="1">
        <w:r w:rsidRPr="00AC5682">
          <w:rPr>
            <w:rStyle w:val="Hyperlink"/>
            <w:rFonts w:ascii="Times New Roman" w:eastAsia="SimSun" w:hAnsi="Times New Roman" w:cs="Times New Roman"/>
            <w:sz w:val="24"/>
            <w:szCs w:val="24"/>
            <w:bdr w:val="none" w:sz="0" w:space="0" w:color="auto" w:frame="1"/>
            <w:lang w:val="es-ES" w:eastAsia="zh-CN"/>
          </w:rPr>
          <w:t>UN Web TV</w:t>
        </w:r>
      </w:hyperlink>
      <w:r w:rsidRPr="00AC5682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ES" w:eastAsia="zh-CN"/>
        </w:rPr>
        <w:t>.</w:t>
      </w:r>
      <w:bookmarkEnd w:id="3"/>
    </w:p>
    <w:p w14:paraId="6194B801" w14:textId="77777777" w:rsidR="003E72DD" w:rsidRPr="00AC5682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2163D941" w14:textId="17D19228" w:rsidR="003E19EC" w:rsidRPr="00AC5682" w:rsidRDefault="006D5895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Participación </w:t>
      </w:r>
      <w:r w:rsidR="00861463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de las </w:t>
      </w:r>
      <w:r w:rsidR="006623FD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OSC </w:t>
      </w:r>
      <w:r w:rsidR="00861463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y las </w:t>
      </w:r>
      <w:r w:rsidR="006623FD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INDH </w:t>
      </w:r>
    </w:p>
    <w:p w14:paraId="0E9252C1" w14:textId="77777777" w:rsidR="003E72DD" w:rsidRPr="00AC5682" w:rsidRDefault="003E72DD" w:rsidP="003E72DD">
      <w:pPr>
        <w:spacing w:after="0" w:line="240" w:lineRule="auto"/>
        <w:ind w:left="360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1E7D7C2C" w14:textId="56DAEC92" w:rsidR="003E19EC" w:rsidRPr="00AC5682" w:rsidRDefault="00861463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Comité 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invita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a los representantes de las OSC nacionales e internacionales, así como a las INDH, 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 proporcionar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información específica 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sobre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la aplicación de la Convención </w:t>
      </w:r>
      <w:bookmarkStart w:id="4" w:name="_Hlk90473854"/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por</w:t>
      </w:r>
      <w:r w:rsidR="00C25EA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26564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Benín</w:t>
      </w:r>
      <w:r w:rsidR="00C25EA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="0026564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Egipto, Peru</w:t>
      </w:r>
      <w:r w:rsidR="00C25EA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y </w:t>
      </w:r>
      <w:r w:rsidR="0026564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Seychelles</w:t>
      </w:r>
      <w:r w:rsidR="00C25EA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así como </w:t>
      </w:r>
      <w:r w:rsidR="0026564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Indonesia, Mali, Mauritania, Timor-Leste </w:t>
      </w:r>
      <w:r w:rsidR="00C25EA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y Azerbaiyán, en </w:t>
      </w:r>
      <w:r w:rsidR="0079059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o que se refiere </w:t>
      </w:r>
      <w:r w:rsidR="0079059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las </w:t>
      </w:r>
      <w:r w:rsidR="005E45A8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recomendaciones prior</w:t>
      </w:r>
      <w:r w:rsidR="0079059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itarias </w:t>
      </w:r>
      <w:r w:rsidR="005E45A8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contenidas en las respectivas observaciones finales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</w:t>
      </w:r>
      <w:bookmarkEnd w:id="4"/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Esto 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puede hacer oralmente y/o por escrito. Debido al volumen de la documentación recibida, los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informes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no deben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superar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las </w:t>
      </w:r>
      <w:r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4.000 palabras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</w:t>
      </w:r>
      <w:r w:rsidR="006D5895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Debe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rá</w:t>
      </w:r>
      <w:r w:rsidR="006D5895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n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estar redactados en una de las 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tres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lenguas de trabajo del Comité </w:t>
      </w:r>
      <w:r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(inglés, francés o español)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La información </w:t>
      </w:r>
      <w:r w:rsidR="006D5895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debe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rá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ser lo más específica, fiable y objetiva posible. Se </w:t>
      </w:r>
      <w:r w:rsidR="006D589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incentiva además la preparación de informes redactados por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coaliciones de </w:t>
      </w:r>
      <w:r w:rsidR="00C2590C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ONG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</w:t>
      </w:r>
    </w:p>
    <w:p w14:paraId="4F117774" w14:textId="77777777" w:rsidR="003E72DD" w:rsidRPr="00AC5682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6C208451" w14:textId="2921DFBC" w:rsidR="003E19EC" w:rsidRPr="00AC5682" w:rsidRDefault="00861463">
      <w:pPr>
        <w:spacing w:after="0" w:line="240" w:lineRule="auto"/>
        <w:ind w:firstLine="720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Las OSC/INDH que deseen presentar informes al Comité </w:t>
      </w:r>
      <w:r w:rsidR="006D5895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debe</w:t>
      </w:r>
      <w:r w:rsidR="006D5895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rá</w:t>
      </w:r>
      <w:r w:rsidR="006D5895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n</w:t>
      </w: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:</w:t>
      </w:r>
    </w:p>
    <w:p w14:paraId="3680F5D6" w14:textId="77777777" w:rsidR="003E72DD" w:rsidRPr="00AC5682" w:rsidRDefault="003E72DD" w:rsidP="003E72DD">
      <w:pPr>
        <w:spacing w:after="0" w:line="240" w:lineRule="auto"/>
        <w:ind w:firstLine="720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</w:p>
    <w:p w14:paraId="0C63E77D" w14:textId="5B7A6908" w:rsidR="003E19EC" w:rsidRPr="00AC5682" w:rsidRDefault="00861463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Identifi</w:t>
      </w:r>
      <w:r w:rsidR="006D5895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car </w:t>
      </w: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el nombre completo de la OSC/INDH (en el título de la presentación);</w:t>
      </w:r>
    </w:p>
    <w:p w14:paraId="6FB46A98" w14:textId="4E3EAAF6" w:rsidR="003E19EC" w:rsidRPr="00AC5682" w:rsidRDefault="00861463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Indi</w:t>
      </w:r>
      <w:r w:rsidR="006D5895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car</w:t>
      </w: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el país al que se refiere la información (en el título de la presentación);</w:t>
      </w:r>
    </w:p>
    <w:p w14:paraId="776A2E4B" w14:textId="1B1EF4E0" w:rsidR="003E19EC" w:rsidRPr="00AC5682" w:rsidRDefault="00861463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lastRenderedPageBreak/>
        <w:t>Indi</w:t>
      </w:r>
      <w:r w:rsidR="006D5895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car </w:t>
      </w: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si</w:t>
      </w:r>
      <w:r w:rsidR="006D5895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el informe</w:t>
      </w: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puede publicarse o no en la página web del CMW </w:t>
      </w:r>
      <w:r w:rsidR="006D5895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con fines </w:t>
      </w: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de información pública; </w:t>
      </w:r>
    </w:p>
    <w:p w14:paraId="3F7EF4CC" w14:textId="530861CD" w:rsidR="003E19EC" w:rsidRPr="00AC5682" w:rsidRDefault="00861463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Env</w:t>
      </w:r>
      <w:r w:rsidR="006D5895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iar </w:t>
      </w: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el informe en formato Word y PDF por correo electrónico a la Secretaría de</w:t>
      </w:r>
      <w:r w:rsidR="006D5895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l</w:t>
      </w: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CMW. L</w:t>
      </w:r>
      <w:r w:rsidR="006D5895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os informes</w:t>
      </w: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de las OSC/INDH deberán estar redactad</w:t>
      </w:r>
      <w:r w:rsidR="006D5895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o</w:t>
      </w:r>
      <w:r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s en inglés, francés o español y, por lo general, no deberán superar las 4.000 palabras. La OACDH no traduce ni reproduce los documentos de </w:t>
      </w:r>
      <w:r w:rsidR="00C2590C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las OSC/INDH.</w:t>
      </w:r>
    </w:p>
    <w:p w14:paraId="04821233" w14:textId="483C39D0" w:rsidR="003E19EC" w:rsidRPr="00AC5682" w:rsidRDefault="00F37BC6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</w:pP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Indicar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de la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forma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</w:t>
      </w:r>
      <w:r w:rsidR="00861463" w:rsidRPr="00AC5682">
        <w:rPr>
          <w:rFonts w:ascii="Tms Rmn" w:eastAsia="SimSun" w:hAnsi="Tms Rmn" w:cs="Tms Rmn"/>
          <w:b/>
          <w:bCs/>
          <w:color w:val="000000"/>
          <w:sz w:val="24"/>
          <w:szCs w:val="24"/>
          <w:lang w:val="es-ES" w:eastAsia="en-GB"/>
        </w:rPr>
        <w:t xml:space="preserve">más breve y precisa posible </w:t>
      </w:r>
      <w:r w:rsidR="002C36F5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los principales problemas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de derechos humanos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derivados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de los artículos de la Convención y que afect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n a los trabajadores migratorios y sus familiares en el Estado parte de que se trate, así como a los trabajadores migratorios y sus familiares de ese Estado parte que viv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a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n en el extranjero. También deben abordar los </w:t>
      </w:r>
      <w:r w:rsidR="00C2590C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efectos adversos de la degradación del medio ambiente y el cambio climático</w:t>
      </w:r>
      <w:r w:rsidR="00265299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, </w:t>
      </w:r>
      <w:r w:rsidR="00C2590C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la </w:t>
      </w:r>
      <w:r w:rsidR="00D33200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protección de </w:t>
      </w:r>
      <w:r w:rsidR="00FA49D4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los derechos humanos de los </w:t>
      </w:r>
      <w:r w:rsidR="00D33200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migrantes en situación de vulnerabilidad, incluidos </w:t>
      </w:r>
      <w:r w:rsidR="00FA49D4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los migrantes irregulares y desamparados, el </w:t>
      </w:r>
      <w:r w:rsidR="00D33200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respeto de los derechos de los migrantes </w:t>
      </w:r>
      <w:r w:rsidR="00FA49D4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a la libertad y la seguridad y a no ser detenidos por motivos de inmigración, así como las medidas alternativas a la detención; las políticas públicas emprendidas para hacer frente a la xenofobia, los discursos y discursos de odio y su impacto en los migrantes y sus familiares sobre la base de la discriminación racial, el racismo, la desigualdad de género y todas las demás formas de discriminación, entre otros. </w:t>
      </w:r>
      <w:r w:rsidR="002C36F5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Los informes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deben ser preparados con el fin de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ayudar al Comité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en la formulación de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conclusiones y recomendaciones específicas, así como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para la preparación de las 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listas de cuestiones, y en el caso de listas de cuestiones previas a la presentación de informes,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sirven en la identificación de los temas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 centrales que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abordarán 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durante el diálogo constructivo con el Estado Parte (v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e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a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al final de la nota el vínculo al modelo para 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presentaciones 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de informes por </w:t>
      </w:r>
      <w:r w:rsidR="00861463" w:rsidRPr="00AC5682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 xml:space="preserve">las partes interesadas). </w:t>
      </w:r>
    </w:p>
    <w:p w14:paraId="0D00EB13" w14:textId="77777777" w:rsidR="003E72DD" w:rsidRPr="00AC5682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7746E262" w14:textId="2DCF6CE1" w:rsidR="003E19EC" w:rsidRPr="00AC5682" w:rsidRDefault="00861463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Toda</w:t>
      </w:r>
      <w:r w:rsidR="00F37BC6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la información escrita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deberá</w:t>
      </w:r>
      <w:r w:rsidR="00F37BC6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ser enviada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a la Secretaría del Comité </w:t>
      </w:r>
      <w:r w:rsidR="00F37BC6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más tardar </w:t>
      </w:r>
      <w:r w:rsidR="008F17E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cuatro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semanas antes del </w:t>
      </w:r>
      <w:r w:rsidR="00F37BC6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comienzo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 la sesión,</w:t>
      </w:r>
      <w:r w:rsidR="00F37BC6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es decir antes del</w:t>
      </w:r>
      <w:r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="002A27B3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1</w:t>
      </w:r>
      <w:r w:rsidR="0026564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de noviembre</w:t>
      </w:r>
      <w:r w:rsidR="00C25EA7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de 2024</w:t>
      </w:r>
      <w:r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. No obstante, el Comité aceptará, en la medida de lo posible, </w:t>
      </w:r>
      <w:r w:rsidR="00F37BC6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los informes tardíos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 Las versiones en Word y PDF de l</w:t>
      </w:r>
      <w:r w:rsidR="00F37BC6">
        <w:rPr>
          <w:rFonts w:ascii="Times New Roman" w:eastAsia="SimSun" w:hAnsi="Times New Roman" w:cs="Times New Roman"/>
          <w:sz w:val="24"/>
          <w:szCs w:val="24"/>
          <w:lang w:val="es-ES" w:eastAsia="zh-CN"/>
        </w:rPr>
        <w:t>os informes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deberán </w:t>
      </w:r>
      <w:r w:rsidR="00F37BC6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ser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envia</w:t>
      </w:r>
      <w:r w:rsidR="00F37BC6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das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proofErr w:type="gramStart"/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 :</w:t>
      </w:r>
      <w:proofErr w:type="gramEnd"/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hyperlink r:id="rId14" w:history="1">
        <w:r w:rsidR="002C36F5" w:rsidRPr="002618E2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ohchr-cmw@un.org</w:t>
        </w:r>
      </w:hyperlink>
      <w:r w:rsidR="002C36F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</w:p>
    <w:p w14:paraId="7567C96D" w14:textId="77777777" w:rsidR="003E72DD" w:rsidRPr="00AC5682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29A7564E" w14:textId="77777777" w:rsidR="003E19EC" w:rsidRPr="00AC5682" w:rsidRDefault="00861463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V.</w:t>
      </w:r>
      <w:r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ab/>
        <w:t xml:space="preserve">Reuniones con OSC/INDH </w:t>
      </w:r>
    </w:p>
    <w:p w14:paraId="13A6C3FB" w14:textId="77777777" w:rsidR="003E72DD" w:rsidRPr="00AC5682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7FB93F42" w14:textId="6B6267B0" w:rsidR="003E19EC" w:rsidRPr="00AC5682" w:rsidRDefault="00861463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ab/>
        <w:t xml:space="preserve">El Comité reservará tiempo en su </w:t>
      </w:r>
      <w:r w:rsidR="00C25EA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3</w:t>
      </w:r>
      <w:r w:rsidR="0026564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9</w:t>
      </w:r>
      <w:r w:rsidR="00C25EA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º</w:t>
      </w:r>
      <w:r w:rsidR="002C36F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D7275B" w:rsidRPr="00D7275B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periodo de sesiones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para que las organizaciones de la sociedad civil y las instituciones nacionales de derechos humanos proporcionen </w:t>
      </w:r>
      <w:r w:rsidR="00EE487F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oralmente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información específica </w:t>
      </w:r>
      <w:r w:rsidR="00F37BC6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en relación con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C907D6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el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examen </w:t>
      </w:r>
      <w:r w:rsidR="001C42F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del </w:t>
      </w:r>
      <w:r w:rsidR="00255AB2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informe inicial de</w:t>
      </w:r>
      <w:r w:rsidR="00F80256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Benín</w:t>
      </w:r>
      <w:r w:rsidR="00255AB2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="001F21A3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</w:t>
      </w:r>
      <w:r w:rsidR="00F80256" w:rsidRPr="00F80256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los informes periódicos segundo a cuarto combinados de Egipto</w:t>
      </w:r>
      <w:r w:rsidR="00F80256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="001F21A3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</w:t>
      </w:r>
      <w:r w:rsidR="00F80256" w:rsidRPr="00F80256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segundo informe periódico de Perú, y </w:t>
      </w:r>
      <w:r w:rsidR="001F21A3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</w:t>
      </w:r>
      <w:r w:rsidR="00F80256" w:rsidRPr="00F80256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el segundo informe periódico de Seychelles</w:t>
      </w:r>
      <w:r w:rsidR="006C4879"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, </w:t>
      </w:r>
      <w:r w:rsidR="006C4879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así como </w:t>
      </w:r>
      <w:r w:rsidR="00F37BC6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en relación con l</w:t>
      </w:r>
      <w:r w:rsidR="006C4879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</w:t>
      </w:r>
      <w:r w:rsidR="001F21A3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</w:t>
      </w:r>
      <w:r w:rsidR="006C4879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lista</w:t>
      </w:r>
      <w:r w:rsidR="001F21A3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</w:t>
      </w:r>
      <w:r w:rsidR="006C4879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 cuestiones </w:t>
      </w:r>
      <w:r w:rsidR="00B80EB4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previas a la presentación de informes relativa</w:t>
      </w:r>
      <w:r w:rsidR="00150FD3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</w:t>
      </w:r>
      <w:r w:rsidR="00B80EB4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F80256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</w:t>
      </w:r>
      <w:r w:rsidR="00F80256" w:rsidRPr="00F80256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 segundo informe periódico de Indonesia, </w:t>
      </w:r>
      <w:r w:rsidR="00F80256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</w:t>
      </w:r>
      <w:r w:rsidR="00F80256" w:rsidRPr="00F80256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 tercer informe periódico de Mali</w:t>
      </w:r>
      <w:r w:rsidR="006F5D5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="00F80256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</w:t>
      </w:r>
      <w:r w:rsidR="00F80256" w:rsidRPr="00F80256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 segundo informe periódico de Timor-leste,</w:t>
      </w:r>
      <w:r w:rsidR="001F21A3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la</w:t>
      </w:r>
      <w:r w:rsidR="001672E0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255AB2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lista </w:t>
      </w:r>
      <w:r w:rsidR="001672E0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cuestiones 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relativa a</w:t>
      </w:r>
      <w:r w:rsidR="00F80256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 </w:t>
      </w:r>
      <w:r w:rsidR="00255AB2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segundo </w:t>
      </w:r>
      <w:r w:rsidR="00150FD3" w:rsidRPr="00150FD3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informe periódico </w:t>
      </w:r>
      <w:r w:rsidR="00F80256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 Mauritania</w:t>
      </w:r>
      <w:r w:rsidR="00255AB2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0B6411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y el </w:t>
      </w:r>
      <w:r w:rsidR="005B6A9B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informe de </w:t>
      </w:r>
      <w:r w:rsidR="000B6411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seguimiento </w:t>
      </w:r>
      <w:r w:rsidR="005B6A9B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</w:t>
      </w:r>
      <w:r w:rsidR="00255AB2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Azerbaiyán</w:t>
      </w:r>
      <w:r w:rsidR="00D01623"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.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</w:p>
    <w:p w14:paraId="00BCC755" w14:textId="77777777" w:rsidR="00D34B5A" w:rsidRPr="00AC5682" w:rsidRDefault="00D34B5A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7B0C8C20" w14:textId="77777777" w:rsidR="005F62F7" w:rsidRDefault="00651A01" w:rsidP="002C36F5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Se ha programado u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na reunión </w:t>
      </w:r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informativa pública </w:t>
      </w:r>
      <w:r w:rsidR="00D34B5A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sobre </w:t>
      </w:r>
      <w:r w:rsidR="00E9066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Azerbaiyán, </w:t>
      </w:r>
      <w:r w:rsidR="0026564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Benín</w:t>
      </w:r>
      <w:r w:rsidR="00265642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="0026564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Egipto, Indonesia, Mali, Mauritania, </w:t>
      </w:r>
      <w:r w:rsidR="00265642" w:rsidRPr="0026564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Peru</w:t>
      </w:r>
      <w:r w:rsidR="0026564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="00265642" w:rsidRPr="0026564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Seychell</w:t>
      </w:r>
      <w:r w:rsidR="0026564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es y</w:t>
      </w:r>
      <w:r w:rsidR="00265642" w:rsidRPr="0026564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26564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Timor-Leste </w:t>
      </w:r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para el </w:t>
      </w:r>
      <w:r w:rsidR="003E72DD"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lunes </w:t>
      </w:r>
      <w:r w:rsidR="0026564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2</w:t>
      </w:r>
      <w:r w:rsidR="00E9066D"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 de </w:t>
      </w:r>
      <w:r w:rsidR="0026564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diciembre</w:t>
      </w:r>
      <w:r w:rsidR="00E9066D"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 de 2024</w:t>
      </w:r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,</w:t>
      </w:r>
      <w:r w:rsidR="003E72DD"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 de </w:t>
      </w:r>
      <w:r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las </w:t>
      </w:r>
      <w:r w:rsidR="00E9066D"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1</w:t>
      </w:r>
      <w:r w:rsidR="0026564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0</w:t>
      </w:r>
      <w:r w:rsidR="003E72DD"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:</w:t>
      </w:r>
      <w:r w:rsidR="0026564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3</w:t>
      </w:r>
      <w:r w:rsidR="00E9066D"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0 </w:t>
      </w:r>
      <w:r w:rsidR="003E72DD"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a </w:t>
      </w:r>
      <w:r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las </w:t>
      </w:r>
      <w:r w:rsidR="00E9066D"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1</w:t>
      </w:r>
      <w:r w:rsidR="0026564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1</w:t>
      </w:r>
      <w:r w:rsidR="003E72DD"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:</w:t>
      </w:r>
      <w:r w:rsidR="0026564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45</w:t>
      </w:r>
      <w:r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 </w:t>
      </w:r>
      <w:r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aproximadamente</w:t>
      </w:r>
      <w:r w:rsidR="00E9066D"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 </w:t>
      </w:r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(CET - hora de Ginebra). Esta reunión con las OSC y las INDH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tendrá lugar después de </w:t>
      </w:r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 </w:t>
      </w:r>
      <w:r w:rsidR="00375734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aprobación del orden del día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del periodo de sesiones </w:t>
      </w:r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 sesión pública. </w:t>
      </w:r>
    </w:p>
    <w:p w14:paraId="6A14F516" w14:textId="77777777" w:rsidR="005F62F7" w:rsidRDefault="005F62F7" w:rsidP="002C36F5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6537C132" w14:textId="2B68AF2C" w:rsidR="003E19EC" w:rsidRPr="00AC5682" w:rsidRDefault="00E9066D" w:rsidP="002C36F5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lastRenderedPageBreak/>
        <w:t xml:space="preserve">Tenga en cuenta que </w:t>
      </w:r>
      <w:r w:rsidR="004066C8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 partir del 22 de enero de 202</w:t>
      </w:r>
      <w:r w:rsidR="004066C8" w:rsidRPr="0026564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4,</w:t>
      </w:r>
      <w:r w:rsidR="004066C8" w:rsidRPr="00D85020">
        <w:rPr>
          <w:rFonts w:ascii="Times New Roman" w:eastAsia="SimSun" w:hAnsi="Times New Roman" w:cs="Times New Roman"/>
          <w:sz w:val="24"/>
          <w:szCs w:val="24"/>
          <w:u w:val="single"/>
          <w:lang w:val="es-ES" w:eastAsia="zh-CN"/>
        </w:rPr>
        <w:t xml:space="preserve"> </w:t>
      </w:r>
      <w:r w:rsidRPr="00D85020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 xml:space="preserve">la Oficina de las Naciones Unidas en Ginebra ha dejado de </w:t>
      </w:r>
      <w:r w:rsidR="004066C8" w:rsidRPr="00D85020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ES" w:eastAsia="zh-CN"/>
        </w:rPr>
        <w:t>prestar servicios a todas las reuniones híbridas o virtuales en cualquier plataforma, sistema o herramienta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</w:t>
      </w:r>
      <w:r w:rsidR="00EF27BE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Los representantes de las OSC y las INDH que deseen hacer declaraciones orales pueden participar en esta reunión en persona </w:t>
      </w:r>
      <w:r w:rsidR="001014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o </w:t>
      </w:r>
      <w:r w:rsidR="00EF27BE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enviar un mensaje de vídeo </w:t>
      </w:r>
      <w:r w:rsidR="00354148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pregrabado </w:t>
      </w:r>
      <w:r w:rsidR="001014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la Secretaría del Comité </w:t>
      </w:r>
      <w:r w:rsidR="0020178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para que se reproduzca durante la sesión pública</w:t>
      </w:r>
      <w:r w:rsidR="00EF27BE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</w:t>
      </w:r>
    </w:p>
    <w:p w14:paraId="1F41B124" w14:textId="77777777" w:rsidR="00623ED4" w:rsidRDefault="00623ED4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3D2CC90B" w14:textId="36356BC6" w:rsidR="003E19EC" w:rsidRPr="00AC5682" w:rsidRDefault="00623ED4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ab/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organizaciones de la sociedad civil y las instituciones nacionales de derechos humanos que 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deseen realizar un</w:t>
      </w:r>
      <w:r w:rsidR="002C36F5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651A01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declaración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oral debe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n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tener en cuenta que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dichas intervenciones 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no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deben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exceder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los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38047C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5 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minutos 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cuando se trate</w:t>
      </w:r>
      <w:r w:rsidR="00BA60B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del examen de los informes de los Estados Parte por parte del Comité y de las listas de cuestiones/listas </w:t>
      </w:r>
      <w:r w:rsidR="00616BE1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cuestiones </w:t>
      </w:r>
      <w:r w:rsidR="00BA60B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previas a la presentación de informes, y 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los</w:t>
      </w:r>
      <w:r w:rsidR="00BA60B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38047C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3 </w:t>
      </w:r>
      <w:r w:rsidR="00BA60B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minutos 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cuando se trate </w:t>
      </w:r>
      <w:r w:rsidR="00BA60B7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la </w:t>
      </w:r>
      <w:r w:rsidR="0098435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evaluación de los informes de seguimiento por parte del Comité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</w:t>
      </w:r>
      <w:r w:rsidR="00861463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El Presidente del Comité CMW podrá conceder más o menos tiempo en función del número de oradores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En caso de que el tiempo asignado 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par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la reunión no sea suficiente, el Presidente podrá pedir a los representantes de las </w:t>
      </w:r>
      <w:r w:rsidR="001672E0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OSC 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y las </w:t>
      </w:r>
      <w:r w:rsidR="001672E0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INDH 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que respondan a las preguntas del Comité por escrito después de la reunión pública y/o se les aconseja que aprovechen la posibilidad de celebrar reuniones informativas 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privadas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con los Relatores para los países del Comité (v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ea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más adelante </w:t>
      </w:r>
      <w:r w:rsidR="00651A01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 sección 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VII.).</w:t>
      </w:r>
    </w:p>
    <w:p w14:paraId="7A298DF9" w14:textId="77777777" w:rsidR="003E72DD" w:rsidRPr="00AC5682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273887A3" w14:textId="04ECB363" w:rsidR="003E19EC" w:rsidRPr="00AC5682" w:rsidRDefault="00861463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ab/>
      </w:r>
      <w:r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Los representantes de las OSC/INDH deben confirmar </w:t>
      </w:r>
      <w:r w:rsidR="0049142E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a la </w:t>
      </w:r>
      <w:r w:rsidR="0026564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secretaria</w:t>
      </w:r>
      <w:r w:rsidR="0049142E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del Comité (</w:t>
      </w:r>
      <w:bookmarkStart w:id="5" w:name="_Hlk90474521"/>
      <w:r w:rsidR="0049142E" w:rsidRPr="00F919F2">
        <w:fldChar w:fldCharType="begin"/>
      </w:r>
      <w:r w:rsidR="0049142E" w:rsidRPr="00AC5682">
        <w:rPr>
          <w:b/>
          <w:bCs/>
          <w:lang w:val="es-ES"/>
        </w:rPr>
        <w:instrText xml:space="preserve"> HYPERLINK "mailto:ohchr-cmw@un.org" </w:instrText>
      </w:r>
      <w:r w:rsidR="0049142E" w:rsidRPr="00F919F2">
        <w:fldChar w:fldCharType="separate"/>
      </w:r>
      <w:r w:rsidR="0049142E" w:rsidRPr="00AC5682">
        <w:rPr>
          <w:rStyle w:val="Hyperlink"/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ohchr-cmw@un.org</w:t>
      </w:r>
      <w:r w:rsidR="0049142E" w:rsidRPr="00F919F2">
        <w:rPr>
          <w:rStyle w:val="Hyperlink"/>
          <w:rFonts w:ascii="Times New Roman" w:eastAsia="SimSun" w:hAnsi="Times New Roman" w:cs="Times New Roman"/>
          <w:b/>
          <w:bCs/>
          <w:sz w:val="24"/>
          <w:szCs w:val="24"/>
          <w:lang w:val="en-US" w:eastAsia="zh-CN"/>
        </w:rPr>
        <w:fldChar w:fldCharType="end"/>
      </w:r>
      <w:bookmarkEnd w:id="5"/>
      <w:r w:rsidR="0049142E" w:rsidRPr="0049142E">
        <w:rPr>
          <w:rStyle w:val="Hyperlink"/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)</w:t>
      </w:r>
      <w:r w:rsidR="0049142E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si desean hacer una presentación oral publica al Comité, </w:t>
      </w:r>
      <w:r w:rsidR="00181786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antes del </w:t>
      </w:r>
      <w:r w:rsidR="0026564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viernes, 15</w:t>
      </w:r>
      <w:r w:rsidR="005166C3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="00EF27BE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de </w:t>
      </w:r>
      <w:r w:rsidR="0026564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noviembre</w:t>
      </w:r>
      <w:r w:rsidR="00EF27BE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de 2024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. Los </w:t>
      </w:r>
      <w:r w:rsidR="004167F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participantes que deseen informar al Comité mediante un mensaje de vídeo recibirán directrices detall</w:t>
      </w:r>
      <w:r w:rsidR="000D29C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adas para la </w:t>
      </w:r>
      <w:r w:rsidR="004167F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grabación de su mensaje de </w:t>
      </w:r>
      <w:r w:rsidR="000D29C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vídeo</w:t>
      </w:r>
      <w:r w:rsidR="004167F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</w:t>
      </w:r>
    </w:p>
    <w:p w14:paraId="3EB84D8F" w14:textId="77777777" w:rsidR="0082583A" w:rsidRPr="00AC5682" w:rsidRDefault="0082583A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3F843C85" w14:textId="07AA84C1" w:rsidR="003E19EC" w:rsidRPr="00AC5682" w:rsidRDefault="00861463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</w:t>
      </w:r>
      <w:r w:rsidR="0049142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representantes de las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OSC/INDH también deberán </w:t>
      </w:r>
      <w:r w:rsidR="0049142E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enviar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a la Secretaría del Comité </w:t>
      </w:r>
      <w:r w:rsidR="0049142E">
        <w:rPr>
          <w:rFonts w:ascii="Times New Roman" w:eastAsia="SimSun" w:hAnsi="Times New Roman" w:cs="Times New Roman"/>
          <w:sz w:val="24"/>
          <w:szCs w:val="24"/>
          <w:lang w:val="es-ES" w:eastAsia="zh-CN"/>
        </w:rPr>
        <w:t>(</w:t>
      </w:r>
      <w:hyperlink r:id="rId15" w:history="1">
        <w:r w:rsidR="0049142E" w:rsidRPr="00AC5682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ohchr-cmw@un.org</w:t>
        </w:r>
      </w:hyperlink>
      <w:r w:rsidR="0049142E" w:rsidRPr="0049142E">
        <w:rPr>
          <w:rStyle w:val="Hyperlink"/>
          <w:rFonts w:ascii="Times New Roman" w:eastAsia="SimSun" w:hAnsi="Times New Roman" w:cs="Times New Roman"/>
          <w:sz w:val="24"/>
          <w:szCs w:val="24"/>
          <w:lang w:val="es-ES" w:eastAsia="zh-CN"/>
        </w:rPr>
        <w:t>)</w:t>
      </w:r>
      <w:r w:rsidR="0049142E">
        <w:rPr>
          <w:rStyle w:val="Hyperlink"/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una </w:t>
      </w:r>
      <w:r w:rsidR="0049142E" w:rsidRPr="0049142E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versión </w:t>
      </w:r>
      <w:r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electrónica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(en formato PDF y Word por razones de accesibilidad) </w:t>
      </w:r>
      <w:r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de sus declaraciones orales/</w:t>
      </w:r>
      <w:r w:rsidR="0049142E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intervenciones</w:t>
      </w:r>
      <w:r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antes del </w:t>
      </w:r>
      <w:r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viernes </w:t>
      </w:r>
      <w:r w:rsidR="0026564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29 de noviembre</w:t>
      </w:r>
      <w:r w:rsidR="00EF27BE"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 xml:space="preserve"> de 2024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a efectos de interpretación. </w:t>
      </w:r>
    </w:p>
    <w:p w14:paraId="4F127E6D" w14:textId="77777777" w:rsidR="0082583A" w:rsidRPr="00AC5682" w:rsidRDefault="0082583A" w:rsidP="0082583A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</w:p>
    <w:p w14:paraId="1388F9B6" w14:textId="0B4C06FF" w:rsidR="003E19EC" w:rsidRPr="00AC5682" w:rsidRDefault="00861463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VI.</w:t>
      </w:r>
      <w:r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ab/>
      </w:r>
      <w:r w:rsidR="0049142E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Inscripción </w:t>
      </w:r>
    </w:p>
    <w:p w14:paraId="08E073FE" w14:textId="77777777" w:rsidR="003E72DD" w:rsidRPr="00AC5682" w:rsidRDefault="003E72DD" w:rsidP="003E72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65B5A28B" w14:textId="49AD14C7" w:rsidR="009A53AA" w:rsidRPr="009A53AA" w:rsidRDefault="00861463">
      <w:pPr>
        <w:spacing w:before="120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9A53AA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</w:t>
      </w:r>
      <w:r w:rsidR="0049142E" w:rsidRPr="009A53AA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representantes de las </w:t>
      </w:r>
      <w:r w:rsidR="001672E0" w:rsidRPr="009A53AA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OSC </w:t>
      </w:r>
      <w:r w:rsidRPr="009A53AA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y de </w:t>
      </w:r>
      <w:r w:rsidR="001672E0" w:rsidRPr="009A53AA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las</w:t>
      </w:r>
      <w:r w:rsidRPr="009A53AA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INDH que deseen asistir </w:t>
      </w:r>
      <w:r w:rsidR="00AB2E70" w:rsidRPr="009A53AA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 persona a </w:t>
      </w:r>
      <w:r w:rsidRPr="009A53AA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cualquier sesión pública del Comité </w:t>
      </w:r>
      <w:r w:rsidR="0049142E" w:rsidRPr="009A53AA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deberán</w:t>
      </w:r>
      <w:r w:rsidRPr="009A53AA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49142E" w:rsidRPr="009A53AA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registrarse </w:t>
      </w:r>
      <w:r w:rsidRPr="009A53AA">
        <w:rPr>
          <w:rFonts w:ascii="Times New Roman" w:eastAsia="SimSun" w:hAnsi="Times New Roman" w:cs="Times New Roman"/>
          <w:sz w:val="24"/>
          <w:szCs w:val="24"/>
          <w:lang w:val="es-ES" w:eastAsia="zh-CN"/>
        </w:rPr>
        <w:t>individualmente en línea en Indico</w:t>
      </w:r>
      <w:r w:rsidR="009A53AA" w:rsidRPr="009A53AA">
        <w:rPr>
          <w:rFonts w:ascii="Times New Roman" w:eastAsia="SimSun" w:hAnsi="Times New Roman" w:cs="Times New Roman"/>
          <w:sz w:val="24"/>
          <w:szCs w:val="24"/>
          <w:lang w:val="es-ES" w:eastAsia="zh-CN"/>
        </w:rPr>
        <w:t>:</w:t>
      </w:r>
      <w:r w:rsidR="009A53AA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hyperlink r:id="rId16" w:history="1">
        <w:r w:rsidR="009C7324" w:rsidRPr="00BC59F9">
          <w:rPr>
            <w:rStyle w:val="Hyperlink"/>
            <w:rFonts w:ascii="Times New Roman" w:hAnsi="Times New Roman" w:cs="Times New Roman"/>
            <w:sz w:val="24"/>
            <w:szCs w:val="24"/>
            <w:lang w:val="es-ES"/>
          </w:rPr>
          <w:t>https://indico.un.org/event/1004546/</w:t>
        </w:r>
      </w:hyperlink>
      <w:r w:rsidR="009A53AA" w:rsidRPr="009A53A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</w:p>
    <w:p w14:paraId="7EE76258" w14:textId="76BE8A30" w:rsidR="003E19EC" w:rsidRPr="00AC5682" w:rsidRDefault="009C7324">
      <w:pPr>
        <w:spacing w:before="120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hyperlink w:history="1"/>
      <w:hyperlink w:history="1"/>
      <w:r w:rsidR="00901D3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Un</w:t>
      </w:r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Guía del usuario para los participantes está disponible </w:t>
      </w:r>
      <w:r w:rsidR="002E6B58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en: </w:t>
      </w:r>
      <w:hyperlink r:id="rId17" w:history="1">
        <w:r w:rsidR="004B43F6" w:rsidRPr="00901D38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https:</w:t>
        </w:r>
      </w:hyperlink>
      <w:r w:rsidR="003E72DD" w:rsidRPr="00901D38">
        <w:rPr>
          <w:rStyle w:val="Hyperlink"/>
          <w:rFonts w:ascii="Times New Roman" w:hAnsi="Times New Roman" w:cs="Times New Roman"/>
          <w:sz w:val="24"/>
          <w:szCs w:val="24"/>
          <w:lang w:val="es-ES"/>
        </w:rPr>
        <w:t>//indicohelp.unog.ch/</w:t>
      </w:r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 </w:t>
      </w:r>
    </w:p>
    <w:p w14:paraId="2DABD1D3" w14:textId="13FC762E" w:rsidR="00097DC5" w:rsidRDefault="00861463">
      <w:pPr>
        <w:spacing w:before="120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inscripciones </w:t>
      </w:r>
      <w:r w:rsidR="00901D3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serán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abiertas hasta </w:t>
      </w:r>
      <w:r w:rsidR="004E2744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29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</w:t>
      </w:r>
      <w:r w:rsidR="00975728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noviembre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de 2024.</w:t>
      </w:r>
    </w:p>
    <w:p w14:paraId="7E58767A" w14:textId="22C621F4" w:rsidR="00733909" w:rsidRPr="000F1C67" w:rsidRDefault="00733909" w:rsidP="004F1B8A">
      <w:pPr>
        <w:spacing w:before="120"/>
        <w:jc w:val="both"/>
        <w:rPr>
          <w:rFonts w:ascii="Times New Roman" w:eastAsia="SimSun" w:hAnsi="Times New Roman" w:cs="Times New Roman"/>
          <w:i/>
          <w:iCs/>
          <w:sz w:val="24"/>
          <w:szCs w:val="24"/>
          <w:u w:val="single"/>
          <w:lang w:val="es-ES" w:eastAsia="zh-CN"/>
        </w:rPr>
      </w:pPr>
      <w:r w:rsidRPr="000F1C67">
        <w:rPr>
          <w:rFonts w:ascii="Times New Roman" w:eastAsia="SimSun" w:hAnsi="Times New Roman" w:cs="Times New Roman"/>
          <w:i/>
          <w:iCs/>
          <w:sz w:val="24"/>
          <w:szCs w:val="24"/>
          <w:u w:val="single"/>
          <w:lang w:val="es-ES" w:eastAsia="zh-CN"/>
        </w:rPr>
        <w:t>N</w:t>
      </w:r>
      <w:r w:rsidRPr="00733909">
        <w:rPr>
          <w:rFonts w:ascii="Times New Roman" w:eastAsia="SimSun" w:hAnsi="Times New Roman" w:cs="Times New Roman"/>
          <w:i/>
          <w:iCs/>
          <w:sz w:val="24"/>
          <w:szCs w:val="24"/>
          <w:u w:val="single"/>
          <w:lang w:val="es-ES" w:eastAsia="zh-CN"/>
        </w:rPr>
        <w:t>uevo sistema de acreditación digital</w:t>
      </w:r>
    </w:p>
    <w:p w14:paraId="45E031B6" w14:textId="543300F3" w:rsidR="00097DC5" w:rsidRPr="00097DC5" w:rsidRDefault="004F1B8A" w:rsidP="00743C4B">
      <w:pPr>
        <w:spacing w:before="1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ab/>
      </w:r>
      <w:r w:rsidR="000F1C67" w:rsidRPr="000F1C6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Los participantes en la conferencia recibirán una tarjeta de identificación digital con su foto, un código QR y el nombre y la fecha de la conferencia. Esta tarjeta será enviada a cada participante por correo electrónico una vez que hayan sido acreditados por el organizador de la conferencia. Una vez descargada en un teléfono móvil o en cualquier dispositivo móvil, esta tarjeta permitirá una entrada más rápida al Palais Wilson al prescindir del tiempo necesario para crear una tarjeta de identificación "física". Los </w:t>
      </w:r>
      <w:r w:rsidR="000F1C67" w:rsidRPr="000F1C67">
        <w:rPr>
          <w:rFonts w:ascii="Times New Roman" w:eastAsia="SimSun" w:hAnsi="Times New Roman" w:cs="Times New Roman"/>
          <w:sz w:val="24"/>
          <w:szCs w:val="24"/>
          <w:lang w:val="es-ES" w:eastAsia="zh-CN"/>
        </w:rPr>
        <w:lastRenderedPageBreak/>
        <w:t>participantes también podrán imprimir su credencial digital y el código QR funcionará del mismo modo.</w:t>
      </w:r>
    </w:p>
    <w:p w14:paraId="5B94F6DF" w14:textId="77777777" w:rsidR="00DE7A53" w:rsidRDefault="00743C4B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El día de la reunión, se ruega a los representantes de las OSC/INDH que se presenten entre las 8.00 y las 17.00 horas en la Seguridad del Palais Wilson, 52 Rue des Pâquis, Ginebra, Suiza.  Se ruega además a todas las personas inscritas que traigan su tarjeta de identidad digital junto con un pasaporte válido o un documento de identidad (con foto) emitido por su respectivo Gobierno.</w:t>
      </w:r>
      <w:r w:rsidR="00DE7A53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</w:p>
    <w:p w14:paraId="441D5D13" w14:textId="77777777" w:rsidR="00DE7A53" w:rsidRDefault="00DE7A53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16676037" w14:textId="7CCF9F40" w:rsidR="003E19EC" w:rsidRPr="006C3048" w:rsidRDefault="00861463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6C3048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Todas las reuniones públicas del Comité se </w:t>
      </w:r>
      <w:r w:rsidR="006C3048" w:rsidRPr="006C304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serán t</w:t>
      </w:r>
      <w:r w:rsidRPr="006C304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ransmi</w:t>
      </w:r>
      <w:r w:rsidR="006C3048" w:rsidRPr="006C304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tidas</w:t>
      </w:r>
      <w:r w:rsidRPr="006C3048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en directo a través de la siguiente página web: </w:t>
      </w:r>
      <w:hyperlink r:id="rId18" w:history="1">
        <w:r w:rsidR="006C3048" w:rsidRPr="006C3048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https://media.un.org/en/webtv/</w:t>
        </w:r>
      </w:hyperlink>
      <w:r w:rsidR="006C3048" w:rsidRPr="006C3048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6C3048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</w:p>
    <w:p w14:paraId="7666D13B" w14:textId="77777777" w:rsidR="00623ED4" w:rsidRPr="006C3048" w:rsidRDefault="00623ED4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16E2CA57" w14:textId="77777777" w:rsidR="003E72DD" w:rsidRPr="00AC5682" w:rsidRDefault="003E72DD" w:rsidP="003E72DD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</w:p>
    <w:p w14:paraId="15793377" w14:textId="77777777" w:rsidR="003E19EC" w:rsidRPr="00AC5682" w:rsidRDefault="00861463">
      <w:pPr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>VII.</w:t>
      </w:r>
      <w:r w:rsidRPr="00AC5682">
        <w:rPr>
          <w:rFonts w:ascii="Times New Roman" w:eastAsia="SimSun" w:hAnsi="Times New Roman" w:cs="Times New Roman"/>
          <w:b/>
          <w:sz w:val="24"/>
          <w:szCs w:val="24"/>
          <w:lang w:val="es-ES" w:eastAsia="zh-CN"/>
        </w:rPr>
        <w:tab/>
        <w:t>Reuniones informativas informales con el Comité</w:t>
      </w:r>
    </w:p>
    <w:p w14:paraId="65B8171F" w14:textId="77777777" w:rsidR="003E72DD" w:rsidRPr="00AC5682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625BF79F" w14:textId="7758F6F2" w:rsidR="003E19EC" w:rsidRPr="00AC5682" w:rsidRDefault="00861463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acuerdo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con la decisión 31/3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del Comité,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AC5682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adoptada en su </w:t>
      </w:r>
      <w:r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31° periodo de sesiones,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ofrecer a las OSC, incluidas las organizaciones de migrantes, y a las INDH, la opción de no asistir a la sesión pública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informal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del Comité sobre los Estados Partes que serán examinados durante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respectivo periodo de sesiones, y celebrada durante el primer día de reunión,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las OSC/INDH que deseen proporcionar información específica sobre un país</w:t>
      </w:r>
      <w:r w:rsidR="004206EA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,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también p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ueden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organizar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para los Relatores </w:t>
      </w:r>
      <w:r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sesiones </w:t>
      </w:r>
      <w:r w:rsidR="00481E01"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informativas</w:t>
      </w:r>
      <w:r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 privadas a distancia de 45 minutos </w:t>
      </w:r>
      <w:r w:rsidR="00024C9B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cada una</w:t>
      </w:r>
      <w:r w:rsidR="00481E01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:</w:t>
      </w:r>
    </w:p>
    <w:p w14:paraId="7D377629" w14:textId="16E6DB30" w:rsidR="003E19EC" w:rsidRPr="00AC5682" w:rsidRDefault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lunes </w:t>
      </w:r>
      <w:r w:rsidR="0097572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2</w:t>
      </w:r>
      <w:r w:rsidR="00975728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DD716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</w:t>
      </w:r>
      <w:r w:rsidR="0097572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diciembre</w:t>
      </w:r>
      <w:r w:rsidR="00DD716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 2024,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aproximadamente de </w:t>
      </w:r>
      <w:r w:rsidR="00294CA0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</w:t>
      </w:r>
      <w:r w:rsidR="00734205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14:00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</w:t>
      </w:r>
      <w:r w:rsidR="00294CA0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</w:t>
      </w:r>
      <w:r w:rsidR="00734205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14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:45 (CET - hora de Ginebra), </w:t>
      </w:r>
      <w:r w:rsidR="00861463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 relación con </w:t>
      </w:r>
      <w:r w:rsidR="0097572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Benín</w:t>
      </w:r>
      <w:r w:rsidR="00F67926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</w:t>
      </w:r>
    </w:p>
    <w:p w14:paraId="53BCF635" w14:textId="791AC393" w:rsidR="003E19EC" w:rsidRDefault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</w:t>
      </w:r>
      <w:r w:rsidR="00E2652E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martes </w:t>
      </w:r>
      <w:r w:rsidR="0097572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3</w:t>
      </w:r>
      <w:r w:rsidR="00DD716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 </w:t>
      </w:r>
      <w:r w:rsidR="0097572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diciembre</w:t>
      </w:r>
      <w:r w:rsidR="00DD716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E2652E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2024,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aproximadamente de </w:t>
      </w:r>
      <w:r w:rsidR="00294CA0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</w:t>
      </w:r>
      <w:r w:rsidR="00216C54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14:00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</w:t>
      </w:r>
      <w:r w:rsidR="00294CA0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</w:t>
      </w:r>
      <w:r w:rsidR="00216C54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14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:45 (CET - hora de Ginebra) </w:t>
      </w:r>
      <w:r w:rsidR="00321310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 relación con </w:t>
      </w:r>
      <w:r w:rsidR="0097572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Egipto</w:t>
      </w:r>
      <w:r w:rsidR="00051534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</w:t>
      </w:r>
    </w:p>
    <w:p w14:paraId="2D63FA27" w14:textId="3CE714B7" w:rsidR="00975728" w:rsidRPr="00AC5682" w:rsidRDefault="00975728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martes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3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diciembre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 2024, aproximadamente de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1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8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:00 a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1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8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:45 (CET - hora de Ginebra) en relación con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Peru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</w:t>
      </w:r>
    </w:p>
    <w:p w14:paraId="13E55A1B" w14:textId="7082101C" w:rsidR="008946A2" w:rsidRDefault="00861463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</w:t>
      </w:r>
      <w:r w:rsidR="00D7494F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miércoles </w:t>
      </w:r>
      <w:r w:rsidR="0097572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4</w:t>
      </w:r>
      <w:r w:rsidR="0038047C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 </w:t>
      </w:r>
      <w:r w:rsidR="0097572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diciembre</w:t>
      </w:r>
      <w:r w:rsidR="00E2652E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 2024,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las </w:t>
      </w:r>
      <w:r w:rsidR="0038047C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14:00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a </w:t>
      </w:r>
      <w:r w:rsidR="0038047C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las 14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:45 aproximadamente (CET - hora de Ginebra) en relación con </w:t>
      </w:r>
      <w:r w:rsidR="0097572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Seychelles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</w:t>
      </w:r>
    </w:p>
    <w:p w14:paraId="3C29BB80" w14:textId="77777777" w:rsidR="00623ED4" w:rsidRPr="00AC5682" w:rsidRDefault="00623ED4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60BE81D8" w14:textId="475F0985" w:rsidR="003E19EC" w:rsidRPr="00AC5682" w:rsidRDefault="00861463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Las OSC/INDH que deseen organizar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estas reuniones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informativas deberán ponerse en contacto </w:t>
      </w:r>
      <w:r w:rsidR="00E2652E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antes del 1</w:t>
      </w:r>
      <w:r w:rsidR="00975728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5</w:t>
      </w:r>
      <w:r w:rsidR="00E2652E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de </w:t>
      </w:r>
      <w:r w:rsidR="00975728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noviembre </w:t>
      </w:r>
      <w:r w:rsidR="00E2652E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de 2024 </w:t>
      </w:r>
      <w:r w:rsidR="00E2652E" w:rsidRPr="00861463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con</w:t>
      </w:r>
      <w:r w:rsidR="00E2652E" w:rsidRPr="00AC5682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 Secretaría de la CMW en </w:t>
      </w:r>
      <w:hyperlink r:id="rId19" w:history="1">
        <w:r w:rsidRPr="00AC5682">
          <w:rPr>
            <w:rStyle w:val="Hyperlink"/>
            <w:rFonts w:ascii="Times New Roman" w:eastAsia="SimSun" w:hAnsi="Times New Roman" w:cs="Times New Roman"/>
            <w:sz w:val="24"/>
            <w:szCs w:val="24"/>
            <w:lang w:val="es-ES" w:eastAsia="zh-CN"/>
          </w:rPr>
          <w:t>ohchr-cmw@un.org</w:t>
        </w:r>
      </w:hyperlink>
      <w:r w:rsidR="00E2652E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para coordinarlas.</w:t>
      </w:r>
    </w:p>
    <w:p w14:paraId="0788129D" w14:textId="77777777" w:rsidR="00466AC6" w:rsidRPr="00AC5682" w:rsidRDefault="00466AC6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0A3ECE08" w14:textId="77777777" w:rsidR="003E19EC" w:rsidRPr="00B22A49" w:rsidRDefault="00861463">
      <w:pPr>
        <w:spacing w:after="0" w:line="240" w:lineRule="auto"/>
        <w:ind w:left="60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  <w:r w:rsidRPr="00B22A49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VIII.</w:t>
      </w:r>
      <w:r w:rsidRPr="00B22A49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ab/>
        <w:t>Información complementaria</w:t>
      </w:r>
    </w:p>
    <w:p w14:paraId="2672B6D7" w14:textId="77777777" w:rsidR="003E72DD" w:rsidRPr="00B22A49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19DD16D9" w14:textId="77777777" w:rsidR="003E19EC" w:rsidRPr="00AC5682" w:rsidRDefault="00861463">
      <w:pPr>
        <w:spacing w:after="0" w:line="240" w:lineRule="auto"/>
        <w:ind w:left="60" w:firstLine="66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Para más información sobre los órganos de tratados en general, información específica sobre el CMW y sobre la participación y el papel de las OSC, las INDH y los organismos especializados de las Naciones Unidas y otros órganos con respecto al procedimiento de presentación de informes por los Estados, consulte los siguientes enlaces:  </w:t>
      </w:r>
    </w:p>
    <w:p w14:paraId="51C233E9" w14:textId="77777777" w:rsidR="003E72DD" w:rsidRPr="00AC5682" w:rsidRDefault="003E72DD" w:rsidP="003E72DD">
      <w:pPr>
        <w:spacing w:after="0" w:line="240" w:lineRule="auto"/>
        <w:ind w:left="60" w:firstLine="66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</w:p>
    <w:p w14:paraId="224E4A83" w14:textId="77777777" w:rsidR="003E19EC" w:rsidRPr="00AC5682" w:rsidRDefault="009C7324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hyperlink r:id="rId20" w:history="1">
        <w:r w:rsidR="00C17A52" w:rsidRPr="00AC5682">
          <w:rPr>
            <w:rStyle w:val="Hyperlink"/>
            <w:rFonts w:ascii="Times New Roman" w:hAnsi="Times New Roman" w:cs="Times New Roman"/>
            <w:sz w:val="24"/>
            <w:szCs w:val="24"/>
            <w:lang w:val="es-ES"/>
          </w:rPr>
          <w:t xml:space="preserve">https://www.ohchr.org/en/treaty-bodies/cmw  </w:t>
        </w:r>
      </w:hyperlink>
    </w:p>
    <w:p w14:paraId="308D4767" w14:textId="77777777" w:rsidR="003E19EC" w:rsidRPr="00AC5682" w:rsidRDefault="009C7324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hyperlink r:id="rId21" w:history="1">
        <w:r w:rsidR="00C17A52" w:rsidRPr="00AC5682">
          <w:rPr>
            <w:rStyle w:val="Hyperlink"/>
            <w:rFonts w:ascii="Times New Roman" w:hAnsi="Times New Roman" w:cs="Times New Roman"/>
            <w:sz w:val="24"/>
            <w:szCs w:val="24"/>
            <w:lang w:val="es-ES"/>
          </w:rPr>
          <w:t>https://www.ohchr.org/en/treaty-bodies/cmw/information-civil-society-non-governmental-organizations-national-human-rights-institutions</w:t>
        </w:r>
      </w:hyperlink>
      <w:r w:rsidR="003E72DD"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(Aquí también puede suscribirse a las actualizaciones por correo electrónico si desea mantenerse informado sobre las actividades y novedades de la ONU en materia de derechos humanos)   </w:t>
      </w:r>
    </w:p>
    <w:p w14:paraId="36F8FCA8" w14:textId="77777777" w:rsidR="003E19EC" w:rsidRPr="00AC5682" w:rsidRDefault="00861463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lastRenderedPageBreak/>
        <w:t xml:space="preserve">Declaración sobre la relación del Comité con las OSC: </w:t>
      </w:r>
      <w:hyperlink r:id="rId22" w:history="1">
        <w:r w:rsidRPr="00AC5682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s-ES" w:eastAsia="zh-CN"/>
          </w:rPr>
          <w:t>http://tbinternet.ohchr.org/_layouts/treatybodyexternal/Download.aspx?symbolno=CMW/C/21/2&amp;Lang=en</w:t>
        </w:r>
      </w:hyperlink>
    </w:p>
    <w:p w14:paraId="09018264" w14:textId="77777777" w:rsidR="003E19EC" w:rsidRPr="00AC5682" w:rsidRDefault="00861463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Declaración sobre la relación del Comité con las INDH: </w:t>
      </w:r>
      <w:hyperlink r:id="rId23" w:history="1">
        <w:r w:rsidRPr="00AC5682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s-ES" w:eastAsia="zh-CN"/>
          </w:rPr>
          <w:t>http:</w:t>
        </w:r>
      </w:hyperlink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//tbinternet.ohchr.org/_layouts/treatybodyexternal/Download.aspx?symbolno=INT/CMW/STA/8065&amp;Lang=en </w:t>
      </w:r>
    </w:p>
    <w:p w14:paraId="19F3E323" w14:textId="77777777" w:rsidR="003E19EC" w:rsidRPr="00AC5682" w:rsidRDefault="00861463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Directrices para la presentación de informes de los organismos especializados y otros órganos de las Naciones Unidas: </w:t>
      </w:r>
    </w:p>
    <w:p w14:paraId="3C5D8105" w14:textId="77777777" w:rsidR="003E19EC" w:rsidRPr="00AC5682" w:rsidRDefault="009C7324">
      <w:pPr>
        <w:spacing w:after="0" w:line="240" w:lineRule="auto"/>
        <w:ind w:left="720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hyperlink r:id="rId24" w:history="1">
        <w:r w:rsidR="003E72DD" w:rsidRPr="00AC5682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s-ES" w:eastAsia="zh-CN"/>
          </w:rPr>
          <w:t>https://tbinternet.ohchr.org/_layouts/treatybodyexternal/Download.aspx?symbolno=CMW%2fC%2f1&amp;Lang=en</w:t>
        </w:r>
      </w:hyperlink>
    </w:p>
    <w:p w14:paraId="165D320A" w14:textId="1C94B7CB" w:rsidR="008B5F71" w:rsidRPr="00574CAD" w:rsidRDefault="00861463" w:rsidP="00574CAD">
      <w:pPr>
        <w:numPr>
          <w:ilvl w:val="0"/>
          <w:numId w:val="2"/>
        </w:numPr>
        <w:spacing w:after="0" w:line="240" w:lineRule="auto"/>
        <w:rPr>
          <w:lang w:val="es-ES"/>
        </w:rPr>
      </w:pP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Plantilla para que las agencias de la ONU, las INDH y las OSC faciliten información sobre un Estado Parte al Comité: </w:t>
      </w:r>
      <w:hyperlink r:id="rId25" w:history="1">
        <w:r w:rsidRPr="00AC5682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s-ES" w:eastAsia="zh-CN"/>
          </w:rPr>
          <w:t>http:</w:t>
        </w:r>
      </w:hyperlink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//tbinternet.ohchr.org/_layouts/treatybodyexternal/Download.aspx?symbolno=INT%2fCMW%2fINF%2f29%2f27229&amp;Lang=en </w:t>
      </w:r>
      <w:permStart w:id="180844608" w:edGrp="everyone"/>
      <w:permEnd w:id="180844608"/>
    </w:p>
    <w:sectPr w:rsidR="008B5F71" w:rsidRPr="00574CAD" w:rsidSect="0053458E">
      <w:pgSz w:w="12240" w:h="15840"/>
      <w:pgMar w:top="851" w:right="1800" w:bottom="1135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804969"/>
    <w:multiLevelType w:val="hybridMultilevel"/>
    <w:tmpl w:val="6A50FB2A"/>
    <w:lvl w:ilvl="0" w:tplc="ED208DE0">
      <w:start w:val="4"/>
      <w:numFmt w:val="upperRoman"/>
      <w:lvlText w:val="%1."/>
      <w:lvlJc w:val="left"/>
      <w:pPr>
        <w:tabs>
          <w:tab w:val="num" w:pos="660"/>
        </w:tabs>
        <w:ind w:left="6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20"/>
        </w:tabs>
        <w:ind w:left="10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" w15:restartNumberingAfterBreak="0">
    <w:nsid w:val="204D5F47"/>
    <w:multiLevelType w:val="hybridMultilevel"/>
    <w:tmpl w:val="F70AF4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681299"/>
    <w:multiLevelType w:val="hybridMultilevel"/>
    <w:tmpl w:val="8BC6A12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8C31B8"/>
    <w:multiLevelType w:val="hybridMultilevel"/>
    <w:tmpl w:val="5A447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Agmr9Da/5nFPUu05NwVGRjcIn6kqqTCoouMKr89C3u6g5qM1ECQcnDkTh83/ofsfQty5WWOQRWa+b3yhHsV83A==" w:salt="1bUFGEymueX3TfCGyqNQfQ==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2DD"/>
    <w:rsid w:val="00002713"/>
    <w:rsid w:val="00013C96"/>
    <w:rsid w:val="00020A5A"/>
    <w:rsid w:val="00024389"/>
    <w:rsid w:val="00024C9B"/>
    <w:rsid w:val="00025311"/>
    <w:rsid w:val="00045458"/>
    <w:rsid w:val="00046F67"/>
    <w:rsid w:val="00050255"/>
    <w:rsid w:val="00051534"/>
    <w:rsid w:val="00065DEC"/>
    <w:rsid w:val="00071C78"/>
    <w:rsid w:val="00073EC9"/>
    <w:rsid w:val="000806F6"/>
    <w:rsid w:val="00080E2E"/>
    <w:rsid w:val="00084B1C"/>
    <w:rsid w:val="00085936"/>
    <w:rsid w:val="00094811"/>
    <w:rsid w:val="00097DC5"/>
    <w:rsid w:val="000B331F"/>
    <w:rsid w:val="000B5CF3"/>
    <w:rsid w:val="000B6411"/>
    <w:rsid w:val="000C4CC7"/>
    <w:rsid w:val="000D29CD"/>
    <w:rsid w:val="000F1498"/>
    <w:rsid w:val="000F1C67"/>
    <w:rsid w:val="000F33DF"/>
    <w:rsid w:val="001014DD"/>
    <w:rsid w:val="00126B35"/>
    <w:rsid w:val="0013277B"/>
    <w:rsid w:val="00137652"/>
    <w:rsid w:val="0014551F"/>
    <w:rsid w:val="00150FD3"/>
    <w:rsid w:val="001668C3"/>
    <w:rsid w:val="00166D65"/>
    <w:rsid w:val="001672E0"/>
    <w:rsid w:val="00171C5A"/>
    <w:rsid w:val="00181786"/>
    <w:rsid w:val="00191E06"/>
    <w:rsid w:val="001940C2"/>
    <w:rsid w:val="001B134F"/>
    <w:rsid w:val="001B6532"/>
    <w:rsid w:val="001C42FD"/>
    <w:rsid w:val="001E6C05"/>
    <w:rsid w:val="001F21A3"/>
    <w:rsid w:val="00201787"/>
    <w:rsid w:val="00216C54"/>
    <w:rsid w:val="00255AB2"/>
    <w:rsid w:val="00265299"/>
    <w:rsid w:val="00265642"/>
    <w:rsid w:val="00277D41"/>
    <w:rsid w:val="00294CA0"/>
    <w:rsid w:val="00296374"/>
    <w:rsid w:val="002A27B3"/>
    <w:rsid w:val="002A5301"/>
    <w:rsid w:val="002B57CF"/>
    <w:rsid w:val="002C36F5"/>
    <w:rsid w:val="002E0C42"/>
    <w:rsid w:val="002E164B"/>
    <w:rsid w:val="002E4B57"/>
    <w:rsid w:val="002E6B58"/>
    <w:rsid w:val="00302D21"/>
    <w:rsid w:val="003031D4"/>
    <w:rsid w:val="00315F04"/>
    <w:rsid w:val="00321310"/>
    <w:rsid w:val="00326955"/>
    <w:rsid w:val="00354148"/>
    <w:rsid w:val="00356B8D"/>
    <w:rsid w:val="00375734"/>
    <w:rsid w:val="0038047C"/>
    <w:rsid w:val="00395E89"/>
    <w:rsid w:val="003970BC"/>
    <w:rsid w:val="003B0E06"/>
    <w:rsid w:val="003C6DE5"/>
    <w:rsid w:val="003D1EEE"/>
    <w:rsid w:val="003E014E"/>
    <w:rsid w:val="003E19EC"/>
    <w:rsid w:val="003E381C"/>
    <w:rsid w:val="003E72DD"/>
    <w:rsid w:val="003F69A4"/>
    <w:rsid w:val="00405D7F"/>
    <w:rsid w:val="004066C8"/>
    <w:rsid w:val="00415585"/>
    <w:rsid w:val="004167F3"/>
    <w:rsid w:val="004206EA"/>
    <w:rsid w:val="00420E64"/>
    <w:rsid w:val="00431D3E"/>
    <w:rsid w:val="00432AE5"/>
    <w:rsid w:val="00466AC6"/>
    <w:rsid w:val="00473E25"/>
    <w:rsid w:val="00481E01"/>
    <w:rsid w:val="0048767F"/>
    <w:rsid w:val="0049142E"/>
    <w:rsid w:val="00496AD0"/>
    <w:rsid w:val="004A71E6"/>
    <w:rsid w:val="004B1CAB"/>
    <w:rsid w:val="004B2F2A"/>
    <w:rsid w:val="004B43F6"/>
    <w:rsid w:val="004B6B5F"/>
    <w:rsid w:val="004C23AB"/>
    <w:rsid w:val="004C68A5"/>
    <w:rsid w:val="004E2744"/>
    <w:rsid w:val="004F1B8A"/>
    <w:rsid w:val="005009CD"/>
    <w:rsid w:val="00512C88"/>
    <w:rsid w:val="005166C3"/>
    <w:rsid w:val="0053387A"/>
    <w:rsid w:val="0053458E"/>
    <w:rsid w:val="00542A6B"/>
    <w:rsid w:val="00574CAD"/>
    <w:rsid w:val="005936E7"/>
    <w:rsid w:val="005B104B"/>
    <w:rsid w:val="005B6A9B"/>
    <w:rsid w:val="005D2D1A"/>
    <w:rsid w:val="005D7618"/>
    <w:rsid w:val="005E3A25"/>
    <w:rsid w:val="005E45A8"/>
    <w:rsid w:val="005F09C0"/>
    <w:rsid w:val="005F62F7"/>
    <w:rsid w:val="006107C3"/>
    <w:rsid w:val="00616BE1"/>
    <w:rsid w:val="0062223C"/>
    <w:rsid w:val="00623ED4"/>
    <w:rsid w:val="00631238"/>
    <w:rsid w:val="00651A01"/>
    <w:rsid w:val="00661B13"/>
    <w:rsid w:val="006623FD"/>
    <w:rsid w:val="00664A0D"/>
    <w:rsid w:val="00665241"/>
    <w:rsid w:val="0066712A"/>
    <w:rsid w:val="006806C5"/>
    <w:rsid w:val="006857C3"/>
    <w:rsid w:val="00686BD9"/>
    <w:rsid w:val="00687606"/>
    <w:rsid w:val="0069106C"/>
    <w:rsid w:val="00697229"/>
    <w:rsid w:val="006A1087"/>
    <w:rsid w:val="006B46C8"/>
    <w:rsid w:val="006B5DCA"/>
    <w:rsid w:val="006C3048"/>
    <w:rsid w:val="006C4879"/>
    <w:rsid w:val="006D5895"/>
    <w:rsid w:val="006F5D55"/>
    <w:rsid w:val="006F7F00"/>
    <w:rsid w:val="00727F0D"/>
    <w:rsid w:val="00732140"/>
    <w:rsid w:val="007331B2"/>
    <w:rsid w:val="00733909"/>
    <w:rsid w:val="00734205"/>
    <w:rsid w:val="00743C4B"/>
    <w:rsid w:val="00753354"/>
    <w:rsid w:val="00775120"/>
    <w:rsid w:val="00780EDA"/>
    <w:rsid w:val="00786717"/>
    <w:rsid w:val="00790597"/>
    <w:rsid w:val="007B01AC"/>
    <w:rsid w:val="007C1C71"/>
    <w:rsid w:val="007C4108"/>
    <w:rsid w:val="007D2E91"/>
    <w:rsid w:val="007E3088"/>
    <w:rsid w:val="007F66A2"/>
    <w:rsid w:val="00814178"/>
    <w:rsid w:val="008219B6"/>
    <w:rsid w:val="0082583A"/>
    <w:rsid w:val="00834D2D"/>
    <w:rsid w:val="00836860"/>
    <w:rsid w:val="00836CCD"/>
    <w:rsid w:val="008455CD"/>
    <w:rsid w:val="008514A7"/>
    <w:rsid w:val="00861463"/>
    <w:rsid w:val="00863AD0"/>
    <w:rsid w:val="008946A2"/>
    <w:rsid w:val="00896C3C"/>
    <w:rsid w:val="008A2681"/>
    <w:rsid w:val="008A639F"/>
    <w:rsid w:val="008B3912"/>
    <w:rsid w:val="008B5671"/>
    <w:rsid w:val="008B5F71"/>
    <w:rsid w:val="008C073D"/>
    <w:rsid w:val="008F0D16"/>
    <w:rsid w:val="008F17ED"/>
    <w:rsid w:val="00901D38"/>
    <w:rsid w:val="00902996"/>
    <w:rsid w:val="0090387D"/>
    <w:rsid w:val="00903A47"/>
    <w:rsid w:val="00922409"/>
    <w:rsid w:val="00931DB5"/>
    <w:rsid w:val="00941501"/>
    <w:rsid w:val="009543A0"/>
    <w:rsid w:val="00966DEB"/>
    <w:rsid w:val="00972571"/>
    <w:rsid w:val="00972E63"/>
    <w:rsid w:val="00975728"/>
    <w:rsid w:val="00984353"/>
    <w:rsid w:val="009935DF"/>
    <w:rsid w:val="00993830"/>
    <w:rsid w:val="00995CDF"/>
    <w:rsid w:val="009A53AA"/>
    <w:rsid w:val="009B3F95"/>
    <w:rsid w:val="009C7324"/>
    <w:rsid w:val="009D3BAF"/>
    <w:rsid w:val="009D3F09"/>
    <w:rsid w:val="009D4EA5"/>
    <w:rsid w:val="009D7CDF"/>
    <w:rsid w:val="009E0D36"/>
    <w:rsid w:val="009F075F"/>
    <w:rsid w:val="00A02EBC"/>
    <w:rsid w:val="00A17CFC"/>
    <w:rsid w:val="00A302C0"/>
    <w:rsid w:val="00A430B8"/>
    <w:rsid w:val="00A4393C"/>
    <w:rsid w:val="00A46830"/>
    <w:rsid w:val="00A65260"/>
    <w:rsid w:val="00A65D6F"/>
    <w:rsid w:val="00A838A2"/>
    <w:rsid w:val="00A94241"/>
    <w:rsid w:val="00AB2E70"/>
    <w:rsid w:val="00AC1A8A"/>
    <w:rsid w:val="00AC5682"/>
    <w:rsid w:val="00AD67A9"/>
    <w:rsid w:val="00B22A49"/>
    <w:rsid w:val="00B22FC0"/>
    <w:rsid w:val="00B62241"/>
    <w:rsid w:val="00B679FC"/>
    <w:rsid w:val="00B80D3B"/>
    <w:rsid w:val="00B80EB4"/>
    <w:rsid w:val="00B92ACB"/>
    <w:rsid w:val="00B93063"/>
    <w:rsid w:val="00B97299"/>
    <w:rsid w:val="00BA60B7"/>
    <w:rsid w:val="00BB1EC9"/>
    <w:rsid w:val="00BC4392"/>
    <w:rsid w:val="00BD1FA9"/>
    <w:rsid w:val="00BE2461"/>
    <w:rsid w:val="00C0485C"/>
    <w:rsid w:val="00C119C6"/>
    <w:rsid w:val="00C17A52"/>
    <w:rsid w:val="00C22BCE"/>
    <w:rsid w:val="00C2590C"/>
    <w:rsid w:val="00C25EA7"/>
    <w:rsid w:val="00C25EED"/>
    <w:rsid w:val="00C31C2D"/>
    <w:rsid w:val="00C35C5B"/>
    <w:rsid w:val="00C35DD0"/>
    <w:rsid w:val="00C54591"/>
    <w:rsid w:val="00C7628F"/>
    <w:rsid w:val="00C87D55"/>
    <w:rsid w:val="00C90426"/>
    <w:rsid w:val="00C907D6"/>
    <w:rsid w:val="00CF28E0"/>
    <w:rsid w:val="00CF7394"/>
    <w:rsid w:val="00D01623"/>
    <w:rsid w:val="00D1720C"/>
    <w:rsid w:val="00D234C9"/>
    <w:rsid w:val="00D33200"/>
    <w:rsid w:val="00D3472E"/>
    <w:rsid w:val="00D34B5A"/>
    <w:rsid w:val="00D529F3"/>
    <w:rsid w:val="00D60365"/>
    <w:rsid w:val="00D7275B"/>
    <w:rsid w:val="00D7494F"/>
    <w:rsid w:val="00D75C35"/>
    <w:rsid w:val="00D80F30"/>
    <w:rsid w:val="00D85020"/>
    <w:rsid w:val="00D937D4"/>
    <w:rsid w:val="00DA2F5B"/>
    <w:rsid w:val="00DB4100"/>
    <w:rsid w:val="00DB740B"/>
    <w:rsid w:val="00DC4210"/>
    <w:rsid w:val="00DC5517"/>
    <w:rsid w:val="00DD5B91"/>
    <w:rsid w:val="00DD716D"/>
    <w:rsid w:val="00DE2ED9"/>
    <w:rsid w:val="00DE5D4D"/>
    <w:rsid w:val="00DE7303"/>
    <w:rsid w:val="00DE7A53"/>
    <w:rsid w:val="00DE7C21"/>
    <w:rsid w:val="00E000F8"/>
    <w:rsid w:val="00E001A3"/>
    <w:rsid w:val="00E13995"/>
    <w:rsid w:val="00E16367"/>
    <w:rsid w:val="00E2652E"/>
    <w:rsid w:val="00E316FB"/>
    <w:rsid w:val="00E33C87"/>
    <w:rsid w:val="00E4452F"/>
    <w:rsid w:val="00E45A6E"/>
    <w:rsid w:val="00E574D8"/>
    <w:rsid w:val="00E651C7"/>
    <w:rsid w:val="00E727D0"/>
    <w:rsid w:val="00E9066D"/>
    <w:rsid w:val="00ED4F0E"/>
    <w:rsid w:val="00ED5F0D"/>
    <w:rsid w:val="00ED67FD"/>
    <w:rsid w:val="00EE1088"/>
    <w:rsid w:val="00EE487F"/>
    <w:rsid w:val="00EF27BE"/>
    <w:rsid w:val="00EF285E"/>
    <w:rsid w:val="00F013FA"/>
    <w:rsid w:val="00F26C28"/>
    <w:rsid w:val="00F37BC6"/>
    <w:rsid w:val="00F47F2C"/>
    <w:rsid w:val="00F67926"/>
    <w:rsid w:val="00F80256"/>
    <w:rsid w:val="00F919F2"/>
    <w:rsid w:val="00F9618D"/>
    <w:rsid w:val="00F97DB3"/>
    <w:rsid w:val="00FA49D4"/>
    <w:rsid w:val="00FB09C9"/>
    <w:rsid w:val="00FC6525"/>
    <w:rsid w:val="00FD1A23"/>
    <w:rsid w:val="00FF667F"/>
    <w:rsid w:val="00FF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8BAF9"/>
  <w15:chartTrackingRefBased/>
  <w15:docId w15:val="{44798F5F-075F-4019-B39C-47F02082F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2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72D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2E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ED9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31D3E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45A6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327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277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277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27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277B"/>
    <w:rPr>
      <w:b/>
      <w:bCs/>
      <w:sz w:val="20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54591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95CD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3387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A49D4"/>
    <w:pPr>
      <w:ind w:left="720"/>
      <w:contextualSpacing/>
    </w:pPr>
    <w:rPr>
      <w:lang w:val="es-AR"/>
    </w:rPr>
  </w:style>
  <w:style w:type="character" w:customStyle="1" w:styleId="ui-provider">
    <w:name w:val="ui-provider"/>
    <w:basedOn w:val="DefaultParagraphFont"/>
    <w:rsid w:val="007339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edia.un.org/en/webtv/" TargetMode="External"/><Relationship Id="rId18" Type="http://schemas.openxmlformats.org/officeDocument/2006/relationships/hyperlink" Target="https://media.un.org/en/webtv/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ohchr.org/en/treaty-bodies/cmw/information-civil-society-non-governmental-organizations-national-human-rights-institutions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tbinternet.ohchr.org/_layouts/15/TreatyBodyExternal/FollowUp.aspx?Treaty=CMW&amp;Lang=en" TargetMode="External"/><Relationship Id="rId17" Type="http://schemas.openxmlformats.org/officeDocument/2006/relationships/hyperlink" Target="https://indicohelp.unog.ch/" TargetMode="External"/><Relationship Id="rId25" Type="http://schemas.openxmlformats.org/officeDocument/2006/relationships/hyperlink" Target="http://tbinternet.ohchr.org/_layouts/treatybodyexternal/Download.aspx?symbolno=INT%2fCMW%2fINF%2f29%2f27229&amp;Lang=e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indico.un.org/event/1004546/" TargetMode="External"/><Relationship Id="rId20" Type="http://schemas.openxmlformats.org/officeDocument/2006/relationships/hyperlink" Target="https://www.ohchr.org/en/treaty-bodies/cmw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tbinternet.ohchr.org/_layouts/15/treatybodyexternal/SessionDetails1.aspx?SessionID=2806&amp;Lang=en" TargetMode="External"/><Relationship Id="rId24" Type="http://schemas.openxmlformats.org/officeDocument/2006/relationships/hyperlink" Target="https://tbinternet.ohchr.org/_layouts/treatybodyexternal/Download.aspx?symbolno=CMW%2fC%2f1&amp;Lang=en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ohchr-cmw@un.org" TargetMode="External"/><Relationship Id="rId23" Type="http://schemas.openxmlformats.org/officeDocument/2006/relationships/hyperlink" Target="http://tbinternet.ohchr.org/_layouts/treatybodyexternal/Download.aspx?symbolno=INT/CMW/STA/8065&amp;Lang=en" TargetMode="External"/><Relationship Id="rId10" Type="http://schemas.openxmlformats.org/officeDocument/2006/relationships/image" Target="http://www.juvenilejusticepanel.org/mm/Image/logos/logo_ohchr.jpg" TargetMode="External"/><Relationship Id="rId19" Type="http://schemas.openxmlformats.org/officeDocument/2006/relationships/hyperlink" Target="mailto:ohchr-cmw@un.org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hyperlink" Target="mailto:ohchr-cmw@un.org" TargetMode="External"/><Relationship Id="rId22" Type="http://schemas.openxmlformats.org/officeDocument/2006/relationships/hyperlink" Target="http://tbinternet.ohchr.org/_layouts/treatybodyexternal/Download.aspx?symbolno=CMW/C/21/2&amp;Lang=en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2024-04-09T18:30:52+00:00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7bed2cdb-1da6-4e77-9691-93a0805b4a4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CCA895A17B843B34B7F2324FFA44A" ma:contentTypeVersion="41" ma:contentTypeDescription="Create a new document." ma:contentTypeScope="" ma:versionID="09fa9bef4a1db591b3e7b1d740dbc7ab">
  <xsd:schema xmlns:xsd="http://www.w3.org/2001/XMLSchema" xmlns:xs="http://www.w3.org/2001/XMLSchema" xmlns:p="http://schemas.microsoft.com/office/2006/metadata/properties" xmlns:ns1="http://schemas.microsoft.com/sharepoint/v3" xmlns:ns2="985ec44e-1bab-4c0b-9df0-6ba128686fc9" xmlns:ns4="11a6fe0c-d8de-4390-afb3-d9c7c54181f0" xmlns:ns5="7bed2cdb-1da6-4e77-9691-93a0805b4a49" targetNamespace="http://schemas.microsoft.com/office/2006/metadata/properties" ma:root="true" ma:fieldsID="0cd83130c416d741d3978e22e6986a85" ns1:_="" ns2:_="" ns4:_="" ns5:_="">
    <xsd:import namespace="http://schemas.microsoft.com/sharepoint/v3"/>
    <xsd:import namespace="985ec44e-1bab-4c0b-9df0-6ba128686fc9"/>
    <xsd:import namespace="11a6fe0c-d8de-4390-afb3-d9c7c54181f0"/>
    <xsd:import namespace="7bed2cdb-1da6-4e77-9691-93a0805b4a49"/>
    <xsd:element name="properties">
      <xsd:complexType>
        <xsd:sequence>
          <xsd:element name="documentManagement">
            <xsd:complexType>
              <xsd:all>
                <xsd:element ref="ns2:Document_x0020_Date" minOccurs="0"/>
                <xsd:element ref="ns2:Document_x0020_Type" minOccurs="0"/>
                <xsd:element ref="ns1:KpiDescription" minOccurs="0"/>
                <xsd:element ref="ns2:UN_x0020_Official_x0020_Language" minOccurs="0"/>
                <xsd:element ref="ns2:Security_x0020_Level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2:TaxCatchAll" minOccurs="0"/>
                <xsd:element ref="ns4:SharedWithUsers" minOccurs="0"/>
                <xsd:element ref="ns4:SharedWithDetail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ocument_x0020_Date" ma:index="8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9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1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2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TaxCatchAll" ma:index="45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4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ed2cdb-1da6-4e77-9691-93a0805b4a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5" nillable="true" ma:displayName="Tags" ma:internalName="MediaServiceAutoTags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BE93AF-F276-4492-8351-E203F18A1C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0F1D7B-1376-4DEF-B13B-5DB457C5134A}">
  <ds:schemaRefs>
    <ds:schemaRef ds:uri="http://schemas.microsoft.com/office/2006/documentManagement/types"/>
    <ds:schemaRef ds:uri="http://schemas.microsoft.com/office/infopath/2007/PartnerControls"/>
    <ds:schemaRef ds:uri="985ec44e-1bab-4c0b-9df0-6ba128686fc9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7bed2cdb-1da6-4e77-9691-93a0805b4a49"/>
    <ds:schemaRef ds:uri="http://purl.org/dc/terms/"/>
    <ds:schemaRef ds:uri="http://purl.org/dc/elements/1.1/"/>
    <ds:schemaRef ds:uri="11a6fe0c-d8de-4390-afb3-d9c7c54181f0"/>
    <ds:schemaRef ds:uri="http://schemas.microsoft.com/sharepoint/v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FE81EB6-9892-4070-BD45-9CEA40C08D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537D74-C455-44C9-B5C4-4D5CDF4690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7bed2cdb-1da6-4e77-9691-93a0805b4a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2418</Words>
  <Characters>13786</Characters>
  <Application>Microsoft Office Word</Application>
  <DocSecurity>8</DocSecurity>
  <Lines>114</Lines>
  <Paragraphs>32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16172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CMW</dc:creator>
  <cp:keywords>, docId:FD7DE29E5911A3BCD2C5CCF923886CD5</cp:keywords>
  <dc:description/>
  <cp:lastModifiedBy>CMW</cp:lastModifiedBy>
  <cp:revision>18</cp:revision>
  <cp:lastPrinted>2024-03-27T11:42:00Z</cp:lastPrinted>
  <dcterms:created xsi:type="dcterms:W3CDTF">2024-09-26T16:48:00Z</dcterms:created>
  <dcterms:modified xsi:type="dcterms:W3CDTF">2024-10-07T09:56:00Z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0x010100FB4CCA895A17B843B34B7F2324FFA44A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