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people.xml" ContentType="application/vnd.openxmlformats-officedocument.wordprocessingml.people+xml"/>
  <Override PartName="/word/numbering.xml" ContentType="application/vnd.openxmlformats-officedocument.wordprocessingml.numbering+xml"/>
  <Override PartName="/word/commentsExtended.xml" ContentType="application/vnd.openxmlformats-officedocument.wordprocessingml.commentsExtended+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D4A58B" w14:textId="1685FBE2" w:rsidR="00103456" w:rsidRPr="005F6E4A" w:rsidRDefault="006D594B" w:rsidP="00066243">
      <w:pPr>
        <w:pStyle w:val="berschrift1"/>
        <w:rPr>
          <w:lang w:val="en-US"/>
        </w:rPr>
      </w:pPr>
      <w:bookmarkStart w:id="0" w:name="_GoBack"/>
      <w:bookmarkEnd w:id="0"/>
      <w:r w:rsidRPr="005F6E4A">
        <w:rPr>
          <w:lang w:val="en-US"/>
        </w:rPr>
        <w:t xml:space="preserve">Report of the </w:t>
      </w:r>
      <w:r w:rsidR="003A02A9" w:rsidRPr="005F6E4A">
        <w:rPr>
          <w:lang w:val="en-US"/>
        </w:rPr>
        <w:t>C</w:t>
      </w:r>
      <w:r w:rsidRPr="005F6E4A">
        <w:rPr>
          <w:lang w:val="en-US"/>
        </w:rPr>
        <w:t xml:space="preserve">hair of the </w:t>
      </w:r>
      <w:r w:rsidR="00064247" w:rsidRPr="005F6E4A">
        <w:rPr>
          <w:lang w:val="en-US"/>
        </w:rPr>
        <w:t>Committee</w:t>
      </w:r>
      <w:r w:rsidR="00066243">
        <w:rPr>
          <w:lang w:val="en-US"/>
        </w:rPr>
        <w:t xml:space="preserve"> on the Rights of Persons with Disabilities (Theresia Degener)</w:t>
      </w:r>
      <w:r w:rsidRPr="005F6E4A">
        <w:rPr>
          <w:lang w:val="en-US"/>
        </w:rPr>
        <w:t xml:space="preserve"> </w:t>
      </w:r>
      <w:r w:rsidR="00066243">
        <w:rPr>
          <w:lang w:val="en-US"/>
        </w:rPr>
        <w:t xml:space="preserve">on intersessional activities </w:t>
      </w:r>
      <w:r w:rsidRPr="005F6E4A">
        <w:rPr>
          <w:lang w:val="en-US"/>
        </w:rPr>
        <w:t xml:space="preserve">for the </w:t>
      </w:r>
      <w:r w:rsidR="00AF739C">
        <w:rPr>
          <w:lang w:val="en-US"/>
        </w:rPr>
        <w:t>20</w:t>
      </w:r>
      <w:r w:rsidR="00AF739C" w:rsidRPr="00AF739C">
        <w:rPr>
          <w:vertAlign w:val="superscript"/>
          <w:lang w:val="en-US"/>
        </w:rPr>
        <w:t>th</w:t>
      </w:r>
      <w:r w:rsidR="00AF739C">
        <w:rPr>
          <w:lang w:val="en-US"/>
        </w:rPr>
        <w:t xml:space="preserve"> </w:t>
      </w:r>
      <w:r w:rsidRPr="005F6E4A">
        <w:rPr>
          <w:lang w:val="en-US"/>
        </w:rPr>
        <w:t>session (</w:t>
      </w:r>
      <w:r w:rsidR="00AF739C">
        <w:rPr>
          <w:lang w:val="en-US"/>
        </w:rPr>
        <w:t>27</w:t>
      </w:r>
      <w:r w:rsidR="00AF739C" w:rsidRPr="00AF739C">
        <w:rPr>
          <w:vertAlign w:val="superscript"/>
          <w:lang w:val="en-US"/>
        </w:rPr>
        <w:t>th</w:t>
      </w:r>
      <w:r w:rsidR="00AF739C">
        <w:rPr>
          <w:lang w:val="en-US"/>
        </w:rPr>
        <w:t xml:space="preserve"> August</w:t>
      </w:r>
      <w:r w:rsidRPr="005F6E4A">
        <w:rPr>
          <w:lang w:val="en-US"/>
        </w:rPr>
        <w:t xml:space="preserve"> </w:t>
      </w:r>
      <w:r w:rsidR="00AF739C">
        <w:rPr>
          <w:lang w:val="en-US"/>
        </w:rPr>
        <w:t>until 21</w:t>
      </w:r>
      <w:r w:rsidR="00AF739C" w:rsidRPr="00AF739C">
        <w:rPr>
          <w:vertAlign w:val="superscript"/>
          <w:lang w:val="en-US"/>
        </w:rPr>
        <w:t>st</w:t>
      </w:r>
      <w:r w:rsidR="00AF739C">
        <w:rPr>
          <w:lang w:val="en-US"/>
        </w:rPr>
        <w:t xml:space="preserve"> September</w:t>
      </w:r>
      <w:r w:rsidRPr="005F6E4A">
        <w:rPr>
          <w:lang w:val="en-US"/>
        </w:rPr>
        <w:t xml:space="preserve"> 2018)</w:t>
      </w:r>
    </w:p>
    <w:p w14:paraId="576CC5A1" w14:textId="77777777" w:rsidR="00066243" w:rsidRDefault="00066243" w:rsidP="00066243">
      <w:pPr>
        <w:rPr>
          <w:highlight w:val="yellow"/>
          <w:lang w:val="en-US"/>
        </w:rPr>
      </w:pPr>
    </w:p>
    <w:p w14:paraId="7BA972B9" w14:textId="27C5A0D9" w:rsidR="00066243" w:rsidRDefault="00066243" w:rsidP="00066243">
      <w:pPr>
        <w:rPr>
          <w:lang w:val="en-US"/>
        </w:rPr>
      </w:pPr>
      <w:r>
        <w:rPr>
          <w:lang w:val="en-US"/>
        </w:rPr>
        <w:t>Since the end of the 19</w:t>
      </w:r>
      <w:r w:rsidRPr="00066243">
        <w:rPr>
          <w:vertAlign w:val="superscript"/>
          <w:lang w:val="en-US"/>
        </w:rPr>
        <w:t>th</w:t>
      </w:r>
      <w:r>
        <w:rPr>
          <w:lang w:val="en-US"/>
        </w:rPr>
        <w:t xml:space="preserve"> session of the Committee on the Rights of Persons with Disabilities on 9</w:t>
      </w:r>
      <w:r w:rsidR="005C12A9" w:rsidRPr="005C12A9">
        <w:rPr>
          <w:vertAlign w:val="superscript"/>
          <w:lang w:val="en-US"/>
        </w:rPr>
        <w:t>th</w:t>
      </w:r>
      <w:r w:rsidR="005C12A9">
        <w:rPr>
          <w:lang w:val="en-US"/>
        </w:rPr>
        <w:t xml:space="preserve"> of</w:t>
      </w:r>
      <w:r>
        <w:rPr>
          <w:lang w:val="en-US"/>
        </w:rPr>
        <w:t xml:space="preserve"> March 2018 the Committee carried out activities in relation the following</w:t>
      </w:r>
      <w:r w:rsidR="006423DC">
        <w:rPr>
          <w:lang w:val="en-US"/>
        </w:rPr>
        <w:t xml:space="preserve"> 15 </w:t>
      </w:r>
      <w:r>
        <w:rPr>
          <w:lang w:val="en-US"/>
        </w:rPr>
        <w:t xml:space="preserve"> issues:</w:t>
      </w:r>
    </w:p>
    <w:p w14:paraId="476715E2" w14:textId="5E548FF3" w:rsidR="00066243" w:rsidRDefault="00066243" w:rsidP="00AC598A">
      <w:pPr>
        <w:pStyle w:val="Listenabsatz"/>
        <w:numPr>
          <w:ilvl w:val="0"/>
          <w:numId w:val="3"/>
        </w:numPr>
        <w:rPr>
          <w:b/>
          <w:lang w:val="en-US"/>
        </w:rPr>
      </w:pPr>
      <w:r w:rsidRPr="00066243">
        <w:rPr>
          <w:b/>
          <w:lang w:val="en-US"/>
        </w:rPr>
        <w:t>Participation and Interventions at meetings</w:t>
      </w:r>
    </w:p>
    <w:p w14:paraId="11BF3197" w14:textId="15534898" w:rsidR="00EF3290" w:rsidRDefault="00EF3290" w:rsidP="00AF3FEC">
      <w:pPr>
        <w:ind w:left="48"/>
        <w:rPr>
          <w:lang w:val="en-US"/>
        </w:rPr>
      </w:pPr>
      <w:r>
        <w:rPr>
          <w:lang w:val="en-US"/>
        </w:rPr>
        <w:t>On March 15</w:t>
      </w:r>
      <w:r w:rsidRPr="00EF3290">
        <w:rPr>
          <w:vertAlign w:val="superscript"/>
          <w:lang w:val="en-US"/>
        </w:rPr>
        <w:t>th</w:t>
      </w:r>
      <w:r>
        <w:rPr>
          <w:lang w:val="en-US"/>
        </w:rPr>
        <w:t>, 2018, the Committee was represented by Mr. Jonas Ruskus at a side event of the 37</w:t>
      </w:r>
      <w:r w:rsidRPr="00EF3290">
        <w:rPr>
          <w:vertAlign w:val="superscript"/>
          <w:lang w:val="en-US"/>
        </w:rPr>
        <w:t>th</w:t>
      </w:r>
      <w:r>
        <w:rPr>
          <w:lang w:val="en-US"/>
        </w:rPr>
        <w:t xml:space="preserve"> session of the Human Rights Council in relation to the World Down Syndrome Day.</w:t>
      </w:r>
    </w:p>
    <w:p w14:paraId="3714A82A" w14:textId="392B7DCB" w:rsidR="00EF3290" w:rsidRDefault="00EF3290" w:rsidP="00EF3290">
      <w:pPr>
        <w:ind w:left="48"/>
        <w:rPr>
          <w:lang w:val="en-US"/>
        </w:rPr>
      </w:pPr>
      <w:r>
        <w:rPr>
          <w:lang w:val="en-US"/>
        </w:rPr>
        <w:t>Mr. Ruskus also represented the Committee at an event in  relation to World Autism Day organized by the Economic and Social Council Chamber of the United Nations in New York on 5 April 2018.</w:t>
      </w:r>
    </w:p>
    <w:p w14:paraId="33301887" w14:textId="21864CAA" w:rsidR="006D3EF7" w:rsidRPr="00AF3FEC" w:rsidRDefault="006D3EF7" w:rsidP="006D3EF7">
      <w:pPr>
        <w:ind w:left="48"/>
        <w:rPr>
          <w:lang w:val="en-US"/>
        </w:rPr>
      </w:pPr>
      <w:r>
        <w:rPr>
          <w:lang w:val="en-US"/>
        </w:rPr>
        <w:t>On 16/17 April 2018 in Vienna Austria, the Vice Chair of the Committee, Mr. Damjan Tatic delivered the key note at the H</w:t>
      </w:r>
      <w:r w:rsidRPr="006D3EF7">
        <w:rPr>
          <w:lang w:val="en-US"/>
        </w:rPr>
        <w:t>igh level conference on political participation of women with</w:t>
      </w:r>
      <w:r>
        <w:rPr>
          <w:lang w:val="en-US"/>
        </w:rPr>
        <w:t xml:space="preserve"> </w:t>
      </w:r>
      <w:r w:rsidRPr="006D3EF7">
        <w:rPr>
          <w:lang w:val="en-US"/>
        </w:rPr>
        <w:t xml:space="preserve">disabilities, </w:t>
      </w:r>
      <w:r>
        <w:rPr>
          <w:lang w:val="en-US"/>
        </w:rPr>
        <w:t>organized by the Organization of Security and Cooperation in Europe.</w:t>
      </w:r>
    </w:p>
    <w:p w14:paraId="01BB3D62" w14:textId="6A61FC06" w:rsidR="00CA48EB" w:rsidRDefault="00880EA3" w:rsidP="00EF3290">
      <w:pPr>
        <w:rPr>
          <w:lang w:val="en-US"/>
        </w:rPr>
      </w:pPr>
      <w:r w:rsidRPr="00EF3290">
        <w:rPr>
          <w:lang w:val="en-US"/>
        </w:rPr>
        <w:t>The Chair of the CRPD Committee was involved in the preparation of the</w:t>
      </w:r>
      <w:r w:rsidR="00CA48EB" w:rsidRPr="00EF3290">
        <w:rPr>
          <w:lang w:val="en-US"/>
        </w:rPr>
        <w:t xml:space="preserve"> Global Disability Summit </w:t>
      </w:r>
      <w:r w:rsidRPr="00EF3290">
        <w:rPr>
          <w:lang w:val="en-US"/>
        </w:rPr>
        <w:t xml:space="preserve"> hosted by the Governments of the UK in collaboration with the Government of Kenya and the International Disability Alliances, </w:t>
      </w:r>
      <w:r w:rsidR="00F64860">
        <w:rPr>
          <w:lang w:val="en-US"/>
        </w:rPr>
        <w:t xml:space="preserve">which </w:t>
      </w:r>
      <w:r w:rsidRPr="00EF3290">
        <w:rPr>
          <w:lang w:val="en-US"/>
        </w:rPr>
        <w:t>took place  on23 and 2</w:t>
      </w:r>
      <w:r w:rsidR="00CA48EB" w:rsidRPr="00EF3290">
        <w:rPr>
          <w:lang w:val="en-US"/>
        </w:rPr>
        <w:t>4 July 2018</w:t>
      </w:r>
      <w:r w:rsidR="00F64860">
        <w:rPr>
          <w:lang w:val="en-US"/>
        </w:rPr>
        <w:t xml:space="preserve"> in</w:t>
      </w:r>
      <w:r w:rsidR="00CA48EB" w:rsidRPr="00EF3290">
        <w:rPr>
          <w:lang w:val="en-US"/>
        </w:rPr>
        <w:t xml:space="preserve"> London's Olympic Park</w:t>
      </w:r>
      <w:r w:rsidRPr="00EF3290">
        <w:rPr>
          <w:lang w:val="en-US"/>
        </w:rPr>
        <w:t>.</w:t>
      </w:r>
    </w:p>
    <w:p w14:paraId="001BD976" w14:textId="61983067" w:rsidR="008328A4" w:rsidRPr="008328A4" w:rsidRDefault="008328A4" w:rsidP="0069444E">
      <w:pPr>
        <w:rPr>
          <w:lang w:val="en-US"/>
        </w:rPr>
      </w:pPr>
      <w:r>
        <w:rPr>
          <w:lang w:val="en-US"/>
        </w:rPr>
        <w:t xml:space="preserve">The Committee was further represented in two meetings relating to the situation of Human Rights Defenders. In  </w:t>
      </w:r>
      <w:r w:rsidR="0069444E">
        <w:rPr>
          <w:lang w:val="en-US"/>
        </w:rPr>
        <w:t>April 2018, Mr.</w:t>
      </w:r>
      <w:r>
        <w:rPr>
          <w:lang w:val="en-US"/>
        </w:rPr>
        <w:t xml:space="preserve"> Ruskus</w:t>
      </w:r>
      <w:r w:rsidR="0069444E">
        <w:rPr>
          <w:lang w:val="en-US"/>
        </w:rPr>
        <w:t xml:space="preserve"> represented the CRPD Committee at a conference in Stockholm, Sweden organized by Civil Rights Defenders.</w:t>
      </w:r>
    </w:p>
    <w:p w14:paraId="7E6DE968" w14:textId="4AC0402D" w:rsidR="008328A4" w:rsidRDefault="008328A4" w:rsidP="008328A4">
      <w:pPr>
        <w:rPr>
          <w:lang w:val="en-US"/>
        </w:rPr>
      </w:pPr>
      <w:r w:rsidRPr="008328A4">
        <w:rPr>
          <w:lang w:val="en-US"/>
        </w:rPr>
        <w:t xml:space="preserve">In May </w:t>
      </w:r>
      <w:r>
        <w:rPr>
          <w:lang w:val="en-US"/>
        </w:rPr>
        <w:t xml:space="preserve">2018 in NYC, the Vice Chair </w:t>
      </w:r>
      <w:r w:rsidR="00F82321">
        <w:rPr>
          <w:lang w:val="en-US"/>
        </w:rPr>
        <w:t xml:space="preserve">Mr. </w:t>
      </w:r>
      <w:r>
        <w:rPr>
          <w:lang w:val="en-US"/>
        </w:rPr>
        <w:t xml:space="preserve">Danlami Basharu participated </w:t>
      </w:r>
      <w:r w:rsidRPr="008328A4">
        <w:rPr>
          <w:lang w:val="en-US"/>
        </w:rPr>
        <w:t xml:space="preserve"> in a two day consultation, jointly organized by the International Service for Human Rights and the Special Rapporteur on Human Rights Defenders, with the participation of the Office of the Hi</w:t>
      </w:r>
      <w:r>
        <w:rPr>
          <w:lang w:val="en-US"/>
        </w:rPr>
        <w:t>gh Commissioner for Human Rights.</w:t>
      </w:r>
    </w:p>
    <w:p w14:paraId="554F68F5" w14:textId="299A7B5D" w:rsidR="008328A4" w:rsidRDefault="008328A4" w:rsidP="008328A4">
      <w:pPr>
        <w:rPr>
          <w:lang w:val="en-US"/>
        </w:rPr>
      </w:pPr>
      <w:r>
        <w:rPr>
          <w:lang w:val="en-US"/>
        </w:rPr>
        <w:t>Both meeting aimed</w:t>
      </w:r>
      <w:r w:rsidRPr="008328A4">
        <w:rPr>
          <w:lang w:val="en-US"/>
        </w:rPr>
        <w:t xml:space="preserve"> to seize momentum associated with the 20</w:t>
      </w:r>
      <w:r w:rsidRPr="008328A4">
        <w:rPr>
          <w:sz w:val="14"/>
          <w:szCs w:val="14"/>
          <w:lang w:val="en-US"/>
        </w:rPr>
        <w:t xml:space="preserve">th </w:t>
      </w:r>
      <w:r w:rsidRPr="008328A4">
        <w:rPr>
          <w:lang w:val="en-US"/>
        </w:rPr>
        <w:t>anniversary of the Declaration on Human Rights Defenders to enhance Treaty Body measures to recognize and promote the legitimate work of human rights defenders</w:t>
      </w:r>
      <w:r>
        <w:rPr>
          <w:lang w:val="en-US"/>
        </w:rPr>
        <w:t>.</w:t>
      </w:r>
    </w:p>
    <w:p w14:paraId="6094466D" w14:textId="77777777" w:rsidR="00F82321" w:rsidRPr="00EF3290" w:rsidRDefault="00F82321" w:rsidP="00F82321">
      <w:pPr>
        <w:rPr>
          <w:lang w:val="en-US"/>
        </w:rPr>
      </w:pPr>
      <w:r>
        <w:rPr>
          <w:lang w:val="en-US"/>
        </w:rPr>
        <w:t>On 11</w:t>
      </w:r>
      <w:r w:rsidRPr="00420881">
        <w:rPr>
          <w:vertAlign w:val="superscript"/>
          <w:lang w:val="en-US"/>
        </w:rPr>
        <w:t>th</w:t>
      </w:r>
      <w:r>
        <w:rPr>
          <w:lang w:val="en-US"/>
        </w:rPr>
        <w:t xml:space="preserve"> June 2018, the Chair of the Committee participated in the </w:t>
      </w:r>
      <w:r w:rsidRPr="00420881">
        <w:rPr>
          <w:lang w:val="en-US"/>
        </w:rPr>
        <w:t>7</w:t>
      </w:r>
      <w:r w:rsidRPr="00420881">
        <w:rPr>
          <w:vertAlign w:val="superscript"/>
          <w:lang w:val="en-US"/>
        </w:rPr>
        <w:t>th</w:t>
      </w:r>
      <w:r w:rsidRPr="00420881">
        <w:rPr>
          <w:lang w:val="en-US"/>
        </w:rPr>
        <w:t xml:space="preserve"> Policy Board Meeting of the UN Partnership on the Rights of Persons with Disabilities</w:t>
      </w:r>
      <w:r>
        <w:rPr>
          <w:lang w:val="en-US"/>
        </w:rPr>
        <w:t xml:space="preserve"> in NYC.</w:t>
      </w:r>
    </w:p>
    <w:p w14:paraId="335EBD48" w14:textId="77777777" w:rsidR="00F82321" w:rsidRDefault="00F82321" w:rsidP="00F82321">
      <w:pPr>
        <w:rPr>
          <w:lang w:val="en-US"/>
        </w:rPr>
      </w:pPr>
      <w:r w:rsidRPr="00066243">
        <w:rPr>
          <w:lang w:val="en-US"/>
        </w:rPr>
        <w:t>The Chair and other committee members attended further conferences, trainings and other events relating to the CRPD.</w:t>
      </w:r>
    </w:p>
    <w:p w14:paraId="267B710F" w14:textId="77777777" w:rsidR="00F82321" w:rsidRDefault="00F82321" w:rsidP="008328A4">
      <w:pPr>
        <w:rPr>
          <w:lang w:val="en-US"/>
        </w:rPr>
      </w:pPr>
    </w:p>
    <w:p w14:paraId="5FCEB281" w14:textId="77777777" w:rsidR="006423DC" w:rsidRPr="006423DC" w:rsidRDefault="006423DC" w:rsidP="006423DC">
      <w:pPr>
        <w:pStyle w:val="Listenabsatz"/>
        <w:numPr>
          <w:ilvl w:val="0"/>
          <w:numId w:val="3"/>
        </w:numPr>
        <w:rPr>
          <w:b/>
          <w:lang w:val="en-US"/>
        </w:rPr>
      </w:pPr>
      <w:r w:rsidRPr="006423DC">
        <w:rPr>
          <w:b/>
          <w:lang w:val="en-US"/>
        </w:rPr>
        <w:t>Endorsement of the Joint Statement on the UN Human Rights Defenders Declaration</w:t>
      </w:r>
    </w:p>
    <w:p w14:paraId="5BFBC0CA" w14:textId="259731BF" w:rsidR="00AE08B8" w:rsidRDefault="00AE08B8" w:rsidP="00F82321">
      <w:pPr>
        <w:rPr>
          <w:lang w:val="en-US"/>
        </w:rPr>
      </w:pPr>
      <w:r>
        <w:rPr>
          <w:lang w:val="en-US"/>
        </w:rPr>
        <w:lastRenderedPageBreak/>
        <w:t>After the meeting with the Special Rapporteur on Human Rights Defenders our Committee was asked to endorse a statement</w:t>
      </w:r>
      <w:r w:rsidRPr="00686434">
        <w:rPr>
          <w:lang w:val="en-US" w:eastAsia="de-DE"/>
        </w:rPr>
        <w:t xml:space="preserve"> </w:t>
      </w:r>
      <w:r>
        <w:rPr>
          <w:lang w:val="en-US" w:eastAsia="de-DE"/>
        </w:rPr>
        <w:t>on the important work of human right defenders. It reaffirms</w:t>
      </w:r>
      <w:r w:rsidR="00F64860">
        <w:rPr>
          <w:lang w:val="en-US" w:eastAsia="de-DE"/>
        </w:rPr>
        <w:t xml:space="preserve"> that</w:t>
      </w:r>
      <w:r w:rsidRPr="00686434">
        <w:rPr>
          <w:lang w:val="en-US" w:eastAsia="de-DE"/>
        </w:rPr>
        <w:t xml:space="preserve"> any interference, intimidation, abuse, threat, violence, reprisal or undue restrictions against human rights defenders </w:t>
      </w:r>
      <w:r>
        <w:rPr>
          <w:lang w:val="en-US" w:eastAsia="de-DE"/>
        </w:rPr>
        <w:t>constitutes</w:t>
      </w:r>
      <w:r w:rsidRPr="00686434">
        <w:rPr>
          <w:lang w:val="en-US" w:eastAsia="de-DE"/>
        </w:rPr>
        <w:t xml:space="preserve"> violations of States parties’ obligations towards the realization of rights set out in the Treaties</w:t>
      </w:r>
      <w:r>
        <w:rPr>
          <w:lang w:val="en-US" w:eastAsia="de-DE"/>
        </w:rPr>
        <w:t xml:space="preserve">.. </w:t>
      </w:r>
      <w:r w:rsidR="00F64860">
        <w:rPr>
          <w:lang w:val="en-US" w:eastAsia="de-DE"/>
        </w:rPr>
        <w:t>T</w:t>
      </w:r>
      <w:r>
        <w:rPr>
          <w:lang w:val="en-US" w:eastAsia="de-DE"/>
        </w:rPr>
        <w:t xml:space="preserve">he Committee is now asked to endorse </w:t>
      </w:r>
      <w:r w:rsidR="00F64860">
        <w:rPr>
          <w:lang w:val="en-US" w:eastAsia="de-DE"/>
        </w:rPr>
        <w:t>this statement</w:t>
      </w:r>
      <w:r>
        <w:rPr>
          <w:lang w:val="en-US" w:eastAsia="de-DE"/>
        </w:rPr>
        <w:t>. I call upon my fellow members to endorse this</w:t>
      </w:r>
      <w:r w:rsidR="006423DC">
        <w:rPr>
          <w:lang w:val="en-US" w:eastAsia="de-DE"/>
        </w:rPr>
        <w:t xml:space="preserve"> important</w:t>
      </w:r>
      <w:r w:rsidRPr="00686434">
        <w:rPr>
          <w:lang w:val="en-US" w:eastAsia="de-DE"/>
        </w:rPr>
        <w:t xml:space="preserve"> document </w:t>
      </w:r>
      <w:r w:rsidR="006423DC">
        <w:rPr>
          <w:lang w:val="en-US" w:eastAsia="de-DE"/>
        </w:rPr>
        <w:t xml:space="preserve">which </w:t>
      </w:r>
      <w:r w:rsidRPr="00686434">
        <w:rPr>
          <w:lang w:val="en-US" w:eastAsia="de-DE"/>
        </w:rPr>
        <w:t>constitutes a major step forward in the protection of human rights defenders</w:t>
      </w:r>
      <w:r w:rsidR="00F64860">
        <w:rPr>
          <w:lang w:val="en-US" w:eastAsia="de-DE"/>
        </w:rPr>
        <w:t>.</w:t>
      </w:r>
    </w:p>
    <w:p w14:paraId="62FF4C64" w14:textId="15EC546C" w:rsidR="00066243" w:rsidRDefault="00AC598A" w:rsidP="00AC598A">
      <w:pPr>
        <w:pStyle w:val="Listenabsatz"/>
        <w:numPr>
          <w:ilvl w:val="0"/>
          <w:numId w:val="3"/>
        </w:numPr>
        <w:rPr>
          <w:b/>
          <w:lang w:val="en-US"/>
        </w:rPr>
      </w:pPr>
      <w:r>
        <w:rPr>
          <w:b/>
          <w:lang w:val="en-US"/>
        </w:rPr>
        <w:t xml:space="preserve">Publication of </w:t>
      </w:r>
      <w:r w:rsidR="00F64860">
        <w:rPr>
          <w:b/>
          <w:lang w:val="en-US"/>
        </w:rPr>
        <w:t xml:space="preserve">an </w:t>
      </w:r>
      <w:r>
        <w:rPr>
          <w:b/>
          <w:lang w:val="en-US"/>
        </w:rPr>
        <w:t>inquiry report relating to Spain</w:t>
      </w:r>
    </w:p>
    <w:p w14:paraId="65F05EE6" w14:textId="6E9ED89E" w:rsidR="0069444E" w:rsidRPr="0069444E" w:rsidRDefault="0069444E" w:rsidP="0069444E">
      <w:pPr>
        <w:rPr>
          <w:rFonts w:ascii="Arial" w:eastAsia="Times New Roman" w:hAnsi="Arial" w:cs="Arial"/>
          <w:color w:val="000000"/>
          <w:sz w:val="23"/>
          <w:szCs w:val="23"/>
          <w:shd w:val="clear" w:color="auto" w:fill="FFFFFF"/>
          <w:lang w:val="en-US"/>
        </w:rPr>
      </w:pPr>
      <w:r>
        <w:rPr>
          <w:lang w:val="en-US"/>
        </w:rPr>
        <w:t xml:space="preserve">On 29 May 2018, the Committee published its report on a confidential inquiry with relation to Spain carried out in 2017. The report finds, that </w:t>
      </w:r>
      <w:r w:rsidRPr="00533286">
        <w:rPr>
          <w:rFonts w:eastAsia="Times New Roman" w:cstheme="minorHAnsi"/>
          <w:color w:val="000000"/>
          <w:shd w:val="clear" w:color="auto" w:fill="FFFFFF"/>
          <w:lang w:val="en-US"/>
        </w:rPr>
        <w:t>Spain’s segregation and exclusion of students with disabilities from mainstream education</w:t>
      </w:r>
      <w:r w:rsidR="00F64860">
        <w:rPr>
          <w:rFonts w:eastAsia="Times New Roman" w:cstheme="minorHAnsi"/>
          <w:color w:val="000000"/>
          <w:shd w:val="clear" w:color="auto" w:fill="FFFFFF"/>
          <w:lang w:val="en-US"/>
        </w:rPr>
        <w:t xml:space="preserve"> </w:t>
      </w:r>
      <w:r w:rsidRPr="00533286">
        <w:rPr>
          <w:rFonts w:eastAsia="Times New Roman" w:cstheme="minorHAnsi"/>
          <w:color w:val="000000"/>
          <w:shd w:val="clear" w:color="auto" w:fill="FFFFFF"/>
          <w:lang w:val="en-US"/>
        </w:rPr>
        <w:t xml:space="preserve">amounts to grave </w:t>
      </w:r>
      <w:r w:rsidR="00F64860">
        <w:rPr>
          <w:rFonts w:eastAsia="Times New Roman" w:cstheme="minorHAnsi"/>
          <w:color w:val="000000"/>
          <w:shd w:val="clear" w:color="auto" w:fill="FFFFFF"/>
          <w:lang w:val="en-US"/>
        </w:rPr>
        <w:t>and</w:t>
      </w:r>
      <w:r w:rsidRPr="00533286">
        <w:rPr>
          <w:rFonts w:eastAsia="Times New Roman" w:cstheme="minorHAnsi"/>
          <w:color w:val="000000"/>
          <w:shd w:val="clear" w:color="auto" w:fill="FFFFFF"/>
          <w:lang w:val="en-US"/>
        </w:rPr>
        <w:t xml:space="preserve"> systematic violations of those students’ r</w:t>
      </w:r>
      <w:r w:rsidRPr="00533286">
        <w:rPr>
          <w:rFonts w:eastAsia="Times New Roman" w:cstheme="minorHAnsi"/>
          <w:iCs/>
          <w:color w:val="000000"/>
          <w:shd w:val="clear" w:color="auto" w:fill="FFFFFF"/>
          <w:lang w:val="en-US"/>
        </w:rPr>
        <w:t>ight to education under the Convention on the Rights of Persons with Disabilities.</w:t>
      </w:r>
      <w:r w:rsidRPr="00533286">
        <w:rPr>
          <w:rFonts w:eastAsia="Times New Roman" w:cstheme="minorHAnsi"/>
          <w:color w:val="000000"/>
          <w:shd w:val="clear" w:color="auto" w:fill="FFFFFF"/>
          <w:lang w:val="en-US"/>
        </w:rPr>
        <w:t xml:space="preserve"> The inquiry was in response to a 2014 complaint from a representative organization of persons with disabilities, alleging that despite legal reforms to education at the national level, Spain’s education laws and policies perpetuated the medical model of disability. The report reaffirm</w:t>
      </w:r>
      <w:r w:rsidR="00F64860">
        <w:rPr>
          <w:rFonts w:eastAsia="Times New Roman" w:cstheme="minorHAnsi"/>
          <w:color w:val="000000"/>
          <w:shd w:val="clear" w:color="auto" w:fill="FFFFFF"/>
          <w:lang w:val="en-US"/>
        </w:rPr>
        <w:t>s</w:t>
      </w:r>
      <w:r w:rsidRPr="00533286">
        <w:rPr>
          <w:rFonts w:eastAsia="Times New Roman" w:cstheme="minorHAnsi"/>
          <w:color w:val="000000"/>
          <w:shd w:val="clear" w:color="auto" w:fill="FFFFFF"/>
          <w:lang w:val="en-US"/>
        </w:rPr>
        <w:t xml:space="preserve"> that State Parties have an obligation to ensure that persons with disabilities are not excluded from the general education system on the basis of. </w:t>
      </w:r>
      <w:r w:rsidR="00BF4B85" w:rsidRPr="00533286">
        <w:rPr>
          <w:rFonts w:eastAsia="Times New Roman" w:cstheme="minorHAnsi"/>
          <w:color w:val="000000"/>
          <w:shd w:val="clear" w:color="auto" w:fill="FFFFFF"/>
          <w:lang w:val="en-US"/>
        </w:rPr>
        <w:t>I reiterate our call</w:t>
      </w:r>
      <w:r w:rsidRPr="00533286">
        <w:rPr>
          <w:rFonts w:eastAsia="Times New Roman" w:cstheme="minorHAnsi"/>
          <w:color w:val="000000"/>
          <w:shd w:val="clear" w:color="auto" w:fill="FFFFFF"/>
          <w:lang w:val="en-US"/>
        </w:rPr>
        <w:t xml:space="preserve"> on Spain to establish a national action plan elaborated in consultation with representative organizations of persons with disabilities</w:t>
      </w:r>
      <w:r w:rsidR="00BF4B85" w:rsidRPr="00533286">
        <w:rPr>
          <w:rFonts w:eastAsia="Times New Roman" w:cstheme="minorHAnsi"/>
          <w:color w:val="000000"/>
          <w:shd w:val="clear" w:color="auto" w:fill="FFFFFF"/>
          <w:lang w:val="en-US"/>
        </w:rPr>
        <w:t xml:space="preserve"> to achieve inclusive education</w:t>
      </w:r>
      <w:r w:rsidRPr="00533286">
        <w:rPr>
          <w:rFonts w:eastAsia="Times New Roman" w:cstheme="minorHAnsi"/>
          <w:color w:val="000000"/>
          <w:shd w:val="clear" w:color="auto" w:fill="FFFFFF"/>
          <w:lang w:val="en-US"/>
        </w:rPr>
        <w:t>. </w:t>
      </w:r>
    </w:p>
    <w:p w14:paraId="328A9226" w14:textId="4B249856" w:rsidR="00EF3290" w:rsidRDefault="00EF3290" w:rsidP="00AC598A">
      <w:pPr>
        <w:pStyle w:val="Listenabsatz"/>
        <w:numPr>
          <w:ilvl w:val="0"/>
          <w:numId w:val="3"/>
        </w:numPr>
        <w:rPr>
          <w:b/>
          <w:lang w:val="en-US"/>
        </w:rPr>
      </w:pPr>
      <w:commentRangeStart w:id="1"/>
      <w:r>
        <w:rPr>
          <w:b/>
          <w:lang w:val="en-US"/>
        </w:rPr>
        <w:t>Towards Universal Ratification of CRPD</w:t>
      </w:r>
    </w:p>
    <w:p w14:paraId="1B40885D" w14:textId="59081A31" w:rsidR="00AC598A" w:rsidRPr="00237C25" w:rsidRDefault="00557731" w:rsidP="00237C25">
      <w:pPr>
        <w:ind w:left="48"/>
        <w:rPr>
          <w:b/>
          <w:lang w:val="en-US"/>
        </w:rPr>
      </w:pPr>
      <w:r w:rsidRPr="00237C25">
        <w:rPr>
          <w:lang w:val="en-US"/>
        </w:rPr>
        <w:t xml:space="preserve">Following  commitments to ratify the Convention on the Rights of Persons with Disabilities during the Universal Periodic Review, the Committee, together with other mandate holders, send a letter to a number of countries encouraging them to step up the process of ratification. </w:t>
      </w:r>
      <w:r w:rsidR="00237C25" w:rsidRPr="00237C25">
        <w:rPr>
          <w:lang w:val="en-US"/>
        </w:rPr>
        <w:t xml:space="preserve">The letter was jointly signed by the Chair of the Committee, the Special Envoy of the Secretary General on Disability and Accessibility, the Special Rapporteur on the Rights of Persons with Disabilities, the Independent Expert on the Enjoyment of human rights by persons with albinism, the Special Rapporteur on the Elimination of Discrimination against persons affected by leprosy and their family members and the Independent Expert on the enjoyment of all human rights by older persons. The letter was sent to the following countries: Botswana, Bhutan, </w:t>
      </w:r>
      <w:r w:rsidRPr="00237C25">
        <w:rPr>
          <w:lang w:val="en-US"/>
        </w:rPr>
        <w:t>Chad</w:t>
      </w:r>
      <w:r w:rsidR="00237C25" w:rsidRPr="00237C25">
        <w:rPr>
          <w:lang w:val="en-US"/>
        </w:rPr>
        <w:t xml:space="preserve">, </w:t>
      </w:r>
      <w:r w:rsidRPr="00237C25">
        <w:rPr>
          <w:lang w:val="en-US"/>
        </w:rPr>
        <w:t>Cameroon</w:t>
      </w:r>
      <w:r w:rsidR="00237C25" w:rsidRPr="00237C25">
        <w:rPr>
          <w:lang w:val="en-US"/>
        </w:rPr>
        <w:t xml:space="preserve">, Equatorial Guinea, Eritrea, </w:t>
      </w:r>
      <w:r w:rsidRPr="00237C25">
        <w:rPr>
          <w:lang w:val="en-US"/>
        </w:rPr>
        <w:t>Kyrgyzstan</w:t>
      </w:r>
      <w:r w:rsidR="00237C25" w:rsidRPr="00237C25">
        <w:rPr>
          <w:lang w:val="en-US"/>
        </w:rPr>
        <w:t xml:space="preserve">, </w:t>
      </w:r>
      <w:r w:rsidRPr="00237C25">
        <w:rPr>
          <w:lang w:val="en-US"/>
        </w:rPr>
        <w:t>Lebanon</w:t>
      </w:r>
      <w:r w:rsidR="00237C25" w:rsidRPr="00237C25">
        <w:rPr>
          <w:lang w:val="en-US"/>
        </w:rPr>
        <w:t xml:space="preserve">, Liechtenstein ,Saint Lucia, Saint Kitts and Nevis, </w:t>
      </w:r>
      <w:r w:rsidRPr="00237C25">
        <w:rPr>
          <w:lang w:val="en-US"/>
        </w:rPr>
        <w:t>Salomon Islands</w:t>
      </w:r>
      <w:r w:rsidR="00237C25" w:rsidRPr="00237C25">
        <w:rPr>
          <w:lang w:val="en-US"/>
        </w:rPr>
        <w:t xml:space="preserve">, Somalia </w:t>
      </w:r>
      <w:r w:rsidR="00BB2571">
        <w:rPr>
          <w:lang w:val="en-US"/>
        </w:rPr>
        <w:t>,</w:t>
      </w:r>
      <w:r w:rsidR="00237C25" w:rsidRPr="00237C25">
        <w:rPr>
          <w:lang w:val="en-US"/>
        </w:rPr>
        <w:t>Tajikistan, Tonga, Timor Leste,</w:t>
      </w:r>
      <w:r w:rsidR="00BB2571">
        <w:rPr>
          <w:lang w:val="en-US"/>
        </w:rPr>
        <w:t xml:space="preserve"> and the </w:t>
      </w:r>
      <w:r w:rsidR="00237C25" w:rsidRPr="00237C25">
        <w:rPr>
          <w:lang w:val="en-US"/>
        </w:rPr>
        <w:t xml:space="preserve"> </w:t>
      </w:r>
      <w:r w:rsidRPr="00237C25">
        <w:rPr>
          <w:lang w:val="en-US"/>
        </w:rPr>
        <w:t>United States of America</w:t>
      </w:r>
      <w:r w:rsidR="00237C25" w:rsidRPr="00237C25">
        <w:rPr>
          <w:lang w:val="en-US"/>
        </w:rPr>
        <w:t>.</w:t>
      </w:r>
      <w:r w:rsidR="00237C25">
        <w:rPr>
          <w:lang w:val="en-US"/>
        </w:rPr>
        <w:br/>
      </w:r>
      <w:commentRangeEnd w:id="1"/>
      <w:r w:rsidR="00BB2571">
        <w:rPr>
          <w:rStyle w:val="Kommentarzeichen"/>
        </w:rPr>
        <w:commentReference w:id="1"/>
      </w:r>
    </w:p>
    <w:p w14:paraId="01482A28" w14:textId="5CE32E17" w:rsidR="00237C25" w:rsidRDefault="00237C25" w:rsidP="00AC598A">
      <w:pPr>
        <w:pStyle w:val="Listenabsatz"/>
        <w:numPr>
          <w:ilvl w:val="0"/>
          <w:numId w:val="3"/>
        </w:numPr>
        <w:rPr>
          <w:b/>
          <w:lang w:val="en-US"/>
        </w:rPr>
      </w:pPr>
      <w:r w:rsidRPr="00237C25">
        <w:rPr>
          <w:b/>
          <w:lang w:val="en-US"/>
        </w:rPr>
        <w:t>Treaty Bodys’ Chairs meeting 28 – 31 May in NYC</w:t>
      </w:r>
      <w:r>
        <w:rPr>
          <w:b/>
          <w:lang w:val="en-US"/>
        </w:rPr>
        <w:t xml:space="preserve"> </w:t>
      </w:r>
    </w:p>
    <w:p w14:paraId="3B37B0EF" w14:textId="208CA5CC" w:rsidR="007C04C9" w:rsidRDefault="00BB2571" w:rsidP="00237C25">
      <w:pPr>
        <w:rPr>
          <w:lang w:val="en-US"/>
        </w:rPr>
      </w:pPr>
      <w:r>
        <w:rPr>
          <w:lang w:val="en-US"/>
        </w:rPr>
        <w:t>From 28 to 31 May Vice Chair</w:t>
      </w:r>
      <w:r w:rsidR="00F64860">
        <w:rPr>
          <w:lang w:val="en-US"/>
        </w:rPr>
        <w:t>Mr.</w:t>
      </w:r>
      <w:r>
        <w:rPr>
          <w:lang w:val="en-US"/>
        </w:rPr>
        <w:t xml:space="preserve"> Danlami Basharu representd the Committee at the 30</w:t>
      </w:r>
      <w:r w:rsidRPr="00BB2571">
        <w:rPr>
          <w:vertAlign w:val="superscript"/>
          <w:lang w:val="en-US"/>
        </w:rPr>
        <w:t>th</w:t>
      </w:r>
      <w:r>
        <w:rPr>
          <w:lang w:val="en-US"/>
        </w:rPr>
        <w:t xml:space="preserve"> meeting of the Chairs of the</w:t>
      </w:r>
      <w:r w:rsidR="007C04C9">
        <w:rPr>
          <w:lang w:val="en-US"/>
        </w:rPr>
        <w:t xml:space="preserve"> Human Rights Treaty Bodies in NYC. Discussions were held on the General Assembly review of the treaty body system in 2020, Follow-up to GA resolution  68/268 on strengthening and enhancing the effective functioning of the treaty body system and Treaty Bodies and the Sustainable Development Goals. Consultations and meetings were held with States, UN entities, civil society organizations, UN high level officials and media experts.</w:t>
      </w:r>
    </w:p>
    <w:p w14:paraId="70323E80" w14:textId="77777777" w:rsidR="00C428F5" w:rsidRDefault="00C428F5" w:rsidP="00237C25">
      <w:pPr>
        <w:rPr>
          <w:lang w:val="en-US"/>
        </w:rPr>
      </w:pPr>
      <w:r>
        <w:rPr>
          <w:lang w:val="en-US"/>
        </w:rPr>
        <w:lastRenderedPageBreak/>
        <w:t>The report of the meeting has been published and circulated among members of this Committee. From the decisions and recommendations adopted by the 30ths Chairs’ meeting I would like to highlight the following:</w:t>
      </w:r>
    </w:p>
    <w:p w14:paraId="72A117D3" w14:textId="3AA12654" w:rsidR="00A65738" w:rsidRPr="00A65738" w:rsidRDefault="00C428F5" w:rsidP="005206B7">
      <w:pPr>
        <w:pStyle w:val="Listenabsatz"/>
        <w:numPr>
          <w:ilvl w:val="0"/>
          <w:numId w:val="5"/>
        </w:numPr>
        <w:rPr>
          <w:lang w:val="en-US"/>
        </w:rPr>
      </w:pPr>
      <w:r w:rsidRPr="00A65738">
        <w:rPr>
          <w:lang w:val="en-US"/>
        </w:rPr>
        <w:t>Regarding the General Assembly review of the human rights treaty body system in 2020, The Chairs regret the budgetary decision by the General Assembly whereby additional meeting time was granted but not the necessary human resources to implement it. In particular, they regretted the decision by the Fifth Committee of the General Assembly to allocate only five temporary positions to the OHCHR, instead of the 11 posts requested by the Secretary General. </w:t>
      </w:r>
      <w:r w:rsidRPr="00A65738">
        <w:rPr>
          <w:lang w:val="en-US"/>
        </w:rPr>
        <w:br/>
      </w:r>
      <w:r w:rsidRPr="00A65738">
        <w:rPr>
          <w:lang w:val="en-US"/>
        </w:rPr>
        <w:br/>
      </w:r>
      <w:r w:rsidR="00A65738" w:rsidRPr="00A65738">
        <w:rPr>
          <w:lang w:val="en-US"/>
        </w:rPr>
        <w:t>The Chairs took note of the various proposals made by different stakeholders for the strengthening of the treaty body system. They discussed the implications of the different proposals in terms of efficiency and effectiveness of the treaty body system, in particular protection of rights holders and implementation of recommendations at the national level.</w:t>
      </w:r>
      <w:r w:rsidR="00A65738">
        <w:rPr>
          <w:lang w:val="en-US"/>
        </w:rPr>
        <w:br/>
      </w:r>
    </w:p>
    <w:p w14:paraId="04BEDC29" w14:textId="541AEFD8" w:rsidR="00C428F5" w:rsidRDefault="00A65738" w:rsidP="00A65738">
      <w:pPr>
        <w:pStyle w:val="Listenabsatz"/>
        <w:numPr>
          <w:ilvl w:val="0"/>
          <w:numId w:val="5"/>
        </w:numPr>
        <w:rPr>
          <w:lang w:val="en-US"/>
        </w:rPr>
      </w:pPr>
      <w:r w:rsidRPr="00A65738">
        <w:rPr>
          <w:lang w:val="en-US"/>
        </w:rPr>
        <w:t>Relating to the Independence and Impartiality of treaty body members, Chairs discussed and exchanged views on the practices in implementing the Addis Ababa Guidelines on the independence and impartiality of treaty body members in their respective Committees. They reiterated the importance of the Addis Ababa guidelines and recommended that their implementation be further aligned, including by sharing good practices. The Chairs also reiterated the responsibility of States in nominating and electing experts to the treaty bodies. They emphasized the importance of open, robust, and transparent national selection processes.</w:t>
      </w:r>
    </w:p>
    <w:p w14:paraId="287011FA" w14:textId="77777777" w:rsidR="00F64860" w:rsidRPr="00BD2D54" w:rsidRDefault="00F64860" w:rsidP="00F64860">
      <w:pPr>
        <w:pStyle w:val="Listenabsatz"/>
        <w:ind w:left="768"/>
        <w:rPr>
          <w:lang w:val="en-US"/>
        </w:rPr>
      </w:pPr>
    </w:p>
    <w:p w14:paraId="3F1D73D5" w14:textId="67020D60" w:rsidR="00A65738" w:rsidRDefault="00F64860" w:rsidP="00A65738">
      <w:pPr>
        <w:pStyle w:val="Listenabsatz"/>
        <w:numPr>
          <w:ilvl w:val="0"/>
          <w:numId w:val="5"/>
        </w:numPr>
        <w:rPr>
          <w:lang w:val="en-US"/>
        </w:rPr>
      </w:pPr>
      <w:r>
        <w:rPr>
          <w:lang w:val="en-US"/>
        </w:rPr>
        <w:t>For</w:t>
      </w:r>
      <w:r w:rsidR="00A65738" w:rsidRPr="00A65738">
        <w:rPr>
          <w:lang w:val="en-US"/>
        </w:rPr>
        <w:t xml:space="preserve"> the next meeting of treaty body Chairs, </w:t>
      </w:r>
      <w:r w:rsidR="00A65738" w:rsidRPr="00BD2D54">
        <w:rPr>
          <w:lang w:val="en-US"/>
        </w:rPr>
        <w:t xml:space="preserve">, the Chairs decided to give priority to the consideration of the upcoming 2020 review of the treaty body system and the elaboration of a common vision for the future.  </w:t>
      </w:r>
      <w:r w:rsidR="00A65738" w:rsidRPr="00A65738">
        <w:rPr>
          <w:lang w:val="en-US"/>
        </w:rPr>
        <w:t>In preparation of the next Chairs meeting, the Committees will need to 1) dedicate discussion time during their forthcoming sessions, 2) nominate focal points in each treaty body for</w:t>
      </w:r>
      <w:r w:rsidR="00A65738">
        <w:rPr>
          <w:lang w:val="en-US"/>
        </w:rPr>
        <w:t xml:space="preserve"> t</w:t>
      </w:r>
      <w:r w:rsidR="00A65738" w:rsidRPr="00A65738">
        <w:rPr>
          <w:lang w:val="en-US"/>
        </w:rPr>
        <w:t>he</w:t>
      </w:r>
      <w:r w:rsidR="00A65738">
        <w:rPr>
          <w:lang w:val="en-US"/>
        </w:rPr>
        <w:t xml:space="preserve"> upcoming 2020 review</w:t>
      </w:r>
      <w:r w:rsidR="00A65738" w:rsidRPr="00A65738">
        <w:rPr>
          <w:lang w:val="en-US"/>
        </w:rPr>
        <w:t xml:space="preserve"> , and 3) interact inter-sessionally.</w:t>
      </w:r>
    </w:p>
    <w:p w14:paraId="7254CE51" w14:textId="1AA83642" w:rsidR="00C428F5" w:rsidRPr="00C428F5" w:rsidRDefault="00A65738" w:rsidP="002C2A06">
      <w:pPr>
        <w:rPr>
          <w:lang w:val="en-US"/>
        </w:rPr>
      </w:pPr>
      <w:r>
        <w:rPr>
          <w:lang w:val="en-US"/>
        </w:rPr>
        <w:t xml:space="preserve">The </w:t>
      </w:r>
      <w:r w:rsidR="00C35FD0">
        <w:rPr>
          <w:lang w:val="en-US"/>
        </w:rPr>
        <w:t>Committee</w:t>
      </w:r>
      <w:r>
        <w:rPr>
          <w:lang w:val="en-US"/>
        </w:rPr>
        <w:t xml:space="preserve"> will discuss these decisions and recommendation during this session.</w:t>
      </w:r>
    </w:p>
    <w:p w14:paraId="3C2EBF59" w14:textId="61FDEF62" w:rsidR="00066243" w:rsidRDefault="00AC598A" w:rsidP="00AC598A">
      <w:pPr>
        <w:pStyle w:val="Listenabsatz"/>
        <w:numPr>
          <w:ilvl w:val="0"/>
          <w:numId w:val="3"/>
        </w:numPr>
        <w:rPr>
          <w:b/>
          <w:lang w:val="en-US"/>
        </w:rPr>
      </w:pPr>
      <w:r>
        <w:rPr>
          <w:b/>
          <w:lang w:val="en-US"/>
        </w:rPr>
        <w:t>General Day of Discussion on Art. 4 (3) and Art. 33 (3) on 11</w:t>
      </w:r>
      <w:r w:rsidRPr="00AC598A">
        <w:rPr>
          <w:b/>
          <w:vertAlign w:val="superscript"/>
          <w:lang w:val="en-US"/>
        </w:rPr>
        <w:t>th</w:t>
      </w:r>
      <w:r>
        <w:rPr>
          <w:b/>
          <w:lang w:val="en-US"/>
        </w:rPr>
        <w:t xml:space="preserve"> June 2018 in NYC</w:t>
      </w:r>
    </w:p>
    <w:p w14:paraId="5483D9EE" w14:textId="209A8FDE" w:rsidR="00BD2D54" w:rsidRPr="00BD2D54" w:rsidRDefault="00BD2D54" w:rsidP="00420881">
      <w:pPr>
        <w:rPr>
          <w:rFonts w:eastAsia="Times New Roman" w:cstheme="minorHAnsi"/>
          <w:lang w:val="en-US" w:eastAsia="de-DE"/>
        </w:rPr>
      </w:pPr>
      <w:r>
        <w:rPr>
          <w:lang w:val="en-US"/>
        </w:rPr>
        <w:t>The General Day of Discussion on Art.4 (3) and Art. 33 (3) was held on 11</w:t>
      </w:r>
      <w:r w:rsidRPr="00BD2D54">
        <w:rPr>
          <w:vertAlign w:val="superscript"/>
          <w:lang w:val="en-US"/>
        </w:rPr>
        <w:t>th</w:t>
      </w:r>
      <w:r>
        <w:rPr>
          <w:lang w:val="en-US"/>
        </w:rPr>
        <w:t xml:space="preserve"> June 2018 in NYC in the context of Civil Society Forum preceding the 11</w:t>
      </w:r>
      <w:r w:rsidRPr="00BD2D54">
        <w:rPr>
          <w:vertAlign w:val="superscript"/>
          <w:lang w:val="en-US"/>
        </w:rPr>
        <w:t>th</w:t>
      </w:r>
      <w:r>
        <w:rPr>
          <w:lang w:val="en-US"/>
        </w:rPr>
        <w:t xml:space="preserve"> Conference of State Parties. The decision to hold this Day of General Discussion not in Geneva but in New York was </w:t>
      </w:r>
      <w:r w:rsidR="009264FC">
        <w:rPr>
          <w:lang w:val="en-US"/>
        </w:rPr>
        <w:t>determined by the fact that most organizations of persons with disabilities attend the Conference of State Parties in New York but not all of these organizations have the resources to come to Geneva. In addition, d</w:t>
      </w:r>
      <w:r>
        <w:rPr>
          <w:lang w:val="en-US"/>
        </w:rPr>
        <w:t xml:space="preserve">ue to severe budget cuts the OHCHR has adopted some strict rules on Secretariat service to treaty bodies, among them the rule that </w:t>
      </w:r>
      <w:r w:rsidR="009264FC">
        <w:rPr>
          <w:lang w:val="en-US"/>
        </w:rPr>
        <w:t>Days of General Discussions</w:t>
      </w:r>
      <w:r>
        <w:rPr>
          <w:lang w:val="en-US"/>
        </w:rPr>
        <w:t xml:space="preserve"> can only be supported one at a time and once every two years. This means the CRPD Committee would ha</w:t>
      </w:r>
      <w:r w:rsidR="009264FC">
        <w:rPr>
          <w:lang w:val="en-US"/>
        </w:rPr>
        <w:t>d</w:t>
      </w:r>
      <w:r>
        <w:rPr>
          <w:lang w:val="en-US"/>
        </w:rPr>
        <w:t xml:space="preserve"> to wait</w:t>
      </w:r>
      <w:r w:rsidR="009264FC">
        <w:rPr>
          <w:lang w:val="en-US"/>
        </w:rPr>
        <w:t xml:space="preserve"> until 2020 in order to hold this</w:t>
      </w:r>
      <w:r>
        <w:rPr>
          <w:lang w:val="en-US"/>
        </w:rPr>
        <w:t xml:space="preserve"> </w:t>
      </w:r>
      <w:r w:rsidR="009264FC">
        <w:rPr>
          <w:lang w:val="en-US"/>
        </w:rPr>
        <w:t>Day of General Discussion</w:t>
      </w:r>
      <w:r>
        <w:rPr>
          <w:lang w:val="en-US"/>
        </w:rPr>
        <w:t xml:space="preserve"> in Geneva. Given that the meaningful consultation and involvement of DPOs in the implementation and monitoring of the Convention is at the heart of the treaty, we thought that we could not wait that long</w:t>
      </w:r>
      <w:r w:rsidR="009264FC">
        <w:rPr>
          <w:lang w:val="en-US"/>
        </w:rPr>
        <w:t>. The Day of General Discussion was well perceived with more than 250 participants from representative</w:t>
      </w:r>
      <w:r w:rsidR="009264FC" w:rsidRPr="009264FC">
        <w:rPr>
          <w:rFonts w:ascii="Times New Roman" w:eastAsia="Times New Roman" w:hAnsi="Times New Roman" w:cs="Times New Roman"/>
          <w:sz w:val="24"/>
          <w:szCs w:val="24"/>
          <w:lang w:val="en-US" w:eastAsia="de-DE"/>
        </w:rPr>
        <w:t xml:space="preserve"> </w:t>
      </w:r>
      <w:r w:rsidR="009264FC" w:rsidRPr="00BD2D54">
        <w:rPr>
          <w:rFonts w:ascii="Times New Roman" w:eastAsia="Times New Roman" w:hAnsi="Times New Roman" w:cs="Times New Roman"/>
          <w:sz w:val="24"/>
          <w:szCs w:val="24"/>
          <w:lang w:val="en-US" w:eastAsia="de-DE"/>
        </w:rPr>
        <w:t>organizations</w:t>
      </w:r>
      <w:r w:rsidR="009264FC">
        <w:rPr>
          <w:rFonts w:ascii="Times New Roman" w:eastAsia="Times New Roman" w:hAnsi="Times New Roman" w:cs="Times New Roman"/>
          <w:sz w:val="24"/>
          <w:szCs w:val="24"/>
          <w:lang w:val="en-US" w:eastAsia="de-DE"/>
        </w:rPr>
        <w:t xml:space="preserve"> of persons with disabilities</w:t>
      </w:r>
      <w:r w:rsidR="009264FC" w:rsidRPr="00BD2D54">
        <w:rPr>
          <w:rFonts w:ascii="Times New Roman" w:eastAsia="Times New Roman" w:hAnsi="Times New Roman" w:cs="Times New Roman"/>
          <w:sz w:val="24"/>
          <w:szCs w:val="24"/>
          <w:lang w:val="en-US" w:eastAsia="de-DE"/>
        </w:rPr>
        <w:t xml:space="preserve">, broader civil society </w:t>
      </w:r>
      <w:r w:rsidR="009264FC" w:rsidRPr="00BD2D54">
        <w:rPr>
          <w:rFonts w:ascii="Times New Roman" w:eastAsia="Times New Roman" w:hAnsi="Times New Roman" w:cs="Times New Roman"/>
          <w:sz w:val="24"/>
          <w:szCs w:val="24"/>
          <w:lang w:val="en-US" w:eastAsia="de-DE"/>
        </w:rPr>
        <w:lastRenderedPageBreak/>
        <w:t>actors, donors, governments and UN agencies</w:t>
      </w:r>
      <w:r w:rsidR="009264FC">
        <w:rPr>
          <w:rFonts w:ascii="Times New Roman" w:eastAsia="Times New Roman" w:hAnsi="Times New Roman" w:cs="Times New Roman"/>
          <w:sz w:val="24"/>
          <w:szCs w:val="24"/>
          <w:lang w:val="en-US" w:eastAsia="de-DE"/>
        </w:rPr>
        <w:t xml:space="preserve">. </w:t>
      </w:r>
      <w:r w:rsidR="009264FC" w:rsidRPr="00420881">
        <w:rPr>
          <w:rFonts w:eastAsia="Times New Roman" w:cstheme="minorHAnsi"/>
          <w:lang w:val="en-US" w:eastAsia="de-DE"/>
        </w:rPr>
        <w:t xml:space="preserve">It was organized in collaboration with </w:t>
      </w:r>
      <w:r w:rsidR="00420881" w:rsidRPr="00420881">
        <w:rPr>
          <w:rFonts w:eastAsia="Times New Roman" w:cstheme="minorHAnsi"/>
          <w:lang w:val="en-US" w:eastAsia="de-DE"/>
        </w:rPr>
        <w:t>the coalition of Civil Society Forum and the Committee on the Rights of Persons with Disabilities. It</w:t>
      </w:r>
      <w:r w:rsidRPr="00BD2D54">
        <w:rPr>
          <w:rFonts w:eastAsia="Times New Roman" w:cstheme="minorHAnsi"/>
          <w:lang w:val="en-US" w:eastAsia="de-DE"/>
        </w:rPr>
        <w:t xml:space="preserve"> was opened by IDA Chair, Colin Allen,</w:t>
      </w:r>
      <w:r w:rsidR="00C35FD0">
        <w:rPr>
          <w:rFonts w:eastAsia="Times New Roman" w:cstheme="minorHAnsi"/>
          <w:lang w:val="en-US" w:eastAsia="de-DE"/>
        </w:rPr>
        <w:t xml:space="preserve">the </w:t>
      </w:r>
      <w:r w:rsidRPr="00BD2D54">
        <w:rPr>
          <w:rFonts w:eastAsia="Times New Roman" w:cstheme="minorHAnsi"/>
          <w:lang w:val="en-US" w:eastAsia="de-DE"/>
        </w:rPr>
        <w:t xml:space="preserve"> President of the Conference, H.E. Georgi Panayotov, Permanent Representative of the Republic of Bulgaria to the United Nations, Catalina Devandas, Special Rapporteur on the Rights of Persons with Disabilities</w:t>
      </w:r>
      <w:r w:rsidR="00420881" w:rsidRPr="00420881">
        <w:rPr>
          <w:rFonts w:eastAsia="Times New Roman" w:cstheme="minorHAnsi"/>
          <w:lang w:val="en-US" w:eastAsia="de-DE"/>
        </w:rPr>
        <w:t xml:space="preserve"> and myself CRPD Committee Chair</w:t>
      </w:r>
      <w:r w:rsidRPr="00BD2D54">
        <w:rPr>
          <w:rFonts w:eastAsia="Times New Roman" w:cstheme="minorHAnsi"/>
          <w:lang w:val="en-US" w:eastAsia="de-DE"/>
        </w:rPr>
        <w:t>.</w:t>
      </w:r>
      <w:r w:rsidR="00420881">
        <w:rPr>
          <w:rFonts w:eastAsia="Times New Roman" w:cstheme="minorHAnsi"/>
          <w:lang w:val="en-US" w:eastAsia="de-DE"/>
        </w:rPr>
        <w:t xml:space="preserve"> The discussions held in NYC will be continued here in Geneva and feed the drafting process of General Comment No 7. I would like to thank the organizers, notably the coalition of Civil Society Forum and Chair of the working group, Stig Langvad for successfully organizing this this event</w:t>
      </w:r>
    </w:p>
    <w:p w14:paraId="151EB3AE" w14:textId="2012A878" w:rsidR="00AC598A" w:rsidRDefault="00AC598A" w:rsidP="00AC598A">
      <w:pPr>
        <w:pStyle w:val="Listenabsatz"/>
        <w:numPr>
          <w:ilvl w:val="0"/>
          <w:numId w:val="3"/>
        </w:numPr>
        <w:rPr>
          <w:b/>
          <w:lang w:val="en-US"/>
        </w:rPr>
      </w:pPr>
      <w:r>
        <w:rPr>
          <w:b/>
          <w:lang w:val="en-US"/>
        </w:rPr>
        <w:t>11</w:t>
      </w:r>
      <w:r w:rsidRPr="00AC598A">
        <w:rPr>
          <w:b/>
          <w:vertAlign w:val="superscript"/>
          <w:lang w:val="en-US"/>
        </w:rPr>
        <w:t>th</w:t>
      </w:r>
      <w:r>
        <w:rPr>
          <w:b/>
          <w:lang w:val="en-US"/>
        </w:rPr>
        <w:t xml:space="preserve"> Conference of State Parties to the CRPD 12 – 14 June in NYC</w:t>
      </w:r>
    </w:p>
    <w:p w14:paraId="6BE43E7A" w14:textId="4210D256" w:rsidR="001B5547" w:rsidRDefault="00420881" w:rsidP="00572367">
      <w:pPr>
        <w:rPr>
          <w:lang w:val="en-US"/>
        </w:rPr>
      </w:pPr>
      <w:r>
        <w:rPr>
          <w:lang w:val="en-US"/>
        </w:rPr>
        <w:t>The Chair and several members of the Committee participated in the 11</w:t>
      </w:r>
      <w:r w:rsidRPr="00420881">
        <w:rPr>
          <w:vertAlign w:val="superscript"/>
          <w:lang w:val="en-US"/>
        </w:rPr>
        <w:t>th</w:t>
      </w:r>
      <w:r>
        <w:rPr>
          <w:lang w:val="en-US"/>
        </w:rPr>
        <w:t xml:space="preserve"> Conference of State Parties from 12-14 June in NYC. I wish to congratulate the election of the new members of the Committee who will start their mandate on 1 January 2019</w:t>
      </w:r>
      <w:r w:rsidR="00BE1A45">
        <w:rPr>
          <w:lang w:val="en-US"/>
        </w:rPr>
        <w:t xml:space="preserve"> and </w:t>
      </w:r>
      <w:r w:rsidR="00ED249A">
        <w:rPr>
          <w:lang w:val="en-US"/>
        </w:rPr>
        <w:t xml:space="preserve">who </w:t>
      </w:r>
      <w:r w:rsidR="00BE1A45">
        <w:rPr>
          <w:lang w:val="en-US"/>
        </w:rPr>
        <w:t xml:space="preserve">are the following:  Congratulations to the newly elected members: Ms. </w:t>
      </w:r>
      <w:r w:rsidR="00BE1A45" w:rsidRPr="00BE1A45">
        <w:rPr>
          <w:lang w:val="en-US"/>
        </w:rPr>
        <w:t>Rosemary Kayess (AUS),</w:t>
      </w:r>
      <w:r w:rsidR="00BE1A45">
        <w:rPr>
          <w:lang w:val="en-US"/>
        </w:rPr>
        <w:t xml:space="preserve">Mr. </w:t>
      </w:r>
      <w:r w:rsidR="00BE1A45" w:rsidRPr="00BE1A45">
        <w:rPr>
          <w:lang w:val="en-US"/>
        </w:rPr>
        <w:t xml:space="preserve"> Markus Shefer (SWI), </w:t>
      </w:r>
      <w:r w:rsidR="00BE1A45">
        <w:rPr>
          <w:lang w:val="en-US"/>
        </w:rPr>
        <w:t xml:space="preserve">Ms. </w:t>
      </w:r>
      <w:r w:rsidR="00BE1A45" w:rsidRPr="00BE1A45">
        <w:rPr>
          <w:lang w:val="en-US"/>
        </w:rPr>
        <w:t xml:space="preserve">Mi Yeon Kim (KOR), </w:t>
      </w:r>
      <w:r w:rsidR="00BE1A45">
        <w:rPr>
          <w:lang w:val="en-US"/>
        </w:rPr>
        <w:t xml:space="preserve">Ms. </w:t>
      </w:r>
      <w:r w:rsidR="00BE1A45" w:rsidRPr="00BE1A45">
        <w:rPr>
          <w:lang w:val="en-US"/>
        </w:rPr>
        <w:t xml:space="preserve">Gertrude Oforiwa (GHA), </w:t>
      </w:r>
      <w:r w:rsidR="00BE1A45">
        <w:rPr>
          <w:lang w:val="en-US"/>
        </w:rPr>
        <w:t xml:space="preserve">Ms. </w:t>
      </w:r>
      <w:r w:rsidR="00BE1A45" w:rsidRPr="00BE1A45">
        <w:rPr>
          <w:lang w:val="en-US"/>
        </w:rPr>
        <w:t>Mara Cristina Gabrilli (BRA)</w:t>
      </w:r>
      <w:r w:rsidR="00BE1A45">
        <w:rPr>
          <w:lang w:val="en-US"/>
        </w:rPr>
        <w:t xml:space="preserve">, Ms. </w:t>
      </w:r>
      <w:r w:rsidR="00BE1A45" w:rsidRPr="00BE1A45">
        <w:rPr>
          <w:lang w:val="en-US"/>
        </w:rPr>
        <w:t>Risnawati Utami (IND)</w:t>
      </w:r>
      <w:r w:rsidR="00BE1A45">
        <w:rPr>
          <w:lang w:val="en-US"/>
        </w:rPr>
        <w:t xml:space="preserve"> and </w:t>
      </w:r>
      <w:r w:rsidR="00BE1A45" w:rsidRPr="00BE1A45">
        <w:rPr>
          <w:lang w:val="en-US"/>
        </w:rPr>
        <w:t>Amalia Gamos Ríos (MEX)</w:t>
      </w:r>
      <w:r w:rsidR="00BE1A45">
        <w:rPr>
          <w:lang w:val="en-US"/>
        </w:rPr>
        <w:t xml:space="preserve">. Congratulations also to the reelected members Mr. </w:t>
      </w:r>
      <w:r w:rsidR="00BE1A45" w:rsidRPr="00BE1A45">
        <w:rPr>
          <w:lang w:val="en-US"/>
        </w:rPr>
        <w:t>Jonas Ruskus (LIT)</w:t>
      </w:r>
      <w:r w:rsidR="00BE1A45">
        <w:rPr>
          <w:lang w:val="en-US"/>
        </w:rPr>
        <w:t xml:space="preserve"> and Mr. </w:t>
      </w:r>
      <w:r w:rsidR="00BE1A45" w:rsidRPr="00BE1A45">
        <w:rPr>
          <w:lang w:val="en-US"/>
        </w:rPr>
        <w:t>Danlami Basharu (NIG)</w:t>
      </w:r>
      <w:r w:rsidR="00BE1A45">
        <w:rPr>
          <w:lang w:val="en-US"/>
        </w:rPr>
        <w:t>. I am particularly pleased that with these results, the gender composition  of the Committee has changed from 1 female member to 6 female members</w:t>
      </w:r>
      <w:r w:rsidR="00BE1A45" w:rsidRPr="00BE1A45">
        <w:rPr>
          <w:lang w:val="en-US"/>
        </w:rPr>
        <w:t xml:space="preserve"> </w:t>
      </w:r>
      <w:r w:rsidR="00C35FD0">
        <w:rPr>
          <w:lang w:val="en-US"/>
        </w:rPr>
        <w:t>among 18 members</w:t>
      </w:r>
      <w:r w:rsidR="00BE1A45">
        <w:rPr>
          <w:lang w:val="en-US"/>
        </w:rPr>
        <w:t>.</w:t>
      </w:r>
    </w:p>
    <w:p w14:paraId="74C8A5AF" w14:textId="4AB9B350" w:rsidR="001B5547" w:rsidRPr="001B5547" w:rsidRDefault="001B5547" w:rsidP="00572367">
      <w:pPr>
        <w:rPr>
          <w:lang w:val="en-US"/>
        </w:rPr>
      </w:pPr>
      <w:r>
        <w:rPr>
          <w:lang w:val="en-US"/>
        </w:rPr>
        <w:t xml:space="preserve">As the chair of the CRPD Committee I welcome the announcement of </w:t>
      </w:r>
      <w:r w:rsidRPr="001B5547">
        <w:rPr>
          <w:lang w:val="en-US"/>
        </w:rPr>
        <w:t>the development of a policy, action plan and accountability framework to strengthen systemwide accountability and mainstreaming of the rights of persons with disabilities across the United Nations organizations as announced by Secretary-General Antonio Guterres at the 11th Conference of State Parties.</w:t>
      </w:r>
    </w:p>
    <w:p w14:paraId="0DDF39BE" w14:textId="132E44BC" w:rsidR="00572367" w:rsidRDefault="00BE1A45" w:rsidP="00572367">
      <w:pPr>
        <w:rPr>
          <w:lang w:val="en-US"/>
        </w:rPr>
      </w:pPr>
      <w:r>
        <w:rPr>
          <w:lang w:val="en-US"/>
        </w:rPr>
        <w:t>The Chair and several members of the Committee participated in t</w:t>
      </w:r>
      <w:r w:rsidR="00ED249A">
        <w:rPr>
          <w:lang w:val="en-US"/>
        </w:rPr>
        <w:t xml:space="preserve">he formal and informal programs </w:t>
      </w:r>
      <w:r>
        <w:rPr>
          <w:lang w:val="en-US"/>
        </w:rPr>
        <w:t>of the 11</w:t>
      </w:r>
      <w:r w:rsidRPr="00BE1A45">
        <w:rPr>
          <w:vertAlign w:val="superscript"/>
          <w:lang w:val="en-US"/>
        </w:rPr>
        <w:t>th</w:t>
      </w:r>
      <w:r>
        <w:rPr>
          <w:lang w:val="en-US"/>
        </w:rPr>
        <w:t xml:space="preserve"> Conference of State Parties, notably in the opening and the ending, in the press conference and in</w:t>
      </w:r>
      <w:r w:rsidR="00ED249A">
        <w:rPr>
          <w:lang w:val="en-US"/>
        </w:rPr>
        <w:t xml:space="preserve"> many side events. A notable side event was the Committee’s side event on draft General Comment No 7, organized in collaboration </w:t>
      </w:r>
      <w:r w:rsidR="00ED249A" w:rsidRPr="00ED249A">
        <w:rPr>
          <w:lang w:val="en-US"/>
        </w:rPr>
        <w:t>with the Permanent Missions of Germany, Denmark and Thailand, the Department of Empowerment of Persons with Disabilities (DEP), Ministry of Social Development and Human Security, Thailand, GANHRI General Assembly of National Human Rights Institutes, IDA International Disability Alliance and OHCHR</w:t>
      </w:r>
      <w:r w:rsidR="00ED249A">
        <w:rPr>
          <w:lang w:val="en-US"/>
        </w:rPr>
        <w:t xml:space="preserve">. I wish to express my gratitude to the organizers and </w:t>
      </w:r>
      <w:r w:rsidR="00572367">
        <w:rPr>
          <w:lang w:val="en-US"/>
        </w:rPr>
        <w:t xml:space="preserve">sponsors of this event, notably to the governments of Germany and Thailand. </w:t>
      </w:r>
    </w:p>
    <w:p w14:paraId="69224516" w14:textId="49757B18" w:rsidR="00415076" w:rsidRPr="00415076" w:rsidRDefault="00415076" w:rsidP="00572367">
      <w:pPr>
        <w:rPr>
          <w:lang w:val="en-GB"/>
        </w:rPr>
      </w:pPr>
      <w:r>
        <w:rPr>
          <w:lang w:val="en-US"/>
        </w:rPr>
        <w:t>In addition, Mr. Monthian Buntan has been very active during the Conference of State Parties in relation to preparations for a possible next General Comment on Art. 11</w:t>
      </w:r>
      <w:r>
        <w:rPr>
          <w:lang w:val="en-GB"/>
        </w:rPr>
        <w:t xml:space="preserve">  of the Convention pertaining to situations of risk and humanitarian emergencies. He will brief the Committee during the upcoming session on his undertakings and the Committee will have to decide, whether a General Comment on </w:t>
      </w:r>
      <w:r w:rsidR="00C35FD0">
        <w:rPr>
          <w:lang w:val="en-GB"/>
        </w:rPr>
        <w:t xml:space="preserve">situations of risk and humanitarian emergencies </w:t>
      </w:r>
      <w:r>
        <w:rPr>
          <w:lang w:val="en-GB"/>
        </w:rPr>
        <w:t>will be the next General Comment on the agenda of the Committee.</w:t>
      </w:r>
    </w:p>
    <w:p w14:paraId="52964BDA" w14:textId="472929D7" w:rsidR="00BE1A45" w:rsidRPr="00420881" w:rsidRDefault="00572367" w:rsidP="00572367">
      <w:pPr>
        <w:rPr>
          <w:lang w:val="en-US"/>
        </w:rPr>
      </w:pPr>
      <w:r>
        <w:rPr>
          <w:lang w:val="en-US"/>
        </w:rPr>
        <w:t>Given the high profile the Committee gained at the 11</w:t>
      </w:r>
      <w:r w:rsidRPr="00572367">
        <w:rPr>
          <w:vertAlign w:val="superscript"/>
          <w:lang w:val="en-US"/>
        </w:rPr>
        <w:t>th</w:t>
      </w:r>
      <w:r>
        <w:rPr>
          <w:lang w:val="en-US"/>
        </w:rPr>
        <w:t xml:space="preserve"> Conference of State Parties it is with regret that I have to inform the Committee that beginning with 2019 the OHCHR  will </w:t>
      </w:r>
      <w:r w:rsidRPr="00EC4595">
        <w:rPr>
          <w:rFonts w:ascii="Calibri" w:eastAsia="Times New Roman" w:hAnsi="Calibri" w:cs="Calibri"/>
          <w:lang w:val="en-US" w:eastAsia="de-DE"/>
        </w:rPr>
        <w:t>not be able to fund the travel of Committee experts to New York</w:t>
      </w:r>
      <w:r w:rsidR="00415076">
        <w:rPr>
          <w:rFonts w:ascii="Calibri" w:eastAsia="Times New Roman" w:hAnsi="Calibri" w:cs="Calibri"/>
          <w:lang w:val="en-US" w:eastAsia="de-DE"/>
        </w:rPr>
        <w:t xml:space="preserve"> anymore due to the consequences of lack of resources announced at our last session</w:t>
      </w:r>
      <w:r w:rsidRPr="00EC4595">
        <w:rPr>
          <w:rFonts w:ascii="Calibri" w:eastAsia="Times New Roman" w:hAnsi="Calibri" w:cs="Calibri"/>
          <w:lang w:val="en-US" w:eastAsia="de-DE"/>
        </w:rPr>
        <w:t>.</w:t>
      </w:r>
      <w:r>
        <w:rPr>
          <w:rFonts w:ascii="Calibri" w:eastAsia="Times New Roman" w:hAnsi="Calibri" w:cs="Calibri"/>
          <w:lang w:val="en-US" w:eastAsia="de-DE"/>
        </w:rPr>
        <w:t xml:space="preserve"> </w:t>
      </w:r>
      <w:r w:rsidR="00415076">
        <w:rPr>
          <w:rFonts w:ascii="Calibri" w:eastAsia="Times New Roman" w:hAnsi="Calibri" w:cs="Calibri"/>
          <w:lang w:val="en-US" w:eastAsia="de-DE"/>
        </w:rPr>
        <w:t xml:space="preserve"> </w:t>
      </w:r>
      <w:r>
        <w:rPr>
          <w:rFonts w:ascii="Calibri" w:eastAsia="Times New Roman" w:hAnsi="Calibri" w:cs="Calibri"/>
          <w:lang w:val="en-US" w:eastAsia="de-DE"/>
        </w:rPr>
        <w:t>This will jeopardize the participation of the Chair of the Committee and one other Committee expert in future Conferences despite being a</w:t>
      </w:r>
      <w:r w:rsidRPr="00EC4595">
        <w:rPr>
          <w:rFonts w:ascii="Calibri" w:eastAsia="Times New Roman" w:hAnsi="Calibri" w:cs="Calibri"/>
          <w:lang w:val="en-US" w:eastAsia="de-DE"/>
        </w:rPr>
        <w:t xml:space="preserve"> good practice example for other treaty bodies and State Party Conferences in light of RES 68/268  which calls for the meetings of States parties to be substantive and to discuss the implementation of the treaties. I hope that in </w:t>
      </w:r>
      <w:r w:rsidRPr="00EC4595">
        <w:rPr>
          <w:rFonts w:ascii="Calibri" w:eastAsia="Times New Roman" w:hAnsi="Calibri" w:cs="Calibri"/>
          <w:lang w:val="en-US" w:eastAsia="de-DE"/>
        </w:rPr>
        <w:lastRenderedPageBreak/>
        <w:t>future Conference</w:t>
      </w:r>
      <w:r>
        <w:rPr>
          <w:rFonts w:ascii="Calibri" w:eastAsia="Times New Roman" w:hAnsi="Calibri" w:cs="Calibri"/>
          <w:lang w:val="en-US" w:eastAsia="de-DE"/>
        </w:rPr>
        <w:t>s this close cooperation</w:t>
      </w:r>
      <w:r w:rsidRPr="00EC4595">
        <w:rPr>
          <w:rFonts w:ascii="Calibri" w:eastAsia="Times New Roman" w:hAnsi="Calibri" w:cs="Calibri"/>
          <w:lang w:val="en-US" w:eastAsia="de-DE"/>
        </w:rPr>
        <w:t xml:space="preserve"> can be upheld, despite the serious cut backs the OHCHR has</w:t>
      </w:r>
      <w:r>
        <w:rPr>
          <w:rFonts w:ascii="Calibri" w:eastAsia="Times New Roman" w:hAnsi="Calibri" w:cs="Calibri"/>
          <w:lang w:val="en-US" w:eastAsia="de-DE"/>
        </w:rPr>
        <w:t xml:space="preserve"> to deal with. </w:t>
      </w:r>
    </w:p>
    <w:p w14:paraId="7B07B9AA" w14:textId="060439E7" w:rsidR="00AF3FEC" w:rsidRDefault="00AF3FEC" w:rsidP="00AF3FEC">
      <w:pPr>
        <w:pStyle w:val="Listenabsatz"/>
        <w:numPr>
          <w:ilvl w:val="0"/>
          <w:numId w:val="3"/>
        </w:numPr>
        <w:rPr>
          <w:b/>
          <w:lang w:val="en-US"/>
        </w:rPr>
      </w:pPr>
      <w:r>
        <w:rPr>
          <w:b/>
          <w:lang w:val="en-US"/>
        </w:rPr>
        <w:t>Draft General Comment No 7 on Art. 4 (3) and Art. 33 (3)</w:t>
      </w:r>
    </w:p>
    <w:p w14:paraId="6B2E09B0" w14:textId="2E38445A" w:rsidR="00AF3FEC" w:rsidRPr="00AF3FEC" w:rsidRDefault="00AF3FEC" w:rsidP="00533286">
      <w:pPr>
        <w:rPr>
          <w:b/>
          <w:lang w:val="en-US"/>
        </w:rPr>
      </w:pPr>
      <w:r w:rsidRPr="00AF3FEC">
        <w:rPr>
          <w:lang w:val="en-US"/>
        </w:rPr>
        <w:t>A</w:t>
      </w:r>
      <w:r>
        <w:rPr>
          <w:lang w:val="en-US"/>
        </w:rPr>
        <w:t>s</w:t>
      </w:r>
      <w:r w:rsidRPr="00AF3FEC">
        <w:rPr>
          <w:lang w:val="en-US"/>
        </w:rPr>
        <w:t xml:space="preserve"> </w:t>
      </w:r>
      <w:r>
        <w:rPr>
          <w:lang w:val="en-US"/>
        </w:rPr>
        <w:t xml:space="preserve">a </w:t>
      </w:r>
      <w:r w:rsidRPr="00AF3FEC">
        <w:rPr>
          <w:lang w:val="en-US"/>
        </w:rPr>
        <w:t xml:space="preserve">follow up to </w:t>
      </w:r>
      <w:r>
        <w:rPr>
          <w:lang w:val="en-US"/>
        </w:rPr>
        <w:t>General</w:t>
      </w:r>
      <w:r w:rsidRPr="00AF3FEC">
        <w:rPr>
          <w:lang w:val="en-US"/>
        </w:rPr>
        <w:t xml:space="preserve"> Day of General Discussion held prior to the 11</w:t>
      </w:r>
      <w:r w:rsidRPr="00AF3FEC">
        <w:rPr>
          <w:vertAlign w:val="superscript"/>
          <w:lang w:val="en-US"/>
        </w:rPr>
        <w:t>th</w:t>
      </w:r>
      <w:r w:rsidRPr="00AF3FEC">
        <w:rPr>
          <w:lang w:val="en-US"/>
        </w:rPr>
        <w:t xml:space="preserve"> Conference of State Parties</w:t>
      </w:r>
      <w:r>
        <w:rPr>
          <w:lang w:val="en-US"/>
        </w:rPr>
        <w:t xml:space="preserve"> in NYC, the Committee will give stake holders another opportunity to intervene relating to the firs</w:t>
      </w:r>
      <w:r w:rsidR="00313C14">
        <w:rPr>
          <w:lang w:val="en-US"/>
        </w:rPr>
        <w:t>t draft of General Comment No 7 this afternoon for 1 hour during our public meeting and then</w:t>
      </w:r>
      <w:r w:rsidR="00C35FD0">
        <w:rPr>
          <w:lang w:val="en-US"/>
        </w:rPr>
        <w:t xml:space="preserve"> we will hold</w:t>
      </w:r>
      <w:r w:rsidR="00313C14">
        <w:rPr>
          <w:lang w:val="en-US"/>
        </w:rPr>
        <w:t xml:space="preserve"> a 2</w:t>
      </w:r>
      <w:r w:rsidR="00313C14" w:rsidRPr="00313C14">
        <w:rPr>
          <w:vertAlign w:val="superscript"/>
          <w:lang w:val="en-US"/>
        </w:rPr>
        <w:t>nd</w:t>
      </w:r>
      <w:r w:rsidR="00313C14">
        <w:rPr>
          <w:lang w:val="en-US"/>
        </w:rPr>
        <w:t xml:space="preserve"> public meeting on Wednesday 5</w:t>
      </w:r>
      <w:r w:rsidR="00313C14" w:rsidRPr="00313C14">
        <w:rPr>
          <w:vertAlign w:val="superscript"/>
          <w:lang w:val="en-US"/>
        </w:rPr>
        <w:t>th</w:t>
      </w:r>
      <w:r w:rsidR="00313C14">
        <w:rPr>
          <w:lang w:val="en-US"/>
        </w:rPr>
        <w:t xml:space="preserve"> September. These additional public debates will accommodate in particularly those representatives of Civil Society Organisations, who could not attend the Day of General Discussions held in NYC. T</w:t>
      </w:r>
      <w:r w:rsidRPr="00AF3FEC">
        <w:rPr>
          <w:lang w:val="en-US"/>
        </w:rPr>
        <w:t xml:space="preserve">he Chair of the Working Group on art. 4.3  and Art. 33.3 CRPD </w:t>
      </w:r>
      <w:r>
        <w:rPr>
          <w:lang w:val="en-US"/>
        </w:rPr>
        <w:t>will prepare</w:t>
      </w:r>
      <w:r w:rsidRPr="00AF3FEC">
        <w:rPr>
          <w:lang w:val="en-US"/>
        </w:rPr>
        <w:t xml:space="preserve"> a 2</w:t>
      </w:r>
      <w:r w:rsidRPr="00AF3FEC">
        <w:rPr>
          <w:vertAlign w:val="superscript"/>
          <w:lang w:val="en-US"/>
        </w:rPr>
        <w:t>nd</w:t>
      </w:r>
      <w:r w:rsidRPr="00AF3FEC">
        <w:rPr>
          <w:lang w:val="en-US"/>
        </w:rPr>
        <w:t xml:space="preserve"> draft General Comment No 7 which </w:t>
      </w:r>
      <w:r>
        <w:rPr>
          <w:lang w:val="en-US"/>
        </w:rPr>
        <w:t>will</w:t>
      </w:r>
      <w:r w:rsidRPr="00AF3FEC">
        <w:rPr>
          <w:lang w:val="en-US"/>
        </w:rPr>
        <w:t xml:space="preserve"> be discussed in the </w:t>
      </w:r>
      <w:r>
        <w:rPr>
          <w:lang w:val="en-US"/>
        </w:rPr>
        <w:t>Committee</w:t>
      </w:r>
      <w:r w:rsidRPr="00AF3FEC">
        <w:rPr>
          <w:lang w:val="en-US"/>
        </w:rPr>
        <w:t xml:space="preserve"> during this session. I wish to thank the</w:t>
      </w:r>
      <w:r>
        <w:rPr>
          <w:lang w:val="en-US"/>
        </w:rPr>
        <w:t xml:space="preserve"> Chair of the Working Group, </w:t>
      </w:r>
      <w:r w:rsidR="00C35FD0">
        <w:rPr>
          <w:lang w:val="en-US"/>
        </w:rPr>
        <w:t xml:space="preserve">Mr. </w:t>
      </w:r>
      <w:r>
        <w:rPr>
          <w:lang w:val="en-US"/>
        </w:rPr>
        <w:t>Stig Langvad for his excellent work so far.</w:t>
      </w:r>
    </w:p>
    <w:p w14:paraId="7CDC27FC" w14:textId="4E74F438" w:rsidR="00AC598A" w:rsidRDefault="00AC598A" w:rsidP="00AC598A">
      <w:pPr>
        <w:pStyle w:val="Listenabsatz"/>
        <w:numPr>
          <w:ilvl w:val="0"/>
          <w:numId w:val="3"/>
        </w:numPr>
        <w:rPr>
          <w:b/>
          <w:lang w:val="en-US"/>
        </w:rPr>
      </w:pPr>
      <w:r>
        <w:rPr>
          <w:b/>
          <w:lang w:val="en-US"/>
        </w:rPr>
        <w:t xml:space="preserve">Involvement in </w:t>
      </w:r>
      <w:r w:rsidR="00D439B3">
        <w:rPr>
          <w:b/>
          <w:lang w:val="en-US"/>
        </w:rPr>
        <w:t xml:space="preserve">the Expert Working Group relating to the </w:t>
      </w:r>
      <w:r>
        <w:rPr>
          <w:b/>
          <w:lang w:val="en-US"/>
        </w:rPr>
        <w:t xml:space="preserve">Global Compact for Migration </w:t>
      </w:r>
    </w:p>
    <w:p w14:paraId="6A264B3F" w14:textId="183FA140" w:rsidR="00E164D4" w:rsidRPr="00E164D4" w:rsidRDefault="00E164D4" w:rsidP="00BB2571">
      <w:pPr>
        <w:rPr>
          <w:lang w:val="en-US"/>
        </w:rPr>
      </w:pPr>
      <w:r w:rsidRPr="00E164D4">
        <w:rPr>
          <w:lang w:val="en-US"/>
        </w:rPr>
        <w:t xml:space="preserve">In June 2018 the CRPD Committee joined the Expert Working Group (EWG) for addressing women's human rights in the Global Compact for Migration (GCM). The EWG is tasked to mobilize support for ensuring that gender is mainstreamed throughout the global compact The aim was to help ensure that the Global Compact for Migration and migration policies more broadly really do work for all migrants, including migrants with disabilities. </w:t>
      </w:r>
      <w:r w:rsidR="00C35FD0">
        <w:rPr>
          <w:lang w:val="en-US"/>
        </w:rPr>
        <w:t>T</w:t>
      </w:r>
      <w:r w:rsidRPr="00E164D4">
        <w:rPr>
          <w:lang w:val="en-US"/>
        </w:rPr>
        <w:t xml:space="preserve">he Chair and Vice </w:t>
      </w:r>
      <w:r>
        <w:rPr>
          <w:lang w:val="en-US"/>
        </w:rPr>
        <w:t>Chair Danlami Ba</w:t>
      </w:r>
      <w:r w:rsidRPr="00E164D4">
        <w:rPr>
          <w:lang w:val="en-US"/>
        </w:rPr>
        <w:t xml:space="preserve">sharu attended the 6th meeting of the Expert Working Group on 19 July 2018, where a disability inclusive statement on the missing gender – related issues in the final draft of the Global Compact For Safe, Orderly and Regular Migration was discussed and finalized. </w:t>
      </w:r>
      <w:r>
        <w:rPr>
          <w:lang w:val="en-US"/>
        </w:rPr>
        <w:t xml:space="preserve">As a Chair of the Committee I am pleased to see that disability is finally being taken up within the Global Compact for Migration. However, there is still room for improvement and I encourage all State Parties to take the human rights model of disability into account when implementing the  </w:t>
      </w:r>
      <w:r w:rsidRPr="00E164D4">
        <w:rPr>
          <w:lang w:val="en-US"/>
        </w:rPr>
        <w:t>Global Compact For Safe, Orderly and Regular Migration</w:t>
      </w:r>
      <w:r>
        <w:rPr>
          <w:lang w:val="en-US"/>
        </w:rPr>
        <w:t>. I call upon my fellow members and the new members of the CRPD Committee to  follow up on this very important new human rights instrument and refer to it in t</w:t>
      </w:r>
      <w:r w:rsidR="006A29EF">
        <w:rPr>
          <w:lang w:val="en-US"/>
        </w:rPr>
        <w:t>he dialogues with State Parties</w:t>
      </w:r>
      <w:r>
        <w:rPr>
          <w:lang w:val="en-US"/>
        </w:rPr>
        <w:t>.</w:t>
      </w:r>
    </w:p>
    <w:p w14:paraId="4FA69C90" w14:textId="00F8742B" w:rsidR="008328A4" w:rsidRDefault="008328A4" w:rsidP="00AC598A">
      <w:pPr>
        <w:pStyle w:val="Listenabsatz"/>
        <w:numPr>
          <w:ilvl w:val="0"/>
          <w:numId w:val="3"/>
        </w:numPr>
        <w:rPr>
          <w:b/>
          <w:lang w:val="en-US"/>
        </w:rPr>
      </w:pPr>
      <w:r>
        <w:rPr>
          <w:b/>
          <w:lang w:val="en-US"/>
        </w:rPr>
        <w:t>Preparations for the International Day of Sign Language</w:t>
      </w:r>
    </w:p>
    <w:p w14:paraId="568D431A" w14:textId="703F425A" w:rsidR="009546CC" w:rsidRPr="009546CC" w:rsidRDefault="009546CC" w:rsidP="009546CC">
      <w:pPr>
        <w:rPr>
          <w:lang w:val="en-US"/>
        </w:rPr>
      </w:pPr>
      <w:r>
        <w:rPr>
          <w:lang w:val="en-US"/>
        </w:rPr>
        <w:t>In preparation for the first International Day of Sign Languages on 23 September 2018, the Committee engaged in collaborations with various UN entities, Civil Society Organisations and Government</w:t>
      </w:r>
      <w:r w:rsidR="006A29EF">
        <w:rPr>
          <w:lang w:val="en-US"/>
        </w:rPr>
        <w:t>s</w:t>
      </w:r>
      <w:r>
        <w:rPr>
          <w:lang w:val="en-US"/>
        </w:rPr>
        <w:t xml:space="preserve"> and will dedicate half of its meeting time on 13</w:t>
      </w:r>
      <w:r w:rsidRPr="009546CC">
        <w:rPr>
          <w:vertAlign w:val="superscript"/>
          <w:lang w:val="en-US"/>
        </w:rPr>
        <w:t>th</w:t>
      </w:r>
      <w:r>
        <w:rPr>
          <w:lang w:val="en-US"/>
        </w:rPr>
        <w:t xml:space="preserve"> September afternoon to this international day. </w:t>
      </w:r>
      <w:r w:rsidRPr="009546CC">
        <w:rPr>
          <w:lang w:val="en-US"/>
        </w:rPr>
        <w:t xml:space="preserve">As the first year in which the International Day of Sign Languages is celebrated, the event is expected to be a celebration of sign languages. The event </w:t>
      </w:r>
      <w:r>
        <w:rPr>
          <w:lang w:val="en-US"/>
        </w:rPr>
        <w:t xml:space="preserve">will </w:t>
      </w:r>
      <w:r w:rsidRPr="009546CC">
        <w:rPr>
          <w:lang w:val="en-US"/>
        </w:rPr>
        <w:t>contribute to highlight efforts across the United Nations Office at Geneva to support the International Day of Sign Languages and to promote the rights of persons with disabilities</w:t>
      </w:r>
      <w:r>
        <w:rPr>
          <w:lang w:val="en-US"/>
        </w:rPr>
        <w:t>.</w:t>
      </w:r>
    </w:p>
    <w:p w14:paraId="1CB651FD" w14:textId="7C0CE343" w:rsidR="008328A4" w:rsidRPr="008328A4" w:rsidRDefault="00AC598A" w:rsidP="008328A4">
      <w:pPr>
        <w:pStyle w:val="Listenabsatz"/>
        <w:numPr>
          <w:ilvl w:val="0"/>
          <w:numId w:val="3"/>
        </w:numPr>
        <w:rPr>
          <w:b/>
          <w:lang w:val="en-US"/>
        </w:rPr>
      </w:pPr>
      <w:r>
        <w:rPr>
          <w:b/>
          <w:lang w:val="en-US"/>
        </w:rPr>
        <w:t>Intersessional collaboration with the Committee on the Elimination of All Forms of Discrimination  Against Women</w:t>
      </w:r>
    </w:p>
    <w:p w14:paraId="37DF0AEE" w14:textId="1B911E1F" w:rsidR="008328A4" w:rsidRPr="008328A4" w:rsidRDefault="008328A4" w:rsidP="00C7562D">
      <w:pPr>
        <w:ind w:left="48"/>
        <w:rPr>
          <w:b/>
          <w:lang w:val="en-US"/>
        </w:rPr>
      </w:pPr>
      <w:r w:rsidRPr="008328A4">
        <w:rPr>
          <w:lang w:val="en-US"/>
        </w:rPr>
        <w:t>Following the discussion between the Committee on the Elimination of All Forms of Discrimination Against Women and the Committee on the Rights of Persons with Disabilities</w:t>
      </w:r>
      <w:r w:rsidR="009546CC">
        <w:rPr>
          <w:lang w:val="en-US"/>
        </w:rPr>
        <w:t xml:space="preserve"> relating to the topic of abortion, both Committee’s set up working groups who drafted a common statement on g</w:t>
      </w:r>
      <w:r w:rsidR="009546CC" w:rsidRPr="009546CC">
        <w:rPr>
          <w:lang w:val="en-US"/>
        </w:rPr>
        <w:t xml:space="preserve">uaranteeing sexual and reproductive health and rights for all women, in particular women with </w:t>
      </w:r>
      <w:r w:rsidR="009546CC" w:rsidRPr="009546CC">
        <w:rPr>
          <w:lang w:val="en-US"/>
        </w:rPr>
        <w:lastRenderedPageBreak/>
        <w:t>disabilities</w:t>
      </w:r>
      <w:r w:rsidR="009546CC">
        <w:rPr>
          <w:lang w:val="en-US"/>
        </w:rPr>
        <w:t>. The statement has been adopted by the CEDAW Committee at its 70</w:t>
      </w:r>
      <w:r w:rsidR="009546CC" w:rsidRPr="009546CC">
        <w:rPr>
          <w:vertAlign w:val="superscript"/>
          <w:lang w:val="en-US"/>
        </w:rPr>
        <w:t>th</w:t>
      </w:r>
      <w:r w:rsidR="009546CC">
        <w:rPr>
          <w:lang w:val="en-US"/>
        </w:rPr>
        <w:t xml:space="preserve"> session and will now be discussed by the CRPD Committee</w:t>
      </w:r>
      <w:r w:rsidR="00C7562D">
        <w:rPr>
          <w:lang w:val="en-US"/>
        </w:rPr>
        <w:t>. I call upon all Committee members to consider the adoption of this groundbreaking statement.  I would like to thank Committee members Mr. Martin and Mr. Lovaszy who helped me to draft the statement together members of the CEDAW Committee.</w:t>
      </w:r>
    </w:p>
    <w:p w14:paraId="74283848" w14:textId="490EBE39" w:rsidR="00AA3A96" w:rsidRDefault="00AA3A96" w:rsidP="00AC598A">
      <w:pPr>
        <w:pStyle w:val="Listenabsatz"/>
        <w:numPr>
          <w:ilvl w:val="0"/>
          <w:numId w:val="3"/>
        </w:numPr>
        <w:rPr>
          <w:b/>
          <w:lang w:val="en-US"/>
        </w:rPr>
      </w:pPr>
      <w:r>
        <w:rPr>
          <w:b/>
          <w:lang w:val="en-US"/>
        </w:rPr>
        <w:t>10ys activities of the CRPD Committee</w:t>
      </w:r>
    </w:p>
    <w:p w14:paraId="5A818B21" w14:textId="7CD551E1" w:rsidR="00C7562D" w:rsidRDefault="00C7562D" w:rsidP="00C7562D">
      <w:pPr>
        <w:rPr>
          <w:lang w:val="en-US"/>
        </w:rPr>
      </w:pPr>
      <w:r w:rsidRPr="00C7562D">
        <w:rPr>
          <w:lang w:val="en-US"/>
        </w:rPr>
        <w:t xml:space="preserve">The year 2018 marks </w:t>
      </w:r>
      <w:r>
        <w:rPr>
          <w:lang w:val="en-US"/>
        </w:rPr>
        <w:t xml:space="preserve"> not only </w:t>
      </w:r>
      <w:r w:rsidRPr="00C7562D">
        <w:rPr>
          <w:lang w:val="en-US"/>
        </w:rPr>
        <w:t xml:space="preserve">the 10th anniversary of the entry into force of the CRPD </w:t>
      </w:r>
      <w:r w:rsidR="006A29EF">
        <w:rPr>
          <w:lang w:val="en-US"/>
        </w:rPr>
        <w:t>but also</w:t>
      </w:r>
      <w:r w:rsidRPr="00C7562D">
        <w:rPr>
          <w:lang w:val="en-US"/>
        </w:rPr>
        <w:t xml:space="preserve"> ten years of work of the Committee. To commemorate this occasion, the Committee, the United Nations Office at Geneva and the Office of the High Commissioner for Human Rights organize</w:t>
      </w:r>
      <w:r w:rsidR="006A29EF">
        <w:rPr>
          <w:lang w:val="en-US"/>
        </w:rPr>
        <w:t>d</w:t>
      </w:r>
      <w:r w:rsidRPr="00C7562D">
        <w:rPr>
          <w:lang w:val="en-US"/>
        </w:rPr>
        <w:t xml:space="preserve"> </w:t>
      </w:r>
      <w:r w:rsidR="006A29EF">
        <w:rPr>
          <w:lang w:val="en-US"/>
        </w:rPr>
        <w:t>an</w:t>
      </w:r>
      <w:r w:rsidRPr="00C7562D">
        <w:rPr>
          <w:lang w:val="en-US"/>
        </w:rPr>
        <w:t xml:space="preserve"> event</w:t>
      </w:r>
      <w:r w:rsidR="006A29EF">
        <w:rPr>
          <w:lang w:val="en-US"/>
        </w:rPr>
        <w:t xml:space="preserve"> that</w:t>
      </w:r>
      <w:r>
        <w:rPr>
          <w:lang w:val="en-US"/>
        </w:rPr>
        <w:t xml:space="preserve"> will be held this Friday, 31. August from 5 to 6 pm in this room. I am pleased to inform the Co</w:t>
      </w:r>
      <w:r w:rsidR="009F4572">
        <w:rPr>
          <w:lang w:val="en-US"/>
        </w:rPr>
        <w:t>mmittee that former Chair Ron M</w:t>
      </w:r>
      <w:r>
        <w:rPr>
          <w:lang w:val="en-US"/>
        </w:rPr>
        <w:t>cCallum and former member Safak Pavey will come to this event in person.</w:t>
      </w:r>
      <w:r w:rsidR="009F4572">
        <w:rPr>
          <w:lang w:val="en-US"/>
        </w:rPr>
        <w:t xml:space="preserve"> </w:t>
      </w:r>
    </w:p>
    <w:p w14:paraId="050CF930" w14:textId="1132958C" w:rsidR="00C7562D" w:rsidRPr="00C7562D" w:rsidRDefault="00C7562D" w:rsidP="00C7562D">
      <w:pPr>
        <w:rPr>
          <w:lang w:val="en-US"/>
        </w:rPr>
      </w:pPr>
      <w:r>
        <w:rPr>
          <w:lang w:val="en-US"/>
        </w:rPr>
        <w:t xml:space="preserve">As a preparation for this celebration of 10 years activities of the CRPD Committee, </w:t>
      </w:r>
      <w:r w:rsidR="009F4572">
        <w:rPr>
          <w:lang w:val="en-US"/>
        </w:rPr>
        <w:t>I have</w:t>
      </w:r>
      <w:r>
        <w:rPr>
          <w:lang w:val="en-US"/>
        </w:rPr>
        <w:t xml:space="preserve"> prepared an analytic  report on the work of the Committee’</w:t>
      </w:r>
      <w:r w:rsidR="009F4572">
        <w:rPr>
          <w:lang w:val="en-US"/>
        </w:rPr>
        <w:t>s last ten years, which will be available in English on the website of the Committee and in print. Hopefully an Easy Read and glossy brochure version of this 10 years report</w:t>
      </w:r>
      <w:r w:rsidR="006A29EF">
        <w:rPr>
          <w:lang w:val="en-US"/>
        </w:rPr>
        <w:t xml:space="preserve"> will follow in due course</w:t>
      </w:r>
      <w:r w:rsidR="009F4572">
        <w:rPr>
          <w:lang w:val="en-US"/>
        </w:rPr>
        <w:t>.</w:t>
      </w:r>
    </w:p>
    <w:p w14:paraId="074A9ABC" w14:textId="793F0282" w:rsidR="00AC598A" w:rsidRDefault="00AC598A" w:rsidP="00AC598A">
      <w:pPr>
        <w:pStyle w:val="Listenabsatz"/>
        <w:numPr>
          <w:ilvl w:val="0"/>
          <w:numId w:val="3"/>
        </w:numPr>
        <w:rPr>
          <w:b/>
          <w:lang w:val="en-US"/>
        </w:rPr>
      </w:pPr>
      <w:r>
        <w:rPr>
          <w:b/>
          <w:lang w:val="en-US"/>
        </w:rPr>
        <w:t>Collaboration with the Committee on the Rights of the Child</w:t>
      </w:r>
    </w:p>
    <w:p w14:paraId="7BEF098D" w14:textId="28575154" w:rsidR="00426812" w:rsidRPr="00426812" w:rsidRDefault="009F4572" w:rsidP="00426812">
      <w:pPr>
        <w:rPr>
          <w:lang w:val="en-US"/>
        </w:rPr>
      </w:pPr>
      <w:r>
        <w:rPr>
          <w:lang w:val="en-US"/>
        </w:rPr>
        <w:t>Since this session overlaps with the 79</w:t>
      </w:r>
      <w:r w:rsidRPr="009F4572">
        <w:rPr>
          <w:vertAlign w:val="superscript"/>
          <w:lang w:val="en-US"/>
        </w:rPr>
        <w:t>th</w:t>
      </w:r>
      <w:r>
        <w:rPr>
          <w:lang w:val="en-US"/>
        </w:rPr>
        <w:t xml:space="preserve"> session of the Committee on the Rights of the Child, </w:t>
      </w:r>
      <w:r w:rsidR="00426812">
        <w:rPr>
          <w:lang w:val="en-US"/>
        </w:rPr>
        <w:t>the chair with support from Secretariat engaged in preparation for joint meetings among both Committees. Several meetings will take place, most notably a dialogue between all members of both Committees on 21</w:t>
      </w:r>
      <w:r w:rsidR="00426812" w:rsidRPr="00426812">
        <w:rPr>
          <w:vertAlign w:val="superscript"/>
          <w:lang w:val="en-US"/>
        </w:rPr>
        <w:t>st</w:t>
      </w:r>
      <w:r w:rsidR="00426812">
        <w:rPr>
          <w:lang w:val="en-US"/>
        </w:rPr>
        <w:t xml:space="preserve"> September from 3 to 4 pm in this room. </w:t>
      </w:r>
      <w:r w:rsidR="00426812" w:rsidRPr="00426812">
        <w:rPr>
          <w:lang w:val="en-US"/>
        </w:rPr>
        <w:t xml:space="preserve">Building on the good experience of the joint informal working group on the rights of children with disabilities established by </w:t>
      </w:r>
      <w:r w:rsidR="00426812">
        <w:rPr>
          <w:lang w:val="en-US"/>
        </w:rPr>
        <w:t>both Committees</w:t>
      </w:r>
      <w:r w:rsidR="00426812" w:rsidRPr="00426812">
        <w:rPr>
          <w:lang w:val="en-US"/>
        </w:rPr>
        <w:t xml:space="preserve"> in 2015, </w:t>
      </w:r>
      <w:r w:rsidR="00426812">
        <w:rPr>
          <w:lang w:val="en-US"/>
        </w:rPr>
        <w:t xml:space="preserve">possible subjects for collaborations are: a joint General Comment on children with disabilities, common </w:t>
      </w:r>
      <w:r w:rsidR="00426812" w:rsidRPr="00426812">
        <w:rPr>
          <w:lang w:val="en-US"/>
        </w:rPr>
        <w:t>input to the Human Rights Council resolution on empowerment of children with disabilities to be adopted in 2019</w:t>
      </w:r>
      <w:r w:rsidR="00426812">
        <w:rPr>
          <w:lang w:val="en-US"/>
        </w:rPr>
        <w:t>, and indicators for both Conventions in relation to disabled children.</w:t>
      </w:r>
    </w:p>
    <w:p w14:paraId="13874EF9" w14:textId="3A3CD983" w:rsidR="008328A4" w:rsidRDefault="008328A4" w:rsidP="00AC598A">
      <w:pPr>
        <w:pStyle w:val="Listenabsatz"/>
        <w:numPr>
          <w:ilvl w:val="0"/>
          <w:numId w:val="3"/>
        </w:numPr>
        <w:rPr>
          <w:b/>
          <w:lang w:val="en-US"/>
        </w:rPr>
      </w:pPr>
      <w:r>
        <w:rPr>
          <w:b/>
          <w:lang w:val="en-US"/>
        </w:rPr>
        <w:t>Time Policy in Dialogues with State Parties</w:t>
      </w:r>
    </w:p>
    <w:p w14:paraId="4B713FB8" w14:textId="5B8F52AD" w:rsidR="008328A4" w:rsidRPr="008328A4" w:rsidRDefault="008328A4" w:rsidP="00415076">
      <w:pPr>
        <w:ind w:left="48"/>
        <w:rPr>
          <w:b/>
          <w:lang w:val="en-US"/>
        </w:rPr>
      </w:pPr>
      <w:r>
        <w:rPr>
          <w:lang w:val="en-US"/>
        </w:rPr>
        <w:t>A</w:t>
      </w:r>
      <w:r w:rsidRPr="008328A4">
        <w:rPr>
          <w:lang w:val="en-US"/>
        </w:rPr>
        <w:t>s a follow up of the 19</w:t>
      </w:r>
      <w:r w:rsidRPr="008328A4">
        <w:rPr>
          <w:vertAlign w:val="superscript"/>
          <w:lang w:val="en-US"/>
        </w:rPr>
        <w:t>th</w:t>
      </w:r>
      <w:r w:rsidRPr="008328A4">
        <w:rPr>
          <w:lang w:val="en-US"/>
        </w:rPr>
        <w:t xml:space="preserve"> session the Committee adopted a new time policy relating to the dialogues with State Parties when reviewing reports. An indepth analysis of former dialogues has revealed that there </w:t>
      </w:r>
      <w:r w:rsidR="00BB2571">
        <w:rPr>
          <w:lang w:val="en-US"/>
        </w:rPr>
        <w:t>tends to be</w:t>
      </w:r>
      <w:r w:rsidRPr="008328A4">
        <w:rPr>
          <w:lang w:val="en-US"/>
        </w:rPr>
        <w:t xml:space="preserve"> overlaps among questions from the Committee and </w:t>
      </w:r>
      <w:r w:rsidR="00BB2571">
        <w:rPr>
          <w:lang w:val="en-US"/>
        </w:rPr>
        <w:t xml:space="preserve">that </w:t>
      </w:r>
      <w:r w:rsidRPr="008328A4">
        <w:rPr>
          <w:lang w:val="en-US"/>
        </w:rPr>
        <w:t>State Parties need more time for answering all our questions. Accordingly the bureau of the Committee developed a new time policy</w:t>
      </w:r>
      <w:r w:rsidR="00B80229">
        <w:rPr>
          <w:lang w:val="en-US"/>
        </w:rPr>
        <w:t xml:space="preserve"> for the dialogue including limitations on the number of members taking the floor and their speaking time</w:t>
      </w:r>
      <w:r w:rsidR="00415076">
        <w:rPr>
          <w:lang w:val="en-US"/>
        </w:rPr>
        <w:t xml:space="preserve"> in each cluster.</w:t>
      </w:r>
      <w:r w:rsidRPr="008328A4">
        <w:rPr>
          <w:lang w:val="en-US"/>
        </w:rPr>
        <w:t xml:space="preserve"> </w:t>
      </w:r>
      <w:r w:rsidR="00415076">
        <w:rPr>
          <w:lang w:val="en-US"/>
        </w:rPr>
        <w:t>At the end of</w:t>
      </w:r>
      <w:r w:rsidRPr="008328A4">
        <w:rPr>
          <w:lang w:val="en-US"/>
        </w:rPr>
        <w:t xml:space="preserve"> this session, the new time po</w:t>
      </w:r>
      <w:r w:rsidR="00415076">
        <w:rPr>
          <w:lang w:val="en-US"/>
        </w:rPr>
        <w:t>licy will be reviewed by the Committee.</w:t>
      </w:r>
    </w:p>
    <w:p w14:paraId="21A06BED" w14:textId="15176400" w:rsidR="00AC598A" w:rsidRPr="00AC598A" w:rsidRDefault="00AC598A" w:rsidP="00AC598A">
      <w:pPr>
        <w:pStyle w:val="Listenabsatz"/>
        <w:numPr>
          <w:ilvl w:val="0"/>
          <w:numId w:val="3"/>
        </w:numPr>
        <w:rPr>
          <w:b/>
          <w:lang w:val="en-US"/>
        </w:rPr>
      </w:pPr>
      <w:r w:rsidRPr="00066243">
        <w:rPr>
          <w:b/>
          <w:lang w:val="en-US"/>
        </w:rPr>
        <w:t>Engagement with Independent Monitoring Frameworks, including National Human Rights Institutions</w:t>
      </w:r>
    </w:p>
    <w:p w14:paraId="555B41CB" w14:textId="77777777" w:rsidR="008328A4" w:rsidRPr="008328A4" w:rsidRDefault="008328A4" w:rsidP="008328A4">
      <w:pPr>
        <w:ind w:left="48"/>
        <w:rPr>
          <w:rFonts w:ascii="Calibri" w:hAnsi="Calibri"/>
          <w:lang w:val="en-US"/>
        </w:rPr>
      </w:pPr>
      <w:r w:rsidRPr="008328A4">
        <w:rPr>
          <w:rFonts w:ascii="Calibri" w:hAnsi="Calibri"/>
          <w:lang w:val="en-US"/>
        </w:rPr>
        <w:t xml:space="preserve">The Convention on the Rights of Persons with Disabilities established an innovative way of accountability at the national level under article 33 (2) and recognises the role of National Human Rights Institutions and organizations of persons with disabilities in this accountability framework. </w:t>
      </w:r>
    </w:p>
    <w:p w14:paraId="28F7F4CB" w14:textId="77777777" w:rsidR="008328A4" w:rsidRPr="008328A4" w:rsidRDefault="008328A4" w:rsidP="008328A4">
      <w:pPr>
        <w:ind w:left="48"/>
        <w:rPr>
          <w:lang w:val="en-US"/>
        </w:rPr>
      </w:pPr>
      <w:r w:rsidRPr="008328A4">
        <w:rPr>
          <w:lang w:val="en-US"/>
        </w:rPr>
        <w:lastRenderedPageBreak/>
        <w:t>The Committee on the Rights of Persons with Disabilities has acknowledged that independent monitoring mechanisms, including National Human Rights Institutions are key for persons with disabilities advocating for their rights at the country level. The Committee has observed that some States parties to the Convention have established monitoring mechanisms under article 33 (2) of the Convention, and other have started processes to do so. The Committee also has encouraged State parties to ensure independence, resources, and participation of organizations of persons with disabilities in these mechanisms.</w:t>
      </w:r>
    </w:p>
    <w:p w14:paraId="4B76E6BD" w14:textId="77777777" w:rsidR="008328A4" w:rsidRPr="008328A4" w:rsidRDefault="008328A4" w:rsidP="008328A4">
      <w:pPr>
        <w:ind w:left="48"/>
        <w:rPr>
          <w:rFonts w:ascii="Calibri" w:hAnsi="Calibri"/>
          <w:lang w:val="en-US"/>
        </w:rPr>
      </w:pPr>
      <w:r w:rsidRPr="008328A4">
        <w:rPr>
          <w:rFonts w:ascii="Calibri" w:hAnsi="Calibri"/>
          <w:lang w:val="en-US"/>
        </w:rPr>
        <w:t>The engagement of the Committee with independent monitoring mechanisms, including National Human Rights Institutions is an asset for accomplishing its mandate.</w:t>
      </w:r>
      <w:r w:rsidRPr="008328A4">
        <w:rPr>
          <w:lang w:val="en-US"/>
        </w:rPr>
        <w:t xml:space="preserve"> As a Chairperson of the Committee, I am very pleased to report today the progress in the engagement between independent monitoring frameworks, including National Human Rights Institutions and the Committee.</w:t>
      </w:r>
    </w:p>
    <w:p w14:paraId="2B7EB614" w14:textId="4350413E" w:rsidR="008328A4" w:rsidRPr="008328A4" w:rsidRDefault="008328A4" w:rsidP="008328A4">
      <w:pPr>
        <w:ind w:left="48"/>
        <w:rPr>
          <w:rFonts w:ascii="Calibri" w:hAnsi="Calibri"/>
          <w:lang w:val="en-US"/>
        </w:rPr>
      </w:pPr>
      <w:r w:rsidRPr="008328A4">
        <w:rPr>
          <w:rFonts w:ascii="Calibri" w:hAnsi="Calibri"/>
          <w:lang w:val="en-US"/>
        </w:rPr>
        <w:t xml:space="preserve">The Committee received the substantive contribution of the Global Alliance of National Human Rights Institutions (GANHRI) representing National Human Rights Institutions across the world, in the drafting process of its draft general comment on articles 4.3 and 33 (2) of the Convention. The Committee has also benefited from the expertise and work of the NHRIs in the inquiry procedures carried out pursuant to the Optional Protocol to the Convention.  </w:t>
      </w:r>
    </w:p>
    <w:p w14:paraId="371BF9CE" w14:textId="77777777" w:rsidR="008328A4" w:rsidRPr="008328A4" w:rsidRDefault="008328A4" w:rsidP="008328A4">
      <w:pPr>
        <w:ind w:left="48"/>
        <w:rPr>
          <w:rFonts w:ascii="Calibri" w:hAnsi="Calibri"/>
          <w:lang w:val="en-US"/>
        </w:rPr>
      </w:pPr>
      <w:r w:rsidRPr="008328A4">
        <w:rPr>
          <w:rFonts w:ascii="Calibri" w:hAnsi="Calibri"/>
          <w:lang w:val="en-US"/>
        </w:rPr>
        <w:t xml:space="preserve">Moreover and in relation the 20° session and the 10° Pre-sessional Working Group, out of 20 States parties under consideration, the Committee has reached out and engaged with fifteen national human rights institutions and independent monitoring frameworks. Thirteen NHRIs have submitted written reports to the Committee, and eight NHRIs will participate in private briefings during the session and the Pre-session concerning country situations, including one briefing through videoconference. These submissions raise important concerns and proposed recommendations of further action to advance the rights of persons with disabilities in their countries. </w:t>
      </w:r>
    </w:p>
    <w:p w14:paraId="474B13D3" w14:textId="0D371DE5" w:rsidR="008328A4" w:rsidRPr="008328A4" w:rsidRDefault="008328A4" w:rsidP="008328A4">
      <w:pPr>
        <w:ind w:left="48"/>
        <w:rPr>
          <w:rFonts w:ascii="Calibri" w:hAnsi="Calibri"/>
          <w:lang w:val="en-US"/>
        </w:rPr>
      </w:pPr>
      <w:r w:rsidRPr="008328A4">
        <w:rPr>
          <w:rFonts w:ascii="Calibri" w:hAnsi="Calibri"/>
          <w:lang w:val="en-US"/>
        </w:rPr>
        <w:t>During the dialogues with States parties, NHRIs from three out seven</w:t>
      </w:r>
      <w:r w:rsidR="006A29EF">
        <w:rPr>
          <w:rFonts w:ascii="Calibri" w:hAnsi="Calibri"/>
          <w:lang w:val="en-US"/>
        </w:rPr>
        <w:t xml:space="preserve"> </w:t>
      </w:r>
      <w:r w:rsidRPr="008328A4">
        <w:rPr>
          <w:rFonts w:ascii="Calibri" w:hAnsi="Calibri"/>
          <w:lang w:val="en-US"/>
        </w:rPr>
        <w:t xml:space="preserve"> countries under review will participate on dialogues between State party delegations and the Committee. This is the case of the NHRIs from Bulgaria, The Philippines and Poland. The participation of these mechanisms during the dialogues relies on the principle of independence as established in the Convention.</w:t>
      </w:r>
    </w:p>
    <w:p w14:paraId="26446424" w14:textId="77777777" w:rsidR="008328A4" w:rsidRPr="008328A4" w:rsidRDefault="008328A4" w:rsidP="008328A4">
      <w:pPr>
        <w:ind w:left="48"/>
        <w:rPr>
          <w:rFonts w:ascii="Calibri" w:hAnsi="Calibri"/>
          <w:lang w:val="en-US"/>
        </w:rPr>
      </w:pPr>
      <w:r w:rsidRPr="008328A4">
        <w:rPr>
          <w:rFonts w:ascii="Calibri" w:hAnsi="Calibri"/>
          <w:lang w:val="en-US"/>
        </w:rPr>
        <w:t xml:space="preserve">NHRIs appointed as Independent Monitoring frameworks have also expressed their interest to cooperate with the Committee and build their capacity concerning their monitoring programme and strategies at the country level. </w:t>
      </w:r>
    </w:p>
    <w:p w14:paraId="28C26E6E" w14:textId="77777777" w:rsidR="008328A4" w:rsidRPr="008328A4" w:rsidRDefault="008328A4" w:rsidP="008328A4">
      <w:pPr>
        <w:ind w:left="48"/>
        <w:rPr>
          <w:rFonts w:ascii="Calibri" w:hAnsi="Calibri"/>
          <w:lang w:val="en-US"/>
        </w:rPr>
      </w:pPr>
      <w:r w:rsidRPr="008328A4">
        <w:rPr>
          <w:rFonts w:ascii="Calibri" w:hAnsi="Calibri"/>
          <w:lang w:val="en-US"/>
        </w:rPr>
        <w:t xml:space="preserve">I encourage Independent Monitoring Frameworks and National Human Rights Institutions to continue their active involvement in the mandate and work of the Committee and strengthening their strategies to protect, promote and monitor the implementation of the rights of persons with disabilities, ensuring always the active involvement and close participation of persons with disabilities through their representative organizations in their monitoring processes. </w:t>
      </w:r>
    </w:p>
    <w:p w14:paraId="6EDB8972" w14:textId="274C1F2B" w:rsidR="00193E3B" w:rsidRPr="005F6E4A" w:rsidRDefault="00193E3B" w:rsidP="00066243">
      <w:pPr>
        <w:rPr>
          <w:lang w:val="en-US"/>
        </w:rPr>
      </w:pPr>
      <w:r w:rsidRPr="005F6E4A">
        <w:rPr>
          <w:lang w:val="en-US"/>
        </w:rPr>
        <w:t>I thank</w:t>
      </w:r>
      <w:r w:rsidR="00BB2571">
        <w:rPr>
          <w:lang w:val="en-US"/>
        </w:rPr>
        <w:t xml:space="preserve"> the members of the Committee Mr.Basharu, Mr. Bunthan, Mr.Ruskus, and Mr. Tatic for their support to the Chair in representing the Committee at various meetings and </w:t>
      </w:r>
      <w:r w:rsidRPr="005F6E4A">
        <w:rPr>
          <w:lang w:val="en-US"/>
        </w:rPr>
        <w:t xml:space="preserve"> the Secretariat, </w:t>
      </w:r>
      <w:r w:rsidR="0073771A">
        <w:rPr>
          <w:lang w:val="en-US"/>
        </w:rPr>
        <w:t>for the</w:t>
      </w:r>
      <w:r w:rsidRPr="005F6E4A">
        <w:rPr>
          <w:lang w:val="en-US"/>
        </w:rPr>
        <w:t xml:space="preserve"> support</w:t>
      </w:r>
      <w:r w:rsidR="0073771A">
        <w:rPr>
          <w:lang w:val="en-US"/>
        </w:rPr>
        <w:t xml:space="preserve"> in prep</w:t>
      </w:r>
      <w:r w:rsidR="00BB2571">
        <w:rPr>
          <w:lang w:val="en-US"/>
        </w:rPr>
        <w:t>a</w:t>
      </w:r>
      <w:r w:rsidR="004819AA">
        <w:rPr>
          <w:lang w:val="en-US"/>
        </w:rPr>
        <w:t>ration</w:t>
      </w:r>
      <w:r w:rsidR="0073771A">
        <w:rPr>
          <w:lang w:val="en-US"/>
        </w:rPr>
        <w:t xml:space="preserve"> of this session</w:t>
      </w:r>
      <w:r w:rsidR="00435D2C" w:rsidRPr="005F6E4A">
        <w:rPr>
          <w:lang w:val="en-US"/>
        </w:rPr>
        <w:t>.</w:t>
      </w:r>
      <w:r w:rsidRPr="005F6E4A">
        <w:rPr>
          <w:lang w:val="en-US"/>
        </w:rPr>
        <w:t xml:space="preserve"> </w:t>
      </w:r>
    </w:p>
    <w:p w14:paraId="7734DCA3" w14:textId="77777777" w:rsidR="00193E3B" w:rsidRPr="005F6E4A" w:rsidRDefault="00193E3B" w:rsidP="00066243">
      <w:pPr>
        <w:rPr>
          <w:lang w:val="en-US"/>
        </w:rPr>
      </w:pPr>
      <w:r w:rsidRPr="005F6E4A">
        <w:rPr>
          <w:lang w:val="en-US"/>
        </w:rPr>
        <w:t>-----------------------</w:t>
      </w:r>
    </w:p>
    <w:sectPr w:rsidR="00193E3B" w:rsidRPr="005F6E4A">
      <w:footerReference w:type="default" r:id="rId9"/>
      <w:pgSz w:w="11906" w:h="16838"/>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Theresia Degener" w:date="2018-08-25T15:00:00Z" w:initials="TD">
    <w:p w14:paraId="1B0A5F99" w14:textId="0801D6D9" w:rsidR="00BB2571" w:rsidRPr="003053D3" w:rsidRDefault="00BB2571">
      <w:pPr>
        <w:pStyle w:val="Kommentartext"/>
        <w:rPr>
          <w:lang w:val="en-US"/>
        </w:rPr>
      </w:pPr>
      <w:r>
        <w:rPr>
          <w:rStyle w:val="Kommentarzeichen"/>
        </w:rPr>
        <w:annotationRef/>
      </w:r>
      <w:r w:rsidRPr="003053D3">
        <w:rPr>
          <w:lang w:val="en-US"/>
        </w:rPr>
        <w:t xml:space="preserve">To be confirmed by JA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B0A5F99"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2A26A1" w14:textId="77777777" w:rsidR="00447D83" w:rsidRDefault="00447D83" w:rsidP="008608CB">
      <w:pPr>
        <w:spacing w:after="0" w:line="240" w:lineRule="auto"/>
      </w:pPr>
      <w:r>
        <w:separator/>
      </w:r>
    </w:p>
  </w:endnote>
  <w:endnote w:type="continuationSeparator" w:id="0">
    <w:p w14:paraId="070C843D" w14:textId="77777777" w:rsidR="00447D83" w:rsidRDefault="00447D83" w:rsidP="00860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636143"/>
      <w:docPartObj>
        <w:docPartGallery w:val="Page Numbers (Bottom of Page)"/>
        <w:docPartUnique/>
      </w:docPartObj>
    </w:sdtPr>
    <w:sdtEndPr/>
    <w:sdtContent>
      <w:p w14:paraId="72A7034E" w14:textId="213463F4" w:rsidR="00A50755" w:rsidRDefault="00A50755">
        <w:pPr>
          <w:pStyle w:val="Fuzeile"/>
          <w:jc w:val="right"/>
        </w:pPr>
        <w:r>
          <w:fldChar w:fldCharType="begin"/>
        </w:r>
        <w:r>
          <w:instrText>PAGE   \* MERGEFORMAT</w:instrText>
        </w:r>
        <w:r>
          <w:fldChar w:fldCharType="separate"/>
        </w:r>
        <w:r w:rsidR="00C22FE8">
          <w:rPr>
            <w:noProof/>
          </w:rPr>
          <w:t>1</w:t>
        </w:r>
        <w:r>
          <w:fldChar w:fldCharType="end"/>
        </w:r>
      </w:p>
    </w:sdtContent>
  </w:sdt>
  <w:p w14:paraId="145032C2" w14:textId="77777777" w:rsidR="008608CB" w:rsidRDefault="008608CB">
    <w:pPr>
      <w:pStyle w:val="Fuzeil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2BB36D" w14:textId="77777777" w:rsidR="00447D83" w:rsidRDefault="00447D83" w:rsidP="008608CB">
      <w:pPr>
        <w:spacing w:after="0" w:line="240" w:lineRule="auto"/>
      </w:pPr>
      <w:r>
        <w:separator/>
      </w:r>
    </w:p>
  </w:footnote>
  <w:footnote w:type="continuationSeparator" w:id="0">
    <w:p w14:paraId="78A3A749" w14:textId="77777777" w:rsidR="00447D83" w:rsidRDefault="00447D83" w:rsidP="00860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9ED7B81"/>
    <w:multiLevelType w:val="hybridMultilevel"/>
    <w:tmpl w:val="B134C9DA"/>
    <w:lvl w:ilvl="0" w:tplc="04070001">
      <w:start w:val="1"/>
      <w:numFmt w:val="bullet"/>
      <w:lvlText w:val=""/>
      <w:lvlJc w:val="left"/>
      <w:pPr>
        <w:ind w:left="768" w:hanging="360"/>
      </w:pPr>
      <w:rPr>
        <w:rFonts w:ascii="Symbol" w:hAnsi="Symbol" w:hint="default"/>
      </w:rPr>
    </w:lvl>
    <w:lvl w:ilvl="1" w:tplc="04070003" w:tentative="1">
      <w:start w:val="1"/>
      <w:numFmt w:val="bullet"/>
      <w:lvlText w:val="o"/>
      <w:lvlJc w:val="left"/>
      <w:pPr>
        <w:ind w:left="1488" w:hanging="360"/>
      </w:pPr>
      <w:rPr>
        <w:rFonts w:ascii="Courier New" w:hAnsi="Courier New" w:cs="Courier New" w:hint="default"/>
      </w:rPr>
    </w:lvl>
    <w:lvl w:ilvl="2" w:tplc="04070005" w:tentative="1">
      <w:start w:val="1"/>
      <w:numFmt w:val="bullet"/>
      <w:lvlText w:val=""/>
      <w:lvlJc w:val="left"/>
      <w:pPr>
        <w:ind w:left="2208" w:hanging="360"/>
      </w:pPr>
      <w:rPr>
        <w:rFonts w:ascii="Wingdings" w:hAnsi="Wingdings" w:hint="default"/>
      </w:rPr>
    </w:lvl>
    <w:lvl w:ilvl="3" w:tplc="04070001" w:tentative="1">
      <w:start w:val="1"/>
      <w:numFmt w:val="bullet"/>
      <w:lvlText w:val=""/>
      <w:lvlJc w:val="left"/>
      <w:pPr>
        <w:ind w:left="2928" w:hanging="360"/>
      </w:pPr>
      <w:rPr>
        <w:rFonts w:ascii="Symbol" w:hAnsi="Symbol" w:hint="default"/>
      </w:rPr>
    </w:lvl>
    <w:lvl w:ilvl="4" w:tplc="04070003" w:tentative="1">
      <w:start w:val="1"/>
      <w:numFmt w:val="bullet"/>
      <w:lvlText w:val="o"/>
      <w:lvlJc w:val="left"/>
      <w:pPr>
        <w:ind w:left="3648" w:hanging="360"/>
      </w:pPr>
      <w:rPr>
        <w:rFonts w:ascii="Courier New" w:hAnsi="Courier New" w:cs="Courier New" w:hint="default"/>
      </w:rPr>
    </w:lvl>
    <w:lvl w:ilvl="5" w:tplc="04070005" w:tentative="1">
      <w:start w:val="1"/>
      <w:numFmt w:val="bullet"/>
      <w:lvlText w:val=""/>
      <w:lvlJc w:val="left"/>
      <w:pPr>
        <w:ind w:left="4368" w:hanging="360"/>
      </w:pPr>
      <w:rPr>
        <w:rFonts w:ascii="Wingdings" w:hAnsi="Wingdings" w:hint="default"/>
      </w:rPr>
    </w:lvl>
    <w:lvl w:ilvl="6" w:tplc="04070001" w:tentative="1">
      <w:start w:val="1"/>
      <w:numFmt w:val="bullet"/>
      <w:lvlText w:val=""/>
      <w:lvlJc w:val="left"/>
      <w:pPr>
        <w:ind w:left="5088" w:hanging="360"/>
      </w:pPr>
      <w:rPr>
        <w:rFonts w:ascii="Symbol" w:hAnsi="Symbol" w:hint="default"/>
      </w:rPr>
    </w:lvl>
    <w:lvl w:ilvl="7" w:tplc="04070003" w:tentative="1">
      <w:start w:val="1"/>
      <w:numFmt w:val="bullet"/>
      <w:lvlText w:val="o"/>
      <w:lvlJc w:val="left"/>
      <w:pPr>
        <w:ind w:left="5808" w:hanging="360"/>
      </w:pPr>
      <w:rPr>
        <w:rFonts w:ascii="Courier New" w:hAnsi="Courier New" w:cs="Courier New" w:hint="default"/>
      </w:rPr>
    </w:lvl>
    <w:lvl w:ilvl="8" w:tplc="04070005" w:tentative="1">
      <w:start w:val="1"/>
      <w:numFmt w:val="bullet"/>
      <w:lvlText w:val=""/>
      <w:lvlJc w:val="left"/>
      <w:pPr>
        <w:ind w:left="6528" w:hanging="360"/>
      </w:pPr>
      <w:rPr>
        <w:rFonts w:ascii="Wingdings" w:hAnsi="Wingdings" w:hint="default"/>
      </w:rPr>
    </w:lvl>
  </w:abstractNum>
  <w:abstractNum w:abstractNumId="2" w15:restartNumberingAfterBreak="0">
    <w:nsid w:val="3E004831"/>
    <w:multiLevelType w:val="hybridMultilevel"/>
    <w:tmpl w:val="8F58CC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DE562C8"/>
    <w:multiLevelType w:val="hybridMultilevel"/>
    <w:tmpl w:val="DC2AF8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900679F"/>
    <w:multiLevelType w:val="hybridMultilevel"/>
    <w:tmpl w:val="732272C2"/>
    <w:lvl w:ilvl="0" w:tplc="0407000F">
      <w:start w:val="1"/>
      <w:numFmt w:val="decimal"/>
      <w:lvlText w:val="%1."/>
      <w:lvlJc w:val="left"/>
      <w:pPr>
        <w:ind w:left="768" w:hanging="360"/>
      </w:pPr>
      <w:rPr>
        <w:rFonts w:hint="default"/>
      </w:rPr>
    </w:lvl>
    <w:lvl w:ilvl="1" w:tplc="04070003" w:tentative="1">
      <w:start w:val="1"/>
      <w:numFmt w:val="bullet"/>
      <w:lvlText w:val="o"/>
      <w:lvlJc w:val="left"/>
      <w:pPr>
        <w:ind w:left="1488" w:hanging="360"/>
      </w:pPr>
      <w:rPr>
        <w:rFonts w:ascii="Courier New" w:hAnsi="Courier New" w:cs="Courier New" w:hint="default"/>
      </w:rPr>
    </w:lvl>
    <w:lvl w:ilvl="2" w:tplc="04070005" w:tentative="1">
      <w:start w:val="1"/>
      <w:numFmt w:val="bullet"/>
      <w:lvlText w:val=""/>
      <w:lvlJc w:val="left"/>
      <w:pPr>
        <w:ind w:left="2208" w:hanging="360"/>
      </w:pPr>
      <w:rPr>
        <w:rFonts w:ascii="Wingdings" w:hAnsi="Wingdings" w:hint="default"/>
      </w:rPr>
    </w:lvl>
    <w:lvl w:ilvl="3" w:tplc="04070001" w:tentative="1">
      <w:start w:val="1"/>
      <w:numFmt w:val="bullet"/>
      <w:lvlText w:val=""/>
      <w:lvlJc w:val="left"/>
      <w:pPr>
        <w:ind w:left="2928" w:hanging="360"/>
      </w:pPr>
      <w:rPr>
        <w:rFonts w:ascii="Symbol" w:hAnsi="Symbol" w:hint="default"/>
      </w:rPr>
    </w:lvl>
    <w:lvl w:ilvl="4" w:tplc="04070003" w:tentative="1">
      <w:start w:val="1"/>
      <w:numFmt w:val="bullet"/>
      <w:lvlText w:val="o"/>
      <w:lvlJc w:val="left"/>
      <w:pPr>
        <w:ind w:left="3648" w:hanging="360"/>
      </w:pPr>
      <w:rPr>
        <w:rFonts w:ascii="Courier New" w:hAnsi="Courier New" w:cs="Courier New" w:hint="default"/>
      </w:rPr>
    </w:lvl>
    <w:lvl w:ilvl="5" w:tplc="04070005" w:tentative="1">
      <w:start w:val="1"/>
      <w:numFmt w:val="bullet"/>
      <w:lvlText w:val=""/>
      <w:lvlJc w:val="left"/>
      <w:pPr>
        <w:ind w:left="4368" w:hanging="360"/>
      </w:pPr>
      <w:rPr>
        <w:rFonts w:ascii="Wingdings" w:hAnsi="Wingdings" w:hint="default"/>
      </w:rPr>
    </w:lvl>
    <w:lvl w:ilvl="6" w:tplc="04070001" w:tentative="1">
      <w:start w:val="1"/>
      <w:numFmt w:val="bullet"/>
      <w:lvlText w:val=""/>
      <w:lvlJc w:val="left"/>
      <w:pPr>
        <w:ind w:left="5088" w:hanging="360"/>
      </w:pPr>
      <w:rPr>
        <w:rFonts w:ascii="Symbol" w:hAnsi="Symbol" w:hint="default"/>
      </w:rPr>
    </w:lvl>
    <w:lvl w:ilvl="7" w:tplc="04070003" w:tentative="1">
      <w:start w:val="1"/>
      <w:numFmt w:val="bullet"/>
      <w:lvlText w:val="o"/>
      <w:lvlJc w:val="left"/>
      <w:pPr>
        <w:ind w:left="5808" w:hanging="360"/>
      </w:pPr>
      <w:rPr>
        <w:rFonts w:ascii="Courier New" w:hAnsi="Courier New" w:cs="Courier New" w:hint="default"/>
      </w:rPr>
    </w:lvl>
    <w:lvl w:ilvl="8" w:tplc="04070005" w:tentative="1">
      <w:start w:val="1"/>
      <w:numFmt w:val="bullet"/>
      <w:lvlText w:val=""/>
      <w:lvlJc w:val="left"/>
      <w:pPr>
        <w:ind w:left="6528" w:hanging="360"/>
      </w:pPr>
      <w:rPr>
        <w:rFonts w:ascii="Wingdings" w:hAnsi="Wingdings" w:hint="default"/>
      </w:rPr>
    </w:lvl>
  </w:abstractNum>
  <w:abstractNum w:abstractNumId="5" w15:restartNumberingAfterBreak="0">
    <w:nsid w:val="7F663F05"/>
    <w:multiLevelType w:val="hybridMultilevel"/>
    <w:tmpl w:val="957053BC"/>
    <w:lvl w:ilvl="0" w:tplc="04070001">
      <w:start w:val="1"/>
      <w:numFmt w:val="bullet"/>
      <w:lvlText w:val=""/>
      <w:lvlJc w:val="left"/>
      <w:pPr>
        <w:ind w:left="768" w:hanging="360"/>
      </w:pPr>
      <w:rPr>
        <w:rFonts w:ascii="Symbol" w:hAnsi="Symbol" w:hint="default"/>
      </w:rPr>
    </w:lvl>
    <w:lvl w:ilvl="1" w:tplc="04070003" w:tentative="1">
      <w:start w:val="1"/>
      <w:numFmt w:val="bullet"/>
      <w:lvlText w:val="o"/>
      <w:lvlJc w:val="left"/>
      <w:pPr>
        <w:ind w:left="1488" w:hanging="360"/>
      </w:pPr>
      <w:rPr>
        <w:rFonts w:ascii="Courier New" w:hAnsi="Courier New" w:cs="Courier New" w:hint="default"/>
      </w:rPr>
    </w:lvl>
    <w:lvl w:ilvl="2" w:tplc="04070005" w:tentative="1">
      <w:start w:val="1"/>
      <w:numFmt w:val="bullet"/>
      <w:lvlText w:val=""/>
      <w:lvlJc w:val="left"/>
      <w:pPr>
        <w:ind w:left="2208" w:hanging="360"/>
      </w:pPr>
      <w:rPr>
        <w:rFonts w:ascii="Wingdings" w:hAnsi="Wingdings" w:hint="default"/>
      </w:rPr>
    </w:lvl>
    <w:lvl w:ilvl="3" w:tplc="04070001" w:tentative="1">
      <w:start w:val="1"/>
      <w:numFmt w:val="bullet"/>
      <w:lvlText w:val=""/>
      <w:lvlJc w:val="left"/>
      <w:pPr>
        <w:ind w:left="2928" w:hanging="360"/>
      </w:pPr>
      <w:rPr>
        <w:rFonts w:ascii="Symbol" w:hAnsi="Symbol" w:hint="default"/>
      </w:rPr>
    </w:lvl>
    <w:lvl w:ilvl="4" w:tplc="04070003" w:tentative="1">
      <w:start w:val="1"/>
      <w:numFmt w:val="bullet"/>
      <w:lvlText w:val="o"/>
      <w:lvlJc w:val="left"/>
      <w:pPr>
        <w:ind w:left="3648" w:hanging="360"/>
      </w:pPr>
      <w:rPr>
        <w:rFonts w:ascii="Courier New" w:hAnsi="Courier New" w:cs="Courier New" w:hint="default"/>
      </w:rPr>
    </w:lvl>
    <w:lvl w:ilvl="5" w:tplc="04070005" w:tentative="1">
      <w:start w:val="1"/>
      <w:numFmt w:val="bullet"/>
      <w:lvlText w:val=""/>
      <w:lvlJc w:val="left"/>
      <w:pPr>
        <w:ind w:left="4368" w:hanging="360"/>
      </w:pPr>
      <w:rPr>
        <w:rFonts w:ascii="Wingdings" w:hAnsi="Wingdings" w:hint="default"/>
      </w:rPr>
    </w:lvl>
    <w:lvl w:ilvl="6" w:tplc="04070001" w:tentative="1">
      <w:start w:val="1"/>
      <w:numFmt w:val="bullet"/>
      <w:lvlText w:val=""/>
      <w:lvlJc w:val="left"/>
      <w:pPr>
        <w:ind w:left="5088" w:hanging="360"/>
      </w:pPr>
      <w:rPr>
        <w:rFonts w:ascii="Symbol" w:hAnsi="Symbol" w:hint="default"/>
      </w:rPr>
    </w:lvl>
    <w:lvl w:ilvl="7" w:tplc="04070003" w:tentative="1">
      <w:start w:val="1"/>
      <w:numFmt w:val="bullet"/>
      <w:lvlText w:val="o"/>
      <w:lvlJc w:val="left"/>
      <w:pPr>
        <w:ind w:left="5808" w:hanging="360"/>
      </w:pPr>
      <w:rPr>
        <w:rFonts w:ascii="Courier New" w:hAnsi="Courier New" w:cs="Courier New" w:hint="default"/>
      </w:rPr>
    </w:lvl>
    <w:lvl w:ilvl="8" w:tplc="04070005" w:tentative="1">
      <w:start w:val="1"/>
      <w:numFmt w:val="bullet"/>
      <w:lvlText w:val=""/>
      <w:lvlJc w:val="left"/>
      <w:pPr>
        <w:ind w:left="6528"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eresia Degener">
    <w15:presenceInfo w15:providerId="Windows Live" w15:userId="02ae1c8994aa38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9643749-8D0E-4ED2-BFED-32C4923FAAC5}"/>
    <w:docVar w:name="dgnword-eventsink" w:val="236687168"/>
  </w:docVars>
  <w:rsids>
    <w:rsidRoot w:val="006D594B"/>
    <w:rsid w:val="00002430"/>
    <w:rsid w:val="00064247"/>
    <w:rsid w:val="00066243"/>
    <w:rsid w:val="00071599"/>
    <w:rsid w:val="000F017F"/>
    <w:rsid w:val="00103456"/>
    <w:rsid w:val="001228E3"/>
    <w:rsid w:val="00193E3B"/>
    <w:rsid w:val="001B5547"/>
    <w:rsid w:val="001E4BCF"/>
    <w:rsid w:val="0022381E"/>
    <w:rsid w:val="00237C25"/>
    <w:rsid w:val="00296160"/>
    <w:rsid w:val="002C2A06"/>
    <w:rsid w:val="0030387D"/>
    <w:rsid w:val="003053D3"/>
    <w:rsid w:val="00313C14"/>
    <w:rsid w:val="003A02A9"/>
    <w:rsid w:val="003B7D09"/>
    <w:rsid w:val="003F4509"/>
    <w:rsid w:val="00414DF6"/>
    <w:rsid w:val="00415076"/>
    <w:rsid w:val="00420881"/>
    <w:rsid w:val="004267F6"/>
    <w:rsid w:val="00426812"/>
    <w:rsid w:val="00435D2C"/>
    <w:rsid w:val="00447D83"/>
    <w:rsid w:val="004819AA"/>
    <w:rsid w:val="004A7B7E"/>
    <w:rsid w:val="00533286"/>
    <w:rsid w:val="00551A78"/>
    <w:rsid w:val="00557731"/>
    <w:rsid w:val="00572367"/>
    <w:rsid w:val="005A3549"/>
    <w:rsid w:val="005C12A9"/>
    <w:rsid w:val="005E783F"/>
    <w:rsid w:val="005F6E4A"/>
    <w:rsid w:val="0062128A"/>
    <w:rsid w:val="006423DC"/>
    <w:rsid w:val="0069444E"/>
    <w:rsid w:val="006A29EF"/>
    <w:rsid w:val="006D0B41"/>
    <w:rsid w:val="006D3EF7"/>
    <w:rsid w:val="006D594B"/>
    <w:rsid w:val="006E3B4D"/>
    <w:rsid w:val="007303F4"/>
    <w:rsid w:val="0073771A"/>
    <w:rsid w:val="0076630B"/>
    <w:rsid w:val="007C04C9"/>
    <w:rsid w:val="007C072D"/>
    <w:rsid w:val="007C4A2F"/>
    <w:rsid w:val="007E0944"/>
    <w:rsid w:val="008328A4"/>
    <w:rsid w:val="0085482D"/>
    <w:rsid w:val="008608CB"/>
    <w:rsid w:val="00880EA3"/>
    <w:rsid w:val="008D72F6"/>
    <w:rsid w:val="00911961"/>
    <w:rsid w:val="0091373D"/>
    <w:rsid w:val="009264FC"/>
    <w:rsid w:val="009546CC"/>
    <w:rsid w:val="00967AD1"/>
    <w:rsid w:val="0097470D"/>
    <w:rsid w:val="009F4572"/>
    <w:rsid w:val="00A140EE"/>
    <w:rsid w:val="00A50755"/>
    <w:rsid w:val="00A65738"/>
    <w:rsid w:val="00AA3A96"/>
    <w:rsid w:val="00AA5C02"/>
    <w:rsid w:val="00AC598A"/>
    <w:rsid w:val="00AE08B8"/>
    <w:rsid w:val="00AE1438"/>
    <w:rsid w:val="00AE195B"/>
    <w:rsid w:val="00AE448E"/>
    <w:rsid w:val="00AF3FEC"/>
    <w:rsid w:val="00AF739C"/>
    <w:rsid w:val="00B4147F"/>
    <w:rsid w:val="00B70887"/>
    <w:rsid w:val="00B7134E"/>
    <w:rsid w:val="00B80229"/>
    <w:rsid w:val="00BB2571"/>
    <w:rsid w:val="00BB6110"/>
    <w:rsid w:val="00BD2D54"/>
    <w:rsid w:val="00BE1A45"/>
    <w:rsid w:val="00BF4B85"/>
    <w:rsid w:val="00BF5257"/>
    <w:rsid w:val="00C22FE8"/>
    <w:rsid w:val="00C35FD0"/>
    <w:rsid w:val="00C428F5"/>
    <w:rsid w:val="00C7562D"/>
    <w:rsid w:val="00CA48EB"/>
    <w:rsid w:val="00CD3503"/>
    <w:rsid w:val="00D343C6"/>
    <w:rsid w:val="00D439B3"/>
    <w:rsid w:val="00D61084"/>
    <w:rsid w:val="00D6480F"/>
    <w:rsid w:val="00D65003"/>
    <w:rsid w:val="00DC11B1"/>
    <w:rsid w:val="00DD7FAE"/>
    <w:rsid w:val="00E164D4"/>
    <w:rsid w:val="00E457FE"/>
    <w:rsid w:val="00E61D01"/>
    <w:rsid w:val="00E85D92"/>
    <w:rsid w:val="00E8715C"/>
    <w:rsid w:val="00EB26B7"/>
    <w:rsid w:val="00ED249A"/>
    <w:rsid w:val="00EF3290"/>
    <w:rsid w:val="00F06F01"/>
    <w:rsid w:val="00F64860"/>
    <w:rsid w:val="00F65468"/>
    <w:rsid w:val="00F82321"/>
    <w:rsid w:val="00FF262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DCA59"/>
  <w15:docId w15:val="{D06934BC-55D2-45F8-97C4-67F8BD625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06624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erschrift2">
    <w:name w:val="heading 2"/>
    <w:basedOn w:val="Standard"/>
    <w:next w:val="Standard"/>
    <w:link w:val="berschrift2Zchn"/>
    <w:uiPriority w:val="9"/>
    <w:semiHidden/>
    <w:unhideWhenUsed/>
    <w:qFormat/>
    <w:rsid w:val="006423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sid w:val="00AE195B"/>
    <w:rPr>
      <w:sz w:val="16"/>
      <w:szCs w:val="16"/>
    </w:rPr>
  </w:style>
  <w:style w:type="paragraph" w:styleId="Kommentartext">
    <w:name w:val="annotation text"/>
    <w:basedOn w:val="Standard"/>
    <w:link w:val="KommentartextZchn"/>
    <w:uiPriority w:val="99"/>
    <w:semiHidden/>
    <w:unhideWhenUsed/>
    <w:rsid w:val="00AE195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AE195B"/>
    <w:rPr>
      <w:sz w:val="20"/>
      <w:szCs w:val="20"/>
    </w:rPr>
  </w:style>
  <w:style w:type="paragraph" w:styleId="Kommentarthema">
    <w:name w:val="annotation subject"/>
    <w:basedOn w:val="Kommentartext"/>
    <w:next w:val="Kommentartext"/>
    <w:link w:val="KommentarthemaZchn"/>
    <w:uiPriority w:val="99"/>
    <w:semiHidden/>
    <w:unhideWhenUsed/>
    <w:rsid w:val="00AE195B"/>
    <w:rPr>
      <w:b/>
      <w:bCs/>
    </w:rPr>
  </w:style>
  <w:style w:type="character" w:customStyle="1" w:styleId="KommentarthemaZchn">
    <w:name w:val="Kommentarthema Zchn"/>
    <w:basedOn w:val="KommentartextZchn"/>
    <w:link w:val="Kommentarthema"/>
    <w:uiPriority w:val="99"/>
    <w:semiHidden/>
    <w:rsid w:val="00AE195B"/>
    <w:rPr>
      <w:b/>
      <w:bCs/>
      <w:sz w:val="20"/>
      <w:szCs w:val="20"/>
    </w:rPr>
  </w:style>
  <w:style w:type="paragraph" w:styleId="Sprechblasentext">
    <w:name w:val="Balloon Text"/>
    <w:basedOn w:val="Standard"/>
    <w:link w:val="SprechblasentextZchn"/>
    <w:uiPriority w:val="99"/>
    <w:semiHidden/>
    <w:unhideWhenUsed/>
    <w:rsid w:val="00AE195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E195B"/>
    <w:rPr>
      <w:rFonts w:ascii="Tahoma" w:hAnsi="Tahoma" w:cs="Tahoma"/>
      <w:sz w:val="16"/>
      <w:szCs w:val="16"/>
    </w:rPr>
  </w:style>
  <w:style w:type="paragraph" w:styleId="Kopfzeile">
    <w:name w:val="header"/>
    <w:basedOn w:val="Standard"/>
    <w:link w:val="KopfzeileZchn"/>
    <w:uiPriority w:val="99"/>
    <w:unhideWhenUsed/>
    <w:rsid w:val="008608C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608CB"/>
  </w:style>
  <w:style w:type="paragraph" w:styleId="Fuzeile">
    <w:name w:val="footer"/>
    <w:basedOn w:val="Standard"/>
    <w:link w:val="FuzeileZchn"/>
    <w:uiPriority w:val="99"/>
    <w:unhideWhenUsed/>
    <w:rsid w:val="008608C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608CB"/>
  </w:style>
  <w:style w:type="paragraph" w:styleId="Listenabsatz">
    <w:name w:val="List Paragraph"/>
    <w:basedOn w:val="Standard"/>
    <w:uiPriority w:val="34"/>
    <w:qFormat/>
    <w:rsid w:val="00066243"/>
    <w:pPr>
      <w:ind w:left="720"/>
      <w:contextualSpacing/>
    </w:pPr>
  </w:style>
  <w:style w:type="character" w:customStyle="1" w:styleId="berschrift1Zchn">
    <w:name w:val="Überschrift 1 Zchn"/>
    <w:basedOn w:val="Absatz-Standardschriftart"/>
    <w:link w:val="berschrift1"/>
    <w:uiPriority w:val="9"/>
    <w:rsid w:val="00066243"/>
    <w:rPr>
      <w:rFonts w:asciiTheme="majorHAnsi" w:eastAsiaTheme="majorEastAsia" w:hAnsiTheme="majorHAnsi" w:cstheme="majorBidi"/>
      <w:color w:val="365F91" w:themeColor="accent1" w:themeShade="BF"/>
      <w:sz w:val="32"/>
      <w:szCs w:val="32"/>
    </w:rPr>
  </w:style>
  <w:style w:type="paragraph" w:customStyle="1" w:styleId="Default">
    <w:name w:val="Default"/>
    <w:rsid w:val="008328A4"/>
    <w:pPr>
      <w:autoSpaceDE w:val="0"/>
      <w:autoSpaceDN w:val="0"/>
      <w:adjustRightInd w:val="0"/>
      <w:spacing w:after="0" w:line="240" w:lineRule="auto"/>
    </w:pPr>
    <w:rPr>
      <w:rFonts w:ascii="Calibri" w:hAnsi="Calibri" w:cs="Calibri"/>
      <w:color w:val="000000"/>
      <w:sz w:val="24"/>
      <w:szCs w:val="24"/>
    </w:rPr>
  </w:style>
  <w:style w:type="paragraph" w:customStyle="1" w:styleId="SSG">
    <w:name w:val="__S_S_G"/>
    <w:basedOn w:val="Standard"/>
    <w:next w:val="Standard"/>
    <w:rsid w:val="00C428F5"/>
    <w:pPr>
      <w:keepNext/>
      <w:keepLines/>
      <w:suppressAutoHyphens/>
      <w:spacing w:before="240" w:after="240" w:line="300" w:lineRule="exact"/>
      <w:ind w:left="1134" w:right="1134"/>
    </w:pPr>
    <w:rPr>
      <w:rFonts w:ascii="Times New Roman" w:eastAsia="Times New Roman" w:hAnsi="Times New Roman" w:cs="Times New Roman"/>
      <w:b/>
      <w:sz w:val="28"/>
      <w:szCs w:val="20"/>
      <w:lang w:val="en-GB"/>
    </w:rPr>
  </w:style>
  <w:style w:type="paragraph" w:customStyle="1" w:styleId="SingleTxtG">
    <w:name w:val="_ Single Txt_G"/>
    <w:basedOn w:val="Standard"/>
    <w:uiPriority w:val="99"/>
    <w:qFormat/>
    <w:rsid w:val="00A65738"/>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berschrift2Zchn">
    <w:name w:val="Überschrift 2 Zchn"/>
    <w:basedOn w:val="Absatz-Standardschriftart"/>
    <w:link w:val="berschrift2"/>
    <w:uiPriority w:val="9"/>
    <w:semiHidden/>
    <w:rsid w:val="006423DC"/>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44740">
      <w:bodyDiv w:val="1"/>
      <w:marLeft w:val="0"/>
      <w:marRight w:val="0"/>
      <w:marTop w:val="0"/>
      <w:marBottom w:val="0"/>
      <w:divBdr>
        <w:top w:val="none" w:sz="0" w:space="0" w:color="auto"/>
        <w:left w:val="none" w:sz="0" w:space="0" w:color="auto"/>
        <w:bottom w:val="none" w:sz="0" w:space="0" w:color="auto"/>
        <w:right w:val="none" w:sz="0" w:space="0" w:color="auto"/>
      </w:divBdr>
      <w:divsChild>
        <w:div w:id="982542600">
          <w:marLeft w:val="0"/>
          <w:marRight w:val="0"/>
          <w:marTop w:val="0"/>
          <w:marBottom w:val="0"/>
          <w:divBdr>
            <w:top w:val="none" w:sz="0" w:space="0" w:color="auto"/>
            <w:left w:val="none" w:sz="0" w:space="0" w:color="auto"/>
            <w:bottom w:val="none" w:sz="0" w:space="0" w:color="auto"/>
            <w:right w:val="none" w:sz="0" w:space="0" w:color="auto"/>
          </w:divBdr>
        </w:div>
        <w:div w:id="76560878">
          <w:marLeft w:val="0"/>
          <w:marRight w:val="0"/>
          <w:marTop w:val="0"/>
          <w:marBottom w:val="0"/>
          <w:divBdr>
            <w:top w:val="none" w:sz="0" w:space="0" w:color="auto"/>
            <w:left w:val="none" w:sz="0" w:space="0" w:color="auto"/>
            <w:bottom w:val="none" w:sz="0" w:space="0" w:color="auto"/>
            <w:right w:val="none" w:sz="0" w:space="0" w:color="auto"/>
          </w:divBdr>
        </w:div>
      </w:divsChild>
    </w:div>
    <w:div w:id="74129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BFBE9B-3B2B-4627-B46B-AF4A3AF2B332}"/>
</file>

<file path=customXml/itemProps2.xml><?xml version="1.0" encoding="utf-8"?>
<ds:datastoreItem xmlns:ds="http://schemas.openxmlformats.org/officeDocument/2006/customXml" ds:itemID="{6E80F702-AF3F-436C-BA62-CEF127315FCB}"/>
</file>

<file path=customXml/itemProps3.xml><?xml version="1.0" encoding="utf-8"?>
<ds:datastoreItem xmlns:ds="http://schemas.openxmlformats.org/officeDocument/2006/customXml" ds:itemID="{DD6FC04D-30A0-44A4-8014-FC9DEA406CC6}"/>
</file>

<file path=docProps/app.xml><?xml version="1.0" encoding="utf-8"?>
<Properties xmlns="http://schemas.openxmlformats.org/officeDocument/2006/extended-properties" xmlns:vt="http://schemas.openxmlformats.org/officeDocument/2006/docPropsVTypes">
  <Template>Normal</Template>
  <TotalTime>0</TotalTime>
  <Pages>7</Pages>
  <Words>3186</Words>
  <Characters>20077</Characters>
  <Application>Microsoft Office Word</Application>
  <DocSecurity>0</DocSecurity>
  <Lines>167</Lines>
  <Paragraphs>46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Theresia Degener</dc:creator>
  <cp:lastModifiedBy>Theresia Degener</cp:lastModifiedBy>
  <cp:revision>2</cp:revision>
  <cp:lastPrinted>2018-02-12T19:10:00Z</cp:lastPrinted>
  <dcterms:created xsi:type="dcterms:W3CDTF">2018-08-27T04:11:00Z</dcterms:created>
  <dcterms:modified xsi:type="dcterms:W3CDTF">2018-08-27T04:11:00Z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