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rPr>
        <w:id w:val="-1883241282"/>
        <w:docPartObj>
          <w:docPartGallery w:val="Cover Pages"/>
          <w:docPartUnique/>
        </w:docPartObj>
      </w:sdtPr>
      <w:sdtEndPr>
        <w:rPr>
          <w:sz w:val="2"/>
        </w:rPr>
      </w:sdtEndPr>
      <w:sdtContent>
        <w:p w14:paraId="7876818F" w14:textId="77777777" w:rsidR="00790646" w:rsidRPr="00790646" w:rsidRDefault="00790646" w:rsidP="00790646">
          <w:pPr>
            <w:jc w:val="both"/>
            <w:rPr>
              <w:rFonts w:ascii="Times New Roman" w:hAnsi="Times New Roman" w:cs="Times New Roman"/>
            </w:rPr>
          </w:pPr>
          <w:r w:rsidRPr="00790646">
            <w:rPr>
              <w:rFonts w:ascii="Times New Roman" w:hAnsi="Times New Roman" w:cs="Times New Roman"/>
              <w:noProof/>
              <w:lang w:val="en-GB" w:eastAsia="en-GB"/>
            </w:rPr>
            <mc:AlternateContent>
              <mc:Choice Requires="wpg">
                <w:drawing>
                  <wp:anchor distT="0" distB="0" distL="114300" distR="114300" simplePos="0" relativeHeight="251659264" behindDoc="1" locked="0" layoutInCell="1" allowOverlap="1" wp14:anchorId="13A191F8" wp14:editId="38699C2E">
                    <wp:simplePos x="0" y="0"/>
                    <wp:positionH relativeFrom="page">
                      <wp:posOffset>441434</wp:posOffset>
                    </wp:positionH>
                    <wp:positionV relativeFrom="page">
                      <wp:posOffset>457200</wp:posOffset>
                    </wp:positionV>
                    <wp:extent cx="6883291" cy="9002110"/>
                    <wp:effectExtent l="0" t="0" r="0" b="27940"/>
                    <wp:wrapNone/>
                    <wp:docPr id="119" name="Grupo 119"/>
                    <wp:cNvGraphicFramePr/>
                    <a:graphic xmlns:a="http://schemas.openxmlformats.org/drawingml/2006/main">
                      <a:graphicData uri="http://schemas.microsoft.com/office/word/2010/wordprocessingGroup">
                        <wpg:wgp>
                          <wpg:cNvGrpSpPr/>
                          <wpg:grpSpPr>
                            <a:xfrm>
                              <a:off x="0" y="0"/>
                              <a:ext cx="6883291" cy="9002110"/>
                              <a:chOff x="-9525" y="0"/>
                              <a:chExt cx="6883291" cy="9002110"/>
                            </a:xfrm>
                          </wpg:grpSpPr>
                          <wps:wsp>
                            <wps:cNvPr id="120" name="Rectángulo 120"/>
                            <wps:cNvSpPr/>
                            <wps:spPr>
                              <a:xfrm>
                                <a:off x="15766" y="7786873"/>
                                <a:ext cx="6858000" cy="143182"/>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ángulo 121"/>
                            <wps:cNvSpPr/>
                            <wps:spPr>
                              <a:xfrm>
                                <a:off x="-9525" y="7929769"/>
                                <a:ext cx="6858000" cy="1072341"/>
                              </a:xfrm>
                              <a:prstGeom prst="rect">
                                <a:avLst/>
                              </a:prstGeom>
                              <a:ln/>
                            </wps:spPr>
                            <wps:style>
                              <a:lnRef idx="1">
                                <a:schemeClr val="accent4"/>
                              </a:lnRef>
                              <a:fillRef idx="2">
                                <a:schemeClr val="accent4"/>
                              </a:fillRef>
                              <a:effectRef idx="1">
                                <a:schemeClr val="accent4"/>
                              </a:effectRef>
                              <a:fontRef idx="minor">
                                <a:schemeClr val="dk1"/>
                              </a:fontRef>
                            </wps:style>
                            <wps:txbx>
                              <w:txbxContent>
                                <w:sdt>
                                  <w:sdtPr>
                                    <w:rPr>
                                      <w:sz w:val="32"/>
                                      <w:szCs w:val="32"/>
                                    </w:rPr>
                                    <w:alias w:val="Aut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14DCB66" w14:textId="77777777" w:rsidR="00281EF6" w:rsidRPr="00790646" w:rsidRDefault="00307994">
                                      <w:pPr>
                                        <w:pStyle w:val="NoSpacing"/>
                                        <w:rPr>
                                          <w:sz w:val="32"/>
                                          <w:szCs w:val="32"/>
                                          <w:lang w:val="es-ES"/>
                                        </w:rPr>
                                      </w:pPr>
                                      <w:r>
                                        <w:rPr>
                                          <w:sz w:val="32"/>
                                          <w:szCs w:val="32"/>
                                          <w:lang w:val="es-GT"/>
                                        </w:rPr>
                                        <w:t>MUJERES Y LOS DESCA</w:t>
                                      </w:r>
                                    </w:p>
                                  </w:sdtContent>
                                </w:sdt>
                                <w:p w14:paraId="5081009D" w14:textId="77777777" w:rsidR="00281EF6" w:rsidRPr="00790646" w:rsidRDefault="00281EF6">
                                  <w:pPr>
                                    <w:pStyle w:val="NoSpacing"/>
                                    <w:rPr>
                                      <w:caps/>
                                      <w:color w:val="FFFFFF" w:themeColor="background1"/>
                                      <w:lang w:val="es-ES"/>
                                    </w:rPr>
                                  </w:pPr>
                                  <w:r w:rsidRPr="00790646">
                                    <w:rPr>
                                      <w:caps/>
                                      <w:lang w:val="es-ES"/>
                                    </w:rPr>
                                    <w:t>Guatemala, agosto del 2022</w:t>
                                  </w:r>
                                  <w:r>
                                    <w:rPr>
                                      <w:caps/>
                                      <w:color w:val="FFFFFF" w:themeColor="background1"/>
                                      <w:lang w:val="es-ES"/>
                                    </w:rPr>
                                    <w:t xml:space="preserve"> </w:t>
                                  </w:r>
                                  <w:r w:rsidRPr="00ED33A0">
                                    <w:rPr>
                                      <w:caps/>
                                      <w:lang w:val="es-ES"/>
                                    </w:rPr>
                                    <w:t xml:space="preserve">| </w:t>
                                  </w:r>
                                  <w:sdt>
                                    <w:sdtPr>
                                      <w:rPr>
                                        <w:caps/>
                                        <w:lang w:val="es-ES"/>
                                      </w:rPr>
                                      <w:alias w:val="Dirección"/>
                                      <w:tag w:val=""/>
                                      <w:id w:val="2113163453"/>
                                      <w:dataBinding w:prefixMappings="xmlns:ns0='http://schemas.microsoft.com/office/2006/coverPageProps' " w:xpath="/ns0:CoverPageProperties[1]/ns0:CompanyAddress[1]" w:storeItemID="{55AF091B-3C7A-41E3-B477-F2FDAA23CFDA}"/>
                                      <w:text/>
                                    </w:sdtPr>
                                    <w:sdtEndPr/>
                                    <w:sdtContent>
                                      <w:r w:rsidR="00ED33A0" w:rsidRPr="00ED33A0">
                                        <w:rPr>
                                          <w:caps/>
                                          <w:lang w:val="es-ES"/>
                                        </w:rPr>
                                        <w:t xml:space="preserve">Guatemala, c.a.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Cuadro de texto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lang w:val="es-ES"/>
                                    </w:rPr>
                                    <w:alias w:val="Título"/>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16F71B7" w14:textId="77777777" w:rsidR="00281EF6" w:rsidRPr="003842E9" w:rsidRDefault="003842E9">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lang w:val="es-ES"/>
                                        </w:rPr>
                                      </w:pPr>
                                      <w:r w:rsidRPr="003842E9">
                                        <w:rPr>
                                          <w:rFonts w:asciiTheme="majorHAnsi" w:eastAsiaTheme="majorEastAsia" w:hAnsiTheme="majorHAnsi" w:cstheme="majorBidi"/>
                                          <w:color w:val="595959" w:themeColor="text1" w:themeTint="A6"/>
                                          <w:sz w:val="72"/>
                                          <w:szCs w:val="72"/>
                                          <w:lang w:val="es-ES"/>
                                        </w:rPr>
                                        <w:t>INFORME ALTERNATIVO AL IV INFORME DEL ESTADO DE GUATEMALA</w:t>
                                      </w:r>
                                    </w:p>
                                  </w:sdtContent>
                                </w:sdt>
                                <w:sdt>
                                  <w:sdtPr>
                                    <w:rPr>
                                      <w:caps/>
                                      <w:color w:val="44546A" w:themeColor="text2"/>
                                      <w:sz w:val="44"/>
                                      <w:szCs w:val="44"/>
                                      <w:lang w:val="es-ES"/>
                                    </w:rPr>
                                    <w:alias w:val="Subtítulo"/>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B6A6A1A" w14:textId="4173E557" w:rsidR="00281EF6" w:rsidRPr="00790646" w:rsidRDefault="00307994">
                                      <w:pPr>
                                        <w:pStyle w:val="NoSpacing"/>
                                        <w:spacing w:before="240"/>
                                        <w:rPr>
                                          <w:caps/>
                                          <w:color w:val="44546A" w:themeColor="text2"/>
                                          <w:sz w:val="36"/>
                                          <w:szCs w:val="36"/>
                                          <w:lang w:val="es-ES"/>
                                        </w:rPr>
                                      </w:pPr>
                                      <w:r>
                                        <w:rPr>
                                          <w:caps/>
                                          <w:color w:val="44546A" w:themeColor="text2"/>
                                          <w:sz w:val="44"/>
                                          <w:szCs w:val="44"/>
                                          <w:lang w:val="es-GT"/>
                                        </w:rPr>
                                        <w:t>presentado por organizaciones sociales de mujeres al comité de derechos econ</w:t>
                                      </w:r>
                                      <w:r w:rsidR="003F35B3">
                                        <w:rPr>
                                          <w:caps/>
                                          <w:color w:val="44546A" w:themeColor="text2"/>
                                          <w:sz w:val="44"/>
                                          <w:szCs w:val="44"/>
                                          <w:lang w:val="es-GT"/>
                                        </w:rPr>
                                        <w:t>ó</w:t>
                                      </w:r>
                                      <w:r>
                                        <w:rPr>
                                          <w:caps/>
                                          <w:color w:val="44546A" w:themeColor="text2"/>
                                          <w:sz w:val="44"/>
                                          <w:szCs w:val="44"/>
                                          <w:lang w:val="es-GT"/>
                                        </w:rPr>
                                        <w:t>micos, sociales y culturales de la organización de las naciones unidas.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3A191F8" id="Grupo 119" o:spid="_x0000_s1026" style="position:absolute;left:0;text-align:left;margin-left:34.75pt;margin-top:36pt;width:542pt;height:708.85pt;z-index:-251657216;mso-position-horizontal-relative:page;mso-position-vertical-relative:page" coordorigin="-95" coordsize="68832,90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">
                    <v:rect id="Rectángulo 120" o:spid="_x0000_s1027" style="position:absolute;left:157;top:77868;width:68580;height:1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" fillcolor="#7030a0" stroked="f" strokeweight="1pt"/>
                    <v:rect id="Rectángulo 121" o:spid="_x0000_s1028" style="position:absolute;left:-95;top:79297;width:68579;height:1072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" fillcolor="#ffd555 [2167]" strokecolor="#ffc000 [3207]" strokeweight=".5pt">
                      <v:fill color2="#ffcc31 [2615]" rotate="t" colors="0 #ffdd9c;.5 #ffd78e;1 #ffd479" focus="100%" type="gradient">
                        <o:fill v:ext="view" type="gradientUnscaled"/>
                      </v:fill>
                      <v:textbox inset="36pt,14.4pt,36pt,36pt">
                        <w:txbxContent>
                          <w:sdt>
                            <w:sdtPr>
                              <w:rPr>
                                <w:sz w:val="32"/>
                                <w:szCs w:val="32"/>
                              </w:rPr>
                              <w:alias w:val="Aut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14DCB66" w14:textId="77777777" w:rsidR="00281EF6" w:rsidRPr="00790646" w:rsidRDefault="00307994">
                                <w:pPr>
                                  <w:pStyle w:val="Sinespaciado"/>
                                  <w:rPr>
                                    <w:sz w:val="32"/>
                                    <w:szCs w:val="32"/>
                                    <w:lang w:val="es-ES"/>
                                  </w:rPr>
                                </w:pPr>
                                <w:r>
                                  <w:rPr>
                                    <w:sz w:val="32"/>
                                    <w:szCs w:val="32"/>
                                    <w:lang w:val="es-GT"/>
                                  </w:rPr>
                                  <w:t>MUJERES Y LOS DESCA</w:t>
                                </w:r>
                              </w:p>
                            </w:sdtContent>
                          </w:sdt>
                          <w:p w14:paraId="5081009D" w14:textId="77777777" w:rsidR="00281EF6" w:rsidRPr="00790646" w:rsidRDefault="00281EF6">
                            <w:pPr>
                              <w:pStyle w:val="Sinespaciado"/>
                              <w:rPr>
                                <w:caps/>
                                <w:color w:val="FFFFFF" w:themeColor="background1"/>
                                <w:lang w:val="es-ES"/>
                              </w:rPr>
                            </w:pPr>
                            <w:r w:rsidRPr="00790646">
                              <w:rPr>
                                <w:caps/>
                                <w:lang w:val="es-ES"/>
                              </w:rPr>
                              <w:t>Guatemala, agosto del 2022</w:t>
                            </w:r>
                            <w:r>
                              <w:rPr>
                                <w:caps/>
                                <w:color w:val="FFFFFF" w:themeColor="background1"/>
                                <w:lang w:val="es-ES"/>
                              </w:rPr>
                              <w:t xml:space="preserve"> </w:t>
                            </w:r>
                            <w:r w:rsidRPr="00ED33A0">
                              <w:rPr>
                                <w:caps/>
                                <w:lang w:val="es-ES"/>
                              </w:rPr>
                              <w:t xml:space="preserve">| </w:t>
                            </w:r>
                            <w:sdt>
                              <w:sdtPr>
                                <w:rPr>
                                  <w:caps/>
                                  <w:lang w:val="es-ES"/>
                                </w:rPr>
                                <w:alias w:val="Dirección"/>
                                <w:tag w:val=""/>
                                <w:id w:val="2113163453"/>
                                <w:dataBinding w:prefixMappings="xmlns:ns0='http://schemas.microsoft.com/office/2006/coverPageProps' " w:xpath="/ns0:CoverPageProperties[1]/ns0:CompanyAddress[1]" w:storeItemID="{55AF091B-3C7A-41E3-B477-F2FDAA23CFDA}"/>
                                <w:text/>
                              </w:sdtPr>
                              <w:sdtEndPr/>
                              <w:sdtContent>
                                <w:r w:rsidR="00ED33A0" w:rsidRPr="00ED33A0">
                                  <w:rPr>
                                    <w:caps/>
                                    <w:lang w:val="es-ES"/>
                                  </w:rPr>
                                  <w:t xml:space="preserve">Guatemala, c.a. </w:t>
                                </w:r>
                              </w:sdtContent>
                            </w:sdt>
                          </w:p>
                        </w:txbxContent>
                      </v:textbox>
                    </v:rect>
                    <v:shapetype id="_x0000_t202" coordsize="21600,21600" o:spt="202" path="m,l,21600r21600,l21600,xe">
                      <v:stroke joinstyle="miter"/>
                      <v:path gradientshapeok="t" o:connecttype="rect"/>
                    </v:shapetype>
                    <v:shape id="Cuadro de texto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72"/>
                                <w:lang w:val="es-ES"/>
                              </w:rPr>
                              <w:alias w:val="Título"/>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16F71B7" w14:textId="77777777" w:rsidR="00281EF6" w:rsidRPr="003842E9" w:rsidRDefault="003842E9">
                                <w:pPr>
                                  <w:pStyle w:val="Sinespaciado"/>
                                  <w:pBdr>
                                    <w:bottom w:val="single" w:sz="6" w:space="4" w:color="7F7F7F" w:themeColor="text1" w:themeTint="80"/>
                                  </w:pBdr>
                                  <w:rPr>
                                    <w:rFonts w:asciiTheme="majorHAnsi" w:eastAsiaTheme="majorEastAsia" w:hAnsiTheme="majorHAnsi" w:cstheme="majorBidi"/>
                                    <w:color w:val="595959" w:themeColor="text1" w:themeTint="A6"/>
                                    <w:sz w:val="72"/>
                                    <w:szCs w:val="72"/>
                                    <w:lang w:val="es-ES"/>
                                  </w:rPr>
                                </w:pPr>
                                <w:r w:rsidRPr="003842E9">
                                  <w:rPr>
                                    <w:rFonts w:asciiTheme="majorHAnsi" w:eastAsiaTheme="majorEastAsia" w:hAnsiTheme="majorHAnsi" w:cstheme="majorBidi"/>
                                    <w:color w:val="595959" w:themeColor="text1" w:themeTint="A6"/>
                                    <w:sz w:val="72"/>
                                    <w:szCs w:val="72"/>
                                    <w:lang w:val="es-ES"/>
                                  </w:rPr>
                                  <w:t>INFORME ALTERNATIVO AL IV INFORME DEL ESTADO DE GUATEMALA</w:t>
                                </w:r>
                              </w:p>
                            </w:sdtContent>
                          </w:sdt>
                          <w:sdt>
                            <w:sdtPr>
                              <w:rPr>
                                <w:caps/>
                                <w:color w:val="44546A" w:themeColor="text2"/>
                                <w:sz w:val="44"/>
                                <w:szCs w:val="44"/>
                                <w:lang w:val="es-ES"/>
                              </w:rPr>
                              <w:alias w:val="Subtítulo"/>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B6A6A1A" w14:textId="4173E557" w:rsidR="00281EF6" w:rsidRPr="00790646" w:rsidRDefault="00307994">
                                <w:pPr>
                                  <w:pStyle w:val="Sinespaciado"/>
                                  <w:spacing w:before="240"/>
                                  <w:rPr>
                                    <w:caps/>
                                    <w:color w:val="44546A" w:themeColor="text2"/>
                                    <w:sz w:val="36"/>
                                    <w:szCs w:val="36"/>
                                    <w:lang w:val="es-ES"/>
                                  </w:rPr>
                                </w:pPr>
                                <w:r>
                                  <w:rPr>
                                    <w:caps/>
                                    <w:color w:val="44546A" w:themeColor="text2"/>
                                    <w:sz w:val="44"/>
                                    <w:szCs w:val="44"/>
                                    <w:lang w:val="es-GT"/>
                                  </w:rPr>
                                  <w:t>presentado por organizaciones sociales de mujeres al comité de derechos econ</w:t>
                                </w:r>
                                <w:r w:rsidR="003F35B3">
                                  <w:rPr>
                                    <w:caps/>
                                    <w:color w:val="44546A" w:themeColor="text2"/>
                                    <w:sz w:val="44"/>
                                    <w:szCs w:val="44"/>
                                    <w:lang w:val="es-GT"/>
                                  </w:rPr>
                                  <w:t>ó</w:t>
                                </w:r>
                                <w:r>
                                  <w:rPr>
                                    <w:caps/>
                                    <w:color w:val="44546A" w:themeColor="text2"/>
                                    <w:sz w:val="44"/>
                                    <w:szCs w:val="44"/>
                                    <w:lang w:val="es-GT"/>
                                  </w:rPr>
                                  <w:t>micos, sociales y culturales de la organización de las naciones unidas.</w:t>
                                </w:r>
                              </w:p>
                            </w:sdtContent>
                          </w:sdt>
                        </w:txbxContent>
                      </v:textbox>
                    </v:shape>
                    <w10:wrap anchorx="page" anchory="page"/>
                  </v:group>
                </w:pict>
              </mc:Fallback>
            </mc:AlternateContent>
          </w:r>
        </w:p>
        <w:p w14:paraId="75553E43" w14:textId="77777777" w:rsidR="00790646" w:rsidRPr="00790646" w:rsidRDefault="00790646" w:rsidP="00790646">
          <w:pPr>
            <w:jc w:val="both"/>
            <w:rPr>
              <w:rFonts w:ascii="Times New Roman" w:hAnsi="Times New Roman" w:cs="Times New Roman"/>
              <w:sz w:val="2"/>
              <w:lang w:val="en-US"/>
            </w:rPr>
          </w:pPr>
          <w:r w:rsidRPr="00790646">
            <w:rPr>
              <w:rFonts w:ascii="Times New Roman" w:hAnsi="Times New Roman" w:cs="Times New Roman"/>
              <w:sz w:val="2"/>
            </w:rPr>
            <w:br w:type="page"/>
          </w:r>
        </w:p>
      </w:sdtContent>
    </w:sdt>
    <w:p w14:paraId="3D55E61C" w14:textId="494AB866" w:rsidR="006D53B6" w:rsidRDefault="006D53B6" w:rsidP="00042EB3">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bookmarkStart w:id="0" w:name="_Toc111554643"/>
      <w:r>
        <w:rPr>
          <w:rFonts w:ascii="Times New Roman" w:hAnsi="Times New Roman" w:cs="Times New Roman"/>
          <w:sz w:val="24"/>
          <w:szCs w:val="24"/>
        </w:rPr>
        <w:lastRenderedPageBreak/>
        <w:t>RESUMEN</w:t>
      </w:r>
    </w:p>
    <w:p w14:paraId="2218BB5D" w14:textId="2DBE10DA" w:rsidR="006D53B6" w:rsidRPr="008D6E3C" w:rsidRDefault="006D53B6" w:rsidP="00042EB3">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rPr>
      </w:pPr>
      <w:r w:rsidRPr="008D6E3C">
        <w:rPr>
          <w:rFonts w:ascii="Times New Roman" w:hAnsi="Times New Roman" w:cs="Times New Roman"/>
          <w:sz w:val="24"/>
          <w:szCs w:val="24"/>
        </w:rPr>
        <w:t>Actualmente el goce de los Derechos Económicos, Sociales, Culturales y Ambientales (DESCA) en Guatemala, específicamente desde la mirada de las mujeres no resulta alentador, y hace necesario instar al Estado a implementar los está</w:t>
      </w:r>
      <w:r w:rsidR="007168A0">
        <w:rPr>
          <w:rFonts w:ascii="Times New Roman" w:hAnsi="Times New Roman" w:cs="Times New Roman"/>
          <w:sz w:val="24"/>
          <w:szCs w:val="24"/>
        </w:rPr>
        <w:t>n</w:t>
      </w:r>
      <w:r w:rsidRPr="008D6E3C">
        <w:rPr>
          <w:rFonts w:ascii="Times New Roman" w:hAnsi="Times New Roman" w:cs="Times New Roman"/>
          <w:sz w:val="24"/>
          <w:szCs w:val="24"/>
        </w:rPr>
        <w:t>dares interamericanos y los principios de indivisibilidad e interdependencia de los derechos humanos.</w:t>
      </w:r>
    </w:p>
    <w:p w14:paraId="29D8A12C" w14:textId="77777777" w:rsidR="006D53B6" w:rsidRDefault="006D53B6" w:rsidP="00042EB3">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rPr>
      </w:pPr>
      <w:r w:rsidRPr="008D6E3C">
        <w:rPr>
          <w:rFonts w:ascii="Times New Roman" w:hAnsi="Times New Roman" w:cs="Times New Roman"/>
          <w:sz w:val="24"/>
          <w:szCs w:val="24"/>
        </w:rPr>
        <w:t>La vulnerabilidad y discriminación histórica de las mujeres se evidencia en estadísticas de violencia y falta de oportunidades para una vida digna. Los efectos de la pandemia por COVID-19 han impactado grandemente en sus derechos</w:t>
      </w:r>
      <w:r>
        <w:rPr>
          <w:rFonts w:ascii="Times New Roman" w:hAnsi="Times New Roman" w:cs="Times New Roman"/>
          <w:sz w:val="24"/>
          <w:szCs w:val="24"/>
        </w:rPr>
        <w:t>, a lo cual refiere la parte inicial del presente informe.</w:t>
      </w:r>
    </w:p>
    <w:p w14:paraId="76ABEC46" w14:textId="0FAC320B" w:rsidR="006D53B6" w:rsidRPr="00F01BEB" w:rsidRDefault="006D53B6" w:rsidP="00042EB3">
      <w:pPr>
        <w:pBdr>
          <w:top w:val="single" w:sz="4" w:space="1" w:color="auto"/>
          <w:left w:val="single" w:sz="4" w:space="4" w:color="auto"/>
          <w:bottom w:val="single" w:sz="4" w:space="1" w:color="auto"/>
          <w:right w:val="single" w:sz="4" w:space="4" w:color="auto"/>
        </w:pBdr>
        <w:jc w:val="both"/>
        <w:rPr>
          <w:rFonts w:ascii="Times New Roman" w:eastAsia="Times New Roman" w:hAnsi="Times New Roman" w:cs="Times New Roman"/>
          <w:color w:val="222222"/>
          <w:sz w:val="24"/>
          <w:szCs w:val="24"/>
          <w:lang w:eastAsia="es-GT"/>
        </w:rPr>
      </w:pPr>
      <w:r w:rsidRPr="008D6E3C">
        <w:rPr>
          <w:rFonts w:ascii="Times New Roman" w:hAnsi="Times New Roman" w:cs="Times New Roman"/>
          <w:sz w:val="24"/>
          <w:szCs w:val="24"/>
        </w:rPr>
        <w:t xml:space="preserve">Por aparte, </w:t>
      </w:r>
      <w:r w:rsidR="007168A0">
        <w:rPr>
          <w:rFonts w:ascii="Times New Roman" w:hAnsi="Times New Roman" w:cs="Times New Roman"/>
          <w:sz w:val="24"/>
          <w:szCs w:val="24"/>
        </w:rPr>
        <w:t xml:space="preserve">se aborda también </w:t>
      </w:r>
      <w:r w:rsidRPr="008D6E3C">
        <w:rPr>
          <w:rFonts w:ascii="Times New Roman" w:hAnsi="Times New Roman" w:cs="Times New Roman"/>
          <w:sz w:val="24"/>
          <w:szCs w:val="24"/>
        </w:rPr>
        <w:t xml:space="preserve">la discriminación laboral </w:t>
      </w:r>
      <w:r w:rsidR="005D04AF">
        <w:rPr>
          <w:rFonts w:ascii="Times New Roman" w:hAnsi="Times New Roman" w:cs="Times New Roman"/>
          <w:sz w:val="24"/>
          <w:szCs w:val="24"/>
        </w:rPr>
        <w:t>como un</w:t>
      </w:r>
      <w:r w:rsidRPr="008D6E3C">
        <w:rPr>
          <w:rFonts w:ascii="Times New Roman" w:hAnsi="Times New Roman" w:cs="Times New Roman"/>
          <w:sz w:val="24"/>
          <w:szCs w:val="24"/>
        </w:rPr>
        <w:t xml:space="preserve"> problema grave y estructural que afecta de manera específica a mujeres en Guatemala. Se</w:t>
      </w:r>
      <w:r w:rsidRPr="00F01BEB">
        <w:rPr>
          <w:rFonts w:ascii="Times New Roman" w:eastAsia="Times New Roman" w:hAnsi="Times New Roman" w:cs="Times New Roman"/>
          <w:color w:val="222222"/>
          <w:sz w:val="24"/>
          <w:szCs w:val="24"/>
          <w:lang w:eastAsia="es-GT"/>
        </w:rPr>
        <w:t xml:space="preserve"> destaca especialmente la violencia ejercida contra las mismas y la persistencia de estereotipos de género que perpetúan los roles de cuidado y las tareas del hogar como un deber y una responsabilidad no remunerada, lo que contribuye con mantener la brecha de género. </w:t>
      </w:r>
      <w:r w:rsidR="00E33872">
        <w:rPr>
          <w:rFonts w:ascii="Times New Roman" w:eastAsia="Times New Roman" w:hAnsi="Times New Roman" w:cs="Times New Roman"/>
          <w:color w:val="222222"/>
          <w:sz w:val="24"/>
          <w:szCs w:val="24"/>
          <w:lang w:eastAsia="es-GT"/>
        </w:rPr>
        <w:t>De ello,</w:t>
      </w:r>
      <w:r w:rsidRPr="00F01BEB">
        <w:rPr>
          <w:rFonts w:ascii="Times New Roman" w:eastAsia="Times New Roman" w:hAnsi="Times New Roman" w:cs="Times New Roman"/>
          <w:color w:val="222222"/>
          <w:sz w:val="24"/>
          <w:szCs w:val="24"/>
          <w:lang w:eastAsia="es-GT"/>
        </w:rPr>
        <w:t xml:space="preserve"> dan cuenta l</w:t>
      </w:r>
      <w:r w:rsidRPr="008D6E3C">
        <w:rPr>
          <w:rFonts w:ascii="Times New Roman" w:eastAsia="Times New Roman" w:hAnsi="Times New Roman" w:cs="Times New Roman"/>
          <w:color w:val="222222"/>
          <w:sz w:val="24"/>
          <w:szCs w:val="24"/>
          <w:lang w:eastAsia="es-GT"/>
        </w:rPr>
        <w:t xml:space="preserve">as estadísticas </w:t>
      </w:r>
      <w:r w:rsidR="00E33872">
        <w:rPr>
          <w:rFonts w:ascii="Times New Roman" w:eastAsia="Times New Roman" w:hAnsi="Times New Roman" w:cs="Times New Roman"/>
          <w:color w:val="222222"/>
          <w:sz w:val="24"/>
          <w:szCs w:val="24"/>
          <w:lang w:eastAsia="es-GT"/>
        </w:rPr>
        <w:t xml:space="preserve">que se presentan </w:t>
      </w:r>
      <w:r>
        <w:rPr>
          <w:rFonts w:ascii="Times New Roman" w:eastAsia="Times New Roman" w:hAnsi="Times New Roman" w:cs="Times New Roman"/>
          <w:color w:val="222222"/>
          <w:sz w:val="24"/>
          <w:szCs w:val="24"/>
          <w:lang w:eastAsia="es-GT"/>
        </w:rPr>
        <w:t>acerca del</w:t>
      </w:r>
      <w:r w:rsidRPr="00F01BEB">
        <w:rPr>
          <w:rFonts w:ascii="Times New Roman" w:eastAsia="Times New Roman" w:hAnsi="Times New Roman" w:cs="Times New Roman"/>
          <w:color w:val="222222"/>
          <w:sz w:val="24"/>
          <w:szCs w:val="24"/>
          <w:lang w:eastAsia="es-GT"/>
        </w:rPr>
        <w:t xml:space="preserve"> trabajo informal, </w:t>
      </w:r>
      <w:r>
        <w:rPr>
          <w:rFonts w:ascii="Times New Roman" w:eastAsia="Times New Roman" w:hAnsi="Times New Roman" w:cs="Times New Roman"/>
          <w:color w:val="222222"/>
          <w:sz w:val="24"/>
          <w:szCs w:val="24"/>
          <w:lang w:eastAsia="es-GT"/>
        </w:rPr>
        <w:t>falta de</w:t>
      </w:r>
      <w:r w:rsidRPr="00F01BEB">
        <w:rPr>
          <w:rFonts w:ascii="Times New Roman" w:eastAsia="Times New Roman" w:hAnsi="Times New Roman" w:cs="Times New Roman"/>
          <w:color w:val="222222"/>
          <w:sz w:val="24"/>
          <w:szCs w:val="24"/>
          <w:lang w:eastAsia="es-GT"/>
        </w:rPr>
        <w:t xml:space="preserve"> protección que ofrece la legislación laboral y de las prestaciones sociales que pudieran corresponderles. </w:t>
      </w:r>
      <w:r w:rsidR="00F34D8F">
        <w:rPr>
          <w:rFonts w:ascii="Times New Roman" w:eastAsia="Times New Roman" w:hAnsi="Times New Roman" w:cs="Times New Roman"/>
          <w:color w:val="222222"/>
          <w:sz w:val="24"/>
          <w:szCs w:val="24"/>
          <w:lang w:eastAsia="es-GT"/>
        </w:rPr>
        <w:t>Otro tema planteado es la existencia</w:t>
      </w:r>
      <w:r w:rsidR="00F4014E">
        <w:rPr>
          <w:rFonts w:ascii="Times New Roman" w:eastAsia="Times New Roman" w:hAnsi="Times New Roman" w:cs="Times New Roman"/>
          <w:color w:val="222222"/>
          <w:sz w:val="24"/>
          <w:szCs w:val="24"/>
          <w:lang w:eastAsia="es-GT"/>
        </w:rPr>
        <w:t xml:space="preserve"> de la</w:t>
      </w:r>
      <w:r w:rsidRPr="00F01BEB">
        <w:rPr>
          <w:rFonts w:ascii="Times New Roman" w:eastAsia="Times New Roman" w:hAnsi="Times New Roman" w:cs="Times New Roman"/>
          <w:color w:val="222222"/>
          <w:sz w:val="24"/>
          <w:szCs w:val="24"/>
          <w:lang w:eastAsia="es-GT"/>
        </w:rPr>
        <w:t xml:space="preserve"> represión contra mujeres lideresas y sus familias </w:t>
      </w:r>
      <w:r w:rsidR="00241583">
        <w:rPr>
          <w:rFonts w:ascii="Times New Roman" w:eastAsia="Times New Roman" w:hAnsi="Times New Roman" w:cs="Times New Roman"/>
          <w:color w:val="222222"/>
          <w:sz w:val="24"/>
          <w:szCs w:val="24"/>
          <w:lang w:eastAsia="es-GT"/>
        </w:rPr>
        <w:t xml:space="preserve">por </w:t>
      </w:r>
      <w:r w:rsidRPr="00F01BEB">
        <w:rPr>
          <w:rFonts w:ascii="Times New Roman" w:eastAsia="Times New Roman" w:hAnsi="Times New Roman" w:cs="Times New Roman"/>
          <w:color w:val="222222"/>
          <w:sz w:val="24"/>
          <w:szCs w:val="24"/>
          <w:lang w:eastAsia="es-GT"/>
        </w:rPr>
        <w:t>realiza</w:t>
      </w:r>
      <w:r w:rsidR="00241583">
        <w:rPr>
          <w:rFonts w:ascii="Times New Roman" w:eastAsia="Times New Roman" w:hAnsi="Times New Roman" w:cs="Times New Roman"/>
          <w:color w:val="222222"/>
          <w:sz w:val="24"/>
          <w:szCs w:val="24"/>
          <w:lang w:eastAsia="es-GT"/>
        </w:rPr>
        <w:t>r</w:t>
      </w:r>
      <w:r w:rsidRPr="00F01BEB">
        <w:rPr>
          <w:rFonts w:ascii="Times New Roman" w:eastAsia="Times New Roman" w:hAnsi="Times New Roman" w:cs="Times New Roman"/>
          <w:color w:val="222222"/>
          <w:sz w:val="24"/>
          <w:szCs w:val="24"/>
          <w:lang w:eastAsia="es-GT"/>
        </w:rPr>
        <w:t xml:space="preserve"> cualquier acción de manifestación en contra del </w:t>
      </w:r>
      <w:r w:rsidRPr="008D6E3C">
        <w:rPr>
          <w:rFonts w:ascii="Times New Roman" w:eastAsia="Times New Roman" w:hAnsi="Times New Roman" w:cs="Times New Roman"/>
          <w:color w:val="222222"/>
          <w:sz w:val="24"/>
          <w:szCs w:val="24"/>
          <w:lang w:eastAsia="es-GT"/>
        </w:rPr>
        <w:t>gobierno</w:t>
      </w:r>
      <w:r w:rsidRPr="00F01BEB">
        <w:rPr>
          <w:rFonts w:ascii="Times New Roman" w:eastAsia="Times New Roman" w:hAnsi="Times New Roman" w:cs="Times New Roman"/>
          <w:color w:val="222222"/>
          <w:sz w:val="24"/>
          <w:szCs w:val="24"/>
          <w:lang w:eastAsia="es-GT"/>
        </w:rPr>
        <w:t xml:space="preserve">, especialmente a favor de la </w:t>
      </w:r>
      <w:r w:rsidRPr="008D6E3C">
        <w:rPr>
          <w:rFonts w:ascii="Times New Roman" w:eastAsia="Times New Roman" w:hAnsi="Times New Roman" w:cs="Times New Roman"/>
          <w:color w:val="222222"/>
          <w:sz w:val="24"/>
          <w:szCs w:val="24"/>
          <w:lang w:eastAsia="es-GT"/>
        </w:rPr>
        <w:t>defensa de los territorios y los recursos.</w:t>
      </w:r>
    </w:p>
    <w:p w14:paraId="3C942AB9" w14:textId="6673A7E3" w:rsidR="006D53B6" w:rsidRDefault="006D53B6" w:rsidP="00042EB3">
      <w:pPr>
        <w:pBdr>
          <w:top w:val="single" w:sz="4" w:space="1" w:color="auto"/>
          <w:left w:val="single" w:sz="4" w:space="4" w:color="auto"/>
          <w:bottom w:val="single" w:sz="4" w:space="1" w:color="auto"/>
          <w:right w:val="single" w:sz="4" w:space="4" w:color="auto"/>
        </w:pBdr>
        <w:shd w:val="clear" w:color="auto" w:fill="FFFFFF"/>
        <w:spacing w:after="360" w:line="240" w:lineRule="auto"/>
        <w:jc w:val="both"/>
        <w:rPr>
          <w:rFonts w:ascii="Times New Roman" w:eastAsia="Times New Roman" w:hAnsi="Times New Roman" w:cs="Times New Roman"/>
          <w:color w:val="222222"/>
          <w:sz w:val="24"/>
          <w:szCs w:val="24"/>
          <w:lang w:eastAsia="es-GT"/>
        </w:rPr>
      </w:pPr>
      <w:r w:rsidRPr="00F01BEB">
        <w:rPr>
          <w:rFonts w:ascii="Times New Roman" w:eastAsia="Times New Roman" w:hAnsi="Times New Roman" w:cs="Times New Roman"/>
          <w:color w:val="222222"/>
          <w:sz w:val="24"/>
          <w:szCs w:val="24"/>
          <w:lang w:eastAsia="es-GT"/>
        </w:rPr>
        <w:t>La</w:t>
      </w:r>
      <w:r w:rsidRPr="008D6E3C">
        <w:rPr>
          <w:rFonts w:ascii="Times New Roman" w:eastAsia="Times New Roman" w:hAnsi="Times New Roman" w:cs="Times New Roman"/>
          <w:color w:val="222222"/>
          <w:sz w:val="24"/>
          <w:szCs w:val="24"/>
          <w:lang w:eastAsia="es-GT"/>
        </w:rPr>
        <w:t xml:space="preserve">s recomendaciones </w:t>
      </w:r>
      <w:r w:rsidRPr="00F01BEB">
        <w:rPr>
          <w:rFonts w:ascii="Times New Roman" w:eastAsia="Times New Roman" w:hAnsi="Times New Roman" w:cs="Times New Roman"/>
          <w:color w:val="222222"/>
          <w:sz w:val="24"/>
          <w:szCs w:val="24"/>
          <w:lang w:eastAsia="es-GT"/>
        </w:rPr>
        <w:t>destacan la necesidad de un adecuado respeto y garantía de los derechos económicos, sociales, culturales y ambientales, como el derecho al trabajo de las mujeres en su diversidad</w:t>
      </w:r>
      <w:r w:rsidR="00241583">
        <w:rPr>
          <w:rFonts w:ascii="Times New Roman" w:eastAsia="Times New Roman" w:hAnsi="Times New Roman" w:cs="Times New Roman"/>
          <w:color w:val="222222"/>
          <w:sz w:val="24"/>
          <w:szCs w:val="24"/>
          <w:lang w:eastAsia="es-GT"/>
        </w:rPr>
        <w:t>, a</w:t>
      </w:r>
      <w:r>
        <w:rPr>
          <w:rFonts w:ascii="Times New Roman" w:eastAsia="Times New Roman" w:hAnsi="Times New Roman" w:cs="Times New Roman"/>
          <w:color w:val="222222"/>
          <w:sz w:val="24"/>
          <w:szCs w:val="24"/>
          <w:lang w:eastAsia="es-GT"/>
        </w:rPr>
        <w:t>sí como a responsabilidad del</w:t>
      </w:r>
      <w:r w:rsidRPr="00F01BEB">
        <w:rPr>
          <w:rFonts w:ascii="Times New Roman" w:eastAsia="Times New Roman" w:hAnsi="Times New Roman" w:cs="Times New Roman"/>
          <w:color w:val="222222"/>
          <w:sz w:val="24"/>
          <w:szCs w:val="24"/>
          <w:lang w:eastAsia="es-GT"/>
        </w:rPr>
        <w:t xml:space="preserve"> Estado </w:t>
      </w:r>
      <w:r>
        <w:rPr>
          <w:rFonts w:ascii="Times New Roman" w:eastAsia="Times New Roman" w:hAnsi="Times New Roman" w:cs="Times New Roman"/>
          <w:color w:val="222222"/>
          <w:sz w:val="24"/>
          <w:szCs w:val="24"/>
          <w:lang w:eastAsia="es-GT"/>
        </w:rPr>
        <w:t xml:space="preserve">para </w:t>
      </w:r>
      <w:r w:rsidRPr="00F01BEB">
        <w:rPr>
          <w:rFonts w:ascii="Times New Roman" w:eastAsia="Times New Roman" w:hAnsi="Times New Roman" w:cs="Times New Roman"/>
          <w:color w:val="222222"/>
          <w:sz w:val="24"/>
          <w:szCs w:val="24"/>
          <w:lang w:eastAsia="es-GT"/>
        </w:rPr>
        <w:t>garantizar plenamente estos derechos sin discriminación y en condiciones de igualdad, lo cual es fundamental para erradicar la pobreza, y asegurar la autonomía y el empoderamiento de las mujeres</w:t>
      </w:r>
      <w:r w:rsidRPr="008D6E3C">
        <w:rPr>
          <w:rFonts w:ascii="Times New Roman" w:eastAsia="Times New Roman" w:hAnsi="Times New Roman" w:cs="Times New Roman"/>
          <w:color w:val="222222"/>
          <w:sz w:val="24"/>
          <w:szCs w:val="24"/>
          <w:lang w:eastAsia="es-GT"/>
        </w:rPr>
        <w:t>.</w:t>
      </w:r>
    </w:p>
    <w:p w14:paraId="1DB63051" w14:textId="24CD77CA" w:rsidR="00C71C3E" w:rsidRPr="0009546D" w:rsidRDefault="00C71C3E" w:rsidP="00042EB3">
      <w:pPr>
        <w:pBdr>
          <w:top w:val="single" w:sz="4" w:space="1" w:color="auto"/>
          <w:left w:val="single" w:sz="4" w:space="4" w:color="auto"/>
          <w:bottom w:val="single" w:sz="4" w:space="1" w:color="auto"/>
          <w:right w:val="single" w:sz="4" w:space="4" w:color="auto"/>
        </w:pBdr>
        <w:shd w:val="clear" w:color="auto" w:fill="FFFFFF"/>
        <w:spacing w:after="360" w:line="240" w:lineRule="auto"/>
        <w:jc w:val="both"/>
        <w:rPr>
          <w:rFonts w:ascii="Times New Roman" w:eastAsia="Times New Roman" w:hAnsi="Times New Roman" w:cs="Times New Roman"/>
          <w:color w:val="222222"/>
          <w:sz w:val="24"/>
          <w:szCs w:val="24"/>
          <w:lang w:val="en-US" w:eastAsia="es-GT"/>
        </w:rPr>
      </w:pPr>
      <w:r w:rsidRPr="0009546D">
        <w:rPr>
          <w:rFonts w:ascii="Times New Roman" w:eastAsia="Times New Roman" w:hAnsi="Times New Roman" w:cs="Times New Roman"/>
          <w:color w:val="222222"/>
          <w:sz w:val="24"/>
          <w:szCs w:val="24"/>
          <w:lang w:val="en-US" w:eastAsia="es-GT"/>
        </w:rPr>
        <w:t>A</w:t>
      </w:r>
      <w:r w:rsidR="00042EB3" w:rsidRPr="0009546D">
        <w:rPr>
          <w:rFonts w:ascii="Times New Roman" w:eastAsia="Times New Roman" w:hAnsi="Times New Roman" w:cs="Times New Roman"/>
          <w:color w:val="222222"/>
          <w:sz w:val="24"/>
          <w:szCs w:val="24"/>
          <w:lang w:val="en-US" w:eastAsia="es-GT"/>
        </w:rPr>
        <w:t>BSTRACT</w:t>
      </w:r>
    </w:p>
    <w:p w14:paraId="4DE8DFE9" w14:textId="692AAE8C" w:rsidR="007648E0" w:rsidRDefault="007648E0" w:rsidP="00042EB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eastAsia="es-GT"/>
        </w:rPr>
      </w:pPr>
      <w:r w:rsidRPr="007648E0">
        <w:rPr>
          <w:rFonts w:ascii="Times New Roman" w:eastAsia="Times New Roman" w:hAnsi="Times New Roman" w:cs="Times New Roman"/>
          <w:color w:val="202124"/>
          <w:sz w:val="24"/>
          <w:szCs w:val="24"/>
          <w:lang w:val="en" w:eastAsia="es-GT"/>
        </w:rPr>
        <w:t>Currently the enjoyment of Economic, Social, Cultural and Environmental Rights</w:t>
      </w:r>
      <w:r w:rsidR="002604DE">
        <w:rPr>
          <w:rFonts w:ascii="Times New Roman" w:eastAsia="Times New Roman" w:hAnsi="Times New Roman" w:cs="Times New Roman"/>
          <w:color w:val="202124"/>
          <w:sz w:val="24"/>
          <w:szCs w:val="24"/>
          <w:lang w:val="en" w:eastAsia="es-GT"/>
        </w:rPr>
        <w:t xml:space="preserve">, </w:t>
      </w:r>
      <w:r w:rsidRPr="007648E0">
        <w:rPr>
          <w:rFonts w:ascii="Times New Roman" w:eastAsia="Times New Roman" w:hAnsi="Times New Roman" w:cs="Times New Roman"/>
          <w:color w:val="202124"/>
          <w:sz w:val="24"/>
          <w:szCs w:val="24"/>
          <w:lang w:val="en" w:eastAsia="es-GT"/>
        </w:rPr>
        <w:t>in Guatemala, specifically from the perspective of women, is not encouraging, and it is necessary to urge the State to implement the inter</w:t>
      </w:r>
      <w:r w:rsidR="002604DE">
        <w:rPr>
          <w:rFonts w:ascii="Times New Roman" w:eastAsia="Times New Roman" w:hAnsi="Times New Roman" w:cs="Times New Roman"/>
          <w:color w:val="202124"/>
          <w:sz w:val="24"/>
          <w:szCs w:val="24"/>
          <w:lang w:val="en" w:eastAsia="es-GT"/>
        </w:rPr>
        <w:t>a</w:t>
      </w:r>
      <w:r w:rsidRPr="007648E0">
        <w:rPr>
          <w:rFonts w:ascii="Times New Roman" w:eastAsia="Times New Roman" w:hAnsi="Times New Roman" w:cs="Times New Roman"/>
          <w:color w:val="202124"/>
          <w:sz w:val="24"/>
          <w:szCs w:val="24"/>
          <w:lang w:val="en" w:eastAsia="es-GT"/>
        </w:rPr>
        <w:t>merican standards and the principles of indivisibility and interdependence of human rights.</w:t>
      </w:r>
    </w:p>
    <w:p w14:paraId="3065BBEB" w14:textId="77777777" w:rsidR="002604DE" w:rsidRPr="007648E0" w:rsidRDefault="002604DE" w:rsidP="00042EB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eastAsia="es-GT"/>
        </w:rPr>
      </w:pPr>
    </w:p>
    <w:p w14:paraId="79E2C65B" w14:textId="77777777" w:rsidR="007648E0" w:rsidRDefault="007648E0" w:rsidP="00042EB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eastAsia="es-GT"/>
        </w:rPr>
      </w:pPr>
      <w:r w:rsidRPr="007648E0">
        <w:rPr>
          <w:rFonts w:ascii="Times New Roman" w:eastAsia="Times New Roman" w:hAnsi="Times New Roman" w:cs="Times New Roman"/>
          <w:color w:val="202124"/>
          <w:sz w:val="24"/>
          <w:szCs w:val="24"/>
          <w:lang w:val="en" w:eastAsia="es-GT"/>
        </w:rPr>
        <w:t>The vulnerability and historical discrimination of women is evidenced in statistics of violence and lack of opportunities for a dignified life. The effects of the COVID-19 pandemic have greatly impacted their rights, to which the initial part of this report refers.</w:t>
      </w:r>
    </w:p>
    <w:p w14:paraId="7AC53EFA" w14:textId="77777777" w:rsidR="00F64FC0" w:rsidRPr="007648E0" w:rsidRDefault="00F64FC0" w:rsidP="00042EB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eastAsia="es-GT"/>
        </w:rPr>
      </w:pPr>
    </w:p>
    <w:p w14:paraId="0BE093AA" w14:textId="77777777" w:rsidR="007648E0" w:rsidRDefault="007648E0" w:rsidP="00042EB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eastAsia="es-GT"/>
        </w:rPr>
      </w:pPr>
      <w:r w:rsidRPr="007648E0">
        <w:rPr>
          <w:rFonts w:ascii="Times New Roman" w:eastAsia="Times New Roman" w:hAnsi="Times New Roman" w:cs="Times New Roman"/>
          <w:color w:val="202124"/>
          <w:sz w:val="24"/>
          <w:szCs w:val="24"/>
          <w:lang w:val="en" w:eastAsia="es-GT"/>
        </w:rPr>
        <w:t xml:space="preserve">Separately, labor discrimination is also addressed as a serious and structural problem that specifically affects women in Guatemala. Particularly noteworthy is the violence against them and the persistence of gender stereotypes that perpetuate care roles and household chores as a duty and an unpaid responsibility, which contributes to maintaining the gender gap. This is evidenced by the statistics presented on informal work, the lack of protection offered by labor legislation and the social benefits that may correspond to them. Another issue raised is the </w:t>
      </w:r>
      <w:r w:rsidRPr="007648E0">
        <w:rPr>
          <w:rFonts w:ascii="Times New Roman" w:eastAsia="Times New Roman" w:hAnsi="Times New Roman" w:cs="Times New Roman"/>
          <w:color w:val="202124"/>
          <w:sz w:val="24"/>
          <w:szCs w:val="24"/>
          <w:lang w:val="en" w:eastAsia="es-GT"/>
        </w:rPr>
        <w:lastRenderedPageBreak/>
        <w:t>existence of repression against women leaders and their families for carrying out any demonstration action against the government, especially in favor of the defense of territories and resources.</w:t>
      </w:r>
    </w:p>
    <w:p w14:paraId="3EB3AC4F" w14:textId="77777777" w:rsidR="00F64FC0" w:rsidRPr="007648E0" w:rsidRDefault="00F64FC0" w:rsidP="00042EB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eastAsia="es-GT"/>
        </w:rPr>
      </w:pPr>
    </w:p>
    <w:p w14:paraId="418D84F3" w14:textId="77777777" w:rsidR="007648E0" w:rsidRDefault="007648E0" w:rsidP="00042EB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eastAsia="es-GT"/>
        </w:rPr>
      </w:pPr>
      <w:r w:rsidRPr="007648E0">
        <w:rPr>
          <w:rFonts w:ascii="Times New Roman" w:eastAsia="Times New Roman" w:hAnsi="Times New Roman" w:cs="Times New Roman"/>
          <w:color w:val="202124"/>
          <w:sz w:val="24"/>
          <w:szCs w:val="24"/>
          <w:lang w:val="en" w:eastAsia="es-GT"/>
        </w:rPr>
        <w:t>The recommendations highlight the need for adequate respect and guarantee of economic, social, cultural and environmental rights, such as the right to work of women in their diversity, as well as the responsibility of the State to fully guarantee these rights without discrimination and in conditions of equality, which is essential to eradicate poverty, and ensure the autonomy and empowerment of women.</w:t>
      </w:r>
    </w:p>
    <w:p w14:paraId="05A93190" w14:textId="77777777" w:rsidR="00F64FC0" w:rsidRDefault="00F64FC0" w:rsidP="00042EB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eastAsia="es-GT"/>
        </w:rPr>
      </w:pPr>
    </w:p>
    <w:p w14:paraId="754D50A6" w14:textId="41BC9946" w:rsidR="00F64FC0" w:rsidRPr="0009546D" w:rsidRDefault="00F64FC0" w:rsidP="00042EB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s-ES" w:eastAsia="es-GT"/>
        </w:rPr>
      </w:pPr>
      <w:r w:rsidRPr="0009546D">
        <w:rPr>
          <w:rFonts w:ascii="Times New Roman" w:eastAsia="Times New Roman" w:hAnsi="Times New Roman" w:cs="Times New Roman"/>
          <w:sz w:val="24"/>
          <w:szCs w:val="24"/>
          <w:lang w:val="es-ES" w:eastAsia="es-GT"/>
        </w:rPr>
        <w:t xml:space="preserve">Palabras clave: </w:t>
      </w:r>
      <w:r w:rsidR="00926746" w:rsidRPr="0009546D">
        <w:rPr>
          <w:rFonts w:ascii="Times New Roman" w:eastAsia="Times New Roman" w:hAnsi="Times New Roman" w:cs="Times New Roman"/>
          <w:sz w:val="24"/>
          <w:szCs w:val="24"/>
          <w:lang w:val="es-ES" w:eastAsia="es-GT"/>
        </w:rPr>
        <w:t xml:space="preserve">derechos </w:t>
      </w:r>
      <w:r w:rsidR="00241797" w:rsidRPr="0009546D">
        <w:rPr>
          <w:rFonts w:ascii="Times New Roman" w:eastAsia="Times New Roman" w:hAnsi="Times New Roman" w:cs="Times New Roman"/>
          <w:sz w:val="24"/>
          <w:szCs w:val="24"/>
          <w:lang w:val="es-ES" w:eastAsia="es-GT"/>
        </w:rPr>
        <w:t xml:space="preserve">económicos, </w:t>
      </w:r>
      <w:r w:rsidR="00944B55" w:rsidRPr="0009546D">
        <w:rPr>
          <w:rFonts w:ascii="Times New Roman" w:eastAsia="Times New Roman" w:hAnsi="Times New Roman" w:cs="Times New Roman"/>
          <w:sz w:val="24"/>
          <w:szCs w:val="24"/>
          <w:lang w:val="es-ES" w:eastAsia="es-GT"/>
        </w:rPr>
        <w:t xml:space="preserve">derechos </w:t>
      </w:r>
      <w:r w:rsidR="00241797" w:rsidRPr="0009546D">
        <w:rPr>
          <w:rFonts w:ascii="Times New Roman" w:eastAsia="Times New Roman" w:hAnsi="Times New Roman" w:cs="Times New Roman"/>
          <w:sz w:val="24"/>
          <w:szCs w:val="24"/>
          <w:lang w:val="es-ES" w:eastAsia="es-GT"/>
        </w:rPr>
        <w:t xml:space="preserve">sociales, </w:t>
      </w:r>
      <w:r w:rsidR="00944B55" w:rsidRPr="0009546D">
        <w:rPr>
          <w:rFonts w:ascii="Times New Roman" w:eastAsia="Times New Roman" w:hAnsi="Times New Roman" w:cs="Times New Roman"/>
          <w:sz w:val="24"/>
          <w:szCs w:val="24"/>
          <w:lang w:val="es-ES" w:eastAsia="es-GT"/>
        </w:rPr>
        <w:t xml:space="preserve">derechos </w:t>
      </w:r>
      <w:r w:rsidR="00241797" w:rsidRPr="0009546D">
        <w:rPr>
          <w:rFonts w:ascii="Times New Roman" w:eastAsia="Times New Roman" w:hAnsi="Times New Roman" w:cs="Times New Roman"/>
          <w:sz w:val="24"/>
          <w:szCs w:val="24"/>
          <w:lang w:val="es-ES" w:eastAsia="es-GT"/>
        </w:rPr>
        <w:t>cul</w:t>
      </w:r>
      <w:r w:rsidR="00944B55" w:rsidRPr="0009546D">
        <w:rPr>
          <w:rFonts w:ascii="Times New Roman" w:eastAsia="Times New Roman" w:hAnsi="Times New Roman" w:cs="Times New Roman"/>
          <w:sz w:val="24"/>
          <w:szCs w:val="24"/>
          <w:lang w:val="es-ES" w:eastAsia="es-GT"/>
        </w:rPr>
        <w:t>turales, derechos ambientales, mujeres</w:t>
      </w:r>
      <w:r w:rsidR="00105143" w:rsidRPr="0009546D">
        <w:rPr>
          <w:rFonts w:ascii="Times New Roman" w:eastAsia="Times New Roman" w:hAnsi="Times New Roman" w:cs="Times New Roman"/>
          <w:sz w:val="24"/>
          <w:szCs w:val="24"/>
          <w:lang w:val="es-ES" w:eastAsia="es-GT"/>
        </w:rPr>
        <w:t>, políticas públicas.</w:t>
      </w:r>
    </w:p>
    <w:p w14:paraId="6E3154F7" w14:textId="77777777" w:rsidR="00D25C5C" w:rsidRPr="0009546D" w:rsidRDefault="00D25C5C" w:rsidP="00042EB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s-ES" w:eastAsia="es-GT"/>
        </w:rPr>
      </w:pPr>
    </w:p>
    <w:p w14:paraId="0333BD18" w14:textId="47CEC1E5" w:rsidR="00D25C5C" w:rsidRPr="00042EB3" w:rsidRDefault="00D25C5C" w:rsidP="00042EB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s-GT"/>
        </w:rPr>
      </w:pPr>
      <w:r w:rsidRPr="00042EB3">
        <w:rPr>
          <w:rFonts w:ascii="Times New Roman" w:eastAsia="Times New Roman" w:hAnsi="Times New Roman" w:cs="Times New Roman"/>
          <w:sz w:val="24"/>
          <w:szCs w:val="24"/>
          <w:lang w:val="en" w:eastAsia="es-GT"/>
        </w:rPr>
        <w:t>Keywords</w:t>
      </w:r>
      <w:r w:rsidR="00926746" w:rsidRPr="00042EB3">
        <w:rPr>
          <w:rFonts w:ascii="Times New Roman" w:eastAsia="Times New Roman" w:hAnsi="Times New Roman" w:cs="Times New Roman"/>
          <w:sz w:val="24"/>
          <w:szCs w:val="24"/>
          <w:lang w:val="en" w:eastAsia="es-GT"/>
        </w:rPr>
        <w:t>:</w:t>
      </w:r>
      <w:r w:rsidR="00FF2D52" w:rsidRPr="00042EB3">
        <w:rPr>
          <w:rFonts w:ascii="Times New Roman" w:eastAsia="Times New Roman" w:hAnsi="Times New Roman" w:cs="Times New Roman"/>
          <w:sz w:val="24"/>
          <w:szCs w:val="24"/>
          <w:lang w:val="en" w:eastAsia="es-GT"/>
        </w:rPr>
        <w:t xml:space="preserve"> </w:t>
      </w:r>
      <w:r w:rsidR="00FF2D52" w:rsidRPr="0009546D">
        <w:rPr>
          <w:rFonts w:ascii="Times New Roman" w:hAnsi="Times New Roman" w:cs="Times New Roman"/>
          <w:sz w:val="24"/>
          <w:szCs w:val="24"/>
          <w:shd w:val="clear" w:color="auto" w:fill="F8F9FA"/>
          <w:lang w:val="en-US"/>
        </w:rPr>
        <w:t>economic rights, social rights, cultural rights, environmental rights, women, public politic.</w:t>
      </w:r>
    </w:p>
    <w:p w14:paraId="0C8444A9" w14:textId="77777777" w:rsidR="00F1623B" w:rsidRPr="0009546D" w:rsidRDefault="00F1623B" w:rsidP="00A449E5">
      <w:pPr>
        <w:shd w:val="clear" w:color="auto" w:fill="FFFFFF"/>
        <w:spacing w:after="0" w:line="240" w:lineRule="auto"/>
        <w:jc w:val="both"/>
        <w:rPr>
          <w:rFonts w:ascii="Times New Roman" w:hAnsi="Times New Roman" w:cs="Times New Roman"/>
          <w:sz w:val="24"/>
          <w:szCs w:val="24"/>
          <w:lang w:val="en-US"/>
        </w:rPr>
      </w:pPr>
    </w:p>
    <w:p w14:paraId="22123806" w14:textId="77777777" w:rsidR="009071C8" w:rsidRPr="0009546D" w:rsidRDefault="009071C8" w:rsidP="00A449E5">
      <w:pPr>
        <w:shd w:val="clear" w:color="auto" w:fill="FFFFFF"/>
        <w:spacing w:after="0" w:line="240" w:lineRule="auto"/>
        <w:jc w:val="both"/>
        <w:rPr>
          <w:rFonts w:ascii="Times New Roman" w:hAnsi="Times New Roman" w:cs="Times New Roman"/>
          <w:sz w:val="24"/>
          <w:szCs w:val="24"/>
          <w:lang w:val="en-US"/>
        </w:rPr>
      </w:pPr>
    </w:p>
    <w:p w14:paraId="62427F28" w14:textId="6FEE9EB8" w:rsidR="00790646" w:rsidRPr="00042EB3" w:rsidRDefault="00790646" w:rsidP="00A449E5">
      <w:pPr>
        <w:pStyle w:val="ListParagraph"/>
        <w:numPr>
          <w:ilvl w:val="0"/>
          <w:numId w:val="4"/>
        </w:numPr>
        <w:spacing w:after="0"/>
        <w:jc w:val="both"/>
        <w:rPr>
          <w:rFonts w:ascii="Times New Roman" w:hAnsi="Times New Roman" w:cs="Times New Roman"/>
          <w:b/>
          <w:bCs/>
          <w:sz w:val="24"/>
          <w:szCs w:val="24"/>
        </w:rPr>
      </w:pPr>
      <w:r w:rsidRPr="00042EB3">
        <w:rPr>
          <w:rFonts w:ascii="Times New Roman" w:hAnsi="Times New Roman" w:cs="Times New Roman"/>
          <w:b/>
          <w:bCs/>
          <w:sz w:val="24"/>
          <w:szCs w:val="24"/>
        </w:rPr>
        <w:t>Presentación</w:t>
      </w:r>
      <w:bookmarkEnd w:id="0"/>
      <w:r w:rsidRPr="00042EB3">
        <w:rPr>
          <w:rFonts w:ascii="Times New Roman" w:hAnsi="Times New Roman" w:cs="Times New Roman"/>
          <w:b/>
          <w:bCs/>
          <w:sz w:val="24"/>
          <w:szCs w:val="24"/>
        </w:rPr>
        <w:t xml:space="preserve"> </w:t>
      </w:r>
    </w:p>
    <w:p w14:paraId="2C15143F" w14:textId="77777777" w:rsidR="00B0267E" w:rsidRPr="00260FE7" w:rsidRDefault="00790646" w:rsidP="00A449E5">
      <w:pPr>
        <w:spacing w:after="0"/>
        <w:jc w:val="both"/>
        <w:rPr>
          <w:rFonts w:ascii="Times New Roman" w:hAnsi="Times New Roman" w:cs="Times New Roman"/>
          <w:sz w:val="24"/>
          <w:szCs w:val="24"/>
          <w:lang w:val="es-ES"/>
        </w:rPr>
      </w:pPr>
      <w:bookmarkStart w:id="1" w:name="_GoBack"/>
      <w:r w:rsidRPr="00260FE7">
        <w:rPr>
          <w:rFonts w:ascii="Times New Roman" w:hAnsi="Times New Roman" w:cs="Times New Roman"/>
          <w:sz w:val="24"/>
          <w:szCs w:val="24"/>
          <w:lang w:val="es-ES"/>
        </w:rPr>
        <w:t>Las organizaciones que integramos la Plataforma LeyDem; el Colectivo de Mujeres Economía para la Vida -CMEV-</w:t>
      </w:r>
      <w:r w:rsidR="00B0267E" w:rsidRPr="00260FE7">
        <w:rPr>
          <w:rFonts w:ascii="Times New Roman" w:hAnsi="Times New Roman" w:cs="Times New Roman"/>
          <w:sz w:val="24"/>
          <w:szCs w:val="24"/>
          <w:lang w:val="es-ES"/>
        </w:rPr>
        <w:t xml:space="preserve"> </w:t>
      </w:r>
      <w:r w:rsidRPr="00260FE7">
        <w:rPr>
          <w:rFonts w:ascii="Times New Roman" w:hAnsi="Times New Roman" w:cs="Times New Roman"/>
          <w:sz w:val="24"/>
          <w:szCs w:val="24"/>
          <w:lang w:val="es-ES"/>
        </w:rPr>
        <w:t xml:space="preserve">y el Consejo Territorial NorOrienteCentroSur –CT NORCSUR- </w:t>
      </w:r>
      <w:r w:rsidR="00B0267E" w:rsidRPr="00260FE7">
        <w:rPr>
          <w:rFonts w:ascii="Times New Roman" w:hAnsi="Times New Roman" w:cs="Times New Roman"/>
          <w:sz w:val="24"/>
          <w:szCs w:val="24"/>
          <w:lang w:val="es-ES"/>
        </w:rPr>
        <w:t xml:space="preserve">presentamos este informe al Comité de Derechos Económicos, Sociales y Culturales, en el marco de la presentación del IV Informe del Estado de Guatemala. </w:t>
      </w:r>
    </w:p>
    <w:p w14:paraId="3FB6923F" w14:textId="572B9DEC" w:rsidR="00790646" w:rsidRPr="00790646" w:rsidRDefault="00B0267E" w:rsidP="00B0267E">
      <w:pPr>
        <w:jc w:val="both"/>
        <w:rPr>
          <w:rFonts w:ascii="Times New Roman" w:hAnsi="Times New Roman" w:cs="Times New Roman"/>
          <w:sz w:val="24"/>
          <w:szCs w:val="24"/>
          <w:lang w:val="es-ES"/>
        </w:rPr>
      </w:pPr>
      <w:r>
        <w:rPr>
          <w:rFonts w:ascii="Times New Roman" w:hAnsi="Times New Roman" w:cs="Times New Roman"/>
          <w:sz w:val="24"/>
          <w:szCs w:val="24"/>
          <w:lang w:val="es-ES"/>
        </w:rPr>
        <w:t>El informe parte de percepciones  de</w:t>
      </w:r>
      <w:r w:rsidR="00260FE7">
        <w:rPr>
          <w:rFonts w:ascii="Times New Roman" w:hAnsi="Times New Roman" w:cs="Times New Roman"/>
          <w:sz w:val="24"/>
          <w:szCs w:val="24"/>
          <w:lang w:val="es-ES"/>
        </w:rPr>
        <w:t xml:space="preserve"> mujeres, lideresas de </w:t>
      </w:r>
      <w:r w:rsidR="00A31C66">
        <w:rPr>
          <w:rFonts w:ascii="Times New Roman" w:hAnsi="Times New Roman" w:cs="Times New Roman"/>
          <w:sz w:val="24"/>
          <w:szCs w:val="24"/>
          <w:lang w:val="es-ES"/>
        </w:rPr>
        <w:t xml:space="preserve"> 19</w:t>
      </w:r>
      <w:r w:rsidR="00790646" w:rsidRPr="00790646">
        <w:rPr>
          <w:rFonts w:ascii="Times New Roman" w:hAnsi="Times New Roman" w:cs="Times New Roman"/>
          <w:sz w:val="24"/>
          <w:szCs w:val="24"/>
          <w:lang w:val="es-ES"/>
        </w:rPr>
        <w:t xml:space="preserve"> organizaciones</w:t>
      </w:r>
      <w:r>
        <w:rPr>
          <w:rFonts w:ascii="Times New Roman" w:hAnsi="Times New Roman" w:cs="Times New Roman"/>
          <w:sz w:val="24"/>
          <w:szCs w:val="24"/>
          <w:lang w:val="es-ES"/>
        </w:rPr>
        <w:t xml:space="preserve">: </w:t>
      </w:r>
      <w:r w:rsidR="00790646" w:rsidRPr="00790646">
        <w:rPr>
          <w:rFonts w:ascii="Times New Roman" w:hAnsi="Times New Roman" w:cs="Times New Roman"/>
          <w:sz w:val="24"/>
          <w:szCs w:val="24"/>
          <w:lang w:val="es-ES"/>
        </w:rPr>
        <w:t>Multisectorial de San Juan Sacatepéquez, Plataforma LeyDem, A</w:t>
      </w:r>
      <w:r w:rsidR="00CB37F1">
        <w:rPr>
          <w:rFonts w:ascii="Times New Roman" w:hAnsi="Times New Roman" w:cs="Times New Roman"/>
          <w:sz w:val="24"/>
          <w:szCs w:val="24"/>
          <w:lang w:val="es-ES"/>
        </w:rPr>
        <w:t>rticulación Nacional de Mujeres Tejiendo Fuerzas para el Buen Vivir –</w:t>
      </w:r>
      <w:r w:rsidR="00790646" w:rsidRPr="00790646">
        <w:rPr>
          <w:rFonts w:ascii="Times New Roman" w:hAnsi="Times New Roman" w:cs="Times New Roman"/>
          <w:sz w:val="24"/>
          <w:szCs w:val="24"/>
          <w:lang w:val="es-ES"/>
        </w:rPr>
        <w:t>ASOMTEVI</w:t>
      </w:r>
      <w:r w:rsidR="00CB37F1">
        <w:rPr>
          <w:rFonts w:ascii="Times New Roman" w:hAnsi="Times New Roman" w:cs="Times New Roman"/>
          <w:sz w:val="24"/>
          <w:szCs w:val="24"/>
          <w:lang w:val="es-ES"/>
        </w:rPr>
        <w:t>.</w:t>
      </w:r>
      <w:r w:rsidR="00790646" w:rsidRPr="00790646">
        <w:rPr>
          <w:rFonts w:ascii="Times New Roman" w:hAnsi="Times New Roman" w:cs="Times New Roman"/>
          <w:sz w:val="24"/>
          <w:szCs w:val="24"/>
          <w:lang w:val="es-ES"/>
        </w:rPr>
        <w:t>, A</w:t>
      </w:r>
      <w:r w:rsidR="00CB37F1">
        <w:rPr>
          <w:rFonts w:ascii="Times New Roman" w:hAnsi="Times New Roman" w:cs="Times New Roman"/>
          <w:sz w:val="24"/>
          <w:szCs w:val="24"/>
          <w:lang w:val="es-ES"/>
        </w:rPr>
        <w:t xml:space="preserve">sociación Mujeres </w:t>
      </w:r>
      <w:r>
        <w:rPr>
          <w:rFonts w:ascii="Times New Roman" w:hAnsi="Times New Roman" w:cs="Times New Roman"/>
          <w:sz w:val="24"/>
          <w:szCs w:val="24"/>
          <w:lang w:val="es-ES"/>
        </w:rPr>
        <w:t>e</w:t>
      </w:r>
      <w:r w:rsidR="00CB37F1">
        <w:rPr>
          <w:rFonts w:ascii="Times New Roman" w:hAnsi="Times New Roman" w:cs="Times New Roman"/>
          <w:sz w:val="24"/>
          <w:szCs w:val="24"/>
          <w:lang w:val="es-ES"/>
        </w:rPr>
        <w:t>n Solidaridad –A</w:t>
      </w:r>
      <w:r w:rsidR="00790646" w:rsidRPr="00790646">
        <w:rPr>
          <w:rFonts w:ascii="Times New Roman" w:hAnsi="Times New Roman" w:cs="Times New Roman"/>
          <w:sz w:val="24"/>
          <w:szCs w:val="24"/>
          <w:lang w:val="es-ES"/>
        </w:rPr>
        <w:t>MES</w:t>
      </w:r>
      <w:r w:rsidR="00CB37F1">
        <w:rPr>
          <w:rFonts w:ascii="Times New Roman" w:hAnsi="Times New Roman" w:cs="Times New Roman"/>
          <w:sz w:val="24"/>
          <w:szCs w:val="24"/>
          <w:lang w:val="es-ES"/>
        </w:rPr>
        <w:t>-</w:t>
      </w:r>
      <w:r w:rsidR="00790646" w:rsidRPr="00790646">
        <w:rPr>
          <w:rFonts w:ascii="Times New Roman" w:hAnsi="Times New Roman" w:cs="Times New Roman"/>
          <w:sz w:val="24"/>
          <w:szCs w:val="24"/>
          <w:lang w:val="es-ES"/>
        </w:rPr>
        <w:t xml:space="preserve">, </w:t>
      </w:r>
      <w:r w:rsidR="00CB37F1">
        <w:rPr>
          <w:rFonts w:ascii="Times New Roman" w:hAnsi="Times New Roman" w:cs="Times New Roman"/>
          <w:sz w:val="24"/>
          <w:szCs w:val="24"/>
          <w:lang w:val="es-ES"/>
        </w:rPr>
        <w:t xml:space="preserve">Asociación de Mujeres Empleadas y Desempleadas Unidas contra la </w:t>
      </w:r>
      <w:r w:rsidR="00826A26">
        <w:rPr>
          <w:rFonts w:ascii="Times New Roman" w:hAnsi="Times New Roman" w:cs="Times New Roman"/>
          <w:sz w:val="24"/>
          <w:szCs w:val="24"/>
          <w:lang w:val="es-ES"/>
        </w:rPr>
        <w:t>Vi</w:t>
      </w:r>
      <w:r w:rsidR="00CB37F1">
        <w:rPr>
          <w:rFonts w:ascii="Times New Roman" w:hAnsi="Times New Roman" w:cs="Times New Roman"/>
          <w:sz w:val="24"/>
          <w:szCs w:val="24"/>
          <w:lang w:val="es-ES"/>
        </w:rPr>
        <w:t>olencia –</w:t>
      </w:r>
      <w:r w:rsidR="00790646" w:rsidRPr="00790646">
        <w:rPr>
          <w:rFonts w:ascii="Times New Roman" w:hAnsi="Times New Roman" w:cs="Times New Roman"/>
          <w:sz w:val="24"/>
          <w:szCs w:val="24"/>
          <w:lang w:val="es-ES"/>
        </w:rPr>
        <w:t>AMUCV</w:t>
      </w:r>
      <w:r w:rsidR="00CB37F1">
        <w:rPr>
          <w:rFonts w:ascii="Times New Roman" w:hAnsi="Times New Roman" w:cs="Times New Roman"/>
          <w:sz w:val="24"/>
          <w:szCs w:val="24"/>
          <w:lang w:val="es-ES"/>
        </w:rPr>
        <w:t>-</w:t>
      </w:r>
      <w:r w:rsidR="00790646" w:rsidRPr="00790646">
        <w:rPr>
          <w:rFonts w:ascii="Times New Roman" w:hAnsi="Times New Roman" w:cs="Times New Roman"/>
          <w:sz w:val="24"/>
          <w:szCs w:val="24"/>
          <w:lang w:val="es-ES"/>
        </w:rPr>
        <w:t xml:space="preserve">, </w:t>
      </w:r>
      <w:r>
        <w:rPr>
          <w:rFonts w:ascii="Times New Roman" w:hAnsi="Times New Roman" w:cs="Times New Roman"/>
          <w:sz w:val="24"/>
          <w:szCs w:val="24"/>
          <w:lang w:val="es-ES"/>
        </w:rPr>
        <w:t>Asociación Guatemalteca de Espina Bifida –</w:t>
      </w:r>
      <w:r w:rsidR="00790646" w:rsidRPr="00790646">
        <w:rPr>
          <w:rFonts w:ascii="Times New Roman" w:hAnsi="Times New Roman" w:cs="Times New Roman"/>
          <w:sz w:val="24"/>
          <w:szCs w:val="24"/>
          <w:lang w:val="es-ES"/>
        </w:rPr>
        <w:t>AGEB</w:t>
      </w:r>
      <w:r>
        <w:rPr>
          <w:rFonts w:ascii="Times New Roman" w:hAnsi="Times New Roman" w:cs="Times New Roman"/>
          <w:sz w:val="24"/>
          <w:szCs w:val="24"/>
          <w:lang w:val="es-ES"/>
        </w:rPr>
        <w:t>-</w:t>
      </w:r>
      <w:r w:rsidR="00790646" w:rsidRPr="00790646">
        <w:rPr>
          <w:rFonts w:ascii="Times New Roman" w:hAnsi="Times New Roman" w:cs="Times New Roman"/>
          <w:sz w:val="24"/>
          <w:szCs w:val="24"/>
          <w:lang w:val="es-ES"/>
        </w:rPr>
        <w:t xml:space="preserve">, </w:t>
      </w:r>
      <w:r w:rsidR="00CB37F1">
        <w:rPr>
          <w:rFonts w:ascii="Times New Roman" w:hAnsi="Times New Roman" w:cs="Times New Roman"/>
          <w:sz w:val="24"/>
          <w:szCs w:val="24"/>
          <w:lang w:val="es-ES"/>
        </w:rPr>
        <w:t>Comité de Unidad Campesina –</w:t>
      </w:r>
      <w:r w:rsidR="00790646" w:rsidRPr="00790646">
        <w:rPr>
          <w:rFonts w:ascii="Times New Roman" w:hAnsi="Times New Roman" w:cs="Times New Roman"/>
          <w:sz w:val="24"/>
          <w:szCs w:val="24"/>
          <w:lang w:val="es-ES"/>
        </w:rPr>
        <w:t>CUC</w:t>
      </w:r>
      <w:r w:rsidR="00CB37F1">
        <w:rPr>
          <w:rFonts w:ascii="Times New Roman" w:hAnsi="Times New Roman" w:cs="Times New Roman"/>
          <w:sz w:val="24"/>
          <w:szCs w:val="24"/>
          <w:lang w:val="es-ES"/>
        </w:rPr>
        <w:t>-</w:t>
      </w:r>
      <w:r w:rsidR="00790646" w:rsidRPr="00790646">
        <w:rPr>
          <w:rFonts w:ascii="Times New Roman" w:hAnsi="Times New Roman" w:cs="Times New Roman"/>
          <w:sz w:val="24"/>
          <w:szCs w:val="24"/>
          <w:lang w:val="es-ES"/>
        </w:rPr>
        <w:t xml:space="preserve">, Colectivo Vida Independiente, </w:t>
      </w:r>
      <w:r w:rsidR="00307994">
        <w:rPr>
          <w:rFonts w:ascii="Times New Roman" w:hAnsi="Times New Roman" w:cs="Times New Roman"/>
          <w:sz w:val="24"/>
          <w:szCs w:val="24"/>
          <w:lang w:val="es-ES"/>
        </w:rPr>
        <w:t>Red Encuentro de Mujeres –</w:t>
      </w:r>
      <w:r w:rsidR="00790646" w:rsidRPr="00790646">
        <w:rPr>
          <w:rFonts w:ascii="Times New Roman" w:hAnsi="Times New Roman" w:cs="Times New Roman"/>
          <w:sz w:val="24"/>
          <w:szCs w:val="24"/>
          <w:lang w:val="es-ES"/>
        </w:rPr>
        <w:t>REM</w:t>
      </w:r>
      <w:r w:rsidR="00307994">
        <w:rPr>
          <w:rFonts w:ascii="Times New Roman" w:hAnsi="Times New Roman" w:cs="Times New Roman"/>
          <w:sz w:val="24"/>
          <w:szCs w:val="24"/>
          <w:lang w:val="es-ES"/>
        </w:rPr>
        <w:t>-</w:t>
      </w:r>
      <w:r w:rsidR="00790646" w:rsidRPr="00790646">
        <w:rPr>
          <w:rFonts w:ascii="Times New Roman" w:hAnsi="Times New Roman" w:cs="Times New Roman"/>
          <w:sz w:val="24"/>
          <w:szCs w:val="24"/>
          <w:lang w:val="es-ES"/>
        </w:rPr>
        <w:t xml:space="preserve">, </w:t>
      </w:r>
      <w:r w:rsidR="00260FE7">
        <w:rPr>
          <w:rFonts w:ascii="Times New Roman" w:hAnsi="Times New Roman" w:cs="Times New Roman"/>
          <w:sz w:val="24"/>
          <w:szCs w:val="24"/>
          <w:lang w:val="es-ES"/>
        </w:rPr>
        <w:t>Iglesia Luterana de Guatemala –</w:t>
      </w:r>
      <w:r w:rsidR="00790646" w:rsidRPr="00790646">
        <w:rPr>
          <w:rFonts w:ascii="Times New Roman" w:hAnsi="Times New Roman" w:cs="Times New Roman"/>
          <w:sz w:val="24"/>
          <w:szCs w:val="24"/>
          <w:lang w:val="es-ES"/>
        </w:rPr>
        <w:t>ILUGUA</w:t>
      </w:r>
      <w:r w:rsidR="00260FE7">
        <w:rPr>
          <w:rFonts w:ascii="Times New Roman" w:hAnsi="Times New Roman" w:cs="Times New Roman"/>
          <w:sz w:val="24"/>
          <w:szCs w:val="24"/>
          <w:lang w:val="es-ES"/>
        </w:rPr>
        <w:t>-</w:t>
      </w:r>
      <w:r w:rsidR="00790646" w:rsidRPr="00790646">
        <w:rPr>
          <w:rFonts w:ascii="Times New Roman" w:hAnsi="Times New Roman" w:cs="Times New Roman"/>
          <w:sz w:val="24"/>
          <w:szCs w:val="24"/>
          <w:lang w:val="es-ES"/>
        </w:rPr>
        <w:t xml:space="preserve">, Asociación Luz Jolom Konob’, Asociación Teresa, Asociación de Mujeres Indígenas Voz de la Resistencia, </w:t>
      </w:r>
      <w:r w:rsidR="00CB37F1">
        <w:rPr>
          <w:rFonts w:ascii="Times New Roman" w:hAnsi="Times New Roman" w:cs="Times New Roman"/>
          <w:sz w:val="24"/>
          <w:szCs w:val="24"/>
          <w:lang w:val="es-ES"/>
        </w:rPr>
        <w:t>Asociación de Mujeres de Colomba –</w:t>
      </w:r>
      <w:r w:rsidR="00790646" w:rsidRPr="00790646">
        <w:rPr>
          <w:rFonts w:ascii="Times New Roman" w:hAnsi="Times New Roman" w:cs="Times New Roman"/>
          <w:sz w:val="24"/>
          <w:szCs w:val="24"/>
          <w:lang w:val="es-ES"/>
        </w:rPr>
        <w:t>AMARC</w:t>
      </w:r>
      <w:r w:rsidR="00CB37F1">
        <w:rPr>
          <w:rFonts w:ascii="Times New Roman" w:hAnsi="Times New Roman" w:cs="Times New Roman"/>
          <w:sz w:val="24"/>
          <w:szCs w:val="24"/>
          <w:lang w:val="es-ES"/>
        </w:rPr>
        <w:t>-</w:t>
      </w:r>
      <w:r w:rsidR="00790646" w:rsidRPr="00790646">
        <w:rPr>
          <w:rFonts w:ascii="Times New Roman" w:hAnsi="Times New Roman" w:cs="Times New Roman"/>
          <w:sz w:val="24"/>
          <w:szCs w:val="24"/>
          <w:lang w:val="es-ES"/>
        </w:rPr>
        <w:t xml:space="preserve">, </w:t>
      </w:r>
      <w:r>
        <w:rPr>
          <w:rFonts w:ascii="Times New Roman" w:hAnsi="Times New Roman" w:cs="Times New Roman"/>
          <w:sz w:val="24"/>
          <w:szCs w:val="24"/>
          <w:lang w:val="es-ES"/>
        </w:rPr>
        <w:t xml:space="preserve">Asociación de Mujeres Semillas para el Futuro –ASOMUSEF-, </w:t>
      </w:r>
      <w:r w:rsidR="009301D1" w:rsidRPr="009301D1">
        <w:rPr>
          <w:rFonts w:ascii="Times New Roman" w:hAnsi="Times New Roman" w:cs="Times New Roman"/>
          <w:color w:val="333333"/>
          <w:sz w:val="24"/>
          <w:szCs w:val="24"/>
          <w:shd w:val="clear" w:color="auto" w:fill="FFFFFF"/>
        </w:rPr>
        <w:t xml:space="preserve">Asociación De Personas Productivas Con Discapacidad </w:t>
      </w:r>
      <w:r w:rsidR="00690934" w:rsidRPr="009301D1">
        <w:rPr>
          <w:rFonts w:ascii="Times New Roman" w:hAnsi="Times New Roman" w:cs="Times New Roman"/>
          <w:sz w:val="24"/>
          <w:szCs w:val="24"/>
          <w:lang w:val="es-ES"/>
        </w:rPr>
        <w:t>-</w:t>
      </w:r>
      <w:r w:rsidR="00690934">
        <w:rPr>
          <w:rFonts w:ascii="Times New Roman" w:hAnsi="Times New Roman" w:cs="Times New Roman"/>
          <w:sz w:val="24"/>
          <w:szCs w:val="24"/>
          <w:lang w:val="es-ES"/>
        </w:rPr>
        <w:t>ASODISPRO-</w:t>
      </w:r>
      <w:r w:rsidR="009301D1">
        <w:rPr>
          <w:rFonts w:ascii="Times New Roman" w:hAnsi="Times New Roman" w:cs="Times New Roman"/>
          <w:sz w:val="24"/>
          <w:szCs w:val="24"/>
          <w:lang w:val="es-ES"/>
        </w:rPr>
        <w:t>,</w:t>
      </w:r>
      <w:r w:rsidR="00826A26">
        <w:rPr>
          <w:rFonts w:ascii="Times New Roman" w:hAnsi="Times New Roman" w:cs="Times New Roman"/>
          <w:sz w:val="24"/>
          <w:szCs w:val="24"/>
          <w:lang w:val="es-ES"/>
        </w:rPr>
        <w:t xml:space="preserve"> </w:t>
      </w:r>
      <w:r w:rsidR="00790646" w:rsidRPr="00790646">
        <w:rPr>
          <w:rFonts w:ascii="Times New Roman" w:hAnsi="Times New Roman" w:cs="Times New Roman"/>
          <w:sz w:val="24"/>
          <w:szCs w:val="24"/>
          <w:lang w:val="es-ES"/>
        </w:rPr>
        <w:t xml:space="preserve">Colectiva de Mujeres con Capacidad de Soñar a Colores, </w:t>
      </w:r>
      <w:r w:rsidR="00CB37F1">
        <w:rPr>
          <w:rFonts w:ascii="Times New Roman" w:hAnsi="Times New Roman" w:cs="Times New Roman"/>
          <w:sz w:val="24"/>
          <w:szCs w:val="24"/>
          <w:lang w:val="es-ES"/>
        </w:rPr>
        <w:t>Centro de Investigación y Educación Popular –</w:t>
      </w:r>
      <w:r w:rsidR="00790646" w:rsidRPr="00790646">
        <w:rPr>
          <w:rFonts w:ascii="Times New Roman" w:hAnsi="Times New Roman" w:cs="Times New Roman"/>
          <w:sz w:val="24"/>
          <w:szCs w:val="24"/>
          <w:lang w:val="es-ES"/>
        </w:rPr>
        <w:t>CIEP</w:t>
      </w:r>
      <w:r w:rsidR="00CB37F1">
        <w:rPr>
          <w:rFonts w:ascii="Times New Roman" w:hAnsi="Times New Roman" w:cs="Times New Roman"/>
          <w:sz w:val="24"/>
          <w:szCs w:val="24"/>
          <w:lang w:val="es-ES"/>
        </w:rPr>
        <w:t>-</w:t>
      </w:r>
      <w:r w:rsidR="00790646" w:rsidRPr="00790646">
        <w:rPr>
          <w:rFonts w:ascii="Times New Roman" w:hAnsi="Times New Roman" w:cs="Times New Roman"/>
          <w:sz w:val="24"/>
          <w:szCs w:val="24"/>
          <w:lang w:val="es-ES"/>
        </w:rPr>
        <w:t xml:space="preserve">; </w:t>
      </w:r>
      <w:r w:rsidR="00A31C66">
        <w:rPr>
          <w:rFonts w:ascii="Times New Roman" w:hAnsi="Times New Roman" w:cs="Times New Roman"/>
          <w:sz w:val="24"/>
          <w:szCs w:val="24"/>
          <w:lang w:val="es-ES"/>
        </w:rPr>
        <w:t xml:space="preserve">Colectivo LA ENREDADERA, </w:t>
      </w:r>
      <w:r>
        <w:rPr>
          <w:rFonts w:ascii="Times New Roman" w:hAnsi="Times New Roman" w:cs="Times New Roman"/>
          <w:sz w:val="24"/>
          <w:szCs w:val="24"/>
          <w:lang w:val="es-ES"/>
        </w:rPr>
        <w:t>que coinciden en la preocupación sobre la situación del cumplimiento de los derechos humanos de las Mujeres en Guatemala</w:t>
      </w:r>
      <w:r w:rsidRPr="00790646">
        <w:rPr>
          <w:rFonts w:ascii="Times New Roman" w:hAnsi="Times New Roman" w:cs="Times New Roman"/>
          <w:sz w:val="24"/>
          <w:szCs w:val="24"/>
          <w:lang w:val="es-ES"/>
        </w:rPr>
        <w:t>:</w:t>
      </w:r>
    </w:p>
    <w:bookmarkEnd w:id="1"/>
    <w:p w14:paraId="5A15612A" w14:textId="77777777" w:rsidR="00CB37F1" w:rsidRPr="00790646" w:rsidRDefault="00CB37F1" w:rsidP="00790646">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La redacción del informe estuvo a cargo de un equipo integrado por mujeres de las organizaciones: </w:t>
      </w:r>
    </w:p>
    <w:p w14:paraId="013D5FC7" w14:textId="77777777" w:rsidR="00CB37F1" w:rsidRDefault="00CB37F1" w:rsidP="00CB37F1">
      <w:pPr>
        <w:pStyle w:val="ListParagraph"/>
        <w:numPr>
          <w:ilvl w:val="0"/>
          <w:numId w:val="5"/>
        </w:numPr>
        <w:jc w:val="both"/>
        <w:rPr>
          <w:rFonts w:ascii="Times New Roman" w:hAnsi="Times New Roman" w:cs="Times New Roman"/>
          <w:sz w:val="24"/>
          <w:szCs w:val="24"/>
          <w:lang w:val="es-ES"/>
        </w:rPr>
      </w:pPr>
      <w:r>
        <w:rPr>
          <w:rFonts w:ascii="Times New Roman" w:hAnsi="Times New Roman" w:cs="Times New Roman"/>
          <w:sz w:val="24"/>
          <w:szCs w:val="24"/>
          <w:lang w:val="es-ES"/>
        </w:rPr>
        <w:t>Colectivo Vida Independiente de Guatemala</w:t>
      </w:r>
    </w:p>
    <w:p w14:paraId="2A900EC4" w14:textId="77777777" w:rsidR="00CB37F1" w:rsidRDefault="00CB37F1" w:rsidP="00CB37F1">
      <w:pPr>
        <w:pStyle w:val="ListParagraph"/>
        <w:numPr>
          <w:ilvl w:val="0"/>
          <w:numId w:val="5"/>
        </w:numPr>
        <w:jc w:val="both"/>
        <w:rPr>
          <w:rFonts w:ascii="Times New Roman" w:hAnsi="Times New Roman" w:cs="Times New Roman"/>
          <w:sz w:val="24"/>
          <w:szCs w:val="24"/>
          <w:lang w:val="es-ES"/>
        </w:rPr>
      </w:pPr>
      <w:r>
        <w:rPr>
          <w:rFonts w:ascii="Times New Roman" w:hAnsi="Times New Roman" w:cs="Times New Roman"/>
          <w:sz w:val="24"/>
          <w:szCs w:val="24"/>
          <w:lang w:val="es-ES"/>
        </w:rPr>
        <w:t>Centro de Investigación y Educación Popular (CIEP)</w:t>
      </w:r>
    </w:p>
    <w:p w14:paraId="739334E4" w14:textId="77777777" w:rsidR="00CB37F1" w:rsidRDefault="00CB37F1" w:rsidP="00CB37F1">
      <w:pPr>
        <w:pStyle w:val="ListParagraph"/>
        <w:numPr>
          <w:ilvl w:val="0"/>
          <w:numId w:val="5"/>
        </w:numPr>
        <w:jc w:val="both"/>
        <w:rPr>
          <w:rFonts w:ascii="Times New Roman" w:hAnsi="Times New Roman" w:cs="Times New Roman"/>
          <w:sz w:val="24"/>
          <w:szCs w:val="24"/>
          <w:lang w:val="es-ES"/>
        </w:rPr>
      </w:pPr>
      <w:r>
        <w:rPr>
          <w:rFonts w:ascii="Times New Roman" w:hAnsi="Times New Roman" w:cs="Times New Roman"/>
          <w:sz w:val="24"/>
          <w:szCs w:val="24"/>
          <w:lang w:val="es-ES"/>
        </w:rPr>
        <w:t>Comité de Unidad Campesina de Guatemala (CUC)</w:t>
      </w:r>
    </w:p>
    <w:p w14:paraId="7161034D" w14:textId="6E001B12" w:rsidR="0078082D" w:rsidRDefault="0078082D" w:rsidP="00CB37F1">
      <w:pPr>
        <w:pStyle w:val="ListParagraph"/>
        <w:numPr>
          <w:ilvl w:val="0"/>
          <w:numId w:val="5"/>
        </w:num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Asociación Teresa </w:t>
      </w:r>
    </w:p>
    <w:p w14:paraId="151B6D37" w14:textId="0388525D" w:rsidR="009301D1" w:rsidRDefault="009301D1" w:rsidP="00CB37F1">
      <w:pPr>
        <w:pStyle w:val="ListParagraph"/>
        <w:numPr>
          <w:ilvl w:val="0"/>
          <w:numId w:val="5"/>
        </w:numPr>
        <w:jc w:val="both"/>
        <w:rPr>
          <w:rFonts w:ascii="Times New Roman" w:hAnsi="Times New Roman" w:cs="Times New Roman"/>
          <w:sz w:val="24"/>
          <w:szCs w:val="24"/>
          <w:lang w:val="es-ES"/>
        </w:rPr>
      </w:pPr>
      <w:r>
        <w:rPr>
          <w:rFonts w:ascii="Times New Roman" w:hAnsi="Times New Roman" w:cs="Times New Roman"/>
          <w:sz w:val="24"/>
          <w:szCs w:val="24"/>
          <w:lang w:val="es-ES"/>
        </w:rPr>
        <w:t>Plataforma Leydem</w:t>
      </w:r>
    </w:p>
    <w:p w14:paraId="31C89BEE" w14:textId="77777777" w:rsidR="00260FE7" w:rsidRDefault="00260FE7" w:rsidP="00790646">
      <w:pPr>
        <w:jc w:val="both"/>
        <w:rPr>
          <w:rFonts w:ascii="Times New Roman" w:hAnsi="Times New Roman" w:cs="Times New Roman"/>
          <w:sz w:val="24"/>
          <w:szCs w:val="24"/>
          <w:lang w:val="es-ES"/>
        </w:rPr>
      </w:pPr>
      <w:r>
        <w:rPr>
          <w:rFonts w:ascii="Times New Roman" w:hAnsi="Times New Roman" w:cs="Times New Roman"/>
          <w:sz w:val="24"/>
          <w:szCs w:val="24"/>
          <w:lang w:val="es-ES"/>
        </w:rPr>
        <w:lastRenderedPageBreak/>
        <w:t xml:space="preserve">El presente informe contiene valoraciones referidas a la situación del cumplimiento de los derechos humanos de las mujeres, con datos que reflejan realidades que expresan los niveles de discriminación, racismo, sexismo, clasismo, violencia que viven las mujeres en los diferentes territorios desde lo local a lo nacional. Guatemala ha ratificado las Convenciones y pactos internacionales que han permitido que la Constitución Política de la República de Guatemala refleje los derechos individuales y colectivos; sin embargo, al momento de asignar presupuesto para su cumplimiento no se reflejan estos avances para el cumplimiento de los derechos humanos, derechos económicos, sociales, culturales y ambientales. </w:t>
      </w:r>
    </w:p>
    <w:p w14:paraId="05AE3DBC" w14:textId="30445C26" w:rsidR="00260FE7" w:rsidRDefault="00260FE7" w:rsidP="00790646">
      <w:pPr>
        <w:jc w:val="both"/>
        <w:rPr>
          <w:rFonts w:ascii="Times New Roman" w:hAnsi="Times New Roman" w:cs="Times New Roman"/>
          <w:sz w:val="24"/>
          <w:szCs w:val="24"/>
          <w:lang w:val="es-ES"/>
        </w:rPr>
      </w:pPr>
      <w:r>
        <w:rPr>
          <w:rFonts w:ascii="Times New Roman" w:hAnsi="Times New Roman" w:cs="Times New Roman"/>
          <w:sz w:val="24"/>
          <w:szCs w:val="24"/>
          <w:lang w:val="es-ES"/>
        </w:rPr>
        <w:t>El presente informe contiene datos del Instituto Nacional de Estadística, para hacer referencia a esa realidad que se expresa desde el sentir de las mujeres de los difer</w:t>
      </w:r>
      <w:r w:rsidR="00A31C66">
        <w:rPr>
          <w:rFonts w:ascii="Times New Roman" w:hAnsi="Times New Roman" w:cs="Times New Roman"/>
          <w:sz w:val="24"/>
          <w:szCs w:val="24"/>
          <w:lang w:val="es-ES"/>
        </w:rPr>
        <w:t>entes territorios de Guatemala y h</w:t>
      </w:r>
      <w:r>
        <w:rPr>
          <w:rFonts w:ascii="Times New Roman" w:hAnsi="Times New Roman" w:cs="Times New Roman"/>
          <w:sz w:val="24"/>
          <w:szCs w:val="24"/>
          <w:lang w:val="es-ES"/>
        </w:rPr>
        <w:t xml:space="preserve">ace el esfuerzo de referirse a las situaciones que viven las mujeres indígenas, de los pueblos </w:t>
      </w:r>
      <w:r w:rsidR="009301D1">
        <w:rPr>
          <w:rFonts w:ascii="Times New Roman" w:hAnsi="Times New Roman" w:cs="Times New Roman"/>
          <w:sz w:val="24"/>
          <w:szCs w:val="24"/>
          <w:lang w:val="es-ES"/>
        </w:rPr>
        <w:t>o</w:t>
      </w:r>
      <w:r>
        <w:rPr>
          <w:rFonts w:ascii="Times New Roman" w:hAnsi="Times New Roman" w:cs="Times New Roman"/>
          <w:sz w:val="24"/>
          <w:szCs w:val="24"/>
          <w:lang w:val="es-ES"/>
        </w:rPr>
        <w:t xml:space="preserve">riginarios de Guatemala, así como de las mujeres con </w:t>
      </w:r>
      <w:r w:rsidR="009301D1">
        <w:rPr>
          <w:rFonts w:ascii="Times New Roman" w:hAnsi="Times New Roman" w:cs="Times New Roman"/>
          <w:sz w:val="24"/>
          <w:szCs w:val="24"/>
          <w:lang w:val="es-ES"/>
        </w:rPr>
        <w:t>d</w:t>
      </w:r>
      <w:r>
        <w:rPr>
          <w:rFonts w:ascii="Times New Roman" w:hAnsi="Times New Roman" w:cs="Times New Roman"/>
          <w:sz w:val="24"/>
          <w:szCs w:val="24"/>
          <w:lang w:val="es-ES"/>
        </w:rPr>
        <w:t xml:space="preserve">iscapacidad y mujeres jóvenes; hay coincidencias en las realidades de vida, pero por historia y problemas estructurales, estas realidades atraviesan de manera diferenciada a las mujeres en su diversidad. </w:t>
      </w:r>
    </w:p>
    <w:p w14:paraId="0883052E" w14:textId="77777777" w:rsidR="00790646" w:rsidRPr="0078082D" w:rsidRDefault="00790646" w:rsidP="0078082D">
      <w:pPr>
        <w:pStyle w:val="ListParagraph"/>
        <w:numPr>
          <w:ilvl w:val="0"/>
          <w:numId w:val="4"/>
        </w:numPr>
        <w:jc w:val="both"/>
        <w:rPr>
          <w:rFonts w:ascii="Times New Roman" w:hAnsi="Times New Roman" w:cs="Times New Roman"/>
          <w:b/>
          <w:sz w:val="24"/>
          <w:szCs w:val="24"/>
        </w:rPr>
      </w:pPr>
      <w:bookmarkStart w:id="2" w:name="_Toc111554644"/>
      <w:r w:rsidRPr="0078082D">
        <w:rPr>
          <w:rFonts w:ascii="Times New Roman" w:hAnsi="Times New Roman" w:cs="Times New Roman"/>
          <w:b/>
          <w:sz w:val="24"/>
          <w:szCs w:val="24"/>
        </w:rPr>
        <w:t>Breve contexto</w:t>
      </w:r>
      <w:bookmarkEnd w:id="2"/>
      <w:r w:rsidRPr="0078082D">
        <w:rPr>
          <w:rFonts w:ascii="Times New Roman" w:hAnsi="Times New Roman" w:cs="Times New Roman"/>
          <w:b/>
          <w:sz w:val="24"/>
          <w:szCs w:val="24"/>
        </w:rPr>
        <w:t xml:space="preserve"> </w:t>
      </w:r>
    </w:p>
    <w:p w14:paraId="256A6BD0" w14:textId="1CA7FC13" w:rsidR="00966F34" w:rsidRPr="00966F34" w:rsidRDefault="00790646" w:rsidP="00281EF6">
      <w:pPr>
        <w:pStyle w:val="ListParagraph"/>
        <w:numPr>
          <w:ilvl w:val="0"/>
          <w:numId w:val="8"/>
        </w:numPr>
        <w:jc w:val="both"/>
        <w:rPr>
          <w:rFonts w:ascii="Times New Roman" w:hAnsi="Times New Roman" w:cs="Times New Roman"/>
          <w:i/>
          <w:sz w:val="24"/>
          <w:szCs w:val="24"/>
        </w:rPr>
      </w:pPr>
      <w:r w:rsidRPr="00966F34">
        <w:rPr>
          <w:rFonts w:ascii="Times New Roman" w:hAnsi="Times New Roman" w:cs="Times New Roman"/>
          <w:sz w:val="24"/>
          <w:szCs w:val="24"/>
          <w:lang w:val="es-ES"/>
        </w:rPr>
        <w:t>Guatemala, es un país plurinacional, habitan hombres y mujeres de los pueblos originarios, indígenas: Maya, Xinka, Garifuna</w:t>
      </w:r>
      <w:r w:rsidR="00966F34" w:rsidRPr="00966F34">
        <w:rPr>
          <w:rFonts w:ascii="Times New Roman" w:hAnsi="Times New Roman" w:cs="Times New Roman"/>
          <w:sz w:val="24"/>
          <w:szCs w:val="24"/>
          <w:lang w:val="es-ES"/>
        </w:rPr>
        <w:t>, (Garinagui)</w:t>
      </w:r>
      <w:r w:rsidRPr="00966F34">
        <w:rPr>
          <w:rFonts w:ascii="Times New Roman" w:hAnsi="Times New Roman" w:cs="Times New Roman"/>
          <w:sz w:val="24"/>
          <w:szCs w:val="24"/>
          <w:lang w:val="es-ES"/>
        </w:rPr>
        <w:t>, Afrodescendiente; así como el pueblo ladino y Mestizo, con una población, según C</w:t>
      </w:r>
      <w:r w:rsidR="00674B09">
        <w:rPr>
          <w:rFonts w:ascii="Times New Roman" w:hAnsi="Times New Roman" w:cs="Times New Roman"/>
          <w:sz w:val="24"/>
          <w:szCs w:val="24"/>
          <w:lang w:val="es-ES"/>
        </w:rPr>
        <w:t>enso</w:t>
      </w:r>
      <w:r w:rsidRPr="00966F34">
        <w:rPr>
          <w:rFonts w:ascii="Times New Roman" w:hAnsi="Times New Roman" w:cs="Times New Roman"/>
          <w:sz w:val="24"/>
          <w:szCs w:val="24"/>
          <w:lang w:val="es-ES"/>
        </w:rPr>
        <w:t xml:space="preserve"> 2018 de 14,901,286</w:t>
      </w:r>
      <w:r w:rsidR="00674B09">
        <w:rPr>
          <w:rFonts w:ascii="Times New Roman" w:hAnsi="Times New Roman" w:cs="Times New Roman"/>
          <w:sz w:val="24"/>
          <w:szCs w:val="24"/>
          <w:lang w:val="es-ES"/>
        </w:rPr>
        <w:t xml:space="preserve"> </w:t>
      </w:r>
      <w:r w:rsidRPr="00966F34">
        <w:rPr>
          <w:rFonts w:ascii="Times New Roman" w:hAnsi="Times New Roman" w:cs="Times New Roman"/>
          <w:sz w:val="24"/>
          <w:szCs w:val="24"/>
          <w:lang w:val="es-ES"/>
        </w:rPr>
        <w:t xml:space="preserve">de los </w:t>
      </w:r>
      <w:r w:rsidR="00202922" w:rsidRPr="00966F34">
        <w:rPr>
          <w:rFonts w:ascii="Times New Roman" w:hAnsi="Times New Roman" w:cs="Times New Roman"/>
          <w:sz w:val="24"/>
          <w:szCs w:val="24"/>
          <w:lang w:val="es-ES"/>
        </w:rPr>
        <w:t>cuales</w:t>
      </w:r>
      <w:r w:rsidRPr="00966F34">
        <w:rPr>
          <w:rFonts w:ascii="Times New Roman" w:hAnsi="Times New Roman" w:cs="Times New Roman"/>
          <w:sz w:val="24"/>
          <w:szCs w:val="24"/>
          <w:lang w:val="es-ES"/>
        </w:rPr>
        <w:t xml:space="preserve"> 7,679,190 son mujeres, el 51.5% y 7,223,096 son hombres el 48.5%. Al año 2022 la población en Guatemala, según estimaciones del Instituto Nacional de Estadística</w:t>
      </w:r>
      <w:r w:rsidR="00202922">
        <w:rPr>
          <w:rFonts w:ascii="Times New Roman" w:hAnsi="Times New Roman" w:cs="Times New Roman"/>
          <w:sz w:val="24"/>
          <w:szCs w:val="24"/>
          <w:lang w:val="es-ES"/>
        </w:rPr>
        <w:t xml:space="preserve"> (</w:t>
      </w:r>
      <w:r w:rsidRPr="00966F34">
        <w:rPr>
          <w:rFonts w:ascii="Times New Roman" w:hAnsi="Times New Roman" w:cs="Times New Roman"/>
          <w:sz w:val="24"/>
          <w:szCs w:val="24"/>
          <w:lang w:val="es-ES"/>
        </w:rPr>
        <w:t>INE</w:t>
      </w:r>
      <w:r w:rsidR="00202922">
        <w:rPr>
          <w:rFonts w:ascii="Times New Roman" w:hAnsi="Times New Roman" w:cs="Times New Roman"/>
          <w:sz w:val="24"/>
          <w:szCs w:val="24"/>
          <w:lang w:val="es-ES"/>
        </w:rPr>
        <w:t>)</w:t>
      </w:r>
      <w:r w:rsidRPr="00966F34">
        <w:rPr>
          <w:rFonts w:ascii="Times New Roman" w:hAnsi="Times New Roman" w:cs="Times New Roman"/>
          <w:sz w:val="24"/>
          <w:szCs w:val="24"/>
          <w:lang w:val="es-ES"/>
        </w:rPr>
        <w:t xml:space="preserve"> </w:t>
      </w:r>
      <w:r w:rsidR="00674B09">
        <w:rPr>
          <w:rFonts w:ascii="Times New Roman" w:hAnsi="Times New Roman" w:cs="Times New Roman"/>
          <w:sz w:val="24"/>
          <w:szCs w:val="24"/>
          <w:lang w:val="es-ES"/>
        </w:rPr>
        <w:t>para</w:t>
      </w:r>
      <w:r w:rsidRPr="00966F34">
        <w:rPr>
          <w:rFonts w:ascii="Times New Roman" w:hAnsi="Times New Roman" w:cs="Times New Roman"/>
          <w:sz w:val="24"/>
          <w:szCs w:val="24"/>
          <w:lang w:val="es-ES"/>
        </w:rPr>
        <w:t xml:space="preserve"> </w:t>
      </w:r>
      <w:r w:rsidR="00202922" w:rsidRPr="00966F34">
        <w:rPr>
          <w:rFonts w:ascii="Times New Roman" w:hAnsi="Times New Roman" w:cs="Times New Roman"/>
          <w:sz w:val="24"/>
          <w:szCs w:val="24"/>
          <w:lang w:val="es-ES"/>
        </w:rPr>
        <w:t xml:space="preserve">2019, </w:t>
      </w:r>
      <w:r w:rsidR="00202922">
        <w:rPr>
          <w:rFonts w:ascii="Times New Roman" w:hAnsi="Times New Roman" w:cs="Times New Roman"/>
          <w:sz w:val="24"/>
          <w:szCs w:val="24"/>
          <w:lang w:val="es-ES"/>
        </w:rPr>
        <w:t>sería</w:t>
      </w:r>
      <w:r w:rsidR="00674B09">
        <w:rPr>
          <w:rFonts w:ascii="Times New Roman" w:hAnsi="Times New Roman" w:cs="Times New Roman"/>
          <w:sz w:val="24"/>
          <w:szCs w:val="24"/>
          <w:lang w:val="es-ES"/>
        </w:rPr>
        <w:t xml:space="preserve"> </w:t>
      </w:r>
      <w:r w:rsidRPr="00966F34">
        <w:rPr>
          <w:rFonts w:ascii="Times New Roman" w:hAnsi="Times New Roman" w:cs="Times New Roman"/>
          <w:sz w:val="24"/>
          <w:szCs w:val="24"/>
          <w:lang w:val="es-ES"/>
        </w:rPr>
        <w:t>de 17,357,886, de los cuales 8,540,466 son hombres y 8,817,420 mujeres, siendo mayor la población de mujeres en el país.</w:t>
      </w:r>
    </w:p>
    <w:p w14:paraId="7EB6C394" w14:textId="77777777" w:rsidR="00966F34" w:rsidRPr="00966F34" w:rsidRDefault="00966F34" w:rsidP="00281EF6">
      <w:pPr>
        <w:pStyle w:val="ListParagraph"/>
        <w:numPr>
          <w:ilvl w:val="0"/>
          <w:numId w:val="8"/>
        </w:numPr>
        <w:jc w:val="both"/>
        <w:rPr>
          <w:rFonts w:ascii="Times New Roman" w:hAnsi="Times New Roman" w:cs="Times New Roman"/>
          <w:i/>
          <w:sz w:val="24"/>
          <w:szCs w:val="24"/>
        </w:rPr>
      </w:pPr>
      <w:r w:rsidRPr="00966F34">
        <w:rPr>
          <w:rFonts w:ascii="Times New Roman" w:hAnsi="Times New Roman" w:cs="Times New Roman"/>
          <w:sz w:val="24"/>
          <w:szCs w:val="24"/>
        </w:rPr>
        <w:t xml:space="preserve">Existe una interseccionalidad en la vulneración de derechos de las mujeres marcada por círculos de pobreza y extrema pobreza, origen étnico y ocupación; lo que genera condiciones vulnerables </w:t>
      </w:r>
      <w:r w:rsidRPr="00966F34">
        <w:rPr>
          <w:rFonts w:ascii="Times New Roman" w:hAnsi="Times New Roman" w:cs="Times New Roman"/>
          <w:sz w:val="24"/>
          <w:szCs w:val="24"/>
          <w:lang w:val="es-ES"/>
        </w:rPr>
        <w:t>asociadas a</w:t>
      </w:r>
      <w:r w:rsidR="00790646" w:rsidRPr="00966F34">
        <w:rPr>
          <w:rFonts w:ascii="Times New Roman" w:hAnsi="Times New Roman" w:cs="Times New Roman"/>
          <w:sz w:val="24"/>
          <w:szCs w:val="24"/>
          <w:lang w:val="es-ES"/>
        </w:rPr>
        <w:t xml:space="preserve"> discriminación, racismo, sexismo, clasismo, capacitismo. </w:t>
      </w:r>
    </w:p>
    <w:p w14:paraId="447A0DBC" w14:textId="77777777" w:rsidR="003C172E" w:rsidRPr="003C172E" w:rsidRDefault="00790646" w:rsidP="00281EF6">
      <w:pPr>
        <w:pStyle w:val="ListParagraph"/>
        <w:numPr>
          <w:ilvl w:val="0"/>
          <w:numId w:val="8"/>
        </w:numPr>
        <w:jc w:val="both"/>
        <w:rPr>
          <w:rFonts w:ascii="Times New Roman" w:hAnsi="Times New Roman" w:cs="Times New Roman"/>
          <w:i/>
          <w:sz w:val="24"/>
          <w:szCs w:val="24"/>
        </w:rPr>
      </w:pPr>
      <w:r w:rsidRPr="00966F34">
        <w:rPr>
          <w:rFonts w:ascii="Times New Roman" w:hAnsi="Times New Roman" w:cs="Times New Roman"/>
          <w:sz w:val="24"/>
          <w:szCs w:val="24"/>
        </w:rPr>
        <w:t>L</w:t>
      </w:r>
      <w:r w:rsidR="003C172E">
        <w:rPr>
          <w:rFonts w:ascii="Times New Roman" w:hAnsi="Times New Roman" w:cs="Times New Roman"/>
          <w:sz w:val="24"/>
          <w:szCs w:val="24"/>
          <w:lang w:val="es-ES"/>
        </w:rPr>
        <w:t xml:space="preserve">a pandemia generada por la expansión </w:t>
      </w:r>
      <w:r w:rsidRPr="00966F34">
        <w:rPr>
          <w:rFonts w:ascii="Times New Roman" w:hAnsi="Times New Roman" w:cs="Times New Roman"/>
          <w:sz w:val="24"/>
          <w:szCs w:val="24"/>
          <w:lang w:val="es-ES"/>
        </w:rPr>
        <w:t xml:space="preserve">del COVID, </w:t>
      </w:r>
      <w:r w:rsidR="003C172E">
        <w:rPr>
          <w:rFonts w:ascii="Times New Roman" w:hAnsi="Times New Roman" w:cs="Times New Roman"/>
          <w:sz w:val="24"/>
          <w:szCs w:val="24"/>
          <w:lang w:val="es-ES"/>
        </w:rPr>
        <w:t xml:space="preserve">motivó el establecimiento de medidas que implicaron encierro en los hogares, esto develó </w:t>
      </w:r>
      <w:r w:rsidRPr="00966F34">
        <w:rPr>
          <w:rFonts w:ascii="Times New Roman" w:hAnsi="Times New Roman" w:cs="Times New Roman"/>
          <w:sz w:val="24"/>
          <w:szCs w:val="24"/>
          <w:lang w:val="es-ES"/>
        </w:rPr>
        <w:t>los altos niveles de violencia</w:t>
      </w:r>
      <w:r w:rsidR="003C172E">
        <w:rPr>
          <w:rFonts w:ascii="Times New Roman" w:hAnsi="Times New Roman" w:cs="Times New Roman"/>
          <w:sz w:val="24"/>
          <w:szCs w:val="24"/>
          <w:lang w:val="es-ES"/>
        </w:rPr>
        <w:t xml:space="preserve"> intrafamiliar y las políticas gubernamentales de atención visibilizaron discriminación y expusieron la vulnerabilidad de la mayoría de la población. </w:t>
      </w:r>
    </w:p>
    <w:p w14:paraId="196DC0A3" w14:textId="7310D4DD" w:rsidR="003C172E" w:rsidRPr="003C172E" w:rsidRDefault="003C172E" w:rsidP="00790646">
      <w:pPr>
        <w:pStyle w:val="ListParagraph"/>
        <w:numPr>
          <w:ilvl w:val="0"/>
          <w:numId w:val="8"/>
        </w:numPr>
        <w:jc w:val="both"/>
        <w:rPr>
          <w:rFonts w:ascii="Times New Roman" w:hAnsi="Times New Roman" w:cs="Times New Roman"/>
          <w:i/>
          <w:sz w:val="24"/>
          <w:szCs w:val="24"/>
        </w:rPr>
      </w:pPr>
      <w:r>
        <w:rPr>
          <w:rFonts w:ascii="Times New Roman" w:hAnsi="Times New Roman" w:cs="Times New Roman"/>
          <w:sz w:val="24"/>
          <w:szCs w:val="24"/>
          <w:lang w:val="es-ES"/>
        </w:rPr>
        <w:t xml:space="preserve">Los derechos económicos, sociales, culturales y </w:t>
      </w:r>
      <w:r w:rsidR="006A6204">
        <w:rPr>
          <w:rFonts w:ascii="Times New Roman" w:hAnsi="Times New Roman" w:cs="Times New Roman"/>
          <w:sz w:val="24"/>
          <w:szCs w:val="24"/>
          <w:lang w:val="es-ES"/>
        </w:rPr>
        <w:t>ambientales</w:t>
      </w:r>
      <w:r>
        <w:rPr>
          <w:rFonts w:ascii="Times New Roman" w:hAnsi="Times New Roman" w:cs="Times New Roman"/>
          <w:sz w:val="24"/>
          <w:szCs w:val="24"/>
          <w:lang w:val="es-ES"/>
        </w:rPr>
        <w:t xml:space="preserve"> siguen sin tener un empuje estatal para su cumplimiento, durante el período que comprende este informe persiste la falta de generación de condiciones para garantizar la educación, la alimentación, el trabajo remunerado, la salud, la movilización a los centros de trabajo.</w:t>
      </w:r>
    </w:p>
    <w:p w14:paraId="2283F0CD" w14:textId="03093CA9" w:rsidR="008C46C9" w:rsidRDefault="003C172E" w:rsidP="00790646">
      <w:pPr>
        <w:pStyle w:val="ListParagraph"/>
        <w:numPr>
          <w:ilvl w:val="0"/>
          <w:numId w:val="8"/>
        </w:numPr>
        <w:jc w:val="both"/>
        <w:rPr>
          <w:rFonts w:ascii="Times New Roman" w:hAnsi="Times New Roman" w:cs="Times New Roman"/>
          <w:i/>
          <w:sz w:val="24"/>
          <w:szCs w:val="24"/>
        </w:rPr>
      </w:pPr>
      <w:r w:rsidRPr="00723BD2">
        <w:rPr>
          <w:rFonts w:ascii="Times New Roman" w:hAnsi="Times New Roman" w:cs="Times New Roman"/>
          <w:sz w:val="24"/>
          <w:szCs w:val="24"/>
        </w:rPr>
        <w:t>Las condiciones de vida para l</w:t>
      </w:r>
      <w:r w:rsidR="00790646" w:rsidRPr="00723BD2">
        <w:rPr>
          <w:rFonts w:ascii="Times New Roman" w:hAnsi="Times New Roman" w:cs="Times New Roman"/>
          <w:sz w:val="24"/>
          <w:szCs w:val="24"/>
          <w:lang w:val="es-ES"/>
        </w:rPr>
        <w:t xml:space="preserve">as mujeres </w:t>
      </w:r>
      <w:r w:rsidRPr="00723BD2">
        <w:rPr>
          <w:rFonts w:ascii="Times New Roman" w:hAnsi="Times New Roman" w:cs="Times New Roman"/>
          <w:sz w:val="24"/>
          <w:szCs w:val="24"/>
          <w:lang w:val="es-ES"/>
        </w:rPr>
        <w:t xml:space="preserve">que tienen a cargo sus hogares se </w:t>
      </w:r>
      <w:r w:rsidR="006A6204" w:rsidRPr="00723BD2">
        <w:rPr>
          <w:rFonts w:ascii="Times New Roman" w:hAnsi="Times New Roman" w:cs="Times New Roman"/>
          <w:sz w:val="24"/>
          <w:szCs w:val="24"/>
          <w:lang w:val="es-ES"/>
        </w:rPr>
        <w:t>han</w:t>
      </w:r>
      <w:r w:rsidRPr="00723BD2">
        <w:rPr>
          <w:rFonts w:ascii="Times New Roman" w:hAnsi="Times New Roman" w:cs="Times New Roman"/>
          <w:sz w:val="24"/>
          <w:szCs w:val="24"/>
          <w:lang w:val="es-ES"/>
        </w:rPr>
        <w:t xml:space="preserve"> complejizado por el alza de precios, la canasta básica</w:t>
      </w:r>
      <w:r w:rsidR="00723BD2" w:rsidRPr="00723BD2">
        <w:rPr>
          <w:rFonts w:ascii="Times New Roman" w:hAnsi="Times New Roman" w:cs="Times New Roman"/>
          <w:sz w:val="24"/>
          <w:szCs w:val="24"/>
          <w:lang w:val="es-ES"/>
        </w:rPr>
        <w:t xml:space="preserve"> aumentó de precio, mientras los salarios establecidos por el Estado son insuficientes para </w:t>
      </w:r>
      <w:r w:rsidR="00723BD2">
        <w:rPr>
          <w:rFonts w:ascii="Times New Roman" w:hAnsi="Times New Roman" w:cs="Times New Roman"/>
          <w:sz w:val="24"/>
          <w:szCs w:val="24"/>
          <w:lang w:val="es-ES"/>
        </w:rPr>
        <w:t>cubrir estos costos. El Instituto Nacional de Estadística (</w:t>
      </w:r>
      <w:r w:rsidR="00790646" w:rsidRPr="00723BD2">
        <w:rPr>
          <w:rFonts w:ascii="Times New Roman" w:hAnsi="Times New Roman" w:cs="Times New Roman"/>
          <w:sz w:val="24"/>
          <w:szCs w:val="24"/>
          <w:lang w:val="es-ES"/>
        </w:rPr>
        <w:t>INE</w:t>
      </w:r>
      <w:r w:rsidR="00723BD2">
        <w:rPr>
          <w:rFonts w:ascii="Times New Roman" w:hAnsi="Times New Roman" w:cs="Times New Roman"/>
          <w:sz w:val="24"/>
          <w:szCs w:val="24"/>
          <w:lang w:val="es-ES"/>
        </w:rPr>
        <w:t>)</w:t>
      </w:r>
      <w:r w:rsidR="00790646" w:rsidRPr="00723BD2">
        <w:rPr>
          <w:rFonts w:ascii="Times New Roman" w:hAnsi="Times New Roman" w:cs="Times New Roman"/>
          <w:sz w:val="24"/>
          <w:szCs w:val="24"/>
          <w:lang w:val="es-ES"/>
        </w:rPr>
        <w:t xml:space="preserve"> al mes de julio del 2022, “</w:t>
      </w:r>
      <w:r w:rsidR="00790646" w:rsidRPr="00723BD2">
        <w:rPr>
          <w:rFonts w:ascii="Times New Roman" w:hAnsi="Times New Roman" w:cs="Times New Roman"/>
          <w:i/>
          <w:sz w:val="24"/>
          <w:szCs w:val="24"/>
          <w:lang w:val="es-ES"/>
        </w:rPr>
        <w:t>el valor de la canasta básica es de Q. 7,780.4</w:t>
      </w:r>
      <w:r w:rsidR="00BB5332">
        <w:rPr>
          <w:rFonts w:ascii="Times New Roman" w:hAnsi="Times New Roman" w:cs="Times New Roman"/>
          <w:i/>
          <w:sz w:val="24"/>
          <w:szCs w:val="24"/>
          <w:lang w:val="es-ES"/>
        </w:rPr>
        <w:t>”,</w:t>
      </w:r>
      <w:r w:rsidR="00790646" w:rsidRPr="00723BD2">
        <w:rPr>
          <w:rFonts w:ascii="Times New Roman" w:hAnsi="Times New Roman" w:cs="Times New Roman"/>
          <w:i/>
          <w:sz w:val="24"/>
          <w:szCs w:val="24"/>
          <w:lang w:val="es-ES"/>
        </w:rPr>
        <w:t xml:space="preserve"> </w:t>
      </w:r>
      <w:r w:rsidR="00790646" w:rsidRPr="00723BD2">
        <w:rPr>
          <w:rFonts w:ascii="Times New Roman" w:hAnsi="Times New Roman" w:cs="Times New Roman"/>
          <w:sz w:val="24"/>
          <w:szCs w:val="24"/>
          <w:lang w:val="es-ES"/>
        </w:rPr>
        <w:t>por encima a</w:t>
      </w:r>
      <w:r w:rsidR="00790646" w:rsidRPr="00723BD2">
        <w:rPr>
          <w:rFonts w:ascii="Times New Roman" w:hAnsi="Times New Roman" w:cs="Times New Roman"/>
          <w:sz w:val="24"/>
          <w:szCs w:val="24"/>
        </w:rPr>
        <w:t>l salario o ingreso promedio</w:t>
      </w:r>
      <w:r w:rsidR="008C46C9">
        <w:rPr>
          <w:rFonts w:ascii="Times New Roman" w:hAnsi="Times New Roman" w:cs="Times New Roman"/>
          <w:sz w:val="24"/>
          <w:szCs w:val="24"/>
        </w:rPr>
        <w:t xml:space="preserve"> mensual para hombres y mujeres, en los datos proporcionados por el INE </w:t>
      </w:r>
      <w:r w:rsidR="00790646" w:rsidRPr="00723BD2">
        <w:rPr>
          <w:rFonts w:ascii="Times New Roman" w:hAnsi="Times New Roman" w:cs="Times New Roman"/>
          <w:sz w:val="24"/>
          <w:szCs w:val="24"/>
        </w:rPr>
        <w:t>“</w:t>
      </w:r>
      <w:r w:rsidR="00790646" w:rsidRPr="00723BD2">
        <w:rPr>
          <w:rFonts w:ascii="Times New Roman" w:hAnsi="Times New Roman" w:cs="Times New Roman"/>
          <w:i/>
          <w:sz w:val="24"/>
          <w:szCs w:val="24"/>
        </w:rPr>
        <w:t xml:space="preserve">se puede identificar que en todas las actividades económicas el salario para el hombre es mayor al </w:t>
      </w:r>
      <w:r w:rsidR="00F5027F">
        <w:rPr>
          <w:rFonts w:ascii="Times New Roman" w:hAnsi="Times New Roman" w:cs="Times New Roman"/>
          <w:i/>
          <w:sz w:val="24"/>
          <w:szCs w:val="24"/>
        </w:rPr>
        <w:t>s</w:t>
      </w:r>
      <w:r w:rsidR="00790646" w:rsidRPr="00723BD2">
        <w:rPr>
          <w:rFonts w:ascii="Times New Roman" w:hAnsi="Times New Roman" w:cs="Times New Roman"/>
          <w:i/>
          <w:sz w:val="24"/>
          <w:szCs w:val="24"/>
        </w:rPr>
        <w:t>alario que perciben las mujeres; los hombres perciben Q.3,137.9 mientras que las mujeres perciben Q1,458.8</w:t>
      </w:r>
      <w:r w:rsidR="008C46C9">
        <w:rPr>
          <w:rFonts w:ascii="Times New Roman" w:hAnsi="Times New Roman" w:cs="Times New Roman"/>
          <w:i/>
          <w:sz w:val="24"/>
          <w:szCs w:val="24"/>
        </w:rPr>
        <w:t>”</w:t>
      </w:r>
      <w:r w:rsidR="00BB5332">
        <w:rPr>
          <w:rFonts w:ascii="Times New Roman" w:hAnsi="Times New Roman" w:cs="Times New Roman"/>
          <w:i/>
          <w:sz w:val="24"/>
          <w:szCs w:val="24"/>
        </w:rPr>
        <w:t>.</w:t>
      </w:r>
    </w:p>
    <w:p w14:paraId="3AB9BC2B" w14:textId="77777777" w:rsidR="00844A27" w:rsidRPr="00844A27" w:rsidRDefault="008C46C9" w:rsidP="00281EF6">
      <w:pPr>
        <w:pStyle w:val="ListParagraph"/>
        <w:numPr>
          <w:ilvl w:val="0"/>
          <w:numId w:val="8"/>
        </w:numPr>
        <w:jc w:val="both"/>
        <w:rPr>
          <w:rFonts w:ascii="Times New Roman" w:hAnsi="Times New Roman" w:cs="Times New Roman"/>
          <w:i/>
          <w:sz w:val="24"/>
          <w:szCs w:val="24"/>
        </w:rPr>
      </w:pPr>
      <w:r w:rsidRPr="00844A27">
        <w:rPr>
          <w:rFonts w:ascii="Times New Roman" w:hAnsi="Times New Roman" w:cs="Times New Roman"/>
          <w:sz w:val="24"/>
          <w:szCs w:val="24"/>
        </w:rPr>
        <w:lastRenderedPageBreak/>
        <w:t>El sistema machista</w:t>
      </w:r>
      <w:r w:rsidRPr="00844A27">
        <w:rPr>
          <w:rFonts w:ascii="Times New Roman" w:hAnsi="Times New Roman" w:cs="Times New Roman"/>
          <w:sz w:val="24"/>
          <w:szCs w:val="24"/>
          <w:lang w:val="es-ES"/>
        </w:rPr>
        <w:t xml:space="preserve"> se ejerce desde el hogar, según datos del INE, </w:t>
      </w:r>
      <w:r w:rsidRPr="00844A27">
        <w:rPr>
          <w:rFonts w:ascii="Times New Roman" w:hAnsi="Times New Roman" w:cs="Times New Roman"/>
          <w:i/>
          <w:sz w:val="24"/>
          <w:szCs w:val="24"/>
          <w:lang w:val="es-ES"/>
        </w:rPr>
        <w:t xml:space="preserve">la jefatura de hogar la ejerce el hombre </w:t>
      </w:r>
      <w:r w:rsidR="00790646" w:rsidRPr="00844A27">
        <w:rPr>
          <w:rFonts w:ascii="Times New Roman" w:hAnsi="Times New Roman" w:cs="Times New Roman"/>
          <w:i/>
          <w:sz w:val="24"/>
          <w:szCs w:val="24"/>
          <w:lang w:val="es-ES"/>
        </w:rPr>
        <w:t>con una participación del 91.1%, para las mujeres cuando son casadas tiene un 22.3% de participación, divorciada o separada 32.8%, viuda 37.3% y soltera un 7.5%, en los hogares en los que predomina la jefatura de mujeres, se caracterizan por la ausencia de cónyuge</w:t>
      </w:r>
      <w:r w:rsidR="00790646" w:rsidRPr="00844A27">
        <w:rPr>
          <w:rFonts w:ascii="Times New Roman" w:hAnsi="Times New Roman" w:cs="Times New Roman"/>
          <w:sz w:val="24"/>
          <w:szCs w:val="24"/>
          <w:lang w:val="es-ES"/>
        </w:rPr>
        <w:t xml:space="preserve">. </w:t>
      </w:r>
      <w:r w:rsidR="00844A27" w:rsidRPr="00844A27">
        <w:rPr>
          <w:rFonts w:ascii="Times New Roman" w:hAnsi="Times New Roman" w:cs="Times New Roman"/>
          <w:sz w:val="24"/>
          <w:szCs w:val="24"/>
          <w:lang w:val="es-ES"/>
        </w:rPr>
        <w:t xml:space="preserve">Esto refleja un relego, un plano inferior al hombre para la mujer dentro de las relaciones de pareja. </w:t>
      </w:r>
    </w:p>
    <w:p w14:paraId="02749358" w14:textId="10BE2020" w:rsidR="00844A27" w:rsidRDefault="00844A27" w:rsidP="00281EF6">
      <w:pPr>
        <w:pStyle w:val="ListParagraph"/>
        <w:numPr>
          <w:ilvl w:val="0"/>
          <w:numId w:val="8"/>
        </w:numPr>
        <w:jc w:val="both"/>
        <w:rPr>
          <w:rFonts w:ascii="Times New Roman" w:hAnsi="Times New Roman" w:cs="Times New Roman"/>
          <w:i/>
          <w:sz w:val="24"/>
          <w:szCs w:val="24"/>
        </w:rPr>
      </w:pPr>
      <w:r w:rsidRPr="00844A27">
        <w:rPr>
          <w:rFonts w:ascii="Times New Roman" w:hAnsi="Times New Roman" w:cs="Times New Roman"/>
          <w:sz w:val="24"/>
          <w:szCs w:val="24"/>
        </w:rPr>
        <w:t xml:space="preserve">El acceso a la educación sigue siendo menor para las mujeres, </w:t>
      </w:r>
      <w:r w:rsidR="00790646" w:rsidRPr="00844A27">
        <w:rPr>
          <w:rFonts w:ascii="Times New Roman" w:hAnsi="Times New Roman" w:cs="Times New Roman"/>
          <w:sz w:val="24"/>
          <w:szCs w:val="24"/>
          <w:lang w:val="es-ES"/>
        </w:rPr>
        <w:t xml:space="preserve">según datos del INE </w:t>
      </w:r>
      <w:r w:rsidR="00790646" w:rsidRPr="00844A27">
        <w:rPr>
          <w:rFonts w:ascii="Times New Roman" w:hAnsi="Times New Roman" w:cs="Times New Roman"/>
          <w:i/>
          <w:sz w:val="24"/>
          <w:szCs w:val="24"/>
        </w:rPr>
        <w:t xml:space="preserve">“Para el año 2018, la tasa de alfabetismo de los hombres es del 85.3% y la tasa de alfabetismo para las mujeres es del 76.7%, continuando una brecha en la que las mujeres se sitúan por debajo del porcentaje de los hombres. </w:t>
      </w:r>
      <w:r w:rsidR="006A6204" w:rsidRPr="00844A27">
        <w:rPr>
          <w:rFonts w:ascii="Times New Roman" w:hAnsi="Times New Roman" w:cs="Times New Roman"/>
          <w:i/>
          <w:sz w:val="24"/>
          <w:szCs w:val="24"/>
        </w:rPr>
        <w:t>En relación con el</w:t>
      </w:r>
      <w:r w:rsidR="00790646" w:rsidRPr="00844A27">
        <w:rPr>
          <w:rFonts w:ascii="Times New Roman" w:hAnsi="Times New Roman" w:cs="Times New Roman"/>
          <w:i/>
          <w:sz w:val="24"/>
          <w:szCs w:val="24"/>
        </w:rPr>
        <w:t xml:space="preserve"> alfabetismo en áreas urbanas es mayor en hombres con un 91.1% y 84.3% para las mujeres; se puede observar que el área rural es donde la tasa de alfabetismo es más baja en el país con 77.9% para los hombres y 66.6% para las mujeres en el año 2018.</w:t>
      </w:r>
    </w:p>
    <w:p w14:paraId="4D4542A7" w14:textId="3EC8747E" w:rsidR="00844A27" w:rsidRDefault="00790646" w:rsidP="00281EF6">
      <w:pPr>
        <w:pStyle w:val="ListParagraph"/>
        <w:numPr>
          <w:ilvl w:val="0"/>
          <w:numId w:val="8"/>
        </w:numPr>
        <w:jc w:val="both"/>
        <w:rPr>
          <w:rFonts w:ascii="Times New Roman" w:hAnsi="Times New Roman" w:cs="Times New Roman"/>
          <w:i/>
          <w:sz w:val="24"/>
          <w:szCs w:val="24"/>
        </w:rPr>
      </w:pPr>
      <w:r w:rsidRPr="00844A27">
        <w:rPr>
          <w:rFonts w:ascii="Times New Roman" w:hAnsi="Times New Roman" w:cs="Times New Roman"/>
          <w:sz w:val="24"/>
          <w:szCs w:val="24"/>
        </w:rPr>
        <w:t>El trabajo de cuidados y no remunerado, no es calificado ni considerado valioso, tomando en cuenta que es el pilar de toda fuerza de trabajo y para la vida</w:t>
      </w:r>
      <w:r w:rsidR="00BB5332">
        <w:rPr>
          <w:rFonts w:ascii="Times New Roman" w:hAnsi="Times New Roman" w:cs="Times New Roman"/>
          <w:sz w:val="24"/>
          <w:szCs w:val="24"/>
        </w:rPr>
        <w:t>. El</w:t>
      </w:r>
      <w:r w:rsidRPr="00844A27">
        <w:rPr>
          <w:rFonts w:ascii="Times New Roman" w:hAnsi="Times New Roman" w:cs="Times New Roman"/>
          <w:sz w:val="24"/>
          <w:szCs w:val="24"/>
        </w:rPr>
        <w:t xml:space="preserve"> mayor porcentaje de este trabajo lo realizan las mujeres</w:t>
      </w:r>
      <w:r w:rsidR="00844A27" w:rsidRPr="00844A27">
        <w:rPr>
          <w:rFonts w:ascii="Times New Roman" w:hAnsi="Times New Roman" w:cs="Times New Roman"/>
          <w:sz w:val="24"/>
          <w:szCs w:val="24"/>
        </w:rPr>
        <w:t xml:space="preserve">. </w:t>
      </w:r>
      <w:r w:rsidR="00BB5332">
        <w:rPr>
          <w:rFonts w:ascii="Times New Roman" w:hAnsi="Times New Roman" w:cs="Times New Roman"/>
          <w:sz w:val="24"/>
          <w:szCs w:val="24"/>
        </w:rPr>
        <w:t xml:space="preserve">El </w:t>
      </w:r>
      <w:r w:rsidR="00844A27" w:rsidRPr="00844A27">
        <w:rPr>
          <w:rFonts w:ascii="Times New Roman" w:hAnsi="Times New Roman" w:cs="Times New Roman"/>
          <w:sz w:val="24"/>
          <w:szCs w:val="24"/>
        </w:rPr>
        <w:t>INE</w:t>
      </w:r>
      <w:r w:rsidR="00BB5332">
        <w:rPr>
          <w:rFonts w:ascii="Times New Roman" w:hAnsi="Times New Roman" w:cs="Times New Roman"/>
          <w:sz w:val="24"/>
          <w:szCs w:val="24"/>
        </w:rPr>
        <w:t xml:space="preserve"> indica que</w:t>
      </w:r>
      <w:r w:rsidR="00844A27" w:rsidRPr="00844A27">
        <w:rPr>
          <w:rFonts w:ascii="Times New Roman" w:hAnsi="Times New Roman" w:cs="Times New Roman"/>
          <w:sz w:val="24"/>
          <w:szCs w:val="24"/>
        </w:rPr>
        <w:t>:</w:t>
      </w:r>
      <w:r w:rsidRPr="00844A27">
        <w:rPr>
          <w:rFonts w:ascii="Times New Roman" w:hAnsi="Times New Roman" w:cs="Times New Roman"/>
          <w:sz w:val="24"/>
          <w:szCs w:val="24"/>
        </w:rPr>
        <w:t xml:space="preserve"> </w:t>
      </w:r>
      <w:r w:rsidRPr="00844A27">
        <w:rPr>
          <w:rFonts w:ascii="Times New Roman" w:hAnsi="Times New Roman" w:cs="Times New Roman"/>
          <w:i/>
          <w:sz w:val="24"/>
          <w:szCs w:val="24"/>
        </w:rPr>
        <w:t xml:space="preserve">“La cantidad de personas en edad de trabajar que no se incorpora a la fuerza de trabajo o población económicamente inactiva se estimó para el año 2018 en 4,908,013. Siendo </w:t>
      </w:r>
      <w:r w:rsidR="00307994">
        <w:rPr>
          <w:rFonts w:ascii="Times New Roman" w:hAnsi="Times New Roman" w:cs="Times New Roman"/>
          <w:i/>
          <w:sz w:val="24"/>
          <w:szCs w:val="24"/>
        </w:rPr>
        <w:t xml:space="preserve">las </w:t>
      </w:r>
      <w:r w:rsidRPr="00844A27">
        <w:rPr>
          <w:rFonts w:ascii="Times New Roman" w:hAnsi="Times New Roman" w:cs="Times New Roman"/>
          <w:i/>
          <w:sz w:val="24"/>
          <w:szCs w:val="24"/>
        </w:rPr>
        <w:t>mujeres</w:t>
      </w:r>
      <w:r w:rsidR="00307994">
        <w:rPr>
          <w:rFonts w:ascii="Times New Roman" w:hAnsi="Times New Roman" w:cs="Times New Roman"/>
          <w:i/>
          <w:sz w:val="24"/>
          <w:szCs w:val="24"/>
        </w:rPr>
        <w:t xml:space="preserve"> el</w:t>
      </w:r>
      <w:r w:rsidRPr="00844A27">
        <w:rPr>
          <w:rFonts w:ascii="Times New Roman" w:hAnsi="Times New Roman" w:cs="Times New Roman"/>
          <w:i/>
          <w:sz w:val="24"/>
          <w:szCs w:val="24"/>
        </w:rPr>
        <w:t xml:space="preserve"> 75.8%, proporción que aumenta al desagregar por pueblo de pertenencia, pues las mujeres del pueblo Xinka presentan un 80.7%, siendo el pueblo c</w:t>
      </w:r>
      <w:r w:rsidR="005E73CE">
        <w:rPr>
          <w:rFonts w:ascii="Times New Roman" w:hAnsi="Times New Roman" w:cs="Times New Roman"/>
          <w:i/>
          <w:sz w:val="24"/>
          <w:szCs w:val="24"/>
        </w:rPr>
        <w:t xml:space="preserve">on </w:t>
      </w:r>
      <w:r w:rsidRPr="00844A27">
        <w:rPr>
          <w:rFonts w:ascii="Times New Roman" w:hAnsi="Times New Roman" w:cs="Times New Roman"/>
          <w:i/>
          <w:sz w:val="24"/>
          <w:szCs w:val="24"/>
        </w:rPr>
        <w:t xml:space="preserve">mayor porcentaje de mujeres </w:t>
      </w:r>
      <w:r w:rsidR="005E73CE">
        <w:rPr>
          <w:rFonts w:ascii="Times New Roman" w:hAnsi="Times New Roman" w:cs="Times New Roman"/>
          <w:i/>
          <w:sz w:val="24"/>
          <w:szCs w:val="24"/>
        </w:rPr>
        <w:t>que</w:t>
      </w:r>
      <w:r w:rsidRPr="00844A27">
        <w:rPr>
          <w:rFonts w:ascii="Times New Roman" w:hAnsi="Times New Roman" w:cs="Times New Roman"/>
          <w:i/>
          <w:sz w:val="24"/>
          <w:szCs w:val="24"/>
        </w:rPr>
        <w:t xml:space="preserve"> no se encuentran dentro del mercado de trabajo”. Entre las mujeres económicamente inactivas de los distintos pueblos, predomina la actividad de los quehaceres.</w:t>
      </w:r>
      <w:r w:rsidR="00844A27" w:rsidRPr="00844A27">
        <w:rPr>
          <w:rFonts w:ascii="Times New Roman" w:hAnsi="Times New Roman" w:cs="Times New Roman"/>
          <w:i/>
          <w:sz w:val="24"/>
          <w:szCs w:val="24"/>
        </w:rPr>
        <w:t xml:space="preserve"> </w:t>
      </w:r>
    </w:p>
    <w:p w14:paraId="751AD689" w14:textId="3544A14C" w:rsidR="00844A27" w:rsidRPr="00844A27" w:rsidRDefault="00790646" w:rsidP="00281EF6">
      <w:pPr>
        <w:pStyle w:val="ListParagraph"/>
        <w:numPr>
          <w:ilvl w:val="0"/>
          <w:numId w:val="8"/>
        </w:numPr>
        <w:jc w:val="both"/>
        <w:rPr>
          <w:rFonts w:ascii="Times New Roman" w:hAnsi="Times New Roman" w:cs="Times New Roman"/>
          <w:i/>
          <w:sz w:val="24"/>
          <w:szCs w:val="24"/>
        </w:rPr>
      </w:pPr>
      <w:r w:rsidRPr="00844A27">
        <w:rPr>
          <w:rFonts w:ascii="Times New Roman" w:hAnsi="Times New Roman" w:cs="Times New Roman"/>
          <w:iCs/>
          <w:sz w:val="24"/>
          <w:szCs w:val="24"/>
        </w:rPr>
        <w:t xml:space="preserve">Aproximadamente dos millones de personas tienen alguna discapacidad en el país y son más </w:t>
      </w:r>
      <w:r w:rsidR="005E73CE">
        <w:rPr>
          <w:rFonts w:ascii="Times New Roman" w:hAnsi="Times New Roman" w:cs="Times New Roman"/>
          <w:iCs/>
          <w:sz w:val="24"/>
          <w:szCs w:val="24"/>
        </w:rPr>
        <w:t>vulnerables</w:t>
      </w:r>
      <w:r w:rsidRPr="00844A27">
        <w:rPr>
          <w:rFonts w:ascii="Times New Roman" w:hAnsi="Times New Roman" w:cs="Times New Roman"/>
          <w:iCs/>
          <w:sz w:val="24"/>
          <w:szCs w:val="24"/>
        </w:rPr>
        <w:t xml:space="preserve"> de experimentar resultados socioeconómicos adversos que las personas sin discapacidades, por ejemplo, menos educación, peores resultados de salud, niveles bajos de empleo y mayores tasas de pobreza.</w:t>
      </w:r>
      <w:r w:rsidRPr="00790646">
        <w:rPr>
          <w:rStyle w:val="FootnoteReference"/>
          <w:rFonts w:ascii="Times New Roman" w:hAnsi="Times New Roman" w:cs="Times New Roman"/>
          <w:iCs/>
          <w:sz w:val="24"/>
          <w:szCs w:val="24"/>
        </w:rPr>
        <w:footnoteReference w:id="1"/>
      </w:r>
      <w:r w:rsidRPr="00844A27">
        <w:rPr>
          <w:rFonts w:ascii="Times New Roman" w:hAnsi="Times New Roman" w:cs="Times New Roman"/>
          <w:iCs/>
          <w:sz w:val="24"/>
          <w:szCs w:val="24"/>
        </w:rPr>
        <w:t xml:space="preserve"> En Guatemala, la tasa de pobreza de los hogares con personas con discapacidad es de 42.6%.</w:t>
      </w:r>
      <w:r w:rsidRPr="00790646">
        <w:rPr>
          <w:rStyle w:val="FootnoteReference"/>
          <w:rFonts w:ascii="Times New Roman" w:hAnsi="Times New Roman" w:cs="Times New Roman"/>
          <w:iCs/>
          <w:sz w:val="24"/>
          <w:szCs w:val="24"/>
        </w:rPr>
        <w:footnoteReference w:id="2"/>
      </w:r>
      <w:r w:rsidRPr="00844A27">
        <w:rPr>
          <w:rFonts w:ascii="Times New Roman" w:hAnsi="Times New Roman" w:cs="Times New Roman"/>
          <w:iCs/>
          <w:sz w:val="24"/>
          <w:szCs w:val="24"/>
        </w:rPr>
        <w:t xml:space="preserve"> Los esfuerzos del Estado guatemalteco para atender las necesidades de esta población son mínimos, se estima que Q76 millones se asigna a las entidades públicas y privadas que ejecutan programas y políticas dirigidas a las personas con discapacidad. Este monto, dentro del total del presupuesto general de ingresos y egresos del Estado, representa alrededor del 0.11%.</w:t>
      </w:r>
      <w:r w:rsidRPr="00790646">
        <w:rPr>
          <w:rStyle w:val="FootnoteReference"/>
          <w:rFonts w:ascii="Times New Roman" w:hAnsi="Times New Roman" w:cs="Times New Roman"/>
          <w:iCs/>
          <w:sz w:val="24"/>
          <w:szCs w:val="24"/>
        </w:rPr>
        <w:footnoteReference w:id="3"/>
      </w:r>
    </w:p>
    <w:p w14:paraId="21A53CC2" w14:textId="15730B37" w:rsidR="00F1606A" w:rsidRPr="00F1606A" w:rsidRDefault="00F1606A" w:rsidP="00281EF6">
      <w:pPr>
        <w:pStyle w:val="ListParagraph"/>
        <w:numPr>
          <w:ilvl w:val="0"/>
          <w:numId w:val="8"/>
        </w:numPr>
        <w:jc w:val="both"/>
        <w:rPr>
          <w:rFonts w:ascii="Times New Roman" w:hAnsi="Times New Roman" w:cs="Times New Roman"/>
          <w:sz w:val="24"/>
          <w:szCs w:val="24"/>
        </w:rPr>
      </w:pPr>
      <w:r w:rsidRPr="00F1606A">
        <w:rPr>
          <w:rFonts w:ascii="Times New Roman" w:hAnsi="Times New Roman" w:cs="Times New Roman"/>
          <w:sz w:val="24"/>
          <w:szCs w:val="24"/>
        </w:rPr>
        <w:t xml:space="preserve">Persisten las brechas de desigualdad </w:t>
      </w:r>
      <w:r w:rsidR="00790646" w:rsidRPr="00F1606A">
        <w:rPr>
          <w:rFonts w:ascii="Times New Roman" w:hAnsi="Times New Roman" w:cs="Times New Roman"/>
          <w:sz w:val="24"/>
          <w:szCs w:val="24"/>
        </w:rPr>
        <w:t>entre la ocupación de las mujeres en relación a los hombres</w:t>
      </w:r>
      <w:r w:rsidRPr="00F1606A">
        <w:rPr>
          <w:rFonts w:ascii="Times New Roman" w:hAnsi="Times New Roman" w:cs="Times New Roman"/>
          <w:sz w:val="24"/>
          <w:szCs w:val="24"/>
        </w:rPr>
        <w:t>, datos del INE</w:t>
      </w:r>
      <w:r w:rsidR="00790646" w:rsidRPr="00F1606A">
        <w:rPr>
          <w:rFonts w:ascii="Times New Roman" w:hAnsi="Times New Roman" w:cs="Times New Roman"/>
          <w:sz w:val="24"/>
          <w:szCs w:val="24"/>
        </w:rPr>
        <w:t xml:space="preserve"> </w:t>
      </w:r>
      <w:r w:rsidR="005E73CE">
        <w:rPr>
          <w:rFonts w:ascii="Times New Roman" w:hAnsi="Times New Roman" w:cs="Times New Roman"/>
          <w:sz w:val="24"/>
          <w:szCs w:val="24"/>
        </w:rPr>
        <w:t xml:space="preserve">indican que </w:t>
      </w:r>
      <w:r w:rsidR="00790646" w:rsidRPr="00F1606A">
        <w:rPr>
          <w:rFonts w:ascii="Times New Roman" w:hAnsi="Times New Roman" w:cs="Times New Roman"/>
          <w:sz w:val="24"/>
          <w:szCs w:val="24"/>
        </w:rPr>
        <w:t>“</w:t>
      </w:r>
      <w:r w:rsidR="005E73CE" w:rsidRPr="005E73CE">
        <w:rPr>
          <w:rFonts w:ascii="Times New Roman" w:hAnsi="Times New Roman" w:cs="Times New Roman"/>
          <w:i/>
          <w:iCs/>
          <w:sz w:val="24"/>
          <w:szCs w:val="24"/>
        </w:rPr>
        <w:t>en</w:t>
      </w:r>
      <w:r w:rsidR="005E73CE">
        <w:rPr>
          <w:rFonts w:ascii="Times New Roman" w:hAnsi="Times New Roman" w:cs="Times New Roman"/>
          <w:sz w:val="24"/>
          <w:szCs w:val="24"/>
        </w:rPr>
        <w:t xml:space="preserve"> </w:t>
      </w:r>
      <w:r w:rsidR="00790646" w:rsidRPr="005E73CE">
        <w:rPr>
          <w:rFonts w:ascii="Times New Roman" w:hAnsi="Times New Roman" w:cs="Times New Roman"/>
          <w:i/>
          <w:iCs/>
          <w:sz w:val="24"/>
          <w:szCs w:val="24"/>
        </w:rPr>
        <w:t>l</w:t>
      </w:r>
      <w:r w:rsidR="00790646" w:rsidRPr="00F1606A">
        <w:rPr>
          <w:rFonts w:ascii="Times New Roman" w:hAnsi="Times New Roman" w:cs="Times New Roman"/>
          <w:i/>
          <w:sz w:val="24"/>
          <w:szCs w:val="24"/>
        </w:rPr>
        <w:t xml:space="preserve">a tasa bruta de ocupación de las personas de 15 años o más por sexo según serie histórica, del 2004 hasta el año 2018, se observa una brecha en las tasas de ocupación de la población de hombres respecto a la de mujeres. Para el año 2004 el porcentaje de ocupación de los hombres era del 85.8% y para las mujeres del 41.4%, para el año 2018 la tasa de ocupación de hombres disminuye a 72.5% mientras que la tasa de ocupación de mujeres cayó al 28.1%, lo que </w:t>
      </w:r>
      <w:r w:rsidR="00790646" w:rsidRPr="00F1606A">
        <w:rPr>
          <w:rFonts w:ascii="Times New Roman" w:hAnsi="Times New Roman" w:cs="Times New Roman"/>
          <w:i/>
          <w:sz w:val="24"/>
          <w:szCs w:val="24"/>
        </w:rPr>
        <w:lastRenderedPageBreak/>
        <w:t xml:space="preserve">muestra que la brecha de ocupación entre hombres y mujeres se amplió en lugar de tender a equipararse”. </w:t>
      </w:r>
    </w:p>
    <w:p w14:paraId="5B18A309" w14:textId="0CBA16B5" w:rsidR="00790646" w:rsidRDefault="00F1606A" w:rsidP="00281EF6">
      <w:pPr>
        <w:pStyle w:val="ListParagraph"/>
        <w:numPr>
          <w:ilvl w:val="0"/>
          <w:numId w:val="8"/>
        </w:numPr>
        <w:jc w:val="both"/>
        <w:rPr>
          <w:rFonts w:ascii="Times New Roman" w:hAnsi="Times New Roman" w:cs="Times New Roman"/>
          <w:sz w:val="24"/>
          <w:szCs w:val="24"/>
        </w:rPr>
      </w:pPr>
      <w:r>
        <w:rPr>
          <w:rFonts w:ascii="Times New Roman" w:hAnsi="Times New Roman" w:cs="Times New Roman"/>
          <w:i/>
          <w:sz w:val="24"/>
          <w:szCs w:val="24"/>
        </w:rPr>
        <w:t xml:space="preserve">El Estado no ha regulado, ni reconoce el trabajo que realizan las </w:t>
      </w:r>
      <w:r w:rsidR="003B34F3">
        <w:rPr>
          <w:rFonts w:ascii="Times New Roman" w:hAnsi="Times New Roman" w:cs="Times New Roman"/>
          <w:i/>
          <w:sz w:val="24"/>
          <w:szCs w:val="24"/>
        </w:rPr>
        <w:t>mujeres</w:t>
      </w:r>
      <w:r>
        <w:rPr>
          <w:rFonts w:ascii="Times New Roman" w:hAnsi="Times New Roman" w:cs="Times New Roman"/>
          <w:i/>
          <w:sz w:val="24"/>
          <w:szCs w:val="24"/>
        </w:rPr>
        <w:t xml:space="preserve"> en relación a los cuidado</w:t>
      </w:r>
      <w:r w:rsidR="005E73CE">
        <w:rPr>
          <w:rFonts w:ascii="Times New Roman" w:hAnsi="Times New Roman" w:cs="Times New Roman"/>
          <w:i/>
          <w:sz w:val="24"/>
          <w:szCs w:val="24"/>
        </w:rPr>
        <w:t>s</w:t>
      </w:r>
      <w:r>
        <w:rPr>
          <w:rFonts w:ascii="Times New Roman" w:hAnsi="Times New Roman" w:cs="Times New Roman"/>
          <w:i/>
          <w:sz w:val="24"/>
          <w:szCs w:val="24"/>
        </w:rPr>
        <w:t xml:space="preserve">, se sigue nombrando como “oficios domésticos”, </w:t>
      </w:r>
      <w:r w:rsidR="00790646" w:rsidRPr="00F1606A">
        <w:rPr>
          <w:rFonts w:ascii="Times New Roman" w:hAnsi="Times New Roman" w:cs="Times New Roman"/>
          <w:sz w:val="24"/>
          <w:szCs w:val="24"/>
        </w:rPr>
        <w:t>esto hace que no se valore, no se cuantifique y no se reconozca</w:t>
      </w:r>
      <w:r w:rsidR="005E73CE">
        <w:rPr>
          <w:rFonts w:ascii="Times New Roman" w:hAnsi="Times New Roman" w:cs="Times New Roman"/>
          <w:sz w:val="24"/>
          <w:szCs w:val="24"/>
        </w:rPr>
        <w:t>, lo que</w:t>
      </w:r>
      <w:r w:rsidR="00790646" w:rsidRPr="00F1606A">
        <w:rPr>
          <w:rFonts w:ascii="Times New Roman" w:hAnsi="Times New Roman" w:cs="Times New Roman"/>
          <w:sz w:val="24"/>
          <w:szCs w:val="24"/>
        </w:rPr>
        <w:t xml:space="preserve"> influye al momento </w:t>
      </w:r>
      <w:r>
        <w:rPr>
          <w:rFonts w:ascii="Times New Roman" w:hAnsi="Times New Roman" w:cs="Times New Roman"/>
          <w:sz w:val="24"/>
          <w:szCs w:val="24"/>
        </w:rPr>
        <w:t xml:space="preserve">de aprobar </w:t>
      </w:r>
      <w:r w:rsidR="00790646" w:rsidRPr="00F1606A">
        <w:rPr>
          <w:rFonts w:ascii="Times New Roman" w:hAnsi="Times New Roman" w:cs="Times New Roman"/>
          <w:sz w:val="24"/>
          <w:szCs w:val="24"/>
        </w:rPr>
        <w:t xml:space="preserve">leyes </w:t>
      </w:r>
      <w:r>
        <w:rPr>
          <w:rFonts w:ascii="Times New Roman" w:hAnsi="Times New Roman" w:cs="Times New Roman"/>
          <w:sz w:val="24"/>
          <w:szCs w:val="24"/>
        </w:rPr>
        <w:t xml:space="preserve">para superar las desigualdades y </w:t>
      </w:r>
      <w:r w:rsidR="00790646" w:rsidRPr="00F1606A">
        <w:rPr>
          <w:rFonts w:ascii="Times New Roman" w:hAnsi="Times New Roman" w:cs="Times New Roman"/>
          <w:sz w:val="24"/>
          <w:szCs w:val="24"/>
        </w:rPr>
        <w:t>discriminación que viven las mujeres</w:t>
      </w:r>
      <w:r w:rsidR="00C05637">
        <w:rPr>
          <w:rFonts w:ascii="Times New Roman" w:hAnsi="Times New Roman" w:cs="Times New Roman"/>
          <w:sz w:val="24"/>
          <w:szCs w:val="24"/>
        </w:rPr>
        <w:t xml:space="preserve">, </w:t>
      </w:r>
      <w:r w:rsidR="00790646" w:rsidRPr="00F1606A">
        <w:rPr>
          <w:rFonts w:ascii="Times New Roman" w:hAnsi="Times New Roman" w:cs="Times New Roman"/>
          <w:sz w:val="24"/>
          <w:szCs w:val="24"/>
        </w:rPr>
        <w:t xml:space="preserve">esto se </w:t>
      </w:r>
      <w:r w:rsidR="00C05637">
        <w:rPr>
          <w:rFonts w:ascii="Times New Roman" w:hAnsi="Times New Roman" w:cs="Times New Roman"/>
          <w:sz w:val="24"/>
          <w:szCs w:val="24"/>
        </w:rPr>
        <w:t>refleja</w:t>
      </w:r>
      <w:r w:rsidR="00790646" w:rsidRPr="00F1606A">
        <w:rPr>
          <w:rFonts w:ascii="Times New Roman" w:hAnsi="Times New Roman" w:cs="Times New Roman"/>
          <w:sz w:val="24"/>
          <w:szCs w:val="24"/>
        </w:rPr>
        <w:t xml:space="preserve"> ante la no aprobación de </w:t>
      </w:r>
      <w:r>
        <w:rPr>
          <w:rFonts w:ascii="Times New Roman" w:hAnsi="Times New Roman" w:cs="Times New Roman"/>
          <w:sz w:val="24"/>
          <w:szCs w:val="24"/>
        </w:rPr>
        <w:t>l</w:t>
      </w:r>
      <w:r w:rsidR="00790646" w:rsidRPr="00F1606A">
        <w:rPr>
          <w:rFonts w:ascii="Times New Roman" w:hAnsi="Times New Roman" w:cs="Times New Roman"/>
          <w:sz w:val="24"/>
          <w:szCs w:val="24"/>
        </w:rPr>
        <w:t>a iniciativa</w:t>
      </w:r>
      <w:r>
        <w:rPr>
          <w:rFonts w:ascii="Times New Roman" w:hAnsi="Times New Roman" w:cs="Times New Roman"/>
          <w:sz w:val="24"/>
          <w:szCs w:val="24"/>
        </w:rPr>
        <w:t xml:space="preserve"> 5452</w:t>
      </w:r>
      <w:r w:rsidR="00C05637">
        <w:rPr>
          <w:rFonts w:ascii="Times New Roman" w:hAnsi="Times New Roman" w:cs="Times New Roman"/>
          <w:sz w:val="24"/>
          <w:szCs w:val="24"/>
        </w:rPr>
        <w:t xml:space="preserve">, </w:t>
      </w:r>
      <w:r w:rsidR="00790646" w:rsidRPr="00F1606A">
        <w:rPr>
          <w:rFonts w:ascii="Times New Roman" w:hAnsi="Times New Roman" w:cs="Times New Roman"/>
          <w:sz w:val="24"/>
          <w:szCs w:val="24"/>
        </w:rPr>
        <w:t>Ley para el Desarrollo Económico de las Mujeres</w:t>
      </w:r>
      <w:r>
        <w:rPr>
          <w:rFonts w:ascii="Times New Roman" w:hAnsi="Times New Roman" w:cs="Times New Roman"/>
          <w:sz w:val="24"/>
          <w:szCs w:val="24"/>
        </w:rPr>
        <w:t>, LeyDem</w:t>
      </w:r>
      <w:r w:rsidR="00C05637">
        <w:rPr>
          <w:rFonts w:ascii="Times New Roman" w:hAnsi="Times New Roman" w:cs="Times New Roman"/>
          <w:sz w:val="24"/>
          <w:szCs w:val="24"/>
        </w:rPr>
        <w:t>, que contribuiría al</w:t>
      </w:r>
      <w:r w:rsidR="00790646" w:rsidRPr="00F1606A">
        <w:rPr>
          <w:rFonts w:ascii="Times New Roman" w:hAnsi="Times New Roman" w:cs="Times New Roman"/>
          <w:sz w:val="24"/>
          <w:szCs w:val="24"/>
        </w:rPr>
        <w:t xml:space="preserve"> empoderamiento económico de las mujeres</w:t>
      </w:r>
      <w:r>
        <w:rPr>
          <w:rFonts w:ascii="Times New Roman" w:hAnsi="Times New Roman" w:cs="Times New Roman"/>
          <w:sz w:val="24"/>
          <w:szCs w:val="24"/>
        </w:rPr>
        <w:t>,</w:t>
      </w:r>
      <w:r w:rsidR="00790646" w:rsidRPr="00F1606A">
        <w:rPr>
          <w:rFonts w:ascii="Times New Roman" w:hAnsi="Times New Roman" w:cs="Times New Roman"/>
          <w:sz w:val="24"/>
          <w:szCs w:val="24"/>
        </w:rPr>
        <w:t xml:space="preserve"> el acceso a los medios económicos, técnicos, tecnológicos y financieros para el trabajo de las mujeres en las diferentes ramas económicas, además del impulso de programas y un fondo para el desarrollo económico de las mujeres. </w:t>
      </w:r>
    </w:p>
    <w:p w14:paraId="5A05E742" w14:textId="77777777" w:rsidR="00C05637" w:rsidRPr="00F1606A" w:rsidRDefault="00C05637" w:rsidP="00C05637">
      <w:pPr>
        <w:pStyle w:val="ListParagraph"/>
        <w:jc w:val="both"/>
        <w:rPr>
          <w:rFonts w:ascii="Times New Roman" w:hAnsi="Times New Roman" w:cs="Times New Roman"/>
          <w:sz w:val="24"/>
          <w:szCs w:val="24"/>
        </w:rPr>
      </w:pPr>
    </w:p>
    <w:p w14:paraId="5B3371D3" w14:textId="77777777" w:rsidR="00B0267E" w:rsidRPr="00B0267E" w:rsidRDefault="00B0267E" w:rsidP="00B0267E">
      <w:pPr>
        <w:pStyle w:val="ListParagraph"/>
        <w:numPr>
          <w:ilvl w:val="0"/>
          <w:numId w:val="4"/>
        </w:numPr>
        <w:jc w:val="both"/>
        <w:rPr>
          <w:rFonts w:ascii="Times New Roman" w:hAnsi="Times New Roman" w:cs="Times New Roman"/>
          <w:b/>
          <w:sz w:val="24"/>
          <w:szCs w:val="24"/>
          <w:lang w:val="es-ES"/>
        </w:rPr>
      </w:pPr>
      <w:r w:rsidRPr="00B0267E">
        <w:rPr>
          <w:rFonts w:ascii="Times New Roman" w:hAnsi="Times New Roman" w:cs="Times New Roman"/>
          <w:b/>
          <w:sz w:val="24"/>
          <w:szCs w:val="24"/>
          <w:lang w:val="es-ES"/>
        </w:rPr>
        <w:t xml:space="preserve">Desarrollo del Informe </w:t>
      </w:r>
    </w:p>
    <w:p w14:paraId="5FA29886" w14:textId="19281D8F" w:rsidR="00790646" w:rsidRPr="00A31C66" w:rsidRDefault="00790646" w:rsidP="00435B55">
      <w:pPr>
        <w:tabs>
          <w:tab w:val="left" w:pos="6810"/>
        </w:tabs>
        <w:jc w:val="both"/>
        <w:rPr>
          <w:rFonts w:ascii="Times New Roman" w:hAnsi="Times New Roman" w:cs="Times New Roman"/>
          <w:b/>
          <w:sz w:val="24"/>
          <w:szCs w:val="24"/>
        </w:rPr>
      </w:pPr>
      <w:bookmarkStart w:id="3" w:name="_Toc111554645"/>
      <w:r w:rsidRPr="00A31C66">
        <w:rPr>
          <w:rFonts w:ascii="Times New Roman" w:hAnsi="Times New Roman" w:cs="Times New Roman"/>
          <w:b/>
          <w:sz w:val="24"/>
          <w:szCs w:val="24"/>
        </w:rPr>
        <w:t>Artículos 2 y 3. Igualdad y no discriminación</w:t>
      </w:r>
      <w:bookmarkEnd w:id="3"/>
      <w:r w:rsidRPr="00A31C66">
        <w:rPr>
          <w:rFonts w:ascii="Times New Roman" w:hAnsi="Times New Roman" w:cs="Times New Roman"/>
          <w:b/>
          <w:sz w:val="24"/>
          <w:szCs w:val="24"/>
        </w:rPr>
        <w:t xml:space="preserve"> </w:t>
      </w:r>
      <w:r w:rsidR="00435B55" w:rsidRPr="00A31C66">
        <w:rPr>
          <w:rFonts w:ascii="Times New Roman" w:hAnsi="Times New Roman" w:cs="Times New Roman"/>
          <w:b/>
          <w:sz w:val="24"/>
          <w:szCs w:val="24"/>
        </w:rPr>
        <w:tab/>
      </w:r>
    </w:p>
    <w:p w14:paraId="7BC22398" w14:textId="46563E99" w:rsidR="00F1606A" w:rsidRPr="00F1606A" w:rsidRDefault="00790646" w:rsidP="00865B21">
      <w:pPr>
        <w:pStyle w:val="ListParagraph"/>
        <w:numPr>
          <w:ilvl w:val="0"/>
          <w:numId w:val="8"/>
        </w:numPr>
        <w:jc w:val="both"/>
        <w:rPr>
          <w:rFonts w:ascii="Times New Roman" w:hAnsi="Times New Roman" w:cs="Times New Roman"/>
          <w:sz w:val="24"/>
          <w:szCs w:val="24"/>
          <w:lang w:val="es-ES"/>
        </w:rPr>
      </w:pPr>
      <w:r w:rsidRPr="00F1606A">
        <w:rPr>
          <w:rFonts w:ascii="Times New Roman" w:hAnsi="Times New Roman" w:cs="Times New Roman"/>
          <w:sz w:val="24"/>
          <w:szCs w:val="24"/>
        </w:rPr>
        <w:t xml:space="preserve">La igualdad y no discriminación </w:t>
      </w:r>
      <w:r w:rsidR="00F1606A" w:rsidRPr="00F1606A">
        <w:rPr>
          <w:rFonts w:ascii="Times New Roman" w:hAnsi="Times New Roman" w:cs="Times New Roman"/>
          <w:sz w:val="24"/>
          <w:szCs w:val="24"/>
        </w:rPr>
        <w:t xml:space="preserve">son ejes fundamentales de los derechos humanos y para las organizaciones, encaminan las </w:t>
      </w:r>
      <w:r w:rsidRPr="00F1606A">
        <w:rPr>
          <w:rFonts w:ascii="Times New Roman" w:hAnsi="Times New Roman" w:cs="Times New Roman"/>
          <w:sz w:val="24"/>
          <w:szCs w:val="24"/>
        </w:rPr>
        <w:t>propuestas de las mujeres frente a un Estado patriarcal, capitalista y colonialista, que lejos de superar toda forma de discriminación, violencia, muchas veces son las autoridades,</w:t>
      </w:r>
      <w:r w:rsidR="00C05637">
        <w:rPr>
          <w:rFonts w:ascii="Times New Roman" w:hAnsi="Times New Roman" w:cs="Times New Roman"/>
          <w:sz w:val="24"/>
          <w:szCs w:val="24"/>
        </w:rPr>
        <w:t xml:space="preserve"> </w:t>
      </w:r>
      <w:r w:rsidRPr="00F1606A">
        <w:rPr>
          <w:rFonts w:ascii="Times New Roman" w:hAnsi="Times New Roman" w:cs="Times New Roman"/>
          <w:sz w:val="24"/>
          <w:szCs w:val="24"/>
        </w:rPr>
        <w:t xml:space="preserve">las que argumentan </w:t>
      </w:r>
      <w:r w:rsidR="00C05637">
        <w:rPr>
          <w:rFonts w:ascii="Times New Roman" w:hAnsi="Times New Roman" w:cs="Times New Roman"/>
          <w:sz w:val="24"/>
          <w:szCs w:val="24"/>
        </w:rPr>
        <w:t>y</w:t>
      </w:r>
      <w:r w:rsidRPr="00F1606A">
        <w:rPr>
          <w:rFonts w:ascii="Times New Roman" w:hAnsi="Times New Roman" w:cs="Times New Roman"/>
          <w:sz w:val="24"/>
          <w:szCs w:val="24"/>
        </w:rPr>
        <w:t xml:space="preserve"> ref</w:t>
      </w:r>
      <w:r w:rsidR="00C05637">
        <w:rPr>
          <w:rFonts w:ascii="Times New Roman" w:hAnsi="Times New Roman" w:cs="Times New Roman"/>
          <w:sz w:val="24"/>
          <w:szCs w:val="24"/>
        </w:rPr>
        <w:t>uerzan</w:t>
      </w:r>
      <w:r w:rsidRPr="00F1606A">
        <w:rPr>
          <w:rFonts w:ascii="Times New Roman" w:hAnsi="Times New Roman" w:cs="Times New Roman"/>
          <w:sz w:val="24"/>
          <w:szCs w:val="24"/>
        </w:rPr>
        <w:t xml:space="preserve"> esas prácticas y actitudes de racismo, sexismo, clasismo y capacitismo</w:t>
      </w:r>
      <w:r w:rsidR="004C363E">
        <w:rPr>
          <w:rFonts w:ascii="Times New Roman" w:hAnsi="Times New Roman" w:cs="Times New Roman"/>
          <w:sz w:val="24"/>
          <w:szCs w:val="24"/>
        </w:rPr>
        <w:t>,</w:t>
      </w:r>
      <w:r w:rsidRPr="00F1606A">
        <w:rPr>
          <w:rFonts w:ascii="Times New Roman" w:hAnsi="Times New Roman" w:cs="Times New Roman"/>
          <w:sz w:val="24"/>
          <w:szCs w:val="24"/>
        </w:rPr>
        <w:t xml:space="preserve"> y con ello cimenta</w:t>
      </w:r>
      <w:r w:rsidR="004C363E">
        <w:rPr>
          <w:rFonts w:ascii="Times New Roman" w:hAnsi="Times New Roman" w:cs="Times New Roman"/>
          <w:sz w:val="24"/>
          <w:szCs w:val="24"/>
        </w:rPr>
        <w:t>n</w:t>
      </w:r>
      <w:r w:rsidRPr="00F1606A">
        <w:rPr>
          <w:rFonts w:ascii="Times New Roman" w:hAnsi="Times New Roman" w:cs="Times New Roman"/>
          <w:sz w:val="24"/>
          <w:szCs w:val="24"/>
        </w:rPr>
        <w:t xml:space="preserve"> brechas de desigualdad social y de género. </w:t>
      </w:r>
      <w:r w:rsidRPr="00F1606A">
        <w:rPr>
          <w:rFonts w:ascii="Times New Roman" w:hAnsi="Times New Roman" w:cs="Times New Roman"/>
          <w:sz w:val="24"/>
          <w:szCs w:val="24"/>
          <w:lang w:eastAsia="es-GT"/>
        </w:rPr>
        <w:t>Para las mujeres sigue la lucha por que se cumplan los derechos humanos, los DESCA, mantienen brechas en salario, acceso a la educación, recursos económicos, financieros, créditos, tierra, vivienda, salud, educación, medio ambiente sano, al agua, en la participación política. El agravio salarial es una de las preocup</w:t>
      </w:r>
      <w:r w:rsidR="00F1606A" w:rsidRPr="00F1606A">
        <w:rPr>
          <w:rFonts w:ascii="Times New Roman" w:hAnsi="Times New Roman" w:cs="Times New Roman"/>
          <w:sz w:val="24"/>
          <w:szCs w:val="24"/>
          <w:lang w:eastAsia="es-GT"/>
        </w:rPr>
        <w:t>aciones sentidas de las mujeres.</w:t>
      </w:r>
    </w:p>
    <w:p w14:paraId="61DC7308" w14:textId="70CE88BC" w:rsidR="000223C6" w:rsidRPr="000223C6" w:rsidRDefault="000223C6" w:rsidP="00281EF6">
      <w:pPr>
        <w:pStyle w:val="ListParagraph"/>
        <w:numPr>
          <w:ilvl w:val="0"/>
          <w:numId w:val="8"/>
        </w:numPr>
        <w:jc w:val="both"/>
        <w:rPr>
          <w:rFonts w:ascii="Times New Roman" w:hAnsi="Times New Roman" w:cs="Times New Roman"/>
          <w:sz w:val="24"/>
          <w:szCs w:val="24"/>
        </w:rPr>
      </w:pPr>
      <w:r w:rsidRPr="000223C6">
        <w:rPr>
          <w:rFonts w:ascii="Times New Roman" w:hAnsi="Times New Roman" w:cs="Times New Roman"/>
          <w:sz w:val="24"/>
          <w:szCs w:val="24"/>
          <w:lang w:val="es-ES" w:eastAsia="es-GT"/>
        </w:rPr>
        <w:t xml:space="preserve">Prevalece la desigualad salarial para las mujeres, siendo los ingresos para las </w:t>
      </w:r>
      <w:r w:rsidR="003B34F3" w:rsidRPr="000223C6">
        <w:rPr>
          <w:rFonts w:ascii="Times New Roman" w:hAnsi="Times New Roman" w:cs="Times New Roman"/>
          <w:sz w:val="24"/>
          <w:szCs w:val="24"/>
          <w:lang w:val="es-ES" w:eastAsia="es-GT"/>
        </w:rPr>
        <w:t>mujeres</w:t>
      </w:r>
      <w:r w:rsidRPr="000223C6">
        <w:rPr>
          <w:rFonts w:ascii="Times New Roman" w:hAnsi="Times New Roman" w:cs="Times New Roman"/>
          <w:sz w:val="24"/>
          <w:szCs w:val="24"/>
          <w:lang w:val="es-ES" w:eastAsia="es-GT"/>
        </w:rPr>
        <w:t xml:space="preserve"> menores a lo que perciben los hombres. </w:t>
      </w:r>
      <w:r w:rsidR="00790646" w:rsidRPr="000223C6">
        <w:rPr>
          <w:rFonts w:ascii="Times New Roman" w:hAnsi="Times New Roman" w:cs="Times New Roman"/>
          <w:sz w:val="24"/>
          <w:szCs w:val="24"/>
          <w:lang w:eastAsia="es-GT"/>
        </w:rPr>
        <w:t>Según el INE “</w:t>
      </w:r>
      <w:r w:rsidR="00790646" w:rsidRPr="000223C6">
        <w:rPr>
          <w:rFonts w:ascii="Times New Roman" w:hAnsi="Times New Roman" w:cs="Times New Roman"/>
          <w:i/>
          <w:sz w:val="24"/>
          <w:szCs w:val="24"/>
        </w:rPr>
        <w:t xml:space="preserve">a la desagregación del salario o ingreso promedio de las mujeres en relación con el salario promedio de los hombres, evidencia brechas o diferencias. Para el Empleado(a) privado(a) la diferencia o brecha es del 9.9% de ingreso menor para las mujeres. Para Empleado(a) en casa particular la diferencia es del 18.3% de ingreso que no reciben las mujeres respecto a los hombres. La brecha aumenta cuando las mujeres realizan el trabajo de </w:t>
      </w:r>
      <w:r w:rsidR="004C363E">
        <w:rPr>
          <w:rFonts w:ascii="Times New Roman" w:hAnsi="Times New Roman" w:cs="Times New Roman"/>
          <w:i/>
          <w:sz w:val="24"/>
          <w:szCs w:val="24"/>
        </w:rPr>
        <w:t>j</w:t>
      </w:r>
      <w:r w:rsidR="00790646" w:rsidRPr="000223C6">
        <w:rPr>
          <w:rFonts w:ascii="Times New Roman" w:hAnsi="Times New Roman" w:cs="Times New Roman"/>
          <w:i/>
          <w:sz w:val="24"/>
          <w:szCs w:val="24"/>
        </w:rPr>
        <w:t>ornalero(a) o peón(a) en donde la brecha es del 27.3%.</w:t>
      </w:r>
      <w:r w:rsidRPr="000223C6">
        <w:rPr>
          <w:rFonts w:ascii="Times New Roman" w:hAnsi="Times New Roman" w:cs="Times New Roman"/>
          <w:i/>
          <w:sz w:val="24"/>
          <w:szCs w:val="24"/>
        </w:rPr>
        <w:t xml:space="preserve"> </w:t>
      </w:r>
    </w:p>
    <w:p w14:paraId="6135DAA3" w14:textId="2C74E3A6" w:rsidR="000223C6" w:rsidRPr="000223C6" w:rsidRDefault="00790646" w:rsidP="00281EF6">
      <w:pPr>
        <w:pStyle w:val="ListParagraph"/>
        <w:numPr>
          <w:ilvl w:val="0"/>
          <w:numId w:val="8"/>
        </w:numPr>
        <w:jc w:val="both"/>
        <w:rPr>
          <w:rFonts w:ascii="Times New Roman" w:hAnsi="Times New Roman" w:cs="Times New Roman"/>
          <w:sz w:val="24"/>
          <w:szCs w:val="24"/>
        </w:rPr>
      </w:pPr>
      <w:r w:rsidRPr="000223C6">
        <w:rPr>
          <w:rFonts w:ascii="Times New Roman" w:hAnsi="Times New Roman" w:cs="Times New Roman"/>
          <w:i/>
          <w:sz w:val="24"/>
          <w:szCs w:val="24"/>
        </w:rPr>
        <w:t xml:space="preserve"> </w:t>
      </w:r>
      <w:r w:rsidRPr="000223C6">
        <w:rPr>
          <w:rFonts w:ascii="Times New Roman" w:hAnsi="Times New Roman" w:cs="Times New Roman"/>
          <w:sz w:val="24"/>
          <w:szCs w:val="24"/>
          <w:lang w:val="es-ES"/>
        </w:rPr>
        <w:t xml:space="preserve">Erradicar la desigualdad </w:t>
      </w:r>
      <w:r w:rsidR="000223C6" w:rsidRPr="000223C6">
        <w:rPr>
          <w:rFonts w:ascii="Times New Roman" w:hAnsi="Times New Roman" w:cs="Times New Roman"/>
          <w:sz w:val="24"/>
          <w:szCs w:val="24"/>
          <w:lang w:val="es-ES"/>
        </w:rPr>
        <w:t>en el</w:t>
      </w:r>
      <w:r w:rsidRPr="000223C6">
        <w:rPr>
          <w:rFonts w:ascii="Times New Roman" w:hAnsi="Times New Roman" w:cs="Times New Roman"/>
          <w:sz w:val="24"/>
          <w:szCs w:val="24"/>
          <w:lang w:val="es-ES"/>
        </w:rPr>
        <w:t xml:space="preserve"> trabajo</w:t>
      </w:r>
      <w:r w:rsidR="004C363E">
        <w:rPr>
          <w:rFonts w:ascii="Times New Roman" w:hAnsi="Times New Roman" w:cs="Times New Roman"/>
          <w:sz w:val="24"/>
          <w:szCs w:val="24"/>
          <w:lang w:val="es-ES"/>
        </w:rPr>
        <w:t xml:space="preserve"> y condiciones precarias</w:t>
      </w:r>
      <w:r w:rsidRPr="000223C6">
        <w:rPr>
          <w:rFonts w:ascii="Times New Roman" w:hAnsi="Times New Roman" w:cs="Times New Roman"/>
          <w:sz w:val="24"/>
          <w:szCs w:val="24"/>
          <w:lang w:val="es-ES"/>
        </w:rPr>
        <w:t xml:space="preserve"> para las mujeres</w:t>
      </w:r>
      <w:r w:rsidR="004C363E">
        <w:rPr>
          <w:rFonts w:ascii="Times New Roman" w:hAnsi="Times New Roman" w:cs="Times New Roman"/>
          <w:sz w:val="24"/>
          <w:szCs w:val="24"/>
          <w:lang w:val="es-ES"/>
        </w:rPr>
        <w:t xml:space="preserve">, </w:t>
      </w:r>
      <w:r w:rsidRPr="000223C6">
        <w:rPr>
          <w:rFonts w:ascii="Times New Roman" w:hAnsi="Times New Roman" w:cs="Times New Roman"/>
          <w:sz w:val="24"/>
          <w:szCs w:val="24"/>
          <w:lang w:val="es-ES"/>
        </w:rPr>
        <w:t xml:space="preserve">en especial para las mujeres indígenas que suelen </w:t>
      </w:r>
      <w:r w:rsidR="004C363E">
        <w:rPr>
          <w:rFonts w:ascii="Times New Roman" w:hAnsi="Times New Roman" w:cs="Times New Roman"/>
          <w:sz w:val="24"/>
          <w:szCs w:val="24"/>
          <w:lang w:val="es-ES"/>
        </w:rPr>
        <w:t xml:space="preserve">ser </w:t>
      </w:r>
      <w:r w:rsidRPr="000223C6">
        <w:rPr>
          <w:rFonts w:ascii="Times New Roman" w:hAnsi="Times New Roman" w:cs="Times New Roman"/>
          <w:sz w:val="24"/>
          <w:szCs w:val="24"/>
          <w:lang w:val="es-ES"/>
        </w:rPr>
        <w:t>vincula</w:t>
      </w:r>
      <w:r w:rsidR="004C363E">
        <w:rPr>
          <w:rFonts w:ascii="Times New Roman" w:hAnsi="Times New Roman" w:cs="Times New Roman"/>
          <w:sz w:val="24"/>
          <w:szCs w:val="24"/>
          <w:lang w:val="es-ES"/>
        </w:rPr>
        <w:t>das</w:t>
      </w:r>
      <w:r w:rsidRPr="000223C6">
        <w:rPr>
          <w:rFonts w:ascii="Times New Roman" w:hAnsi="Times New Roman" w:cs="Times New Roman"/>
          <w:sz w:val="24"/>
          <w:szCs w:val="24"/>
          <w:lang w:val="es-ES"/>
        </w:rPr>
        <w:t xml:space="preserve"> </w:t>
      </w:r>
      <w:r w:rsidR="004C363E">
        <w:rPr>
          <w:rFonts w:ascii="Times New Roman" w:hAnsi="Times New Roman" w:cs="Times New Roman"/>
          <w:sz w:val="24"/>
          <w:szCs w:val="24"/>
          <w:lang w:val="es-ES"/>
        </w:rPr>
        <w:t>al</w:t>
      </w:r>
      <w:r w:rsidRPr="000223C6">
        <w:rPr>
          <w:rFonts w:ascii="Times New Roman" w:hAnsi="Times New Roman" w:cs="Times New Roman"/>
          <w:sz w:val="24"/>
          <w:szCs w:val="24"/>
          <w:lang w:val="es-ES"/>
        </w:rPr>
        <w:t xml:space="preserve"> trabajo </w:t>
      </w:r>
      <w:r w:rsidR="000223C6" w:rsidRPr="000223C6">
        <w:rPr>
          <w:rFonts w:ascii="Times New Roman" w:hAnsi="Times New Roman" w:cs="Times New Roman"/>
          <w:sz w:val="24"/>
          <w:szCs w:val="24"/>
          <w:lang w:val="es-ES"/>
        </w:rPr>
        <w:t xml:space="preserve">en casas particulares o privadas, es una de las demandas principales puesto que tienen jornadas excesivas de trabajo, a veces prácticamente todo el día con un descanso de ocho horas y un día a la semana, lo que implica que sus jornadas rondan las 14 horas diarias. </w:t>
      </w:r>
    </w:p>
    <w:p w14:paraId="6A118C29" w14:textId="77777777" w:rsidR="000223C6" w:rsidRDefault="000223C6" w:rsidP="00281EF6">
      <w:pPr>
        <w:pStyle w:val="ListParagraph"/>
        <w:numPr>
          <w:ilvl w:val="0"/>
          <w:numId w:val="8"/>
        </w:numPr>
        <w:jc w:val="both"/>
        <w:rPr>
          <w:rFonts w:ascii="Times New Roman" w:hAnsi="Times New Roman" w:cs="Times New Roman"/>
          <w:sz w:val="24"/>
          <w:szCs w:val="24"/>
        </w:rPr>
      </w:pPr>
      <w:r w:rsidRPr="000223C6">
        <w:rPr>
          <w:rFonts w:ascii="Times New Roman" w:hAnsi="Times New Roman" w:cs="Times New Roman"/>
          <w:sz w:val="24"/>
          <w:szCs w:val="24"/>
        </w:rPr>
        <w:t>L</w:t>
      </w:r>
      <w:r w:rsidR="00790646" w:rsidRPr="000223C6">
        <w:rPr>
          <w:rFonts w:ascii="Times New Roman" w:hAnsi="Times New Roman" w:cs="Times New Roman"/>
          <w:sz w:val="24"/>
          <w:szCs w:val="24"/>
        </w:rPr>
        <w:t>a realidad de vida de las mujeres con discapacidad se complejiza más, tomando en cuenta que</w:t>
      </w:r>
      <w:r w:rsidRPr="000223C6">
        <w:rPr>
          <w:rFonts w:ascii="Times New Roman" w:hAnsi="Times New Roman" w:cs="Times New Roman"/>
          <w:sz w:val="24"/>
          <w:szCs w:val="24"/>
        </w:rPr>
        <w:t xml:space="preserve"> sus posibilidades de acceso a condiciones mínimas de vida son limitadas</w:t>
      </w:r>
      <w:r w:rsidR="00790646" w:rsidRPr="00790646">
        <w:rPr>
          <w:rStyle w:val="FootnoteReference"/>
          <w:rFonts w:ascii="Times New Roman" w:hAnsi="Times New Roman" w:cs="Times New Roman"/>
          <w:sz w:val="24"/>
          <w:szCs w:val="24"/>
        </w:rPr>
        <w:footnoteReference w:id="4"/>
      </w:r>
      <w:r w:rsidR="00790646" w:rsidRPr="000223C6">
        <w:rPr>
          <w:rFonts w:ascii="Times New Roman" w:hAnsi="Times New Roman" w:cs="Times New Roman"/>
          <w:sz w:val="24"/>
          <w:szCs w:val="24"/>
        </w:rPr>
        <w:t xml:space="preserve">. Las mujeres y niñas con discapacidad tienen más probabilidades de ser objeto de </w:t>
      </w:r>
      <w:r w:rsidR="00790646" w:rsidRPr="000223C6">
        <w:rPr>
          <w:rFonts w:ascii="Times New Roman" w:hAnsi="Times New Roman" w:cs="Times New Roman"/>
          <w:sz w:val="24"/>
          <w:szCs w:val="24"/>
        </w:rPr>
        <w:lastRenderedPageBreak/>
        <w:t xml:space="preserve">discriminación. En la Observación general número 3, sobre las mujeres y las niñas con discapacidad, emitida en 2016 por el Comité sobre los derechos de las personas con discapacidad, se afirma que las mujeres y niñas con discapacidad tienen más probabilidades de ser objeto de discriminación que los hombres y los niños con discapacidad y que las mujeres y niñas sin discapacidad. </w:t>
      </w:r>
      <w:r w:rsidRPr="000223C6">
        <w:rPr>
          <w:rFonts w:ascii="Times New Roman" w:hAnsi="Times New Roman" w:cs="Times New Roman"/>
          <w:sz w:val="24"/>
          <w:szCs w:val="24"/>
        </w:rPr>
        <w:t>El Estado de Guatemala desde el 2009 ratificó la Convención sobre los Derechos de las Personas con Discapacidad, sin embargo, no ha emitido una Ley de Personas con Discapacidad, que armonice la Convención con responsabilidades generadas.</w:t>
      </w:r>
      <w:r>
        <w:rPr>
          <w:rFonts w:ascii="Times New Roman" w:hAnsi="Times New Roman" w:cs="Times New Roman"/>
          <w:sz w:val="24"/>
          <w:szCs w:val="24"/>
        </w:rPr>
        <w:t xml:space="preserve"> </w:t>
      </w:r>
    </w:p>
    <w:p w14:paraId="738168FB" w14:textId="13412F62" w:rsidR="0072786B" w:rsidRDefault="00790646" w:rsidP="00790646">
      <w:pPr>
        <w:pStyle w:val="ListParagraph"/>
        <w:numPr>
          <w:ilvl w:val="0"/>
          <w:numId w:val="8"/>
        </w:numPr>
        <w:jc w:val="both"/>
        <w:rPr>
          <w:rFonts w:ascii="Times New Roman" w:hAnsi="Times New Roman" w:cs="Times New Roman"/>
          <w:sz w:val="24"/>
          <w:szCs w:val="24"/>
        </w:rPr>
      </w:pPr>
      <w:r w:rsidRPr="000223C6">
        <w:rPr>
          <w:rFonts w:ascii="Times New Roman" w:hAnsi="Times New Roman" w:cs="Times New Roman"/>
          <w:sz w:val="24"/>
          <w:szCs w:val="24"/>
        </w:rPr>
        <w:t xml:space="preserve">La discriminación </w:t>
      </w:r>
      <w:r w:rsidR="000223C6">
        <w:rPr>
          <w:rFonts w:ascii="Times New Roman" w:hAnsi="Times New Roman" w:cs="Times New Roman"/>
          <w:sz w:val="24"/>
          <w:szCs w:val="24"/>
        </w:rPr>
        <w:t xml:space="preserve">por identidad de género es constante, a las Mujeres Trans no se les reconoce su identidad de género, el gobierno actual se ha caracterizado por desconocer el avance de los derechos de las personas LGBTQ por el contrario, ha aprobado legislación </w:t>
      </w:r>
      <w:r w:rsidR="000223C6" w:rsidRPr="00D145ED">
        <w:rPr>
          <w:rFonts w:ascii="Times New Roman" w:hAnsi="Times New Roman" w:cs="Times New Roman"/>
          <w:i/>
          <w:iCs/>
          <w:sz w:val="24"/>
          <w:szCs w:val="24"/>
        </w:rPr>
        <w:t>“pro familia”</w:t>
      </w:r>
      <w:r w:rsidR="000223C6">
        <w:rPr>
          <w:rFonts w:ascii="Times New Roman" w:hAnsi="Times New Roman" w:cs="Times New Roman"/>
          <w:sz w:val="24"/>
          <w:szCs w:val="24"/>
        </w:rPr>
        <w:t xml:space="preserve"> que limita la educación sobre la sexualidad y que excluye a las personas que se identifican con un género distinto al “</w:t>
      </w:r>
      <w:r w:rsidR="000223C6" w:rsidRPr="00D145ED">
        <w:rPr>
          <w:rFonts w:ascii="Times New Roman" w:hAnsi="Times New Roman" w:cs="Times New Roman"/>
          <w:i/>
          <w:iCs/>
          <w:sz w:val="24"/>
          <w:szCs w:val="24"/>
        </w:rPr>
        <w:t>socialmente aceptado por ciertos grupos fundamentalistas</w:t>
      </w:r>
      <w:r w:rsidR="000223C6">
        <w:rPr>
          <w:rFonts w:ascii="Times New Roman" w:hAnsi="Times New Roman" w:cs="Times New Roman"/>
          <w:sz w:val="24"/>
          <w:szCs w:val="24"/>
        </w:rPr>
        <w:t xml:space="preserve">”. </w:t>
      </w:r>
    </w:p>
    <w:p w14:paraId="46A56C94" w14:textId="77777777" w:rsidR="0072786B" w:rsidRDefault="0072786B" w:rsidP="00281EF6">
      <w:pPr>
        <w:pStyle w:val="ListParagraph"/>
        <w:numPr>
          <w:ilvl w:val="0"/>
          <w:numId w:val="8"/>
        </w:numPr>
        <w:jc w:val="both"/>
        <w:rPr>
          <w:rFonts w:ascii="Times New Roman" w:hAnsi="Times New Roman" w:cs="Times New Roman"/>
          <w:sz w:val="24"/>
          <w:szCs w:val="24"/>
        </w:rPr>
      </w:pPr>
      <w:r w:rsidRPr="0072786B">
        <w:rPr>
          <w:rFonts w:ascii="Times New Roman" w:hAnsi="Times New Roman" w:cs="Times New Roman"/>
          <w:sz w:val="24"/>
          <w:szCs w:val="24"/>
        </w:rPr>
        <w:t xml:space="preserve">El Estado no reconoce el papel histórico de las mujeres indígenas, ni de los pueblos originarios </w:t>
      </w:r>
      <w:r w:rsidR="00790646" w:rsidRPr="0072786B">
        <w:rPr>
          <w:rFonts w:ascii="Times New Roman" w:hAnsi="Times New Roman" w:cs="Times New Roman"/>
          <w:sz w:val="24"/>
          <w:szCs w:val="24"/>
        </w:rPr>
        <w:t xml:space="preserve">Maya, Xinka, </w:t>
      </w:r>
      <w:r w:rsidRPr="0072786B">
        <w:rPr>
          <w:rFonts w:ascii="Times New Roman" w:hAnsi="Times New Roman" w:cs="Times New Roman"/>
          <w:sz w:val="24"/>
          <w:szCs w:val="24"/>
        </w:rPr>
        <w:t>Garinagu (Garifuna)</w:t>
      </w:r>
      <w:r w:rsidR="00790646" w:rsidRPr="0072786B">
        <w:rPr>
          <w:rFonts w:ascii="Times New Roman" w:hAnsi="Times New Roman" w:cs="Times New Roman"/>
          <w:sz w:val="24"/>
          <w:szCs w:val="24"/>
        </w:rPr>
        <w:t xml:space="preserve">, Afrodescendiente, </w:t>
      </w:r>
      <w:r w:rsidRPr="0072786B">
        <w:rPr>
          <w:rFonts w:ascii="Times New Roman" w:hAnsi="Times New Roman" w:cs="Times New Roman"/>
          <w:sz w:val="24"/>
          <w:szCs w:val="24"/>
        </w:rPr>
        <w:t xml:space="preserve">cuyo conocimiento ancestral es importante en la recuperación de las experiencias y prácticas ancestrales que contribuyen a la comprensión de la vida en todas sus dimensiones, </w:t>
      </w:r>
      <w:r w:rsidR="00790646" w:rsidRPr="0072786B">
        <w:rPr>
          <w:rFonts w:ascii="Times New Roman" w:hAnsi="Times New Roman" w:cs="Times New Roman"/>
          <w:sz w:val="24"/>
          <w:szCs w:val="24"/>
        </w:rPr>
        <w:t>por lo que el Estado debe procurar</w:t>
      </w:r>
      <w:r w:rsidRPr="0072786B">
        <w:rPr>
          <w:rFonts w:ascii="Times New Roman" w:hAnsi="Times New Roman" w:cs="Times New Roman"/>
          <w:sz w:val="24"/>
          <w:szCs w:val="24"/>
        </w:rPr>
        <w:t xml:space="preserve"> el respeto y promoción de los derechos colectivos, la observancia de la consulta libre, previa e informada, y el reconocimiento del vínculo profundo entre los pueblos y sus territorios. </w:t>
      </w:r>
      <w:r w:rsidR="00790646" w:rsidRPr="0072786B">
        <w:rPr>
          <w:rFonts w:ascii="Times New Roman" w:hAnsi="Times New Roman" w:cs="Times New Roman"/>
          <w:sz w:val="24"/>
          <w:szCs w:val="24"/>
        </w:rPr>
        <w:t xml:space="preserve"> </w:t>
      </w:r>
    </w:p>
    <w:p w14:paraId="53434C4C" w14:textId="77777777" w:rsidR="0072786B" w:rsidRPr="0072786B" w:rsidRDefault="00790646" w:rsidP="00281EF6">
      <w:pPr>
        <w:pStyle w:val="ListParagraph"/>
        <w:numPr>
          <w:ilvl w:val="0"/>
          <w:numId w:val="8"/>
        </w:numPr>
        <w:jc w:val="both"/>
        <w:rPr>
          <w:rFonts w:ascii="Times New Roman" w:hAnsi="Times New Roman" w:cs="Times New Roman"/>
          <w:i/>
          <w:sz w:val="24"/>
          <w:szCs w:val="24"/>
          <w:lang w:val="es-ES"/>
        </w:rPr>
      </w:pPr>
      <w:r w:rsidRPr="0072786B">
        <w:rPr>
          <w:rFonts w:ascii="Times New Roman" w:hAnsi="Times New Roman" w:cs="Times New Roman"/>
          <w:sz w:val="24"/>
          <w:szCs w:val="24"/>
        </w:rPr>
        <w:t xml:space="preserve">El racismo en Guatemala es otro de los problemas históricos estructurales que afectan de manera directa a las niñas, adolescentes y mujeres Mayas, Xinkas, </w:t>
      </w:r>
      <w:r w:rsidR="003B34F3">
        <w:rPr>
          <w:rFonts w:ascii="Times New Roman" w:hAnsi="Times New Roman" w:cs="Times New Roman"/>
          <w:sz w:val="24"/>
          <w:szCs w:val="24"/>
        </w:rPr>
        <w:t>Garinagu (</w:t>
      </w:r>
      <w:r w:rsidRPr="0072786B">
        <w:rPr>
          <w:rFonts w:ascii="Times New Roman" w:hAnsi="Times New Roman" w:cs="Times New Roman"/>
          <w:sz w:val="24"/>
          <w:szCs w:val="24"/>
        </w:rPr>
        <w:t>Garifunas</w:t>
      </w:r>
      <w:r w:rsidR="003B34F3">
        <w:rPr>
          <w:rFonts w:ascii="Times New Roman" w:hAnsi="Times New Roman" w:cs="Times New Roman"/>
          <w:sz w:val="24"/>
          <w:szCs w:val="24"/>
        </w:rPr>
        <w:t>)</w:t>
      </w:r>
      <w:r w:rsidRPr="0072786B">
        <w:rPr>
          <w:rFonts w:ascii="Times New Roman" w:hAnsi="Times New Roman" w:cs="Times New Roman"/>
          <w:sz w:val="24"/>
          <w:szCs w:val="24"/>
        </w:rPr>
        <w:t xml:space="preserve">, Afrodescendientes. </w:t>
      </w:r>
    </w:p>
    <w:p w14:paraId="57D2D3FA" w14:textId="521F01A1" w:rsidR="0072786B" w:rsidRDefault="0072786B" w:rsidP="00281EF6">
      <w:pPr>
        <w:pStyle w:val="ListParagraph"/>
        <w:numPr>
          <w:ilvl w:val="0"/>
          <w:numId w:val="8"/>
        </w:numPr>
        <w:jc w:val="both"/>
        <w:rPr>
          <w:rFonts w:ascii="Times New Roman" w:hAnsi="Times New Roman" w:cs="Times New Roman"/>
          <w:i/>
          <w:sz w:val="24"/>
          <w:szCs w:val="24"/>
          <w:lang w:val="es-ES"/>
        </w:rPr>
      </w:pPr>
      <w:r w:rsidRPr="0072786B">
        <w:rPr>
          <w:rFonts w:ascii="Times New Roman" w:hAnsi="Times New Roman" w:cs="Times New Roman"/>
          <w:sz w:val="24"/>
          <w:szCs w:val="24"/>
        </w:rPr>
        <w:t xml:space="preserve">Existe una diferencia marcada </w:t>
      </w:r>
      <w:r w:rsidR="00790646" w:rsidRPr="0072786B">
        <w:rPr>
          <w:rFonts w:ascii="Times New Roman" w:hAnsi="Times New Roman" w:cs="Times New Roman"/>
          <w:sz w:val="24"/>
          <w:szCs w:val="24"/>
        </w:rPr>
        <w:t xml:space="preserve">en relación a la economía formal y la economía informal </w:t>
      </w:r>
      <w:r w:rsidRPr="0072786B">
        <w:rPr>
          <w:rFonts w:ascii="Times New Roman" w:hAnsi="Times New Roman" w:cs="Times New Roman"/>
          <w:sz w:val="24"/>
          <w:szCs w:val="24"/>
        </w:rPr>
        <w:t>de</w:t>
      </w:r>
      <w:r w:rsidR="00790646" w:rsidRPr="0072786B">
        <w:rPr>
          <w:rFonts w:ascii="Times New Roman" w:hAnsi="Times New Roman" w:cs="Times New Roman"/>
          <w:sz w:val="24"/>
          <w:szCs w:val="24"/>
        </w:rPr>
        <w:t xml:space="preserve"> los pueblos originarios, indígenas</w:t>
      </w:r>
      <w:r w:rsidRPr="0072786B">
        <w:rPr>
          <w:rFonts w:ascii="Times New Roman" w:hAnsi="Times New Roman" w:cs="Times New Roman"/>
          <w:sz w:val="24"/>
          <w:szCs w:val="24"/>
        </w:rPr>
        <w:t xml:space="preserve">; </w:t>
      </w:r>
      <w:r w:rsidR="00D145ED">
        <w:rPr>
          <w:rFonts w:ascii="Times New Roman" w:hAnsi="Times New Roman" w:cs="Times New Roman"/>
          <w:sz w:val="24"/>
          <w:szCs w:val="24"/>
        </w:rPr>
        <w:t>d</w:t>
      </w:r>
      <w:r w:rsidRPr="0072786B">
        <w:rPr>
          <w:rFonts w:ascii="Times New Roman" w:hAnsi="Times New Roman" w:cs="Times New Roman"/>
          <w:sz w:val="24"/>
          <w:szCs w:val="24"/>
        </w:rPr>
        <w:t>atos del INE</w:t>
      </w:r>
      <w:r w:rsidR="00D145ED">
        <w:rPr>
          <w:rFonts w:ascii="Times New Roman" w:hAnsi="Times New Roman" w:cs="Times New Roman"/>
          <w:sz w:val="24"/>
          <w:szCs w:val="24"/>
        </w:rPr>
        <w:t xml:space="preserve"> indican que</w:t>
      </w:r>
      <w:r w:rsidR="00790646" w:rsidRPr="0072786B">
        <w:rPr>
          <w:rFonts w:ascii="Times New Roman" w:hAnsi="Times New Roman" w:cs="Times New Roman"/>
          <w:sz w:val="24"/>
          <w:szCs w:val="24"/>
        </w:rPr>
        <w:t xml:space="preserve"> </w:t>
      </w:r>
      <w:r w:rsidR="00790646" w:rsidRPr="0072786B">
        <w:rPr>
          <w:rFonts w:ascii="Times New Roman" w:hAnsi="Times New Roman" w:cs="Times New Roman"/>
          <w:i/>
          <w:sz w:val="24"/>
          <w:szCs w:val="24"/>
          <w:lang w:val="es-ES"/>
        </w:rPr>
        <w:t xml:space="preserve">“la población en el sector formal cuenta con un estimado de 2,134,792 personas; se observa que el mayor sector de la economía está conformado por la población del pueblo de pertenencia ladina con un 78.4% que equivalen a 1,665,138 personas, seguido de 20.4% que equivalen a 435,711 para la población Maya, asimismo se tiene un 0.8% de la población Xinka que equivalente a 17,473 personas. </w:t>
      </w:r>
      <w:r w:rsidR="00D145ED">
        <w:rPr>
          <w:rFonts w:ascii="Times New Roman" w:hAnsi="Times New Roman" w:cs="Times New Roman"/>
          <w:i/>
          <w:sz w:val="24"/>
          <w:szCs w:val="24"/>
          <w:lang w:val="es-ES"/>
        </w:rPr>
        <w:t>L</w:t>
      </w:r>
      <w:r w:rsidR="00790646" w:rsidRPr="0072786B">
        <w:rPr>
          <w:rFonts w:ascii="Times New Roman" w:hAnsi="Times New Roman" w:cs="Times New Roman"/>
          <w:i/>
          <w:sz w:val="24"/>
          <w:szCs w:val="24"/>
          <w:lang w:val="es-ES"/>
        </w:rPr>
        <w:t>a economía informal cuenta con un total de 4,868,606 personas, donde se destaca la participación del pueblo de pertenencia ladina con un 57.6% seguido del pueblo de pertenencia Maya con un 40.2% y como tercer puesto el pueblo de pertenencia Xinka con un 2.1%, equivalente a 103,279 personas”.</w:t>
      </w:r>
    </w:p>
    <w:p w14:paraId="4E1B0BE4" w14:textId="0CC9CDEE" w:rsidR="00790646" w:rsidRPr="0072786B" w:rsidRDefault="00790646" w:rsidP="00281EF6">
      <w:pPr>
        <w:pStyle w:val="ListParagraph"/>
        <w:numPr>
          <w:ilvl w:val="0"/>
          <w:numId w:val="8"/>
        </w:numPr>
        <w:jc w:val="both"/>
        <w:rPr>
          <w:rFonts w:ascii="Times New Roman" w:hAnsi="Times New Roman" w:cs="Times New Roman"/>
          <w:i/>
          <w:sz w:val="24"/>
          <w:szCs w:val="24"/>
          <w:lang w:val="es-ES"/>
        </w:rPr>
      </w:pPr>
      <w:r w:rsidRPr="0072786B">
        <w:rPr>
          <w:rFonts w:ascii="Times New Roman" w:hAnsi="Times New Roman" w:cs="Times New Roman"/>
          <w:sz w:val="24"/>
          <w:szCs w:val="24"/>
          <w:lang w:val="es-ES"/>
        </w:rPr>
        <w:t xml:space="preserve">La participación de las mujeres en los espacios de decisión por nombramiento y elección popular es un indicador sobre la discriminación y desigualdad, a pesar de </w:t>
      </w:r>
      <w:r w:rsidR="00462AF9" w:rsidRPr="0072786B">
        <w:rPr>
          <w:rFonts w:ascii="Times New Roman" w:hAnsi="Times New Roman" w:cs="Times New Roman"/>
          <w:sz w:val="24"/>
          <w:szCs w:val="24"/>
          <w:lang w:val="es-ES"/>
        </w:rPr>
        <w:t>que,</w:t>
      </w:r>
      <w:r w:rsidRPr="0072786B">
        <w:rPr>
          <w:rFonts w:ascii="Times New Roman" w:hAnsi="Times New Roman" w:cs="Times New Roman"/>
          <w:sz w:val="24"/>
          <w:szCs w:val="24"/>
          <w:lang w:val="es-ES"/>
        </w:rPr>
        <w:t xml:space="preserve"> </w:t>
      </w:r>
      <w:r w:rsidR="00462AF9" w:rsidRPr="0072786B">
        <w:rPr>
          <w:rFonts w:ascii="Times New Roman" w:hAnsi="Times New Roman" w:cs="Times New Roman"/>
          <w:sz w:val="24"/>
          <w:szCs w:val="24"/>
          <w:lang w:val="es-ES"/>
        </w:rPr>
        <w:t>con relación a</w:t>
      </w:r>
      <w:r w:rsidRPr="0072786B">
        <w:rPr>
          <w:rFonts w:ascii="Times New Roman" w:hAnsi="Times New Roman" w:cs="Times New Roman"/>
          <w:sz w:val="24"/>
          <w:szCs w:val="24"/>
          <w:lang w:val="es-ES"/>
        </w:rPr>
        <w:t xml:space="preserve"> los hombres, las mujeres participan más y según el padrón electoral, hay más mujeres que hombres empadronadas y afiliadas a partidos políticos, </w:t>
      </w:r>
      <w:r w:rsidR="00D145ED">
        <w:rPr>
          <w:rFonts w:ascii="Times New Roman" w:hAnsi="Times New Roman" w:cs="Times New Roman"/>
          <w:sz w:val="24"/>
          <w:szCs w:val="24"/>
          <w:lang w:val="es-ES"/>
        </w:rPr>
        <w:t xml:space="preserve">sin embargo, </w:t>
      </w:r>
      <w:r w:rsidRPr="0072786B">
        <w:rPr>
          <w:rFonts w:ascii="Times New Roman" w:hAnsi="Times New Roman" w:cs="Times New Roman"/>
          <w:sz w:val="24"/>
          <w:szCs w:val="24"/>
          <w:lang w:val="es-ES"/>
        </w:rPr>
        <w:t xml:space="preserve">al momento de participar para cargos de elección, esto no se refleja. Según datos del INE </w:t>
      </w:r>
      <w:r w:rsidRPr="0072786B">
        <w:rPr>
          <w:rFonts w:ascii="Times New Roman" w:hAnsi="Times New Roman" w:cs="Times New Roman"/>
          <w:i/>
          <w:sz w:val="24"/>
          <w:szCs w:val="24"/>
          <w:lang w:val="es-ES"/>
        </w:rPr>
        <w:t>“En l</w:t>
      </w:r>
      <w:r w:rsidRPr="0072786B">
        <w:rPr>
          <w:rFonts w:ascii="Times New Roman" w:hAnsi="Times New Roman" w:cs="Times New Roman"/>
          <w:i/>
          <w:sz w:val="24"/>
          <w:szCs w:val="24"/>
        </w:rPr>
        <w:t xml:space="preserve">a participación en algún grupo, organización o asociación, siguen siendo los hombres los que han tenido mayor participación a lo largo del tiempo” El índice de feminidad es un indicador del padrón electoral, que representa el porcentaje de mujeres </w:t>
      </w:r>
      <w:r w:rsidRPr="0072786B">
        <w:rPr>
          <w:rFonts w:ascii="Times New Roman" w:hAnsi="Times New Roman" w:cs="Times New Roman"/>
          <w:i/>
          <w:sz w:val="24"/>
          <w:szCs w:val="24"/>
        </w:rPr>
        <w:lastRenderedPageBreak/>
        <w:t xml:space="preserve">empadronadas respecto del porcentaje de hombres empadronados. Desde el año 2013 hasta el año 2018, se empadronaron 116 mujeres por cada 100 hombres. Y también se demuestra que en toda la serie histórica siempre hay más mujeres empadronadas. La participación de las mujeres en el entorno político de las elecciones generales para el año 2019: En el cargo de presidente y vicepresidente de la República de Guatemala no fueron electas, para optar a una diputación al </w:t>
      </w:r>
      <w:r w:rsidR="00462AF9">
        <w:rPr>
          <w:rFonts w:ascii="Times New Roman" w:hAnsi="Times New Roman" w:cs="Times New Roman"/>
          <w:i/>
          <w:sz w:val="24"/>
          <w:szCs w:val="24"/>
        </w:rPr>
        <w:t>C</w:t>
      </w:r>
      <w:r w:rsidRPr="0072786B">
        <w:rPr>
          <w:rFonts w:ascii="Times New Roman" w:hAnsi="Times New Roman" w:cs="Times New Roman"/>
          <w:i/>
          <w:sz w:val="24"/>
          <w:szCs w:val="24"/>
        </w:rPr>
        <w:t xml:space="preserve">ongreso de la </w:t>
      </w:r>
      <w:r w:rsidR="00462AF9">
        <w:rPr>
          <w:rFonts w:ascii="Times New Roman" w:hAnsi="Times New Roman" w:cs="Times New Roman"/>
          <w:i/>
          <w:sz w:val="24"/>
          <w:szCs w:val="24"/>
        </w:rPr>
        <w:t>R</w:t>
      </w:r>
      <w:r w:rsidRPr="0072786B">
        <w:rPr>
          <w:rFonts w:ascii="Times New Roman" w:hAnsi="Times New Roman" w:cs="Times New Roman"/>
          <w:i/>
          <w:sz w:val="24"/>
          <w:szCs w:val="24"/>
        </w:rPr>
        <w:t>ep</w:t>
      </w:r>
      <w:r w:rsidR="00462AF9">
        <w:rPr>
          <w:rFonts w:ascii="Times New Roman" w:hAnsi="Times New Roman" w:cs="Times New Roman"/>
          <w:i/>
          <w:sz w:val="24"/>
          <w:szCs w:val="24"/>
        </w:rPr>
        <w:t>ú</w:t>
      </w:r>
      <w:r w:rsidRPr="0072786B">
        <w:rPr>
          <w:rFonts w:ascii="Times New Roman" w:hAnsi="Times New Roman" w:cs="Times New Roman"/>
          <w:i/>
          <w:sz w:val="24"/>
          <w:szCs w:val="24"/>
        </w:rPr>
        <w:t>blica fueron electas 19.4</w:t>
      </w:r>
      <w:r w:rsidR="00F5027F" w:rsidRPr="0072786B">
        <w:rPr>
          <w:rFonts w:ascii="Times New Roman" w:hAnsi="Times New Roman" w:cs="Times New Roman"/>
          <w:i/>
          <w:sz w:val="24"/>
          <w:szCs w:val="24"/>
        </w:rPr>
        <w:t xml:space="preserve">% </w:t>
      </w:r>
      <w:r w:rsidR="00F5027F">
        <w:rPr>
          <w:rFonts w:ascii="Times New Roman" w:hAnsi="Times New Roman" w:cs="Times New Roman"/>
          <w:i/>
          <w:sz w:val="24"/>
          <w:szCs w:val="24"/>
        </w:rPr>
        <w:t>de</w:t>
      </w:r>
      <w:r w:rsidR="00462AF9">
        <w:rPr>
          <w:rFonts w:ascii="Times New Roman" w:hAnsi="Times New Roman" w:cs="Times New Roman"/>
          <w:i/>
          <w:sz w:val="24"/>
          <w:szCs w:val="24"/>
        </w:rPr>
        <w:t xml:space="preserve"> </w:t>
      </w:r>
      <w:r w:rsidRPr="0072786B">
        <w:rPr>
          <w:rFonts w:ascii="Times New Roman" w:hAnsi="Times New Roman" w:cs="Times New Roman"/>
          <w:i/>
          <w:sz w:val="24"/>
          <w:szCs w:val="24"/>
        </w:rPr>
        <w:t xml:space="preserve">mujeres en comparación </w:t>
      </w:r>
      <w:r w:rsidR="00462AF9">
        <w:rPr>
          <w:rFonts w:ascii="Times New Roman" w:hAnsi="Times New Roman" w:cs="Times New Roman"/>
          <w:i/>
          <w:sz w:val="24"/>
          <w:szCs w:val="24"/>
        </w:rPr>
        <w:t>a</w:t>
      </w:r>
      <w:r w:rsidRPr="0072786B">
        <w:rPr>
          <w:rFonts w:ascii="Times New Roman" w:hAnsi="Times New Roman" w:cs="Times New Roman"/>
          <w:i/>
          <w:sz w:val="24"/>
          <w:szCs w:val="24"/>
        </w:rPr>
        <w:t xml:space="preserve"> un 80.6% de diputados hombres. En el ámbito de elección de alcaldes o alcaldesas municipales</w:t>
      </w:r>
      <w:r w:rsidR="00462AF9">
        <w:rPr>
          <w:rFonts w:ascii="Times New Roman" w:hAnsi="Times New Roman" w:cs="Times New Roman"/>
          <w:i/>
          <w:sz w:val="24"/>
          <w:szCs w:val="24"/>
        </w:rPr>
        <w:t>,</w:t>
      </w:r>
      <w:r w:rsidRPr="0072786B">
        <w:rPr>
          <w:rFonts w:ascii="Times New Roman" w:hAnsi="Times New Roman" w:cs="Times New Roman"/>
          <w:i/>
          <w:sz w:val="24"/>
          <w:szCs w:val="24"/>
        </w:rPr>
        <w:t xml:space="preserve"> las mujeres obtuvieron el 2.9% en comparación con un 97.1% de alcaldes hombres. Para miembros del con</w:t>
      </w:r>
      <w:r w:rsidR="00462AF9">
        <w:rPr>
          <w:rFonts w:ascii="Times New Roman" w:hAnsi="Times New Roman" w:cs="Times New Roman"/>
          <w:i/>
          <w:sz w:val="24"/>
          <w:szCs w:val="24"/>
        </w:rPr>
        <w:t>c</w:t>
      </w:r>
      <w:r w:rsidRPr="0072786B">
        <w:rPr>
          <w:rFonts w:ascii="Times New Roman" w:hAnsi="Times New Roman" w:cs="Times New Roman"/>
          <w:i/>
          <w:sz w:val="24"/>
          <w:szCs w:val="24"/>
        </w:rPr>
        <w:t xml:space="preserve">ejo municipal </w:t>
      </w:r>
      <w:r w:rsidR="00462AF9">
        <w:rPr>
          <w:rFonts w:ascii="Times New Roman" w:hAnsi="Times New Roman" w:cs="Times New Roman"/>
          <w:i/>
          <w:sz w:val="24"/>
          <w:szCs w:val="24"/>
        </w:rPr>
        <w:t>se da un</w:t>
      </w:r>
      <w:r w:rsidRPr="0072786B">
        <w:rPr>
          <w:rFonts w:ascii="Times New Roman" w:hAnsi="Times New Roman" w:cs="Times New Roman"/>
          <w:i/>
          <w:sz w:val="24"/>
          <w:szCs w:val="24"/>
        </w:rPr>
        <w:t xml:space="preserve"> 12.8% de participación de mujeres </w:t>
      </w:r>
      <w:r w:rsidR="00462AF9">
        <w:rPr>
          <w:rFonts w:ascii="Times New Roman" w:hAnsi="Times New Roman" w:cs="Times New Roman"/>
          <w:i/>
          <w:sz w:val="24"/>
          <w:szCs w:val="24"/>
        </w:rPr>
        <w:t>comparado con</w:t>
      </w:r>
      <w:r w:rsidRPr="0072786B">
        <w:rPr>
          <w:rFonts w:ascii="Times New Roman" w:hAnsi="Times New Roman" w:cs="Times New Roman"/>
          <w:i/>
          <w:sz w:val="24"/>
          <w:szCs w:val="24"/>
        </w:rPr>
        <w:t xml:space="preserve"> un 87.2% en hombres; y para diputados al Parlamento Centroamericano se tiene una participación de un 37.5% de mujeres electas en comparación del 62.5% de hombres. Según datos del Tribunal Supremo Electoral</w:t>
      </w:r>
      <w:r w:rsidR="00462AF9">
        <w:rPr>
          <w:rFonts w:ascii="Times New Roman" w:hAnsi="Times New Roman" w:cs="Times New Roman"/>
          <w:i/>
          <w:sz w:val="24"/>
          <w:szCs w:val="24"/>
        </w:rPr>
        <w:t xml:space="preserve"> (TSE)</w:t>
      </w:r>
      <w:r w:rsidRPr="0072786B">
        <w:rPr>
          <w:rFonts w:ascii="Times New Roman" w:hAnsi="Times New Roman" w:cs="Times New Roman"/>
          <w:i/>
          <w:sz w:val="24"/>
          <w:szCs w:val="24"/>
        </w:rPr>
        <w:t>, para el año 2021, existen 312,129 mujeres afiliadas con estatus activo a algún partido, lo que representa el 51.6% de participación de las mujeres.</w:t>
      </w:r>
    </w:p>
    <w:p w14:paraId="7EA3FD25" w14:textId="77777777" w:rsidR="00790646" w:rsidRPr="0072786B" w:rsidRDefault="00790646" w:rsidP="00790646">
      <w:pPr>
        <w:jc w:val="both"/>
        <w:rPr>
          <w:rFonts w:ascii="Times New Roman" w:hAnsi="Times New Roman" w:cs="Times New Roman"/>
          <w:b/>
          <w:sz w:val="24"/>
          <w:szCs w:val="24"/>
        </w:rPr>
      </w:pPr>
      <w:bookmarkStart w:id="4" w:name="_Toc111554646"/>
      <w:r w:rsidRPr="0072786B">
        <w:rPr>
          <w:rFonts w:ascii="Times New Roman" w:hAnsi="Times New Roman" w:cs="Times New Roman"/>
          <w:b/>
          <w:sz w:val="24"/>
          <w:szCs w:val="24"/>
        </w:rPr>
        <w:t>Artículo 6. Derecho a trabajar</w:t>
      </w:r>
      <w:bookmarkEnd w:id="4"/>
      <w:r w:rsidRPr="0072786B">
        <w:rPr>
          <w:rFonts w:ascii="Times New Roman" w:hAnsi="Times New Roman" w:cs="Times New Roman"/>
          <w:b/>
          <w:sz w:val="24"/>
          <w:szCs w:val="24"/>
        </w:rPr>
        <w:t xml:space="preserve"> </w:t>
      </w:r>
    </w:p>
    <w:p w14:paraId="7433740B" w14:textId="40583BFF" w:rsidR="0072786B" w:rsidRPr="0072786B" w:rsidRDefault="00790646" w:rsidP="00281EF6">
      <w:pPr>
        <w:pStyle w:val="ListParagraph"/>
        <w:numPr>
          <w:ilvl w:val="0"/>
          <w:numId w:val="8"/>
        </w:numPr>
        <w:jc w:val="both"/>
        <w:rPr>
          <w:rFonts w:ascii="Times New Roman" w:hAnsi="Times New Roman" w:cs="Times New Roman"/>
          <w:i/>
          <w:sz w:val="24"/>
          <w:szCs w:val="24"/>
        </w:rPr>
      </w:pPr>
      <w:r w:rsidRPr="0072786B">
        <w:rPr>
          <w:rFonts w:ascii="Times New Roman" w:hAnsi="Times New Roman" w:cs="Times New Roman"/>
          <w:sz w:val="24"/>
          <w:szCs w:val="24"/>
          <w:lang w:val="es-ES"/>
        </w:rPr>
        <w:t>El reforzamiento de los pap</w:t>
      </w:r>
      <w:r w:rsidR="00921171">
        <w:rPr>
          <w:rFonts w:ascii="Times New Roman" w:hAnsi="Times New Roman" w:cs="Times New Roman"/>
          <w:sz w:val="24"/>
          <w:szCs w:val="24"/>
          <w:lang w:val="es-ES"/>
        </w:rPr>
        <w:t>e</w:t>
      </w:r>
      <w:r w:rsidRPr="0072786B">
        <w:rPr>
          <w:rFonts w:ascii="Times New Roman" w:hAnsi="Times New Roman" w:cs="Times New Roman"/>
          <w:sz w:val="24"/>
          <w:szCs w:val="24"/>
          <w:lang w:val="es-ES"/>
        </w:rPr>
        <w:t>les tradicionales asignados a las mujeres por razón de sexo, los roles de género, la división sexual del trabajo, entre otros inciden en las posibilidades de acceso a un trabajo digno, al mercado laboral remunera</w:t>
      </w:r>
      <w:r w:rsidR="00307994">
        <w:rPr>
          <w:rFonts w:ascii="Times New Roman" w:hAnsi="Times New Roman" w:cs="Times New Roman"/>
          <w:sz w:val="24"/>
          <w:szCs w:val="24"/>
          <w:lang w:val="es-ES"/>
        </w:rPr>
        <w:t>do</w:t>
      </w:r>
      <w:r w:rsidRPr="0072786B">
        <w:rPr>
          <w:rFonts w:ascii="Times New Roman" w:hAnsi="Times New Roman" w:cs="Times New Roman"/>
          <w:sz w:val="24"/>
          <w:szCs w:val="24"/>
          <w:lang w:val="es-ES"/>
        </w:rPr>
        <w:t xml:space="preserve"> y permanecer en este. </w:t>
      </w:r>
      <w:r w:rsidRPr="0072786B">
        <w:rPr>
          <w:rFonts w:ascii="Times New Roman" w:hAnsi="Times New Roman" w:cs="Times New Roman"/>
          <w:sz w:val="24"/>
          <w:szCs w:val="24"/>
        </w:rPr>
        <w:t>El trabajo informal va en aumento, incorporando a la mayor parte de la población femenina, qu</w:t>
      </w:r>
      <w:r w:rsidR="00921171">
        <w:rPr>
          <w:rFonts w:ascii="Times New Roman" w:hAnsi="Times New Roman" w:cs="Times New Roman"/>
          <w:sz w:val="24"/>
          <w:szCs w:val="24"/>
        </w:rPr>
        <w:t>e</w:t>
      </w:r>
      <w:r w:rsidRPr="0072786B">
        <w:rPr>
          <w:rFonts w:ascii="Times New Roman" w:hAnsi="Times New Roman" w:cs="Times New Roman"/>
          <w:sz w:val="24"/>
          <w:szCs w:val="24"/>
        </w:rPr>
        <w:t xml:space="preserve"> finalmente tiene </w:t>
      </w:r>
      <w:r w:rsidRPr="0072786B">
        <w:rPr>
          <w:rFonts w:ascii="Times New Roman" w:hAnsi="Times New Roman" w:cs="Times New Roman"/>
          <w:sz w:val="24"/>
          <w:szCs w:val="24"/>
          <w:lang w:val="es-ES"/>
        </w:rPr>
        <w:t xml:space="preserve">como opciones la economía informal y el trabajo doméstico, tal como lo indica el INE: </w:t>
      </w:r>
      <w:r w:rsidRPr="0072786B">
        <w:rPr>
          <w:rFonts w:ascii="Times New Roman" w:hAnsi="Times New Roman" w:cs="Times New Roman"/>
          <w:i/>
          <w:sz w:val="24"/>
          <w:szCs w:val="24"/>
          <w:lang w:val="es-ES"/>
        </w:rPr>
        <w:t>“</w:t>
      </w:r>
      <w:r w:rsidRPr="0072786B">
        <w:rPr>
          <w:rFonts w:ascii="Times New Roman" w:hAnsi="Times New Roman" w:cs="Times New Roman"/>
          <w:i/>
          <w:sz w:val="24"/>
          <w:szCs w:val="24"/>
        </w:rPr>
        <w:t xml:space="preserve">según categoría ocupacional, muestra que los hombres poseen mayores niveles porcentuales en todas las categorías ocupacionales que las mujeres a excepción de empleada(o) doméstica(o). Los principales resultados son de empleada(o) privada(o) en hombres con un 30.9% y en mujeres con un 11.2%; en hombres con un 13.6% y en mujeres con un 4.6%; y en cuenta propia sin local en hombres con un 11.0% y en mujeres con un 3.5%. </w:t>
      </w:r>
      <w:r w:rsidRPr="0072786B">
        <w:rPr>
          <w:rFonts w:ascii="Times New Roman" w:hAnsi="Times New Roman" w:cs="Times New Roman"/>
          <w:sz w:val="24"/>
          <w:szCs w:val="24"/>
        </w:rPr>
        <w:t xml:space="preserve">No se reconoce ni se valora el trabajo de las mujeres, a pesar de que </w:t>
      </w:r>
      <w:r w:rsidRPr="0072786B">
        <w:rPr>
          <w:rFonts w:ascii="Times New Roman" w:hAnsi="Times New Roman" w:cs="Times New Roman"/>
          <w:sz w:val="24"/>
          <w:szCs w:val="24"/>
          <w:lang w:val="es-ES"/>
        </w:rPr>
        <w:t>siguen siendo el pilar del cuidado de la vida</w:t>
      </w:r>
      <w:r w:rsidR="007054AF">
        <w:rPr>
          <w:rFonts w:ascii="Times New Roman" w:hAnsi="Times New Roman" w:cs="Times New Roman"/>
          <w:sz w:val="24"/>
          <w:szCs w:val="24"/>
          <w:lang w:val="es-ES"/>
        </w:rPr>
        <w:t xml:space="preserve"> y</w:t>
      </w:r>
      <w:r w:rsidRPr="0072786B">
        <w:rPr>
          <w:rFonts w:ascii="Times New Roman" w:hAnsi="Times New Roman" w:cs="Times New Roman"/>
          <w:sz w:val="24"/>
          <w:szCs w:val="24"/>
          <w:lang w:val="es-ES"/>
        </w:rPr>
        <w:t xml:space="preserve"> las familias, no se reconoce y n</w:t>
      </w:r>
      <w:r w:rsidR="007054AF">
        <w:rPr>
          <w:rFonts w:ascii="Times New Roman" w:hAnsi="Times New Roman" w:cs="Times New Roman"/>
          <w:sz w:val="24"/>
          <w:szCs w:val="24"/>
          <w:lang w:val="es-ES"/>
        </w:rPr>
        <w:t>i se</w:t>
      </w:r>
      <w:r w:rsidRPr="0072786B">
        <w:rPr>
          <w:rFonts w:ascii="Times New Roman" w:hAnsi="Times New Roman" w:cs="Times New Roman"/>
          <w:sz w:val="24"/>
          <w:szCs w:val="24"/>
          <w:lang w:val="es-ES"/>
        </w:rPr>
        <w:t xml:space="preserve"> valora como aporte a la economía del país. </w:t>
      </w:r>
    </w:p>
    <w:p w14:paraId="74F7B0B8" w14:textId="03390C52" w:rsidR="0072786B" w:rsidRPr="0072786B" w:rsidRDefault="00790646" w:rsidP="00281EF6">
      <w:pPr>
        <w:pStyle w:val="ListParagraph"/>
        <w:numPr>
          <w:ilvl w:val="0"/>
          <w:numId w:val="8"/>
        </w:numPr>
        <w:jc w:val="both"/>
        <w:rPr>
          <w:rFonts w:ascii="Times New Roman" w:hAnsi="Times New Roman" w:cs="Times New Roman"/>
          <w:sz w:val="24"/>
          <w:szCs w:val="24"/>
          <w:lang w:val="es-ES"/>
        </w:rPr>
      </w:pPr>
      <w:r w:rsidRPr="0072786B">
        <w:rPr>
          <w:rFonts w:ascii="Times New Roman" w:hAnsi="Times New Roman" w:cs="Times New Roman"/>
          <w:sz w:val="24"/>
          <w:szCs w:val="24"/>
          <w:lang w:val="es-ES"/>
        </w:rPr>
        <w:t xml:space="preserve">Las mujeres mayores de 35 </w:t>
      </w:r>
      <w:r w:rsidR="00F5027F" w:rsidRPr="0072786B">
        <w:rPr>
          <w:rFonts w:ascii="Times New Roman" w:hAnsi="Times New Roman" w:cs="Times New Roman"/>
          <w:sz w:val="24"/>
          <w:szCs w:val="24"/>
          <w:lang w:val="es-ES"/>
        </w:rPr>
        <w:t>años</w:t>
      </w:r>
      <w:r w:rsidR="00F5027F">
        <w:rPr>
          <w:rFonts w:ascii="Times New Roman" w:hAnsi="Times New Roman" w:cs="Times New Roman"/>
          <w:sz w:val="24"/>
          <w:szCs w:val="24"/>
          <w:lang w:val="es-ES"/>
        </w:rPr>
        <w:t xml:space="preserve"> </w:t>
      </w:r>
      <w:r w:rsidRPr="0072786B">
        <w:rPr>
          <w:rFonts w:ascii="Times New Roman" w:hAnsi="Times New Roman" w:cs="Times New Roman"/>
          <w:sz w:val="24"/>
          <w:szCs w:val="24"/>
          <w:lang w:val="es-ES"/>
        </w:rPr>
        <w:t xml:space="preserve">encuentran serias dificultades para el acceso al trabajo remunerado. El número de mujeres desempleadas en relación a los hombres ha sido un indicador de desigualdad, así mismo el salario que es menor al de los hombres. Dejando como opción el ingreso a la economía informal sin salario, sin prestaciones ni seguro social. </w:t>
      </w:r>
      <w:r w:rsidR="0072786B" w:rsidRPr="0072786B">
        <w:rPr>
          <w:rFonts w:ascii="Times New Roman" w:hAnsi="Times New Roman" w:cs="Times New Roman"/>
          <w:sz w:val="24"/>
          <w:szCs w:val="24"/>
          <w:lang w:val="es-ES"/>
        </w:rPr>
        <w:t>E</w:t>
      </w:r>
      <w:r w:rsidRPr="0072786B">
        <w:rPr>
          <w:rFonts w:ascii="Times New Roman" w:hAnsi="Times New Roman" w:cs="Times New Roman"/>
          <w:sz w:val="24"/>
          <w:szCs w:val="24"/>
          <w:lang w:val="es-ES"/>
        </w:rPr>
        <w:t>l mayor porcentaje de la población en el sector económico informal son las mujeres.</w:t>
      </w:r>
      <w:r w:rsidR="0072786B" w:rsidRPr="0072786B">
        <w:rPr>
          <w:rFonts w:ascii="Times New Roman" w:hAnsi="Times New Roman" w:cs="Times New Roman"/>
          <w:sz w:val="24"/>
          <w:szCs w:val="24"/>
          <w:lang w:val="es-ES"/>
        </w:rPr>
        <w:t xml:space="preserve"> Según datos del INE</w:t>
      </w:r>
      <w:r w:rsidRPr="0072786B">
        <w:rPr>
          <w:rFonts w:ascii="Times New Roman" w:hAnsi="Times New Roman" w:cs="Times New Roman"/>
          <w:sz w:val="24"/>
          <w:szCs w:val="24"/>
          <w:lang w:val="es-ES"/>
        </w:rPr>
        <w:t xml:space="preserve"> “</w:t>
      </w:r>
      <w:r w:rsidRPr="0072786B">
        <w:rPr>
          <w:rFonts w:ascii="Times New Roman" w:hAnsi="Times New Roman" w:cs="Times New Roman"/>
          <w:i/>
          <w:sz w:val="24"/>
          <w:szCs w:val="24"/>
        </w:rPr>
        <w:t>el sector económico se divide de la siguiente manera: para las mujeres el 72.9% trabaja en el sector informal mientras que el 27.1% en el sector formal, teniendo mayor distribución de mujeres que los hombres en el sector informal. Para los hombres el 67.8% trabajan en el sector informal mientras que el 32.2% en el sector formal”.</w:t>
      </w:r>
      <w:r w:rsidR="0072786B" w:rsidRPr="0072786B">
        <w:rPr>
          <w:rFonts w:ascii="Times New Roman" w:hAnsi="Times New Roman" w:cs="Times New Roman"/>
          <w:i/>
          <w:sz w:val="24"/>
          <w:szCs w:val="24"/>
        </w:rPr>
        <w:t xml:space="preserve"> </w:t>
      </w:r>
    </w:p>
    <w:p w14:paraId="5D43843E" w14:textId="310FD0F6" w:rsidR="0072786B" w:rsidRDefault="00790646" w:rsidP="00281EF6">
      <w:pPr>
        <w:pStyle w:val="ListParagraph"/>
        <w:numPr>
          <w:ilvl w:val="0"/>
          <w:numId w:val="8"/>
        </w:numPr>
        <w:jc w:val="both"/>
        <w:rPr>
          <w:rFonts w:ascii="Times New Roman" w:hAnsi="Times New Roman" w:cs="Times New Roman"/>
          <w:sz w:val="24"/>
          <w:szCs w:val="24"/>
        </w:rPr>
      </w:pPr>
      <w:r w:rsidRPr="0072786B">
        <w:rPr>
          <w:rFonts w:ascii="Times New Roman" w:hAnsi="Times New Roman" w:cs="Times New Roman"/>
          <w:sz w:val="24"/>
          <w:szCs w:val="24"/>
          <w:lang w:val="es-ES"/>
        </w:rPr>
        <w:t xml:space="preserve">La igualdad de género en el mercado de trabajo debe ser uno de los objetivos de política prioritarios para la región, ya que es uno de los factores de cambio más importantes para el desarrollo del país, además de ser una cuestión de justicia social y de género, tiene </w:t>
      </w:r>
      <w:r w:rsidRPr="0072786B">
        <w:rPr>
          <w:rFonts w:ascii="Times New Roman" w:hAnsi="Times New Roman" w:cs="Times New Roman"/>
          <w:sz w:val="24"/>
          <w:szCs w:val="24"/>
          <w:lang w:val="es-ES"/>
        </w:rPr>
        <w:lastRenderedPageBreak/>
        <w:t>que ver con el crecimiento económico, productividad y bienestar para toda la sociedad.</w:t>
      </w:r>
      <w:r w:rsidR="0072786B" w:rsidRPr="0072786B">
        <w:rPr>
          <w:rFonts w:ascii="Times New Roman" w:hAnsi="Times New Roman" w:cs="Times New Roman"/>
          <w:sz w:val="24"/>
          <w:szCs w:val="24"/>
          <w:lang w:val="es-ES"/>
        </w:rPr>
        <w:t xml:space="preserve"> </w:t>
      </w:r>
      <w:r w:rsidRPr="0072786B">
        <w:rPr>
          <w:rFonts w:ascii="Times New Roman" w:hAnsi="Times New Roman" w:cs="Times New Roman"/>
          <w:sz w:val="24"/>
          <w:szCs w:val="24"/>
          <w:lang w:val="es-ES"/>
        </w:rPr>
        <w:t>Los salarios, diferenciados para hombres y mujeres se mantiene, se reconoce que ha existido y se mantiene la brecha salarial por género.</w:t>
      </w:r>
      <w:r w:rsidR="0072786B" w:rsidRPr="0072786B">
        <w:rPr>
          <w:rFonts w:ascii="Times New Roman" w:hAnsi="Times New Roman" w:cs="Times New Roman"/>
          <w:sz w:val="24"/>
          <w:szCs w:val="24"/>
          <w:lang w:val="es-ES"/>
        </w:rPr>
        <w:t xml:space="preserve"> </w:t>
      </w:r>
      <w:r w:rsidR="007054AF">
        <w:rPr>
          <w:rFonts w:ascii="Times New Roman" w:hAnsi="Times New Roman" w:cs="Times New Roman"/>
          <w:sz w:val="24"/>
          <w:szCs w:val="24"/>
          <w:lang w:val="es-ES"/>
        </w:rPr>
        <w:t>El</w:t>
      </w:r>
      <w:r w:rsidR="0072786B" w:rsidRPr="0072786B">
        <w:rPr>
          <w:rFonts w:ascii="Times New Roman" w:hAnsi="Times New Roman" w:cs="Times New Roman"/>
          <w:sz w:val="24"/>
          <w:szCs w:val="24"/>
          <w:lang w:val="es-ES"/>
        </w:rPr>
        <w:t xml:space="preserve"> INE</w:t>
      </w:r>
      <w:r w:rsidRPr="0072786B">
        <w:rPr>
          <w:rFonts w:ascii="Times New Roman" w:hAnsi="Times New Roman" w:cs="Times New Roman"/>
          <w:sz w:val="24"/>
          <w:szCs w:val="24"/>
          <w:lang w:val="es-ES"/>
        </w:rPr>
        <w:t xml:space="preserve"> </w:t>
      </w:r>
      <w:r w:rsidR="007054AF">
        <w:rPr>
          <w:rFonts w:ascii="Times New Roman" w:hAnsi="Times New Roman" w:cs="Times New Roman"/>
          <w:sz w:val="24"/>
          <w:szCs w:val="24"/>
          <w:lang w:val="es-ES"/>
        </w:rPr>
        <w:t xml:space="preserve">indica </w:t>
      </w:r>
      <w:r w:rsidR="004112A3">
        <w:rPr>
          <w:rFonts w:ascii="Times New Roman" w:hAnsi="Times New Roman" w:cs="Times New Roman"/>
          <w:sz w:val="24"/>
          <w:szCs w:val="24"/>
          <w:lang w:val="es-ES"/>
        </w:rPr>
        <w:t>que</w:t>
      </w:r>
      <w:r w:rsidR="004112A3" w:rsidRPr="0072786B">
        <w:rPr>
          <w:rFonts w:ascii="Times New Roman" w:hAnsi="Times New Roman" w:cs="Times New Roman"/>
          <w:sz w:val="24"/>
          <w:szCs w:val="24"/>
          <w:lang w:val="es-ES"/>
        </w:rPr>
        <w:t xml:space="preserve"> “</w:t>
      </w:r>
      <w:r w:rsidRPr="0072786B">
        <w:rPr>
          <w:rFonts w:ascii="Times New Roman" w:hAnsi="Times New Roman" w:cs="Times New Roman"/>
          <w:i/>
          <w:sz w:val="24"/>
          <w:szCs w:val="24"/>
        </w:rPr>
        <w:t>Entre el salario promedio de las mujeres con relación al de los hombres se marca una diferencia, en cuanto al ingreso menor que reciben las mujeres, si bien la brecha se ha reducido desde el año 2014, para el año 2018 aún existe una diferencia del 1.5% en el salario que perciben las mujeres para estar en igualdad. La serie histórica muestra que en el año 2004 la diferencia de salarios era más evidente con un 29.0% por debajo del salario promedio de los hombres. “</w:t>
      </w:r>
      <w:r w:rsidRPr="0072786B">
        <w:rPr>
          <w:rFonts w:ascii="Times New Roman" w:hAnsi="Times New Roman" w:cs="Times New Roman"/>
          <w:sz w:val="24"/>
          <w:szCs w:val="24"/>
        </w:rPr>
        <w:t xml:space="preserve">En todas las actividades económicas el salario para el hombre es mayor al salario que perciben las mujeres. Destaca la actividad económica </w:t>
      </w:r>
      <w:r w:rsidR="00D2052C" w:rsidRPr="00D2052C">
        <w:rPr>
          <w:rFonts w:ascii="Times New Roman" w:hAnsi="Times New Roman" w:cs="Times New Roman"/>
          <w:i/>
          <w:iCs/>
          <w:sz w:val="24"/>
          <w:szCs w:val="24"/>
        </w:rPr>
        <w:t>“</w:t>
      </w:r>
      <w:r w:rsidRPr="00D2052C">
        <w:rPr>
          <w:rFonts w:ascii="Times New Roman" w:hAnsi="Times New Roman" w:cs="Times New Roman"/>
          <w:i/>
          <w:iCs/>
          <w:sz w:val="24"/>
          <w:szCs w:val="24"/>
        </w:rPr>
        <w:t>Otras</w:t>
      </w:r>
      <w:r w:rsidR="00D2052C" w:rsidRPr="00D2052C">
        <w:rPr>
          <w:rFonts w:ascii="Times New Roman" w:hAnsi="Times New Roman" w:cs="Times New Roman"/>
          <w:i/>
          <w:iCs/>
          <w:sz w:val="24"/>
          <w:szCs w:val="24"/>
        </w:rPr>
        <w:t>”</w:t>
      </w:r>
      <w:r w:rsidRPr="0072786B">
        <w:rPr>
          <w:rFonts w:ascii="Times New Roman" w:hAnsi="Times New Roman" w:cs="Times New Roman"/>
          <w:sz w:val="24"/>
          <w:szCs w:val="24"/>
        </w:rPr>
        <w:t xml:space="preserve"> en donde se observa mayor distanciamiento salarial, dado que los hombres perciben Q.3,137.9 mientras que las mujeres perciben Q1,458.8”. </w:t>
      </w:r>
    </w:p>
    <w:p w14:paraId="0235330B" w14:textId="77777777" w:rsidR="00790646" w:rsidRPr="0072786B" w:rsidRDefault="00790646" w:rsidP="002B2C48">
      <w:pPr>
        <w:pStyle w:val="ListParagraph"/>
        <w:numPr>
          <w:ilvl w:val="0"/>
          <w:numId w:val="8"/>
        </w:numPr>
        <w:spacing w:before="240"/>
        <w:jc w:val="both"/>
        <w:rPr>
          <w:rFonts w:ascii="Times New Roman" w:hAnsi="Times New Roman" w:cs="Times New Roman"/>
          <w:sz w:val="24"/>
          <w:szCs w:val="24"/>
        </w:rPr>
      </w:pPr>
      <w:r w:rsidRPr="0072786B">
        <w:rPr>
          <w:rFonts w:ascii="Times New Roman" w:hAnsi="Times New Roman" w:cs="Times New Roman"/>
          <w:sz w:val="24"/>
          <w:szCs w:val="24"/>
        </w:rPr>
        <w:t>La Encuesta de Discapacidad, realizada en 2016, con respecto al trabajo y empleo refiere que, las mujeres con discapacidad tienen menos probabilidades de obtener un trabajo en comparación con los hombres con discapacidad. En el informe de inclusión de las personas con discapacidad de América Latina del Banco Mundial 2021, se expone que las brechas en el mercado laboral afectan a las mujeres con discapacidad de forma más severa que a otros grupos, agravando las ya profundas desigualdades de género. Este mismo informe menciona que la exclusión laboral afecta a las mujeres con discapacidad de forma más severa que a cualquier otro grupo, y que el 57% de ellas están fuera de la fuerza de trabajo, en comparación con el 40% de sus pares masculinos.</w:t>
      </w:r>
    </w:p>
    <w:p w14:paraId="4DF3CB6B" w14:textId="77777777" w:rsidR="00790646" w:rsidRDefault="00790646" w:rsidP="002B2C48">
      <w:pPr>
        <w:spacing w:before="240" w:after="0"/>
        <w:jc w:val="both"/>
        <w:rPr>
          <w:rFonts w:ascii="Times New Roman" w:hAnsi="Times New Roman" w:cs="Times New Roman"/>
          <w:b/>
          <w:sz w:val="24"/>
          <w:szCs w:val="24"/>
        </w:rPr>
      </w:pPr>
      <w:bookmarkStart w:id="5" w:name="_Toc111554647"/>
      <w:r w:rsidRPr="0072786B">
        <w:rPr>
          <w:rFonts w:ascii="Times New Roman" w:hAnsi="Times New Roman" w:cs="Times New Roman"/>
          <w:b/>
          <w:sz w:val="24"/>
          <w:szCs w:val="24"/>
        </w:rPr>
        <w:t>Artículo 7. Derecho a condiciones de trabajo equitativas y satisfactorio.</w:t>
      </w:r>
      <w:bookmarkEnd w:id="5"/>
      <w:r w:rsidRPr="0072786B">
        <w:rPr>
          <w:rFonts w:ascii="Times New Roman" w:hAnsi="Times New Roman" w:cs="Times New Roman"/>
          <w:b/>
          <w:sz w:val="24"/>
          <w:szCs w:val="24"/>
        </w:rPr>
        <w:t xml:space="preserve"> </w:t>
      </w:r>
    </w:p>
    <w:p w14:paraId="6B3FF55C" w14:textId="77777777" w:rsidR="002B2C48" w:rsidRPr="0072786B" w:rsidRDefault="002B2C48" w:rsidP="006A6204">
      <w:pPr>
        <w:spacing w:after="0" w:line="240" w:lineRule="auto"/>
        <w:jc w:val="both"/>
        <w:rPr>
          <w:rFonts w:ascii="Times New Roman" w:hAnsi="Times New Roman" w:cs="Times New Roman"/>
          <w:b/>
          <w:sz w:val="24"/>
          <w:szCs w:val="24"/>
        </w:rPr>
      </w:pPr>
    </w:p>
    <w:p w14:paraId="1CCF97F9" w14:textId="5359EFCD" w:rsidR="00790646" w:rsidRPr="004112A3" w:rsidRDefault="00790646" w:rsidP="006A6204">
      <w:pPr>
        <w:spacing w:after="0" w:line="240" w:lineRule="auto"/>
        <w:jc w:val="both"/>
        <w:rPr>
          <w:rFonts w:ascii="Times New Roman" w:hAnsi="Times New Roman" w:cs="Times New Roman"/>
          <w:bCs/>
          <w:sz w:val="24"/>
          <w:szCs w:val="24"/>
        </w:rPr>
      </w:pPr>
      <w:bookmarkStart w:id="6" w:name="_Toc111554648"/>
      <w:r w:rsidRPr="004112A3">
        <w:rPr>
          <w:rFonts w:ascii="Times New Roman" w:hAnsi="Times New Roman" w:cs="Times New Roman"/>
          <w:bCs/>
          <w:sz w:val="24"/>
          <w:szCs w:val="24"/>
        </w:rPr>
        <w:t>Trabajo no remunerado de las mujeres</w:t>
      </w:r>
      <w:bookmarkEnd w:id="6"/>
    </w:p>
    <w:p w14:paraId="160B3F91" w14:textId="77777777" w:rsidR="002B2C48" w:rsidRPr="0072786B" w:rsidRDefault="002B2C48" w:rsidP="006A6204">
      <w:pPr>
        <w:spacing w:after="0" w:line="240" w:lineRule="auto"/>
        <w:jc w:val="both"/>
        <w:rPr>
          <w:rFonts w:ascii="Times New Roman" w:hAnsi="Times New Roman" w:cs="Times New Roman"/>
          <w:b/>
          <w:sz w:val="24"/>
          <w:szCs w:val="24"/>
        </w:rPr>
      </w:pPr>
    </w:p>
    <w:p w14:paraId="6305FC9A" w14:textId="77777777" w:rsidR="0072786B" w:rsidRDefault="00790646" w:rsidP="006A6204">
      <w:pPr>
        <w:pStyle w:val="ListParagraph"/>
        <w:numPr>
          <w:ilvl w:val="0"/>
          <w:numId w:val="8"/>
        </w:numPr>
        <w:spacing w:after="0" w:line="240" w:lineRule="auto"/>
        <w:jc w:val="both"/>
        <w:rPr>
          <w:rFonts w:ascii="Times New Roman" w:hAnsi="Times New Roman" w:cs="Times New Roman"/>
          <w:sz w:val="24"/>
          <w:szCs w:val="24"/>
          <w:lang w:val="es-ES"/>
        </w:rPr>
      </w:pPr>
      <w:r w:rsidRPr="0072786B">
        <w:rPr>
          <w:rFonts w:ascii="Times New Roman" w:hAnsi="Times New Roman" w:cs="Times New Roman"/>
          <w:sz w:val="24"/>
          <w:szCs w:val="24"/>
          <w:lang w:val="es-ES"/>
        </w:rPr>
        <w:t xml:space="preserve">El trabajo no remunerado de las mujeres está vinculado al desempleo, al aumento de las mujeres en la economía informal por el rol asignado en la sociedad se limita la participación laboral e ingresos de las mujeres. </w:t>
      </w:r>
    </w:p>
    <w:p w14:paraId="77B89548" w14:textId="51114147" w:rsidR="0072786B" w:rsidRPr="0072786B" w:rsidRDefault="00790646" w:rsidP="00281EF6">
      <w:pPr>
        <w:pStyle w:val="ListParagraph"/>
        <w:numPr>
          <w:ilvl w:val="0"/>
          <w:numId w:val="8"/>
        </w:numPr>
        <w:jc w:val="both"/>
        <w:rPr>
          <w:rFonts w:ascii="Times New Roman" w:hAnsi="Times New Roman" w:cs="Times New Roman"/>
          <w:sz w:val="24"/>
          <w:szCs w:val="24"/>
        </w:rPr>
      </w:pPr>
      <w:r w:rsidRPr="0072786B">
        <w:rPr>
          <w:rFonts w:ascii="Times New Roman" w:hAnsi="Times New Roman" w:cs="Times New Roman"/>
          <w:sz w:val="24"/>
          <w:szCs w:val="24"/>
          <w:lang w:val="es-ES"/>
        </w:rPr>
        <w:t xml:space="preserve">La mayor parte de horas dedicadas al trabajo no remunerado lo tienen las mujeres, según datos del INE </w:t>
      </w:r>
      <w:r w:rsidRPr="0072786B">
        <w:rPr>
          <w:rFonts w:ascii="Times New Roman" w:hAnsi="Times New Roman" w:cs="Times New Roman"/>
          <w:i/>
          <w:sz w:val="24"/>
          <w:szCs w:val="24"/>
        </w:rPr>
        <w:t>“Tomando en cuenta el número promedio de horas semanales que el miembro de un hogar dedica a tareas esenciales como la preparación de los alimentos, la producción de bienes, la limpieza o el cuidado de los integrantes de su hogar, se observa que son las mujeres quienes más horas dedican a dichas tareas en comparación a las horas promedio semanales que dedican los hombres. Lo anterior se ve reflejado en las actividades de cuidado de niños, limpieza, lavado de ropa, lavado de platos, entre otros. Entre las tareas domésticas que se desarrollan son: acarrear agua, alimentos, apoyo a otros hogares, compras, cuidado de enfermos, cuidado de mayores, cuidado de niños, lavado de platos, lavado de ropa, limpieza, reparaciones, tejer, siendo la actividad que más se realiza; en horas trabajo el cuidado de niñas y niños, para las mujeres Xinkas, 13.9 horas a la semana; mujeres Garífuna 30.3 horas, mujer ladina 21.5 horas</w:t>
      </w:r>
      <w:r w:rsidR="00B778F5">
        <w:rPr>
          <w:rFonts w:ascii="Times New Roman" w:hAnsi="Times New Roman" w:cs="Times New Roman"/>
          <w:i/>
          <w:sz w:val="24"/>
          <w:szCs w:val="24"/>
        </w:rPr>
        <w:t>;</w:t>
      </w:r>
      <w:r w:rsidRPr="0072786B">
        <w:rPr>
          <w:rFonts w:ascii="Times New Roman" w:hAnsi="Times New Roman" w:cs="Times New Roman"/>
          <w:i/>
          <w:sz w:val="24"/>
          <w:szCs w:val="24"/>
        </w:rPr>
        <w:t xml:space="preserve"> dedicando el mayor tiempo las mujeres mayas de 19.3 horas al cuidado de enfermos.</w:t>
      </w:r>
    </w:p>
    <w:p w14:paraId="7F43D63A" w14:textId="77777777" w:rsidR="0072786B" w:rsidRPr="0072786B" w:rsidRDefault="00790646" w:rsidP="00281EF6">
      <w:pPr>
        <w:pStyle w:val="ListParagraph"/>
        <w:numPr>
          <w:ilvl w:val="0"/>
          <w:numId w:val="8"/>
        </w:numPr>
        <w:jc w:val="both"/>
        <w:rPr>
          <w:rFonts w:ascii="Times New Roman" w:hAnsi="Times New Roman" w:cs="Times New Roman"/>
          <w:i/>
          <w:sz w:val="24"/>
          <w:szCs w:val="24"/>
        </w:rPr>
      </w:pPr>
      <w:r w:rsidRPr="0072786B">
        <w:rPr>
          <w:rFonts w:ascii="Times New Roman" w:hAnsi="Times New Roman" w:cs="Times New Roman"/>
          <w:sz w:val="24"/>
          <w:szCs w:val="24"/>
        </w:rPr>
        <w:lastRenderedPageBreak/>
        <w:t>El trabajo no remunerado de las mujeres sufraga el costo en cuidados que sustenta a las familias, apoya a las economías y a menudo suple las carencias en materia de servicios sociales. No se cuantifica el trabajo que realizan las mujeres como aporte a la economía. Entre cocinar, limpiar, ir a buscar agua o leña o cuidar de las niñas, los niños y las personas mayores, las mujeres realizan al menos 2,5 veces más trabajo doméstico y de cuidado no remunerado que los hombres. Por lo tanto, tienen menos tiempo para dedicar al trabajo remunerado o trabajan más horas, combinando trabajos remun</w:t>
      </w:r>
      <w:r w:rsidR="00307994">
        <w:rPr>
          <w:rFonts w:ascii="Times New Roman" w:hAnsi="Times New Roman" w:cs="Times New Roman"/>
          <w:sz w:val="24"/>
          <w:szCs w:val="24"/>
        </w:rPr>
        <w:t xml:space="preserve">erados con otros que no lo son, tampoco disponen de tiempo para capacitarse, formarse e informarse. </w:t>
      </w:r>
    </w:p>
    <w:p w14:paraId="687E5EA3" w14:textId="53CCD31D" w:rsidR="0072786B" w:rsidRDefault="00790646" w:rsidP="00281EF6">
      <w:pPr>
        <w:pStyle w:val="ListParagraph"/>
        <w:numPr>
          <w:ilvl w:val="0"/>
          <w:numId w:val="8"/>
        </w:numPr>
        <w:jc w:val="both"/>
        <w:rPr>
          <w:rFonts w:ascii="Times New Roman" w:hAnsi="Times New Roman" w:cs="Times New Roman"/>
          <w:i/>
          <w:sz w:val="24"/>
          <w:szCs w:val="24"/>
          <w:lang w:val="es-ES"/>
        </w:rPr>
      </w:pPr>
      <w:r w:rsidRPr="0072786B">
        <w:rPr>
          <w:rFonts w:ascii="Times New Roman" w:hAnsi="Times New Roman" w:cs="Times New Roman"/>
          <w:sz w:val="24"/>
          <w:szCs w:val="24"/>
        </w:rPr>
        <w:t xml:space="preserve">Con la falta de políticas, leyes a favor del derecho al salario de las mujeres, el Estado acentúa el trabajo no remunerado para las mujeres, quienes en la mayoría de casos se dedican a cuidar niñas, niños, enfermos y esto les limita mucho su acceso al trabajo remunerado y aumenta el trabajo no remunerado, un trabajo explotador y no es reconocido como trabajo y tampoco es remunerado, según datos del INE </w:t>
      </w:r>
      <w:r w:rsidRPr="0072786B">
        <w:rPr>
          <w:rFonts w:ascii="Times New Roman" w:hAnsi="Times New Roman" w:cs="Times New Roman"/>
          <w:i/>
          <w:sz w:val="24"/>
          <w:szCs w:val="24"/>
          <w:lang w:val="es-ES"/>
        </w:rPr>
        <w:t xml:space="preserve">“Para el año 2018 el indicador muestra que las mujeres en general dedican más tiempo que los hombres a las tareas no remuneradas con aproximadamente 37.58 horas semanales, 5.36 horas diariamente, de acuerdo con el cálculo promedio; los hombres, en cambio, dedican un aproximado de 14.86 horas semanales, es decir, 2.12 horas diarias a tareas no remuneradas de acuerdo con el cálculo promedio. Por el otro lado, el mayor número promedio de horas remuneradas (sin considerar horas extras), lo ocupan las mujeres extranjeras, al laborar un aproximado de 66.4 horas semanales, 9.5 horas diarias, seguidos de los hombres </w:t>
      </w:r>
      <w:r w:rsidR="00B778F5">
        <w:rPr>
          <w:rFonts w:ascii="Times New Roman" w:hAnsi="Times New Roman" w:cs="Times New Roman"/>
          <w:i/>
          <w:sz w:val="24"/>
          <w:szCs w:val="24"/>
          <w:lang w:val="es-ES"/>
        </w:rPr>
        <w:t>e</w:t>
      </w:r>
      <w:r w:rsidRPr="0072786B">
        <w:rPr>
          <w:rFonts w:ascii="Times New Roman" w:hAnsi="Times New Roman" w:cs="Times New Roman"/>
          <w:i/>
          <w:sz w:val="24"/>
          <w:szCs w:val="24"/>
          <w:lang w:val="es-ES"/>
        </w:rPr>
        <w:t>xtranjeros que laboran un aproximado de 49.8 horas semanales, 7.1 horas diarias”.</w:t>
      </w:r>
      <w:r w:rsidR="0072786B" w:rsidRPr="0072786B">
        <w:rPr>
          <w:rFonts w:ascii="Times New Roman" w:hAnsi="Times New Roman" w:cs="Times New Roman"/>
          <w:i/>
          <w:sz w:val="24"/>
          <w:szCs w:val="24"/>
          <w:lang w:val="es-ES"/>
        </w:rPr>
        <w:t xml:space="preserve"> </w:t>
      </w:r>
    </w:p>
    <w:p w14:paraId="53017EE3" w14:textId="4C9F642F" w:rsidR="00790646" w:rsidRPr="0072786B" w:rsidRDefault="00790646" w:rsidP="00281EF6">
      <w:pPr>
        <w:pStyle w:val="ListParagraph"/>
        <w:numPr>
          <w:ilvl w:val="0"/>
          <w:numId w:val="8"/>
        </w:numPr>
        <w:jc w:val="both"/>
        <w:rPr>
          <w:rFonts w:ascii="Times New Roman" w:hAnsi="Times New Roman" w:cs="Times New Roman"/>
          <w:i/>
          <w:sz w:val="24"/>
          <w:szCs w:val="24"/>
          <w:lang w:val="es-ES"/>
        </w:rPr>
      </w:pPr>
      <w:r w:rsidRPr="0072786B">
        <w:rPr>
          <w:rFonts w:ascii="Times New Roman" w:hAnsi="Times New Roman" w:cs="Times New Roman"/>
          <w:sz w:val="24"/>
          <w:szCs w:val="24"/>
          <w:lang w:val="es-ES"/>
        </w:rPr>
        <w:t xml:space="preserve">La mayoría de </w:t>
      </w:r>
      <w:r w:rsidR="006A6204" w:rsidRPr="0072786B">
        <w:rPr>
          <w:rFonts w:ascii="Times New Roman" w:hAnsi="Times New Roman" w:cs="Times New Roman"/>
          <w:sz w:val="24"/>
          <w:szCs w:val="24"/>
          <w:lang w:val="es-ES"/>
        </w:rPr>
        <w:t>las mujeres</w:t>
      </w:r>
      <w:r w:rsidRPr="0072786B">
        <w:rPr>
          <w:rFonts w:ascii="Times New Roman" w:hAnsi="Times New Roman" w:cs="Times New Roman"/>
          <w:sz w:val="24"/>
          <w:szCs w:val="24"/>
          <w:lang w:val="es-ES"/>
        </w:rPr>
        <w:t xml:space="preserve"> dedican su vida al trabajo doméstico, muchas veces no remunerado y cuando este trabajo lo realiza para terceros, se hace en condiciones precarias y desiguales, según datos del INE, las tareas domésticas, es la principal actividad económica que realiza</w:t>
      </w:r>
      <w:r w:rsidR="00B778F5">
        <w:rPr>
          <w:rFonts w:ascii="Times New Roman" w:hAnsi="Times New Roman" w:cs="Times New Roman"/>
          <w:sz w:val="24"/>
          <w:szCs w:val="24"/>
          <w:lang w:val="es-ES"/>
        </w:rPr>
        <w:t>n</w:t>
      </w:r>
      <w:r w:rsidRPr="0072786B">
        <w:rPr>
          <w:rFonts w:ascii="Times New Roman" w:hAnsi="Times New Roman" w:cs="Times New Roman"/>
          <w:sz w:val="24"/>
          <w:szCs w:val="24"/>
          <w:lang w:val="es-ES"/>
        </w:rPr>
        <w:t xml:space="preserve">. </w:t>
      </w:r>
      <w:r w:rsidRPr="0072786B">
        <w:rPr>
          <w:rFonts w:ascii="Times New Roman" w:hAnsi="Times New Roman" w:cs="Times New Roman"/>
          <w:i/>
          <w:sz w:val="24"/>
          <w:szCs w:val="24"/>
          <w:lang w:val="es-ES"/>
        </w:rPr>
        <w:t xml:space="preserve">“En cuanto al promedio de horas dedicadas a las tareas domésticas no remuneradas para las mujeres, la principal actividad con 19.1% es el cuidado de los niños, seguido de cuidado de personas enfermas con 13.3%, seguido de cuidado de adultos mayores con el 11.7%, y le siguen en su orden la preparación de alimentos, limpieza y lavado de ropa. Mientras que para los hombres los mayores porcentajes son 9.7% en cuidado de niños, 9.3% en cuidado de adultos mayores, 8.9% en cuidado de enfermos seguido de actividades como preparación de alimentos, limpieza, lavado de ropa y reparaciones. Lo muestra que las mujeres desempeñan en su mayoría las tareas domésticas en el hogar, así como de cuidados, ya sea de niños, personas mayores o enfermos. </w:t>
      </w:r>
      <w:r w:rsidRPr="0072786B">
        <w:rPr>
          <w:rFonts w:ascii="Times New Roman" w:hAnsi="Times New Roman" w:cs="Times New Roman"/>
          <w:sz w:val="24"/>
          <w:szCs w:val="24"/>
          <w:lang w:val="es-ES"/>
        </w:rPr>
        <w:t xml:space="preserve">Según datos del INE la actividad predominante en mujeres en los tres grupos de edad son los quehaceres del hogar </w:t>
      </w:r>
      <w:r w:rsidRPr="0072786B">
        <w:rPr>
          <w:rFonts w:ascii="Times New Roman" w:hAnsi="Times New Roman" w:cs="Times New Roman"/>
          <w:i/>
          <w:sz w:val="24"/>
          <w:szCs w:val="24"/>
          <w:lang w:val="es-ES"/>
        </w:rPr>
        <w:t xml:space="preserve">“en los tres grupos de edad son los quehaceres del hogar con un 50.6% de 15 a 24 años, un 56.9% de 25 a 64 años, y 63.9% de 65 y más años. Por otro lado, la actividad predominante en hombres en los tres grupos de edad es la de trabajar, con un 70.9% de 15 a 24 años, un 93.1% de 25 a 64 años, y 55.1% de 65 y más años. Para los hombres el trabajo remunerado es mayor con un 67.1%, respecto del trabajo no remunerado con el 56.5%. En cuanto a la carga global de trabajo para las mujeres el trabajo </w:t>
      </w:r>
      <w:r w:rsidRPr="0072786B">
        <w:rPr>
          <w:rFonts w:ascii="Times New Roman" w:hAnsi="Times New Roman" w:cs="Times New Roman"/>
          <w:i/>
          <w:sz w:val="24"/>
          <w:szCs w:val="24"/>
          <w:lang w:val="es-ES"/>
        </w:rPr>
        <w:lastRenderedPageBreak/>
        <w:t>remunerado es el 32.9%, mientras que el trabajo no remunerado es mayor con el 43.5% indicando que las mujeres realizan mayoritariamente trabajo no remunerado en comparación de los hombres que realizan mayoritariamente trabajo remunerado”.</w:t>
      </w:r>
    </w:p>
    <w:p w14:paraId="385EF4D8" w14:textId="77777777" w:rsidR="00790646" w:rsidRPr="0072786B" w:rsidRDefault="00790646" w:rsidP="00790646">
      <w:pPr>
        <w:jc w:val="both"/>
        <w:rPr>
          <w:rFonts w:ascii="Times New Roman" w:hAnsi="Times New Roman" w:cs="Times New Roman"/>
          <w:b/>
          <w:sz w:val="24"/>
          <w:szCs w:val="24"/>
        </w:rPr>
      </w:pPr>
      <w:bookmarkStart w:id="7" w:name="_Toc111554649"/>
      <w:r w:rsidRPr="0072786B">
        <w:rPr>
          <w:rFonts w:ascii="Times New Roman" w:hAnsi="Times New Roman" w:cs="Times New Roman"/>
          <w:b/>
          <w:sz w:val="24"/>
          <w:szCs w:val="24"/>
        </w:rPr>
        <w:t>Artículo 11. Derecho a un nivel de vida adecuado</w:t>
      </w:r>
      <w:bookmarkEnd w:id="7"/>
    </w:p>
    <w:p w14:paraId="2DE3DD35" w14:textId="77777777" w:rsidR="00790646" w:rsidRPr="004112A3" w:rsidRDefault="00790646" w:rsidP="008E35C8">
      <w:pPr>
        <w:spacing w:after="0"/>
        <w:jc w:val="both"/>
        <w:rPr>
          <w:rFonts w:ascii="Times New Roman" w:hAnsi="Times New Roman" w:cs="Times New Roman"/>
          <w:bCs/>
          <w:sz w:val="24"/>
          <w:szCs w:val="24"/>
        </w:rPr>
      </w:pPr>
      <w:bookmarkStart w:id="8" w:name="_Toc111554650"/>
      <w:r w:rsidRPr="004112A3">
        <w:rPr>
          <w:rFonts w:ascii="Times New Roman" w:hAnsi="Times New Roman" w:cs="Times New Roman"/>
          <w:bCs/>
          <w:sz w:val="24"/>
          <w:szCs w:val="24"/>
        </w:rPr>
        <w:t>Acceso de las mujeres a los medios de producción</w:t>
      </w:r>
      <w:bookmarkEnd w:id="8"/>
      <w:r w:rsidRPr="004112A3">
        <w:rPr>
          <w:rFonts w:ascii="Times New Roman" w:hAnsi="Times New Roman" w:cs="Times New Roman"/>
          <w:bCs/>
          <w:sz w:val="24"/>
          <w:szCs w:val="24"/>
        </w:rPr>
        <w:t xml:space="preserve"> </w:t>
      </w:r>
    </w:p>
    <w:p w14:paraId="4D56FC53" w14:textId="77777777" w:rsidR="00852027" w:rsidRPr="0072786B" w:rsidRDefault="00852027" w:rsidP="008E35C8">
      <w:pPr>
        <w:spacing w:after="0"/>
        <w:jc w:val="both"/>
        <w:rPr>
          <w:rFonts w:ascii="Times New Roman" w:hAnsi="Times New Roman" w:cs="Times New Roman"/>
          <w:b/>
          <w:sz w:val="24"/>
          <w:szCs w:val="24"/>
        </w:rPr>
      </w:pPr>
    </w:p>
    <w:p w14:paraId="19AA12D2" w14:textId="532139C9" w:rsidR="00281EF6" w:rsidRPr="00281EF6" w:rsidRDefault="00790646" w:rsidP="008E35C8">
      <w:pPr>
        <w:pStyle w:val="ListParagraph"/>
        <w:numPr>
          <w:ilvl w:val="0"/>
          <w:numId w:val="8"/>
        </w:numPr>
        <w:spacing w:after="0"/>
        <w:jc w:val="both"/>
        <w:rPr>
          <w:rFonts w:ascii="Times New Roman" w:hAnsi="Times New Roman" w:cs="Times New Roman"/>
          <w:i/>
          <w:sz w:val="24"/>
          <w:szCs w:val="24"/>
        </w:rPr>
      </w:pPr>
      <w:r w:rsidRPr="0072786B">
        <w:rPr>
          <w:rFonts w:ascii="Times New Roman" w:hAnsi="Times New Roman" w:cs="Times New Roman"/>
          <w:sz w:val="24"/>
          <w:szCs w:val="24"/>
          <w:lang w:val="es-ES"/>
        </w:rPr>
        <w:t xml:space="preserve">El acceso de las mujeres a los recursos económicos y financieros, que les permita contar con los medios necesarios para el desarrollo de las diferentes actividades económicas sigue siendo una ausencia en Guatemala. Por carecer de títulos de tierra, casa propia, trabajo remunerado, entre otros las mujeres no son sujetas de créditos. Para el caso de las mujeres de los </w:t>
      </w:r>
      <w:r w:rsidR="008D7414">
        <w:rPr>
          <w:rFonts w:ascii="Times New Roman" w:hAnsi="Times New Roman" w:cs="Times New Roman"/>
          <w:sz w:val="24"/>
          <w:szCs w:val="24"/>
          <w:lang w:val="es-ES"/>
        </w:rPr>
        <w:t>p</w:t>
      </w:r>
      <w:r w:rsidRPr="0072786B">
        <w:rPr>
          <w:rFonts w:ascii="Times New Roman" w:hAnsi="Times New Roman" w:cs="Times New Roman"/>
          <w:sz w:val="24"/>
          <w:szCs w:val="24"/>
          <w:lang w:val="es-ES"/>
        </w:rPr>
        <w:t xml:space="preserve">ueblos Maya, Garifuna, Xinka, Afrodescendiente y mujeres con </w:t>
      </w:r>
      <w:r w:rsidR="008D7414">
        <w:rPr>
          <w:rFonts w:ascii="Times New Roman" w:hAnsi="Times New Roman" w:cs="Times New Roman"/>
          <w:sz w:val="24"/>
          <w:szCs w:val="24"/>
          <w:lang w:val="es-ES"/>
        </w:rPr>
        <w:t>d</w:t>
      </w:r>
      <w:r w:rsidRPr="0072786B">
        <w:rPr>
          <w:rFonts w:ascii="Times New Roman" w:hAnsi="Times New Roman" w:cs="Times New Roman"/>
          <w:sz w:val="24"/>
          <w:szCs w:val="24"/>
          <w:lang w:val="es-ES"/>
        </w:rPr>
        <w:t xml:space="preserve">iscapacidad las condiciones requeridas están más distantes. </w:t>
      </w:r>
    </w:p>
    <w:p w14:paraId="2CA0D097" w14:textId="7DD28D88" w:rsidR="00790646" w:rsidRPr="0072786B" w:rsidRDefault="00281EF6" w:rsidP="0072786B">
      <w:pPr>
        <w:pStyle w:val="ListParagraph"/>
        <w:numPr>
          <w:ilvl w:val="0"/>
          <w:numId w:val="8"/>
        </w:numPr>
        <w:jc w:val="both"/>
        <w:rPr>
          <w:rFonts w:ascii="Times New Roman" w:hAnsi="Times New Roman" w:cs="Times New Roman"/>
          <w:i/>
          <w:sz w:val="24"/>
          <w:szCs w:val="24"/>
        </w:rPr>
      </w:pPr>
      <w:r>
        <w:rPr>
          <w:rFonts w:ascii="Times New Roman" w:hAnsi="Times New Roman" w:cs="Times New Roman"/>
          <w:sz w:val="24"/>
          <w:szCs w:val="24"/>
        </w:rPr>
        <w:t xml:space="preserve">No se cuenta con los medios para realizar las actividades </w:t>
      </w:r>
      <w:r w:rsidR="00790646" w:rsidRPr="0072786B">
        <w:rPr>
          <w:rFonts w:ascii="Times New Roman" w:hAnsi="Times New Roman" w:cs="Times New Roman"/>
          <w:sz w:val="24"/>
          <w:szCs w:val="24"/>
          <w:lang w:val="es-ES"/>
        </w:rPr>
        <w:t>económica</w:t>
      </w:r>
      <w:r>
        <w:rPr>
          <w:rFonts w:ascii="Times New Roman" w:hAnsi="Times New Roman" w:cs="Times New Roman"/>
          <w:sz w:val="24"/>
          <w:szCs w:val="24"/>
          <w:lang w:val="es-ES"/>
        </w:rPr>
        <w:t>s</w:t>
      </w:r>
      <w:r w:rsidR="00790646" w:rsidRPr="0072786B">
        <w:rPr>
          <w:rFonts w:ascii="Times New Roman" w:hAnsi="Times New Roman" w:cs="Times New Roman"/>
          <w:sz w:val="24"/>
          <w:szCs w:val="24"/>
          <w:lang w:val="es-ES"/>
        </w:rPr>
        <w:t xml:space="preserve"> de agricultura, servicios, tran</w:t>
      </w:r>
      <w:r>
        <w:rPr>
          <w:rFonts w:ascii="Times New Roman" w:hAnsi="Times New Roman" w:cs="Times New Roman"/>
          <w:sz w:val="24"/>
          <w:szCs w:val="24"/>
          <w:lang w:val="es-ES"/>
        </w:rPr>
        <w:t>sformación de alimentos y otros</w:t>
      </w:r>
      <w:r w:rsidR="00790646" w:rsidRPr="0072786B">
        <w:rPr>
          <w:rFonts w:ascii="Times New Roman" w:hAnsi="Times New Roman" w:cs="Times New Roman"/>
          <w:sz w:val="24"/>
          <w:szCs w:val="24"/>
          <w:lang w:val="es-ES"/>
        </w:rPr>
        <w:t xml:space="preserve">. </w:t>
      </w:r>
      <w:r w:rsidR="00790646" w:rsidRPr="0072786B">
        <w:rPr>
          <w:rFonts w:ascii="Times New Roman" w:hAnsi="Times New Roman" w:cs="Times New Roman"/>
          <w:i/>
          <w:sz w:val="24"/>
          <w:szCs w:val="24"/>
        </w:rPr>
        <w:t xml:space="preserve">Según datos del INE. “Distribución de población por ocupación” la rama de actividad económica muestra una predominante ocupación del pueblo Xinka </w:t>
      </w:r>
      <w:r w:rsidR="008D7414">
        <w:rPr>
          <w:rFonts w:ascii="Times New Roman" w:hAnsi="Times New Roman" w:cs="Times New Roman"/>
          <w:i/>
          <w:sz w:val="24"/>
          <w:szCs w:val="24"/>
        </w:rPr>
        <w:t>como a</w:t>
      </w:r>
      <w:r w:rsidR="00790646" w:rsidRPr="0072786B">
        <w:rPr>
          <w:rFonts w:ascii="Times New Roman" w:hAnsi="Times New Roman" w:cs="Times New Roman"/>
          <w:i/>
          <w:sz w:val="24"/>
          <w:szCs w:val="24"/>
        </w:rPr>
        <w:t xml:space="preserve">gricultores y trabajadores calificados agropecuarios; y trabajadores de los servicios y vendedores comerciales y mercados. El pueblo Garífuna se desempeña predominantemente en actividades como trabajadores de los servicios y vendedores, comercios y mercados; y ocupaciones elementales. El pueblo Ladino se desempeña principalmente en actividades como trabajadores de los servicios y vendedores comerciales y mercados. El pueblo Maya presenta una alta participación en </w:t>
      </w:r>
      <w:r w:rsidR="008D7414">
        <w:rPr>
          <w:rFonts w:ascii="Times New Roman" w:hAnsi="Times New Roman" w:cs="Times New Roman"/>
          <w:i/>
          <w:sz w:val="24"/>
          <w:szCs w:val="24"/>
        </w:rPr>
        <w:t>a</w:t>
      </w:r>
      <w:r w:rsidR="00790646" w:rsidRPr="0072786B">
        <w:rPr>
          <w:rFonts w:ascii="Times New Roman" w:hAnsi="Times New Roman" w:cs="Times New Roman"/>
          <w:i/>
          <w:sz w:val="24"/>
          <w:szCs w:val="24"/>
        </w:rPr>
        <w:t>gricultores y trabajadores calificados agropecuarios; oficiales, operarios y artesanos”</w:t>
      </w:r>
    </w:p>
    <w:p w14:paraId="306F0394" w14:textId="77777777" w:rsidR="00790646" w:rsidRPr="00281EF6" w:rsidRDefault="00790646" w:rsidP="00790646">
      <w:pPr>
        <w:jc w:val="both"/>
        <w:rPr>
          <w:rFonts w:ascii="Times New Roman" w:hAnsi="Times New Roman" w:cs="Times New Roman"/>
          <w:b/>
          <w:sz w:val="24"/>
          <w:szCs w:val="24"/>
        </w:rPr>
      </w:pPr>
      <w:bookmarkStart w:id="9" w:name="_Toc111554651"/>
      <w:r w:rsidRPr="00281EF6">
        <w:rPr>
          <w:rFonts w:ascii="Times New Roman" w:hAnsi="Times New Roman" w:cs="Times New Roman"/>
          <w:b/>
          <w:sz w:val="24"/>
          <w:szCs w:val="24"/>
        </w:rPr>
        <w:t>Acceso al agua y a un ambiente sano</w:t>
      </w:r>
      <w:bookmarkEnd w:id="9"/>
      <w:r w:rsidRPr="00281EF6">
        <w:rPr>
          <w:rFonts w:ascii="Times New Roman" w:hAnsi="Times New Roman" w:cs="Times New Roman"/>
          <w:b/>
          <w:sz w:val="24"/>
          <w:szCs w:val="24"/>
        </w:rPr>
        <w:t xml:space="preserve"> </w:t>
      </w:r>
    </w:p>
    <w:p w14:paraId="2DE90CA0" w14:textId="6F561133" w:rsidR="00281EF6" w:rsidRPr="00281EF6" w:rsidRDefault="00790646" w:rsidP="00A31C66">
      <w:pPr>
        <w:pStyle w:val="NoSpacing"/>
        <w:numPr>
          <w:ilvl w:val="0"/>
          <w:numId w:val="8"/>
        </w:numPr>
        <w:jc w:val="both"/>
        <w:rPr>
          <w:rFonts w:ascii="Times New Roman" w:hAnsi="Times New Roman" w:cs="Times New Roman"/>
          <w:sz w:val="24"/>
          <w:szCs w:val="24"/>
          <w:lang w:val="es-ES"/>
        </w:rPr>
      </w:pPr>
      <w:r w:rsidRPr="00281EF6">
        <w:rPr>
          <w:rFonts w:ascii="Times New Roman" w:hAnsi="Times New Roman" w:cs="Times New Roman"/>
          <w:sz w:val="24"/>
          <w:szCs w:val="24"/>
          <w:lang w:val="es-ES"/>
        </w:rPr>
        <w:t>El papel de las mujeres a nivel comunitario</w:t>
      </w:r>
      <w:r w:rsidR="00281EF6" w:rsidRPr="00281EF6">
        <w:rPr>
          <w:rFonts w:ascii="Times New Roman" w:hAnsi="Times New Roman" w:cs="Times New Roman"/>
          <w:sz w:val="24"/>
          <w:szCs w:val="24"/>
          <w:lang w:val="es-ES"/>
        </w:rPr>
        <w:t xml:space="preserve"> ha sido de protección del agua, </w:t>
      </w:r>
      <w:r w:rsidR="008D7414">
        <w:rPr>
          <w:rFonts w:ascii="Times New Roman" w:hAnsi="Times New Roman" w:cs="Times New Roman"/>
          <w:sz w:val="24"/>
          <w:szCs w:val="24"/>
          <w:lang w:val="es-ES"/>
        </w:rPr>
        <w:t xml:space="preserve">el saqueo del agua ha sido por </w:t>
      </w:r>
      <w:r w:rsidRPr="00281EF6">
        <w:rPr>
          <w:rFonts w:ascii="Times New Roman" w:hAnsi="Times New Roman" w:cs="Times New Roman"/>
          <w:sz w:val="24"/>
          <w:szCs w:val="24"/>
          <w:lang w:val="es-ES"/>
        </w:rPr>
        <w:t>empresas</w:t>
      </w:r>
      <w:r w:rsidR="008D7414">
        <w:rPr>
          <w:rFonts w:ascii="Times New Roman" w:hAnsi="Times New Roman" w:cs="Times New Roman"/>
          <w:sz w:val="24"/>
          <w:szCs w:val="24"/>
          <w:lang w:val="es-ES"/>
        </w:rPr>
        <w:t xml:space="preserve"> e</w:t>
      </w:r>
      <w:r w:rsidRPr="00281EF6">
        <w:rPr>
          <w:rFonts w:ascii="Times New Roman" w:hAnsi="Times New Roman" w:cs="Times New Roman"/>
          <w:sz w:val="24"/>
          <w:szCs w:val="24"/>
          <w:lang w:val="es-ES"/>
        </w:rPr>
        <w:t xml:space="preserve"> hidroeléctrica</w:t>
      </w:r>
      <w:r w:rsidR="00281EF6" w:rsidRPr="00281EF6">
        <w:rPr>
          <w:rFonts w:ascii="Times New Roman" w:hAnsi="Times New Roman" w:cs="Times New Roman"/>
          <w:sz w:val="24"/>
          <w:szCs w:val="24"/>
          <w:lang w:val="es-ES"/>
        </w:rPr>
        <w:t>s,</w:t>
      </w:r>
      <w:r w:rsidRPr="00281EF6">
        <w:rPr>
          <w:rFonts w:ascii="Times New Roman" w:hAnsi="Times New Roman" w:cs="Times New Roman"/>
          <w:sz w:val="24"/>
          <w:szCs w:val="24"/>
          <w:lang w:val="es-ES"/>
        </w:rPr>
        <w:t xml:space="preserve"> generando escasez y muchas veces persecución a las mujeres que defi</w:t>
      </w:r>
      <w:r w:rsidR="008D7414">
        <w:rPr>
          <w:rFonts w:ascii="Times New Roman" w:hAnsi="Times New Roman" w:cs="Times New Roman"/>
          <w:sz w:val="24"/>
          <w:szCs w:val="24"/>
          <w:lang w:val="es-ES"/>
        </w:rPr>
        <w:t xml:space="preserve">enden </w:t>
      </w:r>
      <w:r w:rsidRPr="00281EF6">
        <w:rPr>
          <w:rFonts w:ascii="Times New Roman" w:hAnsi="Times New Roman" w:cs="Times New Roman"/>
          <w:sz w:val="24"/>
          <w:szCs w:val="24"/>
          <w:lang w:val="es-ES"/>
        </w:rPr>
        <w:t>el derecho al agua,</w:t>
      </w:r>
      <w:r w:rsidR="00281EF6" w:rsidRPr="00281EF6">
        <w:rPr>
          <w:rFonts w:ascii="Times New Roman" w:hAnsi="Times New Roman" w:cs="Times New Roman"/>
          <w:sz w:val="24"/>
          <w:szCs w:val="24"/>
          <w:lang w:val="es-ES"/>
        </w:rPr>
        <w:t xml:space="preserve"> al igual que la tierra y otros</w:t>
      </w:r>
      <w:r w:rsidR="008D7414">
        <w:rPr>
          <w:rFonts w:ascii="Times New Roman" w:hAnsi="Times New Roman" w:cs="Times New Roman"/>
          <w:sz w:val="24"/>
          <w:szCs w:val="24"/>
          <w:lang w:val="es-ES"/>
        </w:rPr>
        <w:t>, han sido criminaliz</w:t>
      </w:r>
      <w:r w:rsidR="005D3DC0">
        <w:rPr>
          <w:rFonts w:ascii="Times New Roman" w:hAnsi="Times New Roman" w:cs="Times New Roman"/>
          <w:sz w:val="24"/>
          <w:szCs w:val="24"/>
          <w:lang w:val="es-ES"/>
        </w:rPr>
        <w:t>a</w:t>
      </w:r>
      <w:r w:rsidR="008D7414">
        <w:rPr>
          <w:rFonts w:ascii="Times New Roman" w:hAnsi="Times New Roman" w:cs="Times New Roman"/>
          <w:sz w:val="24"/>
          <w:szCs w:val="24"/>
          <w:lang w:val="es-ES"/>
        </w:rPr>
        <w:t>das</w:t>
      </w:r>
      <w:r w:rsidR="00281EF6" w:rsidRPr="00281EF6">
        <w:rPr>
          <w:rFonts w:ascii="Times New Roman" w:hAnsi="Times New Roman" w:cs="Times New Roman"/>
          <w:sz w:val="24"/>
          <w:szCs w:val="24"/>
          <w:lang w:val="es-ES"/>
        </w:rPr>
        <w:t xml:space="preserve"> por la defensa de los bienes naturales, la tierra y los territorios. </w:t>
      </w:r>
      <w:r w:rsidR="00961988" w:rsidRPr="00281EF6">
        <w:rPr>
          <w:rFonts w:ascii="Times New Roman" w:hAnsi="Times New Roman" w:cs="Times New Roman"/>
          <w:sz w:val="24"/>
          <w:szCs w:val="24"/>
          <w:lang w:val="es-ES"/>
        </w:rPr>
        <w:t>El papel</w:t>
      </w:r>
      <w:r w:rsidR="00281EF6" w:rsidRPr="00281EF6">
        <w:rPr>
          <w:rFonts w:ascii="Times New Roman" w:hAnsi="Times New Roman" w:cs="Times New Roman"/>
          <w:sz w:val="24"/>
          <w:szCs w:val="24"/>
          <w:lang w:val="es-ES"/>
        </w:rPr>
        <w:t xml:space="preserve"> de las mujeres defensoras del territorio y el </w:t>
      </w:r>
      <w:r w:rsidR="00EC1D34" w:rsidRPr="00281EF6">
        <w:rPr>
          <w:rFonts w:ascii="Times New Roman" w:hAnsi="Times New Roman" w:cs="Times New Roman"/>
          <w:sz w:val="24"/>
          <w:szCs w:val="24"/>
          <w:lang w:val="es-ES"/>
        </w:rPr>
        <w:t>ambiente</w:t>
      </w:r>
      <w:r w:rsidR="00281EF6" w:rsidRPr="00281EF6">
        <w:rPr>
          <w:rFonts w:ascii="Times New Roman" w:hAnsi="Times New Roman" w:cs="Times New Roman"/>
          <w:sz w:val="24"/>
          <w:szCs w:val="24"/>
          <w:lang w:val="es-ES"/>
        </w:rPr>
        <w:t xml:space="preserve"> podría fortalecerse con la ratificación e implementación del Tratado de Escazú</w:t>
      </w:r>
      <w:r w:rsidR="00281EF6" w:rsidRPr="00281EF6">
        <w:rPr>
          <w:rStyle w:val="FootnoteReference"/>
          <w:rFonts w:ascii="Times New Roman" w:hAnsi="Times New Roman" w:cs="Times New Roman"/>
          <w:sz w:val="24"/>
          <w:szCs w:val="24"/>
          <w:lang w:val="es-ES"/>
        </w:rPr>
        <w:footnoteReference w:id="5"/>
      </w:r>
      <w:r w:rsidR="00281EF6" w:rsidRPr="00281EF6">
        <w:rPr>
          <w:rFonts w:ascii="Times New Roman" w:hAnsi="Times New Roman" w:cs="Times New Roman"/>
          <w:sz w:val="24"/>
          <w:szCs w:val="24"/>
          <w:lang w:val="es-ES"/>
        </w:rPr>
        <w:t>.</w:t>
      </w:r>
    </w:p>
    <w:p w14:paraId="60961104" w14:textId="37DD7306" w:rsidR="00281EF6" w:rsidRDefault="00790646" w:rsidP="00281EF6">
      <w:pPr>
        <w:pStyle w:val="ListParagraph"/>
        <w:numPr>
          <w:ilvl w:val="0"/>
          <w:numId w:val="8"/>
        </w:numPr>
        <w:jc w:val="both"/>
        <w:rPr>
          <w:rFonts w:ascii="Times New Roman" w:hAnsi="Times New Roman" w:cs="Times New Roman"/>
          <w:sz w:val="24"/>
          <w:szCs w:val="24"/>
          <w:lang w:val="es-ES"/>
        </w:rPr>
      </w:pPr>
      <w:r w:rsidRPr="00281EF6">
        <w:rPr>
          <w:rFonts w:ascii="Times New Roman" w:hAnsi="Times New Roman" w:cs="Times New Roman"/>
          <w:sz w:val="24"/>
          <w:szCs w:val="24"/>
          <w:lang w:val="es-ES"/>
        </w:rPr>
        <w:t>Las mujeres, en particular las mujeres rurales, indígenas, de los pueblos originarios</w:t>
      </w:r>
      <w:r w:rsidR="00281EF6" w:rsidRPr="00281EF6">
        <w:rPr>
          <w:rFonts w:ascii="Times New Roman" w:hAnsi="Times New Roman" w:cs="Times New Roman"/>
          <w:sz w:val="24"/>
          <w:szCs w:val="24"/>
          <w:lang w:val="es-ES"/>
        </w:rPr>
        <w:t>,</w:t>
      </w:r>
      <w:r w:rsidRPr="00281EF6">
        <w:rPr>
          <w:rFonts w:ascii="Times New Roman" w:hAnsi="Times New Roman" w:cs="Times New Roman"/>
          <w:sz w:val="24"/>
          <w:szCs w:val="24"/>
          <w:lang w:val="es-ES"/>
        </w:rPr>
        <w:t xml:space="preserve"> son por lo general las responsables y encargadas del cuidado de la familia, huertos familiares, agricultura familiar, lo que les requiere gestionar la búsqueda del agua para consumo y para el trabajo agrícola, para el aseo, entre otros. La mayoría</w:t>
      </w:r>
      <w:r w:rsidR="00166BD7">
        <w:rPr>
          <w:rFonts w:ascii="Times New Roman" w:hAnsi="Times New Roman" w:cs="Times New Roman"/>
          <w:sz w:val="24"/>
          <w:szCs w:val="24"/>
          <w:lang w:val="es-ES"/>
        </w:rPr>
        <w:t xml:space="preserve"> </w:t>
      </w:r>
      <w:r w:rsidRPr="00281EF6">
        <w:rPr>
          <w:rFonts w:ascii="Times New Roman" w:hAnsi="Times New Roman" w:cs="Times New Roman"/>
          <w:sz w:val="24"/>
          <w:szCs w:val="24"/>
          <w:lang w:val="es-ES"/>
        </w:rPr>
        <w:t xml:space="preserve">vive en área rural no cuenta con acceso </w:t>
      </w:r>
      <w:r w:rsidR="00166BD7">
        <w:rPr>
          <w:rFonts w:ascii="Times New Roman" w:hAnsi="Times New Roman" w:cs="Times New Roman"/>
          <w:sz w:val="24"/>
          <w:szCs w:val="24"/>
          <w:lang w:val="es-ES"/>
        </w:rPr>
        <w:t>al</w:t>
      </w:r>
      <w:r w:rsidRPr="00281EF6">
        <w:rPr>
          <w:rFonts w:ascii="Times New Roman" w:hAnsi="Times New Roman" w:cs="Times New Roman"/>
          <w:sz w:val="24"/>
          <w:szCs w:val="24"/>
          <w:lang w:val="es-ES"/>
        </w:rPr>
        <w:t xml:space="preserve"> servicio de</w:t>
      </w:r>
      <w:r w:rsidR="00166BD7">
        <w:rPr>
          <w:rFonts w:ascii="Times New Roman" w:hAnsi="Times New Roman" w:cs="Times New Roman"/>
          <w:sz w:val="24"/>
          <w:szCs w:val="24"/>
          <w:lang w:val="es-ES"/>
        </w:rPr>
        <w:t xml:space="preserve"> </w:t>
      </w:r>
      <w:r w:rsidRPr="00281EF6">
        <w:rPr>
          <w:rFonts w:ascii="Times New Roman" w:hAnsi="Times New Roman" w:cs="Times New Roman"/>
          <w:sz w:val="24"/>
          <w:szCs w:val="24"/>
          <w:lang w:val="es-ES"/>
        </w:rPr>
        <w:t xml:space="preserve">agua y menos agua potable, cada vez se hace más difícil por diversas razones, entre las cuales se tiene el cambio climático, la contaminación por la producción de desechos y contaminantes; así como el desvío de ríos o su contaminación por las grandes extensiones de monocultivos, extracción minera, areneras, etc. </w:t>
      </w:r>
    </w:p>
    <w:p w14:paraId="7817BDD0" w14:textId="597DCED6" w:rsidR="00281EF6" w:rsidRPr="00A31C66" w:rsidRDefault="00790646" w:rsidP="00A31C66">
      <w:pPr>
        <w:pStyle w:val="ListParagraph"/>
        <w:numPr>
          <w:ilvl w:val="0"/>
          <w:numId w:val="8"/>
        </w:numPr>
        <w:jc w:val="both"/>
        <w:rPr>
          <w:rFonts w:ascii="Times New Roman" w:hAnsi="Times New Roman" w:cs="Times New Roman"/>
          <w:sz w:val="24"/>
          <w:szCs w:val="24"/>
          <w:lang w:val="es-ES"/>
        </w:rPr>
      </w:pPr>
      <w:r w:rsidRPr="00A31C66">
        <w:rPr>
          <w:rFonts w:ascii="Times New Roman" w:hAnsi="Times New Roman" w:cs="Times New Roman"/>
          <w:sz w:val="24"/>
          <w:szCs w:val="24"/>
          <w:lang w:val="es-ES"/>
        </w:rPr>
        <w:lastRenderedPageBreak/>
        <w:t xml:space="preserve">Existe una falta de protección estatal a los bienes hídricos, frente a los altos índices de contaminación de ríos en donde las mujeres obtienen agua para beber, para higiene personal, lavado de ropa y enseres de la casa. </w:t>
      </w:r>
    </w:p>
    <w:p w14:paraId="41D9BBF7" w14:textId="77FA7BC9" w:rsidR="00281EF6" w:rsidRDefault="00790646" w:rsidP="00281EF6">
      <w:pPr>
        <w:pStyle w:val="ListParagraph"/>
        <w:numPr>
          <w:ilvl w:val="0"/>
          <w:numId w:val="8"/>
        </w:numPr>
        <w:jc w:val="both"/>
        <w:rPr>
          <w:rFonts w:ascii="Times New Roman" w:hAnsi="Times New Roman" w:cs="Times New Roman"/>
          <w:sz w:val="24"/>
          <w:szCs w:val="24"/>
          <w:lang w:val="es-ES"/>
        </w:rPr>
      </w:pPr>
      <w:r w:rsidRPr="00281EF6">
        <w:rPr>
          <w:rFonts w:ascii="Times New Roman" w:hAnsi="Times New Roman" w:cs="Times New Roman"/>
          <w:sz w:val="24"/>
          <w:szCs w:val="24"/>
          <w:lang w:val="es-ES"/>
        </w:rPr>
        <w:t>Las mujeres tienen una participación destacada en la ordenación de los recursos hídricos agrícolas, ya que desempeñan un papel fundamental para la conservación del agua y la tierra, la reco</w:t>
      </w:r>
      <w:r w:rsidR="005D3DC0">
        <w:rPr>
          <w:rFonts w:ascii="Times New Roman" w:hAnsi="Times New Roman" w:cs="Times New Roman"/>
          <w:sz w:val="24"/>
          <w:szCs w:val="24"/>
          <w:lang w:val="es-ES"/>
        </w:rPr>
        <w:t>lección</w:t>
      </w:r>
      <w:r w:rsidRPr="00281EF6">
        <w:rPr>
          <w:rFonts w:ascii="Times New Roman" w:hAnsi="Times New Roman" w:cs="Times New Roman"/>
          <w:sz w:val="24"/>
          <w:szCs w:val="24"/>
          <w:lang w:val="es-ES"/>
        </w:rPr>
        <w:t xml:space="preserve"> de agua de lluvia y la gestión de las cuencas hidrográficas.</w:t>
      </w:r>
    </w:p>
    <w:p w14:paraId="590CBFAE" w14:textId="3D1BB28E" w:rsidR="00790646" w:rsidRDefault="00790646" w:rsidP="00281EF6">
      <w:pPr>
        <w:pStyle w:val="ListParagraph"/>
        <w:numPr>
          <w:ilvl w:val="0"/>
          <w:numId w:val="8"/>
        </w:numPr>
        <w:jc w:val="both"/>
        <w:rPr>
          <w:rFonts w:ascii="Times New Roman" w:hAnsi="Times New Roman" w:cs="Times New Roman"/>
          <w:sz w:val="24"/>
          <w:szCs w:val="24"/>
          <w:lang w:val="es-ES"/>
        </w:rPr>
      </w:pPr>
      <w:r w:rsidRPr="00281EF6">
        <w:rPr>
          <w:rFonts w:ascii="Times New Roman" w:hAnsi="Times New Roman" w:cs="Times New Roman"/>
          <w:sz w:val="24"/>
          <w:szCs w:val="24"/>
          <w:lang w:val="es-ES"/>
        </w:rPr>
        <w:t xml:space="preserve">Las mujeres contribuyen enormemente al bienestar y el desarrollo sostenible de sus comunidades, así como al mantenimiento de los ecosistemas, la diversidad biológica y los bienes naturales, sin embargo sigue invisible </w:t>
      </w:r>
      <w:r w:rsidR="005D3DC0">
        <w:rPr>
          <w:rFonts w:ascii="Times New Roman" w:hAnsi="Times New Roman" w:cs="Times New Roman"/>
          <w:sz w:val="24"/>
          <w:szCs w:val="24"/>
          <w:lang w:val="es-ES"/>
        </w:rPr>
        <w:t>su papel</w:t>
      </w:r>
      <w:r w:rsidRPr="00281EF6">
        <w:rPr>
          <w:rFonts w:ascii="Times New Roman" w:hAnsi="Times New Roman" w:cs="Times New Roman"/>
          <w:sz w:val="24"/>
          <w:szCs w:val="24"/>
          <w:lang w:val="es-ES"/>
        </w:rPr>
        <w:t xml:space="preserve"> en relación a las prácticas de conservación de suelos, manejo de las actividades vinculadas a la conservación de los bosques, medio ambiente sano, porque toda actividad se vincula directamente con el agua, entre otras en recoger agua para cocinar y limpiar, utilizar la tierra para la ganadería, buscar comida en los ríos y arrecifes, y recolectar leña, las mujeres en todo el planeta utilizan e interactúan con los recursos naturales y los ecosistemas diariamente. </w:t>
      </w:r>
    </w:p>
    <w:p w14:paraId="592264F4" w14:textId="77777777" w:rsidR="005A2A1C" w:rsidRPr="00281EF6" w:rsidRDefault="005A2A1C" w:rsidP="00281EF6">
      <w:pPr>
        <w:pStyle w:val="ListParagraph"/>
        <w:numPr>
          <w:ilvl w:val="0"/>
          <w:numId w:val="8"/>
        </w:num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Las mujeres son las más afectadas ante los efectos del cambio climático, pues son las que se encargan en buscar los alimentos, ante la pérdida de cosecha, asimismo representa una carga más de trabajo para conseguir agua, atender enfermos, ancianos y niñez afectada o en los albergues. </w:t>
      </w:r>
    </w:p>
    <w:p w14:paraId="1787D051" w14:textId="77777777" w:rsidR="00790646" w:rsidRPr="00281EF6" w:rsidRDefault="00790646" w:rsidP="00790646">
      <w:pPr>
        <w:jc w:val="both"/>
        <w:rPr>
          <w:rFonts w:ascii="Times New Roman" w:hAnsi="Times New Roman" w:cs="Times New Roman"/>
          <w:b/>
          <w:sz w:val="24"/>
          <w:szCs w:val="24"/>
        </w:rPr>
      </w:pPr>
      <w:bookmarkStart w:id="10" w:name="_Toc111554652"/>
      <w:r w:rsidRPr="00281EF6">
        <w:rPr>
          <w:rFonts w:ascii="Times New Roman" w:hAnsi="Times New Roman" w:cs="Times New Roman"/>
          <w:b/>
          <w:sz w:val="24"/>
          <w:szCs w:val="24"/>
        </w:rPr>
        <w:t>Acceso a la alimentación sana y adecuada</w:t>
      </w:r>
      <w:bookmarkEnd w:id="10"/>
    </w:p>
    <w:p w14:paraId="504F6793" w14:textId="63F9A345" w:rsidR="00281EF6" w:rsidRPr="00281EF6" w:rsidRDefault="00790646" w:rsidP="00281EF6">
      <w:pPr>
        <w:pStyle w:val="ListParagraph"/>
        <w:numPr>
          <w:ilvl w:val="0"/>
          <w:numId w:val="8"/>
        </w:numPr>
        <w:jc w:val="both"/>
        <w:rPr>
          <w:rFonts w:ascii="Times New Roman" w:eastAsia="Times New Roman" w:hAnsi="Times New Roman" w:cs="Times New Roman"/>
          <w:sz w:val="24"/>
          <w:szCs w:val="24"/>
          <w:lang w:val="es-ES" w:eastAsia="es-GT"/>
        </w:rPr>
      </w:pPr>
      <w:r w:rsidRPr="00281EF6">
        <w:rPr>
          <w:rFonts w:ascii="Times New Roman" w:eastAsia="Times New Roman" w:hAnsi="Times New Roman" w:cs="Times New Roman"/>
          <w:sz w:val="24"/>
          <w:szCs w:val="24"/>
          <w:lang w:val="es-ES" w:eastAsia="es-GT"/>
        </w:rPr>
        <w:t>El sistema capitalista no genera condiciones para el acceso a una alimentación adecuada, por el contrario, ha generado una serie de comida que afecta la salud produciendo la obesidad, diabetes, desnutrición entre otros a partir de productos que no son sanos, transgénicos y toda la lógica extractivista. Las mujeres relacionan este derecho al de tener acceso a los recursos que le permitirán producir, ganar o poder comprar suficientes alimentos, y no solamente para prevenir el hambre sino también para asegurar la salud y el bienestar. La mayor parte del tiempo dedicada al cuidad</w:t>
      </w:r>
      <w:r w:rsidR="005A2A1C">
        <w:rPr>
          <w:rFonts w:ascii="Times New Roman" w:eastAsia="Times New Roman" w:hAnsi="Times New Roman" w:cs="Times New Roman"/>
          <w:sz w:val="24"/>
          <w:szCs w:val="24"/>
          <w:lang w:val="es-ES" w:eastAsia="es-GT"/>
        </w:rPr>
        <w:t xml:space="preserve">o está vinculada el trabajo de </w:t>
      </w:r>
      <w:r w:rsidRPr="00281EF6">
        <w:rPr>
          <w:rFonts w:ascii="Times New Roman" w:eastAsia="Times New Roman" w:hAnsi="Times New Roman" w:cs="Times New Roman"/>
          <w:sz w:val="24"/>
          <w:szCs w:val="24"/>
          <w:lang w:val="es-ES" w:eastAsia="es-GT"/>
        </w:rPr>
        <w:t xml:space="preserve">la preparación de los alimentos; </w:t>
      </w:r>
      <w:r w:rsidR="005D3DC0">
        <w:rPr>
          <w:rFonts w:ascii="Times New Roman" w:eastAsia="Times New Roman" w:hAnsi="Times New Roman" w:cs="Times New Roman"/>
          <w:sz w:val="24"/>
          <w:szCs w:val="24"/>
          <w:lang w:val="es-ES" w:eastAsia="es-GT"/>
        </w:rPr>
        <w:t xml:space="preserve">que </w:t>
      </w:r>
      <w:r w:rsidRPr="00281EF6">
        <w:rPr>
          <w:rFonts w:ascii="Times New Roman" w:eastAsia="Times New Roman" w:hAnsi="Times New Roman" w:cs="Times New Roman"/>
          <w:sz w:val="24"/>
          <w:szCs w:val="24"/>
          <w:lang w:val="es-ES" w:eastAsia="es-GT"/>
        </w:rPr>
        <w:t xml:space="preserve">según las condiciones puede afectar </w:t>
      </w:r>
      <w:r w:rsidRPr="00281EF6">
        <w:rPr>
          <w:rFonts w:ascii="Times New Roman" w:eastAsia="Times New Roman" w:hAnsi="Times New Roman" w:cs="Times New Roman"/>
          <w:sz w:val="24"/>
          <w:szCs w:val="24"/>
          <w:lang w:eastAsia="es-GT"/>
        </w:rPr>
        <w:t xml:space="preserve">o fortalecer la salud no solo de ellas sino de toda la familia. </w:t>
      </w:r>
    </w:p>
    <w:p w14:paraId="11455C6E" w14:textId="2E6F2D7B" w:rsidR="00790646" w:rsidRDefault="005D3DC0" w:rsidP="00281EF6">
      <w:pPr>
        <w:pStyle w:val="ListParagraph"/>
        <w:numPr>
          <w:ilvl w:val="0"/>
          <w:numId w:val="8"/>
        </w:numPr>
        <w:jc w:val="both"/>
        <w:rPr>
          <w:rFonts w:ascii="Times New Roman" w:eastAsia="Times New Roman" w:hAnsi="Times New Roman" w:cs="Times New Roman"/>
          <w:sz w:val="24"/>
          <w:szCs w:val="24"/>
          <w:lang w:val="es-ES" w:eastAsia="es-GT"/>
        </w:rPr>
      </w:pPr>
      <w:r>
        <w:rPr>
          <w:rFonts w:ascii="Times New Roman" w:eastAsia="Times New Roman" w:hAnsi="Times New Roman" w:cs="Times New Roman"/>
          <w:sz w:val="24"/>
          <w:szCs w:val="24"/>
          <w:lang w:eastAsia="es-GT"/>
        </w:rPr>
        <w:t>L</w:t>
      </w:r>
      <w:r w:rsidR="00790646" w:rsidRPr="00281EF6">
        <w:rPr>
          <w:rFonts w:ascii="Times New Roman" w:eastAsia="Times New Roman" w:hAnsi="Times New Roman" w:cs="Times New Roman"/>
          <w:sz w:val="24"/>
          <w:szCs w:val="24"/>
          <w:lang w:eastAsia="es-GT"/>
        </w:rPr>
        <w:t xml:space="preserve">a canasta básica se hace cada vez </w:t>
      </w:r>
      <w:r>
        <w:rPr>
          <w:rFonts w:ascii="Times New Roman" w:eastAsia="Times New Roman" w:hAnsi="Times New Roman" w:cs="Times New Roman"/>
          <w:sz w:val="24"/>
          <w:szCs w:val="24"/>
          <w:lang w:eastAsia="es-GT"/>
        </w:rPr>
        <w:t xml:space="preserve">más </w:t>
      </w:r>
      <w:r w:rsidR="00790646" w:rsidRPr="00281EF6">
        <w:rPr>
          <w:rFonts w:ascii="Times New Roman" w:eastAsia="Times New Roman" w:hAnsi="Times New Roman" w:cs="Times New Roman"/>
          <w:sz w:val="24"/>
          <w:szCs w:val="24"/>
          <w:lang w:eastAsia="es-GT"/>
        </w:rPr>
        <w:t xml:space="preserve">inaccesible para la mayoría de la población y en específico para las niñas, mujeres jóvenes y adultas, porque finalmente un plato de comida llega primero y se privilegia al varón, lo que afecta de manera directa el desarrollo pleno de las niñas y adolescentes. </w:t>
      </w:r>
      <w:r w:rsidR="00790646" w:rsidRPr="00281EF6">
        <w:rPr>
          <w:rFonts w:ascii="Times New Roman" w:eastAsia="Times New Roman" w:hAnsi="Times New Roman" w:cs="Times New Roman"/>
          <w:sz w:val="24"/>
          <w:szCs w:val="24"/>
          <w:lang w:val="es-ES" w:eastAsia="es-GT"/>
        </w:rPr>
        <w:t>Hay muchas familias que no tiene trabajo y tam</w:t>
      </w:r>
      <w:r>
        <w:rPr>
          <w:rFonts w:ascii="Times New Roman" w:eastAsia="Times New Roman" w:hAnsi="Times New Roman" w:cs="Times New Roman"/>
          <w:sz w:val="24"/>
          <w:szCs w:val="24"/>
          <w:lang w:val="es-ES" w:eastAsia="es-GT"/>
        </w:rPr>
        <w:t xml:space="preserve">poco </w:t>
      </w:r>
      <w:r w:rsidR="00790646" w:rsidRPr="00281EF6">
        <w:rPr>
          <w:rFonts w:ascii="Times New Roman" w:eastAsia="Times New Roman" w:hAnsi="Times New Roman" w:cs="Times New Roman"/>
          <w:sz w:val="24"/>
          <w:szCs w:val="24"/>
          <w:lang w:val="es-ES" w:eastAsia="es-GT"/>
        </w:rPr>
        <w:t xml:space="preserve">tierra para trabajar </w:t>
      </w:r>
      <w:r>
        <w:rPr>
          <w:rFonts w:ascii="Times New Roman" w:eastAsia="Times New Roman" w:hAnsi="Times New Roman" w:cs="Times New Roman"/>
          <w:sz w:val="24"/>
          <w:szCs w:val="24"/>
          <w:lang w:val="es-ES" w:eastAsia="es-GT"/>
        </w:rPr>
        <w:t>y</w:t>
      </w:r>
      <w:r w:rsidR="00790646" w:rsidRPr="00281EF6">
        <w:rPr>
          <w:rFonts w:ascii="Times New Roman" w:eastAsia="Times New Roman" w:hAnsi="Times New Roman" w:cs="Times New Roman"/>
          <w:sz w:val="24"/>
          <w:szCs w:val="24"/>
          <w:lang w:val="es-ES" w:eastAsia="es-GT"/>
        </w:rPr>
        <w:t xml:space="preserve"> poder tener algún ingreso par</w:t>
      </w:r>
      <w:r>
        <w:rPr>
          <w:rFonts w:ascii="Times New Roman" w:eastAsia="Times New Roman" w:hAnsi="Times New Roman" w:cs="Times New Roman"/>
          <w:sz w:val="24"/>
          <w:szCs w:val="24"/>
          <w:lang w:val="es-ES" w:eastAsia="es-GT"/>
        </w:rPr>
        <w:t>a</w:t>
      </w:r>
      <w:r w:rsidR="00790646" w:rsidRPr="00281EF6">
        <w:rPr>
          <w:rFonts w:ascii="Times New Roman" w:eastAsia="Times New Roman" w:hAnsi="Times New Roman" w:cs="Times New Roman"/>
          <w:sz w:val="24"/>
          <w:szCs w:val="24"/>
          <w:lang w:val="es-ES" w:eastAsia="es-GT"/>
        </w:rPr>
        <w:t xml:space="preserve"> alimentarse y eso afecta aún más en la vida </w:t>
      </w:r>
      <w:r>
        <w:rPr>
          <w:rFonts w:ascii="Times New Roman" w:eastAsia="Times New Roman" w:hAnsi="Times New Roman" w:cs="Times New Roman"/>
          <w:sz w:val="24"/>
          <w:szCs w:val="24"/>
          <w:lang w:val="es-ES" w:eastAsia="es-GT"/>
        </w:rPr>
        <w:t xml:space="preserve">y </w:t>
      </w:r>
      <w:r w:rsidR="00790646" w:rsidRPr="00281EF6">
        <w:rPr>
          <w:rFonts w:ascii="Times New Roman" w:eastAsia="Times New Roman" w:hAnsi="Times New Roman" w:cs="Times New Roman"/>
          <w:sz w:val="24"/>
          <w:szCs w:val="24"/>
          <w:lang w:val="es-ES" w:eastAsia="es-GT"/>
        </w:rPr>
        <w:t>desarrollo</w:t>
      </w:r>
      <w:r>
        <w:rPr>
          <w:rFonts w:ascii="Times New Roman" w:eastAsia="Times New Roman" w:hAnsi="Times New Roman" w:cs="Times New Roman"/>
          <w:sz w:val="24"/>
          <w:szCs w:val="24"/>
          <w:lang w:val="es-ES" w:eastAsia="es-GT"/>
        </w:rPr>
        <w:t>, incluso intelectual</w:t>
      </w:r>
      <w:r w:rsidR="00790646" w:rsidRPr="00281EF6">
        <w:rPr>
          <w:rFonts w:ascii="Times New Roman" w:eastAsia="Times New Roman" w:hAnsi="Times New Roman" w:cs="Times New Roman"/>
          <w:sz w:val="24"/>
          <w:szCs w:val="24"/>
          <w:lang w:val="es-ES" w:eastAsia="es-GT"/>
        </w:rPr>
        <w:t>.</w:t>
      </w:r>
    </w:p>
    <w:p w14:paraId="2CF79C43" w14:textId="77777777" w:rsidR="00790646" w:rsidRPr="00281EF6" w:rsidRDefault="00790646" w:rsidP="00790646">
      <w:pPr>
        <w:jc w:val="both"/>
        <w:rPr>
          <w:rFonts w:ascii="Times New Roman" w:eastAsia="Times New Roman" w:hAnsi="Times New Roman" w:cs="Times New Roman"/>
          <w:b/>
          <w:sz w:val="24"/>
          <w:szCs w:val="24"/>
          <w:lang w:eastAsia="es-GT"/>
        </w:rPr>
      </w:pPr>
      <w:bookmarkStart w:id="11" w:name="_Toc111554653"/>
      <w:r w:rsidRPr="00281EF6">
        <w:rPr>
          <w:rFonts w:ascii="Times New Roman" w:eastAsia="Times New Roman" w:hAnsi="Times New Roman" w:cs="Times New Roman"/>
          <w:b/>
          <w:sz w:val="24"/>
          <w:szCs w:val="24"/>
          <w:lang w:eastAsia="es-GT"/>
        </w:rPr>
        <w:t>Acceso de las mujeres a la tierra</w:t>
      </w:r>
      <w:bookmarkEnd w:id="11"/>
    </w:p>
    <w:p w14:paraId="323287F0" w14:textId="16962F16" w:rsidR="00281EF6" w:rsidRDefault="00790646" w:rsidP="00281EF6">
      <w:pPr>
        <w:pStyle w:val="ListParagraph"/>
        <w:numPr>
          <w:ilvl w:val="0"/>
          <w:numId w:val="8"/>
        </w:numPr>
        <w:jc w:val="both"/>
        <w:rPr>
          <w:rFonts w:ascii="Times New Roman" w:hAnsi="Times New Roman" w:cs="Times New Roman"/>
          <w:sz w:val="24"/>
          <w:szCs w:val="24"/>
          <w:lang w:val="es-ES"/>
        </w:rPr>
      </w:pPr>
      <w:r w:rsidRPr="00281EF6">
        <w:rPr>
          <w:rFonts w:ascii="Times New Roman" w:hAnsi="Times New Roman" w:cs="Times New Roman"/>
          <w:sz w:val="24"/>
          <w:szCs w:val="24"/>
          <w:lang w:val="es-ES"/>
        </w:rPr>
        <w:t xml:space="preserve">Las mujeres no son titulares de propiedad de la tierra, no tienen acceso a </w:t>
      </w:r>
      <w:r w:rsidR="005D3DC0">
        <w:rPr>
          <w:rFonts w:ascii="Times New Roman" w:hAnsi="Times New Roman" w:cs="Times New Roman"/>
          <w:sz w:val="24"/>
          <w:szCs w:val="24"/>
          <w:lang w:val="es-ES"/>
        </w:rPr>
        <w:t>ella</w:t>
      </w:r>
      <w:r w:rsidRPr="00281EF6">
        <w:rPr>
          <w:rFonts w:ascii="Times New Roman" w:hAnsi="Times New Roman" w:cs="Times New Roman"/>
          <w:sz w:val="24"/>
          <w:szCs w:val="24"/>
          <w:lang w:val="es-ES"/>
        </w:rPr>
        <w:t xml:space="preserve">; la mayoría de </w:t>
      </w:r>
      <w:r w:rsidR="00D33FAB" w:rsidRPr="00281EF6">
        <w:rPr>
          <w:rFonts w:ascii="Times New Roman" w:hAnsi="Times New Roman" w:cs="Times New Roman"/>
          <w:sz w:val="24"/>
          <w:szCs w:val="24"/>
          <w:lang w:val="es-ES"/>
        </w:rPr>
        <w:t>las mujeres</w:t>
      </w:r>
      <w:r w:rsidRPr="00281EF6">
        <w:rPr>
          <w:rFonts w:ascii="Times New Roman" w:hAnsi="Times New Roman" w:cs="Times New Roman"/>
          <w:sz w:val="24"/>
          <w:szCs w:val="24"/>
          <w:lang w:val="es-ES"/>
        </w:rPr>
        <w:t xml:space="preserve"> del campo, campesinas, indígenas, trabajan por el cuidado de la red de la vida, el cuidado de sus familias, comunidades y sociedades, teniendo como labor principal el cuidado de la Madre Tierra y los bienes naturales, son titulares los que tienen la jefatura de hogar, siendo el mayor porcentaje de hombres jefes de hogar.</w:t>
      </w:r>
    </w:p>
    <w:p w14:paraId="5795D49C" w14:textId="28F76352" w:rsidR="00790646" w:rsidRDefault="00790646" w:rsidP="00281EF6">
      <w:pPr>
        <w:pStyle w:val="ListParagraph"/>
        <w:numPr>
          <w:ilvl w:val="0"/>
          <w:numId w:val="8"/>
        </w:numPr>
        <w:jc w:val="both"/>
        <w:rPr>
          <w:rFonts w:ascii="Times New Roman" w:hAnsi="Times New Roman" w:cs="Times New Roman"/>
          <w:sz w:val="24"/>
          <w:szCs w:val="24"/>
          <w:lang w:val="es-ES"/>
        </w:rPr>
      </w:pPr>
      <w:r w:rsidRPr="00281EF6">
        <w:rPr>
          <w:rFonts w:ascii="Times New Roman" w:hAnsi="Times New Roman" w:cs="Times New Roman"/>
          <w:sz w:val="24"/>
          <w:szCs w:val="24"/>
          <w:lang w:val="es-ES"/>
        </w:rPr>
        <w:lastRenderedPageBreak/>
        <w:t xml:space="preserve">La falta de legislación y </w:t>
      </w:r>
      <w:r w:rsidR="00D33FAB">
        <w:rPr>
          <w:rFonts w:ascii="Times New Roman" w:hAnsi="Times New Roman" w:cs="Times New Roman"/>
          <w:sz w:val="24"/>
          <w:szCs w:val="24"/>
          <w:lang w:val="es-ES"/>
        </w:rPr>
        <w:t>p</w:t>
      </w:r>
      <w:r w:rsidRPr="00281EF6">
        <w:rPr>
          <w:rFonts w:ascii="Times New Roman" w:hAnsi="Times New Roman" w:cs="Times New Roman"/>
          <w:sz w:val="24"/>
          <w:szCs w:val="24"/>
          <w:lang w:val="es-ES"/>
        </w:rPr>
        <w:t>olíticas estatales para el acceso de las mujeres a tierra, afectan las posibilidades que exist</w:t>
      </w:r>
      <w:r w:rsidR="00D33FAB">
        <w:rPr>
          <w:rFonts w:ascii="Times New Roman" w:hAnsi="Times New Roman" w:cs="Times New Roman"/>
          <w:sz w:val="24"/>
          <w:szCs w:val="24"/>
          <w:lang w:val="es-ES"/>
        </w:rPr>
        <w:t>a</w:t>
      </w:r>
      <w:r w:rsidRPr="00281EF6">
        <w:rPr>
          <w:rFonts w:ascii="Times New Roman" w:hAnsi="Times New Roman" w:cs="Times New Roman"/>
          <w:sz w:val="24"/>
          <w:szCs w:val="24"/>
          <w:lang w:val="es-ES"/>
        </w:rPr>
        <w:t>n</w:t>
      </w:r>
      <w:r w:rsidR="00D33FAB">
        <w:rPr>
          <w:rFonts w:ascii="Times New Roman" w:hAnsi="Times New Roman" w:cs="Times New Roman"/>
          <w:sz w:val="24"/>
          <w:szCs w:val="24"/>
          <w:lang w:val="es-ES"/>
        </w:rPr>
        <w:t xml:space="preserve"> a</w:t>
      </w:r>
      <w:r w:rsidRPr="00281EF6">
        <w:rPr>
          <w:rFonts w:ascii="Times New Roman" w:hAnsi="Times New Roman" w:cs="Times New Roman"/>
          <w:sz w:val="24"/>
          <w:szCs w:val="24"/>
          <w:lang w:val="es-ES"/>
        </w:rPr>
        <w:t xml:space="preserve">sociaciones, </w:t>
      </w:r>
      <w:r w:rsidR="00D33FAB">
        <w:rPr>
          <w:rFonts w:ascii="Times New Roman" w:hAnsi="Times New Roman" w:cs="Times New Roman"/>
          <w:sz w:val="24"/>
          <w:szCs w:val="24"/>
          <w:lang w:val="es-ES"/>
        </w:rPr>
        <w:t>e</w:t>
      </w:r>
      <w:r w:rsidRPr="00281EF6">
        <w:rPr>
          <w:rFonts w:ascii="Times New Roman" w:hAnsi="Times New Roman" w:cs="Times New Roman"/>
          <w:sz w:val="24"/>
          <w:szCs w:val="24"/>
          <w:lang w:val="es-ES"/>
        </w:rPr>
        <w:t xml:space="preserve">mpresas </w:t>
      </w:r>
      <w:r w:rsidR="00D33FAB">
        <w:rPr>
          <w:rFonts w:ascii="Times New Roman" w:hAnsi="Times New Roman" w:cs="Times New Roman"/>
          <w:sz w:val="24"/>
          <w:szCs w:val="24"/>
          <w:lang w:val="es-ES"/>
        </w:rPr>
        <w:t>c</w:t>
      </w:r>
      <w:r w:rsidRPr="00281EF6">
        <w:rPr>
          <w:rFonts w:ascii="Times New Roman" w:hAnsi="Times New Roman" w:cs="Times New Roman"/>
          <w:sz w:val="24"/>
          <w:szCs w:val="24"/>
          <w:lang w:val="es-ES"/>
        </w:rPr>
        <w:t xml:space="preserve">ampesinas </w:t>
      </w:r>
      <w:r w:rsidR="00D33FAB">
        <w:rPr>
          <w:rFonts w:ascii="Times New Roman" w:hAnsi="Times New Roman" w:cs="Times New Roman"/>
          <w:sz w:val="24"/>
          <w:szCs w:val="24"/>
          <w:lang w:val="es-ES"/>
        </w:rPr>
        <w:t>a</w:t>
      </w:r>
      <w:r w:rsidRPr="00281EF6">
        <w:rPr>
          <w:rFonts w:ascii="Times New Roman" w:hAnsi="Times New Roman" w:cs="Times New Roman"/>
          <w:sz w:val="24"/>
          <w:szCs w:val="24"/>
          <w:lang w:val="es-ES"/>
        </w:rPr>
        <w:t xml:space="preserve">sociativas y </w:t>
      </w:r>
      <w:r w:rsidR="00D33FAB">
        <w:rPr>
          <w:rFonts w:ascii="Times New Roman" w:hAnsi="Times New Roman" w:cs="Times New Roman"/>
          <w:sz w:val="24"/>
          <w:szCs w:val="24"/>
          <w:lang w:val="es-ES"/>
        </w:rPr>
        <w:t>c</w:t>
      </w:r>
      <w:r w:rsidRPr="00281EF6">
        <w:rPr>
          <w:rFonts w:ascii="Times New Roman" w:hAnsi="Times New Roman" w:cs="Times New Roman"/>
          <w:sz w:val="24"/>
          <w:szCs w:val="24"/>
          <w:lang w:val="es-ES"/>
        </w:rPr>
        <w:t xml:space="preserve">omunidades </w:t>
      </w:r>
      <w:r w:rsidR="00D33FAB">
        <w:rPr>
          <w:rFonts w:ascii="Times New Roman" w:hAnsi="Times New Roman" w:cs="Times New Roman"/>
          <w:sz w:val="24"/>
          <w:szCs w:val="24"/>
          <w:lang w:val="es-ES"/>
        </w:rPr>
        <w:t>i</w:t>
      </w:r>
      <w:r w:rsidRPr="00281EF6">
        <w:rPr>
          <w:rFonts w:ascii="Times New Roman" w:hAnsi="Times New Roman" w:cs="Times New Roman"/>
          <w:sz w:val="24"/>
          <w:szCs w:val="24"/>
          <w:lang w:val="es-ES"/>
        </w:rPr>
        <w:t>ndígenas que garanti</w:t>
      </w:r>
      <w:r w:rsidR="00D33FAB">
        <w:rPr>
          <w:rFonts w:ascii="Times New Roman" w:hAnsi="Times New Roman" w:cs="Times New Roman"/>
          <w:sz w:val="24"/>
          <w:szCs w:val="24"/>
          <w:lang w:val="es-ES"/>
        </w:rPr>
        <w:t>cen</w:t>
      </w:r>
      <w:r w:rsidRPr="00281EF6">
        <w:rPr>
          <w:rFonts w:ascii="Times New Roman" w:hAnsi="Times New Roman" w:cs="Times New Roman"/>
          <w:sz w:val="24"/>
          <w:szCs w:val="24"/>
          <w:lang w:val="es-ES"/>
        </w:rPr>
        <w:t xml:space="preserve"> un acceso igualitario a la propiedad de la tierra de las mujeres en relación a los hombres, pero los ingresos de las mujeres para acceder a créditos no son posibles y con esto afecta la compra de tierra, el arrendamiento, o bien ser titular </w:t>
      </w:r>
      <w:r w:rsidR="00D33FAB">
        <w:rPr>
          <w:rFonts w:ascii="Times New Roman" w:hAnsi="Times New Roman" w:cs="Times New Roman"/>
          <w:sz w:val="24"/>
          <w:szCs w:val="24"/>
          <w:lang w:val="es-ES"/>
        </w:rPr>
        <w:t>o propietaria de la misma.</w:t>
      </w:r>
    </w:p>
    <w:p w14:paraId="2A0A3705" w14:textId="77777777" w:rsidR="00281EF6" w:rsidRDefault="00281EF6" w:rsidP="00281EF6">
      <w:pPr>
        <w:pStyle w:val="ListParagraph"/>
        <w:numPr>
          <w:ilvl w:val="0"/>
          <w:numId w:val="8"/>
        </w:num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Los conflictos agrarios afectan con mayor crudeza a las mujeres, situación que expresa un alto grado de vulnerabilidad jurídica al que las mujeres están expuestas y como resultado de las expresiones de violencia económica, patrimonial y psicológica hacia el ejercicio pleno de sus derechos sobre la tierra. </w:t>
      </w:r>
    </w:p>
    <w:p w14:paraId="64ED8631" w14:textId="77777777" w:rsidR="00281EF6" w:rsidRPr="00281EF6" w:rsidRDefault="00281EF6" w:rsidP="00281EF6">
      <w:pPr>
        <w:pStyle w:val="ListParagraph"/>
        <w:numPr>
          <w:ilvl w:val="0"/>
          <w:numId w:val="8"/>
        </w:num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Las mujeres que se encuentran expuestas a graves sufrimientos por los desalojos violentos que efectúa el Estado de Guatemala, en donde queman sus viviendas, sus indumentarias tradicionales, sus utensilios de cocina y matan sus animales de patio. </w:t>
      </w:r>
    </w:p>
    <w:p w14:paraId="0741FBAB" w14:textId="77777777" w:rsidR="00790646" w:rsidRPr="00281EF6" w:rsidRDefault="00790646" w:rsidP="00790646">
      <w:pPr>
        <w:jc w:val="both"/>
        <w:rPr>
          <w:rFonts w:ascii="Times New Roman" w:eastAsia="Times New Roman" w:hAnsi="Times New Roman" w:cs="Times New Roman"/>
          <w:b/>
          <w:sz w:val="24"/>
          <w:szCs w:val="24"/>
          <w:lang w:eastAsia="es-GT"/>
        </w:rPr>
      </w:pPr>
      <w:bookmarkStart w:id="12" w:name="_Toc111554654"/>
      <w:r w:rsidRPr="00281EF6">
        <w:rPr>
          <w:rFonts w:ascii="Times New Roman" w:eastAsia="Times New Roman" w:hAnsi="Times New Roman" w:cs="Times New Roman"/>
          <w:b/>
          <w:sz w:val="24"/>
          <w:szCs w:val="24"/>
          <w:lang w:eastAsia="es-GT"/>
        </w:rPr>
        <w:t>Defensoras de los Derechos Económicos, Sociales, Culturales, Ambientales</w:t>
      </w:r>
      <w:bookmarkEnd w:id="12"/>
      <w:r w:rsidRPr="00281EF6">
        <w:rPr>
          <w:rFonts w:ascii="Times New Roman" w:eastAsia="Times New Roman" w:hAnsi="Times New Roman" w:cs="Times New Roman"/>
          <w:b/>
          <w:sz w:val="24"/>
          <w:szCs w:val="24"/>
          <w:lang w:eastAsia="es-GT"/>
        </w:rPr>
        <w:t xml:space="preserve"> </w:t>
      </w:r>
    </w:p>
    <w:p w14:paraId="096077E3" w14:textId="77777777" w:rsidR="00281EF6" w:rsidRDefault="00790646" w:rsidP="00790646">
      <w:pPr>
        <w:pStyle w:val="ListParagraph"/>
        <w:numPr>
          <w:ilvl w:val="0"/>
          <w:numId w:val="8"/>
        </w:numPr>
        <w:jc w:val="both"/>
        <w:rPr>
          <w:rFonts w:ascii="Times New Roman" w:eastAsia="Times New Roman" w:hAnsi="Times New Roman" w:cs="Times New Roman"/>
          <w:sz w:val="24"/>
          <w:szCs w:val="24"/>
          <w:lang w:val="es-ES" w:eastAsia="es-GT"/>
        </w:rPr>
      </w:pPr>
      <w:r w:rsidRPr="00281EF6">
        <w:rPr>
          <w:rFonts w:ascii="Times New Roman" w:eastAsia="Times New Roman" w:hAnsi="Times New Roman" w:cs="Times New Roman"/>
          <w:sz w:val="24"/>
          <w:szCs w:val="24"/>
          <w:lang w:val="es-ES" w:eastAsia="es-GT"/>
        </w:rPr>
        <w:t xml:space="preserve">La defensa de los DESCA es la defensa de los territorios, Madre Tierra, bienes naturales, la naturaleza, el cosmos, a la vida en todos los sentidos; es una lucha histórica milenaria se tiene poca o nula compresión sobre el alcance de la defensa de los derechos humanos y de la naturaleza. </w:t>
      </w:r>
    </w:p>
    <w:p w14:paraId="54E3EBBF" w14:textId="77777777" w:rsidR="00281EF6" w:rsidRPr="00281EF6" w:rsidRDefault="00790646" w:rsidP="00281EF6">
      <w:pPr>
        <w:pStyle w:val="ListParagraph"/>
        <w:numPr>
          <w:ilvl w:val="0"/>
          <w:numId w:val="8"/>
        </w:numPr>
        <w:jc w:val="both"/>
        <w:rPr>
          <w:rFonts w:ascii="Times New Roman" w:eastAsia="Times New Roman" w:hAnsi="Times New Roman" w:cs="Times New Roman"/>
          <w:i/>
          <w:sz w:val="24"/>
          <w:szCs w:val="24"/>
          <w:lang w:val="es-ES" w:eastAsia="es-GT"/>
        </w:rPr>
      </w:pPr>
      <w:r w:rsidRPr="00281EF6">
        <w:rPr>
          <w:rFonts w:ascii="Times New Roman" w:eastAsia="Times New Roman" w:hAnsi="Times New Roman" w:cs="Times New Roman"/>
          <w:sz w:val="24"/>
          <w:szCs w:val="24"/>
          <w:lang w:val="es-ES" w:eastAsia="es-GT"/>
        </w:rPr>
        <w:t>La criminalización y judicialización</w:t>
      </w:r>
      <w:r w:rsidR="00281EF6">
        <w:rPr>
          <w:rFonts w:ascii="Times New Roman" w:eastAsia="Times New Roman" w:hAnsi="Times New Roman" w:cs="Times New Roman"/>
          <w:sz w:val="24"/>
          <w:szCs w:val="24"/>
          <w:lang w:val="es-ES" w:eastAsia="es-GT"/>
        </w:rPr>
        <w:t xml:space="preserve"> injusta contra mujeres lideresas en los diferentes territorios, afecta de manera directa la </w:t>
      </w:r>
      <w:r w:rsidRPr="00281EF6">
        <w:rPr>
          <w:rFonts w:ascii="Times New Roman" w:eastAsia="Times New Roman" w:hAnsi="Times New Roman" w:cs="Times New Roman"/>
          <w:sz w:val="24"/>
          <w:szCs w:val="24"/>
          <w:lang w:val="es-ES" w:eastAsia="es-GT"/>
        </w:rPr>
        <w:t xml:space="preserve">labor de promoción y defensa de los DESCA, </w:t>
      </w:r>
      <w:r w:rsidR="00281EF6">
        <w:rPr>
          <w:rFonts w:ascii="Times New Roman" w:eastAsia="Times New Roman" w:hAnsi="Times New Roman" w:cs="Times New Roman"/>
          <w:sz w:val="24"/>
          <w:szCs w:val="24"/>
          <w:lang w:val="es-ES" w:eastAsia="es-GT"/>
        </w:rPr>
        <w:t xml:space="preserve">el Estado y actores privados favorecen la estigmatización y criminalización mediante la implantación de estados de excepción en donde se limitan derechos y se intimidan a las mujeres defensoras, se deslegitima la defensa de derechos humanos, equiparando a las mujeres defensoras y sus familias con delincuentes. </w:t>
      </w:r>
    </w:p>
    <w:p w14:paraId="46D7E5A3" w14:textId="726360BA" w:rsidR="00902AE3" w:rsidRPr="00902AE3" w:rsidRDefault="00790646" w:rsidP="00902AE3">
      <w:pPr>
        <w:pStyle w:val="ListParagraph"/>
        <w:numPr>
          <w:ilvl w:val="0"/>
          <w:numId w:val="8"/>
        </w:numPr>
        <w:jc w:val="both"/>
        <w:rPr>
          <w:rFonts w:ascii="Times New Roman" w:eastAsia="Times New Roman" w:hAnsi="Times New Roman" w:cs="Times New Roman"/>
          <w:i/>
          <w:sz w:val="24"/>
          <w:szCs w:val="24"/>
          <w:lang w:val="es-ES" w:eastAsia="es-GT"/>
        </w:rPr>
      </w:pPr>
      <w:r w:rsidRPr="00281EF6">
        <w:rPr>
          <w:rFonts w:ascii="Times New Roman" w:eastAsia="Times New Roman" w:hAnsi="Times New Roman" w:cs="Times New Roman"/>
          <w:sz w:val="24"/>
          <w:szCs w:val="24"/>
          <w:lang w:val="es-ES" w:eastAsia="es-GT"/>
        </w:rPr>
        <w:t>La criminalización afecta no solo a las defensoras de los DESCA</w:t>
      </w:r>
      <w:r w:rsidR="00902AE3">
        <w:rPr>
          <w:rFonts w:ascii="Times New Roman" w:eastAsia="Times New Roman" w:hAnsi="Times New Roman" w:cs="Times New Roman"/>
          <w:sz w:val="24"/>
          <w:szCs w:val="24"/>
          <w:lang w:val="es-ES" w:eastAsia="es-GT"/>
        </w:rPr>
        <w:t xml:space="preserve"> que no solo se les vincula a un proceso penal, la constante es que el </w:t>
      </w:r>
      <w:r w:rsidR="00D33FAB">
        <w:rPr>
          <w:rFonts w:ascii="Times New Roman" w:eastAsia="Times New Roman" w:hAnsi="Times New Roman" w:cs="Times New Roman"/>
          <w:sz w:val="24"/>
          <w:szCs w:val="24"/>
          <w:lang w:val="es-ES" w:eastAsia="es-GT"/>
        </w:rPr>
        <w:t>M</w:t>
      </w:r>
      <w:r w:rsidR="00902AE3">
        <w:rPr>
          <w:rFonts w:ascii="Times New Roman" w:eastAsia="Times New Roman" w:hAnsi="Times New Roman" w:cs="Times New Roman"/>
          <w:sz w:val="24"/>
          <w:szCs w:val="24"/>
          <w:lang w:val="es-ES" w:eastAsia="es-GT"/>
        </w:rPr>
        <w:t>inisterio Público solicit</w:t>
      </w:r>
      <w:r w:rsidR="00D33FAB">
        <w:rPr>
          <w:rFonts w:ascii="Times New Roman" w:eastAsia="Times New Roman" w:hAnsi="Times New Roman" w:cs="Times New Roman"/>
          <w:sz w:val="24"/>
          <w:szCs w:val="24"/>
          <w:lang w:val="es-ES" w:eastAsia="es-GT"/>
        </w:rPr>
        <w:t>a</w:t>
      </w:r>
      <w:r w:rsidR="00902AE3">
        <w:rPr>
          <w:rFonts w:ascii="Times New Roman" w:eastAsia="Times New Roman" w:hAnsi="Times New Roman" w:cs="Times New Roman"/>
          <w:sz w:val="24"/>
          <w:szCs w:val="24"/>
          <w:lang w:val="es-ES" w:eastAsia="es-GT"/>
        </w:rPr>
        <w:t xml:space="preserve"> al Juez de garantías la privación de libertad</w:t>
      </w:r>
      <w:r w:rsidR="00D33FAB">
        <w:rPr>
          <w:rFonts w:ascii="Times New Roman" w:eastAsia="Times New Roman" w:hAnsi="Times New Roman" w:cs="Times New Roman"/>
          <w:sz w:val="24"/>
          <w:szCs w:val="24"/>
          <w:lang w:val="es-ES" w:eastAsia="es-GT"/>
        </w:rPr>
        <w:t>,</w:t>
      </w:r>
      <w:r w:rsidR="00902AE3">
        <w:rPr>
          <w:rFonts w:ascii="Times New Roman" w:eastAsia="Times New Roman" w:hAnsi="Times New Roman" w:cs="Times New Roman"/>
          <w:sz w:val="24"/>
          <w:szCs w:val="24"/>
          <w:lang w:val="es-ES" w:eastAsia="es-GT"/>
        </w:rPr>
        <w:t xml:space="preserve"> teniendo esta como una medida común y no excepcional como debe ser la regla. </w:t>
      </w:r>
    </w:p>
    <w:p w14:paraId="63918397" w14:textId="283AC89C" w:rsidR="00790646" w:rsidRDefault="00687E7D" w:rsidP="00902AE3">
      <w:pPr>
        <w:pStyle w:val="ListParagraph"/>
        <w:numPr>
          <w:ilvl w:val="0"/>
          <w:numId w:val="8"/>
        </w:numPr>
        <w:jc w:val="both"/>
        <w:rPr>
          <w:rFonts w:ascii="Times New Roman" w:eastAsia="Times New Roman" w:hAnsi="Times New Roman" w:cs="Times New Roman"/>
          <w:i/>
          <w:sz w:val="24"/>
          <w:szCs w:val="24"/>
          <w:lang w:val="es-ES" w:eastAsia="es-GT"/>
        </w:rPr>
      </w:pPr>
      <w:r>
        <w:rPr>
          <w:rFonts w:ascii="Times New Roman" w:eastAsia="Times New Roman" w:hAnsi="Times New Roman" w:cs="Times New Roman"/>
          <w:sz w:val="24"/>
          <w:szCs w:val="24"/>
          <w:lang w:val="es-ES" w:eastAsia="es-GT"/>
        </w:rPr>
        <w:t xml:space="preserve">Las acciones de criminalización </w:t>
      </w:r>
      <w:r w:rsidRPr="00902AE3">
        <w:rPr>
          <w:rFonts w:ascii="Times New Roman" w:eastAsia="Times New Roman" w:hAnsi="Times New Roman" w:cs="Times New Roman"/>
          <w:sz w:val="24"/>
          <w:szCs w:val="24"/>
          <w:lang w:val="es-ES" w:eastAsia="es-GT"/>
        </w:rPr>
        <w:t>en contra de las defensoras afectan también</w:t>
      </w:r>
      <w:r w:rsidR="00902AE3" w:rsidRPr="00902AE3">
        <w:rPr>
          <w:rFonts w:ascii="Times New Roman" w:eastAsia="Times New Roman" w:hAnsi="Times New Roman" w:cs="Times New Roman"/>
          <w:sz w:val="24"/>
          <w:szCs w:val="24"/>
          <w:lang w:val="es-ES" w:eastAsia="es-GT"/>
        </w:rPr>
        <w:t xml:space="preserve"> a las </w:t>
      </w:r>
      <w:r w:rsidR="00790646" w:rsidRPr="00902AE3">
        <w:rPr>
          <w:rFonts w:ascii="Times New Roman" w:eastAsia="Times New Roman" w:hAnsi="Times New Roman" w:cs="Times New Roman"/>
          <w:sz w:val="24"/>
          <w:szCs w:val="24"/>
          <w:lang w:val="es-ES" w:eastAsia="es-GT"/>
        </w:rPr>
        <w:t>familias y comunidades, porque significa separarse de su familia, dejar las comunidades y e</w:t>
      </w:r>
      <w:r w:rsidR="00D33FAB">
        <w:rPr>
          <w:rFonts w:ascii="Times New Roman" w:eastAsia="Times New Roman" w:hAnsi="Times New Roman" w:cs="Times New Roman"/>
          <w:sz w:val="24"/>
          <w:szCs w:val="24"/>
          <w:lang w:val="es-ES" w:eastAsia="es-GT"/>
        </w:rPr>
        <w:t xml:space="preserve">xponerse a </w:t>
      </w:r>
      <w:r w:rsidR="00790646" w:rsidRPr="00902AE3">
        <w:rPr>
          <w:rFonts w:ascii="Times New Roman" w:eastAsia="Times New Roman" w:hAnsi="Times New Roman" w:cs="Times New Roman"/>
          <w:sz w:val="24"/>
          <w:szCs w:val="24"/>
          <w:lang w:val="es-ES" w:eastAsia="es-GT"/>
        </w:rPr>
        <w:t xml:space="preserve">desgaste </w:t>
      </w:r>
      <w:r w:rsidR="00902AE3">
        <w:rPr>
          <w:rFonts w:ascii="Times New Roman" w:eastAsia="Times New Roman" w:hAnsi="Times New Roman" w:cs="Times New Roman"/>
          <w:sz w:val="24"/>
          <w:szCs w:val="24"/>
          <w:lang w:val="es-ES" w:eastAsia="es-GT"/>
        </w:rPr>
        <w:t>económico</w:t>
      </w:r>
      <w:r w:rsidR="00D33FAB">
        <w:rPr>
          <w:rFonts w:ascii="Times New Roman" w:eastAsia="Times New Roman" w:hAnsi="Times New Roman" w:cs="Times New Roman"/>
          <w:sz w:val="24"/>
          <w:szCs w:val="24"/>
          <w:lang w:val="es-ES" w:eastAsia="es-GT"/>
        </w:rPr>
        <w:t xml:space="preserve">, </w:t>
      </w:r>
      <w:r w:rsidR="00902AE3">
        <w:rPr>
          <w:rFonts w:ascii="Times New Roman" w:eastAsia="Times New Roman" w:hAnsi="Times New Roman" w:cs="Times New Roman"/>
          <w:sz w:val="24"/>
          <w:szCs w:val="24"/>
          <w:lang w:val="es-ES" w:eastAsia="es-GT"/>
        </w:rPr>
        <w:t xml:space="preserve">salud física y emocional, por defender derechos </w:t>
      </w:r>
      <w:r w:rsidR="00790646" w:rsidRPr="00902AE3">
        <w:rPr>
          <w:rFonts w:ascii="Times New Roman" w:eastAsia="Times New Roman" w:hAnsi="Times New Roman" w:cs="Times New Roman"/>
          <w:sz w:val="24"/>
          <w:szCs w:val="24"/>
          <w:lang w:val="es-ES" w:eastAsia="es-GT"/>
        </w:rPr>
        <w:t xml:space="preserve">individuales y colectivos. </w:t>
      </w:r>
      <w:r w:rsidR="00902AE3">
        <w:rPr>
          <w:rFonts w:ascii="Times New Roman" w:eastAsia="Times New Roman" w:hAnsi="Times New Roman" w:cs="Times New Roman"/>
          <w:sz w:val="24"/>
          <w:szCs w:val="24"/>
          <w:lang w:val="es-ES" w:eastAsia="es-GT"/>
        </w:rPr>
        <w:t>Retomamos lo que se incluye en</w:t>
      </w:r>
      <w:r w:rsidR="00790646" w:rsidRPr="00902AE3">
        <w:rPr>
          <w:rFonts w:ascii="Times New Roman" w:eastAsia="Times New Roman" w:hAnsi="Times New Roman" w:cs="Times New Roman"/>
          <w:sz w:val="24"/>
          <w:szCs w:val="24"/>
          <w:lang w:val="es-ES" w:eastAsia="es-GT"/>
        </w:rPr>
        <w:t xml:space="preserve"> el informe sobre la “Situación de las personas defensoras de derechos Humanos en Guatemala: Entre el compromiso y la adversidad, Informe conjunto de la PDH y OACNUDH en Guatemala; 2017-2019” </w:t>
      </w:r>
      <w:r w:rsidR="00790646" w:rsidRPr="00902AE3">
        <w:rPr>
          <w:rFonts w:ascii="Times New Roman" w:eastAsia="Times New Roman" w:hAnsi="Times New Roman" w:cs="Times New Roman"/>
          <w:i/>
          <w:sz w:val="24"/>
          <w:szCs w:val="24"/>
          <w:lang w:val="es-ES" w:eastAsia="es-GT"/>
        </w:rPr>
        <w:t xml:space="preserve">“Las debilidades institucionales (ya sea en términos de capacidad, de recursos económicos, de voluntad política o de respaldo legal) constituyen factores transversales que presentan barreras a la superación de los problemas estructurales y a la garantía de una respuesta del Estado. 22. La Falta de compresión sobre el contenido y los alcances de los derechos humanos, así como sobre la labor que desempeñan las personas defensoras, contribuye a un entorno inseguro para la defensa de los derechos humanos en Guatemala. 23. La difamación y estigmatización las personas defensoras son prácticas utilizadas recurrentemente con el objetivo de </w:t>
      </w:r>
      <w:r w:rsidR="00790646" w:rsidRPr="00902AE3">
        <w:rPr>
          <w:rFonts w:ascii="Times New Roman" w:eastAsia="Times New Roman" w:hAnsi="Times New Roman" w:cs="Times New Roman"/>
          <w:i/>
          <w:sz w:val="24"/>
          <w:szCs w:val="24"/>
          <w:lang w:val="es-ES" w:eastAsia="es-GT"/>
        </w:rPr>
        <w:lastRenderedPageBreak/>
        <w:t>distorsionar la percepción sobre las personas defensoras ante la opinión pública y de alimentar prejuicios y convertirlas en objetos “legítimos” de ataques o persecución.</w:t>
      </w:r>
      <w:r w:rsidR="00902AE3">
        <w:rPr>
          <w:rFonts w:ascii="Times New Roman" w:eastAsia="Times New Roman" w:hAnsi="Times New Roman" w:cs="Times New Roman"/>
          <w:i/>
          <w:sz w:val="24"/>
          <w:szCs w:val="24"/>
          <w:lang w:val="es-ES" w:eastAsia="es-GT"/>
        </w:rPr>
        <w:t xml:space="preserve"> </w:t>
      </w:r>
      <w:r w:rsidR="00790646" w:rsidRPr="00902AE3">
        <w:rPr>
          <w:rFonts w:ascii="Times New Roman" w:eastAsia="Times New Roman" w:hAnsi="Times New Roman" w:cs="Times New Roman"/>
          <w:i/>
          <w:sz w:val="24"/>
          <w:szCs w:val="24"/>
          <w:lang w:val="es-ES" w:eastAsia="es-GT"/>
        </w:rPr>
        <w:t xml:space="preserve">25. Los ataques contra personas defensoras son particularmente prevalentes en contextos rurales, relacionados con la defensa de tierras, territorios y recursos naturales. Persiste una dinámica agraria compleja, caracterizada por irregularidades en procesos de registro catastral; falta de reconocimiento de derechos territoriales basados en la posesion tradicional por parte de pueblos indígenas, distribución altamente desigual de los recursos agrícolas y la consiguiente concentración de las tierras cultivables, despojos históricos de tierras y territorios de pueblos indígenas, declaratorias de áreas protegidas sobre áreas habitadas o utilizadas por comunidades fundamentalmente indígenas y desarrollo de proyectos mineros, energéticos y agroindustriales a gran escala, entre otros. 59. La motivación de los ataques contra defensoras son multidimensionales, tanto por las actividades de defensa que realizan, como por la discriminación por enfrentar en una sociedad esencialmente sexista y desigual. Por el hecho de ser mujeres, las defensoras están expuestas a formas de ataques y victimización específicas, como son las amenazas misóginas, la agresión sexual, la difamación y estigmatización con carácter sexista –que a menudo “sexualiza o cosifica a la mujer, atacando su honor y reputación- y ataques basados en el estereotipo de género. Las mujeres indígenas, mujeres lesbianas o mujeres trans enfrentan una discriminación múltiple, existe una preocupación por el creciente uso del concepto “ideología de género” para estigmatizar a las defensoras, así como personas defensoras LGBTIQ, a quienes acusan de destruir el “orden social” tradicional, la familia y los valores morales y religiosos. </w:t>
      </w:r>
    </w:p>
    <w:p w14:paraId="60722ED7" w14:textId="77777777" w:rsidR="00902AE3" w:rsidRPr="00902AE3" w:rsidRDefault="00902AE3" w:rsidP="00687E7D">
      <w:pPr>
        <w:pStyle w:val="ListParagraph"/>
        <w:numPr>
          <w:ilvl w:val="0"/>
          <w:numId w:val="8"/>
        </w:numPr>
        <w:spacing w:after="0"/>
        <w:jc w:val="both"/>
        <w:rPr>
          <w:rFonts w:ascii="Times New Roman" w:eastAsia="Times New Roman" w:hAnsi="Times New Roman" w:cs="Times New Roman"/>
          <w:i/>
          <w:sz w:val="24"/>
          <w:szCs w:val="24"/>
          <w:lang w:val="es-ES" w:eastAsia="es-GT"/>
        </w:rPr>
      </w:pPr>
      <w:r>
        <w:rPr>
          <w:rFonts w:ascii="Times New Roman" w:eastAsia="Times New Roman" w:hAnsi="Times New Roman" w:cs="Times New Roman"/>
          <w:sz w:val="24"/>
          <w:szCs w:val="24"/>
          <w:lang w:val="es-ES" w:eastAsia="es-GT"/>
        </w:rPr>
        <w:t xml:space="preserve">El Estado de forma inexplicable, ha dejado inconcluso el proceso de aprobación de la Política de Protección a Personas Defensoras de Derechos Humanos, es urgente que retome el proceso para que se establezcan medidas efectivas de reconocimiento de la labor que realizan las mujeres defensoras, para que cese la criminalización y se establezcan mecanismos de protección. </w:t>
      </w:r>
    </w:p>
    <w:p w14:paraId="4B6463DE" w14:textId="77777777" w:rsidR="00961988" w:rsidRDefault="00961988" w:rsidP="00687E7D">
      <w:pPr>
        <w:spacing w:after="0"/>
        <w:jc w:val="both"/>
        <w:rPr>
          <w:rFonts w:ascii="Times New Roman" w:eastAsia="Times New Roman" w:hAnsi="Times New Roman" w:cs="Times New Roman"/>
          <w:sz w:val="24"/>
          <w:szCs w:val="24"/>
          <w:lang w:eastAsia="es-GT"/>
        </w:rPr>
      </w:pPr>
      <w:bookmarkStart w:id="13" w:name="_Toc111554655"/>
    </w:p>
    <w:p w14:paraId="0541C31A" w14:textId="4F97898F" w:rsidR="00790646" w:rsidRDefault="00790646" w:rsidP="00687E7D">
      <w:pPr>
        <w:pStyle w:val="ListParagraph"/>
        <w:numPr>
          <w:ilvl w:val="0"/>
          <w:numId w:val="4"/>
        </w:numPr>
        <w:spacing w:after="0"/>
        <w:jc w:val="both"/>
        <w:rPr>
          <w:rFonts w:ascii="Times New Roman" w:eastAsia="Times New Roman" w:hAnsi="Times New Roman" w:cs="Times New Roman"/>
          <w:b/>
          <w:sz w:val="24"/>
          <w:szCs w:val="24"/>
          <w:lang w:eastAsia="es-GT"/>
        </w:rPr>
      </w:pPr>
      <w:r w:rsidRPr="00902AE3">
        <w:rPr>
          <w:rFonts w:ascii="Times New Roman" w:eastAsia="Times New Roman" w:hAnsi="Times New Roman" w:cs="Times New Roman"/>
          <w:b/>
          <w:sz w:val="24"/>
          <w:szCs w:val="24"/>
          <w:lang w:eastAsia="es-GT"/>
        </w:rPr>
        <w:t>Recomendaciones</w:t>
      </w:r>
      <w:bookmarkEnd w:id="13"/>
      <w:r w:rsidRPr="00902AE3">
        <w:rPr>
          <w:rFonts w:ascii="Times New Roman" w:eastAsia="Times New Roman" w:hAnsi="Times New Roman" w:cs="Times New Roman"/>
          <w:b/>
          <w:sz w:val="24"/>
          <w:szCs w:val="24"/>
          <w:lang w:eastAsia="es-GT"/>
        </w:rPr>
        <w:t xml:space="preserve"> </w:t>
      </w:r>
    </w:p>
    <w:p w14:paraId="038501ED" w14:textId="77777777" w:rsidR="00687E7D" w:rsidRPr="00902AE3" w:rsidRDefault="00687E7D" w:rsidP="00687E7D">
      <w:pPr>
        <w:pStyle w:val="ListParagraph"/>
        <w:spacing w:after="0"/>
        <w:ind w:left="1080"/>
        <w:jc w:val="both"/>
        <w:rPr>
          <w:rFonts w:ascii="Times New Roman" w:eastAsia="Times New Roman" w:hAnsi="Times New Roman" w:cs="Times New Roman"/>
          <w:b/>
          <w:sz w:val="24"/>
          <w:szCs w:val="24"/>
          <w:lang w:eastAsia="es-GT"/>
        </w:rPr>
      </w:pPr>
    </w:p>
    <w:p w14:paraId="46E682F4" w14:textId="77777777" w:rsidR="00790646" w:rsidRPr="00686A74" w:rsidRDefault="00790646" w:rsidP="00687E7D">
      <w:pPr>
        <w:spacing w:after="0"/>
        <w:jc w:val="both"/>
        <w:rPr>
          <w:rFonts w:ascii="Times New Roman" w:hAnsi="Times New Roman" w:cs="Times New Roman"/>
          <w:bCs/>
          <w:sz w:val="24"/>
          <w:szCs w:val="24"/>
        </w:rPr>
      </w:pPr>
      <w:bookmarkStart w:id="14" w:name="_Toc111554656"/>
      <w:r w:rsidRPr="00686A74">
        <w:rPr>
          <w:rFonts w:ascii="Times New Roman" w:hAnsi="Times New Roman" w:cs="Times New Roman"/>
          <w:bCs/>
          <w:sz w:val="24"/>
          <w:szCs w:val="24"/>
        </w:rPr>
        <w:t>Artículo 2 y 3. Derecho a la igualdad y no discriminación</w:t>
      </w:r>
      <w:bookmarkEnd w:id="14"/>
      <w:r w:rsidRPr="00686A74">
        <w:rPr>
          <w:rFonts w:ascii="Times New Roman" w:hAnsi="Times New Roman" w:cs="Times New Roman"/>
          <w:bCs/>
          <w:sz w:val="24"/>
          <w:szCs w:val="24"/>
        </w:rPr>
        <w:t xml:space="preserve"> </w:t>
      </w:r>
    </w:p>
    <w:p w14:paraId="4FA9270B" w14:textId="77777777" w:rsidR="00852027" w:rsidRPr="00902AE3" w:rsidRDefault="00852027" w:rsidP="00687E7D">
      <w:pPr>
        <w:spacing w:after="0"/>
        <w:jc w:val="both"/>
        <w:rPr>
          <w:rFonts w:ascii="Times New Roman" w:hAnsi="Times New Roman" w:cs="Times New Roman"/>
          <w:b/>
          <w:sz w:val="24"/>
          <w:szCs w:val="24"/>
        </w:rPr>
      </w:pPr>
    </w:p>
    <w:p w14:paraId="143AA18F" w14:textId="1F3FB3BD" w:rsidR="00902AE3" w:rsidRDefault="00902AE3" w:rsidP="0021105B">
      <w:pPr>
        <w:pStyle w:val="ListParagraph"/>
        <w:numPr>
          <w:ilvl w:val="0"/>
          <w:numId w:val="8"/>
        </w:numPr>
        <w:jc w:val="both"/>
        <w:rPr>
          <w:rFonts w:ascii="Times New Roman" w:hAnsi="Times New Roman" w:cs="Times New Roman"/>
          <w:sz w:val="24"/>
          <w:szCs w:val="24"/>
          <w:lang w:val="es-ES"/>
        </w:rPr>
      </w:pPr>
      <w:r w:rsidRPr="00902AE3">
        <w:rPr>
          <w:rFonts w:ascii="Times New Roman" w:hAnsi="Times New Roman" w:cs="Times New Roman"/>
          <w:sz w:val="24"/>
          <w:szCs w:val="24"/>
        </w:rPr>
        <w:t>Implementar medidas que garantice</w:t>
      </w:r>
      <w:r w:rsidR="00B669DC">
        <w:rPr>
          <w:rFonts w:ascii="Times New Roman" w:hAnsi="Times New Roman" w:cs="Times New Roman"/>
          <w:sz w:val="24"/>
          <w:szCs w:val="24"/>
        </w:rPr>
        <w:t>n</w:t>
      </w:r>
      <w:r w:rsidRPr="00902AE3">
        <w:rPr>
          <w:rFonts w:ascii="Times New Roman" w:hAnsi="Times New Roman" w:cs="Times New Roman"/>
          <w:sz w:val="24"/>
          <w:szCs w:val="24"/>
        </w:rPr>
        <w:t xml:space="preserve"> </w:t>
      </w:r>
      <w:r w:rsidR="00790646" w:rsidRPr="00902AE3">
        <w:rPr>
          <w:rFonts w:ascii="Times New Roman" w:hAnsi="Times New Roman" w:cs="Times New Roman"/>
          <w:sz w:val="24"/>
          <w:szCs w:val="24"/>
          <w:lang w:val="es-ES"/>
        </w:rPr>
        <w:t xml:space="preserve">el ejercicio de los derechos sin discriminación contra las mujeres de los pueblos Maya, Xinka, Garífuna, Afrodescendiente, </w:t>
      </w:r>
      <w:r w:rsidR="00B669DC">
        <w:rPr>
          <w:rFonts w:ascii="Times New Roman" w:hAnsi="Times New Roman" w:cs="Times New Roman"/>
          <w:sz w:val="24"/>
          <w:szCs w:val="24"/>
          <w:lang w:val="es-ES"/>
        </w:rPr>
        <w:t>M</w:t>
      </w:r>
      <w:r w:rsidR="00790646" w:rsidRPr="00902AE3">
        <w:rPr>
          <w:rFonts w:ascii="Times New Roman" w:hAnsi="Times New Roman" w:cs="Times New Roman"/>
          <w:sz w:val="24"/>
          <w:szCs w:val="24"/>
          <w:lang w:val="es-ES"/>
        </w:rPr>
        <w:t xml:space="preserve">estizo. </w:t>
      </w:r>
    </w:p>
    <w:p w14:paraId="7278F2FF" w14:textId="77777777" w:rsidR="00B669DC" w:rsidRPr="00B669DC" w:rsidRDefault="00790646" w:rsidP="005E0987">
      <w:pPr>
        <w:pStyle w:val="ListParagraph"/>
        <w:numPr>
          <w:ilvl w:val="0"/>
          <w:numId w:val="8"/>
        </w:numPr>
        <w:jc w:val="both"/>
        <w:rPr>
          <w:rFonts w:ascii="Times New Roman" w:eastAsia="Times New Roman" w:hAnsi="Times New Roman" w:cs="Times New Roman"/>
          <w:sz w:val="24"/>
          <w:szCs w:val="24"/>
          <w:lang w:val="es-ES" w:eastAsia="es-GT"/>
        </w:rPr>
      </w:pPr>
      <w:r w:rsidRPr="00B669DC">
        <w:rPr>
          <w:rFonts w:ascii="Times New Roman" w:hAnsi="Times New Roman" w:cs="Times New Roman"/>
          <w:sz w:val="24"/>
          <w:szCs w:val="24"/>
          <w:lang w:val="es-ES"/>
        </w:rPr>
        <w:t xml:space="preserve">Reconocer la labor de las y los defensores de Derechos Humanos, DESCA en su papel fundamental para la promoción de la democracia y la paz y el Estado de Derecho, por lo que el Estado de Guatemala, debe garantizar las medidas necesarias para la protección a las defensoras y defensores de los DESCA, con enfoque de género y pertinencia cultural, disponiendo de los recursos necesarios para cubrir las necesidades de seguridad que esta labor implica. </w:t>
      </w:r>
    </w:p>
    <w:p w14:paraId="55595EB6" w14:textId="0D49030C" w:rsidR="00902AE3" w:rsidRPr="00B669DC" w:rsidRDefault="00B669DC" w:rsidP="005E0987">
      <w:pPr>
        <w:pStyle w:val="ListParagraph"/>
        <w:numPr>
          <w:ilvl w:val="0"/>
          <w:numId w:val="8"/>
        </w:numPr>
        <w:jc w:val="both"/>
        <w:rPr>
          <w:rFonts w:ascii="Times New Roman" w:eastAsia="Times New Roman" w:hAnsi="Times New Roman" w:cs="Times New Roman"/>
          <w:sz w:val="24"/>
          <w:szCs w:val="24"/>
          <w:lang w:val="es-ES" w:eastAsia="es-GT"/>
        </w:rPr>
      </w:pPr>
      <w:r>
        <w:rPr>
          <w:rFonts w:ascii="Times New Roman" w:hAnsi="Times New Roman" w:cs="Times New Roman"/>
          <w:sz w:val="24"/>
          <w:szCs w:val="24"/>
          <w:lang w:val="es-ES"/>
        </w:rPr>
        <w:lastRenderedPageBreak/>
        <w:t>Que el</w:t>
      </w:r>
      <w:r w:rsidR="00902AE3" w:rsidRPr="00B669DC">
        <w:rPr>
          <w:rFonts w:ascii="Times New Roman" w:hAnsi="Times New Roman" w:cs="Times New Roman"/>
          <w:sz w:val="24"/>
          <w:szCs w:val="24"/>
          <w:lang w:val="es-ES"/>
        </w:rPr>
        <w:t xml:space="preserve"> Estado de Guatemala retome el proceso de aprobación de la Política </w:t>
      </w:r>
      <w:r w:rsidR="00686A74" w:rsidRPr="00B669DC">
        <w:rPr>
          <w:rFonts w:ascii="Times New Roman" w:hAnsi="Times New Roman" w:cs="Times New Roman"/>
          <w:sz w:val="24"/>
          <w:szCs w:val="24"/>
          <w:lang w:val="es-ES"/>
        </w:rPr>
        <w:t>Pública</w:t>
      </w:r>
      <w:r w:rsidR="00902AE3" w:rsidRPr="00B669DC">
        <w:rPr>
          <w:rFonts w:ascii="Times New Roman" w:hAnsi="Times New Roman" w:cs="Times New Roman"/>
          <w:sz w:val="24"/>
          <w:szCs w:val="24"/>
          <w:lang w:val="es-ES"/>
        </w:rPr>
        <w:t xml:space="preserve"> para la Protección de Personas Defensoras de Derechos Humanos que resulta de una sentencia de la Corte Interamericana de Derechos Humanos.</w:t>
      </w:r>
      <w:r w:rsidR="00902AE3">
        <w:rPr>
          <w:rStyle w:val="FootnoteReference"/>
          <w:rFonts w:ascii="Arial" w:hAnsi="Arial" w:cs="Arial"/>
          <w:sz w:val="24"/>
          <w:szCs w:val="24"/>
          <w:lang w:val="es-ES"/>
        </w:rPr>
        <w:footnoteReference w:id="6"/>
      </w:r>
      <w:r w:rsidR="00902AE3" w:rsidRPr="00B669DC">
        <w:rPr>
          <w:rFonts w:ascii="Times New Roman" w:hAnsi="Times New Roman" w:cs="Times New Roman"/>
          <w:sz w:val="24"/>
          <w:szCs w:val="24"/>
          <w:lang w:val="es-ES"/>
        </w:rPr>
        <w:t xml:space="preserve"> </w:t>
      </w:r>
    </w:p>
    <w:p w14:paraId="60935218" w14:textId="176DE683" w:rsidR="002C1FFA" w:rsidRPr="002C1FFA" w:rsidRDefault="00790646" w:rsidP="00FB04EC">
      <w:pPr>
        <w:pStyle w:val="ListParagraph"/>
        <w:numPr>
          <w:ilvl w:val="0"/>
          <w:numId w:val="8"/>
        </w:numPr>
        <w:jc w:val="both"/>
        <w:rPr>
          <w:rFonts w:ascii="Times New Roman" w:hAnsi="Times New Roman" w:cs="Times New Roman"/>
          <w:sz w:val="24"/>
          <w:szCs w:val="24"/>
          <w:lang w:val="es-ES"/>
        </w:rPr>
      </w:pPr>
      <w:r w:rsidRPr="002C1FFA">
        <w:rPr>
          <w:rFonts w:ascii="Times New Roman" w:eastAsia="Times New Roman" w:hAnsi="Times New Roman" w:cs="Times New Roman"/>
          <w:sz w:val="24"/>
          <w:szCs w:val="24"/>
          <w:lang w:val="es-ES" w:eastAsia="es-GT"/>
        </w:rPr>
        <w:t xml:space="preserve">Darle a conocer a la población sobre </w:t>
      </w:r>
      <w:r w:rsidR="00902AE3" w:rsidRPr="002C1FFA">
        <w:rPr>
          <w:rFonts w:ascii="Times New Roman" w:eastAsia="Times New Roman" w:hAnsi="Times New Roman" w:cs="Times New Roman"/>
          <w:sz w:val="24"/>
          <w:szCs w:val="24"/>
          <w:lang w:val="es-ES" w:eastAsia="es-GT"/>
        </w:rPr>
        <w:t xml:space="preserve">el Pacto Internacional de Derechos </w:t>
      </w:r>
      <w:r w:rsidR="002C1FFA" w:rsidRPr="002C1FFA">
        <w:rPr>
          <w:rFonts w:ascii="Times New Roman" w:eastAsia="Times New Roman" w:hAnsi="Times New Roman" w:cs="Times New Roman"/>
          <w:sz w:val="24"/>
          <w:szCs w:val="24"/>
          <w:lang w:val="es-ES" w:eastAsia="es-GT"/>
        </w:rPr>
        <w:t>Económicos</w:t>
      </w:r>
      <w:r w:rsidR="00902AE3" w:rsidRPr="002C1FFA">
        <w:rPr>
          <w:rFonts w:ascii="Times New Roman" w:eastAsia="Times New Roman" w:hAnsi="Times New Roman" w:cs="Times New Roman"/>
          <w:sz w:val="24"/>
          <w:szCs w:val="24"/>
          <w:lang w:val="es-ES" w:eastAsia="es-GT"/>
        </w:rPr>
        <w:t>, Sociales</w:t>
      </w:r>
      <w:r w:rsidR="00E91C11">
        <w:rPr>
          <w:rFonts w:ascii="Times New Roman" w:eastAsia="Times New Roman" w:hAnsi="Times New Roman" w:cs="Times New Roman"/>
          <w:sz w:val="24"/>
          <w:szCs w:val="24"/>
          <w:lang w:val="es-ES" w:eastAsia="es-GT"/>
        </w:rPr>
        <w:t xml:space="preserve">, </w:t>
      </w:r>
      <w:r w:rsidR="00902AE3" w:rsidRPr="002C1FFA">
        <w:rPr>
          <w:rFonts w:ascii="Times New Roman" w:eastAsia="Times New Roman" w:hAnsi="Times New Roman" w:cs="Times New Roman"/>
          <w:sz w:val="24"/>
          <w:szCs w:val="24"/>
          <w:lang w:val="es-ES" w:eastAsia="es-GT"/>
        </w:rPr>
        <w:t>Culturales y</w:t>
      </w:r>
      <w:r w:rsidR="00E91C11">
        <w:rPr>
          <w:rFonts w:ascii="Times New Roman" w:eastAsia="Times New Roman" w:hAnsi="Times New Roman" w:cs="Times New Roman"/>
          <w:sz w:val="24"/>
          <w:szCs w:val="24"/>
          <w:lang w:val="es-ES" w:eastAsia="es-GT"/>
        </w:rPr>
        <w:t xml:space="preserve"> Ambientales, así como</w:t>
      </w:r>
      <w:r w:rsidR="00902AE3" w:rsidRPr="002C1FFA">
        <w:rPr>
          <w:rFonts w:ascii="Times New Roman" w:eastAsia="Times New Roman" w:hAnsi="Times New Roman" w:cs="Times New Roman"/>
          <w:sz w:val="24"/>
          <w:szCs w:val="24"/>
          <w:lang w:val="es-ES" w:eastAsia="es-GT"/>
        </w:rPr>
        <w:t xml:space="preserve"> otros instrumentos complementarios, e incluirlos en la curricular de estudio e implementar procesos formativos dirigidos a personas servidoras públicas. </w:t>
      </w:r>
      <w:r w:rsidRPr="002C1FFA">
        <w:rPr>
          <w:rFonts w:ascii="Times New Roman" w:eastAsia="Times New Roman" w:hAnsi="Times New Roman" w:cs="Times New Roman"/>
          <w:sz w:val="24"/>
          <w:szCs w:val="24"/>
          <w:lang w:val="es-ES" w:eastAsia="es-GT"/>
        </w:rPr>
        <w:t xml:space="preserve"> </w:t>
      </w:r>
    </w:p>
    <w:p w14:paraId="0EC144BA" w14:textId="77777777" w:rsidR="002C1FFA" w:rsidRDefault="00790646" w:rsidP="00790646">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Fortalecer</w:t>
      </w:r>
      <w:r w:rsidR="002C1FFA">
        <w:rPr>
          <w:rFonts w:ascii="Times New Roman" w:hAnsi="Times New Roman" w:cs="Times New Roman"/>
          <w:sz w:val="24"/>
          <w:szCs w:val="24"/>
          <w:lang w:val="es-ES"/>
        </w:rPr>
        <w:t xml:space="preserve"> la Fiscalía de Derechos Humanos del Ministerio Público y la labor de investigación y esclarecimiento ante los hechos de persecución penal de los crímenes cometidos contra personas defensoras de los derechos humanos. </w:t>
      </w:r>
    </w:p>
    <w:p w14:paraId="27765D87" w14:textId="3E66C7D5" w:rsidR="002C1FFA" w:rsidRDefault="00790646" w:rsidP="0015354D">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Aproba</w:t>
      </w:r>
      <w:r w:rsidR="00E91C11">
        <w:rPr>
          <w:rFonts w:ascii="Times New Roman" w:hAnsi="Times New Roman" w:cs="Times New Roman"/>
          <w:sz w:val="24"/>
          <w:szCs w:val="24"/>
          <w:lang w:val="es-ES"/>
        </w:rPr>
        <w:t>r</w:t>
      </w:r>
      <w:r w:rsidRPr="002C1FFA">
        <w:rPr>
          <w:rFonts w:ascii="Times New Roman" w:hAnsi="Times New Roman" w:cs="Times New Roman"/>
          <w:sz w:val="24"/>
          <w:szCs w:val="24"/>
          <w:lang w:val="es-ES"/>
        </w:rPr>
        <w:t xml:space="preserve"> la iniciativa de ley que busca armonizar la CDPD y la legislación guatemalteca, la Ley de Personas con Discapacidad. </w:t>
      </w:r>
    </w:p>
    <w:p w14:paraId="02EEC23D" w14:textId="63DE6010" w:rsidR="00790646" w:rsidRPr="002C1FFA" w:rsidRDefault="00790646" w:rsidP="0015354D">
      <w:pPr>
        <w:pStyle w:val="ListParagraph"/>
        <w:numPr>
          <w:ilvl w:val="0"/>
          <w:numId w:val="8"/>
        </w:numPr>
        <w:jc w:val="both"/>
        <w:rPr>
          <w:rFonts w:ascii="Times New Roman" w:hAnsi="Times New Roman" w:cs="Times New Roman"/>
          <w:sz w:val="24"/>
          <w:szCs w:val="24"/>
          <w:lang w:val="es-ES"/>
        </w:rPr>
      </w:pPr>
      <w:r w:rsidRPr="002C1FFA">
        <w:rPr>
          <w:rFonts w:ascii="Times New Roman" w:eastAsia="Times New Roman" w:hAnsi="Times New Roman" w:cs="Times New Roman"/>
          <w:sz w:val="24"/>
          <w:szCs w:val="24"/>
          <w:lang w:val="es-ES" w:eastAsia="es-GT"/>
        </w:rPr>
        <w:t>Que se asignen todos los recursos humanos, materiales y económicos a la Secretaría Presidencial de la Mujer</w:t>
      </w:r>
      <w:r w:rsidR="00E91C11">
        <w:rPr>
          <w:rFonts w:ascii="Times New Roman" w:eastAsia="Times New Roman" w:hAnsi="Times New Roman" w:cs="Times New Roman"/>
          <w:sz w:val="24"/>
          <w:szCs w:val="24"/>
          <w:lang w:val="es-ES" w:eastAsia="es-GT"/>
        </w:rPr>
        <w:t xml:space="preserve"> (SEPREM),</w:t>
      </w:r>
      <w:r w:rsidRPr="002C1FFA">
        <w:rPr>
          <w:rFonts w:ascii="Times New Roman" w:eastAsia="Times New Roman" w:hAnsi="Times New Roman" w:cs="Times New Roman"/>
          <w:sz w:val="24"/>
          <w:szCs w:val="24"/>
          <w:lang w:val="es-ES" w:eastAsia="es-GT"/>
        </w:rPr>
        <w:t xml:space="preserve"> para que impulse una </w:t>
      </w:r>
      <w:r w:rsidR="00E91C11">
        <w:rPr>
          <w:rFonts w:ascii="Times New Roman" w:eastAsia="Times New Roman" w:hAnsi="Times New Roman" w:cs="Times New Roman"/>
          <w:sz w:val="24"/>
          <w:szCs w:val="24"/>
          <w:lang w:val="es-ES" w:eastAsia="es-GT"/>
        </w:rPr>
        <w:t>p</w:t>
      </w:r>
      <w:r w:rsidRPr="002C1FFA">
        <w:rPr>
          <w:rFonts w:ascii="Times New Roman" w:eastAsia="Times New Roman" w:hAnsi="Times New Roman" w:cs="Times New Roman"/>
          <w:sz w:val="24"/>
          <w:szCs w:val="24"/>
          <w:lang w:val="es-ES" w:eastAsia="es-GT"/>
        </w:rPr>
        <w:t xml:space="preserve">olítica </w:t>
      </w:r>
      <w:r w:rsidR="00E91C11">
        <w:rPr>
          <w:rFonts w:ascii="Times New Roman" w:eastAsia="Times New Roman" w:hAnsi="Times New Roman" w:cs="Times New Roman"/>
          <w:sz w:val="24"/>
          <w:szCs w:val="24"/>
          <w:lang w:val="es-ES" w:eastAsia="es-GT"/>
        </w:rPr>
        <w:t>p</w:t>
      </w:r>
      <w:r w:rsidRPr="002C1FFA">
        <w:rPr>
          <w:rFonts w:ascii="Times New Roman" w:eastAsia="Times New Roman" w:hAnsi="Times New Roman" w:cs="Times New Roman"/>
          <w:sz w:val="24"/>
          <w:szCs w:val="24"/>
          <w:lang w:val="es-ES" w:eastAsia="es-GT"/>
        </w:rPr>
        <w:t>ública de derechos de las mujeres con discapacidad</w:t>
      </w:r>
    </w:p>
    <w:p w14:paraId="1C9E487F" w14:textId="77777777" w:rsidR="00790646" w:rsidRPr="002C1FFA" w:rsidRDefault="00790646" w:rsidP="00790646">
      <w:pPr>
        <w:jc w:val="both"/>
        <w:rPr>
          <w:rFonts w:ascii="Times New Roman" w:hAnsi="Times New Roman" w:cs="Times New Roman"/>
          <w:b/>
          <w:sz w:val="24"/>
          <w:szCs w:val="24"/>
        </w:rPr>
      </w:pPr>
      <w:bookmarkStart w:id="15" w:name="_Toc111554657"/>
      <w:r w:rsidRPr="002C1FFA">
        <w:rPr>
          <w:rFonts w:ascii="Times New Roman" w:hAnsi="Times New Roman" w:cs="Times New Roman"/>
          <w:b/>
          <w:sz w:val="24"/>
          <w:szCs w:val="24"/>
        </w:rPr>
        <w:t>Artículo 6 Derecho al trabajo libremente escogido, aceptado</w:t>
      </w:r>
      <w:bookmarkEnd w:id="15"/>
    </w:p>
    <w:p w14:paraId="7F4FFBAA" w14:textId="6C463B86" w:rsidR="00790646" w:rsidRPr="002C1FFA" w:rsidRDefault="00790646" w:rsidP="002C1FFA">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Reconocer el trabajo que realizan las mujeres no remunerado y de cuidados como aporte a la economía del país, garantizando la creación de leyes, políticas, programas destinados</w:t>
      </w:r>
      <w:r w:rsidR="00E91C11">
        <w:rPr>
          <w:rFonts w:ascii="Times New Roman" w:hAnsi="Times New Roman" w:cs="Times New Roman"/>
          <w:sz w:val="24"/>
          <w:szCs w:val="24"/>
          <w:lang w:val="es-ES"/>
        </w:rPr>
        <w:t xml:space="preserve"> </w:t>
      </w:r>
      <w:r w:rsidRPr="002C1FFA">
        <w:rPr>
          <w:rFonts w:ascii="Times New Roman" w:hAnsi="Times New Roman" w:cs="Times New Roman"/>
          <w:sz w:val="24"/>
          <w:szCs w:val="24"/>
          <w:lang w:val="es-ES"/>
        </w:rPr>
        <w:t xml:space="preserve">a proporcionar los recursos económicos, técnicos, tecnológicos, financieros para la realización de toda actividad económica de las mujeres. </w:t>
      </w:r>
    </w:p>
    <w:p w14:paraId="3A769D32" w14:textId="77777777" w:rsidR="00790646" w:rsidRPr="002C1FFA" w:rsidRDefault="00790646" w:rsidP="00790646">
      <w:pPr>
        <w:jc w:val="both"/>
        <w:rPr>
          <w:rFonts w:ascii="Times New Roman" w:hAnsi="Times New Roman" w:cs="Times New Roman"/>
          <w:b/>
          <w:sz w:val="24"/>
          <w:szCs w:val="24"/>
        </w:rPr>
      </w:pPr>
      <w:bookmarkStart w:id="16" w:name="_Toc111554658"/>
      <w:r w:rsidRPr="002C1FFA">
        <w:rPr>
          <w:rFonts w:ascii="Times New Roman" w:hAnsi="Times New Roman" w:cs="Times New Roman"/>
          <w:b/>
          <w:sz w:val="24"/>
          <w:szCs w:val="24"/>
        </w:rPr>
        <w:t>Artículo 7. Derecho al trabajo remunerado, con salario equitativo</w:t>
      </w:r>
      <w:bookmarkEnd w:id="16"/>
      <w:r w:rsidRPr="002C1FFA">
        <w:rPr>
          <w:rFonts w:ascii="Times New Roman" w:hAnsi="Times New Roman" w:cs="Times New Roman"/>
          <w:b/>
          <w:sz w:val="24"/>
          <w:szCs w:val="24"/>
        </w:rPr>
        <w:t xml:space="preserve"> </w:t>
      </w:r>
    </w:p>
    <w:p w14:paraId="73796B7D" w14:textId="77777777" w:rsidR="002C1FFA" w:rsidRPr="002C1FFA" w:rsidRDefault="00790646" w:rsidP="00CB5EA1">
      <w:pPr>
        <w:pStyle w:val="ListParagraph"/>
        <w:numPr>
          <w:ilvl w:val="0"/>
          <w:numId w:val="8"/>
        </w:numPr>
        <w:jc w:val="both"/>
        <w:rPr>
          <w:rFonts w:ascii="Times New Roman" w:eastAsia="Times New Roman" w:hAnsi="Times New Roman" w:cs="Times New Roman"/>
          <w:sz w:val="24"/>
          <w:szCs w:val="24"/>
          <w:lang w:val="es-ES" w:eastAsia="es-GT"/>
        </w:rPr>
      </w:pPr>
      <w:r w:rsidRPr="002C1FFA">
        <w:rPr>
          <w:rFonts w:ascii="Times New Roman" w:hAnsi="Times New Roman" w:cs="Times New Roman"/>
          <w:sz w:val="24"/>
          <w:szCs w:val="24"/>
          <w:lang w:val="es-ES"/>
        </w:rPr>
        <w:t xml:space="preserve">Generar políticas, armonización de la legislación para superar toda forma de discriminación en relación al trabajo remunerado, salario digno y condiciones de trabajo para las mujeres trabajadoras. </w:t>
      </w:r>
    </w:p>
    <w:p w14:paraId="141DA2EF" w14:textId="77777777" w:rsidR="00790646" w:rsidRPr="002C1FFA" w:rsidRDefault="00790646" w:rsidP="00CB5EA1">
      <w:pPr>
        <w:pStyle w:val="ListParagraph"/>
        <w:numPr>
          <w:ilvl w:val="0"/>
          <w:numId w:val="8"/>
        </w:numPr>
        <w:jc w:val="both"/>
        <w:rPr>
          <w:rFonts w:ascii="Times New Roman" w:eastAsia="Times New Roman" w:hAnsi="Times New Roman" w:cs="Times New Roman"/>
          <w:sz w:val="24"/>
          <w:szCs w:val="24"/>
          <w:lang w:val="es-ES" w:eastAsia="es-GT"/>
        </w:rPr>
      </w:pPr>
      <w:r w:rsidRPr="002C1FFA">
        <w:rPr>
          <w:rFonts w:ascii="Times New Roman" w:eastAsia="Times New Roman" w:hAnsi="Times New Roman" w:cs="Times New Roman"/>
          <w:sz w:val="24"/>
          <w:szCs w:val="24"/>
          <w:lang w:val="es-ES" w:eastAsia="es-GT"/>
        </w:rPr>
        <w:t>Asignar recursos para promover el empoderamiento de las mujeres con discapacidad, a través de la formación y capacitación, el acceso a empleos dignos y bien remunerados.</w:t>
      </w:r>
    </w:p>
    <w:p w14:paraId="50005C80" w14:textId="77777777" w:rsidR="00790646" w:rsidRPr="002C1FFA" w:rsidRDefault="00790646" w:rsidP="00790646">
      <w:pPr>
        <w:jc w:val="both"/>
        <w:rPr>
          <w:rFonts w:ascii="Times New Roman" w:hAnsi="Times New Roman" w:cs="Times New Roman"/>
          <w:b/>
          <w:sz w:val="24"/>
          <w:szCs w:val="24"/>
        </w:rPr>
      </w:pPr>
      <w:bookmarkStart w:id="17" w:name="_Toc111554659"/>
      <w:r w:rsidRPr="002C1FFA">
        <w:rPr>
          <w:rFonts w:ascii="Times New Roman" w:hAnsi="Times New Roman" w:cs="Times New Roman"/>
          <w:b/>
          <w:sz w:val="24"/>
          <w:szCs w:val="24"/>
        </w:rPr>
        <w:t>Artículo 9. Derecho a la seguridad social y seguro social.</w:t>
      </w:r>
      <w:bookmarkEnd w:id="17"/>
      <w:r w:rsidRPr="002C1FFA">
        <w:rPr>
          <w:rFonts w:ascii="Times New Roman" w:hAnsi="Times New Roman" w:cs="Times New Roman"/>
          <w:b/>
          <w:sz w:val="24"/>
          <w:szCs w:val="24"/>
        </w:rPr>
        <w:t xml:space="preserve"> </w:t>
      </w:r>
    </w:p>
    <w:p w14:paraId="38E984C0" w14:textId="77777777" w:rsidR="00790646" w:rsidRPr="002C1FFA" w:rsidRDefault="00790646" w:rsidP="002C1FFA">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 xml:space="preserve">Garantizar las medidas necesarias para la seguridad social y seguro social de las mujeres trabajadoras de la economía informal. </w:t>
      </w:r>
    </w:p>
    <w:p w14:paraId="719682F4" w14:textId="77777777" w:rsidR="00790646" w:rsidRPr="002C1FFA" w:rsidRDefault="00790646" w:rsidP="00790646">
      <w:pPr>
        <w:jc w:val="both"/>
        <w:rPr>
          <w:rFonts w:ascii="Times New Roman" w:hAnsi="Times New Roman" w:cs="Times New Roman"/>
          <w:b/>
          <w:sz w:val="24"/>
          <w:szCs w:val="24"/>
        </w:rPr>
      </w:pPr>
      <w:bookmarkStart w:id="18" w:name="_Toc111554660"/>
      <w:r w:rsidRPr="002C1FFA">
        <w:rPr>
          <w:rFonts w:ascii="Times New Roman" w:hAnsi="Times New Roman" w:cs="Times New Roman"/>
          <w:b/>
          <w:sz w:val="24"/>
          <w:szCs w:val="24"/>
        </w:rPr>
        <w:t>Artículo 10. La familia para el cuidado y la educación de los hijos a su cargo.</w:t>
      </w:r>
      <w:bookmarkEnd w:id="18"/>
      <w:r w:rsidRPr="002C1FFA">
        <w:rPr>
          <w:rFonts w:ascii="Times New Roman" w:hAnsi="Times New Roman" w:cs="Times New Roman"/>
          <w:b/>
          <w:sz w:val="24"/>
          <w:szCs w:val="24"/>
        </w:rPr>
        <w:t xml:space="preserve"> </w:t>
      </w:r>
    </w:p>
    <w:p w14:paraId="362AB63D" w14:textId="77777777" w:rsidR="002C1FFA" w:rsidRDefault="00790646" w:rsidP="00E60DF4">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 xml:space="preserve">Garantizar las medidas necesarias para la distribución del trabajo de los cuidados y los quehaceres domésticos </w:t>
      </w:r>
      <w:r w:rsidR="005A2A1C">
        <w:rPr>
          <w:rFonts w:ascii="Times New Roman" w:hAnsi="Times New Roman" w:cs="Times New Roman"/>
          <w:sz w:val="24"/>
          <w:szCs w:val="24"/>
          <w:lang w:val="es-ES"/>
        </w:rPr>
        <w:t xml:space="preserve">para </w:t>
      </w:r>
      <w:r w:rsidRPr="002C1FFA">
        <w:rPr>
          <w:rFonts w:ascii="Times New Roman" w:hAnsi="Times New Roman" w:cs="Times New Roman"/>
          <w:sz w:val="24"/>
          <w:szCs w:val="24"/>
          <w:lang w:val="es-ES"/>
        </w:rPr>
        <w:t xml:space="preserve">que pase a ser una actividad colectiva de responsabilidades compartidas en el hogar. </w:t>
      </w:r>
    </w:p>
    <w:p w14:paraId="1F9E15B5" w14:textId="7B649327" w:rsidR="00790646" w:rsidRDefault="00790646" w:rsidP="00E60DF4">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Realizar estudios encaminados a reconocer el trabajo de los cuidados como una actividad económica que contribuye a la economía del país.</w:t>
      </w:r>
    </w:p>
    <w:p w14:paraId="5C6E48A9" w14:textId="77777777" w:rsidR="00A31C66" w:rsidRPr="002C1FFA" w:rsidRDefault="00A31C66" w:rsidP="00A31C66">
      <w:pPr>
        <w:pStyle w:val="ListParagraph"/>
        <w:jc w:val="both"/>
        <w:rPr>
          <w:rFonts w:ascii="Times New Roman" w:hAnsi="Times New Roman" w:cs="Times New Roman"/>
          <w:sz w:val="24"/>
          <w:szCs w:val="24"/>
          <w:lang w:val="es-ES"/>
        </w:rPr>
      </w:pPr>
    </w:p>
    <w:p w14:paraId="0EB3888A" w14:textId="77777777" w:rsidR="00790646" w:rsidRPr="002C1FFA" w:rsidRDefault="00790646" w:rsidP="00790646">
      <w:pPr>
        <w:jc w:val="both"/>
        <w:rPr>
          <w:rFonts w:ascii="Times New Roman" w:hAnsi="Times New Roman" w:cs="Times New Roman"/>
          <w:b/>
          <w:sz w:val="24"/>
          <w:szCs w:val="24"/>
        </w:rPr>
      </w:pPr>
      <w:bookmarkStart w:id="19" w:name="_Toc111554661"/>
      <w:r w:rsidRPr="002C1FFA">
        <w:rPr>
          <w:rFonts w:ascii="Times New Roman" w:hAnsi="Times New Roman" w:cs="Times New Roman"/>
          <w:b/>
          <w:sz w:val="24"/>
          <w:szCs w:val="24"/>
        </w:rPr>
        <w:lastRenderedPageBreak/>
        <w:t>Artículo 11. Nivel de vida adecuado</w:t>
      </w:r>
      <w:bookmarkEnd w:id="19"/>
    </w:p>
    <w:p w14:paraId="1889CA10" w14:textId="166C0E33" w:rsidR="00790646" w:rsidRDefault="00790646" w:rsidP="002C1FFA">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Desarrollar medidas encaminadas a facilitar la labor de las mujeres en la defensa, cuidado y conservación del agua, los bienes naturales y el acceso a la tierra para la producción de alimentos</w:t>
      </w:r>
      <w:r w:rsidR="00E91C11">
        <w:rPr>
          <w:rFonts w:ascii="Times New Roman" w:hAnsi="Times New Roman" w:cs="Times New Roman"/>
          <w:sz w:val="24"/>
          <w:szCs w:val="24"/>
          <w:lang w:val="es-ES"/>
        </w:rPr>
        <w:t xml:space="preserve">, </w:t>
      </w:r>
      <w:r w:rsidRPr="002C1FFA">
        <w:rPr>
          <w:rFonts w:ascii="Times New Roman" w:hAnsi="Times New Roman" w:cs="Times New Roman"/>
          <w:sz w:val="24"/>
          <w:szCs w:val="24"/>
          <w:lang w:val="es-ES"/>
        </w:rPr>
        <w:t xml:space="preserve">su consumo e intercambio. </w:t>
      </w:r>
    </w:p>
    <w:p w14:paraId="79197691" w14:textId="4C425F5B" w:rsidR="002C1FFA" w:rsidRDefault="002C1FFA" w:rsidP="003E4728">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Ratificar e implementar el Trat</w:t>
      </w:r>
      <w:r w:rsidR="00E91C11">
        <w:rPr>
          <w:rFonts w:ascii="Times New Roman" w:hAnsi="Times New Roman" w:cs="Times New Roman"/>
          <w:sz w:val="24"/>
          <w:szCs w:val="24"/>
          <w:lang w:val="es-ES"/>
        </w:rPr>
        <w:t>ado</w:t>
      </w:r>
      <w:r w:rsidRPr="002C1FFA">
        <w:rPr>
          <w:rFonts w:ascii="Times New Roman" w:hAnsi="Times New Roman" w:cs="Times New Roman"/>
          <w:sz w:val="24"/>
          <w:szCs w:val="24"/>
          <w:lang w:val="es-ES"/>
        </w:rPr>
        <w:t xml:space="preserve"> de Escaz</w:t>
      </w:r>
      <w:r w:rsidR="00E91C11">
        <w:rPr>
          <w:rFonts w:ascii="Times New Roman" w:hAnsi="Times New Roman" w:cs="Times New Roman"/>
          <w:sz w:val="24"/>
          <w:szCs w:val="24"/>
          <w:lang w:val="es-ES"/>
        </w:rPr>
        <w:t>ú</w:t>
      </w:r>
      <w:r w:rsidRPr="002C1FFA">
        <w:rPr>
          <w:rFonts w:ascii="Times New Roman" w:hAnsi="Times New Roman" w:cs="Times New Roman"/>
          <w:sz w:val="24"/>
          <w:szCs w:val="24"/>
          <w:lang w:val="es-ES"/>
        </w:rPr>
        <w:t xml:space="preserve">. </w:t>
      </w:r>
    </w:p>
    <w:p w14:paraId="60E67FB3" w14:textId="77777777" w:rsidR="002C1FFA" w:rsidRDefault="00790646" w:rsidP="00C1742B">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 xml:space="preserve">Garantizar el acceso de los recursos a las mujeres agricultoras, en el presupuesto, los recursos para los medios de producción dirigido a las mujeres que trabajan la tierra. </w:t>
      </w:r>
    </w:p>
    <w:p w14:paraId="05BDECF1" w14:textId="77777777" w:rsidR="002C1FFA" w:rsidRDefault="00790646" w:rsidP="0086416E">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 xml:space="preserve">Garantizar el acceso de las mujeres a la tierra y los medios necesarios para trabajarla. </w:t>
      </w:r>
    </w:p>
    <w:p w14:paraId="62379724" w14:textId="257B54F3" w:rsidR="002C1FFA" w:rsidRDefault="00790646" w:rsidP="0067107C">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 xml:space="preserve">Modificar la legislación necesaria para considerar a las mujeres como propietarias de la </w:t>
      </w:r>
      <w:r w:rsidR="00E91C11">
        <w:rPr>
          <w:rFonts w:ascii="Times New Roman" w:hAnsi="Times New Roman" w:cs="Times New Roman"/>
          <w:sz w:val="24"/>
          <w:szCs w:val="24"/>
          <w:lang w:val="es-ES"/>
        </w:rPr>
        <w:t>t</w:t>
      </w:r>
      <w:r w:rsidRPr="002C1FFA">
        <w:rPr>
          <w:rFonts w:ascii="Times New Roman" w:hAnsi="Times New Roman" w:cs="Times New Roman"/>
          <w:sz w:val="24"/>
          <w:szCs w:val="24"/>
          <w:lang w:val="es-ES"/>
        </w:rPr>
        <w:t xml:space="preserve">ierra, titular de derecho a la tierra. </w:t>
      </w:r>
    </w:p>
    <w:p w14:paraId="09AE25C2" w14:textId="77777777" w:rsidR="002C1FFA" w:rsidRDefault="00790646" w:rsidP="00416D84">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Garantizar el acceso al agua y el reconocimiento al papel fundamental de las mujeres esencial para la conservación del uso del agua.</w:t>
      </w:r>
    </w:p>
    <w:p w14:paraId="78EB499B" w14:textId="77777777" w:rsidR="002C1FFA" w:rsidRDefault="00790646" w:rsidP="00887C78">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Garantizar un ambiente propicio para su salud y bienestar tomando medidas concretas y progresivas, individualmente y en cooperación con otros, para desarrollar, implementar y mantener marcos adecuados para habilitar todos los componentes necesarios para un ambiente saludable y sostenible, que abarque los bienes naturales y la regulación de las empresas y otros actores privados en sus operaciones nacionales y extraterritoriales.</w:t>
      </w:r>
    </w:p>
    <w:p w14:paraId="7573C01B" w14:textId="77777777" w:rsidR="002C1FFA" w:rsidRDefault="00790646" w:rsidP="001A29AB">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 xml:space="preserve">Facilitar los medios para que las mujeres fortalezcan su trabajo con vocación forestal para el cuidado de más bosques, árboles frutales, hortalizas </w:t>
      </w:r>
      <w:r w:rsidR="002C1FFA">
        <w:rPr>
          <w:rFonts w:ascii="Times New Roman" w:hAnsi="Times New Roman" w:cs="Times New Roman"/>
          <w:sz w:val="24"/>
          <w:szCs w:val="24"/>
          <w:lang w:val="es-ES"/>
        </w:rPr>
        <w:t xml:space="preserve">y se diversifiquen los cultivos para una alimentación sana, saludable. </w:t>
      </w:r>
    </w:p>
    <w:p w14:paraId="749DD54D" w14:textId="77777777" w:rsidR="002C1FFA" w:rsidRDefault="00790646" w:rsidP="00E2372D">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 xml:space="preserve">Tomar las medidas necesarias orientadas a reconocer y valorar el papel de las mujeres, en especial de las mujeres rurales comprometidas a salvar el medio ambiente y el acceso a los medios necesarios para el cuidado y conservación de las áreas con vocación forestal. </w:t>
      </w:r>
    </w:p>
    <w:p w14:paraId="660CD0CC" w14:textId="7B0BF989" w:rsidR="002C1FFA" w:rsidRDefault="00790646" w:rsidP="0005029D">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 xml:space="preserve">Garantizar los recursos orientados a una campaña sobre la recolección de </w:t>
      </w:r>
      <w:r w:rsidR="00FB0B74">
        <w:rPr>
          <w:rFonts w:ascii="Times New Roman" w:hAnsi="Times New Roman" w:cs="Times New Roman"/>
          <w:sz w:val="24"/>
          <w:szCs w:val="24"/>
          <w:lang w:val="es-ES"/>
        </w:rPr>
        <w:t>desechos</w:t>
      </w:r>
      <w:r w:rsidRPr="002C1FFA">
        <w:rPr>
          <w:rFonts w:ascii="Times New Roman" w:hAnsi="Times New Roman" w:cs="Times New Roman"/>
          <w:sz w:val="24"/>
          <w:szCs w:val="24"/>
          <w:lang w:val="es-ES"/>
        </w:rPr>
        <w:t xml:space="preserve"> plástic</w:t>
      </w:r>
      <w:r w:rsidR="00FB0B74">
        <w:rPr>
          <w:rFonts w:ascii="Times New Roman" w:hAnsi="Times New Roman" w:cs="Times New Roman"/>
          <w:sz w:val="24"/>
          <w:szCs w:val="24"/>
          <w:lang w:val="es-ES"/>
        </w:rPr>
        <w:t>os</w:t>
      </w:r>
      <w:r w:rsidRPr="002C1FFA">
        <w:rPr>
          <w:rFonts w:ascii="Times New Roman" w:hAnsi="Times New Roman" w:cs="Times New Roman"/>
          <w:sz w:val="24"/>
          <w:szCs w:val="24"/>
          <w:lang w:val="es-ES"/>
        </w:rPr>
        <w:t xml:space="preserve"> </w:t>
      </w:r>
      <w:r w:rsidR="00F5027F" w:rsidRPr="002C1FFA">
        <w:rPr>
          <w:rFonts w:ascii="Times New Roman" w:hAnsi="Times New Roman" w:cs="Times New Roman"/>
          <w:sz w:val="24"/>
          <w:szCs w:val="24"/>
          <w:lang w:val="es-ES"/>
        </w:rPr>
        <w:t>y el</w:t>
      </w:r>
      <w:r w:rsidRPr="002C1FFA">
        <w:rPr>
          <w:rFonts w:ascii="Times New Roman" w:hAnsi="Times New Roman" w:cs="Times New Roman"/>
          <w:sz w:val="24"/>
          <w:szCs w:val="24"/>
          <w:lang w:val="es-ES"/>
        </w:rPr>
        <w:t xml:space="preserve"> consumismo para evitar la contaminación de la naturaleza, facilitando los medios y medidas necesarias para el manejo adecuado de la basura por medio del reciclaje, evitar el uso de productos desechables como pañales, bolsas de nylon, entre otros. </w:t>
      </w:r>
    </w:p>
    <w:p w14:paraId="14B31C9F" w14:textId="77777777" w:rsidR="00790646" w:rsidRPr="002C1FFA" w:rsidRDefault="00790646" w:rsidP="0005029D">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 xml:space="preserve">Aprobar la iniciativa de Ley 5452 –LeyDem- Ley de Desarrollo Económico de las Mujeres. </w:t>
      </w:r>
    </w:p>
    <w:p w14:paraId="365DB290" w14:textId="77777777" w:rsidR="00790646" w:rsidRPr="002C1FFA" w:rsidRDefault="00790646" w:rsidP="00790646">
      <w:pPr>
        <w:jc w:val="both"/>
        <w:rPr>
          <w:rFonts w:ascii="Times New Roman" w:hAnsi="Times New Roman" w:cs="Times New Roman"/>
          <w:b/>
          <w:sz w:val="24"/>
          <w:szCs w:val="24"/>
        </w:rPr>
      </w:pPr>
      <w:bookmarkStart w:id="20" w:name="_Toc111554662"/>
      <w:r w:rsidRPr="002C1FFA">
        <w:rPr>
          <w:rFonts w:ascii="Times New Roman" w:hAnsi="Times New Roman" w:cs="Times New Roman"/>
          <w:b/>
          <w:sz w:val="24"/>
          <w:szCs w:val="24"/>
        </w:rPr>
        <w:t>Artículo 12. Derecho a la educación</w:t>
      </w:r>
      <w:bookmarkEnd w:id="20"/>
      <w:r w:rsidRPr="002C1FFA">
        <w:rPr>
          <w:rFonts w:ascii="Times New Roman" w:hAnsi="Times New Roman" w:cs="Times New Roman"/>
          <w:b/>
          <w:sz w:val="24"/>
          <w:szCs w:val="24"/>
        </w:rPr>
        <w:t xml:space="preserve"> </w:t>
      </w:r>
    </w:p>
    <w:p w14:paraId="43981DFF" w14:textId="77777777" w:rsidR="00790646" w:rsidRPr="002C1FFA" w:rsidRDefault="00790646" w:rsidP="002C1FFA">
      <w:pPr>
        <w:pStyle w:val="ListParagraph"/>
        <w:numPr>
          <w:ilvl w:val="0"/>
          <w:numId w:val="8"/>
        </w:numPr>
        <w:jc w:val="both"/>
        <w:rPr>
          <w:rFonts w:ascii="Times New Roman" w:hAnsi="Times New Roman" w:cs="Times New Roman"/>
          <w:sz w:val="24"/>
          <w:szCs w:val="24"/>
          <w:lang w:val="es-ES"/>
        </w:rPr>
      </w:pPr>
      <w:r w:rsidRPr="002C1FFA">
        <w:rPr>
          <w:rFonts w:ascii="Times New Roman" w:hAnsi="Times New Roman" w:cs="Times New Roman"/>
          <w:sz w:val="24"/>
          <w:szCs w:val="24"/>
          <w:lang w:val="es-ES"/>
        </w:rPr>
        <w:t xml:space="preserve">Garantizar el acceso a la educación universal de calidad, y a una educación inclusiva para las mujeres, adolescentes, niñas con discapacidad y las adecuaciones necesarias para su acceso sin ninguna limitación u obstáculos. </w:t>
      </w:r>
    </w:p>
    <w:p w14:paraId="3DC397C1" w14:textId="77777777" w:rsidR="00281EF6" w:rsidRPr="00790646" w:rsidRDefault="00281EF6" w:rsidP="00790646">
      <w:pPr>
        <w:jc w:val="both"/>
        <w:rPr>
          <w:rFonts w:ascii="Times New Roman" w:hAnsi="Times New Roman" w:cs="Times New Roman"/>
          <w:sz w:val="24"/>
          <w:szCs w:val="24"/>
          <w:lang w:val="es-ES"/>
        </w:rPr>
      </w:pPr>
    </w:p>
    <w:sectPr w:rsidR="00281EF6" w:rsidRPr="00790646" w:rsidSect="00961988">
      <w:footerReference w:type="default" r:id="rId8"/>
      <w:pgSz w:w="12240" w:h="15840"/>
      <w:pgMar w:top="1418" w:right="1474" w:bottom="1418"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0D35A0" w14:textId="77777777" w:rsidR="005A4E98" w:rsidRDefault="005A4E98" w:rsidP="00790646">
      <w:pPr>
        <w:spacing w:after="0" w:line="240" w:lineRule="auto"/>
      </w:pPr>
      <w:r>
        <w:separator/>
      </w:r>
    </w:p>
  </w:endnote>
  <w:endnote w:type="continuationSeparator" w:id="0">
    <w:p w14:paraId="19D48B62" w14:textId="77777777" w:rsidR="005A4E98" w:rsidRDefault="005A4E98" w:rsidP="00790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4590625"/>
      <w:docPartObj>
        <w:docPartGallery w:val="Page Numbers (Bottom of Page)"/>
        <w:docPartUnique/>
      </w:docPartObj>
    </w:sdtPr>
    <w:sdtEndPr/>
    <w:sdtContent>
      <w:p w14:paraId="3FBA106D" w14:textId="5D23ADB6" w:rsidR="00281EF6" w:rsidRDefault="00281EF6">
        <w:pPr>
          <w:pStyle w:val="Footer"/>
          <w:jc w:val="right"/>
        </w:pPr>
        <w:r>
          <w:fldChar w:fldCharType="begin"/>
        </w:r>
        <w:r>
          <w:instrText>PAGE   \* MERGEFORMAT</w:instrText>
        </w:r>
        <w:r>
          <w:fldChar w:fldCharType="separate"/>
        </w:r>
        <w:r w:rsidR="00DD437D" w:rsidRPr="00DD437D">
          <w:rPr>
            <w:noProof/>
            <w:lang w:val="es-ES"/>
          </w:rPr>
          <w:t>2</w:t>
        </w:r>
        <w:r>
          <w:fldChar w:fldCharType="end"/>
        </w:r>
      </w:p>
    </w:sdtContent>
  </w:sdt>
  <w:p w14:paraId="6014F0F9" w14:textId="77777777" w:rsidR="00281EF6" w:rsidRDefault="00281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537CA8" w14:textId="77777777" w:rsidR="005A4E98" w:rsidRDefault="005A4E98" w:rsidP="00790646">
      <w:pPr>
        <w:spacing w:after="0" w:line="240" w:lineRule="auto"/>
      </w:pPr>
      <w:r>
        <w:separator/>
      </w:r>
    </w:p>
  </w:footnote>
  <w:footnote w:type="continuationSeparator" w:id="0">
    <w:p w14:paraId="41119A24" w14:textId="77777777" w:rsidR="005A4E98" w:rsidRDefault="005A4E98" w:rsidP="00790646">
      <w:pPr>
        <w:spacing w:after="0" w:line="240" w:lineRule="auto"/>
      </w:pPr>
      <w:r>
        <w:continuationSeparator/>
      </w:r>
    </w:p>
  </w:footnote>
  <w:footnote w:id="1">
    <w:p w14:paraId="6AED41A7" w14:textId="77777777" w:rsidR="00281EF6" w:rsidRPr="00C41EA9" w:rsidRDefault="00281EF6" w:rsidP="00790646">
      <w:pPr>
        <w:pStyle w:val="FootnoteText"/>
      </w:pPr>
      <w:r>
        <w:rPr>
          <w:rStyle w:val="FootnoteReference"/>
        </w:rPr>
        <w:footnoteRef/>
      </w:r>
      <w:r>
        <w:t xml:space="preserve"> El Banco Mundial (2021), estima que un 15% de la población mundial vive con algún tipo de discapacidad.</w:t>
      </w:r>
    </w:p>
  </w:footnote>
  <w:footnote w:id="2">
    <w:p w14:paraId="2AFC8AEC" w14:textId="77777777" w:rsidR="00281EF6" w:rsidRPr="00C41EA9" w:rsidRDefault="00281EF6" w:rsidP="00790646">
      <w:pPr>
        <w:pStyle w:val="FootnoteText"/>
      </w:pPr>
      <w:r>
        <w:rPr>
          <w:rStyle w:val="FootnoteReference"/>
        </w:rPr>
        <w:footnoteRef/>
      </w:r>
      <w:r>
        <w:t xml:space="preserve"> Informe “Inclusión de las personas con discapacidad en América Latina y el Caribe”, Banco Mundial, 2021.</w:t>
      </w:r>
    </w:p>
  </w:footnote>
  <w:footnote w:id="3">
    <w:p w14:paraId="356A3EE6" w14:textId="77777777" w:rsidR="00281EF6" w:rsidRPr="00326A54" w:rsidRDefault="00281EF6" w:rsidP="00790646">
      <w:pPr>
        <w:pStyle w:val="FootnoteText"/>
      </w:pPr>
      <w:r>
        <w:rPr>
          <w:rStyle w:val="FootnoteReference"/>
        </w:rPr>
        <w:footnoteRef/>
      </w:r>
      <w:r>
        <w:t xml:space="preserve"> Informe “Auditoría Social en Discapacidad”, Comisión Guatemalteca de Auditoría Social en Discapacidad, COGUASDI, diciembre 2015.</w:t>
      </w:r>
    </w:p>
  </w:footnote>
  <w:footnote w:id="4">
    <w:p w14:paraId="47FBDC1D" w14:textId="77777777" w:rsidR="00281EF6" w:rsidRPr="00F5027F" w:rsidRDefault="00281EF6" w:rsidP="00790646">
      <w:pPr>
        <w:pStyle w:val="FootnoteText"/>
        <w:rPr>
          <w:rFonts w:cstheme="minorHAnsi"/>
          <w:lang w:val="es-ES"/>
        </w:rPr>
      </w:pPr>
      <w:r w:rsidRPr="00F5027F">
        <w:rPr>
          <w:rStyle w:val="FootnoteReference"/>
          <w:rFonts w:cstheme="minorHAnsi"/>
        </w:rPr>
        <w:footnoteRef/>
      </w:r>
      <w:r w:rsidRPr="00F5027F">
        <w:rPr>
          <w:rFonts w:cstheme="minorHAnsi"/>
        </w:rPr>
        <w:t xml:space="preserve"> II Encuesta Nacional de Discapacidad realizada en 2016, se indica que la prevalencia general fue significativamente mayor en mujeres, 11.8% en comparación con los hombres de 8.3%.</w:t>
      </w:r>
    </w:p>
  </w:footnote>
  <w:footnote w:id="5">
    <w:p w14:paraId="24382738" w14:textId="77777777" w:rsidR="00281EF6" w:rsidRDefault="00281EF6" w:rsidP="00281EF6">
      <w:pPr>
        <w:pStyle w:val="FootnoteText"/>
      </w:pPr>
      <w:r>
        <w:rPr>
          <w:rStyle w:val="FootnoteReference"/>
        </w:rPr>
        <w:footnoteRef/>
      </w:r>
      <w:r>
        <w:t xml:space="preserve"> </w:t>
      </w:r>
      <w:r w:rsidRPr="00314216">
        <w:t>Acuerdo Regional sobre el Acceso a la Información, la Participación Pública y el Acceso a la Justicia en Asuntos Ambientales en América Latina y el Caribe</w:t>
      </w:r>
      <w:r>
        <w:t>. Costa Rica, 2018.</w:t>
      </w:r>
    </w:p>
  </w:footnote>
  <w:footnote w:id="6">
    <w:p w14:paraId="19454B4A" w14:textId="77777777" w:rsidR="00902AE3" w:rsidRDefault="00902AE3" w:rsidP="00902AE3">
      <w:pPr>
        <w:pStyle w:val="FootnoteText"/>
      </w:pPr>
      <w:r>
        <w:rPr>
          <w:rStyle w:val="FootnoteReference"/>
        </w:rPr>
        <w:footnoteRef/>
      </w:r>
      <w:r>
        <w:t xml:space="preserve"> Defensor de Derechos Humanos vs. Guatemala. Corte Intreramericana de Derechos Humanos,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A3DB3"/>
    <w:multiLevelType w:val="hybridMultilevel"/>
    <w:tmpl w:val="7BE0CCB0"/>
    <w:lvl w:ilvl="0" w:tplc="83B430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1E2A15"/>
    <w:multiLevelType w:val="hybridMultilevel"/>
    <w:tmpl w:val="58B0B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5E3C42"/>
    <w:multiLevelType w:val="hybridMultilevel"/>
    <w:tmpl w:val="05409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036F9D"/>
    <w:multiLevelType w:val="hybridMultilevel"/>
    <w:tmpl w:val="8A766FB2"/>
    <w:lvl w:ilvl="0" w:tplc="5E068E3A">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81B93"/>
    <w:multiLevelType w:val="hybridMultilevel"/>
    <w:tmpl w:val="23A01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FF56DE"/>
    <w:multiLevelType w:val="hybridMultilevel"/>
    <w:tmpl w:val="942C0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6865E9"/>
    <w:multiLevelType w:val="hybridMultilevel"/>
    <w:tmpl w:val="F78695FC"/>
    <w:lvl w:ilvl="0" w:tplc="25E640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5B5F1C"/>
    <w:multiLevelType w:val="hybridMultilevel"/>
    <w:tmpl w:val="EB244812"/>
    <w:lvl w:ilvl="0" w:tplc="33DAA39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1"/>
  </w:num>
  <w:num w:numId="4">
    <w:abstractNumId w:val="6"/>
  </w:num>
  <w:num w:numId="5">
    <w:abstractNumId w:val="2"/>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646"/>
    <w:rsid w:val="000223C6"/>
    <w:rsid w:val="000334C2"/>
    <w:rsid w:val="00042EB3"/>
    <w:rsid w:val="0009546D"/>
    <w:rsid w:val="00105143"/>
    <w:rsid w:val="00166BD7"/>
    <w:rsid w:val="001A3AC1"/>
    <w:rsid w:val="001F3B44"/>
    <w:rsid w:val="00202922"/>
    <w:rsid w:val="002174AF"/>
    <w:rsid w:val="00241583"/>
    <w:rsid w:val="00241797"/>
    <w:rsid w:val="002604DE"/>
    <w:rsid w:val="00260FE7"/>
    <w:rsid w:val="00281EF6"/>
    <w:rsid w:val="002B2C48"/>
    <w:rsid w:val="002C1FFA"/>
    <w:rsid w:val="00307994"/>
    <w:rsid w:val="00333F54"/>
    <w:rsid w:val="003842E9"/>
    <w:rsid w:val="00384BAF"/>
    <w:rsid w:val="003B23C0"/>
    <w:rsid w:val="003B34F3"/>
    <w:rsid w:val="003C172E"/>
    <w:rsid w:val="003F35B3"/>
    <w:rsid w:val="004112A3"/>
    <w:rsid w:val="00435B55"/>
    <w:rsid w:val="00462AF9"/>
    <w:rsid w:val="004957C8"/>
    <w:rsid w:val="004C363E"/>
    <w:rsid w:val="004D3226"/>
    <w:rsid w:val="004E31E4"/>
    <w:rsid w:val="005A2A1C"/>
    <w:rsid w:val="005A4E98"/>
    <w:rsid w:val="005D04AF"/>
    <w:rsid w:val="005D3DC0"/>
    <w:rsid w:val="005E73CE"/>
    <w:rsid w:val="00674B09"/>
    <w:rsid w:val="00686A74"/>
    <w:rsid w:val="00687E7D"/>
    <w:rsid w:val="00690934"/>
    <w:rsid w:val="006A6204"/>
    <w:rsid w:val="006D53B6"/>
    <w:rsid w:val="007054AF"/>
    <w:rsid w:val="007168A0"/>
    <w:rsid w:val="00723BD2"/>
    <w:rsid w:val="0072786B"/>
    <w:rsid w:val="007648E0"/>
    <w:rsid w:val="0077643F"/>
    <w:rsid w:val="0078082D"/>
    <w:rsid w:val="00790646"/>
    <w:rsid w:val="00814310"/>
    <w:rsid w:val="00826A26"/>
    <w:rsid w:val="00843903"/>
    <w:rsid w:val="00844A27"/>
    <w:rsid w:val="00852027"/>
    <w:rsid w:val="00865B21"/>
    <w:rsid w:val="008C46C9"/>
    <w:rsid w:val="008D1A9A"/>
    <w:rsid w:val="008D7414"/>
    <w:rsid w:val="008D74E8"/>
    <w:rsid w:val="008E35C8"/>
    <w:rsid w:val="00902AE3"/>
    <w:rsid w:val="009071C8"/>
    <w:rsid w:val="00921171"/>
    <w:rsid w:val="00926746"/>
    <w:rsid w:val="009301D1"/>
    <w:rsid w:val="00944B55"/>
    <w:rsid w:val="009543BB"/>
    <w:rsid w:val="00961988"/>
    <w:rsid w:val="00966F34"/>
    <w:rsid w:val="00980103"/>
    <w:rsid w:val="00A31C66"/>
    <w:rsid w:val="00A449E5"/>
    <w:rsid w:val="00B0267E"/>
    <w:rsid w:val="00B34D39"/>
    <w:rsid w:val="00B669DC"/>
    <w:rsid w:val="00B7325C"/>
    <w:rsid w:val="00B778F5"/>
    <w:rsid w:val="00BB5332"/>
    <w:rsid w:val="00C05637"/>
    <w:rsid w:val="00C71C3E"/>
    <w:rsid w:val="00CB37F1"/>
    <w:rsid w:val="00D145ED"/>
    <w:rsid w:val="00D2052C"/>
    <w:rsid w:val="00D25C5C"/>
    <w:rsid w:val="00D33FAB"/>
    <w:rsid w:val="00D539A1"/>
    <w:rsid w:val="00DD437D"/>
    <w:rsid w:val="00E16072"/>
    <w:rsid w:val="00E33872"/>
    <w:rsid w:val="00E837D4"/>
    <w:rsid w:val="00E91C11"/>
    <w:rsid w:val="00EC1D34"/>
    <w:rsid w:val="00ED33A0"/>
    <w:rsid w:val="00F1606A"/>
    <w:rsid w:val="00F1623B"/>
    <w:rsid w:val="00F34D8F"/>
    <w:rsid w:val="00F4014E"/>
    <w:rsid w:val="00F407D2"/>
    <w:rsid w:val="00F5027F"/>
    <w:rsid w:val="00F64FC0"/>
    <w:rsid w:val="00FB0B74"/>
    <w:rsid w:val="00FE73D6"/>
    <w:rsid w:val="00FF2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3C812"/>
  <w15:chartTrackingRefBased/>
  <w15:docId w15:val="{133EF2AA-D2A3-4C57-82C0-F55984D41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646"/>
    <w:rPr>
      <w:lang w:val="es-GT"/>
    </w:rPr>
  </w:style>
  <w:style w:type="paragraph" w:styleId="Heading1">
    <w:name w:val="heading 1"/>
    <w:basedOn w:val="Normal"/>
    <w:next w:val="Normal"/>
    <w:link w:val="Heading1Char"/>
    <w:uiPriority w:val="9"/>
    <w:qFormat/>
    <w:rsid w:val="007906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0646"/>
    <w:pPr>
      <w:spacing w:after="0" w:line="240" w:lineRule="auto"/>
    </w:pPr>
  </w:style>
  <w:style w:type="character" w:styleId="Hyperlink">
    <w:name w:val="Hyperlink"/>
    <w:basedOn w:val="DefaultParagraphFont"/>
    <w:uiPriority w:val="99"/>
    <w:unhideWhenUsed/>
    <w:rsid w:val="00790646"/>
    <w:rPr>
      <w:color w:val="0563C1" w:themeColor="hyperlink"/>
      <w:u w:val="single"/>
    </w:rPr>
  </w:style>
  <w:style w:type="character" w:customStyle="1" w:styleId="NoSpacingChar">
    <w:name w:val="No Spacing Char"/>
    <w:basedOn w:val="DefaultParagraphFont"/>
    <w:link w:val="NoSpacing"/>
    <w:uiPriority w:val="1"/>
    <w:rsid w:val="00790646"/>
  </w:style>
  <w:style w:type="paragraph" w:customStyle="1" w:styleId="TituloDESCA">
    <w:name w:val="Titulo DESCA"/>
    <w:basedOn w:val="Heading1"/>
    <w:qFormat/>
    <w:rsid w:val="00790646"/>
    <w:pPr>
      <w:jc w:val="center"/>
    </w:pPr>
    <w:rPr>
      <w:rFonts w:ascii="Arial" w:hAnsi="Arial"/>
      <w:b/>
      <w:sz w:val="28"/>
      <w:lang w:val="es-ES"/>
    </w:rPr>
  </w:style>
  <w:style w:type="paragraph" w:customStyle="1" w:styleId="SubtituloDESCA">
    <w:name w:val="Subtitulo DESCA"/>
    <w:basedOn w:val="Heading1"/>
    <w:qFormat/>
    <w:rsid w:val="00790646"/>
    <w:pPr>
      <w:jc w:val="both"/>
    </w:pPr>
    <w:rPr>
      <w:rFonts w:ascii="Arial" w:hAnsi="Arial"/>
      <w:b/>
      <w:color w:val="833C0B" w:themeColor="accent2" w:themeShade="80"/>
      <w:sz w:val="24"/>
      <w:lang w:val="es-ES"/>
    </w:rPr>
  </w:style>
  <w:style w:type="character" w:customStyle="1" w:styleId="Heading1Char">
    <w:name w:val="Heading 1 Char"/>
    <w:basedOn w:val="DefaultParagraphFont"/>
    <w:link w:val="Heading1"/>
    <w:uiPriority w:val="9"/>
    <w:rsid w:val="00790646"/>
    <w:rPr>
      <w:rFonts w:asciiTheme="majorHAnsi" w:eastAsiaTheme="majorEastAsia" w:hAnsiTheme="majorHAnsi" w:cstheme="majorBidi"/>
      <w:color w:val="2E74B5" w:themeColor="accent1" w:themeShade="BF"/>
      <w:sz w:val="32"/>
      <w:szCs w:val="32"/>
      <w:lang w:val="es-GT"/>
    </w:rPr>
  </w:style>
  <w:style w:type="paragraph" w:styleId="TOCHeading">
    <w:name w:val="TOC Heading"/>
    <w:basedOn w:val="Heading1"/>
    <w:next w:val="Normal"/>
    <w:uiPriority w:val="39"/>
    <w:unhideWhenUsed/>
    <w:qFormat/>
    <w:rsid w:val="00790646"/>
    <w:pPr>
      <w:outlineLvl w:val="9"/>
    </w:pPr>
    <w:rPr>
      <w:lang w:val="en-US"/>
    </w:rPr>
  </w:style>
  <w:style w:type="paragraph" w:styleId="TOC1">
    <w:name w:val="toc 1"/>
    <w:basedOn w:val="Normal"/>
    <w:next w:val="Normal"/>
    <w:autoRedefine/>
    <w:uiPriority w:val="39"/>
    <w:unhideWhenUsed/>
    <w:rsid w:val="00790646"/>
    <w:pPr>
      <w:spacing w:after="100"/>
    </w:pPr>
  </w:style>
  <w:style w:type="paragraph" w:styleId="FootnoteText">
    <w:name w:val="footnote text"/>
    <w:basedOn w:val="Normal"/>
    <w:link w:val="FootnoteTextChar"/>
    <w:uiPriority w:val="99"/>
    <w:semiHidden/>
    <w:unhideWhenUsed/>
    <w:rsid w:val="007906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0646"/>
    <w:rPr>
      <w:sz w:val="20"/>
      <w:szCs w:val="20"/>
      <w:lang w:val="es-GT"/>
    </w:rPr>
  </w:style>
  <w:style w:type="character" w:styleId="FootnoteReference">
    <w:name w:val="footnote reference"/>
    <w:basedOn w:val="DefaultParagraphFont"/>
    <w:uiPriority w:val="99"/>
    <w:semiHidden/>
    <w:unhideWhenUsed/>
    <w:rsid w:val="00790646"/>
    <w:rPr>
      <w:vertAlign w:val="superscript"/>
    </w:rPr>
  </w:style>
  <w:style w:type="paragraph" w:styleId="Footer">
    <w:name w:val="footer"/>
    <w:basedOn w:val="Normal"/>
    <w:link w:val="FooterChar"/>
    <w:uiPriority w:val="99"/>
    <w:unhideWhenUsed/>
    <w:rsid w:val="00790646"/>
    <w:pPr>
      <w:tabs>
        <w:tab w:val="center" w:pos="4419"/>
        <w:tab w:val="right" w:pos="8838"/>
      </w:tabs>
      <w:spacing w:after="0" w:line="240" w:lineRule="auto"/>
    </w:pPr>
  </w:style>
  <w:style w:type="character" w:customStyle="1" w:styleId="FooterChar">
    <w:name w:val="Footer Char"/>
    <w:basedOn w:val="DefaultParagraphFont"/>
    <w:link w:val="Footer"/>
    <w:uiPriority w:val="99"/>
    <w:rsid w:val="00790646"/>
    <w:rPr>
      <w:lang w:val="es-GT"/>
    </w:rPr>
  </w:style>
  <w:style w:type="paragraph" w:styleId="ListParagraph">
    <w:name w:val="List Paragraph"/>
    <w:basedOn w:val="Normal"/>
    <w:uiPriority w:val="34"/>
    <w:qFormat/>
    <w:rsid w:val="00790646"/>
    <w:pPr>
      <w:ind w:left="720"/>
      <w:contextualSpacing/>
    </w:pPr>
  </w:style>
  <w:style w:type="paragraph" w:styleId="Header">
    <w:name w:val="header"/>
    <w:basedOn w:val="Normal"/>
    <w:link w:val="HeaderChar"/>
    <w:uiPriority w:val="99"/>
    <w:unhideWhenUsed/>
    <w:rsid w:val="007054AF"/>
    <w:pPr>
      <w:tabs>
        <w:tab w:val="center" w:pos="4419"/>
        <w:tab w:val="right" w:pos="8838"/>
      </w:tabs>
      <w:spacing w:after="0" w:line="240" w:lineRule="auto"/>
    </w:pPr>
  </w:style>
  <w:style w:type="character" w:customStyle="1" w:styleId="HeaderChar">
    <w:name w:val="Header Char"/>
    <w:basedOn w:val="DefaultParagraphFont"/>
    <w:link w:val="Header"/>
    <w:uiPriority w:val="99"/>
    <w:rsid w:val="007054AF"/>
    <w:rPr>
      <w:lang w:val="es-GT"/>
    </w:rPr>
  </w:style>
  <w:style w:type="paragraph" w:styleId="HTMLPreformatted">
    <w:name w:val="HTML Preformatted"/>
    <w:basedOn w:val="Normal"/>
    <w:link w:val="HTMLPreformattedChar"/>
    <w:uiPriority w:val="99"/>
    <w:semiHidden/>
    <w:unhideWhenUsed/>
    <w:rsid w:val="007648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GT"/>
    </w:rPr>
  </w:style>
  <w:style w:type="character" w:customStyle="1" w:styleId="HTMLPreformattedChar">
    <w:name w:val="HTML Preformatted Char"/>
    <w:basedOn w:val="DefaultParagraphFont"/>
    <w:link w:val="HTMLPreformatted"/>
    <w:uiPriority w:val="99"/>
    <w:semiHidden/>
    <w:rsid w:val="007648E0"/>
    <w:rPr>
      <w:rFonts w:ascii="Courier New" w:eastAsia="Times New Roman" w:hAnsi="Courier New" w:cs="Courier New"/>
      <w:sz w:val="20"/>
      <w:szCs w:val="20"/>
      <w:lang w:val="es-GT" w:eastAsia="es-GT"/>
    </w:rPr>
  </w:style>
  <w:style w:type="character" w:customStyle="1" w:styleId="y2iqfc">
    <w:name w:val="y2iqfc"/>
    <w:basedOn w:val="DefaultParagraphFont"/>
    <w:rsid w:val="0076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73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Guatemala, c.a.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0F61F7-8CC4-4E70-AC3D-065C92358238}"/>
</file>

<file path=customXml/itemProps3.xml><?xml version="1.0" encoding="utf-8"?>
<ds:datastoreItem xmlns:ds="http://schemas.openxmlformats.org/officeDocument/2006/customXml" ds:itemID="{9F008F30-CBFB-4056-BE67-F4278129EF0F}"/>
</file>

<file path=customXml/itemProps4.xml><?xml version="1.0" encoding="utf-8"?>
<ds:datastoreItem xmlns:ds="http://schemas.openxmlformats.org/officeDocument/2006/customXml" ds:itemID="{97F93BEF-6CB7-4F23-9C55-6E1B767AB2B5}"/>
</file>

<file path=docProps/app.xml><?xml version="1.0" encoding="utf-8"?>
<Properties xmlns="http://schemas.openxmlformats.org/officeDocument/2006/extended-properties" xmlns:vt="http://schemas.openxmlformats.org/officeDocument/2006/docPropsVTypes">
  <Template>Normal.dotm</Template>
  <TotalTime>0</TotalTime>
  <Pages>16</Pages>
  <Words>6836</Words>
  <Characters>38970</Characters>
  <Application>Microsoft Office Word</Application>
  <DocSecurity>0</DocSecurity>
  <Lines>324</Lines>
  <Paragraphs>91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INFORME ALTERNATIVO AL IV INFORME DEL ESTADO DE GUATEMALA</vt:lpstr>
      <vt:lpstr>INFORME ALTERNATIVO AL IV INFORME DEL ESTADO DE GUATEMALA</vt:lpstr>
    </vt:vector>
  </TitlesOfParts>
  <Company/>
  <LinksUpToDate>false</LinksUpToDate>
  <CharactersWithSpaces>45715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ALTERNATIVO AL IV INFORME DEL ESTADO DE GUATEMALA</dc:title>
  <dc:subject>presentado por organizaciones sociales de mujeres al comité de derechos económicos, sociales y culturales de la organización de las naciones unidas.</dc:subject>
  <dc:creator>MUJERES Y LOS DESCA</dc:creator>
  <cp:keywords/>
  <dc:description/>
  <cp:lastModifiedBy>REYNAUD Céline</cp:lastModifiedBy>
  <cp:revision>2</cp:revision>
  <dcterms:created xsi:type="dcterms:W3CDTF">2022-08-29T07:06:00Z</dcterms:created>
  <dcterms:modified xsi:type="dcterms:W3CDTF">2022-08-29T07:06:00Z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