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B0560" w14:textId="353E81E3" w:rsidR="001B33BE" w:rsidRPr="001B33BE" w:rsidRDefault="001B33BE" w:rsidP="0055621C">
      <w:pPr>
        <w:spacing w:before="240" w:line="240" w:lineRule="auto"/>
        <w:jc w:val="center"/>
        <w:rPr>
          <w:rFonts w:cstheme="majorBidi"/>
          <w:b/>
          <w:bCs/>
          <w:color w:val="365F91" w:themeColor="accent1" w:themeShade="BF"/>
          <w:sz w:val="24"/>
          <w:szCs w:val="24"/>
          <w:rtl/>
          <w:lang w:val="en-IE" w:bidi="ar-JO"/>
        </w:rPr>
      </w:pPr>
      <w:r w:rsidRPr="001B33BE">
        <w:rPr>
          <w:rFonts w:cstheme="majorBidi"/>
          <w:b/>
          <w:bCs/>
          <w:color w:val="365F91" w:themeColor="accent1" w:themeShade="BF"/>
          <w:sz w:val="24"/>
          <w:szCs w:val="24"/>
          <w:lang w:val="en-IE" w:bidi="ar-JO"/>
        </w:rPr>
        <w:t>Report to the UN Committee CRPD - Convention on the Rights of Persons with Disabilities 33rd Session (11 Aug 2025 - 29 Aug 2025)</w:t>
      </w:r>
      <w:r>
        <w:rPr>
          <w:rFonts w:cstheme="majorBidi"/>
          <w:b/>
          <w:bCs/>
          <w:color w:val="365F91" w:themeColor="accent1" w:themeShade="BF"/>
          <w:sz w:val="24"/>
          <w:szCs w:val="24"/>
          <w:lang w:val="en-IE" w:bidi="ar-JO"/>
        </w:rPr>
        <w:t xml:space="preserve"> by </w:t>
      </w:r>
      <w:r w:rsidR="004D73AD">
        <w:rPr>
          <w:rFonts w:cstheme="majorBidi"/>
          <w:b/>
          <w:bCs/>
          <w:color w:val="365F91" w:themeColor="accent1" w:themeShade="BF"/>
          <w:sz w:val="24"/>
          <w:szCs w:val="24"/>
          <w:lang w:val="en-IE" w:bidi="ar-JO"/>
        </w:rPr>
        <w:t xml:space="preserve">the </w:t>
      </w:r>
      <w:r w:rsidR="0055621C" w:rsidRPr="0055621C">
        <w:rPr>
          <w:rFonts w:cstheme="majorBidi"/>
          <w:b/>
          <w:bCs/>
          <w:color w:val="365F91" w:themeColor="accent1" w:themeShade="BF"/>
          <w:sz w:val="24"/>
          <w:szCs w:val="24"/>
          <w:u w:val="single"/>
          <w:lang w:val="en-IE" w:bidi="ar-JO"/>
        </w:rPr>
        <w:t>Family Defenders Association</w:t>
      </w:r>
    </w:p>
    <w:p w14:paraId="34078597" w14:textId="77777777" w:rsidR="001B33BE" w:rsidRDefault="001B33BE" w:rsidP="001B33BE">
      <w:pPr>
        <w:spacing w:before="240" w:line="240" w:lineRule="auto"/>
        <w:rPr>
          <w:rFonts w:cs="B Titr"/>
          <w:b/>
          <w:bCs/>
        </w:rPr>
      </w:pPr>
    </w:p>
    <w:p w14:paraId="091505E8" w14:textId="4C961098" w:rsidR="002D5BE5" w:rsidRDefault="002B5A72" w:rsidP="001B33BE">
      <w:pPr>
        <w:spacing w:before="240" w:line="240" w:lineRule="auto"/>
        <w:rPr>
          <w:rFonts w:cs="B Titr"/>
          <w:b/>
          <w:bCs/>
        </w:rPr>
      </w:pPr>
      <w:r w:rsidRPr="002B5A72">
        <w:rPr>
          <w:rFonts w:cs="B Titr"/>
          <w:b/>
          <w:bCs/>
        </w:rPr>
        <w:t>Investigating the extent of disability among Palestinian children as a result of the effects of the war against Palestine</w:t>
      </w:r>
    </w:p>
    <w:p w14:paraId="06905220" w14:textId="77777777" w:rsidR="002B5A72" w:rsidRDefault="002B5A72" w:rsidP="00F32E77">
      <w:pPr>
        <w:jc w:val="both"/>
        <w:rPr>
          <w:rFonts w:cs="B Titr"/>
          <w:b/>
          <w:bCs/>
        </w:rPr>
      </w:pPr>
      <w:r>
        <w:rPr>
          <w:rFonts w:cs="B Titr"/>
          <w:b/>
          <w:bCs/>
        </w:rPr>
        <w:t xml:space="preserve">Introduction </w:t>
      </w:r>
    </w:p>
    <w:p w14:paraId="69AB5BFB" w14:textId="2FD05EDD" w:rsidR="002B5A72" w:rsidRPr="007A46DD" w:rsidRDefault="002B5A72" w:rsidP="00F32E77">
      <w:pPr>
        <w:jc w:val="both"/>
        <w:rPr>
          <w:rFonts w:asciiTheme="majorBidi" w:hAnsiTheme="majorBidi" w:cstheme="majorBidi"/>
          <w:vertAlign w:val="superscript"/>
        </w:rPr>
      </w:pPr>
      <w:r w:rsidRPr="007A46DD">
        <w:rPr>
          <w:rFonts w:asciiTheme="majorBidi" w:hAnsiTheme="majorBidi" w:cstheme="majorBidi"/>
        </w:rPr>
        <w:t xml:space="preserve">Gaza has the highest number of child amputees per capita and has been rendered incapable of taking care of them. </w:t>
      </w:r>
    </w:p>
    <w:p w14:paraId="6DF49B86" w14:textId="77777777" w:rsidR="002B5A72" w:rsidRPr="007A46DD" w:rsidRDefault="002B5A72" w:rsidP="00F32E77">
      <w:pPr>
        <w:jc w:val="both"/>
        <w:rPr>
          <w:rFonts w:asciiTheme="majorBidi" w:hAnsiTheme="majorBidi" w:cstheme="majorBidi"/>
        </w:rPr>
      </w:pPr>
      <w:r w:rsidRPr="007A46DD">
        <w:rPr>
          <w:rFonts w:asciiTheme="majorBidi" w:hAnsiTheme="majorBidi" w:cstheme="majorBidi"/>
        </w:rPr>
        <w:t>According to the World Health Organization, as of September 2024, 22,500 people in Gaza had sustained life-altering injuries since October 7, 2023, including severe limb injuries, amputations, spinal cord trauma, traumatic brain injuries and major burns.</w:t>
      </w:r>
    </w:p>
    <w:p w14:paraId="5BFF60BC" w14:textId="029BD894" w:rsidR="007A46DD" w:rsidRPr="007A46DD" w:rsidRDefault="002B5A72" w:rsidP="00F32E77">
      <w:pPr>
        <w:jc w:val="both"/>
        <w:rPr>
          <w:rFonts w:asciiTheme="majorBidi" w:hAnsiTheme="majorBidi" w:cstheme="majorBidi"/>
          <w:vertAlign w:val="superscript"/>
        </w:rPr>
      </w:pPr>
      <w:r w:rsidRPr="007A46DD">
        <w:rPr>
          <w:rFonts w:asciiTheme="majorBidi" w:hAnsiTheme="majorBidi" w:cstheme="majorBidi"/>
        </w:rPr>
        <w:t xml:space="preserve">At the height of the genocidal war, aid agencies and medical organisations were reporting that more than 10 children were losing one or two limbs every day in Gaza. Many were undergoing the operation without </w:t>
      </w:r>
      <w:proofErr w:type="spellStart"/>
      <w:r w:rsidRPr="007A46DD">
        <w:rPr>
          <w:rFonts w:asciiTheme="majorBidi" w:hAnsiTheme="majorBidi" w:cstheme="majorBidi"/>
        </w:rPr>
        <w:t>anaesthesia</w:t>
      </w:r>
      <w:proofErr w:type="spellEnd"/>
      <w:r w:rsidRPr="007A46DD">
        <w:rPr>
          <w:rFonts w:asciiTheme="majorBidi" w:hAnsiTheme="majorBidi" w:cstheme="majorBidi"/>
        </w:rPr>
        <w:t xml:space="preserve"> and many of these limbs could have been saved had the healthcare system not been completely decimated. </w:t>
      </w:r>
    </w:p>
    <w:p w14:paraId="6F2EEC47" w14:textId="77777777" w:rsidR="007A46DD" w:rsidRPr="007A46DD" w:rsidRDefault="002B5A72" w:rsidP="00F32E77">
      <w:pPr>
        <w:jc w:val="both"/>
        <w:rPr>
          <w:rFonts w:asciiTheme="majorBidi" w:hAnsiTheme="majorBidi" w:cstheme="majorBidi"/>
        </w:rPr>
      </w:pPr>
      <w:r w:rsidRPr="007A46DD">
        <w:rPr>
          <w:rFonts w:asciiTheme="majorBidi" w:hAnsiTheme="majorBidi" w:cstheme="majorBidi"/>
        </w:rPr>
        <w:t>In December, the UN said Gaza has the “highest number of child amputees per capita in the world”.</w:t>
      </w:r>
      <w:r w:rsidR="007A46DD" w:rsidRPr="007A46DD">
        <w:rPr>
          <w:rFonts w:asciiTheme="majorBidi" w:hAnsiTheme="majorBidi" w:cstheme="majorBidi"/>
        </w:rPr>
        <w:t xml:space="preserve"> They are unable to run and play with their peers, suffering severe trauma in a place that cannot offer them even basic care.</w:t>
      </w:r>
    </w:p>
    <w:p w14:paraId="762B53C7" w14:textId="77777777" w:rsidR="007A46DD" w:rsidRPr="007A46DD" w:rsidRDefault="007A46DD" w:rsidP="00F32E77">
      <w:pPr>
        <w:jc w:val="both"/>
        <w:rPr>
          <w:rFonts w:asciiTheme="majorBidi" w:hAnsiTheme="majorBidi" w:cstheme="majorBidi"/>
        </w:rPr>
      </w:pPr>
      <w:r w:rsidRPr="007A46DD">
        <w:rPr>
          <w:rFonts w:asciiTheme="majorBidi" w:hAnsiTheme="majorBidi" w:cstheme="majorBidi"/>
        </w:rPr>
        <w:t>Before this genocidal war, Gaza was already struggling with a large number of amputees, victims of the previous Israeli wars and assaults on peaceful demonstrations. They are unable to run and play with their peers, suffering severe trauma in a place that cannot offer them even basic care.</w:t>
      </w:r>
    </w:p>
    <w:p w14:paraId="773A0063" w14:textId="2B2341B0" w:rsidR="002B5A72" w:rsidRPr="007A46DD" w:rsidRDefault="007A46DD" w:rsidP="00F32E77">
      <w:pPr>
        <w:jc w:val="both"/>
        <w:rPr>
          <w:rFonts w:asciiTheme="majorBidi" w:hAnsiTheme="majorBidi" w:cstheme="majorBidi"/>
        </w:rPr>
      </w:pPr>
      <w:r w:rsidRPr="007A46DD">
        <w:rPr>
          <w:rFonts w:asciiTheme="majorBidi" w:hAnsiTheme="majorBidi" w:cstheme="majorBidi"/>
        </w:rPr>
        <w:t>Before this genocidal war, Gaza was already struggling with a large number of amputees, victims of the previous Israeli wars and assaults on peaceful demonstrations.</w:t>
      </w:r>
    </w:p>
    <w:p w14:paraId="072DC2FD" w14:textId="77777777" w:rsidR="007A46DD" w:rsidRPr="007A46DD" w:rsidRDefault="007A46DD" w:rsidP="00F32E77">
      <w:pPr>
        <w:jc w:val="both"/>
        <w:rPr>
          <w:rFonts w:cs="B Titr"/>
          <w:b/>
          <w:bCs/>
        </w:rPr>
      </w:pPr>
      <w:r w:rsidRPr="007A46DD">
        <w:rPr>
          <w:rFonts w:cs="B Titr"/>
          <w:b/>
          <w:bCs/>
        </w:rPr>
        <w:t>People with disabilities fear being killed first</w:t>
      </w:r>
    </w:p>
    <w:p w14:paraId="019E227B" w14:textId="7F70F2E5" w:rsidR="007A46DD" w:rsidRPr="006A4DBA" w:rsidRDefault="007A46DD" w:rsidP="00F32E77">
      <w:pPr>
        <w:jc w:val="both"/>
        <w:rPr>
          <w:rFonts w:asciiTheme="majorBidi" w:hAnsiTheme="majorBidi" w:cstheme="majorBidi"/>
        </w:rPr>
      </w:pPr>
      <w:r w:rsidRPr="007A46DD">
        <w:rPr>
          <w:rFonts w:asciiTheme="majorBidi" w:hAnsiTheme="majorBidi" w:cstheme="majorBidi"/>
        </w:rPr>
        <w:t xml:space="preserve">The situation for children and people living with a disability in Gaza has long been difficult, but over 15 months of unrestricted warfare has made it apocalyptic. At least 58,000 persons with disabilities, the majority of them children, women and older persons, were living in Gaza prior to October 2023. The UN </w:t>
      </w:r>
      <w:r w:rsidR="006A4DBA" w:rsidRPr="007A46DD">
        <w:rPr>
          <w:rFonts w:asciiTheme="majorBidi" w:hAnsiTheme="majorBidi" w:cstheme="majorBidi"/>
        </w:rPr>
        <w:t>panel of experts on Gaza describes</w:t>
      </w:r>
      <w:r w:rsidRPr="007A46DD">
        <w:rPr>
          <w:rFonts w:asciiTheme="majorBidi" w:hAnsiTheme="majorBidi" w:cstheme="majorBidi"/>
        </w:rPr>
        <w:t xml:space="preserve"> the current situation for people with disabilities in Gaza as “a tragedy within a tragedy.” Palestinians with a disability, including the visually and audio impaired, report being unable to receive or respond in time to the multiple evacuation orders issued, and experience much higher risk of injury and death as a result.</w:t>
      </w:r>
    </w:p>
    <w:p w14:paraId="74CB386C" w14:textId="67568C20" w:rsidR="006A4DBA" w:rsidRPr="006A4DBA" w:rsidRDefault="006A4DBA" w:rsidP="00DA166A">
      <w:pPr>
        <w:jc w:val="both"/>
        <w:rPr>
          <w:rFonts w:asciiTheme="majorBidi" w:hAnsiTheme="majorBidi" w:cstheme="majorBidi"/>
        </w:rPr>
      </w:pPr>
      <w:r w:rsidRPr="006A4DBA">
        <w:rPr>
          <w:rFonts w:asciiTheme="majorBidi" w:hAnsiTheme="majorBidi" w:cstheme="majorBidi"/>
        </w:rPr>
        <w:t xml:space="preserve">People with disabilities have shared their fear of being killed first. The continued bombardment, the obstruction of life-saving aid and the repeated attacks on medical facilities and personnel means injured children are undergoing complex, life-changing surgeries without the necessary medical equipment, pain relief or rehabilitation support. Unsurprisingly, these conditions are having a severe psychological toll on </w:t>
      </w:r>
      <w:r w:rsidRPr="006A4DBA">
        <w:rPr>
          <w:rFonts w:asciiTheme="majorBidi" w:hAnsiTheme="majorBidi" w:cstheme="majorBidi"/>
        </w:rPr>
        <w:lastRenderedPageBreak/>
        <w:t>children, which is being exacerbated by the continued war on Gaza and restrictions on humanitarian aid and personnel.</w:t>
      </w:r>
    </w:p>
    <w:p w14:paraId="3340720C" w14:textId="633B9285" w:rsidR="007A46DD" w:rsidRPr="00BF3432" w:rsidRDefault="006A4DBA" w:rsidP="00F32E77">
      <w:pPr>
        <w:jc w:val="both"/>
        <w:rPr>
          <w:rFonts w:asciiTheme="majorBidi" w:hAnsiTheme="majorBidi" w:cstheme="majorBidi"/>
        </w:rPr>
      </w:pPr>
      <w:r w:rsidRPr="006A4DBA">
        <w:rPr>
          <w:rFonts w:asciiTheme="majorBidi" w:hAnsiTheme="majorBidi" w:cstheme="majorBidi"/>
        </w:rPr>
        <w:t>Articles 38 and 39 of the Convention on the Rights of the Child (CRC) require states to take all feasible measures to protect and care for children affected by armed conflict and support their physical and psychological recovery. Article 11 of the Convention of People with Disabilities further requires states to protect persons with disabilities from harm in situations of armed conflict, with additional protections for children provided under Article 23 of the CRC and international humanitarian law. The international framework is robust and clear. In practice, however, we are witnessing an abdication of these legal responsibilities as those with existing disabilities are neglected and a new generation of children are being killed and maimed with impunity.</w:t>
      </w:r>
    </w:p>
    <w:p w14:paraId="4A63FA52" w14:textId="77777777" w:rsidR="00BF3432" w:rsidRPr="00BF3432" w:rsidRDefault="00BF3432" w:rsidP="00F32E77">
      <w:pPr>
        <w:jc w:val="both"/>
        <w:rPr>
          <w:rFonts w:cs="B Titr"/>
          <w:b/>
          <w:bCs/>
        </w:rPr>
      </w:pPr>
      <w:r w:rsidRPr="00BF3432">
        <w:rPr>
          <w:rFonts w:cs="B Titr"/>
          <w:b/>
          <w:bCs/>
        </w:rPr>
        <w:t>Children in Gaza Died from Starvation Due to Israeli Blockade</w:t>
      </w:r>
    </w:p>
    <w:p w14:paraId="7886EBF6" w14:textId="456EDF65" w:rsidR="00BF3432" w:rsidRPr="00BF3432" w:rsidRDefault="00BF3432" w:rsidP="00F32E77">
      <w:pPr>
        <w:jc w:val="both"/>
        <w:rPr>
          <w:rFonts w:asciiTheme="majorBidi" w:hAnsiTheme="majorBidi" w:cstheme="majorBidi"/>
        </w:rPr>
      </w:pPr>
      <w:r w:rsidRPr="00BF3432">
        <w:rPr>
          <w:rFonts w:asciiTheme="majorBidi" w:hAnsiTheme="majorBidi" w:cstheme="majorBidi"/>
        </w:rPr>
        <w:t>Israel</w:t>
      </w:r>
      <w:r w:rsidR="0084542C">
        <w:rPr>
          <w:rFonts w:asciiTheme="majorBidi" w:hAnsiTheme="majorBidi" w:cstheme="majorBidi"/>
        </w:rPr>
        <w:t>, the occupying power</w:t>
      </w:r>
      <w:r w:rsidRPr="00BF3432">
        <w:rPr>
          <w:rFonts w:asciiTheme="majorBidi" w:hAnsiTheme="majorBidi" w:cstheme="majorBidi"/>
        </w:rPr>
        <w:t xml:space="preserve"> has deliberately blocked the delivery of food and hindered humanitarian aid since the start of the brutal war on Gaza. Israeli officials have openly expressed their intent to deny civilians access to food, water, and fuel from the outset of the war.</w:t>
      </w:r>
    </w:p>
    <w:p w14:paraId="6B1723D7" w14:textId="67D4077F" w:rsidR="00BF3432" w:rsidRPr="00BF3432" w:rsidRDefault="00BF3432" w:rsidP="00F32E77">
      <w:pPr>
        <w:jc w:val="both"/>
        <w:rPr>
          <w:rFonts w:asciiTheme="majorBidi" w:hAnsiTheme="majorBidi" w:cstheme="majorBidi"/>
        </w:rPr>
      </w:pPr>
      <w:r w:rsidRPr="00BF3432">
        <w:rPr>
          <w:rFonts w:asciiTheme="majorBidi" w:hAnsiTheme="majorBidi" w:cstheme="majorBidi"/>
        </w:rPr>
        <w:t>Additionally, the</w:t>
      </w:r>
      <w:r w:rsidR="0084542C">
        <w:rPr>
          <w:rFonts w:asciiTheme="majorBidi" w:hAnsiTheme="majorBidi" w:cstheme="majorBidi"/>
        </w:rPr>
        <w:t xml:space="preserve"> </w:t>
      </w:r>
      <w:r w:rsidRPr="00BF3432">
        <w:rPr>
          <w:rFonts w:asciiTheme="majorBidi" w:hAnsiTheme="majorBidi" w:cstheme="majorBidi"/>
        </w:rPr>
        <w:t>Israeli airstrikes and persistent restrictions on aid have led to severe shortages of food and essential supplies, contributing to the starvation of children in Gaza.</w:t>
      </w:r>
    </w:p>
    <w:p w14:paraId="71C6E976" w14:textId="77777777" w:rsidR="00BF3432" w:rsidRPr="00BF3432" w:rsidRDefault="00BF3432" w:rsidP="00F32E77">
      <w:pPr>
        <w:jc w:val="both"/>
        <w:rPr>
          <w:rFonts w:asciiTheme="majorBidi" w:hAnsiTheme="majorBidi" w:cstheme="majorBidi"/>
        </w:rPr>
      </w:pPr>
      <w:r w:rsidRPr="00BF3432">
        <w:rPr>
          <w:rFonts w:asciiTheme="majorBidi" w:hAnsiTheme="majorBidi" w:cstheme="majorBidi"/>
        </w:rPr>
        <w:t>The Gaza Strip, where 80% of the population is currently internally displaced, has experienced the world's worst food crisis, according to a new U.N. report.</w:t>
      </w:r>
    </w:p>
    <w:p w14:paraId="76F74588" w14:textId="2486D239" w:rsidR="00BF3432" w:rsidRPr="00BF3432" w:rsidRDefault="00BF3432" w:rsidP="00F32E77">
      <w:pPr>
        <w:jc w:val="both"/>
        <w:rPr>
          <w:rFonts w:asciiTheme="majorBidi" w:hAnsiTheme="majorBidi" w:cstheme="majorBidi"/>
        </w:rPr>
      </w:pPr>
      <w:r w:rsidRPr="00BF3432">
        <w:rPr>
          <w:rFonts w:asciiTheme="majorBidi" w:hAnsiTheme="majorBidi" w:cstheme="majorBidi"/>
        </w:rPr>
        <w:t>On March 15, the U.N. children’s agency UNICEF published a report indicating that one in three children in northern Gaza are either acutely malnourished or experiencing wasting.</w:t>
      </w:r>
    </w:p>
    <w:p w14:paraId="07336161" w14:textId="77777777" w:rsidR="00BF3432" w:rsidRDefault="00BF3432" w:rsidP="00F32E77">
      <w:pPr>
        <w:jc w:val="both"/>
        <w:rPr>
          <w:rFonts w:cs="B Titr"/>
          <w:b/>
          <w:bCs/>
        </w:rPr>
      </w:pPr>
      <w:r w:rsidRPr="00BF3432">
        <w:rPr>
          <w:rFonts w:cs="B Titr"/>
          <w:b/>
          <w:bCs/>
        </w:rPr>
        <w:t>Gaza's children "Trapped in a cycle of pain"</w:t>
      </w:r>
    </w:p>
    <w:p w14:paraId="592B7A2A" w14:textId="77777777" w:rsidR="007B75D4" w:rsidRPr="007B75D4" w:rsidRDefault="007B75D4" w:rsidP="00F32E77">
      <w:pPr>
        <w:jc w:val="both"/>
        <w:rPr>
          <w:rFonts w:asciiTheme="majorBidi" w:hAnsiTheme="majorBidi" w:cstheme="majorBidi"/>
        </w:rPr>
      </w:pPr>
      <w:r w:rsidRPr="007B75D4">
        <w:rPr>
          <w:rFonts w:asciiTheme="majorBidi" w:hAnsiTheme="majorBidi" w:cstheme="majorBidi"/>
        </w:rPr>
        <w:t>Over 10 Children Lose Limbs Daily in Gaza Amid Escalating Health Crisis</w:t>
      </w:r>
    </w:p>
    <w:p w14:paraId="73FA7260" w14:textId="77777777" w:rsidR="007B75D4" w:rsidRPr="007B75D4" w:rsidRDefault="007B75D4" w:rsidP="00F32E77">
      <w:pPr>
        <w:jc w:val="both"/>
        <w:rPr>
          <w:rFonts w:asciiTheme="majorBidi" w:hAnsiTheme="majorBidi" w:cstheme="majorBidi"/>
        </w:rPr>
      </w:pPr>
      <w:r w:rsidRPr="007B75D4">
        <w:rPr>
          <w:rFonts w:asciiTheme="majorBidi" w:hAnsiTheme="majorBidi" w:cstheme="majorBidi"/>
        </w:rPr>
        <w:t xml:space="preserve">The ongoing war on Gaza has led to a disturbing surge in child amputations, with an average of 10 children losing one or both legs each day, according to Philippe Lazzarini, Commissioner-General of the U.N. Relief and Works Agency for Palestine Refugees (UNRWA). </w:t>
      </w:r>
    </w:p>
    <w:p w14:paraId="6A02B3E6" w14:textId="77777777" w:rsidR="007B75D4" w:rsidRPr="007B75D4" w:rsidRDefault="007B75D4" w:rsidP="00F32E77">
      <w:pPr>
        <w:jc w:val="both"/>
        <w:rPr>
          <w:rFonts w:asciiTheme="majorBidi" w:hAnsiTheme="majorBidi" w:cstheme="majorBidi"/>
        </w:rPr>
      </w:pPr>
      <w:r w:rsidRPr="007B75D4">
        <w:rPr>
          <w:rFonts w:asciiTheme="majorBidi" w:hAnsiTheme="majorBidi" w:cstheme="majorBidi"/>
        </w:rPr>
        <w:t>"Basically, we have every day ten children who are losing one leg or two legs on average," UNRWA chief Philippe Lazzarini told reporters in Geneva in June.</w:t>
      </w:r>
    </w:p>
    <w:p w14:paraId="04BC7578" w14:textId="77777777" w:rsidR="007B75D4" w:rsidRPr="007B75D4" w:rsidRDefault="007B75D4" w:rsidP="00F32E77">
      <w:pPr>
        <w:jc w:val="both"/>
        <w:rPr>
          <w:rFonts w:asciiTheme="majorBidi" w:hAnsiTheme="majorBidi" w:cstheme="majorBidi"/>
        </w:rPr>
      </w:pPr>
      <w:r w:rsidRPr="007B75D4">
        <w:rPr>
          <w:rFonts w:asciiTheme="majorBidi" w:hAnsiTheme="majorBidi" w:cstheme="majorBidi"/>
        </w:rPr>
        <w:t xml:space="preserve">Speaking at a press conference, Lazzarini highlighted the dire conditions under which these amputations are performed, often without anesthesia. </w:t>
      </w:r>
    </w:p>
    <w:p w14:paraId="4CF33A2F" w14:textId="77777777" w:rsidR="007B75D4" w:rsidRPr="007B75D4" w:rsidRDefault="007B75D4" w:rsidP="00F32E77">
      <w:pPr>
        <w:jc w:val="both"/>
        <w:rPr>
          <w:rFonts w:asciiTheme="majorBidi" w:hAnsiTheme="majorBidi" w:cstheme="majorBidi"/>
        </w:rPr>
      </w:pPr>
      <w:r w:rsidRPr="007B75D4">
        <w:rPr>
          <w:rFonts w:asciiTheme="majorBidi" w:hAnsiTheme="majorBidi" w:cstheme="majorBidi"/>
        </w:rPr>
        <w:t>Citing UNICEF data, Lazzarini said that approximately 2,000 children have undergone painful amputations over the 260 days of war. He emphasized that these numbers do not account for other severe injuries, including the loss of arms and hands, which are also prevalent.</w:t>
      </w:r>
    </w:p>
    <w:p w14:paraId="2A0C02C1" w14:textId="77777777" w:rsidR="007B75D4" w:rsidRPr="007B75D4" w:rsidRDefault="007B75D4" w:rsidP="00F32E77">
      <w:pPr>
        <w:jc w:val="both"/>
        <w:rPr>
          <w:rFonts w:asciiTheme="majorBidi" w:hAnsiTheme="majorBidi" w:cstheme="majorBidi"/>
        </w:rPr>
      </w:pPr>
      <w:r w:rsidRPr="007B75D4">
        <w:rPr>
          <w:rFonts w:asciiTheme="majorBidi" w:hAnsiTheme="majorBidi" w:cstheme="majorBidi"/>
        </w:rPr>
        <w:t>Lazzarini also brought attention to the IOF’s targeting of aid workers and organizations, including U.N. agencies, “On the ground, the UN and UNRWA have been targeted. We have paid a heavy price.”</w:t>
      </w:r>
    </w:p>
    <w:p w14:paraId="29D26C3F" w14:textId="77777777" w:rsidR="007B75D4" w:rsidRPr="007B75D4" w:rsidRDefault="007B75D4" w:rsidP="00F32E77">
      <w:pPr>
        <w:jc w:val="both"/>
        <w:rPr>
          <w:rFonts w:asciiTheme="majorBidi" w:hAnsiTheme="majorBidi" w:cstheme="majorBidi"/>
        </w:rPr>
      </w:pPr>
      <w:r w:rsidRPr="007B75D4">
        <w:rPr>
          <w:rFonts w:asciiTheme="majorBidi" w:hAnsiTheme="majorBidi" w:cstheme="majorBidi"/>
        </w:rPr>
        <w:lastRenderedPageBreak/>
        <w:t>Entire families are being devastated by aerial bombardments, with children suffering the most. UNICEF Spokesperson James Elder described it as "a war on children." He noted that while most crises affect children severely, with a casualty rate of about 20%, in Gaza, this rate has risen to 40%.</w:t>
      </w:r>
    </w:p>
    <w:p w14:paraId="088F8754" w14:textId="77777777" w:rsidR="007B75D4" w:rsidRPr="007B75D4" w:rsidRDefault="007B75D4" w:rsidP="00F32E77">
      <w:pPr>
        <w:jc w:val="both"/>
        <w:rPr>
          <w:rFonts w:asciiTheme="majorBidi" w:hAnsiTheme="majorBidi" w:cstheme="majorBidi"/>
        </w:rPr>
      </w:pPr>
      <w:r w:rsidRPr="007B75D4">
        <w:rPr>
          <w:rFonts w:asciiTheme="majorBidi" w:hAnsiTheme="majorBidi" w:cstheme="majorBidi"/>
        </w:rPr>
        <w:t xml:space="preserve">Médecins Sans Frontières coordinator Marie-Aure </w:t>
      </w:r>
      <w:proofErr w:type="spellStart"/>
      <w:r w:rsidRPr="007B75D4">
        <w:rPr>
          <w:rFonts w:asciiTheme="majorBidi" w:hAnsiTheme="majorBidi" w:cstheme="majorBidi"/>
        </w:rPr>
        <w:t>Perreaut</w:t>
      </w:r>
      <w:proofErr w:type="spellEnd"/>
      <w:r w:rsidRPr="007B75D4">
        <w:rPr>
          <w:rFonts w:asciiTheme="majorBidi" w:hAnsiTheme="majorBidi" w:cstheme="majorBidi"/>
        </w:rPr>
        <w:t xml:space="preserve"> </w:t>
      </w:r>
      <w:proofErr w:type="spellStart"/>
      <w:r w:rsidRPr="007B75D4">
        <w:rPr>
          <w:rFonts w:asciiTheme="majorBidi" w:hAnsiTheme="majorBidi" w:cstheme="majorBidi"/>
        </w:rPr>
        <w:t>Revial</w:t>
      </w:r>
      <w:proofErr w:type="spellEnd"/>
      <w:r w:rsidRPr="007B75D4">
        <w:rPr>
          <w:rFonts w:asciiTheme="majorBidi" w:hAnsiTheme="majorBidi" w:cstheme="majorBidi"/>
        </w:rPr>
        <w:t xml:space="preserve"> reported witnessing the heartbreaking scene of many children, some as young as one, undergoing amputations. </w:t>
      </w:r>
    </w:p>
    <w:p w14:paraId="05475E36" w14:textId="77777777" w:rsidR="007B75D4" w:rsidRPr="007B75D4" w:rsidRDefault="007B75D4" w:rsidP="00F32E77">
      <w:pPr>
        <w:jc w:val="both"/>
        <w:rPr>
          <w:rFonts w:asciiTheme="majorBidi" w:hAnsiTheme="majorBidi" w:cstheme="majorBidi"/>
        </w:rPr>
      </w:pPr>
      <w:r w:rsidRPr="007B75D4">
        <w:rPr>
          <w:rFonts w:asciiTheme="majorBidi" w:hAnsiTheme="majorBidi" w:cstheme="majorBidi"/>
        </w:rPr>
        <w:t>“It is completely devastating to see,” she pointed out. “Babies as young as one year old are being amputated. These are babies that have never learned to walk, and now they never will walk [unaided].</w:t>
      </w:r>
    </w:p>
    <w:p w14:paraId="1DF5F60A" w14:textId="77777777" w:rsidR="007B75D4" w:rsidRPr="007B75D4" w:rsidRDefault="007B75D4" w:rsidP="00F32E77">
      <w:pPr>
        <w:jc w:val="both"/>
        <w:rPr>
          <w:rFonts w:asciiTheme="majorBidi" w:hAnsiTheme="majorBidi" w:cstheme="majorBidi"/>
        </w:rPr>
      </w:pPr>
      <w:r w:rsidRPr="007B75D4">
        <w:rPr>
          <w:rFonts w:asciiTheme="majorBidi" w:hAnsiTheme="majorBidi" w:cstheme="majorBidi"/>
        </w:rPr>
        <w:t>Ghassan Abu-</w:t>
      </w:r>
      <w:proofErr w:type="spellStart"/>
      <w:r w:rsidRPr="007B75D4">
        <w:rPr>
          <w:rFonts w:asciiTheme="majorBidi" w:hAnsiTheme="majorBidi" w:cstheme="majorBidi"/>
        </w:rPr>
        <w:t>Sittah</w:t>
      </w:r>
      <w:proofErr w:type="spellEnd"/>
      <w:r w:rsidRPr="007B75D4">
        <w:rPr>
          <w:rFonts w:asciiTheme="majorBidi" w:hAnsiTheme="majorBidi" w:cstheme="majorBidi"/>
        </w:rPr>
        <w:t>, a plastic and reconstructive surgeon based in London who worked in Gaza during the initial phases of the Israeli military war on Gaza, stated, "This is the largest group of pediatric amputees ever recorded."</w:t>
      </w:r>
    </w:p>
    <w:p w14:paraId="7FECAEDA" w14:textId="77777777" w:rsidR="007B75D4" w:rsidRPr="007B75D4" w:rsidRDefault="007B75D4" w:rsidP="00F32E77">
      <w:pPr>
        <w:jc w:val="both"/>
        <w:rPr>
          <w:rFonts w:asciiTheme="majorBidi" w:hAnsiTheme="majorBidi" w:cstheme="majorBidi"/>
        </w:rPr>
      </w:pPr>
      <w:r w:rsidRPr="007B75D4">
        <w:rPr>
          <w:rFonts w:asciiTheme="majorBidi" w:hAnsiTheme="majorBidi" w:cstheme="majorBidi"/>
        </w:rPr>
        <w:t>In November, he shared with The Telegraph that he had to perform amputations on six children in just one night. He explained that amputation frequently became the only viable solution as Israeli forces encircled the blood bank, making transfusions impossible.</w:t>
      </w:r>
    </w:p>
    <w:p w14:paraId="35FCDD81" w14:textId="0ADEE86A" w:rsidR="00F32E77" w:rsidRDefault="007B75D4" w:rsidP="00F32E77">
      <w:pPr>
        <w:jc w:val="both"/>
        <w:rPr>
          <w:rFonts w:asciiTheme="majorBidi" w:hAnsiTheme="majorBidi" w:cstheme="majorBidi"/>
          <w:vertAlign w:val="superscript"/>
        </w:rPr>
      </w:pPr>
      <w:r w:rsidRPr="007B75D4">
        <w:rPr>
          <w:rFonts w:asciiTheme="majorBidi" w:hAnsiTheme="majorBidi" w:cstheme="majorBidi"/>
        </w:rPr>
        <w:t>In the same context, Reham Shaheen, a rehabilitation expert at HI, remarked, “The figures are significant. This is a result of the types of weapons employed.”</w:t>
      </w:r>
    </w:p>
    <w:p w14:paraId="40CA5E87" w14:textId="77777777" w:rsidR="00F32E77" w:rsidRPr="00F32E77" w:rsidRDefault="00F32E77" w:rsidP="00F32E77">
      <w:pPr>
        <w:jc w:val="both"/>
        <w:rPr>
          <w:rFonts w:asciiTheme="majorBidi" w:hAnsiTheme="majorBidi" w:cstheme="majorBidi"/>
          <w:vertAlign w:val="superscript"/>
        </w:rPr>
      </w:pPr>
      <w:r w:rsidRPr="00F32E77">
        <w:rPr>
          <w:rFonts w:cs="B Titr"/>
          <w:b/>
          <w:bCs/>
        </w:rPr>
        <w:t>Israeli Attacks Devastate Lives of Children with Disabilities</w:t>
      </w:r>
    </w:p>
    <w:p w14:paraId="2E993184" w14:textId="77777777" w:rsidR="00F32E77" w:rsidRPr="00F32E77" w:rsidRDefault="00F32E77" w:rsidP="00F32E77">
      <w:pPr>
        <w:jc w:val="both"/>
        <w:rPr>
          <w:rFonts w:asciiTheme="majorBidi" w:hAnsiTheme="majorBidi" w:cstheme="majorBidi"/>
        </w:rPr>
      </w:pPr>
      <w:r w:rsidRPr="00F32E77">
        <w:rPr>
          <w:rFonts w:asciiTheme="majorBidi" w:hAnsiTheme="majorBidi" w:cstheme="majorBidi"/>
        </w:rPr>
        <w:t>The Israeli government’s attacks and unlawful blockade against Gaza have inflicted profound suffering on children with disabilities, and explosive weapons have left many others with permanent disabilities.</w:t>
      </w:r>
    </w:p>
    <w:p w14:paraId="460D71F0" w14:textId="77777777" w:rsidR="00F32E77" w:rsidRPr="00F32E77" w:rsidRDefault="00F32E77" w:rsidP="00F32E77">
      <w:pPr>
        <w:jc w:val="both"/>
        <w:rPr>
          <w:rFonts w:asciiTheme="majorBidi" w:hAnsiTheme="majorBidi" w:cstheme="majorBidi"/>
        </w:rPr>
      </w:pPr>
      <w:r w:rsidRPr="00F32E77">
        <w:rPr>
          <w:rFonts w:asciiTheme="majorBidi" w:hAnsiTheme="majorBidi" w:cstheme="majorBidi"/>
        </w:rPr>
        <w:t>The ongoing siege of Gaza causes disproportionate harm to children with disabilities, who already faced a precarious situation, and they are at particular risk of lasting psychological harm.</w:t>
      </w:r>
    </w:p>
    <w:p w14:paraId="0CD8EDFD" w14:textId="77777777" w:rsidR="00F32E77" w:rsidRPr="00F32E77" w:rsidRDefault="00F32E77" w:rsidP="00F32E77">
      <w:pPr>
        <w:jc w:val="both"/>
        <w:rPr>
          <w:rFonts w:asciiTheme="majorBidi" w:hAnsiTheme="majorBidi" w:cstheme="majorBidi"/>
        </w:rPr>
      </w:pPr>
      <w:r w:rsidRPr="00F32E77">
        <w:rPr>
          <w:rFonts w:asciiTheme="majorBidi" w:hAnsiTheme="majorBidi" w:cstheme="majorBidi"/>
        </w:rPr>
        <w:t>Countries should suspend arms transfers so long as its forces commit serious laws-of-war violations with impunity, including unlawful restrictions on aid and attacks on hospitals.</w:t>
      </w:r>
    </w:p>
    <w:p w14:paraId="792EC8AA" w14:textId="77777777" w:rsidR="00F32E77" w:rsidRPr="00F32E77" w:rsidRDefault="00F32E77" w:rsidP="00F32E77">
      <w:pPr>
        <w:jc w:val="both"/>
        <w:rPr>
          <w:rFonts w:asciiTheme="majorBidi" w:hAnsiTheme="majorBidi" w:cstheme="majorBidi"/>
        </w:rPr>
      </w:pPr>
      <w:r w:rsidRPr="00F32E77">
        <w:rPr>
          <w:rFonts w:asciiTheme="majorBidi" w:hAnsiTheme="majorBidi" w:cstheme="majorBidi"/>
        </w:rPr>
        <w:t xml:space="preserve"> The Israeli government’s attacks and unlawful blockade against Gaza have inflicted profound trauma and suffering on Palestinian children, especially those with disabilities, Human Rights Watch said in a report released today. The Israeli military’s extensive use of explosive weapons has caused serious injuries resulting in permanent disabilities and lifelong scarring for children in Gaza. </w:t>
      </w:r>
    </w:p>
    <w:p w14:paraId="12D52616" w14:textId="3F330CC6" w:rsidR="00F32E77" w:rsidRPr="00F32E77" w:rsidRDefault="00F32E77" w:rsidP="00F32E77">
      <w:pPr>
        <w:jc w:val="both"/>
        <w:rPr>
          <w:rFonts w:asciiTheme="majorBidi" w:hAnsiTheme="majorBidi" w:cstheme="majorBidi"/>
          <w:vertAlign w:val="superscript"/>
        </w:rPr>
      </w:pPr>
      <w:r w:rsidRPr="00F32E77">
        <w:rPr>
          <w:rFonts w:asciiTheme="majorBidi" w:hAnsiTheme="majorBidi" w:cstheme="majorBidi"/>
        </w:rPr>
        <w:t>The ongoing siege of Gaza, the unlawful obstruction of humanitarian aid, the use of starvation as a weapon of war, and damage and destruction of hospitals cause disproportionate harm to children with disabilities, who struggle to access desperately needed medical treatment and supplies, assistive devices, food, and water. They are at particular risk of lasting psychological harm.</w:t>
      </w:r>
    </w:p>
    <w:p w14:paraId="1622C514" w14:textId="77777777" w:rsidR="006A4DBA" w:rsidRDefault="006A4DBA" w:rsidP="00F32E77">
      <w:pPr>
        <w:jc w:val="both"/>
        <w:rPr>
          <w:rFonts w:cs="B Titr"/>
          <w:b/>
          <w:bCs/>
        </w:rPr>
      </w:pPr>
      <w:r>
        <w:rPr>
          <w:rFonts w:cs="B Titr"/>
          <w:b/>
          <w:bCs/>
        </w:rPr>
        <w:t>Conclusion</w:t>
      </w:r>
    </w:p>
    <w:p w14:paraId="4EEF54C0" w14:textId="77777777" w:rsidR="006A4DBA" w:rsidRPr="006A4DBA" w:rsidRDefault="006A4DBA" w:rsidP="00F32E77">
      <w:pPr>
        <w:jc w:val="both"/>
        <w:rPr>
          <w:rFonts w:asciiTheme="majorBidi" w:hAnsiTheme="majorBidi" w:cstheme="majorBidi"/>
        </w:rPr>
      </w:pPr>
      <w:r w:rsidRPr="006A4DBA">
        <w:rPr>
          <w:rFonts w:asciiTheme="majorBidi" w:hAnsiTheme="majorBidi" w:cstheme="majorBidi"/>
        </w:rPr>
        <w:t xml:space="preserve">For those of us bearing witness on our television screens and mobile phones – are we really expected to accept the continuous killing and maiming of children as the “tragic yet necessary” cost of war? Should we click to the next post, unsettled but detached from the life-altering implications of these violations for the victims, their families and our shared humanity. And how can we, alongside the wider international </w:t>
      </w:r>
      <w:r w:rsidRPr="006A4DBA">
        <w:rPr>
          <w:rFonts w:asciiTheme="majorBidi" w:hAnsiTheme="majorBidi" w:cstheme="majorBidi"/>
        </w:rPr>
        <w:lastRenderedPageBreak/>
        <w:t>community, in good faith say we stand by commitments to human rights and humanitarian law without challenging the violent policies and practices driving irreparable harm to children in Palestine and the wider region?</w:t>
      </w:r>
    </w:p>
    <w:p w14:paraId="4E932456" w14:textId="77777777" w:rsidR="006A4DBA" w:rsidRPr="006A4DBA" w:rsidRDefault="006A4DBA" w:rsidP="00F32E77">
      <w:pPr>
        <w:jc w:val="both"/>
        <w:rPr>
          <w:rFonts w:asciiTheme="majorBidi" w:hAnsiTheme="majorBidi" w:cstheme="majorBidi"/>
        </w:rPr>
      </w:pPr>
      <w:r w:rsidRPr="006A4DBA">
        <w:rPr>
          <w:rFonts w:asciiTheme="majorBidi" w:hAnsiTheme="majorBidi" w:cstheme="majorBidi"/>
        </w:rPr>
        <w:t>The limited ability to influence these violent policies and practices has further challenged our understanding of what it means to protect civilians. We have heard repeated pleas and calls to respect the rules of war – to provide timely unimpeded humanitarian access, to better protect civilians and the civilian infrastructure critical for their survival. Yet, the practices and conditions for civilians in Gaza continued to deteriorate, with an immediate sustained ceasefire being the only realistic measure to protect people living in Gaza.</w:t>
      </w:r>
    </w:p>
    <w:p w14:paraId="7DE5E83B" w14:textId="77777777" w:rsidR="006A4DBA" w:rsidRPr="006A4DBA" w:rsidRDefault="006A4DBA" w:rsidP="00F32E77">
      <w:pPr>
        <w:jc w:val="both"/>
        <w:rPr>
          <w:rFonts w:asciiTheme="majorBidi" w:hAnsiTheme="majorBidi" w:cstheme="majorBidi"/>
        </w:rPr>
      </w:pPr>
      <w:r w:rsidRPr="006A4DBA">
        <w:rPr>
          <w:rFonts w:asciiTheme="majorBidi" w:hAnsiTheme="majorBidi" w:cstheme="majorBidi"/>
        </w:rPr>
        <w:t xml:space="preserve">Collectively, we have a responsibility to challenge the insidious narratives that </w:t>
      </w:r>
      <w:proofErr w:type="spellStart"/>
      <w:r w:rsidRPr="006A4DBA">
        <w:rPr>
          <w:rFonts w:asciiTheme="majorBidi" w:hAnsiTheme="majorBidi" w:cstheme="majorBidi"/>
        </w:rPr>
        <w:t>normalise</w:t>
      </w:r>
      <w:proofErr w:type="spellEnd"/>
      <w:r w:rsidRPr="006A4DBA">
        <w:rPr>
          <w:rFonts w:asciiTheme="majorBidi" w:hAnsiTheme="majorBidi" w:cstheme="majorBidi"/>
        </w:rPr>
        <w:t xml:space="preserve"> unrestricted warfare and the misplaced trust placed in those who amplify them, who recklessly argue more war and more military action as the solution to political problems. Who do so, despite overwhelming evidence that the only durable solution to ending violent conflict is a negotiated political one.</w:t>
      </w:r>
    </w:p>
    <w:p w14:paraId="780B1C56" w14:textId="77777777" w:rsidR="006A4DBA" w:rsidRPr="006A4DBA" w:rsidRDefault="006A4DBA" w:rsidP="00F32E77">
      <w:pPr>
        <w:jc w:val="both"/>
        <w:rPr>
          <w:rFonts w:asciiTheme="majorBidi" w:hAnsiTheme="majorBidi" w:cstheme="majorBidi"/>
        </w:rPr>
      </w:pPr>
      <w:r w:rsidRPr="006A4DBA">
        <w:rPr>
          <w:rFonts w:asciiTheme="majorBidi" w:hAnsiTheme="majorBidi" w:cstheme="majorBidi"/>
        </w:rPr>
        <w:t>Some may read this with discomfort, unable or unwilling to make the connections. But to strip away the constructed narratives and interests and understand this kind of violence against children and people with disabilities is to confront the unfiltered costs of war. These costs include physical and psychological harm that, for many, have lifelong consequences. Many harms could be prevented, or at least mitigated, through respect for international law, including the duty to spare civilians and to respect their protected status, and those whose job it is to help.</w:t>
      </w:r>
    </w:p>
    <w:p w14:paraId="5D4B07A7" w14:textId="77777777" w:rsidR="006A4DBA" w:rsidRDefault="006A4DBA" w:rsidP="00F32E77">
      <w:pPr>
        <w:jc w:val="both"/>
        <w:rPr>
          <w:rFonts w:asciiTheme="majorBidi" w:hAnsiTheme="majorBidi" w:cstheme="majorBidi"/>
        </w:rPr>
      </w:pPr>
      <w:r w:rsidRPr="006A4DBA">
        <w:rPr>
          <w:rFonts w:asciiTheme="majorBidi" w:hAnsiTheme="majorBidi" w:cstheme="majorBidi"/>
        </w:rPr>
        <w:t xml:space="preserve">Continued war and impunity will only increase these statistics and suffering. We must remain steadfast and resolute in reclaiming and </w:t>
      </w:r>
      <w:proofErr w:type="spellStart"/>
      <w:r w:rsidRPr="006A4DBA">
        <w:rPr>
          <w:rFonts w:asciiTheme="majorBidi" w:hAnsiTheme="majorBidi" w:cstheme="majorBidi"/>
        </w:rPr>
        <w:t>normalising</w:t>
      </w:r>
      <w:proofErr w:type="spellEnd"/>
      <w:r w:rsidRPr="006A4DBA">
        <w:rPr>
          <w:rFonts w:asciiTheme="majorBidi" w:hAnsiTheme="majorBidi" w:cstheme="majorBidi"/>
        </w:rPr>
        <w:t xml:space="preserve"> calls to protect civilians and respect for international law, and to challenge those who feign concern while explaining away death and injury. This is our duty – to all civilians, including children and people with a disability struggling to survive in Gaza, and the future of our shared humanity.</w:t>
      </w:r>
    </w:p>
    <w:p w14:paraId="2271679D" w14:textId="77777777" w:rsidR="00F32E77" w:rsidRPr="00F32E77" w:rsidRDefault="00F32E77" w:rsidP="00F32E77">
      <w:pPr>
        <w:jc w:val="both"/>
        <w:rPr>
          <w:rFonts w:asciiTheme="majorBidi" w:hAnsiTheme="majorBidi" w:cstheme="majorBidi"/>
          <w:b/>
          <w:bCs/>
        </w:rPr>
      </w:pPr>
      <w:r w:rsidRPr="00F32E77">
        <w:rPr>
          <w:rFonts w:asciiTheme="majorBidi" w:hAnsiTheme="majorBidi" w:cstheme="majorBidi"/>
          <w:b/>
          <w:bCs/>
        </w:rPr>
        <w:t xml:space="preserve">Recommendation </w:t>
      </w:r>
    </w:p>
    <w:p w14:paraId="73A0B29F" w14:textId="77777777" w:rsidR="00F32E77" w:rsidRPr="00F32E77" w:rsidRDefault="00F32E77" w:rsidP="00F32E77">
      <w:pPr>
        <w:rPr>
          <w:rFonts w:asciiTheme="majorBidi" w:hAnsiTheme="majorBidi" w:cstheme="majorBidi"/>
        </w:rPr>
      </w:pPr>
      <w:r>
        <w:rPr>
          <w:rFonts w:asciiTheme="majorBidi" w:hAnsiTheme="majorBidi" w:cstheme="majorBidi"/>
        </w:rPr>
        <w:t>We recommend to all g</w:t>
      </w:r>
      <w:r w:rsidRPr="00F32E77">
        <w:rPr>
          <w:rFonts w:asciiTheme="majorBidi" w:hAnsiTheme="majorBidi" w:cstheme="majorBidi"/>
        </w:rPr>
        <w:t>overnments</w:t>
      </w:r>
      <w:r>
        <w:rPr>
          <w:rFonts w:asciiTheme="majorBidi" w:hAnsiTheme="majorBidi" w:cstheme="majorBidi"/>
        </w:rPr>
        <w:t>:</w:t>
      </w:r>
    </w:p>
    <w:p w14:paraId="76F16DA0" w14:textId="77777777" w:rsidR="00F32E77" w:rsidRPr="00F32E77" w:rsidRDefault="00F32E77" w:rsidP="00F32E77">
      <w:pPr>
        <w:pStyle w:val="ListParagraph"/>
        <w:numPr>
          <w:ilvl w:val="0"/>
          <w:numId w:val="2"/>
        </w:numPr>
        <w:rPr>
          <w:rFonts w:asciiTheme="majorBidi" w:hAnsiTheme="majorBidi" w:cstheme="majorBidi"/>
        </w:rPr>
      </w:pPr>
      <w:r w:rsidRPr="00F32E77">
        <w:rPr>
          <w:rFonts w:asciiTheme="majorBidi" w:hAnsiTheme="majorBidi" w:cstheme="majorBidi"/>
        </w:rPr>
        <w:t>Publicly condemn violations of international humanitarian law and grave international crimes.</w:t>
      </w:r>
    </w:p>
    <w:p w14:paraId="27079AAC" w14:textId="3CB921E1" w:rsidR="00F32E77" w:rsidRPr="00F32E77" w:rsidRDefault="00F32E77" w:rsidP="00F32E77">
      <w:pPr>
        <w:pStyle w:val="ListParagraph"/>
        <w:numPr>
          <w:ilvl w:val="0"/>
          <w:numId w:val="2"/>
        </w:numPr>
        <w:rPr>
          <w:rFonts w:asciiTheme="majorBidi" w:hAnsiTheme="majorBidi" w:cstheme="majorBidi"/>
        </w:rPr>
      </w:pPr>
      <w:r w:rsidRPr="00F32E77">
        <w:rPr>
          <w:rFonts w:asciiTheme="majorBidi" w:hAnsiTheme="majorBidi" w:cstheme="majorBidi"/>
        </w:rPr>
        <w:t>Use arms embargoes, targeted sanctions, including travel bans and asset freezes, and other forms of leverage to press Israel</w:t>
      </w:r>
      <w:r w:rsidR="0084542C">
        <w:rPr>
          <w:rFonts w:asciiTheme="majorBidi" w:hAnsiTheme="majorBidi" w:cstheme="majorBidi"/>
        </w:rPr>
        <w:t>, the occupying power, the occupying power</w:t>
      </w:r>
      <w:r w:rsidRPr="00F32E77">
        <w:rPr>
          <w:rFonts w:asciiTheme="majorBidi" w:hAnsiTheme="majorBidi" w:cstheme="majorBidi"/>
        </w:rPr>
        <w:t xml:space="preserve"> to comply with their obligations under international humanitarian law and international human rights law, including the CRPD.</w:t>
      </w:r>
    </w:p>
    <w:p w14:paraId="69C58296" w14:textId="1250B193" w:rsidR="00F32E77" w:rsidRPr="00F32E77" w:rsidRDefault="00F32E77" w:rsidP="00F32E77">
      <w:pPr>
        <w:pStyle w:val="ListParagraph"/>
        <w:numPr>
          <w:ilvl w:val="0"/>
          <w:numId w:val="2"/>
        </w:numPr>
        <w:rPr>
          <w:rFonts w:asciiTheme="majorBidi" w:hAnsiTheme="majorBidi" w:cstheme="majorBidi"/>
        </w:rPr>
      </w:pPr>
      <w:r w:rsidRPr="00F32E77">
        <w:rPr>
          <w:rFonts w:asciiTheme="majorBidi" w:hAnsiTheme="majorBidi" w:cstheme="majorBidi"/>
        </w:rPr>
        <w:t>Press Israel</w:t>
      </w:r>
      <w:r w:rsidR="0084542C">
        <w:rPr>
          <w:rFonts w:asciiTheme="majorBidi" w:hAnsiTheme="majorBidi" w:cstheme="majorBidi"/>
        </w:rPr>
        <w:t>, the occupying power, the occupying power</w:t>
      </w:r>
      <w:r w:rsidRPr="00F32E77">
        <w:rPr>
          <w:rFonts w:asciiTheme="majorBidi" w:hAnsiTheme="majorBidi" w:cstheme="majorBidi"/>
        </w:rPr>
        <w:t xml:space="preserve"> to comply with international humanitarian law provisions on the provision of humanitarian assistance, including to urgently approve and facilitate the entry into Gaza of all medical necessities, including anesthetics and other critical and essential medicine, including for children with disabilities, and assistive devices.</w:t>
      </w:r>
    </w:p>
    <w:p w14:paraId="592FA6FB" w14:textId="1E24DFC4" w:rsidR="00F32E77" w:rsidRPr="00F32E77" w:rsidRDefault="00F32E77" w:rsidP="00F32E77">
      <w:pPr>
        <w:pStyle w:val="ListParagraph"/>
        <w:numPr>
          <w:ilvl w:val="0"/>
          <w:numId w:val="2"/>
        </w:numPr>
        <w:rPr>
          <w:rFonts w:asciiTheme="majorBidi" w:hAnsiTheme="majorBidi" w:cstheme="majorBidi"/>
        </w:rPr>
      </w:pPr>
      <w:r w:rsidRPr="00F32E77">
        <w:rPr>
          <w:rFonts w:asciiTheme="majorBidi" w:hAnsiTheme="majorBidi" w:cstheme="majorBidi"/>
        </w:rPr>
        <w:t>Press Israel</w:t>
      </w:r>
      <w:r w:rsidR="0084542C">
        <w:rPr>
          <w:rFonts w:asciiTheme="majorBidi" w:hAnsiTheme="majorBidi" w:cstheme="majorBidi"/>
        </w:rPr>
        <w:t>, the occupying power</w:t>
      </w:r>
      <w:r w:rsidRPr="00F32E77">
        <w:rPr>
          <w:rFonts w:asciiTheme="majorBidi" w:hAnsiTheme="majorBidi" w:cstheme="majorBidi"/>
        </w:rPr>
        <w:t xml:space="preserve"> to ensure child medical and mental health specialists can enter Gaza without restrictions.</w:t>
      </w:r>
    </w:p>
    <w:p w14:paraId="1425DA01" w14:textId="77777777" w:rsidR="00F32E77" w:rsidRPr="00F32E77" w:rsidRDefault="00F32E77" w:rsidP="00F32E77">
      <w:pPr>
        <w:pStyle w:val="ListParagraph"/>
        <w:numPr>
          <w:ilvl w:val="0"/>
          <w:numId w:val="2"/>
        </w:numPr>
        <w:rPr>
          <w:rFonts w:asciiTheme="majorBidi" w:hAnsiTheme="majorBidi" w:cstheme="majorBidi"/>
        </w:rPr>
      </w:pPr>
      <w:r w:rsidRPr="00F32E77">
        <w:rPr>
          <w:rFonts w:asciiTheme="majorBidi" w:hAnsiTheme="majorBidi" w:cstheme="majorBidi"/>
        </w:rPr>
        <w:lastRenderedPageBreak/>
        <w:t>Publicly support the work of the International Criminal Court in its ongoing Palestine investigation. Uphold the court’s independence and publicly condemn efforts to intimidate or interfere with its work, officials, and those cooperating with the institution.</w:t>
      </w:r>
    </w:p>
    <w:p w14:paraId="0B2924A5" w14:textId="77777777" w:rsidR="00F32E77" w:rsidRPr="00F32E77" w:rsidRDefault="00F32E77" w:rsidP="00F32E77">
      <w:pPr>
        <w:pStyle w:val="ListParagraph"/>
        <w:numPr>
          <w:ilvl w:val="0"/>
          <w:numId w:val="2"/>
        </w:numPr>
        <w:rPr>
          <w:rFonts w:asciiTheme="majorBidi" w:hAnsiTheme="majorBidi" w:cstheme="majorBidi"/>
        </w:rPr>
      </w:pPr>
      <w:r w:rsidRPr="00F32E77">
        <w:rPr>
          <w:rFonts w:asciiTheme="majorBidi" w:hAnsiTheme="majorBidi" w:cstheme="majorBidi"/>
        </w:rPr>
        <w:t xml:space="preserve">Support foreign domestic investigations and prosecutions under the principle of universal jurisdiction, as relevant and appropriate, of those credibly implicated in serious crimes in Gaza.  </w:t>
      </w:r>
    </w:p>
    <w:p w14:paraId="446F7DF8" w14:textId="77777777" w:rsidR="00F32E77" w:rsidRPr="00F32E77" w:rsidRDefault="00F32E77" w:rsidP="00F32E77">
      <w:pPr>
        <w:pStyle w:val="ListParagraph"/>
        <w:numPr>
          <w:ilvl w:val="0"/>
          <w:numId w:val="2"/>
        </w:numPr>
        <w:rPr>
          <w:rFonts w:asciiTheme="majorBidi" w:hAnsiTheme="majorBidi" w:cstheme="majorBidi"/>
        </w:rPr>
      </w:pPr>
      <w:r w:rsidRPr="00F32E77">
        <w:rPr>
          <w:rFonts w:asciiTheme="majorBidi" w:hAnsiTheme="majorBidi" w:cstheme="majorBidi"/>
        </w:rPr>
        <w:t>Address long-standing impunity by Israeli authorities and Palestinian armed groups for serious crimes under international law. Plan and support efforts to survey, clear, and destroy explosive remnants of war from the ongoing hostilities in Gaza.</w:t>
      </w:r>
    </w:p>
    <w:p w14:paraId="04407D7F" w14:textId="77777777" w:rsidR="00F32E77" w:rsidRPr="00F32E77" w:rsidRDefault="00F32E77" w:rsidP="00F32E77">
      <w:pPr>
        <w:pStyle w:val="ListParagraph"/>
        <w:numPr>
          <w:ilvl w:val="0"/>
          <w:numId w:val="2"/>
        </w:numPr>
        <w:rPr>
          <w:rFonts w:asciiTheme="majorBidi" w:hAnsiTheme="majorBidi" w:cstheme="majorBidi"/>
        </w:rPr>
      </w:pPr>
      <w:r w:rsidRPr="00F32E77">
        <w:rPr>
          <w:rFonts w:asciiTheme="majorBidi" w:hAnsiTheme="majorBidi" w:cstheme="majorBidi"/>
        </w:rPr>
        <w:t xml:space="preserve">Collaborate with the Palestinian and Egyptian authorities to identify children, including those with pre-existing disabilities, who need medical treatment abroad and facilitate their evacuation for treatment. </w:t>
      </w:r>
    </w:p>
    <w:p w14:paraId="391B21EA" w14:textId="77777777" w:rsidR="00F32E77" w:rsidRDefault="00F32E77" w:rsidP="00F32E77">
      <w:pPr>
        <w:pStyle w:val="ListParagraph"/>
        <w:numPr>
          <w:ilvl w:val="0"/>
          <w:numId w:val="2"/>
        </w:numPr>
        <w:jc w:val="both"/>
        <w:rPr>
          <w:rFonts w:asciiTheme="majorBidi" w:hAnsiTheme="majorBidi" w:cstheme="majorBidi"/>
        </w:rPr>
      </w:pPr>
      <w:r w:rsidRPr="00F32E77">
        <w:rPr>
          <w:rFonts w:asciiTheme="majorBidi" w:hAnsiTheme="majorBidi" w:cstheme="majorBidi"/>
        </w:rPr>
        <w:t>Facilitate access to trainings and education, including through support and scholarships, for medical, social, and mental health staff from Gaza.</w:t>
      </w:r>
    </w:p>
    <w:p w14:paraId="60F0F15C" w14:textId="77777777" w:rsidR="000079E9" w:rsidRPr="000079E9" w:rsidRDefault="000079E9" w:rsidP="000079E9">
      <w:pPr>
        <w:ind w:left="360"/>
        <w:jc w:val="both"/>
        <w:rPr>
          <w:rFonts w:asciiTheme="majorBidi" w:hAnsiTheme="majorBidi" w:cstheme="majorBidi"/>
        </w:rPr>
      </w:pPr>
      <w:r>
        <w:rPr>
          <w:rFonts w:asciiTheme="majorBidi" w:hAnsiTheme="majorBidi" w:cstheme="majorBidi"/>
        </w:rPr>
        <w:t>We demand from</w:t>
      </w:r>
      <w:r w:rsidRPr="000079E9">
        <w:rPr>
          <w:rFonts w:asciiTheme="majorBidi" w:hAnsiTheme="majorBidi" w:cstheme="majorBidi"/>
        </w:rPr>
        <w:t xml:space="preserve"> UN Security Council Members</w:t>
      </w:r>
    </w:p>
    <w:p w14:paraId="16685115" w14:textId="295112D1" w:rsidR="000079E9" w:rsidRPr="000079E9" w:rsidRDefault="000079E9" w:rsidP="000079E9">
      <w:pPr>
        <w:pStyle w:val="ListParagraph"/>
        <w:numPr>
          <w:ilvl w:val="0"/>
          <w:numId w:val="2"/>
        </w:numPr>
        <w:jc w:val="both"/>
        <w:rPr>
          <w:rFonts w:asciiTheme="majorBidi" w:hAnsiTheme="majorBidi" w:cstheme="majorBidi"/>
        </w:rPr>
      </w:pPr>
      <w:r w:rsidRPr="000079E9">
        <w:rPr>
          <w:rFonts w:asciiTheme="majorBidi" w:hAnsiTheme="majorBidi" w:cstheme="majorBidi"/>
        </w:rPr>
        <w:t>Urgently press Israel</w:t>
      </w:r>
      <w:r w:rsidR="0084542C">
        <w:rPr>
          <w:rFonts w:asciiTheme="majorBidi" w:hAnsiTheme="majorBidi" w:cstheme="majorBidi"/>
        </w:rPr>
        <w:t>, the occupying power</w:t>
      </w:r>
      <w:r w:rsidRPr="000079E9">
        <w:rPr>
          <w:rFonts w:asciiTheme="majorBidi" w:hAnsiTheme="majorBidi" w:cstheme="majorBidi"/>
        </w:rPr>
        <w:t xml:space="preserve"> to protect both children and adults with disabilities in Gaza, in line with its obligations under international humanitarian law, international human rights law, including the CRRPD, and Security Council Resolution 2475.</w:t>
      </w:r>
    </w:p>
    <w:p w14:paraId="3AFB535E" w14:textId="77777777" w:rsidR="000079E9" w:rsidRPr="00CC4C28" w:rsidRDefault="000079E9" w:rsidP="00CC4C28">
      <w:pPr>
        <w:ind w:left="360"/>
        <w:jc w:val="both"/>
        <w:rPr>
          <w:rFonts w:asciiTheme="majorBidi" w:hAnsiTheme="majorBidi" w:cstheme="majorBidi"/>
        </w:rPr>
      </w:pPr>
      <w:r w:rsidRPr="00CC4C28">
        <w:rPr>
          <w:rFonts w:asciiTheme="majorBidi" w:hAnsiTheme="majorBidi" w:cstheme="majorBidi"/>
        </w:rPr>
        <w:t>To the UN Secretary-General and the Special Representative on Children and Armed Conflict</w:t>
      </w:r>
    </w:p>
    <w:p w14:paraId="1FDF2605" w14:textId="4628FE57" w:rsidR="006A4DBA" w:rsidRPr="001B33BE" w:rsidRDefault="000079E9" w:rsidP="001B33BE">
      <w:pPr>
        <w:pStyle w:val="ListParagraph"/>
        <w:numPr>
          <w:ilvl w:val="0"/>
          <w:numId w:val="2"/>
        </w:numPr>
        <w:jc w:val="both"/>
        <w:rPr>
          <w:rFonts w:asciiTheme="majorBidi" w:hAnsiTheme="majorBidi" w:cstheme="majorBidi"/>
        </w:rPr>
      </w:pPr>
      <w:r w:rsidRPr="000079E9">
        <w:rPr>
          <w:rFonts w:asciiTheme="majorBidi" w:hAnsiTheme="majorBidi" w:cstheme="majorBidi"/>
        </w:rPr>
        <w:t>Ensure the inclusion of children with pre-existing and acquired disabilities as part of its efforts to monitor and report on grave violations against children in Palestine (and in all armed conflicts), in particular killing and maiming, attacks on schools and hospitals, and denial of humanitarian access.</w:t>
      </w:r>
    </w:p>
    <w:p w14:paraId="4EC2500D" w14:textId="77777777" w:rsidR="002B5A72" w:rsidRPr="001B33BE" w:rsidRDefault="007A46DD" w:rsidP="00F32E77">
      <w:pPr>
        <w:jc w:val="both"/>
        <w:rPr>
          <w:b/>
          <w:bCs/>
        </w:rPr>
      </w:pPr>
      <w:r w:rsidRPr="001B33BE">
        <w:rPr>
          <w:b/>
          <w:bCs/>
        </w:rPr>
        <w:t>References</w:t>
      </w:r>
    </w:p>
    <w:p w14:paraId="0F85F272" w14:textId="77777777" w:rsidR="007A46DD" w:rsidRPr="0055621C" w:rsidRDefault="006A4DBA" w:rsidP="00F32E77">
      <w:pPr>
        <w:pStyle w:val="ListParagraph"/>
        <w:numPr>
          <w:ilvl w:val="0"/>
          <w:numId w:val="1"/>
        </w:numPr>
        <w:jc w:val="both"/>
        <w:rPr>
          <w:color w:val="215868" w:themeColor="accent5" w:themeShade="80"/>
        </w:rPr>
      </w:pPr>
      <w:hyperlink r:id="rId8" w:history="1">
        <w:r w:rsidRPr="0055621C">
          <w:rPr>
            <w:rStyle w:val="Hyperlink"/>
            <w:color w:val="215868" w:themeColor="accent5" w:themeShade="80"/>
            <w:u w:val="none"/>
          </w:rPr>
          <w:t>https://www.aljazeera.com/opinions/2025/3/15/gazas-silent-epidemic</w:t>
        </w:r>
      </w:hyperlink>
    </w:p>
    <w:p w14:paraId="20B2AC39" w14:textId="77777777" w:rsidR="006A4DBA" w:rsidRPr="0055621C" w:rsidRDefault="006A4DBA" w:rsidP="00F32E77">
      <w:pPr>
        <w:pStyle w:val="ListParagraph"/>
        <w:numPr>
          <w:ilvl w:val="0"/>
          <w:numId w:val="1"/>
        </w:numPr>
        <w:jc w:val="both"/>
        <w:rPr>
          <w:color w:val="215868" w:themeColor="accent5" w:themeShade="80"/>
        </w:rPr>
      </w:pPr>
      <w:hyperlink r:id="rId9" w:history="1">
        <w:r w:rsidRPr="0055621C">
          <w:rPr>
            <w:rStyle w:val="Hyperlink"/>
            <w:color w:val="215868" w:themeColor="accent5" w:themeShade="80"/>
            <w:u w:val="none"/>
          </w:rPr>
          <w:t>https://blogs.lse.ac.uk/humanrights/2025/01/17/what-we-owe-the-children-of-gaza/</w:t>
        </w:r>
      </w:hyperlink>
    </w:p>
    <w:p w14:paraId="0185D204" w14:textId="77777777" w:rsidR="006A4DBA" w:rsidRPr="0055621C" w:rsidRDefault="00BF3432" w:rsidP="00F32E77">
      <w:pPr>
        <w:pStyle w:val="ListParagraph"/>
        <w:numPr>
          <w:ilvl w:val="0"/>
          <w:numId w:val="1"/>
        </w:numPr>
        <w:jc w:val="both"/>
        <w:rPr>
          <w:color w:val="215868" w:themeColor="accent5" w:themeShade="80"/>
        </w:rPr>
      </w:pPr>
      <w:hyperlink r:id="rId10" w:history="1">
        <w:r w:rsidRPr="0055621C">
          <w:rPr>
            <w:rStyle w:val="Hyperlink"/>
            <w:color w:val="215868" w:themeColor="accent5" w:themeShade="80"/>
            <w:u w:val="none"/>
          </w:rPr>
          <w:t>https://www.misbar.com/en/editorial/2024/10/03/israels-widespread-violations-of-palestinian-childrens-rights-in-gaza</w:t>
        </w:r>
      </w:hyperlink>
    </w:p>
    <w:p w14:paraId="05D685A0" w14:textId="77777777" w:rsidR="00BF3432" w:rsidRPr="0055621C" w:rsidRDefault="007B75D4" w:rsidP="00F32E77">
      <w:pPr>
        <w:pStyle w:val="ListParagraph"/>
        <w:numPr>
          <w:ilvl w:val="0"/>
          <w:numId w:val="1"/>
        </w:numPr>
        <w:jc w:val="both"/>
        <w:rPr>
          <w:color w:val="215868" w:themeColor="accent5" w:themeShade="80"/>
        </w:rPr>
      </w:pPr>
      <w:hyperlink r:id="rId11" w:history="1">
        <w:r w:rsidRPr="0055621C">
          <w:rPr>
            <w:rStyle w:val="Hyperlink"/>
            <w:color w:val="215868" w:themeColor="accent5" w:themeShade="80"/>
            <w:u w:val="none"/>
          </w:rPr>
          <w:t>https://www.misbar.com/en/editorial/2024/10/03/israels-widespread-violations-of-palestinian-childrens-rights-in-gaza</w:t>
        </w:r>
      </w:hyperlink>
    </w:p>
    <w:p w14:paraId="11D0F803" w14:textId="77777777" w:rsidR="00F32E77" w:rsidRPr="0055621C" w:rsidRDefault="00F32E77" w:rsidP="00F32E77">
      <w:pPr>
        <w:pStyle w:val="ListParagraph"/>
        <w:numPr>
          <w:ilvl w:val="0"/>
          <w:numId w:val="1"/>
        </w:numPr>
        <w:jc w:val="both"/>
        <w:rPr>
          <w:color w:val="215868" w:themeColor="accent5" w:themeShade="80"/>
        </w:rPr>
      </w:pPr>
      <w:hyperlink r:id="rId12" w:history="1">
        <w:r w:rsidRPr="0055621C">
          <w:rPr>
            <w:rStyle w:val="Hyperlink"/>
            <w:color w:val="215868" w:themeColor="accent5" w:themeShade="80"/>
            <w:u w:val="none"/>
          </w:rPr>
          <w:t>https://www.hrw.org/news/2024/09/30/gaza-israeli-attacks-devastate-lives-children-disabilities</w:t>
        </w:r>
      </w:hyperlink>
    </w:p>
    <w:p w14:paraId="644BD0B3" w14:textId="333BAA27" w:rsidR="00F32E77" w:rsidRPr="0055621C" w:rsidRDefault="00CC4C28" w:rsidP="001B33BE">
      <w:pPr>
        <w:pStyle w:val="ListParagraph"/>
        <w:numPr>
          <w:ilvl w:val="0"/>
          <w:numId w:val="1"/>
        </w:numPr>
        <w:jc w:val="both"/>
        <w:rPr>
          <w:color w:val="215868" w:themeColor="accent5" w:themeShade="80"/>
        </w:rPr>
      </w:pPr>
      <w:hyperlink r:id="rId13" w:history="1">
        <w:r w:rsidRPr="0055621C">
          <w:rPr>
            <w:rStyle w:val="Hyperlink"/>
            <w:color w:val="215868" w:themeColor="accent5" w:themeShade="80"/>
            <w:u w:val="none"/>
          </w:rPr>
          <w:t>https://www.hrw.org/report/2024/09/30/they-destroyed-what-was-inside-us/children-disabilities-amid-israels-attacks-gaza</w:t>
        </w:r>
      </w:hyperlink>
    </w:p>
    <w:sectPr w:rsidR="00F32E77" w:rsidRPr="005562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Titr">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A67D5"/>
    <w:multiLevelType w:val="hybridMultilevel"/>
    <w:tmpl w:val="2C0C5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4B1FFC"/>
    <w:multiLevelType w:val="hybridMultilevel"/>
    <w:tmpl w:val="5AC81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3035722">
    <w:abstractNumId w:val="1"/>
  </w:num>
  <w:num w:numId="2" w16cid:durableId="1972593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5A72"/>
    <w:rsid w:val="000079E9"/>
    <w:rsid w:val="001B33BE"/>
    <w:rsid w:val="002B5A72"/>
    <w:rsid w:val="002D5BE5"/>
    <w:rsid w:val="004D73AD"/>
    <w:rsid w:val="0055621C"/>
    <w:rsid w:val="006A4DBA"/>
    <w:rsid w:val="007A46DD"/>
    <w:rsid w:val="007B75D4"/>
    <w:rsid w:val="007E30CC"/>
    <w:rsid w:val="0084542C"/>
    <w:rsid w:val="008E61D6"/>
    <w:rsid w:val="00BA0BFE"/>
    <w:rsid w:val="00BF3432"/>
    <w:rsid w:val="00CC4C28"/>
    <w:rsid w:val="00DA166A"/>
    <w:rsid w:val="00F32E7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C2DC03"/>
  <w15:docId w15:val="{48FF826B-A92B-4747-943E-62B05E97D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6DD"/>
    <w:pPr>
      <w:ind w:left="720"/>
      <w:contextualSpacing/>
    </w:pPr>
  </w:style>
  <w:style w:type="character" w:styleId="Hyperlink">
    <w:name w:val="Hyperlink"/>
    <w:basedOn w:val="DefaultParagraphFont"/>
    <w:uiPriority w:val="99"/>
    <w:unhideWhenUsed/>
    <w:rsid w:val="006A4D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627630">
      <w:bodyDiv w:val="1"/>
      <w:marLeft w:val="0"/>
      <w:marRight w:val="0"/>
      <w:marTop w:val="0"/>
      <w:marBottom w:val="0"/>
      <w:divBdr>
        <w:top w:val="none" w:sz="0" w:space="0" w:color="auto"/>
        <w:left w:val="none" w:sz="0" w:space="0" w:color="auto"/>
        <w:bottom w:val="none" w:sz="0" w:space="0" w:color="auto"/>
        <w:right w:val="none" w:sz="0" w:space="0" w:color="auto"/>
      </w:divBdr>
      <w:divsChild>
        <w:div w:id="2067951346">
          <w:marLeft w:val="0"/>
          <w:marRight w:val="0"/>
          <w:marTop w:val="0"/>
          <w:marBottom w:val="0"/>
          <w:divBdr>
            <w:top w:val="none" w:sz="0" w:space="0" w:color="auto"/>
            <w:left w:val="none" w:sz="0" w:space="0" w:color="auto"/>
            <w:bottom w:val="none" w:sz="0" w:space="0" w:color="auto"/>
            <w:right w:val="none" w:sz="0" w:space="0" w:color="auto"/>
          </w:divBdr>
        </w:div>
        <w:div w:id="1683043155">
          <w:marLeft w:val="0"/>
          <w:marRight w:val="0"/>
          <w:marTop w:val="0"/>
          <w:marBottom w:val="0"/>
          <w:divBdr>
            <w:top w:val="none" w:sz="0" w:space="0" w:color="auto"/>
            <w:left w:val="none" w:sz="0" w:space="0" w:color="auto"/>
            <w:bottom w:val="none" w:sz="0" w:space="0" w:color="auto"/>
            <w:right w:val="none" w:sz="0" w:space="0" w:color="auto"/>
          </w:divBdr>
        </w:div>
      </w:divsChild>
    </w:div>
    <w:div w:id="750466761">
      <w:bodyDiv w:val="1"/>
      <w:marLeft w:val="0"/>
      <w:marRight w:val="0"/>
      <w:marTop w:val="0"/>
      <w:marBottom w:val="0"/>
      <w:divBdr>
        <w:top w:val="none" w:sz="0" w:space="0" w:color="auto"/>
        <w:left w:val="none" w:sz="0" w:space="0" w:color="auto"/>
        <w:bottom w:val="none" w:sz="0" w:space="0" w:color="auto"/>
        <w:right w:val="none" w:sz="0" w:space="0" w:color="auto"/>
      </w:divBdr>
    </w:div>
    <w:div w:id="963970512">
      <w:bodyDiv w:val="1"/>
      <w:marLeft w:val="0"/>
      <w:marRight w:val="0"/>
      <w:marTop w:val="0"/>
      <w:marBottom w:val="0"/>
      <w:divBdr>
        <w:top w:val="none" w:sz="0" w:space="0" w:color="auto"/>
        <w:left w:val="none" w:sz="0" w:space="0" w:color="auto"/>
        <w:bottom w:val="none" w:sz="0" w:space="0" w:color="auto"/>
        <w:right w:val="none" w:sz="0" w:space="0" w:color="auto"/>
      </w:divBdr>
    </w:div>
    <w:div w:id="135542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jazeera.com/opinions/2025/3/15/gazas-silent-epidemic" TargetMode="External"/><Relationship Id="rId13" Type="http://schemas.openxmlformats.org/officeDocument/2006/relationships/hyperlink" Target="https://www.hrw.org/report/2024/09/30/they-destroyed-what-was-inside-us/children-disabilities-amid-israels-attacks-gaza"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rw.org/news/2024/09/30/gaza-israeli-attacks-devastate-lives-children-disabiliti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isbar.com/en/editorial/2024/10/03/israels-widespread-violations-of-palestinian-childrens-rights-in-gaza"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misbar.com/en/editorial/2024/10/03/israels-widespread-violations-of-palestinian-childrens-rights-in-gaza" TargetMode="External"/><Relationship Id="rId4" Type="http://schemas.openxmlformats.org/officeDocument/2006/relationships/numbering" Target="numbering.xml"/><Relationship Id="rId9" Type="http://schemas.openxmlformats.org/officeDocument/2006/relationships/hyperlink" Target="https://blogs.lse.ac.uk/humanrights/2025/01/17/what-we-owe-the-children-of-gaz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2025-07-04T07:33:06+00:00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0226DA2-D29B-40AF-B710-907CAC6AA9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0C803A-D933-43C4-9F33-F1374BBA9274}">
  <ds:schemaRefs>
    <ds:schemaRef ds:uri="http://schemas.microsoft.com/sharepoint/v3/contenttype/forms"/>
  </ds:schemaRefs>
</ds:datastoreItem>
</file>

<file path=customXml/itemProps3.xml><?xml version="1.0" encoding="utf-8"?>
<ds:datastoreItem xmlns:ds="http://schemas.openxmlformats.org/officeDocument/2006/customXml" ds:itemID="{22CD08C9-0CB7-4D06-861A-2EC3F599FFD3}">
  <ds:schemaRefs>
    <ds:schemaRef ds:uri="http://www.w3.org/XML/1998/namespace"/>
    <ds:schemaRef ds:uri="http://schemas.microsoft.com/office/2006/documentManagement/types"/>
    <ds:schemaRef ds:uri="http://purl.org/dc/terms/"/>
    <ds:schemaRef ds:uri="985ec44e-1bab-4c0b-9df0-6ba128686fc9"/>
    <ds:schemaRef ds:uri="http://purl.org/dc/dcmitype/"/>
    <ds:schemaRef ds:uri="http://schemas.microsoft.com/office/infopath/2007/PartnerControls"/>
    <ds:schemaRef ds:uri="11a6fe0c-d8de-4390-afb3-d9c7c54181f0"/>
    <ds:schemaRef ds:uri="http://purl.org/dc/elements/1.1/"/>
    <ds:schemaRef ds:uri="http://schemas.microsoft.com/office/2006/metadata/properties"/>
    <ds:schemaRef ds:uri="http://schemas.openxmlformats.org/package/2006/metadata/core-properties"/>
    <ds:schemaRef ds:uri="c43d6523-f909-4250-bbe1-6bcdc0c719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2243</Words>
  <Characters>12789</Characters>
  <Application>Microsoft Office Word</Application>
  <DocSecurity>4</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zahra kianifar</dc:creator>
  <cp:lastModifiedBy>Jorge Araya</cp:lastModifiedBy>
  <cp:revision>2</cp:revision>
  <dcterms:created xsi:type="dcterms:W3CDTF">2025-07-04T07:33:00Z</dcterms:created>
  <dcterms:modified xsi:type="dcterms:W3CDTF">2025-07-04T07:33:00Z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d25a012dd05568aa6d4dfa7df71f96c152dcbd7fddce135d78526cf92ca30d46</vt:lpwstr>
  </property>
  <property fmtid="{D5CDD505-2E9C-101B-9397-08002B2CF9AE}" pid="3" name="ContentTypeId">
    <vt:lpwstr>0x0101001A3F5FACD05E93499D4EAF05403D4F75</vt:lpwstr>
  </property>
  <property fmtid="{D5CDD505-2E9C-101B-9397-08002B2CF9AE}" pid="4" name="MediaServiceImageTags">
    <vt:lpwstr/>
  </property>
</Properties>
</file>