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5F1" w:rsidRDefault="001355F1" w:rsidP="001355F1">
      <w:pPr>
        <w:jc w:val="center"/>
        <w:rPr>
          <w:rFonts w:ascii="Caxton Std Book" w:hAnsi="Caxton Std Book"/>
          <w:b/>
          <w:sz w:val="44"/>
          <w:szCs w:val="44"/>
        </w:rPr>
      </w:pPr>
      <w:r>
        <w:rPr>
          <w:rFonts w:ascii="Caxton Std Book" w:hAnsi="Caxton Std Book"/>
          <w:b/>
          <w:noProof/>
          <w:sz w:val="44"/>
          <w:szCs w:val="44"/>
          <w:lang w:val="en-GB" w:eastAsia="en-GB"/>
        </w:rPr>
        <w:drawing>
          <wp:anchor distT="0" distB="0" distL="114300" distR="114300" simplePos="0" relativeHeight="251659264" behindDoc="1" locked="0" layoutInCell="1" allowOverlap="1" wp14:anchorId="0DE204AA" wp14:editId="32D9B4A4">
            <wp:simplePos x="0" y="0"/>
            <wp:positionH relativeFrom="column">
              <wp:posOffset>3719195</wp:posOffset>
            </wp:positionH>
            <wp:positionV relativeFrom="paragraph">
              <wp:posOffset>-544830</wp:posOffset>
            </wp:positionV>
            <wp:extent cx="2555875" cy="1799590"/>
            <wp:effectExtent l="0" t="0" r="0" b="0"/>
            <wp:wrapTight wrapText="bothSides">
              <wp:wrapPolygon edited="0">
                <wp:start x="0" y="0"/>
                <wp:lineTo x="0" y="21265"/>
                <wp:lineTo x="21412" y="21265"/>
                <wp:lineTo x="21412"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587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55F1" w:rsidRDefault="001355F1" w:rsidP="001355F1">
      <w:pPr>
        <w:jc w:val="center"/>
        <w:rPr>
          <w:rFonts w:ascii="Caxton Std Book" w:hAnsi="Caxton Std Book"/>
          <w:b/>
          <w:sz w:val="72"/>
          <w:szCs w:val="72"/>
          <w:lang w:val="en-US"/>
        </w:rPr>
      </w:pPr>
    </w:p>
    <w:p w:rsidR="001355F1" w:rsidRDefault="001355F1" w:rsidP="001355F1">
      <w:pPr>
        <w:jc w:val="center"/>
        <w:rPr>
          <w:rFonts w:ascii="Caxton Std Book" w:hAnsi="Caxton Std Book"/>
          <w:b/>
          <w:sz w:val="36"/>
          <w:szCs w:val="36"/>
          <w:lang w:val="en-US"/>
        </w:rPr>
      </w:pPr>
    </w:p>
    <w:p w:rsidR="00DF5824" w:rsidRDefault="00DF5824" w:rsidP="001355F1">
      <w:pPr>
        <w:jc w:val="center"/>
        <w:rPr>
          <w:rFonts w:ascii="Caxton Std Book" w:hAnsi="Caxton Std Book"/>
          <w:b/>
          <w:sz w:val="36"/>
          <w:szCs w:val="36"/>
          <w:lang w:val="en-US"/>
        </w:rPr>
      </w:pPr>
    </w:p>
    <w:p w:rsidR="001355F1" w:rsidRPr="0069706D" w:rsidRDefault="001355F1" w:rsidP="001355F1">
      <w:pPr>
        <w:jc w:val="center"/>
        <w:rPr>
          <w:rFonts w:ascii="Caxton Std Book" w:hAnsi="Caxton Std Book"/>
          <w:sz w:val="40"/>
          <w:szCs w:val="40"/>
          <w:lang w:val="en-US"/>
        </w:rPr>
      </w:pPr>
      <w:bookmarkStart w:id="0" w:name="_GoBack"/>
      <w:r>
        <w:rPr>
          <w:rFonts w:ascii="Caxton Std Book" w:hAnsi="Caxton Std Book"/>
          <w:sz w:val="40"/>
          <w:szCs w:val="40"/>
          <w:lang w:val="en-US"/>
        </w:rPr>
        <w:t>A</w:t>
      </w:r>
      <w:r w:rsidRPr="0069706D">
        <w:rPr>
          <w:rFonts w:ascii="Caxton Std Book" w:hAnsi="Caxton Std Book"/>
          <w:sz w:val="40"/>
          <w:szCs w:val="40"/>
          <w:lang w:val="en-US"/>
        </w:rPr>
        <w:t xml:space="preserve">ustrian Ombudsman Board </w:t>
      </w:r>
    </w:p>
    <w:bookmarkEnd w:id="0"/>
    <w:p w:rsidR="001355F1"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40"/>
          <w:szCs w:val="40"/>
          <w:lang w:val="en-US"/>
        </w:rPr>
      </w:pPr>
      <w:r w:rsidRPr="0069706D">
        <w:rPr>
          <w:rFonts w:ascii="Caxton Std Book" w:hAnsi="Caxton Std Book"/>
          <w:sz w:val="40"/>
          <w:szCs w:val="40"/>
          <w:lang w:val="en-US"/>
        </w:rPr>
        <w:t xml:space="preserve">Submission </w:t>
      </w:r>
    </w:p>
    <w:p w:rsidR="001355F1" w:rsidRDefault="001355F1" w:rsidP="001355F1">
      <w:pPr>
        <w:jc w:val="center"/>
        <w:rPr>
          <w:rFonts w:ascii="Caxton Std Book" w:hAnsi="Caxton Std Book"/>
          <w:sz w:val="40"/>
          <w:szCs w:val="40"/>
          <w:lang w:val="en-US"/>
        </w:rPr>
      </w:pPr>
    </w:p>
    <w:p w:rsidR="001355F1" w:rsidRPr="0069706D" w:rsidRDefault="001355F1" w:rsidP="001355F1">
      <w:pPr>
        <w:jc w:val="center"/>
        <w:rPr>
          <w:rFonts w:ascii="Caxton Std Book" w:hAnsi="Caxton Std Book"/>
          <w:sz w:val="40"/>
          <w:szCs w:val="40"/>
          <w:lang w:val="en-US"/>
        </w:rPr>
      </w:pPr>
      <w:r w:rsidRPr="0069706D">
        <w:rPr>
          <w:rFonts w:ascii="Caxton Std Book" w:hAnsi="Caxton Std Book"/>
          <w:sz w:val="40"/>
          <w:szCs w:val="40"/>
          <w:lang w:val="en-US"/>
        </w:rPr>
        <w:t>To the</w:t>
      </w:r>
      <w:r>
        <w:rPr>
          <w:rFonts w:ascii="Caxton Std Book" w:hAnsi="Caxton Std Book"/>
          <w:sz w:val="40"/>
          <w:szCs w:val="40"/>
          <w:lang w:val="en-US"/>
        </w:rPr>
        <w:t xml:space="preserve"> UN Committee a</w:t>
      </w:r>
      <w:r w:rsidRPr="0069706D">
        <w:rPr>
          <w:rFonts w:ascii="Caxton Std Book" w:hAnsi="Caxton Std Book"/>
          <w:sz w:val="40"/>
          <w:szCs w:val="40"/>
          <w:lang w:val="en-US"/>
        </w:rPr>
        <w:t>gainst Torture</w:t>
      </w:r>
    </w:p>
    <w:p w:rsidR="001355F1"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28"/>
          <w:szCs w:val="28"/>
          <w:lang w:val="en-US"/>
        </w:rPr>
      </w:pPr>
      <w:r w:rsidRPr="00583F16">
        <w:rPr>
          <w:rFonts w:ascii="Caxton Std Book" w:hAnsi="Caxton Std Book"/>
          <w:sz w:val="28"/>
          <w:szCs w:val="28"/>
          <w:lang w:val="en-US"/>
        </w:rPr>
        <w:t>On the occasion of the 6</w:t>
      </w:r>
      <w:r w:rsidRPr="00583F16">
        <w:rPr>
          <w:rFonts w:ascii="Caxton Std Book" w:hAnsi="Caxton Std Book"/>
          <w:sz w:val="28"/>
          <w:szCs w:val="28"/>
          <w:vertAlign w:val="superscript"/>
          <w:lang w:val="en-US"/>
        </w:rPr>
        <w:t>th</w:t>
      </w:r>
      <w:r w:rsidRPr="00583F16">
        <w:rPr>
          <w:rFonts w:ascii="Caxton Std Book" w:hAnsi="Caxton Std Book"/>
          <w:sz w:val="28"/>
          <w:szCs w:val="28"/>
          <w:lang w:val="en-US"/>
        </w:rPr>
        <w:t xml:space="preserve"> Periodic Report of Austria </w:t>
      </w:r>
    </w:p>
    <w:p w:rsidR="001355F1" w:rsidRPr="00583F16" w:rsidRDefault="001355F1" w:rsidP="001355F1">
      <w:pPr>
        <w:jc w:val="center"/>
        <w:rPr>
          <w:rFonts w:ascii="Caxton Std Book" w:hAnsi="Caxton Std Book"/>
          <w:sz w:val="28"/>
          <w:szCs w:val="28"/>
          <w:lang w:val="en-US"/>
        </w:rPr>
      </w:pPr>
      <w:proofErr w:type="gramStart"/>
      <w:r>
        <w:rPr>
          <w:rFonts w:ascii="Caxton Std Book" w:hAnsi="Caxton Std Book"/>
          <w:sz w:val="28"/>
          <w:szCs w:val="28"/>
          <w:lang w:val="en-US"/>
        </w:rPr>
        <w:t>c</w:t>
      </w:r>
      <w:r w:rsidRPr="00583F16">
        <w:rPr>
          <w:rFonts w:ascii="Caxton Std Book" w:hAnsi="Caxton Std Book"/>
          <w:sz w:val="28"/>
          <w:szCs w:val="28"/>
          <w:lang w:val="en-US"/>
        </w:rPr>
        <w:t>oncerning</w:t>
      </w:r>
      <w:proofErr w:type="gramEnd"/>
      <w:r w:rsidRPr="00583F16">
        <w:rPr>
          <w:rFonts w:ascii="Caxton Std Book" w:hAnsi="Caxton Std Book"/>
          <w:sz w:val="28"/>
          <w:szCs w:val="28"/>
          <w:lang w:val="en-US"/>
        </w:rPr>
        <w:t xml:space="preserve"> the implementation of the Convention against Torture</w:t>
      </w:r>
    </w:p>
    <w:p w:rsidR="001355F1" w:rsidRPr="0069706D" w:rsidRDefault="001355F1" w:rsidP="001355F1">
      <w:pPr>
        <w:jc w:val="center"/>
        <w:rPr>
          <w:rFonts w:ascii="Caxton Std Book" w:hAnsi="Caxton Std Book"/>
          <w:sz w:val="40"/>
          <w:szCs w:val="40"/>
          <w:lang w:val="en-US"/>
        </w:rPr>
      </w:pPr>
    </w:p>
    <w:p w:rsidR="001355F1" w:rsidRDefault="001355F1" w:rsidP="001355F1">
      <w:pPr>
        <w:jc w:val="center"/>
        <w:rPr>
          <w:rFonts w:ascii="Caxton Std Book" w:hAnsi="Caxton Std Book"/>
          <w:sz w:val="36"/>
          <w:szCs w:val="36"/>
          <w:lang w:val="en-US"/>
        </w:rPr>
      </w:pPr>
    </w:p>
    <w:p w:rsidR="001355F1" w:rsidRPr="00583F16" w:rsidRDefault="001355F1" w:rsidP="001355F1">
      <w:pPr>
        <w:jc w:val="center"/>
        <w:rPr>
          <w:rFonts w:ascii="Caxton Std Book" w:hAnsi="Caxton Std Book"/>
          <w:sz w:val="36"/>
          <w:szCs w:val="36"/>
          <w:lang w:val="en-US"/>
        </w:rPr>
      </w:pPr>
      <w:r w:rsidRPr="00583F16">
        <w:rPr>
          <w:rFonts w:ascii="Caxton Std Book" w:hAnsi="Caxton Std Book"/>
          <w:sz w:val="36"/>
          <w:szCs w:val="36"/>
          <w:lang w:val="en-US"/>
        </w:rPr>
        <w:t>23 October 2015</w:t>
      </w:r>
    </w:p>
    <w:p w:rsidR="001355F1" w:rsidRDefault="001355F1" w:rsidP="001355F1">
      <w:pPr>
        <w:rPr>
          <w:rFonts w:ascii="Caxton Std Book" w:hAnsi="Caxton Std Book"/>
          <w:b/>
          <w:sz w:val="44"/>
          <w:szCs w:val="44"/>
          <w:lang w:val="en-US"/>
        </w:rPr>
      </w:pPr>
    </w:p>
    <w:p w:rsidR="001355F1" w:rsidRPr="0069706D" w:rsidRDefault="001355F1" w:rsidP="001355F1">
      <w:pPr>
        <w:rPr>
          <w:lang w:val="en-US"/>
        </w:rPr>
      </w:pPr>
    </w:p>
    <w:sdt>
      <w:sdtPr>
        <w:rPr>
          <w:b/>
          <w:bCs/>
          <w:lang w:val="de-DE"/>
        </w:rPr>
        <w:id w:val="530688479"/>
        <w:docPartObj>
          <w:docPartGallery w:val="Table of Contents"/>
          <w:docPartUnique/>
        </w:docPartObj>
      </w:sdtPr>
      <w:sdtEndPr>
        <w:rPr>
          <w:b w:val="0"/>
          <w:bCs w:val="0"/>
        </w:rPr>
      </w:sdtEndPr>
      <w:sdtContent>
        <w:p w:rsidR="00BD2173" w:rsidRPr="001355F1" w:rsidRDefault="00BD2173" w:rsidP="001355F1">
          <w:pPr>
            <w:rPr>
              <w:lang w:val="de-DE"/>
            </w:rPr>
          </w:pPr>
        </w:p>
        <w:p w:rsidR="00A2497E" w:rsidRDefault="00BD2173">
          <w:pPr>
            <w:pStyle w:val="TOC1"/>
            <w:tabs>
              <w:tab w:val="left" w:pos="440"/>
              <w:tab w:val="right" w:leader="dot" w:pos="8630"/>
            </w:tabs>
            <w:rPr>
              <w:rFonts w:eastAsiaTheme="minorEastAsia"/>
              <w:noProof/>
              <w:lang w:eastAsia="de-AT"/>
            </w:rPr>
          </w:pPr>
          <w:r>
            <w:fldChar w:fldCharType="begin"/>
          </w:r>
          <w:r>
            <w:instrText xml:space="preserve"> TOC \o "1-3" \h \z \u </w:instrText>
          </w:r>
          <w:r>
            <w:fldChar w:fldCharType="separate"/>
          </w:r>
          <w:hyperlink w:anchor="_Toc433317666" w:history="1">
            <w:r w:rsidR="00A2497E" w:rsidRPr="00A47060">
              <w:rPr>
                <w:rStyle w:val="Hyperlink"/>
                <w:noProof/>
                <w:lang w:val="en-GB"/>
              </w:rPr>
              <w:t>1.</w:t>
            </w:r>
            <w:r w:rsidR="00A2497E">
              <w:rPr>
                <w:rFonts w:eastAsiaTheme="minorEastAsia"/>
                <w:noProof/>
                <w:lang w:eastAsia="de-AT"/>
              </w:rPr>
              <w:tab/>
            </w:r>
            <w:r w:rsidR="00A2497E" w:rsidRPr="00A47060">
              <w:rPr>
                <w:rStyle w:val="Hyperlink"/>
                <w:noProof/>
                <w:lang w:val="en-GB"/>
              </w:rPr>
              <w:t>Introduction (Mandate, NPM-Structure, Resources)</w:t>
            </w:r>
            <w:r w:rsidR="00A2497E">
              <w:rPr>
                <w:noProof/>
                <w:webHidden/>
              </w:rPr>
              <w:tab/>
            </w:r>
            <w:r w:rsidR="00A2497E">
              <w:rPr>
                <w:noProof/>
                <w:webHidden/>
              </w:rPr>
              <w:fldChar w:fldCharType="begin"/>
            </w:r>
            <w:r w:rsidR="00A2497E">
              <w:rPr>
                <w:noProof/>
                <w:webHidden/>
              </w:rPr>
              <w:instrText xml:space="preserve"> PAGEREF _Toc433317666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7" w:history="1">
            <w:r w:rsidR="00A2497E" w:rsidRPr="00A47060">
              <w:rPr>
                <w:rStyle w:val="Hyperlink"/>
                <w:noProof/>
                <w:lang w:val="en-GB"/>
              </w:rPr>
              <w:t>AOB</w:t>
            </w:r>
            <w:r w:rsidR="00A2497E">
              <w:rPr>
                <w:noProof/>
                <w:webHidden/>
              </w:rPr>
              <w:tab/>
            </w:r>
            <w:r w:rsidR="00A2497E">
              <w:rPr>
                <w:noProof/>
                <w:webHidden/>
              </w:rPr>
              <w:fldChar w:fldCharType="begin"/>
            </w:r>
            <w:r w:rsidR="00A2497E">
              <w:rPr>
                <w:noProof/>
                <w:webHidden/>
              </w:rPr>
              <w:instrText xml:space="preserve"> PAGEREF _Toc433317667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8" w:history="1">
            <w:r w:rsidR="00A2497E" w:rsidRPr="00A47060">
              <w:rPr>
                <w:rStyle w:val="Hyperlink"/>
                <w:noProof/>
                <w:lang w:val="en-GB"/>
              </w:rPr>
              <w:t>OPCAT Mandate</w:t>
            </w:r>
            <w:r w:rsidR="00A2497E">
              <w:rPr>
                <w:noProof/>
                <w:webHidden/>
              </w:rPr>
              <w:tab/>
            </w:r>
            <w:r w:rsidR="00A2497E">
              <w:rPr>
                <w:noProof/>
                <w:webHidden/>
              </w:rPr>
              <w:fldChar w:fldCharType="begin"/>
            </w:r>
            <w:r w:rsidR="00A2497E">
              <w:rPr>
                <w:noProof/>
                <w:webHidden/>
              </w:rPr>
              <w:instrText xml:space="preserve"> PAGEREF _Toc433317668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69" w:history="1">
            <w:r w:rsidR="00A2497E" w:rsidRPr="00A47060">
              <w:rPr>
                <w:rStyle w:val="Hyperlink"/>
                <w:noProof/>
                <w:lang w:val="en-GB"/>
              </w:rPr>
              <w:t>NPM</w:t>
            </w:r>
            <w:r w:rsidR="00A2497E">
              <w:rPr>
                <w:noProof/>
                <w:webHidden/>
              </w:rPr>
              <w:tab/>
            </w:r>
            <w:r w:rsidR="00A2497E">
              <w:rPr>
                <w:noProof/>
                <w:webHidden/>
              </w:rPr>
              <w:fldChar w:fldCharType="begin"/>
            </w:r>
            <w:r w:rsidR="00A2497E">
              <w:rPr>
                <w:noProof/>
                <w:webHidden/>
              </w:rPr>
              <w:instrText xml:space="preserve"> PAGEREF _Toc433317669 \h </w:instrText>
            </w:r>
            <w:r w:rsidR="00A2497E">
              <w:rPr>
                <w:noProof/>
                <w:webHidden/>
              </w:rPr>
            </w:r>
            <w:r w:rsidR="00A2497E">
              <w:rPr>
                <w:noProof/>
                <w:webHidden/>
              </w:rPr>
              <w:fldChar w:fldCharType="separate"/>
            </w:r>
            <w:r w:rsidR="007F6C34">
              <w:rPr>
                <w:noProof/>
                <w:webHidden/>
              </w:rPr>
              <w:t>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0" w:history="1">
            <w:r w:rsidR="00A2497E" w:rsidRPr="00A47060">
              <w:rPr>
                <w:rStyle w:val="Hyperlink"/>
                <w:noProof/>
                <w:lang w:val="en-GB"/>
              </w:rPr>
              <w:t>Human Rights Advisory Council</w:t>
            </w:r>
            <w:r w:rsidR="00A2497E">
              <w:rPr>
                <w:noProof/>
                <w:webHidden/>
              </w:rPr>
              <w:tab/>
            </w:r>
            <w:r w:rsidR="00A2497E">
              <w:rPr>
                <w:noProof/>
                <w:webHidden/>
              </w:rPr>
              <w:fldChar w:fldCharType="begin"/>
            </w:r>
            <w:r w:rsidR="00A2497E">
              <w:rPr>
                <w:noProof/>
                <w:webHidden/>
              </w:rPr>
              <w:instrText xml:space="preserve"> PAGEREF _Toc433317670 \h </w:instrText>
            </w:r>
            <w:r w:rsidR="00A2497E">
              <w:rPr>
                <w:noProof/>
                <w:webHidden/>
              </w:rPr>
            </w:r>
            <w:r w:rsidR="00A2497E">
              <w:rPr>
                <w:noProof/>
                <w:webHidden/>
              </w:rPr>
              <w:fldChar w:fldCharType="separate"/>
            </w:r>
            <w:r w:rsidR="007F6C34">
              <w:rPr>
                <w:noProof/>
                <w:webHidden/>
              </w:rPr>
              <w:t>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1" w:history="1">
            <w:r w:rsidR="00A2497E" w:rsidRPr="00A47060">
              <w:rPr>
                <w:rStyle w:val="Hyperlink"/>
                <w:noProof/>
                <w:lang w:val="en-GB"/>
              </w:rPr>
              <w:t>Website</w:t>
            </w:r>
            <w:r w:rsidR="00A2497E">
              <w:rPr>
                <w:noProof/>
                <w:webHidden/>
              </w:rPr>
              <w:tab/>
            </w:r>
            <w:r w:rsidR="00A2497E">
              <w:rPr>
                <w:noProof/>
                <w:webHidden/>
              </w:rPr>
              <w:fldChar w:fldCharType="begin"/>
            </w:r>
            <w:r w:rsidR="00A2497E">
              <w:rPr>
                <w:noProof/>
                <w:webHidden/>
              </w:rPr>
              <w:instrText xml:space="preserve"> PAGEREF _Toc433317671 \h </w:instrText>
            </w:r>
            <w:r w:rsidR="00A2497E">
              <w:rPr>
                <w:noProof/>
                <w:webHidden/>
              </w:rPr>
            </w:r>
            <w:r w:rsidR="00A2497E">
              <w:rPr>
                <w:noProof/>
                <w:webHidden/>
              </w:rPr>
              <w:fldChar w:fldCharType="separate"/>
            </w:r>
            <w:r w:rsidR="007F6C34">
              <w:rPr>
                <w:noProof/>
                <w:webHidden/>
              </w:rPr>
              <w:t>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2" w:history="1">
            <w:r w:rsidR="00A2497E" w:rsidRPr="00A47060">
              <w:rPr>
                <w:rStyle w:val="Hyperlink"/>
                <w:noProof/>
                <w:lang w:val="en-GB"/>
              </w:rPr>
              <w:t>Personnel</w:t>
            </w:r>
            <w:r w:rsidR="00A2497E">
              <w:rPr>
                <w:noProof/>
                <w:webHidden/>
              </w:rPr>
              <w:tab/>
            </w:r>
            <w:r w:rsidR="00A2497E">
              <w:rPr>
                <w:noProof/>
                <w:webHidden/>
              </w:rPr>
              <w:fldChar w:fldCharType="begin"/>
            </w:r>
            <w:r w:rsidR="00A2497E">
              <w:rPr>
                <w:noProof/>
                <w:webHidden/>
              </w:rPr>
              <w:instrText xml:space="preserve"> PAGEREF _Toc433317672 \h </w:instrText>
            </w:r>
            <w:r w:rsidR="00A2497E">
              <w:rPr>
                <w:noProof/>
                <w:webHidden/>
              </w:rPr>
            </w:r>
            <w:r w:rsidR="00A2497E">
              <w:rPr>
                <w:noProof/>
                <w:webHidden/>
              </w:rPr>
              <w:fldChar w:fldCharType="separate"/>
            </w:r>
            <w:r w:rsidR="007F6C34">
              <w:rPr>
                <w:noProof/>
                <w:webHidden/>
              </w:rPr>
              <w:t>5</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3" w:history="1">
            <w:r w:rsidR="00A2497E" w:rsidRPr="00A47060">
              <w:rPr>
                <w:rStyle w:val="Hyperlink"/>
                <w:noProof/>
              </w:rPr>
              <w:t>Budget</w:t>
            </w:r>
            <w:r w:rsidR="00A2497E">
              <w:rPr>
                <w:noProof/>
                <w:webHidden/>
              </w:rPr>
              <w:tab/>
            </w:r>
            <w:r w:rsidR="00A2497E">
              <w:rPr>
                <w:noProof/>
                <w:webHidden/>
              </w:rPr>
              <w:fldChar w:fldCharType="begin"/>
            </w:r>
            <w:r w:rsidR="00A2497E">
              <w:rPr>
                <w:noProof/>
                <w:webHidden/>
              </w:rPr>
              <w:instrText xml:space="preserve"> PAGEREF _Toc433317673 \h </w:instrText>
            </w:r>
            <w:r w:rsidR="00A2497E">
              <w:rPr>
                <w:noProof/>
                <w:webHidden/>
              </w:rPr>
            </w:r>
            <w:r w:rsidR="00A2497E">
              <w:rPr>
                <w:noProof/>
                <w:webHidden/>
              </w:rPr>
              <w:fldChar w:fldCharType="separate"/>
            </w:r>
            <w:r w:rsidR="007F6C34">
              <w:rPr>
                <w:noProof/>
                <w:webHidden/>
              </w:rPr>
              <w:t>5</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4" w:history="1">
            <w:r w:rsidR="00A2497E" w:rsidRPr="00A47060">
              <w:rPr>
                <w:rStyle w:val="Hyperlink"/>
                <w:noProof/>
              </w:rPr>
              <w:t>2.</w:t>
            </w:r>
            <w:r w:rsidR="00A2497E">
              <w:rPr>
                <w:rFonts w:eastAsiaTheme="minorEastAsia"/>
                <w:noProof/>
                <w:lang w:eastAsia="de-AT"/>
              </w:rPr>
              <w:tab/>
            </w:r>
            <w:r w:rsidR="00A2497E" w:rsidRPr="00A47060">
              <w:rPr>
                <w:rStyle w:val="Hyperlink"/>
                <w:noProof/>
              </w:rPr>
              <w:t>Civil Society Inclusion</w:t>
            </w:r>
            <w:r w:rsidR="00A2497E">
              <w:rPr>
                <w:noProof/>
                <w:webHidden/>
              </w:rPr>
              <w:tab/>
            </w:r>
            <w:r w:rsidR="00A2497E">
              <w:rPr>
                <w:noProof/>
                <w:webHidden/>
              </w:rPr>
              <w:fldChar w:fldCharType="begin"/>
            </w:r>
            <w:r w:rsidR="00A2497E">
              <w:rPr>
                <w:noProof/>
                <w:webHidden/>
              </w:rPr>
              <w:instrText xml:space="preserve"> PAGEREF _Toc433317674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5" w:history="1">
            <w:r w:rsidR="00A2497E" w:rsidRPr="00A47060">
              <w:rPr>
                <w:rStyle w:val="Hyperlink"/>
                <w:noProof/>
                <w:lang w:val="en-GB"/>
              </w:rPr>
              <w:t>Institutionalised Cooperation with NGOs via the Human Rights Advisory Council</w:t>
            </w:r>
            <w:r w:rsidR="00A2497E">
              <w:rPr>
                <w:noProof/>
                <w:webHidden/>
              </w:rPr>
              <w:tab/>
            </w:r>
            <w:r w:rsidR="00A2497E">
              <w:rPr>
                <w:noProof/>
                <w:webHidden/>
              </w:rPr>
              <w:fldChar w:fldCharType="begin"/>
            </w:r>
            <w:r w:rsidR="00A2497E">
              <w:rPr>
                <w:noProof/>
                <w:webHidden/>
              </w:rPr>
              <w:instrText xml:space="preserve"> PAGEREF _Toc433317675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6" w:history="1">
            <w:r w:rsidR="00A2497E" w:rsidRPr="00A47060">
              <w:rPr>
                <w:rStyle w:val="Hyperlink"/>
                <w:noProof/>
                <w:lang w:val="en-GB"/>
              </w:rPr>
              <w:t>NGO Forum and National Action Plan for Human Rights</w:t>
            </w:r>
            <w:r w:rsidR="00A2497E">
              <w:rPr>
                <w:noProof/>
                <w:webHidden/>
              </w:rPr>
              <w:tab/>
            </w:r>
            <w:r w:rsidR="00A2497E">
              <w:rPr>
                <w:noProof/>
                <w:webHidden/>
              </w:rPr>
              <w:fldChar w:fldCharType="begin"/>
            </w:r>
            <w:r w:rsidR="00A2497E">
              <w:rPr>
                <w:noProof/>
                <w:webHidden/>
              </w:rPr>
              <w:instrText xml:space="preserve"> PAGEREF _Toc433317676 \h </w:instrText>
            </w:r>
            <w:r w:rsidR="00A2497E">
              <w:rPr>
                <w:noProof/>
                <w:webHidden/>
              </w:rPr>
            </w:r>
            <w:r w:rsidR="00A2497E">
              <w:rPr>
                <w:noProof/>
                <w:webHidden/>
              </w:rPr>
              <w:fldChar w:fldCharType="separate"/>
            </w:r>
            <w:r w:rsidR="007F6C34">
              <w:rPr>
                <w:noProof/>
                <w:webHidden/>
              </w:rPr>
              <w:t>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77" w:history="1">
            <w:r w:rsidR="00A2497E" w:rsidRPr="00A47060">
              <w:rPr>
                <w:rStyle w:val="Hyperlink"/>
                <w:noProof/>
                <w:lang w:val="en-GB"/>
              </w:rPr>
              <w:t>VA.trium and the educational mandate of the Austrian Ombudsman Board</w:t>
            </w:r>
            <w:r w:rsidR="00A2497E">
              <w:rPr>
                <w:noProof/>
                <w:webHidden/>
              </w:rPr>
              <w:tab/>
            </w:r>
            <w:r w:rsidR="00A2497E">
              <w:rPr>
                <w:noProof/>
                <w:webHidden/>
              </w:rPr>
              <w:fldChar w:fldCharType="begin"/>
            </w:r>
            <w:r w:rsidR="00A2497E">
              <w:rPr>
                <w:noProof/>
                <w:webHidden/>
              </w:rPr>
              <w:instrText xml:space="preserve"> PAGEREF _Toc433317677 \h </w:instrText>
            </w:r>
            <w:r w:rsidR="00A2497E">
              <w:rPr>
                <w:noProof/>
                <w:webHidden/>
              </w:rPr>
            </w:r>
            <w:r w:rsidR="00A2497E">
              <w:rPr>
                <w:noProof/>
                <w:webHidden/>
              </w:rPr>
              <w:fldChar w:fldCharType="separate"/>
            </w:r>
            <w:r w:rsidR="007F6C34">
              <w:rPr>
                <w:noProof/>
                <w:webHidden/>
              </w:rPr>
              <w:t>7</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8" w:history="1">
            <w:r w:rsidR="00A2497E" w:rsidRPr="00A47060">
              <w:rPr>
                <w:rStyle w:val="Hyperlink"/>
                <w:noProof/>
                <w:lang w:val="en-GB"/>
              </w:rPr>
              <w:t>3.</w:t>
            </w:r>
            <w:r w:rsidR="00A2497E">
              <w:rPr>
                <w:rFonts w:eastAsiaTheme="minorEastAsia"/>
                <w:noProof/>
                <w:lang w:eastAsia="de-AT"/>
              </w:rPr>
              <w:tab/>
            </w:r>
            <w:r w:rsidR="00A2497E" w:rsidRPr="00A47060">
              <w:rPr>
                <w:rStyle w:val="Hyperlink"/>
                <w:noProof/>
                <w:lang w:val="en-GB"/>
              </w:rPr>
              <w:t>Introduction of Criminal Provision of “Torture” in Criminal Code</w:t>
            </w:r>
            <w:r w:rsidR="00A2497E">
              <w:rPr>
                <w:noProof/>
                <w:webHidden/>
              </w:rPr>
              <w:tab/>
            </w:r>
            <w:r w:rsidR="00A2497E">
              <w:rPr>
                <w:noProof/>
                <w:webHidden/>
              </w:rPr>
              <w:fldChar w:fldCharType="begin"/>
            </w:r>
            <w:r w:rsidR="00A2497E">
              <w:rPr>
                <w:noProof/>
                <w:webHidden/>
              </w:rPr>
              <w:instrText xml:space="preserve"> PAGEREF _Toc433317678 \h </w:instrText>
            </w:r>
            <w:r w:rsidR="00A2497E">
              <w:rPr>
                <w:noProof/>
                <w:webHidden/>
              </w:rPr>
            </w:r>
            <w:r w:rsidR="00A2497E">
              <w:rPr>
                <w:noProof/>
                <w:webHidden/>
              </w:rPr>
              <w:fldChar w:fldCharType="separate"/>
            </w:r>
            <w:r w:rsidR="007F6C34">
              <w:rPr>
                <w:noProof/>
                <w:webHidden/>
              </w:rPr>
              <w:t>8</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79" w:history="1">
            <w:r w:rsidR="00A2497E" w:rsidRPr="00A47060">
              <w:rPr>
                <w:rStyle w:val="Hyperlink"/>
                <w:noProof/>
                <w:lang w:val="en-GB"/>
              </w:rPr>
              <w:t>4.</w:t>
            </w:r>
            <w:r w:rsidR="00A2497E">
              <w:rPr>
                <w:rFonts w:eastAsiaTheme="minorEastAsia"/>
                <w:noProof/>
                <w:lang w:eastAsia="de-AT"/>
              </w:rPr>
              <w:tab/>
            </w:r>
            <w:r w:rsidR="00A2497E" w:rsidRPr="00A47060">
              <w:rPr>
                <w:rStyle w:val="Hyperlink"/>
                <w:noProof/>
                <w:lang w:val="en-GB"/>
              </w:rPr>
              <w:t>Abolition of Net-beds</w:t>
            </w:r>
            <w:r w:rsidR="00A2497E">
              <w:rPr>
                <w:noProof/>
                <w:webHidden/>
              </w:rPr>
              <w:tab/>
            </w:r>
            <w:r w:rsidR="00A2497E">
              <w:rPr>
                <w:noProof/>
                <w:webHidden/>
              </w:rPr>
              <w:fldChar w:fldCharType="begin"/>
            </w:r>
            <w:r w:rsidR="00A2497E">
              <w:rPr>
                <w:noProof/>
                <w:webHidden/>
              </w:rPr>
              <w:instrText xml:space="preserve"> PAGEREF _Toc433317679 \h </w:instrText>
            </w:r>
            <w:r w:rsidR="00A2497E">
              <w:rPr>
                <w:noProof/>
                <w:webHidden/>
              </w:rPr>
            </w:r>
            <w:r w:rsidR="00A2497E">
              <w:rPr>
                <w:noProof/>
                <w:webHidden/>
              </w:rPr>
              <w:fldChar w:fldCharType="separate"/>
            </w:r>
            <w:r w:rsidR="007F6C34">
              <w:rPr>
                <w:noProof/>
                <w:webHidden/>
              </w:rPr>
              <w:t>8</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0" w:history="1">
            <w:r w:rsidR="00A2497E" w:rsidRPr="00A47060">
              <w:rPr>
                <w:rStyle w:val="Hyperlink"/>
                <w:noProof/>
                <w:lang w:val="en-GB"/>
              </w:rPr>
              <w:t>5.</w:t>
            </w:r>
            <w:r w:rsidR="00A2497E">
              <w:rPr>
                <w:rFonts w:eastAsiaTheme="minorEastAsia"/>
                <w:noProof/>
                <w:lang w:eastAsia="de-AT"/>
              </w:rPr>
              <w:tab/>
            </w:r>
            <w:r w:rsidR="00A2497E" w:rsidRPr="00A47060">
              <w:rPr>
                <w:rStyle w:val="Hyperlink"/>
                <w:noProof/>
                <w:lang w:val="en-GB"/>
              </w:rPr>
              <w:t>Persons with disabilities</w:t>
            </w:r>
            <w:r w:rsidR="00A2497E">
              <w:rPr>
                <w:noProof/>
                <w:webHidden/>
              </w:rPr>
              <w:tab/>
            </w:r>
            <w:r w:rsidR="00A2497E">
              <w:rPr>
                <w:noProof/>
                <w:webHidden/>
              </w:rPr>
              <w:fldChar w:fldCharType="begin"/>
            </w:r>
            <w:r w:rsidR="00A2497E">
              <w:rPr>
                <w:noProof/>
                <w:webHidden/>
              </w:rPr>
              <w:instrText xml:space="preserve"> PAGEREF _Toc433317680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1" w:history="1">
            <w:r w:rsidR="00A2497E" w:rsidRPr="00A47060">
              <w:rPr>
                <w:rStyle w:val="Hyperlink"/>
                <w:noProof/>
                <w:lang w:val="en-GB"/>
              </w:rPr>
              <w:t>Inclusion in society</w:t>
            </w:r>
            <w:r w:rsidR="00A2497E">
              <w:rPr>
                <w:noProof/>
                <w:webHidden/>
              </w:rPr>
              <w:tab/>
            </w:r>
            <w:r w:rsidR="00A2497E">
              <w:rPr>
                <w:noProof/>
                <w:webHidden/>
              </w:rPr>
              <w:fldChar w:fldCharType="begin"/>
            </w:r>
            <w:r w:rsidR="00A2497E">
              <w:rPr>
                <w:noProof/>
                <w:webHidden/>
              </w:rPr>
              <w:instrText xml:space="preserve"> PAGEREF _Toc433317681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2" w:history="1">
            <w:r w:rsidR="00A2497E" w:rsidRPr="00A47060">
              <w:rPr>
                <w:rStyle w:val="Hyperlink"/>
                <w:noProof/>
                <w:lang w:val="en-GB"/>
              </w:rPr>
              <w:t>Work in occupational therapy workshops</w:t>
            </w:r>
            <w:r w:rsidR="00A2497E">
              <w:rPr>
                <w:noProof/>
                <w:webHidden/>
              </w:rPr>
              <w:tab/>
            </w:r>
            <w:r w:rsidR="00A2497E">
              <w:rPr>
                <w:noProof/>
                <w:webHidden/>
              </w:rPr>
              <w:fldChar w:fldCharType="begin"/>
            </w:r>
            <w:r w:rsidR="00A2497E">
              <w:rPr>
                <w:noProof/>
                <w:webHidden/>
              </w:rPr>
              <w:instrText xml:space="preserve"> PAGEREF _Toc433317682 \h </w:instrText>
            </w:r>
            <w:r w:rsidR="00A2497E">
              <w:rPr>
                <w:noProof/>
                <w:webHidden/>
              </w:rPr>
            </w:r>
            <w:r w:rsidR="00A2497E">
              <w:rPr>
                <w:noProof/>
                <w:webHidden/>
              </w:rPr>
              <w:fldChar w:fldCharType="separate"/>
            </w:r>
            <w:r w:rsidR="007F6C34">
              <w:rPr>
                <w:noProof/>
                <w:webHidden/>
              </w:rPr>
              <w:t>9</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3" w:history="1">
            <w:r w:rsidR="00A2497E" w:rsidRPr="00A47060">
              <w:rPr>
                <w:rStyle w:val="Hyperlink"/>
                <w:noProof/>
                <w:lang w:val="en-GB"/>
              </w:rPr>
              <w:t>6.</w:t>
            </w:r>
            <w:r w:rsidR="00A2497E">
              <w:rPr>
                <w:rFonts w:eastAsiaTheme="minorEastAsia"/>
                <w:noProof/>
                <w:lang w:eastAsia="de-AT"/>
              </w:rPr>
              <w:tab/>
            </w:r>
            <w:r w:rsidR="00A2497E" w:rsidRPr="00A47060">
              <w:rPr>
                <w:rStyle w:val="Hyperlink"/>
                <w:noProof/>
                <w:lang w:val="en-GB"/>
              </w:rPr>
              <w:t>Retirement and Nursing Homes: Deprivation of liberty by way of medication</w:t>
            </w:r>
            <w:r w:rsidR="00A2497E">
              <w:rPr>
                <w:noProof/>
                <w:webHidden/>
              </w:rPr>
              <w:tab/>
            </w:r>
            <w:r w:rsidR="00A2497E">
              <w:rPr>
                <w:noProof/>
                <w:webHidden/>
              </w:rPr>
              <w:fldChar w:fldCharType="begin"/>
            </w:r>
            <w:r w:rsidR="00A2497E">
              <w:rPr>
                <w:noProof/>
                <w:webHidden/>
              </w:rPr>
              <w:instrText xml:space="preserve"> PAGEREF _Toc433317683 \h </w:instrText>
            </w:r>
            <w:r w:rsidR="00A2497E">
              <w:rPr>
                <w:noProof/>
                <w:webHidden/>
              </w:rPr>
            </w:r>
            <w:r w:rsidR="00A2497E">
              <w:rPr>
                <w:noProof/>
                <w:webHidden/>
              </w:rPr>
              <w:fldChar w:fldCharType="separate"/>
            </w:r>
            <w:r w:rsidR="007F6C34">
              <w:rPr>
                <w:noProof/>
                <w:webHidden/>
              </w:rPr>
              <w:t>10</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4" w:history="1">
            <w:r w:rsidR="00A2497E" w:rsidRPr="00A47060">
              <w:rPr>
                <w:rStyle w:val="Hyperlink"/>
                <w:noProof/>
                <w:lang w:val="en-GB"/>
              </w:rPr>
              <w:t>7.</w:t>
            </w:r>
            <w:r w:rsidR="00A2497E">
              <w:rPr>
                <w:rFonts w:eastAsiaTheme="minorEastAsia"/>
                <w:noProof/>
                <w:lang w:eastAsia="de-AT"/>
              </w:rPr>
              <w:tab/>
            </w:r>
            <w:r w:rsidR="00A2497E" w:rsidRPr="00A47060">
              <w:rPr>
                <w:rStyle w:val="Hyperlink"/>
                <w:noProof/>
                <w:lang w:val="en-GB"/>
              </w:rPr>
              <w:t>Coercive measures and restriction of freedom in psychiatric hospitals</w:t>
            </w:r>
            <w:r w:rsidR="00A2497E">
              <w:rPr>
                <w:noProof/>
                <w:webHidden/>
              </w:rPr>
              <w:tab/>
            </w:r>
            <w:r w:rsidR="00A2497E">
              <w:rPr>
                <w:noProof/>
                <w:webHidden/>
              </w:rPr>
              <w:fldChar w:fldCharType="begin"/>
            </w:r>
            <w:r w:rsidR="00A2497E">
              <w:rPr>
                <w:noProof/>
                <w:webHidden/>
              </w:rPr>
              <w:instrText xml:space="preserve"> PAGEREF _Toc433317684 \h </w:instrText>
            </w:r>
            <w:r w:rsidR="00A2497E">
              <w:rPr>
                <w:noProof/>
                <w:webHidden/>
              </w:rPr>
            </w:r>
            <w:r w:rsidR="00A2497E">
              <w:rPr>
                <w:noProof/>
                <w:webHidden/>
              </w:rPr>
              <w:fldChar w:fldCharType="separate"/>
            </w:r>
            <w:r w:rsidR="007F6C34">
              <w:rPr>
                <w:noProof/>
                <w:webHidden/>
              </w:rPr>
              <w:t>11</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5" w:history="1">
            <w:r w:rsidR="00A2497E" w:rsidRPr="00A47060">
              <w:rPr>
                <w:rStyle w:val="Hyperlink"/>
                <w:noProof/>
                <w:lang w:val="en-GB"/>
              </w:rPr>
              <w:t>Evaluation of conditions for restrictions of freedom</w:t>
            </w:r>
            <w:r w:rsidR="00A2497E">
              <w:rPr>
                <w:noProof/>
                <w:webHidden/>
              </w:rPr>
              <w:tab/>
            </w:r>
            <w:r w:rsidR="00A2497E">
              <w:rPr>
                <w:noProof/>
                <w:webHidden/>
              </w:rPr>
              <w:fldChar w:fldCharType="begin"/>
            </w:r>
            <w:r w:rsidR="00A2497E">
              <w:rPr>
                <w:noProof/>
                <w:webHidden/>
              </w:rPr>
              <w:instrText xml:space="preserve"> PAGEREF _Toc433317685 \h </w:instrText>
            </w:r>
            <w:r w:rsidR="00A2497E">
              <w:rPr>
                <w:noProof/>
                <w:webHidden/>
              </w:rPr>
            </w:r>
            <w:r w:rsidR="00A2497E">
              <w:rPr>
                <w:noProof/>
                <w:webHidden/>
              </w:rPr>
              <w:fldChar w:fldCharType="separate"/>
            </w:r>
            <w:r w:rsidR="007F6C34">
              <w:rPr>
                <w:noProof/>
                <w:webHidden/>
              </w:rPr>
              <w:t>12</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6" w:history="1">
            <w:r w:rsidR="00A2497E" w:rsidRPr="00A47060">
              <w:rPr>
                <w:rStyle w:val="Hyperlink"/>
                <w:noProof/>
                <w:lang w:val="en-GB"/>
              </w:rPr>
              <w:t>8.</w:t>
            </w:r>
            <w:r w:rsidR="00A2497E">
              <w:rPr>
                <w:rFonts w:eastAsiaTheme="minorEastAsia"/>
                <w:noProof/>
                <w:lang w:eastAsia="de-AT"/>
              </w:rPr>
              <w:tab/>
            </w:r>
            <w:r w:rsidR="00A2497E" w:rsidRPr="00A47060">
              <w:rPr>
                <w:rStyle w:val="Hyperlink"/>
                <w:noProof/>
                <w:lang w:val="en-GB"/>
              </w:rPr>
              <w:t>Training of Medical Personnel – Awareness Raising of Istanbul Protocol</w:t>
            </w:r>
            <w:r w:rsidR="00A2497E">
              <w:rPr>
                <w:noProof/>
                <w:webHidden/>
              </w:rPr>
              <w:tab/>
            </w:r>
            <w:r w:rsidR="00A2497E">
              <w:rPr>
                <w:noProof/>
                <w:webHidden/>
              </w:rPr>
              <w:fldChar w:fldCharType="begin"/>
            </w:r>
            <w:r w:rsidR="00A2497E">
              <w:rPr>
                <w:noProof/>
                <w:webHidden/>
              </w:rPr>
              <w:instrText xml:space="preserve"> PAGEREF _Toc433317686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1"/>
            <w:tabs>
              <w:tab w:val="left" w:pos="440"/>
              <w:tab w:val="right" w:leader="dot" w:pos="8630"/>
            </w:tabs>
            <w:rPr>
              <w:rFonts w:eastAsiaTheme="minorEastAsia"/>
              <w:noProof/>
              <w:lang w:eastAsia="de-AT"/>
            </w:rPr>
          </w:pPr>
          <w:hyperlink w:anchor="_Toc433317687" w:history="1">
            <w:r w:rsidR="00A2497E" w:rsidRPr="00A47060">
              <w:rPr>
                <w:rStyle w:val="Hyperlink"/>
                <w:noProof/>
                <w:lang w:val="en-GB"/>
              </w:rPr>
              <w:t>9.</w:t>
            </w:r>
            <w:r w:rsidR="00A2497E">
              <w:rPr>
                <w:rFonts w:eastAsiaTheme="minorEastAsia"/>
                <w:noProof/>
                <w:lang w:eastAsia="de-AT"/>
              </w:rPr>
              <w:tab/>
            </w:r>
            <w:r w:rsidR="00A2497E" w:rsidRPr="00A47060">
              <w:rPr>
                <w:rStyle w:val="Hyperlink"/>
                <w:noProof/>
                <w:lang w:val="en-GB"/>
              </w:rPr>
              <w:t>Correctional Institutions</w:t>
            </w:r>
            <w:r w:rsidR="00A2497E">
              <w:rPr>
                <w:noProof/>
                <w:webHidden/>
              </w:rPr>
              <w:tab/>
            </w:r>
            <w:r w:rsidR="00A2497E">
              <w:rPr>
                <w:noProof/>
                <w:webHidden/>
              </w:rPr>
              <w:fldChar w:fldCharType="begin"/>
            </w:r>
            <w:r w:rsidR="00A2497E">
              <w:rPr>
                <w:noProof/>
                <w:webHidden/>
              </w:rPr>
              <w:instrText xml:space="preserve"> PAGEREF _Toc433317687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8" w:history="1">
            <w:r w:rsidR="00A2497E" w:rsidRPr="00A47060">
              <w:rPr>
                <w:rStyle w:val="Hyperlink"/>
                <w:noProof/>
                <w:lang w:val="en-GB"/>
              </w:rPr>
              <w:t>Long lock-up times and lack of activities due to personnel shortages</w:t>
            </w:r>
            <w:r w:rsidR="00A2497E">
              <w:rPr>
                <w:noProof/>
                <w:webHidden/>
              </w:rPr>
              <w:tab/>
            </w:r>
            <w:r w:rsidR="00A2497E">
              <w:rPr>
                <w:noProof/>
                <w:webHidden/>
              </w:rPr>
              <w:fldChar w:fldCharType="begin"/>
            </w:r>
            <w:r w:rsidR="00A2497E">
              <w:rPr>
                <w:noProof/>
                <w:webHidden/>
              </w:rPr>
              <w:instrText xml:space="preserve"> PAGEREF _Toc433317688 \h </w:instrText>
            </w:r>
            <w:r w:rsidR="00A2497E">
              <w:rPr>
                <w:noProof/>
                <w:webHidden/>
              </w:rPr>
            </w:r>
            <w:r w:rsidR="00A2497E">
              <w:rPr>
                <w:noProof/>
                <w:webHidden/>
              </w:rPr>
              <w:fldChar w:fldCharType="separate"/>
            </w:r>
            <w:r w:rsidR="007F6C34">
              <w:rPr>
                <w:noProof/>
                <w:webHidden/>
              </w:rPr>
              <w:t>13</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89" w:history="1">
            <w:r w:rsidR="00A2497E" w:rsidRPr="00A47060">
              <w:rPr>
                <w:rStyle w:val="Hyperlink"/>
                <w:noProof/>
                <w:lang w:val="en-GB"/>
              </w:rPr>
              <w:t>Women in prison – gross discrimination evident</w:t>
            </w:r>
            <w:r w:rsidR="00A2497E">
              <w:rPr>
                <w:noProof/>
                <w:webHidden/>
              </w:rPr>
              <w:tab/>
            </w:r>
            <w:r w:rsidR="00A2497E">
              <w:rPr>
                <w:noProof/>
                <w:webHidden/>
              </w:rPr>
              <w:fldChar w:fldCharType="begin"/>
            </w:r>
            <w:r w:rsidR="00A2497E">
              <w:rPr>
                <w:noProof/>
                <w:webHidden/>
              </w:rPr>
              <w:instrText xml:space="preserve"> PAGEREF _Toc433317689 \h </w:instrText>
            </w:r>
            <w:r w:rsidR="00A2497E">
              <w:rPr>
                <w:noProof/>
                <w:webHidden/>
              </w:rPr>
            </w:r>
            <w:r w:rsidR="00A2497E">
              <w:rPr>
                <w:noProof/>
                <w:webHidden/>
              </w:rPr>
              <w:fldChar w:fldCharType="separate"/>
            </w:r>
            <w:r w:rsidR="007F6C34">
              <w:rPr>
                <w:noProof/>
                <w:webHidden/>
              </w:rPr>
              <w:t>14</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0" w:history="1">
            <w:r w:rsidR="00A2497E" w:rsidRPr="00A47060">
              <w:rPr>
                <w:rStyle w:val="Hyperlink"/>
                <w:noProof/>
                <w:lang w:val="en-GB"/>
              </w:rPr>
              <w:t>Potentially suicidal inmate placed in single cell</w:t>
            </w:r>
            <w:r w:rsidR="00A2497E">
              <w:rPr>
                <w:noProof/>
                <w:webHidden/>
              </w:rPr>
              <w:tab/>
            </w:r>
            <w:r w:rsidR="00A2497E">
              <w:rPr>
                <w:noProof/>
                <w:webHidden/>
              </w:rPr>
              <w:fldChar w:fldCharType="begin"/>
            </w:r>
            <w:r w:rsidR="00A2497E">
              <w:rPr>
                <w:noProof/>
                <w:webHidden/>
              </w:rPr>
              <w:instrText xml:space="preserve"> PAGEREF _Toc433317690 \h </w:instrText>
            </w:r>
            <w:r w:rsidR="00A2497E">
              <w:rPr>
                <w:noProof/>
                <w:webHidden/>
              </w:rPr>
            </w:r>
            <w:r w:rsidR="00A2497E">
              <w:rPr>
                <w:noProof/>
                <w:webHidden/>
              </w:rPr>
              <w:fldChar w:fldCharType="separate"/>
            </w:r>
            <w:r w:rsidR="007F6C34">
              <w:rPr>
                <w:noProof/>
                <w:webHidden/>
              </w:rPr>
              <w:t>15</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1" w:history="1">
            <w:r w:rsidR="00A2497E" w:rsidRPr="00A47060">
              <w:rPr>
                <w:rStyle w:val="Hyperlink"/>
                <w:noProof/>
                <w:lang w:val="en-GB"/>
              </w:rPr>
              <w:t>Need for special audit and reform of detention of mentally ill offenders</w:t>
            </w:r>
            <w:r w:rsidR="00A2497E">
              <w:rPr>
                <w:noProof/>
                <w:webHidden/>
              </w:rPr>
              <w:tab/>
            </w:r>
            <w:r w:rsidR="00A2497E">
              <w:rPr>
                <w:noProof/>
                <w:webHidden/>
              </w:rPr>
              <w:fldChar w:fldCharType="begin"/>
            </w:r>
            <w:r w:rsidR="00A2497E">
              <w:rPr>
                <w:noProof/>
                <w:webHidden/>
              </w:rPr>
              <w:instrText xml:space="preserve"> PAGEREF _Toc433317691 \h </w:instrText>
            </w:r>
            <w:r w:rsidR="00A2497E">
              <w:rPr>
                <w:noProof/>
                <w:webHidden/>
              </w:rPr>
            </w:r>
            <w:r w:rsidR="00A2497E">
              <w:rPr>
                <w:noProof/>
                <w:webHidden/>
              </w:rPr>
              <w:fldChar w:fldCharType="separate"/>
            </w:r>
            <w:r w:rsidR="007F6C34">
              <w:rPr>
                <w:noProof/>
                <w:webHidden/>
              </w:rPr>
              <w:t>16</w:t>
            </w:r>
            <w:r w:rsidR="00A2497E">
              <w:rPr>
                <w:noProof/>
                <w:webHidden/>
              </w:rPr>
              <w:fldChar w:fldCharType="end"/>
            </w:r>
          </w:hyperlink>
        </w:p>
        <w:p w:rsidR="00A2497E" w:rsidRDefault="00CD310D">
          <w:pPr>
            <w:pStyle w:val="TOC2"/>
            <w:tabs>
              <w:tab w:val="right" w:leader="dot" w:pos="8630"/>
            </w:tabs>
            <w:rPr>
              <w:rFonts w:eastAsiaTheme="minorEastAsia"/>
              <w:noProof/>
              <w:lang w:eastAsia="de-AT"/>
            </w:rPr>
          </w:pPr>
          <w:hyperlink w:anchor="_Toc433317692" w:history="1">
            <w:r w:rsidR="00A2497E" w:rsidRPr="00A47060">
              <w:rPr>
                <w:rStyle w:val="Hyperlink"/>
                <w:noProof/>
                <w:lang w:val="en-GB"/>
              </w:rPr>
              <w:t>Healthcare and medical care in prison</w:t>
            </w:r>
            <w:r w:rsidR="00A2497E">
              <w:rPr>
                <w:noProof/>
                <w:webHidden/>
              </w:rPr>
              <w:tab/>
            </w:r>
            <w:r w:rsidR="00A2497E">
              <w:rPr>
                <w:noProof/>
                <w:webHidden/>
              </w:rPr>
              <w:fldChar w:fldCharType="begin"/>
            </w:r>
            <w:r w:rsidR="00A2497E">
              <w:rPr>
                <w:noProof/>
                <w:webHidden/>
              </w:rPr>
              <w:instrText xml:space="preserve"> PAGEREF _Toc433317692 \h </w:instrText>
            </w:r>
            <w:r w:rsidR="00A2497E">
              <w:rPr>
                <w:noProof/>
                <w:webHidden/>
              </w:rPr>
            </w:r>
            <w:r w:rsidR="00A2497E">
              <w:rPr>
                <w:noProof/>
                <w:webHidden/>
              </w:rPr>
              <w:fldChar w:fldCharType="separate"/>
            </w:r>
            <w:r w:rsidR="007F6C34">
              <w:rPr>
                <w:noProof/>
                <w:webHidden/>
              </w:rPr>
              <w:t>17</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3" w:history="1">
            <w:r w:rsidR="00A2497E" w:rsidRPr="00A47060">
              <w:rPr>
                <w:rStyle w:val="Hyperlink"/>
                <w:noProof/>
                <w:lang w:val="en-GB"/>
              </w:rPr>
              <w:t>10.</w:t>
            </w:r>
            <w:r w:rsidR="00A2497E">
              <w:rPr>
                <w:rFonts w:eastAsiaTheme="minorEastAsia"/>
                <w:noProof/>
                <w:lang w:eastAsia="de-AT"/>
              </w:rPr>
              <w:tab/>
            </w:r>
            <w:r w:rsidR="00A2497E" w:rsidRPr="00A47060">
              <w:rPr>
                <w:rStyle w:val="Hyperlink"/>
                <w:noProof/>
                <w:lang w:val="en-GB"/>
              </w:rPr>
              <w:t>Allegations of Misconduct by Police Authorities</w:t>
            </w:r>
            <w:r w:rsidR="00A2497E">
              <w:rPr>
                <w:noProof/>
                <w:webHidden/>
              </w:rPr>
              <w:tab/>
            </w:r>
            <w:r w:rsidR="00A2497E">
              <w:rPr>
                <w:noProof/>
                <w:webHidden/>
              </w:rPr>
              <w:fldChar w:fldCharType="begin"/>
            </w:r>
            <w:r w:rsidR="00A2497E">
              <w:rPr>
                <w:noProof/>
                <w:webHidden/>
              </w:rPr>
              <w:instrText xml:space="preserve"> PAGEREF _Toc433317693 \h </w:instrText>
            </w:r>
            <w:r w:rsidR="00A2497E">
              <w:rPr>
                <w:noProof/>
                <w:webHidden/>
              </w:rPr>
            </w:r>
            <w:r w:rsidR="00A2497E">
              <w:rPr>
                <w:noProof/>
                <w:webHidden/>
              </w:rPr>
              <w:fldChar w:fldCharType="separate"/>
            </w:r>
            <w:r w:rsidR="007F6C34">
              <w:rPr>
                <w:noProof/>
                <w:webHidden/>
              </w:rPr>
              <w:t>17</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4" w:history="1">
            <w:r w:rsidR="00A2497E" w:rsidRPr="00A47060">
              <w:rPr>
                <w:rStyle w:val="Hyperlink"/>
                <w:noProof/>
              </w:rPr>
              <w:t>11.</w:t>
            </w:r>
            <w:r w:rsidR="00A2497E">
              <w:rPr>
                <w:rFonts w:eastAsiaTheme="minorEastAsia"/>
                <w:noProof/>
                <w:lang w:eastAsia="de-AT"/>
              </w:rPr>
              <w:tab/>
            </w:r>
            <w:r w:rsidR="00A2497E" w:rsidRPr="00A47060">
              <w:rPr>
                <w:rStyle w:val="Hyperlink"/>
                <w:noProof/>
              </w:rPr>
              <w:t>Unaccompanied Minor Refugees</w:t>
            </w:r>
            <w:r w:rsidR="00A2497E">
              <w:rPr>
                <w:noProof/>
                <w:webHidden/>
              </w:rPr>
              <w:tab/>
            </w:r>
            <w:r w:rsidR="00A2497E">
              <w:rPr>
                <w:noProof/>
                <w:webHidden/>
              </w:rPr>
              <w:fldChar w:fldCharType="begin"/>
            </w:r>
            <w:r w:rsidR="00A2497E">
              <w:rPr>
                <w:noProof/>
                <w:webHidden/>
              </w:rPr>
              <w:instrText xml:space="preserve"> PAGEREF _Toc433317694 \h </w:instrText>
            </w:r>
            <w:r w:rsidR="00A2497E">
              <w:rPr>
                <w:noProof/>
                <w:webHidden/>
              </w:rPr>
            </w:r>
            <w:r w:rsidR="00A2497E">
              <w:rPr>
                <w:noProof/>
                <w:webHidden/>
              </w:rPr>
              <w:fldChar w:fldCharType="separate"/>
            </w:r>
            <w:r w:rsidR="007F6C34">
              <w:rPr>
                <w:noProof/>
                <w:webHidden/>
              </w:rPr>
              <w:t>19</w:t>
            </w:r>
            <w:r w:rsidR="00A2497E">
              <w:rPr>
                <w:noProof/>
                <w:webHidden/>
              </w:rPr>
              <w:fldChar w:fldCharType="end"/>
            </w:r>
          </w:hyperlink>
        </w:p>
        <w:p w:rsidR="00A2497E" w:rsidRDefault="00CD310D">
          <w:pPr>
            <w:pStyle w:val="TOC1"/>
            <w:tabs>
              <w:tab w:val="left" w:pos="660"/>
              <w:tab w:val="right" w:leader="dot" w:pos="8630"/>
            </w:tabs>
            <w:rPr>
              <w:rFonts w:eastAsiaTheme="minorEastAsia"/>
              <w:noProof/>
              <w:lang w:eastAsia="de-AT"/>
            </w:rPr>
          </w:pPr>
          <w:hyperlink w:anchor="_Toc433317695" w:history="1">
            <w:r w:rsidR="00A2497E" w:rsidRPr="00A47060">
              <w:rPr>
                <w:rStyle w:val="Hyperlink"/>
                <w:noProof/>
                <w:lang w:val="en-GB"/>
              </w:rPr>
              <w:t>12.</w:t>
            </w:r>
            <w:r w:rsidR="00A2497E">
              <w:rPr>
                <w:rFonts w:eastAsiaTheme="minorEastAsia"/>
                <w:noProof/>
                <w:lang w:eastAsia="de-AT"/>
              </w:rPr>
              <w:tab/>
            </w:r>
            <w:r w:rsidR="00A2497E" w:rsidRPr="00A47060">
              <w:rPr>
                <w:rStyle w:val="Hyperlink"/>
                <w:noProof/>
                <w:lang w:val="en-GB"/>
              </w:rPr>
              <w:t>Forced Returns</w:t>
            </w:r>
            <w:r w:rsidR="00A2497E">
              <w:rPr>
                <w:noProof/>
                <w:webHidden/>
              </w:rPr>
              <w:tab/>
            </w:r>
            <w:r w:rsidR="00A2497E">
              <w:rPr>
                <w:noProof/>
                <w:webHidden/>
              </w:rPr>
              <w:fldChar w:fldCharType="begin"/>
            </w:r>
            <w:r w:rsidR="00A2497E">
              <w:rPr>
                <w:noProof/>
                <w:webHidden/>
              </w:rPr>
              <w:instrText xml:space="preserve"> PAGEREF _Toc433317695 \h </w:instrText>
            </w:r>
            <w:r w:rsidR="00A2497E">
              <w:rPr>
                <w:noProof/>
                <w:webHidden/>
              </w:rPr>
            </w:r>
            <w:r w:rsidR="00A2497E">
              <w:rPr>
                <w:noProof/>
                <w:webHidden/>
              </w:rPr>
              <w:fldChar w:fldCharType="separate"/>
            </w:r>
            <w:r w:rsidR="007F6C34">
              <w:rPr>
                <w:noProof/>
                <w:webHidden/>
              </w:rPr>
              <w:t>20</w:t>
            </w:r>
            <w:r w:rsidR="00A2497E">
              <w:rPr>
                <w:noProof/>
                <w:webHidden/>
              </w:rPr>
              <w:fldChar w:fldCharType="end"/>
            </w:r>
          </w:hyperlink>
        </w:p>
        <w:p w:rsidR="00F20981" w:rsidRPr="00BD2173" w:rsidRDefault="00BD2173" w:rsidP="00BD2173">
          <w:r>
            <w:rPr>
              <w:b/>
              <w:bCs/>
              <w:lang w:val="de-DE"/>
            </w:rPr>
            <w:fldChar w:fldCharType="end"/>
          </w:r>
        </w:p>
      </w:sdtContent>
    </w:sdt>
    <w:p w:rsidR="00F20981" w:rsidRPr="003B4A40" w:rsidRDefault="00F20981" w:rsidP="003B4A40">
      <w:pPr>
        <w:pStyle w:val="Heading1"/>
        <w:numPr>
          <w:ilvl w:val="0"/>
          <w:numId w:val="21"/>
        </w:numPr>
        <w:rPr>
          <w:lang w:val="en-GB"/>
        </w:rPr>
      </w:pPr>
      <w:bookmarkStart w:id="1" w:name="_Toc433317666"/>
      <w:r w:rsidRPr="003B4A40">
        <w:rPr>
          <w:lang w:val="en-GB"/>
        </w:rPr>
        <w:lastRenderedPageBreak/>
        <w:t>Introduction (Mandate, NPM-Structure, Resources)</w:t>
      </w:r>
      <w:bookmarkEnd w:id="1"/>
    </w:p>
    <w:p w:rsidR="00F20981" w:rsidRP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E229B2" w:rsidRDefault="00F20981" w:rsidP="002F3773">
      <w:pPr>
        <w:pStyle w:val="Heading2"/>
        <w:rPr>
          <w:lang w:val="en-GB"/>
        </w:rPr>
      </w:pPr>
      <w:bookmarkStart w:id="2" w:name="_Toc433317667"/>
      <w:r w:rsidRPr="00E229B2">
        <w:rPr>
          <w:lang w:val="en-GB"/>
        </w:rPr>
        <w:t>AOB</w:t>
      </w:r>
      <w:bookmarkEnd w:id="2"/>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D40E0"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E229B2">
        <w:rPr>
          <w:rFonts w:ascii="Calibri" w:hAnsi="Courier New" w:cs="Courier New"/>
          <w:color w:val="000000"/>
          <w:szCs w:val="24"/>
          <w:lang w:val="en-GB"/>
        </w:rPr>
        <w:t>The Austrian Ombudsman Board (AOB) is accredited at the International Coordinating Committee of National Human Rights Institutions as Austrian NHRI</w:t>
      </w:r>
      <w:r w:rsidR="00CD3790">
        <w:rPr>
          <w:rFonts w:ascii="Calibri" w:hAnsi="Courier New" w:cs="Courier New"/>
          <w:color w:val="000000"/>
          <w:szCs w:val="24"/>
          <w:lang w:val="en-GB"/>
        </w:rPr>
        <w:t xml:space="preserve">. </w:t>
      </w:r>
    </w:p>
    <w:p w:rsidR="00CD3790" w:rsidRDefault="00CD3790" w:rsidP="00F20981">
      <w:pPr>
        <w:autoSpaceDE w:val="0"/>
        <w:autoSpaceDN w:val="0"/>
        <w:adjustRightInd w:val="0"/>
        <w:spacing w:after="0" w:line="240" w:lineRule="auto"/>
        <w:jc w:val="both"/>
        <w:rPr>
          <w:rFonts w:ascii="Calibri" w:hAnsi="Courier New" w:cs="Courier New"/>
          <w:color w:val="000000"/>
          <w:szCs w:val="24"/>
          <w:lang w:val="en-GB"/>
        </w:rPr>
      </w:pPr>
    </w:p>
    <w:p w:rsidR="00CD3790" w:rsidRDefault="00F20981" w:rsidP="00C545A6">
      <w:pPr>
        <w:autoSpaceDE w:val="0"/>
        <w:autoSpaceDN w:val="0"/>
        <w:adjustRightInd w:val="0"/>
        <w:spacing w:after="0" w:line="240" w:lineRule="auto"/>
        <w:jc w:val="both"/>
        <w:rPr>
          <w:rFonts w:ascii="Calibri" w:hAnsi="Courier New" w:cs="Courier New"/>
          <w:color w:val="000000"/>
          <w:szCs w:val="24"/>
          <w:lang w:val="en-GB"/>
        </w:rPr>
      </w:pPr>
      <w:r w:rsidRPr="00E229B2">
        <w:rPr>
          <w:rFonts w:ascii="Calibri" w:hAnsi="Courier New" w:cs="Courier New"/>
          <w:color w:val="000000"/>
          <w:szCs w:val="24"/>
          <w:lang w:val="en-GB"/>
        </w:rPr>
        <w:t>The AOB independently monitors public administration. Anyone regardless of nationality or age can file a complaint about maladministration; the AOB can also initiate ex officio investigative proceedings. The AOB publicly reports its findings to Parliament and makes recommendations to the supreme administrative bodies.</w:t>
      </w:r>
    </w:p>
    <w:p w:rsidR="00C545A6" w:rsidRPr="00C545A6" w:rsidRDefault="00C545A6" w:rsidP="00C545A6">
      <w:pPr>
        <w:autoSpaceDE w:val="0"/>
        <w:autoSpaceDN w:val="0"/>
        <w:adjustRightInd w:val="0"/>
        <w:spacing w:after="0" w:line="240" w:lineRule="auto"/>
        <w:jc w:val="both"/>
        <w:rPr>
          <w:rFonts w:ascii="Calibri" w:hAnsi="Courier New" w:cs="Courier New"/>
          <w:color w:val="000000"/>
          <w:szCs w:val="24"/>
          <w:lang w:val="en-GB"/>
        </w:rPr>
      </w:pPr>
    </w:p>
    <w:p w:rsidR="00F20981" w:rsidRPr="00A30CA2" w:rsidRDefault="00CD3790"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Currently, the AOB is accredited at the ICC with B-Status. Due to the constitutional amendments made after the last review in 2011, the AOB now fulfils the Paris Principles regarding its broad human rights mandate, i.e. to protect and promote human rights, as well as regarding its cooperation with civil society.</w:t>
      </w:r>
    </w:p>
    <w:p w:rsidR="00F20981" w:rsidRPr="00E253F2"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F20981" w:rsidP="002F3773">
      <w:pPr>
        <w:pStyle w:val="Heading2"/>
        <w:rPr>
          <w:lang w:val="en-GB"/>
        </w:rPr>
      </w:pPr>
      <w:bookmarkStart w:id="3" w:name="_Toc433317668"/>
      <w:r w:rsidRPr="00140867">
        <w:rPr>
          <w:lang w:val="en-GB"/>
        </w:rPr>
        <w:t>OPCAT Mandate</w:t>
      </w:r>
      <w:bookmarkEnd w:id="3"/>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 xml:space="preserve">Since July 2012 the Austrian Ombudsman Board (AOB) </w:t>
      </w:r>
      <w:r w:rsidR="00531107" w:rsidRPr="00140867">
        <w:rPr>
          <w:rFonts w:ascii="Calibri" w:hAnsi="Courier New" w:cs="Courier New"/>
          <w:color w:val="000000"/>
          <w:szCs w:val="24"/>
          <w:lang w:val="en-GB"/>
        </w:rPr>
        <w:t>fulf</w:t>
      </w:r>
      <w:r w:rsidR="00531107">
        <w:rPr>
          <w:rFonts w:ascii="Calibri" w:hAnsi="Courier New" w:cs="Courier New"/>
          <w:color w:val="000000"/>
          <w:szCs w:val="24"/>
          <w:lang w:val="en-GB"/>
        </w:rPr>
        <w:t>ils</w:t>
      </w:r>
      <w:r>
        <w:rPr>
          <w:rFonts w:ascii="Calibri" w:hAnsi="Courier New" w:cs="Courier New"/>
          <w:color w:val="000000"/>
          <w:szCs w:val="24"/>
          <w:lang w:val="en-GB"/>
        </w:rPr>
        <w:t xml:space="preserve"> the mandate to protect and </w:t>
      </w:r>
      <w:r w:rsidRPr="00140867">
        <w:rPr>
          <w:rFonts w:ascii="Calibri" w:hAnsi="Courier New" w:cs="Courier New"/>
          <w:color w:val="000000"/>
          <w:szCs w:val="24"/>
          <w:lang w:val="en-GB"/>
        </w:rPr>
        <w:t>promote human rights, granted to it under Austrian constitut</w:t>
      </w:r>
      <w:r>
        <w:rPr>
          <w:rFonts w:ascii="Calibri" w:hAnsi="Courier New" w:cs="Courier New"/>
          <w:color w:val="000000"/>
          <w:szCs w:val="24"/>
          <w:lang w:val="en-GB"/>
        </w:rPr>
        <w:t xml:space="preserve">ional law. </w:t>
      </w:r>
      <w:r w:rsidRPr="00140867">
        <w:rPr>
          <w:rFonts w:ascii="Calibri" w:hAnsi="Courier New" w:cs="Courier New"/>
          <w:color w:val="000000"/>
          <w:szCs w:val="24"/>
          <w:lang w:val="en-GB"/>
        </w:rPr>
        <w:t>The Act on the Implementation of OPCAT (OPCAT-</w:t>
      </w:r>
      <w:proofErr w:type="spellStart"/>
      <w:r w:rsidRPr="00140867">
        <w:rPr>
          <w:rFonts w:ascii="Calibri" w:hAnsi="Courier New" w:cs="Courier New"/>
          <w:color w:val="000000"/>
          <w:szCs w:val="24"/>
          <w:lang w:val="en-GB"/>
        </w:rPr>
        <w:t>Durchf</w:t>
      </w:r>
      <w:r w:rsidRPr="00140867">
        <w:rPr>
          <w:rFonts w:ascii="Calibri" w:hAnsi="Courier New" w:cs="Courier New"/>
          <w:color w:val="000000"/>
          <w:szCs w:val="24"/>
          <w:lang w:val="en-GB"/>
        </w:rPr>
        <w:t>ü</w:t>
      </w:r>
      <w:r w:rsidRPr="00140867">
        <w:rPr>
          <w:rFonts w:ascii="Calibri" w:hAnsi="Courier New" w:cs="Courier New"/>
          <w:color w:val="000000"/>
          <w:szCs w:val="24"/>
          <w:lang w:val="en-GB"/>
        </w:rPr>
        <w:t>hrung</w:t>
      </w:r>
      <w:r>
        <w:rPr>
          <w:rFonts w:ascii="Calibri" w:hAnsi="Courier New" w:cs="Courier New"/>
          <w:color w:val="000000"/>
          <w:szCs w:val="24"/>
          <w:lang w:val="en-GB"/>
        </w:rPr>
        <w:t>sgesetz</w:t>
      </w:r>
      <w:proofErr w:type="spellEnd"/>
      <w:r>
        <w:rPr>
          <w:rFonts w:ascii="Calibri" w:hAnsi="Courier New" w:cs="Courier New"/>
          <w:color w:val="000000"/>
          <w:szCs w:val="24"/>
          <w:lang w:val="en-GB"/>
        </w:rPr>
        <w:t xml:space="preserve">, Federal Law Gazette I, </w:t>
      </w:r>
      <w:proofErr w:type="gramStart"/>
      <w:r w:rsidRPr="00140867">
        <w:rPr>
          <w:rFonts w:ascii="Calibri" w:hAnsi="Courier New" w:cs="Courier New"/>
          <w:color w:val="000000"/>
          <w:szCs w:val="24"/>
          <w:lang w:val="en-GB"/>
        </w:rPr>
        <w:t>No</w:t>
      </w:r>
      <w:proofErr w:type="gramEnd"/>
      <w:r w:rsidRPr="00140867">
        <w:rPr>
          <w:rFonts w:ascii="Calibri" w:hAnsi="Courier New" w:cs="Courier New"/>
          <w:color w:val="000000"/>
          <w:szCs w:val="24"/>
          <w:lang w:val="en-GB"/>
        </w:rPr>
        <w:t xml:space="preserve">. 1/2012) goes far beyond the mere implementation of the </w:t>
      </w:r>
      <w:r>
        <w:rPr>
          <w:rFonts w:ascii="Calibri" w:hAnsi="Courier New" w:cs="Courier New"/>
          <w:color w:val="000000"/>
          <w:szCs w:val="24"/>
          <w:lang w:val="en-GB"/>
        </w:rPr>
        <w:t xml:space="preserve">OPCAT and as the National Human </w:t>
      </w:r>
      <w:r w:rsidRPr="00140867">
        <w:rPr>
          <w:rFonts w:ascii="Calibri" w:hAnsi="Courier New" w:cs="Courier New"/>
          <w:color w:val="000000"/>
          <w:szCs w:val="24"/>
          <w:lang w:val="en-GB"/>
        </w:rPr>
        <w:t>Right Institution in Austria the AOB welcomes the significant</w:t>
      </w:r>
      <w:r>
        <w:rPr>
          <w:rFonts w:ascii="Calibri" w:hAnsi="Courier New" w:cs="Courier New"/>
          <w:color w:val="000000"/>
          <w:szCs w:val="24"/>
          <w:lang w:val="en-GB"/>
        </w:rPr>
        <w:t xml:space="preserve"> extension of this mandate with </w:t>
      </w:r>
      <w:r w:rsidRPr="00140867">
        <w:rPr>
          <w:rFonts w:ascii="Calibri" w:hAnsi="Courier New" w:cs="Courier New"/>
          <w:color w:val="000000"/>
          <w:szCs w:val="24"/>
          <w:lang w:val="en-GB"/>
        </w:rPr>
        <w:t>regard to preventive work.</w:t>
      </w: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This very broad preventive mandate includes a mandate as N</w:t>
      </w:r>
      <w:r>
        <w:rPr>
          <w:rFonts w:ascii="Calibri" w:hAnsi="Courier New" w:cs="Courier New"/>
          <w:color w:val="000000"/>
          <w:szCs w:val="24"/>
          <w:lang w:val="en-GB"/>
        </w:rPr>
        <w:t xml:space="preserve">PM according to OPCAT (Austrian </w:t>
      </w:r>
      <w:r w:rsidRPr="00140867">
        <w:rPr>
          <w:rFonts w:ascii="Calibri" w:hAnsi="Courier New" w:cs="Courier New"/>
          <w:color w:val="000000"/>
          <w:szCs w:val="24"/>
          <w:lang w:val="en-GB"/>
        </w:rPr>
        <w:t>Federal Constitution, Art. 148a subsection 1), a mandate as i</w:t>
      </w:r>
      <w:r>
        <w:rPr>
          <w:rFonts w:ascii="Calibri" w:hAnsi="Courier New" w:cs="Courier New"/>
          <w:color w:val="000000"/>
          <w:szCs w:val="24"/>
          <w:lang w:val="en-GB"/>
        </w:rPr>
        <w:t xml:space="preserve">ndependent monitoring authority </w:t>
      </w:r>
      <w:r w:rsidRPr="00140867">
        <w:rPr>
          <w:rFonts w:ascii="Calibri" w:hAnsi="Courier New" w:cs="Courier New"/>
          <w:color w:val="000000"/>
          <w:szCs w:val="24"/>
          <w:lang w:val="en-GB"/>
        </w:rPr>
        <w:t xml:space="preserve">according to Art. </w:t>
      </w:r>
      <w:proofErr w:type="gramStart"/>
      <w:r w:rsidRPr="00140867">
        <w:rPr>
          <w:rFonts w:ascii="Calibri" w:hAnsi="Courier New" w:cs="Courier New"/>
          <w:color w:val="000000"/>
          <w:szCs w:val="24"/>
          <w:lang w:val="en-GB"/>
        </w:rPr>
        <w:t>16 para.</w:t>
      </w:r>
      <w:proofErr w:type="gramEnd"/>
      <w:r w:rsidRPr="00140867">
        <w:rPr>
          <w:rFonts w:ascii="Calibri" w:hAnsi="Courier New" w:cs="Courier New"/>
          <w:color w:val="000000"/>
          <w:szCs w:val="24"/>
          <w:lang w:val="en-GB"/>
        </w:rPr>
        <w:t xml:space="preserve"> 3 CRPD (Austrian Federal Constitution, Art. 148a subsection 2) as well</w:t>
      </w:r>
    </w:p>
    <w:p w:rsidR="00486343" w:rsidRDefault="00F20981" w:rsidP="00F20981">
      <w:pPr>
        <w:autoSpaceDE w:val="0"/>
        <w:autoSpaceDN w:val="0"/>
        <w:adjustRightInd w:val="0"/>
        <w:spacing w:after="0" w:line="240" w:lineRule="auto"/>
        <w:jc w:val="both"/>
        <w:rPr>
          <w:rFonts w:ascii="Calibri" w:hAnsi="Courier New" w:cs="Courier New"/>
          <w:color w:val="000000"/>
          <w:szCs w:val="24"/>
          <w:lang w:val="en-GB"/>
        </w:rPr>
      </w:pPr>
      <w:proofErr w:type="gramStart"/>
      <w:r w:rsidRPr="00140867">
        <w:rPr>
          <w:rFonts w:ascii="Calibri" w:hAnsi="Courier New" w:cs="Courier New"/>
          <w:color w:val="000000"/>
          <w:szCs w:val="24"/>
          <w:lang w:val="en-GB"/>
        </w:rPr>
        <w:t>as</w:t>
      </w:r>
      <w:proofErr w:type="gramEnd"/>
      <w:r w:rsidRPr="00140867">
        <w:rPr>
          <w:rFonts w:ascii="Calibri" w:hAnsi="Courier New" w:cs="Courier New"/>
          <w:color w:val="000000"/>
          <w:szCs w:val="24"/>
          <w:lang w:val="en-GB"/>
        </w:rPr>
        <w:t xml:space="preserve"> a mandate to monitor and concomitantly examine the behavio</w:t>
      </w:r>
      <w:r>
        <w:rPr>
          <w:rFonts w:ascii="Calibri" w:hAnsi="Courier New" w:cs="Courier New"/>
          <w:color w:val="000000"/>
          <w:szCs w:val="24"/>
          <w:lang w:val="en-GB"/>
        </w:rPr>
        <w:t xml:space="preserve">ur of organs authorized to issue </w:t>
      </w:r>
      <w:r w:rsidRPr="00140867">
        <w:rPr>
          <w:rFonts w:ascii="Calibri" w:hAnsi="Courier New" w:cs="Courier New"/>
          <w:color w:val="000000"/>
          <w:szCs w:val="24"/>
          <w:lang w:val="en-GB"/>
        </w:rPr>
        <w:t xml:space="preserve">direct orders and carry out coercive measures (Austrian </w:t>
      </w:r>
      <w:r>
        <w:rPr>
          <w:rFonts w:ascii="Calibri" w:hAnsi="Courier New" w:cs="Courier New"/>
          <w:color w:val="000000"/>
          <w:szCs w:val="24"/>
          <w:lang w:val="en-GB"/>
        </w:rPr>
        <w:t xml:space="preserve">Federal Constitution, Art. 148a </w:t>
      </w:r>
      <w:r w:rsidRPr="00140867">
        <w:rPr>
          <w:rFonts w:ascii="Calibri" w:hAnsi="Courier New" w:cs="Courier New"/>
          <w:color w:val="000000"/>
          <w:szCs w:val="24"/>
          <w:lang w:val="en-GB"/>
        </w:rPr>
        <w:t>subsection 3).</w:t>
      </w:r>
      <w:r>
        <w:rPr>
          <w:rFonts w:ascii="Calibri" w:hAnsi="Courier New" w:cs="Courier New"/>
          <w:color w:val="000000"/>
          <w:szCs w:val="24"/>
          <w:lang w:val="en-GB"/>
        </w:rPr>
        <w:t xml:space="preserve"> </w:t>
      </w:r>
    </w:p>
    <w:p w:rsidR="00BF3ECD" w:rsidRPr="001355F1" w:rsidRDefault="00BF3ECD" w:rsidP="00F20981">
      <w:pPr>
        <w:autoSpaceDE w:val="0"/>
        <w:autoSpaceDN w:val="0"/>
        <w:adjustRightInd w:val="0"/>
        <w:spacing w:after="0" w:line="240" w:lineRule="auto"/>
        <w:jc w:val="both"/>
        <w:rPr>
          <w:rFonts w:ascii="Calibri" w:hAnsi="Courier New" w:cs="Courier New"/>
          <w:color w:val="000000"/>
          <w:szCs w:val="24"/>
          <w:lang w:val="en-US"/>
        </w:rPr>
      </w:pPr>
    </w:p>
    <w:p w:rsidR="00F20981" w:rsidRPr="00E229B2" w:rsidRDefault="00F20981" w:rsidP="002F3773">
      <w:pPr>
        <w:pStyle w:val="Heading2"/>
        <w:rPr>
          <w:lang w:val="en-GB"/>
        </w:rPr>
      </w:pPr>
      <w:bookmarkStart w:id="4" w:name="_Toc433317669"/>
      <w:r w:rsidRPr="00E229B2">
        <w:rPr>
          <w:lang w:val="en-GB"/>
        </w:rPr>
        <w:t>NPM</w:t>
      </w:r>
      <w:bookmarkEnd w:id="4"/>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 xml:space="preserve">In order to be able to fulfil its tasks as the </w:t>
      </w:r>
      <w:r>
        <w:rPr>
          <w:rFonts w:ascii="Calibri" w:hAnsi="Courier New" w:cs="Courier New"/>
          <w:color w:val="000000"/>
          <w:szCs w:val="24"/>
          <w:lang w:val="en-GB"/>
        </w:rPr>
        <w:t>National Preventive Mechanism,</w:t>
      </w:r>
      <w:r w:rsidRPr="00FF4052">
        <w:rPr>
          <w:rFonts w:ascii="Calibri" w:hAnsi="Courier New" w:cs="Courier New"/>
          <w:color w:val="000000"/>
          <w:szCs w:val="24"/>
          <w:lang w:val="en-GB"/>
        </w:rPr>
        <w:t xml:space="preserve"> the Austrian Ombudsman Board has set up six regional commissions.</w:t>
      </w: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The</w:t>
      </w:r>
      <w:r w:rsidR="00005925">
        <w:rPr>
          <w:rFonts w:ascii="Calibri" w:hAnsi="Courier New" w:cs="Courier New"/>
          <w:color w:val="000000"/>
          <w:szCs w:val="24"/>
          <w:lang w:val="en-GB"/>
        </w:rPr>
        <w:t>se</w:t>
      </w:r>
      <w:r w:rsidRPr="00FF4052">
        <w:rPr>
          <w:rFonts w:ascii="Calibri" w:hAnsi="Courier New" w:cs="Courier New"/>
          <w:color w:val="000000"/>
          <w:szCs w:val="24"/>
          <w:lang w:val="en-GB"/>
        </w:rPr>
        <w:t xml:space="preserve"> expert commissions have unrestricted access to all institutions and receive all the information and documents required to exercise their mandate. They also have, for example, comprehensive access to the medical data of prisoners in police detention centres. The commissions can hold private conversations with people in detention or people with disabilities if they wish to do so.</w:t>
      </w:r>
    </w:p>
    <w:p w:rsidR="00F20981" w:rsidRPr="00FF4052"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FF4052" w:rsidRDefault="00F20981" w:rsidP="00BF3ECD">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lastRenderedPageBreak/>
        <w:t>The commissions use the inspection focal points stipulated by the AOB as guidelines for their work, which bears a great deal of responsibility. They report directly to the AOB about their visits and inspections and carry out assessments of human rights infringements and recommendations on how to prevent these infringements. If the AOB comes to differing conclusions, the commissions are entitled to add appropriate comments to the Ombudsman Board reports.</w:t>
      </w:r>
    </w:p>
    <w:p w:rsidR="00F20981" w:rsidRPr="00FF4052"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r w:rsidRPr="00FF4052">
        <w:rPr>
          <w:rFonts w:ascii="Calibri" w:hAnsi="Courier New" w:cs="Courier New"/>
          <w:color w:val="000000"/>
          <w:szCs w:val="24"/>
          <w:lang w:val="en-GB"/>
        </w:rPr>
        <w:t xml:space="preserve">Each commission consists of a chairperson and members who are appointed by the AOB in line with international requirements on gender parity. The commissions are </w:t>
      </w:r>
      <w:r w:rsidR="00A30CA2" w:rsidRPr="00FF4052">
        <w:rPr>
          <w:rFonts w:ascii="Calibri" w:hAnsi="Courier New" w:cs="Courier New"/>
          <w:color w:val="000000"/>
          <w:szCs w:val="24"/>
          <w:lang w:val="en-GB"/>
        </w:rPr>
        <w:t>multi-ethnic</w:t>
      </w:r>
      <w:r w:rsidRPr="00FF4052">
        <w:rPr>
          <w:rFonts w:ascii="Calibri" w:hAnsi="Courier New" w:cs="Courier New"/>
          <w:color w:val="000000"/>
          <w:szCs w:val="24"/>
          <w:lang w:val="en-GB"/>
        </w:rPr>
        <w:t xml:space="preserve"> and are composed of people from various disciplines. There are six regional commissions throughout Austria with a total of </w:t>
      </w:r>
      <w:r w:rsidR="0069076E">
        <w:rPr>
          <w:rFonts w:ascii="Calibri" w:hAnsi="Courier New" w:cs="Courier New"/>
          <w:color w:val="000000"/>
          <w:szCs w:val="24"/>
          <w:lang w:val="en-GB"/>
        </w:rPr>
        <w:t>almost 60</w:t>
      </w:r>
      <w:r w:rsidRPr="00FF4052">
        <w:rPr>
          <w:rFonts w:ascii="Calibri" w:hAnsi="Courier New" w:cs="Courier New"/>
          <w:color w:val="000000"/>
          <w:szCs w:val="24"/>
          <w:lang w:val="en-GB"/>
        </w:rPr>
        <w:t xml:space="preserve"> part-time members.</w:t>
      </w:r>
    </w:p>
    <w:p w:rsidR="00F20981" w:rsidRPr="00C62C23"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531FC7" w:rsidRPr="00531FC7" w:rsidRDefault="00005925" w:rsidP="00BF3ECD">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Since</w:t>
      </w:r>
      <w:r w:rsidR="00531FC7" w:rsidRPr="00531FC7">
        <w:rPr>
          <w:rFonts w:ascii="Calibri" w:hAnsi="Courier New" w:cs="Courier New"/>
          <w:color w:val="000000"/>
          <w:szCs w:val="24"/>
          <w:lang w:val="en-GB"/>
        </w:rPr>
        <w:t xml:space="preserve"> September 2012 the visiting commission</w:t>
      </w:r>
      <w:r>
        <w:rPr>
          <w:rFonts w:ascii="Calibri" w:hAnsi="Courier New" w:cs="Courier New"/>
          <w:color w:val="000000"/>
          <w:szCs w:val="24"/>
          <w:lang w:val="en-GB"/>
        </w:rPr>
        <w:t>s</w:t>
      </w:r>
      <w:r w:rsidR="00531FC7" w:rsidRPr="00531FC7">
        <w:rPr>
          <w:rFonts w:ascii="Calibri" w:hAnsi="Courier New" w:cs="Courier New"/>
          <w:color w:val="000000"/>
          <w:szCs w:val="24"/>
          <w:lang w:val="en-GB"/>
        </w:rPr>
        <w:t xml:space="preserve"> conducted</w:t>
      </w:r>
      <w:r>
        <w:rPr>
          <w:rFonts w:ascii="Calibri" w:hAnsi="Courier New" w:cs="Courier New"/>
          <w:color w:val="000000"/>
          <w:szCs w:val="24"/>
          <w:lang w:val="en-GB"/>
        </w:rPr>
        <w:t xml:space="preserve"> a total of</w:t>
      </w:r>
      <w:r w:rsidR="00531FC7" w:rsidRPr="00531FC7">
        <w:rPr>
          <w:rFonts w:ascii="Calibri" w:hAnsi="Courier New" w:cs="Courier New"/>
          <w:color w:val="000000"/>
          <w:szCs w:val="24"/>
          <w:lang w:val="en-GB"/>
        </w:rPr>
        <w:t xml:space="preserve"> 1392 inspections</w:t>
      </w:r>
      <w:r>
        <w:rPr>
          <w:rFonts w:ascii="Calibri" w:hAnsi="Courier New" w:cs="Courier New"/>
          <w:color w:val="000000"/>
          <w:szCs w:val="24"/>
          <w:lang w:val="en-GB"/>
        </w:rPr>
        <w:t xml:space="preserve"> and observations (status 31 August 2015). </w:t>
      </w:r>
      <w:r w:rsidR="00531FC7" w:rsidRPr="00531FC7">
        <w:rPr>
          <w:rFonts w:ascii="Calibri" w:hAnsi="Courier New" w:cs="Courier New"/>
          <w:color w:val="000000"/>
          <w:szCs w:val="24"/>
          <w:lang w:val="en-GB"/>
        </w:rPr>
        <w:t xml:space="preserve"> </w:t>
      </w:r>
      <w:r>
        <w:rPr>
          <w:rFonts w:ascii="Calibri" w:hAnsi="Courier New" w:cs="Courier New"/>
          <w:color w:val="000000"/>
          <w:szCs w:val="24"/>
          <w:lang w:val="en-GB"/>
        </w:rPr>
        <w:t>They</w:t>
      </w:r>
      <w:r w:rsidR="00531FC7" w:rsidRPr="00531FC7">
        <w:rPr>
          <w:rFonts w:ascii="Calibri" w:hAnsi="Courier New" w:cs="Courier New"/>
          <w:color w:val="000000"/>
          <w:szCs w:val="24"/>
          <w:lang w:val="en-GB"/>
        </w:rPr>
        <w:t xml:space="preserve"> thereby visited 244 police stations, 134 prisons and correctional institutions, 188 child and youth welfare institutions, 205 institutions for persons with disabilities, 281 retirement and nursing homes, 118 psychiatric wards and 10 military barracks. They also observed 53 forced returns and 159 police raids, demonstrations and public manifestations. </w:t>
      </w:r>
    </w:p>
    <w:p w:rsidR="00531FC7" w:rsidRPr="00531FC7" w:rsidRDefault="00531FC7" w:rsidP="00BF3ECD">
      <w:pPr>
        <w:autoSpaceDE w:val="0"/>
        <w:autoSpaceDN w:val="0"/>
        <w:adjustRightInd w:val="0"/>
        <w:spacing w:after="0" w:line="240" w:lineRule="auto"/>
        <w:jc w:val="both"/>
        <w:rPr>
          <w:rFonts w:ascii="Calibri" w:hAnsi="Courier New" w:cs="Courier New"/>
          <w:color w:val="000000"/>
          <w:szCs w:val="24"/>
          <w:lang w:val="en-GB"/>
        </w:rPr>
      </w:pPr>
    </w:p>
    <w:p w:rsidR="00531FC7" w:rsidRPr="00531FC7" w:rsidRDefault="00531FC7" w:rsidP="00BF3ECD">
      <w:pPr>
        <w:autoSpaceDE w:val="0"/>
        <w:autoSpaceDN w:val="0"/>
        <w:adjustRightInd w:val="0"/>
        <w:spacing w:after="0" w:line="240" w:lineRule="auto"/>
        <w:jc w:val="both"/>
        <w:rPr>
          <w:rFonts w:ascii="Calibri" w:hAnsi="Courier New" w:cs="Courier New"/>
          <w:color w:val="000000"/>
          <w:szCs w:val="24"/>
          <w:lang w:val="en-GB"/>
        </w:rPr>
      </w:pPr>
      <w:r w:rsidRPr="00531FC7">
        <w:rPr>
          <w:rFonts w:ascii="Calibri" w:hAnsi="Courier New" w:cs="Courier New"/>
          <w:color w:val="000000"/>
          <w:szCs w:val="24"/>
          <w:lang w:val="en-GB"/>
        </w:rPr>
        <w:t xml:space="preserve">All perceptions and findings of the </w:t>
      </w:r>
      <w:r w:rsidR="00005925">
        <w:rPr>
          <w:rFonts w:ascii="Calibri" w:hAnsi="Courier New" w:cs="Courier New"/>
          <w:color w:val="000000"/>
          <w:szCs w:val="24"/>
          <w:lang w:val="en-GB"/>
        </w:rPr>
        <w:t>c</w:t>
      </w:r>
      <w:r w:rsidRPr="00531FC7">
        <w:rPr>
          <w:rFonts w:ascii="Calibri" w:hAnsi="Courier New" w:cs="Courier New"/>
          <w:color w:val="000000"/>
          <w:szCs w:val="24"/>
          <w:lang w:val="en-GB"/>
        </w:rPr>
        <w:t xml:space="preserve">ommissions are documented in standardized protocols, which create the basis for the subsequent evaluation </w:t>
      </w:r>
      <w:r w:rsidR="00005925">
        <w:rPr>
          <w:rFonts w:ascii="Calibri" w:hAnsi="Courier New" w:cs="Courier New"/>
          <w:color w:val="000000"/>
          <w:szCs w:val="24"/>
          <w:lang w:val="en-GB"/>
        </w:rPr>
        <w:t>by</w:t>
      </w:r>
      <w:r w:rsidRPr="00531FC7">
        <w:rPr>
          <w:rFonts w:ascii="Calibri" w:hAnsi="Courier New" w:cs="Courier New"/>
          <w:color w:val="000000"/>
          <w:szCs w:val="24"/>
          <w:lang w:val="en-GB"/>
        </w:rPr>
        <w:t xml:space="preserve"> the Austrian Ombudsman Board.</w:t>
      </w:r>
      <w:r w:rsidR="00005925">
        <w:rPr>
          <w:rFonts w:ascii="Calibri" w:hAnsi="Courier New" w:cs="Courier New"/>
          <w:color w:val="000000"/>
          <w:szCs w:val="24"/>
          <w:lang w:val="en-GB"/>
        </w:rPr>
        <w:t xml:space="preserve"> If the AOB suspects an interference with or violation of human rights it will immediately initiate proceedings and contact the relevant authorities or</w:t>
      </w:r>
      <w:r w:rsidRPr="00531FC7">
        <w:rPr>
          <w:rFonts w:ascii="Calibri" w:hAnsi="Courier New" w:cs="Courier New"/>
          <w:color w:val="000000"/>
          <w:szCs w:val="24"/>
          <w:lang w:val="en-GB"/>
        </w:rPr>
        <w:t xml:space="preserve"> social facilities in order to identify systemic flaws</w:t>
      </w:r>
      <w:r w:rsidR="00005925">
        <w:rPr>
          <w:rFonts w:ascii="Calibri" w:hAnsi="Courier New" w:cs="Courier New"/>
          <w:color w:val="000000"/>
          <w:szCs w:val="24"/>
          <w:lang w:val="en-GB"/>
        </w:rPr>
        <w:t>,</w:t>
      </w:r>
      <w:r w:rsidRPr="00531FC7">
        <w:rPr>
          <w:rFonts w:ascii="Calibri" w:hAnsi="Courier New" w:cs="Courier New"/>
          <w:color w:val="000000"/>
          <w:szCs w:val="24"/>
          <w:lang w:val="en-GB"/>
        </w:rPr>
        <w:t xml:space="preserve"> elaborate possible solutions</w:t>
      </w:r>
      <w:r w:rsidR="00005925">
        <w:rPr>
          <w:rFonts w:ascii="Calibri" w:hAnsi="Courier New" w:cs="Courier New"/>
          <w:color w:val="000000"/>
          <w:szCs w:val="24"/>
          <w:lang w:val="en-GB"/>
        </w:rPr>
        <w:t xml:space="preserve"> and remedy the situation expeditiously</w:t>
      </w:r>
      <w:r w:rsidRPr="00531FC7">
        <w:rPr>
          <w:rFonts w:ascii="Calibri" w:hAnsi="Courier New" w:cs="Courier New"/>
          <w:color w:val="000000"/>
          <w:szCs w:val="24"/>
          <w:lang w:val="en-GB"/>
        </w:rPr>
        <w:t>.</w:t>
      </w:r>
    </w:p>
    <w:p w:rsid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531107" w:rsidRPr="006F421E" w:rsidRDefault="00531107" w:rsidP="002F3773">
      <w:pPr>
        <w:pStyle w:val="Heading2"/>
        <w:rPr>
          <w:lang w:val="en-GB"/>
        </w:rPr>
      </w:pPr>
      <w:bookmarkStart w:id="5" w:name="_Toc433317670"/>
      <w:r w:rsidRPr="006F421E">
        <w:rPr>
          <w:lang w:val="en-GB"/>
        </w:rPr>
        <w:t>Human Rights Advisory Council</w:t>
      </w:r>
      <w:bookmarkEnd w:id="5"/>
    </w:p>
    <w:p w:rsidR="00531107" w:rsidRDefault="00531107" w:rsidP="00BF3ECD">
      <w:pPr>
        <w:autoSpaceDE w:val="0"/>
        <w:autoSpaceDN w:val="0"/>
        <w:adjustRightInd w:val="0"/>
        <w:spacing w:after="0" w:line="240" w:lineRule="auto"/>
        <w:jc w:val="both"/>
        <w:rPr>
          <w:rFonts w:ascii="Calibri" w:hAnsi="Courier New" w:cs="Courier New"/>
          <w:color w:val="000000"/>
          <w:szCs w:val="24"/>
          <w:lang w:val="en-GB"/>
        </w:rPr>
      </w:pPr>
    </w:p>
    <w:p w:rsidR="00777933" w:rsidRDefault="00005925" w:rsidP="00BF3ECD">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The </w:t>
      </w:r>
      <w:r w:rsidR="00841BBA">
        <w:rPr>
          <w:rFonts w:ascii="Calibri" w:hAnsi="Courier New" w:cs="Courier New"/>
          <w:color w:val="000000"/>
          <w:szCs w:val="24"/>
          <w:lang w:val="en-GB"/>
        </w:rPr>
        <w:t xml:space="preserve">Human Rights Advisory </w:t>
      </w:r>
      <w:r w:rsidR="006F421E">
        <w:rPr>
          <w:rFonts w:ascii="Calibri" w:hAnsi="Courier New" w:cs="Courier New"/>
          <w:color w:val="000000"/>
          <w:szCs w:val="24"/>
          <w:lang w:val="en-GB"/>
        </w:rPr>
        <w:t>Council was established in 2012</w:t>
      </w:r>
      <w:r>
        <w:rPr>
          <w:rFonts w:ascii="Calibri" w:hAnsi="Courier New" w:cs="Courier New"/>
          <w:color w:val="000000"/>
          <w:szCs w:val="24"/>
          <w:lang w:val="en-GB"/>
        </w:rPr>
        <w:t xml:space="preserve"> as an advisory body</w:t>
      </w:r>
      <w:r w:rsidR="004801AA">
        <w:rPr>
          <w:rFonts w:ascii="Calibri" w:hAnsi="Courier New" w:cs="Courier New"/>
          <w:color w:val="000000"/>
          <w:szCs w:val="24"/>
          <w:lang w:val="en-GB"/>
        </w:rPr>
        <w:t xml:space="preserve"> to the AOB</w:t>
      </w:r>
      <w:r w:rsidR="00777933">
        <w:rPr>
          <w:rFonts w:ascii="Calibri" w:hAnsi="Courier New" w:cs="Courier New"/>
          <w:color w:val="000000"/>
          <w:szCs w:val="24"/>
          <w:lang w:val="en-GB"/>
        </w:rPr>
        <w:t>.</w:t>
      </w:r>
      <w:r w:rsidR="003C39EE">
        <w:rPr>
          <w:rFonts w:ascii="Calibri" w:hAnsi="Courier New" w:cs="Courier New"/>
          <w:color w:val="000000"/>
          <w:szCs w:val="24"/>
          <w:lang w:val="en-GB"/>
        </w:rPr>
        <w:t xml:space="preserve"> </w:t>
      </w:r>
      <w:r>
        <w:rPr>
          <w:rFonts w:ascii="Calibri" w:hAnsi="Courier New" w:cs="Courier New"/>
          <w:color w:val="000000"/>
          <w:szCs w:val="24"/>
          <w:lang w:val="en-GB"/>
        </w:rPr>
        <w:t xml:space="preserve">It </w:t>
      </w:r>
      <w:r w:rsidR="004801AA">
        <w:rPr>
          <w:rFonts w:ascii="Calibri" w:hAnsi="Courier New" w:cs="Courier New"/>
          <w:color w:val="000000"/>
          <w:szCs w:val="24"/>
          <w:lang w:val="en-GB"/>
        </w:rPr>
        <w:t xml:space="preserve">supports the NPM regarding the clarification of monitoring competences and questions that arise during visits by the commissions that go beyond the problems inherent in an individual case. </w:t>
      </w:r>
    </w:p>
    <w:p w:rsidR="004801AA" w:rsidRDefault="004801AA" w:rsidP="00BF3ECD">
      <w:pPr>
        <w:autoSpaceDE w:val="0"/>
        <w:autoSpaceDN w:val="0"/>
        <w:adjustRightInd w:val="0"/>
        <w:spacing w:after="0" w:line="240" w:lineRule="auto"/>
        <w:jc w:val="both"/>
        <w:rPr>
          <w:rFonts w:ascii="Calibri" w:hAnsi="Courier New" w:cs="Courier New"/>
          <w:color w:val="000000"/>
          <w:szCs w:val="24"/>
          <w:lang w:val="en-GB"/>
        </w:rPr>
      </w:pPr>
    </w:p>
    <w:p w:rsidR="006F421E" w:rsidRPr="006F421E" w:rsidRDefault="00777933" w:rsidP="00BF3ECD">
      <w:pPr>
        <w:autoSpaceDE w:val="0"/>
        <w:autoSpaceDN w:val="0"/>
        <w:adjustRightInd w:val="0"/>
        <w:spacing w:after="0" w:line="240" w:lineRule="auto"/>
        <w:jc w:val="both"/>
        <w:rPr>
          <w:rFonts w:ascii="Calibri" w:hAnsi="Courier New" w:cs="Courier New"/>
          <w:color w:val="000000"/>
          <w:szCs w:val="24"/>
          <w:lang w:val="en-GB"/>
        </w:rPr>
      </w:pPr>
      <w:r w:rsidRPr="006F421E">
        <w:rPr>
          <w:rFonts w:ascii="Calibri" w:hAnsi="Courier New" w:cs="Courier New"/>
          <w:color w:val="000000"/>
          <w:szCs w:val="24"/>
          <w:lang w:val="en-GB"/>
        </w:rPr>
        <w:t>The Human Rights Advisory Council consists of an independent c</w:t>
      </w:r>
      <w:r w:rsidR="004801AA">
        <w:rPr>
          <w:rFonts w:ascii="Calibri" w:hAnsi="Courier New" w:cs="Courier New"/>
          <w:color w:val="000000"/>
          <w:szCs w:val="24"/>
          <w:lang w:val="en-GB"/>
        </w:rPr>
        <w:t>hairperson and vice chairperson appointed by the AOB. Additionally</w:t>
      </w:r>
      <w:r w:rsidR="003C39EE">
        <w:rPr>
          <w:rFonts w:ascii="Calibri" w:hAnsi="Courier New" w:cs="Courier New"/>
          <w:color w:val="000000"/>
          <w:szCs w:val="24"/>
          <w:lang w:val="en-GB"/>
        </w:rPr>
        <w:t>,</w:t>
      </w:r>
      <w:r w:rsidR="004801AA">
        <w:rPr>
          <w:rFonts w:ascii="Calibri" w:hAnsi="Courier New" w:cs="Courier New"/>
          <w:color w:val="000000"/>
          <w:szCs w:val="24"/>
          <w:lang w:val="en-GB"/>
        </w:rPr>
        <w:t xml:space="preserve"> Non-governmental organizations and federal ministries can nominate 32 </w:t>
      </w:r>
      <w:r w:rsidRPr="006F421E">
        <w:rPr>
          <w:rFonts w:ascii="Calibri" w:hAnsi="Courier New" w:cs="Courier New"/>
          <w:color w:val="000000"/>
          <w:szCs w:val="24"/>
          <w:lang w:val="en-GB"/>
        </w:rPr>
        <w:t xml:space="preserve">members and substitute members. </w:t>
      </w:r>
      <w:r w:rsidR="003C39EE">
        <w:rPr>
          <w:rFonts w:ascii="Calibri" w:hAnsi="Courier New" w:cs="Courier New"/>
          <w:color w:val="000000"/>
          <w:szCs w:val="24"/>
          <w:lang w:val="en-GB"/>
        </w:rPr>
        <w:t>It therefore also serves as a platform that enables institutional cooperation between the AOB and civil society.</w:t>
      </w:r>
    </w:p>
    <w:p w:rsidR="00F20981" w:rsidRPr="00F20981" w:rsidRDefault="00F20981" w:rsidP="00BF3ECD">
      <w:pPr>
        <w:autoSpaceDE w:val="0"/>
        <w:autoSpaceDN w:val="0"/>
        <w:adjustRightInd w:val="0"/>
        <w:spacing w:after="0" w:line="240" w:lineRule="auto"/>
        <w:jc w:val="both"/>
        <w:rPr>
          <w:rFonts w:ascii="Calibri" w:hAnsi="Courier New" w:cs="Courier New"/>
          <w:color w:val="000000"/>
          <w:szCs w:val="24"/>
          <w:lang w:val="en-GB"/>
        </w:rPr>
      </w:pPr>
    </w:p>
    <w:p w:rsidR="00C545A6" w:rsidRPr="00C545A6" w:rsidRDefault="00DC2BE4" w:rsidP="00C545A6">
      <w:pPr>
        <w:pStyle w:val="Heading2"/>
        <w:rPr>
          <w:lang w:val="en-GB"/>
        </w:rPr>
      </w:pPr>
      <w:bookmarkStart w:id="6" w:name="_Toc433317671"/>
      <w:r>
        <w:rPr>
          <w:lang w:val="en-GB"/>
        </w:rPr>
        <w:t>Website</w:t>
      </w:r>
      <w:bookmarkEnd w:id="6"/>
    </w:p>
    <w:p w:rsidR="00E44267" w:rsidRDefault="00E44267" w:rsidP="00BF3ECD">
      <w:pPr>
        <w:spacing w:line="240" w:lineRule="auto"/>
        <w:jc w:val="both"/>
        <w:rPr>
          <w:lang w:val="en-GB"/>
        </w:rPr>
      </w:pPr>
    </w:p>
    <w:p w:rsidR="009F17B3" w:rsidRDefault="00DC2BE4" w:rsidP="00BF3ECD">
      <w:pPr>
        <w:spacing w:line="240" w:lineRule="auto"/>
        <w:jc w:val="both"/>
        <w:rPr>
          <w:lang w:val="en-GB"/>
        </w:rPr>
      </w:pPr>
      <w:r w:rsidRPr="00DC2BE4">
        <w:rPr>
          <w:lang w:val="en-GB"/>
        </w:rPr>
        <w:t xml:space="preserve">The </w:t>
      </w:r>
      <w:r w:rsidR="009F17B3">
        <w:rPr>
          <w:lang w:val="en-GB"/>
        </w:rPr>
        <w:t xml:space="preserve">frequently </w:t>
      </w:r>
      <w:r w:rsidRPr="00DC2BE4">
        <w:rPr>
          <w:lang w:val="en-GB"/>
        </w:rPr>
        <w:t xml:space="preserve">visited </w:t>
      </w:r>
      <w:r>
        <w:rPr>
          <w:lang w:val="en-GB"/>
        </w:rPr>
        <w:t>website</w:t>
      </w:r>
      <w:r w:rsidRPr="00DC2BE4">
        <w:rPr>
          <w:lang w:val="en-GB"/>
        </w:rPr>
        <w:t xml:space="preserve"> of the Austrian Ombudsman Board offers an own section about Preventive Human Rights Monitoring, providing detailed information about the mandate, the organisational structure and the activities of the Austrian NPM. </w:t>
      </w:r>
    </w:p>
    <w:p w:rsidR="009F17B3" w:rsidRDefault="00DC2BE4" w:rsidP="00C545A6">
      <w:pPr>
        <w:spacing w:line="240" w:lineRule="auto"/>
        <w:jc w:val="both"/>
        <w:rPr>
          <w:lang w:val="en-GB"/>
        </w:rPr>
      </w:pPr>
      <w:r w:rsidRPr="00DC2BE4">
        <w:rPr>
          <w:lang w:val="en-GB"/>
        </w:rPr>
        <w:t xml:space="preserve">The website explains the main responsibilities of the NPM, outlines the methodology and guidelines for the visiting commissions, publishes selected cases and findings and provides the </w:t>
      </w:r>
      <w:r w:rsidRPr="00DC2BE4">
        <w:rPr>
          <w:lang w:val="en-GB"/>
        </w:rPr>
        <w:lastRenderedPageBreak/>
        <w:t>NPM`s recommendations in a comprehensive manner. Functioning also as a communication platform for NGOs and Ci</w:t>
      </w:r>
      <w:r>
        <w:rPr>
          <w:lang w:val="en-GB"/>
        </w:rPr>
        <w:t>vil Society Organisations, the h</w:t>
      </w:r>
      <w:r w:rsidRPr="00DC2BE4">
        <w:rPr>
          <w:lang w:val="en-GB"/>
        </w:rPr>
        <w:t>omepage of the AOB informs the public about the institution's activities in the protection and promotion of Human Rights and also safeguards full transparency of the National Preventive Mechanism.</w:t>
      </w:r>
    </w:p>
    <w:p w:rsidR="00B505CB" w:rsidRDefault="00B505CB" w:rsidP="00C545A6">
      <w:pPr>
        <w:spacing w:line="240" w:lineRule="auto"/>
        <w:jc w:val="both"/>
        <w:rPr>
          <w:lang w:val="en-GB"/>
        </w:rPr>
      </w:pPr>
    </w:p>
    <w:p w:rsidR="00F20981" w:rsidRDefault="00F20981" w:rsidP="002F3773">
      <w:pPr>
        <w:pStyle w:val="Heading2"/>
        <w:rPr>
          <w:lang w:val="en-GB"/>
        </w:rPr>
      </w:pPr>
      <w:bookmarkStart w:id="7" w:name="_Toc433317672"/>
      <w:r w:rsidRPr="00140867">
        <w:rPr>
          <w:lang w:val="en-GB"/>
        </w:rPr>
        <w:t>Personnel</w:t>
      </w:r>
      <w:bookmarkEnd w:id="7"/>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In order to implement the OPCAT m</w:t>
      </w:r>
      <w:r>
        <w:rPr>
          <w:rFonts w:ascii="Calibri" w:hAnsi="Courier New" w:cs="Courier New"/>
          <w:color w:val="000000"/>
          <w:szCs w:val="24"/>
          <w:lang w:val="en-GB"/>
        </w:rPr>
        <w:t>andate, the AOB has received 1</w:t>
      </w:r>
      <w:r w:rsidR="00D33AFF">
        <w:rPr>
          <w:rFonts w:ascii="Calibri" w:hAnsi="Courier New" w:cs="Courier New"/>
          <w:color w:val="000000"/>
          <w:szCs w:val="24"/>
          <w:lang w:val="en-GB"/>
        </w:rPr>
        <w:t>4</w:t>
      </w:r>
      <w:r>
        <w:rPr>
          <w:rFonts w:ascii="Calibri" w:hAnsi="Courier New" w:cs="Courier New"/>
          <w:color w:val="000000"/>
          <w:szCs w:val="24"/>
          <w:lang w:val="en-GB"/>
        </w:rPr>
        <w:t xml:space="preserve"> </w:t>
      </w:r>
      <w:r w:rsidRPr="00140867">
        <w:rPr>
          <w:rFonts w:ascii="Calibri" w:hAnsi="Courier New" w:cs="Courier New"/>
          <w:color w:val="000000"/>
          <w:szCs w:val="24"/>
          <w:lang w:val="en-GB"/>
        </w:rPr>
        <w:t>additional permanent positio</w:t>
      </w:r>
      <w:r>
        <w:rPr>
          <w:rFonts w:ascii="Calibri" w:hAnsi="Courier New" w:cs="Courier New"/>
          <w:color w:val="000000"/>
          <w:szCs w:val="24"/>
          <w:lang w:val="en-GB"/>
        </w:rPr>
        <w:t xml:space="preserve">ns in order to fulfil these new </w:t>
      </w:r>
      <w:r w:rsidRPr="00140867">
        <w:rPr>
          <w:rFonts w:ascii="Calibri" w:hAnsi="Courier New" w:cs="Courier New"/>
          <w:color w:val="000000"/>
          <w:szCs w:val="24"/>
          <w:lang w:val="en-GB"/>
        </w:rPr>
        <w:t>responsibilities. Employees were deployed for the following responsib</w:t>
      </w:r>
      <w:r>
        <w:rPr>
          <w:rFonts w:ascii="Calibri" w:hAnsi="Courier New" w:cs="Courier New"/>
          <w:color w:val="000000"/>
          <w:szCs w:val="24"/>
          <w:lang w:val="en-GB"/>
        </w:rPr>
        <w:t xml:space="preserve">ilities: </w:t>
      </w:r>
      <w:r w:rsidRPr="00140867">
        <w:rPr>
          <w:rFonts w:ascii="Calibri" w:hAnsi="Courier New" w:cs="Courier New"/>
          <w:color w:val="000000"/>
          <w:szCs w:val="24"/>
          <w:lang w:val="en-GB"/>
        </w:rPr>
        <w:t xml:space="preserve">six </w:t>
      </w:r>
      <w:r w:rsidR="00531107">
        <w:rPr>
          <w:rFonts w:ascii="Calibri" w:hAnsi="Courier New" w:cs="Courier New"/>
          <w:color w:val="000000"/>
          <w:szCs w:val="24"/>
          <w:lang w:val="en-GB"/>
        </w:rPr>
        <w:t>legal experts</w:t>
      </w:r>
      <w:r w:rsidRPr="00140867">
        <w:rPr>
          <w:rFonts w:ascii="Calibri" w:hAnsi="Courier New" w:cs="Courier New"/>
          <w:color w:val="000000"/>
          <w:szCs w:val="24"/>
          <w:lang w:val="en-GB"/>
        </w:rPr>
        <w:t xml:space="preserve">, </w:t>
      </w:r>
      <w:r w:rsidR="00D33AFF">
        <w:rPr>
          <w:rFonts w:ascii="Calibri" w:hAnsi="Courier New" w:cs="Courier New"/>
          <w:color w:val="000000"/>
          <w:szCs w:val="24"/>
          <w:lang w:val="en-GB"/>
        </w:rPr>
        <w:t>five</w:t>
      </w:r>
      <w:r w:rsidRPr="00140867">
        <w:rPr>
          <w:rFonts w:ascii="Calibri" w:hAnsi="Courier New" w:cs="Courier New"/>
          <w:color w:val="000000"/>
          <w:szCs w:val="24"/>
          <w:lang w:val="en-GB"/>
        </w:rPr>
        <w:t xml:space="preserve"> employees</w:t>
      </w:r>
      <w:r>
        <w:rPr>
          <w:rFonts w:ascii="Calibri" w:hAnsi="Courier New" w:cs="Courier New"/>
          <w:color w:val="000000"/>
          <w:szCs w:val="24"/>
          <w:lang w:val="en-GB"/>
        </w:rPr>
        <w:t xml:space="preserve"> in administration, two persons </w:t>
      </w:r>
      <w:r w:rsidRPr="00140867">
        <w:rPr>
          <w:rFonts w:ascii="Calibri" w:hAnsi="Courier New" w:cs="Courier New"/>
          <w:color w:val="000000"/>
          <w:szCs w:val="24"/>
          <w:lang w:val="en-GB"/>
        </w:rPr>
        <w:t>in the OPCAT secretariat and one pe</w:t>
      </w:r>
      <w:r>
        <w:rPr>
          <w:rFonts w:ascii="Calibri" w:hAnsi="Courier New" w:cs="Courier New"/>
          <w:color w:val="000000"/>
          <w:szCs w:val="24"/>
          <w:lang w:val="en-GB"/>
        </w:rPr>
        <w:t xml:space="preserve">rson for public relations work. </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The OPCAT secretariat was set up to exclusively dedicate its work</w:t>
      </w:r>
      <w:r>
        <w:rPr>
          <w:rFonts w:ascii="Calibri" w:hAnsi="Courier New" w:cs="Courier New"/>
          <w:color w:val="000000"/>
          <w:szCs w:val="24"/>
          <w:lang w:val="en-GB"/>
        </w:rPr>
        <w:t xml:space="preserve"> to </w:t>
      </w:r>
      <w:r w:rsidRPr="00140867">
        <w:rPr>
          <w:rFonts w:ascii="Calibri" w:hAnsi="Courier New" w:cs="Courier New"/>
          <w:color w:val="000000"/>
          <w:szCs w:val="24"/>
          <w:lang w:val="en-GB"/>
        </w:rPr>
        <w:t>the preventive mandate of the NPM.</w:t>
      </w:r>
      <w:r>
        <w:rPr>
          <w:rFonts w:ascii="Calibri" w:hAnsi="Courier New" w:cs="Courier New"/>
          <w:color w:val="000000"/>
          <w:szCs w:val="24"/>
          <w:lang w:val="en-GB"/>
        </w:rPr>
        <w:t xml:space="preserve"> It serves as a hub between the </w:t>
      </w:r>
      <w:r w:rsidRPr="00140867">
        <w:rPr>
          <w:rFonts w:ascii="Calibri" w:hAnsi="Courier New" w:cs="Courier New"/>
          <w:color w:val="000000"/>
          <w:szCs w:val="24"/>
          <w:lang w:val="en-GB"/>
        </w:rPr>
        <w:t>AOB and the six commissi</w:t>
      </w:r>
      <w:r>
        <w:rPr>
          <w:rFonts w:ascii="Calibri" w:hAnsi="Courier New" w:cs="Courier New"/>
          <w:color w:val="000000"/>
          <w:szCs w:val="24"/>
          <w:lang w:val="en-GB"/>
        </w:rPr>
        <w:t xml:space="preserve">ons and provides logistical and </w:t>
      </w:r>
      <w:r w:rsidRPr="00140867">
        <w:rPr>
          <w:rFonts w:ascii="Calibri" w:hAnsi="Courier New" w:cs="Courier New"/>
          <w:color w:val="000000"/>
          <w:szCs w:val="24"/>
          <w:lang w:val="en-GB"/>
        </w:rPr>
        <w:t>organizational support. It furthermore</w:t>
      </w:r>
      <w:r>
        <w:rPr>
          <w:rFonts w:ascii="Calibri" w:hAnsi="Courier New" w:cs="Courier New"/>
          <w:color w:val="000000"/>
          <w:szCs w:val="24"/>
          <w:lang w:val="en-GB"/>
        </w:rPr>
        <w:t xml:space="preserve"> examines international reports </w:t>
      </w:r>
      <w:r w:rsidRPr="00140867">
        <w:rPr>
          <w:rFonts w:ascii="Calibri" w:hAnsi="Courier New" w:cs="Courier New"/>
          <w:color w:val="000000"/>
          <w:szCs w:val="24"/>
          <w:lang w:val="en-GB"/>
        </w:rPr>
        <w:t>and documents in order to support the NPM with information f</w:t>
      </w:r>
      <w:r>
        <w:rPr>
          <w:rFonts w:ascii="Calibri" w:hAnsi="Courier New" w:cs="Courier New"/>
          <w:color w:val="000000"/>
          <w:szCs w:val="24"/>
          <w:lang w:val="en-GB"/>
        </w:rPr>
        <w:t xml:space="preserve">rom similar institutions. </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40867"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40867">
        <w:rPr>
          <w:rFonts w:ascii="Calibri" w:hAnsi="Courier New" w:cs="Courier New"/>
          <w:color w:val="000000"/>
          <w:szCs w:val="24"/>
          <w:lang w:val="en-GB"/>
        </w:rPr>
        <w:t>Additionally a total of 19 legal experts</w:t>
      </w:r>
      <w:r>
        <w:rPr>
          <w:rFonts w:ascii="Calibri" w:hAnsi="Courier New" w:cs="Courier New"/>
          <w:color w:val="000000"/>
          <w:szCs w:val="24"/>
          <w:lang w:val="en-GB"/>
        </w:rPr>
        <w:t xml:space="preserve"> (employees of the AOB) examine </w:t>
      </w:r>
      <w:r w:rsidRPr="00140867">
        <w:rPr>
          <w:rFonts w:ascii="Calibri" w:hAnsi="Courier New" w:cs="Courier New"/>
          <w:color w:val="000000"/>
          <w:szCs w:val="24"/>
          <w:lang w:val="en-GB"/>
        </w:rPr>
        <w:t xml:space="preserve">the findings and observations made </w:t>
      </w:r>
      <w:r>
        <w:rPr>
          <w:rFonts w:ascii="Calibri" w:hAnsi="Courier New" w:cs="Courier New"/>
          <w:color w:val="000000"/>
          <w:szCs w:val="24"/>
          <w:lang w:val="en-GB"/>
        </w:rPr>
        <w:t xml:space="preserve">by the commissions during their </w:t>
      </w:r>
      <w:r w:rsidRPr="00140867">
        <w:rPr>
          <w:rFonts w:ascii="Calibri" w:hAnsi="Courier New" w:cs="Courier New"/>
          <w:color w:val="000000"/>
          <w:szCs w:val="24"/>
          <w:lang w:val="en-GB"/>
        </w:rPr>
        <w:t>visits. They have legal expertise in the areas relevant to the work of th</w:t>
      </w:r>
      <w:r>
        <w:rPr>
          <w:rFonts w:ascii="Calibri" w:hAnsi="Courier New" w:cs="Courier New"/>
          <w:color w:val="000000"/>
          <w:szCs w:val="24"/>
          <w:lang w:val="en-GB"/>
        </w:rPr>
        <w:t xml:space="preserve">e </w:t>
      </w:r>
      <w:r w:rsidRPr="00140867">
        <w:rPr>
          <w:rFonts w:ascii="Calibri" w:hAnsi="Courier New" w:cs="Courier New"/>
          <w:color w:val="000000"/>
          <w:szCs w:val="24"/>
          <w:lang w:val="en-GB"/>
        </w:rPr>
        <w:t>NPM, such as the rights of persons with disabilities, children</w:t>
      </w:r>
      <w:r w:rsidRPr="00140867">
        <w:rPr>
          <w:rFonts w:ascii="Calibri" w:hAnsi="Courier New" w:cs="Courier New"/>
          <w:color w:val="000000"/>
          <w:szCs w:val="24"/>
          <w:lang w:val="en-GB"/>
        </w:rPr>
        <w:t>’</w:t>
      </w:r>
      <w:r>
        <w:rPr>
          <w:rFonts w:ascii="Calibri" w:hAnsi="Courier New" w:cs="Courier New"/>
          <w:color w:val="000000"/>
          <w:szCs w:val="24"/>
          <w:lang w:val="en-GB"/>
        </w:rPr>
        <w:t xml:space="preserve">s rights, </w:t>
      </w:r>
      <w:r w:rsidRPr="00140867">
        <w:rPr>
          <w:rFonts w:ascii="Calibri" w:hAnsi="Courier New" w:cs="Courier New"/>
          <w:color w:val="000000"/>
          <w:szCs w:val="24"/>
          <w:lang w:val="en-GB"/>
        </w:rPr>
        <w:t>social rights, police, asylum and correctio</w:t>
      </w:r>
      <w:r>
        <w:rPr>
          <w:rFonts w:ascii="Calibri" w:hAnsi="Courier New" w:cs="Courier New"/>
          <w:color w:val="000000"/>
          <w:szCs w:val="24"/>
          <w:lang w:val="en-GB"/>
        </w:rPr>
        <w:t xml:space="preserve">nal institutions. They evaluate </w:t>
      </w:r>
      <w:r w:rsidRPr="00140867">
        <w:rPr>
          <w:rFonts w:ascii="Calibri" w:hAnsi="Courier New" w:cs="Courier New"/>
          <w:color w:val="000000"/>
          <w:szCs w:val="24"/>
          <w:lang w:val="en-GB"/>
        </w:rPr>
        <w:t>the visit reports submitted by the commissions from a legal point of</w:t>
      </w:r>
      <w:r w:rsidR="00531107">
        <w:rPr>
          <w:rFonts w:ascii="Calibri" w:hAnsi="Courier New" w:cs="Courier New"/>
          <w:color w:val="000000"/>
          <w:szCs w:val="24"/>
          <w:lang w:val="en-GB"/>
        </w:rPr>
        <w:t xml:space="preserve"> </w:t>
      </w:r>
      <w:r w:rsidRPr="00140867">
        <w:rPr>
          <w:rFonts w:ascii="Calibri" w:hAnsi="Courier New" w:cs="Courier New"/>
          <w:color w:val="000000"/>
          <w:szCs w:val="24"/>
          <w:lang w:val="en-GB"/>
        </w:rPr>
        <w:t>view, confront the competent authoriti</w:t>
      </w:r>
      <w:r>
        <w:rPr>
          <w:rFonts w:ascii="Calibri" w:hAnsi="Courier New" w:cs="Courier New"/>
          <w:color w:val="000000"/>
          <w:szCs w:val="24"/>
          <w:lang w:val="en-GB"/>
        </w:rPr>
        <w:t xml:space="preserve">es regarding deficits and human </w:t>
      </w:r>
      <w:r w:rsidRPr="00140867">
        <w:rPr>
          <w:rFonts w:ascii="Calibri" w:hAnsi="Courier New" w:cs="Courier New"/>
          <w:color w:val="000000"/>
          <w:szCs w:val="24"/>
          <w:lang w:val="en-GB"/>
        </w:rPr>
        <w:t>rights violations and prepare conc</w:t>
      </w:r>
      <w:r>
        <w:rPr>
          <w:rFonts w:ascii="Calibri" w:hAnsi="Courier New" w:cs="Courier New"/>
          <w:color w:val="000000"/>
          <w:szCs w:val="24"/>
          <w:lang w:val="en-GB"/>
        </w:rPr>
        <w:t xml:space="preserve">rete recommendations to improve </w:t>
      </w:r>
      <w:r w:rsidRPr="00140867">
        <w:rPr>
          <w:rFonts w:ascii="Calibri" w:hAnsi="Courier New" w:cs="Courier New"/>
          <w:color w:val="000000"/>
          <w:szCs w:val="24"/>
          <w:lang w:val="en-GB"/>
        </w:rPr>
        <w:t>the situation in places of detention</w:t>
      </w:r>
      <w:r>
        <w:rPr>
          <w:rFonts w:ascii="Calibri" w:hAnsi="Courier New" w:cs="Courier New"/>
          <w:color w:val="000000"/>
          <w:szCs w:val="24"/>
          <w:lang w:val="en-GB"/>
        </w:rPr>
        <w:t xml:space="preserve">. Together with the commissions </w:t>
      </w:r>
      <w:r w:rsidRPr="00140867">
        <w:rPr>
          <w:rFonts w:ascii="Calibri" w:hAnsi="Courier New" w:cs="Courier New"/>
          <w:color w:val="000000"/>
          <w:szCs w:val="24"/>
          <w:lang w:val="en-GB"/>
        </w:rPr>
        <w:t>these legal experts are also in charge of</w:t>
      </w:r>
      <w:r>
        <w:rPr>
          <w:rFonts w:ascii="Calibri" w:hAnsi="Courier New" w:cs="Courier New"/>
          <w:color w:val="000000"/>
          <w:szCs w:val="24"/>
          <w:lang w:val="en-GB"/>
        </w:rPr>
        <w:t xml:space="preserve"> drafting legislative proposals </w:t>
      </w:r>
      <w:r w:rsidRPr="00140867">
        <w:rPr>
          <w:rFonts w:ascii="Calibri" w:hAnsi="Courier New" w:cs="Courier New"/>
          <w:color w:val="000000"/>
          <w:szCs w:val="24"/>
          <w:lang w:val="en-GB"/>
        </w:rPr>
        <w:t>and comments on laws and regulations related to NPM matters.</w:t>
      </w:r>
    </w:p>
    <w:p w:rsidR="00F20981" w:rsidRPr="001355F1" w:rsidRDefault="00F20981" w:rsidP="00F20981">
      <w:pPr>
        <w:autoSpaceDE w:val="0"/>
        <w:autoSpaceDN w:val="0"/>
        <w:adjustRightInd w:val="0"/>
        <w:spacing w:after="0" w:line="240" w:lineRule="auto"/>
        <w:jc w:val="both"/>
        <w:rPr>
          <w:rFonts w:ascii="Calibri" w:hAnsi="Courier New" w:cs="Courier New"/>
          <w:color w:val="000000"/>
          <w:szCs w:val="24"/>
          <w:lang w:val="en-US"/>
        </w:rPr>
      </w:pPr>
    </w:p>
    <w:p w:rsidR="00F20981" w:rsidRPr="003B3415"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As of now, 90 staff members are working at the Austrian Ombudsman Bo</w:t>
      </w:r>
      <w:r>
        <w:rPr>
          <w:rFonts w:ascii="Calibri" w:hAnsi="Courier New" w:cs="Courier New"/>
          <w:color w:val="000000"/>
          <w:szCs w:val="24"/>
          <w:lang w:val="en-GB"/>
        </w:rPr>
        <w:t xml:space="preserve">ard. Not included in the staff numbers are </w:t>
      </w:r>
      <w:r w:rsidR="0069076E">
        <w:rPr>
          <w:rFonts w:ascii="Calibri" w:hAnsi="Courier New" w:cs="Courier New"/>
          <w:color w:val="000000"/>
          <w:szCs w:val="24"/>
          <w:lang w:val="en-GB"/>
        </w:rPr>
        <w:t>the</w:t>
      </w:r>
      <w:r w:rsidRPr="00340C29">
        <w:rPr>
          <w:rFonts w:ascii="Calibri" w:hAnsi="Courier New" w:cs="Courier New"/>
          <w:color w:val="000000"/>
          <w:szCs w:val="24"/>
          <w:lang w:val="en-GB"/>
        </w:rPr>
        <w:t xml:space="preserve"> members of the six commissions</w:t>
      </w:r>
      <w:r w:rsidR="00D33AFF">
        <w:rPr>
          <w:rFonts w:ascii="Calibri" w:hAnsi="Courier New" w:cs="Courier New"/>
          <w:color w:val="000000"/>
          <w:szCs w:val="24"/>
          <w:lang w:val="en-GB"/>
        </w:rPr>
        <w:t xml:space="preserve"> </w:t>
      </w:r>
      <w:r w:rsidRPr="00340C29">
        <w:rPr>
          <w:rFonts w:ascii="Calibri" w:hAnsi="Courier New" w:cs="Courier New"/>
          <w:color w:val="000000"/>
          <w:szCs w:val="24"/>
          <w:lang w:val="en-GB"/>
        </w:rPr>
        <w:t>and the 34 members and substitute members of the Human Rights Advisory Council within the Austrian Ombudsman Board.</w:t>
      </w:r>
    </w:p>
    <w:p w:rsidR="00F20981" w:rsidRPr="003B3415"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Pr="001355F1" w:rsidRDefault="00F20981" w:rsidP="00C545A6">
      <w:pPr>
        <w:pStyle w:val="Heading2"/>
        <w:rPr>
          <w:lang w:val="en-US"/>
        </w:rPr>
      </w:pPr>
      <w:bookmarkStart w:id="8" w:name="_Toc433317673"/>
      <w:r w:rsidRPr="001355F1">
        <w:rPr>
          <w:lang w:val="en-US"/>
        </w:rPr>
        <w:t>Budget</w:t>
      </w:r>
      <w:bookmarkEnd w:id="8"/>
    </w:p>
    <w:p w:rsidR="00C456CB" w:rsidRPr="002F3773" w:rsidRDefault="00C456CB"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98466A"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2014, the budget of the AOB was </w:t>
      </w:r>
      <w:r w:rsidRPr="0098466A">
        <w:rPr>
          <w:rFonts w:ascii="Calibri" w:hAnsi="Courier New" w:cs="Courier New"/>
          <w:color w:val="000000"/>
          <w:szCs w:val="24"/>
          <w:lang w:val="en-GB"/>
        </w:rPr>
        <w:t>10.046.000 Euro</w:t>
      </w:r>
      <w:r>
        <w:rPr>
          <w:rFonts w:ascii="Calibri" w:hAnsi="Courier New" w:cs="Courier New"/>
          <w:color w:val="000000"/>
          <w:szCs w:val="24"/>
          <w:lang w:val="en-GB"/>
        </w:rPr>
        <w:t xml:space="preserve">, including the costs of the National Preventive Mechanism. </w:t>
      </w:r>
    </w:p>
    <w:p w:rsidR="003B3415" w:rsidRDefault="003B3415" w:rsidP="00F20981">
      <w:pPr>
        <w:autoSpaceDE w:val="0"/>
        <w:autoSpaceDN w:val="0"/>
        <w:adjustRightInd w:val="0"/>
        <w:spacing w:after="0" w:line="240" w:lineRule="auto"/>
        <w:jc w:val="both"/>
        <w:rPr>
          <w:rFonts w:ascii="Calibri" w:hAnsi="Courier New" w:cs="Courier New"/>
          <w:color w:val="000000"/>
          <w:szCs w:val="24"/>
          <w:lang w:val="en-GB"/>
        </w:rPr>
      </w:pPr>
    </w:p>
    <w:p w:rsidR="00F20981" w:rsidRDefault="0098466A" w:rsidP="00F20981">
      <w:pPr>
        <w:autoSpaceDE w:val="0"/>
        <w:autoSpaceDN w:val="0"/>
        <w:adjustRightInd w:val="0"/>
        <w:spacing w:after="0" w:line="240" w:lineRule="auto"/>
        <w:jc w:val="both"/>
        <w:rPr>
          <w:rFonts w:ascii="Calibri" w:hAnsi="Courier New" w:cs="Courier New"/>
          <w:color w:val="000000"/>
          <w:szCs w:val="24"/>
          <w:lang w:val="en-GB"/>
        </w:rPr>
      </w:pPr>
      <w:r w:rsidRPr="0098466A">
        <w:rPr>
          <w:rFonts w:ascii="Calibri" w:hAnsi="Courier New" w:cs="Courier New"/>
          <w:color w:val="000000"/>
          <w:szCs w:val="24"/>
          <w:lang w:val="en-GB"/>
        </w:rPr>
        <w:t>The use of resources allocated to the work of the NPM is determined by the members of the AOB in consultation with the six NPM commissions, ensuring full transparency. Given that the commissions</w:t>
      </w:r>
      <w:r w:rsidRPr="0098466A">
        <w:rPr>
          <w:rFonts w:ascii="Calibri" w:hAnsi="Courier New" w:cs="Courier New"/>
          <w:color w:val="000000"/>
          <w:szCs w:val="24"/>
          <w:lang w:val="en-GB"/>
        </w:rPr>
        <w:t>’</w:t>
      </w:r>
      <w:r w:rsidRPr="0098466A">
        <w:rPr>
          <w:rFonts w:ascii="Calibri" w:hAnsi="Courier New" w:cs="Courier New"/>
          <w:color w:val="000000"/>
          <w:szCs w:val="24"/>
          <w:lang w:val="en-GB"/>
        </w:rPr>
        <w:t xml:space="preserve"> heads decide autonomously on the programme of work and the use of funds allocated to their commission according to the prioritization of the needs for fulfilling their mandate, financial independence of the NPM is guaranteed.</w:t>
      </w:r>
    </w:p>
    <w:p w:rsidR="003B3415" w:rsidRDefault="003B3415" w:rsidP="00F20981">
      <w:pPr>
        <w:autoSpaceDE w:val="0"/>
        <w:autoSpaceDN w:val="0"/>
        <w:adjustRightInd w:val="0"/>
        <w:spacing w:after="0" w:line="240" w:lineRule="auto"/>
        <w:jc w:val="both"/>
        <w:rPr>
          <w:rFonts w:ascii="Calibri" w:hAnsi="Courier New" w:cs="Courier New"/>
          <w:color w:val="000000"/>
          <w:szCs w:val="24"/>
          <w:lang w:val="en-GB"/>
        </w:rPr>
      </w:pPr>
    </w:p>
    <w:p w:rsidR="003B3415" w:rsidRDefault="003B3415" w:rsidP="003B341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In 2014 a budget of EUR 1,450,000 was available</w:t>
      </w:r>
      <w:r w:rsidR="00BF3ECD">
        <w:rPr>
          <w:rFonts w:ascii="Calibri" w:hAnsi="Courier New" w:cs="Courier New"/>
          <w:color w:val="000000"/>
          <w:szCs w:val="24"/>
          <w:lang w:val="en-GB"/>
        </w:rPr>
        <w:t xml:space="preserve"> for the commissions and the Human Rights Advisory Council. This includes expenses and remunerations related to the visits of the </w:t>
      </w:r>
      <w:r w:rsidR="00BF3ECD">
        <w:rPr>
          <w:rFonts w:ascii="Calibri" w:hAnsi="Courier New" w:cs="Courier New"/>
          <w:color w:val="000000"/>
          <w:szCs w:val="24"/>
          <w:lang w:val="en-GB"/>
        </w:rPr>
        <w:lastRenderedPageBreak/>
        <w:t>commissions, expenses of the Human Rights Advisory Council as well as trainings and workshops.</w:t>
      </w:r>
    </w:p>
    <w:p w:rsidR="00F20981" w:rsidRP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Pr="003B4A40" w:rsidRDefault="00F20981" w:rsidP="003B4A40">
      <w:pPr>
        <w:pStyle w:val="Heading1"/>
        <w:numPr>
          <w:ilvl w:val="0"/>
          <w:numId w:val="21"/>
        </w:numPr>
      </w:pPr>
      <w:bookmarkStart w:id="9" w:name="_Toc433317674"/>
      <w:r w:rsidRPr="003B4A40">
        <w:t>Civil Society Inclusion</w:t>
      </w:r>
      <w:bookmarkEnd w:id="9"/>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EB10D2" w:rsidP="003B4A40">
      <w:pPr>
        <w:pStyle w:val="Heading2"/>
        <w:rPr>
          <w:lang w:val="en-GB"/>
        </w:rPr>
      </w:pPr>
      <w:bookmarkStart w:id="10" w:name="_Toc433317675"/>
      <w:r>
        <w:rPr>
          <w:lang w:val="en-GB"/>
        </w:rPr>
        <w:t>Institutionalised C</w:t>
      </w:r>
      <w:r w:rsidR="00F20981" w:rsidRPr="001B3B54">
        <w:rPr>
          <w:lang w:val="en-GB"/>
        </w:rPr>
        <w:t>ooperation with NGOs</w:t>
      </w:r>
      <w:r>
        <w:rPr>
          <w:lang w:val="en-GB"/>
        </w:rPr>
        <w:t xml:space="preserve"> via the Human Rights Advisory Council</w:t>
      </w:r>
      <w:bookmarkEnd w:id="10"/>
      <w:r w:rsidR="00F20981" w:rsidRPr="001B3B54">
        <w:rPr>
          <w:lang w:val="en-GB"/>
        </w:rPr>
        <w:t xml:space="preserve">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EB10D2"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As mentioned before, the</w:t>
      </w:r>
      <w:r w:rsidR="00F20981" w:rsidRPr="001B3B54">
        <w:rPr>
          <w:rFonts w:ascii="Calibri" w:hAnsi="Courier New" w:cs="Courier New"/>
          <w:color w:val="000000"/>
          <w:szCs w:val="24"/>
          <w:lang w:val="en-GB"/>
        </w:rPr>
        <w:t xml:space="preserve"> Human Rights Advisory Council is a platform that enables institutional c</w:t>
      </w:r>
      <w:r>
        <w:rPr>
          <w:rFonts w:ascii="Calibri" w:hAnsi="Courier New" w:cs="Courier New"/>
          <w:color w:val="000000"/>
          <w:szCs w:val="24"/>
          <w:lang w:val="en-GB"/>
        </w:rPr>
        <w:t>ooperation between the AOB and c</w:t>
      </w:r>
      <w:r w:rsidR="00F20981" w:rsidRPr="001B3B54">
        <w:rPr>
          <w:rFonts w:ascii="Calibri" w:hAnsi="Courier New" w:cs="Courier New"/>
          <w:color w:val="000000"/>
          <w:szCs w:val="24"/>
          <w:lang w:val="en-GB"/>
        </w:rPr>
        <w:t xml:space="preserve">ivil and Non-governmental organizations. </w:t>
      </w:r>
      <w:r>
        <w:rPr>
          <w:rFonts w:ascii="Calibri" w:hAnsi="Courier New" w:cs="Courier New"/>
          <w:color w:val="000000"/>
          <w:szCs w:val="24"/>
          <w:lang w:val="en-GB"/>
        </w:rPr>
        <w:t>16 members and substitute members are nominated by NGOs and therefore take an active part in this advisory body.</w:t>
      </w:r>
    </w:p>
    <w:p w:rsidR="00EB10D2" w:rsidRPr="001B3B54" w:rsidRDefault="00EB10D2"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 Human Rights Advisory Council advises the members of the AOB in the sector of human rights and makes recommendations regarding the definition of monitoring priorities and monitoring standards. Its responsibility is to advise the AOB regarding its new competencies, which includes the determination of general investigative focal points and consultation prior to issuing determinations of maladministration and/or recommendations. It further provides guidance on how to ensure a uniform course of action and how to establish investigative standards.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EB10D2"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Furthermore, the Human Rights Advisory C</w:t>
      </w:r>
      <w:r w:rsidR="00F20981" w:rsidRPr="001B3B54">
        <w:rPr>
          <w:rFonts w:ascii="Calibri" w:hAnsi="Courier New" w:cs="Courier New"/>
          <w:color w:val="000000"/>
          <w:szCs w:val="24"/>
          <w:lang w:val="en-GB"/>
        </w:rPr>
        <w:t>ouncil makes suggestions on how to ensure unity of action and has the right to be heard prior to the appointment of the members of the Commissions. As a forum for dialogue between representatives of human rights organisations and relevant Ministries, the Human Rights Advisory Council can adopt international human rights standards and incorporate them into national monitoring priorities.</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These uniform monitoring priorities then become the benchmark for the Human Rights Advisory Council when it advises the AOB in the determination of maladministration and represent a guideline for the assessment of whether the provided recommendations adequately target the existing problems and adhere to the predefined human rights standards. </w:t>
      </w:r>
    </w:p>
    <w:p w:rsidR="00F20981"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F20981" w:rsidRDefault="00F20981" w:rsidP="003B4A40">
      <w:pPr>
        <w:pStyle w:val="Heading2"/>
        <w:rPr>
          <w:lang w:val="en-GB"/>
        </w:rPr>
      </w:pPr>
      <w:bookmarkStart w:id="11" w:name="_Toc433317676"/>
      <w:r w:rsidRPr="001B3B54">
        <w:rPr>
          <w:lang w:val="en-GB"/>
        </w:rPr>
        <w:t>NGO Forum and National Action Plan for Human Rights</w:t>
      </w:r>
      <w:bookmarkEnd w:id="11"/>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u w:val="single"/>
          <w:lang w:val="en-GB"/>
        </w:rPr>
      </w:pPr>
    </w:p>
    <w:p w:rsidR="00F20981" w:rsidRDefault="00426D01"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T</w:t>
      </w:r>
      <w:r w:rsidR="00841BBA">
        <w:rPr>
          <w:rFonts w:ascii="Calibri" w:hAnsi="Courier New" w:cs="Courier New"/>
          <w:color w:val="000000"/>
          <w:szCs w:val="24"/>
          <w:lang w:val="en-GB"/>
        </w:rPr>
        <w:t xml:space="preserve">he AOB </w:t>
      </w:r>
      <w:r w:rsidR="007B5AF3">
        <w:rPr>
          <w:rFonts w:ascii="Calibri" w:hAnsi="Courier New" w:cs="Courier New"/>
          <w:color w:val="000000"/>
          <w:szCs w:val="24"/>
          <w:lang w:val="en-GB"/>
        </w:rPr>
        <w:t xml:space="preserve">annually </w:t>
      </w:r>
      <w:r w:rsidR="00841BBA">
        <w:rPr>
          <w:rFonts w:ascii="Calibri" w:hAnsi="Courier New" w:cs="Courier New"/>
          <w:color w:val="000000"/>
          <w:szCs w:val="24"/>
          <w:lang w:val="en-GB"/>
        </w:rPr>
        <w:t>hosts an NGO Forum to bring together civil society players and offer</w:t>
      </w:r>
      <w:r w:rsidR="00A30CA2">
        <w:rPr>
          <w:rFonts w:ascii="Calibri" w:hAnsi="Courier New" w:cs="Courier New"/>
          <w:color w:val="000000"/>
          <w:szCs w:val="24"/>
          <w:lang w:val="en-GB"/>
        </w:rPr>
        <w:t>s</w:t>
      </w:r>
      <w:r w:rsidR="00841BBA">
        <w:rPr>
          <w:rFonts w:ascii="Calibri" w:hAnsi="Courier New" w:cs="Courier New"/>
          <w:color w:val="000000"/>
          <w:szCs w:val="24"/>
          <w:lang w:val="en-GB"/>
        </w:rPr>
        <w:t xml:space="preserve"> a platform for exchange of views on current matters. </w:t>
      </w:r>
      <w:r w:rsidR="007B5AF3">
        <w:rPr>
          <w:rFonts w:ascii="Calibri" w:hAnsi="Courier New" w:cs="Courier New"/>
          <w:color w:val="000000"/>
          <w:szCs w:val="24"/>
          <w:lang w:val="en-GB"/>
        </w:rPr>
        <w:t>So far, t</w:t>
      </w:r>
      <w:r w:rsidR="00A30CA2">
        <w:rPr>
          <w:rFonts w:ascii="Calibri" w:hAnsi="Courier New" w:cs="Courier New"/>
          <w:color w:val="000000"/>
          <w:szCs w:val="24"/>
          <w:lang w:val="en-GB"/>
        </w:rPr>
        <w:t xml:space="preserve">he focus of these NGO meetings has been on the new mandate of the AOB as NPM and </w:t>
      </w:r>
      <w:r w:rsidR="007B5AF3">
        <w:rPr>
          <w:rFonts w:ascii="Calibri" w:hAnsi="Courier New" w:cs="Courier New"/>
          <w:color w:val="000000"/>
          <w:szCs w:val="24"/>
          <w:lang w:val="en-GB"/>
        </w:rPr>
        <w:t xml:space="preserve">most recently </w:t>
      </w:r>
      <w:r w:rsidR="00A30CA2">
        <w:rPr>
          <w:rFonts w:ascii="Calibri" w:hAnsi="Courier New" w:cs="Courier New"/>
          <w:color w:val="000000"/>
          <w:szCs w:val="24"/>
          <w:lang w:val="en-GB"/>
        </w:rPr>
        <w:t xml:space="preserve">they were </w:t>
      </w:r>
      <w:r w:rsidR="00841BBA">
        <w:rPr>
          <w:rFonts w:ascii="Calibri" w:hAnsi="Courier New" w:cs="Courier New"/>
          <w:color w:val="000000"/>
          <w:szCs w:val="24"/>
          <w:lang w:val="en-GB"/>
        </w:rPr>
        <w:t>dedicated to the National Action Plan for Human Rights (NAP-HR).</w:t>
      </w:r>
      <w:r>
        <w:rPr>
          <w:rFonts w:ascii="Calibri" w:hAnsi="Courier New" w:cs="Courier New"/>
          <w:color w:val="000000"/>
          <w:szCs w:val="24"/>
          <w:lang w:val="en-GB"/>
        </w:rPr>
        <w:t xml:space="preserve"> The AOB is actively involved in the development of this plan and strives to include civil society in a transparent process.</w:t>
      </w:r>
      <w:r w:rsidR="000A5428">
        <w:rPr>
          <w:rFonts w:ascii="Calibri" w:hAnsi="Courier New" w:cs="Courier New"/>
          <w:color w:val="000000"/>
          <w:szCs w:val="24"/>
          <w:lang w:val="en-GB"/>
        </w:rPr>
        <w:t xml:space="preserve"> Therefore, the AOB </w:t>
      </w:r>
      <w:r w:rsidR="00160CB1" w:rsidRPr="00160CB1">
        <w:rPr>
          <w:rFonts w:ascii="Calibri" w:hAnsi="Courier New" w:cs="Courier New"/>
          <w:color w:val="000000"/>
          <w:szCs w:val="24"/>
          <w:lang w:val="en-GB"/>
        </w:rPr>
        <w:t>established a commun</w:t>
      </w:r>
      <w:r w:rsidR="000A5428">
        <w:rPr>
          <w:rFonts w:ascii="Calibri" w:hAnsi="Courier New" w:cs="Courier New"/>
          <w:color w:val="000000"/>
          <w:szCs w:val="24"/>
          <w:lang w:val="en-GB"/>
        </w:rPr>
        <w:t>ication platform on its website, providing</w:t>
      </w:r>
      <w:r w:rsidR="00160CB1" w:rsidRPr="00160CB1">
        <w:rPr>
          <w:rFonts w:ascii="Calibri" w:hAnsi="Courier New" w:cs="Courier New"/>
          <w:color w:val="000000"/>
          <w:szCs w:val="24"/>
          <w:lang w:val="en-GB"/>
        </w:rPr>
        <w:t xml:space="preserve"> general information and all statements submitted by NGOs </w:t>
      </w:r>
      <w:r w:rsidR="000A5428">
        <w:rPr>
          <w:rFonts w:ascii="Calibri" w:hAnsi="Courier New" w:cs="Courier New"/>
          <w:color w:val="000000"/>
          <w:szCs w:val="24"/>
          <w:lang w:val="en-GB"/>
        </w:rPr>
        <w:t>during the consultation process</w:t>
      </w:r>
      <w:r w:rsidR="00160CB1" w:rsidRPr="00160CB1">
        <w:rPr>
          <w:rFonts w:ascii="Calibri" w:hAnsi="Courier New" w:cs="Courier New"/>
          <w:color w:val="000000"/>
          <w:szCs w:val="24"/>
          <w:lang w:val="en-GB"/>
        </w:rPr>
        <w:t>. The AOB furthermore established a working group on this matter, consisting of representatives from the Governm</w:t>
      </w:r>
      <w:r w:rsidR="000A5428">
        <w:rPr>
          <w:rFonts w:ascii="Calibri" w:hAnsi="Courier New" w:cs="Courier New"/>
          <w:color w:val="000000"/>
          <w:szCs w:val="24"/>
          <w:lang w:val="en-GB"/>
        </w:rPr>
        <w:t>ent, the AOB and civil society.</w:t>
      </w:r>
    </w:p>
    <w:p w:rsidR="000A5428" w:rsidRDefault="000A5428" w:rsidP="00F20981">
      <w:pPr>
        <w:autoSpaceDE w:val="0"/>
        <w:autoSpaceDN w:val="0"/>
        <w:adjustRightInd w:val="0"/>
        <w:spacing w:after="0" w:line="240" w:lineRule="auto"/>
        <w:jc w:val="both"/>
        <w:rPr>
          <w:rFonts w:ascii="Calibri" w:hAnsi="Courier New" w:cs="Courier New"/>
          <w:color w:val="000000"/>
          <w:szCs w:val="24"/>
          <w:lang w:val="en-GB"/>
        </w:rPr>
      </w:pPr>
    </w:p>
    <w:p w:rsidR="0069076E" w:rsidRDefault="00F725B9"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lastRenderedPageBreak/>
        <w:t>Apart from</w:t>
      </w:r>
      <w:r w:rsidR="0069076E">
        <w:rPr>
          <w:rFonts w:ascii="Calibri" w:hAnsi="Courier New" w:cs="Courier New"/>
          <w:color w:val="000000"/>
          <w:szCs w:val="24"/>
          <w:lang w:val="en-GB"/>
        </w:rPr>
        <w:t xml:space="preserve"> the ins</w:t>
      </w:r>
      <w:r w:rsidR="0082676E">
        <w:rPr>
          <w:rFonts w:ascii="Calibri" w:hAnsi="Courier New" w:cs="Courier New"/>
          <w:color w:val="000000"/>
          <w:szCs w:val="24"/>
          <w:lang w:val="en-GB"/>
        </w:rPr>
        <w:t xml:space="preserve">titutionalised cooperation </w:t>
      </w:r>
      <w:r w:rsidR="0069076E">
        <w:rPr>
          <w:rFonts w:ascii="Calibri" w:hAnsi="Courier New" w:cs="Courier New"/>
          <w:color w:val="000000"/>
          <w:szCs w:val="24"/>
          <w:lang w:val="en-GB"/>
        </w:rPr>
        <w:t xml:space="preserve">through the NGO forums and the Human </w:t>
      </w:r>
      <w:r w:rsidR="0082676E">
        <w:rPr>
          <w:rFonts w:ascii="Calibri" w:hAnsi="Courier New" w:cs="Courier New"/>
          <w:color w:val="000000"/>
          <w:szCs w:val="24"/>
          <w:lang w:val="en-GB"/>
        </w:rPr>
        <w:t>Rights</w:t>
      </w:r>
      <w:r>
        <w:rPr>
          <w:rFonts w:ascii="Calibri" w:hAnsi="Courier New" w:cs="Courier New"/>
          <w:color w:val="000000"/>
          <w:szCs w:val="24"/>
          <w:lang w:val="en-GB"/>
        </w:rPr>
        <w:t xml:space="preserve"> A</w:t>
      </w:r>
      <w:r w:rsidR="0069076E">
        <w:rPr>
          <w:rFonts w:ascii="Calibri" w:hAnsi="Courier New" w:cs="Courier New"/>
          <w:color w:val="000000"/>
          <w:szCs w:val="24"/>
          <w:lang w:val="en-GB"/>
        </w:rPr>
        <w:t xml:space="preserve">dvisory </w:t>
      </w:r>
      <w:r>
        <w:rPr>
          <w:rFonts w:ascii="Calibri" w:hAnsi="Courier New" w:cs="Courier New"/>
          <w:color w:val="000000"/>
          <w:szCs w:val="24"/>
          <w:lang w:val="en-GB"/>
        </w:rPr>
        <w:t>Council</w:t>
      </w:r>
      <w:r w:rsidR="0069076E">
        <w:rPr>
          <w:rFonts w:ascii="Calibri" w:hAnsi="Courier New" w:cs="Courier New"/>
          <w:color w:val="000000"/>
          <w:szCs w:val="24"/>
          <w:lang w:val="en-GB"/>
        </w:rPr>
        <w:t xml:space="preserve">, the AOB maintains numerous contacts with NGOs and </w:t>
      </w:r>
      <w:r w:rsidR="0082676E">
        <w:rPr>
          <w:rFonts w:ascii="Calibri" w:hAnsi="Courier New" w:cs="Courier New"/>
          <w:color w:val="000000"/>
          <w:szCs w:val="24"/>
          <w:lang w:val="en-GB"/>
        </w:rPr>
        <w:t xml:space="preserve">civil society organisations. The AOB </w:t>
      </w:r>
      <w:r w:rsidR="00EB10D2">
        <w:rPr>
          <w:rFonts w:ascii="Calibri" w:hAnsi="Courier New" w:cs="Courier New"/>
          <w:color w:val="000000"/>
          <w:szCs w:val="24"/>
          <w:lang w:val="en-GB"/>
        </w:rPr>
        <w:t>closely and regularly</w:t>
      </w:r>
      <w:r w:rsidR="0082676E">
        <w:rPr>
          <w:rFonts w:ascii="Calibri" w:hAnsi="Courier New" w:cs="Courier New"/>
          <w:color w:val="000000"/>
          <w:szCs w:val="24"/>
          <w:lang w:val="en-GB"/>
        </w:rPr>
        <w:t xml:space="preserve"> </w:t>
      </w:r>
      <w:r>
        <w:rPr>
          <w:rFonts w:ascii="Calibri" w:hAnsi="Courier New" w:cs="Courier New"/>
          <w:color w:val="000000"/>
          <w:szCs w:val="24"/>
          <w:lang w:val="en-GB"/>
        </w:rPr>
        <w:t>exchange</w:t>
      </w:r>
      <w:r w:rsidR="00EB10D2">
        <w:rPr>
          <w:rFonts w:ascii="Calibri" w:hAnsi="Courier New" w:cs="Courier New"/>
          <w:color w:val="000000"/>
          <w:szCs w:val="24"/>
          <w:lang w:val="en-GB"/>
        </w:rPr>
        <w:t>s its views</w:t>
      </w:r>
      <w:r w:rsidR="0082676E">
        <w:rPr>
          <w:rFonts w:ascii="Calibri" w:hAnsi="Courier New" w:cs="Courier New"/>
          <w:color w:val="000000"/>
          <w:szCs w:val="24"/>
          <w:lang w:val="en-GB"/>
        </w:rPr>
        <w:t xml:space="preserve"> with a broad variety of civil society actors such as representatives of persons with disabilities, youth organisations or unemployment representatives. </w:t>
      </w:r>
    </w:p>
    <w:p w:rsidR="0069076E" w:rsidRDefault="0069076E" w:rsidP="00F20981">
      <w:pPr>
        <w:autoSpaceDE w:val="0"/>
        <w:autoSpaceDN w:val="0"/>
        <w:adjustRightInd w:val="0"/>
        <w:spacing w:after="0" w:line="240" w:lineRule="auto"/>
        <w:jc w:val="both"/>
        <w:rPr>
          <w:rFonts w:ascii="Calibri" w:hAnsi="Courier New" w:cs="Courier New"/>
          <w:color w:val="000000"/>
          <w:szCs w:val="24"/>
          <w:lang w:val="en-GB"/>
        </w:rPr>
      </w:pPr>
    </w:p>
    <w:p w:rsidR="0082676E" w:rsidRDefault="00F725B9"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Moreover</w:t>
      </w:r>
      <w:r w:rsidR="0082676E">
        <w:rPr>
          <w:rFonts w:ascii="Calibri" w:hAnsi="Courier New" w:cs="Courier New"/>
          <w:color w:val="000000"/>
          <w:szCs w:val="24"/>
          <w:lang w:val="en-GB"/>
        </w:rPr>
        <w:t xml:space="preserve">, the AOB is holding joint press conferences </w:t>
      </w:r>
      <w:r w:rsidR="006C6553">
        <w:rPr>
          <w:rFonts w:ascii="Calibri" w:hAnsi="Courier New" w:cs="Courier New"/>
          <w:color w:val="000000"/>
          <w:szCs w:val="24"/>
          <w:lang w:val="en-GB"/>
        </w:rPr>
        <w:t xml:space="preserve">with representatives of civil society </w:t>
      </w:r>
      <w:r w:rsidR="0082676E">
        <w:rPr>
          <w:rFonts w:ascii="Calibri" w:hAnsi="Courier New" w:cs="Courier New"/>
          <w:color w:val="000000"/>
          <w:szCs w:val="24"/>
          <w:lang w:val="en-GB"/>
        </w:rPr>
        <w:t xml:space="preserve">on particular thematic </w:t>
      </w:r>
      <w:r w:rsidR="006C6553">
        <w:rPr>
          <w:rFonts w:ascii="Calibri" w:hAnsi="Courier New" w:cs="Courier New"/>
          <w:color w:val="000000"/>
          <w:szCs w:val="24"/>
          <w:lang w:val="en-GB"/>
        </w:rPr>
        <w:t>issues.</w:t>
      </w:r>
    </w:p>
    <w:p w:rsidR="005A0DBE" w:rsidRPr="00F725B9" w:rsidRDefault="005A0DBE"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3B4A40">
      <w:pPr>
        <w:pStyle w:val="Heading2"/>
        <w:rPr>
          <w:lang w:val="en-GB"/>
        </w:rPr>
      </w:pPr>
      <w:bookmarkStart w:id="12" w:name="_Toc433317677"/>
      <w:proofErr w:type="spellStart"/>
      <w:r w:rsidRPr="001B3B54">
        <w:rPr>
          <w:lang w:val="en-GB"/>
        </w:rPr>
        <w:t>VA.trium</w:t>
      </w:r>
      <w:proofErr w:type="spellEnd"/>
      <w:r w:rsidRPr="001B3B54">
        <w:rPr>
          <w:lang w:val="en-GB"/>
        </w:rPr>
        <w:t xml:space="preserve"> and the educational mandate of the Austrian Ombudsman Board</w:t>
      </w:r>
      <w:bookmarkEnd w:id="12"/>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C551F7" w:rsidP="00F20981">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T</w:t>
      </w:r>
      <w:r w:rsidR="00F20981" w:rsidRPr="001B3B54">
        <w:rPr>
          <w:rFonts w:ascii="Calibri" w:hAnsi="Courier New" w:cs="Courier New"/>
          <w:color w:val="000000"/>
          <w:szCs w:val="24"/>
          <w:lang w:val="en-GB"/>
        </w:rPr>
        <w:t xml:space="preserve">he AOB always felt a deep moral obligation to promote public awareness on democracy, human rights and the rule of law and to inform the public about the importance of the protection and promotion of citizens and human rights.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As NHRI and NPM the AOB not only performs a preventive monitoring mandate but also aims at educating about the importance of human rights and spreading awareness on this topic. In doing so, it puts a special focus on young people and reaches out to pupils and students with a view to creating more awareness among this demographic group and to ensuring a better understanding of citizens and human rights among them. </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In September 2014, the AOB inaugurated its new visitor </w:t>
      </w:r>
      <w:r w:rsidR="00F725B9" w:rsidRPr="001B3B54">
        <w:rPr>
          <w:rFonts w:ascii="Calibri" w:hAnsi="Courier New" w:cs="Courier New"/>
          <w:color w:val="000000"/>
          <w:szCs w:val="24"/>
          <w:lang w:val="en-GB"/>
        </w:rPr>
        <w:t>centre</w:t>
      </w:r>
      <w:r w:rsidRPr="001B3B54">
        <w:rPr>
          <w:rFonts w:ascii="Calibri" w:hAnsi="Courier New" w:cs="Courier New"/>
          <w:color w:val="000000"/>
          <w:szCs w:val="24"/>
          <w:lang w:val="en-GB"/>
        </w:rPr>
        <w:t xml:space="preserve"> </w:t>
      </w:r>
      <w:r w:rsidRPr="001B3B54">
        <w:rPr>
          <w:rFonts w:ascii="Calibri" w:hAnsi="Courier New" w:cs="Courier New"/>
          <w:color w:val="000000"/>
          <w:szCs w:val="24"/>
          <w:lang w:val="en-GB"/>
        </w:rPr>
        <w:t>“</w:t>
      </w:r>
      <w:r w:rsidRPr="001B3B54">
        <w:rPr>
          <w:rFonts w:ascii="Calibri" w:hAnsi="Courier New" w:cs="Courier New"/>
          <w:color w:val="000000"/>
          <w:szCs w:val="24"/>
          <w:lang w:val="en-GB"/>
        </w:rPr>
        <w:t>VA.TRIUM</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to further open its doors and present itself to the public and to welcome all interested parties. The AOB</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s visitor </w:t>
      </w:r>
      <w:r w:rsidR="00F725B9" w:rsidRPr="001B3B54">
        <w:rPr>
          <w:rFonts w:ascii="Calibri" w:hAnsi="Courier New" w:cs="Courier New"/>
          <w:color w:val="000000"/>
          <w:szCs w:val="24"/>
          <w:lang w:val="en-GB"/>
        </w:rPr>
        <w:t>centre</w:t>
      </w:r>
      <w:r w:rsidRPr="001B3B54">
        <w:rPr>
          <w:rFonts w:ascii="Calibri" w:hAnsi="Courier New" w:cs="Courier New"/>
          <w:color w:val="000000"/>
          <w:szCs w:val="24"/>
          <w:lang w:val="en-GB"/>
        </w:rPr>
        <w:t xml:space="preserve"> is an important and relevant educational and awareness raising initiative, which marks the beginning of a new era for the AOB. It opens up new ways of informing the public about citizens and human rights and about how to make use of those rights. It encourages citizens to take an active part in the </w:t>
      </w:r>
      <w:r w:rsidR="000E79A1" w:rsidRPr="001B3B54">
        <w:rPr>
          <w:rFonts w:ascii="Calibri" w:hAnsi="Courier New" w:cs="Courier New"/>
          <w:color w:val="000000"/>
          <w:szCs w:val="24"/>
          <w:lang w:val="en-GB"/>
        </w:rPr>
        <w:t>socio-political</w:t>
      </w:r>
      <w:r w:rsidRPr="001B3B54">
        <w:rPr>
          <w:rFonts w:ascii="Calibri" w:hAnsi="Courier New" w:cs="Courier New"/>
          <w:color w:val="000000"/>
          <w:szCs w:val="24"/>
          <w:lang w:val="en-GB"/>
        </w:rPr>
        <w:t xml:space="preserve"> dialogue and fits perfectly into the AOB</w:t>
      </w:r>
      <w:r w:rsidRPr="001B3B54">
        <w:rPr>
          <w:rFonts w:ascii="Calibri" w:hAnsi="Courier New" w:cs="Courier New"/>
          <w:color w:val="000000"/>
          <w:szCs w:val="24"/>
          <w:lang w:val="en-GB"/>
        </w:rPr>
        <w:t>’</w:t>
      </w:r>
      <w:r w:rsidRPr="001B3B54">
        <w:rPr>
          <w:rFonts w:ascii="Calibri" w:hAnsi="Courier New" w:cs="Courier New"/>
          <w:color w:val="000000"/>
          <w:szCs w:val="24"/>
          <w:lang w:val="en-GB"/>
        </w:rPr>
        <w:t>s daily work and area of expertise and competence.</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In the framework of this project, the AOB offers tours of its premises and shares first-hand practical knowledge on citizenship, human and children</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s rights as part of political education, law subjects or history lessons. So far mainly schools or universities took advantage of this new service offered by the AOB, but guided tours are adaptable and can be offered to various target groups. Following the tour, one of the ombudsmen together with legal experts from the AOB </w:t>
      </w:r>
      <w:proofErr w:type="gramStart"/>
      <w:r w:rsidRPr="001B3B54">
        <w:rPr>
          <w:rFonts w:ascii="Calibri" w:hAnsi="Courier New" w:cs="Courier New"/>
          <w:color w:val="000000"/>
          <w:szCs w:val="24"/>
          <w:lang w:val="en-GB"/>
        </w:rPr>
        <w:t>make</w:t>
      </w:r>
      <w:proofErr w:type="gramEnd"/>
      <w:r w:rsidRPr="001B3B54">
        <w:rPr>
          <w:rFonts w:ascii="Calibri" w:hAnsi="Courier New" w:cs="Courier New"/>
          <w:color w:val="000000"/>
          <w:szCs w:val="24"/>
          <w:lang w:val="en-GB"/>
        </w:rPr>
        <w:t xml:space="preserve"> themselves available to answer questions on the legal practice and on the work performed by the AOB.</w:t>
      </w: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In addition to this, the AOB participates in a TV programme called "</w:t>
      </w:r>
      <w:proofErr w:type="spellStart"/>
      <w:r w:rsidRPr="001B3B54">
        <w:rPr>
          <w:rFonts w:ascii="Calibri" w:hAnsi="Courier New" w:cs="Courier New"/>
          <w:color w:val="000000"/>
          <w:szCs w:val="24"/>
          <w:lang w:val="en-GB"/>
        </w:rPr>
        <w:t>B</w:t>
      </w:r>
      <w:r w:rsidRPr="001B3B54">
        <w:rPr>
          <w:rFonts w:ascii="Calibri" w:hAnsi="Courier New" w:cs="Courier New"/>
          <w:color w:val="000000"/>
          <w:szCs w:val="24"/>
          <w:lang w:val="en-GB"/>
        </w:rPr>
        <w:t>ü</w:t>
      </w:r>
      <w:r w:rsidRPr="001B3B54">
        <w:rPr>
          <w:rFonts w:ascii="Calibri" w:hAnsi="Courier New" w:cs="Courier New"/>
          <w:color w:val="000000"/>
          <w:szCs w:val="24"/>
          <w:lang w:val="en-GB"/>
        </w:rPr>
        <w:t>rgeranwalt</w:t>
      </w:r>
      <w:proofErr w:type="spellEnd"/>
      <w:r w:rsidRPr="001B3B54">
        <w:rPr>
          <w:rFonts w:ascii="Calibri" w:hAnsi="Courier New" w:cs="Courier New"/>
          <w:color w:val="000000"/>
          <w:szCs w:val="24"/>
          <w:lang w:val="en-GB"/>
        </w:rPr>
        <w:t>" ("Advocate for the People"), which is shown by the public broadcaster ORF and has become an important platform for the AOB to continually inform the general public about its work and activities. Every week this TV-show enables the AOB to present individual cases to the public and many of them include problems and/or complaints which do not only focus on maladministration but also often deal with human rights-related issues.</w:t>
      </w:r>
    </w:p>
    <w:p w:rsidR="00F20981" w:rsidRDefault="00F20981" w:rsidP="00F20981">
      <w:pPr>
        <w:autoSpaceDE w:val="0"/>
        <w:autoSpaceDN w:val="0"/>
        <w:adjustRightInd w:val="0"/>
        <w:spacing w:after="0" w:line="240" w:lineRule="auto"/>
        <w:jc w:val="both"/>
        <w:rPr>
          <w:rFonts w:ascii="Calibri" w:hAnsi="Courier New" w:cs="Courier New"/>
          <w:color w:val="000000"/>
          <w:szCs w:val="24"/>
          <w:lang w:val="en-GB"/>
        </w:rPr>
      </w:pPr>
    </w:p>
    <w:p w:rsidR="00A2497E" w:rsidRDefault="00A2497E" w:rsidP="00A2497E">
      <w:pPr>
        <w:pStyle w:val="Heading1"/>
        <w:numPr>
          <w:ilvl w:val="0"/>
          <w:numId w:val="21"/>
        </w:numPr>
        <w:rPr>
          <w:lang w:val="en-GB"/>
        </w:rPr>
      </w:pPr>
      <w:bookmarkStart w:id="13" w:name="_Toc433317678"/>
      <w:r>
        <w:rPr>
          <w:lang w:val="en-GB"/>
        </w:rPr>
        <w:lastRenderedPageBreak/>
        <w:t>Introduction of Criminal Provision of ‘Torture’ in Criminal Code</w:t>
      </w:r>
      <w:bookmarkEnd w:id="13"/>
    </w:p>
    <w:p w:rsidR="00A2497E" w:rsidRPr="001355F1" w:rsidRDefault="00A2497E" w:rsidP="00A2497E">
      <w:pPr>
        <w:rPr>
          <w:rFonts w:ascii="Tahoma" w:hAnsi="Tahoma"/>
          <w:lang w:val="en-US"/>
        </w:rPr>
      </w:pPr>
    </w:p>
    <w:p w:rsidR="00A30CA2" w:rsidRDefault="00A2497E" w:rsidP="00A2497E">
      <w:pPr>
        <w:jc w:val="both"/>
        <w:rPr>
          <w:lang w:val="en-US"/>
        </w:rPr>
      </w:pPr>
      <w:r w:rsidRPr="001355F1">
        <w:rPr>
          <w:lang w:val="en-US"/>
        </w:rPr>
        <w:t>Since 1 January 2013 an explicit criminal provision prohibiting torture was included in the Austrian Criminal Code (</w:t>
      </w:r>
      <w:proofErr w:type="spellStart"/>
      <w:r w:rsidRPr="001355F1">
        <w:rPr>
          <w:lang w:val="en-US"/>
        </w:rPr>
        <w:t>Strafgesetzbuch</w:t>
      </w:r>
      <w:proofErr w:type="spellEnd"/>
      <w:r w:rsidRPr="001355F1">
        <w:rPr>
          <w:lang w:val="en-US"/>
        </w:rPr>
        <w:t xml:space="preserve">). Art. 312a of the Criminal Code sets a general frame of one to ten years imprisonment for committing the crime of torture. This can be extended to a life-long sentence if the victim was killed in the incident. The wording of the provision is incorporating that of Art. 1 of the Convention </w:t>
      </w:r>
      <w:proofErr w:type="gramStart"/>
      <w:r w:rsidRPr="001355F1">
        <w:rPr>
          <w:lang w:val="en-US"/>
        </w:rPr>
        <w:t>Against</w:t>
      </w:r>
      <w:proofErr w:type="gramEnd"/>
      <w:r w:rsidRPr="001355F1">
        <w:rPr>
          <w:lang w:val="en-US"/>
        </w:rPr>
        <w:t xml:space="preserve"> Torture and Other Cruel, Inhuman or Degrading Treatment or Punishment. Even </w:t>
      </w:r>
      <w:proofErr w:type="spellStart"/>
      <w:r w:rsidRPr="001355F1">
        <w:rPr>
          <w:lang w:val="en-US"/>
        </w:rPr>
        <w:t>tough</w:t>
      </w:r>
      <w:proofErr w:type="spellEnd"/>
      <w:r w:rsidRPr="001355F1">
        <w:rPr>
          <w:lang w:val="en-US"/>
        </w:rPr>
        <w:t xml:space="preserve"> the creation of this criminal provision has been an important and positive development of implementing international obligations its proper application in practice will have to be closely observed.</w:t>
      </w:r>
    </w:p>
    <w:p w:rsidR="00B505CB" w:rsidRPr="001355F1" w:rsidRDefault="00B505CB" w:rsidP="00A2497E">
      <w:pPr>
        <w:jc w:val="both"/>
        <w:rPr>
          <w:lang w:val="en-US"/>
        </w:rPr>
      </w:pPr>
    </w:p>
    <w:p w:rsidR="00645F65" w:rsidRPr="00A30CA2" w:rsidRDefault="00645F65" w:rsidP="003B4A40">
      <w:pPr>
        <w:pStyle w:val="Heading1"/>
        <w:numPr>
          <w:ilvl w:val="0"/>
          <w:numId w:val="21"/>
        </w:numPr>
        <w:rPr>
          <w:lang w:val="en-GB"/>
        </w:rPr>
      </w:pPr>
      <w:bookmarkStart w:id="14" w:name="_Toc433317679"/>
      <w:r w:rsidRPr="00A30CA2">
        <w:rPr>
          <w:lang w:val="en-GB"/>
        </w:rPr>
        <w:t>Abolition of Net-beds</w:t>
      </w:r>
      <w:bookmarkEnd w:id="14"/>
      <w:r w:rsidRPr="00A30CA2">
        <w:rPr>
          <w:lang w:val="en-GB"/>
        </w:rPr>
        <w:t xml:space="preserve"> </w:t>
      </w:r>
    </w:p>
    <w:p w:rsidR="007E7AF0" w:rsidRDefault="007E7AF0" w:rsidP="00645F65">
      <w:pPr>
        <w:autoSpaceDE w:val="0"/>
        <w:autoSpaceDN w:val="0"/>
        <w:adjustRightInd w:val="0"/>
        <w:spacing w:after="0" w:line="240" w:lineRule="auto"/>
        <w:jc w:val="both"/>
        <w:rPr>
          <w:rFonts w:cstheme="minorHAnsi"/>
          <w:color w:val="000000"/>
          <w:lang w:val="en-GB"/>
        </w:rPr>
      </w:pPr>
    </w:p>
    <w:p w:rsidR="007E7AF0" w:rsidRDefault="007E7AF0"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 xml:space="preserve">Since 1999, the CPT has unambiguously reiterated that “net beds </w:t>
      </w:r>
      <w:proofErr w:type="gramStart"/>
      <w:r w:rsidRPr="00FB7B45">
        <w:rPr>
          <w:rFonts w:cstheme="minorHAnsi"/>
          <w:color w:val="000000"/>
          <w:lang w:val="en-GB"/>
        </w:rPr>
        <w:t>be</w:t>
      </w:r>
      <w:proofErr w:type="gramEnd"/>
      <w:r w:rsidRPr="00FB7B45">
        <w:rPr>
          <w:rFonts w:cstheme="minorHAnsi"/>
          <w:color w:val="000000"/>
          <w:lang w:val="en-GB"/>
        </w:rPr>
        <w:t xml:space="preserve"> withdrawn from service as a tool for managing agitated persons in all psychiatric/social welfare institutions and facilities in Austria”. This </w:t>
      </w:r>
      <w:r w:rsidR="00A30CA2">
        <w:rPr>
          <w:rFonts w:cstheme="minorHAnsi"/>
          <w:color w:val="000000"/>
          <w:lang w:val="en-GB"/>
        </w:rPr>
        <w:t>ha</w:t>
      </w:r>
      <w:r w:rsidR="007969C9">
        <w:rPr>
          <w:rFonts w:cstheme="minorHAnsi"/>
          <w:color w:val="000000"/>
          <w:lang w:val="en-GB"/>
        </w:rPr>
        <w:t>d</w:t>
      </w:r>
      <w:r w:rsidRPr="00FB7B45">
        <w:rPr>
          <w:rFonts w:cstheme="minorHAnsi"/>
          <w:color w:val="000000"/>
          <w:lang w:val="en-GB"/>
        </w:rPr>
        <w:t xml:space="preserve"> not been realised in Vienna and Styria. </w:t>
      </w:r>
    </w:p>
    <w:p w:rsidR="007E7AF0" w:rsidRDefault="007E7AF0" w:rsidP="00645F65">
      <w:pPr>
        <w:autoSpaceDE w:val="0"/>
        <w:autoSpaceDN w:val="0"/>
        <w:adjustRightInd w:val="0"/>
        <w:spacing w:after="0" w:line="240" w:lineRule="auto"/>
        <w:jc w:val="both"/>
        <w:rPr>
          <w:rFonts w:cstheme="minorHAnsi"/>
          <w:color w:val="000000"/>
          <w:lang w:val="en-GB"/>
        </w:rPr>
      </w:pPr>
    </w:p>
    <w:p w:rsidR="007E7AF0"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NPM, as well as the Human Rights Advisory Council, have repeatedly addressed this problem area in the last two years</w:t>
      </w:r>
      <w:r w:rsidR="000E79A1">
        <w:rPr>
          <w:rFonts w:cstheme="minorHAnsi"/>
          <w:color w:val="000000"/>
          <w:lang w:val="en-GB"/>
        </w:rPr>
        <w:t xml:space="preserve">. </w:t>
      </w:r>
      <w:r w:rsidR="007969C9">
        <w:rPr>
          <w:rFonts w:cstheme="minorHAnsi"/>
          <w:color w:val="000000"/>
          <w:lang w:val="en-GB"/>
        </w:rPr>
        <w:t>Also Ombudsman Kräuter has</w:t>
      </w:r>
      <w:r w:rsidRPr="00FB7B45">
        <w:rPr>
          <w:rFonts w:cstheme="minorHAnsi"/>
          <w:color w:val="000000"/>
          <w:lang w:val="en-GB"/>
        </w:rPr>
        <w:t xml:space="preserve"> highlighted </w:t>
      </w:r>
      <w:r w:rsidR="007969C9">
        <w:rPr>
          <w:rFonts w:cstheme="minorHAnsi"/>
          <w:color w:val="000000"/>
          <w:lang w:val="en-GB"/>
        </w:rPr>
        <w:t xml:space="preserve">this subject in speeches at the National Assembly, in TV reports and press conferences </w:t>
      </w:r>
      <w:r w:rsidRPr="00FB7B45">
        <w:rPr>
          <w:rFonts w:cstheme="minorHAnsi"/>
          <w:color w:val="000000"/>
          <w:lang w:val="en-GB"/>
        </w:rPr>
        <w:t>with the goal of pushing through the implementation of international human rights standards</w:t>
      </w:r>
      <w:r w:rsidR="007969C9">
        <w:rPr>
          <w:rFonts w:cstheme="minorHAnsi"/>
          <w:color w:val="000000"/>
          <w:lang w:val="en-GB"/>
        </w:rPr>
        <w:t xml:space="preserve"> in this regard</w:t>
      </w:r>
      <w:r w:rsidRPr="00FB7B45">
        <w:rPr>
          <w:rFonts w:cstheme="minorHAnsi"/>
          <w:color w:val="000000"/>
          <w:lang w:val="en-GB"/>
        </w:rPr>
        <w:t xml:space="preserve">. </w:t>
      </w:r>
    </w:p>
    <w:p w:rsidR="007E7AF0" w:rsidRDefault="007E7AF0" w:rsidP="00645F65">
      <w:pPr>
        <w:autoSpaceDE w:val="0"/>
        <w:autoSpaceDN w:val="0"/>
        <w:adjustRightInd w:val="0"/>
        <w:spacing w:after="0" w:line="240" w:lineRule="auto"/>
        <w:jc w:val="both"/>
        <w:rPr>
          <w:rFonts w:cstheme="minorHAnsi"/>
          <w:color w:val="000000"/>
          <w:lang w:val="en-GB"/>
        </w:rPr>
      </w:pPr>
    </w:p>
    <w:p w:rsidR="00645F65" w:rsidRPr="00FB7B45" w:rsidRDefault="007969C9"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These joint </w:t>
      </w:r>
      <w:r w:rsidR="00FA2861">
        <w:rPr>
          <w:rFonts w:cstheme="minorHAnsi"/>
          <w:color w:val="000000"/>
          <w:lang w:val="en-GB"/>
        </w:rPr>
        <w:t xml:space="preserve">and persistent </w:t>
      </w:r>
      <w:r>
        <w:rPr>
          <w:rFonts w:cstheme="minorHAnsi"/>
          <w:color w:val="000000"/>
          <w:lang w:val="en-GB"/>
        </w:rPr>
        <w:t xml:space="preserve">efforts were successful. </w:t>
      </w:r>
      <w:r w:rsidR="00645F65" w:rsidRPr="00FB7B45">
        <w:rPr>
          <w:rFonts w:cstheme="minorHAnsi"/>
          <w:color w:val="000000"/>
          <w:lang w:val="en-GB"/>
        </w:rPr>
        <w:t xml:space="preserve">In July 2014, taking into consideration the protection of human dignity and the obligations of the Republic of Austria under international law, the Federal Ministry of Health, as mutually agreed with the Federal Ministry of Justice, issued a decree to all Governors that the use of psychiatric intensive beds (net beds) as well as other “cage-type beds” no longer corresponds to European standards and is therefore not permitted. </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In light of the necessary concomitant measures, the operators of medical facilities and nursing and group homes were given a one-year transition period until 1 July 2015, based on the Hospitalisation of Mentally Ill Persons Act and the Nursing and Residential Homes Residence Act.</w:t>
      </w:r>
      <w:r>
        <w:rPr>
          <w:rFonts w:cstheme="minorHAnsi"/>
          <w:color w:val="000000"/>
          <w:lang w:val="en-GB"/>
        </w:rPr>
        <w:t xml:space="preserve"> </w:t>
      </w:r>
      <w:r w:rsidR="00FA2861">
        <w:rPr>
          <w:rFonts w:cstheme="minorHAnsi"/>
          <w:color w:val="000000"/>
          <w:lang w:val="en-GB"/>
        </w:rPr>
        <w:t>It is thus an important achievement from the Austrian NPM that s</w:t>
      </w:r>
      <w:r w:rsidR="007969C9">
        <w:rPr>
          <w:rFonts w:cstheme="minorHAnsi"/>
          <w:color w:val="000000"/>
          <w:lang w:val="en-GB"/>
        </w:rPr>
        <w:t>ince 1 July 2015 n</w:t>
      </w:r>
      <w:r>
        <w:rPr>
          <w:rFonts w:cstheme="minorHAnsi"/>
          <w:color w:val="000000"/>
          <w:lang w:val="en-GB"/>
        </w:rPr>
        <w:t xml:space="preserve">et-beds are now banned entirely in Austria. </w:t>
      </w:r>
    </w:p>
    <w:p w:rsidR="00A30CA2" w:rsidRPr="001355F1" w:rsidRDefault="00A30CA2" w:rsidP="00645F65">
      <w:pPr>
        <w:autoSpaceDE w:val="0"/>
        <w:autoSpaceDN w:val="0"/>
        <w:adjustRightInd w:val="0"/>
        <w:spacing w:after="0" w:line="240" w:lineRule="auto"/>
        <w:jc w:val="both"/>
        <w:rPr>
          <w:rFonts w:cstheme="minorHAnsi"/>
          <w:b/>
          <w:color w:val="000000"/>
          <w:sz w:val="24"/>
          <w:szCs w:val="24"/>
          <w:lang w:val="en-US"/>
        </w:rPr>
      </w:pPr>
    </w:p>
    <w:p w:rsidR="006F421E" w:rsidRDefault="006F421E" w:rsidP="00645F65">
      <w:pPr>
        <w:autoSpaceDE w:val="0"/>
        <w:autoSpaceDN w:val="0"/>
        <w:adjustRightInd w:val="0"/>
        <w:spacing w:after="0" w:line="240" w:lineRule="auto"/>
        <w:jc w:val="both"/>
        <w:rPr>
          <w:rFonts w:cstheme="minorHAnsi"/>
          <w:b/>
          <w:color w:val="000000"/>
          <w:sz w:val="24"/>
          <w:szCs w:val="24"/>
          <w:lang w:val="en-US"/>
        </w:rPr>
      </w:pPr>
    </w:p>
    <w:p w:rsidR="00B505CB" w:rsidRDefault="00B505CB" w:rsidP="00645F65">
      <w:pPr>
        <w:autoSpaceDE w:val="0"/>
        <w:autoSpaceDN w:val="0"/>
        <w:adjustRightInd w:val="0"/>
        <w:spacing w:after="0" w:line="240" w:lineRule="auto"/>
        <w:jc w:val="both"/>
        <w:rPr>
          <w:rFonts w:cstheme="minorHAnsi"/>
          <w:b/>
          <w:color w:val="000000"/>
          <w:sz w:val="24"/>
          <w:szCs w:val="24"/>
          <w:lang w:val="en-US"/>
        </w:rPr>
      </w:pPr>
    </w:p>
    <w:p w:rsidR="00B505CB" w:rsidRPr="001355F1" w:rsidRDefault="00B505CB" w:rsidP="00645F65">
      <w:pPr>
        <w:autoSpaceDE w:val="0"/>
        <w:autoSpaceDN w:val="0"/>
        <w:adjustRightInd w:val="0"/>
        <w:spacing w:after="0" w:line="240" w:lineRule="auto"/>
        <w:jc w:val="both"/>
        <w:rPr>
          <w:rFonts w:cstheme="minorHAnsi"/>
          <w:b/>
          <w:color w:val="000000"/>
          <w:sz w:val="24"/>
          <w:szCs w:val="24"/>
          <w:lang w:val="en-US"/>
        </w:rPr>
      </w:pPr>
    </w:p>
    <w:p w:rsidR="00645F65" w:rsidRPr="00A30CA2" w:rsidRDefault="006441F6" w:rsidP="003B4A40">
      <w:pPr>
        <w:pStyle w:val="Heading1"/>
        <w:numPr>
          <w:ilvl w:val="0"/>
          <w:numId w:val="21"/>
        </w:numPr>
        <w:rPr>
          <w:lang w:val="en-GB"/>
        </w:rPr>
      </w:pPr>
      <w:bookmarkStart w:id="15" w:name="_Toc433317680"/>
      <w:r>
        <w:rPr>
          <w:lang w:val="en-GB"/>
        </w:rPr>
        <w:lastRenderedPageBreak/>
        <w:t>Persons with disabilities</w:t>
      </w:r>
      <w:bookmarkEnd w:id="15"/>
      <w:r>
        <w:rPr>
          <w:lang w:val="en-GB"/>
        </w:rPr>
        <w:t xml:space="preserve"> </w:t>
      </w:r>
    </w:p>
    <w:p w:rsidR="00645F65" w:rsidRDefault="00645F65" w:rsidP="00645F65">
      <w:pPr>
        <w:autoSpaceDE w:val="0"/>
        <w:autoSpaceDN w:val="0"/>
        <w:adjustRightInd w:val="0"/>
        <w:spacing w:after="0" w:line="240" w:lineRule="auto"/>
        <w:jc w:val="both"/>
        <w:rPr>
          <w:rFonts w:cstheme="minorHAnsi"/>
          <w:color w:val="000000"/>
          <w:szCs w:val="24"/>
          <w:lang w:val="en-GB"/>
        </w:rPr>
      </w:pPr>
    </w:p>
    <w:p w:rsidR="006441F6" w:rsidRPr="006441F6" w:rsidRDefault="006441F6" w:rsidP="003B4A40">
      <w:pPr>
        <w:pStyle w:val="Heading2"/>
        <w:rPr>
          <w:lang w:val="en-GB"/>
        </w:rPr>
      </w:pPr>
      <w:bookmarkStart w:id="16" w:name="_Toc433317681"/>
      <w:r w:rsidRPr="006441F6">
        <w:rPr>
          <w:lang w:val="en-GB"/>
        </w:rPr>
        <w:t>Inclusion in society</w:t>
      </w:r>
      <w:bookmarkEnd w:id="16"/>
    </w:p>
    <w:p w:rsidR="006441F6" w:rsidRPr="003C26DD" w:rsidRDefault="006441F6"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 principle of inclusion and deinstitutionalisation formulated in the CRPD requires major changes in t</w:t>
      </w:r>
      <w:r>
        <w:rPr>
          <w:rFonts w:cstheme="minorHAnsi"/>
          <w:color w:val="000000"/>
          <w:szCs w:val="24"/>
          <w:lang w:val="en-GB"/>
        </w:rPr>
        <w:t xml:space="preserve">he area of care of persons with </w:t>
      </w:r>
      <w:r w:rsidRPr="003C26DD">
        <w:rPr>
          <w:rFonts w:cstheme="minorHAnsi"/>
          <w:color w:val="000000"/>
          <w:szCs w:val="24"/>
          <w:lang w:val="en-GB"/>
        </w:rPr>
        <w:t xml:space="preserve">disabilities. This also of course applies to school enrolment of children with impairments. The commissions </w:t>
      </w:r>
      <w:r>
        <w:rPr>
          <w:rFonts w:cstheme="minorHAnsi"/>
          <w:color w:val="000000"/>
          <w:szCs w:val="24"/>
          <w:lang w:val="en-GB"/>
        </w:rPr>
        <w:t xml:space="preserve">find the continued existence of </w:t>
      </w:r>
      <w:r w:rsidRPr="003C26DD">
        <w:rPr>
          <w:rFonts w:cstheme="minorHAnsi"/>
          <w:color w:val="000000"/>
          <w:szCs w:val="24"/>
          <w:lang w:val="en-GB"/>
        </w:rPr>
        <w:t xml:space="preserve">disability-specific large-scale institutions </w:t>
      </w:r>
      <w:r>
        <w:rPr>
          <w:rFonts w:cstheme="minorHAnsi"/>
          <w:color w:val="000000"/>
          <w:szCs w:val="24"/>
          <w:lang w:val="en-GB"/>
        </w:rPr>
        <w:t>to be highly worthy of censure.</w:t>
      </w:r>
    </w:p>
    <w:p w:rsidR="00645F65" w:rsidRPr="00340C29" w:rsidRDefault="00645F65" w:rsidP="00645F65">
      <w:pPr>
        <w:autoSpaceDE w:val="0"/>
        <w:autoSpaceDN w:val="0"/>
        <w:adjustRightInd w:val="0"/>
        <w:spacing w:after="0" w:line="240" w:lineRule="auto"/>
        <w:jc w:val="both"/>
        <w:rPr>
          <w:rFonts w:cstheme="minorHAnsi"/>
          <w:color w:val="000000"/>
          <w:szCs w:val="24"/>
          <w:lang w:val="en-GB"/>
        </w:rPr>
      </w:pPr>
    </w:p>
    <w:p w:rsidR="00645F65"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Inclusion can only be put into practice, when the Federal Government and the </w:t>
      </w:r>
      <w:proofErr w:type="spellStart"/>
      <w:r w:rsidRPr="003C26DD">
        <w:rPr>
          <w:rFonts w:cstheme="minorHAnsi"/>
          <w:color w:val="000000"/>
          <w:szCs w:val="24"/>
          <w:lang w:val="en-GB"/>
        </w:rPr>
        <w:t>Laender</w:t>
      </w:r>
      <w:proofErr w:type="spellEnd"/>
      <w:r w:rsidRPr="003C26DD">
        <w:rPr>
          <w:rFonts w:cstheme="minorHAnsi"/>
          <w:color w:val="000000"/>
          <w:szCs w:val="24"/>
          <w:lang w:val="en-GB"/>
        </w:rPr>
        <w:t xml:space="preserve"> create coordinated framework conditions to ensure that people with disabilities are not housed in special institutions, but can freely choose where and how they would like to live. However, no comprehensive master plans for deinstitutionalization exist. Moreover, personal assistance for people with disabilities as an alternative to institutional care is not uniformly regulated Austria-wide nor are such alternatives being expanded. </w:t>
      </w:r>
    </w:p>
    <w:p w:rsidR="00645F65"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These are serious shortcomings from a human rights standpoint. Tackling these shortcomings by dismantling large-scale institutions and increasing personal assistance would - according to international research - also prevent violence. To make this happen, the uncompromising determination of politicians and transparent plans and concepts with concrete time horizons are necessary.</w:t>
      </w:r>
    </w:p>
    <w:p w:rsidR="00645F65" w:rsidRPr="00E10A66" w:rsidRDefault="00645F65"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Recommendation:</w:t>
      </w:r>
    </w:p>
    <w:p w:rsidR="00645F65" w:rsidRPr="003C26DD"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comply with obligation to deinstitutionalisation in accordance with UN-CRPD</w:t>
      </w:r>
    </w:p>
    <w:p w:rsidR="00645F65" w:rsidRPr="003C26DD"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Austria-wide, uniform regulations for assistance for people with disabilities</w:t>
      </w:r>
    </w:p>
    <w:p w:rsidR="00645F65" w:rsidRDefault="00645F65" w:rsidP="00645F65">
      <w:pPr>
        <w:pStyle w:val="ListParagraph"/>
        <w:numPr>
          <w:ilvl w:val="0"/>
          <w:numId w:val="6"/>
        </w:num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development of comprehensive, overall concepts</w:t>
      </w:r>
    </w:p>
    <w:p w:rsidR="006441F6" w:rsidRDefault="006441F6" w:rsidP="006441F6">
      <w:pPr>
        <w:autoSpaceDE w:val="0"/>
        <w:autoSpaceDN w:val="0"/>
        <w:adjustRightInd w:val="0"/>
        <w:spacing w:after="0" w:line="240" w:lineRule="auto"/>
        <w:jc w:val="both"/>
        <w:rPr>
          <w:rFonts w:cstheme="minorHAnsi"/>
          <w:color w:val="000000"/>
          <w:szCs w:val="24"/>
          <w:lang w:val="en-GB"/>
        </w:rPr>
      </w:pPr>
    </w:p>
    <w:p w:rsidR="006441F6" w:rsidRDefault="006441F6" w:rsidP="003B4A40">
      <w:pPr>
        <w:pStyle w:val="Heading2"/>
        <w:rPr>
          <w:lang w:val="en-GB"/>
        </w:rPr>
      </w:pPr>
      <w:bookmarkStart w:id="17" w:name="_Toc433317682"/>
      <w:r w:rsidRPr="006441F6">
        <w:rPr>
          <w:lang w:val="en-GB"/>
        </w:rPr>
        <w:t>Work in occupational therapy workshops</w:t>
      </w:r>
      <w:bookmarkEnd w:id="17"/>
    </w:p>
    <w:p w:rsidR="006441F6" w:rsidRPr="006441F6" w:rsidRDefault="006441F6" w:rsidP="006441F6">
      <w:pPr>
        <w:autoSpaceDE w:val="0"/>
        <w:autoSpaceDN w:val="0"/>
        <w:adjustRightInd w:val="0"/>
        <w:spacing w:after="0" w:line="240" w:lineRule="auto"/>
        <w:jc w:val="both"/>
        <w:rPr>
          <w:rFonts w:cstheme="minorHAnsi"/>
          <w:color w:val="000000"/>
          <w:szCs w:val="24"/>
          <w:u w:val="single"/>
          <w:lang w:val="en-GB"/>
        </w:rPr>
      </w:pPr>
    </w:p>
    <w:p w:rsidR="00AB7FE8"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Austria-wide there are an estimated 21,000 people with disabilities participating in special kinds of work in so-called “occupational therapy workshops”. Regardless of the type and scope of the work performed, such occupations are not considered to be regular employment relationships, are not paid and do not result in any kind of independent security under pension insurance law.</w:t>
      </w:r>
    </w:p>
    <w:p w:rsidR="00AB7FE8"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 xml:space="preserve"> </w:t>
      </w:r>
    </w:p>
    <w:p w:rsidR="006441F6"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Pocket money amounting to an average of EUR 65.00 per month is paid out under criteria that are not transparent. The AOB presumes that such employment in the current form does not conform to the provisions of UN-CRPD</w:t>
      </w:r>
      <w:r w:rsidR="0092045A">
        <w:rPr>
          <w:rFonts w:cstheme="minorHAnsi"/>
          <w:color w:val="000000"/>
          <w:szCs w:val="24"/>
          <w:lang w:val="en-GB"/>
        </w:rPr>
        <w:t xml:space="preserve">, </w:t>
      </w:r>
      <w:proofErr w:type="spellStart"/>
      <w:r w:rsidR="0092045A">
        <w:rPr>
          <w:rFonts w:cstheme="minorHAnsi"/>
          <w:color w:val="000000"/>
          <w:szCs w:val="24"/>
          <w:lang w:val="en-GB"/>
        </w:rPr>
        <w:t>i.e</w:t>
      </w:r>
      <w:proofErr w:type="spellEnd"/>
      <w:r w:rsidR="0092045A">
        <w:rPr>
          <w:rFonts w:cstheme="minorHAnsi"/>
          <w:color w:val="000000"/>
          <w:szCs w:val="24"/>
          <w:lang w:val="en-GB"/>
        </w:rPr>
        <w:t xml:space="preserve"> that u</w:t>
      </w:r>
      <w:r w:rsidRPr="006441F6">
        <w:rPr>
          <w:rFonts w:cstheme="minorHAnsi"/>
          <w:color w:val="000000"/>
          <w:szCs w:val="24"/>
          <w:lang w:val="en-GB"/>
        </w:rPr>
        <w:t>nder Art. 27 of the UN-</w:t>
      </w:r>
      <w:r>
        <w:rPr>
          <w:rFonts w:cstheme="minorHAnsi"/>
          <w:color w:val="000000"/>
          <w:szCs w:val="24"/>
          <w:lang w:val="en-GB"/>
        </w:rPr>
        <w:t xml:space="preserve"> </w:t>
      </w:r>
      <w:r w:rsidRPr="006441F6">
        <w:rPr>
          <w:rFonts w:cstheme="minorHAnsi"/>
          <w:color w:val="000000"/>
          <w:szCs w:val="24"/>
          <w:lang w:val="en-GB"/>
        </w:rPr>
        <w:t xml:space="preserve">CRPD, persons with disabilities have the same right to work and employment as everyone else. The UN Committee on the Rights of Persons with Disabilities has also criticized this. Detailed remarks by the Human Rights Advisory Council on this problem </w:t>
      </w:r>
      <w:r w:rsidR="0092045A">
        <w:rPr>
          <w:rFonts w:cstheme="minorHAnsi"/>
          <w:color w:val="000000"/>
          <w:szCs w:val="24"/>
          <w:lang w:val="en-GB"/>
        </w:rPr>
        <w:t xml:space="preserve">– indicating that in extreme cases situations in “occupational therapy workshops” can amount to abuse or even exploitation - </w:t>
      </w:r>
      <w:r w:rsidRPr="006441F6">
        <w:rPr>
          <w:rFonts w:cstheme="minorHAnsi"/>
          <w:color w:val="000000"/>
          <w:szCs w:val="24"/>
          <w:lang w:val="en-GB"/>
        </w:rPr>
        <w:t>were published on the website of the AOB</w:t>
      </w:r>
      <w:r w:rsidR="00781378">
        <w:rPr>
          <w:rFonts w:cstheme="minorHAnsi"/>
          <w:color w:val="000000"/>
          <w:szCs w:val="24"/>
          <w:lang w:val="en-GB"/>
        </w:rPr>
        <w:t>. T</w:t>
      </w:r>
      <w:r w:rsidRPr="006441F6">
        <w:rPr>
          <w:rFonts w:cstheme="minorHAnsi"/>
          <w:color w:val="000000"/>
          <w:szCs w:val="24"/>
          <w:lang w:val="en-GB"/>
        </w:rPr>
        <w:t xml:space="preserve">he AOB </w:t>
      </w:r>
      <w:r w:rsidR="00781378">
        <w:rPr>
          <w:rFonts w:cstheme="minorHAnsi"/>
          <w:color w:val="000000"/>
          <w:szCs w:val="24"/>
          <w:lang w:val="en-GB"/>
        </w:rPr>
        <w:t>took this</w:t>
      </w:r>
      <w:r w:rsidRPr="006441F6">
        <w:rPr>
          <w:rFonts w:cstheme="minorHAnsi"/>
          <w:color w:val="000000"/>
          <w:szCs w:val="24"/>
          <w:lang w:val="en-GB"/>
        </w:rPr>
        <w:t xml:space="preserve"> input and advice of the Human Rights Advisory Council into account when issuing its recommendations.</w:t>
      </w:r>
    </w:p>
    <w:p w:rsidR="00B505CB" w:rsidRDefault="00B505CB" w:rsidP="006441F6">
      <w:pPr>
        <w:autoSpaceDE w:val="0"/>
        <w:autoSpaceDN w:val="0"/>
        <w:adjustRightInd w:val="0"/>
        <w:spacing w:after="0" w:line="240" w:lineRule="auto"/>
        <w:jc w:val="both"/>
        <w:rPr>
          <w:rFonts w:cstheme="minorHAnsi"/>
          <w:color w:val="000000"/>
          <w:szCs w:val="24"/>
          <w:lang w:val="en-GB"/>
        </w:rPr>
      </w:pPr>
    </w:p>
    <w:p w:rsidR="00B505CB" w:rsidRDefault="00B505CB" w:rsidP="006441F6">
      <w:pPr>
        <w:autoSpaceDE w:val="0"/>
        <w:autoSpaceDN w:val="0"/>
        <w:adjustRightInd w:val="0"/>
        <w:spacing w:after="0" w:line="240" w:lineRule="auto"/>
        <w:jc w:val="both"/>
        <w:rPr>
          <w:rFonts w:cstheme="minorHAnsi"/>
          <w:color w:val="000000"/>
          <w:szCs w:val="24"/>
          <w:lang w:val="en-GB"/>
        </w:rPr>
      </w:pPr>
    </w:p>
    <w:p w:rsidR="006441F6" w:rsidRDefault="006441F6" w:rsidP="006441F6">
      <w:pPr>
        <w:autoSpaceDE w:val="0"/>
        <w:autoSpaceDN w:val="0"/>
        <w:adjustRightInd w:val="0"/>
        <w:spacing w:after="0" w:line="240" w:lineRule="auto"/>
        <w:jc w:val="both"/>
        <w:rPr>
          <w:rFonts w:cstheme="minorHAnsi"/>
          <w:color w:val="000000"/>
          <w:szCs w:val="24"/>
          <w:lang w:val="en-GB"/>
        </w:rPr>
      </w:pPr>
    </w:p>
    <w:p w:rsidR="006441F6" w:rsidRDefault="006441F6" w:rsidP="006441F6">
      <w:p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lastRenderedPageBreak/>
        <w:t>Recommendation:</w:t>
      </w:r>
    </w:p>
    <w:p w:rsidR="006441F6"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ensure right to work in accordance with CRPD</w:t>
      </w:r>
    </w:p>
    <w:p w:rsidR="006441F6"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promote integration into normal jobs adequately</w:t>
      </w:r>
    </w:p>
    <w:p w:rsidR="00645F65" w:rsidRDefault="006441F6" w:rsidP="006441F6">
      <w:pPr>
        <w:pStyle w:val="ListParagraph"/>
        <w:numPr>
          <w:ilvl w:val="0"/>
          <w:numId w:val="14"/>
        </w:numPr>
        <w:autoSpaceDE w:val="0"/>
        <w:autoSpaceDN w:val="0"/>
        <w:adjustRightInd w:val="0"/>
        <w:spacing w:after="0" w:line="240" w:lineRule="auto"/>
        <w:jc w:val="both"/>
        <w:rPr>
          <w:rFonts w:cstheme="minorHAnsi"/>
          <w:color w:val="000000"/>
          <w:szCs w:val="24"/>
          <w:lang w:val="en-GB"/>
        </w:rPr>
      </w:pPr>
      <w:r w:rsidRPr="006441F6">
        <w:rPr>
          <w:rFonts w:cstheme="minorHAnsi"/>
          <w:color w:val="000000"/>
          <w:szCs w:val="24"/>
          <w:lang w:val="en-GB"/>
        </w:rPr>
        <w:t>pursue payment of regular wages in occupational therapy workshops</w:t>
      </w:r>
    </w:p>
    <w:p w:rsidR="006441F6" w:rsidRPr="003C26DD" w:rsidRDefault="006441F6" w:rsidP="00645F65">
      <w:pPr>
        <w:autoSpaceDE w:val="0"/>
        <w:autoSpaceDN w:val="0"/>
        <w:adjustRightInd w:val="0"/>
        <w:spacing w:after="0" w:line="240" w:lineRule="auto"/>
        <w:jc w:val="both"/>
        <w:rPr>
          <w:rFonts w:cstheme="minorHAnsi"/>
          <w:i/>
          <w:color w:val="000000"/>
          <w:szCs w:val="24"/>
          <w:lang w:val="en-GB"/>
        </w:rPr>
      </w:pPr>
    </w:p>
    <w:p w:rsidR="00645F65" w:rsidRDefault="00645F65" w:rsidP="00F20981">
      <w:pPr>
        <w:autoSpaceDE w:val="0"/>
        <w:autoSpaceDN w:val="0"/>
        <w:adjustRightInd w:val="0"/>
        <w:spacing w:after="0" w:line="240" w:lineRule="auto"/>
        <w:jc w:val="both"/>
        <w:rPr>
          <w:rFonts w:ascii="Calibri" w:hAnsi="Courier New" w:cs="Courier New"/>
          <w:color w:val="000000"/>
          <w:szCs w:val="24"/>
          <w:lang w:val="en-GB"/>
        </w:rPr>
      </w:pPr>
    </w:p>
    <w:p w:rsidR="00645F65" w:rsidRPr="00A30CA2" w:rsidRDefault="00645F65" w:rsidP="003B4A40">
      <w:pPr>
        <w:pStyle w:val="Heading1"/>
        <w:numPr>
          <w:ilvl w:val="0"/>
          <w:numId w:val="21"/>
        </w:numPr>
        <w:rPr>
          <w:lang w:val="en-GB"/>
        </w:rPr>
      </w:pPr>
      <w:bookmarkStart w:id="18" w:name="_Toc433317683"/>
      <w:r w:rsidRPr="00A30CA2">
        <w:rPr>
          <w:lang w:val="en-GB"/>
        </w:rPr>
        <w:t xml:space="preserve">Retirement and Nursing Homes: Deprivation of liberty by way of </w:t>
      </w:r>
      <w:r w:rsidR="003658FB">
        <w:rPr>
          <w:lang w:val="en-GB"/>
        </w:rPr>
        <w:t>medication</w:t>
      </w:r>
      <w:bookmarkEnd w:id="18"/>
      <w:r w:rsidRPr="00A30CA2">
        <w:rPr>
          <w:lang w:val="en-GB"/>
        </w:rPr>
        <w:t xml:space="preserve"> </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The commissions have repeatedly found that there are def</w:t>
      </w:r>
      <w:r>
        <w:rPr>
          <w:rFonts w:ascii="Calibri" w:hAnsi="Courier New" w:cs="Courier New"/>
          <w:color w:val="000000"/>
          <w:szCs w:val="24"/>
          <w:lang w:val="en-GB"/>
        </w:rPr>
        <w:t xml:space="preserve">icits in </w:t>
      </w:r>
      <w:r w:rsidRPr="001B3B54">
        <w:rPr>
          <w:rFonts w:ascii="Calibri" w:hAnsi="Courier New" w:cs="Courier New"/>
          <w:color w:val="000000"/>
          <w:szCs w:val="24"/>
          <w:lang w:val="en-GB"/>
        </w:rPr>
        <w:t>nursing homes regarding presc</w:t>
      </w:r>
      <w:r>
        <w:rPr>
          <w:rFonts w:ascii="Calibri" w:hAnsi="Courier New" w:cs="Courier New"/>
          <w:color w:val="000000"/>
          <w:szCs w:val="24"/>
          <w:lang w:val="en-GB"/>
        </w:rPr>
        <w:t xml:space="preserve">ription of medication, informed </w:t>
      </w:r>
      <w:r w:rsidRPr="001B3B54">
        <w:rPr>
          <w:rFonts w:ascii="Calibri" w:hAnsi="Courier New" w:cs="Courier New"/>
          <w:color w:val="000000"/>
          <w:szCs w:val="24"/>
          <w:lang w:val="en-GB"/>
        </w:rPr>
        <w:t>consent and measures that deprive pe</w:t>
      </w:r>
      <w:r>
        <w:rPr>
          <w:rFonts w:ascii="Calibri" w:hAnsi="Courier New" w:cs="Courier New"/>
          <w:color w:val="000000"/>
          <w:szCs w:val="24"/>
          <w:lang w:val="en-GB"/>
        </w:rPr>
        <w:t xml:space="preserve">ople of liberty by way of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as defined in the Nursing and R</w:t>
      </w:r>
      <w:r>
        <w:rPr>
          <w:rFonts w:ascii="Calibri" w:hAnsi="Courier New" w:cs="Courier New"/>
          <w:color w:val="000000"/>
          <w:szCs w:val="24"/>
          <w:lang w:val="en-GB"/>
        </w:rPr>
        <w:t xml:space="preserve">esidential Homes Residence Act. </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Currently, residents of nursing homes </w:t>
      </w:r>
      <w:r>
        <w:rPr>
          <w:rFonts w:ascii="Calibri" w:hAnsi="Courier New" w:cs="Courier New"/>
          <w:color w:val="000000"/>
          <w:szCs w:val="24"/>
          <w:lang w:val="en-GB"/>
        </w:rPr>
        <w:t xml:space="preserve">are frequently in their beds by </w:t>
      </w:r>
      <w:r w:rsidRPr="001B3B54">
        <w:rPr>
          <w:rFonts w:ascii="Calibri" w:hAnsi="Courier New" w:cs="Courier New"/>
          <w:color w:val="000000"/>
          <w:szCs w:val="24"/>
          <w:lang w:val="en-GB"/>
        </w:rPr>
        <w:t>late afternoon, having been give</w:t>
      </w:r>
      <w:r>
        <w:rPr>
          <w:rFonts w:ascii="Calibri" w:hAnsi="Courier New" w:cs="Courier New"/>
          <w:color w:val="000000"/>
          <w:szCs w:val="24"/>
          <w:lang w:val="en-GB"/>
        </w:rPr>
        <w:t xml:space="preserve">n sedating medication. However, </w:t>
      </w:r>
      <w:r w:rsidRPr="001B3B54">
        <w:rPr>
          <w:rFonts w:ascii="Calibri" w:hAnsi="Courier New" w:cs="Courier New"/>
          <w:color w:val="000000"/>
          <w:szCs w:val="24"/>
          <w:lang w:val="en-GB"/>
        </w:rPr>
        <w:t>sleep disorders in persons with demen</w:t>
      </w:r>
      <w:r>
        <w:rPr>
          <w:rFonts w:ascii="Calibri" w:hAnsi="Courier New" w:cs="Courier New"/>
          <w:color w:val="000000"/>
          <w:szCs w:val="24"/>
          <w:lang w:val="en-GB"/>
        </w:rPr>
        <w:t xml:space="preserve">tia cannot be treated by way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alone. Rather,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to</w:t>
      </w:r>
      <w:r>
        <w:rPr>
          <w:rFonts w:ascii="Calibri" w:hAnsi="Courier New" w:cs="Courier New"/>
          <w:color w:val="000000"/>
          <w:szCs w:val="24"/>
          <w:lang w:val="en-GB"/>
        </w:rPr>
        <w:t xml:space="preserve"> improve sleep must be combined </w:t>
      </w:r>
      <w:r w:rsidRPr="001B3B54">
        <w:rPr>
          <w:rFonts w:ascii="Calibri" w:hAnsi="Courier New" w:cs="Courier New"/>
          <w:color w:val="000000"/>
          <w:szCs w:val="24"/>
          <w:lang w:val="en-GB"/>
        </w:rPr>
        <w:t xml:space="preserve">with treatment of the dementia (e.g. with anti-dementia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 xml:space="preserve">treatment of physical or psychological </w:t>
      </w:r>
      <w:r>
        <w:rPr>
          <w:rFonts w:ascii="Calibri" w:hAnsi="Courier New" w:cs="Courier New"/>
          <w:color w:val="000000"/>
          <w:szCs w:val="24"/>
          <w:lang w:val="en-GB"/>
        </w:rPr>
        <w:t xml:space="preserve">secondary illnesses and </w:t>
      </w:r>
      <w:r w:rsidR="003658FB">
        <w:rPr>
          <w:rFonts w:ascii="Calibri" w:hAnsi="Courier New" w:cs="Courier New"/>
          <w:color w:val="000000"/>
          <w:szCs w:val="24"/>
          <w:lang w:val="en-GB"/>
        </w:rPr>
        <w:t>non-medicated</w:t>
      </w:r>
      <w:r>
        <w:rPr>
          <w:rFonts w:ascii="Calibri" w:hAnsi="Courier New" w:cs="Courier New"/>
          <w:color w:val="000000"/>
          <w:szCs w:val="24"/>
          <w:lang w:val="en-GB"/>
        </w:rPr>
        <w:t xml:space="preserve"> </w:t>
      </w:r>
      <w:r w:rsidRPr="001B3B54">
        <w:rPr>
          <w:rFonts w:ascii="Calibri" w:hAnsi="Courier New" w:cs="Courier New"/>
          <w:color w:val="000000"/>
          <w:szCs w:val="24"/>
          <w:lang w:val="en-GB"/>
        </w:rPr>
        <w:t>treatments.</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The too uncritical use of sleeping pill</w:t>
      </w:r>
      <w:r>
        <w:rPr>
          <w:rFonts w:ascii="Calibri" w:hAnsi="Courier New" w:cs="Courier New"/>
          <w:color w:val="000000"/>
          <w:szCs w:val="24"/>
          <w:lang w:val="en-GB"/>
        </w:rPr>
        <w:t xml:space="preserve">s and tranquilisers has serious </w:t>
      </w:r>
      <w:r w:rsidRPr="001B3B54">
        <w:rPr>
          <w:rFonts w:ascii="Calibri" w:hAnsi="Courier New" w:cs="Courier New"/>
          <w:color w:val="000000"/>
          <w:szCs w:val="24"/>
          <w:lang w:val="en-GB"/>
        </w:rPr>
        <w:t>negative health consequences and signi</w:t>
      </w:r>
      <w:r>
        <w:rPr>
          <w:rFonts w:ascii="Calibri" w:hAnsi="Courier New" w:cs="Courier New"/>
          <w:color w:val="000000"/>
          <w:szCs w:val="24"/>
          <w:lang w:val="en-GB"/>
        </w:rPr>
        <w:t xml:space="preserve">ficantly restricts the mobility </w:t>
      </w:r>
      <w:r w:rsidRPr="001B3B54">
        <w:rPr>
          <w:rFonts w:ascii="Calibri" w:hAnsi="Courier New" w:cs="Courier New"/>
          <w:color w:val="000000"/>
          <w:szCs w:val="24"/>
          <w:lang w:val="en-GB"/>
        </w:rPr>
        <w:t>and quality of life of the elderly. The co</w:t>
      </w:r>
      <w:r>
        <w:rPr>
          <w:rFonts w:ascii="Calibri" w:hAnsi="Courier New" w:cs="Courier New"/>
          <w:color w:val="000000"/>
          <w:szCs w:val="24"/>
          <w:lang w:val="en-GB"/>
        </w:rPr>
        <w:t xml:space="preserve">mmissions have objected to this </w:t>
      </w:r>
      <w:r w:rsidRPr="001B3B54">
        <w:rPr>
          <w:rFonts w:ascii="Calibri" w:hAnsi="Courier New" w:cs="Courier New"/>
          <w:color w:val="000000"/>
          <w:szCs w:val="24"/>
          <w:lang w:val="en-GB"/>
        </w:rPr>
        <w:t xml:space="preserve">many times and recommend a quarterly regular inspection of </w:t>
      </w:r>
      <w:r w:rsidR="003658FB">
        <w:rPr>
          <w:rFonts w:ascii="Calibri" w:hAnsi="Courier New" w:cs="Courier New"/>
          <w:color w:val="000000"/>
          <w:szCs w:val="24"/>
          <w:lang w:val="en-GB"/>
        </w:rPr>
        <w:t>medication</w:t>
      </w:r>
      <w:r>
        <w:rPr>
          <w:rFonts w:ascii="Calibri" w:hAnsi="Courier New" w:cs="Courier New"/>
          <w:color w:val="000000"/>
          <w:szCs w:val="24"/>
          <w:lang w:val="en-GB"/>
        </w:rPr>
        <w:t xml:space="preserve"> </w:t>
      </w:r>
      <w:r w:rsidRPr="001B3B54">
        <w:rPr>
          <w:rFonts w:ascii="Calibri" w:hAnsi="Courier New" w:cs="Courier New"/>
          <w:color w:val="000000"/>
          <w:szCs w:val="24"/>
          <w:lang w:val="en-GB"/>
        </w:rPr>
        <w:t>plans in order to make the use of medicinal products safer. The</w:t>
      </w:r>
      <w:r>
        <w:rPr>
          <w:rFonts w:ascii="Calibri" w:hAnsi="Courier New" w:cs="Courier New"/>
          <w:color w:val="000000"/>
          <w:szCs w:val="24"/>
          <w:lang w:val="en-GB"/>
        </w:rPr>
        <w:t xml:space="preserve"> commission saw the lack of </w:t>
      </w:r>
      <w:r w:rsidRPr="001B3B54">
        <w:rPr>
          <w:rFonts w:ascii="Calibri" w:hAnsi="Courier New" w:cs="Courier New"/>
          <w:color w:val="000000"/>
          <w:szCs w:val="24"/>
          <w:lang w:val="en-GB"/>
        </w:rPr>
        <w:t xml:space="preserve">psychiatric </w:t>
      </w:r>
      <w:r>
        <w:rPr>
          <w:rFonts w:ascii="Calibri" w:hAnsi="Courier New" w:cs="Courier New"/>
          <w:color w:val="000000"/>
          <w:szCs w:val="24"/>
          <w:lang w:val="en-GB"/>
        </w:rPr>
        <w:t xml:space="preserve">diagnoses by specialists as the </w:t>
      </w:r>
      <w:r w:rsidRPr="001B3B54">
        <w:rPr>
          <w:rFonts w:ascii="Calibri" w:hAnsi="Courier New" w:cs="Courier New"/>
          <w:color w:val="000000"/>
          <w:szCs w:val="24"/>
          <w:lang w:val="en-GB"/>
        </w:rPr>
        <w:t>main reason for prescriptions and</w:t>
      </w:r>
      <w:r>
        <w:rPr>
          <w:rFonts w:ascii="Calibri" w:hAnsi="Courier New" w:cs="Courier New"/>
          <w:color w:val="000000"/>
          <w:szCs w:val="24"/>
          <w:lang w:val="en-GB"/>
        </w:rPr>
        <w:t xml:space="preserve"> doses of psychopharmacological </w:t>
      </w:r>
      <w:r w:rsidRPr="001B3B54">
        <w:rPr>
          <w:rFonts w:ascii="Calibri" w:hAnsi="Courier New" w:cs="Courier New"/>
          <w:color w:val="000000"/>
          <w:szCs w:val="24"/>
          <w:lang w:val="en-GB"/>
        </w:rPr>
        <w:t>medications that did not appear transpar</w:t>
      </w:r>
      <w:r>
        <w:rPr>
          <w:rFonts w:ascii="Calibri" w:hAnsi="Courier New" w:cs="Courier New"/>
          <w:color w:val="000000"/>
          <w:szCs w:val="24"/>
          <w:lang w:val="en-GB"/>
        </w:rPr>
        <w:t xml:space="preserve">ent, but also the fact that the </w:t>
      </w:r>
      <w:r w:rsidRPr="001B3B54">
        <w:rPr>
          <w:rFonts w:ascii="Calibri" w:hAnsi="Courier New" w:cs="Courier New"/>
          <w:color w:val="000000"/>
          <w:szCs w:val="24"/>
          <w:lang w:val="en-GB"/>
        </w:rPr>
        <w:t>general practitioners practicing in</w:t>
      </w:r>
      <w:r>
        <w:rPr>
          <w:rFonts w:ascii="Calibri" w:hAnsi="Courier New" w:cs="Courier New"/>
          <w:color w:val="000000"/>
          <w:szCs w:val="24"/>
          <w:lang w:val="en-GB"/>
        </w:rPr>
        <w:t xml:space="preserve"> nursing homes often refused to </w:t>
      </w:r>
      <w:r w:rsidRPr="001B3B54">
        <w:rPr>
          <w:rFonts w:ascii="Calibri" w:hAnsi="Courier New" w:cs="Courier New"/>
          <w:color w:val="000000"/>
          <w:szCs w:val="24"/>
          <w:lang w:val="en-GB"/>
        </w:rPr>
        <w:t>consult psychiatrists.</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I</w:t>
      </w:r>
      <w:r w:rsidRPr="001B3B54">
        <w:rPr>
          <w:rFonts w:ascii="Calibri" w:hAnsi="Courier New" w:cs="Courier New"/>
          <w:color w:val="000000"/>
          <w:szCs w:val="24"/>
          <w:lang w:val="en-GB"/>
        </w:rPr>
        <w:t>f unsuitable or too many medications</w:t>
      </w:r>
      <w:r>
        <w:rPr>
          <w:rFonts w:ascii="Calibri" w:hAnsi="Courier New" w:cs="Courier New"/>
          <w:color w:val="000000"/>
          <w:szCs w:val="24"/>
          <w:lang w:val="en-GB"/>
        </w:rPr>
        <w:t xml:space="preserve"> are given concurrently and are </w:t>
      </w:r>
      <w:r w:rsidRPr="001B3B54">
        <w:rPr>
          <w:rFonts w:ascii="Calibri" w:hAnsi="Courier New" w:cs="Courier New"/>
          <w:color w:val="000000"/>
          <w:szCs w:val="24"/>
          <w:lang w:val="en-GB"/>
        </w:rPr>
        <w:t>perhaps overdosed as well, this can result</w:t>
      </w:r>
      <w:r>
        <w:rPr>
          <w:rFonts w:ascii="Calibri" w:hAnsi="Courier New" w:cs="Courier New"/>
          <w:color w:val="000000"/>
          <w:szCs w:val="24"/>
          <w:lang w:val="en-GB"/>
        </w:rPr>
        <w:t xml:space="preserve"> in serious behavioural </w:t>
      </w:r>
      <w:r w:rsidRPr="001B3B54">
        <w:rPr>
          <w:rFonts w:ascii="Calibri" w:hAnsi="Courier New" w:cs="Courier New"/>
          <w:color w:val="000000"/>
          <w:szCs w:val="24"/>
          <w:lang w:val="en-GB"/>
        </w:rPr>
        <w:t>problems and ailments. Intera</w:t>
      </w:r>
      <w:r>
        <w:rPr>
          <w:rFonts w:ascii="Calibri" w:hAnsi="Courier New" w:cs="Courier New"/>
          <w:color w:val="000000"/>
          <w:szCs w:val="24"/>
          <w:lang w:val="en-GB"/>
        </w:rPr>
        <w:t xml:space="preserve">ctions of psychopharmacological </w:t>
      </w:r>
      <w:r w:rsidRPr="001B3B54">
        <w:rPr>
          <w:rFonts w:ascii="Calibri" w:hAnsi="Courier New" w:cs="Courier New"/>
          <w:color w:val="000000"/>
          <w:szCs w:val="24"/>
          <w:lang w:val="en-GB"/>
        </w:rPr>
        <w:t>medications are difficult to assess a</w:t>
      </w:r>
      <w:r>
        <w:rPr>
          <w:rFonts w:ascii="Calibri" w:hAnsi="Courier New" w:cs="Courier New"/>
          <w:color w:val="000000"/>
          <w:szCs w:val="24"/>
          <w:lang w:val="en-GB"/>
        </w:rPr>
        <w:t xml:space="preserve">nd high doses of some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can </w:t>
      </w:r>
      <w:r w:rsidRPr="001B3B54">
        <w:rPr>
          <w:rFonts w:ascii="Calibri" w:hAnsi="Courier New" w:cs="Courier New"/>
          <w:color w:val="000000"/>
          <w:szCs w:val="24"/>
          <w:lang w:val="en-GB"/>
        </w:rPr>
        <w:t xml:space="preserve">build up in the body as they are not </w:t>
      </w:r>
      <w:r>
        <w:rPr>
          <w:rFonts w:ascii="Calibri" w:hAnsi="Courier New" w:cs="Courier New"/>
          <w:color w:val="000000"/>
          <w:szCs w:val="24"/>
          <w:lang w:val="en-GB"/>
        </w:rPr>
        <w:t xml:space="preserve">metabolised and eliminated fast </w:t>
      </w:r>
      <w:r w:rsidRPr="001B3B54">
        <w:rPr>
          <w:rFonts w:ascii="Calibri" w:hAnsi="Courier New" w:cs="Courier New"/>
          <w:color w:val="000000"/>
          <w:szCs w:val="24"/>
          <w:lang w:val="en-GB"/>
        </w:rPr>
        <w:t>enough by the elderly.</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The commissions have uncovered cases </w:t>
      </w:r>
      <w:r>
        <w:rPr>
          <w:rFonts w:ascii="Calibri" w:hAnsi="Courier New" w:cs="Courier New"/>
          <w:color w:val="000000"/>
          <w:szCs w:val="24"/>
          <w:lang w:val="en-GB"/>
        </w:rPr>
        <w:t xml:space="preserve">where </w:t>
      </w:r>
      <w:r w:rsidR="003658FB">
        <w:rPr>
          <w:rFonts w:ascii="Calibri" w:hAnsi="Courier New" w:cs="Courier New"/>
          <w:color w:val="000000"/>
          <w:szCs w:val="24"/>
          <w:lang w:val="en-GB"/>
        </w:rPr>
        <w:t>pharmaceuticals</w:t>
      </w:r>
      <w:r>
        <w:rPr>
          <w:rFonts w:ascii="Calibri" w:hAnsi="Courier New" w:cs="Courier New"/>
          <w:color w:val="000000"/>
          <w:szCs w:val="24"/>
          <w:lang w:val="en-GB"/>
        </w:rPr>
        <w:t xml:space="preserve"> were prescribed </w:t>
      </w:r>
      <w:r w:rsidRPr="001B3B54">
        <w:rPr>
          <w:rFonts w:ascii="Calibri" w:hAnsi="Courier New" w:cs="Courier New"/>
          <w:color w:val="000000"/>
          <w:szCs w:val="24"/>
          <w:lang w:val="en-GB"/>
        </w:rPr>
        <w:t xml:space="preserve">in the case of </w:t>
      </w:r>
      <w:r w:rsidRPr="001B3B54">
        <w:rPr>
          <w:rFonts w:ascii="Calibri" w:hAnsi="Courier New" w:cs="Courier New"/>
          <w:color w:val="000000"/>
          <w:szCs w:val="24"/>
          <w:lang w:val="en-GB"/>
        </w:rPr>
        <w:t>“</w:t>
      </w:r>
      <w:r w:rsidRPr="001B3B54">
        <w:rPr>
          <w:rFonts w:ascii="Calibri" w:hAnsi="Courier New" w:cs="Courier New"/>
          <w:color w:val="000000"/>
          <w:szCs w:val="24"/>
          <w:lang w:val="en-GB"/>
        </w:rPr>
        <w:t>restlessness</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without a</w:t>
      </w:r>
      <w:r>
        <w:rPr>
          <w:rFonts w:ascii="Calibri" w:hAnsi="Courier New" w:cs="Courier New"/>
          <w:color w:val="000000"/>
          <w:szCs w:val="24"/>
          <w:lang w:val="en-GB"/>
        </w:rPr>
        <w:t xml:space="preserve"> traceable diagnosis. In almost </w:t>
      </w:r>
      <w:r w:rsidRPr="001B3B54">
        <w:rPr>
          <w:rFonts w:ascii="Calibri" w:hAnsi="Courier New" w:cs="Courier New"/>
          <w:color w:val="000000"/>
          <w:szCs w:val="24"/>
          <w:lang w:val="en-GB"/>
        </w:rPr>
        <w:t>all of the incidents monitored in d</w:t>
      </w:r>
      <w:r>
        <w:rPr>
          <w:rFonts w:ascii="Calibri" w:hAnsi="Courier New" w:cs="Courier New"/>
          <w:color w:val="000000"/>
          <w:szCs w:val="24"/>
          <w:lang w:val="en-GB"/>
        </w:rPr>
        <w:t xml:space="preserve">etail, the documentation in the </w:t>
      </w:r>
      <w:r w:rsidRPr="001B3B54">
        <w:rPr>
          <w:rFonts w:ascii="Calibri" w:hAnsi="Courier New" w:cs="Courier New"/>
          <w:color w:val="000000"/>
          <w:szCs w:val="24"/>
          <w:lang w:val="en-GB"/>
        </w:rPr>
        <w:t>nursing homes did not contain any indication whatsoever of a medical</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roofErr w:type="gramStart"/>
      <w:r w:rsidRPr="001B3B54">
        <w:rPr>
          <w:rFonts w:ascii="Calibri" w:hAnsi="Courier New" w:cs="Courier New"/>
          <w:color w:val="000000"/>
          <w:szCs w:val="24"/>
          <w:lang w:val="en-GB"/>
        </w:rPr>
        <w:t>briefing</w:t>
      </w:r>
      <w:proofErr w:type="gramEnd"/>
      <w:r w:rsidRPr="001B3B54">
        <w:rPr>
          <w:rFonts w:ascii="Calibri" w:hAnsi="Courier New" w:cs="Courier New"/>
          <w:color w:val="000000"/>
          <w:szCs w:val="24"/>
          <w:lang w:val="en-GB"/>
        </w:rPr>
        <w:t xml:space="preserve"> or explanation or the patient</w:t>
      </w:r>
      <w:r w:rsidRPr="001B3B54">
        <w:rPr>
          <w:rFonts w:ascii="Calibri" w:hAnsi="Courier New" w:cs="Courier New"/>
          <w:color w:val="000000"/>
          <w:szCs w:val="24"/>
          <w:lang w:val="en-GB"/>
        </w:rPr>
        <w:t>’</w:t>
      </w:r>
      <w:r>
        <w:rPr>
          <w:rFonts w:ascii="Calibri" w:hAnsi="Courier New" w:cs="Courier New"/>
          <w:color w:val="000000"/>
          <w:szCs w:val="24"/>
          <w:lang w:val="en-GB"/>
        </w:rPr>
        <w:t xml:space="preserve">s consent. In many cases, the </w:t>
      </w:r>
      <w:r w:rsidRPr="001B3B54">
        <w:rPr>
          <w:rFonts w:ascii="Calibri" w:hAnsi="Courier New" w:cs="Courier New"/>
          <w:color w:val="000000"/>
          <w:szCs w:val="24"/>
          <w:lang w:val="en-GB"/>
        </w:rPr>
        <w:t>staff did not even realise that givin</w:t>
      </w:r>
      <w:r>
        <w:rPr>
          <w:rFonts w:ascii="Calibri" w:hAnsi="Courier New" w:cs="Courier New"/>
          <w:color w:val="000000"/>
          <w:szCs w:val="24"/>
          <w:lang w:val="en-GB"/>
        </w:rPr>
        <w:t xml:space="preserve">g sedatives with the purpose of </w:t>
      </w:r>
      <w:r w:rsidRPr="001B3B54">
        <w:rPr>
          <w:rFonts w:ascii="Calibri" w:hAnsi="Courier New" w:cs="Courier New"/>
          <w:color w:val="000000"/>
          <w:szCs w:val="24"/>
          <w:lang w:val="en-GB"/>
        </w:rPr>
        <w:t>tranquilising or immobilising the per</w:t>
      </w:r>
      <w:r>
        <w:rPr>
          <w:rFonts w:ascii="Calibri" w:hAnsi="Courier New" w:cs="Courier New"/>
          <w:color w:val="000000"/>
          <w:szCs w:val="24"/>
          <w:lang w:val="en-GB"/>
        </w:rPr>
        <w:t xml:space="preserve">son affected could be a measure </w:t>
      </w:r>
      <w:r w:rsidRPr="001B3B54">
        <w:rPr>
          <w:rFonts w:ascii="Calibri" w:hAnsi="Courier New" w:cs="Courier New"/>
          <w:color w:val="000000"/>
          <w:szCs w:val="24"/>
          <w:lang w:val="en-GB"/>
        </w:rPr>
        <w:t xml:space="preserve">depriving them of their liberty, that there </w:t>
      </w:r>
      <w:r w:rsidR="003658FB">
        <w:rPr>
          <w:rFonts w:ascii="Calibri" w:hAnsi="Courier New" w:cs="Courier New"/>
          <w:color w:val="000000"/>
          <w:szCs w:val="24"/>
          <w:lang w:val="en-GB"/>
        </w:rPr>
        <w:t>was medication</w:t>
      </w:r>
      <w:r w:rsidRPr="001B3B54">
        <w:rPr>
          <w:rFonts w:ascii="Calibri" w:hAnsi="Courier New" w:cs="Courier New"/>
          <w:color w:val="000000"/>
          <w:szCs w:val="24"/>
          <w:lang w:val="en-GB"/>
        </w:rPr>
        <w:t xml:space="preserve"> with fewer side</w:t>
      </w:r>
      <w:r>
        <w:rPr>
          <w:rFonts w:ascii="Calibri" w:hAnsi="Courier New" w:cs="Courier New"/>
          <w:color w:val="000000"/>
          <w:szCs w:val="24"/>
          <w:lang w:val="en-GB"/>
        </w:rPr>
        <w:t xml:space="preserve"> </w:t>
      </w:r>
      <w:r w:rsidRPr="001B3B54">
        <w:rPr>
          <w:rFonts w:ascii="Calibri" w:hAnsi="Courier New" w:cs="Courier New"/>
          <w:color w:val="000000"/>
          <w:szCs w:val="24"/>
          <w:lang w:val="en-GB"/>
        </w:rPr>
        <w:t>effects, etc. Accordingly, there w</w:t>
      </w:r>
      <w:r>
        <w:rPr>
          <w:rFonts w:ascii="Calibri" w:hAnsi="Courier New" w:cs="Courier New"/>
          <w:color w:val="000000"/>
          <w:szCs w:val="24"/>
          <w:lang w:val="en-GB"/>
        </w:rPr>
        <w:t xml:space="preserve">ere also no reports made to the </w:t>
      </w:r>
      <w:r w:rsidRPr="001B3B54">
        <w:rPr>
          <w:rFonts w:ascii="Calibri" w:hAnsi="Courier New" w:cs="Courier New"/>
          <w:color w:val="000000"/>
          <w:szCs w:val="24"/>
          <w:lang w:val="en-GB"/>
        </w:rPr>
        <w:t>residents</w:t>
      </w:r>
      <w:r w:rsidRPr="001B3B54">
        <w:rPr>
          <w:rFonts w:ascii="Calibri" w:hAnsi="Courier New" w:cs="Courier New"/>
          <w:color w:val="000000"/>
          <w:szCs w:val="24"/>
          <w:lang w:val="en-GB"/>
        </w:rPr>
        <w:t>’</w:t>
      </w:r>
      <w:r w:rsidRPr="001B3B54">
        <w:rPr>
          <w:rFonts w:ascii="Calibri" w:hAnsi="Courier New" w:cs="Courier New"/>
          <w:color w:val="000000"/>
          <w:szCs w:val="24"/>
          <w:lang w:val="en-GB"/>
        </w:rPr>
        <w:t xml:space="preserve"> representatives.</w:t>
      </w:r>
    </w:p>
    <w:p w:rsidR="00C67865" w:rsidRDefault="00C67865" w:rsidP="00645F65">
      <w:pPr>
        <w:autoSpaceDE w:val="0"/>
        <w:autoSpaceDN w:val="0"/>
        <w:adjustRightInd w:val="0"/>
        <w:spacing w:after="0" w:line="240" w:lineRule="auto"/>
        <w:jc w:val="both"/>
        <w:rPr>
          <w:rFonts w:ascii="Calibri" w:hAnsi="Courier New" w:cs="Courier New"/>
          <w:color w:val="000000"/>
          <w:szCs w:val="24"/>
          <w:lang w:val="en-GB"/>
        </w:rPr>
      </w:pPr>
    </w:p>
    <w:p w:rsidR="00C67865" w:rsidRPr="001B3B54" w:rsidRDefault="00C678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Another aspect </w:t>
      </w:r>
      <w:r w:rsidR="00781378">
        <w:rPr>
          <w:rFonts w:ascii="Calibri" w:hAnsi="Courier New" w:cs="Courier New"/>
          <w:color w:val="000000"/>
          <w:szCs w:val="24"/>
          <w:lang w:val="en-GB"/>
        </w:rPr>
        <w:t>criticized by the NPM</w:t>
      </w:r>
      <w:r>
        <w:rPr>
          <w:rFonts w:ascii="Calibri" w:hAnsi="Courier New" w:cs="Courier New"/>
          <w:color w:val="000000"/>
          <w:szCs w:val="24"/>
          <w:lang w:val="en-GB"/>
        </w:rPr>
        <w:t xml:space="preserve"> is </w:t>
      </w:r>
      <w:r w:rsidR="00781378">
        <w:rPr>
          <w:rFonts w:ascii="Calibri" w:hAnsi="Courier New" w:cs="Courier New"/>
          <w:color w:val="000000"/>
          <w:szCs w:val="24"/>
          <w:lang w:val="en-GB"/>
        </w:rPr>
        <w:t xml:space="preserve">that sometimes access to medical data held by external doctors of residents in stationary care in nursing homes </w:t>
      </w:r>
      <w:r w:rsidR="003105E4">
        <w:rPr>
          <w:rFonts w:ascii="Calibri" w:hAnsi="Courier New" w:cs="Courier New"/>
          <w:color w:val="000000"/>
          <w:szCs w:val="24"/>
          <w:lang w:val="en-GB"/>
        </w:rPr>
        <w:t>is denied. This impedes a sensitive and adequate treatment of patients. The Ombudsman Board therefore recommends the amendment of the underlying legal provisions.</w:t>
      </w:r>
      <w:r w:rsidR="00781378">
        <w:rPr>
          <w:rFonts w:ascii="Calibri" w:hAnsi="Courier New" w:cs="Courier New"/>
          <w:color w:val="000000"/>
          <w:szCs w:val="24"/>
          <w:lang w:val="en-GB"/>
        </w:rPr>
        <w:t xml:space="preserve"> </w:t>
      </w:r>
    </w:p>
    <w:p w:rsidR="00645F65" w:rsidRPr="001B3B54" w:rsidRDefault="00645F65"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lastRenderedPageBreak/>
        <w:t>Findings</w:t>
      </w:r>
      <w:r w:rsidRPr="001B3B54">
        <w:rPr>
          <w:rFonts w:ascii="Calibri" w:hAnsi="Courier New" w:cs="Courier New"/>
          <w:color w:val="000000"/>
          <w:szCs w:val="24"/>
          <w:lang w:val="en-GB"/>
        </w:rPr>
        <w:t>:</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Deficits in obtaining informed consent and in the prescription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Restrictions of freedom by way of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w:t>
      </w:r>
      <w:r w:rsidR="003658FB">
        <w:rPr>
          <w:rFonts w:ascii="Calibri" w:hAnsi="Courier New" w:cs="Courier New"/>
          <w:color w:val="000000"/>
          <w:szCs w:val="24"/>
          <w:lang w:val="en-GB"/>
        </w:rPr>
        <w:t>are</w:t>
      </w:r>
      <w:r w:rsidRPr="001B3B54">
        <w:rPr>
          <w:rFonts w:ascii="Calibri" w:hAnsi="Courier New" w:cs="Courier New"/>
          <w:color w:val="000000"/>
          <w:szCs w:val="24"/>
          <w:lang w:val="en-GB"/>
        </w:rPr>
        <w:t xml:space="preserve"> not recognised.</w:t>
      </w:r>
    </w:p>
    <w:p w:rsidR="00645F65" w:rsidRPr="001B3B54"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More specific education of doctors with regard to treatment of elderly patients with </w:t>
      </w:r>
      <w:r w:rsidR="003658FB">
        <w:rPr>
          <w:rFonts w:ascii="Calibri" w:hAnsi="Courier New" w:cs="Courier New"/>
          <w:color w:val="000000"/>
          <w:szCs w:val="24"/>
          <w:lang w:val="en-GB"/>
        </w:rPr>
        <w:t>medication</w:t>
      </w:r>
      <w:r w:rsidRPr="001B3B54">
        <w:rPr>
          <w:rFonts w:ascii="Calibri" w:hAnsi="Courier New" w:cs="Courier New"/>
          <w:color w:val="000000"/>
          <w:szCs w:val="24"/>
          <w:lang w:val="en-GB"/>
        </w:rPr>
        <w:t xml:space="preserve"> is</w:t>
      </w:r>
      <w:r>
        <w:rPr>
          <w:rFonts w:ascii="Calibri" w:hAnsi="Courier New" w:cs="Courier New"/>
          <w:color w:val="000000"/>
          <w:szCs w:val="24"/>
          <w:lang w:val="en-GB"/>
        </w:rPr>
        <w:t xml:space="preserve"> </w:t>
      </w:r>
      <w:r w:rsidRPr="001B3B54">
        <w:rPr>
          <w:rFonts w:ascii="Calibri" w:hAnsi="Courier New" w:cs="Courier New"/>
          <w:color w:val="000000"/>
          <w:szCs w:val="24"/>
          <w:lang w:val="en-GB"/>
        </w:rPr>
        <w:t>necessary.</w:t>
      </w:r>
    </w:p>
    <w:p w:rsidR="00645F65" w:rsidRPr="000D3A76" w:rsidRDefault="00645F65" w:rsidP="00645F65">
      <w:pPr>
        <w:pStyle w:val="ListParagraph"/>
        <w:numPr>
          <w:ilvl w:val="0"/>
          <w:numId w:val="5"/>
        </w:numPr>
        <w:autoSpaceDE w:val="0"/>
        <w:autoSpaceDN w:val="0"/>
        <w:adjustRightInd w:val="0"/>
        <w:spacing w:after="0" w:line="240" w:lineRule="auto"/>
        <w:jc w:val="both"/>
        <w:rPr>
          <w:rFonts w:ascii="Calibri" w:hAnsi="Courier New" w:cs="Courier New"/>
          <w:color w:val="000000"/>
          <w:szCs w:val="24"/>
          <w:lang w:val="en-GB"/>
        </w:rPr>
      </w:pPr>
      <w:r w:rsidRPr="001B3B54">
        <w:rPr>
          <w:rFonts w:ascii="Calibri" w:hAnsi="Courier New" w:cs="Courier New"/>
          <w:color w:val="000000"/>
          <w:szCs w:val="24"/>
          <w:lang w:val="en-GB"/>
        </w:rPr>
        <w:t xml:space="preserve">Research is needed with regard to </w:t>
      </w:r>
      <w:r w:rsidR="00C545A6">
        <w:rPr>
          <w:rFonts w:ascii="Calibri" w:hAnsi="Courier New" w:cs="Courier New"/>
          <w:color w:val="000000"/>
          <w:szCs w:val="24"/>
          <w:lang w:val="en-GB"/>
        </w:rPr>
        <w:t xml:space="preserve">the </w:t>
      </w:r>
      <w:r w:rsidRPr="001B3B54">
        <w:rPr>
          <w:rFonts w:ascii="Calibri" w:hAnsi="Courier New" w:cs="Courier New"/>
          <w:color w:val="000000"/>
          <w:szCs w:val="24"/>
          <w:lang w:val="en-GB"/>
        </w:rPr>
        <w:t>safety</w:t>
      </w:r>
      <w:r w:rsidR="00C545A6">
        <w:rPr>
          <w:rFonts w:ascii="Calibri" w:hAnsi="Courier New" w:cs="Courier New"/>
          <w:color w:val="000000"/>
          <w:szCs w:val="24"/>
          <w:lang w:val="en-GB"/>
        </w:rPr>
        <w:t xml:space="preserve"> of medication</w:t>
      </w:r>
      <w:r w:rsidRPr="001B3B54">
        <w:rPr>
          <w:rFonts w:ascii="Calibri" w:hAnsi="Courier New" w:cs="Courier New"/>
          <w:color w:val="000000"/>
          <w:szCs w:val="24"/>
          <w:lang w:val="en-GB"/>
        </w:rPr>
        <w:t xml:space="preserve"> for the very elderly both in and outside of</w:t>
      </w:r>
      <w:r>
        <w:rPr>
          <w:rFonts w:ascii="Calibri" w:hAnsi="Courier New" w:cs="Courier New"/>
          <w:color w:val="000000"/>
          <w:szCs w:val="24"/>
          <w:lang w:val="en-GB"/>
        </w:rPr>
        <w:t xml:space="preserve"> </w:t>
      </w:r>
      <w:r w:rsidRPr="00314E8B">
        <w:rPr>
          <w:rFonts w:ascii="Calibri" w:hAnsi="Courier New" w:cs="Courier New"/>
          <w:color w:val="000000"/>
          <w:szCs w:val="24"/>
          <w:lang w:val="en-GB"/>
        </w:rPr>
        <w:t>stationary long-term care.</w:t>
      </w: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645F65" w:rsidRPr="00A30CA2" w:rsidRDefault="00645F65" w:rsidP="003B4A40">
      <w:pPr>
        <w:pStyle w:val="Heading1"/>
        <w:numPr>
          <w:ilvl w:val="0"/>
          <w:numId w:val="21"/>
        </w:numPr>
        <w:rPr>
          <w:lang w:val="en-GB"/>
        </w:rPr>
      </w:pPr>
      <w:bookmarkStart w:id="19" w:name="_Toc433317684"/>
      <w:r w:rsidRPr="00A30CA2">
        <w:rPr>
          <w:lang w:val="en-GB"/>
        </w:rPr>
        <w:t>Coercive measures and restriction of freedom in psychiatric hospitals</w:t>
      </w:r>
      <w:bookmarkEnd w:id="19"/>
    </w:p>
    <w:p w:rsidR="00645F65" w:rsidRPr="00FB7B45" w:rsidRDefault="00645F65" w:rsidP="00645F65">
      <w:pPr>
        <w:autoSpaceDE w:val="0"/>
        <w:autoSpaceDN w:val="0"/>
        <w:adjustRightInd w:val="0"/>
        <w:spacing w:after="0" w:line="240" w:lineRule="auto"/>
        <w:jc w:val="both"/>
        <w:rPr>
          <w:rFonts w:ascii="Calibri" w:hAnsi="Courier New" w:cs="Courier New"/>
          <w:b/>
          <w:color w:val="000000"/>
          <w:szCs w:val="24"/>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Much too little is being invested in Austr</w:t>
      </w:r>
      <w:r>
        <w:rPr>
          <w:rFonts w:cstheme="minorHAnsi"/>
          <w:color w:val="000000"/>
          <w:lang w:val="en-GB"/>
        </w:rPr>
        <w:t xml:space="preserve">ia in the development, research </w:t>
      </w:r>
      <w:r w:rsidRPr="00FB7B45">
        <w:rPr>
          <w:rFonts w:cstheme="minorHAnsi"/>
          <w:color w:val="000000"/>
          <w:lang w:val="en-GB"/>
        </w:rPr>
        <w:t>and use of preventive measures and alte</w:t>
      </w:r>
      <w:r>
        <w:rPr>
          <w:rFonts w:cstheme="minorHAnsi"/>
          <w:color w:val="000000"/>
          <w:lang w:val="en-GB"/>
        </w:rPr>
        <w:t xml:space="preserve">rnatives to coercive treatment. </w:t>
      </w:r>
      <w:r w:rsidRPr="00FB7B45">
        <w:rPr>
          <w:rFonts w:cstheme="minorHAnsi"/>
          <w:color w:val="000000"/>
          <w:lang w:val="en-GB"/>
        </w:rPr>
        <w:t>Operators of hospitals and psychiatric in</w:t>
      </w:r>
      <w:r>
        <w:rPr>
          <w:rFonts w:cstheme="minorHAnsi"/>
          <w:color w:val="000000"/>
          <w:lang w:val="en-GB"/>
        </w:rPr>
        <w:t xml:space="preserve">stitutions must ensure – as far </w:t>
      </w:r>
      <w:r w:rsidRPr="00FB7B45">
        <w:rPr>
          <w:rFonts w:cstheme="minorHAnsi"/>
          <w:color w:val="000000"/>
          <w:lang w:val="en-GB"/>
        </w:rPr>
        <w:t>as personnel, concept and organisatio</w:t>
      </w:r>
      <w:r>
        <w:rPr>
          <w:rFonts w:cstheme="minorHAnsi"/>
          <w:color w:val="000000"/>
          <w:lang w:val="en-GB"/>
        </w:rPr>
        <w:t xml:space="preserve">n are concerned – that there be </w:t>
      </w:r>
      <w:r w:rsidRPr="00FB7B45">
        <w:rPr>
          <w:rFonts w:cstheme="minorHAnsi"/>
          <w:color w:val="000000"/>
          <w:lang w:val="en-GB"/>
        </w:rPr>
        <w:t>as many graduated response possibilit</w:t>
      </w:r>
      <w:r>
        <w:rPr>
          <w:rFonts w:cstheme="minorHAnsi"/>
          <w:color w:val="000000"/>
          <w:lang w:val="en-GB"/>
        </w:rPr>
        <w:t xml:space="preserve">ies with regard to intervention </w:t>
      </w:r>
      <w:r w:rsidRPr="00FB7B45">
        <w:rPr>
          <w:rFonts w:cstheme="minorHAnsi"/>
          <w:color w:val="000000"/>
          <w:lang w:val="en-GB"/>
        </w:rPr>
        <w:t>intensity as possible before coercive</w:t>
      </w:r>
      <w:r>
        <w:rPr>
          <w:rFonts w:cstheme="minorHAnsi"/>
          <w:color w:val="000000"/>
          <w:lang w:val="en-GB"/>
        </w:rPr>
        <w:t xml:space="preserve"> measures are used.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The guiding </w:t>
      </w:r>
      <w:r w:rsidRPr="00FB7B45">
        <w:rPr>
          <w:rFonts w:cstheme="minorHAnsi"/>
          <w:color w:val="000000"/>
          <w:lang w:val="en-GB"/>
        </w:rPr>
        <w:t>criteria for professional action must be the principles of voluntary ac</w:t>
      </w:r>
      <w:r>
        <w:rPr>
          <w:rFonts w:cstheme="minorHAnsi"/>
          <w:color w:val="000000"/>
          <w:lang w:val="en-GB"/>
        </w:rPr>
        <w:t xml:space="preserve">tion, </w:t>
      </w:r>
      <w:r w:rsidRPr="00FB7B45">
        <w:rPr>
          <w:rFonts w:cstheme="minorHAnsi"/>
          <w:color w:val="000000"/>
          <w:lang w:val="en-GB"/>
        </w:rPr>
        <w:t>(assisted) self-determination, participa</w:t>
      </w:r>
      <w:r>
        <w:rPr>
          <w:rFonts w:cstheme="minorHAnsi"/>
          <w:color w:val="000000"/>
          <w:lang w:val="en-GB"/>
        </w:rPr>
        <w:t xml:space="preserve">tive decision-making as well as </w:t>
      </w:r>
      <w:r w:rsidRPr="00FB7B45">
        <w:rPr>
          <w:rFonts w:cstheme="minorHAnsi"/>
          <w:color w:val="000000"/>
          <w:lang w:val="en-GB"/>
        </w:rPr>
        <w:t>intensive care and occupational activ</w:t>
      </w:r>
      <w:r>
        <w:rPr>
          <w:rFonts w:cstheme="minorHAnsi"/>
          <w:color w:val="000000"/>
          <w:lang w:val="en-GB"/>
        </w:rPr>
        <w:t xml:space="preserve">ity – if necessary during acute </w:t>
      </w:r>
      <w:r w:rsidRPr="00FB7B45">
        <w:rPr>
          <w:rFonts w:cstheme="minorHAnsi"/>
          <w:color w:val="000000"/>
          <w:lang w:val="en-GB"/>
        </w:rPr>
        <w:t>crises at a ratio of 1:1. This requires r</w:t>
      </w:r>
      <w:r>
        <w:rPr>
          <w:rFonts w:cstheme="minorHAnsi"/>
          <w:color w:val="000000"/>
          <w:lang w:val="en-GB"/>
        </w:rPr>
        <w:t xml:space="preserve">esources, patience and personal </w:t>
      </w:r>
      <w:r w:rsidRPr="00FB7B45">
        <w:rPr>
          <w:rFonts w:cstheme="minorHAnsi"/>
          <w:color w:val="000000"/>
          <w:lang w:val="en-GB"/>
        </w:rPr>
        <w:t>attention, equal footing between staff a</w:t>
      </w:r>
      <w:r>
        <w:rPr>
          <w:rFonts w:cstheme="minorHAnsi"/>
          <w:color w:val="000000"/>
          <w:lang w:val="en-GB"/>
        </w:rPr>
        <w:t xml:space="preserve">nd patient, respectful attitude </w:t>
      </w:r>
      <w:r w:rsidRPr="00FB7B45">
        <w:rPr>
          <w:rFonts w:cstheme="minorHAnsi"/>
          <w:color w:val="000000"/>
          <w:lang w:val="en-GB"/>
        </w:rPr>
        <w:t>vis-à-vis individual life patterns, as well as</w:t>
      </w:r>
      <w:r>
        <w:rPr>
          <w:rFonts w:cstheme="minorHAnsi"/>
          <w:color w:val="000000"/>
          <w:lang w:val="en-GB"/>
        </w:rPr>
        <w:t xml:space="preserve"> ongoing qualification of staff </w:t>
      </w:r>
      <w:r w:rsidRPr="00FB7B45">
        <w:rPr>
          <w:rFonts w:cstheme="minorHAnsi"/>
          <w:color w:val="000000"/>
          <w:lang w:val="en-GB"/>
        </w:rPr>
        <w:t>in dealing with crisis situations, violenc</w:t>
      </w:r>
      <w:r>
        <w:rPr>
          <w:rFonts w:cstheme="minorHAnsi"/>
          <w:color w:val="000000"/>
          <w:lang w:val="en-GB"/>
        </w:rPr>
        <w:t xml:space="preserve">e and aggression.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 xml:space="preserve">De-escalation </w:t>
      </w:r>
      <w:r w:rsidRPr="00FB7B45">
        <w:rPr>
          <w:rFonts w:cstheme="minorHAnsi"/>
          <w:color w:val="000000"/>
          <w:lang w:val="en-GB"/>
        </w:rPr>
        <w:t>can take place at various different levels. It begins with preventio</w:t>
      </w:r>
      <w:r>
        <w:rPr>
          <w:rFonts w:cstheme="minorHAnsi"/>
          <w:color w:val="000000"/>
          <w:lang w:val="en-GB"/>
        </w:rPr>
        <w:t xml:space="preserve">n of </w:t>
      </w:r>
      <w:r w:rsidRPr="00FB7B45">
        <w:rPr>
          <w:rFonts w:cstheme="minorHAnsi"/>
          <w:color w:val="000000"/>
          <w:lang w:val="en-GB"/>
        </w:rPr>
        <w:t>aggression, in a conversation that se</w:t>
      </w:r>
      <w:r>
        <w:rPr>
          <w:rFonts w:cstheme="minorHAnsi"/>
          <w:color w:val="000000"/>
          <w:lang w:val="en-GB"/>
        </w:rPr>
        <w:t xml:space="preserve">eks to calm an agitated patient </w:t>
      </w:r>
      <w:r w:rsidRPr="00FB7B45">
        <w:rPr>
          <w:rFonts w:cstheme="minorHAnsi"/>
          <w:color w:val="000000"/>
          <w:lang w:val="en-GB"/>
        </w:rPr>
        <w:t>and then ranging from conflict resolution without losers to restraints,</w:t>
      </w:r>
      <w:r>
        <w:rPr>
          <w:rFonts w:cstheme="minorHAnsi"/>
          <w:color w:val="000000"/>
          <w:lang w:val="en-GB"/>
        </w:rPr>
        <w:t xml:space="preserve"> </w:t>
      </w:r>
      <w:r w:rsidRPr="00FB7B45">
        <w:rPr>
          <w:rFonts w:cstheme="minorHAnsi"/>
          <w:color w:val="000000"/>
          <w:lang w:val="en-GB"/>
        </w:rPr>
        <w:t>which must be used with the least invas</w:t>
      </w:r>
      <w:r>
        <w:rPr>
          <w:rFonts w:cstheme="minorHAnsi"/>
          <w:color w:val="000000"/>
          <w:lang w:val="en-GB"/>
        </w:rPr>
        <w:t xml:space="preserve">ive impact on the patient while </w:t>
      </w:r>
      <w:r w:rsidRPr="00FB7B45">
        <w:rPr>
          <w:rFonts w:cstheme="minorHAnsi"/>
          <w:color w:val="000000"/>
          <w:lang w:val="en-GB"/>
        </w:rPr>
        <w:t>maintaining the patient’s dignity. This</w:t>
      </w:r>
      <w:r>
        <w:rPr>
          <w:rFonts w:cstheme="minorHAnsi"/>
          <w:color w:val="000000"/>
          <w:lang w:val="en-GB"/>
        </w:rPr>
        <w:t xml:space="preserve"> is what the principle of </w:t>
      </w:r>
      <w:r w:rsidRPr="00FB7B45">
        <w:rPr>
          <w:rFonts w:cstheme="minorHAnsi"/>
          <w:color w:val="000000"/>
          <w:lang w:val="en-GB"/>
        </w:rPr>
        <w:t>proportionality under the Federal Cons</w:t>
      </w:r>
      <w:r>
        <w:rPr>
          <w:rFonts w:cstheme="minorHAnsi"/>
          <w:color w:val="000000"/>
          <w:lang w:val="en-GB"/>
        </w:rPr>
        <w:t xml:space="preserve">titution requires, according to </w:t>
      </w:r>
      <w:r w:rsidRPr="00FB7B45">
        <w:rPr>
          <w:rFonts w:cstheme="minorHAnsi"/>
          <w:color w:val="000000"/>
          <w:lang w:val="en-GB"/>
        </w:rPr>
        <w:t>which sovereign acts by the state in orde</w:t>
      </w:r>
      <w:r>
        <w:rPr>
          <w:rFonts w:cstheme="minorHAnsi"/>
          <w:color w:val="000000"/>
          <w:lang w:val="en-GB"/>
        </w:rPr>
        <w:t xml:space="preserve">r to achieve an overriding goal </w:t>
      </w:r>
      <w:r w:rsidRPr="00FB7B45">
        <w:rPr>
          <w:rFonts w:cstheme="minorHAnsi"/>
          <w:color w:val="000000"/>
          <w:lang w:val="en-GB"/>
        </w:rPr>
        <w:t>in the public interest must be suitabl</w:t>
      </w:r>
      <w:r>
        <w:rPr>
          <w:rFonts w:cstheme="minorHAnsi"/>
          <w:color w:val="000000"/>
          <w:lang w:val="en-GB"/>
        </w:rPr>
        <w:t xml:space="preserve">e, necessary and reasonable for </w:t>
      </w:r>
      <w:r w:rsidRPr="00FB7B45">
        <w:rPr>
          <w:rFonts w:cstheme="minorHAnsi"/>
          <w:color w:val="000000"/>
          <w:lang w:val="en-GB"/>
        </w:rPr>
        <w:t xml:space="preserve">those impacted by them. </w:t>
      </w:r>
    </w:p>
    <w:p w:rsidR="00645F6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Any coercive m</w:t>
      </w:r>
      <w:r>
        <w:rPr>
          <w:rFonts w:cstheme="minorHAnsi"/>
          <w:color w:val="000000"/>
          <w:lang w:val="en-GB"/>
        </w:rPr>
        <w:t xml:space="preserve">easure is excessive if a milder </w:t>
      </w:r>
      <w:r w:rsidRPr="00FB7B45">
        <w:rPr>
          <w:rFonts w:cstheme="minorHAnsi"/>
          <w:color w:val="000000"/>
          <w:lang w:val="en-GB"/>
        </w:rPr>
        <w:t xml:space="preserve">directive that is just as suitable is sufficient </w:t>
      </w:r>
      <w:r>
        <w:rPr>
          <w:rFonts w:cstheme="minorHAnsi"/>
          <w:color w:val="000000"/>
          <w:lang w:val="en-GB"/>
        </w:rPr>
        <w:t xml:space="preserve">to achieve the desired level of </w:t>
      </w:r>
      <w:r w:rsidRPr="00FB7B45">
        <w:rPr>
          <w:rFonts w:cstheme="minorHAnsi"/>
          <w:color w:val="000000"/>
          <w:lang w:val="en-GB"/>
        </w:rPr>
        <w:t>success. Interference with the righ</w:t>
      </w:r>
      <w:r>
        <w:rPr>
          <w:rFonts w:cstheme="minorHAnsi"/>
          <w:color w:val="000000"/>
          <w:lang w:val="en-GB"/>
        </w:rPr>
        <w:t xml:space="preserve">t to personal freedom and other </w:t>
      </w:r>
      <w:r w:rsidRPr="00FB7B45">
        <w:rPr>
          <w:rFonts w:cstheme="minorHAnsi"/>
          <w:color w:val="000000"/>
          <w:lang w:val="en-GB"/>
        </w:rPr>
        <w:t>personal rights may not be more dramat</w:t>
      </w:r>
      <w:r>
        <w:rPr>
          <w:rFonts w:cstheme="minorHAnsi"/>
          <w:color w:val="000000"/>
          <w:lang w:val="en-GB"/>
        </w:rPr>
        <w:t xml:space="preserve">ic than is necessary with </w:t>
      </w:r>
      <w:r w:rsidRPr="00FB7B45">
        <w:rPr>
          <w:rFonts w:cstheme="minorHAnsi"/>
          <w:color w:val="000000"/>
          <w:lang w:val="en-GB"/>
        </w:rPr>
        <w:t>regard to substance, space, time and personnel.</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rPr>
      </w:pPr>
      <w:r>
        <w:rPr>
          <w:rFonts w:cstheme="minorHAnsi"/>
          <w:color w:val="000000"/>
          <w:lang w:val="en-GB"/>
        </w:rPr>
        <w:t xml:space="preserve">In day to </w:t>
      </w:r>
      <w:r w:rsidRPr="00FB7B45">
        <w:rPr>
          <w:rFonts w:cstheme="minorHAnsi"/>
          <w:color w:val="000000"/>
          <w:lang w:val="en-GB"/>
        </w:rPr>
        <w:t>day psychiatric care in most Austri</w:t>
      </w:r>
      <w:r>
        <w:rPr>
          <w:rFonts w:cstheme="minorHAnsi"/>
          <w:color w:val="000000"/>
          <w:lang w:val="en-GB"/>
        </w:rPr>
        <w:t xml:space="preserve">an clinics, it is, for example, </w:t>
      </w:r>
      <w:r w:rsidRPr="00FB7B45">
        <w:rPr>
          <w:rFonts w:cstheme="minorHAnsi"/>
          <w:color w:val="000000"/>
          <w:lang w:val="en-GB"/>
        </w:rPr>
        <w:t>unfortunately not customary that patients</w:t>
      </w:r>
      <w:r>
        <w:rPr>
          <w:rFonts w:cstheme="minorHAnsi"/>
          <w:color w:val="000000"/>
          <w:lang w:val="en-GB"/>
        </w:rPr>
        <w:t xml:space="preserve"> be supervised 1:1 “constantly, </w:t>
      </w:r>
      <w:r w:rsidRPr="00FB7B45">
        <w:rPr>
          <w:rFonts w:cstheme="minorHAnsi"/>
          <w:color w:val="000000"/>
          <w:lang w:val="en-GB"/>
        </w:rPr>
        <w:t>directly and personally” after they have been restrained</w:t>
      </w:r>
      <w:r>
        <w:rPr>
          <w:rFonts w:cstheme="minorHAnsi"/>
          <w:color w:val="000000"/>
          <w:lang w:val="en-GB"/>
        </w:rPr>
        <w:t>,</w:t>
      </w:r>
      <w:r w:rsidRPr="00FB7B45">
        <w:rPr>
          <w:rFonts w:cstheme="minorHAnsi"/>
          <w:color w:val="000000"/>
          <w:lang w:val="en-GB"/>
        </w:rPr>
        <w:t xml:space="preserve"> as the CPT has</w:t>
      </w:r>
      <w:r>
        <w:rPr>
          <w:rFonts w:cstheme="minorHAnsi"/>
          <w:color w:val="000000"/>
          <w:lang w:val="en-GB"/>
        </w:rPr>
        <w:t xml:space="preserve"> been </w:t>
      </w:r>
      <w:r w:rsidRPr="00FB7B45">
        <w:rPr>
          <w:rFonts w:cstheme="minorHAnsi"/>
          <w:color w:val="000000"/>
          <w:lang w:val="en-GB"/>
        </w:rPr>
        <w:t>demanding for years. This intens</w:t>
      </w:r>
      <w:r>
        <w:rPr>
          <w:rFonts w:cstheme="minorHAnsi"/>
          <w:color w:val="000000"/>
          <w:lang w:val="en-GB"/>
        </w:rPr>
        <w:t xml:space="preserve">ive care must not be understood </w:t>
      </w:r>
      <w:r w:rsidRPr="00FB7B45">
        <w:rPr>
          <w:rFonts w:cstheme="minorHAnsi"/>
          <w:color w:val="000000"/>
          <w:lang w:val="en-GB"/>
        </w:rPr>
        <w:t xml:space="preserve">as a purely supervisory measure because </w:t>
      </w:r>
      <w:r>
        <w:rPr>
          <w:rFonts w:cstheme="minorHAnsi"/>
          <w:color w:val="000000"/>
          <w:lang w:val="en-GB"/>
        </w:rPr>
        <w:t xml:space="preserve">it also offers a high degree of </w:t>
      </w:r>
      <w:r w:rsidRPr="00FB7B45">
        <w:rPr>
          <w:rFonts w:cstheme="minorHAnsi"/>
          <w:color w:val="000000"/>
          <w:lang w:val="en-GB"/>
        </w:rPr>
        <w:t>therapeutic potential; video monitor</w:t>
      </w:r>
      <w:r>
        <w:rPr>
          <w:rFonts w:cstheme="minorHAnsi"/>
          <w:color w:val="000000"/>
          <w:lang w:val="en-GB"/>
        </w:rPr>
        <w:t xml:space="preserve">ing systems and frequent rounds </w:t>
      </w:r>
      <w:r w:rsidRPr="00FB7B45">
        <w:rPr>
          <w:rFonts w:cstheme="minorHAnsi"/>
          <w:color w:val="000000"/>
          <w:lang w:val="en-GB"/>
        </w:rPr>
        <w:t>are not an equivalent replac</w:t>
      </w:r>
      <w:r>
        <w:rPr>
          <w:rFonts w:cstheme="minorHAnsi"/>
          <w:color w:val="000000"/>
          <w:lang w:val="en-GB"/>
        </w:rPr>
        <w:t xml:space="preserve">ement. </w:t>
      </w:r>
      <w:r w:rsidRPr="001C038B">
        <w:rPr>
          <w:rFonts w:cstheme="minorHAnsi"/>
          <w:color w:val="000000"/>
        </w:rPr>
        <w:t xml:space="preserve">More human attention and presence is required. </w:t>
      </w:r>
    </w:p>
    <w:p w:rsidR="003105E4" w:rsidRDefault="003105E4" w:rsidP="00645F65">
      <w:pPr>
        <w:autoSpaceDE w:val="0"/>
        <w:autoSpaceDN w:val="0"/>
        <w:adjustRightInd w:val="0"/>
        <w:spacing w:after="0" w:line="240" w:lineRule="auto"/>
        <w:jc w:val="both"/>
        <w:rPr>
          <w:rFonts w:cstheme="minorHAnsi"/>
          <w:color w:val="000000"/>
        </w:rPr>
      </w:pPr>
    </w:p>
    <w:p w:rsidR="00645F65" w:rsidRDefault="00EA2CC1"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lastRenderedPageBreak/>
        <w:t>An improvement with regard to patients in psychiatric hospitals could be reached d</w:t>
      </w:r>
      <w:r w:rsidR="003105E4" w:rsidRPr="003105E4">
        <w:rPr>
          <w:rFonts w:cstheme="minorHAnsi"/>
          <w:color w:val="000000"/>
          <w:lang w:val="en-GB"/>
        </w:rPr>
        <w:t xml:space="preserve">ue to persistent efforts of the </w:t>
      </w:r>
      <w:r w:rsidR="00C528FE">
        <w:rPr>
          <w:rFonts w:cstheme="minorHAnsi"/>
          <w:color w:val="000000"/>
          <w:lang w:val="en-GB"/>
        </w:rPr>
        <w:t>Austrian NPM</w:t>
      </w:r>
      <w:r>
        <w:rPr>
          <w:rFonts w:cstheme="minorHAnsi"/>
          <w:color w:val="000000"/>
          <w:lang w:val="en-GB"/>
        </w:rPr>
        <w:t xml:space="preserve">. The commissions had found that psychiatric patients were sometimes taken care of by personnel of private security companies. </w:t>
      </w:r>
      <w:proofErr w:type="gramStart"/>
      <w:r>
        <w:rPr>
          <w:rFonts w:cstheme="minorHAnsi"/>
          <w:color w:val="000000"/>
          <w:lang w:val="en-GB"/>
        </w:rPr>
        <w:t>This</w:t>
      </w:r>
      <w:proofErr w:type="gramEnd"/>
      <w:r>
        <w:rPr>
          <w:rFonts w:cstheme="minorHAnsi"/>
          <w:color w:val="000000"/>
          <w:lang w:val="en-GB"/>
        </w:rPr>
        <w:t xml:space="preserve"> personnel however lacked the necessary training to treat these patients adequately. Following a recommendation by the Ombudsman</w:t>
      </w:r>
      <w:r w:rsidR="003105E4" w:rsidRPr="003105E4">
        <w:rPr>
          <w:rFonts w:cstheme="minorHAnsi"/>
          <w:color w:val="000000"/>
          <w:lang w:val="en-GB"/>
        </w:rPr>
        <w:t xml:space="preserve"> </w:t>
      </w:r>
      <w:r w:rsidR="00C528FE">
        <w:rPr>
          <w:rFonts w:cstheme="minorHAnsi"/>
          <w:color w:val="000000"/>
          <w:lang w:val="en-GB"/>
        </w:rPr>
        <w:t xml:space="preserve">the Federal Ministry of Health issued a decree prohibiting the participation of private security staff in the treatment of patients in psychiatric hospitals. </w:t>
      </w:r>
      <w:r>
        <w:rPr>
          <w:rFonts w:cstheme="minorHAnsi"/>
          <w:color w:val="000000"/>
          <w:lang w:val="en-GB"/>
        </w:rPr>
        <w:t xml:space="preserve">A decision by the Austrian Supreme Court in this respect was also issued. </w:t>
      </w:r>
      <w:r w:rsidR="00C528FE">
        <w:rPr>
          <w:rFonts w:cstheme="minorHAnsi"/>
          <w:color w:val="000000"/>
          <w:lang w:val="en-GB"/>
        </w:rPr>
        <w:t xml:space="preserve">Psychiatric patients may </w:t>
      </w:r>
      <w:r>
        <w:rPr>
          <w:rFonts w:cstheme="minorHAnsi"/>
          <w:color w:val="000000"/>
          <w:lang w:val="en-GB"/>
        </w:rPr>
        <w:t xml:space="preserve">therefore </w:t>
      </w:r>
      <w:r w:rsidR="00C528FE">
        <w:rPr>
          <w:rFonts w:cstheme="minorHAnsi"/>
          <w:color w:val="000000"/>
          <w:lang w:val="en-GB"/>
        </w:rPr>
        <w:t xml:space="preserve">only be cared for by persons who have received training for this very demanding work in accordance with statutory requirements. </w:t>
      </w:r>
    </w:p>
    <w:p w:rsidR="005A0DBE" w:rsidRPr="00C62C23" w:rsidRDefault="005A0DBE" w:rsidP="00645F65">
      <w:pPr>
        <w:autoSpaceDE w:val="0"/>
        <w:autoSpaceDN w:val="0"/>
        <w:adjustRightInd w:val="0"/>
        <w:spacing w:after="0" w:line="240" w:lineRule="auto"/>
        <w:jc w:val="both"/>
        <w:rPr>
          <w:rFonts w:cstheme="minorHAnsi"/>
          <w:color w:val="000000"/>
          <w:lang w:val="en-GB"/>
        </w:rPr>
      </w:pPr>
    </w:p>
    <w:p w:rsidR="00645F65" w:rsidRPr="00FB7B45" w:rsidRDefault="00E44267" w:rsidP="00645F65">
      <w:pPr>
        <w:autoSpaceDE w:val="0"/>
        <w:autoSpaceDN w:val="0"/>
        <w:adjustRightInd w:val="0"/>
        <w:spacing w:after="0" w:line="240" w:lineRule="auto"/>
        <w:jc w:val="both"/>
        <w:rPr>
          <w:rFonts w:cstheme="minorHAnsi"/>
          <w:color w:val="000000"/>
          <w:lang w:val="en-GB"/>
        </w:rPr>
      </w:pPr>
      <w:r>
        <w:rPr>
          <w:rFonts w:cstheme="minorHAnsi"/>
          <w:color w:val="000000"/>
          <w:lang w:val="en-GB"/>
        </w:rPr>
        <w:t>Rec</w:t>
      </w:r>
      <w:r w:rsidR="00645F65">
        <w:rPr>
          <w:rFonts w:cstheme="minorHAnsi"/>
          <w:color w:val="000000"/>
          <w:lang w:val="en-GB"/>
        </w:rPr>
        <w:t>ommendation:</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Structural deficits (too few resources, time pressure for staff and out-dated structural</w:t>
      </w:r>
      <w:r>
        <w:rPr>
          <w:rFonts w:cstheme="minorHAnsi"/>
          <w:color w:val="000000"/>
          <w:lang w:val="en-GB"/>
        </w:rPr>
        <w:t xml:space="preserve"> </w:t>
      </w:r>
      <w:r w:rsidRPr="00FB7B45">
        <w:rPr>
          <w:rFonts w:cstheme="minorHAnsi"/>
          <w:color w:val="000000"/>
          <w:lang w:val="en-GB"/>
        </w:rPr>
        <w:t>environment) impede care significantly.</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De-escalation management and multi-dimensional violence and fall prevention work help to</w:t>
      </w:r>
      <w:r>
        <w:rPr>
          <w:rFonts w:cstheme="minorHAnsi"/>
          <w:color w:val="000000"/>
          <w:lang w:val="en-GB"/>
        </w:rPr>
        <w:t xml:space="preserve"> </w:t>
      </w:r>
      <w:r w:rsidRPr="00FB7B45">
        <w:rPr>
          <w:rFonts w:cstheme="minorHAnsi"/>
          <w:color w:val="000000"/>
          <w:lang w:val="en-GB"/>
        </w:rPr>
        <w:t>prevent measures that restrict freedom.</w:t>
      </w:r>
    </w:p>
    <w:p w:rsidR="00645F65" w:rsidRPr="00FB7B45" w:rsidRDefault="00645F65" w:rsidP="00645F65">
      <w:pPr>
        <w:pStyle w:val="ListParagraph"/>
        <w:numPr>
          <w:ilvl w:val="0"/>
          <w:numId w:val="10"/>
        </w:num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Central register to record measures that restrict freedom must be implemented seamlessly.</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3B4A40">
      <w:pPr>
        <w:pStyle w:val="Heading2"/>
        <w:rPr>
          <w:lang w:val="en-GB"/>
        </w:rPr>
      </w:pPr>
      <w:bookmarkStart w:id="20" w:name="_Toc433317685"/>
      <w:r w:rsidRPr="00FB7B45">
        <w:rPr>
          <w:lang w:val="en-GB"/>
        </w:rPr>
        <w:t>Evaluation of conditions for restrictions of freedom</w:t>
      </w:r>
      <w:bookmarkEnd w:id="20"/>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Restraints and isolation are not thera</w:t>
      </w:r>
      <w:r>
        <w:rPr>
          <w:rFonts w:cstheme="minorHAnsi"/>
          <w:color w:val="000000"/>
          <w:lang w:val="en-GB"/>
        </w:rPr>
        <w:t xml:space="preserve">peutic interventions but purely </w:t>
      </w:r>
      <w:r w:rsidRPr="00FB7B45">
        <w:rPr>
          <w:rFonts w:cstheme="minorHAnsi"/>
          <w:color w:val="000000"/>
          <w:lang w:val="en-GB"/>
        </w:rPr>
        <w:t>security measures that are used</w:t>
      </w:r>
      <w:r>
        <w:rPr>
          <w:rFonts w:cstheme="minorHAnsi"/>
          <w:color w:val="000000"/>
          <w:lang w:val="en-GB"/>
        </w:rPr>
        <w:t xml:space="preserve"> when a therapeutic approach is </w:t>
      </w:r>
      <w:r w:rsidRPr="00FB7B45">
        <w:rPr>
          <w:rFonts w:cstheme="minorHAnsi"/>
          <w:color w:val="000000"/>
          <w:lang w:val="en-GB"/>
        </w:rPr>
        <w:t>temporarily impossible. If their use a</w:t>
      </w:r>
      <w:r>
        <w:rPr>
          <w:rFonts w:cstheme="minorHAnsi"/>
          <w:color w:val="000000"/>
          <w:lang w:val="en-GB"/>
        </w:rPr>
        <w:t xml:space="preserve">ppears to be unavoidable, it is </w:t>
      </w:r>
      <w:r w:rsidRPr="00FB7B45">
        <w:rPr>
          <w:rFonts w:cstheme="minorHAnsi"/>
          <w:color w:val="000000"/>
          <w:lang w:val="en-GB"/>
        </w:rPr>
        <w:t>necessary to maintain human dignity</w:t>
      </w:r>
      <w:r>
        <w:rPr>
          <w:rFonts w:cstheme="minorHAnsi"/>
          <w:color w:val="000000"/>
          <w:lang w:val="en-GB"/>
        </w:rPr>
        <w:t xml:space="preserve"> and guarantee legal certainty. </w:t>
      </w:r>
      <w:r w:rsidRPr="00FB7B45">
        <w:rPr>
          <w:rFonts w:cstheme="minorHAnsi"/>
          <w:color w:val="000000"/>
          <w:lang w:val="en-GB"/>
        </w:rPr>
        <w:t>Interventions must be kept as short an</w:t>
      </w:r>
      <w:r>
        <w:rPr>
          <w:rFonts w:cstheme="minorHAnsi"/>
          <w:color w:val="000000"/>
          <w:lang w:val="en-GB"/>
        </w:rPr>
        <w:t xml:space="preserve">d as non-intrusive as possible; </w:t>
      </w:r>
      <w:r w:rsidRPr="00FB7B45">
        <w:rPr>
          <w:rFonts w:cstheme="minorHAnsi"/>
          <w:color w:val="000000"/>
          <w:lang w:val="en-GB"/>
        </w:rPr>
        <w:t>psychological or physical trauma mus</w:t>
      </w:r>
      <w:r>
        <w:rPr>
          <w:rFonts w:cstheme="minorHAnsi"/>
          <w:color w:val="000000"/>
          <w:lang w:val="en-GB"/>
        </w:rPr>
        <w:t xml:space="preserve">t be avoided. How such coercive </w:t>
      </w:r>
      <w:r w:rsidRPr="00FB7B45">
        <w:rPr>
          <w:rFonts w:cstheme="minorHAnsi"/>
          <w:color w:val="000000"/>
          <w:lang w:val="en-GB"/>
        </w:rPr>
        <w:t>measures are carried out with r</w:t>
      </w:r>
      <w:r>
        <w:rPr>
          <w:rFonts w:cstheme="minorHAnsi"/>
          <w:color w:val="000000"/>
          <w:lang w:val="en-GB"/>
        </w:rPr>
        <w:t xml:space="preserve">egard to safety aspects and the </w:t>
      </w:r>
      <w:r w:rsidRPr="00FB7B45">
        <w:rPr>
          <w:rFonts w:cstheme="minorHAnsi"/>
          <w:color w:val="000000"/>
          <w:lang w:val="en-GB"/>
        </w:rPr>
        <w:t>supervision during these measu</w:t>
      </w:r>
      <w:r>
        <w:rPr>
          <w:rFonts w:cstheme="minorHAnsi"/>
          <w:color w:val="000000"/>
          <w:lang w:val="en-GB"/>
        </w:rPr>
        <w:t xml:space="preserve">res should be regulated through </w:t>
      </w:r>
      <w:r w:rsidRPr="00FB7B45">
        <w:rPr>
          <w:rFonts w:cstheme="minorHAnsi"/>
          <w:color w:val="000000"/>
          <w:lang w:val="en-GB"/>
        </w:rPr>
        <w:t>binding rules and should be the subject of regular training.</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Pr="00FB7B4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frequency and the environment, in</w:t>
      </w:r>
      <w:r>
        <w:rPr>
          <w:rFonts w:cstheme="minorHAnsi"/>
          <w:color w:val="000000"/>
          <w:lang w:val="en-GB"/>
        </w:rPr>
        <w:t xml:space="preserve"> which restraints are used, are </w:t>
      </w:r>
      <w:r w:rsidRPr="00FB7B45">
        <w:rPr>
          <w:rFonts w:cstheme="minorHAnsi"/>
          <w:color w:val="000000"/>
          <w:lang w:val="en-GB"/>
        </w:rPr>
        <w:t>important indicators for sensitiv</w:t>
      </w:r>
      <w:r>
        <w:rPr>
          <w:rFonts w:cstheme="minorHAnsi"/>
          <w:color w:val="000000"/>
          <w:lang w:val="en-GB"/>
        </w:rPr>
        <w:t xml:space="preserve">e treatment of patients and the </w:t>
      </w:r>
      <w:r w:rsidRPr="00FB7B45">
        <w:rPr>
          <w:rFonts w:cstheme="minorHAnsi"/>
          <w:color w:val="000000"/>
          <w:lang w:val="en-GB"/>
        </w:rPr>
        <w:t>protection of their fundamental personal r</w:t>
      </w:r>
      <w:r>
        <w:rPr>
          <w:rFonts w:cstheme="minorHAnsi"/>
          <w:color w:val="000000"/>
          <w:lang w:val="en-GB"/>
        </w:rPr>
        <w:t xml:space="preserve">ights. It </w:t>
      </w:r>
      <w:proofErr w:type="gramStart"/>
      <w:r>
        <w:rPr>
          <w:rFonts w:cstheme="minorHAnsi"/>
          <w:color w:val="000000"/>
          <w:lang w:val="en-GB"/>
        </w:rPr>
        <w:t xml:space="preserve">would </w:t>
      </w:r>
      <w:r w:rsidRPr="00FB7B45">
        <w:rPr>
          <w:rFonts w:cstheme="minorHAnsi"/>
          <w:color w:val="000000"/>
          <w:lang w:val="en-GB"/>
        </w:rPr>
        <w:t xml:space="preserve"> be</w:t>
      </w:r>
      <w:proofErr w:type="gramEnd"/>
      <w:r w:rsidRPr="00FB7B45">
        <w:rPr>
          <w:rFonts w:cstheme="minorHAnsi"/>
          <w:color w:val="000000"/>
          <w:lang w:val="en-GB"/>
        </w:rPr>
        <w:t xml:space="preserve"> nece</w:t>
      </w:r>
      <w:r>
        <w:rPr>
          <w:rFonts w:cstheme="minorHAnsi"/>
          <w:color w:val="000000"/>
          <w:lang w:val="en-GB"/>
        </w:rPr>
        <w:t xml:space="preserve">ssary to focus attention in and </w:t>
      </w:r>
      <w:r w:rsidRPr="00FB7B45">
        <w:rPr>
          <w:rFonts w:cstheme="minorHAnsi"/>
          <w:color w:val="000000"/>
          <w:lang w:val="en-GB"/>
        </w:rPr>
        <w:t>outside of psychiatric wards on the use</w:t>
      </w:r>
      <w:r>
        <w:rPr>
          <w:rFonts w:cstheme="minorHAnsi"/>
          <w:color w:val="000000"/>
          <w:lang w:val="en-GB"/>
        </w:rPr>
        <w:t xml:space="preserve"> and acquisition of alternative </w:t>
      </w:r>
      <w:r w:rsidRPr="00FB7B45">
        <w:rPr>
          <w:rFonts w:cstheme="minorHAnsi"/>
          <w:color w:val="000000"/>
          <w:lang w:val="en-GB"/>
        </w:rPr>
        <w:t>measures (e.g. low-profile beds, sensor fl</w:t>
      </w:r>
      <w:r>
        <w:rPr>
          <w:rFonts w:cstheme="minorHAnsi"/>
          <w:color w:val="000000"/>
          <w:lang w:val="en-GB"/>
        </w:rPr>
        <w:t xml:space="preserve">oor mats, etc.). In the opinion </w:t>
      </w:r>
      <w:r w:rsidRPr="00FB7B45">
        <w:rPr>
          <w:rFonts w:cstheme="minorHAnsi"/>
          <w:color w:val="000000"/>
          <w:lang w:val="en-GB"/>
        </w:rPr>
        <w:t xml:space="preserve">of the NPM, there is significant room </w:t>
      </w:r>
      <w:r>
        <w:rPr>
          <w:rFonts w:cstheme="minorHAnsi"/>
          <w:color w:val="000000"/>
          <w:lang w:val="en-GB"/>
        </w:rPr>
        <w:t xml:space="preserve">for improvement in many places. </w:t>
      </w:r>
    </w:p>
    <w:p w:rsidR="00645F65" w:rsidRPr="00FB7B45" w:rsidRDefault="00645F65" w:rsidP="00645F65">
      <w:pPr>
        <w:autoSpaceDE w:val="0"/>
        <w:autoSpaceDN w:val="0"/>
        <w:adjustRightInd w:val="0"/>
        <w:spacing w:after="0" w:line="240" w:lineRule="auto"/>
        <w:jc w:val="both"/>
        <w:rPr>
          <w:rFonts w:cstheme="minorHAnsi"/>
          <w:color w:val="000000"/>
          <w:lang w:val="en-GB"/>
        </w:rPr>
      </w:pPr>
    </w:p>
    <w:p w:rsidR="00645F65" w:rsidRDefault="00645F65" w:rsidP="00645F65">
      <w:pPr>
        <w:autoSpaceDE w:val="0"/>
        <w:autoSpaceDN w:val="0"/>
        <w:adjustRightInd w:val="0"/>
        <w:spacing w:after="0" w:line="240" w:lineRule="auto"/>
        <w:jc w:val="both"/>
        <w:rPr>
          <w:rFonts w:cstheme="minorHAnsi"/>
          <w:color w:val="000000"/>
          <w:lang w:val="en-GB"/>
        </w:rPr>
      </w:pPr>
      <w:r w:rsidRPr="00FB7B45">
        <w:rPr>
          <w:rFonts w:cstheme="minorHAnsi"/>
          <w:color w:val="000000"/>
          <w:lang w:val="en-GB"/>
        </w:rPr>
        <w:t>The configuration of the space and t</w:t>
      </w:r>
      <w:r>
        <w:rPr>
          <w:rFonts w:cstheme="minorHAnsi"/>
          <w:color w:val="000000"/>
          <w:lang w:val="en-GB"/>
        </w:rPr>
        <w:t xml:space="preserve">he organisational procedures in </w:t>
      </w:r>
      <w:r w:rsidRPr="00FB7B45">
        <w:rPr>
          <w:rFonts w:cstheme="minorHAnsi"/>
          <w:color w:val="000000"/>
          <w:lang w:val="en-GB"/>
        </w:rPr>
        <w:t>psychiatric institutions can contribute sig</w:t>
      </w:r>
      <w:r>
        <w:rPr>
          <w:rFonts w:cstheme="minorHAnsi"/>
          <w:color w:val="000000"/>
          <w:lang w:val="en-GB"/>
        </w:rPr>
        <w:t xml:space="preserve">nificantly to the prevention of </w:t>
      </w:r>
      <w:r w:rsidRPr="00FB7B45">
        <w:rPr>
          <w:rFonts w:cstheme="minorHAnsi"/>
          <w:color w:val="000000"/>
          <w:lang w:val="en-GB"/>
        </w:rPr>
        <w:t xml:space="preserve">violence and aggression. </w:t>
      </w:r>
      <w:proofErr w:type="gramStart"/>
      <w:r w:rsidRPr="00FB7B45">
        <w:rPr>
          <w:rFonts w:cstheme="minorHAnsi"/>
          <w:color w:val="000000"/>
          <w:lang w:val="en-GB"/>
        </w:rPr>
        <w:t>Aspects suc</w:t>
      </w:r>
      <w:r>
        <w:rPr>
          <w:rFonts w:cstheme="minorHAnsi"/>
          <w:color w:val="000000"/>
          <w:lang w:val="en-GB"/>
        </w:rPr>
        <w:t xml:space="preserve">h as communication, information </w:t>
      </w:r>
      <w:r w:rsidRPr="00FB7B45">
        <w:rPr>
          <w:rFonts w:cstheme="minorHAnsi"/>
          <w:color w:val="000000"/>
          <w:lang w:val="en-GB"/>
        </w:rPr>
        <w:t>and transparency of action while maintaining privacy and self-determination</w:t>
      </w:r>
      <w:r>
        <w:rPr>
          <w:rFonts w:cstheme="minorHAnsi"/>
          <w:color w:val="000000"/>
          <w:lang w:val="en-GB"/>
        </w:rPr>
        <w:t xml:space="preserve"> </w:t>
      </w:r>
      <w:r w:rsidRPr="00FB7B45">
        <w:rPr>
          <w:rFonts w:cstheme="minorHAnsi"/>
          <w:color w:val="000000"/>
          <w:lang w:val="en-GB"/>
        </w:rPr>
        <w:t>are highly important, especially vis-à-vis people who</w:t>
      </w:r>
      <w:r>
        <w:rPr>
          <w:rFonts w:cstheme="minorHAnsi"/>
          <w:color w:val="000000"/>
          <w:lang w:val="en-GB"/>
        </w:rPr>
        <w:t xml:space="preserve"> </w:t>
      </w:r>
      <w:r w:rsidRPr="00FB7B45">
        <w:rPr>
          <w:rFonts w:cstheme="minorHAnsi"/>
          <w:color w:val="000000"/>
          <w:lang w:val="en-GB"/>
        </w:rPr>
        <w:t>are ill.</w:t>
      </w:r>
      <w:proofErr w:type="gramEnd"/>
      <w:r w:rsidRPr="00FB7B45">
        <w:rPr>
          <w:rFonts w:cstheme="minorHAnsi"/>
          <w:color w:val="000000"/>
          <w:lang w:val="en-GB"/>
        </w:rPr>
        <w:t xml:space="preserve"> Gender-specific issues and</w:t>
      </w:r>
      <w:r>
        <w:rPr>
          <w:rFonts w:cstheme="minorHAnsi"/>
          <w:color w:val="000000"/>
          <w:lang w:val="en-GB"/>
        </w:rPr>
        <w:t xml:space="preserve"> vulnerabilities always require particular attention. </w:t>
      </w:r>
      <w:r w:rsidRPr="00FB7B45">
        <w:rPr>
          <w:rFonts w:cstheme="minorHAnsi"/>
          <w:color w:val="000000"/>
          <w:lang w:val="en-GB"/>
        </w:rPr>
        <w:t xml:space="preserve">The commissions frequently found that </w:t>
      </w:r>
      <w:r>
        <w:rPr>
          <w:rFonts w:cstheme="minorHAnsi"/>
          <w:color w:val="000000"/>
          <w:lang w:val="en-GB"/>
        </w:rPr>
        <w:t xml:space="preserve">patients were cared for in beds </w:t>
      </w:r>
      <w:r w:rsidRPr="00FB7B45">
        <w:rPr>
          <w:rFonts w:cstheme="minorHAnsi"/>
          <w:color w:val="000000"/>
          <w:lang w:val="en-GB"/>
        </w:rPr>
        <w:t>set up in hallways and were sometim</w:t>
      </w:r>
      <w:r>
        <w:rPr>
          <w:rFonts w:cstheme="minorHAnsi"/>
          <w:color w:val="000000"/>
          <w:lang w:val="en-GB"/>
        </w:rPr>
        <w:t xml:space="preserve">es restrained there; this is an </w:t>
      </w:r>
      <w:r w:rsidRPr="00FB7B45">
        <w:rPr>
          <w:rFonts w:cstheme="minorHAnsi"/>
          <w:color w:val="000000"/>
          <w:lang w:val="en-GB"/>
        </w:rPr>
        <w:t>absolutely unacceptable violation o</w:t>
      </w:r>
      <w:r>
        <w:rPr>
          <w:rFonts w:cstheme="minorHAnsi"/>
          <w:color w:val="000000"/>
          <w:lang w:val="en-GB"/>
        </w:rPr>
        <w:t xml:space="preserve">f their human dignity and their </w:t>
      </w:r>
      <w:r w:rsidRPr="00FB7B45">
        <w:rPr>
          <w:rFonts w:cstheme="minorHAnsi"/>
          <w:color w:val="000000"/>
          <w:lang w:val="en-GB"/>
        </w:rPr>
        <w:t>fundamental personal rights</w:t>
      </w:r>
      <w:r>
        <w:rPr>
          <w:rFonts w:cstheme="minorHAnsi"/>
          <w:color w:val="000000"/>
          <w:lang w:val="en-GB"/>
        </w:rPr>
        <w:t>.</w:t>
      </w:r>
      <w:r w:rsidRPr="00FB7B45">
        <w:rPr>
          <w:rFonts w:cstheme="minorHAnsi"/>
          <w:color w:val="000000"/>
          <w:lang w:val="en-GB"/>
        </w:rPr>
        <w:t xml:space="preserve"> Furthermo</w:t>
      </w:r>
      <w:r>
        <w:rPr>
          <w:rFonts w:cstheme="minorHAnsi"/>
          <w:color w:val="000000"/>
          <w:lang w:val="en-GB"/>
        </w:rPr>
        <w:t xml:space="preserve">re, the commissions often found </w:t>
      </w:r>
      <w:r w:rsidRPr="00FB7B45">
        <w:rPr>
          <w:rFonts w:cstheme="minorHAnsi"/>
          <w:color w:val="000000"/>
          <w:lang w:val="en-GB"/>
        </w:rPr>
        <w:t>that restraining straps on beds were constantly visible to patients and</w:t>
      </w:r>
      <w:r>
        <w:rPr>
          <w:rFonts w:cstheme="minorHAnsi"/>
          <w:color w:val="000000"/>
          <w:lang w:val="en-GB"/>
        </w:rPr>
        <w:t xml:space="preserve"> </w:t>
      </w:r>
      <w:r w:rsidRPr="00FB7B45">
        <w:rPr>
          <w:rFonts w:cstheme="minorHAnsi"/>
          <w:color w:val="000000"/>
          <w:lang w:val="en-GB"/>
        </w:rPr>
        <w:t>no arrangements were made so that t</w:t>
      </w:r>
      <w:r>
        <w:rPr>
          <w:rFonts w:cstheme="minorHAnsi"/>
          <w:color w:val="000000"/>
          <w:lang w:val="en-GB"/>
        </w:rPr>
        <w:t xml:space="preserve">he restraints could not be seen </w:t>
      </w:r>
      <w:r w:rsidRPr="00FB7B45">
        <w:rPr>
          <w:rFonts w:cstheme="minorHAnsi"/>
          <w:color w:val="000000"/>
          <w:lang w:val="en-GB"/>
        </w:rPr>
        <w:t>by uninvolved third parties. This promote</w:t>
      </w:r>
      <w:r>
        <w:rPr>
          <w:rFonts w:cstheme="minorHAnsi"/>
          <w:color w:val="000000"/>
          <w:lang w:val="en-GB"/>
        </w:rPr>
        <w:t xml:space="preserve">s the feeling of being helpless </w:t>
      </w:r>
      <w:r w:rsidRPr="00FB7B45">
        <w:rPr>
          <w:rFonts w:cstheme="minorHAnsi"/>
          <w:color w:val="000000"/>
          <w:lang w:val="en-GB"/>
        </w:rPr>
        <w:t xml:space="preserve">and at the mercy of the institution, </w:t>
      </w:r>
      <w:r>
        <w:rPr>
          <w:rFonts w:cstheme="minorHAnsi"/>
          <w:color w:val="000000"/>
          <w:lang w:val="en-GB"/>
        </w:rPr>
        <w:t xml:space="preserve">creates a permanent threatening </w:t>
      </w:r>
      <w:r w:rsidRPr="00FB7B45">
        <w:rPr>
          <w:rFonts w:cstheme="minorHAnsi"/>
          <w:color w:val="000000"/>
          <w:lang w:val="en-GB"/>
        </w:rPr>
        <w:t>scenario and is perceived by the per</w:t>
      </w:r>
      <w:r>
        <w:rPr>
          <w:rFonts w:cstheme="minorHAnsi"/>
          <w:color w:val="000000"/>
          <w:lang w:val="en-GB"/>
        </w:rPr>
        <w:t xml:space="preserve">son affected as humiliating and shameful. </w:t>
      </w:r>
    </w:p>
    <w:p w:rsidR="00645F65" w:rsidRPr="001355F1" w:rsidRDefault="00645F65" w:rsidP="00645F65">
      <w:pPr>
        <w:autoSpaceDE w:val="0"/>
        <w:autoSpaceDN w:val="0"/>
        <w:adjustRightInd w:val="0"/>
        <w:spacing w:after="0" w:line="240" w:lineRule="auto"/>
        <w:jc w:val="both"/>
        <w:rPr>
          <w:rFonts w:ascii="Calibri" w:hAnsi="Courier New" w:cs="Courier New"/>
          <w:b/>
          <w:color w:val="000000"/>
          <w:szCs w:val="24"/>
          <w:lang w:val="en-US"/>
        </w:rPr>
      </w:pPr>
    </w:p>
    <w:p w:rsidR="00F20981" w:rsidRPr="00B86197" w:rsidRDefault="00B86197" w:rsidP="003B4A40">
      <w:pPr>
        <w:pStyle w:val="Heading1"/>
        <w:numPr>
          <w:ilvl w:val="0"/>
          <w:numId w:val="21"/>
        </w:numPr>
        <w:rPr>
          <w:lang w:val="en-GB"/>
        </w:rPr>
      </w:pPr>
      <w:bookmarkStart w:id="21" w:name="_Toc433317686"/>
      <w:r w:rsidRPr="00B86197">
        <w:rPr>
          <w:lang w:val="en-GB"/>
        </w:rPr>
        <w:lastRenderedPageBreak/>
        <w:t>Training of Medical Personnel</w:t>
      </w:r>
      <w:r w:rsidR="000F537B">
        <w:rPr>
          <w:lang w:val="en-GB"/>
        </w:rPr>
        <w:t xml:space="preserve"> – Awareness Raising of Istanbul Protocol</w:t>
      </w:r>
      <w:bookmarkEnd w:id="21"/>
    </w:p>
    <w:p w:rsidR="00F20981" w:rsidRPr="00B86197" w:rsidRDefault="00F20981" w:rsidP="00F20981">
      <w:pPr>
        <w:autoSpaceDE w:val="0"/>
        <w:autoSpaceDN w:val="0"/>
        <w:adjustRightInd w:val="0"/>
        <w:spacing w:after="0" w:line="240" w:lineRule="auto"/>
        <w:jc w:val="both"/>
        <w:rPr>
          <w:rFonts w:ascii="Calibri" w:hAnsi="Courier New" w:cs="Courier New"/>
          <w:b/>
          <w:color w:val="000000"/>
          <w:szCs w:val="24"/>
          <w:lang w:val="en-GB"/>
        </w:rPr>
      </w:pPr>
    </w:p>
    <w:p w:rsidR="00C00D33" w:rsidRDefault="00C00D33" w:rsidP="00C00D33">
      <w:pPr>
        <w:autoSpaceDE w:val="0"/>
        <w:autoSpaceDN w:val="0"/>
        <w:adjustRightInd w:val="0"/>
        <w:spacing w:after="0" w:line="240" w:lineRule="auto"/>
        <w:jc w:val="both"/>
        <w:rPr>
          <w:rFonts w:cstheme="minorHAnsi"/>
          <w:color w:val="000000"/>
          <w:szCs w:val="24"/>
          <w:lang w:val="en-GB"/>
        </w:rPr>
      </w:pPr>
      <w:r w:rsidRPr="00C00D33">
        <w:rPr>
          <w:rFonts w:cstheme="minorHAnsi"/>
          <w:color w:val="000000"/>
          <w:szCs w:val="24"/>
          <w:lang w:val="en-GB"/>
        </w:rPr>
        <w:t>Physicians employed in hospitals play a crucial role in the investigation of police brutality towards potential victims.</w:t>
      </w:r>
      <w:r w:rsidR="00BE55C8">
        <w:rPr>
          <w:rFonts w:cstheme="minorHAnsi"/>
          <w:color w:val="000000"/>
          <w:szCs w:val="24"/>
          <w:lang w:val="en-GB"/>
        </w:rPr>
        <w:t xml:space="preserve"> The Austrian NPM </w:t>
      </w:r>
      <w:r w:rsidR="000F537B">
        <w:rPr>
          <w:rFonts w:cstheme="minorHAnsi"/>
          <w:color w:val="000000"/>
          <w:szCs w:val="24"/>
          <w:lang w:val="en-GB"/>
        </w:rPr>
        <w:t xml:space="preserve">however detected a </w:t>
      </w:r>
      <w:r w:rsidR="00BE55C8">
        <w:rPr>
          <w:rFonts w:cstheme="minorHAnsi"/>
          <w:color w:val="000000"/>
          <w:szCs w:val="24"/>
          <w:lang w:val="en-GB"/>
        </w:rPr>
        <w:t xml:space="preserve">structural deficit because </w:t>
      </w:r>
      <w:r w:rsidR="000F537B">
        <w:rPr>
          <w:rFonts w:cstheme="minorHAnsi"/>
          <w:color w:val="000000"/>
          <w:szCs w:val="24"/>
          <w:lang w:val="en-GB"/>
        </w:rPr>
        <w:t xml:space="preserve">physicians often </w:t>
      </w:r>
      <w:r w:rsidR="00BE55C8">
        <w:rPr>
          <w:rFonts w:cstheme="minorHAnsi"/>
          <w:color w:val="000000"/>
          <w:szCs w:val="24"/>
          <w:lang w:val="en-GB"/>
        </w:rPr>
        <w:t>lack</w:t>
      </w:r>
      <w:r w:rsidR="000F537B">
        <w:rPr>
          <w:rFonts w:cstheme="minorHAnsi"/>
          <w:color w:val="000000"/>
          <w:szCs w:val="24"/>
          <w:lang w:val="en-GB"/>
        </w:rPr>
        <w:t>ed</w:t>
      </w:r>
      <w:r w:rsidR="00BE55C8">
        <w:rPr>
          <w:rFonts w:cstheme="minorHAnsi"/>
          <w:color w:val="000000"/>
          <w:szCs w:val="24"/>
          <w:lang w:val="en-GB"/>
        </w:rPr>
        <w:t xml:space="preserve"> awareness for a sensitive treatment of victims and for the necessity to immediately </w:t>
      </w:r>
      <w:r w:rsidR="000F537B">
        <w:rPr>
          <w:rFonts w:cstheme="minorHAnsi"/>
          <w:color w:val="000000"/>
          <w:szCs w:val="24"/>
          <w:lang w:val="en-GB"/>
        </w:rPr>
        <w:t>secure any evidence of ill-treatment.</w:t>
      </w:r>
    </w:p>
    <w:p w:rsidR="00C00D33" w:rsidRPr="00C00D33" w:rsidRDefault="00C00D33" w:rsidP="00C00D33">
      <w:pPr>
        <w:autoSpaceDE w:val="0"/>
        <w:autoSpaceDN w:val="0"/>
        <w:adjustRightInd w:val="0"/>
        <w:spacing w:after="0" w:line="240" w:lineRule="auto"/>
        <w:jc w:val="both"/>
        <w:rPr>
          <w:rFonts w:cstheme="minorHAnsi"/>
          <w:color w:val="000000"/>
          <w:szCs w:val="24"/>
          <w:lang w:val="en-GB"/>
        </w:rPr>
      </w:pPr>
    </w:p>
    <w:p w:rsidR="00C00D33" w:rsidRDefault="00B86197" w:rsidP="00C00D33">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Following a r</w:t>
      </w:r>
      <w:r w:rsidR="00C00D33" w:rsidRPr="00C00D33">
        <w:rPr>
          <w:rFonts w:cstheme="minorHAnsi"/>
          <w:color w:val="000000"/>
          <w:szCs w:val="24"/>
          <w:lang w:val="en-GB"/>
        </w:rPr>
        <w:t xml:space="preserve">ecommendation of the Austrian Ombudsman Board, the </w:t>
      </w:r>
      <w:r>
        <w:rPr>
          <w:rFonts w:cstheme="minorHAnsi"/>
          <w:color w:val="000000"/>
          <w:szCs w:val="24"/>
          <w:lang w:val="en-GB"/>
        </w:rPr>
        <w:t>Federal</w:t>
      </w:r>
      <w:r w:rsidR="00C00D33" w:rsidRPr="00C00D33">
        <w:rPr>
          <w:rFonts w:cstheme="minorHAnsi"/>
          <w:color w:val="000000"/>
          <w:szCs w:val="24"/>
          <w:lang w:val="en-GB"/>
        </w:rPr>
        <w:t xml:space="preserve"> Ministry of Health agreed to inform all hospital carriers regarding the Manual on the Effective Investigation and Documentation of Torture and Other Cruel, Inhuman or Degrading Treatment or Punishment (“Istanbul Protocol”) and </w:t>
      </w:r>
      <w:r w:rsidR="000F537B">
        <w:rPr>
          <w:rFonts w:cstheme="minorHAnsi"/>
          <w:color w:val="000000"/>
          <w:szCs w:val="24"/>
          <w:lang w:val="en-GB"/>
        </w:rPr>
        <w:t xml:space="preserve">to </w:t>
      </w:r>
      <w:r w:rsidR="00C00D33" w:rsidRPr="00C00D33">
        <w:rPr>
          <w:rFonts w:cstheme="minorHAnsi"/>
          <w:color w:val="000000"/>
          <w:szCs w:val="24"/>
          <w:lang w:val="en-GB"/>
        </w:rPr>
        <w:t xml:space="preserve">supervise its implementation in all Austrian Provinces. </w:t>
      </w:r>
    </w:p>
    <w:p w:rsidR="00C00D33" w:rsidRDefault="00C00D33" w:rsidP="00C00D33">
      <w:pPr>
        <w:autoSpaceDE w:val="0"/>
        <w:autoSpaceDN w:val="0"/>
        <w:adjustRightInd w:val="0"/>
        <w:spacing w:after="0" w:line="240" w:lineRule="auto"/>
        <w:jc w:val="both"/>
        <w:rPr>
          <w:rFonts w:cstheme="minorHAnsi"/>
          <w:color w:val="000000"/>
          <w:szCs w:val="24"/>
          <w:lang w:val="en-GB"/>
        </w:rPr>
      </w:pPr>
    </w:p>
    <w:p w:rsidR="00ED558C" w:rsidRDefault="00ED558C" w:rsidP="00C00D33">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 xml:space="preserve">It is also worth mentioning that </w:t>
      </w:r>
      <w:r w:rsidR="00371E4C">
        <w:rPr>
          <w:rFonts w:cstheme="minorHAnsi"/>
          <w:color w:val="000000"/>
          <w:szCs w:val="24"/>
          <w:lang w:val="en-GB"/>
        </w:rPr>
        <w:t xml:space="preserve">members of the NPM commissions were involved in a project funded by the European Commission on “Awareness Raising </w:t>
      </w:r>
      <w:r w:rsidR="00BE55C8">
        <w:rPr>
          <w:rFonts w:cstheme="minorHAnsi"/>
          <w:color w:val="000000"/>
          <w:szCs w:val="24"/>
          <w:lang w:val="en-GB"/>
        </w:rPr>
        <w:t>and Training Measures for the I</w:t>
      </w:r>
      <w:r w:rsidR="00371E4C">
        <w:rPr>
          <w:rFonts w:cstheme="minorHAnsi"/>
          <w:color w:val="000000"/>
          <w:szCs w:val="24"/>
          <w:lang w:val="en-GB"/>
        </w:rPr>
        <w:t>stanbul Protocol in Europe (ART-IP)”.</w:t>
      </w:r>
    </w:p>
    <w:p w:rsidR="00371E4C" w:rsidRDefault="00371E4C" w:rsidP="00C00D33">
      <w:pPr>
        <w:autoSpaceDE w:val="0"/>
        <w:autoSpaceDN w:val="0"/>
        <w:adjustRightInd w:val="0"/>
        <w:spacing w:after="0" w:line="240" w:lineRule="auto"/>
        <w:jc w:val="both"/>
        <w:rPr>
          <w:rFonts w:cstheme="minorHAnsi"/>
          <w:color w:val="000000"/>
          <w:szCs w:val="24"/>
          <w:lang w:val="en-GB"/>
        </w:rPr>
      </w:pPr>
    </w:p>
    <w:p w:rsidR="00A90ABA" w:rsidRPr="00A90ABA" w:rsidRDefault="00A90ABA" w:rsidP="003B4A40">
      <w:pPr>
        <w:pStyle w:val="Heading1"/>
        <w:numPr>
          <w:ilvl w:val="0"/>
          <w:numId w:val="21"/>
        </w:numPr>
        <w:rPr>
          <w:lang w:val="en-GB"/>
        </w:rPr>
      </w:pPr>
      <w:bookmarkStart w:id="22" w:name="_Toc433317687"/>
      <w:r w:rsidRPr="00A90ABA">
        <w:rPr>
          <w:lang w:val="en-GB"/>
        </w:rPr>
        <w:t>Correctional Institutions</w:t>
      </w:r>
      <w:bookmarkEnd w:id="22"/>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3B4A40">
      <w:pPr>
        <w:pStyle w:val="Heading2"/>
        <w:rPr>
          <w:lang w:val="en-GB"/>
        </w:rPr>
      </w:pPr>
      <w:bookmarkStart w:id="23" w:name="_Toc433317688"/>
      <w:r w:rsidRPr="00AA0BEF">
        <w:rPr>
          <w:lang w:val="en-GB"/>
        </w:rPr>
        <w:t>Long lock-up times and lack of activities due to personnel shortages</w:t>
      </w:r>
      <w:bookmarkEnd w:id="23"/>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A systematic exploration of the lock-off time within all 28 correctional institutions of Austria illustrated rigid closing times. The investigation revealed that closing times of eleven correctional institutions already started between 11:15 am and 12:00 am on weekends and bank holidays. This is caused by insufficient staff, inadequate staff management and lacking will for amendments caused by a very strong staff union.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Furthermore the NPM observed that social activities in some correctional institutions are extremely limited. Because of an extended night shift, all activities have to fit in a shortened daily schedule, which means that inmates have to decide whether they want to work or be in the fresh air. Although the Austrian Prison Act stipulates that inmates have the right to spend at least one hour in the open air every day, the reality due to staff shortages proves different.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 NPM emphasises rigid closing times and the lack of activity can trigger aggressions as well as depressions of inmates, especially in case of juvenile offenders. Time spent outside prison cells as well as activities avoid conflict and are more likely to prevent assaults among inmates. A satisfactory programme of activities (work, education, sport, etc.) is of crucial importance for the well-being of prisoners.  The NPM also stresses the need to provide education, training and employment within correctional institutions, offering activities which raise the morale of prisoners and provide them with useful skills for their future return to the employment market. </w:t>
      </w:r>
    </w:p>
    <w:p w:rsidR="00B505CB" w:rsidRDefault="00B505CB"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B505CB" w:rsidRPr="00AA0BEF" w:rsidRDefault="00B505CB"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E44267"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r w:rsidR="00A90ABA" w:rsidRPr="00AA0BEF">
        <w:rPr>
          <w:rFonts w:cstheme="minorHAnsi"/>
          <w:lang w:val="en-GB"/>
        </w:rPr>
        <w:t>:</w:t>
      </w:r>
    </w:p>
    <w:p w:rsidR="00A90ABA" w:rsidRPr="00AA0BEF" w:rsidRDefault="00A90ABA" w:rsidP="00A90ABA">
      <w:pPr>
        <w:pStyle w:val="ListParagraph"/>
        <w:numPr>
          <w:ilvl w:val="0"/>
          <w:numId w:val="17"/>
        </w:numPr>
        <w:autoSpaceDE w:val="0"/>
        <w:autoSpaceDN w:val="0"/>
        <w:adjustRightInd w:val="0"/>
        <w:spacing w:after="0" w:line="240" w:lineRule="auto"/>
        <w:jc w:val="both"/>
        <w:rPr>
          <w:rFonts w:cstheme="minorHAnsi"/>
          <w:lang w:val="en-GB"/>
        </w:rPr>
      </w:pPr>
      <w:r w:rsidRPr="00AA0BEF">
        <w:rPr>
          <w:rFonts w:cstheme="minorHAnsi"/>
          <w:lang w:val="en-GB"/>
        </w:rPr>
        <w:t>Time spent outdoors makes inmates healthier. They should be permitted to have at least</w:t>
      </w:r>
    </w:p>
    <w:p w:rsidR="00A90ABA" w:rsidRPr="00AA0BEF" w:rsidRDefault="00A90ABA" w:rsidP="00A90ABA">
      <w:pPr>
        <w:autoSpaceDE w:val="0"/>
        <w:autoSpaceDN w:val="0"/>
        <w:adjustRightInd w:val="0"/>
        <w:spacing w:after="0" w:line="240" w:lineRule="auto"/>
        <w:ind w:firstLine="708"/>
        <w:jc w:val="both"/>
        <w:rPr>
          <w:rFonts w:cstheme="minorHAnsi"/>
          <w:lang w:val="en-GB"/>
        </w:rPr>
      </w:pPr>
      <w:proofErr w:type="gramStart"/>
      <w:r w:rsidRPr="00AA0BEF">
        <w:rPr>
          <w:rFonts w:cstheme="minorHAnsi"/>
          <w:lang w:val="en-GB"/>
        </w:rPr>
        <w:t>one</w:t>
      </w:r>
      <w:proofErr w:type="gramEnd"/>
      <w:r w:rsidRPr="00AA0BEF">
        <w:rPr>
          <w:rFonts w:cstheme="minorHAnsi"/>
          <w:lang w:val="en-GB"/>
        </w:rPr>
        <w:t xml:space="preserve"> hour of outdoor time per day (depending on the weather).</w:t>
      </w:r>
    </w:p>
    <w:p w:rsidR="00A90ABA" w:rsidRPr="00AA0BEF" w:rsidRDefault="00A90ABA" w:rsidP="00A90ABA">
      <w:pPr>
        <w:pStyle w:val="ListParagraph"/>
        <w:numPr>
          <w:ilvl w:val="0"/>
          <w:numId w:val="16"/>
        </w:numPr>
        <w:autoSpaceDE w:val="0"/>
        <w:autoSpaceDN w:val="0"/>
        <w:adjustRightInd w:val="0"/>
        <w:spacing w:after="0" w:line="240" w:lineRule="auto"/>
        <w:jc w:val="both"/>
        <w:rPr>
          <w:rFonts w:cstheme="minorHAnsi"/>
          <w:lang w:val="en-GB"/>
        </w:rPr>
      </w:pPr>
      <w:r w:rsidRPr="00AA0BEF">
        <w:rPr>
          <w:rFonts w:cstheme="minorHAnsi"/>
          <w:lang w:val="en-GB"/>
        </w:rPr>
        <w:t>Incarcerated persons should not have to choose between work and the rights to which they are entitled, such as outdoor exercise.</w:t>
      </w:r>
    </w:p>
    <w:p w:rsidR="00A90ABA" w:rsidRPr="00AA0BEF" w:rsidRDefault="00A90ABA" w:rsidP="00A90ABA">
      <w:pPr>
        <w:pStyle w:val="ListParagraph"/>
        <w:numPr>
          <w:ilvl w:val="0"/>
          <w:numId w:val="16"/>
        </w:numPr>
        <w:autoSpaceDE w:val="0"/>
        <w:autoSpaceDN w:val="0"/>
        <w:adjustRightInd w:val="0"/>
        <w:spacing w:after="0" w:line="240" w:lineRule="auto"/>
        <w:jc w:val="both"/>
        <w:rPr>
          <w:rFonts w:cstheme="minorHAnsi"/>
          <w:lang w:val="en-GB"/>
        </w:rPr>
      </w:pPr>
      <w:r w:rsidRPr="00AA0BEF">
        <w:rPr>
          <w:rFonts w:cstheme="minorHAnsi"/>
          <w:lang w:val="en-GB"/>
        </w:rPr>
        <w:t>The exercise of a right should not cause any inmate to suffer a financial loss.</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3B4A40">
      <w:pPr>
        <w:pStyle w:val="Heading2"/>
        <w:rPr>
          <w:lang w:val="en-GB"/>
        </w:rPr>
      </w:pPr>
      <w:bookmarkStart w:id="24" w:name="_Toc433317689"/>
      <w:r w:rsidRPr="002D19F8">
        <w:rPr>
          <w:lang w:val="en-GB"/>
        </w:rPr>
        <w:t>Women in prison – gross discrimination evident</w:t>
      </w:r>
      <w:bookmarkEnd w:id="24"/>
    </w:p>
    <w:p w:rsidR="00A90ABA" w:rsidRPr="002D19F8" w:rsidRDefault="00A90ABA" w:rsidP="00A90ABA">
      <w:pPr>
        <w:autoSpaceDE w:val="0"/>
        <w:autoSpaceDN w:val="0"/>
        <w:adjustRightInd w:val="0"/>
        <w:spacing w:after="0" w:line="240" w:lineRule="auto"/>
        <w:jc w:val="both"/>
        <w:rPr>
          <w:rFonts w:cstheme="minorHAnsi"/>
          <w:u w:val="single"/>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Based on the observations of the </w:t>
      </w:r>
      <w:r>
        <w:rPr>
          <w:rFonts w:cstheme="minorHAnsi"/>
          <w:lang w:val="en-GB"/>
        </w:rPr>
        <w:t xml:space="preserve">visiting </w:t>
      </w:r>
      <w:r w:rsidRPr="002D19F8">
        <w:rPr>
          <w:rFonts w:cstheme="minorHAnsi"/>
          <w:lang w:val="en-GB"/>
        </w:rPr>
        <w:t>commissions and frequent individual complaints regarding discrimination against women in prison</w:t>
      </w:r>
      <w:r>
        <w:rPr>
          <w:rFonts w:cstheme="minorHAnsi"/>
          <w:lang w:val="en-GB"/>
        </w:rPr>
        <w:t>s</w:t>
      </w:r>
      <w:r w:rsidRPr="002D19F8">
        <w:rPr>
          <w:rFonts w:cstheme="minorHAnsi"/>
          <w:lang w:val="en-GB"/>
        </w:rPr>
        <w:t xml:space="preserve">, the NPM started its examination with the aim of monitoring the situation of female inmates in correctional institutions. </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 xml:space="preserve">Among others, </w:t>
      </w:r>
      <w:r w:rsidRPr="002D19F8">
        <w:rPr>
          <w:rFonts w:cstheme="minorHAnsi"/>
          <w:lang w:val="en-GB"/>
        </w:rPr>
        <w:t xml:space="preserve">there were frequent complaints about monotonous work and too few opportunities to engage in reasonable recreational activities. While male inmates can engage in sports in almost all institutions and have gyms available to them, the leisure time activities of females are often limited to stereotypical work, such as crocheting or doing handicrafts. With respect to employment, women would only receive about half as much work (and pay). In addition, the work assigned is often cleaning and polishing, which is perceived to be discriminatory. </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The NPM’s observations showed that there are in fact large differences, primarily in leisure time activities. Thus, in almost all institutions male inmates can choose among several types of sports activities, while females are generally only offered participation in handicraft or cooking courses. The commissions’ visits show significant discrimination against females.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 xml:space="preserve">There have also been complaints about insufficient provisions for the specific needs of female prisoners.  </w:t>
      </w:r>
      <w:r w:rsidRPr="002D19F8">
        <w:rPr>
          <w:rFonts w:cstheme="minorHAnsi"/>
          <w:lang w:val="en-GB"/>
        </w:rPr>
        <w:t>The Federal Ministry of Justice rejects the allegation that the prison administration does not take the specific needs of menstruating or menopausal women adequately into account. An adequate supply of hygienic articles is allegedly provided. The department showers can also be used several times a day. Unfortunately, there are no special qualifications for prison guards, who serve in female prisons or in the mother and child departments.</w:t>
      </w:r>
    </w:p>
    <w:p w:rsidR="00A90ABA"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Therefore, the NPM has made the Federal Ministry of Justice aware of the Bangkok Rules (Principle 29 – 35), which state that personnel must receive special training for the special needs of female prisons and especially for children in prison. The Ministry noted that the Bangkok Rules were not binding, but announced it would consider the development of a female-specific training module.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On the other hand, preventive gynaecological exams requested by the NPM were again rejected – with reference to the lack of a statutory right to such examinations. The current investigation is not yet completed. The NPM will also pay more attention to the situation of women in prison in the coming year</w:t>
      </w:r>
    </w:p>
    <w:p w:rsidR="00A90ABA" w:rsidRDefault="00A90ABA"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B505CB" w:rsidRDefault="00B505CB"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The expansion of employment opportunities for females must be accelerated.</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In particular, females should not be financially disadvantaged by the lack of employment opportunities.</w:t>
      </w:r>
    </w:p>
    <w:p w:rsidR="00A90ABA"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Females should have equal access to leisure time activities.</w:t>
      </w:r>
    </w:p>
    <w:p w:rsidR="00A90ABA" w:rsidRPr="002D19F8" w:rsidRDefault="00A90ABA" w:rsidP="00A90ABA">
      <w:pPr>
        <w:pStyle w:val="ListParagraph"/>
        <w:numPr>
          <w:ilvl w:val="0"/>
          <w:numId w:val="19"/>
        </w:numPr>
        <w:autoSpaceDE w:val="0"/>
        <w:autoSpaceDN w:val="0"/>
        <w:adjustRightInd w:val="0"/>
        <w:spacing w:after="0" w:line="240" w:lineRule="auto"/>
        <w:jc w:val="both"/>
        <w:rPr>
          <w:rFonts w:cstheme="minorHAnsi"/>
          <w:lang w:val="en-GB"/>
        </w:rPr>
      </w:pPr>
      <w:r w:rsidRPr="002D19F8">
        <w:rPr>
          <w:rFonts w:cstheme="minorHAnsi"/>
          <w:lang w:val="en-GB"/>
        </w:rPr>
        <w:t>Preventive examinations are part of standard medical care.</w:t>
      </w:r>
    </w:p>
    <w:p w:rsidR="00A90ABA" w:rsidRPr="001355F1" w:rsidRDefault="00A90ABA" w:rsidP="00A90ABA">
      <w:pPr>
        <w:autoSpaceDE w:val="0"/>
        <w:autoSpaceDN w:val="0"/>
        <w:adjustRightInd w:val="0"/>
        <w:spacing w:after="0" w:line="240" w:lineRule="auto"/>
        <w:jc w:val="both"/>
        <w:rPr>
          <w:rFonts w:cstheme="minorHAnsi"/>
          <w:lang w:val="en-US"/>
        </w:rPr>
      </w:pPr>
    </w:p>
    <w:p w:rsidR="00A90ABA" w:rsidRPr="002D19F8" w:rsidRDefault="00A90ABA" w:rsidP="003B4A40">
      <w:pPr>
        <w:pStyle w:val="Heading2"/>
        <w:rPr>
          <w:lang w:val="en-GB"/>
        </w:rPr>
      </w:pPr>
      <w:bookmarkStart w:id="25" w:name="_Toc433317690"/>
      <w:r w:rsidRPr="002D19F8">
        <w:rPr>
          <w:lang w:val="en-GB"/>
        </w:rPr>
        <w:t>Potentially suicidal inmate placed in single cell</w:t>
      </w:r>
      <w:bookmarkEnd w:id="25"/>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At </w:t>
      </w:r>
      <w:proofErr w:type="spellStart"/>
      <w:r w:rsidRPr="002D19F8">
        <w:rPr>
          <w:rFonts w:cstheme="minorHAnsi"/>
          <w:lang w:val="en-GB"/>
        </w:rPr>
        <w:t>Leoben</w:t>
      </w:r>
      <w:proofErr w:type="spellEnd"/>
      <w:r w:rsidRPr="002D19F8">
        <w:rPr>
          <w:rFonts w:cstheme="minorHAnsi"/>
          <w:lang w:val="en-GB"/>
        </w:rPr>
        <w:t xml:space="preserve"> correctional institution, the commission encountered a detainee awaiting trial who was placed in a single cell with real time video monitoring after threatening suicide. The man suffers from a mental disorder that prevents placement with other inmates.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When the inmate expressed an intention to commit suicide, he was moved to a single cell with real time video monitoring for almost two months. There is currently a cell assignment programme in use at all institutions (VISCI – Viennese Instrument for Suicidality in Correctional Institutions). The programme identifies whether the particular person is suicidal (red), somewhat suicidal (orange) or stable (green). If the signal is “red”, interventions are made immediately.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In this case, single detention is prohibited. If suicidal acts have already been attempted or if the inmate is in an acute psychotic state and is a danger to himself and/or others, a temporary move to a video monitored security cell can be ordered in accordance with Section 103 (2) No. 4 of the Penitentiary System Act. Within 24 hours, the person at risk must be seen by a psychiatric physician, who will make a recommendation as to the inmate’s further detention. </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 xml:space="preserve">In the specific case, the inmate was examined by a psychiatric physician at 14-day intervals and treated with </w:t>
      </w:r>
      <w:r w:rsidR="00C545A6">
        <w:rPr>
          <w:rFonts w:cstheme="minorHAnsi"/>
          <w:lang w:val="en-GB"/>
        </w:rPr>
        <w:t>medication</w:t>
      </w:r>
      <w:r w:rsidRPr="002D19F8">
        <w:rPr>
          <w:rFonts w:cstheme="minorHAnsi"/>
          <w:lang w:val="en-GB"/>
        </w:rPr>
        <w:t xml:space="preserve">. However, the risk of suicide could not be eliminated. Not until the inmate expressed reservations against his detention was he assigned to another single cell without video monitoring. </w:t>
      </w:r>
    </w:p>
    <w:p w:rsidR="00A90ABA" w:rsidRDefault="00A90ABA" w:rsidP="00A90ABA">
      <w:pPr>
        <w:autoSpaceDE w:val="0"/>
        <w:autoSpaceDN w:val="0"/>
        <w:adjustRightInd w:val="0"/>
        <w:spacing w:after="0" w:line="240" w:lineRule="auto"/>
        <w:jc w:val="both"/>
        <w:rPr>
          <w:rFonts w:cstheme="minorHAnsi"/>
          <w:lang w:val="en-GB"/>
        </w:rPr>
      </w:pPr>
    </w:p>
    <w:p w:rsidR="00A90ABA" w:rsidRPr="002D19F8" w:rsidRDefault="00A90ABA" w:rsidP="00A90ABA">
      <w:pPr>
        <w:autoSpaceDE w:val="0"/>
        <w:autoSpaceDN w:val="0"/>
        <w:adjustRightInd w:val="0"/>
        <w:spacing w:after="0" w:line="240" w:lineRule="auto"/>
        <w:jc w:val="both"/>
        <w:rPr>
          <w:rFonts w:cstheme="minorHAnsi"/>
          <w:lang w:val="en-GB"/>
        </w:rPr>
      </w:pPr>
      <w:r w:rsidRPr="002D19F8">
        <w:rPr>
          <w:rFonts w:cstheme="minorHAnsi"/>
          <w:lang w:val="en-GB"/>
        </w:rPr>
        <w:t>The NPM criticises the nature and duration of the detention in a single cell. In the opinion of the physician, the risk of suicide was a continuing one in this case. The VISCI assessment was in the “red” zone. Therefore, detention in a single cell, even one that is video monitored, is not a suitable type of placement to ensure that the potentially suicidal inmate is continuously observed over many weeks. If the special duty of care in these situations cannot be met in-house, the inmate must be immediately moved to a psychiatric institution.</w:t>
      </w:r>
    </w:p>
    <w:p w:rsidR="00A90ABA" w:rsidRPr="002D19F8" w:rsidRDefault="00A90ABA" w:rsidP="00A90ABA">
      <w:pPr>
        <w:autoSpaceDE w:val="0"/>
        <w:autoSpaceDN w:val="0"/>
        <w:adjustRightInd w:val="0"/>
        <w:spacing w:after="0" w:line="240" w:lineRule="auto"/>
        <w:jc w:val="both"/>
        <w:rPr>
          <w:rFonts w:cstheme="minorHAnsi"/>
          <w:lang w:val="en-GB"/>
        </w:rPr>
      </w:pPr>
    </w:p>
    <w:p w:rsidR="00A90ABA" w:rsidRDefault="00A90ABA" w:rsidP="00A90ABA">
      <w:pPr>
        <w:autoSpaceDE w:val="0"/>
        <w:autoSpaceDN w:val="0"/>
        <w:adjustRightInd w:val="0"/>
        <w:spacing w:after="0" w:line="240" w:lineRule="auto"/>
        <w:jc w:val="both"/>
        <w:rPr>
          <w:rFonts w:cstheme="minorHAnsi"/>
          <w:lang w:val="en-GB"/>
        </w:rPr>
      </w:pPr>
      <w:r>
        <w:rPr>
          <w:rFonts w:cstheme="minorHAnsi"/>
          <w:lang w:val="en-GB"/>
        </w:rPr>
        <w:t>Recommendation:</w:t>
      </w:r>
    </w:p>
    <w:p w:rsidR="00A90ABA" w:rsidRDefault="00A90ABA" w:rsidP="00A90ABA">
      <w:pPr>
        <w:pStyle w:val="ListParagraph"/>
        <w:numPr>
          <w:ilvl w:val="0"/>
          <w:numId w:val="20"/>
        </w:numPr>
        <w:autoSpaceDE w:val="0"/>
        <w:autoSpaceDN w:val="0"/>
        <w:adjustRightInd w:val="0"/>
        <w:spacing w:after="0" w:line="240" w:lineRule="auto"/>
        <w:jc w:val="both"/>
        <w:rPr>
          <w:rFonts w:cstheme="minorHAnsi"/>
          <w:lang w:val="en-GB"/>
        </w:rPr>
      </w:pPr>
      <w:r w:rsidRPr="002D19F8">
        <w:rPr>
          <w:rFonts w:cstheme="minorHAnsi"/>
          <w:lang w:val="en-GB"/>
        </w:rPr>
        <w:t xml:space="preserve">A potentially suicidal inmate may not be housed in a single cell. </w:t>
      </w:r>
    </w:p>
    <w:p w:rsidR="00A90ABA" w:rsidRPr="002D19F8" w:rsidRDefault="00A90ABA" w:rsidP="00A90ABA">
      <w:pPr>
        <w:pStyle w:val="ListParagraph"/>
        <w:numPr>
          <w:ilvl w:val="0"/>
          <w:numId w:val="20"/>
        </w:numPr>
        <w:autoSpaceDE w:val="0"/>
        <w:autoSpaceDN w:val="0"/>
        <w:adjustRightInd w:val="0"/>
        <w:spacing w:after="0" w:line="240" w:lineRule="auto"/>
        <w:jc w:val="both"/>
        <w:rPr>
          <w:rFonts w:cstheme="minorHAnsi"/>
          <w:lang w:val="en-GB"/>
        </w:rPr>
      </w:pPr>
      <w:r w:rsidRPr="002D19F8">
        <w:rPr>
          <w:rFonts w:cstheme="minorHAnsi"/>
          <w:lang w:val="en-GB"/>
        </w:rPr>
        <w:t>Video monitoring does not rule out suicide by the person at risk during an unobserved moment</w:t>
      </w:r>
    </w:p>
    <w:p w:rsidR="00A90ABA" w:rsidRDefault="00A90ABA" w:rsidP="00A90ABA">
      <w:pPr>
        <w:autoSpaceDE w:val="0"/>
        <w:autoSpaceDN w:val="0"/>
        <w:adjustRightInd w:val="0"/>
        <w:spacing w:after="0" w:line="240" w:lineRule="auto"/>
        <w:jc w:val="both"/>
        <w:rPr>
          <w:rFonts w:cstheme="minorHAnsi"/>
          <w:lang w:val="en-US"/>
        </w:rPr>
      </w:pPr>
    </w:p>
    <w:p w:rsidR="00B505CB" w:rsidRPr="001355F1" w:rsidRDefault="00B505CB" w:rsidP="00A90ABA">
      <w:pPr>
        <w:autoSpaceDE w:val="0"/>
        <w:autoSpaceDN w:val="0"/>
        <w:adjustRightInd w:val="0"/>
        <w:spacing w:after="0" w:line="240" w:lineRule="auto"/>
        <w:jc w:val="both"/>
        <w:rPr>
          <w:rFonts w:cstheme="minorHAnsi"/>
          <w:lang w:val="en-US"/>
        </w:rPr>
      </w:pPr>
    </w:p>
    <w:p w:rsidR="00A90ABA" w:rsidRPr="00AA0BEF" w:rsidRDefault="00A90ABA" w:rsidP="003B4A40">
      <w:pPr>
        <w:pStyle w:val="Heading2"/>
        <w:rPr>
          <w:lang w:val="en-GB"/>
        </w:rPr>
      </w:pPr>
      <w:bookmarkStart w:id="26" w:name="_Toc433317691"/>
      <w:r w:rsidRPr="00AA0BEF">
        <w:rPr>
          <w:lang w:val="en-GB"/>
        </w:rPr>
        <w:lastRenderedPageBreak/>
        <w:t>Need for special audit and reform of detention of mentally ill offenders</w:t>
      </w:r>
      <w:bookmarkEnd w:id="26"/>
    </w:p>
    <w:p w:rsidR="00A90ABA" w:rsidRPr="00AA0BEF" w:rsidRDefault="00A90ABA" w:rsidP="00A90ABA">
      <w:pPr>
        <w:autoSpaceDE w:val="0"/>
        <w:autoSpaceDN w:val="0"/>
        <w:adjustRightInd w:val="0"/>
        <w:spacing w:after="0" w:line="240" w:lineRule="auto"/>
        <w:jc w:val="both"/>
        <w:rPr>
          <w:rFonts w:cstheme="minorHAnsi"/>
          <w:lang w:val="en-GB"/>
        </w:rPr>
      </w:pPr>
    </w:p>
    <w:p w:rsidR="00956FB6" w:rsidRDefault="00956FB6" w:rsidP="00956FB6">
      <w:pPr>
        <w:autoSpaceDE w:val="0"/>
        <w:autoSpaceDN w:val="0"/>
        <w:adjustRightInd w:val="0"/>
        <w:spacing w:after="0" w:line="240" w:lineRule="auto"/>
        <w:jc w:val="both"/>
        <w:rPr>
          <w:rFonts w:cstheme="minorHAnsi"/>
          <w:color w:val="000000"/>
          <w:szCs w:val="24"/>
          <w:lang w:val="en-GB"/>
        </w:rPr>
      </w:pPr>
      <w:r w:rsidRPr="00140867">
        <w:rPr>
          <w:rFonts w:cstheme="minorHAnsi"/>
          <w:color w:val="000000"/>
          <w:szCs w:val="24"/>
          <w:lang w:val="en-GB"/>
        </w:rPr>
        <w:t xml:space="preserve">In May 2014 a shocking case of neglect of a 74-year-old mentally ill inmate in the prison of Stein was discovered by the media. Allegedly, the bandages applied to the leg of the inmate have never been changed and his legs were not washed for several months. The inmate apparently also refused medical care. Despite the smell of decay emanating from the inmate’s wounds, the prison guards had overlooked the situation for several months. </w:t>
      </w:r>
      <w:proofErr w:type="gramStart"/>
      <w:r>
        <w:rPr>
          <w:rFonts w:cstheme="minorHAnsi"/>
          <w:color w:val="000000"/>
          <w:szCs w:val="24"/>
          <w:lang w:val="en-GB"/>
        </w:rPr>
        <w:t>Based on newspaper reports the AOB initiated ex-officio investigations in this case.</w:t>
      </w:r>
      <w:proofErr w:type="gramEnd"/>
    </w:p>
    <w:p w:rsidR="00956FB6" w:rsidRPr="00140867" w:rsidRDefault="00956FB6" w:rsidP="00956FB6">
      <w:pPr>
        <w:autoSpaceDE w:val="0"/>
        <w:autoSpaceDN w:val="0"/>
        <w:adjustRightInd w:val="0"/>
        <w:spacing w:after="0" w:line="240" w:lineRule="auto"/>
        <w:jc w:val="both"/>
        <w:rPr>
          <w:rFonts w:cstheme="minorHAnsi"/>
          <w:color w:val="000000"/>
          <w:szCs w:val="24"/>
          <w:lang w:val="en-GB"/>
        </w:rPr>
      </w:pPr>
    </w:p>
    <w:p w:rsidR="00A90ABA" w:rsidRPr="00AA0BEF" w:rsidRDefault="00956FB6" w:rsidP="00A90ABA">
      <w:pPr>
        <w:autoSpaceDE w:val="0"/>
        <w:autoSpaceDN w:val="0"/>
        <w:adjustRightInd w:val="0"/>
        <w:spacing w:after="0" w:line="240" w:lineRule="auto"/>
        <w:jc w:val="both"/>
        <w:rPr>
          <w:rFonts w:cstheme="minorHAnsi"/>
          <w:lang w:val="en-GB"/>
        </w:rPr>
      </w:pPr>
      <w:r>
        <w:rPr>
          <w:rFonts w:cstheme="minorHAnsi"/>
          <w:lang w:val="en-GB"/>
        </w:rPr>
        <w:t>As a result of visits by t</w:t>
      </w:r>
      <w:r w:rsidR="00A90ABA" w:rsidRPr="00AA0BEF">
        <w:rPr>
          <w:rFonts w:cstheme="minorHAnsi"/>
          <w:lang w:val="en-GB"/>
        </w:rPr>
        <w:t>he NPM an urgent need to expand nursing care and medical examinations for groups of persons who are at particular risk</w:t>
      </w:r>
      <w:r>
        <w:rPr>
          <w:rFonts w:cstheme="minorHAnsi"/>
          <w:lang w:val="en-GB"/>
        </w:rPr>
        <w:t xml:space="preserve"> is evident</w:t>
      </w:r>
      <w:r w:rsidR="00A90ABA" w:rsidRPr="00AA0BEF">
        <w:rPr>
          <w:rFonts w:cstheme="minorHAnsi"/>
          <w:lang w:val="en-GB"/>
        </w:rPr>
        <w:t>. Inmates must be strongly encouraged to maintain a minimum standard of personal hygiene, and adequate support is to be provided, if necessary. In addition, inmates who belong to an at-risk group should be screened at regular intervals by a general practitioner and a psychiatrist, since a physical decline can be accompanied by a process of mental deterioration and/or emotional neglect.</w:t>
      </w:r>
    </w:p>
    <w:p w:rsidR="00A90ABA" w:rsidRPr="00AA0BEF" w:rsidRDefault="00A90ABA" w:rsidP="00A90ABA">
      <w:pPr>
        <w:autoSpaceDE w:val="0"/>
        <w:autoSpaceDN w:val="0"/>
        <w:adjustRightInd w:val="0"/>
        <w:spacing w:after="0" w:line="240" w:lineRule="auto"/>
        <w:jc w:val="both"/>
        <w:rPr>
          <w:rFonts w:cstheme="minorHAnsi"/>
          <w:lang w:val="en-GB"/>
        </w:rPr>
      </w:pPr>
    </w:p>
    <w:p w:rsidR="005751E2"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 Federal Ministry of Justice acted on the NPM’s suggestions to establish minimum standards of hygiene and intensify the use of medical examinations. At the present time, the medical superintendent at the prison administration conducts screenings of inmates over the age of 65 in all correctional institutions and of persons being held in detention for mentally ill offenders in order to determine which steps should be taken to establish minimum standards of hygiene and what standards should be implemented for medical (specialist) examinations at regular intervals.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 xml:space="preserve">There will be a hygiene manager in every correctional institution. The NPM was also able to push through its request for a control or warning system for inmates who repeatedly reject medical treatment. Any such repeated rejection of a medical examination will be recorded in the integrated prison administration’s MED Module (Medical Data) in the future and this will automatically trigger a report to the medical superintendent. </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The NPM demands that the care and nursing of inmates, who need more care due to their age or their mental condition, is guaranteed in Austrian correctional institutions to the same extent as for patients in hospitals and nursing facilities. Apart from the caseload which is reflected in an increased need for personal attention by judicial officers and caregivers it should be asked in each individual case whether it is appropriate to place such persons in solitary detention when the frequent consequence of this is a lack of socialisation with other inmates.</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proofErr w:type="gramStart"/>
      <w:r w:rsidRPr="00AA0BEF">
        <w:rPr>
          <w:rFonts w:cstheme="minorHAnsi"/>
          <w:lang w:val="en-GB"/>
        </w:rPr>
        <w:t>The NPM points out the great importance that regular outdoor exercise has for maintaining and promoting the physical and mental health of inmates.</w:t>
      </w:r>
      <w:proofErr w:type="gramEnd"/>
      <w:r w:rsidRPr="00AA0BEF">
        <w:rPr>
          <w:rFonts w:cstheme="minorHAnsi"/>
          <w:lang w:val="en-GB"/>
        </w:rPr>
        <w:t xml:space="preserve"> Inmates who have a special need for care due to advanced age or physical or mental illness must be enabled to spend time outdoors. If necessary, they should even be required to exercise outdoors. It may be necessary to change conditions so that even fragile or sick inmates can spend time outdoors (e.g. the need for toilet facilities nearby for incontinent inmates, barrier-free access to the yard, etc.).</w:t>
      </w:r>
    </w:p>
    <w:p w:rsidR="00A90ABA" w:rsidRDefault="00A90ABA" w:rsidP="00A90ABA">
      <w:pPr>
        <w:autoSpaceDE w:val="0"/>
        <w:autoSpaceDN w:val="0"/>
        <w:adjustRightInd w:val="0"/>
        <w:spacing w:after="0" w:line="240" w:lineRule="auto"/>
        <w:jc w:val="both"/>
        <w:rPr>
          <w:rFonts w:cstheme="minorHAnsi"/>
          <w:lang w:val="en-GB"/>
        </w:rPr>
      </w:pPr>
    </w:p>
    <w:p w:rsidR="005C25E8" w:rsidRDefault="005C25E8" w:rsidP="00A90ABA">
      <w:pPr>
        <w:autoSpaceDE w:val="0"/>
        <w:autoSpaceDN w:val="0"/>
        <w:adjustRightInd w:val="0"/>
        <w:spacing w:after="0" w:line="240" w:lineRule="auto"/>
        <w:jc w:val="both"/>
        <w:rPr>
          <w:rFonts w:cstheme="minorHAnsi"/>
          <w:lang w:val="en-GB"/>
        </w:rPr>
      </w:pPr>
    </w:p>
    <w:p w:rsidR="005C25E8" w:rsidRDefault="005C25E8" w:rsidP="00A90ABA">
      <w:pPr>
        <w:autoSpaceDE w:val="0"/>
        <w:autoSpaceDN w:val="0"/>
        <w:adjustRightInd w:val="0"/>
        <w:spacing w:after="0" w:line="240" w:lineRule="auto"/>
        <w:jc w:val="both"/>
        <w:rPr>
          <w:rFonts w:cstheme="minorHAnsi"/>
          <w:lang w:val="en-GB"/>
        </w:rPr>
      </w:pPr>
    </w:p>
    <w:p w:rsidR="005C25E8" w:rsidRPr="00AA0BEF" w:rsidRDefault="005C25E8" w:rsidP="00A90ABA">
      <w:pPr>
        <w:autoSpaceDE w:val="0"/>
        <w:autoSpaceDN w:val="0"/>
        <w:adjustRightInd w:val="0"/>
        <w:spacing w:after="0" w:line="240" w:lineRule="auto"/>
        <w:jc w:val="both"/>
        <w:rPr>
          <w:rFonts w:cstheme="minorHAnsi"/>
          <w:lang w:val="en-GB"/>
        </w:rPr>
      </w:pPr>
    </w:p>
    <w:p w:rsidR="00A90ABA" w:rsidRPr="00AA0BEF" w:rsidRDefault="00E44267" w:rsidP="00A90ABA">
      <w:pPr>
        <w:autoSpaceDE w:val="0"/>
        <w:autoSpaceDN w:val="0"/>
        <w:adjustRightInd w:val="0"/>
        <w:spacing w:after="0" w:line="240" w:lineRule="auto"/>
        <w:jc w:val="both"/>
        <w:rPr>
          <w:rFonts w:cstheme="minorHAnsi"/>
          <w:lang w:val="en-GB"/>
        </w:rPr>
      </w:pPr>
      <w:r>
        <w:rPr>
          <w:rFonts w:cstheme="minorHAnsi"/>
          <w:lang w:val="en-GB"/>
        </w:rPr>
        <w:lastRenderedPageBreak/>
        <w:t>Recommendation</w:t>
      </w:r>
      <w:r w:rsidR="00A90ABA" w:rsidRPr="00AA0BEF">
        <w:rPr>
          <w:rFonts w:cstheme="minorHAnsi"/>
          <w:lang w:val="en-GB"/>
        </w:rPr>
        <w:t>:</w:t>
      </w:r>
    </w:p>
    <w:p w:rsidR="00A90ABA" w:rsidRPr="00A90ABA"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Psychiatric and psychological care is part of health care and, as such, must be ensured by</w:t>
      </w:r>
      <w:r>
        <w:rPr>
          <w:rFonts w:cstheme="minorHAnsi"/>
          <w:lang w:val="en-GB"/>
        </w:rPr>
        <w:t xml:space="preserve"> </w:t>
      </w:r>
      <w:r w:rsidRPr="00A90ABA">
        <w:rPr>
          <w:rFonts w:cstheme="minorHAnsi"/>
          <w:lang w:val="en-GB"/>
        </w:rPr>
        <w:t>the institutions.</w:t>
      </w:r>
    </w:p>
    <w:p w:rsidR="00A90ABA" w:rsidRPr="00A90ABA"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 xml:space="preserve">Regular visits, in particular, should help prevent the physical and emotional neglect of </w:t>
      </w:r>
      <w:r w:rsidR="005C25E8" w:rsidRPr="00AA0BEF">
        <w:rPr>
          <w:rFonts w:cstheme="minorHAnsi"/>
          <w:lang w:val="en-GB"/>
        </w:rPr>
        <w:t>long-time</w:t>
      </w:r>
      <w:r>
        <w:rPr>
          <w:rFonts w:cstheme="minorHAnsi"/>
          <w:lang w:val="en-GB"/>
        </w:rPr>
        <w:t xml:space="preserve"> </w:t>
      </w:r>
      <w:r w:rsidRPr="00A90ABA">
        <w:rPr>
          <w:rFonts w:cstheme="minorHAnsi"/>
          <w:lang w:val="en-GB"/>
        </w:rPr>
        <w:t>inmates.</w:t>
      </w:r>
    </w:p>
    <w:p w:rsidR="00A90ABA" w:rsidRPr="00AA0BEF"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Inmates have the same right to care and nursing as persons who are at liberty.</w:t>
      </w:r>
    </w:p>
    <w:p w:rsidR="00A90ABA" w:rsidRPr="00AA0BEF" w:rsidRDefault="00A90ABA" w:rsidP="00A90ABA">
      <w:pPr>
        <w:pStyle w:val="ListParagraph"/>
        <w:numPr>
          <w:ilvl w:val="0"/>
          <w:numId w:val="15"/>
        </w:numPr>
        <w:autoSpaceDE w:val="0"/>
        <w:autoSpaceDN w:val="0"/>
        <w:adjustRightInd w:val="0"/>
        <w:spacing w:after="0" w:line="240" w:lineRule="auto"/>
        <w:jc w:val="both"/>
        <w:rPr>
          <w:rFonts w:cstheme="minorHAnsi"/>
          <w:lang w:val="en-GB"/>
        </w:rPr>
      </w:pPr>
      <w:r w:rsidRPr="00AA0BEF">
        <w:rPr>
          <w:rFonts w:cstheme="minorHAnsi"/>
          <w:lang w:val="en-GB"/>
        </w:rPr>
        <w:t>Older, fragile or sick persons must be enabled to spend time in the fresh air at regular</w:t>
      </w:r>
    </w:p>
    <w:p w:rsidR="00A90ABA" w:rsidRPr="00AA0BEF" w:rsidRDefault="00A90ABA" w:rsidP="00A90ABA">
      <w:pPr>
        <w:autoSpaceDE w:val="0"/>
        <w:autoSpaceDN w:val="0"/>
        <w:adjustRightInd w:val="0"/>
        <w:spacing w:after="0" w:line="240" w:lineRule="auto"/>
        <w:ind w:firstLine="708"/>
        <w:jc w:val="both"/>
        <w:rPr>
          <w:rFonts w:cstheme="minorHAnsi"/>
          <w:lang w:val="en-GB"/>
        </w:rPr>
      </w:pPr>
      <w:proofErr w:type="gramStart"/>
      <w:r w:rsidRPr="00AA0BEF">
        <w:rPr>
          <w:rFonts w:cstheme="minorHAnsi"/>
          <w:lang w:val="en-GB"/>
        </w:rPr>
        <w:t>intervals</w:t>
      </w:r>
      <w:proofErr w:type="gramEnd"/>
      <w:r w:rsidRPr="00AA0BEF">
        <w:rPr>
          <w:rFonts w:cstheme="minorHAnsi"/>
          <w:lang w:val="en-GB"/>
        </w:rPr>
        <w:t xml:space="preserve"> to maintain their health or promote healing.</w:t>
      </w:r>
    </w:p>
    <w:p w:rsidR="00956FB6" w:rsidRPr="001355F1" w:rsidRDefault="00956FB6" w:rsidP="00A90ABA">
      <w:pPr>
        <w:autoSpaceDE w:val="0"/>
        <w:autoSpaceDN w:val="0"/>
        <w:adjustRightInd w:val="0"/>
        <w:spacing w:after="0" w:line="240" w:lineRule="auto"/>
        <w:rPr>
          <w:rFonts w:cstheme="minorHAnsi"/>
          <w:u w:val="single"/>
          <w:lang w:val="en-US"/>
        </w:rPr>
      </w:pPr>
    </w:p>
    <w:p w:rsidR="00A90ABA" w:rsidRPr="00AA0BEF" w:rsidRDefault="00A90ABA" w:rsidP="003B4A40">
      <w:pPr>
        <w:pStyle w:val="Heading2"/>
        <w:rPr>
          <w:lang w:val="en-GB"/>
        </w:rPr>
      </w:pPr>
      <w:bookmarkStart w:id="27" w:name="_Toc433317692"/>
      <w:r w:rsidRPr="00AA0BEF">
        <w:rPr>
          <w:lang w:val="en-GB"/>
        </w:rPr>
        <w:t>Healthcare and medical care in prison</w:t>
      </w:r>
      <w:bookmarkEnd w:id="27"/>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Inadequate healthcare can result in situations of inhuman and degrading treatment. Therefore, the NPM again addressed the question of how to guarantee that medical care for inmates is at the same level as for persons at liberty. There is a need for professional oversight of the physicians at penal institutions and institutions for the detention of mentally ill offenders for quality assurance purposes. The NPM has long requested the establishment of an office of a medical superintendent, equipped with wide-reaching authority.</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A90ABA" w:rsidP="00A90ABA">
      <w:pPr>
        <w:autoSpaceDE w:val="0"/>
        <w:autoSpaceDN w:val="0"/>
        <w:adjustRightInd w:val="0"/>
        <w:spacing w:after="0" w:line="240" w:lineRule="auto"/>
        <w:jc w:val="both"/>
        <w:rPr>
          <w:rFonts w:cstheme="minorHAnsi"/>
          <w:lang w:val="en-GB"/>
        </w:rPr>
      </w:pPr>
      <w:r w:rsidRPr="00AA0BEF">
        <w:rPr>
          <w:rFonts w:cstheme="minorHAnsi"/>
          <w:lang w:val="en-GB"/>
        </w:rPr>
        <w:t>As an employee of the Care Department, the medical superintendent has access to the Federal Electronic File Management Project. The medical superintendent primarily assumes the healthcare tasks to be performed by the highest prison authority. This includes developing guidelines for the</w:t>
      </w:r>
      <w:r w:rsidR="00136346">
        <w:rPr>
          <w:rFonts w:cstheme="minorHAnsi"/>
          <w:lang w:val="en-GB"/>
        </w:rPr>
        <w:t xml:space="preserve"> </w:t>
      </w:r>
      <w:r w:rsidRPr="00AA0BEF">
        <w:rPr>
          <w:rFonts w:cstheme="minorHAnsi"/>
          <w:lang w:val="en-GB"/>
        </w:rPr>
        <w:t>medical treatment of inmates, standards for equipping practising rooms, for medication and for the practice of prescribing medicines that require approval. Another area of responsibility is providing (operational and strategic) advice to the Federal Ministry of Justice and the prison administration on medical care matters. The tasks to be performed by the medical superintendent also include drafting and approving the statements regarding the medical care of inmates made by correctional institution medical services to courts, authorities, the NPM and diplomatic representatives.</w:t>
      </w:r>
    </w:p>
    <w:p w:rsidR="00A90ABA" w:rsidRPr="00AA0BEF" w:rsidRDefault="00A90ABA" w:rsidP="00A90ABA">
      <w:pPr>
        <w:autoSpaceDE w:val="0"/>
        <w:autoSpaceDN w:val="0"/>
        <w:adjustRightInd w:val="0"/>
        <w:spacing w:after="0" w:line="240" w:lineRule="auto"/>
        <w:jc w:val="both"/>
        <w:rPr>
          <w:rFonts w:cstheme="minorHAnsi"/>
          <w:lang w:val="en-GB"/>
        </w:rPr>
      </w:pPr>
    </w:p>
    <w:p w:rsidR="00A90ABA" w:rsidRPr="00AA0BEF" w:rsidRDefault="00B505CB" w:rsidP="00A90ABA">
      <w:pPr>
        <w:spacing w:after="0"/>
        <w:rPr>
          <w:rFonts w:cstheme="minorHAnsi"/>
          <w:lang w:val="en-GB"/>
        </w:rPr>
      </w:pPr>
      <w:r>
        <w:rPr>
          <w:rFonts w:cstheme="minorHAnsi"/>
          <w:lang w:val="en-GB"/>
        </w:rPr>
        <w:t>Rec</w:t>
      </w:r>
      <w:r w:rsidR="00A90ABA" w:rsidRPr="00AA0BEF">
        <w:rPr>
          <w:rFonts w:cstheme="minorHAnsi"/>
          <w:lang w:val="en-GB"/>
        </w:rPr>
        <w:t>ommendation:</w:t>
      </w:r>
    </w:p>
    <w:p w:rsidR="00A90ABA" w:rsidRPr="00AA0BEF" w:rsidRDefault="00A90ABA" w:rsidP="00A90ABA">
      <w:pPr>
        <w:pStyle w:val="ListParagraph"/>
        <w:numPr>
          <w:ilvl w:val="0"/>
          <w:numId w:val="18"/>
        </w:numPr>
        <w:autoSpaceDE w:val="0"/>
        <w:autoSpaceDN w:val="0"/>
        <w:adjustRightInd w:val="0"/>
        <w:spacing w:after="0" w:line="240" w:lineRule="auto"/>
        <w:rPr>
          <w:rFonts w:cstheme="minorHAnsi"/>
          <w:lang w:val="en-GB"/>
        </w:rPr>
      </w:pPr>
      <w:r w:rsidRPr="00AA0BEF">
        <w:rPr>
          <w:rFonts w:cstheme="minorHAnsi"/>
          <w:lang w:val="en-GB"/>
        </w:rPr>
        <w:t>Statutory implementation of the Office of the Medical Superintendent is necessary to provide legal certainty.</w:t>
      </w:r>
    </w:p>
    <w:p w:rsidR="00A90ABA" w:rsidRDefault="00A90ABA" w:rsidP="00A90ABA">
      <w:pPr>
        <w:pStyle w:val="ListParagraph"/>
        <w:numPr>
          <w:ilvl w:val="0"/>
          <w:numId w:val="18"/>
        </w:numPr>
        <w:autoSpaceDE w:val="0"/>
        <w:autoSpaceDN w:val="0"/>
        <w:adjustRightInd w:val="0"/>
        <w:spacing w:after="0" w:line="240" w:lineRule="auto"/>
        <w:rPr>
          <w:rFonts w:cstheme="minorHAnsi"/>
          <w:lang w:val="en-GB"/>
        </w:rPr>
      </w:pPr>
      <w:r w:rsidRPr="00AA0BEF">
        <w:rPr>
          <w:rFonts w:cstheme="minorHAnsi"/>
          <w:lang w:val="en-GB"/>
        </w:rPr>
        <w:t>A provision on who can dispense and administer what medicines to inmates and when must be quickly developed.</w:t>
      </w:r>
    </w:p>
    <w:p w:rsidR="00645F65" w:rsidRPr="001355F1" w:rsidRDefault="00645F65" w:rsidP="00F20981">
      <w:pPr>
        <w:autoSpaceDE w:val="0"/>
        <w:autoSpaceDN w:val="0"/>
        <w:adjustRightInd w:val="0"/>
        <w:spacing w:after="0" w:line="240" w:lineRule="auto"/>
        <w:jc w:val="both"/>
        <w:rPr>
          <w:rFonts w:ascii="Calibri" w:hAnsi="Courier New" w:cs="Courier New"/>
          <w:b/>
          <w:color w:val="000000"/>
          <w:sz w:val="24"/>
          <w:szCs w:val="24"/>
          <w:lang w:val="en-US"/>
        </w:rPr>
      </w:pPr>
    </w:p>
    <w:p w:rsidR="00645F65" w:rsidRPr="00A30CA2" w:rsidRDefault="000850DE" w:rsidP="003B4A40">
      <w:pPr>
        <w:pStyle w:val="Heading1"/>
        <w:numPr>
          <w:ilvl w:val="0"/>
          <w:numId w:val="21"/>
        </w:numPr>
        <w:rPr>
          <w:lang w:val="en-GB"/>
        </w:rPr>
      </w:pPr>
      <w:bookmarkStart w:id="28" w:name="_Toc433317693"/>
      <w:r>
        <w:rPr>
          <w:lang w:val="en-GB"/>
        </w:rPr>
        <w:t xml:space="preserve"> </w:t>
      </w:r>
      <w:r w:rsidR="00645F65" w:rsidRPr="00A30CA2">
        <w:rPr>
          <w:lang w:val="en-GB"/>
        </w:rPr>
        <w:t xml:space="preserve">Allegations of </w:t>
      </w:r>
      <w:r w:rsidR="00136346">
        <w:rPr>
          <w:lang w:val="en-GB"/>
        </w:rPr>
        <w:t>Misconduct</w:t>
      </w:r>
      <w:r w:rsidR="00645F65" w:rsidRPr="00A30CA2">
        <w:rPr>
          <w:lang w:val="en-GB"/>
        </w:rPr>
        <w:t xml:space="preserve"> </w:t>
      </w:r>
      <w:r w:rsidR="00136346">
        <w:rPr>
          <w:lang w:val="en-GB"/>
        </w:rPr>
        <w:t>by</w:t>
      </w:r>
      <w:r w:rsidR="00645F65" w:rsidRPr="00A30CA2">
        <w:rPr>
          <w:lang w:val="en-GB"/>
        </w:rPr>
        <w:t xml:space="preserve"> Police Authorities</w:t>
      </w:r>
      <w:bookmarkEnd w:id="28"/>
    </w:p>
    <w:p w:rsidR="00645F65" w:rsidRPr="00F20981" w:rsidRDefault="00645F65" w:rsidP="00645F65">
      <w:pPr>
        <w:autoSpaceDE w:val="0"/>
        <w:autoSpaceDN w:val="0"/>
        <w:adjustRightInd w:val="0"/>
        <w:spacing w:after="0" w:line="240" w:lineRule="auto"/>
        <w:jc w:val="both"/>
        <w:rPr>
          <w:rFonts w:cstheme="minorHAnsi"/>
          <w:color w:val="000000"/>
          <w:szCs w:val="24"/>
          <w:lang w:val="en-GB"/>
        </w:rPr>
      </w:pPr>
    </w:p>
    <w:p w:rsidR="00645F65" w:rsidRPr="003C26DD" w:rsidRDefault="00645F65" w:rsidP="00645F65">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The deficits surrounding the clarification of allegations of abuse against police authorities identified some years ago by the (former) Human Rights Advisory Board still exist. The publicly discussed possible reopening of the proceeding in the “</w:t>
      </w:r>
      <w:proofErr w:type="spellStart"/>
      <w:r w:rsidRPr="003C26DD">
        <w:rPr>
          <w:rFonts w:cstheme="minorHAnsi"/>
          <w:color w:val="000000"/>
          <w:szCs w:val="24"/>
          <w:lang w:val="en-GB"/>
        </w:rPr>
        <w:t>Bakary</w:t>
      </w:r>
      <w:proofErr w:type="spellEnd"/>
      <w:r w:rsidRPr="003C26DD">
        <w:rPr>
          <w:rFonts w:cstheme="minorHAnsi"/>
          <w:color w:val="000000"/>
          <w:szCs w:val="24"/>
          <w:lang w:val="en-GB"/>
        </w:rPr>
        <w:t xml:space="preserve"> J.” torture case shows how important it would be to apply international recommendations. As the (former) Human Rights Advisory Board long demanded, the system of abuse proceedings in Austria needs to be fundamentally reformed so that allegations are investig</w:t>
      </w:r>
      <w:r>
        <w:rPr>
          <w:rFonts w:cstheme="minorHAnsi"/>
          <w:color w:val="000000"/>
          <w:szCs w:val="24"/>
          <w:lang w:val="en-GB"/>
        </w:rPr>
        <w:t>ated quickly and independently.</w:t>
      </w:r>
    </w:p>
    <w:p w:rsidR="00645F65" w:rsidRPr="001355F1" w:rsidRDefault="00645F65" w:rsidP="00645F65">
      <w:pPr>
        <w:autoSpaceDE w:val="0"/>
        <w:autoSpaceDN w:val="0"/>
        <w:adjustRightInd w:val="0"/>
        <w:spacing w:after="0" w:line="240" w:lineRule="auto"/>
        <w:jc w:val="both"/>
        <w:rPr>
          <w:rFonts w:cstheme="minorHAnsi"/>
          <w:color w:val="000000"/>
          <w:szCs w:val="24"/>
          <w:lang w:val="en-US"/>
        </w:rPr>
      </w:pP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lastRenderedPageBreak/>
        <w:t>The Austrian Ombudsman Board has not received additional powers to investigate racism</w:t>
      </w:r>
      <w:r>
        <w:rPr>
          <w:rFonts w:ascii="Calibri" w:hAnsi="Courier New" w:cs="Courier New"/>
          <w:color w:val="000000"/>
          <w:szCs w:val="24"/>
          <w:lang w:val="en-GB"/>
        </w:rPr>
        <w:t xml:space="preserve"> </w:t>
      </w:r>
      <w:r w:rsidRPr="00340C29">
        <w:rPr>
          <w:rFonts w:ascii="Calibri" w:hAnsi="Courier New" w:cs="Courier New"/>
          <w:color w:val="000000"/>
          <w:szCs w:val="24"/>
          <w:lang w:val="en-GB"/>
        </w:rPr>
        <w:t>and misconduct on the part of the police. As ombudsman i</w:t>
      </w:r>
      <w:r>
        <w:rPr>
          <w:rFonts w:ascii="Calibri" w:hAnsi="Courier New" w:cs="Courier New"/>
          <w:color w:val="000000"/>
          <w:szCs w:val="24"/>
          <w:lang w:val="en-GB"/>
        </w:rPr>
        <w:t xml:space="preserve">nstitution the AOB is generally responsible </w:t>
      </w:r>
      <w:r w:rsidRPr="00340C29">
        <w:rPr>
          <w:rFonts w:ascii="Calibri" w:hAnsi="Courier New" w:cs="Courier New"/>
          <w:color w:val="000000"/>
          <w:szCs w:val="24"/>
          <w:lang w:val="en-GB"/>
        </w:rPr>
        <w:t>for the investigation of maladministration, in cases were persons concerned lodge a</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roofErr w:type="gramStart"/>
      <w:r w:rsidRPr="00340C29">
        <w:rPr>
          <w:rFonts w:ascii="Calibri" w:hAnsi="Courier New" w:cs="Courier New"/>
          <w:color w:val="000000"/>
          <w:szCs w:val="24"/>
          <w:lang w:val="en-GB"/>
        </w:rPr>
        <w:t>complaint</w:t>
      </w:r>
      <w:proofErr w:type="gramEnd"/>
      <w:r w:rsidRPr="00340C29">
        <w:rPr>
          <w:rFonts w:ascii="Calibri" w:hAnsi="Courier New" w:cs="Courier New"/>
          <w:color w:val="000000"/>
          <w:szCs w:val="24"/>
          <w:lang w:val="en-GB"/>
        </w:rPr>
        <w:t xml:space="preserve"> and have exhausted all other legal remedies.</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From a human rights perspective it is particularly delicate for</w:t>
      </w:r>
      <w:r>
        <w:rPr>
          <w:rFonts w:ascii="Calibri" w:hAnsi="Courier New" w:cs="Courier New"/>
          <w:color w:val="000000"/>
          <w:szCs w:val="24"/>
          <w:lang w:val="en-GB"/>
        </w:rPr>
        <w:t xml:space="preserve"> a state under the rule of law, </w:t>
      </w:r>
      <w:r w:rsidRPr="00340C29">
        <w:rPr>
          <w:rFonts w:ascii="Calibri" w:hAnsi="Courier New" w:cs="Courier New"/>
          <w:color w:val="000000"/>
          <w:szCs w:val="24"/>
          <w:lang w:val="en-GB"/>
        </w:rPr>
        <w:t>when misconduct, abuse, and excessive use of force on the part of the</w:t>
      </w:r>
      <w:r>
        <w:rPr>
          <w:rFonts w:ascii="Calibri" w:hAnsi="Courier New" w:cs="Courier New"/>
          <w:color w:val="000000"/>
          <w:szCs w:val="24"/>
          <w:lang w:val="en-GB"/>
        </w:rPr>
        <w:t xml:space="preserve"> police, which has the </w:t>
      </w:r>
      <w:r w:rsidRPr="00340C29">
        <w:rPr>
          <w:rFonts w:ascii="Calibri" w:hAnsi="Courier New" w:cs="Courier New"/>
          <w:color w:val="000000"/>
          <w:szCs w:val="24"/>
          <w:lang w:val="en-GB"/>
        </w:rPr>
        <w:t>monopoly on the use of force and is equipped with wide-rangin</w:t>
      </w:r>
      <w:r w:rsidR="00FE0536">
        <w:rPr>
          <w:rFonts w:ascii="Calibri" w:hAnsi="Courier New" w:cs="Courier New"/>
          <w:color w:val="000000"/>
          <w:szCs w:val="24"/>
          <w:lang w:val="en-GB"/>
        </w:rPr>
        <w:t>g competencies, occur</w:t>
      </w:r>
      <w:r>
        <w:rPr>
          <w:rFonts w:ascii="Calibri" w:hAnsi="Courier New" w:cs="Courier New"/>
          <w:color w:val="000000"/>
          <w:szCs w:val="24"/>
          <w:lang w:val="en-GB"/>
        </w:rPr>
        <w:t xml:space="preserve">. This is </w:t>
      </w:r>
      <w:r w:rsidRPr="00340C29">
        <w:rPr>
          <w:rFonts w:ascii="Calibri" w:hAnsi="Courier New" w:cs="Courier New"/>
          <w:color w:val="000000"/>
          <w:szCs w:val="24"/>
          <w:lang w:val="en-GB"/>
        </w:rPr>
        <w:t>especially the case when furnishing evidence is difficult,</w:t>
      </w:r>
      <w:r>
        <w:rPr>
          <w:rFonts w:ascii="Calibri" w:hAnsi="Courier New" w:cs="Courier New"/>
          <w:color w:val="000000"/>
          <w:szCs w:val="24"/>
          <w:lang w:val="en-GB"/>
        </w:rPr>
        <w:t xml:space="preserve"> otherwise common investigative </w:t>
      </w:r>
      <w:r w:rsidRPr="00340C29">
        <w:rPr>
          <w:rFonts w:ascii="Calibri" w:hAnsi="Courier New" w:cs="Courier New"/>
          <w:color w:val="000000"/>
          <w:szCs w:val="24"/>
          <w:lang w:val="en-GB"/>
        </w:rPr>
        <w:t xml:space="preserve">measures were not taken and this behaviour is not </w:t>
      </w:r>
      <w:r>
        <w:rPr>
          <w:rFonts w:ascii="Calibri" w:hAnsi="Courier New" w:cs="Courier New"/>
          <w:color w:val="000000"/>
          <w:szCs w:val="24"/>
          <w:lang w:val="en-GB"/>
        </w:rPr>
        <w:t>adequately penalized.</w:t>
      </w: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In this context, it should be kept in mind, that the AOB currently h</w:t>
      </w:r>
      <w:r>
        <w:rPr>
          <w:rFonts w:ascii="Calibri" w:hAnsi="Courier New" w:cs="Courier New"/>
          <w:color w:val="000000"/>
          <w:szCs w:val="24"/>
          <w:lang w:val="en-GB"/>
        </w:rPr>
        <w:t xml:space="preserve">as no powers to gather evidence </w:t>
      </w:r>
      <w:r w:rsidRPr="00340C29">
        <w:rPr>
          <w:rFonts w:ascii="Calibri" w:hAnsi="Courier New" w:cs="Courier New"/>
          <w:color w:val="000000"/>
          <w:szCs w:val="24"/>
          <w:lang w:val="en-GB"/>
        </w:rPr>
        <w:t>by itself, to summon suspects or witnesses by coercive me</w:t>
      </w:r>
      <w:r>
        <w:rPr>
          <w:rFonts w:ascii="Calibri" w:hAnsi="Courier New" w:cs="Courier New"/>
          <w:color w:val="000000"/>
          <w:szCs w:val="24"/>
          <w:lang w:val="en-GB"/>
        </w:rPr>
        <w:t xml:space="preserve">asures or to question witnesses </w:t>
      </w:r>
      <w:r w:rsidRPr="00340C29">
        <w:rPr>
          <w:rFonts w:ascii="Calibri" w:hAnsi="Courier New" w:cs="Courier New"/>
          <w:color w:val="000000"/>
          <w:szCs w:val="24"/>
          <w:lang w:val="en-GB"/>
        </w:rPr>
        <w:t>under oath. An investigation procedure by the Ombud</w:t>
      </w:r>
      <w:r>
        <w:rPr>
          <w:rFonts w:ascii="Calibri" w:hAnsi="Courier New" w:cs="Courier New"/>
          <w:color w:val="000000"/>
          <w:szCs w:val="24"/>
          <w:lang w:val="en-GB"/>
        </w:rPr>
        <w:t xml:space="preserve">sman does therefore not provide </w:t>
      </w:r>
      <w:r w:rsidRPr="00340C29">
        <w:rPr>
          <w:rFonts w:ascii="Calibri" w:hAnsi="Courier New" w:cs="Courier New"/>
          <w:color w:val="000000"/>
          <w:szCs w:val="24"/>
          <w:lang w:val="en-GB"/>
        </w:rPr>
        <w:t>the possibilities of adversarial proceedings. Due to these limitat</w:t>
      </w:r>
      <w:r>
        <w:rPr>
          <w:rFonts w:ascii="Calibri" w:hAnsi="Courier New" w:cs="Courier New"/>
          <w:color w:val="000000"/>
          <w:szCs w:val="24"/>
          <w:lang w:val="en-GB"/>
        </w:rPr>
        <w:t xml:space="preserve">ions a consistent investigation </w:t>
      </w:r>
      <w:r w:rsidRPr="00340C29">
        <w:rPr>
          <w:rFonts w:ascii="Calibri" w:hAnsi="Courier New" w:cs="Courier New"/>
          <w:color w:val="000000"/>
          <w:szCs w:val="24"/>
          <w:lang w:val="en-GB"/>
        </w:rPr>
        <w:t>of allegations of misconduct can therefore not be ensured.</w:t>
      </w:r>
      <w:r>
        <w:rPr>
          <w:rFonts w:ascii="Calibri" w:hAnsi="Courier New" w:cs="Courier New"/>
          <w:color w:val="000000"/>
          <w:szCs w:val="24"/>
          <w:lang w:val="en-GB"/>
        </w:rPr>
        <w:t xml:space="preserve"> This means that the AOB cannot </w:t>
      </w:r>
      <w:r w:rsidRPr="00340C29">
        <w:rPr>
          <w:rFonts w:ascii="Calibri" w:hAnsi="Courier New" w:cs="Courier New"/>
          <w:color w:val="000000"/>
          <w:szCs w:val="24"/>
          <w:lang w:val="en-GB"/>
        </w:rPr>
        <w:t>assist potential victims of police abuses in the enforcement of their leg</w:t>
      </w:r>
      <w:r>
        <w:rPr>
          <w:rFonts w:ascii="Calibri" w:hAnsi="Courier New" w:cs="Courier New"/>
          <w:color w:val="000000"/>
          <w:szCs w:val="24"/>
          <w:lang w:val="en-GB"/>
        </w:rPr>
        <w:t xml:space="preserve">al interests or the enforcement </w:t>
      </w:r>
      <w:r w:rsidRPr="00340C29">
        <w:rPr>
          <w:rFonts w:ascii="Calibri" w:hAnsi="Courier New" w:cs="Courier New"/>
          <w:color w:val="000000"/>
          <w:szCs w:val="24"/>
          <w:lang w:val="en-GB"/>
        </w:rPr>
        <w:t xml:space="preserve">of financial compensations during pending court or </w:t>
      </w:r>
      <w:r>
        <w:rPr>
          <w:rFonts w:ascii="Calibri" w:hAnsi="Courier New" w:cs="Courier New"/>
          <w:color w:val="000000"/>
          <w:szCs w:val="24"/>
          <w:lang w:val="en-GB"/>
        </w:rPr>
        <w:t xml:space="preserve">administrative proceedings. The </w:t>
      </w:r>
      <w:r w:rsidRPr="00340C29">
        <w:rPr>
          <w:rFonts w:ascii="Calibri" w:hAnsi="Courier New" w:cs="Courier New"/>
          <w:color w:val="000000"/>
          <w:szCs w:val="24"/>
          <w:lang w:val="en-GB"/>
        </w:rPr>
        <w:t>AOB is equally not competent to represent victims in interro</w:t>
      </w:r>
      <w:r>
        <w:rPr>
          <w:rFonts w:ascii="Calibri" w:hAnsi="Courier New" w:cs="Courier New"/>
          <w:color w:val="000000"/>
          <w:szCs w:val="24"/>
          <w:lang w:val="en-GB"/>
        </w:rPr>
        <w:t xml:space="preserve">gations, lodge appeals, examine </w:t>
      </w:r>
      <w:r w:rsidRPr="00340C29">
        <w:rPr>
          <w:rFonts w:ascii="Calibri" w:hAnsi="Courier New" w:cs="Courier New"/>
          <w:color w:val="000000"/>
          <w:szCs w:val="24"/>
          <w:lang w:val="en-GB"/>
        </w:rPr>
        <w:t xml:space="preserve">court rulings etc. The AOB merely has the power to request </w:t>
      </w:r>
      <w:r>
        <w:rPr>
          <w:rFonts w:ascii="Calibri" w:hAnsi="Courier New" w:cs="Courier New"/>
          <w:color w:val="000000"/>
          <w:szCs w:val="24"/>
          <w:lang w:val="en-GB"/>
        </w:rPr>
        <w:t xml:space="preserve">the submission of statements by </w:t>
      </w:r>
      <w:r w:rsidRPr="00340C29">
        <w:rPr>
          <w:rFonts w:ascii="Calibri" w:hAnsi="Courier New" w:cs="Courier New"/>
          <w:color w:val="000000"/>
          <w:szCs w:val="24"/>
          <w:lang w:val="en-GB"/>
        </w:rPr>
        <w:t>the examined auth</w:t>
      </w:r>
      <w:r>
        <w:rPr>
          <w:rFonts w:ascii="Calibri" w:hAnsi="Courier New" w:cs="Courier New"/>
          <w:color w:val="000000"/>
          <w:szCs w:val="24"/>
          <w:lang w:val="en-GB"/>
        </w:rPr>
        <w:t xml:space="preserve">ority, and the access to files. </w:t>
      </w:r>
    </w:p>
    <w:p w:rsidR="00502440" w:rsidRDefault="00502440" w:rsidP="00645F65">
      <w:pPr>
        <w:autoSpaceDE w:val="0"/>
        <w:autoSpaceDN w:val="0"/>
        <w:adjustRightInd w:val="0"/>
        <w:spacing w:after="0" w:line="240" w:lineRule="auto"/>
        <w:jc w:val="both"/>
        <w:rPr>
          <w:rFonts w:ascii="Calibri" w:hAnsi="Courier New" w:cs="Courier New"/>
          <w:color w:val="000000"/>
          <w:szCs w:val="24"/>
          <w:lang w:val="en-GB"/>
        </w:rPr>
      </w:pPr>
    </w:p>
    <w:p w:rsidR="00502440" w:rsidRDefault="00502440"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2014 eleven complaints of alleged misconduct by the police were lodged. Four </w:t>
      </w:r>
      <w:r w:rsidR="00565992">
        <w:rPr>
          <w:rFonts w:ascii="Calibri" w:hAnsi="Courier New" w:cs="Courier New"/>
          <w:color w:val="000000"/>
          <w:szCs w:val="24"/>
          <w:lang w:val="en-GB"/>
        </w:rPr>
        <w:t>cases were inadmissible because of existing court rulings; i</w:t>
      </w:r>
      <w:r>
        <w:rPr>
          <w:rFonts w:ascii="Calibri" w:hAnsi="Courier New" w:cs="Courier New"/>
          <w:color w:val="000000"/>
          <w:szCs w:val="24"/>
          <w:lang w:val="en-GB"/>
        </w:rPr>
        <w:t xml:space="preserve">n one case no maladministration could be found due to </w:t>
      </w:r>
      <w:r w:rsidR="00565992">
        <w:rPr>
          <w:rFonts w:ascii="Calibri" w:hAnsi="Courier New" w:cs="Courier New"/>
          <w:color w:val="000000"/>
          <w:szCs w:val="24"/>
          <w:lang w:val="en-GB"/>
        </w:rPr>
        <w:t xml:space="preserve">lack of evidence, </w:t>
      </w:r>
      <w:r>
        <w:rPr>
          <w:rFonts w:ascii="Calibri" w:hAnsi="Courier New" w:cs="Courier New"/>
          <w:color w:val="000000"/>
          <w:szCs w:val="24"/>
          <w:lang w:val="en-GB"/>
        </w:rPr>
        <w:t xml:space="preserve">one complaint was withdrawn by the complainant, </w:t>
      </w:r>
      <w:r w:rsidR="00565992">
        <w:rPr>
          <w:rFonts w:ascii="Calibri" w:hAnsi="Courier New" w:cs="Courier New"/>
          <w:color w:val="000000"/>
          <w:szCs w:val="24"/>
          <w:lang w:val="en-GB"/>
        </w:rPr>
        <w:t>three were still pending before the courts, and two are currently still being investigated.</w:t>
      </w:r>
    </w:p>
    <w:p w:rsidR="00565992" w:rsidRDefault="00565992" w:rsidP="00645F65">
      <w:pPr>
        <w:autoSpaceDE w:val="0"/>
        <w:autoSpaceDN w:val="0"/>
        <w:adjustRightInd w:val="0"/>
        <w:spacing w:after="0" w:line="240" w:lineRule="auto"/>
        <w:jc w:val="both"/>
        <w:rPr>
          <w:rFonts w:ascii="Calibri" w:hAnsi="Courier New" w:cs="Courier New"/>
          <w:color w:val="000000"/>
          <w:szCs w:val="24"/>
          <w:lang w:val="en-GB"/>
        </w:rPr>
      </w:pPr>
    </w:p>
    <w:p w:rsidR="00565992" w:rsidRDefault="00565992"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In 2015 six cases of alleged misconduct were dealt with so far. In three of these cases the AOB started investigations ex-officio due to reports in the media </w:t>
      </w:r>
      <w:r>
        <w:rPr>
          <w:rFonts w:ascii="Calibri" w:hAnsi="Courier New" w:cs="Courier New"/>
          <w:color w:val="000000"/>
          <w:szCs w:val="24"/>
          <w:lang w:val="en-GB"/>
        </w:rPr>
        <w:t>–</w:t>
      </w:r>
      <w:r>
        <w:rPr>
          <w:rFonts w:ascii="Calibri" w:hAnsi="Courier New" w:cs="Courier New"/>
          <w:color w:val="000000"/>
          <w:szCs w:val="24"/>
          <w:lang w:val="en-GB"/>
        </w:rPr>
        <w:t xml:space="preserve"> they are still being investigated. One complaint lacked substantiated indication of misconduct; another one lacked evidence and the third one is still pending.</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 xml:space="preserve">Since the assumption of the OPCAT mandate in 2012, </w:t>
      </w:r>
      <w:r w:rsidR="00565992">
        <w:rPr>
          <w:rFonts w:ascii="Calibri" w:hAnsi="Courier New" w:cs="Courier New"/>
          <w:color w:val="000000"/>
          <w:szCs w:val="24"/>
          <w:lang w:val="en-GB"/>
        </w:rPr>
        <w:t xml:space="preserve">the Federal Ministry of Interior </w:t>
      </w:r>
      <w:r w:rsidR="00CF09DC">
        <w:rPr>
          <w:rFonts w:ascii="Calibri" w:hAnsi="Courier New" w:cs="Courier New"/>
          <w:color w:val="000000"/>
          <w:szCs w:val="24"/>
          <w:lang w:val="en-GB"/>
        </w:rPr>
        <w:t xml:space="preserve">informs the AOB about all notifications of alleged misconduct by police officers. The aim is to recognize in which police stations the number of such allegations is particularly high. In 2014 332 notifications and in 2015 so far 248 notifications were made. Based on this information the commissions can schedule visits to these facilities </w:t>
      </w:r>
      <w:r w:rsidRPr="00340C29">
        <w:rPr>
          <w:rFonts w:ascii="Calibri" w:hAnsi="Courier New" w:cs="Courier New"/>
          <w:color w:val="000000"/>
          <w:szCs w:val="24"/>
          <w:lang w:val="en-GB"/>
        </w:rPr>
        <w:t>and/or a</w:t>
      </w:r>
      <w:r>
        <w:rPr>
          <w:rFonts w:ascii="Calibri" w:hAnsi="Courier New" w:cs="Courier New"/>
          <w:color w:val="000000"/>
          <w:szCs w:val="24"/>
          <w:lang w:val="en-GB"/>
        </w:rPr>
        <w:t xml:space="preserve">sk the Ministry of Interior for </w:t>
      </w:r>
      <w:r w:rsidRPr="00340C29">
        <w:rPr>
          <w:rFonts w:ascii="Calibri" w:hAnsi="Courier New" w:cs="Courier New"/>
          <w:color w:val="000000"/>
          <w:szCs w:val="24"/>
          <w:lang w:val="en-GB"/>
        </w:rPr>
        <w:t>statements</w:t>
      </w:r>
      <w:r>
        <w:rPr>
          <w:rFonts w:ascii="Calibri" w:hAnsi="Courier New" w:cs="Courier New"/>
          <w:color w:val="000000"/>
          <w:szCs w:val="24"/>
          <w:lang w:val="en-GB"/>
        </w:rPr>
        <w:t xml:space="preserve">. </w:t>
      </w:r>
      <w:r w:rsidRPr="00340C29">
        <w:rPr>
          <w:rFonts w:ascii="Calibri" w:hAnsi="Courier New" w:cs="Courier New"/>
          <w:color w:val="000000"/>
          <w:szCs w:val="24"/>
          <w:lang w:val="en-GB"/>
        </w:rPr>
        <w:t>The aim of preventive controls is, inter alia, to draw a</w:t>
      </w:r>
      <w:r>
        <w:rPr>
          <w:rFonts w:ascii="Calibri" w:hAnsi="Courier New" w:cs="Courier New"/>
          <w:color w:val="000000"/>
          <w:szCs w:val="24"/>
          <w:lang w:val="en-GB"/>
        </w:rPr>
        <w:t xml:space="preserve">ttention to possible structural </w:t>
      </w:r>
      <w:r w:rsidRPr="00340C29">
        <w:rPr>
          <w:rFonts w:ascii="Calibri" w:hAnsi="Courier New" w:cs="Courier New"/>
          <w:color w:val="000000"/>
          <w:szCs w:val="24"/>
          <w:lang w:val="en-GB"/>
        </w:rPr>
        <w:t>shortcomings as well as the background of misconduct and the u</w:t>
      </w:r>
      <w:r>
        <w:rPr>
          <w:rFonts w:ascii="Calibri" w:hAnsi="Courier New" w:cs="Courier New"/>
          <w:color w:val="000000"/>
          <w:szCs w:val="24"/>
          <w:lang w:val="en-GB"/>
        </w:rPr>
        <w:t xml:space="preserve">se of excessive force by police </w:t>
      </w:r>
      <w:r w:rsidRPr="00340C29">
        <w:rPr>
          <w:rFonts w:ascii="Calibri" w:hAnsi="Courier New" w:cs="Courier New"/>
          <w:color w:val="000000"/>
          <w:szCs w:val="24"/>
          <w:lang w:val="en-GB"/>
        </w:rPr>
        <w:t>officers in detention areas, and to demand the adoptio</w:t>
      </w:r>
      <w:r>
        <w:rPr>
          <w:rFonts w:ascii="Calibri" w:hAnsi="Courier New" w:cs="Courier New"/>
          <w:color w:val="000000"/>
          <w:szCs w:val="24"/>
          <w:lang w:val="en-GB"/>
        </w:rPr>
        <w:t xml:space="preserve">n of measures to prevent police </w:t>
      </w:r>
      <w:r w:rsidRPr="00340C29">
        <w:rPr>
          <w:rFonts w:ascii="Calibri" w:hAnsi="Courier New" w:cs="Courier New"/>
          <w:color w:val="000000"/>
          <w:szCs w:val="24"/>
          <w:lang w:val="en-GB"/>
        </w:rPr>
        <w:t>abuses in the future as much as possible. It is necessary withou</w:t>
      </w:r>
      <w:r>
        <w:rPr>
          <w:rFonts w:ascii="Calibri" w:hAnsi="Courier New" w:cs="Courier New"/>
          <w:color w:val="000000"/>
          <w:szCs w:val="24"/>
          <w:lang w:val="en-GB"/>
        </w:rPr>
        <w:t xml:space="preserve">t a doubt to analyse the causes </w:t>
      </w:r>
      <w:r w:rsidRPr="00340C29">
        <w:rPr>
          <w:rFonts w:ascii="Calibri" w:hAnsi="Courier New" w:cs="Courier New"/>
          <w:color w:val="000000"/>
          <w:szCs w:val="24"/>
          <w:lang w:val="en-GB"/>
        </w:rPr>
        <w:t>of police abuses and to incorporate the findings into the training of police</w:t>
      </w:r>
      <w:r>
        <w:rPr>
          <w:rFonts w:ascii="Calibri" w:hAnsi="Courier New" w:cs="Courier New"/>
          <w:color w:val="000000"/>
          <w:szCs w:val="24"/>
          <w:lang w:val="en-GB"/>
        </w:rPr>
        <w:t xml:space="preserve"> officers. The police </w:t>
      </w:r>
      <w:r w:rsidRPr="00340C29">
        <w:rPr>
          <w:rFonts w:ascii="Calibri" w:hAnsi="Courier New" w:cs="Courier New"/>
          <w:color w:val="000000"/>
          <w:szCs w:val="24"/>
          <w:lang w:val="en-GB"/>
        </w:rPr>
        <w:t>must learn to understand their own misbehaviour as an op</w:t>
      </w:r>
      <w:r>
        <w:rPr>
          <w:rFonts w:ascii="Calibri" w:hAnsi="Courier New" w:cs="Courier New"/>
          <w:color w:val="000000"/>
          <w:szCs w:val="24"/>
          <w:lang w:val="en-GB"/>
        </w:rPr>
        <w:t xml:space="preserve">portunity to improve their work </w:t>
      </w:r>
      <w:r w:rsidRPr="00340C29">
        <w:rPr>
          <w:rFonts w:ascii="Calibri" w:hAnsi="Courier New" w:cs="Courier New"/>
          <w:color w:val="000000"/>
          <w:szCs w:val="24"/>
          <w:lang w:val="en-GB"/>
        </w:rPr>
        <w:t>and not as a threat. To overcome obstacles immanent to the p</w:t>
      </w:r>
      <w:r>
        <w:rPr>
          <w:rFonts w:ascii="Calibri" w:hAnsi="Courier New" w:cs="Courier New"/>
          <w:color w:val="000000"/>
          <w:szCs w:val="24"/>
          <w:lang w:val="en-GB"/>
        </w:rPr>
        <w:t xml:space="preserve">olice, a new culture in dealing </w:t>
      </w:r>
      <w:r w:rsidRPr="00340C29">
        <w:rPr>
          <w:rFonts w:ascii="Calibri" w:hAnsi="Courier New" w:cs="Courier New"/>
          <w:color w:val="000000"/>
          <w:szCs w:val="24"/>
          <w:lang w:val="en-GB"/>
        </w:rPr>
        <w:t>with mistakes in the police force has to be supported by the political sphere.</w:t>
      </w:r>
    </w:p>
    <w:p w:rsidR="00CF09DC" w:rsidRDefault="00CF09DC" w:rsidP="00645F65">
      <w:pPr>
        <w:autoSpaceDE w:val="0"/>
        <w:autoSpaceDN w:val="0"/>
        <w:adjustRightInd w:val="0"/>
        <w:spacing w:after="0" w:line="240" w:lineRule="auto"/>
        <w:jc w:val="both"/>
        <w:rPr>
          <w:rFonts w:ascii="Calibri" w:hAnsi="Courier New" w:cs="Courier New"/>
          <w:color w:val="000000"/>
          <w:szCs w:val="24"/>
          <w:lang w:val="en-GB"/>
        </w:rPr>
      </w:pPr>
    </w:p>
    <w:p w:rsidR="00CF09DC" w:rsidRDefault="00CF09DC" w:rsidP="00645F65">
      <w:pPr>
        <w:autoSpaceDE w:val="0"/>
        <w:autoSpaceDN w:val="0"/>
        <w:adjustRightInd w:val="0"/>
        <w:spacing w:after="0" w:line="240" w:lineRule="auto"/>
        <w:jc w:val="both"/>
        <w:rPr>
          <w:rFonts w:ascii="Calibri" w:hAnsi="Courier New" w:cs="Courier New"/>
          <w:color w:val="000000"/>
          <w:szCs w:val="24"/>
          <w:lang w:val="en-GB"/>
        </w:rPr>
      </w:pPr>
      <w:r>
        <w:rPr>
          <w:rFonts w:ascii="Calibri" w:hAnsi="Courier New" w:cs="Courier New"/>
          <w:color w:val="000000"/>
          <w:szCs w:val="24"/>
          <w:lang w:val="en-GB"/>
        </w:rPr>
        <w:t xml:space="preserve">An individual examination of all the notified cases of alleged misconduct by the police is not </w:t>
      </w:r>
      <w:r w:rsidR="00FC0D8C">
        <w:rPr>
          <w:rFonts w:ascii="Calibri" w:hAnsi="Courier New" w:cs="Courier New"/>
          <w:color w:val="000000"/>
          <w:szCs w:val="24"/>
          <w:lang w:val="en-GB"/>
        </w:rPr>
        <w:t>prescribed</w:t>
      </w:r>
      <w:r>
        <w:rPr>
          <w:rFonts w:ascii="Calibri" w:hAnsi="Courier New" w:cs="Courier New"/>
          <w:color w:val="000000"/>
          <w:szCs w:val="24"/>
          <w:lang w:val="en-GB"/>
        </w:rPr>
        <w:t xml:space="preserve"> by the OPCAT mandate</w:t>
      </w:r>
      <w:r w:rsidR="00FC0D8C">
        <w:rPr>
          <w:rFonts w:ascii="Calibri" w:hAnsi="Courier New" w:cs="Courier New"/>
          <w:color w:val="000000"/>
          <w:szCs w:val="24"/>
          <w:lang w:val="en-GB"/>
        </w:rPr>
        <w:t xml:space="preserve">. Nor is the AOB equipped with sufficient staff to deal with </w:t>
      </w:r>
      <w:r w:rsidR="00FC0D8C">
        <w:rPr>
          <w:rFonts w:ascii="Calibri" w:hAnsi="Courier New" w:cs="Courier New"/>
          <w:color w:val="000000"/>
          <w:szCs w:val="24"/>
          <w:lang w:val="en-GB"/>
        </w:rPr>
        <w:lastRenderedPageBreak/>
        <w:t xml:space="preserve">several hundred cases of ex-officio investigations per year. However, individual complaints and notifications of the Ministry of Interior are merged. </w:t>
      </w:r>
    </w:p>
    <w:p w:rsidR="00645F65" w:rsidRPr="00340C29" w:rsidRDefault="00645F65" w:rsidP="00645F65">
      <w:pPr>
        <w:autoSpaceDE w:val="0"/>
        <w:autoSpaceDN w:val="0"/>
        <w:adjustRightInd w:val="0"/>
        <w:spacing w:after="0" w:line="240" w:lineRule="auto"/>
        <w:jc w:val="both"/>
        <w:rPr>
          <w:rFonts w:ascii="Calibri" w:hAnsi="Courier New" w:cs="Courier New"/>
          <w:color w:val="000000"/>
          <w:szCs w:val="24"/>
          <w:lang w:val="en-GB"/>
        </w:rPr>
      </w:pPr>
    </w:p>
    <w:p w:rsidR="00645F65" w:rsidRDefault="00645F65" w:rsidP="00645F65">
      <w:pPr>
        <w:autoSpaceDE w:val="0"/>
        <w:autoSpaceDN w:val="0"/>
        <w:adjustRightInd w:val="0"/>
        <w:spacing w:after="0" w:line="240" w:lineRule="auto"/>
        <w:jc w:val="both"/>
        <w:rPr>
          <w:rFonts w:ascii="Calibri" w:hAnsi="Courier New" w:cs="Courier New"/>
          <w:color w:val="000000"/>
          <w:szCs w:val="24"/>
          <w:lang w:val="en-GB"/>
        </w:rPr>
      </w:pPr>
      <w:r w:rsidRPr="00340C29">
        <w:rPr>
          <w:rFonts w:ascii="Calibri" w:hAnsi="Courier New" w:cs="Courier New"/>
          <w:color w:val="000000"/>
          <w:szCs w:val="24"/>
          <w:lang w:val="en-GB"/>
        </w:rPr>
        <w:t>At present, the preparations for the establishment of the first Au</w:t>
      </w:r>
      <w:r>
        <w:rPr>
          <w:rFonts w:ascii="Calibri" w:hAnsi="Courier New" w:cs="Courier New"/>
          <w:color w:val="000000"/>
          <w:szCs w:val="24"/>
          <w:lang w:val="en-GB"/>
        </w:rPr>
        <w:t xml:space="preserve">strian National Action Plan for </w:t>
      </w:r>
      <w:r w:rsidRPr="00340C29">
        <w:rPr>
          <w:rFonts w:ascii="Calibri" w:hAnsi="Courier New" w:cs="Courier New"/>
          <w:color w:val="000000"/>
          <w:szCs w:val="24"/>
          <w:lang w:val="en-GB"/>
        </w:rPr>
        <w:t xml:space="preserve">Human Rights of the Federal Government are taking place, </w:t>
      </w:r>
      <w:r>
        <w:rPr>
          <w:rFonts w:ascii="Calibri" w:hAnsi="Courier New" w:cs="Courier New"/>
          <w:color w:val="000000"/>
          <w:szCs w:val="24"/>
          <w:lang w:val="en-GB"/>
        </w:rPr>
        <w:t xml:space="preserve">in which the Austrian Ombudsman </w:t>
      </w:r>
      <w:r w:rsidRPr="00340C29">
        <w:rPr>
          <w:rFonts w:ascii="Calibri" w:hAnsi="Courier New" w:cs="Courier New"/>
          <w:color w:val="000000"/>
          <w:szCs w:val="24"/>
          <w:lang w:val="en-GB"/>
        </w:rPr>
        <w:t>Board plays a crucial role and offers a platform for the participati</w:t>
      </w:r>
      <w:r>
        <w:rPr>
          <w:rFonts w:ascii="Calibri" w:hAnsi="Courier New" w:cs="Courier New"/>
          <w:color w:val="000000"/>
          <w:szCs w:val="24"/>
          <w:lang w:val="en-GB"/>
        </w:rPr>
        <w:t xml:space="preserve">on of the civil society in this </w:t>
      </w:r>
      <w:r w:rsidRPr="00340C29">
        <w:rPr>
          <w:rFonts w:ascii="Calibri" w:hAnsi="Courier New" w:cs="Courier New"/>
          <w:color w:val="000000"/>
          <w:szCs w:val="24"/>
          <w:lang w:val="en-GB"/>
        </w:rPr>
        <w:t>process. The creation of an independent body to investigate allegat</w:t>
      </w:r>
      <w:r>
        <w:rPr>
          <w:rFonts w:ascii="Calibri" w:hAnsi="Courier New" w:cs="Courier New"/>
          <w:color w:val="000000"/>
          <w:szCs w:val="24"/>
          <w:lang w:val="en-GB"/>
        </w:rPr>
        <w:t xml:space="preserve">ions of racism and ill-treatment </w:t>
      </w:r>
      <w:r w:rsidRPr="00340C29">
        <w:rPr>
          <w:rFonts w:ascii="Calibri" w:hAnsi="Courier New" w:cs="Courier New"/>
          <w:color w:val="000000"/>
          <w:szCs w:val="24"/>
          <w:lang w:val="en-GB"/>
        </w:rPr>
        <w:t>by the police or prison officers is such a proposal by civil society.</w:t>
      </w:r>
    </w:p>
    <w:p w:rsidR="00645F65" w:rsidRPr="001355F1" w:rsidRDefault="00645F65" w:rsidP="00F20981">
      <w:pPr>
        <w:autoSpaceDE w:val="0"/>
        <w:autoSpaceDN w:val="0"/>
        <w:adjustRightInd w:val="0"/>
        <w:spacing w:after="0" w:line="240" w:lineRule="auto"/>
        <w:jc w:val="both"/>
        <w:rPr>
          <w:rFonts w:ascii="Calibri" w:hAnsi="Courier New" w:cs="Courier New"/>
          <w:b/>
          <w:color w:val="000000"/>
          <w:sz w:val="24"/>
          <w:szCs w:val="24"/>
          <w:lang w:val="en-US"/>
        </w:rPr>
      </w:pPr>
    </w:p>
    <w:p w:rsidR="00F20981" w:rsidRPr="003B4A40" w:rsidRDefault="003B4A40" w:rsidP="003B4A40">
      <w:pPr>
        <w:pStyle w:val="Heading1"/>
        <w:numPr>
          <w:ilvl w:val="0"/>
          <w:numId w:val="21"/>
        </w:numPr>
      </w:pPr>
      <w:r w:rsidRPr="001355F1">
        <w:rPr>
          <w:lang w:val="en-US"/>
        </w:rPr>
        <w:t xml:space="preserve"> </w:t>
      </w:r>
      <w:bookmarkStart w:id="29" w:name="_Toc433317694"/>
      <w:r w:rsidR="00A30CA2" w:rsidRPr="003B4A40">
        <w:t>Unaccompanied Minor R</w:t>
      </w:r>
      <w:r w:rsidR="00F20981" w:rsidRPr="003B4A40">
        <w:t>efugees</w:t>
      </w:r>
      <w:bookmarkEnd w:id="29"/>
      <w:r w:rsidR="00F20981" w:rsidRPr="003B4A40">
        <w:t xml:space="preserve"> </w:t>
      </w:r>
    </w:p>
    <w:p w:rsidR="00F20981" w:rsidRPr="003B4A40" w:rsidRDefault="00F20981" w:rsidP="00F20981">
      <w:pPr>
        <w:autoSpaceDE w:val="0"/>
        <w:autoSpaceDN w:val="0"/>
        <w:adjustRightInd w:val="0"/>
        <w:spacing w:after="0" w:line="240" w:lineRule="auto"/>
        <w:jc w:val="both"/>
        <w:rPr>
          <w:rFonts w:ascii="Calibri" w:hAnsi="Calibri" w:cs="Courier New"/>
          <w:b/>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 xml:space="preserve">It is shameful that despite continuing international conflicts and other threatening situations the quotas agreed between the Federal Government and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regarding the Austria-wide distribution of persons forced to flee their countries are not being complied with. It continues to be the case that many refugees must remain in inadequate, poorly equipped mass housing with insufficient support services and without any prospects for the future for several years until their applications for asylum have been decided upon.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6C6553" w:rsidRDefault="00F20981" w:rsidP="00F20981">
      <w:pPr>
        <w:autoSpaceDE w:val="0"/>
        <w:autoSpaceDN w:val="0"/>
        <w:adjustRightInd w:val="0"/>
        <w:spacing w:after="0" w:line="240" w:lineRule="auto"/>
        <w:jc w:val="both"/>
        <w:rPr>
          <w:rFonts w:ascii="Calibri" w:hAnsi="Calibri" w:cs="Courier New"/>
          <w:color w:val="000000"/>
          <w:szCs w:val="24"/>
          <w:lang w:val="en-GB"/>
        </w:rPr>
      </w:pPr>
      <w:r w:rsidRPr="001B3B54">
        <w:rPr>
          <w:rFonts w:ascii="Calibri" w:hAnsi="Calibri" w:cs="Courier New"/>
          <w:color w:val="000000"/>
          <w:szCs w:val="24"/>
          <w:lang w:val="en-GB"/>
        </w:rPr>
        <w:t xml:space="preserve">For unaccompanied minor refugees (UMRs) as a group, the situation is particularly precarious. </w:t>
      </w:r>
    </w:p>
    <w:p w:rsidR="00F20981" w:rsidRPr="008E595A" w:rsidRDefault="006C6553" w:rsidP="00F20981">
      <w:pPr>
        <w:autoSpaceDE w:val="0"/>
        <w:autoSpaceDN w:val="0"/>
        <w:adjustRightInd w:val="0"/>
        <w:spacing w:after="0" w:line="240" w:lineRule="auto"/>
        <w:jc w:val="both"/>
        <w:rPr>
          <w:rFonts w:ascii="Calibri" w:eastAsia="Times New Roman" w:hAnsi="Calibri" w:cs="Courier New"/>
          <w:color w:val="211E1F"/>
          <w:szCs w:val="24"/>
          <w:lang w:val="en-GB"/>
        </w:rPr>
      </w:pPr>
      <w:r>
        <w:rPr>
          <w:rFonts w:ascii="Calibri" w:hAnsi="Calibri" w:cs="Courier New"/>
          <w:color w:val="000000"/>
          <w:szCs w:val="24"/>
          <w:lang w:val="en-GB"/>
        </w:rPr>
        <w:t>A</w:t>
      </w:r>
      <w:r w:rsidR="008E595A">
        <w:rPr>
          <w:rFonts w:ascii="Calibri" w:hAnsi="Calibri" w:cs="Courier New"/>
          <w:color w:val="000000"/>
          <w:szCs w:val="24"/>
          <w:lang w:val="en-GB"/>
        </w:rPr>
        <w:t xml:space="preserve">t the beginning of October </w:t>
      </w:r>
      <w:r w:rsidR="005C25E8">
        <w:rPr>
          <w:rFonts w:ascii="Calibri" w:hAnsi="Calibri" w:cs="Courier New"/>
          <w:color w:val="000000"/>
          <w:szCs w:val="24"/>
          <w:lang w:val="en-GB"/>
        </w:rPr>
        <w:t xml:space="preserve">2015 </w:t>
      </w:r>
      <w:r w:rsidR="005C25E8" w:rsidRPr="001B3B54">
        <w:rPr>
          <w:rFonts w:ascii="Calibri" w:hAnsi="Calibri" w:cs="Courier New"/>
          <w:color w:val="000000"/>
          <w:szCs w:val="24"/>
          <w:lang w:val="en-GB"/>
        </w:rPr>
        <w:t>there</w:t>
      </w:r>
      <w:r>
        <w:rPr>
          <w:rFonts w:ascii="Calibri" w:hAnsi="Calibri" w:cs="Courier New"/>
          <w:color w:val="000000"/>
          <w:szCs w:val="24"/>
          <w:lang w:val="en-GB"/>
        </w:rPr>
        <w:t xml:space="preserve"> were on average 1600 unaccompanied minor refugees in the first reception centre </w:t>
      </w:r>
      <w:proofErr w:type="spellStart"/>
      <w:r>
        <w:rPr>
          <w:rFonts w:ascii="Calibri" w:hAnsi="Calibri" w:cs="Courier New"/>
          <w:color w:val="000000"/>
          <w:szCs w:val="24"/>
          <w:lang w:val="en-GB"/>
        </w:rPr>
        <w:t>Traiskirchen</w:t>
      </w:r>
      <w:proofErr w:type="spellEnd"/>
      <w:r>
        <w:rPr>
          <w:rFonts w:ascii="Calibri" w:hAnsi="Calibri" w:cs="Courier New"/>
          <w:color w:val="000000"/>
          <w:szCs w:val="24"/>
          <w:lang w:val="en-GB"/>
        </w:rPr>
        <w:t>. These persons under 18 have</w:t>
      </w:r>
      <w:r w:rsidR="00F20981" w:rsidRPr="001B3B54">
        <w:rPr>
          <w:rFonts w:ascii="Calibri" w:hAnsi="Calibri" w:cs="Courier New"/>
          <w:color w:val="000000"/>
          <w:szCs w:val="24"/>
          <w:lang w:val="en-GB"/>
        </w:rPr>
        <w:t xml:space="preserve"> to remain in mass housing because the </w:t>
      </w:r>
      <w:proofErr w:type="spellStart"/>
      <w:r w:rsidR="00F20981" w:rsidRPr="001B3B54">
        <w:rPr>
          <w:rFonts w:ascii="Calibri" w:hAnsi="Calibri" w:cs="Courier New"/>
          <w:i/>
          <w:color w:val="000000"/>
          <w:szCs w:val="24"/>
          <w:lang w:val="en-GB"/>
        </w:rPr>
        <w:t>Laender</w:t>
      </w:r>
      <w:proofErr w:type="spellEnd"/>
      <w:r w:rsidR="00F20981" w:rsidRPr="001B3B54">
        <w:rPr>
          <w:rFonts w:ascii="Calibri" w:hAnsi="Calibri" w:cs="Courier New"/>
          <w:i/>
          <w:color w:val="000000"/>
          <w:szCs w:val="24"/>
          <w:lang w:val="en-GB"/>
        </w:rPr>
        <w:t xml:space="preserve"> </w:t>
      </w:r>
      <w:r>
        <w:rPr>
          <w:rFonts w:ascii="Calibri" w:hAnsi="Calibri" w:cs="Courier New"/>
          <w:color w:val="000000"/>
          <w:szCs w:val="24"/>
          <w:lang w:val="en-GB"/>
        </w:rPr>
        <w:t>have</w:t>
      </w:r>
      <w:r w:rsidR="00F20981" w:rsidRPr="001B3B54">
        <w:rPr>
          <w:rFonts w:ascii="Calibri" w:hAnsi="Calibri" w:cs="Courier New"/>
          <w:color w:val="000000"/>
          <w:szCs w:val="24"/>
          <w:lang w:val="en-GB"/>
        </w:rPr>
        <w:t xml:space="preserve"> no adequate spaces where they could be cared for. </w:t>
      </w:r>
      <w:r>
        <w:rPr>
          <w:rFonts w:ascii="Calibri" w:hAnsi="Calibri" w:cs="Courier New"/>
          <w:color w:val="000000"/>
          <w:szCs w:val="24"/>
          <w:lang w:val="en-GB"/>
        </w:rPr>
        <w:t>Currently, there are about 6000 unaccompanied minor refugees in Austria.</w:t>
      </w:r>
      <w:r w:rsidR="00F20981" w:rsidRPr="001B3B54">
        <w:rPr>
          <w:rFonts w:ascii="Calibri" w:hAnsi="Calibri" w:cs="Courier New"/>
          <w:color w:val="211E1F"/>
          <w:szCs w:val="24"/>
          <w:lang w:val="en-GB"/>
        </w:rPr>
        <w:t xml:space="preserve"> </w:t>
      </w:r>
      <w:r w:rsidR="00F20981" w:rsidRPr="001B3B54">
        <w:rPr>
          <w:rFonts w:ascii="Calibri" w:eastAsia="Times New Roman" w:hAnsi="Calibri" w:cs="Courier New"/>
          <w:color w:val="211E1F"/>
          <w:szCs w:val="24"/>
          <w:lang w:val="en-GB"/>
        </w:rPr>
        <w:t>“Warehousing” these children in reception centres without any socio-pedagogical care, without providing proper placement in child and youth welfare facilities and without fulfilling caretaking obligations, is not only a violation under international law but also against Austrian constitutional law.</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Moreover, the money available from the basic level of social services (</w:t>
      </w:r>
      <w:proofErr w:type="spellStart"/>
      <w:r w:rsidRPr="001B3B54">
        <w:rPr>
          <w:rFonts w:ascii="Calibri" w:hAnsi="Calibri" w:cs="Courier New"/>
          <w:i/>
          <w:color w:val="000000"/>
          <w:szCs w:val="24"/>
          <w:lang w:val="en-GB"/>
        </w:rPr>
        <w:t>Grundversorgung</w:t>
      </w:r>
      <w:proofErr w:type="spellEnd"/>
      <w:r w:rsidRPr="001B3B54">
        <w:rPr>
          <w:rFonts w:ascii="Calibri" w:hAnsi="Calibri" w:cs="Courier New"/>
          <w:color w:val="000000"/>
          <w:szCs w:val="24"/>
          <w:lang w:val="en-GB"/>
        </w:rPr>
        <w:t xml:space="preserve">), which is only half of the amount available for other institutions providing aid to children and adolescents, cannot provide for sufficient trained pedagogical personnel, e.g. specialising in trauma. This results in de facto discrimination of children and adolescents solely due to their origin, although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 as providers of assistance to children and adolescents – are responsible for unaccompanied minors.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1B3B54" w:rsidRDefault="00F20981" w:rsidP="00F20981">
      <w:p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000000"/>
          <w:szCs w:val="24"/>
          <w:lang w:val="en-GB"/>
        </w:rPr>
        <w:t xml:space="preserve">The AOB demands that steps be taken quickly and that all institutions for UMRs in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i/>
          <w:color w:val="000000"/>
          <w:szCs w:val="24"/>
          <w:lang w:val="en-GB"/>
        </w:rPr>
        <w:t xml:space="preserve"> </w:t>
      </w:r>
      <w:r w:rsidRPr="001B3B54">
        <w:rPr>
          <w:rFonts w:ascii="Calibri" w:hAnsi="Calibri" w:cs="Courier New"/>
          <w:color w:val="000000"/>
          <w:szCs w:val="24"/>
          <w:lang w:val="en-GB"/>
        </w:rPr>
        <w:t xml:space="preserve">must comply with the applicable socio-pedagogical standards established in Austria. This should also be monitored in the future by children and youth welfare organisations. Individual clarification of needs and the assignment of child refugees to shared accommodations or residential homes, which must be set up in the </w:t>
      </w:r>
      <w:proofErr w:type="spellStart"/>
      <w:r w:rsidRPr="001B3B54">
        <w:rPr>
          <w:rFonts w:ascii="Calibri" w:hAnsi="Calibri" w:cs="Courier New"/>
          <w:i/>
          <w:color w:val="000000"/>
          <w:szCs w:val="24"/>
          <w:lang w:val="en-GB"/>
        </w:rPr>
        <w:t>Laender</w:t>
      </w:r>
      <w:proofErr w:type="spellEnd"/>
      <w:r w:rsidRPr="001B3B54">
        <w:rPr>
          <w:rFonts w:ascii="Calibri" w:hAnsi="Calibri" w:cs="Courier New"/>
          <w:color w:val="000000"/>
          <w:szCs w:val="24"/>
          <w:lang w:val="en-GB"/>
        </w:rPr>
        <w:t xml:space="preserve">, should be undertaken child-appropriately by clearing organisations. UMRs require socio-spatial integration, must receive help in learning the German language and in their schooling and must have full access to all vocational training, not just to those occupations where there are shortages as is currently the case. </w:t>
      </w:r>
    </w:p>
    <w:p w:rsidR="00F20981" w:rsidRPr="001B3B54" w:rsidRDefault="00F20981" w:rsidP="00F20981">
      <w:pPr>
        <w:autoSpaceDE w:val="0"/>
        <w:autoSpaceDN w:val="0"/>
        <w:adjustRightInd w:val="0"/>
        <w:spacing w:after="0" w:line="240" w:lineRule="auto"/>
        <w:jc w:val="both"/>
        <w:rPr>
          <w:rFonts w:ascii="Calibri" w:hAnsi="Calibri" w:cs="Courier New"/>
          <w:color w:val="000000"/>
          <w:szCs w:val="24"/>
          <w:lang w:val="en-GB"/>
        </w:rPr>
      </w:pPr>
    </w:p>
    <w:p w:rsidR="00F20981" w:rsidRPr="00314E8B" w:rsidRDefault="00F20981" w:rsidP="00F20981">
      <w:pPr>
        <w:autoSpaceDE w:val="0"/>
        <w:autoSpaceDN w:val="0"/>
        <w:adjustRightInd w:val="0"/>
        <w:spacing w:after="0" w:line="240" w:lineRule="auto"/>
        <w:jc w:val="both"/>
        <w:rPr>
          <w:rFonts w:ascii="Courier New" w:hAnsi="Courier New" w:cs="Courier New"/>
          <w:sz w:val="24"/>
          <w:szCs w:val="24"/>
        </w:rPr>
      </w:pPr>
      <w:r w:rsidRPr="00314E8B">
        <w:rPr>
          <w:rFonts w:ascii="Calibri" w:hAnsi="Calibri" w:cs="Courier New"/>
          <w:color w:val="211E1F"/>
          <w:szCs w:val="24"/>
        </w:rPr>
        <w:lastRenderedPageBreak/>
        <w:t>Recommendation:</w:t>
      </w:r>
    </w:p>
    <w:p w:rsidR="00F20981" w:rsidRPr="001B3B54" w:rsidRDefault="00F20981" w:rsidP="00F20981">
      <w:pPr>
        <w:numPr>
          <w:ilvl w:val="0"/>
          <w:numId w:val="1"/>
        </w:numPr>
        <w:autoSpaceDE w:val="0"/>
        <w:autoSpaceDN w:val="0"/>
        <w:adjustRightInd w:val="0"/>
        <w:spacing w:after="0" w:line="240" w:lineRule="auto"/>
        <w:jc w:val="both"/>
        <w:rPr>
          <w:rFonts w:ascii="Courier New" w:hAnsi="Courier New" w:cs="Courier New"/>
          <w:sz w:val="24"/>
          <w:szCs w:val="24"/>
          <w:lang w:val="en-GB"/>
        </w:rPr>
      </w:pPr>
      <w:proofErr w:type="gramStart"/>
      <w:r w:rsidRPr="001B3B54">
        <w:rPr>
          <w:rFonts w:ascii="Calibri" w:hAnsi="Calibri" w:cs="Courier New"/>
          <w:color w:val="211E1F"/>
          <w:szCs w:val="24"/>
          <w:lang w:val="en-GB"/>
        </w:rPr>
        <w:t>accommodate</w:t>
      </w:r>
      <w:proofErr w:type="gramEnd"/>
      <w:r w:rsidRPr="001B3B54">
        <w:rPr>
          <w:rFonts w:ascii="Calibri" w:hAnsi="Calibri" w:cs="Courier New"/>
          <w:color w:val="211E1F"/>
          <w:szCs w:val="24"/>
          <w:lang w:val="en-GB"/>
        </w:rPr>
        <w:t xml:space="preserve"> UMRs in child-appropriate, shared accommodations or residential homes etc.</w:t>
      </w:r>
    </w:p>
    <w:p w:rsidR="00F20981" w:rsidRPr="001B3B54" w:rsidRDefault="00F20981" w:rsidP="00F20981">
      <w:pPr>
        <w:numPr>
          <w:ilvl w:val="0"/>
          <w:numId w:val="2"/>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socio-spatial integration for UMRs (language lessons, schooling, vocational training)</w:t>
      </w:r>
    </w:p>
    <w:p w:rsidR="00F20981" w:rsidRPr="001B3B54" w:rsidRDefault="00F20981" w:rsidP="00F20981">
      <w:pPr>
        <w:numPr>
          <w:ilvl w:val="0"/>
          <w:numId w:val="3"/>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accommodation must comply with Austrian socio-pedagogical standards</w:t>
      </w:r>
    </w:p>
    <w:p w:rsidR="00F20981" w:rsidRPr="001B3B54" w:rsidRDefault="00F20981" w:rsidP="00F20981">
      <w:pPr>
        <w:numPr>
          <w:ilvl w:val="0"/>
          <w:numId w:val="4"/>
        </w:numPr>
        <w:autoSpaceDE w:val="0"/>
        <w:autoSpaceDN w:val="0"/>
        <w:adjustRightInd w:val="0"/>
        <w:spacing w:after="0" w:line="240" w:lineRule="auto"/>
        <w:jc w:val="both"/>
        <w:rPr>
          <w:rFonts w:ascii="Courier New" w:hAnsi="Courier New" w:cs="Courier New"/>
          <w:sz w:val="24"/>
          <w:szCs w:val="24"/>
          <w:lang w:val="en-GB"/>
        </w:rPr>
      </w:pPr>
      <w:r w:rsidRPr="001B3B54">
        <w:rPr>
          <w:rFonts w:ascii="Calibri" w:hAnsi="Calibri" w:cs="Courier New"/>
          <w:color w:val="211E1F"/>
          <w:szCs w:val="24"/>
          <w:lang w:val="en-GB"/>
        </w:rPr>
        <w:t>monitoring through child and youth welfare organisations</w:t>
      </w:r>
    </w:p>
    <w:p w:rsidR="00F20981" w:rsidRPr="00A30CA2" w:rsidRDefault="00F20981" w:rsidP="00F20981">
      <w:pPr>
        <w:autoSpaceDE w:val="0"/>
        <w:autoSpaceDN w:val="0"/>
        <w:adjustRightInd w:val="0"/>
        <w:spacing w:after="0" w:line="240" w:lineRule="auto"/>
        <w:ind w:right="135"/>
        <w:jc w:val="both"/>
        <w:rPr>
          <w:rFonts w:ascii="Calibri" w:eastAsia="Times New Roman" w:hAnsi="Calibri" w:cs="Courier New"/>
          <w:i/>
          <w:color w:val="211E1F"/>
          <w:szCs w:val="24"/>
          <w:lang w:val="en-GB"/>
        </w:rPr>
      </w:pPr>
    </w:p>
    <w:p w:rsidR="00F20981" w:rsidRPr="00A30CA2" w:rsidRDefault="000850DE" w:rsidP="003B4A40">
      <w:pPr>
        <w:pStyle w:val="Heading1"/>
        <w:numPr>
          <w:ilvl w:val="0"/>
          <w:numId w:val="21"/>
        </w:numPr>
        <w:rPr>
          <w:lang w:val="en-GB"/>
        </w:rPr>
      </w:pPr>
      <w:bookmarkStart w:id="30" w:name="_Toc433317695"/>
      <w:r>
        <w:rPr>
          <w:lang w:val="en-GB"/>
        </w:rPr>
        <w:t xml:space="preserve"> </w:t>
      </w:r>
      <w:r w:rsidR="00F20981" w:rsidRPr="00A30CA2">
        <w:rPr>
          <w:lang w:val="en-GB"/>
        </w:rPr>
        <w:t>Forced Returns</w:t>
      </w:r>
      <w:bookmarkEnd w:id="30"/>
      <w:r w:rsidR="00F20981" w:rsidRPr="00A30CA2">
        <w:rPr>
          <w:lang w:val="en-GB"/>
        </w:rPr>
        <w:t xml:space="preserve"> </w:t>
      </w:r>
    </w:p>
    <w:p w:rsidR="00F20981" w:rsidRPr="00A30CA2" w:rsidRDefault="00F20981" w:rsidP="00F20981">
      <w:pPr>
        <w:autoSpaceDE w:val="0"/>
        <w:autoSpaceDN w:val="0"/>
        <w:adjustRightInd w:val="0"/>
        <w:spacing w:after="0" w:line="240" w:lineRule="auto"/>
        <w:jc w:val="both"/>
        <w:rPr>
          <w:rFonts w:cstheme="minorHAnsi"/>
          <w:b/>
          <w:color w:val="000000"/>
          <w:szCs w:val="24"/>
          <w:lang w:val="en-GB"/>
        </w:rPr>
      </w:pPr>
    </w:p>
    <w:p w:rsidR="00F20981" w:rsidRPr="006F421E" w:rsidRDefault="006F421E" w:rsidP="006F421E">
      <w:pPr>
        <w:autoSpaceDE w:val="0"/>
        <w:autoSpaceDN w:val="0"/>
        <w:adjustRightInd w:val="0"/>
        <w:spacing w:after="0" w:line="240" w:lineRule="auto"/>
        <w:jc w:val="both"/>
        <w:rPr>
          <w:rFonts w:cstheme="minorHAnsi"/>
          <w:color w:val="000000"/>
          <w:szCs w:val="24"/>
          <w:lang w:val="en-GB"/>
        </w:rPr>
      </w:pPr>
      <w:r w:rsidRPr="006F421E">
        <w:rPr>
          <w:rFonts w:cstheme="minorHAnsi"/>
          <w:color w:val="000000"/>
          <w:szCs w:val="24"/>
          <w:lang w:val="en-GB"/>
        </w:rPr>
        <w:t xml:space="preserve">Deportations and repatriations are very </w:t>
      </w:r>
      <w:r>
        <w:rPr>
          <w:rFonts w:cstheme="minorHAnsi"/>
          <w:color w:val="000000"/>
          <w:szCs w:val="24"/>
          <w:lang w:val="en-GB"/>
        </w:rPr>
        <w:t>stressful</w:t>
      </w:r>
      <w:r w:rsidRPr="006F421E">
        <w:rPr>
          <w:rFonts w:cstheme="minorHAnsi"/>
          <w:color w:val="000000"/>
          <w:szCs w:val="24"/>
          <w:lang w:val="en-GB"/>
        </w:rPr>
        <w:t xml:space="preserve"> for those affected</w:t>
      </w:r>
      <w:r w:rsidR="00F20981" w:rsidRPr="006F421E">
        <w:rPr>
          <w:rFonts w:cstheme="minorHAnsi"/>
          <w:color w:val="000000"/>
          <w:szCs w:val="24"/>
          <w:lang w:val="en-GB"/>
        </w:rPr>
        <w:t xml:space="preserve">. </w:t>
      </w:r>
      <w:r w:rsidRPr="006F421E">
        <w:rPr>
          <w:rFonts w:cstheme="minorHAnsi"/>
          <w:color w:val="000000"/>
          <w:szCs w:val="24"/>
          <w:lang w:val="en-GB"/>
        </w:rPr>
        <w:t xml:space="preserve">The circumstances must therefore be </w:t>
      </w:r>
      <w:r w:rsidR="00C241A3">
        <w:rPr>
          <w:rFonts w:cstheme="minorHAnsi"/>
          <w:color w:val="000000"/>
          <w:szCs w:val="24"/>
          <w:lang w:val="en-GB"/>
        </w:rPr>
        <w:t>designed in a way that makes</w:t>
      </w:r>
      <w:r w:rsidRPr="006F421E">
        <w:rPr>
          <w:rFonts w:cstheme="minorHAnsi"/>
          <w:color w:val="000000"/>
          <w:szCs w:val="24"/>
          <w:lang w:val="en-GB"/>
        </w:rPr>
        <w:t xml:space="preserve"> the official act bearable</w:t>
      </w:r>
      <w:r>
        <w:rPr>
          <w:rFonts w:cstheme="minorHAnsi"/>
          <w:color w:val="000000"/>
          <w:szCs w:val="24"/>
          <w:lang w:val="en-GB"/>
        </w:rPr>
        <w:t>. This requires s</w:t>
      </w:r>
      <w:r w:rsidRPr="006F421E">
        <w:rPr>
          <w:rFonts w:cstheme="minorHAnsi"/>
          <w:color w:val="000000"/>
          <w:szCs w:val="24"/>
          <w:lang w:val="en-GB"/>
        </w:rPr>
        <w:t xml:space="preserve">uitable interpreters, good communication skills </w:t>
      </w:r>
      <w:r>
        <w:rPr>
          <w:rFonts w:cstheme="minorHAnsi"/>
          <w:color w:val="000000"/>
          <w:szCs w:val="24"/>
          <w:lang w:val="en-GB"/>
        </w:rPr>
        <w:t>of the involved officers as well as</w:t>
      </w:r>
      <w:r w:rsidRPr="006F421E">
        <w:rPr>
          <w:rFonts w:cstheme="minorHAnsi"/>
          <w:color w:val="000000"/>
          <w:szCs w:val="24"/>
          <w:lang w:val="en-GB"/>
        </w:rPr>
        <w:t xml:space="preserve"> </w:t>
      </w:r>
      <w:r w:rsidR="00160CB1">
        <w:rPr>
          <w:rFonts w:cstheme="minorHAnsi"/>
          <w:color w:val="000000"/>
          <w:szCs w:val="24"/>
          <w:lang w:val="en-GB"/>
        </w:rPr>
        <w:t xml:space="preserve">the provision of </w:t>
      </w:r>
      <w:r w:rsidRPr="006F421E">
        <w:rPr>
          <w:rFonts w:cstheme="minorHAnsi"/>
          <w:color w:val="000000"/>
          <w:szCs w:val="24"/>
          <w:lang w:val="en-GB"/>
        </w:rPr>
        <w:t>health care</w:t>
      </w:r>
      <w:r w:rsidR="00160CB1">
        <w:rPr>
          <w:rFonts w:cstheme="minorHAnsi"/>
          <w:color w:val="000000"/>
          <w:szCs w:val="24"/>
          <w:lang w:val="en-GB"/>
        </w:rPr>
        <w:t>.</w:t>
      </w:r>
    </w:p>
    <w:p w:rsidR="00F20981" w:rsidRPr="006F421E" w:rsidRDefault="00F20981" w:rsidP="00F20981">
      <w:pPr>
        <w:autoSpaceDE w:val="0"/>
        <w:autoSpaceDN w:val="0"/>
        <w:adjustRightInd w:val="0"/>
        <w:spacing w:after="0" w:line="240" w:lineRule="auto"/>
        <w:jc w:val="both"/>
        <w:rPr>
          <w:rFonts w:cstheme="minorHAnsi"/>
          <w:color w:val="000000"/>
          <w:szCs w:val="24"/>
          <w:lang w:val="en-GB"/>
        </w:rPr>
      </w:pP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As a result of a number of observations of forced returns, the following criticisms were made: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A translation must always objectively reflect the contents, which is why it is out of place if the interpreter injects himself/herself into the conversation or even begins to conduct his/her own conversation. However, the complete absence of interpretation can result in serious uncertainty and misunderstandings on the part of both officials and the persons involved.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 xml:space="preserve">In the case of medical assessments, in some cases, no anamnesis was obtained from the patient. The </w:t>
      </w:r>
      <w:r w:rsidR="009E4804">
        <w:rPr>
          <w:rFonts w:cstheme="minorHAnsi"/>
          <w:color w:val="000000"/>
          <w:szCs w:val="24"/>
          <w:lang w:val="en-GB"/>
        </w:rPr>
        <w:t>NPM</w:t>
      </w:r>
      <w:r w:rsidRPr="003C26DD">
        <w:rPr>
          <w:rFonts w:cstheme="minorHAnsi"/>
          <w:color w:val="000000"/>
          <w:szCs w:val="24"/>
          <w:lang w:val="en-GB"/>
        </w:rPr>
        <w:t xml:space="preserve"> objected numerous times to the fact that in cases of hunger strikes no psychiatrist was consulted. The </w:t>
      </w:r>
      <w:r w:rsidR="009E4804">
        <w:rPr>
          <w:rFonts w:cstheme="minorHAnsi"/>
          <w:color w:val="000000"/>
          <w:szCs w:val="24"/>
          <w:lang w:val="en-GB"/>
        </w:rPr>
        <w:t>NPM</w:t>
      </w:r>
      <w:r w:rsidRPr="003C26DD">
        <w:rPr>
          <w:rFonts w:cstheme="minorHAnsi"/>
          <w:color w:val="000000"/>
          <w:szCs w:val="24"/>
          <w:lang w:val="en-GB"/>
        </w:rPr>
        <w:t xml:space="preserve"> also considered problematic the absence of anamnesis in cases of fear of flying as well as the omission of clarification about possible side effects of medication for the fear of flying. </w:t>
      </w:r>
    </w:p>
    <w:p w:rsidR="009E4804" w:rsidRDefault="009E4804" w:rsidP="00F20981">
      <w:pPr>
        <w:autoSpaceDE w:val="0"/>
        <w:autoSpaceDN w:val="0"/>
        <w:adjustRightInd w:val="0"/>
        <w:spacing w:after="0" w:line="240" w:lineRule="auto"/>
        <w:jc w:val="both"/>
        <w:rPr>
          <w:rFonts w:cstheme="minorHAnsi"/>
          <w:color w:val="000000"/>
          <w:szCs w:val="24"/>
          <w:lang w:val="en-GB"/>
        </w:rPr>
      </w:pPr>
    </w:p>
    <w:p w:rsidR="009E4804" w:rsidRPr="003C26DD" w:rsidRDefault="009E4804" w:rsidP="00F20981">
      <w:p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 xml:space="preserve">The authorities should always give adequate consideration to the health care of chronically ill persons during (forced) returns. </w:t>
      </w:r>
      <w:r w:rsidR="00DC3E72">
        <w:rPr>
          <w:rFonts w:cstheme="minorHAnsi"/>
          <w:color w:val="000000"/>
          <w:szCs w:val="24"/>
          <w:lang w:val="en-GB"/>
        </w:rPr>
        <w:t xml:space="preserve">Following the suggestion of a commission, the NPM asked about the extent to which care on the other side of the border is taken into consideration in these official acts. The Federal Ministry of Interior pointed out the medical needs must be communicated to the target state when persons are transferred to another EU member state under the Dublin III Regulation. When a forced return is made to a non-EU state with no such agreement, </w:t>
      </w:r>
      <w:r w:rsidR="005F48BE">
        <w:rPr>
          <w:rFonts w:cstheme="minorHAnsi"/>
          <w:color w:val="000000"/>
          <w:szCs w:val="24"/>
          <w:lang w:val="en-GB"/>
        </w:rPr>
        <w:t xml:space="preserve">there is no legal basis for an exchange of sensitive health data. </w:t>
      </w:r>
      <w:proofErr w:type="gramStart"/>
      <w:r w:rsidR="005F48BE">
        <w:rPr>
          <w:rFonts w:cstheme="minorHAnsi"/>
          <w:color w:val="000000"/>
          <w:szCs w:val="24"/>
          <w:lang w:val="en-GB"/>
        </w:rPr>
        <w:t xml:space="preserve">With respect to </w:t>
      </w:r>
      <w:r w:rsidR="00DC3E72">
        <w:rPr>
          <w:rFonts w:cstheme="minorHAnsi"/>
          <w:color w:val="000000"/>
          <w:szCs w:val="24"/>
          <w:lang w:val="en-GB"/>
        </w:rPr>
        <w:t>Art.</w:t>
      </w:r>
      <w:proofErr w:type="gramEnd"/>
      <w:r w:rsidR="00DC3E72">
        <w:rPr>
          <w:rFonts w:cstheme="minorHAnsi"/>
          <w:color w:val="000000"/>
          <w:szCs w:val="24"/>
          <w:lang w:val="en-GB"/>
        </w:rPr>
        <w:t xml:space="preserve"> 3 of ECHR </w:t>
      </w:r>
      <w:r w:rsidR="005F48BE">
        <w:rPr>
          <w:rFonts w:cstheme="minorHAnsi"/>
          <w:color w:val="000000"/>
          <w:szCs w:val="24"/>
          <w:lang w:val="en-GB"/>
        </w:rPr>
        <w:t>the</w:t>
      </w:r>
      <w:r w:rsidR="00DC3E72">
        <w:rPr>
          <w:rFonts w:cstheme="minorHAnsi"/>
          <w:color w:val="000000"/>
          <w:szCs w:val="24"/>
          <w:lang w:val="en-GB"/>
        </w:rPr>
        <w:t xml:space="preserve"> proceedings prior to forced returns must determine whether there is a possibility of treatment in the target country and thus whether measures to end the person’s stay in Austria are permissible.</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t>In a case of a joint forced return of three families with children, too few officials were deployed. Three forced returns with children involved, of which at least one return was problematic due to massive resistance, should not have taken place at the same time with this number of officials. Despite the existing friction between preparation of the party involved and their right to personal freedom, the people being returned also have to be adequately prepared psy</w:t>
      </w:r>
      <w:r>
        <w:rPr>
          <w:rFonts w:cstheme="minorHAnsi"/>
          <w:color w:val="000000"/>
          <w:szCs w:val="24"/>
          <w:lang w:val="en-GB"/>
        </w:rPr>
        <w:t xml:space="preserve">chologically for their return. </w:t>
      </w:r>
    </w:p>
    <w:p w:rsidR="00F20981" w:rsidRPr="003C26DD" w:rsidRDefault="00F20981" w:rsidP="00F20981">
      <w:pPr>
        <w:autoSpaceDE w:val="0"/>
        <w:autoSpaceDN w:val="0"/>
        <w:adjustRightInd w:val="0"/>
        <w:spacing w:after="0" w:line="240" w:lineRule="auto"/>
        <w:jc w:val="both"/>
        <w:rPr>
          <w:rFonts w:cstheme="minorHAnsi"/>
          <w:color w:val="000000"/>
          <w:szCs w:val="24"/>
          <w:lang w:val="en-GB"/>
        </w:rPr>
      </w:pPr>
    </w:p>
    <w:p w:rsidR="00F20981" w:rsidRDefault="00F20981" w:rsidP="00F20981">
      <w:pPr>
        <w:autoSpaceDE w:val="0"/>
        <w:autoSpaceDN w:val="0"/>
        <w:adjustRightInd w:val="0"/>
        <w:spacing w:after="0" w:line="240" w:lineRule="auto"/>
        <w:jc w:val="both"/>
        <w:rPr>
          <w:rFonts w:cstheme="minorHAnsi"/>
          <w:color w:val="000000"/>
          <w:szCs w:val="24"/>
          <w:lang w:val="en-GB"/>
        </w:rPr>
      </w:pPr>
      <w:r w:rsidRPr="003C26DD">
        <w:rPr>
          <w:rFonts w:cstheme="minorHAnsi"/>
          <w:color w:val="000000"/>
          <w:szCs w:val="24"/>
          <w:lang w:val="en-GB"/>
        </w:rPr>
        <w:lastRenderedPageBreak/>
        <w:t xml:space="preserve">The </w:t>
      </w:r>
      <w:r w:rsidR="009E4804">
        <w:rPr>
          <w:rFonts w:cstheme="minorHAnsi"/>
          <w:color w:val="000000"/>
          <w:szCs w:val="24"/>
          <w:lang w:val="en-GB"/>
        </w:rPr>
        <w:t>NPM</w:t>
      </w:r>
      <w:r w:rsidRPr="003C26DD">
        <w:rPr>
          <w:rFonts w:cstheme="minorHAnsi"/>
          <w:color w:val="000000"/>
          <w:szCs w:val="24"/>
          <w:lang w:val="en-GB"/>
        </w:rPr>
        <w:t xml:space="preserve"> criticised numerous times that in the case of forced returns, the separation of families was condoned.</w:t>
      </w:r>
      <w:r w:rsidR="009E4804">
        <w:rPr>
          <w:rFonts w:cstheme="minorHAnsi"/>
          <w:color w:val="000000"/>
          <w:szCs w:val="24"/>
          <w:lang w:val="en-GB"/>
        </w:rPr>
        <w:t xml:space="preserve"> </w:t>
      </w:r>
      <w:r w:rsidR="009E4804" w:rsidRPr="009E4804">
        <w:rPr>
          <w:rFonts w:cstheme="minorHAnsi"/>
          <w:color w:val="000000"/>
          <w:szCs w:val="24"/>
          <w:lang w:val="en-GB"/>
        </w:rPr>
        <w:t xml:space="preserve">The authorities did not take Art. </w:t>
      </w:r>
      <w:proofErr w:type="gramStart"/>
      <w:r w:rsidR="009E4804" w:rsidRPr="009E4804">
        <w:rPr>
          <w:rFonts w:cstheme="minorHAnsi"/>
          <w:color w:val="000000"/>
          <w:szCs w:val="24"/>
          <w:lang w:val="en-GB"/>
        </w:rPr>
        <w:t>8</w:t>
      </w:r>
      <w:r w:rsidR="009E4804">
        <w:rPr>
          <w:rFonts w:cstheme="minorHAnsi"/>
          <w:color w:val="000000"/>
          <w:szCs w:val="24"/>
          <w:lang w:val="en-GB"/>
        </w:rPr>
        <w:t xml:space="preserve"> of ECHR sufficiently into account.</w:t>
      </w:r>
      <w:proofErr w:type="gramEnd"/>
      <w:r w:rsidR="009E4804">
        <w:rPr>
          <w:rFonts w:cstheme="minorHAnsi"/>
          <w:color w:val="000000"/>
          <w:szCs w:val="24"/>
          <w:lang w:val="en-GB"/>
        </w:rPr>
        <w:t xml:space="preserve"> The welfare of children and the effect on family life must always be taken into consideration. In doubtful cases, the protection of children and family life must take precedence over the interests of the state in removing or deporting a family.</w:t>
      </w:r>
      <w:r w:rsidRPr="009E4804">
        <w:rPr>
          <w:rFonts w:cstheme="minorHAnsi"/>
          <w:color w:val="000000"/>
          <w:szCs w:val="24"/>
          <w:lang w:val="en-GB"/>
        </w:rPr>
        <w:t xml:space="preserve"> </w:t>
      </w:r>
    </w:p>
    <w:p w:rsidR="009E4804" w:rsidRPr="00C62C23" w:rsidRDefault="009E4804" w:rsidP="00F20981">
      <w:pPr>
        <w:autoSpaceDE w:val="0"/>
        <w:autoSpaceDN w:val="0"/>
        <w:adjustRightInd w:val="0"/>
        <w:spacing w:after="0" w:line="240" w:lineRule="auto"/>
        <w:jc w:val="both"/>
        <w:rPr>
          <w:rFonts w:cstheme="minorHAnsi"/>
          <w:color w:val="000000"/>
          <w:szCs w:val="24"/>
          <w:lang w:val="en-GB"/>
        </w:rPr>
      </w:pPr>
    </w:p>
    <w:p w:rsidR="00F20981" w:rsidRDefault="00B505CB" w:rsidP="00F20981">
      <w:pPr>
        <w:autoSpaceDE w:val="0"/>
        <w:autoSpaceDN w:val="0"/>
        <w:adjustRightInd w:val="0"/>
        <w:spacing w:after="0" w:line="240" w:lineRule="auto"/>
        <w:jc w:val="both"/>
        <w:rPr>
          <w:rFonts w:cstheme="minorHAnsi"/>
          <w:color w:val="000000"/>
          <w:szCs w:val="24"/>
        </w:rPr>
      </w:pPr>
      <w:r>
        <w:rPr>
          <w:rFonts w:cstheme="minorHAnsi"/>
          <w:color w:val="000000"/>
          <w:szCs w:val="24"/>
        </w:rPr>
        <w:t>Rec</w:t>
      </w:r>
      <w:r w:rsidR="00F20981">
        <w:rPr>
          <w:rFonts w:cstheme="minorHAnsi"/>
          <w:color w:val="000000"/>
          <w:szCs w:val="24"/>
        </w:rPr>
        <w:t>ommendation:</w:t>
      </w:r>
    </w:p>
    <w:p w:rsidR="00F20981" w:rsidRPr="005E3357" w:rsidRDefault="00F20981" w:rsidP="00F20981">
      <w:pPr>
        <w:pStyle w:val="ListParagraph"/>
        <w:numPr>
          <w:ilvl w:val="0"/>
          <w:numId w:val="8"/>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Separating families during (forced) returns should be avoided.</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It is helpful to deploy additional female officials when deporting families with children.</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A psychiatric report and/or psychological preparation can prevent difficult situations.</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If a person is fearful of flying, there should be a medical report, including the prescribed</w:t>
      </w:r>
      <w:r>
        <w:rPr>
          <w:rFonts w:cstheme="minorHAnsi"/>
          <w:color w:val="000000"/>
          <w:szCs w:val="24"/>
          <w:lang w:val="en-GB"/>
        </w:rPr>
        <w:t xml:space="preserve"> </w:t>
      </w:r>
      <w:r w:rsidRPr="005E3357">
        <w:rPr>
          <w:rFonts w:cstheme="minorHAnsi"/>
          <w:color w:val="000000"/>
          <w:szCs w:val="24"/>
          <w:lang w:val="en-GB"/>
        </w:rPr>
        <w:t>medicines.</w:t>
      </w:r>
    </w:p>
    <w:p w:rsidR="00F20981" w:rsidRPr="005E3357" w:rsidRDefault="00DC3E72"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Pr>
          <w:rFonts w:cstheme="minorHAnsi"/>
          <w:color w:val="000000"/>
          <w:szCs w:val="24"/>
          <w:lang w:val="en-GB"/>
        </w:rPr>
        <w:t>I</w:t>
      </w:r>
      <w:r w:rsidR="00F20981" w:rsidRPr="005E3357">
        <w:rPr>
          <w:rFonts w:cstheme="minorHAnsi"/>
          <w:color w:val="000000"/>
          <w:szCs w:val="24"/>
          <w:lang w:val="en-GB"/>
        </w:rPr>
        <w:t>f a person being removed or deported is chronically ill, the authorities in the target country</w:t>
      </w:r>
      <w:r w:rsidR="00F20981">
        <w:rPr>
          <w:rFonts w:cstheme="minorHAnsi"/>
          <w:color w:val="000000"/>
          <w:szCs w:val="24"/>
          <w:lang w:val="en-GB"/>
        </w:rPr>
        <w:t xml:space="preserve"> </w:t>
      </w:r>
      <w:r w:rsidR="00F20981" w:rsidRPr="005E3357">
        <w:rPr>
          <w:rFonts w:cstheme="minorHAnsi"/>
          <w:color w:val="000000"/>
          <w:szCs w:val="24"/>
          <w:lang w:val="en-GB"/>
        </w:rPr>
        <w:t>should be informed of the person’s medical needs if there is a legal basis for doing so.</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A sufficient amount of baby food must be made available.</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Good conduct of interviews with due regard for the situation should be standardised.</w:t>
      </w:r>
    </w:p>
    <w:p w:rsidR="00F20981" w:rsidRPr="005E3357" w:rsidRDefault="00F20981" w:rsidP="00F20981">
      <w:pPr>
        <w:pStyle w:val="ListParagraph"/>
        <w:numPr>
          <w:ilvl w:val="0"/>
          <w:numId w:val="7"/>
        </w:numPr>
        <w:autoSpaceDE w:val="0"/>
        <w:autoSpaceDN w:val="0"/>
        <w:adjustRightInd w:val="0"/>
        <w:spacing w:after="0" w:line="240" w:lineRule="auto"/>
        <w:jc w:val="both"/>
        <w:rPr>
          <w:rFonts w:cstheme="minorHAnsi"/>
          <w:color w:val="000000"/>
          <w:szCs w:val="24"/>
          <w:lang w:val="en-GB"/>
        </w:rPr>
      </w:pPr>
      <w:r w:rsidRPr="005E3357">
        <w:rPr>
          <w:rFonts w:cstheme="minorHAnsi"/>
          <w:color w:val="000000"/>
          <w:szCs w:val="24"/>
          <w:lang w:val="en-GB"/>
        </w:rPr>
        <w:t>Professional interpreters should be used during (forced) returns.</w:t>
      </w:r>
    </w:p>
    <w:p w:rsidR="00F20981" w:rsidRPr="00C62C23" w:rsidRDefault="00F20981" w:rsidP="00C62C23">
      <w:pPr>
        <w:autoSpaceDE w:val="0"/>
        <w:autoSpaceDN w:val="0"/>
        <w:adjustRightInd w:val="0"/>
        <w:spacing w:after="0" w:line="240" w:lineRule="auto"/>
        <w:jc w:val="both"/>
        <w:rPr>
          <w:rFonts w:cstheme="minorHAnsi"/>
          <w:i/>
          <w:color w:val="000000"/>
          <w:szCs w:val="24"/>
          <w:lang w:val="en-GB"/>
        </w:rPr>
      </w:pPr>
    </w:p>
    <w:sectPr w:rsidR="00F20981" w:rsidRPr="00C62C23" w:rsidSect="00BD2173">
      <w:footerReference w:type="default" r:id="rId10"/>
      <w:pgSz w:w="12240" w:h="15840"/>
      <w:pgMar w:top="1440" w:right="1800" w:bottom="1440" w:left="1800" w:header="720"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33D" w:rsidRDefault="0067533D" w:rsidP="002F3773">
      <w:pPr>
        <w:spacing w:after="0" w:line="240" w:lineRule="auto"/>
      </w:pPr>
      <w:r>
        <w:separator/>
      </w:r>
    </w:p>
  </w:endnote>
  <w:endnote w:type="continuationSeparator" w:id="0">
    <w:p w:rsidR="0067533D" w:rsidRDefault="0067533D" w:rsidP="002F3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xton Std Book">
    <w:panose1 w:val="00000000000000000000"/>
    <w:charset w:val="00"/>
    <w:family w:val="roman"/>
    <w:notTrueType/>
    <w:pitch w:val="variable"/>
    <w:sig w:usb0="800000AF"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544950"/>
      <w:docPartObj>
        <w:docPartGallery w:val="Page Numbers (Bottom of Page)"/>
        <w:docPartUnique/>
      </w:docPartObj>
    </w:sdtPr>
    <w:sdtEndPr/>
    <w:sdtContent>
      <w:p w:rsidR="00BD2173" w:rsidRDefault="00BD2173">
        <w:pPr>
          <w:pStyle w:val="Footer"/>
          <w:jc w:val="right"/>
        </w:pPr>
        <w:r>
          <w:fldChar w:fldCharType="begin"/>
        </w:r>
        <w:r>
          <w:instrText>PAGE   \* MERGEFORMAT</w:instrText>
        </w:r>
        <w:r>
          <w:fldChar w:fldCharType="separate"/>
        </w:r>
        <w:r w:rsidR="00CD310D" w:rsidRPr="00CD310D">
          <w:rPr>
            <w:noProof/>
            <w:lang w:val="de-DE"/>
          </w:rPr>
          <w:t>1</w:t>
        </w:r>
        <w:r>
          <w:fldChar w:fldCharType="end"/>
        </w:r>
      </w:p>
    </w:sdtContent>
  </w:sdt>
  <w:p w:rsidR="00BD2173" w:rsidRDefault="00BD21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33D" w:rsidRDefault="0067533D" w:rsidP="002F3773">
      <w:pPr>
        <w:spacing w:after="0" w:line="240" w:lineRule="auto"/>
      </w:pPr>
      <w:r>
        <w:separator/>
      </w:r>
    </w:p>
  </w:footnote>
  <w:footnote w:type="continuationSeparator" w:id="0">
    <w:p w:rsidR="0067533D" w:rsidRDefault="0067533D" w:rsidP="002F37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FFFFFFFF">
      <w:start w:val="1"/>
      <w:numFmt w:val="bullet"/>
      <w:lvlText w:val="●"/>
      <w:lvlJc w:val="left"/>
      <w:pPr>
        <w:ind w:left="720" w:hanging="360"/>
      </w:pPr>
      <w:rPr>
        <w:rFonts w:ascii="Calibri" w:hAnsi="Calibri" w:cs="Calibri"/>
        <w:b w:val="0"/>
        <w:bCs w:val="0"/>
        <w:i w:val="0"/>
        <w:iCs w:val="0"/>
        <w:color w:val="00000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FFFFFFFF">
      <w:start w:val="1"/>
      <w:numFmt w:val="bullet"/>
      <w:lvlText w:val="●"/>
      <w:lvlJc w:val="left"/>
      <w:pPr>
        <w:ind w:left="720" w:hanging="360"/>
      </w:pPr>
      <w:rPr>
        <w:rFonts w:ascii="Calibri" w:hAnsi="Calibri" w:cs="Calibri"/>
        <w:b w:val="0"/>
        <w:bCs w:val="0"/>
        <w:i w:val="0"/>
        <w:iCs w:val="0"/>
        <w:color w:val="000000"/>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FFFFFFFF">
      <w:start w:val="1"/>
      <w:numFmt w:val="bullet"/>
      <w:lvlText w:val="●"/>
      <w:lvlJc w:val="left"/>
      <w:pPr>
        <w:ind w:left="720" w:hanging="360"/>
      </w:pPr>
      <w:rPr>
        <w:rFonts w:ascii="Calibri" w:hAnsi="Calibri" w:cs="Calibri"/>
        <w:b w:val="0"/>
        <w:bCs w:val="0"/>
        <w:i w:val="0"/>
        <w:iCs w:val="0"/>
        <w:color w:val="211E1F"/>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FFFFFFFF">
      <w:start w:val="1"/>
      <w:numFmt w:val="bullet"/>
      <w:lvlText w:val="●"/>
      <w:lvlJc w:val="left"/>
      <w:pPr>
        <w:ind w:left="720" w:hanging="360"/>
      </w:pPr>
      <w:rPr>
        <w:rFonts w:ascii="Calibri" w:hAnsi="Calibri" w:cs="Calibri"/>
        <w:b w:val="0"/>
        <w:bCs w:val="0"/>
        <w:i w:val="0"/>
        <w:iCs w:val="0"/>
        <w:color w:val="211E1F"/>
        <w:sz w:val="22"/>
        <w:szCs w:val="22"/>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CD0AE9"/>
    <w:multiLevelType w:val="hybridMultilevel"/>
    <w:tmpl w:val="A2643DC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nsid w:val="040A13F7"/>
    <w:multiLevelType w:val="hybridMultilevel"/>
    <w:tmpl w:val="58286D6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099D7459"/>
    <w:multiLevelType w:val="hybridMultilevel"/>
    <w:tmpl w:val="7D1E74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nsid w:val="10D55E37"/>
    <w:multiLevelType w:val="hybridMultilevel"/>
    <w:tmpl w:val="1A36F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DFD246D"/>
    <w:multiLevelType w:val="hybridMultilevel"/>
    <w:tmpl w:val="494089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nsid w:val="288121BD"/>
    <w:multiLevelType w:val="hybridMultilevel"/>
    <w:tmpl w:val="96907904"/>
    <w:lvl w:ilvl="0" w:tplc="0C070001">
      <w:start w:val="1"/>
      <w:numFmt w:val="bullet"/>
      <w:lvlText w:val=""/>
      <w:lvlJc w:val="left"/>
      <w:pPr>
        <w:ind w:left="720" w:hanging="360"/>
      </w:pPr>
      <w:rPr>
        <w:rFonts w:ascii="Symbol" w:hAnsi="Symbol" w:hint="default"/>
      </w:rPr>
    </w:lvl>
    <w:lvl w:ilvl="1" w:tplc="1952DB02">
      <w:numFmt w:val="bullet"/>
      <w:lvlText w:val="•"/>
      <w:lvlJc w:val="left"/>
      <w:pPr>
        <w:ind w:left="1785" w:hanging="705"/>
      </w:pPr>
      <w:rPr>
        <w:rFonts w:ascii="Calibri" w:eastAsiaTheme="minorHAnsi" w:hAnsi="Calibri" w:cs="Calibri"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nsid w:val="2F353E98"/>
    <w:multiLevelType w:val="hybridMultilevel"/>
    <w:tmpl w:val="4114F9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30A85DCC"/>
    <w:multiLevelType w:val="hybridMultilevel"/>
    <w:tmpl w:val="4934C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FCE03FD"/>
    <w:multiLevelType w:val="hybridMultilevel"/>
    <w:tmpl w:val="9118BE8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40110892"/>
    <w:multiLevelType w:val="hybridMultilevel"/>
    <w:tmpl w:val="4A38B4B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nsid w:val="42C11744"/>
    <w:multiLevelType w:val="hybridMultilevel"/>
    <w:tmpl w:val="A2B23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4AE19A3"/>
    <w:multiLevelType w:val="hybridMultilevel"/>
    <w:tmpl w:val="5EC06BC2"/>
    <w:lvl w:ilvl="0" w:tplc="0C070001">
      <w:start w:val="1"/>
      <w:numFmt w:val="bullet"/>
      <w:lvlText w:val=""/>
      <w:lvlJc w:val="left"/>
      <w:pPr>
        <w:ind w:left="1440" w:hanging="360"/>
      </w:pPr>
      <w:rPr>
        <w:rFonts w:ascii="Symbol" w:hAnsi="Symbol" w:hint="default"/>
      </w:r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6">
    <w:nsid w:val="4D394527"/>
    <w:multiLevelType w:val="hybridMultilevel"/>
    <w:tmpl w:val="E97834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7">
    <w:nsid w:val="4EE43573"/>
    <w:multiLevelType w:val="hybridMultilevel"/>
    <w:tmpl w:val="5D82BAA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nsid w:val="56FB275A"/>
    <w:multiLevelType w:val="hybridMultilevel"/>
    <w:tmpl w:val="65A01688"/>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95A0A2D"/>
    <w:multiLevelType w:val="hybridMultilevel"/>
    <w:tmpl w:val="42065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B1E5BA0"/>
    <w:multiLevelType w:val="hybridMultilevel"/>
    <w:tmpl w:val="462C94B4"/>
    <w:lvl w:ilvl="0" w:tplc="0C070001">
      <w:start w:val="1"/>
      <w:numFmt w:val="bullet"/>
      <w:lvlText w:val=""/>
      <w:lvlJc w:val="left"/>
      <w:pPr>
        <w:ind w:left="765" w:hanging="360"/>
      </w:pPr>
      <w:rPr>
        <w:rFonts w:ascii="Symbol" w:hAnsi="Symbol" w:hint="default"/>
      </w:rPr>
    </w:lvl>
    <w:lvl w:ilvl="1" w:tplc="0C070003" w:tentative="1">
      <w:start w:val="1"/>
      <w:numFmt w:val="bullet"/>
      <w:lvlText w:val="o"/>
      <w:lvlJc w:val="left"/>
      <w:pPr>
        <w:ind w:left="1485" w:hanging="360"/>
      </w:pPr>
      <w:rPr>
        <w:rFonts w:ascii="Courier New" w:hAnsi="Courier New" w:cs="Courier New" w:hint="default"/>
      </w:rPr>
    </w:lvl>
    <w:lvl w:ilvl="2" w:tplc="0C070005" w:tentative="1">
      <w:start w:val="1"/>
      <w:numFmt w:val="bullet"/>
      <w:lvlText w:val=""/>
      <w:lvlJc w:val="left"/>
      <w:pPr>
        <w:ind w:left="2205" w:hanging="360"/>
      </w:pPr>
      <w:rPr>
        <w:rFonts w:ascii="Wingdings" w:hAnsi="Wingdings" w:hint="default"/>
      </w:rPr>
    </w:lvl>
    <w:lvl w:ilvl="3" w:tplc="0C070001" w:tentative="1">
      <w:start w:val="1"/>
      <w:numFmt w:val="bullet"/>
      <w:lvlText w:val=""/>
      <w:lvlJc w:val="left"/>
      <w:pPr>
        <w:ind w:left="2925" w:hanging="360"/>
      </w:pPr>
      <w:rPr>
        <w:rFonts w:ascii="Symbol" w:hAnsi="Symbol" w:hint="default"/>
      </w:rPr>
    </w:lvl>
    <w:lvl w:ilvl="4" w:tplc="0C070003" w:tentative="1">
      <w:start w:val="1"/>
      <w:numFmt w:val="bullet"/>
      <w:lvlText w:val="o"/>
      <w:lvlJc w:val="left"/>
      <w:pPr>
        <w:ind w:left="3645" w:hanging="360"/>
      </w:pPr>
      <w:rPr>
        <w:rFonts w:ascii="Courier New" w:hAnsi="Courier New" w:cs="Courier New" w:hint="default"/>
      </w:rPr>
    </w:lvl>
    <w:lvl w:ilvl="5" w:tplc="0C070005" w:tentative="1">
      <w:start w:val="1"/>
      <w:numFmt w:val="bullet"/>
      <w:lvlText w:val=""/>
      <w:lvlJc w:val="left"/>
      <w:pPr>
        <w:ind w:left="4365" w:hanging="360"/>
      </w:pPr>
      <w:rPr>
        <w:rFonts w:ascii="Wingdings" w:hAnsi="Wingdings" w:hint="default"/>
      </w:rPr>
    </w:lvl>
    <w:lvl w:ilvl="6" w:tplc="0C070001" w:tentative="1">
      <w:start w:val="1"/>
      <w:numFmt w:val="bullet"/>
      <w:lvlText w:val=""/>
      <w:lvlJc w:val="left"/>
      <w:pPr>
        <w:ind w:left="5085" w:hanging="360"/>
      </w:pPr>
      <w:rPr>
        <w:rFonts w:ascii="Symbol" w:hAnsi="Symbol" w:hint="default"/>
      </w:rPr>
    </w:lvl>
    <w:lvl w:ilvl="7" w:tplc="0C070003" w:tentative="1">
      <w:start w:val="1"/>
      <w:numFmt w:val="bullet"/>
      <w:lvlText w:val="o"/>
      <w:lvlJc w:val="left"/>
      <w:pPr>
        <w:ind w:left="5805" w:hanging="360"/>
      </w:pPr>
      <w:rPr>
        <w:rFonts w:ascii="Courier New" w:hAnsi="Courier New" w:cs="Courier New" w:hint="default"/>
      </w:rPr>
    </w:lvl>
    <w:lvl w:ilvl="8" w:tplc="0C070005" w:tentative="1">
      <w:start w:val="1"/>
      <w:numFmt w:val="bullet"/>
      <w:lvlText w:val=""/>
      <w:lvlJc w:val="left"/>
      <w:pPr>
        <w:ind w:left="6525" w:hanging="360"/>
      </w:pPr>
      <w:rPr>
        <w:rFonts w:ascii="Wingdings" w:hAnsi="Wingdings" w:hint="default"/>
      </w:rPr>
    </w:lvl>
  </w:abstractNum>
  <w:abstractNum w:abstractNumId="21">
    <w:nsid w:val="6B321D2C"/>
    <w:multiLevelType w:val="hybridMultilevel"/>
    <w:tmpl w:val="933AC01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nsid w:val="78134DEA"/>
    <w:multiLevelType w:val="hybridMultilevel"/>
    <w:tmpl w:val="8B9AFB2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6"/>
  </w:num>
  <w:num w:numId="7">
    <w:abstractNumId w:val="12"/>
  </w:num>
  <w:num w:numId="8">
    <w:abstractNumId w:val="8"/>
  </w:num>
  <w:num w:numId="9">
    <w:abstractNumId w:val="5"/>
  </w:num>
  <w:num w:numId="10">
    <w:abstractNumId w:val="20"/>
  </w:num>
  <w:num w:numId="11">
    <w:abstractNumId w:val="7"/>
  </w:num>
  <w:num w:numId="12">
    <w:abstractNumId w:val="18"/>
  </w:num>
  <w:num w:numId="13">
    <w:abstractNumId w:val="15"/>
  </w:num>
  <w:num w:numId="14">
    <w:abstractNumId w:val="4"/>
  </w:num>
  <w:num w:numId="15">
    <w:abstractNumId w:val="13"/>
  </w:num>
  <w:num w:numId="16">
    <w:abstractNumId w:val="10"/>
  </w:num>
  <w:num w:numId="17">
    <w:abstractNumId w:val="9"/>
  </w:num>
  <w:num w:numId="18">
    <w:abstractNumId w:val="6"/>
  </w:num>
  <w:num w:numId="19">
    <w:abstractNumId w:val="22"/>
  </w:num>
  <w:num w:numId="20">
    <w:abstractNumId w:val="21"/>
  </w:num>
  <w:num w:numId="21">
    <w:abstractNumId w:val="19"/>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E80"/>
    <w:rsid w:val="00005925"/>
    <w:rsid w:val="00051ABE"/>
    <w:rsid w:val="000850DE"/>
    <w:rsid w:val="00096CEA"/>
    <w:rsid w:val="000A5428"/>
    <w:rsid w:val="000D3A76"/>
    <w:rsid w:val="000E79A1"/>
    <w:rsid w:val="000F537B"/>
    <w:rsid w:val="001355F1"/>
    <w:rsid w:val="00136346"/>
    <w:rsid w:val="00140867"/>
    <w:rsid w:val="00160CB1"/>
    <w:rsid w:val="001B3B54"/>
    <w:rsid w:val="001C038B"/>
    <w:rsid w:val="002B2E1D"/>
    <w:rsid w:val="002F3773"/>
    <w:rsid w:val="003105E4"/>
    <w:rsid w:val="00314B83"/>
    <w:rsid w:val="00314E8B"/>
    <w:rsid w:val="00340C29"/>
    <w:rsid w:val="003658FB"/>
    <w:rsid w:val="00371E4C"/>
    <w:rsid w:val="003B1B6F"/>
    <w:rsid w:val="003B3415"/>
    <w:rsid w:val="003B4A40"/>
    <w:rsid w:val="003B78A5"/>
    <w:rsid w:val="003C26DD"/>
    <w:rsid w:val="003C39EE"/>
    <w:rsid w:val="003F6A64"/>
    <w:rsid w:val="004265CB"/>
    <w:rsid w:val="004269ED"/>
    <w:rsid w:val="00426D01"/>
    <w:rsid w:val="0044464B"/>
    <w:rsid w:val="004801AA"/>
    <w:rsid w:val="00486343"/>
    <w:rsid w:val="00486E80"/>
    <w:rsid w:val="00497B71"/>
    <w:rsid w:val="00502440"/>
    <w:rsid w:val="00506BE9"/>
    <w:rsid w:val="00531107"/>
    <w:rsid w:val="00531FC7"/>
    <w:rsid w:val="00564FD2"/>
    <w:rsid w:val="00565992"/>
    <w:rsid w:val="005751E2"/>
    <w:rsid w:val="00586A32"/>
    <w:rsid w:val="005A0DBE"/>
    <w:rsid w:val="005C25E8"/>
    <w:rsid w:val="005E3357"/>
    <w:rsid w:val="005F48BE"/>
    <w:rsid w:val="00643FB7"/>
    <w:rsid w:val="006441F6"/>
    <w:rsid w:val="00645F65"/>
    <w:rsid w:val="00671B00"/>
    <w:rsid w:val="00675143"/>
    <w:rsid w:val="0067533D"/>
    <w:rsid w:val="00675992"/>
    <w:rsid w:val="0069076E"/>
    <w:rsid w:val="006C6553"/>
    <w:rsid w:val="006D7BFE"/>
    <w:rsid w:val="006F421E"/>
    <w:rsid w:val="00713932"/>
    <w:rsid w:val="00777933"/>
    <w:rsid w:val="00781378"/>
    <w:rsid w:val="007969C9"/>
    <w:rsid w:val="007B5AF3"/>
    <w:rsid w:val="007B67AF"/>
    <w:rsid w:val="007E7AF0"/>
    <w:rsid w:val="007F6C34"/>
    <w:rsid w:val="0082232F"/>
    <w:rsid w:val="0082676E"/>
    <w:rsid w:val="00841BBA"/>
    <w:rsid w:val="008463D1"/>
    <w:rsid w:val="0085580B"/>
    <w:rsid w:val="008E345E"/>
    <w:rsid w:val="008E595A"/>
    <w:rsid w:val="0092045A"/>
    <w:rsid w:val="00956FB6"/>
    <w:rsid w:val="0096673C"/>
    <w:rsid w:val="0098466A"/>
    <w:rsid w:val="009E4804"/>
    <w:rsid w:val="009F17B3"/>
    <w:rsid w:val="00A11324"/>
    <w:rsid w:val="00A2497E"/>
    <w:rsid w:val="00A30CA2"/>
    <w:rsid w:val="00A90ABA"/>
    <w:rsid w:val="00AB7FE8"/>
    <w:rsid w:val="00AE0FE4"/>
    <w:rsid w:val="00B505CB"/>
    <w:rsid w:val="00B86197"/>
    <w:rsid w:val="00BD2173"/>
    <w:rsid w:val="00BE55C8"/>
    <w:rsid w:val="00BF3ECD"/>
    <w:rsid w:val="00C00D33"/>
    <w:rsid w:val="00C215E0"/>
    <w:rsid w:val="00C241A3"/>
    <w:rsid w:val="00C456CB"/>
    <w:rsid w:val="00C528FE"/>
    <w:rsid w:val="00C545A6"/>
    <w:rsid w:val="00C551F7"/>
    <w:rsid w:val="00C62C23"/>
    <w:rsid w:val="00C670E0"/>
    <w:rsid w:val="00C67865"/>
    <w:rsid w:val="00CD310D"/>
    <w:rsid w:val="00CD3790"/>
    <w:rsid w:val="00CF09DC"/>
    <w:rsid w:val="00CF16EC"/>
    <w:rsid w:val="00D00B62"/>
    <w:rsid w:val="00D33AFF"/>
    <w:rsid w:val="00D80F44"/>
    <w:rsid w:val="00D87320"/>
    <w:rsid w:val="00DC2BE4"/>
    <w:rsid w:val="00DC3E72"/>
    <w:rsid w:val="00DE48C5"/>
    <w:rsid w:val="00DF5824"/>
    <w:rsid w:val="00E10A66"/>
    <w:rsid w:val="00E229B2"/>
    <w:rsid w:val="00E253F2"/>
    <w:rsid w:val="00E3317E"/>
    <w:rsid w:val="00E44267"/>
    <w:rsid w:val="00EA2CC1"/>
    <w:rsid w:val="00EB10D2"/>
    <w:rsid w:val="00ED558C"/>
    <w:rsid w:val="00F20981"/>
    <w:rsid w:val="00F5649B"/>
    <w:rsid w:val="00F725B9"/>
    <w:rsid w:val="00F92A28"/>
    <w:rsid w:val="00FA2861"/>
    <w:rsid w:val="00FA5E1F"/>
    <w:rsid w:val="00FB7B45"/>
    <w:rsid w:val="00FC0D8C"/>
    <w:rsid w:val="00FD40E0"/>
    <w:rsid w:val="00FE0536"/>
    <w:rsid w:val="00FF405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4A4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F3773"/>
    <w:pPr>
      <w:keepNext/>
      <w:keepLines/>
      <w:spacing w:before="200" w:after="0"/>
      <w:outlineLvl w:val="1"/>
    </w:pPr>
    <w:rPr>
      <w:rFonts w:eastAsiaTheme="majorEastAsia" w:cstheme="majorBidi"/>
      <w:bCs/>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54"/>
    <w:pPr>
      <w:ind w:left="720"/>
      <w:contextualSpacing/>
    </w:pPr>
  </w:style>
  <w:style w:type="character" w:styleId="CommentReference">
    <w:name w:val="annotation reference"/>
    <w:basedOn w:val="DefaultParagraphFont"/>
    <w:uiPriority w:val="99"/>
    <w:semiHidden/>
    <w:unhideWhenUsed/>
    <w:rsid w:val="00140867"/>
    <w:rPr>
      <w:sz w:val="16"/>
      <w:szCs w:val="16"/>
    </w:rPr>
  </w:style>
  <w:style w:type="paragraph" w:styleId="CommentText">
    <w:name w:val="annotation text"/>
    <w:basedOn w:val="Normal"/>
    <w:link w:val="CommentTextChar"/>
    <w:uiPriority w:val="99"/>
    <w:semiHidden/>
    <w:unhideWhenUsed/>
    <w:rsid w:val="00140867"/>
    <w:pPr>
      <w:spacing w:line="240" w:lineRule="auto"/>
    </w:pPr>
    <w:rPr>
      <w:sz w:val="20"/>
      <w:szCs w:val="20"/>
    </w:rPr>
  </w:style>
  <w:style w:type="character" w:customStyle="1" w:styleId="CommentTextChar">
    <w:name w:val="Comment Text Char"/>
    <w:basedOn w:val="DefaultParagraphFont"/>
    <w:link w:val="CommentText"/>
    <w:uiPriority w:val="99"/>
    <w:semiHidden/>
    <w:rsid w:val="00140867"/>
    <w:rPr>
      <w:sz w:val="20"/>
      <w:szCs w:val="20"/>
    </w:rPr>
  </w:style>
  <w:style w:type="paragraph" w:styleId="CommentSubject">
    <w:name w:val="annotation subject"/>
    <w:basedOn w:val="CommentText"/>
    <w:next w:val="CommentText"/>
    <w:link w:val="CommentSubjectChar"/>
    <w:uiPriority w:val="99"/>
    <w:semiHidden/>
    <w:unhideWhenUsed/>
    <w:rsid w:val="00140867"/>
    <w:rPr>
      <w:b/>
      <w:bCs/>
    </w:rPr>
  </w:style>
  <w:style w:type="character" w:customStyle="1" w:styleId="CommentSubjectChar">
    <w:name w:val="Comment Subject Char"/>
    <w:basedOn w:val="CommentTextChar"/>
    <w:link w:val="CommentSubject"/>
    <w:uiPriority w:val="99"/>
    <w:semiHidden/>
    <w:rsid w:val="00140867"/>
    <w:rPr>
      <w:b/>
      <w:bCs/>
      <w:sz w:val="20"/>
      <w:szCs w:val="20"/>
    </w:rPr>
  </w:style>
  <w:style w:type="paragraph" w:styleId="BalloonText">
    <w:name w:val="Balloon Text"/>
    <w:basedOn w:val="Normal"/>
    <w:link w:val="BalloonTextChar"/>
    <w:uiPriority w:val="99"/>
    <w:semiHidden/>
    <w:unhideWhenUsed/>
    <w:rsid w:val="00140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867"/>
    <w:rPr>
      <w:rFonts w:ascii="Tahoma" w:hAnsi="Tahoma" w:cs="Tahoma"/>
      <w:sz w:val="16"/>
      <w:szCs w:val="16"/>
    </w:rPr>
  </w:style>
  <w:style w:type="paragraph" w:styleId="NormalWeb">
    <w:name w:val="Normal (Web)"/>
    <w:basedOn w:val="Normal"/>
    <w:uiPriority w:val="99"/>
    <w:unhideWhenUsed/>
    <w:rsid w:val="003C39EE"/>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Header">
    <w:name w:val="header"/>
    <w:basedOn w:val="Normal"/>
    <w:link w:val="HeaderChar"/>
    <w:uiPriority w:val="99"/>
    <w:unhideWhenUsed/>
    <w:rsid w:val="002F3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F3773"/>
  </w:style>
  <w:style w:type="paragraph" w:styleId="Footer">
    <w:name w:val="footer"/>
    <w:basedOn w:val="Normal"/>
    <w:link w:val="FooterChar"/>
    <w:uiPriority w:val="99"/>
    <w:unhideWhenUsed/>
    <w:rsid w:val="002F3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F3773"/>
  </w:style>
  <w:style w:type="character" w:customStyle="1" w:styleId="Heading1Char">
    <w:name w:val="Heading 1 Char"/>
    <w:basedOn w:val="DefaultParagraphFont"/>
    <w:link w:val="Heading1"/>
    <w:uiPriority w:val="9"/>
    <w:rsid w:val="003B4A40"/>
    <w:rPr>
      <w:rFonts w:eastAsiaTheme="majorEastAsia" w:cstheme="majorBidi"/>
      <w:b/>
      <w:bCs/>
      <w:sz w:val="28"/>
      <w:szCs w:val="28"/>
    </w:rPr>
  </w:style>
  <w:style w:type="character" w:customStyle="1" w:styleId="Heading2Char">
    <w:name w:val="Heading 2 Char"/>
    <w:basedOn w:val="DefaultParagraphFont"/>
    <w:link w:val="Heading2"/>
    <w:uiPriority w:val="9"/>
    <w:rsid w:val="002F3773"/>
    <w:rPr>
      <w:rFonts w:eastAsiaTheme="majorEastAsia" w:cstheme="majorBidi"/>
      <w:bCs/>
      <w:sz w:val="24"/>
      <w:szCs w:val="26"/>
      <w:u w:val="single"/>
    </w:rPr>
  </w:style>
  <w:style w:type="paragraph" w:styleId="TOCHeading">
    <w:name w:val="TOC Heading"/>
    <w:basedOn w:val="Heading1"/>
    <w:next w:val="Normal"/>
    <w:uiPriority w:val="39"/>
    <w:semiHidden/>
    <w:unhideWhenUsed/>
    <w:qFormat/>
    <w:rsid w:val="00BD2173"/>
    <w:pPr>
      <w:outlineLvl w:val="9"/>
    </w:pPr>
    <w:rPr>
      <w:rFonts w:asciiTheme="majorHAnsi" w:hAnsiTheme="majorHAnsi"/>
      <w:color w:val="A5A5A5" w:themeColor="accent1" w:themeShade="BF"/>
      <w:lang w:val="en-GB" w:eastAsia="en-GB"/>
    </w:rPr>
  </w:style>
  <w:style w:type="paragraph" w:styleId="TOC1">
    <w:name w:val="toc 1"/>
    <w:basedOn w:val="Normal"/>
    <w:next w:val="Normal"/>
    <w:autoRedefine/>
    <w:uiPriority w:val="39"/>
    <w:unhideWhenUsed/>
    <w:rsid w:val="00BD2173"/>
    <w:pPr>
      <w:spacing w:after="100"/>
    </w:pPr>
  </w:style>
  <w:style w:type="paragraph" w:styleId="TOC2">
    <w:name w:val="toc 2"/>
    <w:basedOn w:val="Normal"/>
    <w:next w:val="Normal"/>
    <w:autoRedefine/>
    <w:uiPriority w:val="39"/>
    <w:unhideWhenUsed/>
    <w:rsid w:val="00BD2173"/>
    <w:pPr>
      <w:spacing w:after="100"/>
      <w:ind w:left="220"/>
    </w:pPr>
  </w:style>
  <w:style w:type="character" w:styleId="Hyperlink">
    <w:name w:val="Hyperlink"/>
    <w:basedOn w:val="DefaultParagraphFont"/>
    <w:uiPriority w:val="99"/>
    <w:unhideWhenUsed/>
    <w:rsid w:val="00BD2173"/>
    <w:rPr>
      <w:color w:val="5F5F5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4A4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F3773"/>
    <w:pPr>
      <w:keepNext/>
      <w:keepLines/>
      <w:spacing w:before="200" w:after="0"/>
      <w:outlineLvl w:val="1"/>
    </w:pPr>
    <w:rPr>
      <w:rFonts w:eastAsiaTheme="majorEastAsia" w:cstheme="majorBidi"/>
      <w:bCs/>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B54"/>
    <w:pPr>
      <w:ind w:left="720"/>
      <w:contextualSpacing/>
    </w:pPr>
  </w:style>
  <w:style w:type="character" w:styleId="CommentReference">
    <w:name w:val="annotation reference"/>
    <w:basedOn w:val="DefaultParagraphFont"/>
    <w:uiPriority w:val="99"/>
    <w:semiHidden/>
    <w:unhideWhenUsed/>
    <w:rsid w:val="00140867"/>
    <w:rPr>
      <w:sz w:val="16"/>
      <w:szCs w:val="16"/>
    </w:rPr>
  </w:style>
  <w:style w:type="paragraph" w:styleId="CommentText">
    <w:name w:val="annotation text"/>
    <w:basedOn w:val="Normal"/>
    <w:link w:val="CommentTextChar"/>
    <w:uiPriority w:val="99"/>
    <w:semiHidden/>
    <w:unhideWhenUsed/>
    <w:rsid w:val="00140867"/>
    <w:pPr>
      <w:spacing w:line="240" w:lineRule="auto"/>
    </w:pPr>
    <w:rPr>
      <w:sz w:val="20"/>
      <w:szCs w:val="20"/>
    </w:rPr>
  </w:style>
  <w:style w:type="character" w:customStyle="1" w:styleId="CommentTextChar">
    <w:name w:val="Comment Text Char"/>
    <w:basedOn w:val="DefaultParagraphFont"/>
    <w:link w:val="CommentText"/>
    <w:uiPriority w:val="99"/>
    <w:semiHidden/>
    <w:rsid w:val="00140867"/>
    <w:rPr>
      <w:sz w:val="20"/>
      <w:szCs w:val="20"/>
    </w:rPr>
  </w:style>
  <w:style w:type="paragraph" w:styleId="CommentSubject">
    <w:name w:val="annotation subject"/>
    <w:basedOn w:val="CommentText"/>
    <w:next w:val="CommentText"/>
    <w:link w:val="CommentSubjectChar"/>
    <w:uiPriority w:val="99"/>
    <w:semiHidden/>
    <w:unhideWhenUsed/>
    <w:rsid w:val="00140867"/>
    <w:rPr>
      <w:b/>
      <w:bCs/>
    </w:rPr>
  </w:style>
  <w:style w:type="character" w:customStyle="1" w:styleId="CommentSubjectChar">
    <w:name w:val="Comment Subject Char"/>
    <w:basedOn w:val="CommentTextChar"/>
    <w:link w:val="CommentSubject"/>
    <w:uiPriority w:val="99"/>
    <w:semiHidden/>
    <w:rsid w:val="00140867"/>
    <w:rPr>
      <w:b/>
      <w:bCs/>
      <w:sz w:val="20"/>
      <w:szCs w:val="20"/>
    </w:rPr>
  </w:style>
  <w:style w:type="paragraph" w:styleId="BalloonText">
    <w:name w:val="Balloon Text"/>
    <w:basedOn w:val="Normal"/>
    <w:link w:val="BalloonTextChar"/>
    <w:uiPriority w:val="99"/>
    <w:semiHidden/>
    <w:unhideWhenUsed/>
    <w:rsid w:val="00140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867"/>
    <w:rPr>
      <w:rFonts w:ascii="Tahoma" w:hAnsi="Tahoma" w:cs="Tahoma"/>
      <w:sz w:val="16"/>
      <w:szCs w:val="16"/>
    </w:rPr>
  </w:style>
  <w:style w:type="paragraph" w:styleId="NormalWeb">
    <w:name w:val="Normal (Web)"/>
    <w:basedOn w:val="Normal"/>
    <w:uiPriority w:val="99"/>
    <w:unhideWhenUsed/>
    <w:rsid w:val="003C39EE"/>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Header">
    <w:name w:val="header"/>
    <w:basedOn w:val="Normal"/>
    <w:link w:val="HeaderChar"/>
    <w:uiPriority w:val="99"/>
    <w:unhideWhenUsed/>
    <w:rsid w:val="002F3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2F3773"/>
  </w:style>
  <w:style w:type="paragraph" w:styleId="Footer">
    <w:name w:val="footer"/>
    <w:basedOn w:val="Normal"/>
    <w:link w:val="FooterChar"/>
    <w:uiPriority w:val="99"/>
    <w:unhideWhenUsed/>
    <w:rsid w:val="002F3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2F3773"/>
  </w:style>
  <w:style w:type="character" w:customStyle="1" w:styleId="Heading1Char">
    <w:name w:val="Heading 1 Char"/>
    <w:basedOn w:val="DefaultParagraphFont"/>
    <w:link w:val="Heading1"/>
    <w:uiPriority w:val="9"/>
    <w:rsid w:val="003B4A40"/>
    <w:rPr>
      <w:rFonts w:eastAsiaTheme="majorEastAsia" w:cstheme="majorBidi"/>
      <w:b/>
      <w:bCs/>
      <w:sz w:val="28"/>
      <w:szCs w:val="28"/>
    </w:rPr>
  </w:style>
  <w:style w:type="character" w:customStyle="1" w:styleId="Heading2Char">
    <w:name w:val="Heading 2 Char"/>
    <w:basedOn w:val="DefaultParagraphFont"/>
    <w:link w:val="Heading2"/>
    <w:uiPriority w:val="9"/>
    <w:rsid w:val="002F3773"/>
    <w:rPr>
      <w:rFonts w:eastAsiaTheme="majorEastAsia" w:cstheme="majorBidi"/>
      <w:bCs/>
      <w:sz w:val="24"/>
      <w:szCs w:val="26"/>
      <w:u w:val="single"/>
    </w:rPr>
  </w:style>
  <w:style w:type="paragraph" w:styleId="TOCHeading">
    <w:name w:val="TOC Heading"/>
    <w:basedOn w:val="Heading1"/>
    <w:next w:val="Normal"/>
    <w:uiPriority w:val="39"/>
    <w:semiHidden/>
    <w:unhideWhenUsed/>
    <w:qFormat/>
    <w:rsid w:val="00BD2173"/>
    <w:pPr>
      <w:outlineLvl w:val="9"/>
    </w:pPr>
    <w:rPr>
      <w:rFonts w:asciiTheme="majorHAnsi" w:hAnsiTheme="majorHAnsi"/>
      <w:color w:val="A5A5A5" w:themeColor="accent1" w:themeShade="BF"/>
      <w:lang w:val="en-GB" w:eastAsia="en-GB"/>
    </w:rPr>
  </w:style>
  <w:style w:type="paragraph" w:styleId="TOC1">
    <w:name w:val="toc 1"/>
    <w:basedOn w:val="Normal"/>
    <w:next w:val="Normal"/>
    <w:autoRedefine/>
    <w:uiPriority w:val="39"/>
    <w:unhideWhenUsed/>
    <w:rsid w:val="00BD2173"/>
    <w:pPr>
      <w:spacing w:after="100"/>
    </w:pPr>
  </w:style>
  <w:style w:type="paragraph" w:styleId="TOC2">
    <w:name w:val="toc 2"/>
    <w:basedOn w:val="Normal"/>
    <w:next w:val="Normal"/>
    <w:autoRedefine/>
    <w:uiPriority w:val="39"/>
    <w:unhideWhenUsed/>
    <w:rsid w:val="00BD2173"/>
    <w:pPr>
      <w:spacing w:after="100"/>
      <w:ind w:left="220"/>
    </w:pPr>
  </w:style>
  <w:style w:type="character" w:styleId="Hyperlink">
    <w:name w:val="Hyperlink"/>
    <w:basedOn w:val="DefaultParagraphFont"/>
    <w:uiPriority w:val="99"/>
    <w:unhideWhenUsed/>
    <w:rsid w:val="00BD2173"/>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4222">
      <w:bodyDiv w:val="1"/>
      <w:marLeft w:val="0"/>
      <w:marRight w:val="0"/>
      <w:marTop w:val="0"/>
      <w:marBottom w:val="0"/>
      <w:divBdr>
        <w:top w:val="none" w:sz="0" w:space="0" w:color="auto"/>
        <w:left w:val="none" w:sz="0" w:space="0" w:color="auto"/>
        <w:bottom w:val="none" w:sz="0" w:space="0" w:color="auto"/>
        <w:right w:val="none" w:sz="0" w:space="0" w:color="auto"/>
      </w:divBdr>
    </w:div>
    <w:div w:id="37976898">
      <w:bodyDiv w:val="1"/>
      <w:marLeft w:val="0"/>
      <w:marRight w:val="0"/>
      <w:marTop w:val="0"/>
      <w:marBottom w:val="0"/>
      <w:divBdr>
        <w:top w:val="none" w:sz="0" w:space="0" w:color="auto"/>
        <w:left w:val="none" w:sz="0" w:space="0" w:color="auto"/>
        <w:bottom w:val="none" w:sz="0" w:space="0" w:color="auto"/>
        <w:right w:val="none" w:sz="0" w:space="0" w:color="auto"/>
      </w:divBdr>
    </w:div>
    <w:div w:id="133452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Larissa">
  <a:themeElements>
    <a:clrScheme name="Graustuf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4A5A1A-2775-4095-99F4-0F97629E268B}"/>
</file>

<file path=customXml/itemProps2.xml><?xml version="1.0" encoding="utf-8"?>
<ds:datastoreItem xmlns:ds="http://schemas.openxmlformats.org/officeDocument/2006/customXml" ds:itemID="{7468D13D-FFE0-496D-84A5-F60970E1FA3A}"/>
</file>

<file path=customXml/itemProps3.xml><?xml version="1.0" encoding="utf-8"?>
<ds:datastoreItem xmlns:ds="http://schemas.openxmlformats.org/officeDocument/2006/customXml" ds:itemID="{34C7FD95-13C0-45D5-9B90-332744943FD9}"/>
</file>

<file path=customXml/itemProps4.xml><?xml version="1.0" encoding="utf-8"?>
<ds:datastoreItem xmlns:ds="http://schemas.openxmlformats.org/officeDocument/2006/customXml" ds:itemID="{C4306DCE-21D6-4038-8C7D-D3ECF015072A}"/>
</file>

<file path=docProps/app.xml><?xml version="1.0" encoding="utf-8"?>
<Properties xmlns="http://schemas.openxmlformats.org/officeDocument/2006/extended-properties" xmlns:vt="http://schemas.openxmlformats.org/officeDocument/2006/docPropsVTypes">
  <Template>Normal.dotm</Template>
  <TotalTime>1</TotalTime>
  <Pages>21</Pages>
  <Words>8374</Words>
  <Characters>47732</Characters>
  <Application>Microsoft Office Word</Application>
  <DocSecurity>0</DocSecurity>
  <Lines>397</Lines>
  <Paragraphs>111</Paragraphs>
  <ScaleCrop>false</ScaleCrop>
  <HeadingPairs>
    <vt:vector size="2" baseType="variant">
      <vt:variant>
        <vt:lpstr>Titel</vt:lpstr>
      </vt:variant>
      <vt:variant>
        <vt:i4>1</vt:i4>
      </vt:variant>
    </vt:vector>
  </HeadingPairs>
  <TitlesOfParts>
    <vt:vector size="1" baseType="lpstr">
      <vt:lpstr/>
    </vt:vector>
  </TitlesOfParts>
  <Company>Volksanwaltschaft</Company>
  <LinksUpToDate>false</LinksUpToDate>
  <CharactersWithSpaces>55995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Kudelka</dc:creator>
  <cp:lastModifiedBy>United Nations</cp:lastModifiedBy>
  <cp:revision>2</cp:revision>
  <cp:lastPrinted>2015-10-16T10:25:00Z</cp:lastPrinted>
  <dcterms:created xsi:type="dcterms:W3CDTF">2015-10-26T14:52:00Z</dcterms:created>
  <dcterms:modified xsi:type="dcterms:W3CDTF">2015-10-26T14:52:00Z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