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8E9" w:rsidRPr="00C66F69" w:rsidRDefault="00422260" w:rsidP="00422260">
      <w:pPr>
        <w:jc w:val="center"/>
        <w:rPr>
          <w:rFonts w:ascii="Times New Roman" w:hAnsi="Times New Roman" w:cs="Times New Roman"/>
          <w:b/>
          <w:lang w:val="pt-PT"/>
        </w:rPr>
      </w:pPr>
      <w:bookmarkStart w:id="0" w:name="_GoBack"/>
      <w:bookmarkEnd w:id="0"/>
      <w:r w:rsidRPr="00C66F69">
        <w:rPr>
          <w:rFonts w:ascii="Times New Roman" w:hAnsi="Times New Roman" w:cs="Times New Roman"/>
          <w:b/>
          <w:lang w:val="pt-PT"/>
        </w:rPr>
        <w:t>LISTA DE ANEXOS</w:t>
      </w:r>
    </w:p>
    <w:p w:rsidR="00422260" w:rsidRPr="00C66F69" w:rsidRDefault="00422260" w:rsidP="007D4D91">
      <w:pPr>
        <w:jc w:val="both"/>
        <w:rPr>
          <w:rFonts w:ascii="Times New Roman" w:hAnsi="Times New Roman" w:cs="Times New Roman"/>
          <w:b/>
          <w:lang w:val="pt-PT"/>
        </w:rPr>
      </w:pPr>
    </w:p>
    <w:p w:rsidR="001948E9" w:rsidRPr="00C66F69" w:rsidRDefault="001948E9" w:rsidP="007D4D91">
      <w:pPr>
        <w:jc w:val="both"/>
        <w:rPr>
          <w:rFonts w:ascii="Times New Roman" w:hAnsi="Times New Roman" w:cs="Times New Roman"/>
          <w:b/>
          <w:lang w:val="pt-PT"/>
        </w:rPr>
      </w:pPr>
      <w:r w:rsidRPr="00C66F69">
        <w:rPr>
          <w:rFonts w:ascii="Times New Roman" w:hAnsi="Times New Roman" w:cs="Times New Roman"/>
          <w:b/>
          <w:lang w:val="pt-PT"/>
        </w:rPr>
        <w:t>Anexo N° 1: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9"/>
        <w:gridCol w:w="284"/>
        <w:gridCol w:w="6514"/>
      </w:tblGrid>
      <w:tr w:rsidR="001C30E6" w:rsidTr="005B2F96">
        <w:tc>
          <w:tcPr>
            <w:tcW w:w="1289" w:type="dxa"/>
          </w:tcPr>
          <w:p w:rsidR="001C30E6" w:rsidRDefault="001C30E6" w:rsidP="007D4D9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1</w:t>
            </w:r>
          </w:p>
        </w:tc>
        <w:tc>
          <w:tcPr>
            <w:tcW w:w="284" w:type="dxa"/>
          </w:tcPr>
          <w:p w:rsidR="001C30E6" w:rsidRDefault="001C30E6" w:rsidP="007D4D9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1C30E6" w:rsidRPr="001C30E6" w:rsidRDefault="001C30E6" w:rsidP="007D4D91">
            <w:pPr>
              <w:jc w:val="both"/>
              <w:rPr>
                <w:rFonts w:ascii="Times New Roman" w:hAnsi="Times New Roman" w:cs="Times New Roman"/>
              </w:rPr>
            </w:pPr>
            <w:r w:rsidRPr="005D2327">
              <w:rPr>
                <w:rFonts w:ascii="Times New Roman" w:hAnsi="Times New Roman" w:cs="Times New Roman"/>
              </w:rPr>
              <w:t>Patrocinios asumidos en materia de tortura 2014 – 2016</w:t>
            </w:r>
          </w:p>
        </w:tc>
      </w:tr>
      <w:tr w:rsidR="001C30E6" w:rsidTr="005B2F96">
        <w:tc>
          <w:tcPr>
            <w:tcW w:w="1289" w:type="dxa"/>
          </w:tcPr>
          <w:p w:rsidR="001C30E6" w:rsidRDefault="001C30E6" w:rsidP="007D4D9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2</w:t>
            </w:r>
          </w:p>
        </w:tc>
        <w:tc>
          <w:tcPr>
            <w:tcW w:w="284" w:type="dxa"/>
          </w:tcPr>
          <w:p w:rsidR="001C30E6" w:rsidRDefault="001C30E6" w:rsidP="007D4D9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1C30E6" w:rsidRDefault="001C30E6" w:rsidP="007D4D9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Consultas por especialidad brindadas desde las Direcciones Distritales de Defensa Pública de 2012 – 2016</w:t>
            </w:r>
          </w:p>
        </w:tc>
      </w:tr>
      <w:tr w:rsidR="001C30E6" w:rsidTr="005B2F96">
        <w:tc>
          <w:tcPr>
            <w:tcW w:w="1289" w:type="dxa"/>
          </w:tcPr>
          <w:p w:rsidR="001C30E6" w:rsidRDefault="001C30E6" w:rsidP="007D4D9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3</w:t>
            </w:r>
          </w:p>
        </w:tc>
        <w:tc>
          <w:tcPr>
            <w:tcW w:w="284" w:type="dxa"/>
          </w:tcPr>
          <w:p w:rsidR="001C30E6" w:rsidRDefault="001C30E6" w:rsidP="007D4D9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1C30E6" w:rsidRDefault="001C30E6" w:rsidP="007D4D9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Patrocinios por especialidad brindadas desde las Direcciones Distritales de Defensa de 2012 - 2016</w:t>
            </w:r>
          </w:p>
        </w:tc>
      </w:tr>
      <w:tr w:rsidR="001C30E6" w:rsidTr="005B2F96">
        <w:tc>
          <w:tcPr>
            <w:tcW w:w="1289" w:type="dxa"/>
          </w:tcPr>
          <w:p w:rsidR="001C30E6" w:rsidRDefault="001C30E6" w:rsidP="007D4D9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4</w:t>
            </w:r>
          </w:p>
        </w:tc>
        <w:tc>
          <w:tcPr>
            <w:tcW w:w="284" w:type="dxa"/>
          </w:tcPr>
          <w:p w:rsidR="001C30E6" w:rsidRDefault="001C30E6" w:rsidP="007D4D9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1C30E6" w:rsidRDefault="001C30E6" w:rsidP="007D4D9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Patrocinios asumidos a menores infractores 2014 – 2016</w:t>
            </w:r>
          </w:p>
        </w:tc>
      </w:tr>
    </w:tbl>
    <w:p w:rsidR="005D2327" w:rsidRDefault="005D2327" w:rsidP="007D4D91">
      <w:pPr>
        <w:jc w:val="both"/>
        <w:rPr>
          <w:rFonts w:ascii="Times New Roman" w:hAnsi="Times New Roman" w:cs="Times New Roman"/>
          <w:b/>
        </w:rPr>
      </w:pPr>
    </w:p>
    <w:p w:rsidR="006532BB" w:rsidRPr="00225101" w:rsidRDefault="006532BB" w:rsidP="007D4D91">
      <w:pPr>
        <w:jc w:val="both"/>
        <w:rPr>
          <w:rFonts w:ascii="Times New Roman" w:hAnsi="Times New Roman" w:cs="Times New Roman"/>
          <w:b/>
        </w:rPr>
      </w:pPr>
    </w:p>
    <w:p w:rsidR="001948E9" w:rsidRDefault="001948E9" w:rsidP="007D4D91">
      <w:pPr>
        <w:jc w:val="both"/>
        <w:rPr>
          <w:rFonts w:ascii="Times New Roman" w:hAnsi="Times New Roman" w:cs="Times New Roman"/>
          <w:b/>
        </w:rPr>
      </w:pPr>
      <w:r w:rsidRPr="00225101">
        <w:rPr>
          <w:rFonts w:ascii="Times New Roman" w:hAnsi="Times New Roman" w:cs="Times New Roman"/>
          <w:b/>
        </w:rPr>
        <w:t xml:space="preserve">Anexo N° 2: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9"/>
        <w:gridCol w:w="284"/>
        <w:gridCol w:w="6514"/>
      </w:tblGrid>
      <w:tr w:rsidR="001C30E6" w:rsidRPr="001C30E6" w:rsidTr="005B2F96">
        <w:tc>
          <w:tcPr>
            <w:tcW w:w="1289" w:type="dxa"/>
          </w:tcPr>
          <w:p w:rsidR="001C30E6" w:rsidRDefault="001C30E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1</w:t>
            </w:r>
          </w:p>
        </w:tc>
        <w:tc>
          <w:tcPr>
            <w:tcW w:w="284" w:type="dxa"/>
          </w:tcPr>
          <w:p w:rsidR="001C30E6" w:rsidRDefault="001C30E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1C30E6" w:rsidRPr="001C30E6" w:rsidRDefault="001C30E6" w:rsidP="003E632D">
            <w:pPr>
              <w:jc w:val="both"/>
              <w:rPr>
                <w:rFonts w:ascii="Times New Roman" w:hAnsi="Times New Roman" w:cs="Times New Roman"/>
              </w:rPr>
            </w:pPr>
            <w:r w:rsidRPr="00225101">
              <w:rPr>
                <w:rFonts w:ascii="Times New Roman" w:hAnsi="Times New Roman" w:cs="Times New Roman"/>
              </w:rPr>
              <w:t>Presupuesto asignado a la Defensoría del Pueblo de 2012 – 2015</w:t>
            </w:r>
          </w:p>
        </w:tc>
      </w:tr>
    </w:tbl>
    <w:p w:rsidR="001C30E6" w:rsidRDefault="001C30E6" w:rsidP="007D4D91">
      <w:pPr>
        <w:jc w:val="both"/>
        <w:rPr>
          <w:rFonts w:ascii="Times New Roman" w:hAnsi="Times New Roman" w:cs="Times New Roman"/>
          <w:b/>
        </w:rPr>
      </w:pPr>
    </w:p>
    <w:p w:rsidR="006532BB" w:rsidRPr="00225101" w:rsidRDefault="006532BB" w:rsidP="007D4D91">
      <w:pPr>
        <w:jc w:val="both"/>
        <w:rPr>
          <w:rFonts w:ascii="Times New Roman" w:hAnsi="Times New Roman" w:cs="Times New Roman"/>
          <w:b/>
        </w:rPr>
      </w:pPr>
    </w:p>
    <w:p w:rsidR="001948E9" w:rsidRPr="00225101" w:rsidRDefault="001948E9" w:rsidP="007D4D91">
      <w:pPr>
        <w:jc w:val="both"/>
        <w:rPr>
          <w:rFonts w:ascii="Times New Roman" w:hAnsi="Times New Roman" w:cs="Times New Roman"/>
          <w:b/>
        </w:rPr>
      </w:pPr>
      <w:r w:rsidRPr="00225101">
        <w:rPr>
          <w:rFonts w:ascii="Times New Roman" w:hAnsi="Times New Roman" w:cs="Times New Roman"/>
          <w:b/>
        </w:rPr>
        <w:t xml:space="preserve">Anexo N° 3: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9"/>
        <w:gridCol w:w="284"/>
        <w:gridCol w:w="6514"/>
      </w:tblGrid>
      <w:tr w:rsidR="001C30E6" w:rsidTr="00640CE0">
        <w:tc>
          <w:tcPr>
            <w:tcW w:w="1289" w:type="dxa"/>
          </w:tcPr>
          <w:p w:rsidR="001C30E6" w:rsidRDefault="001C30E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1</w:t>
            </w:r>
          </w:p>
        </w:tc>
        <w:tc>
          <w:tcPr>
            <w:tcW w:w="284" w:type="dxa"/>
          </w:tcPr>
          <w:p w:rsidR="001C30E6" w:rsidRDefault="001C30E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1C30E6" w:rsidRPr="001C30E6" w:rsidRDefault="005B2F96" w:rsidP="003E632D">
            <w:pPr>
              <w:jc w:val="both"/>
              <w:rPr>
                <w:rFonts w:ascii="Times New Roman" w:hAnsi="Times New Roman" w:cs="Times New Roman"/>
              </w:rPr>
            </w:pPr>
            <w:r w:rsidRPr="00D27B28">
              <w:rPr>
                <w:rFonts w:ascii="Times New Roman" w:hAnsi="Times New Roman" w:cs="Times New Roman"/>
              </w:rPr>
              <w:t>Número de casos atendidos por violencia familiar y sexual a través de los CEM a nivel nacional según sexo y grupo de edad, período: enero 2012 - agosto 2016</w:t>
            </w:r>
          </w:p>
        </w:tc>
      </w:tr>
      <w:tr w:rsidR="001C30E6" w:rsidTr="00640CE0">
        <w:tc>
          <w:tcPr>
            <w:tcW w:w="1289" w:type="dxa"/>
          </w:tcPr>
          <w:p w:rsidR="001C30E6" w:rsidRDefault="001C30E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2</w:t>
            </w:r>
          </w:p>
        </w:tc>
        <w:tc>
          <w:tcPr>
            <w:tcW w:w="284" w:type="dxa"/>
          </w:tcPr>
          <w:p w:rsidR="001C30E6" w:rsidRDefault="001C30E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1C30E6" w:rsidRDefault="005B2F9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27B28">
              <w:rPr>
                <w:rFonts w:ascii="Times New Roman" w:hAnsi="Times New Roman" w:cs="Times New Roman"/>
              </w:rPr>
              <w:t>Denuncias por violencia familiar registradas por el Ministerio del Interior. Período: enero 2012 - diciembre 2015</w:t>
            </w:r>
          </w:p>
        </w:tc>
      </w:tr>
      <w:tr w:rsidR="001C30E6" w:rsidTr="00640CE0">
        <w:tc>
          <w:tcPr>
            <w:tcW w:w="1289" w:type="dxa"/>
          </w:tcPr>
          <w:p w:rsidR="001C30E6" w:rsidRDefault="001C30E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3</w:t>
            </w:r>
          </w:p>
        </w:tc>
        <w:tc>
          <w:tcPr>
            <w:tcW w:w="284" w:type="dxa"/>
          </w:tcPr>
          <w:p w:rsidR="001C30E6" w:rsidRDefault="001C30E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1C30E6" w:rsidRDefault="005B2F9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27B28">
              <w:rPr>
                <w:rFonts w:ascii="Times New Roman" w:hAnsi="Times New Roman" w:cs="Times New Roman"/>
              </w:rPr>
              <w:t>Denuncias por violación sexual registradas por el Ministerio del Interior según sexo de la víctima. Período: enero 2012- diciembre 2015</w:t>
            </w:r>
          </w:p>
        </w:tc>
      </w:tr>
      <w:tr w:rsidR="001C30E6" w:rsidTr="00640CE0">
        <w:tc>
          <w:tcPr>
            <w:tcW w:w="1289" w:type="dxa"/>
          </w:tcPr>
          <w:p w:rsidR="00E8794B" w:rsidRDefault="001C30E6" w:rsidP="003E632D">
            <w:pPr>
              <w:jc w:val="both"/>
              <w:rPr>
                <w:rFonts w:ascii="Times New Roman" w:hAnsi="Times New Roman" w:cs="Times New Roman"/>
              </w:rPr>
            </w:pPr>
            <w:r w:rsidRPr="005D2327">
              <w:rPr>
                <w:rFonts w:ascii="Times New Roman" w:hAnsi="Times New Roman" w:cs="Times New Roman"/>
              </w:rPr>
              <w:t>Tabla N° 4</w:t>
            </w:r>
          </w:p>
          <w:p w:rsidR="00E8794B" w:rsidRDefault="00E8794B" w:rsidP="003E632D">
            <w:pPr>
              <w:jc w:val="both"/>
              <w:rPr>
                <w:rFonts w:ascii="Times New Roman" w:hAnsi="Times New Roman" w:cs="Times New Roman"/>
              </w:rPr>
            </w:pPr>
          </w:p>
          <w:p w:rsidR="00E8794B" w:rsidRDefault="00E8794B" w:rsidP="003E632D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" w:type="dxa"/>
          </w:tcPr>
          <w:p w:rsidR="001C30E6" w:rsidRDefault="001C30E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1C30E6" w:rsidRDefault="005B2F9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27B28">
              <w:rPr>
                <w:rFonts w:ascii="Times New Roman" w:hAnsi="Times New Roman" w:cs="Times New Roman"/>
              </w:rPr>
              <w:t>Denuncias por violaciones sexuales cometidas contra mujeres registradas por el Ministerio del Interior según edad de la víctima. Período: enero 2013 – diciembre 2015</w:t>
            </w:r>
          </w:p>
        </w:tc>
      </w:tr>
      <w:tr w:rsidR="005B2F96" w:rsidTr="00640CE0">
        <w:tc>
          <w:tcPr>
            <w:tcW w:w="1289" w:type="dxa"/>
          </w:tcPr>
          <w:p w:rsidR="005B2F96" w:rsidRPr="005D2327" w:rsidRDefault="005B2F96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5</w:t>
            </w:r>
          </w:p>
        </w:tc>
        <w:tc>
          <w:tcPr>
            <w:tcW w:w="284" w:type="dxa"/>
          </w:tcPr>
          <w:p w:rsidR="005B2F96" w:rsidRPr="005D2327" w:rsidRDefault="00640CE0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5B2F96" w:rsidRPr="00D27B28" w:rsidRDefault="005B2F96" w:rsidP="003E632D">
            <w:pPr>
              <w:jc w:val="both"/>
              <w:rPr>
                <w:rFonts w:ascii="Times New Roman" w:hAnsi="Times New Roman" w:cs="Times New Roman"/>
              </w:rPr>
            </w:pPr>
            <w:r w:rsidRPr="00D27B28">
              <w:rPr>
                <w:rFonts w:ascii="Times New Roman" w:hAnsi="Times New Roman" w:cs="Times New Roman"/>
              </w:rPr>
              <w:t>Registro de casos de Feminicidio</w:t>
            </w:r>
          </w:p>
        </w:tc>
      </w:tr>
      <w:tr w:rsidR="005B2F96" w:rsidTr="00640CE0">
        <w:tc>
          <w:tcPr>
            <w:tcW w:w="1289" w:type="dxa"/>
          </w:tcPr>
          <w:p w:rsidR="005B2F96" w:rsidRPr="005D2327" w:rsidRDefault="005B2F96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6</w:t>
            </w:r>
          </w:p>
        </w:tc>
        <w:tc>
          <w:tcPr>
            <w:tcW w:w="284" w:type="dxa"/>
          </w:tcPr>
          <w:p w:rsidR="005B2F96" w:rsidRPr="005D2327" w:rsidRDefault="00640CE0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5B2F96" w:rsidRPr="00D27B28" w:rsidRDefault="005B2F96" w:rsidP="003E632D">
            <w:pPr>
              <w:jc w:val="both"/>
              <w:rPr>
                <w:rFonts w:ascii="Times New Roman" w:hAnsi="Times New Roman" w:cs="Times New Roman"/>
              </w:rPr>
            </w:pPr>
            <w:r w:rsidRPr="00D27B28">
              <w:rPr>
                <w:rFonts w:ascii="Times New Roman" w:hAnsi="Times New Roman" w:cs="Times New Roman"/>
              </w:rPr>
              <w:t>Patrocinios asumidos a mujeres en los servicios de asistencia legal y defensa de víctimas del MINJUS de 2014 – 2016</w:t>
            </w:r>
          </w:p>
        </w:tc>
      </w:tr>
    </w:tbl>
    <w:p w:rsidR="005B2F96" w:rsidRDefault="005B2F96" w:rsidP="007D4D91">
      <w:pPr>
        <w:jc w:val="both"/>
        <w:rPr>
          <w:rFonts w:ascii="Times New Roman" w:hAnsi="Times New Roman" w:cs="Times New Roman"/>
        </w:rPr>
      </w:pPr>
    </w:p>
    <w:p w:rsidR="00D74B43" w:rsidRDefault="00545369" w:rsidP="007D4D91">
      <w:pPr>
        <w:jc w:val="both"/>
        <w:rPr>
          <w:rFonts w:ascii="Times New Roman" w:hAnsi="Times New Roman" w:cs="Times New Roman"/>
          <w:b/>
        </w:rPr>
      </w:pPr>
      <w:r w:rsidRPr="005B2F96">
        <w:rPr>
          <w:rFonts w:ascii="Times New Roman" w:hAnsi="Times New Roman" w:cs="Times New Roman"/>
          <w:b/>
        </w:rPr>
        <w:t xml:space="preserve">Anexo N° 4: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9"/>
        <w:gridCol w:w="284"/>
        <w:gridCol w:w="6514"/>
      </w:tblGrid>
      <w:tr w:rsidR="00640CE0" w:rsidRPr="001C30E6" w:rsidTr="00C23811">
        <w:tc>
          <w:tcPr>
            <w:tcW w:w="1289" w:type="dxa"/>
          </w:tcPr>
          <w:p w:rsidR="00640CE0" w:rsidRDefault="00640CE0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1</w:t>
            </w:r>
          </w:p>
        </w:tc>
        <w:tc>
          <w:tcPr>
            <w:tcW w:w="284" w:type="dxa"/>
          </w:tcPr>
          <w:p w:rsidR="00640CE0" w:rsidRDefault="00640CE0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640CE0" w:rsidRPr="001C30E6" w:rsidRDefault="00640CE0" w:rsidP="003E632D">
            <w:pPr>
              <w:jc w:val="both"/>
              <w:rPr>
                <w:rFonts w:ascii="Times New Roman" w:hAnsi="Times New Roman" w:cs="Times New Roman"/>
              </w:rPr>
            </w:pPr>
            <w:r w:rsidRPr="00640CE0">
              <w:rPr>
                <w:rFonts w:ascii="Times New Roman" w:hAnsi="Times New Roman" w:cs="Times New Roman"/>
              </w:rPr>
              <w:t>Denuncias por delitos de trata de personas y afines</w:t>
            </w:r>
          </w:p>
        </w:tc>
      </w:tr>
      <w:tr w:rsidR="00640CE0" w:rsidTr="00C23811">
        <w:tc>
          <w:tcPr>
            <w:tcW w:w="1289" w:type="dxa"/>
          </w:tcPr>
          <w:p w:rsidR="00640CE0" w:rsidRDefault="00640CE0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2</w:t>
            </w:r>
          </w:p>
        </w:tc>
        <w:tc>
          <w:tcPr>
            <w:tcW w:w="284" w:type="dxa"/>
          </w:tcPr>
          <w:p w:rsidR="00640CE0" w:rsidRDefault="00640CE0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640CE0" w:rsidRDefault="00640CE0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40CE0">
              <w:rPr>
                <w:rFonts w:ascii="Times New Roman" w:hAnsi="Times New Roman" w:cs="Times New Roman"/>
              </w:rPr>
              <w:t>Víctimas de trata de personas por año y género</w:t>
            </w:r>
          </w:p>
        </w:tc>
      </w:tr>
      <w:tr w:rsidR="00640CE0" w:rsidTr="00C23811">
        <w:tc>
          <w:tcPr>
            <w:tcW w:w="1289" w:type="dxa"/>
          </w:tcPr>
          <w:p w:rsidR="00640CE0" w:rsidRDefault="00640CE0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3</w:t>
            </w:r>
          </w:p>
        </w:tc>
        <w:tc>
          <w:tcPr>
            <w:tcW w:w="284" w:type="dxa"/>
          </w:tcPr>
          <w:p w:rsidR="00640CE0" w:rsidRDefault="00640CE0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640CE0" w:rsidRDefault="00640CE0" w:rsidP="00640CE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40CE0">
              <w:rPr>
                <w:rFonts w:ascii="Times New Roman" w:hAnsi="Times New Roman" w:cs="Times New Roman"/>
              </w:rPr>
              <w:t>Patrocinio de las víctimas de trata de personas</w:t>
            </w:r>
          </w:p>
        </w:tc>
      </w:tr>
      <w:tr w:rsidR="00640CE0" w:rsidTr="00C23811">
        <w:tc>
          <w:tcPr>
            <w:tcW w:w="1289" w:type="dxa"/>
          </w:tcPr>
          <w:p w:rsidR="00640CE0" w:rsidRDefault="00640CE0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4</w:t>
            </w:r>
          </w:p>
        </w:tc>
        <w:tc>
          <w:tcPr>
            <w:tcW w:w="284" w:type="dxa"/>
          </w:tcPr>
          <w:p w:rsidR="00640CE0" w:rsidRDefault="00640CE0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640CE0" w:rsidRDefault="00640CE0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40CE0">
              <w:rPr>
                <w:rFonts w:ascii="Times New Roman" w:hAnsi="Times New Roman" w:cs="Times New Roman"/>
              </w:rPr>
              <w:t>Número de operativos realizados y víctimas de trata de personas rescatadas</w:t>
            </w:r>
          </w:p>
        </w:tc>
      </w:tr>
      <w:tr w:rsidR="00640CE0" w:rsidRPr="00D27B28" w:rsidTr="00C23811">
        <w:tc>
          <w:tcPr>
            <w:tcW w:w="1289" w:type="dxa"/>
          </w:tcPr>
          <w:p w:rsidR="00640CE0" w:rsidRPr="005D2327" w:rsidRDefault="00640CE0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5</w:t>
            </w:r>
          </w:p>
        </w:tc>
        <w:tc>
          <w:tcPr>
            <w:tcW w:w="284" w:type="dxa"/>
          </w:tcPr>
          <w:p w:rsidR="00640CE0" w:rsidRPr="005D2327" w:rsidRDefault="00640CE0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640CE0" w:rsidRPr="00D27B28" w:rsidRDefault="00640CE0" w:rsidP="003E632D">
            <w:pPr>
              <w:jc w:val="both"/>
              <w:rPr>
                <w:rFonts w:ascii="Times New Roman" w:hAnsi="Times New Roman" w:cs="Times New Roman"/>
              </w:rPr>
            </w:pPr>
            <w:r w:rsidRPr="00640CE0">
              <w:rPr>
                <w:rFonts w:ascii="Times New Roman" w:hAnsi="Times New Roman" w:cs="Times New Roman"/>
              </w:rPr>
              <w:t>Número de denuncias efectuadas por el delito de trata de personas en distintas regiones del Perú en el periodo 2013-2015</w:t>
            </w:r>
          </w:p>
        </w:tc>
      </w:tr>
      <w:tr w:rsidR="00640CE0" w:rsidRPr="00D27B28" w:rsidTr="00C23811">
        <w:tc>
          <w:tcPr>
            <w:tcW w:w="1289" w:type="dxa"/>
          </w:tcPr>
          <w:p w:rsidR="00640CE0" w:rsidRDefault="00640CE0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6</w:t>
            </w:r>
          </w:p>
          <w:p w:rsidR="00CE1B2E" w:rsidRDefault="00CE1B2E" w:rsidP="003E632D">
            <w:pPr>
              <w:jc w:val="both"/>
              <w:rPr>
                <w:rFonts w:ascii="Times New Roman" w:hAnsi="Times New Roman" w:cs="Times New Roman"/>
              </w:rPr>
            </w:pPr>
          </w:p>
          <w:p w:rsidR="00CE1B2E" w:rsidRPr="005D2327" w:rsidRDefault="00CE1B2E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7</w:t>
            </w:r>
          </w:p>
        </w:tc>
        <w:tc>
          <w:tcPr>
            <w:tcW w:w="284" w:type="dxa"/>
          </w:tcPr>
          <w:p w:rsidR="00640CE0" w:rsidRPr="005D2327" w:rsidRDefault="00640CE0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CE1B2E" w:rsidRDefault="00CE1B2E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Procesos judiciales en desarrollo y cantidad de sentencias por el delito de trata de personas</w:t>
            </w:r>
          </w:p>
          <w:p w:rsidR="00640CE0" w:rsidRPr="00D27B28" w:rsidRDefault="00640CE0" w:rsidP="003E632D">
            <w:pPr>
              <w:jc w:val="both"/>
              <w:rPr>
                <w:rFonts w:ascii="Times New Roman" w:hAnsi="Times New Roman" w:cs="Times New Roman"/>
              </w:rPr>
            </w:pPr>
            <w:r w:rsidRPr="00640CE0">
              <w:rPr>
                <w:rFonts w:ascii="Times New Roman" w:hAnsi="Times New Roman" w:cs="Times New Roman"/>
              </w:rPr>
              <w:t>Número total de detenciones por el delito de trata de personas, en el periodo 2012-2016, por distrito fiscal a nivel nacional</w:t>
            </w:r>
          </w:p>
        </w:tc>
      </w:tr>
      <w:tr w:rsidR="00640CE0" w:rsidRPr="00D27B28" w:rsidTr="00C23811">
        <w:tc>
          <w:tcPr>
            <w:tcW w:w="1289" w:type="dxa"/>
          </w:tcPr>
          <w:p w:rsidR="00640CE0" w:rsidRDefault="00CE1B2E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8</w:t>
            </w:r>
          </w:p>
        </w:tc>
        <w:tc>
          <w:tcPr>
            <w:tcW w:w="284" w:type="dxa"/>
          </w:tcPr>
          <w:p w:rsidR="00640CE0" w:rsidRDefault="00640CE0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640CE0" w:rsidRPr="00640CE0" w:rsidRDefault="00640CE0" w:rsidP="003E632D">
            <w:pPr>
              <w:jc w:val="both"/>
              <w:rPr>
                <w:rFonts w:ascii="Times New Roman" w:hAnsi="Times New Roman" w:cs="Times New Roman"/>
              </w:rPr>
            </w:pPr>
            <w:r w:rsidRPr="00640CE0">
              <w:rPr>
                <w:rFonts w:ascii="Times New Roman" w:hAnsi="Times New Roman" w:cs="Times New Roman"/>
              </w:rPr>
              <w:t>Cantidad de imputados(as) que ingresaron a centros penitenciarios por el delito de trata de personas a nivel nacional, en el periodo 2012-2016</w:t>
            </w:r>
          </w:p>
        </w:tc>
      </w:tr>
      <w:tr w:rsidR="00640CE0" w:rsidRPr="00D27B28" w:rsidTr="00C23811">
        <w:tc>
          <w:tcPr>
            <w:tcW w:w="1289" w:type="dxa"/>
          </w:tcPr>
          <w:p w:rsidR="00640CE0" w:rsidRDefault="00CE1B2E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9</w:t>
            </w:r>
          </w:p>
        </w:tc>
        <w:tc>
          <w:tcPr>
            <w:tcW w:w="284" w:type="dxa"/>
          </w:tcPr>
          <w:p w:rsidR="00640CE0" w:rsidRDefault="00640CE0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640CE0" w:rsidRPr="00640CE0" w:rsidRDefault="00640CE0" w:rsidP="003E632D">
            <w:pPr>
              <w:jc w:val="both"/>
              <w:rPr>
                <w:rFonts w:ascii="Times New Roman" w:hAnsi="Times New Roman" w:cs="Times New Roman"/>
              </w:rPr>
            </w:pPr>
            <w:r w:rsidRPr="00640CE0">
              <w:rPr>
                <w:rFonts w:ascii="Times New Roman" w:hAnsi="Times New Roman" w:cs="Times New Roman"/>
              </w:rPr>
              <w:t>Capacitaciones a magistrados, auxiliares de justicia y público en general sobre trata de personas</w:t>
            </w:r>
          </w:p>
        </w:tc>
      </w:tr>
      <w:tr w:rsidR="00640CE0" w:rsidRPr="00D27B28" w:rsidTr="00C23811">
        <w:tc>
          <w:tcPr>
            <w:tcW w:w="1289" w:type="dxa"/>
          </w:tcPr>
          <w:p w:rsidR="00640CE0" w:rsidRDefault="00CE1B2E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Tabla N° </w:t>
            </w: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11</w:t>
            </w: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12</w:t>
            </w: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640CE0" w:rsidRDefault="00640CE0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:</w:t>
            </w: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640CE0" w:rsidRDefault="00640CE0" w:rsidP="003E632D">
            <w:pPr>
              <w:jc w:val="both"/>
              <w:rPr>
                <w:rFonts w:ascii="Times New Roman" w:hAnsi="Times New Roman" w:cs="Times New Roman"/>
              </w:rPr>
            </w:pPr>
            <w:r w:rsidRPr="00640CE0">
              <w:rPr>
                <w:rFonts w:ascii="Times New Roman" w:hAnsi="Times New Roman" w:cs="Times New Roman"/>
              </w:rPr>
              <w:lastRenderedPageBreak/>
              <w:t xml:space="preserve">Acciones adoptadas para que las víctimas de trata de personas tengan </w:t>
            </w:r>
            <w:r w:rsidRPr="00640CE0">
              <w:rPr>
                <w:rFonts w:ascii="Times New Roman" w:hAnsi="Times New Roman" w:cs="Times New Roman"/>
              </w:rPr>
              <w:lastRenderedPageBreak/>
              <w:t>acceso a los recursos judiciales eficaces y adecuados y a las medidas de reparación</w:t>
            </w: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Protocolos de atención aprobados para las víctimas de trata de personas</w:t>
            </w:r>
          </w:p>
          <w:p w:rsidR="00FB14A7" w:rsidRPr="00640CE0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Acuerdos bilaterales y subregionales (Perú, Ecuador, Bolivia, Colombia, Brasil) y actividades realizadas sobre víctimas de trata de personas</w:t>
            </w:r>
          </w:p>
        </w:tc>
      </w:tr>
    </w:tbl>
    <w:p w:rsidR="00410E71" w:rsidRDefault="00410E71" w:rsidP="00C23811">
      <w:pPr>
        <w:jc w:val="both"/>
        <w:rPr>
          <w:rFonts w:ascii="Times New Roman" w:hAnsi="Times New Roman" w:cs="Times New Roman"/>
          <w:b/>
        </w:rPr>
      </w:pPr>
      <w:r w:rsidRPr="00225101">
        <w:rPr>
          <w:rFonts w:ascii="Times New Roman" w:hAnsi="Times New Roman" w:cs="Times New Roman"/>
          <w:b/>
        </w:rPr>
        <w:lastRenderedPageBreak/>
        <w:t xml:space="preserve">Anexo N° 5: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9"/>
        <w:gridCol w:w="284"/>
        <w:gridCol w:w="6514"/>
      </w:tblGrid>
      <w:tr w:rsidR="00C23811" w:rsidRPr="001C30E6" w:rsidTr="004F40E1">
        <w:tc>
          <w:tcPr>
            <w:tcW w:w="1289" w:type="dxa"/>
          </w:tcPr>
          <w:p w:rsidR="00C23811" w:rsidRDefault="00C2381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1</w:t>
            </w:r>
          </w:p>
        </w:tc>
        <w:tc>
          <w:tcPr>
            <w:tcW w:w="284" w:type="dxa"/>
          </w:tcPr>
          <w:p w:rsidR="00C23811" w:rsidRDefault="00C2381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C23811" w:rsidRPr="001C30E6" w:rsidRDefault="004F40E1" w:rsidP="003E632D">
            <w:pPr>
              <w:jc w:val="both"/>
              <w:rPr>
                <w:rFonts w:ascii="Times New Roman" w:hAnsi="Times New Roman" w:cs="Times New Roman"/>
              </w:rPr>
            </w:pPr>
            <w:r w:rsidRPr="004F40E1">
              <w:rPr>
                <w:rFonts w:ascii="Times New Roman" w:hAnsi="Times New Roman" w:cs="Times New Roman"/>
              </w:rPr>
              <w:t>Total de personas que solicitaron refugio por género, según continente y país, periodo 2011 – 2016.</w:t>
            </w:r>
          </w:p>
        </w:tc>
      </w:tr>
      <w:tr w:rsidR="00C23811" w:rsidTr="004F40E1">
        <w:tc>
          <w:tcPr>
            <w:tcW w:w="1289" w:type="dxa"/>
          </w:tcPr>
          <w:p w:rsidR="00C23811" w:rsidRDefault="00C2381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2</w:t>
            </w:r>
          </w:p>
        </w:tc>
        <w:tc>
          <w:tcPr>
            <w:tcW w:w="284" w:type="dxa"/>
          </w:tcPr>
          <w:p w:rsidR="00C23811" w:rsidRDefault="00C2381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C23811" w:rsidRDefault="004F40E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F40E1">
              <w:rPr>
                <w:rFonts w:ascii="Times New Roman" w:hAnsi="Times New Roman" w:cs="Times New Roman"/>
              </w:rPr>
              <w:t>Total de personas que obtuvieron el reconocimiento de refugio, según continente y país, periodo 2011 – 2016.</w:t>
            </w:r>
          </w:p>
        </w:tc>
      </w:tr>
      <w:tr w:rsidR="00C23811" w:rsidTr="004F40E1">
        <w:tc>
          <w:tcPr>
            <w:tcW w:w="1289" w:type="dxa"/>
          </w:tcPr>
          <w:p w:rsidR="00C23811" w:rsidRDefault="00C2381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3</w:t>
            </w:r>
          </w:p>
        </w:tc>
        <w:tc>
          <w:tcPr>
            <w:tcW w:w="284" w:type="dxa"/>
          </w:tcPr>
          <w:p w:rsidR="00C23811" w:rsidRDefault="00C2381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C23811" w:rsidRDefault="004F40E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F40E1">
              <w:rPr>
                <w:rFonts w:ascii="Times New Roman" w:hAnsi="Times New Roman" w:cs="Times New Roman"/>
              </w:rPr>
              <w:t>Total de personas que obtuvieron el reconocimiento de refugio por tortura, según continente y país, período 2011 – 2016.</w:t>
            </w:r>
          </w:p>
        </w:tc>
      </w:tr>
    </w:tbl>
    <w:p w:rsidR="004F40E1" w:rsidRDefault="004F40E1" w:rsidP="004F40E1">
      <w:pPr>
        <w:jc w:val="both"/>
        <w:rPr>
          <w:rFonts w:ascii="Times New Roman" w:hAnsi="Times New Roman" w:cs="Times New Roman"/>
          <w:b/>
        </w:rPr>
      </w:pPr>
    </w:p>
    <w:p w:rsidR="005B6329" w:rsidRDefault="00410E71" w:rsidP="004F40E1">
      <w:pPr>
        <w:jc w:val="both"/>
        <w:rPr>
          <w:rFonts w:ascii="Times New Roman" w:hAnsi="Times New Roman" w:cs="Times New Roman"/>
          <w:b/>
        </w:rPr>
      </w:pPr>
      <w:r w:rsidRPr="00225101">
        <w:rPr>
          <w:rFonts w:ascii="Times New Roman" w:hAnsi="Times New Roman" w:cs="Times New Roman"/>
          <w:b/>
        </w:rPr>
        <w:t xml:space="preserve">Anexo N° 6: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9"/>
        <w:gridCol w:w="284"/>
        <w:gridCol w:w="6514"/>
      </w:tblGrid>
      <w:tr w:rsidR="004F40E1" w:rsidRPr="001C30E6" w:rsidTr="004F40E1">
        <w:tc>
          <w:tcPr>
            <w:tcW w:w="1289" w:type="dxa"/>
          </w:tcPr>
          <w:p w:rsidR="004F40E1" w:rsidRDefault="004F40E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1</w:t>
            </w:r>
          </w:p>
        </w:tc>
        <w:tc>
          <w:tcPr>
            <w:tcW w:w="284" w:type="dxa"/>
          </w:tcPr>
          <w:p w:rsidR="004F40E1" w:rsidRDefault="004F40E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4F40E1" w:rsidRPr="001C30E6" w:rsidRDefault="004F40E1" w:rsidP="003E632D">
            <w:pPr>
              <w:jc w:val="both"/>
              <w:rPr>
                <w:rFonts w:ascii="Times New Roman" w:hAnsi="Times New Roman" w:cs="Times New Roman"/>
              </w:rPr>
            </w:pPr>
            <w:r w:rsidRPr="00225101">
              <w:rPr>
                <w:rFonts w:ascii="Times New Roman" w:hAnsi="Times New Roman" w:cs="Times New Roman"/>
                <w:color w:val="000000" w:themeColor="text1"/>
              </w:rPr>
              <w:t>Número de casos de extradición ejecutados en el año 2016</w:t>
            </w:r>
          </w:p>
        </w:tc>
      </w:tr>
    </w:tbl>
    <w:p w:rsidR="004F40E1" w:rsidRDefault="004F40E1" w:rsidP="007D4D91">
      <w:pPr>
        <w:ind w:left="360"/>
        <w:jc w:val="both"/>
        <w:rPr>
          <w:rFonts w:ascii="Times New Roman" w:hAnsi="Times New Roman" w:cs="Times New Roman"/>
          <w:b/>
        </w:rPr>
      </w:pPr>
    </w:p>
    <w:p w:rsidR="006532BB" w:rsidRDefault="006532BB" w:rsidP="007D4D91">
      <w:pPr>
        <w:ind w:left="360"/>
        <w:jc w:val="both"/>
        <w:rPr>
          <w:rFonts w:ascii="Times New Roman" w:hAnsi="Times New Roman" w:cs="Times New Roman"/>
          <w:b/>
        </w:rPr>
      </w:pPr>
    </w:p>
    <w:p w:rsidR="00410E71" w:rsidRDefault="00410E71" w:rsidP="004F40E1">
      <w:pPr>
        <w:jc w:val="both"/>
        <w:rPr>
          <w:rFonts w:ascii="Times New Roman" w:hAnsi="Times New Roman" w:cs="Times New Roman"/>
          <w:b/>
        </w:rPr>
      </w:pPr>
      <w:r w:rsidRPr="00225101">
        <w:rPr>
          <w:rFonts w:ascii="Times New Roman" w:hAnsi="Times New Roman" w:cs="Times New Roman"/>
          <w:b/>
        </w:rPr>
        <w:t xml:space="preserve">Anexo N° 7: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9"/>
        <w:gridCol w:w="284"/>
        <w:gridCol w:w="6514"/>
      </w:tblGrid>
      <w:tr w:rsidR="004F40E1" w:rsidRPr="001C30E6" w:rsidTr="003E7C72">
        <w:tc>
          <w:tcPr>
            <w:tcW w:w="1289" w:type="dxa"/>
          </w:tcPr>
          <w:p w:rsidR="004F40E1" w:rsidRDefault="004F40E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1</w:t>
            </w:r>
          </w:p>
        </w:tc>
        <w:tc>
          <w:tcPr>
            <w:tcW w:w="284" w:type="dxa"/>
          </w:tcPr>
          <w:p w:rsidR="004F40E1" w:rsidRDefault="004F40E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4F40E1" w:rsidRPr="001C30E6" w:rsidRDefault="004F40E1" w:rsidP="003E632D">
            <w:pPr>
              <w:jc w:val="both"/>
              <w:rPr>
                <w:rFonts w:ascii="Times New Roman" w:hAnsi="Times New Roman" w:cs="Times New Roman"/>
              </w:rPr>
            </w:pPr>
            <w:r w:rsidRPr="004F40E1">
              <w:rPr>
                <w:rFonts w:ascii="Times New Roman" w:hAnsi="Times New Roman" w:cs="Times New Roman"/>
                <w:color w:val="000000" w:themeColor="text1"/>
              </w:rPr>
              <w:t>Lista de Tratados Bilaterales</w:t>
            </w:r>
          </w:p>
        </w:tc>
      </w:tr>
      <w:tr w:rsidR="004F40E1" w:rsidTr="003E7C72">
        <w:tc>
          <w:tcPr>
            <w:tcW w:w="1289" w:type="dxa"/>
          </w:tcPr>
          <w:p w:rsidR="004F40E1" w:rsidRDefault="004F40E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2</w:t>
            </w:r>
          </w:p>
        </w:tc>
        <w:tc>
          <w:tcPr>
            <w:tcW w:w="284" w:type="dxa"/>
          </w:tcPr>
          <w:p w:rsidR="004F40E1" w:rsidRDefault="004F40E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4F40E1" w:rsidRDefault="004F40E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F40E1">
              <w:rPr>
                <w:rFonts w:ascii="Times New Roman" w:hAnsi="Times New Roman" w:cs="Times New Roman"/>
                <w:color w:val="000000" w:themeColor="text1"/>
              </w:rPr>
              <w:t>Lista de Tratados Multilaterales</w:t>
            </w:r>
          </w:p>
        </w:tc>
      </w:tr>
    </w:tbl>
    <w:p w:rsidR="004F40E1" w:rsidRDefault="004F40E1" w:rsidP="004F40E1">
      <w:pPr>
        <w:jc w:val="both"/>
        <w:rPr>
          <w:rFonts w:ascii="Times New Roman" w:hAnsi="Times New Roman" w:cs="Times New Roman"/>
          <w:b/>
        </w:rPr>
      </w:pPr>
    </w:p>
    <w:p w:rsidR="006532BB" w:rsidRDefault="006532BB" w:rsidP="004F40E1">
      <w:pPr>
        <w:jc w:val="both"/>
        <w:rPr>
          <w:rFonts w:ascii="Times New Roman" w:hAnsi="Times New Roman" w:cs="Times New Roman"/>
          <w:b/>
        </w:rPr>
      </w:pPr>
    </w:p>
    <w:p w:rsidR="00C94207" w:rsidRDefault="00C94207" w:rsidP="004F40E1">
      <w:pPr>
        <w:jc w:val="both"/>
        <w:rPr>
          <w:rFonts w:ascii="Times New Roman" w:hAnsi="Times New Roman" w:cs="Times New Roman"/>
          <w:b/>
        </w:rPr>
      </w:pPr>
      <w:r w:rsidRPr="00225101">
        <w:rPr>
          <w:rFonts w:ascii="Times New Roman" w:hAnsi="Times New Roman" w:cs="Times New Roman"/>
          <w:b/>
        </w:rPr>
        <w:t xml:space="preserve">Anexo N° 8: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9"/>
        <w:gridCol w:w="284"/>
        <w:gridCol w:w="6514"/>
      </w:tblGrid>
      <w:tr w:rsidR="003E7C72" w:rsidRPr="001C30E6" w:rsidTr="003E7C72">
        <w:tc>
          <w:tcPr>
            <w:tcW w:w="1289" w:type="dxa"/>
          </w:tcPr>
          <w:p w:rsidR="003E7C72" w:rsidRDefault="003E7C72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1</w:t>
            </w:r>
          </w:p>
        </w:tc>
        <w:tc>
          <w:tcPr>
            <w:tcW w:w="284" w:type="dxa"/>
          </w:tcPr>
          <w:p w:rsidR="003E7C72" w:rsidRDefault="003E7C72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3E7C72" w:rsidRPr="001C30E6" w:rsidRDefault="003E7C72" w:rsidP="003E7C72">
            <w:pPr>
              <w:jc w:val="both"/>
              <w:rPr>
                <w:rFonts w:ascii="Times New Roman" w:hAnsi="Times New Roman" w:cs="Times New Roman"/>
              </w:rPr>
            </w:pPr>
            <w:r w:rsidRPr="003E7C72">
              <w:rPr>
                <w:rFonts w:ascii="Times New Roman" w:hAnsi="Times New Roman" w:cs="Times New Roman"/>
                <w:color w:val="000000" w:themeColor="text1"/>
              </w:rPr>
              <w:t>Tratados o Acuerdos de Auxilio Judicial</w:t>
            </w:r>
          </w:p>
        </w:tc>
      </w:tr>
    </w:tbl>
    <w:p w:rsidR="004F40E1" w:rsidRDefault="004F40E1" w:rsidP="004F40E1">
      <w:pPr>
        <w:jc w:val="both"/>
        <w:rPr>
          <w:rFonts w:ascii="Times New Roman" w:hAnsi="Times New Roman" w:cs="Times New Roman"/>
          <w:b/>
        </w:rPr>
      </w:pPr>
    </w:p>
    <w:p w:rsidR="006532BB" w:rsidRDefault="006532BB" w:rsidP="004F40E1">
      <w:pPr>
        <w:jc w:val="both"/>
        <w:rPr>
          <w:rFonts w:ascii="Times New Roman" w:hAnsi="Times New Roman" w:cs="Times New Roman"/>
          <w:b/>
        </w:rPr>
      </w:pPr>
    </w:p>
    <w:p w:rsidR="00C94207" w:rsidRPr="00225101" w:rsidRDefault="00C94207" w:rsidP="003E7C72">
      <w:pPr>
        <w:jc w:val="both"/>
        <w:rPr>
          <w:rFonts w:ascii="Times New Roman" w:hAnsi="Times New Roman" w:cs="Times New Roman"/>
          <w:b/>
          <w:color w:val="000000" w:themeColor="text1"/>
        </w:rPr>
      </w:pPr>
      <w:r w:rsidRPr="00225101">
        <w:rPr>
          <w:rFonts w:ascii="Times New Roman" w:hAnsi="Times New Roman" w:cs="Times New Roman"/>
          <w:b/>
        </w:rPr>
        <w:t>Anexo</w:t>
      </w:r>
      <w:r w:rsidRPr="00225101">
        <w:rPr>
          <w:rFonts w:ascii="Times New Roman" w:hAnsi="Times New Roman" w:cs="Times New Roman"/>
          <w:b/>
          <w:color w:val="000000" w:themeColor="text1"/>
        </w:rPr>
        <w:t xml:space="preserve"> N° 9: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9"/>
        <w:gridCol w:w="284"/>
        <w:gridCol w:w="6514"/>
      </w:tblGrid>
      <w:tr w:rsidR="003E7C72" w:rsidRPr="001C30E6" w:rsidTr="003E7C72">
        <w:tc>
          <w:tcPr>
            <w:tcW w:w="1289" w:type="dxa"/>
          </w:tcPr>
          <w:p w:rsidR="003E7C72" w:rsidRDefault="003E7C72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1</w:t>
            </w:r>
          </w:p>
        </w:tc>
        <w:tc>
          <w:tcPr>
            <w:tcW w:w="284" w:type="dxa"/>
          </w:tcPr>
          <w:p w:rsidR="003E7C72" w:rsidRDefault="003E7C72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3E7C72" w:rsidRPr="001C30E6" w:rsidRDefault="003E7C72" w:rsidP="003E632D">
            <w:pPr>
              <w:jc w:val="both"/>
              <w:rPr>
                <w:rFonts w:ascii="Times New Roman" w:hAnsi="Times New Roman" w:cs="Times New Roman"/>
              </w:rPr>
            </w:pPr>
            <w:r w:rsidRPr="003E7C72">
              <w:rPr>
                <w:rFonts w:ascii="Times New Roman" w:hAnsi="Times New Roman" w:cs="Times New Roman"/>
                <w:color w:val="000000" w:themeColor="text1"/>
              </w:rPr>
              <w:t>Cuadro consolidado de las actividades académicas realizadas por la Academia de la Magistratura en el Marco de la Convención contra la Tortura y otros tratos o penas crueles, inhumanos o degradantes</w:t>
            </w:r>
          </w:p>
        </w:tc>
      </w:tr>
      <w:tr w:rsidR="003E7C72" w:rsidTr="003E7C72">
        <w:tc>
          <w:tcPr>
            <w:tcW w:w="1289" w:type="dxa"/>
          </w:tcPr>
          <w:p w:rsidR="003E7C72" w:rsidRDefault="003E7C72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2</w:t>
            </w:r>
          </w:p>
        </w:tc>
        <w:tc>
          <w:tcPr>
            <w:tcW w:w="284" w:type="dxa"/>
          </w:tcPr>
          <w:p w:rsidR="003E7C72" w:rsidRDefault="003E7C72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3E7C72" w:rsidRDefault="003E7C72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E7C72">
              <w:rPr>
                <w:rFonts w:ascii="Times New Roman" w:hAnsi="Times New Roman" w:cs="Times New Roman"/>
                <w:color w:val="000000" w:themeColor="text1"/>
              </w:rPr>
              <w:t>Cuadro consolidad de cursos del Centro de DDHH y DIH de las Fuerzas Armadas 2011 - 2016</w:t>
            </w:r>
          </w:p>
        </w:tc>
      </w:tr>
    </w:tbl>
    <w:p w:rsidR="00C94207" w:rsidRDefault="00C94207" w:rsidP="007D4D91">
      <w:pPr>
        <w:pStyle w:val="Paragraphedeliste"/>
        <w:jc w:val="both"/>
        <w:rPr>
          <w:rFonts w:ascii="Times New Roman" w:hAnsi="Times New Roman" w:cs="Times New Roman"/>
          <w:color w:val="000000" w:themeColor="text1"/>
        </w:rPr>
      </w:pPr>
    </w:p>
    <w:p w:rsidR="00DF2946" w:rsidRDefault="00DF2946" w:rsidP="003E7C72">
      <w:pPr>
        <w:jc w:val="both"/>
        <w:rPr>
          <w:rFonts w:ascii="Times New Roman" w:hAnsi="Times New Roman" w:cs="Times New Roman"/>
          <w:b/>
          <w:color w:val="000000" w:themeColor="text1"/>
        </w:rPr>
      </w:pPr>
      <w:r w:rsidRPr="00225101">
        <w:rPr>
          <w:rFonts w:ascii="Times New Roman" w:hAnsi="Times New Roman" w:cs="Times New Roman"/>
          <w:b/>
        </w:rPr>
        <w:t>Anexo</w:t>
      </w:r>
      <w:r w:rsidRPr="00225101">
        <w:rPr>
          <w:rFonts w:ascii="Times New Roman" w:hAnsi="Times New Roman" w:cs="Times New Roman"/>
          <w:b/>
          <w:color w:val="000000" w:themeColor="text1"/>
        </w:rPr>
        <w:t xml:space="preserve"> N° 10: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9"/>
        <w:gridCol w:w="284"/>
        <w:gridCol w:w="6514"/>
      </w:tblGrid>
      <w:tr w:rsidR="00E14474" w:rsidRPr="001C30E6" w:rsidTr="00B726F6">
        <w:tc>
          <w:tcPr>
            <w:tcW w:w="1289" w:type="dxa"/>
          </w:tcPr>
          <w:p w:rsidR="00E14474" w:rsidRDefault="00E14474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1</w:t>
            </w:r>
          </w:p>
        </w:tc>
        <w:tc>
          <w:tcPr>
            <w:tcW w:w="284" w:type="dxa"/>
          </w:tcPr>
          <w:p w:rsidR="00E14474" w:rsidRDefault="00E14474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E14474" w:rsidRPr="001C30E6" w:rsidRDefault="00B726F6" w:rsidP="00B726F6">
            <w:pPr>
              <w:jc w:val="both"/>
              <w:rPr>
                <w:rFonts w:ascii="Times New Roman" w:hAnsi="Times New Roman" w:cs="Times New Roman"/>
              </w:rPr>
            </w:pPr>
            <w:r w:rsidRPr="001C492C">
              <w:rPr>
                <w:rFonts w:ascii="Times New Roman" w:hAnsi="Times New Roman" w:cs="Times New Roman"/>
                <w:color w:val="000000" w:themeColor="text1"/>
              </w:rPr>
              <w:t>Personas privadas de libertad en los establecimientos penitenciarios del país</w:t>
            </w:r>
          </w:p>
        </w:tc>
      </w:tr>
      <w:tr w:rsidR="00E14474" w:rsidTr="00B726F6">
        <w:tc>
          <w:tcPr>
            <w:tcW w:w="1289" w:type="dxa"/>
          </w:tcPr>
          <w:p w:rsidR="00E14474" w:rsidRDefault="00E14474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2</w:t>
            </w:r>
          </w:p>
        </w:tc>
        <w:tc>
          <w:tcPr>
            <w:tcW w:w="284" w:type="dxa"/>
          </w:tcPr>
          <w:p w:rsidR="00E14474" w:rsidRDefault="00E14474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E14474" w:rsidRDefault="00B726F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C492C">
              <w:rPr>
                <w:rFonts w:ascii="Times New Roman" w:hAnsi="Times New Roman" w:cs="Times New Roman"/>
                <w:color w:val="000000" w:themeColor="text1"/>
              </w:rPr>
              <w:t>Personas privadas de libertad según grupo de edad</w:t>
            </w:r>
          </w:p>
        </w:tc>
      </w:tr>
      <w:tr w:rsidR="00E14474" w:rsidTr="00B726F6">
        <w:tc>
          <w:tcPr>
            <w:tcW w:w="1289" w:type="dxa"/>
          </w:tcPr>
          <w:p w:rsidR="00E14474" w:rsidRDefault="00E14474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3</w:t>
            </w:r>
          </w:p>
        </w:tc>
        <w:tc>
          <w:tcPr>
            <w:tcW w:w="284" w:type="dxa"/>
          </w:tcPr>
          <w:p w:rsidR="00E14474" w:rsidRDefault="00E14474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E14474" w:rsidRDefault="00B726F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C492C">
              <w:rPr>
                <w:rFonts w:ascii="Times New Roman" w:hAnsi="Times New Roman" w:cs="Times New Roman"/>
                <w:color w:val="000000" w:themeColor="text1"/>
              </w:rPr>
              <w:t>Personas privadas de libertad según nacionalidad</w:t>
            </w:r>
          </w:p>
        </w:tc>
      </w:tr>
      <w:tr w:rsidR="00E14474" w:rsidTr="00B726F6">
        <w:tc>
          <w:tcPr>
            <w:tcW w:w="1289" w:type="dxa"/>
          </w:tcPr>
          <w:p w:rsidR="00E14474" w:rsidRDefault="00E14474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4</w:t>
            </w:r>
          </w:p>
        </w:tc>
        <w:tc>
          <w:tcPr>
            <w:tcW w:w="284" w:type="dxa"/>
          </w:tcPr>
          <w:p w:rsidR="00E14474" w:rsidRDefault="00E14474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E14474" w:rsidRDefault="00B726F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C492C">
              <w:rPr>
                <w:rFonts w:ascii="Times New Roman" w:hAnsi="Times New Roman" w:cs="Times New Roman"/>
                <w:color w:val="000000" w:themeColor="text1"/>
              </w:rPr>
              <w:t>Personas Privadas de Libertad por sexo, según idioma o lengua que aprendió en su niñez</w:t>
            </w:r>
          </w:p>
        </w:tc>
      </w:tr>
      <w:tr w:rsidR="00E14474" w:rsidRPr="00D27B28" w:rsidTr="00B726F6">
        <w:tc>
          <w:tcPr>
            <w:tcW w:w="1289" w:type="dxa"/>
          </w:tcPr>
          <w:p w:rsidR="00E14474" w:rsidRPr="005D2327" w:rsidRDefault="00E14474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Tabla N° 5</w:t>
            </w:r>
          </w:p>
        </w:tc>
        <w:tc>
          <w:tcPr>
            <w:tcW w:w="284" w:type="dxa"/>
          </w:tcPr>
          <w:p w:rsidR="00E14474" w:rsidRPr="005D2327" w:rsidRDefault="00E14474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E14474" w:rsidRPr="00D27B28" w:rsidRDefault="00B726F6" w:rsidP="003E632D">
            <w:pPr>
              <w:jc w:val="both"/>
              <w:rPr>
                <w:rFonts w:ascii="Times New Roman" w:hAnsi="Times New Roman" w:cs="Times New Roman"/>
              </w:rPr>
            </w:pPr>
            <w:r w:rsidRPr="001C492C">
              <w:rPr>
                <w:rFonts w:ascii="Times New Roman" w:hAnsi="Times New Roman" w:cs="Times New Roman"/>
                <w:color w:val="000000" w:themeColor="text1"/>
              </w:rPr>
              <w:t>Personas Privadas de Libertad por sexo, según idioma o lengua que aprendió en su niñez</w:t>
            </w:r>
          </w:p>
        </w:tc>
      </w:tr>
      <w:tr w:rsidR="00E14474" w:rsidRPr="00D27B28" w:rsidTr="00B726F6">
        <w:tc>
          <w:tcPr>
            <w:tcW w:w="1289" w:type="dxa"/>
          </w:tcPr>
          <w:p w:rsidR="00E14474" w:rsidRPr="005D2327" w:rsidRDefault="00E14474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6</w:t>
            </w:r>
          </w:p>
        </w:tc>
        <w:tc>
          <w:tcPr>
            <w:tcW w:w="284" w:type="dxa"/>
          </w:tcPr>
          <w:p w:rsidR="00E14474" w:rsidRPr="005D2327" w:rsidRDefault="00E14474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E14474" w:rsidRPr="00D27B28" w:rsidRDefault="00B726F6" w:rsidP="003E632D">
            <w:pPr>
              <w:jc w:val="both"/>
              <w:rPr>
                <w:rFonts w:ascii="Times New Roman" w:hAnsi="Times New Roman" w:cs="Times New Roman"/>
              </w:rPr>
            </w:pPr>
            <w:r w:rsidRPr="001C492C">
              <w:rPr>
                <w:rFonts w:ascii="Times New Roman" w:hAnsi="Times New Roman" w:cs="Times New Roman"/>
                <w:color w:val="000000" w:themeColor="text1"/>
              </w:rPr>
              <w:t>Situación Procesal de los internos</w:t>
            </w:r>
          </w:p>
        </w:tc>
      </w:tr>
      <w:tr w:rsidR="00E14474" w:rsidRPr="00640CE0" w:rsidTr="00B726F6">
        <w:tc>
          <w:tcPr>
            <w:tcW w:w="1289" w:type="dxa"/>
          </w:tcPr>
          <w:p w:rsidR="00E14474" w:rsidRDefault="00E14474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7</w:t>
            </w:r>
          </w:p>
        </w:tc>
        <w:tc>
          <w:tcPr>
            <w:tcW w:w="284" w:type="dxa"/>
          </w:tcPr>
          <w:p w:rsidR="00E14474" w:rsidRDefault="00E14474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E14474" w:rsidRPr="00640CE0" w:rsidRDefault="00B726F6" w:rsidP="003E632D">
            <w:pPr>
              <w:jc w:val="both"/>
              <w:rPr>
                <w:rFonts w:ascii="Times New Roman" w:hAnsi="Times New Roman" w:cs="Times New Roman"/>
              </w:rPr>
            </w:pPr>
            <w:r w:rsidRPr="001C492C">
              <w:rPr>
                <w:rFonts w:ascii="Times New Roman" w:hAnsi="Times New Roman" w:cs="Times New Roman"/>
                <w:color w:val="000000" w:themeColor="text1"/>
              </w:rPr>
              <w:t>Capacidad de albergue y hacinamiento</w:t>
            </w:r>
          </w:p>
        </w:tc>
      </w:tr>
      <w:tr w:rsidR="00E14474" w:rsidRPr="00640CE0" w:rsidTr="00B726F6">
        <w:tc>
          <w:tcPr>
            <w:tcW w:w="1289" w:type="dxa"/>
          </w:tcPr>
          <w:p w:rsidR="00E14474" w:rsidRDefault="00E14474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8</w:t>
            </w:r>
          </w:p>
        </w:tc>
        <w:tc>
          <w:tcPr>
            <w:tcW w:w="284" w:type="dxa"/>
          </w:tcPr>
          <w:p w:rsidR="00E14474" w:rsidRDefault="00E14474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E14474" w:rsidRPr="00640CE0" w:rsidRDefault="00B726F6" w:rsidP="003E632D">
            <w:pPr>
              <w:jc w:val="both"/>
              <w:rPr>
                <w:rFonts w:ascii="Times New Roman" w:hAnsi="Times New Roman" w:cs="Times New Roman"/>
              </w:rPr>
            </w:pPr>
            <w:r w:rsidRPr="001C492C">
              <w:rPr>
                <w:rFonts w:ascii="Times New Roman" w:hAnsi="Times New Roman" w:cs="Times New Roman"/>
                <w:color w:val="000000" w:themeColor="text1"/>
              </w:rPr>
              <w:t>Número de internos fallecidos en el año 2012</w:t>
            </w:r>
          </w:p>
        </w:tc>
      </w:tr>
      <w:tr w:rsidR="00E14474" w:rsidRPr="00640CE0" w:rsidTr="00B726F6">
        <w:tc>
          <w:tcPr>
            <w:tcW w:w="1289" w:type="dxa"/>
          </w:tcPr>
          <w:p w:rsidR="00E14474" w:rsidRDefault="00E14474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9</w:t>
            </w:r>
          </w:p>
        </w:tc>
        <w:tc>
          <w:tcPr>
            <w:tcW w:w="284" w:type="dxa"/>
          </w:tcPr>
          <w:p w:rsidR="00E14474" w:rsidRDefault="00E14474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E14474" w:rsidRPr="00640CE0" w:rsidRDefault="00B726F6" w:rsidP="003E632D">
            <w:pPr>
              <w:jc w:val="both"/>
              <w:rPr>
                <w:rFonts w:ascii="Times New Roman" w:hAnsi="Times New Roman" w:cs="Times New Roman"/>
              </w:rPr>
            </w:pPr>
            <w:r w:rsidRPr="001C492C">
              <w:rPr>
                <w:rFonts w:ascii="Times New Roman" w:hAnsi="Times New Roman" w:cs="Times New Roman"/>
                <w:color w:val="000000" w:themeColor="text1"/>
              </w:rPr>
              <w:t>Número de internos fallecidos en el año 2013</w:t>
            </w:r>
          </w:p>
        </w:tc>
      </w:tr>
      <w:tr w:rsidR="00B726F6" w:rsidRPr="00640CE0" w:rsidTr="00B726F6">
        <w:tc>
          <w:tcPr>
            <w:tcW w:w="1289" w:type="dxa"/>
          </w:tcPr>
          <w:p w:rsidR="00B726F6" w:rsidRDefault="00B726F6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10</w:t>
            </w:r>
          </w:p>
        </w:tc>
        <w:tc>
          <w:tcPr>
            <w:tcW w:w="284" w:type="dxa"/>
          </w:tcPr>
          <w:p w:rsidR="00B726F6" w:rsidRDefault="00B726F6" w:rsidP="003E63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514" w:type="dxa"/>
          </w:tcPr>
          <w:p w:rsidR="00B726F6" w:rsidRPr="001C492C" w:rsidRDefault="00B726F6" w:rsidP="003E632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C492C">
              <w:rPr>
                <w:rFonts w:ascii="Times New Roman" w:hAnsi="Times New Roman" w:cs="Times New Roman"/>
                <w:color w:val="000000" w:themeColor="text1"/>
              </w:rPr>
              <w:t>Número de internos fallecidos en el año 2014</w:t>
            </w:r>
          </w:p>
        </w:tc>
      </w:tr>
    </w:tbl>
    <w:p w:rsidR="003E7C72" w:rsidRDefault="003E7C72" w:rsidP="003E7C72">
      <w:pPr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141B77" w:rsidRDefault="00225101" w:rsidP="007D4D91">
      <w:pPr>
        <w:jc w:val="both"/>
        <w:rPr>
          <w:rFonts w:ascii="Times New Roman" w:hAnsi="Times New Roman" w:cs="Times New Roman"/>
          <w:b/>
          <w:color w:val="000000" w:themeColor="text1"/>
        </w:rPr>
      </w:pPr>
      <w:r w:rsidRPr="00225101">
        <w:rPr>
          <w:rFonts w:ascii="Times New Roman" w:hAnsi="Times New Roman" w:cs="Times New Roman"/>
          <w:b/>
          <w:color w:val="000000" w:themeColor="text1"/>
        </w:rPr>
        <w:t>Anexo N° 11: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9"/>
        <w:gridCol w:w="284"/>
        <w:gridCol w:w="6514"/>
      </w:tblGrid>
      <w:tr w:rsidR="00B726F6" w:rsidRPr="001C30E6" w:rsidTr="00AA1A2B">
        <w:tc>
          <w:tcPr>
            <w:tcW w:w="1289" w:type="dxa"/>
          </w:tcPr>
          <w:p w:rsidR="00B726F6" w:rsidRDefault="00B726F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1</w:t>
            </w:r>
          </w:p>
        </w:tc>
        <w:tc>
          <w:tcPr>
            <w:tcW w:w="284" w:type="dxa"/>
          </w:tcPr>
          <w:p w:rsidR="00B726F6" w:rsidRDefault="00B726F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B726F6" w:rsidRPr="001C30E6" w:rsidRDefault="00037A71" w:rsidP="003E632D">
            <w:pPr>
              <w:jc w:val="both"/>
              <w:rPr>
                <w:rFonts w:ascii="Times New Roman" w:hAnsi="Times New Roman" w:cs="Times New Roman"/>
              </w:rPr>
            </w:pPr>
            <w:r w:rsidRPr="00037A71">
              <w:rPr>
                <w:rFonts w:ascii="Times New Roman" w:hAnsi="Times New Roman" w:cs="Times New Roman"/>
                <w:color w:val="000000" w:themeColor="text1"/>
              </w:rPr>
              <w:t>Número de ciudadanos y ciudadanas recluidos(as) en los establecimientos penitenciarios por el delito de tortura, según el distrito judicial, en el periodo 2000-2015</w:t>
            </w:r>
          </w:p>
        </w:tc>
      </w:tr>
      <w:tr w:rsidR="00B726F6" w:rsidTr="00AA1A2B">
        <w:tc>
          <w:tcPr>
            <w:tcW w:w="1289" w:type="dxa"/>
          </w:tcPr>
          <w:p w:rsidR="00B726F6" w:rsidRDefault="00B726F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2</w:t>
            </w:r>
          </w:p>
        </w:tc>
        <w:tc>
          <w:tcPr>
            <w:tcW w:w="284" w:type="dxa"/>
          </w:tcPr>
          <w:p w:rsidR="00B726F6" w:rsidRDefault="00B726F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B726F6" w:rsidRDefault="00037A7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37A71">
              <w:rPr>
                <w:rFonts w:ascii="Times New Roman" w:hAnsi="Times New Roman" w:cs="Times New Roman"/>
                <w:color w:val="000000" w:themeColor="text1"/>
              </w:rPr>
              <w:t>Sexo de los ciudadanos y ciudadanas recluidos(as) por el delito de tortura Número de ciudadanos y ciudadanas recluidos(as) en los establecimientos penitenciarios por el delito de tortura, según el distrito judicial, en el periodo 2010-2015</w:t>
            </w:r>
          </w:p>
        </w:tc>
      </w:tr>
      <w:tr w:rsidR="00B726F6" w:rsidTr="00AA1A2B">
        <w:tc>
          <w:tcPr>
            <w:tcW w:w="1289" w:type="dxa"/>
          </w:tcPr>
          <w:p w:rsidR="00B726F6" w:rsidRDefault="00B726F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3</w:t>
            </w:r>
          </w:p>
        </w:tc>
        <w:tc>
          <w:tcPr>
            <w:tcW w:w="284" w:type="dxa"/>
          </w:tcPr>
          <w:p w:rsidR="00B726F6" w:rsidRDefault="00B726F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B726F6" w:rsidRDefault="00037A7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37A71">
              <w:rPr>
                <w:rFonts w:ascii="Times New Roman" w:hAnsi="Times New Roman" w:cs="Times New Roman"/>
                <w:color w:val="000000" w:themeColor="text1"/>
              </w:rPr>
              <w:t>Edad de los ciudadanas y ciudadanos recluidos(as) en los establecimientos penitenciarios por el delito de tortura</w:t>
            </w:r>
          </w:p>
        </w:tc>
      </w:tr>
      <w:tr w:rsidR="00B726F6" w:rsidTr="00AA1A2B">
        <w:tc>
          <w:tcPr>
            <w:tcW w:w="1289" w:type="dxa"/>
          </w:tcPr>
          <w:p w:rsidR="00B726F6" w:rsidRDefault="00B726F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4</w:t>
            </w:r>
          </w:p>
        </w:tc>
        <w:tc>
          <w:tcPr>
            <w:tcW w:w="284" w:type="dxa"/>
          </w:tcPr>
          <w:p w:rsidR="00B726F6" w:rsidRDefault="00B726F6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B726F6" w:rsidRDefault="00037A7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37A71">
              <w:rPr>
                <w:rFonts w:ascii="Times New Roman" w:hAnsi="Times New Roman" w:cs="Times New Roman"/>
                <w:color w:val="000000" w:themeColor="text1"/>
              </w:rPr>
              <w:t>Nacionalidad de ciudadanos y ciudadanas recluidos(as) en los centros penitenciarios por el delito de tortura</w:t>
            </w:r>
          </w:p>
        </w:tc>
      </w:tr>
      <w:tr w:rsidR="00B726F6" w:rsidRPr="00D27B28" w:rsidTr="00AA1A2B">
        <w:tc>
          <w:tcPr>
            <w:tcW w:w="1289" w:type="dxa"/>
          </w:tcPr>
          <w:p w:rsidR="00B726F6" w:rsidRPr="005D2327" w:rsidRDefault="00B726F6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5</w:t>
            </w:r>
          </w:p>
        </w:tc>
        <w:tc>
          <w:tcPr>
            <w:tcW w:w="284" w:type="dxa"/>
          </w:tcPr>
          <w:p w:rsidR="00B726F6" w:rsidRPr="005D2327" w:rsidRDefault="00B726F6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B726F6" w:rsidRPr="00D27B28" w:rsidRDefault="00037A71" w:rsidP="003E632D">
            <w:pPr>
              <w:jc w:val="both"/>
              <w:rPr>
                <w:rFonts w:ascii="Times New Roman" w:hAnsi="Times New Roman" w:cs="Times New Roman"/>
              </w:rPr>
            </w:pPr>
            <w:r w:rsidRPr="00037A71">
              <w:rPr>
                <w:rFonts w:ascii="Times New Roman" w:hAnsi="Times New Roman" w:cs="Times New Roman"/>
                <w:color w:val="000000" w:themeColor="text1"/>
              </w:rPr>
              <w:t>Situación jurídica  de los ciudadanos y ciudadanas recluidos(as) en centros penitenciarios por el delito de tortura, comprendidos en el periodo 2010-2016</w:t>
            </w:r>
          </w:p>
        </w:tc>
      </w:tr>
      <w:tr w:rsidR="00B726F6" w:rsidRPr="00640CE0" w:rsidTr="00AA1A2B">
        <w:tc>
          <w:tcPr>
            <w:tcW w:w="1289" w:type="dxa"/>
          </w:tcPr>
          <w:p w:rsidR="00B726F6" w:rsidRDefault="006C6818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6</w:t>
            </w:r>
          </w:p>
        </w:tc>
        <w:tc>
          <w:tcPr>
            <w:tcW w:w="284" w:type="dxa"/>
          </w:tcPr>
          <w:p w:rsidR="00B726F6" w:rsidRDefault="00B726F6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B726F6" w:rsidRPr="00640CE0" w:rsidRDefault="00037A71" w:rsidP="003E632D">
            <w:pPr>
              <w:jc w:val="both"/>
              <w:rPr>
                <w:rFonts w:ascii="Times New Roman" w:hAnsi="Times New Roman" w:cs="Times New Roman"/>
              </w:rPr>
            </w:pPr>
            <w:r w:rsidRPr="00037A71">
              <w:rPr>
                <w:rFonts w:ascii="Times New Roman" w:hAnsi="Times New Roman" w:cs="Times New Roman"/>
                <w:color w:val="000000" w:themeColor="text1"/>
              </w:rPr>
              <w:t>Ingresos a los establecimientos penitenciarios por el delito de tortura, comprendidos entre el 2010 y 2016</w:t>
            </w:r>
          </w:p>
        </w:tc>
      </w:tr>
      <w:tr w:rsidR="00B726F6" w:rsidRPr="00640CE0" w:rsidTr="00AA1A2B">
        <w:tc>
          <w:tcPr>
            <w:tcW w:w="1289" w:type="dxa"/>
          </w:tcPr>
          <w:p w:rsidR="00B726F6" w:rsidRDefault="006C6818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7</w:t>
            </w:r>
          </w:p>
        </w:tc>
        <w:tc>
          <w:tcPr>
            <w:tcW w:w="284" w:type="dxa"/>
          </w:tcPr>
          <w:p w:rsidR="00B726F6" w:rsidRDefault="00B726F6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B726F6" w:rsidRPr="00640CE0" w:rsidRDefault="00037A71" w:rsidP="003E632D">
            <w:pPr>
              <w:jc w:val="both"/>
              <w:rPr>
                <w:rFonts w:ascii="Times New Roman" w:hAnsi="Times New Roman" w:cs="Times New Roman"/>
              </w:rPr>
            </w:pPr>
            <w:r w:rsidRPr="00037A71">
              <w:rPr>
                <w:rFonts w:ascii="Times New Roman" w:hAnsi="Times New Roman" w:cs="Times New Roman"/>
                <w:color w:val="000000" w:themeColor="text1"/>
              </w:rPr>
              <w:t>Egresos de los establecimientos penitenciarios referidos al delito de tortura, en los años 2010-2015</w:t>
            </w:r>
          </w:p>
        </w:tc>
      </w:tr>
    </w:tbl>
    <w:p w:rsidR="006532BB" w:rsidRDefault="006532BB" w:rsidP="00AC14C4">
      <w:pPr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AC14C4" w:rsidRDefault="00AC14C4" w:rsidP="00AC14C4">
      <w:pPr>
        <w:jc w:val="both"/>
        <w:rPr>
          <w:rFonts w:ascii="Times New Roman" w:hAnsi="Times New Roman" w:cs="Times New Roman"/>
          <w:b/>
          <w:color w:val="000000" w:themeColor="text1"/>
        </w:rPr>
      </w:pPr>
      <w:r w:rsidRPr="00225101">
        <w:rPr>
          <w:rFonts w:ascii="Times New Roman" w:hAnsi="Times New Roman" w:cs="Times New Roman"/>
          <w:b/>
          <w:color w:val="000000" w:themeColor="text1"/>
        </w:rPr>
        <w:t>Anexo N° 1</w:t>
      </w:r>
      <w:r>
        <w:rPr>
          <w:rFonts w:ascii="Times New Roman" w:hAnsi="Times New Roman" w:cs="Times New Roman"/>
          <w:b/>
          <w:color w:val="000000" w:themeColor="text1"/>
        </w:rPr>
        <w:t>2</w:t>
      </w:r>
      <w:r w:rsidRPr="00225101">
        <w:rPr>
          <w:rFonts w:ascii="Times New Roman" w:hAnsi="Times New Roman" w:cs="Times New Roman"/>
          <w:b/>
          <w:color w:val="000000" w:themeColor="text1"/>
        </w:rPr>
        <w:t>: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9"/>
        <w:gridCol w:w="284"/>
        <w:gridCol w:w="6514"/>
      </w:tblGrid>
      <w:tr w:rsidR="00037A71" w:rsidRPr="001C30E6" w:rsidTr="00AA1A2B">
        <w:tc>
          <w:tcPr>
            <w:tcW w:w="1289" w:type="dxa"/>
          </w:tcPr>
          <w:p w:rsidR="00037A71" w:rsidRDefault="00037A7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1</w:t>
            </w:r>
          </w:p>
        </w:tc>
        <w:tc>
          <w:tcPr>
            <w:tcW w:w="284" w:type="dxa"/>
          </w:tcPr>
          <w:p w:rsidR="00037A71" w:rsidRDefault="00037A71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037A71" w:rsidRPr="00AA1A2B" w:rsidRDefault="00AA1A2B" w:rsidP="003E632D">
            <w:pPr>
              <w:jc w:val="both"/>
              <w:rPr>
                <w:rFonts w:ascii="Times New Roman" w:hAnsi="Times New Roman" w:cs="Times New Roman"/>
              </w:rPr>
            </w:pPr>
            <w:r w:rsidRPr="00AA1A2B">
              <w:rPr>
                <w:rFonts w:ascii="Times New Roman" w:hAnsi="Times New Roman" w:cs="Times New Roman"/>
                <w:color w:val="000000" w:themeColor="text1"/>
              </w:rPr>
              <w:t>Centros Juveniles</w:t>
            </w:r>
          </w:p>
        </w:tc>
      </w:tr>
    </w:tbl>
    <w:p w:rsidR="00037A71" w:rsidRPr="00225101" w:rsidRDefault="00037A71" w:rsidP="00AC14C4">
      <w:pPr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AC14C4" w:rsidRDefault="00FD4E54" w:rsidP="00FD4E54">
      <w:pPr>
        <w:jc w:val="both"/>
        <w:rPr>
          <w:rFonts w:ascii="Times New Roman" w:hAnsi="Times New Roman" w:cs="Times New Roman"/>
          <w:b/>
          <w:color w:val="000000" w:themeColor="text1"/>
        </w:rPr>
      </w:pPr>
      <w:r w:rsidRPr="00225101">
        <w:rPr>
          <w:rFonts w:ascii="Times New Roman" w:hAnsi="Times New Roman" w:cs="Times New Roman"/>
          <w:b/>
          <w:color w:val="000000" w:themeColor="text1"/>
        </w:rPr>
        <w:t>Anexo N° 1</w:t>
      </w:r>
      <w:r>
        <w:rPr>
          <w:rFonts w:ascii="Times New Roman" w:hAnsi="Times New Roman" w:cs="Times New Roman"/>
          <w:b/>
          <w:color w:val="000000" w:themeColor="text1"/>
        </w:rPr>
        <w:t>3</w:t>
      </w:r>
      <w:r w:rsidRPr="00225101">
        <w:rPr>
          <w:rFonts w:ascii="Times New Roman" w:hAnsi="Times New Roman" w:cs="Times New Roman"/>
          <w:b/>
          <w:color w:val="000000" w:themeColor="text1"/>
        </w:rPr>
        <w:t>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9"/>
        <w:gridCol w:w="284"/>
        <w:gridCol w:w="6514"/>
      </w:tblGrid>
      <w:tr w:rsidR="003628BC" w:rsidRPr="001C30E6" w:rsidTr="003E632D">
        <w:tc>
          <w:tcPr>
            <w:tcW w:w="1289" w:type="dxa"/>
          </w:tcPr>
          <w:p w:rsidR="003628BC" w:rsidRDefault="003628BC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1</w:t>
            </w:r>
          </w:p>
        </w:tc>
        <w:tc>
          <w:tcPr>
            <w:tcW w:w="284" w:type="dxa"/>
          </w:tcPr>
          <w:p w:rsidR="003628BC" w:rsidRDefault="003628BC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3628BC" w:rsidRPr="001C30E6" w:rsidRDefault="003628BC" w:rsidP="00FB14A7">
            <w:pPr>
              <w:jc w:val="both"/>
              <w:rPr>
                <w:rFonts w:ascii="Times New Roman" w:hAnsi="Times New Roman" w:cs="Times New Roman"/>
              </w:rPr>
            </w:pPr>
            <w:r w:rsidRPr="001D07CE">
              <w:rPr>
                <w:rFonts w:ascii="Times New Roman" w:hAnsi="Times New Roman" w:cs="Times New Roman"/>
              </w:rPr>
              <w:t>Casos</w:t>
            </w:r>
            <w:r w:rsidR="00FB14A7">
              <w:rPr>
                <w:rFonts w:ascii="Times New Roman" w:hAnsi="Times New Roman" w:cs="Times New Roman"/>
              </w:rPr>
              <w:t xml:space="preserve"> relacionados a procesos administrativos disciplinarios debido a actos de tortura o malos tratos registrados</w:t>
            </w:r>
            <w:r w:rsidRPr="001D07C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628BC" w:rsidTr="003E632D">
        <w:tc>
          <w:tcPr>
            <w:tcW w:w="1289" w:type="dxa"/>
          </w:tcPr>
          <w:p w:rsidR="00FB14A7" w:rsidRDefault="003628BC" w:rsidP="003E632D">
            <w:pPr>
              <w:jc w:val="both"/>
              <w:rPr>
                <w:rFonts w:ascii="Times New Roman" w:hAnsi="Times New Roman" w:cs="Times New Roman"/>
              </w:rPr>
            </w:pPr>
            <w:r w:rsidRPr="005D2327">
              <w:rPr>
                <w:rFonts w:ascii="Times New Roman" w:hAnsi="Times New Roman" w:cs="Times New Roman"/>
              </w:rPr>
              <w:t>Tabla N° 2</w:t>
            </w: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3</w:t>
            </w: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Tabla N° 4</w:t>
            </w:r>
          </w:p>
        </w:tc>
        <w:tc>
          <w:tcPr>
            <w:tcW w:w="284" w:type="dxa"/>
          </w:tcPr>
          <w:p w:rsidR="003628BC" w:rsidRDefault="003628BC" w:rsidP="003E632D">
            <w:pPr>
              <w:jc w:val="both"/>
              <w:rPr>
                <w:rFonts w:ascii="Times New Roman" w:hAnsi="Times New Roman" w:cs="Times New Roman"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Investigaciones administrativas disciplinarias en el periodo 2012-2016</w:t>
            </w: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</w:rPr>
            </w:pPr>
            <w:r w:rsidRPr="001D07CE">
              <w:rPr>
                <w:rFonts w:ascii="Times New Roman" w:hAnsi="Times New Roman" w:cs="Times New Roman"/>
              </w:rPr>
              <w:t>Casos tramitados ante las Fiscalías Penales Supraprovinciales de Lima por delito contra la humanidad – tortura, en el periodo 2011-2016</w:t>
            </w:r>
          </w:p>
          <w:p w:rsidR="00FB14A7" w:rsidRDefault="00FB14A7" w:rsidP="00FB14A7">
            <w:pPr>
              <w:jc w:val="both"/>
              <w:rPr>
                <w:rFonts w:ascii="Times New Roman" w:hAnsi="Times New Roman" w:cs="Times New Roman"/>
              </w:rPr>
            </w:pPr>
            <w:r w:rsidRPr="001D07CE">
              <w:rPr>
                <w:rFonts w:ascii="Times New Roman" w:hAnsi="Times New Roman" w:cs="Times New Roman"/>
              </w:rPr>
              <w:t>Casos tramitados ante las Fiscalías Penales Supraprovinciales del Subsistema de Provincia por delito contra la humanidad – tortura, en el periodo 2011-2016</w:t>
            </w:r>
          </w:p>
          <w:p w:rsidR="00FB14A7" w:rsidRDefault="00FB14A7" w:rsidP="003E632D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1D07CE" w:rsidRDefault="008031C9" w:rsidP="001D07CE">
      <w:pPr>
        <w:jc w:val="both"/>
        <w:rPr>
          <w:rFonts w:ascii="Times New Roman" w:hAnsi="Times New Roman" w:cs="Times New Roman"/>
          <w:b/>
        </w:rPr>
      </w:pPr>
      <w:r w:rsidRPr="008031C9">
        <w:rPr>
          <w:rFonts w:ascii="Times New Roman" w:hAnsi="Times New Roman" w:cs="Times New Roman"/>
          <w:b/>
        </w:rPr>
        <w:t>Anexo N° 14: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9"/>
        <w:gridCol w:w="284"/>
        <w:gridCol w:w="6514"/>
      </w:tblGrid>
      <w:tr w:rsidR="003628BC" w:rsidRPr="00AA1A2B" w:rsidTr="003E632D">
        <w:tc>
          <w:tcPr>
            <w:tcW w:w="1289" w:type="dxa"/>
          </w:tcPr>
          <w:p w:rsidR="003628BC" w:rsidRDefault="003628BC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1</w:t>
            </w:r>
          </w:p>
        </w:tc>
        <w:tc>
          <w:tcPr>
            <w:tcW w:w="284" w:type="dxa"/>
          </w:tcPr>
          <w:p w:rsidR="003628BC" w:rsidRDefault="003628BC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3628BC" w:rsidRPr="00AA1A2B" w:rsidRDefault="003628BC" w:rsidP="003E632D">
            <w:pPr>
              <w:jc w:val="both"/>
              <w:rPr>
                <w:rFonts w:ascii="Times New Roman" w:hAnsi="Times New Roman" w:cs="Times New Roman"/>
              </w:rPr>
            </w:pPr>
            <w:r w:rsidRPr="003628BC">
              <w:rPr>
                <w:rFonts w:ascii="Times New Roman" w:hAnsi="Times New Roman" w:cs="Times New Roman"/>
              </w:rPr>
              <w:t>Estados de Emergencia desde el año 2012 al año 2016</w:t>
            </w:r>
          </w:p>
        </w:tc>
      </w:tr>
    </w:tbl>
    <w:p w:rsidR="003628BC" w:rsidRDefault="003628BC" w:rsidP="003628BC">
      <w:pPr>
        <w:jc w:val="both"/>
        <w:rPr>
          <w:rFonts w:ascii="Times New Roman" w:hAnsi="Times New Roman" w:cs="Times New Roman"/>
        </w:rPr>
      </w:pPr>
    </w:p>
    <w:p w:rsidR="008031C9" w:rsidRDefault="00F066E9" w:rsidP="001D07CE">
      <w:pPr>
        <w:jc w:val="both"/>
        <w:rPr>
          <w:rFonts w:ascii="Times New Roman" w:hAnsi="Times New Roman" w:cs="Times New Roman"/>
          <w:b/>
        </w:rPr>
      </w:pPr>
      <w:r w:rsidRPr="00F066E9">
        <w:rPr>
          <w:rFonts w:ascii="Times New Roman" w:hAnsi="Times New Roman" w:cs="Times New Roman"/>
          <w:b/>
        </w:rPr>
        <w:t>Anexo N° 15: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9"/>
        <w:gridCol w:w="284"/>
        <w:gridCol w:w="6514"/>
      </w:tblGrid>
      <w:tr w:rsidR="007E471C" w:rsidRPr="001C30E6" w:rsidTr="00DC1E54">
        <w:tc>
          <w:tcPr>
            <w:tcW w:w="1289" w:type="dxa"/>
          </w:tcPr>
          <w:p w:rsidR="007E471C" w:rsidRDefault="007E471C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1</w:t>
            </w:r>
          </w:p>
        </w:tc>
        <w:tc>
          <w:tcPr>
            <w:tcW w:w="284" w:type="dxa"/>
          </w:tcPr>
          <w:p w:rsidR="007E471C" w:rsidRDefault="007E471C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7E471C" w:rsidRPr="001C30E6" w:rsidRDefault="00193A45" w:rsidP="003E632D">
            <w:pPr>
              <w:jc w:val="both"/>
              <w:rPr>
                <w:rFonts w:ascii="Times New Roman" w:hAnsi="Times New Roman" w:cs="Times New Roman"/>
              </w:rPr>
            </w:pPr>
            <w:r w:rsidRPr="007E471C">
              <w:rPr>
                <w:rFonts w:ascii="Times New Roman" w:hAnsi="Times New Roman" w:cs="Times New Roman"/>
              </w:rPr>
              <w:t>Carga de investigaciones preliminares por delitos contra la humanidad de las Fiscalías Penales Supraprovinciales de Lima</w:t>
            </w:r>
          </w:p>
        </w:tc>
      </w:tr>
      <w:tr w:rsidR="007E471C" w:rsidTr="00DC1E54">
        <w:tc>
          <w:tcPr>
            <w:tcW w:w="1289" w:type="dxa"/>
          </w:tcPr>
          <w:p w:rsidR="007E471C" w:rsidRDefault="007E471C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lastRenderedPageBreak/>
              <w:t>Tabla N° 2</w:t>
            </w:r>
          </w:p>
        </w:tc>
        <w:tc>
          <w:tcPr>
            <w:tcW w:w="284" w:type="dxa"/>
          </w:tcPr>
          <w:p w:rsidR="007E471C" w:rsidRDefault="007E471C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7E471C" w:rsidRDefault="00193A45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E471C">
              <w:rPr>
                <w:rFonts w:ascii="Times New Roman" w:hAnsi="Times New Roman" w:cs="Times New Roman"/>
              </w:rPr>
              <w:t>Carga de procesos judiciales por delitos contra la humanidad de las Fiscalías Penales Supraprovinciales de Lima</w:t>
            </w:r>
          </w:p>
        </w:tc>
      </w:tr>
      <w:tr w:rsidR="007E471C" w:rsidTr="00DC1E54">
        <w:tc>
          <w:tcPr>
            <w:tcW w:w="1289" w:type="dxa"/>
          </w:tcPr>
          <w:p w:rsidR="007E471C" w:rsidRDefault="007E471C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3</w:t>
            </w:r>
          </w:p>
        </w:tc>
        <w:tc>
          <w:tcPr>
            <w:tcW w:w="284" w:type="dxa"/>
          </w:tcPr>
          <w:p w:rsidR="007E471C" w:rsidRDefault="007E471C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7E471C" w:rsidRDefault="00193A45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E471C">
              <w:rPr>
                <w:rFonts w:ascii="Times New Roman" w:hAnsi="Times New Roman" w:cs="Times New Roman"/>
              </w:rPr>
              <w:t>Carga de investigaciones preliminares por delitos contra la humanidad de las Fiscalías del Subsistema en Provincia</w:t>
            </w:r>
          </w:p>
        </w:tc>
      </w:tr>
      <w:tr w:rsidR="007E471C" w:rsidTr="00DC1E54">
        <w:tc>
          <w:tcPr>
            <w:tcW w:w="1289" w:type="dxa"/>
          </w:tcPr>
          <w:p w:rsidR="007E471C" w:rsidRDefault="007E471C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4</w:t>
            </w:r>
          </w:p>
        </w:tc>
        <w:tc>
          <w:tcPr>
            <w:tcW w:w="284" w:type="dxa"/>
          </w:tcPr>
          <w:p w:rsidR="007E471C" w:rsidRDefault="007E471C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7E471C" w:rsidRDefault="00193A45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E471C">
              <w:rPr>
                <w:rFonts w:ascii="Times New Roman" w:hAnsi="Times New Roman" w:cs="Times New Roman"/>
              </w:rPr>
              <w:t>Carga de procesos judiciales por delitos contra la humanidad de las Fiscalías del Subsistema en Provincia</w:t>
            </w:r>
          </w:p>
        </w:tc>
      </w:tr>
      <w:tr w:rsidR="00DC1E54" w:rsidRPr="00D27B28" w:rsidTr="00DC1E54">
        <w:tc>
          <w:tcPr>
            <w:tcW w:w="1289" w:type="dxa"/>
          </w:tcPr>
          <w:p w:rsidR="00DC1E54" w:rsidRPr="005D2327" w:rsidRDefault="00DC1E54" w:rsidP="00DC1E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5</w:t>
            </w:r>
          </w:p>
        </w:tc>
        <w:tc>
          <w:tcPr>
            <w:tcW w:w="284" w:type="dxa"/>
          </w:tcPr>
          <w:p w:rsidR="00DC1E54" w:rsidRPr="005D2327" w:rsidRDefault="00DC1E54" w:rsidP="00DC1E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DC1E54" w:rsidRPr="00D27B28" w:rsidRDefault="00DC1E54" w:rsidP="00DC1E54">
            <w:pPr>
              <w:jc w:val="both"/>
              <w:rPr>
                <w:rFonts w:ascii="Times New Roman" w:hAnsi="Times New Roman" w:cs="Times New Roman"/>
              </w:rPr>
            </w:pPr>
            <w:r w:rsidRPr="007E471C">
              <w:rPr>
                <w:rFonts w:ascii="Times New Roman" w:hAnsi="Times New Roman" w:cs="Times New Roman"/>
              </w:rPr>
              <w:t>Información estadística actualizada sobre la investigación y el enjuiciamiento de las violaciones de derechos humanos (Poder Judicial)</w:t>
            </w:r>
          </w:p>
        </w:tc>
      </w:tr>
      <w:tr w:rsidR="00DC1E54" w:rsidRPr="00D27B28" w:rsidTr="00DC1E54">
        <w:tc>
          <w:tcPr>
            <w:tcW w:w="1289" w:type="dxa"/>
          </w:tcPr>
          <w:p w:rsidR="00DC1E54" w:rsidRPr="005D2327" w:rsidRDefault="00DC1E54" w:rsidP="00DC1E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6</w:t>
            </w:r>
          </w:p>
        </w:tc>
        <w:tc>
          <w:tcPr>
            <w:tcW w:w="284" w:type="dxa"/>
          </w:tcPr>
          <w:p w:rsidR="00DC1E54" w:rsidRPr="005D2327" w:rsidRDefault="00DC1E54" w:rsidP="00DC1E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DC1E54" w:rsidRPr="00640CE0" w:rsidRDefault="00DC1E54" w:rsidP="00DC1E54">
            <w:pPr>
              <w:jc w:val="both"/>
              <w:rPr>
                <w:rFonts w:ascii="Times New Roman" w:hAnsi="Times New Roman" w:cs="Times New Roman"/>
              </w:rPr>
            </w:pPr>
            <w:r w:rsidRPr="007E471C">
              <w:rPr>
                <w:rFonts w:ascii="Times New Roman" w:hAnsi="Times New Roman" w:cs="Times New Roman"/>
              </w:rPr>
              <w:t>Restos óseos humanos entregados en el año 2015</w:t>
            </w:r>
          </w:p>
        </w:tc>
      </w:tr>
      <w:tr w:rsidR="00DC1E54" w:rsidRPr="00640CE0" w:rsidTr="00DC1E54">
        <w:trPr>
          <w:trHeight w:val="80"/>
        </w:trPr>
        <w:tc>
          <w:tcPr>
            <w:tcW w:w="1289" w:type="dxa"/>
          </w:tcPr>
          <w:p w:rsidR="00DC1E54" w:rsidRDefault="00DC1E54" w:rsidP="00DC1E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7</w:t>
            </w:r>
          </w:p>
        </w:tc>
        <w:tc>
          <w:tcPr>
            <w:tcW w:w="284" w:type="dxa"/>
          </w:tcPr>
          <w:p w:rsidR="00DC1E54" w:rsidRDefault="00DC1E54" w:rsidP="00DC1E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DC1E54" w:rsidRPr="00640CE0" w:rsidRDefault="00DC1E54" w:rsidP="00DC1E54">
            <w:pPr>
              <w:jc w:val="both"/>
              <w:rPr>
                <w:rFonts w:ascii="Times New Roman" w:hAnsi="Times New Roman" w:cs="Times New Roman"/>
              </w:rPr>
            </w:pPr>
            <w:r w:rsidRPr="007E471C">
              <w:rPr>
                <w:rFonts w:ascii="Times New Roman" w:hAnsi="Times New Roman" w:cs="Times New Roman"/>
              </w:rPr>
              <w:t>Acompañamiento mediante entrega de ataúdes en restituciones de restos óseos de víctimas de desaparición forzada en el periodo 2011-2015</w:t>
            </w:r>
          </w:p>
        </w:tc>
      </w:tr>
    </w:tbl>
    <w:p w:rsidR="00F32785" w:rsidRDefault="00F32785" w:rsidP="00F32785">
      <w:pPr>
        <w:pStyle w:val="Paragraphedeliste"/>
        <w:jc w:val="both"/>
        <w:rPr>
          <w:rFonts w:ascii="Times New Roman" w:hAnsi="Times New Roman" w:cs="Times New Roman"/>
        </w:rPr>
      </w:pPr>
    </w:p>
    <w:p w:rsidR="00F32785" w:rsidRDefault="00F32785" w:rsidP="00F32785">
      <w:pPr>
        <w:jc w:val="both"/>
        <w:rPr>
          <w:rFonts w:ascii="Times New Roman" w:hAnsi="Times New Roman" w:cs="Times New Roman"/>
          <w:b/>
        </w:rPr>
      </w:pPr>
      <w:r w:rsidRPr="006E48A1">
        <w:rPr>
          <w:rFonts w:ascii="Times New Roman" w:hAnsi="Times New Roman" w:cs="Times New Roman"/>
          <w:b/>
        </w:rPr>
        <w:t>Anexo N° 16: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9"/>
        <w:gridCol w:w="284"/>
        <w:gridCol w:w="6514"/>
      </w:tblGrid>
      <w:tr w:rsidR="001705E8" w:rsidRPr="001C30E6" w:rsidTr="003E632D">
        <w:tc>
          <w:tcPr>
            <w:tcW w:w="1289" w:type="dxa"/>
          </w:tcPr>
          <w:p w:rsidR="001705E8" w:rsidRDefault="001705E8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1</w:t>
            </w:r>
          </w:p>
        </w:tc>
        <w:tc>
          <w:tcPr>
            <w:tcW w:w="284" w:type="dxa"/>
          </w:tcPr>
          <w:p w:rsidR="001705E8" w:rsidRDefault="001705E8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1705E8" w:rsidRPr="001C30E6" w:rsidRDefault="0012371A" w:rsidP="003E632D">
            <w:pPr>
              <w:jc w:val="both"/>
              <w:rPr>
                <w:rFonts w:ascii="Times New Roman" w:hAnsi="Times New Roman" w:cs="Times New Roman"/>
              </w:rPr>
            </w:pPr>
            <w:r w:rsidRPr="001705E8">
              <w:rPr>
                <w:rFonts w:ascii="Times New Roman" w:hAnsi="Times New Roman" w:cs="Times New Roman"/>
              </w:rPr>
              <w:t>Implementación del REVIESFO</w:t>
            </w:r>
          </w:p>
        </w:tc>
      </w:tr>
      <w:tr w:rsidR="001705E8" w:rsidTr="003E632D">
        <w:tc>
          <w:tcPr>
            <w:tcW w:w="1289" w:type="dxa"/>
          </w:tcPr>
          <w:p w:rsidR="001705E8" w:rsidRDefault="001705E8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2</w:t>
            </w:r>
          </w:p>
        </w:tc>
        <w:tc>
          <w:tcPr>
            <w:tcW w:w="284" w:type="dxa"/>
          </w:tcPr>
          <w:p w:rsidR="001705E8" w:rsidRDefault="001705E8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1705E8" w:rsidRDefault="0012371A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705E8">
              <w:rPr>
                <w:rFonts w:ascii="Times New Roman" w:hAnsi="Times New Roman" w:cs="Times New Roman"/>
              </w:rPr>
              <w:t>Presuntas víctimas de esterilizaciones forzadas</w:t>
            </w:r>
          </w:p>
        </w:tc>
      </w:tr>
      <w:tr w:rsidR="001705E8" w:rsidTr="003E632D">
        <w:tc>
          <w:tcPr>
            <w:tcW w:w="1289" w:type="dxa"/>
          </w:tcPr>
          <w:p w:rsidR="001705E8" w:rsidRDefault="001705E8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3</w:t>
            </w:r>
          </w:p>
        </w:tc>
        <w:tc>
          <w:tcPr>
            <w:tcW w:w="284" w:type="dxa"/>
          </w:tcPr>
          <w:p w:rsidR="001705E8" w:rsidRDefault="001705E8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1705E8" w:rsidRDefault="0012371A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705E8">
              <w:rPr>
                <w:rFonts w:ascii="Times New Roman" w:hAnsi="Times New Roman" w:cs="Times New Roman"/>
              </w:rPr>
              <w:t>Intervenciones Comunitarias – Plan de Intervenciones Comunitarias a Presuntas Víctimas de AQV</w:t>
            </w:r>
          </w:p>
        </w:tc>
      </w:tr>
    </w:tbl>
    <w:p w:rsidR="00DC1E54" w:rsidRDefault="00DC1E54" w:rsidP="00F32785">
      <w:pPr>
        <w:jc w:val="both"/>
        <w:rPr>
          <w:rFonts w:ascii="Times New Roman" w:hAnsi="Times New Roman" w:cs="Times New Roman"/>
          <w:b/>
        </w:rPr>
      </w:pPr>
    </w:p>
    <w:p w:rsidR="0028531B" w:rsidRDefault="0028531B" w:rsidP="00277C63">
      <w:pPr>
        <w:rPr>
          <w:rFonts w:ascii="Times New Roman" w:hAnsi="Times New Roman" w:cs="Times New Roman"/>
          <w:b/>
        </w:rPr>
      </w:pPr>
      <w:r w:rsidRPr="0028531B">
        <w:rPr>
          <w:rFonts w:ascii="Times New Roman" w:hAnsi="Times New Roman" w:cs="Times New Roman"/>
          <w:b/>
        </w:rPr>
        <w:t xml:space="preserve">Anexo N° 17: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9"/>
        <w:gridCol w:w="284"/>
        <w:gridCol w:w="6514"/>
      </w:tblGrid>
      <w:tr w:rsidR="0012371A" w:rsidRPr="001C30E6" w:rsidTr="00AA7EEB">
        <w:tc>
          <w:tcPr>
            <w:tcW w:w="1289" w:type="dxa"/>
          </w:tcPr>
          <w:p w:rsidR="0012371A" w:rsidRDefault="0012371A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1</w:t>
            </w:r>
          </w:p>
        </w:tc>
        <w:tc>
          <w:tcPr>
            <w:tcW w:w="284" w:type="dxa"/>
          </w:tcPr>
          <w:p w:rsidR="0012371A" w:rsidRDefault="0012371A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12371A" w:rsidRPr="001C30E6" w:rsidRDefault="00861AD2" w:rsidP="00861AD2">
            <w:pPr>
              <w:jc w:val="both"/>
              <w:rPr>
                <w:rFonts w:ascii="Times New Roman" w:hAnsi="Times New Roman" w:cs="Times New Roman"/>
              </w:rPr>
            </w:pPr>
            <w:r w:rsidRPr="007C2BCA">
              <w:rPr>
                <w:rFonts w:ascii="Times New Roman" w:hAnsi="Times New Roman" w:cs="Times New Roman"/>
              </w:rPr>
              <w:t>Atendidos en Salud Mental del Plan Integral de Reparaciones</w:t>
            </w:r>
          </w:p>
        </w:tc>
      </w:tr>
      <w:tr w:rsidR="0012371A" w:rsidTr="00AA7EEB">
        <w:tc>
          <w:tcPr>
            <w:tcW w:w="1289" w:type="dxa"/>
          </w:tcPr>
          <w:p w:rsidR="0012371A" w:rsidRDefault="0012371A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2</w:t>
            </w:r>
          </w:p>
        </w:tc>
        <w:tc>
          <w:tcPr>
            <w:tcW w:w="284" w:type="dxa"/>
          </w:tcPr>
          <w:p w:rsidR="0012371A" w:rsidRDefault="0012371A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12371A" w:rsidRDefault="00861AD2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C2BCA">
              <w:rPr>
                <w:rFonts w:ascii="Times New Roman" w:hAnsi="Times New Roman" w:cs="Times New Roman"/>
              </w:rPr>
              <w:t>Profesionales que conforman los Equipos PIR en las Regiones</w:t>
            </w:r>
          </w:p>
        </w:tc>
      </w:tr>
      <w:tr w:rsidR="0012371A" w:rsidTr="00AA7EEB">
        <w:tc>
          <w:tcPr>
            <w:tcW w:w="1289" w:type="dxa"/>
          </w:tcPr>
          <w:p w:rsidR="0012371A" w:rsidRDefault="0012371A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3</w:t>
            </w:r>
          </w:p>
        </w:tc>
        <w:tc>
          <w:tcPr>
            <w:tcW w:w="284" w:type="dxa"/>
          </w:tcPr>
          <w:p w:rsidR="0012371A" w:rsidRDefault="0012371A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12371A" w:rsidRDefault="00861AD2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C2BCA">
              <w:rPr>
                <w:rFonts w:ascii="Times New Roman" w:hAnsi="Times New Roman" w:cs="Times New Roman"/>
              </w:rPr>
              <w:t>Comunidades Intervenidas por Profesionales del Equipo PIR – SM</w:t>
            </w:r>
          </w:p>
        </w:tc>
      </w:tr>
      <w:tr w:rsidR="0012371A" w:rsidTr="00AA7EEB">
        <w:tc>
          <w:tcPr>
            <w:tcW w:w="1289" w:type="dxa"/>
          </w:tcPr>
          <w:p w:rsidR="0012371A" w:rsidRPr="005D2327" w:rsidRDefault="0012371A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4</w:t>
            </w:r>
          </w:p>
        </w:tc>
        <w:tc>
          <w:tcPr>
            <w:tcW w:w="284" w:type="dxa"/>
          </w:tcPr>
          <w:p w:rsidR="0012371A" w:rsidRPr="005D2327" w:rsidRDefault="0012371A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12371A" w:rsidRPr="001705E8" w:rsidRDefault="00861AD2" w:rsidP="003E632D">
            <w:pPr>
              <w:jc w:val="both"/>
              <w:rPr>
                <w:rFonts w:ascii="Times New Roman" w:hAnsi="Times New Roman" w:cs="Times New Roman"/>
              </w:rPr>
            </w:pPr>
            <w:r w:rsidRPr="007C2BCA">
              <w:rPr>
                <w:rFonts w:ascii="Times New Roman" w:hAnsi="Times New Roman" w:cs="Times New Roman"/>
              </w:rPr>
              <w:t>Capacitación e Implementación de Documentos Técnicos Normativos</w:t>
            </w:r>
          </w:p>
        </w:tc>
      </w:tr>
      <w:tr w:rsidR="00E9395F" w:rsidTr="00AA7EEB">
        <w:tc>
          <w:tcPr>
            <w:tcW w:w="1289" w:type="dxa"/>
          </w:tcPr>
          <w:p w:rsidR="00E9395F" w:rsidRDefault="00E9395F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5</w:t>
            </w:r>
          </w:p>
        </w:tc>
        <w:tc>
          <w:tcPr>
            <w:tcW w:w="284" w:type="dxa"/>
          </w:tcPr>
          <w:p w:rsidR="00E9395F" w:rsidRDefault="00E9395F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E9395F" w:rsidRPr="007C2BCA" w:rsidRDefault="00E9395F" w:rsidP="003E632D">
            <w:pPr>
              <w:jc w:val="both"/>
              <w:rPr>
                <w:rFonts w:ascii="Times New Roman" w:hAnsi="Times New Roman" w:cs="Times New Roman"/>
              </w:rPr>
            </w:pPr>
            <w:r w:rsidRPr="00E9395F">
              <w:rPr>
                <w:rFonts w:ascii="Times New Roman" w:hAnsi="Times New Roman" w:cs="Times New Roman"/>
              </w:rPr>
              <w:t>Proyectos de Reparación Co</w:t>
            </w:r>
            <w:r>
              <w:rPr>
                <w:rFonts w:ascii="Times New Roman" w:hAnsi="Times New Roman" w:cs="Times New Roman"/>
              </w:rPr>
              <w:t>lectiva 2015</w:t>
            </w:r>
          </w:p>
        </w:tc>
      </w:tr>
      <w:tr w:rsidR="00E9395F" w:rsidTr="00AA7EEB">
        <w:tc>
          <w:tcPr>
            <w:tcW w:w="1289" w:type="dxa"/>
          </w:tcPr>
          <w:p w:rsidR="00E9395F" w:rsidRDefault="00E9395F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6</w:t>
            </w:r>
          </w:p>
        </w:tc>
        <w:tc>
          <w:tcPr>
            <w:tcW w:w="284" w:type="dxa"/>
          </w:tcPr>
          <w:p w:rsidR="00E9395F" w:rsidRDefault="00E9395F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E9395F" w:rsidRPr="007C2BCA" w:rsidRDefault="00E9395F" w:rsidP="003E632D">
            <w:pPr>
              <w:jc w:val="both"/>
              <w:rPr>
                <w:rFonts w:ascii="Times New Roman" w:hAnsi="Times New Roman" w:cs="Times New Roman"/>
              </w:rPr>
            </w:pPr>
            <w:r w:rsidRPr="00E9395F">
              <w:rPr>
                <w:rFonts w:ascii="Times New Roman" w:hAnsi="Times New Roman" w:cs="Times New Roman"/>
              </w:rPr>
              <w:t>Proyectos de Reparación Colectiva 2016</w:t>
            </w:r>
          </w:p>
        </w:tc>
      </w:tr>
    </w:tbl>
    <w:p w:rsidR="006532BB" w:rsidRDefault="006532BB" w:rsidP="00277C63">
      <w:pPr>
        <w:rPr>
          <w:rFonts w:ascii="Times New Roman" w:hAnsi="Times New Roman" w:cs="Times New Roman"/>
          <w:b/>
        </w:rPr>
      </w:pPr>
    </w:p>
    <w:p w:rsidR="0028531B" w:rsidRPr="0028531B" w:rsidRDefault="0028531B" w:rsidP="0028531B">
      <w:pPr>
        <w:jc w:val="both"/>
        <w:rPr>
          <w:rFonts w:ascii="Times New Roman" w:hAnsi="Times New Roman" w:cs="Times New Roman"/>
          <w:b/>
        </w:rPr>
      </w:pPr>
      <w:r w:rsidRPr="0028531B">
        <w:rPr>
          <w:rFonts w:ascii="Times New Roman" w:hAnsi="Times New Roman" w:cs="Times New Roman"/>
          <w:b/>
        </w:rPr>
        <w:t xml:space="preserve">Anexo N° 18: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9"/>
        <w:gridCol w:w="284"/>
        <w:gridCol w:w="6514"/>
      </w:tblGrid>
      <w:tr w:rsidR="00AA7EEB" w:rsidRPr="001C30E6" w:rsidTr="004B4C0F">
        <w:tc>
          <w:tcPr>
            <w:tcW w:w="1289" w:type="dxa"/>
          </w:tcPr>
          <w:p w:rsidR="00AA7EEB" w:rsidRDefault="00AA7EEB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1</w:t>
            </w:r>
          </w:p>
        </w:tc>
        <w:tc>
          <w:tcPr>
            <w:tcW w:w="284" w:type="dxa"/>
          </w:tcPr>
          <w:p w:rsidR="00AA7EEB" w:rsidRDefault="00AA7EEB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AA7EEB" w:rsidRPr="001C30E6" w:rsidRDefault="004B4C0F" w:rsidP="003E632D">
            <w:pPr>
              <w:jc w:val="both"/>
              <w:rPr>
                <w:rFonts w:ascii="Times New Roman" w:hAnsi="Times New Roman" w:cs="Times New Roman"/>
              </w:rPr>
            </w:pPr>
            <w:r w:rsidRPr="00AA7EEB">
              <w:rPr>
                <w:rFonts w:ascii="Times New Roman" w:hAnsi="Times New Roman" w:cs="Times New Roman"/>
              </w:rPr>
              <w:t>Presupuesto institucional modificado y ejecución presupuestaria destinados a la ejecución del PIR – año 2012</w:t>
            </w:r>
          </w:p>
        </w:tc>
      </w:tr>
      <w:tr w:rsidR="00AA7EEB" w:rsidTr="004B4C0F">
        <w:tc>
          <w:tcPr>
            <w:tcW w:w="1289" w:type="dxa"/>
          </w:tcPr>
          <w:p w:rsidR="00AA7EEB" w:rsidRDefault="00AA7EEB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2</w:t>
            </w:r>
          </w:p>
        </w:tc>
        <w:tc>
          <w:tcPr>
            <w:tcW w:w="284" w:type="dxa"/>
          </w:tcPr>
          <w:p w:rsidR="00AA7EEB" w:rsidRDefault="00AA7EEB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AA7EEB" w:rsidRDefault="004B4C0F" w:rsidP="004B4C0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A7EEB">
              <w:rPr>
                <w:rFonts w:ascii="Times New Roman" w:hAnsi="Times New Roman" w:cs="Times New Roman"/>
              </w:rPr>
              <w:t>Gastos PIR – año 2012</w:t>
            </w:r>
          </w:p>
        </w:tc>
      </w:tr>
      <w:tr w:rsidR="00AA7EEB" w:rsidTr="004B4C0F">
        <w:tc>
          <w:tcPr>
            <w:tcW w:w="1289" w:type="dxa"/>
          </w:tcPr>
          <w:p w:rsidR="00AA7EEB" w:rsidRDefault="00AA7EEB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3</w:t>
            </w:r>
          </w:p>
        </w:tc>
        <w:tc>
          <w:tcPr>
            <w:tcW w:w="284" w:type="dxa"/>
          </w:tcPr>
          <w:p w:rsidR="00AA7EEB" w:rsidRDefault="00AA7EEB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AA7EEB" w:rsidRDefault="004B4C0F" w:rsidP="004B4C0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A7EEB">
              <w:rPr>
                <w:rFonts w:ascii="Times New Roman" w:hAnsi="Times New Roman" w:cs="Times New Roman"/>
              </w:rPr>
              <w:t>Presupuesto institucional modificado y ejecución presupuestaria destinados a la ejecución del PIR – año 2013</w:t>
            </w:r>
          </w:p>
        </w:tc>
      </w:tr>
      <w:tr w:rsidR="00AA7EEB" w:rsidTr="004B4C0F">
        <w:tc>
          <w:tcPr>
            <w:tcW w:w="1289" w:type="dxa"/>
          </w:tcPr>
          <w:p w:rsidR="00AA7EEB" w:rsidRDefault="00AA7EEB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Tabla N° 4</w:t>
            </w:r>
          </w:p>
        </w:tc>
        <w:tc>
          <w:tcPr>
            <w:tcW w:w="284" w:type="dxa"/>
          </w:tcPr>
          <w:p w:rsidR="00AA7EEB" w:rsidRDefault="00AA7EEB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AA7EEB" w:rsidRDefault="004B4C0F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A7EEB">
              <w:rPr>
                <w:rFonts w:ascii="Times New Roman" w:hAnsi="Times New Roman" w:cs="Times New Roman"/>
              </w:rPr>
              <w:t>Gastos PIR – año 2013</w:t>
            </w:r>
          </w:p>
        </w:tc>
      </w:tr>
      <w:tr w:rsidR="00AA7EEB" w:rsidRPr="00D27B28" w:rsidTr="004B4C0F">
        <w:tc>
          <w:tcPr>
            <w:tcW w:w="1289" w:type="dxa"/>
          </w:tcPr>
          <w:p w:rsidR="00AA7EEB" w:rsidRPr="005D2327" w:rsidRDefault="00AA7EEB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5</w:t>
            </w:r>
          </w:p>
        </w:tc>
        <w:tc>
          <w:tcPr>
            <w:tcW w:w="284" w:type="dxa"/>
          </w:tcPr>
          <w:p w:rsidR="00AA7EEB" w:rsidRPr="005D2327" w:rsidRDefault="00AA7EEB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AA7EEB" w:rsidRPr="00D27B28" w:rsidRDefault="004B4C0F" w:rsidP="003E632D">
            <w:pPr>
              <w:jc w:val="both"/>
              <w:rPr>
                <w:rFonts w:ascii="Times New Roman" w:hAnsi="Times New Roman" w:cs="Times New Roman"/>
              </w:rPr>
            </w:pPr>
            <w:r w:rsidRPr="00AA7EEB">
              <w:rPr>
                <w:rFonts w:ascii="Times New Roman" w:hAnsi="Times New Roman" w:cs="Times New Roman"/>
              </w:rPr>
              <w:t>Presupuesto institucional modificado y ejecución presupuestaria destinados a la ejecución del PIR – año 2014</w:t>
            </w:r>
          </w:p>
        </w:tc>
      </w:tr>
      <w:tr w:rsidR="00AA7EEB" w:rsidRPr="00D27B28" w:rsidTr="004B4C0F">
        <w:tc>
          <w:tcPr>
            <w:tcW w:w="1289" w:type="dxa"/>
          </w:tcPr>
          <w:p w:rsidR="00AA7EEB" w:rsidRPr="005D2327" w:rsidRDefault="00AA7EEB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6</w:t>
            </w:r>
          </w:p>
        </w:tc>
        <w:tc>
          <w:tcPr>
            <w:tcW w:w="284" w:type="dxa"/>
          </w:tcPr>
          <w:p w:rsidR="00AA7EEB" w:rsidRPr="005D2327" w:rsidRDefault="00AA7EEB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AA7EEB" w:rsidRPr="00D27B28" w:rsidRDefault="004B4C0F" w:rsidP="003E632D">
            <w:pPr>
              <w:jc w:val="both"/>
              <w:rPr>
                <w:rFonts w:ascii="Times New Roman" w:hAnsi="Times New Roman" w:cs="Times New Roman"/>
              </w:rPr>
            </w:pPr>
            <w:r w:rsidRPr="00AA7EEB">
              <w:rPr>
                <w:rFonts w:ascii="Times New Roman" w:hAnsi="Times New Roman" w:cs="Times New Roman"/>
              </w:rPr>
              <w:t>Gastos PIR – año 2014</w:t>
            </w:r>
          </w:p>
        </w:tc>
      </w:tr>
      <w:tr w:rsidR="00AA7EEB" w:rsidRPr="00640CE0" w:rsidTr="004B4C0F">
        <w:tc>
          <w:tcPr>
            <w:tcW w:w="1289" w:type="dxa"/>
          </w:tcPr>
          <w:p w:rsidR="00AA7EEB" w:rsidRDefault="00AA7EEB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7</w:t>
            </w:r>
          </w:p>
        </w:tc>
        <w:tc>
          <w:tcPr>
            <w:tcW w:w="284" w:type="dxa"/>
          </w:tcPr>
          <w:p w:rsidR="00AA7EEB" w:rsidRDefault="00AA7EEB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AA7EEB" w:rsidRPr="00640CE0" w:rsidRDefault="004B4C0F" w:rsidP="003E632D">
            <w:pPr>
              <w:jc w:val="both"/>
              <w:rPr>
                <w:rFonts w:ascii="Times New Roman" w:hAnsi="Times New Roman" w:cs="Times New Roman"/>
              </w:rPr>
            </w:pPr>
            <w:r w:rsidRPr="00AA7EEB">
              <w:rPr>
                <w:rFonts w:ascii="Times New Roman" w:hAnsi="Times New Roman" w:cs="Times New Roman"/>
              </w:rPr>
              <w:t>Presupuesto institucional modificado y ejecución presupuestaria destinados a la ejecución del PIR – año 2015</w:t>
            </w:r>
          </w:p>
        </w:tc>
      </w:tr>
      <w:tr w:rsidR="00AA7EEB" w:rsidRPr="00640CE0" w:rsidTr="004B4C0F">
        <w:tc>
          <w:tcPr>
            <w:tcW w:w="1289" w:type="dxa"/>
          </w:tcPr>
          <w:p w:rsidR="00AA7EEB" w:rsidRDefault="00AA7EEB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8</w:t>
            </w:r>
          </w:p>
        </w:tc>
        <w:tc>
          <w:tcPr>
            <w:tcW w:w="284" w:type="dxa"/>
          </w:tcPr>
          <w:p w:rsidR="00AA7EEB" w:rsidRDefault="00AA7EEB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AA7EEB" w:rsidRPr="00640CE0" w:rsidRDefault="004B4C0F" w:rsidP="004B4C0F">
            <w:pPr>
              <w:jc w:val="both"/>
              <w:rPr>
                <w:rFonts w:ascii="Times New Roman" w:hAnsi="Times New Roman" w:cs="Times New Roman"/>
              </w:rPr>
            </w:pPr>
            <w:r w:rsidRPr="00AA7EEB">
              <w:rPr>
                <w:rFonts w:ascii="Times New Roman" w:hAnsi="Times New Roman" w:cs="Times New Roman"/>
              </w:rPr>
              <w:t>Gastos PIR – año 2015</w:t>
            </w:r>
          </w:p>
        </w:tc>
      </w:tr>
      <w:tr w:rsidR="00AA7EEB" w:rsidRPr="00640CE0" w:rsidTr="004B4C0F">
        <w:tc>
          <w:tcPr>
            <w:tcW w:w="1289" w:type="dxa"/>
          </w:tcPr>
          <w:p w:rsidR="00AA7EEB" w:rsidRDefault="00AA7EEB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9</w:t>
            </w:r>
          </w:p>
        </w:tc>
        <w:tc>
          <w:tcPr>
            <w:tcW w:w="284" w:type="dxa"/>
          </w:tcPr>
          <w:p w:rsidR="00AA7EEB" w:rsidRDefault="00AA7EEB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AA7EEB" w:rsidRPr="00640CE0" w:rsidRDefault="00AC59CC" w:rsidP="004B4C0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Ejecución Presupuestal de la CMAN – Año 2016</w:t>
            </w:r>
          </w:p>
        </w:tc>
      </w:tr>
      <w:tr w:rsidR="00AC59CC" w:rsidRPr="00640CE0" w:rsidTr="004B4C0F">
        <w:tc>
          <w:tcPr>
            <w:tcW w:w="1289" w:type="dxa"/>
          </w:tcPr>
          <w:p w:rsidR="00AC59CC" w:rsidRDefault="00AC59CC" w:rsidP="003E63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CC" w:rsidRDefault="00AC59CC" w:rsidP="003E63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514" w:type="dxa"/>
          </w:tcPr>
          <w:p w:rsidR="00AC59CC" w:rsidRPr="00AA7EEB" w:rsidRDefault="00AC59CC" w:rsidP="004B4C0F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B4C0F" w:rsidRDefault="004B4C0F" w:rsidP="0028531B">
      <w:pPr>
        <w:jc w:val="both"/>
        <w:rPr>
          <w:rFonts w:ascii="Times New Roman" w:hAnsi="Times New Roman" w:cs="Times New Roman"/>
          <w:b/>
        </w:rPr>
      </w:pPr>
    </w:p>
    <w:p w:rsidR="0028531B" w:rsidRDefault="00AE66F8" w:rsidP="0028531B">
      <w:pPr>
        <w:jc w:val="both"/>
        <w:rPr>
          <w:rFonts w:ascii="Times New Roman" w:hAnsi="Times New Roman" w:cs="Times New Roman"/>
          <w:b/>
        </w:rPr>
      </w:pPr>
      <w:r w:rsidRPr="00AE66F8">
        <w:rPr>
          <w:rFonts w:ascii="Times New Roman" w:hAnsi="Times New Roman" w:cs="Times New Roman"/>
          <w:b/>
        </w:rPr>
        <w:t>Anexo N° 19:</w:t>
      </w:r>
      <w:r w:rsidR="006519A2">
        <w:rPr>
          <w:rFonts w:ascii="Times New Roman" w:hAnsi="Times New Roman" w:cs="Times New Roman"/>
          <w:b/>
        </w:rPr>
        <w:t xml:space="preserve">                                                                             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9"/>
        <w:gridCol w:w="284"/>
        <w:gridCol w:w="6514"/>
      </w:tblGrid>
      <w:tr w:rsidR="004B4C0F" w:rsidRPr="001C30E6" w:rsidTr="004B4C0F">
        <w:tc>
          <w:tcPr>
            <w:tcW w:w="1289" w:type="dxa"/>
          </w:tcPr>
          <w:p w:rsidR="004B4C0F" w:rsidRDefault="004B4C0F" w:rsidP="003E632D">
            <w:pPr>
              <w:jc w:val="both"/>
              <w:rPr>
                <w:rFonts w:ascii="Times New Roman" w:hAnsi="Times New Roman" w:cs="Times New Roman"/>
              </w:rPr>
            </w:pPr>
            <w:r w:rsidRPr="005D2327">
              <w:rPr>
                <w:rFonts w:ascii="Times New Roman" w:hAnsi="Times New Roman" w:cs="Times New Roman"/>
              </w:rPr>
              <w:t>Tabla N° 1</w:t>
            </w:r>
          </w:p>
          <w:p w:rsidR="002552A8" w:rsidRDefault="002552A8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Tabla N° 2</w:t>
            </w:r>
          </w:p>
          <w:p w:rsidR="002552A8" w:rsidRDefault="002552A8" w:rsidP="003E632D">
            <w:pPr>
              <w:jc w:val="both"/>
              <w:rPr>
                <w:rFonts w:ascii="Times New Roman" w:hAnsi="Times New Roman" w:cs="Times New Roman"/>
              </w:rPr>
            </w:pPr>
          </w:p>
          <w:p w:rsidR="002552A8" w:rsidRDefault="002552A8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Tabla N° 3</w:t>
            </w:r>
          </w:p>
        </w:tc>
        <w:tc>
          <w:tcPr>
            <w:tcW w:w="284" w:type="dxa"/>
          </w:tcPr>
          <w:p w:rsidR="004B4C0F" w:rsidRDefault="004B4C0F" w:rsidP="003E632D">
            <w:pPr>
              <w:jc w:val="both"/>
              <w:rPr>
                <w:rFonts w:ascii="Times New Roman" w:hAnsi="Times New Roman" w:cs="Times New Roman"/>
              </w:rPr>
            </w:pPr>
            <w:r w:rsidRPr="005D2327">
              <w:rPr>
                <w:rFonts w:ascii="Times New Roman" w:hAnsi="Times New Roman" w:cs="Times New Roman"/>
              </w:rPr>
              <w:t>:</w:t>
            </w:r>
          </w:p>
          <w:p w:rsidR="002552A8" w:rsidRDefault="002552A8" w:rsidP="003E63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  <w:p w:rsidR="002552A8" w:rsidRDefault="002552A8" w:rsidP="003E632D">
            <w:pPr>
              <w:jc w:val="both"/>
              <w:rPr>
                <w:rFonts w:ascii="Times New Roman" w:hAnsi="Times New Roman" w:cs="Times New Roman"/>
              </w:rPr>
            </w:pPr>
          </w:p>
          <w:p w:rsidR="002552A8" w:rsidRDefault="002552A8" w:rsidP="003E632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4" w:type="dxa"/>
          </w:tcPr>
          <w:p w:rsidR="004B4C0F" w:rsidRDefault="004B4C0F" w:rsidP="004B4C0F">
            <w:pPr>
              <w:jc w:val="both"/>
              <w:rPr>
                <w:rFonts w:ascii="Times New Roman" w:hAnsi="Times New Roman" w:cs="Times New Roman"/>
              </w:rPr>
            </w:pPr>
            <w:r w:rsidRPr="004B4C0F">
              <w:rPr>
                <w:rFonts w:ascii="Times New Roman" w:hAnsi="Times New Roman" w:cs="Times New Roman"/>
              </w:rPr>
              <w:t>Tasa de ocupación de los niños de 5 a 17 años</w:t>
            </w:r>
          </w:p>
          <w:p w:rsidR="002552A8" w:rsidRDefault="002552A8" w:rsidP="004B4C0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Medidas adoptadas por el MIMP para prevenir y erradicar el trabajo infantil</w:t>
            </w:r>
          </w:p>
          <w:p w:rsidR="002552A8" w:rsidRPr="001C30E6" w:rsidRDefault="002552A8" w:rsidP="004B4C0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Principales acciones desarrolladas con relación al Segundo Plan </w:t>
            </w:r>
            <w:r>
              <w:rPr>
                <w:rFonts w:ascii="Times New Roman" w:hAnsi="Times New Roman" w:cs="Times New Roman"/>
              </w:rPr>
              <w:lastRenderedPageBreak/>
              <w:t>Nacional contra el Trabajo Forzoso 2013-2017</w:t>
            </w:r>
          </w:p>
        </w:tc>
      </w:tr>
    </w:tbl>
    <w:p w:rsidR="004B4C0F" w:rsidRPr="00AE66F8" w:rsidRDefault="004B4C0F" w:rsidP="0028531B">
      <w:pPr>
        <w:jc w:val="both"/>
        <w:rPr>
          <w:rFonts w:ascii="Times New Roman" w:hAnsi="Times New Roman" w:cs="Times New Roman"/>
          <w:b/>
        </w:rPr>
      </w:pPr>
    </w:p>
    <w:sectPr w:rsidR="004B4C0F" w:rsidRPr="00AE66F8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6D4" w:rsidRDefault="00D606D4" w:rsidP="006532BB">
      <w:pPr>
        <w:spacing w:after="0" w:line="240" w:lineRule="auto"/>
      </w:pPr>
      <w:r>
        <w:separator/>
      </w:r>
    </w:p>
  </w:endnote>
  <w:endnote w:type="continuationSeparator" w:id="0">
    <w:p w:rsidR="00D606D4" w:rsidRDefault="00D606D4" w:rsidP="00653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2BB" w:rsidRPr="006532BB" w:rsidRDefault="006532BB" w:rsidP="006532BB">
    <w:pPr>
      <w:pStyle w:val="Pieddepage"/>
      <w:jc w:val="center"/>
    </w:pPr>
    <w:r w:rsidRPr="006532BB">
      <w:rPr>
        <w:lang w:val="es-ES"/>
      </w:rPr>
      <w:t xml:space="preserve">Página </w:t>
    </w:r>
    <w:r w:rsidRPr="006532BB">
      <w:rPr>
        <w:bCs/>
      </w:rPr>
      <w:fldChar w:fldCharType="begin"/>
    </w:r>
    <w:r w:rsidRPr="006532BB">
      <w:rPr>
        <w:bCs/>
      </w:rPr>
      <w:instrText>PAGE  \* Arabic  \* MERGEFORMAT</w:instrText>
    </w:r>
    <w:r w:rsidRPr="006532BB">
      <w:rPr>
        <w:bCs/>
      </w:rPr>
      <w:fldChar w:fldCharType="separate"/>
    </w:r>
    <w:r w:rsidR="0082564F" w:rsidRPr="0082564F">
      <w:rPr>
        <w:bCs/>
        <w:noProof/>
        <w:lang w:val="es-ES"/>
      </w:rPr>
      <w:t>1</w:t>
    </w:r>
    <w:r w:rsidRPr="006532BB">
      <w:rPr>
        <w:bCs/>
      </w:rPr>
      <w:fldChar w:fldCharType="end"/>
    </w:r>
    <w:r w:rsidRPr="006532BB">
      <w:rPr>
        <w:lang w:val="es-ES"/>
      </w:rPr>
      <w:t xml:space="preserve"> de </w:t>
    </w:r>
    <w:r w:rsidRPr="006532BB">
      <w:rPr>
        <w:bCs/>
      </w:rPr>
      <w:fldChar w:fldCharType="begin"/>
    </w:r>
    <w:r w:rsidRPr="006532BB">
      <w:rPr>
        <w:bCs/>
      </w:rPr>
      <w:instrText>NUMPAGES  \* Arabic  \* MERGEFORMAT</w:instrText>
    </w:r>
    <w:r w:rsidRPr="006532BB">
      <w:rPr>
        <w:bCs/>
      </w:rPr>
      <w:fldChar w:fldCharType="separate"/>
    </w:r>
    <w:r w:rsidR="0082564F" w:rsidRPr="0082564F">
      <w:rPr>
        <w:bCs/>
        <w:noProof/>
        <w:lang w:val="es-ES"/>
      </w:rPr>
      <w:t>5</w:t>
    </w:r>
    <w:r w:rsidRPr="006532BB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6D4" w:rsidRDefault="00D606D4" w:rsidP="006532BB">
      <w:pPr>
        <w:spacing w:after="0" w:line="240" w:lineRule="auto"/>
      </w:pPr>
      <w:r>
        <w:separator/>
      </w:r>
    </w:p>
  </w:footnote>
  <w:footnote w:type="continuationSeparator" w:id="0">
    <w:p w:rsidR="00D606D4" w:rsidRDefault="00D606D4" w:rsidP="006532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84B67"/>
    <w:multiLevelType w:val="hybridMultilevel"/>
    <w:tmpl w:val="8BF6002E"/>
    <w:lvl w:ilvl="0" w:tplc="280A0011">
      <w:start w:val="1"/>
      <w:numFmt w:val="decimal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67446"/>
    <w:multiLevelType w:val="hybridMultilevel"/>
    <w:tmpl w:val="DBC846E6"/>
    <w:lvl w:ilvl="0" w:tplc="280A0011">
      <w:start w:val="1"/>
      <w:numFmt w:val="decimal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422F7"/>
    <w:multiLevelType w:val="hybridMultilevel"/>
    <w:tmpl w:val="1D06C546"/>
    <w:lvl w:ilvl="0" w:tplc="280A0011">
      <w:start w:val="1"/>
      <w:numFmt w:val="decimal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3F471B"/>
    <w:multiLevelType w:val="hybridMultilevel"/>
    <w:tmpl w:val="3F8C365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D018D7"/>
    <w:multiLevelType w:val="hybridMultilevel"/>
    <w:tmpl w:val="460EEC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8E9"/>
    <w:rsid w:val="00037A71"/>
    <w:rsid w:val="00053117"/>
    <w:rsid w:val="00111C32"/>
    <w:rsid w:val="00122A2C"/>
    <w:rsid w:val="0012371A"/>
    <w:rsid w:val="00137A36"/>
    <w:rsid w:val="00141B77"/>
    <w:rsid w:val="001705E8"/>
    <w:rsid w:val="00180906"/>
    <w:rsid w:val="00193A45"/>
    <w:rsid w:val="001948E9"/>
    <w:rsid w:val="001C30E6"/>
    <w:rsid w:val="001C492C"/>
    <w:rsid w:val="001D07CE"/>
    <w:rsid w:val="001F3F01"/>
    <w:rsid w:val="001F5D76"/>
    <w:rsid w:val="00225101"/>
    <w:rsid w:val="002552A8"/>
    <w:rsid w:val="00277C63"/>
    <w:rsid w:val="0028531B"/>
    <w:rsid w:val="00287708"/>
    <w:rsid w:val="002C7E4E"/>
    <w:rsid w:val="003628BC"/>
    <w:rsid w:val="00394DE9"/>
    <w:rsid w:val="003A6154"/>
    <w:rsid w:val="003C5299"/>
    <w:rsid w:val="003E7C72"/>
    <w:rsid w:val="00410E71"/>
    <w:rsid w:val="00422260"/>
    <w:rsid w:val="004B4C0F"/>
    <w:rsid w:val="004C2DD4"/>
    <w:rsid w:val="004F40E1"/>
    <w:rsid w:val="00545369"/>
    <w:rsid w:val="0058414B"/>
    <w:rsid w:val="005B2F96"/>
    <w:rsid w:val="005B6329"/>
    <w:rsid w:val="005C6379"/>
    <w:rsid w:val="005D2327"/>
    <w:rsid w:val="00640CE0"/>
    <w:rsid w:val="0064187D"/>
    <w:rsid w:val="006519A2"/>
    <w:rsid w:val="006532BB"/>
    <w:rsid w:val="00671F11"/>
    <w:rsid w:val="006902F1"/>
    <w:rsid w:val="006C6818"/>
    <w:rsid w:val="006E48A1"/>
    <w:rsid w:val="00753E21"/>
    <w:rsid w:val="007A0A2E"/>
    <w:rsid w:val="007C2BCA"/>
    <w:rsid w:val="007D4D91"/>
    <w:rsid w:val="007D573A"/>
    <w:rsid w:val="007E471C"/>
    <w:rsid w:val="008031C9"/>
    <w:rsid w:val="008143A1"/>
    <w:rsid w:val="0082564F"/>
    <w:rsid w:val="00861AD2"/>
    <w:rsid w:val="008C4606"/>
    <w:rsid w:val="00A55D20"/>
    <w:rsid w:val="00AA1A2B"/>
    <w:rsid w:val="00AA7EEB"/>
    <w:rsid w:val="00AC14C4"/>
    <w:rsid w:val="00AC59CC"/>
    <w:rsid w:val="00AE66F8"/>
    <w:rsid w:val="00B726F6"/>
    <w:rsid w:val="00BA596C"/>
    <w:rsid w:val="00C23811"/>
    <w:rsid w:val="00C66F69"/>
    <w:rsid w:val="00C94207"/>
    <w:rsid w:val="00CA2AD8"/>
    <w:rsid w:val="00CC14C7"/>
    <w:rsid w:val="00CE1B2E"/>
    <w:rsid w:val="00D27B28"/>
    <w:rsid w:val="00D606D4"/>
    <w:rsid w:val="00D60B78"/>
    <w:rsid w:val="00D74B43"/>
    <w:rsid w:val="00DC1E54"/>
    <w:rsid w:val="00DD0485"/>
    <w:rsid w:val="00DF2946"/>
    <w:rsid w:val="00E14474"/>
    <w:rsid w:val="00E43FC6"/>
    <w:rsid w:val="00E8794B"/>
    <w:rsid w:val="00E9395F"/>
    <w:rsid w:val="00F066E9"/>
    <w:rsid w:val="00F32785"/>
    <w:rsid w:val="00FB14A7"/>
    <w:rsid w:val="00FD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8E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aliases w:val="Footnote,List Paragraph1,NUMBERED PARAGRAPH,List Paragraph 1,References,ReferencesCxSpLast,lp1,Fundamentacion,NIVEL ONE"/>
    <w:basedOn w:val="Normal"/>
    <w:link w:val="ParagraphedelisteCar"/>
    <w:uiPriority w:val="34"/>
    <w:qFormat/>
    <w:rsid w:val="001948E9"/>
    <w:pPr>
      <w:ind w:left="720"/>
      <w:contextualSpacing/>
    </w:pPr>
  </w:style>
  <w:style w:type="character" w:customStyle="1" w:styleId="ParagraphedelisteCar">
    <w:name w:val="Paragraphe de liste Car"/>
    <w:aliases w:val="Footnote Car,List Paragraph1 Car,NUMBERED PARAGRAPH Car,List Paragraph 1 Car,References Car,ReferencesCxSpLast Car,lp1 Car,Fundamentacion Car,NIVEL ONE Car"/>
    <w:link w:val="Paragraphedeliste"/>
    <w:uiPriority w:val="34"/>
    <w:rsid w:val="001948E9"/>
  </w:style>
  <w:style w:type="table" w:styleId="Grilledutableau">
    <w:name w:val="Table Grid"/>
    <w:basedOn w:val="TableauNormal"/>
    <w:uiPriority w:val="39"/>
    <w:rsid w:val="005D23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6532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532BB"/>
  </w:style>
  <w:style w:type="paragraph" w:styleId="Pieddepage">
    <w:name w:val="footer"/>
    <w:basedOn w:val="Normal"/>
    <w:link w:val="PieddepageCar"/>
    <w:uiPriority w:val="99"/>
    <w:unhideWhenUsed/>
    <w:rsid w:val="006532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532BB"/>
  </w:style>
  <w:style w:type="paragraph" w:styleId="Textedebulles">
    <w:name w:val="Balloon Text"/>
    <w:basedOn w:val="Normal"/>
    <w:link w:val="TextedebullesCar"/>
    <w:uiPriority w:val="99"/>
    <w:semiHidden/>
    <w:unhideWhenUsed/>
    <w:rsid w:val="00825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256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8E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aliases w:val="Footnote,List Paragraph1,NUMBERED PARAGRAPH,List Paragraph 1,References,ReferencesCxSpLast,lp1,Fundamentacion,NIVEL ONE"/>
    <w:basedOn w:val="Normal"/>
    <w:link w:val="ParagraphedelisteCar"/>
    <w:uiPriority w:val="34"/>
    <w:qFormat/>
    <w:rsid w:val="001948E9"/>
    <w:pPr>
      <w:ind w:left="720"/>
      <w:contextualSpacing/>
    </w:pPr>
  </w:style>
  <w:style w:type="character" w:customStyle="1" w:styleId="ParagraphedelisteCar">
    <w:name w:val="Paragraphe de liste Car"/>
    <w:aliases w:val="Footnote Car,List Paragraph1 Car,NUMBERED PARAGRAPH Car,List Paragraph 1 Car,References Car,ReferencesCxSpLast Car,lp1 Car,Fundamentacion Car,NIVEL ONE Car"/>
    <w:link w:val="Paragraphedeliste"/>
    <w:uiPriority w:val="34"/>
    <w:rsid w:val="001948E9"/>
  </w:style>
  <w:style w:type="table" w:styleId="Grilledutableau">
    <w:name w:val="Table Grid"/>
    <w:basedOn w:val="TableauNormal"/>
    <w:uiPriority w:val="39"/>
    <w:rsid w:val="005D23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6532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532BB"/>
  </w:style>
  <w:style w:type="paragraph" w:styleId="Pieddepage">
    <w:name w:val="footer"/>
    <w:basedOn w:val="Normal"/>
    <w:link w:val="PieddepageCar"/>
    <w:uiPriority w:val="99"/>
    <w:unhideWhenUsed/>
    <w:rsid w:val="006532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532BB"/>
  </w:style>
  <w:style w:type="paragraph" w:styleId="Textedebulles">
    <w:name w:val="Balloon Text"/>
    <w:basedOn w:val="Normal"/>
    <w:link w:val="TextedebullesCar"/>
    <w:uiPriority w:val="99"/>
    <w:semiHidden/>
    <w:unhideWhenUsed/>
    <w:rsid w:val="00825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256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2443B5-A4BE-4869-A52A-AAE1836FDA74}"/>
</file>

<file path=customXml/itemProps2.xml><?xml version="1.0" encoding="utf-8"?>
<ds:datastoreItem xmlns:ds="http://schemas.openxmlformats.org/officeDocument/2006/customXml" ds:itemID="{F5CF0FCC-8047-4F84-B964-36B1AE80C8FB}"/>
</file>

<file path=customXml/itemProps3.xml><?xml version="1.0" encoding="utf-8"?>
<ds:datastoreItem xmlns:ds="http://schemas.openxmlformats.org/officeDocument/2006/customXml" ds:itemID="{47AE2534-B077-48EA-84C8-B17E743C6F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1346</Words>
  <Characters>7404</Characters>
  <Application>Microsoft Office Word</Application>
  <DocSecurity>4</DocSecurity>
  <Lines>61</Lines>
  <Paragraphs>17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 Elizabeth Arzapalo Villon</dc:creator>
  <cp:lastModifiedBy>Lecaros</cp:lastModifiedBy>
  <cp:revision>2</cp:revision>
  <cp:lastPrinted>2017-06-13T16:56:00Z</cp:lastPrinted>
  <dcterms:created xsi:type="dcterms:W3CDTF">2017-06-13T16:56:00Z</dcterms:created>
  <dcterms:modified xsi:type="dcterms:W3CDTF">2017-06-13T16:56:00Z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