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37517" w14:textId="77777777" w:rsidR="005828FF" w:rsidRDefault="00F97B17">
      <w:pPr>
        <w:jc w:val="center"/>
        <w:rPr>
          <w:b/>
        </w:rPr>
      </w:pPr>
      <w:r>
        <w:rPr>
          <w:b/>
        </w:rPr>
        <w:t>#FreeAlKhawaja Campaign, Gulf Centre for Human Rights, Front Line Defenders and International Service for Human Rights (ISHR)</w:t>
      </w:r>
    </w:p>
    <w:p w14:paraId="06C37518" w14:textId="77777777" w:rsidR="005828FF" w:rsidRDefault="00F97B17">
      <w:pPr>
        <w:jc w:val="center"/>
        <w:rPr>
          <w:b/>
        </w:rPr>
      </w:pPr>
      <w:r>
        <w:rPr>
          <w:b/>
        </w:rPr>
        <w:t>Submission on Bahrain to the 83</w:t>
      </w:r>
      <w:r>
        <w:rPr>
          <w:b/>
          <w:vertAlign w:val="superscript"/>
        </w:rPr>
        <w:t>rd</w:t>
      </w:r>
      <w:r>
        <w:rPr>
          <w:b/>
        </w:rPr>
        <w:t xml:space="preserve"> session of the Committee against Torture </w:t>
      </w:r>
    </w:p>
    <w:p w14:paraId="06C37519" w14:textId="77777777" w:rsidR="005828FF" w:rsidRDefault="00F97B17">
      <w:pPr>
        <w:jc w:val="center"/>
        <w:rPr>
          <w:i/>
        </w:rPr>
      </w:pPr>
      <w:r>
        <w:rPr>
          <w:i/>
        </w:rPr>
        <w:t>13 October 2025</w:t>
      </w:r>
    </w:p>
    <w:p w14:paraId="06C3751A" w14:textId="77777777" w:rsidR="005828FF" w:rsidRDefault="005828FF">
      <w:pPr>
        <w:rPr>
          <w:rFonts w:ascii="Times New Roman" w:eastAsia="Times New Roman" w:hAnsi="Times New Roman" w:cs="Times New Roman"/>
          <w:b/>
          <w:sz w:val="24"/>
          <w:szCs w:val="24"/>
        </w:rPr>
      </w:pPr>
    </w:p>
    <w:p w14:paraId="06C3751B" w14:textId="77777777" w:rsidR="005828FF" w:rsidRDefault="005828FF">
      <w:pPr>
        <w:rPr>
          <w:rFonts w:ascii="Times New Roman" w:eastAsia="Times New Roman" w:hAnsi="Times New Roman" w:cs="Times New Roman"/>
          <w:sz w:val="24"/>
          <w:szCs w:val="24"/>
        </w:rPr>
      </w:pPr>
    </w:p>
    <w:p w14:paraId="06C3751C" w14:textId="77777777" w:rsidR="005828FF" w:rsidRDefault="00F97B1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Committee against Torture has raised the case of Abdulhadi Al-Khawaja in </w:t>
      </w:r>
      <w:hyperlink r:id="rId7">
        <w:r>
          <w:rPr>
            <w:rFonts w:ascii="Times New Roman" w:eastAsia="Times New Roman" w:hAnsi="Times New Roman" w:cs="Times New Roman"/>
            <w:color w:val="1155CC"/>
            <w:sz w:val="24"/>
            <w:szCs w:val="24"/>
            <w:u w:val="single"/>
          </w:rPr>
          <w:t>paragrah 11(c) in its list of issue</w:t>
        </w:r>
      </w:hyperlink>
      <w:r>
        <w:rPr>
          <w:rFonts w:ascii="Times New Roman" w:eastAsia="Times New Roman" w:hAnsi="Times New Roman" w:cs="Times New Roman"/>
          <w:sz w:val="24"/>
          <w:szCs w:val="24"/>
        </w:rPr>
        <w:t>s prior to submission of the fourth periodic report of Bahrain. This submission focuses on the latest developments in Mr. Abdulhadi Al-Khawaja’s case which constitutes violations of several provisions of the Convention against Torture and Other Cruel, Inhuman or Degrading Treatment or Punishment (CAT): the absolute and non-derogable prohibition of torture and other cruel, inhuman or degrading treatment and punishment is codified in articles 2 and 16 of CAT. Articles 7 and 12 of the CAT prescribe State parti</w:t>
      </w:r>
      <w:r>
        <w:rPr>
          <w:rFonts w:ascii="Times New Roman" w:eastAsia="Times New Roman" w:hAnsi="Times New Roman" w:cs="Times New Roman"/>
          <w:sz w:val="24"/>
          <w:szCs w:val="24"/>
        </w:rPr>
        <w:t>es’ obligations to promptly and impartially investigate alleged acts of torture and to prosecute the perpetrators.</w:t>
      </w:r>
    </w:p>
    <w:p w14:paraId="06C3751D" w14:textId="77777777" w:rsidR="005828FF" w:rsidRDefault="005828FF">
      <w:pPr>
        <w:rPr>
          <w:rFonts w:ascii="Times New Roman" w:eastAsia="Times New Roman" w:hAnsi="Times New Roman" w:cs="Times New Roman"/>
          <w:sz w:val="24"/>
          <w:szCs w:val="24"/>
        </w:rPr>
      </w:pPr>
    </w:p>
    <w:p w14:paraId="06C3751E" w14:textId="77777777" w:rsidR="005828FF" w:rsidRDefault="00F97B17">
      <w:pPr>
        <w:rPr>
          <w:rFonts w:ascii="Times New Roman" w:eastAsia="Times New Roman" w:hAnsi="Times New Roman" w:cs="Times New Roman"/>
          <w:sz w:val="24"/>
          <w:szCs w:val="24"/>
        </w:rPr>
      </w:pPr>
      <w:r>
        <w:rPr>
          <w:rFonts w:ascii="Times New Roman" w:eastAsia="Times New Roman" w:hAnsi="Times New Roman" w:cs="Times New Roman"/>
          <w:sz w:val="24"/>
          <w:szCs w:val="24"/>
        </w:rPr>
        <w:t>Mr. Abdulhadi Al-Khawaja is a Bahraini-Danish dual citizen and human rights defender who has been arbitrarily detained since April 2011 for his role in peaceful demonstrations, forcibly disappeared, tortured and sentenced to life imprisonment by the National Safety Court on 22 June 2011 following an unfair trial in Bahrain. He was also the winner of the 2022 Martin Ennals Award for Human Rights Defenders and is the co-founder of the Gulf Centre for Human Rights. As part of his work, he has advocated for pol</w:t>
      </w:r>
      <w:r>
        <w:rPr>
          <w:rFonts w:ascii="Times New Roman" w:eastAsia="Times New Roman" w:hAnsi="Times New Roman" w:cs="Times New Roman"/>
          <w:sz w:val="24"/>
          <w:szCs w:val="24"/>
        </w:rPr>
        <w:t>itical reform, namely greater participation by the Bahraini people. He has also denounced breaches of human rights in the country and has liaised with the United Nations and other international bodies.</w:t>
      </w:r>
    </w:p>
    <w:p w14:paraId="06C3751F" w14:textId="77777777" w:rsidR="005828FF" w:rsidRDefault="005828FF">
      <w:pPr>
        <w:rPr>
          <w:rFonts w:ascii="Times New Roman" w:eastAsia="Times New Roman" w:hAnsi="Times New Roman" w:cs="Times New Roman"/>
          <w:sz w:val="24"/>
          <w:szCs w:val="24"/>
        </w:rPr>
      </w:pPr>
    </w:p>
    <w:p w14:paraId="06C37520" w14:textId="77777777" w:rsidR="005828FF" w:rsidRDefault="00F97B1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2 May 2012, the UN Working Group on Arbitrary Detention </w:t>
      </w:r>
      <w:hyperlink r:id="rId8">
        <w:r>
          <w:rPr>
            <w:rFonts w:ascii="Times New Roman" w:eastAsia="Times New Roman" w:hAnsi="Times New Roman" w:cs="Times New Roman"/>
            <w:color w:val="1155CC"/>
            <w:sz w:val="24"/>
            <w:szCs w:val="24"/>
            <w:u w:val="single"/>
          </w:rPr>
          <w:t>adopted its opinion</w:t>
        </w:r>
      </w:hyperlink>
      <w:r>
        <w:rPr>
          <w:rFonts w:ascii="Times New Roman" w:eastAsia="Times New Roman" w:hAnsi="Times New Roman" w:cs="Times New Roman"/>
          <w:sz w:val="24"/>
          <w:szCs w:val="24"/>
        </w:rPr>
        <w:t xml:space="preserve"> that the detention of Mr. Al-Khawaja is arbitrary in contravention of articles 19, 20 and 21 of the Universal Declaration of Human Rights and articles 9, paragraph 3, and 14, 21 and 22 of the International Covenant on Civil and Political Rights falling into categories II and III of the methods of work of the Working Group. </w:t>
      </w:r>
    </w:p>
    <w:p w14:paraId="06C37521" w14:textId="77777777" w:rsidR="005828FF" w:rsidRDefault="005828FF">
      <w:pPr>
        <w:jc w:val="both"/>
        <w:rPr>
          <w:rFonts w:ascii="Times New Roman" w:eastAsia="Times New Roman" w:hAnsi="Times New Roman" w:cs="Times New Roman"/>
          <w:sz w:val="24"/>
          <w:szCs w:val="24"/>
        </w:rPr>
      </w:pPr>
    </w:p>
    <w:p w14:paraId="06C37522" w14:textId="77777777" w:rsidR="005828FF" w:rsidRDefault="00F97B17">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 Special Procedures have addressed Mr Al-Khawaja’s case in several communications to Bahrain, the </w:t>
      </w:r>
      <w:hyperlink r:id="rId9">
        <w:r>
          <w:rPr>
            <w:rFonts w:ascii="Times New Roman" w:eastAsia="Times New Roman" w:hAnsi="Times New Roman" w:cs="Times New Roman"/>
            <w:color w:val="1155CC"/>
            <w:sz w:val="24"/>
            <w:szCs w:val="24"/>
            <w:u w:val="single"/>
          </w:rPr>
          <w:t>latest in July 2024</w:t>
        </w:r>
      </w:hyperlink>
      <w:r>
        <w:rPr>
          <w:rFonts w:ascii="Times New Roman" w:eastAsia="Times New Roman" w:hAnsi="Times New Roman" w:cs="Times New Roman"/>
          <w:sz w:val="24"/>
          <w:szCs w:val="24"/>
        </w:rPr>
        <w:t xml:space="preserve">. Mr Al-Khawaja’s case has also been addressed in several reports of the UN Secretary General on reprisals - the most recent in the 2025 </w:t>
      </w:r>
      <w:hyperlink r:id="rId10">
        <w:r>
          <w:rPr>
            <w:rFonts w:ascii="Times New Roman" w:eastAsia="Times New Roman" w:hAnsi="Times New Roman" w:cs="Times New Roman"/>
            <w:color w:val="1155CC"/>
            <w:sz w:val="24"/>
            <w:szCs w:val="24"/>
            <w:u w:val="single"/>
          </w:rPr>
          <w:t>reprisals report</w:t>
        </w:r>
      </w:hyperlink>
      <w:r>
        <w:rPr>
          <w:rFonts w:ascii="Times New Roman" w:eastAsia="Times New Roman" w:hAnsi="Times New Roman" w:cs="Times New Roman"/>
          <w:sz w:val="24"/>
          <w:szCs w:val="24"/>
        </w:rPr>
        <w:t>.</w:t>
      </w:r>
    </w:p>
    <w:p w14:paraId="06C37523" w14:textId="77777777" w:rsidR="005828FF" w:rsidRDefault="005828FF">
      <w:pPr>
        <w:rPr>
          <w:rFonts w:ascii="Times New Roman" w:eastAsia="Times New Roman" w:hAnsi="Times New Roman" w:cs="Times New Roman"/>
          <w:sz w:val="24"/>
          <w:szCs w:val="24"/>
        </w:rPr>
      </w:pPr>
    </w:p>
    <w:p w14:paraId="06C37524" w14:textId="77777777" w:rsidR="005828FF" w:rsidRDefault="00F97B1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 Al-Khawaja was held in solitary confinement and subjected to physical, psychological, and sexual torture. The Bahrain Independent Commission of Inquiry medically </w:t>
      </w:r>
      <w:hyperlink r:id="rId11">
        <w:r>
          <w:rPr>
            <w:rFonts w:ascii="Times New Roman" w:eastAsia="Times New Roman" w:hAnsi="Times New Roman" w:cs="Times New Roman"/>
            <w:color w:val="1155CC"/>
            <w:sz w:val="24"/>
            <w:szCs w:val="24"/>
            <w:u w:val="single"/>
          </w:rPr>
          <w:t>documented</w:t>
        </w:r>
      </w:hyperlink>
      <w:r>
        <w:rPr>
          <w:rFonts w:ascii="Times New Roman" w:eastAsia="Times New Roman" w:hAnsi="Times New Roman" w:cs="Times New Roman"/>
          <w:sz w:val="24"/>
          <w:szCs w:val="24"/>
        </w:rPr>
        <w:t xml:space="preserve"> the torture suffered by Mr Al-Khawaja.</w:t>
      </w:r>
    </w:p>
    <w:p w14:paraId="06C37525" w14:textId="77777777" w:rsidR="005828FF" w:rsidRDefault="00F97B17">
      <w:pPr>
        <w:ind w:left="14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6C37526" w14:textId="77777777" w:rsidR="005828FF" w:rsidRDefault="00F97B1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Mr Al-Khawaja continues to suffer from implications of the torture he was subjected to in 2011, especially from the 18 metal plates that were implemented in his jaw. These continue to cause pain. He has raised this issue multiple times, and there has been no solution from the prison administration.</w:t>
      </w:r>
    </w:p>
    <w:p w14:paraId="06C37527" w14:textId="77777777" w:rsidR="005828FF" w:rsidRDefault="005828FF">
      <w:pPr>
        <w:jc w:val="both"/>
        <w:rPr>
          <w:rFonts w:ascii="Times New Roman" w:eastAsia="Times New Roman" w:hAnsi="Times New Roman" w:cs="Times New Roman"/>
          <w:sz w:val="24"/>
          <w:szCs w:val="24"/>
        </w:rPr>
      </w:pPr>
    </w:p>
    <w:p w14:paraId="06C37528" w14:textId="77777777" w:rsidR="005828FF" w:rsidRDefault="00F97B17">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Mr Al-Khawaja has raised concerns that the medical care provided at the military hospital — where Mr Al-Khawaja was previously tortured in 2011 — is unsuitable, as he is usually taken to an isolated and ill-equipped cabin outside the hospital. </w:t>
      </w:r>
    </w:p>
    <w:p w14:paraId="06C37529" w14:textId="77777777" w:rsidR="005828FF" w:rsidRDefault="005828FF">
      <w:pPr>
        <w:ind w:left="1440"/>
        <w:jc w:val="both"/>
        <w:rPr>
          <w:rFonts w:ascii="Times New Roman" w:eastAsia="Times New Roman" w:hAnsi="Times New Roman" w:cs="Times New Roman"/>
          <w:sz w:val="24"/>
          <w:szCs w:val="24"/>
        </w:rPr>
      </w:pPr>
    </w:p>
    <w:p w14:paraId="06C3752A" w14:textId="77777777" w:rsidR="005828FF" w:rsidRDefault="00F97B17">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Mr Al-Khawaja requires urgent medical treatment for his heart condition as he suffers from heart arrhythmia and is at risk of a heart attack or stroke. However, authorities have continued to delay his cardiologist appointments and failed to provide specialised monitoring and care. </w:t>
      </w:r>
    </w:p>
    <w:p w14:paraId="06C3752B" w14:textId="77777777" w:rsidR="005828FF" w:rsidRDefault="005828FF">
      <w:pPr>
        <w:ind w:left="1440"/>
        <w:jc w:val="both"/>
        <w:rPr>
          <w:rFonts w:ascii="Times New Roman" w:eastAsia="Times New Roman" w:hAnsi="Times New Roman" w:cs="Times New Roman"/>
          <w:sz w:val="24"/>
          <w:szCs w:val="24"/>
        </w:rPr>
      </w:pPr>
    </w:p>
    <w:p w14:paraId="06C3752C" w14:textId="77777777" w:rsidR="005828FF" w:rsidRDefault="00F97B1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November 2024 Mr Al-Khawaja was recommended to have a hernia surgery. He also has arthritis in his jaw joint and a broken tooth, both requiring dental intervention. However, the dental surgery has to be done after the hernia surgery. The hernia surgery has been delayed several times. Initially the surgery was scheduled for February 2025, then rescheduled to April 2025. Finally the surgery was done on the 18th of June 2025. Throughout the process he was left with no information for the reasons of reschedu</w:t>
      </w:r>
      <w:r>
        <w:rPr>
          <w:rFonts w:ascii="Times New Roman" w:eastAsia="Times New Roman" w:hAnsi="Times New Roman" w:cs="Times New Roman"/>
          <w:sz w:val="24"/>
          <w:szCs w:val="24"/>
        </w:rPr>
        <w:t>ling. Due to the many delays, his dental problems are still left untreated.</w:t>
      </w:r>
    </w:p>
    <w:p w14:paraId="06C3752D" w14:textId="77777777" w:rsidR="005828FF" w:rsidRDefault="005828FF">
      <w:pPr>
        <w:rPr>
          <w:rFonts w:ascii="Times New Roman" w:eastAsia="Times New Roman" w:hAnsi="Times New Roman" w:cs="Times New Roman"/>
          <w:sz w:val="24"/>
          <w:szCs w:val="24"/>
        </w:rPr>
      </w:pPr>
    </w:p>
    <w:p w14:paraId="06C3752E" w14:textId="77777777" w:rsidR="005828FF" w:rsidRDefault="00F97B1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On 16 March 2025, authorities suspended Mr Al-Khawaja’s scheduled video calls with his family — stating technical issues with the equipment. On 23 March 2025, he was told that the equipment was still being repaired, but when he insisted on knowing the real reason, he was informed that video calls had been permanently suspended.</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After he went on a hunger strike on 26 March 2025, authorities agreed to restore his scheduled video calls after Eid (1 April 2025). Since, he has only had two video calls in September 2025. The scheduled video calls continue to be suspended as per the time of submission. We fear that the Bahraini authorities are targeting Mr. Al-Khawaja to isolate him and pressure him psychologically. </w:t>
      </w:r>
    </w:p>
    <w:p w14:paraId="06C3752F" w14:textId="77777777" w:rsidR="005828FF" w:rsidRDefault="005828FF">
      <w:pPr>
        <w:rPr>
          <w:rFonts w:ascii="Times New Roman" w:eastAsia="Times New Roman" w:hAnsi="Times New Roman" w:cs="Times New Roman"/>
          <w:sz w:val="24"/>
          <w:szCs w:val="24"/>
        </w:rPr>
      </w:pPr>
    </w:p>
    <w:p w14:paraId="06C37530" w14:textId="77777777" w:rsidR="005828FF" w:rsidRDefault="00F97B1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March 2025, when Mr Al-Khawaja went on a hunger strike protesting the suspension of the scheduled video calls with his family, there was no medical follow up from the prison administration checking his blood sugar, blood pressure or other relevant medical conditions. </w:t>
      </w:r>
    </w:p>
    <w:p w14:paraId="06C37531" w14:textId="77777777" w:rsidR="005828FF" w:rsidRDefault="005828FF">
      <w:pPr>
        <w:ind w:left="1440"/>
        <w:rPr>
          <w:rFonts w:ascii="Times New Roman" w:eastAsia="Times New Roman" w:hAnsi="Times New Roman" w:cs="Times New Roman"/>
          <w:sz w:val="24"/>
          <w:szCs w:val="24"/>
        </w:rPr>
      </w:pPr>
    </w:p>
    <w:p w14:paraId="06C37532" w14:textId="77777777" w:rsidR="005828FF" w:rsidRDefault="00F97B1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 </w:t>
      </w:r>
      <w:hyperlink r:id="rId12">
        <w:r>
          <w:rPr>
            <w:rFonts w:ascii="Times New Roman" w:eastAsia="Times New Roman" w:hAnsi="Times New Roman" w:cs="Times New Roman"/>
            <w:color w:val="1155CC"/>
            <w:sz w:val="24"/>
            <w:szCs w:val="24"/>
            <w:u w:val="single"/>
          </w:rPr>
          <w:t>video published</w:t>
        </w:r>
      </w:hyperlink>
      <w:r>
        <w:rPr>
          <w:rFonts w:ascii="Times New Roman" w:eastAsia="Times New Roman" w:hAnsi="Times New Roman" w:cs="Times New Roman"/>
          <w:sz w:val="24"/>
          <w:szCs w:val="24"/>
        </w:rPr>
        <w:t xml:space="preserve"> on 9 April 2025, UN Special Rapporteur on Human Rights Defenders, Mary Lawlor, called for Mr Al-Khawaja’s unconditional and immediate release, stating that “he has been tortured, he has been stigmatised, and he has been cut off from his family.” </w:t>
      </w:r>
    </w:p>
    <w:p w14:paraId="06C37533" w14:textId="77777777" w:rsidR="005828FF" w:rsidRDefault="005828FF">
      <w:pPr>
        <w:rPr>
          <w:rFonts w:ascii="Times New Roman" w:eastAsia="Times New Roman" w:hAnsi="Times New Roman" w:cs="Times New Roman"/>
          <w:sz w:val="24"/>
          <w:szCs w:val="24"/>
        </w:rPr>
      </w:pPr>
    </w:p>
    <w:p w14:paraId="06C37534" w14:textId="77777777" w:rsidR="005828FF" w:rsidRDefault="005828FF">
      <w:pPr>
        <w:rPr>
          <w:rFonts w:ascii="Times New Roman" w:eastAsia="Times New Roman" w:hAnsi="Times New Roman" w:cs="Times New Roman"/>
          <w:sz w:val="24"/>
          <w:szCs w:val="24"/>
        </w:rPr>
      </w:pPr>
    </w:p>
    <w:p w14:paraId="06C37535" w14:textId="77777777" w:rsidR="005828FF" w:rsidRDefault="00F97B1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Mr Al-Khawaja’s case is one example of a “broader pattern; wherein human rights defenders are subjected to detention on account of their work in legitimate defense of human rights” which UN Special Procedures have</w:t>
      </w:r>
      <w:hyperlink r:id="rId13">
        <w:r>
          <w:rPr>
            <w:rFonts w:ascii="Times New Roman" w:eastAsia="Times New Roman" w:hAnsi="Times New Roman" w:cs="Times New Roman"/>
            <w:color w:val="1155CC"/>
            <w:sz w:val="24"/>
            <w:szCs w:val="24"/>
            <w:u w:val="single"/>
          </w:rPr>
          <w:t xml:space="preserve"> consistently raised</w:t>
        </w:r>
      </w:hyperlink>
      <w:r>
        <w:rPr>
          <w:rFonts w:ascii="Times New Roman" w:eastAsia="Times New Roman" w:hAnsi="Times New Roman" w:cs="Times New Roman"/>
          <w:sz w:val="24"/>
          <w:szCs w:val="24"/>
        </w:rPr>
        <w:t xml:space="preserve"> with Bahrain. </w:t>
      </w:r>
    </w:p>
    <w:p w14:paraId="06C37536" w14:textId="77777777" w:rsidR="005828FF" w:rsidRDefault="00F97B1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context, we urge the Committee against Torture to: </w:t>
      </w:r>
    </w:p>
    <w:p w14:paraId="06C37537" w14:textId="77777777" w:rsidR="005828FF" w:rsidRDefault="00F97B1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Continue to raise the case of Abdulhadi Al-Khawaja during the the interactive dialogue with Bahrain and express its alarm at the deteriorating health condition of Mr. Al-Khawaja resulting from his torture and detention, including the lack of access to adequate medical treatment and care</w:t>
      </w:r>
    </w:p>
    <w:p w14:paraId="06C37538" w14:textId="77777777" w:rsidR="005828FF" w:rsidRDefault="00F97B1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Urge Bahrain to immediately and unconditionally release from detention human rights defenders and journalists who have allegedly been detained and imprisoned in retaliation for their work, including Abdulhadi al-Khawaja</w:t>
      </w:r>
    </w:p>
    <w:p w14:paraId="06C37539" w14:textId="77777777" w:rsidR="005828FF" w:rsidRDefault="00F97B1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Reiterate its </w:t>
      </w:r>
      <w:hyperlink r:id="rId14">
        <w:r>
          <w:rPr>
            <w:rFonts w:ascii="Times New Roman" w:eastAsia="Times New Roman" w:hAnsi="Times New Roman" w:cs="Times New Roman"/>
            <w:color w:val="1155CC"/>
            <w:sz w:val="24"/>
            <w:szCs w:val="24"/>
            <w:u w:val="single"/>
          </w:rPr>
          <w:t xml:space="preserve">asks </w:t>
        </w:r>
      </w:hyperlink>
      <w:r>
        <w:rPr>
          <w:rFonts w:ascii="Times New Roman" w:eastAsia="Times New Roman" w:hAnsi="Times New Roman" w:cs="Times New Roman"/>
          <w:sz w:val="24"/>
          <w:szCs w:val="24"/>
        </w:rPr>
        <w:t>on Bahrain to investigate promptly, thoroughly and impartially all allegations of harassment, arbitrary arrest, torture or ill-treatment of human rights defenders and journalists, prosecute and punish appropriately those found guilty while ensuring that they have access to justice and are guaranteed fundamental legal safeguards, and provide redress to the victims</w:t>
      </w:r>
    </w:p>
    <w:p w14:paraId="06C3753A" w14:textId="77777777" w:rsidR="005828FF" w:rsidRDefault="00F97B1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Raise its concern regarding reports of ongoing torture and mistreatment, including lack of access to adequate healthcare, adequate nutrition, legal aid, and family visits, among others, of the many other opposition leaders and human rights defenders, who continue to remain arbitrarily detained in dire conditions in Bahrain’s prisons.</w:t>
      </w:r>
    </w:p>
    <w:p w14:paraId="06C3753B" w14:textId="77777777" w:rsidR="005828FF" w:rsidRDefault="005828FF">
      <w:pPr>
        <w:ind w:left="720"/>
        <w:rPr>
          <w:rFonts w:ascii="Times New Roman" w:eastAsia="Times New Roman" w:hAnsi="Times New Roman" w:cs="Times New Roman"/>
          <w:sz w:val="24"/>
          <w:szCs w:val="24"/>
        </w:rPr>
      </w:pPr>
    </w:p>
    <w:p w14:paraId="06C3753C" w14:textId="77777777" w:rsidR="005828FF" w:rsidRDefault="005828FF">
      <w:pPr>
        <w:rPr>
          <w:rFonts w:ascii="Times New Roman" w:eastAsia="Times New Roman" w:hAnsi="Times New Roman" w:cs="Times New Roman"/>
          <w:sz w:val="24"/>
          <w:szCs w:val="24"/>
        </w:rPr>
      </w:pPr>
    </w:p>
    <w:p w14:paraId="06C3753D" w14:textId="77777777" w:rsidR="005828FF" w:rsidRDefault="005828FF">
      <w:pPr>
        <w:rPr>
          <w:rFonts w:ascii="Times New Roman" w:eastAsia="Times New Roman" w:hAnsi="Times New Roman" w:cs="Times New Roman"/>
          <w:sz w:val="24"/>
          <w:szCs w:val="24"/>
        </w:rPr>
      </w:pPr>
    </w:p>
    <w:sectPr w:rsidR="005828FF">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70A04" w14:textId="77777777" w:rsidR="00F97B17" w:rsidRDefault="00F97B17">
      <w:pPr>
        <w:spacing w:line="240" w:lineRule="auto"/>
      </w:pPr>
      <w:r>
        <w:separator/>
      </w:r>
    </w:p>
  </w:endnote>
  <w:endnote w:type="continuationSeparator" w:id="0">
    <w:p w14:paraId="00462B5C" w14:textId="77777777" w:rsidR="00F97B17" w:rsidRDefault="00F97B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58678" w14:textId="77777777" w:rsidR="00F97B17" w:rsidRDefault="00F97B17">
      <w:pPr>
        <w:spacing w:line="240" w:lineRule="auto"/>
      </w:pPr>
      <w:r>
        <w:separator/>
      </w:r>
    </w:p>
  </w:footnote>
  <w:footnote w:type="continuationSeparator" w:id="0">
    <w:p w14:paraId="3AAF50DC" w14:textId="77777777" w:rsidR="00F97B17" w:rsidRDefault="00F97B17">
      <w:pPr>
        <w:spacing w:line="240" w:lineRule="auto"/>
      </w:pPr>
      <w:r>
        <w:continuationSeparator/>
      </w:r>
    </w:p>
  </w:footnote>
  <w:footnote w:id="1">
    <w:p w14:paraId="06C3753E" w14:textId="77777777" w:rsidR="005828FF" w:rsidRDefault="00F97B17">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authorities said that the video calls would be replaced by two special visits — i.e. visits without glass barriers every month.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F3885"/>
    <w:multiLevelType w:val="multilevel"/>
    <w:tmpl w:val="2382BC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EEB43A6"/>
    <w:multiLevelType w:val="multilevel"/>
    <w:tmpl w:val="CDB6649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65483508">
    <w:abstractNumId w:val="0"/>
  </w:num>
  <w:num w:numId="2" w16cid:durableId="1513955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8FF"/>
    <w:rsid w:val="005828FF"/>
    <w:rsid w:val="005F1837"/>
    <w:rsid w:val="00F97B1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37516"/>
  <w15:docId w15:val="{C2BB0EDD-DDB4-422A-BD0C-86C9818C3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d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cuments.un.org/doc/undoc/gen/g12/152/53/pdf/g1215253.pdf" TargetMode="External"/><Relationship Id="rId13" Type="http://schemas.openxmlformats.org/officeDocument/2006/relationships/hyperlink" Target="https://spcommreports.ohchr.org/TMResultsBase/DownLoadPublicCommunicationFile?gId=27854" TargetMode="External"/><Relationship Id="rId3" Type="http://schemas.openxmlformats.org/officeDocument/2006/relationships/settings" Target="settings.xml"/><Relationship Id="rId7" Type="http://schemas.openxmlformats.org/officeDocument/2006/relationships/hyperlink" Target="https://tbinternet.ohchr.org/_layouts/15/treatybodyexternal/Download.aspx?symbolno=CAT%2FC%2FBHR%2FQPR%2F4&amp;Lang=en" TargetMode="External"/><Relationship Id="rId12" Type="http://schemas.openxmlformats.org/officeDocument/2006/relationships/hyperlink" Target="https://x.com/MaryLawlorhrds/status/190991048550116995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ci.org.bh/BICIreportEN.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ohchr.org/en/documents/thematic-reports/ahrc6062-cooperation-united-nations-its-representatives-and-mechanisms" TargetMode="External"/><Relationship Id="rId4" Type="http://schemas.openxmlformats.org/officeDocument/2006/relationships/webSettings" Target="webSettings.xml"/><Relationship Id="rId9" Type="http://schemas.openxmlformats.org/officeDocument/2006/relationships/hyperlink" Target="https://spcommreports.ohchr.org/TMResultsBase/DownLoadPublicCommunicationFile?gId=29170" TargetMode="External"/><Relationship Id="rId14" Type="http://schemas.openxmlformats.org/officeDocument/2006/relationships/hyperlink" Target="http://undocs.org/CAT/C/BHR/CO/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1127</Words>
  <Characters>6429</Characters>
  <Application>Microsoft Office Word</Application>
  <DocSecurity>0</DocSecurity>
  <Lines>53</Lines>
  <Paragraphs>15</Paragraphs>
  <ScaleCrop>false</ScaleCrop>
  <Company/>
  <LinksUpToDate>false</LinksUpToDate>
  <CharactersWithSpaces>7541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Salma El Hosseiny</cp:lastModifiedBy>
  <cp:revision>2</cp:revision>
  <dcterms:created xsi:type="dcterms:W3CDTF">2025-10-13T09:27:00Z</dcterms:created>
  <dcterms:modified xsi:type="dcterms:W3CDTF">2025-10-13T09:27:00Z</dcterms:modified>
</cp:coreProperties>
</file>