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A4296" w14:textId="5FFE7844" w:rsidR="00C831BD" w:rsidRDefault="00132669" w:rsidP="00132669">
      <w:pPr>
        <w:jc w:val="center"/>
      </w:pPr>
      <w:r w:rsidRPr="00132669">
        <w:rPr>
          <w:noProof/>
        </w:rPr>
        <w:drawing>
          <wp:inline distT="0" distB="0" distL="0" distR="0" wp14:anchorId="4C589436" wp14:editId="6CDB3E18">
            <wp:extent cx="2225040" cy="1206097"/>
            <wp:effectExtent l="0" t="0" r="3810" b="0"/>
            <wp:docPr id="1341999123" name="Picture 4" descr="A logo with colorful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999123" name="Picture 4" descr="A logo with colorful letter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2804" cy="1215726"/>
                    </a:xfrm>
                    <a:prstGeom prst="rect">
                      <a:avLst/>
                    </a:prstGeom>
                    <a:noFill/>
                    <a:ln>
                      <a:noFill/>
                    </a:ln>
                  </pic:spPr>
                </pic:pic>
              </a:graphicData>
            </a:graphic>
          </wp:inline>
        </w:drawing>
      </w:r>
      <w:r w:rsidRPr="00132669">
        <w:rPr>
          <w:lang w:val="en-GB"/>
        </w:rPr>
        <w:br/>
      </w:r>
    </w:p>
    <w:p w14:paraId="0673FFC0" w14:textId="77777777" w:rsidR="00132669" w:rsidRDefault="00132669" w:rsidP="00132669">
      <w:pPr>
        <w:jc w:val="center"/>
      </w:pPr>
    </w:p>
    <w:p w14:paraId="17EB3DCE" w14:textId="77777777" w:rsidR="00132669" w:rsidRDefault="00132669" w:rsidP="00132669">
      <w:pPr>
        <w:jc w:val="center"/>
      </w:pPr>
    </w:p>
    <w:p w14:paraId="67D9234B" w14:textId="77777777" w:rsidR="00132669" w:rsidRDefault="00132669" w:rsidP="00132669">
      <w:pPr>
        <w:jc w:val="center"/>
      </w:pPr>
    </w:p>
    <w:p w14:paraId="7F0BEB71" w14:textId="77777777" w:rsidR="00132669" w:rsidRDefault="00132669" w:rsidP="00132669">
      <w:pPr>
        <w:jc w:val="center"/>
      </w:pPr>
    </w:p>
    <w:p w14:paraId="45E0E117" w14:textId="77777777" w:rsidR="00132669" w:rsidRPr="00C831BD" w:rsidRDefault="00132669" w:rsidP="00132669">
      <w:pPr>
        <w:jc w:val="center"/>
      </w:pPr>
    </w:p>
    <w:p w14:paraId="11B934A2" w14:textId="6E74DDA0" w:rsidR="00C831BD" w:rsidRPr="00FB6E11" w:rsidRDefault="00C831BD" w:rsidP="00C831BD">
      <w:pPr>
        <w:jc w:val="center"/>
        <w:rPr>
          <w:b/>
          <w:bCs/>
        </w:rPr>
      </w:pPr>
      <w:r w:rsidRPr="00FB6E11">
        <w:rPr>
          <w:b/>
          <w:bCs/>
        </w:rPr>
        <w:t>Input</w:t>
      </w:r>
    </w:p>
    <w:p w14:paraId="732BF24B" w14:textId="6199AA7B" w:rsidR="00132669" w:rsidRPr="00FB6E11" w:rsidRDefault="00F106F3" w:rsidP="00C831BD">
      <w:pPr>
        <w:jc w:val="center"/>
        <w:rPr>
          <w:b/>
          <w:bCs/>
        </w:rPr>
      </w:pPr>
      <w:r>
        <w:rPr>
          <w:b/>
          <w:bCs/>
        </w:rPr>
        <w:t>o</w:t>
      </w:r>
      <w:r w:rsidR="00C831BD" w:rsidRPr="00FB6E11">
        <w:rPr>
          <w:b/>
          <w:bCs/>
        </w:rPr>
        <w:t xml:space="preserve">n Inhuman and Degrading Treatment </w:t>
      </w:r>
    </w:p>
    <w:p w14:paraId="77594D37" w14:textId="77777777" w:rsidR="00132669" w:rsidRPr="00FB6E11" w:rsidRDefault="00C831BD" w:rsidP="00C831BD">
      <w:pPr>
        <w:jc w:val="center"/>
        <w:rPr>
          <w:b/>
          <w:bCs/>
        </w:rPr>
      </w:pPr>
      <w:r w:rsidRPr="00FB6E11">
        <w:rPr>
          <w:b/>
          <w:bCs/>
        </w:rPr>
        <w:t xml:space="preserve">on the Grounds of </w:t>
      </w:r>
    </w:p>
    <w:p w14:paraId="57A8C99B" w14:textId="74369411" w:rsidR="00C831BD" w:rsidRPr="00FB6E11" w:rsidRDefault="00C831BD" w:rsidP="00C831BD">
      <w:pPr>
        <w:jc w:val="center"/>
        <w:rPr>
          <w:b/>
          <w:bCs/>
        </w:rPr>
      </w:pPr>
      <w:r w:rsidRPr="00FB6E11">
        <w:rPr>
          <w:b/>
          <w:bCs/>
        </w:rPr>
        <w:t>Sexual Orientation and Gender Identity</w:t>
      </w:r>
    </w:p>
    <w:p w14:paraId="083EBC57" w14:textId="083BFB7B" w:rsidR="00C831BD" w:rsidRPr="00FB6E11" w:rsidRDefault="00F106F3" w:rsidP="00C831BD">
      <w:pPr>
        <w:jc w:val="center"/>
        <w:rPr>
          <w:rFonts w:ascii="Arial" w:hAnsi="Arial"/>
          <w:lang w:val="en-GB"/>
        </w:rPr>
      </w:pPr>
      <w:r>
        <w:rPr>
          <w:b/>
          <w:bCs/>
        </w:rPr>
        <w:t>i</w:t>
      </w:r>
      <w:r w:rsidR="00C831BD" w:rsidRPr="00FB6E11">
        <w:rPr>
          <w:b/>
          <w:bCs/>
        </w:rPr>
        <w:t>n Armenia</w:t>
      </w:r>
    </w:p>
    <w:p w14:paraId="0924F0EA" w14:textId="214A246E" w:rsidR="00C831BD" w:rsidRPr="00FB6E11" w:rsidRDefault="00C831BD" w:rsidP="00C831BD">
      <w:pPr>
        <w:jc w:val="center"/>
      </w:pPr>
    </w:p>
    <w:p w14:paraId="2D3240CA" w14:textId="34645C3E" w:rsidR="00C831BD" w:rsidRPr="00FB6E11" w:rsidRDefault="00C831BD" w:rsidP="00C831BD">
      <w:pPr>
        <w:jc w:val="center"/>
      </w:pPr>
      <w:r w:rsidRPr="00FB6E11">
        <w:rPr>
          <w:b/>
          <w:bCs/>
        </w:rPr>
        <w:t>82</w:t>
      </w:r>
      <w:r w:rsidRPr="00FB6E11">
        <w:rPr>
          <w:b/>
          <w:bCs/>
          <w:vertAlign w:val="superscript"/>
        </w:rPr>
        <w:t>nd</w:t>
      </w:r>
      <w:r w:rsidRPr="00FB6E11">
        <w:rPr>
          <w:b/>
          <w:bCs/>
        </w:rPr>
        <w:t xml:space="preserve"> session of the UN Committee Against Torture</w:t>
      </w:r>
    </w:p>
    <w:p w14:paraId="7BEC4990" w14:textId="09337D8F" w:rsidR="00C831BD" w:rsidRPr="00C831BD" w:rsidRDefault="00C831BD" w:rsidP="00C831BD">
      <w:pPr>
        <w:jc w:val="center"/>
      </w:pPr>
    </w:p>
    <w:p w14:paraId="00839727" w14:textId="77777777" w:rsidR="00132669" w:rsidRDefault="00132669" w:rsidP="00132669"/>
    <w:p w14:paraId="666DBAD6" w14:textId="77777777" w:rsidR="00132669" w:rsidRDefault="00132669" w:rsidP="00132669"/>
    <w:p w14:paraId="5E83F89D" w14:textId="77777777" w:rsidR="00132669" w:rsidRDefault="00132669" w:rsidP="00132669"/>
    <w:p w14:paraId="093B5C79" w14:textId="77777777" w:rsidR="00132669" w:rsidRDefault="00132669" w:rsidP="00132669"/>
    <w:p w14:paraId="407025BF" w14:textId="77777777" w:rsidR="00132669" w:rsidRDefault="00132669" w:rsidP="00132669"/>
    <w:p w14:paraId="1D6C7C69" w14:textId="77777777" w:rsidR="00132669" w:rsidRDefault="00132669" w:rsidP="00132669"/>
    <w:p w14:paraId="6663C9A0" w14:textId="77777777" w:rsidR="00132669" w:rsidRDefault="00132669" w:rsidP="00132669"/>
    <w:p w14:paraId="781D90D1" w14:textId="77777777" w:rsidR="00132669" w:rsidRDefault="00132669" w:rsidP="00132669"/>
    <w:p w14:paraId="224AAD63" w14:textId="77777777" w:rsidR="00132669" w:rsidRDefault="00132669" w:rsidP="00132669"/>
    <w:p w14:paraId="2FE2CBC7" w14:textId="77777777" w:rsidR="00132669" w:rsidRDefault="00132669" w:rsidP="00132669"/>
    <w:p w14:paraId="4D022969" w14:textId="77777777" w:rsidR="00132669" w:rsidRDefault="00132669" w:rsidP="00132669"/>
    <w:p w14:paraId="5A72F2A8" w14:textId="77777777" w:rsidR="00132669" w:rsidRDefault="00132669" w:rsidP="00132669"/>
    <w:p w14:paraId="6D496E6C" w14:textId="50A57B69" w:rsidR="00132669" w:rsidRDefault="00132669" w:rsidP="00132669">
      <w:pPr>
        <w:jc w:val="center"/>
      </w:pPr>
      <w:r>
        <w:t>March, 2025</w:t>
      </w:r>
    </w:p>
    <w:p w14:paraId="1015FE88" w14:textId="629062F3" w:rsidR="0044729A" w:rsidRPr="0044729A" w:rsidRDefault="00FB6E11" w:rsidP="00132669">
      <w:pPr>
        <w:rPr>
          <w:b/>
          <w:bCs/>
        </w:rPr>
      </w:pPr>
      <w:r>
        <w:rPr>
          <w:b/>
          <w:bCs/>
        </w:rPr>
        <w:br w:type="page"/>
      </w:r>
      <w:r w:rsidR="0044729A" w:rsidRPr="0044729A">
        <w:rPr>
          <w:b/>
          <w:bCs/>
        </w:rPr>
        <w:lastRenderedPageBreak/>
        <w:t>Introduction</w:t>
      </w:r>
    </w:p>
    <w:p w14:paraId="4FC1DB4D" w14:textId="3B4624E4" w:rsidR="00C831BD" w:rsidRDefault="00132669" w:rsidP="00F307D8">
      <w:pPr>
        <w:jc w:val="both"/>
      </w:pPr>
      <w:r w:rsidRPr="00132669">
        <w:rPr>
          <w:b/>
          <w:bCs/>
        </w:rPr>
        <w:t>Pink</w:t>
      </w:r>
      <w:r w:rsidR="00A520C4">
        <w:rPr>
          <w:b/>
          <w:bCs/>
        </w:rPr>
        <w:t xml:space="preserve"> Human Rights Defender Non-Governmental Organization (Pink Armenia)</w:t>
      </w:r>
      <w:r w:rsidRPr="00132669">
        <w:rPr>
          <w:b/>
          <w:bCs/>
        </w:rPr>
        <w:t xml:space="preserve"> </w:t>
      </w:r>
      <w:r w:rsidR="00A520C4">
        <w:t>has been</w:t>
      </w:r>
      <w:r w:rsidRPr="00132669">
        <w:t xml:space="preserve"> founded in 2007. Vision of Pink Armenia is to have a society, where human rights of all are protected and everybody is accepted regardless of sexual orientation and gender identity and/or gender expression. Organization aims to create a safe space for LGBT people by promoting well-being and protection in all spheres of life. To reach these goals Pink Armenia provides professional services to LGBT+ community, such as legal, psychological and social, advocates for comprehensive legislation ensuring protection from discrimination, hate crimes and hate speech, as well as conducts awareness raising campaigns and other activities. </w:t>
      </w:r>
    </w:p>
    <w:p w14:paraId="16475FAD" w14:textId="4B2E1EAD" w:rsidR="0044729A" w:rsidRDefault="0044729A" w:rsidP="00F307D8">
      <w:pPr>
        <w:jc w:val="both"/>
      </w:pPr>
      <w:r>
        <w:t>This input is based on the data documented by Pink Armenia human rights defender organization, which is being summarized in the annual reports on human rights situation of LGBT+ people in Armeni</w:t>
      </w:r>
      <w:r>
        <w:rPr>
          <w:rStyle w:val="FootnoteReference"/>
        </w:rPr>
        <w:footnoteReference w:id="1"/>
      </w:r>
      <w:r>
        <w:t>.</w:t>
      </w:r>
    </w:p>
    <w:p w14:paraId="33F1A4A4" w14:textId="187331BA" w:rsidR="0044729A" w:rsidRDefault="0044729A" w:rsidP="00F307D8">
      <w:pPr>
        <w:jc w:val="both"/>
      </w:pPr>
      <w:r>
        <w:t xml:space="preserve">This input in composed of three main parts. The first part summarises the legislative regulations and the main gaps leading to misinterpretation and non-effective implementation. </w:t>
      </w:r>
    </w:p>
    <w:p w14:paraId="141310F3" w14:textId="760EE199" w:rsidR="0044729A" w:rsidRDefault="0044729A" w:rsidP="00F307D8">
      <w:pPr>
        <w:jc w:val="both"/>
      </w:pPr>
      <w:r>
        <w:t xml:space="preserve">The second part of the document contains some examples of cases reported during 2024, which have lead to severe physical pain or psychological suffering and reflect the nature of the crimes committed towards LGBT+ people as well as the practice of reporting and investigation. </w:t>
      </w:r>
    </w:p>
    <w:p w14:paraId="2350C639" w14:textId="1A742DD4" w:rsidR="0044729A" w:rsidRDefault="0044729A" w:rsidP="00F307D8">
      <w:pPr>
        <w:jc w:val="both"/>
      </w:pPr>
      <w:r>
        <w:t xml:space="preserve">The last part of the input contains recommendations on the legislative or policy measure that the State bodies should undertake to prevent the hate motivated crimes towards LGBT+ people and protect them against such kind of severe crimes. </w:t>
      </w:r>
    </w:p>
    <w:p w14:paraId="77C69961" w14:textId="77777777" w:rsidR="0044729A" w:rsidRDefault="0044729A" w:rsidP="00F307D8">
      <w:pPr>
        <w:jc w:val="both"/>
      </w:pPr>
    </w:p>
    <w:p w14:paraId="273F1F54" w14:textId="35121A32" w:rsidR="0044729A" w:rsidRPr="00C831BD" w:rsidRDefault="0044729A" w:rsidP="00F307D8">
      <w:pPr>
        <w:jc w:val="both"/>
        <w:rPr>
          <w:b/>
          <w:bCs/>
        </w:rPr>
      </w:pPr>
      <w:r w:rsidRPr="0044729A">
        <w:rPr>
          <w:b/>
          <w:bCs/>
        </w:rPr>
        <w:t>Legislative Background</w:t>
      </w:r>
    </w:p>
    <w:p w14:paraId="7C5055FF" w14:textId="297C1660" w:rsidR="00525FDD" w:rsidRPr="00525FDD" w:rsidRDefault="00525FDD" w:rsidP="00F307D8">
      <w:pPr>
        <w:jc w:val="both"/>
        <w:rPr>
          <w:rFonts w:ascii="Arial" w:hAnsi="Arial"/>
          <w:lang w:val="hy-AM"/>
        </w:rPr>
      </w:pPr>
      <w:r w:rsidRPr="00525FDD">
        <w:t>The new Criminal Code adopted in 2022 provides for amended provisions on aggravating circumstances for punishment (Article 71). While previously only acts committed with hateful motivation based on religion, race and ethnicity would lead to severe punishment, now the list of protected characteristics is non-exhaustive. However, sexual orientation and gender identity are not explicitly included in that list, which leaves the interpretation of the provision to law-enforcement bodies while giving legal qualification to the crimes. At the same time, only specific aggravating provisions defined in the special part of the Code can be applied and if a crime has been committed the aggravating circumstance can be applied only in case of being explicitly mentioned in the article providing liability for that crime. </w:t>
      </w:r>
      <w:r>
        <w:t>The Criminal Code provides for liability for causing severe physical</w:t>
      </w:r>
      <w:r w:rsidRPr="00525FDD">
        <w:rPr>
          <w:lang w:val="en-GB"/>
        </w:rPr>
        <w:t xml:space="preserve"> </w:t>
      </w:r>
      <w:r>
        <w:rPr>
          <w:lang w:val="en-GB"/>
        </w:rPr>
        <w:t>pain</w:t>
      </w:r>
      <w:r>
        <w:t xml:space="preserve"> or psychological suffering </w:t>
      </w:r>
      <w:r>
        <w:rPr>
          <w:lang w:val="en-GB"/>
        </w:rPr>
        <w:t>(Article 196), however, the second part of the article, which lists the aggravating circumstances for the liability and punishment, does not explicitly mention sexual orientation or gender identity as grounds for hateful motivation of the perpetrator. At the same time, the list of protected characteristics of hateful motivation are not exhaustive, which lets the law-enforcement bodies, apply this provision to the hate crimes on the grounds of sexual orientation or gender identity as well.</w:t>
      </w:r>
    </w:p>
    <w:p w14:paraId="0479E174" w14:textId="53C1D71E" w:rsidR="00525FDD" w:rsidRPr="00525FDD" w:rsidRDefault="00132669" w:rsidP="00F307D8">
      <w:pPr>
        <w:jc w:val="both"/>
      </w:pPr>
      <w:r>
        <w:t xml:space="preserve">Though the legislation of the Republic of Armenia allows to conduct effective investigation of different kinds of violence, including, the law-enforcement practice still is not responsive to the incidents targeting LGBT+ people. </w:t>
      </w:r>
      <w:r w:rsidR="00525FDD">
        <w:t xml:space="preserve">As a result, people refuse to report on the crimes committed </w:t>
      </w:r>
      <w:r w:rsidR="00525FDD">
        <w:lastRenderedPageBreak/>
        <w:t xml:space="preserve">towards them. In </w:t>
      </w:r>
      <w:r w:rsidR="00FB6E11">
        <w:t>p</w:t>
      </w:r>
      <w:r w:rsidR="00525FDD">
        <w:t>articular, t</w:t>
      </w:r>
      <w:r w:rsidR="00525FDD" w:rsidRPr="00525FDD">
        <w:t>he main reason for this is lack of trust towards police and investigative authorities, based on the several factors, such as:  </w:t>
      </w:r>
    </w:p>
    <w:p w14:paraId="52CAC581" w14:textId="77777777" w:rsidR="00525FDD" w:rsidRPr="00525FDD" w:rsidRDefault="00525FDD" w:rsidP="00F307D8">
      <w:pPr>
        <w:numPr>
          <w:ilvl w:val="0"/>
          <w:numId w:val="14"/>
        </w:numPr>
        <w:jc w:val="both"/>
      </w:pPr>
      <w:r w:rsidRPr="00525FDD">
        <w:t>Mistreatment by law-enforcement agencies, mockery, and justification of violence; </w:t>
      </w:r>
    </w:p>
    <w:p w14:paraId="4807BFB4" w14:textId="77777777" w:rsidR="00525FDD" w:rsidRPr="00525FDD" w:rsidRDefault="00525FDD" w:rsidP="00F307D8">
      <w:pPr>
        <w:numPr>
          <w:ilvl w:val="0"/>
          <w:numId w:val="15"/>
        </w:numPr>
        <w:jc w:val="both"/>
      </w:pPr>
      <w:r w:rsidRPr="00525FDD">
        <w:t>Dissemination of information related to the personal life of victims by the authorities investigating the case, including within families; </w:t>
      </w:r>
    </w:p>
    <w:p w14:paraId="6C522E0F" w14:textId="77777777" w:rsidR="00525FDD" w:rsidRPr="00525FDD" w:rsidRDefault="00525FDD" w:rsidP="00F307D8">
      <w:pPr>
        <w:numPr>
          <w:ilvl w:val="0"/>
          <w:numId w:val="16"/>
        </w:numPr>
        <w:jc w:val="both"/>
      </w:pPr>
      <w:r w:rsidRPr="00525FDD">
        <w:t>Ineffectiveness of investigating cases leading to impunity; and </w:t>
      </w:r>
    </w:p>
    <w:p w14:paraId="5B06F4FC" w14:textId="3A04DF23" w:rsidR="00C831BD" w:rsidRPr="00C831BD" w:rsidRDefault="00525FDD" w:rsidP="00F307D8">
      <w:pPr>
        <w:numPr>
          <w:ilvl w:val="0"/>
          <w:numId w:val="17"/>
        </w:numPr>
        <w:jc w:val="both"/>
      </w:pPr>
      <w:r w:rsidRPr="00525FDD">
        <w:t>Fear of facing more violence as a result of filing a complaint. </w:t>
      </w:r>
    </w:p>
    <w:p w14:paraId="3C262EF7" w14:textId="539BD539" w:rsidR="0096382C" w:rsidRPr="0096382C" w:rsidRDefault="0096382C" w:rsidP="00F307D8">
      <w:pPr>
        <w:jc w:val="both"/>
      </w:pPr>
      <w:r>
        <w:t>This document</w:t>
      </w:r>
      <w:r w:rsidRPr="0096382C">
        <w:t xml:space="preserve"> </w:t>
      </w:r>
      <w:r>
        <w:t>involves</w:t>
      </w:r>
      <w:r w:rsidRPr="0096382C">
        <w:t xml:space="preserve"> cases that are also manifestations of domestic violence, extortion</w:t>
      </w:r>
      <w:r>
        <w:t>, conversion practice or</w:t>
      </w:r>
      <w:r w:rsidRPr="0096382C">
        <w:t xml:space="preserve"> </w:t>
      </w:r>
      <w:r>
        <w:t>o</w:t>
      </w:r>
      <w:r w:rsidRPr="0096382C">
        <w:t>ther types of violence, but based on the analysis of the currently known circumstances, they are more dangerous and have led or may lead to consequences that aggravate the nature of the act.</w:t>
      </w:r>
      <w:r>
        <w:t xml:space="preserve"> </w:t>
      </w:r>
      <w:r w:rsidRPr="0096382C">
        <w:t xml:space="preserve">For example, in one of the cases, extortion occurred, as a result of which the person attempted to commit suicide. Especially in 2024, a relatively large number of extortion cases were recorded, which has been a fairly common crime in the region in recent years, based on the vulnerability of LGBT+ people. By obtaining information about a person’s sexual orientation through various means, being sure that he is ready to pay for the fact that information about his sexual orientation is not disseminated, </w:t>
      </w:r>
      <w:r w:rsidR="00132669">
        <w:t>perpetrators</w:t>
      </w:r>
      <w:r w:rsidRPr="0096382C">
        <w:t xml:space="preserve"> act more freely and with impunity. Moreover, victims do not even want to contact law</w:t>
      </w:r>
      <w:r w:rsidR="00F17AE3">
        <w:t>-</w:t>
      </w:r>
      <w:r w:rsidRPr="0096382C">
        <w:t>enforcement agencies, since the data possessed by the criminal will end up in the hands of law</w:t>
      </w:r>
      <w:r w:rsidR="00F17AE3">
        <w:t>-</w:t>
      </w:r>
      <w:r w:rsidRPr="0096382C">
        <w:t>enforcement agencies, and victims do not have sufficient trust in the law enforcement system.</w:t>
      </w:r>
    </w:p>
    <w:p w14:paraId="6F24D00D" w14:textId="03DD4CD2" w:rsidR="00C831BD" w:rsidRPr="00C831BD" w:rsidRDefault="00F17AE3" w:rsidP="00F307D8">
      <w:pPr>
        <w:jc w:val="both"/>
      </w:pPr>
      <w:r>
        <w:t>The input</w:t>
      </w:r>
      <w:r w:rsidR="0096382C" w:rsidRPr="0096382C">
        <w:t xml:space="preserve"> also includes cases of domestic violence when family members have tried to “treat” or “correct” the victims through various </w:t>
      </w:r>
      <w:r w:rsidR="00132669">
        <w:t>means</w:t>
      </w:r>
      <w:r w:rsidR="0096382C" w:rsidRPr="0096382C">
        <w:t>. These measures can cause serious psychological harm</w:t>
      </w:r>
      <w:r>
        <w:t xml:space="preserve"> and suffering</w:t>
      </w:r>
      <w:r w:rsidR="0096382C" w:rsidRPr="0096382C">
        <w:t xml:space="preserve"> to individuals and prevent them from being in harmony with their identity. Of course, those providing such services should be held accountable in this case, as they abuse their professional reputation, carry out harmful activities, and earn money for it. Such services are widespread in Armenia not only by psychologists or psychiatrists, but also by religious institutions.</w:t>
      </w:r>
      <w:r w:rsidR="00132669">
        <w:rPr>
          <w:rStyle w:val="FootnoteReference"/>
        </w:rPr>
        <w:footnoteReference w:id="2"/>
      </w:r>
    </w:p>
    <w:p w14:paraId="2F0E2504" w14:textId="40859375" w:rsidR="00C831BD" w:rsidRDefault="00C831BD" w:rsidP="00F307D8">
      <w:pPr>
        <w:jc w:val="both"/>
      </w:pPr>
      <w:r w:rsidRPr="00C831BD">
        <w:t> </w:t>
      </w:r>
    </w:p>
    <w:p w14:paraId="0E9A57A7" w14:textId="65A968A5" w:rsidR="0044729A" w:rsidRDefault="0044729A" w:rsidP="00F307D8">
      <w:pPr>
        <w:jc w:val="both"/>
      </w:pPr>
    </w:p>
    <w:p w14:paraId="0853CEFC" w14:textId="77777777" w:rsidR="0044729A" w:rsidRDefault="0044729A" w:rsidP="00F307D8">
      <w:pPr>
        <w:jc w:val="both"/>
      </w:pPr>
    </w:p>
    <w:p w14:paraId="173456BB" w14:textId="77777777" w:rsidR="0044729A" w:rsidRDefault="0044729A" w:rsidP="00F307D8">
      <w:pPr>
        <w:jc w:val="both"/>
      </w:pPr>
    </w:p>
    <w:p w14:paraId="0B9CB5AE" w14:textId="77777777" w:rsidR="0044729A" w:rsidRDefault="0044729A" w:rsidP="00F307D8">
      <w:pPr>
        <w:jc w:val="both"/>
      </w:pPr>
    </w:p>
    <w:p w14:paraId="14D076AA" w14:textId="77777777" w:rsidR="0044729A" w:rsidRDefault="0044729A" w:rsidP="00F307D8">
      <w:pPr>
        <w:jc w:val="both"/>
      </w:pPr>
    </w:p>
    <w:p w14:paraId="6BB1CB5D" w14:textId="77777777" w:rsidR="0044729A" w:rsidRDefault="0044729A" w:rsidP="00F307D8">
      <w:pPr>
        <w:jc w:val="both"/>
      </w:pPr>
    </w:p>
    <w:p w14:paraId="3688D8B7" w14:textId="77777777" w:rsidR="0044729A" w:rsidRDefault="0044729A" w:rsidP="00F307D8">
      <w:pPr>
        <w:jc w:val="both"/>
      </w:pPr>
    </w:p>
    <w:p w14:paraId="71CC1B32" w14:textId="77777777" w:rsidR="0044729A" w:rsidRDefault="0044729A" w:rsidP="00F307D8">
      <w:pPr>
        <w:jc w:val="both"/>
      </w:pPr>
    </w:p>
    <w:p w14:paraId="26CAAB01" w14:textId="77777777" w:rsidR="0044729A" w:rsidRDefault="0044729A" w:rsidP="00F307D8">
      <w:pPr>
        <w:jc w:val="both"/>
      </w:pPr>
    </w:p>
    <w:p w14:paraId="02F13053" w14:textId="4E666F17" w:rsidR="0044729A" w:rsidRPr="00C831BD" w:rsidRDefault="0044729A" w:rsidP="00F307D8">
      <w:pPr>
        <w:jc w:val="both"/>
        <w:rPr>
          <w:b/>
          <w:bCs/>
        </w:rPr>
      </w:pPr>
      <w:r w:rsidRPr="0044729A">
        <w:rPr>
          <w:b/>
          <w:bCs/>
        </w:rPr>
        <w:lastRenderedPageBreak/>
        <w:t>Cases Documented During 2024</w:t>
      </w:r>
    </w:p>
    <w:p w14:paraId="00F478A8" w14:textId="77777777" w:rsidR="00FB6E11" w:rsidRDefault="00FB6E11" w:rsidP="00F307D8">
      <w:pPr>
        <w:jc w:val="both"/>
        <w:rPr>
          <w:b/>
          <w:bCs/>
        </w:rPr>
      </w:pPr>
    </w:p>
    <w:p w14:paraId="39E73E4F" w14:textId="26CF7CD3" w:rsidR="0096382C" w:rsidRPr="0096382C" w:rsidRDefault="0096382C" w:rsidP="00F307D8">
      <w:pPr>
        <w:jc w:val="both"/>
        <w:rPr>
          <w:b/>
          <w:bCs/>
        </w:rPr>
      </w:pPr>
      <w:r w:rsidRPr="0096382C">
        <w:rPr>
          <w:b/>
          <w:bCs/>
        </w:rPr>
        <w:t>Case 1</w:t>
      </w:r>
    </w:p>
    <w:p w14:paraId="774E32A4" w14:textId="77777777" w:rsidR="0096382C" w:rsidRPr="0096382C" w:rsidRDefault="0096382C" w:rsidP="00F307D8">
      <w:pPr>
        <w:jc w:val="both"/>
      </w:pPr>
      <w:r w:rsidRPr="0096382C">
        <w:t>In February 2024, a gay man from a provincial town met two men through the "Grindr" app with the intention of having a sexual encounter. One young man arrived at the agreed location and immediately hit him, then took his phone and called other men. They arrived and began to threaten him. Among them was a man he had previously had a relationship with.</w:t>
      </w:r>
    </w:p>
    <w:p w14:paraId="0DF9A488" w14:textId="77777777" w:rsidR="0096382C" w:rsidRPr="0096382C" w:rsidRDefault="0096382C" w:rsidP="00F307D8">
      <w:pPr>
        <w:jc w:val="both"/>
      </w:pPr>
      <w:r w:rsidRPr="0096382C">
        <w:t>The victim was taken into one of the attackers’ cars, and they drove him to a deserted and dark area. They hit him again, held a weapon to him, and told him he needed to "correct himself." They forcibly took his second mobile phone and accessed his personal information, obtaining contact details of his relatives. They also took his passport.</w:t>
      </w:r>
    </w:p>
    <w:p w14:paraId="3D29BF10" w14:textId="77777777" w:rsidR="0096382C" w:rsidRDefault="0096382C" w:rsidP="00F307D8">
      <w:pPr>
        <w:jc w:val="both"/>
      </w:pPr>
      <w:r w:rsidRPr="0096382C">
        <w:t>They threatened to disclose his sexual orientation to his family and friends unless he gave them 1,000,000 AMD the next day. Unable to pay, the victim began contemplating suicide. He wrote letters and placed them in various locations, but the attackers took one of the letters and warned him not to commit suicide, instead offering him the option of paying 30,000 AMD per month rather than a lump sum.</w:t>
      </w:r>
    </w:p>
    <w:p w14:paraId="5DE77B3A" w14:textId="77777777" w:rsidR="00FB6E11" w:rsidRPr="00FB6E11" w:rsidRDefault="00FB6E11" w:rsidP="00F307D8">
      <w:pPr>
        <w:jc w:val="both"/>
      </w:pPr>
    </w:p>
    <w:p w14:paraId="09416FF6" w14:textId="13F2F6A9" w:rsidR="0096382C" w:rsidRPr="0096382C" w:rsidRDefault="0096382C" w:rsidP="00F307D8">
      <w:pPr>
        <w:jc w:val="both"/>
      </w:pPr>
      <w:r w:rsidRPr="0096382C">
        <w:rPr>
          <w:b/>
          <w:bCs/>
        </w:rPr>
        <w:t>Case 2</w:t>
      </w:r>
    </w:p>
    <w:p w14:paraId="2E70D409" w14:textId="77777777" w:rsidR="0096382C" w:rsidRPr="0096382C" w:rsidRDefault="0096382C" w:rsidP="00F307D8">
      <w:pPr>
        <w:jc w:val="both"/>
      </w:pPr>
      <w:r w:rsidRPr="0096382C">
        <w:t>A gay man was targeted by a group of young men in his neighborhood. They discovered his sexual orientation and, using force, held his hands behind his back and took him to the basement of a building in Yerevan. There, they beat him and hit him in the face.</w:t>
      </w:r>
    </w:p>
    <w:p w14:paraId="3983226E" w14:textId="77777777" w:rsidR="0096382C" w:rsidRPr="0096382C" w:rsidRDefault="0096382C" w:rsidP="00F307D8">
      <w:pPr>
        <w:jc w:val="both"/>
      </w:pPr>
      <w:r w:rsidRPr="0096382C">
        <w:t>One of the attackers forcibly took his phone and accessed his photo gallery. Upon seeing intimate photos of him and his boyfriend, they shared the images among their group and threatened to make them public.</w:t>
      </w:r>
    </w:p>
    <w:p w14:paraId="76CCA289" w14:textId="77777777" w:rsidR="0096382C" w:rsidRDefault="0096382C" w:rsidP="00F307D8">
      <w:pPr>
        <w:jc w:val="both"/>
      </w:pPr>
      <w:r w:rsidRPr="0096382C">
        <w:t>They then spread the photos among other young men in the neighborhood and demanded money from the victim. They threatened to take his phone or car and demanded either a one-time payment or 50% of his salary. The victim managed to escape from the basement. He did not report the incident to the police because the perpetrators were local influential figures, and he was convinced they would face no consequences.</w:t>
      </w:r>
    </w:p>
    <w:p w14:paraId="0CB9928A" w14:textId="77777777" w:rsidR="00FB6E11" w:rsidRPr="00FB6E11" w:rsidRDefault="00FB6E11" w:rsidP="00F307D8">
      <w:pPr>
        <w:jc w:val="both"/>
      </w:pPr>
    </w:p>
    <w:p w14:paraId="2698B743" w14:textId="5CEBD9EA" w:rsidR="0096382C" w:rsidRPr="0096382C" w:rsidRDefault="0096382C" w:rsidP="00F307D8">
      <w:pPr>
        <w:jc w:val="both"/>
      </w:pPr>
      <w:r w:rsidRPr="0096382C">
        <w:rPr>
          <w:b/>
          <w:bCs/>
        </w:rPr>
        <w:t>Case 3</w:t>
      </w:r>
    </w:p>
    <w:p w14:paraId="4BBB3E96" w14:textId="77777777" w:rsidR="0096382C" w:rsidRPr="0096382C" w:rsidRDefault="0096382C" w:rsidP="00F307D8">
      <w:pPr>
        <w:jc w:val="both"/>
      </w:pPr>
      <w:r w:rsidRPr="0096382C">
        <w:t>At the age of 13, the victim told his mother that he was attracted to people of the same sex, hoping for support. However, his mother became angry and tried to take him to various specialists for "correction."</w:t>
      </w:r>
    </w:p>
    <w:p w14:paraId="695CD1A3" w14:textId="77777777" w:rsidR="0096382C" w:rsidRPr="0096382C" w:rsidRDefault="0096382C" w:rsidP="00F307D8">
      <w:pPr>
        <w:jc w:val="both"/>
      </w:pPr>
      <w:r w:rsidRPr="0096382C">
        <w:t>After a visit to a psychologist, the psychologist shared everything the boy had said with his mother. A neurologist also assured her that he could be "treated."</w:t>
      </w:r>
    </w:p>
    <w:p w14:paraId="28E34F8E" w14:textId="77777777" w:rsidR="0096382C" w:rsidRDefault="0096382C" w:rsidP="00F307D8">
      <w:pPr>
        <w:jc w:val="both"/>
      </w:pPr>
      <w:r w:rsidRPr="0096382C">
        <w:t>In April 2024, the victim sought help from a social worker at an organization but did not contact law enforcement authorities.</w:t>
      </w:r>
    </w:p>
    <w:p w14:paraId="5994F568" w14:textId="77777777" w:rsidR="00FB6E11" w:rsidRDefault="00FB6E11" w:rsidP="00F307D8">
      <w:pPr>
        <w:jc w:val="both"/>
      </w:pPr>
    </w:p>
    <w:p w14:paraId="55EB0C98" w14:textId="77777777" w:rsidR="00FB6E11" w:rsidRPr="00FB6E11" w:rsidRDefault="00FB6E11" w:rsidP="00F307D8">
      <w:pPr>
        <w:jc w:val="both"/>
      </w:pPr>
    </w:p>
    <w:p w14:paraId="610A8FBD" w14:textId="4AE1707A" w:rsidR="0096382C" w:rsidRPr="0096382C" w:rsidRDefault="0096382C" w:rsidP="00F307D8">
      <w:pPr>
        <w:jc w:val="both"/>
      </w:pPr>
      <w:r w:rsidRPr="0096382C">
        <w:rPr>
          <w:b/>
          <w:bCs/>
        </w:rPr>
        <w:t>Case 4</w:t>
      </w:r>
    </w:p>
    <w:p w14:paraId="6D392A49" w14:textId="01A78C29" w:rsidR="0096382C" w:rsidRPr="0096382C" w:rsidRDefault="0096382C" w:rsidP="00F307D8">
      <w:pPr>
        <w:jc w:val="both"/>
      </w:pPr>
      <w:r w:rsidRPr="0096382C">
        <w:t xml:space="preserve">A lesbian girl was living in a temporary care </w:t>
      </w:r>
      <w:r w:rsidR="00F17AE3" w:rsidRPr="0096382C">
        <w:t>cent</w:t>
      </w:r>
      <w:r w:rsidR="00F17AE3">
        <w:t>er</w:t>
      </w:r>
      <w:r w:rsidRPr="0096382C">
        <w:t xml:space="preserve"> where she engaged in self-harm. After the incident, she was transferred to a mental health center, where she stayed for ten days.</w:t>
      </w:r>
    </w:p>
    <w:p w14:paraId="4518308D" w14:textId="77777777" w:rsidR="0096382C" w:rsidRPr="0096382C" w:rsidRDefault="0096382C" w:rsidP="00F307D8">
      <w:pPr>
        <w:jc w:val="both"/>
      </w:pPr>
      <w:r w:rsidRPr="0096382C">
        <w:t>After being discharged, she returned to the temporary care center, where newly arrived minors refused to interact with her. One of the children at the center told her that the director had informed everyone that she had come from a psychiatric hospital and was "mentally ill." The director had also revealed her sexual orientation and forbade the other children from communicating with her.</w:t>
      </w:r>
    </w:p>
    <w:p w14:paraId="4C0B58C7" w14:textId="77777777" w:rsidR="0096382C" w:rsidRDefault="0096382C" w:rsidP="00F307D8">
      <w:pPr>
        <w:jc w:val="both"/>
      </w:pPr>
      <w:r w:rsidRPr="0096382C">
        <w:t>In July 2024, she contacted a social worker at an organization and also sought help from law enforcement authorities, who relocated her to another shelter.</w:t>
      </w:r>
    </w:p>
    <w:p w14:paraId="4B4BE172" w14:textId="77777777" w:rsidR="00FB6E11" w:rsidRPr="00FB6E11" w:rsidRDefault="00FB6E11" w:rsidP="00F307D8">
      <w:pPr>
        <w:jc w:val="both"/>
      </w:pPr>
    </w:p>
    <w:p w14:paraId="0EA97F1E" w14:textId="209BE3DB" w:rsidR="0096382C" w:rsidRPr="0096382C" w:rsidRDefault="0096382C" w:rsidP="00F307D8">
      <w:pPr>
        <w:jc w:val="both"/>
      </w:pPr>
      <w:r w:rsidRPr="0096382C">
        <w:rPr>
          <w:b/>
          <w:bCs/>
        </w:rPr>
        <w:t>Case 5</w:t>
      </w:r>
    </w:p>
    <w:p w14:paraId="177E6171" w14:textId="77777777" w:rsidR="0096382C" w:rsidRPr="0096382C" w:rsidRDefault="0096382C" w:rsidP="00F307D8">
      <w:pPr>
        <w:jc w:val="both"/>
      </w:pPr>
      <w:r w:rsidRPr="0096382C">
        <w:t>A man visited an NGO in one of Armenia’s regions to receive psychological support.</w:t>
      </w:r>
    </w:p>
    <w:p w14:paraId="666CE0B9" w14:textId="77777777" w:rsidR="0096382C" w:rsidRPr="0096382C" w:rsidRDefault="0096382C" w:rsidP="00F307D8">
      <w:pPr>
        <w:jc w:val="both"/>
      </w:pPr>
      <w:r w:rsidRPr="0096382C">
        <w:t>During one of the consultations, he disclosed that he had had same-sex experiences but had since broken up with his former partner. The psychologist told him that he was "on the right path," that same-sex relationships were wrong, and that they could continue working on "correcting" him.</w:t>
      </w:r>
    </w:p>
    <w:p w14:paraId="79F60DA4" w14:textId="77777777" w:rsidR="0096382C" w:rsidRDefault="0096382C" w:rsidP="00F307D8">
      <w:pPr>
        <w:jc w:val="both"/>
      </w:pPr>
      <w:r w:rsidRPr="0096382C">
        <w:t>The man refused further services, sought assistance from a social worker at an organization, and did not report the incident to law enforcement authorities.</w:t>
      </w:r>
    </w:p>
    <w:p w14:paraId="68019837" w14:textId="77777777" w:rsidR="00FB6E11" w:rsidRPr="00FB6E11" w:rsidRDefault="00FB6E11" w:rsidP="00F307D8">
      <w:pPr>
        <w:jc w:val="both"/>
      </w:pPr>
    </w:p>
    <w:p w14:paraId="29F9148F" w14:textId="4F82DBD8" w:rsidR="0096382C" w:rsidRPr="0096382C" w:rsidRDefault="0096382C" w:rsidP="00F307D8">
      <w:pPr>
        <w:jc w:val="both"/>
      </w:pPr>
      <w:r w:rsidRPr="0096382C">
        <w:rPr>
          <w:b/>
          <w:bCs/>
        </w:rPr>
        <w:t>Case 6</w:t>
      </w:r>
    </w:p>
    <w:p w14:paraId="539672C3" w14:textId="75F38990" w:rsidR="0096382C" w:rsidRPr="0096382C" w:rsidRDefault="0096382C" w:rsidP="00F307D8">
      <w:pPr>
        <w:jc w:val="both"/>
      </w:pPr>
      <w:r w:rsidRPr="0096382C">
        <w:t xml:space="preserve">In November 2024, </w:t>
      </w:r>
      <w:r w:rsidR="0044729A">
        <w:t>the</w:t>
      </w:r>
      <w:r w:rsidRPr="0096382C">
        <w:t xml:space="preserve"> organization was informed by a friend of a young gay man that, after his sexual orientation was discovered, his parents subjected him to physical abuse, humiliation, and confiscated all means of communication.</w:t>
      </w:r>
    </w:p>
    <w:p w14:paraId="4DBD8140" w14:textId="36EE7C41" w:rsidR="0096382C" w:rsidRPr="0096382C" w:rsidRDefault="0096382C" w:rsidP="00F307D8">
      <w:pPr>
        <w:jc w:val="both"/>
      </w:pPr>
      <w:r w:rsidRPr="0096382C">
        <w:t>The friend</w:t>
      </w:r>
      <w:r w:rsidR="00F307D8">
        <w:t xml:space="preserve"> of the victim</w:t>
      </w:r>
      <w:r w:rsidRPr="0096382C">
        <w:t xml:space="preserve"> reported that, at the time of contact, the victim was at one of the clinics in the Nork Marash district. His parents had forcibly taken him there for "correction."</w:t>
      </w:r>
    </w:p>
    <w:p w14:paraId="7A1448FE" w14:textId="7AAB2189" w:rsidR="0096382C" w:rsidRPr="0096382C" w:rsidRDefault="0096382C" w:rsidP="00F307D8">
      <w:pPr>
        <w:jc w:val="both"/>
      </w:pPr>
      <w:r w:rsidRPr="0096382C">
        <w:t xml:space="preserve">The victim secretly called his friend from a psychologist’s phone at the clinic, telling him that he felt very </w:t>
      </w:r>
      <w:r w:rsidR="00F307D8">
        <w:t>badly</w:t>
      </w:r>
      <w:r w:rsidRPr="0096382C">
        <w:t xml:space="preserve"> and pleading for urgent help.</w:t>
      </w:r>
    </w:p>
    <w:p w14:paraId="774122D2" w14:textId="77777777" w:rsidR="0096382C" w:rsidRDefault="0096382C" w:rsidP="00F307D8">
      <w:pPr>
        <w:jc w:val="both"/>
      </w:pPr>
      <w:r w:rsidRPr="0096382C">
        <w:t>When the friend called the victim’s father, pretending to be a classmate asking about his condition, the father only responded that his son was in the hospital due to serious health issues. The friend chose not to alert the police because he was a minor.</w:t>
      </w:r>
    </w:p>
    <w:p w14:paraId="2BD4685A" w14:textId="77777777" w:rsidR="00F17AE3" w:rsidRPr="0096382C" w:rsidRDefault="00F17AE3" w:rsidP="00F307D8">
      <w:pPr>
        <w:jc w:val="both"/>
      </w:pPr>
    </w:p>
    <w:p w14:paraId="0689CF0A" w14:textId="77777777" w:rsidR="0096382C" w:rsidRPr="0096382C" w:rsidRDefault="0096382C" w:rsidP="00F307D8">
      <w:pPr>
        <w:jc w:val="both"/>
        <w:rPr>
          <w:b/>
          <w:bCs/>
        </w:rPr>
      </w:pPr>
      <w:r w:rsidRPr="0096382C">
        <w:rPr>
          <w:b/>
          <w:bCs/>
        </w:rPr>
        <w:t>Case 7</w:t>
      </w:r>
    </w:p>
    <w:p w14:paraId="6FD868F4" w14:textId="77777777" w:rsidR="0096382C" w:rsidRPr="0096382C" w:rsidRDefault="0096382C" w:rsidP="00F307D8">
      <w:pPr>
        <w:jc w:val="both"/>
      </w:pPr>
      <w:r w:rsidRPr="0096382C">
        <w:t>A gay man fled Russia due to war and laws restricting LGBT+ rights. In Armenia, he lived and worked in a provincial town. Due to excessive workload, he was exhausted, as he was performing the work of multiple people.</w:t>
      </w:r>
    </w:p>
    <w:p w14:paraId="5C3F4CEE" w14:textId="77777777" w:rsidR="0096382C" w:rsidRPr="0096382C" w:rsidRDefault="0096382C" w:rsidP="00F307D8">
      <w:pPr>
        <w:jc w:val="both"/>
      </w:pPr>
      <w:r w:rsidRPr="0096382C">
        <w:lastRenderedPageBreak/>
        <w:t>When he requested a two-day leave to rest, his employers told him he was fired.</w:t>
      </w:r>
    </w:p>
    <w:p w14:paraId="03771CB5" w14:textId="77777777" w:rsidR="0096382C" w:rsidRPr="0096382C" w:rsidRDefault="0096382C" w:rsidP="00F307D8">
      <w:pPr>
        <w:jc w:val="both"/>
      </w:pPr>
      <w:r w:rsidRPr="0096382C">
        <w:t>After moving to Yerevan, he met a man on "Grindr" to discuss renting an apartment together and splitting the cost. During their meeting, the man spiked his drink with an unknown substance.</w:t>
      </w:r>
    </w:p>
    <w:p w14:paraId="0B9501DB" w14:textId="77777777" w:rsidR="0096382C" w:rsidRPr="0096382C" w:rsidRDefault="0096382C" w:rsidP="00F307D8">
      <w:pPr>
        <w:jc w:val="both"/>
      </w:pPr>
      <w:r w:rsidRPr="0096382C">
        <w:t>After consuming the drink, the victim lost consciousness. When he woke up, he found that his belongings had been stolen, and his underwear and pants were pulled down. He also noticed physical signs of sexual violence on his body.</w:t>
      </w:r>
    </w:p>
    <w:p w14:paraId="6E74E794" w14:textId="77777777" w:rsidR="0096382C" w:rsidRPr="0096382C" w:rsidRDefault="0096382C" w:rsidP="00F307D8">
      <w:pPr>
        <w:jc w:val="both"/>
      </w:pPr>
      <w:r w:rsidRPr="0096382C">
        <w:t>The victim did not report the incident to law enforcement authorities.</w:t>
      </w:r>
    </w:p>
    <w:p w14:paraId="15E4FB60" w14:textId="78C36AD5" w:rsidR="0096382C" w:rsidRPr="0096382C" w:rsidRDefault="0096382C" w:rsidP="00F307D8">
      <w:pPr>
        <w:jc w:val="both"/>
      </w:pPr>
    </w:p>
    <w:p w14:paraId="0C8C46DA" w14:textId="77777777" w:rsidR="0096382C" w:rsidRPr="0096382C" w:rsidRDefault="0096382C" w:rsidP="00F307D8">
      <w:pPr>
        <w:jc w:val="both"/>
        <w:rPr>
          <w:b/>
          <w:bCs/>
        </w:rPr>
      </w:pPr>
      <w:r w:rsidRPr="0096382C">
        <w:rPr>
          <w:b/>
          <w:bCs/>
        </w:rPr>
        <w:t>Case 8</w:t>
      </w:r>
    </w:p>
    <w:p w14:paraId="7C86DCC7" w14:textId="77777777" w:rsidR="0096382C" w:rsidRPr="0096382C" w:rsidRDefault="0096382C" w:rsidP="00F307D8">
      <w:pPr>
        <w:jc w:val="both"/>
      </w:pPr>
      <w:r w:rsidRPr="0096382C">
        <w:t>A woman participated in a volunteer program that required her to attend a gathering in a provincial town.</w:t>
      </w:r>
    </w:p>
    <w:p w14:paraId="5CD0B85A" w14:textId="77777777" w:rsidR="0096382C" w:rsidRPr="0096382C" w:rsidRDefault="0096382C" w:rsidP="00F307D8">
      <w:pPr>
        <w:jc w:val="both"/>
      </w:pPr>
      <w:r w:rsidRPr="0096382C">
        <w:t>When she arrived at the designated address, she was subjected to sexual harassment. Afterward, she frequently heard offensive and sexually explicit remarks on the street.</w:t>
      </w:r>
    </w:p>
    <w:p w14:paraId="4E3D2A7D" w14:textId="77777777" w:rsidR="0096382C" w:rsidRPr="0096382C" w:rsidRDefault="0096382C" w:rsidP="00F307D8">
      <w:pPr>
        <w:jc w:val="both"/>
      </w:pPr>
      <w:r w:rsidRPr="0096382C">
        <w:t>When she openly discussed her sexual orientation and experiences with the program organizers, they mocked and laughed at her.</w:t>
      </w:r>
    </w:p>
    <w:p w14:paraId="1B93D66D" w14:textId="77777777" w:rsidR="0096382C" w:rsidRPr="0096382C" w:rsidRDefault="0096382C" w:rsidP="00F307D8">
      <w:pPr>
        <w:jc w:val="both"/>
      </w:pPr>
      <w:r w:rsidRPr="0096382C">
        <w:t>In July 2024, she contacted a social worker at an organization but did not report the incident to law enforcement authorities.</w:t>
      </w:r>
    </w:p>
    <w:p w14:paraId="6CFDF46A" w14:textId="77777777" w:rsidR="00C831BD" w:rsidRPr="00C831BD" w:rsidRDefault="00C831BD" w:rsidP="00F307D8">
      <w:pPr>
        <w:jc w:val="both"/>
      </w:pPr>
      <w:r w:rsidRPr="00C831BD">
        <w:t> </w:t>
      </w:r>
    </w:p>
    <w:p w14:paraId="6596892E" w14:textId="77777777" w:rsidR="00C831BD" w:rsidRPr="00C831BD" w:rsidRDefault="00C831BD" w:rsidP="00F307D8">
      <w:pPr>
        <w:jc w:val="both"/>
      </w:pPr>
      <w:r w:rsidRPr="00C831BD">
        <w:t> </w:t>
      </w:r>
    </w:p>
    <w:p w14:paraId="1B41A171" w14:textId="013E39ED" w:rsidR="00F307D8" w:rsidRPr="00F307D8" w:rsidRDefault="00F307D8" w:rsidP="00F307D8">
      <w:pPr>
        <w:jc w:val="both"/>
      </w:pPr>
      <w:r>
        <w:t>We can conclude that t</w:t>
      </w:r>
      <w:r w:rsidRPr="00F307D8">
        <w:t>he investigation and response to these cases have been inconsistent and largely inadequate due to systemic barriers, societal stigma, and institutional bias.</w:t>
      </w:r>
    </w:p>
    <w:p w14:paraId="3FDB296B" w14:textId="61CDA84D" w:rsidR="00F307D8" w:rsidRPr="00F307D8" w:rsidRDefault="00F307D8" w:rsidP="00F307D8">
      <w:pPr>
        <w:jc w:val="both"/>
      </w:pPr>
      <w:r w:rsidRPr="00F307D8">
        <w:t>In several cases, victims chose not to report incidents to law enforcement due to fear of secondary victimization, lack of trust in the justice system, or concerns that the perpetrators</w:t>
      </w:r>
      <w:r>
        <w:t xml:space="preserve">, </w:t>
      </w:r>
      <w:r w:rsidRPr="00F307D8">
        <w:t>especially those with social influence</w:t>
      </w:r>
      <w:r>
        <w:t xml:space="preserve">, </w:t>
      </w:r>
      <w:r w:rsidRPr="00F307D8">
        <w:t>would not face consequences. Those who sought support from law enforcement often encountered reluctance, inaction, or even further discrimination from authorities, discouraging them from pursuing legal remedies.</w:t>
      </w:r>
    </w:p>
    <w:p w14:paraId="55D0BEA5" w14:textId="6733AC26" w:rsidR="00F307D8" w:rsidRPr="00F307D8" w:rsidRDefault="00F307D8" w:rsidP="00F307D8">
      <w:pPr>
        <w:jc w:val="both"/>
      </w:pPr>
      <w:r w:rsidRPr="00F307D8">
        <w:t xml:space="preserve">Investigations, when conducted, were often slow and ineffective, failing to hold perpetrators accountable or provide necessary protection to victims. Some </w:t>
      </w:r>
      <w:r>
        <w:t>of the victims</w:t>
      </w:r>
      <w:r w:rsidRPr="00F307D8">
        <w:t xml:space="preserve"> relied on social workers and non-governmental organizations for psychological support, emergency shelter, and legal assistance. In a few instances, advocacy efforts resulted in the relocation of victims to safer environments, but systemic legal and institutional reforms are needed to ensure justice and protection for LGBT+ individuals.</w:t>
      </w:r>
    </w:p>
    <w:p w14:paraId="442E9270" w14:textId="14823786" w:rsidR="00F307D8" w:rsidRPr="00F307D8" w:rsidRDefault="00F307D8" w:rsidP="00F307D8">
      <w:pPr>
        <w:jc w:val="both"/>
      </w:pPr>
      <w:r w:rsidRPr="00F307D8">
        <w:t xml:space="preserve">Overall, these cases underscore the urgent need for comprehensive </w:t>
      </w:r>
      <w:r>
        <w:t>anti-hate crime legislation</w:t>
      </w:r>
      <w:r w:rsidRPr="00F307D8">
        <w:t>, sensitized law enforcement training, and stronger institutional mechanisms to prevent, investigate, and prosecute hate crimes and violence against the LGBT+ community. Without structural changes, many victims will continue to suffer in silence, fearing both their attackers and the institutions meant to protect them.</w:t>
      </w:r>
    </w:p>
    <w:p w14:paraId="5B19A185" w14:textId="50835598" w:rsidR="00C831BD" w:rsidRPr="00C831BD" w:rsidRDefault="00C831BD" w:rsidP="00C831BD"/>
    <w:p w14:paraId="683463D8" w14:textId="12642993" w:rsidR="00C831BD" w:rsidRPr="00C831BD" w:rsidRDefault="00C831BD" w:rsidP="00FB6E11">
      <w:r w:rsidRPr="00C831BD">
        <w:lastRenderedPageBreak/>
        <w:t> </w:t>
      </w:r>
      <w:r w:rsidRPr="00C831BD">
        <w:rPr>
          <w:b/>
          <w:bCs/>
        </w:rPr>
        <w:t>Recommendations to State bodies</w:t>
      </w:r>
      <w:r w:rsidRPr="00C831BD">
        <w:t> </w:t>
      </w:r>
    </w:p>
    <w:p w14:paraId="3CE74676" w14:textId="77777777" w:rsidR="00C831BD" w:rsidRPr="00C831BD" w:rsidRDefault="00C831BD" w:rsidP="00C831BD">
      <w:r w:rsidRPr="00C831BD">
        <w:t> </w:t>
      </w:r>
    </w:p>
    <w:p w14:paraId="794C67C6" w14:textId="44A4870B" w:rsidR="00F17AE3" w:rsidRPr="00F17AE3" w:rsidRDefault="00F17AE3" w:rsidP="00FB6E11">
      <w:pPr>
        <w:numPr>
          <w:ilvl w:val="0"/>
          <w:numId w:val="4"/>
        </w:numPr>
        <w:jc w:val="both"/>
      </w:pPr>
      <w:r w:rsidRPr="00F17AE3">
        <w:t xml:space="preserve">Revise the Republic of Armenia Criminal Code clauses providing for hateful motivation as an aggravating circumstance for liability and include sexual orientation and gender identity in the list of protected </w:t>
      </w:r>
      <w:r w:rsidR="00FB6E11" w:rsidRPr="00F17AE3">
        <w:t>characteristics.</w:t>
      </w:r>
      <w:r w:rsidRPr="00F17AE3">
        <w:t> </w:t>
      </w:r>
    </w:p>
    <w:p w14:paraId="5DC00C20" w14:textId="5A674BF0" w:rsidR="00F17AE3" w:rsidRPr="00F17AE3" w:rsidRDefault="00F17AE3" w:rsidP="00FB6E11">
      <w:pPr>
        <w:numPr>
          <w:ilvl w:val="0"/>
          <w:numId w:val="4"/>
        </w:numPr>
        <w:jc w:val="both"/>
      </w:pPr>
      <w:r w:rsidRPr="00C831BD">
        <w:t>Encourage the victims of hate crimes, as well as witnesses to report on</w:t>
      </w:r>
      <w:r>
        <w:t xml:space="preserve"> the crimes towards them</w:t>
      </w:r>
      <w:r w:rsidRPr="00C831BD">
        <w:t>. </w:t>
      </w:r>
    </w:p>
    <w:p w14:paraId="0F86FEE0" w14:textId="7FAD181D" w:rsidR="00C831BD" w:rsidRPr="00C831BD" w:rsidRDefault="00C831BD" w:rsidP="00FB6E11">
      <w:pPr>
        <w:numPr>
          <w:ilvl w:val="0"/>
          <w:numId w:val="4"/>
        </w:numPr>
        <w:jc w:val="both"/>
      </w:pPr>
      <w:r w:rsidRPr="00C831BD">
        <w:t xml:space="preserve">Realize complete, objective and thorough investigations of the </w:t>
      </w:r>
      <w:r w:rsidR="00F17AE3">
        <w:t>hate crime</w:t>
      </w:r>
      <w:r w:rsidRPr="00C831BD">
        <w:t xml:space="preserve"> cases towards LGBT</w:t>
      </w:r>
      <w:r w:rsidR="00F17AE3">
        <w:t>+</w:t>
      </w:r>
      <w:r w:rsidRPr="00C831BD">
        <w:t xml:space="preserve"> people, without discriminatory, prejudiced attitudes towards the victims by investigative bodies</w:t>
      </w:r>
      <w:r w:rsidR="00F17AE3">
        <w:t xml:space="preserve">, </w:t>
      </w:r>
    </w:p>
    <w:p w14:paraId="520BC35F" w14:textId="51B082E7" w:rsidR="00C831BD" w:rsidRDefault="00C831BD" w:rsidP="00FB6E11">
      <w:pPr>
        <w:numPr>
          <w:ilvl w:val="0"/>
          <w:numId w:val="9"/>
        </w:numPr>
        <w:jc w:val="both"/>
      </w:pPr>
      <w:r w:rsidRPr="00C831BD">
        <w:t xml:space="preserve">Organize trainings for law-enforcement bodies concerning identification </w:t>
      </w:r>
      <w:r w:rsidR="00F17AE3">
        <w:t>and investigation of the crimes</w:t>
      </w:r>
      <w:r w:rsidRPr="00C831BD">
        <w:t xml:space="preserve"> on</w:t>
      </w:r>
      <w:r w:rsidR="00F17AE3">
        <w:t xml:space="preserve"> the grounds of</w:t>
      </w:r>
      <w:r w:rsidRPr="00C831BD">
        <w:t xml:space="preserve"> sexual orientation and/or gender identity and/or expression</w:t>
      </w:r>
      <w:r w:rsidR="00F17AE3">
        <w:t>, including on</w:t>
      </w:r>
      <w:r w:rsidRPr="00C831BD">
        <w:t xml:space="preserve"> investigation specificities </w:t>
      </w:r>
      <w:r w:rsidR="00F17AE3">
        <w:t xml:space="preserve">of </w:t>
      </w:r>
      <w:r w:rsidRPr="00C831BD">
        <w:t>work with victims and witnesses of such violence. </w:t>
      </w:r>
    </w:p>
    <w:p w14:paraId="0772880F" w14:textId="3543EF14" w:rsidR="00F17AE3" w:rsidRPr="00C831BD" w:rsidRDefault="00F17AE3" w:rsidP="00FB6E11">
      <w:pPr>
        <w:numPr>
          <w:ilvl w:val="0"/>
          <w:numId w:val="9"/>
        </w:numPr>
        <w:jc w:val="both"/>
      </w:pPr>
      <w:r w:rsidRPr="00C831BD">
        <w:t>Include domestic violence prevention measures</w:t>
      </w:r>
      <w:r>
        <w:t>, including measures to prohibit conversion therapies</w:t>
      </w:r>
      <w:r w:rsidRPr="00C831BD">
        <w:t xml:space="preserve"> in the action plan of the Human Rights Protection National Strategy. </w:t>
      </w:r>
    </w:p>
    <w:p w14:paraId="285300C2" w14:textId="0F9569DD" w:rsidR="00C831BD" w:rsidRPr="00C831BD" w:rsidRDefault="00C831BD" w:rsidP="00FB6E11">
      <w:pPr>
        <w:numPr>
          <w:ilvl w:val="0"/>
          <w:numId w:val="10"/>
        </w:numPr>
        <w:jc w:val="both"/>
      </w:pPr>
      <w:r w:rsidRPr="00C831BD">
        <w:t>Organize trainings for parents of minors concerning sexuality and treatment towards children with special needs to prevent domestic violence</w:t>
      </w:r>
      <w:r w:rsidR="00F17AE3">
        <w:t xml:space="preserve"> and conversion practices</w:t>
      </w:r>
      <w:r w:rsidRPr="00C831BD">
        <w:t xml:space="preserve"> towards LGBT</w:t>
      </w:r>
      <w:r w:rsidR="00F17AE3">
        <w:t>+</w:t>
      </w:r>
      <w:r w:rsidRPr="00C831BD">
        <w:t xml:space="preserve"> people. </w:t>
      </w:r>
    </w:p>
    <w:p w14:paraId="189D52E1" w14:textId="77777777" w:rsidR="00C831BD" w:rsidRPr="00C831BD" w:rsidRDefault="00C831BD" w:rsidP="00C831BD">
      <w:r w:rsidRPr="00C831BD">
        <w:t> </w:t>
      </w:r>
    </w:p>
    <w:p w14:paraId="66812FBE" w14:textId="77777777" w:rsidR="00C831BD" w:rsidRPr="00C831BD" w:rsidRDefault="00C831BD" w:rsidP="00C831BD">
      <w:r w:rsidRPr="00C831BD">
        <w:t> </w:t>
      </w:r>
    </w:p>
    <w:p w14:paraId="05117A19" w14:textId="77777777" w:rsidR="00C831BD" w:rsidRPr="00C831BD" w:rsidRDefault="00C831BD" w:rsidP="00C831BD">
      <w:r w:rsidRPr="00C831BD">
        <w:t> </w:t>
      </w:r>
    </w:p>
    <w:p w14:paraId="0A85BE0B" w14:textId="77777777" w:rsidR="00C831BD" w:rsidRPr="00C831BD" w:rsidRDefault="00C831BD" w:rsidP="00C831BD">
      <w:r w:rsidRPr="00C831BD">
        <w:t> </w:t>
      </w:r>
    </w:p>
    <w:p w14:paraId="47D85EDF" w14:textId="2DF3230C" w:rsidR="00C831BD" w:rsidRPr="00C831BD" w:rsidRDefault="00C831BD" w:rsidP="00FB6E11">
      <w:r w:rsidRPr="00C831BD">
        <w:rPr>
          <w:i/>
          <w:iCs/>
          <w:lang w:val="en-GB"/>
        </w:rPr>
        <w:t xml:space="preserve">Report compiled by: Pink </w:t>
      </w:r>
      <w:r w:rsidR="00FB6E11">
        <w:rPr>
          <w:i/>
          <w:iCs/>
          <w:lang w:val="en-GB"/>
        </w:rPr>
        <w:t>H</w:t>
      </w:r>
      <w:r w:rsidRPr="00C831BD">
        <w:rPr>
          <w:i/>
          <w:iCs/>
          <w:lang w:val="en-GB"/>
        </w:rPr>
        <w:t xml:space="preserve">uman </w:t>
      </w:r>
      <w:r w:rsidR="00FB6E11">
        <w:rPr>
          <w:i/>
          <w:iCs/>
          <w:lang w:val="en-GB"/>
        </w:rPr>
        <w:t>R</w:t>
      </w:r>
      <w:r w:rsidRPr="00C831BD">
        <w:rPr>
          <w:i/>
          <w:iCs/>
          <w:lang w:val="en-GB"/>
        </w:rPr>
        <w:t xml:space="preserve">ights </w:t>
      </w:r>
      <w:r w:rsidR="00FB6E11">
        <w:rPr>
          <w:i/>
          <w:iCs/>
          <w:lang w:val="en-GB"/>
        </w:rPr>
        <w:t>D</w:t>
      </w:r>
      <w:r w:rsidRPr="00C831BD">
        <w:rPr>
          <w:i/>
          <w:iCs/>
          <w:lang w:val="en-GB"/>
        </w:rPr>
        <w:t xml:space="preserve">efender </w:t>
      </w:r>
      <w:r w:rsidR="00FB6E11">
        <w:rPr>
          <w:i/>
          <w:iCs/>
          <w:lang w:val="en-GB"/>
        </w:rPr>
        <w:t>N</w:t>
      </w:r>
      <w:r w:rsidRPr="00C831BD">
        <w:rPr>
          <w:i/>
          <w:iCs/>
          <w:lang w:val="en-GB"/>
        </w:rPr>
        <w:t>on-</w:t>
      </w:r>
      <w:r w:rsidR="00FB6E11">
        <w:rPr>
          <w:i/>
          <w:iCs/>
          <w:lang w:val="en-GB"/>
        </w:rPr>
        <w:t>G</w:t>
      </w:r>
      <w:r w:rsidRPr="00C831BD">
        <w:rPr>
          <w:i/>
          <w:iCs/>
          <w:lang w:val="en-GB"/>
        </w:rPr>
        <w:t xml:space="preserve">overnmental </w:t>
      </w:r>
      <w:r w:rsidR="00FB6E11">
        <w:rPr>
          <w:i/>
          <w:iCs/>
          <w:lang w:val="en-GB"/>
        </w:rPr>
        <w:t>O</w:t>
      </w:r>
      <w:r w:rsidRPr="00C831BD">
        <w:rPr>
          <w:i/>
          <w:iCs/>
          <w:lang w:val="en-GB"/>
        </w:rPr>
        <w:t xml:space="preserve">rganization </w:t>
      </w:r>
      <w:r w:rsidR="00FB6E11">
        <w:rPr>
          <w:i/>
          <w:iCs/>
          <w:lang w:val="en-GB"/>
        </w:rPr>
        <w:br/>
      </w:r>
      <w:r w:rsidRPr="00C831BD">
        <w:rPr>
          <w:i/>
          <w:iCs/>
          <w:lang w:val="en-GB"/>
        </w:rPr>
        <w:t>(Pink Armenia)   </w:t>
      </w:r>
      <w:r w:rsidRPr="00C831BD">
        <w:t> </w:t>
      </w:r>
    </w:p>
    <w:p w14:paraId="3AB0CEC2" w14:textId="77777777" w:rsidR="00F17AE3" w:rsidRDefault="00C831BD" w:rsidP="00C831BD">
      <w:pPr>
        <w:rPr>
          <w:i/>
          <w:iCs/>
          <w:lang w:val="en-GB"/>
        </w:rPr>
      </w:pPr>
      <w:r w:rsidRPr="00C831BD">
        <w:rPr>
          <w:i/>
          <w:iCs/>
          <w:lang w:val="en-GB"/>
        </w:rPr>
        <w:t xml:space="preserve">Contact persons: </w:t>
      </w:r>
    </w:p>
    <w:p w14:paraId="52BC77AA" w14:textId="466D77B9" w:rsidR="00C831BD" w:rsidRDefault="00C831BD" w:rsidP="00FB6E11">
      <w:pPr>
        <w:ind w:left="720"/>
      </w:pPr>
      <w:r w:rsidRPr="00C831BD">
        <w:rPr>
          <w:i/>
          <w:iCs/>
          <w:lang w:val="en-GB"/>
        </w:rPr>
        <w:t xml:space="preserve">Hasmik Petrosyan, </w:t>
      </w:r>
      <w:hyperlink r:id="rId9" w:tgtFrame="_blank" w:history="1">
        <w:r w:rsidRPr="00C831BD">
          <w:rPr>
            <w:rStyle w:val="Hyperlink"/>
            <w:i/>
            <w:iCs/>
            <w:lang w:val="en-GB"/>
          </w:rPr>
          <w:t>hasmik@pinkarmenia.org</w:t>
        </w:r>
      </w:hyperlink>
      <w:r w:rsidRPr="00C831BD">
        <w:t> </w:t>
      </w:r>
    </w:p>
    <w:p w14:paraId="7F0768D4" w14:textId="411073C1" w:rsidR="00F17AE3" w:rsidRPr="00C831BD" w:rsidRDefault="00F17AE3" w:rsidP="00FB6E11">
      <w:pPr>
        <w:ind w:left="720"/>
        <w:rPr>
          <w:i/>
          <w:iCs/>
        </w:rPr>
      </w:pPr>
      <w:r w:rsidRPr="00F17AE3">
        <w:rPr>
          <w:i/>
          <w:iCs/>
        </w:rPr>
        <w:t xml:space="preserve">Lilit Avetisyan, </w:t>
      </w:r>
      <w:hyperlink r:id="rId10" w:history="1">
        <w:r w:rsidRPr="00F17AE3">
          <w:rPr>
            <w:rStyle w:val="Hyperlink"/>
            <w:i/>
            <w:iCs/>
          </w:rPr>
          <w:t>lilit@pinkarmenia.org</w:t>
        </w:r>
      </w:hyperlink>
      <w:r w:rsidRPr="00F17AE3">
        <w:rPr>
          <w:i/>
          <w:iCs/>
        </w:rPr>
        <w:t xml:space="preserve"> </w:t>
      </w:r>
    </w:p>
    <w:p w14:paraId="234788C1" w14:textId="77777777" w:rsidR="00C831BD" w:rsidRPr="00C831BD" w:rsidRDefault="00C831BD" w:rsidP="00C831BD">
      <w:r w:rsidRPr="00C831BD">
        <w:t> </w:t>
      </w:r>
    </w:p>
    <w:p w14:paraId="0A561F58" w14:textId="77777777" w:rsidR="00C831BD" w:rsidRPr="00C831BD" w:rsidRDefault="00C831BD" w:rsidP="00C831BD">
      <w:r w:rsidRPr="00C831BD">
        <w:t> </w:t>
      </w:r>
    </w:p>
    <w:p w14:paraId="24FD3488" w14:textId="77777777" w:rsidR="00C831BD" w:rsidRPr="00C831BD" w:rsidRDefault="00C831BD" w:rsidP="00C831BD">
      <w:r w:rsidRPr="00C831BD">
        <w:t> </w:t>
      </w:r>
    </w:p>
    <w:p w14:paraId="20D51CC6" w14:textId="77777777" w:rsidR="00C831BD" w:rsidRPr="00C831BD" w:rsidRDefault="00C831BD" w:rsidP="00C831BD">
      <w:r w:rsidRPr="00C831BD">
        <w:t> </w:t>
      </w:r>
    </w:p>
    <w:p w14:paraId="2ABDA9D4" w14:textId="77777777" w:rsidR="00C831BD" w:rsidRPr="00C831BD" w:rsidRDefault="00C831BD" w:rsidP="00C831BD">
      <w:r w:rsidRPr="00C831BD">
        <w:t> </w:t>
      </w:r>
    </w:p>
    <w:p w14:paraId="4928F1F2" w14:textId="763BED23" w:rsidR="00C831BD" w:rsidRPr="00C831BD" w:rsidRDefault="00C831BD" w:rsidP="00C831BD">
      <w:r w:rsidRPr="00C831BD">
        <w:rPr>
          <w:noProof/>
        </w:rPr>
        <w:drawing>
          <wp:inline distT="0" distB="0" distL="0" distR="0" wp14:anchorId="0F0AE75B" wp14:editId="6EB37928">
            <wp:extent cx="4503420" cy="7620"/>
            <wp:effectExtent l="0" t="0" r="0" b="0"/>
            <wp:docPr id="990658962"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hap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03420" cy="7620"/>
                    </a:xfrm>
                    <a:prstGeom prst="rect">
                      <a:avLst/>
                    </a:prstGeom>
                    <a:noFill/>
                    <a:ln>
                      <a:noFill/>
                    </a:ln>
                  </pic:spPr>
                </pic:pic>
              </a:graphicData>
            </a:graphic>
          </wp:inline>
        </w:drawing>
      </w:r>
      <w:r w:rsidRPr="00C831BD">
        <w:t> </w:t>
      </w:r>
    </w:p>
    <w:p w14:paraId="2D07D68B" w14:textId="77777777" w:rsidR="00C50D0B" w:rsidRDefault="00C50D0B"/>
    <w:sectPr w:rsidR="00C50D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4FDAE" w14:textId="77777777" w:rsidR="003473E6" w:rsidRDefault="003473E6" w:rsidP="00132669">
      <w:pPr>
        <w:spacing w:after="0" w:line="240" w:lineRule="auto"/>
      </w:pPr>
      <w:r>
        <w:separator/>
      </w:r>
    </w:p>
  </w:endnote>
  <w:endnote w:type="continuationSeparator" w:id="0">
    <w:p w14:paraId="73D17B56" w14:textId="77777777" w:rsidR="003473E6" w:rsidRDefault="003473E6" w:rsidP="00132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42C19" w14:textId="77777777" w:rsidR="003473E6" w:rsidRDefault="003473E6" w:rsidP="00132669">
      <w:pPr>
        <w:spacing w:after="0" w:line="240" w:lineRule="auto"/>
      </w:pPr>
      <w:r>
        <w:separator/>
      </w:r>
    </w:p>
  </w:footnote>
  <w:footnote w:type="continuationSeparator" w:id="0">
    <w:p w14:paraId="3D87CBFB" w14:textId="77777777" w:rsidR="003473E6" w:rsidRDefault="003473E6" w:rsidP="00132669">
      <w:pPr>
        <w:spacing w:after="0" w:line="240" w:lineRule="auto"/>
      </w:pPr>
      <w:r>
        <w:continuationSeparator/>
      </w:r>
    </w:p>
  </w:footnote>
  <w:footnote w:id="1">
    <w:p w14:paraId="435BC0D8" w14:textId="5319A0E8" w:rsidR="0044729A" w:rsidRPr="0044729A" w:rsidRDefault="0044729A" w:rsidP="0044729A">
      <w:pPr>
        <w:pStyle w:val="FootnoteText"/>
      </w:pPr>
      <w:r>
        <w:rPr>
          <w:rStyle w:val="FootnoteReference"/>
        </w:rPr>
        <w:footnoteRef/>
      </w:r>
      <w:r>
        <w:t xml:space="preserve"> </w:t>
      </w:r>
      <w:r w:rsidRPr="0044729A">
        <w:rPr>
          <w:i/>
          <w:iCs/>
        </w:rPr>
        <w:t xml:space="preserve">Annual report of Pink </w:t>
      </w:r>
      <w:r w:rsidR="00FB6E11">
        <w:rPr>
          <w:i/>
          <w:iCs/>
        </w:rPr>
        <w:t>NGO</w:t>
      </w:r>
      <w:r w:rsidRPr="0044729A">
        <w:rPr>
          <w:i/>
          <w:iCs/>
        </w:rPr>
        <w:t xml:space="preserve"> on Human Rights Situation of LGBT+ People in Armenia are available here: </w:t>
      </w:r>
      <w:hyperlink r:id="rId1" w:history="1">
        <w:r w:rsidRPr="0044729A">
          <w:rPr>
            <w:rStyle w:val="Hyperlink"/>
            <w:i/>
            <w:iCs/>
          </w:rPr>
          <w:t>https://pinkarmenia.org/en/publications/?sort=date-DESC&amp;terms%5B%5D=reports</w:t>
        </w:r>
      </w:hyperlink>
      <w:r>
        <w:t xml:space="preserve"> </w:t>
      </w:r>
    </w:p>
  </w:footnote>
  <w:footnote w:id="2">
    <w:p w14:paraId="43C4FBFF" w14:textId="4222C684" w:rsidR="00132669" w:rsidRPr="00132669" w:rsidRDefault="00132669">
      <w:pPr>
        <w:pStyle w:val="FootnoteText"/>
        <w:rPr>
          <w:lang w:val="en-GB"/>
        </w:rPr>
      </w:pPr>
      <w:r>
        <w:rPr>
          <w:rStyle w:val="FootnoteReference"/>
        </w:rPr>
        <w:footnoteRef/>
      </w:r>
      <w:r>
        <w:t xml:space="preserve"> </w:t>
      </w:r>
      <w:r w:rsidRPr="00132669">
        <w:t> </w:t>
      </w:r>
      <w:r>
        <w:rPr>
          <w:rFonts w:ascii="Sylfaen" w:hAnsi="Sylfaen" w:cs="Sylfaen"/>
          <w:i/>
          <w:iCs/>
        </w:rPr>
        <w:t xml:space="preserve">Pink </w:t>
      </w:r>
      <w:r w:rsidR="00FB6E11">
        <w:rPr>
          <w:rFonts w:ascii="Sylfaen" w:hAnsi="Sylfaen" w:cs="Sylfaen"/>
          <w:i/>
          <w:iCs/>
        </w:rPr>
        <w:t>NGO</w:t>
      </w:r>
      <w:r>
        <w:rPr>
          <w:rFonts w:ascii="Sylfaen" w:hAnsi="Sylfaen" w:cs="Sylfaen"/>
          <w:i/>
          <w:iCs/>
        </w:rPr>
        <w:t xml:space="preserve">, “Research on Conversion therapies and Practices” </w:t>
      </w:r>
      <w:r w:rsidRPr="00132669">
        <w:rPr>
          <w:i/>
          <w:iCs/>
        </w:rPr>
        <w:t xml:space="preserve"> 2019</w:t>
      </w:r>
      <w:r w:rsidRPr="00132669">
        <w:rPr>
          <w:rFonts w:ascii="MS Gothic" w:eastAsia="MS Gothic" w:hAnsi="MS Gothic" w:cs="MS Gothic" w:hint="eastAsia"/>
          <w:i/>
          <w:iCs/>
        </w:rPr>
        <w:t>․</w:t>
      </w:r>
      <w:r w:rsidRPr="00132669">
        <w:rPr>
          <w:rFonts w:ascii="Aptos" w:hAnsi="Aptos" w:cs="Aptos"/>
          <w:i/>
          <w:iCs/>
        </w:rPr>
        <w:t> </w:t>
      </w:r>
      <w:hyperlink r:id="rId2" w:tgtFrame="_blank" w:history="1">
        <w:r w:rsidRPr="00132669">
          <w:rPr>
            <w:rStyle w:val="Hyperlink"/>
            <w:i/>
            <w:iCs/>
          </w:rPr>
          <w:t>https://pinkarmenia.org/wp-content/uploads/2024/02/conversion-therapy.pdf</w:t>
        </w:r>
      </w:hyperlink>
      <w:r w:rsidRPr="00132669">
        <w:rPr>
          <w:i/>
          <w:iCs/>
        </w:rPr>
        <w:t> </w:t>
      </w:r>
      <w:r w:rsidRPr="00132669">
        <w: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B7F8A"/>
    <w:multiLevelType w:val="multilevel"/>
    <w:tmpl w:val="25B4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80654F"/>
    <w:multiLevelType w:val="multilevel"/>
    <w:tmpl w:val="BCAEE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EC1EC9"/>
    <w:multiLevelType w:val="multilevel"/>
    <w:tmpl w:val="96CA2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C24832"/>
    <w:multiLevelType w:val="multilevel"/>
    <w:tmpl w:val="D89C9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AF6609"/>
    <w:multiLevelType w:val="multilevel"/>
    <w:tmpl w:val="4EFEF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C35E35"/>
    <w:multiLevelType w:val="multilevel"/>
    <w:tmpl w:val="B08A31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246E16"/>
    <w:multiLevelType w:val="multilevel"/>
    <w:tmpl w:val="2EDC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A93701"/>
    <w:multiLevelType w:val="multilevel"/>
    <w:tmpl w:val="AE4E7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444AF9"/>
    <w:multiLevelType w:val="multilevel"/>
    <w:tmpl w:val="F3C447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E01451"/>
    <w:multiLevelType w:val="multilevel"/>
    <w:tmpl w:val="4F7A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133DCF"/>
    <w:multiLevelType w:val="multilevel"/>
    <w:tmpl w:val="F612D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BB21093"/>
    <w:multiLevelType w:val="multilevel"/>
    <w:tmpl w:val="0D3E6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3E75A97"/>
    <w:multiLevelType w:val="multilevel"/>
    <w:tmpl w:val="26B65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76D7023"/>
    <w:multiLevelType w:val="multilevel"/>
    <w:tmpl w:val="60143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9B86C20"/>
    <w:multiLevelType w:val="multilevel"/>
    <w:tmpl w:val="D22C5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9D22E8C"/>
    <w:multiLevelType w:val="multilevel"/>
    <w:tmpl w:val="DB9A2F9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9D95476"/>
    <w:multiLevelType w:val="multilevel"/>
    <w:tmpl w:val="130AE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09260639">
    <w:abstractNumId w:val="7"/>
  </w:num>
  <w:num w:numId="2" w16cid:durableId="551504194">
    <w:abstractNumId w:val="5"/>
  </w:num>
  <w:num w:numId="3" w16cid:durableId="626424958">
    <w:abstractNumId w:val="8"/>
  </w:num>
  <w:num w:numId="4" w16cid:durableId="2044279326">
    <w:abstractNumId w:val="14"/>
  </w:num>
  <w:num w:numId="5" w16cid:durableId="31928554">
    <w:abstractNumId w:val="2"/>
  </w:num>
  <w:num w:numId="6" w16cid:durableId="724452656">
    <w:abstractNumId w:val="11"/>
  </w:num>
  <w:num w:numId="7" w16cid:durableId="928736386">
    <w:abstractNumId w:val="12"/>
  </w:num>
  <w:num w:numId="8" w16cid:durableId="1272201859">
    <w:abstractNumId w:val="10"/>
  </w:num>
  <w:num w:numId="9" w16cid:durableId="1959674950">
    <w:abstractNumId w:val="3"/>
  </w:num>
  <w:num w:numId="10" w16cid:durableId="517160103">
    <w:abstractNumId w:val="6"/>
  </w:num>
  <w:num w:numId="11" w16cid:durableId="928738944">
    <w:abstractNumId w:val="1"/>
  </w:num>
  <w:num w:numId="12" w16cid:durableId="340544950">
    <w:abstractNumId w:val="9"/>
  </w:num>
  <w:num w:numId="13" w16cid:durableId="414011386">
    <w:abstractNumId w:val="15"/>
  </w:num>
  <w:num w:numId="14" w16cid:durableId="993410768">
    <w:abstractNumId w:val="16"/>
  </w:num>
  <w:num w:numId="15" w16cid:durableId="1291934456">
    <w:abstractNumId w:val="13"/>
  </w:num>
  <w:num w:numId="16" w16cid:durableId="236596153">
    <w:abstractNumId w:val="4"/>
  </w:num>
  <w:num w:numId="17" w16cid:durableId="1773239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1BD"/>
    <w:rsid w:val="000C0415"/>
    <w:rsid w:val="000D0AA7"/>
    <w:rsid w:val="00132669"/>
    <w:rsid w:val="003473E6"/>
    <w:rsid w:val="0041502D"/>
    <w:rsid w:val="0044729A"/>
    <w:rsid w:val="00525FDD"/>
    <w:rsid w:val="00575130"/>
    <w:rsid w:val="007A71B0"/>
    <w:rsid w:val="008D71C5"/>
    <w:rsid w:val="00943FFC"/>
    <w:rsid w:val="009611D0"/>
    <w:rsid w:val="0096382C"/>
    <w:rsid w:val="00A520C4"/>
    <w:rsid w:val="00C43C1D"/>
    <w:rsid w:val="00C50D0B"/>
    <w:rsid w:val="00C831BD"/>
    <w:rsid w:val="00C955FD"/>
    <w:rsid w:val="00EE4002"/>
    <w:rsid w:val="00F106F3"/>
    <w:rsid w:val="00F17AE3"/>
    <w:rsid w:val="00F307D8"/>
    <w:rsid w:val="00FB6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A56E5"/>
  <w15:chartTrackingRefBased/>
  <w15:docId w15:val="{C6D391BF-88DA-4F66-83D3-D9C7A481C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31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31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31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31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31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31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31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31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31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31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31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31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31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31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31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31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31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31BD"/>
    <w:rPr>
      <w:rFonts w:eastAsiaTheme="majorEastAsia" w:cstheme="majorBidi"/>
      <w:color w:val="272727" w:themeColor="text1" w:themeTint="D8"/>
    </w:rPr>
  </w:style>
  <w:style w:type="paragraph" w:styleId="Title">
    <w:name w:val="Title"/>
    <w:basedOn w:val="Normal"/>
    <w:next w:val="Normal"/>
    <w:link w:val="TitleChar"/>
    <w:uiPriority w:val="10"/>
    <w:qFormat/>
    <w:rsid w:val="00C831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1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31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31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31BD"/>
    <w:pPr>
      <w:spacing w:before="160"/>
      <w:jc w:val="center"/>
    </w:pPr>
    <w:rPr>
      <w:i/>
      <w:iCs/>
      <w:color w:val="404040" w:themeColor="text1" w:themeTint="BF"/>
    </w:rPr>
  </w:style>
  <w:style w:type="character" w:customStyle="1" w:styleId="QuoteChar">
    <w:name w:val="Quote Char"/>
    <w:basedOn w:val="DefaultParagraphFont"/>
    <w:link w:val="Quote"/>
    <w:uiPriority w:val="29"/>
    <w:rsid w:val="00C831BD"/>
    <w:rPr>
      <w:i/>
      <w:iCs/>
      <w:color w:val="404040" w:themeColor="text1" w:themeTint="BF"/>
    </w:rPr>
  </w:style>
  <w:style w:type="paragraph" w:styleId="ListParagraph">
    <w:name w:val="List Paragraph"/>
    <w:basedOn w:val="Normal"/>
    <w:uiPriority w:val="34"/>
    <w:qFormat/>
    <w:rsid w:val="00C831BD"/>
    <w:pPr>
      <w:ind w:left="720"/>
      <w:contextualSpacing/>
    </w:pPr>
  </w:style>
  <w:style w:type="character" w:styleId="IntenseEmphasis">
    <w:name w:val="Intense Emphasis"/>
    <w:basedOn w:val="DefaultParagraphFont"/>
    <w:uiPriority w:val="21"/>
    <w:qFormat/>
    <w:rsid w:val="00C831BD"/>
    <w:rPr>
      <w:i/>
      <w:iCs/>
      <w:color w:val="0F4761" w:themeColor="accent1" w:themeShade="BF"/>
    </w:rPr>
  </w:style>
  <w:style w:type="paragraph" w:styleId="IntenseQuote">
    <w:name w:val="Intense Quote"/>
    <w:basedOn w:val="Normal"/>
    <w:next w:val="Normal"/>
    <w:link w:val="IntenseQuoteChar"/>
    <w:uiPriority w:val="30"/>
    <w:qFormat/>
    <w:rsid w:val="00C831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31BD"/>
    <w:rPr>
      <w:i/>
      <w:iCs/>
      <w:color w:val="0F4761" w:themeColor="accent1" w:themeShade="BF"/>
    </w:rPr>
  </w:style>
  <w:style w:type="character" w:styleId="IntenseReference">
    <w:name w:val="Intense Reference"/>
    <w:basedOn w:val="DefaultParagraphFont"/>
    <w:uiPriority w:val="32"/>
    <w:qFormat/>
    <w:rsid w:val="00C831BD"/>
    <w:rPr>
      <w:b/>
      <w:bCs/>
      <w:smallCaps/>
      <w:color w:val="0F4761" w:themeColor="accent1" w:themeShade="BF"/>
      <w:spacing w:val="5"/>
    </w:rPr>
  </w:style>
  <w:style w:type="character" w:styleId="Hyperlink">
    <w:name w:val="Hyperlink"/>
    <w:basedOn w:val="DefaultParagraphFont"/>
    <w:uiPriority w:val="99"/>
    <w:unhideWhenUsed/>
    <w:rsid w:val="00C831BD"/>
    <w:rPr>
      <w:color w:val="467886" w:themeColor="hyperlink"/>
      <w:u w:val="single"/>
    </w:rPr>
  </w:style>
  <w:style w:type="character" w:styleId="UnresolvedMention">
    <w:name w:val="Unresolved Mention"/>
    <w:basedOn w:val="DefaultParagraphFont"/>
    <w:uiPriority w:val="99"/>
    <w:semiHidden/>
    <w:unhideWhenUsed/>
    <w:rsid w:val="00C831BD"/>
    <w:rPr>
      <w:color w:val="605E5C"/>
      <w:shd w:val="clear" w:color="auto" w:fill="E1DFDD"/>
    </w:rPr>
  </w:style>
  <w:style w:type="paragraph" w:styleId="FootnoteText">
    <w:name w:val="footnote text"/>
    <w:basedOn w:val="Normal"/>
    <w:link w:val="FootnoteTextChar"/>
    <w:uiPriority w:val="99"/>
    <w:semiHidden/>
    <w:unhideWhenUsed/>
    <w:rsid w:val="001326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2669"/>
    <w:rPr>
      <w:sz w:val="20"/>
      <w:szCs w:val="20"/>
    </w:rPr>
  </w:style>
  <w:style w:type="character" w:styleId="FootnoteReference">
    <w:name w:val="footnote reference"/>
    <w:basedOn w:val="DefaultParagraphFont"/>
    <w:uiPriority w:val="99"/>
    <w:semiHidden/>
    <w:unhideWhenUsed/>
    <w:rsid w:val="001326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40481">
      <w:bodyDiv w:val="1"/>
      <w:marLeft w:val="0"/>
      <w:marRight w:val="0"/>
      <w:marTop w:val="0"/>
      <w:marBottom w:val="0"/>
      <w:divBdr>
        <w:top w:val="none" w:sz="0" w:space="0" w:color="auto"/>
        <w:left w:val="none" w:sz="0" w:space="0" w:color="auto"/>
        <w:bottom w:val="none" w:sz="0" w:space="0" w:color="auto"/>
        <w:right w:val="none" w:sz="0" w:space="0" w:color="auto"/>
      </w:divBdr>
    </w:div>
    <w:div w:id="383216808">
      <w:bodyDiv w:val="1"/>
      <w:marLeft w:val="0"/>
      <w:marRight w:val="0"/>
      <w:marTop w:val="0"/>
      <w:marBottom w:val="0"/>
      <w:divBdr>
        <w:top w:val="none" w:sz="0" w:space="0" w:color="auto"/>
        <w:left w:val="none" w:sz="0" w:space="0" w:color="auto"/>
        <w:bottom w:val="none" w:sz="0" w:space="0" w:color="auto"/>
        <w:right w:val="none" w:sz="0" w:space="0" w:color="auto"/>
      </w:divBdr>
      <w:divsChild>
        <w:div w:id="353579918">
          <w:marLeft w:val="0"/>
          <w:marRight w:val="0"/>
          <w:marTop w:val="0"/>
          <w:marBottom w:val="0"/>
          <w:divBdr>
            <w:top w:val="none" w:sz="0" w:space="0" w:color="auto"/>
            <w:left w:val="none" w:sz="0" w:space="0" w:color="auto"/>
            <w:bottom w:val="none" w:sz="0" w:space="0" w:color="auto"/>
            <w:right w:val="none" w:sz="0" w:space="0" w:color="auto"/>
          </w:divBdr>
        </w:div>
        <w:div w:id="1494419624">
          <w:marLeft w:val="0"/>
          <w:marRight w:val="0"/>
          <w:marTop w:val="0"/>
          <w:marBottom w:val="0"/>
          <w:divBdr>
            <w:top w:val="none" w:sz="0" w:space="0" w:color="auto"/>
            <w:left w:val="none" w:sz="0" w:space="0" w:color="auto"/>
            <w:bottom w:val="none" w:sz="0" w:space="0" w:color="auto"/>
            <w:right w:val="none" w:sz="0" w:space="0" w:color="auto"/>
          </w:divBdr>
        </w:div>
      </w:divsChild>
    </w:div>
    <w:div w:id="392430700">
      <w:bodyDiv w:val="1"/>
      <w:marLeft w:val="0"/>
      <w:marRight w:val="0"/>
      <w:marTop w:val="0"/>
      <w:marBottom w:val="0"/>
      <w:divBdr>
        <w:top w:val="none" w:sz="0" w:space="0" w:color="auto"/>
        <w:left w:val="none" w:sz="0" w:space="0" w:color="auto"/>
        <w:bottom w:val="none" w:sz="0" w:space="0" w:color="auto"/>
        <w:right w:val="none" w:sz="0" w:space="0" w:color="auto"/>
      </w:divBdr>
      <w:divsChild>
        <w:div w:id="1956400411">
          <w:marLeft w:val="0"/>
          <w:marRight w:val="0"/>
          <w:marTop w:val="0"/>
          <w:marBottom w:val="0"/>
          <w:divBdr>
            <w:top w:val="none" w:sz="0" w:space="0" w:color="auto"/>
            <w:left w:val="none" w:sz="0" w:space="0" w:color="auto"/>
            <w:bottom w:val="none" w:sz="0" w:space="0" w:color="auto"/>
            <w:right w:val="none" w:sz="0" w:space="0" w:color="auto"/>
          </w:divBdr>
          <w:divsChild>
            <w:div w:id="238638084">
              <w:marLeft w:val="0"/>
              <w:marRight w:val="0"/>
              <w:marTop w:val="0"/>
              <w:marBottom w:val="0"/>
              <w:divBdr>
                <w:top w:val="none" w:sz="0" w:space="0" w:color="auto"/>
                <w:left w:val="none" w:sz="0" w:space="0" w:color="auto"/>
                <w:bottom w:val="none" w:sz="0" w:space="0" w:color="auto"/>
                <w:right w:val="none" w:sz="0" w:space="0" w:color="auto"/>
              </w:divBdr>
            </w:div>
            <w:div w:id="1270351733">
              <w:marLeft w:val="0"/>
              <w:marRight w:val="0"/>
              <w:marTop w:val="0"/>
              <w:marBottom w:val="0"/>
              <w:divBdr>
                <w:top w:val="none" w:sz="0" w:space="0" w:color="auto"/>
                <w:left w:val="none" w:sz="0" w:space="0" w:color="auto"/>
                <w:bottom w:val="none" w:sz="0" w:space="0" w:color="auto"/>
                <w:right w:val="none" w:sz="0" w:space="0" w:color="auto"/>
              </w:divBdr>
            </w:div>
            <w:div w:id="618143006">
              <w:marLeft w:val="0"/>
              <w:marRight w:val="0"/>
              <w:marTop w:val="0"/>
              <w:marBottom w:val="0"/>
              <w:divBdr>
                <w:top w:val="none" w:sz="0" w:space="0" w:color="auto"/>
                <w:left w:val="none" w:sz="0" w:space="0" w:color="auto"/>
                <w:bottom w:val="none" w:sz="0" w:space="0" w:color="auto"/>
                <w:right w:val="none" w:sz="0" w:space="0" w:color="auto"/>
              </w:divBdr>
            </w:div>
            <w:div w:id="576981228">
              <w:marLeft w:val="0"/>
              <w:marRight w:val="0"/>
              <w:marTop w:val="0"/>
              <w:marBottom w:val="0"/>
              <w:divBdr>
                <w:top w:val="none" w:sz="0" w:space="0" w:color="auto"/>
                <w:left w:val="none" w:sz="0" w:space="0" w:color="auto"/>
                <w:bottom w:val="none" w:sz="0" w:space="0" w:color="auto"/>
                <w:right w:val="none" w:sz="0" w:space="0" w:color="auto"/>
              </w:divBdr>
            </w:div>
            <w:div w:id="1218972887">
              <w:marLeft w:val="0"/>
              <w:marRight w:val="0"/>
              <w:marTop w:val="0"/>
              <w:marBottom w:val="0"/>
              <w:divBdr>
                <w:top w:val="none" w:sz="0" w:space="0" w:color="auto"/>
                <w:left w:val="none" w:sz="0" w:space="0" w:color="auto"/>
                <w:bottom w:val="none" w:sz="0" w:space="0" w:color="auto"/>
                <w:right w:val="none" w:sz="0" w:space="0" w:color="auto"/>
              </w:divBdr>
            </w:div>
            <w:div w:id="496462666">
              <w:marLeft w:val="0"/>
              <w:marRight w:val="0"/>
              <w:marTop w:val="0"/>
              <w:marBottom w:val="0"/>
              <w:divBdr>
                <w:top w:val="none" w:sz="0" w:space="0" w:color="auto"/>
                <w:left w:val="none" w:sz="0" w:space="0" w:color="auto"/>
                <w:bottom w:val="none" w:sz="0" w:space="0" w:color="auto"/>
                <w:right w:val="none" w:sz="0" w:space="0" w:color="auto"/>
              </w:divBdr>
            </w:div>
            <w:div w:id="404379295">
              <w:marLeft w:val="0"/>
              <w:marRight w:val="0"/>
              <w:marTop w:val="0"/>
              <w:marBottom w:val="0"/>
              <w:divBdr>
                <w:top w:val="none" w:sz="0" w:space="0" w:color="auto"/>
                <w:left w:val="none" w:sz="0" w:space="0" w:color="auto"/>
                <w:bottom w:val="none" w:sz="0" w:space="0" w:color="auto"/>
                <w:right w:val="none" w:sz="0" w:space="0" w:color="auto"/>
              </w:divBdr>
            </w:div>
            <w:div w:id="948972576">
              <w:marLeft w:val="0"/>
              <w:marRight w:val="0"/>
              <w:marTop w:val="0"/>
              <w:marBottom w:val="0"/>
              <w:divBdr>
                <w:top w:val="none" w:sz="0" w:space="0" w:color="auto"/>
                <w:left w:val="none" w:sz="0" w:space="0" w:color="auto"/>
                <w:bottom w:val="none" w:sz="0" w:space="0" w:color="auto"/>
                <w:right w:val="none" w:sz="0" w:space="0" w:color="auto"/>
              </w:divBdr>
            </w:div>
            <w:div w:id="1359433887">
              <w:marLeft w:val="0"/>
              <w:marRight w:val="0"/>
              <w:marTop w:val="0"/>
              <w:marBottom w:val="0"/>
              <w:divBdr>
                <w:top w:val="none" w:sz="0" w:space="0" w:color="auto"/>
                <w:left w:val="none" w:sz="0" w:space="0" w:color="auto"/>
                <w:bottom w:val="none" w:sz="0" w:space="0" w:color="auto"/>
                <w:right w:val="none" w:sz="0" w:space="0" w:color="auto"/>
              </w:divBdr>
            </w:div>
            <w:div w:id="34159530">
              <w:marLeft w:val="0"/>
              <w:marRight w:val="0"/>
              <w:marTop w:val="0"/>
              <w:marBottom w:val="0"/>
              <w:divBdr>
                <w:top w:val="none" w:sz="0" w:space="0" w:color="auto"/>
                <w:left w:val="none" w:sz="0" w:space="0" w:color="auto"/>
                <w:bottom w:val="none" w:sz="0" w:space="0" w:color="auto"/>
                <w:right w:val="none" w:sz="0" w:space="0" w:color="auto"/>
              </w:divBdr>
            </w:div>
            <w:div w:id="26149221">
              <w:marLeft w:val="0"/>
              <w:marRight w:val="0"/>
              <w:marTop w:val="0"/>
              <w:marBottom w:val="0"/>
              <w:divBdr>
                <w:top w:val="none" w:sz="0" w:space="0" w:color="auto"/>
                <w:left w:val="none" w:sz="0" w:space="0" w:color="auto"/>
                <w:bottom w:val="none" w:sz="0" w:space="0" w:color="auto"/>
                <w:right w:val="none" w:sz="0" w:space="0" w:color="auto"/>
              </w:divBdr>
            </w:div>
            <w:div w:id="1092551524">
              <w:marLeft w:val="0"/>
              <w:marRight w:val="0"/>
              <w:marTop w:val="0"/>
              <w:marBottom w:val="0"/>
              <w:divBdr>
                <w:top w:val="none" w:sz="0" w:space="0" w:color="auto"/>
                <w:left w:val="none" w:sz="0" w:space="0" w:color="auto"/>
                <w:bottom w:val="none" w:sz="0" w:space="0" w:color="auto"/>
                <w:right w:val="none" w:sz="0" w:space="0" w:color="auto"/>
              </w:divBdr>
            </w:div>
            <w:div w:id="658732055">
              <w:marLeft w:val="0"/>
              <w:marRight w:val="0"/>
              <w:marTop w:val="0"/>
              <w:marBottom w:val="0"/>
              <w:divBdr>
                <w:top w:val="none" w:sz="0" w:space="0" w:color="auto"/>
                <w:left w:val="none" w:sz="0" w:space="0" w:color="auto"/>
                <w:bottom w:val="none" w:sz="0" w:space="0" w:color="auto"/>
                <w:right w:val="none" w:sz="0" w:space="0" w:color="auto"/>
              </w:divBdr>
            </w:div>
            <w:div w:id="1083182701">
              <w:marLeft w:val="0"/>
              <w:marRight w:val="0"/>
              <w:marTop w:val="0"/>
              <w:marBottom w:val="0"/>
              <w:divBdr>
                <w:top w:val="none" w:sz="0" w:space="0" w:color="auto"/>
                <w:left w:val="none" w:sz="0" w:space="0" w:color="auto"/>
                <w:bottom w:val="none" w:sz="0" w:space="0" w:color="auto"/>
                <w:right w:val="none" w:sz="0" w:space="0" w:color="auto"/>
              </w:divBdr>
            </w:div>
            <w:div w:id="2084255424">
              <w:marLeft w:val="0"/>
              <w:marRight w:val="0"/>
              <w:marTop w:val="0"/>
              <w:marBottom w:val="0"/>
              <w:divBdr>
                <w:top w:val="none" w:sz="0" w:space="0" w:color="auto"/>
                <w:left w:val="none" w:sz="0" w:space="0" w:color="auto"/>
                <w:bottom w:val="none" w:sz="0" w:space="0" w:color="auto"/>
                <w:right w:val="none" w:sz="0" w:space="0" w:color="auto"/>
              </w:divBdr>
            </w:div>
            <w:div w:id="1764303444">
              <w:marLeft w:val="0"/>
              <w:marRight w:val="0"/>
              <w:marTop w:val="0"/>
              <w:marBottom w:val="0"/>
              <w:divBdr>
                <w:top w:val="none" w:sz="0" w:space="0" w:color="auto"/>
                <w:left w:val="none" w:sz="0" w:space="0" w:color="auto"/>
                <w:bottom w:val="none" w:sz="0" w:space="0" w:color="auto"/>
                <w:right w:val="none" w:sz="0" w:space="0" w:color="auto"/>
              </w:divBdr>
            </w:div>
            <w:div w:id="2093890077">
              <w:marLeft w:val="0"/>
              <w:marRight w:val="0"/>
              <w:marTop w:val="0"/>
              <w:marBottom w:val="0"/>
              <w:divBdr>
                <w:top w:val="none" w:sz="0" w:space="0" w:color="auto"/>
                <w:left w:val="none" w:sz="0" w:space="0" w:color="auto"/>
                <w:bottom w:val="none" w:sz="0" w:space="0" w:color="auto"/>
                <w:right w:val="none" w:sz="0" w:space="0" w:color="auto"/>
              </w:divBdr>
            </w:div>
            <w:div w:id="286397459">
              <w:marLeft w:val="0"/>
              <w:marRight w:val="0"/>
              <w:marTop w:val="0"/>
              <w:marBottom w:val="0"/>
              <w:divBdr>
                <w:top w:val="none" w:sz="0" w:space="0" w:color="auto"/>
                <w:left w:val="none" w:sz="0" w:space="0" w:color="auto"/>
                <w:bottom w:val="none" w:sz="0" w:space="0" w:color="auto"/>
                <w:right w:val="none" w:sz="0" w:space="0" w:color="auto"/>
              </w:divBdr>
            </w:div>
            <w:div w:id="964503860">
              <w:marLeft w:val="0"/>
              <w:marRight w:val="0"/>
              <w:marTop w:val="0"/>
              <w:marBottom w:val="0"/>
              <w:divBdr>
                <w:top w:val="none" w:sz="0" w:space="0" w:color="auto"/>
                <w:left w:val="none" w:sz="0" w:space="0" w:color="auto"/>
                <w:bottom w:val="none" w:sz="0" w:space="0" w:color="auto"/>
                <w:right w:val="none" w:sz="0" w:space="0" w:color="auto"/>
              </w:divBdr>
            </w:div>
            <w:div w:id="1069765667">
              <w:marLeft w:val="0"/>
              <w:marRight w:val="0"/>
              <w:marTop w:val="0"/>
              <w:marBottom w:val="0"/>
              <w:divBdr>
                <w:top w:val="none" w:sz="0" w:space="0" w:color="auto"/>
                <w:left w:val="none" w:sz="0" w:space="0" w:color="auto"/>
                <w:bottom w:val="none" w:sz="0" w:space="0" w:color="auto"/>
                <w:right w:val="none" w:sz="0" w:space="0" w:color="auto"/>
              </w:divBdr>
            </w:div>
          </w:divsChild>
        </w:div>
        <w:div w:id="1995908828">
          <w:marLeft w:val="0"/>
          <w:marRight w:val="0"/>
          <w:marTop w:val="0"/>
          <w:marBottom w:val="0"/>
          <w:divBdr>
            <w:top w:val="none" w:sz="0" w:space="0" w:color="auto"/>
            <w:left w:val="none" w:sz="0" w:space="0" w:color="auto"/>
            <w:bottom w:val="none" w:sz="0" w:space="0" w:color="auto"/>
            <w:right w:val="none" w:sz="0" w:space="0" w:color="auto"/>
          </w:divBdr>
          <w:divsChild>
            <w:div w:id="663508270">
              <w:marLeft w:val="0"/>
              <w:marRight w:val="0"/>
              <w:marTop w:val="0"/>
              <w:marBottom w:val="0"/>
              <w:divBdr>
                <w:top w:val="none" w:sz="0" w:space="0" w:color="auto"/>
                <w:left w:val="none" w:sz="0" w:space="0" w:color="auto"/>
                <w:bottom w:val="none" w:sz="0" w:space="0" w:color="auto"/>
                <w:right w:val="none" w:sz="0" w:space="0" w:color="auto"/>
              </w:divBdr>
            </w:div>
            <w:div w:id="1586109242">
              <w:marLeft w:val="0"/>
              <w:marRight w:val="0"/>
              <w:marTop w:val="0"/>
              <w:marBottom w:val="0"/>
              <w:divBdr>
                <w:top w:val="none" w:sz="0" w:space="0" w:color="auto"/>
                <w:left w:val="none" w:sz="0" w:space="0" w:color="auto"/>
                <w:bottom w:val="none" w:sz="0" w:space="0" w:color="auto"/>
                <w:right w:val="none" w:sz="0" w:space="0" w:color="auto"/>
              </w:divBdr>
            </w:div>
            <w:div w:id="115680711">
              <w:marLeft w:val="0"/>
              <w:marRight w:val="0"/>
              <w:marTop w:val="0"/>
              <w:marBottom w:val="0"/>
              <w:divBdr>
                <w:top w:val="none" w:sz="0" w:space="0" w:color="auto"/>
                <w:left w:val="none" w:sz="0" w:space="0" w:color="auto"/>
                <w:bottom w:val="none" w:sz="0" w:space="0" w:color="auto"/>
                <w:right w:val="none" w:sz="0" w:space="0" w:color="auto"/>
              </w:divBdr>
            </w:div>
            <w:div w:id="1452553659">
              <w:marLeft w:val="0"/>
              <w:marRight w:val="0"/>
              <w:marTop w:val="0"/>
              <w:marBottom w:val="0"/>
              <w:divBdr>
                <w:top w:val="none" w:sz="0" w:space="0" w:color="auto"/>
                <w:left w:val="none" w:sz="0" w:space="0" w:color="auto"/>
                <w:bottom w:val="none" w:sz="0" w:space="0" w:color="auto"/>
                <w:right w:val="none" w:sz="0" w:space="0" w:color="auto"/>
              </w:divBdr>
            </w:div>
            <w:div w:id="1663700104">
              <w:marLeft w:val="0"/>
              <w:marRight w:val="0"/>
              <w:marTop w:val="0"/>
              <w:marBottom w:val="0"/>
              <w:divBdr>
                <w:top w:val="none" w:sz="0" w:space="0" w:color="auto"/>
                <w:left w:val="none" w:sz="0" w:space="0" w:color="auto"/>
                <w:bottom w:val="none" w:sz="0" w:space="0" w:color="auto"/>
                <w:right w:val="none" w:sz="0" w:space="0" w:color="auto"/>
              </w:divBdr>
            </w:div>
            <w:div w:id="993488445">
              <w:marLeft w:val="0"/>
              <w:marRight w:val="0"/>
              <w:marTop w:val="0"/>
              <w:marBottom w:val="0"/>
              <w:divBdr>
                <w:top w:val="none" w:sz="0" w:space="0" w:color="auto"/>
                <w:left w:val="none" w:sz="0" w:space="0" w:color="auto"/>
                <w:bottom w:val="none" w:sz="0" w:space="0" w:color="auto"/>
                <w:right w:val="none" w:sz="0" w:space="0" w:color="auto"/>
              </w:divBdr>
            </w:div>
            <w:div w:id="1178931317">
              <w:marLeft w:val="0"/>
              <w:marRight w:val="0"/>
              <w:marTop w:val="0"/>
              <w:marBottom w:val="0"/>
              <w:divBdr>
                <w:top w:val="none" w:sz="0" w:space="0" w:color="auto"/>
                <w:left w:val="none" w:sz="0" w:space="0" w:color="auto"/>
                <w:bottom w:val="none" w:sz="0" w:space="0" w:color="auto"/>
                <w:right w:val="none" w:sz="0" w:space="0" w:color="auto"/>
              </w:divBdr>
            </w:div>
            <w:div w:id="1627660708">
              <w:marLeft w:val="0"/>
              <w:marRight w:val="0"/>
              <w:marTop w:val="0"/>
              <w:marBottom w:val="0"/>
              <w:divBdr>
                <w:top w:val="none" w:sz="0" w:space="0" w:color="auto"/>
                <w:left w:val="none" w:sz="0" w:space="0" w:color="auto"/>
                <w:bottom w:val="none" w:sz="0" w:space="0" w:color="auto"/>
                <w:right w:val="none" w:sz="0" w:space="0" w:color="auto"/>
              </w:divBdr>
            </w:div>
            <w:div w:id="504127969">
              <w:marLeft w:val="0"/>
              <w:marRight w:val="0"/>
              <w:marTop w:val="0"/>
              <w:marBottom w:val="0"/>
              <w:divBdr>
                <w:top w:val="none" w:sz="0" w:space="0" w:color="auto"/>
                <w:left w:val="none" w:sz="0" w:space="0" w:color="auto"/>
                <w:bottom w:val="none" w:sz="0" w:space="0" w:color="auto"/>
                <w:right w:val="none" w:sz="0" w:space="0" w:color="auto"/>
              </w:divBdr>
            </w:div>
            <w:div w:id="491868814">
              <w:marLeft w:val="0"/>
              <w:marRight w:val="0"/>
              <w:marTop w:val="0"/>
              <w:marBottom w:val="0"/>
              <w:divBdr>
                <w:top w:val="none" w:sz="0" w:space="0" w:color="auto"/>
                <w:left w:val="none" w:sz="0" w:space="0" w:color="auto"/>
                <w:bottom w:val="none" w:sz="0" w:space="0" w:color="auto"/>
                <w:right w:val="none" w:sz="0" w:space="0" w:color="auto"/>
              </w:divBdr>
            </w:div>
            <w:div w:id="824587810">
              <w:marLeft w:val="0"/>
              <w:marRight w:val="0"/>
              <w:marTop w:val="0"/>
              <w:marBottom w:val="0"/>
              <w:divBdr>
                <w:top w:val="none" w:sz="0" w:space="0" w:color="auto"/>
                <w:left w:val="none" w:sz="0" w:space="0" w:color="auto"/>
                <w:bottom w:val="none" w:sz="0" w:space="0" w:color="auto"/>
                <w:right w:val="none" w:sz="0" w:space="0" w:color="auto"/>
              </w:divBdr>
            </w:div>
            <w:div w:id="1166894801">
              <w:marLeft w:val="0"/>
              <w:marRight w:val="0"/>
              <w:marTop w:val="0"/>
              <w:marBottom w:val="0"/>
              <w:divBdr>
                <w:top w:val="none" w:sz="0" w:space="0" w:color="auto"/>
                <w:left w:val="none" w:sz="0" w:space="0" w:color="auto"/>
                <w:bottom w:val="none" w:sz="0" w:space="0" w:color="auto"/>
                <w:right w:val="none" w:sz="0" w:space="0" w:color="auto"/>
              </w:divBdr>
            </w:div>
            <w:div w:id="186799517">
              <w:marLeft w:val="0"/>
              <w:marRight w:val="0"/>
              <w:marTop w:val="0"/>
              <w:marBottom w:val="0"/>
              <w:divBdr>
                <w:top w:val="none" w:sz="0" w:space="0" w:color="auto"/>
                <w:left w:val="none" w:sz="0" w:space="0" w:color="auto"/>
                <w:bottom w:val="none" w:sz="0" w:space="0" w:color="auto"/>
                <w:right w:val="none" w:sz="0" w:space="0" w:color="auto"/>
              </w:divBdr>
            </w:div>
            <w:div w:id="255214885">
              <w:marLeft w:val="0"/>
              <w:marRight w:val="0"/>
              <w:marTop w:val="0"/>
              <w:marBottom w:val="0"/>
              <w:divBdr>
                <w:top w:val="none" w:sz="0" w:space="0" w:color="auto"/>
                <w:left w:val="none" w:sz="0" w:space="0" w:color="auto"/>
                <w:bottom w:val="none" w:sz="0" w:space="0" w:color="auto"/>
                <w:right w:val="none" w:sz="0" w:space="0" w:color="auto"/>
              </w:divBdr>
            </w:div>
            <w:div w:id="742603571">
              <w:marLeft w:val="0"/>
              <w:marRight w:val="0"/>
              <w:marTop w:val="0"/>
              <w:marBottom w:val="0"/>
              <w:divBdr>
                <w:top w:val="none" w:sz="0" w:space="0" w:color="auto"/>
                <w:left w:val="none" w:sz="0" w:space="0" w:color="auto"/>
                <w:bottom w:val="none" w:sz="0" w:space="0" w:color="auto"/>
                <w:right w:val="none" w:sz="0" w:space="0" w:color="auto"/>
              </w:divBdr>
            </w:div>
            <w:div w:id="1063479881">
              <w:marLeft w:val="0"/>
              <w:marRight w:val="0"/>
              <w:marTop w:val="0"/>
              <w:marBottom w:val="0"/>
              <w:divBdr>
                <w:top w:val="none" w:sz="0" w:space="0" w:color="auto"/>
                <w:left w:val="none" w:sz="0" w:space="0" w:color="auto"/>
                <w:bottom w:val="none" w:sz="0" w:space="0" w:color="auto"/>
                <w:right w:val="none" w:sz="0" w:space="0" w:color="auto"/>
              </w:divBdr>
            </w:div>
            <w:div w:id="326174499">
              <w:marLeft w:val="0"/>
              <w:marRight w:val="0"/>
              <w:marTop w:val="0"/>
              <w:marBottom w:val="0"/>
              <w:divBdr>
                <w:top w:val="none" w:sz="0" w:space="0" w:color="auto"/>
                <w:left w:val="none" w:sz="0" w:space="0" w:color="auto"/>
                <w:bottom w:val="none" w:sz="0" w:space="0" w:color="auto"/>
                <w:right w:val="none" w:sz="0" w:space="0" w:color="auto"/>
              </w:divBdr>
            </w:div>
            <w:div w:id="1497771356">
              <w:marLeft w:val="0"/>
              <w:marRight w:val="0"/>
              <w:marTop w:val="0"/>
              <w:marBottom w:val="0"/>
              <w:divBdr>
                <w:top w:val="none" w:sz="0" w:space="0" w:color="auto"/>
                <w:left w:val="none" w:sz="0" w:space="0" w:color="auto"/>
                <w:bottom w:val="none" w:sz="0" w:space="0" w:color="auto"/>
                <w:right w:val="none" w:sz="0" w:space="0" w:color="auto"/>
              </w:divBdr>
            </w:div>
            <w:div w:id="784927441">
              <w:marLeft w:val="0"/>
              <w:marRight w:val="0"/>
              <w:marTop w:val="0"/>
              <w:marBottom w:val="0"/>
              <w:divBdr>
                <w:top w:val="none" w:sz="0" w:space="0" w:color="auto"/>
                <w:left w:val="none" w:sz="0" w:space="0" w:color="auto"/>
                <w:bottom w:val="none" w:sz="0" w:space="0" w:color="auto"/>
                <w:right w:val="none" w:sz="0" w:space="0" w:color="auto"/>
              </w:divBdr>
            </w:div>
            <w:div w:id="188179016">
              <w:marLeft w:val="0"/>
              <w:marRight w:val="0"/>
              <w:marTop w:val="0"/>
              <w:marBottom w:val="0"/>
              <w:divBdr>
                <w:top w:val="none" w:sz="0" w:space="0" w:color="auto"/>
                <w:left w:val="none" w:sz="0" w:space="0" w:color="auto"/>
                <w:bottom w:val="none" w:sz="0" w:space="0" w:color="auto"/>
                <w:right w:val="none" w:sz="0" w:space="0" w:color="auto"/>
              </w:divBdr>
            </w:div>
          </w:divsChild>
        </w:div>
        <w:div w:id="1702591911">
          <w:marLeft w:val="0"/>
          <w:marRight w:val="0"/>
          <w:marTop w:val="0"/>
          <w:marBottom w:val="0"/>
          <w:divBdr>
            <w:top w:val="none" w:sz="0" w:space="0" w:color="auto"/>
            <w:left w:val="none" w:sz="0" w:space="0" w:color="auto"/>
            <w:bottom w:val="none" w:sz="0" w:space="0" w:color="auto"/>
            <w:right w:val="none" w:sz="0" w:space="0" w:color="auto"/>
          </w:divBdr>
          <w:divsChild>
            <w:div w:id="1510949205">
              <w:marLeft w:val="0"/>
              <w:marRight w:val="0"/>
              <w:marTop w:val="0"/>
              <w:marBottom w:val="0"/>
              <w:divBdr>
                <w:top w:val="none" w:sz="0" w:space="0" w:color="auto"/>
                <w:left w:val="none" w:sz="0" w:space="0" w:color="auto"/>
                <w:bottom w:val="none" w:sz="0" w:space="0" w:color="auto"/>
                <w:right w:val="none" w:sz="0" w:space="0" w:color="auto"/>
              </w:divBdr>
            </w:div>
            <w:div w:id="1963534925">
              <w:marLeft w:val="0"/>
              <w:marRight w:val="0"/>
              <w:marTop w:val="0"/>
              <w:marBottom w:val="0"/>
              <w:divBdr>
                <w:top w:val="none" w:sz="0" w:space="0" w:color="auto"/>
                <w:left w:val="none" w:sz="0" w:space="0" w:color="auto"/>
                <w:bottom w:val="none" w:sz="0" w:space="0" w:color="auto"/>
                <w:right w:val="none" w:sz="0" w:space="0" w:color="auto"/>
              </w:divBdr>
            </w:div>
            <w:div w:id="1479954496">
              <w:marLeft w:val="0"/>
              <w:marRight w:val="0"/>
              <w:marTop w:val="0"/>
              <w:marBottom w:val="0"/>
              <w:divBdr>
                <w:top w:val="none" w:sz="0" w:space="0" w:color="auto"/>
                <w:left w:val="none" w:sz="0" w:space="0" w:color="auto"/>
                <w:bottom w:val="none" w:sz="0" w:space="0" w:color="auto"/>
                <w:right w:val="none" w:sz="0" w:space="0" w:color="auto"/>
              </w:divBdr>
            </w:div>
            <w:div w:id="739719279">
              <w:marLeft w:val="0"/>
              <w:marRight w:val="0"/>
              <w:marTop w:val="0"/>
              <w:marBottom w:val="0"/>
              <w:divBdr>
                <w:top w:val="none" w:sz="0" w:space="0" w:color="auto"/>
                <w:left w:val="none" w:sz="0" w:space="0" w:color="auto"/>
                <w:bottom w:val="none" w:sz="0" w:space="0" w:color="auto"/>
                <w:right w:val="none" w:sz="0" w:space="0" w:color="auto"/>
              </w:divBdr>
            </w:div>
            <w:div w:id="208149453">
              <w:marLeft w:val="0"/>
              <w:marRight w:val="0"/>
              <w:marTop w:val="0"/>
              <w:marBottom w:val="0"/>
              <w:divBdr>
                <w:top w:val="none" w:sz="0" w:space="0" w:color="auto"/>
                <w:left w:val="none" w:sz="0" w:space="0" w:color="auto"/>
                <w:bottom w:val="none" w:sz="0" w:space="0" w:color="auto"/>
                <w:right w:val="none" w:sz="0" w:space="0" w:color="auto"/>
              </w:divBdr>
            </w:div>
            <w:div w:id="1058477200">
              <w:marLeft w:val="0"/>
              <w:marRight w:val="0"/>
              <w:marTop w:val="0"/>
              <w:marBottom w:val="0"/>
              <w:divBdr>
                <w:top w:val="none" w:sz="0" w:space="0" w:color="auto"/>
                <w:left w:val="none" w:sz="0" w:space="0" w:color="auto"/>
                <w:bottom w:val="none" w:sz="0" w:space="0" w:color="auto"/>
                <w:right w:val="none" w:sz="0" w:space="0" w:color="auto"/>
              </w:divBdr>
            </w:div>
            <w:div w:id="1010791590">
              <w:marLeft w:val="0"/>
              <w:marRight w:val="0"/>
              <w:marTop w:val="0"/>
              <w:marBottom w:val="0"/>
              <w:divBdr>
                <w:top w:val="none" w:sz="0" w:space="0" w:color="auto"/>
                <w:left w:val="none" w:sz="0" w:space="0" w:color="auto"/>
                <w:bottom w:val="none" w:sz="0" w:space="0" w:color="auto"/>
                <w:right w:val="none" w:sz="0" w:space="0" w:color="auto"/>
              </w:divBdr>
            </w:div>
            <w:div w:id="1480001752">
              <w:marLeft w:val="0"/>
              <w:marRight w:val="0"/>
              <w:marTop w:val="0"/>
              <w:marBottom w:val="0"/>
              <w:divBdr>
                <w:top w:val="none" w:sz="0" w:space="0" w:color="auto"/>
                <w:left w:val="none" w:sz="0" w:space="0" w:color="auto"/>
                <w:bottom w:val="none" w:sz="0" w:space="0" w:color="auto"/>
                <w:right w:val="none" w:sz="0" w:space="0" w:color="auto"/>
              </w:divBdr>
            </w:div>
            <w:div w:id="1130905415">
              <w:marLeft w:val="0"/>
              <w:marRight w:val="0"/>
              <w:marTop w:val="0"/>
              <w:marBottom w:val="0"/>
              <w:divBdr>
                <w:top w:val="none" w:sz="0" w:space="0" w:color="auto"/>
                <w:left w:val="none" w:sz="0" w:space="0" w:color="auto"/>
                <w:bottom w:val="none" w:sz="0" w:space="0" w:color="auto"/>
                <w:right w:val="none" w:sz="0" w:space="0" w:color="auto"/>
              </w:divBdr>
            </w:div>
            <w:div w:id="2119639085">
              <w:marLeft w:val="0"/>
              <w:marRight w:val="0"/>
              <w:marTop w:val="0"/>
              <w:marBottom w:val="0"/>
              <w:divBdr>
                <w:top w:val="none" w:sz="0" w:space="0" w:color="auto"/>
                <w:left w:val="none" w:sz="0" w:space="0" w:color="auto"/>
                <w:bottom w:val="none" w:sz="0" w:space="0" w:color="auto"/>
                <w:right w:val="none" w:sz="0" w:space="0" w:color="auto"/>
              </w:divBdr>
            </w:div>
            <w:div w:id="1250850145">
              <w:marLeft w:val="0"/>
              <w:marRight w:val="0"/>
              <w:marTop w:val="0"/>
              <w:marBottom w:val="0"/>
              <w:divBdr>
                <w:top w:val="none" w:sz="0" w:space="0" w:color="auto"/>
                <w:left w:val="none" w:sz="0" w:space="0" w:color="auto"/>
                <w:bottom w:val="none" w:sz="0" w:space="0" w:color="auto"/>
                <w:right w:val="none" w:sz="0" w:space="0" w:color="auto"/>
              </w:divBdr>
            </w:div>
            <w:div w:id="538709784">
              <w:marLeft w:val="0"/>
              <w:marRight w:val="0"/>
              <w:marTop w:val="0"/>
              <w:marBottom w:val="0"/>
              <w:divBdr>
                <w:top w:val="none" w:sz="0" w:space="0" w:color="auto"/>
                <w:left w:val="none" w:sz="0" w:space="0" w:color="auto"/>
                <w:bottom w:val="none" w:sz="0" w:space="0" w:color="auto"/>
                <w:right w:val="none" w:sz="0" w:space="0" w:color="auto"/>
              </w:divBdr>
            </w:div>
            <w:div w:id="290792466">
              <w:marLeft w:val="0"/>
              <w:marRight w:val="0"/>
              <w:marTop w:val="0"/>
              <w:marBottom w:val="0"/>
              <w:divBdr>
                <w:top w:val="none" w:sz="0" w:space="0" w:color="auto"/>
                <w:left w:val="none" w:sz="0" w:space="0" w:color="auto"/>
                <w:bottom w:val="none" w:sz="0" w:space="0" w:color="auto"/>
                <w:right w:val="none" w:sz="0" w:space="0" w:color="auto"/>
              </w:divBdr>
            </w:div>
            <w:div w:id="1620602446">
              <w:marLeft w:val="0"/>
              <w:marRight w:val="0"/>
              <w:marTop w:val="0"/>
              <w:marBottom w:val="0"/>
              <w:divBdr>
                <w:top w:val="none" w:sz="0" w:space="0" w:color="auto"/>
                <w:left w:val="none" w:sz="0" w:space="0" w:color="auto"/>
                <w:bottom w:val="none" w:sz="0" w:space="0" w:color="auto"/>
                <w:right w:val="none" w:sz="0" w:space="0" w:color="auto"/>
              </w:divBdr>
            </w:div>
            <w:div w:id="1103694307">
              <w:marLeft w:val="0"/>
              <w:marRight w:val="0"/>
              <w:marTop w:val="0"/>
              <w:marBottom w:val="0"/>
              <w:divBdr>
                <w:top w:val="none" w:sz="0" w:space="0" w:color="auto"/>
                <w:left w:val="none" w:sz="0" w:space="0" w:color="auto"/>
                <w:bottom w:val="none" w:sz="0" w:space="0" w:color="auto"/>
                <w:right w:val="none" w:sz="0" w:space="0" w:color="auto"/>
              </w:divBdr>
            </w:div>
            <w:div w:id="1220048908">
              <w:marLeft w:val="0"/>
              <w:marRight w:val="0"/>
              <w:marTop w:val="0"/>
              <w:marBottom w:val="0"/>
              <w:divBdr>
                <w:top w:val="none" w:sz="0" w:space="0" w:color="auto"/>
                <w:left w:val="none" w:sz="0" w:space="0" w:color="auto"/>
                <w:bottom w:val="none" w:sz="0" w:space="0" w:color="auto"/>
                <w:right w:val="none" w:sz="0" w:space="0" w:color="auto"/>
              </w:divBdr>
            </w:div>
            <w:div w:id="237178712">
              <w:marLeft w:val="0"/>
              <w:marRight w:val="0"/>
              <w:marTop w:val="0"/>
              <w:marBottom w:val="0"/>
              <w:divBdr>
                <w:top w:val="none" w:sz="0" w:space="0" w:color="auto"/>
                <w:left w:val="none" w:sz="0" w:space="0" w:color="auto"/>
                <w:bottom w:val="none" w:sz="0" w:space="0" w:color="auto"/>
                <w:right w:val="none" w:sz="0" w:space="0" w:color="auto"/>
              </w:divBdr>
            </w:div>
            <w:div w:id="1082213684">
              <w:marLeft w:val="0"/>
              <w:marRight w:val="0"/>
              <w:marTop w:val="0"/>
              <w:marBottom w:val="0"/>
              <w:divBdr>
                <w:top w:val="none" w:sz="0" w:space="0" w:color="auto"/>
                <w:left w:val="none" w:sz="0" w:space="0" w:color="auto"/>
                <w:bottom w:val="none" w:sz="0" w:space="0" w:color="auto"/>
                <w:right w:val="none" w:sz="0" w:space="0" w:color="auto"/>
              </w:divBdr>
            </w:div>
            <w:div w:id="1703942339">
              <w:marLeft w:val="0"/>
              <w:marRight w:val="0"/>
              <w:marTop w:val="0"/>
              <w:marBottom w:val="0"/>
              <w:divBdr>
                <w:top w:val="none" w:sz="0" w:space="0" w:color="auto"/>
                <w:left w:val="none" w:sz="0" w:space="0" w:color="auto"/>
                <w:bottom w:val="none" w:sz="0" w:space="0" w:color="auto"/>
                <w:right w:val="none" w:sz="0" w:space="0" w:color="auto"/>
              </w:divBdr>
            </w:div>
            <w:div w:id="1963146754">
              <w:marLeft w:val="0"/>
              <w:marRight w:val="0"/>
              <w:marTop w:val="0"/>
              <w:marBottom w:val="0"/>
              <w:divBdr>
                <w:top w:val="none" w:sz="0" w:space="0" w:color="auto"/>
                <w:left w:val="none" w:sz="0" w:space="0" w:color="auto"/>
                <w:bottom w:val="none" w:sz="0" w:space="0" w:color="auto"/>
                <w:right w:val="none" w:sz="0" w:space="0" w:color="auto"/>
              </w:divBdr>
            </w:div>
          </w:divsChild>
        </w:div>
        <w:div w:id="415514347">
          <w:marLeft w:val="0"/>
          <w:marRight w:val="0"/>
          <w:marTop w:val="0"/>
          <w:marBottom w:val="0"/>
          <w:divBdr>
            <w:top w:val="none" w:sz="0" w:space="0" w:color="auto"/>
            <w:left w:val="none" w:sz="0" w:space="0" w:color="auto"/>
            <w:bottom w:val="none" w:sz="0" w:space="0" w:color="auto"/>
            <w:right w:val="none" w:sz="0" w:space="0" w:color="auto"/>
          </w:divBdr>
        </w:div>
        <w:div w:id="1396049553">
          <w:marLeft w:val="0"/>
          <w:marRight w:val="0"/>
          <w:marTop w:val="0"/>
          <w:marBottom w:val="0"/>
          <w:divBdr>
            <w:top w:val="none" w:sz="0" w:space="0" w:color="auto"/>
            <w:left w:val="none" w:sz="0" w:space="0" w:color="auto"/>
            <w:bottom w:val="none" w:sz="0" w:space="0" w:color="auto"/>
            <w:right w:val="none" w:sz="0" w:space="0" w:color="auto"/>
          </w:divBdr>
        </w:div>
        <w:div w:id="2014064949">
          <w:marLeft w:val="0"/>
          <w:marRight w:val="0"/>
          <w:marTop w:val="0"/>
          <w:marBottom w:val="0"/>
          <w:divBdr>
            <w:top w:val="none" w:sz="0" w:space="0" w:color="auto"/>
            <w:left w:val="none" w:sz="0" w:space="0" w:color="auto"/>
            <w:bottom w:val="none" w:sz="0" w:space="0" w:color="auto"/>
            <w:right w:val="none" w:sz="0" w:space="0" w:color="auto"/>
          </w:divBdr>
        </w:div>
        <w:div w:id="1159421826">
          <w:marLeft w:val="0"/>
          <w:marRight w:val="0"/>
          <w:marTop w:val="0"/>
          <w:marBottom w:val="0"/>
          <w:divBdr>
            <w:top w:val="none" w:sz="0" w:space="0" w:color="auto"/>
            <w:left w:val="none" w:sz="0" w:space="0" w:color="auto"/>
            <w:bottom w:val="none" w:sz="0" w:space="0" w:color="auto"/>
            <w:right w:val="none" w:sz="0" w:space="0" w:color="auto"/>
          </w:divBdr>
        </w:div>
      </w:divsChild>
    </w:div>
    <w:div w:id="692345215">
      <w:bodyDiv w:val="1"/>
      <w:marLeft w:val="0"/>
      <w:marRight w:val="0"/>
      <w:marTop w:val="0"/>
      <w:marBottom w:val="0"/>
      <w:divBdr>
        <w:top w:val="none" w:sz="0" w:space="0" w:color="auto"/>
        <w:left w:val="none" w:sz="0" w:space="0" w:color="auto"/>
        <w:bottom w:val="none" w:sz="0" w:space="0" w:color="auto"/>
        <w:right w:val="none" w:sz="0" w:space="0" w:color="auto"/>
      </w:divBdr>
    </w:div>
    <w:div w:id="923224870">
      <w:bodyDiv w:val="1"/>
      <w:marLeft w:val="0"/>
      <w:marRight w:val="0"/>
      <w:marTop w:val="0"/>
      <w:marBottom w:val="0"/>
      <w:divBdr>
        <w:top w:val="none" w:sz="0" w:space="0" w:color="auto"/>
        <w:left w:val="none" w:sz="0" w:space="0" w:color="auto"/>
        <w:bottom w:val="none" w:sz="0" w:space="0" w:color="auto"/>
        <w:right w:val="none" w:sz="0" w:space="0" w:color="auto"/>
      </w:divBdr>
    </w:div>
    <w:div w:id="1295865635">
      <w:bodyDiv w:val="1"/>
      <w:marLeft w:val="0"/>
      <w:marRight w:val="0"/>
      <w:marTop w:val="0"/>
      <w:marBottom w:val="0"/>
      <w:divBdr>
        <w:top w:val="none" w:sz="0" w:space="0" w:color="auto"/>
        <w:left w:val="none" w:sz="0" w:space="0" w:color="auto"/>
        <w:bottom w:val="none" w:sz="0" w:space="0" w:color="auto"/>
        <w:right w:val="none" w:sz="0" w:space="0" w:color="auto"/>
      </w:divBdr>
      <w:divsChild>
        <w:div w:id="631591773">
          <w:marLeft w:val="0"/>
          <w:marRight w:val="0"/>
          <w:marTop w:val="0"/>
          <w:marBottom w:val="0"/>
          <w:divBdr>
            <w:top w:val="none" w:sz="0" w:space="0" w:color="auto"/>
            <w:left w:val="none" w:sz="0" w:space="0" w:color="auto"/>
            <w:bottom w:val="none" w:sz="0" w:space="0" w:color="auto"/>
            <w:right w:val="none" w:sz="0" w:space="0" w:color="auto"/>
          </w:divBdr>
          <w:divsChild>
            <w:div w:id="376011153">
              <w:marLeft w:val="0"/>
              <w:marRight w:val="0"/>
              <w:marTop w:val="0"/>
              <w:marBottom w:val="0"/>
              <w:divBdr>
                <w:top w:val="none" w:sz="0" w:space="0" w:color="auto"/>
                <w:left w:val="none" w:sz="0" w:space="0" w:color="auto"/>
                <w:bottom w:val="none" w:sz="0" w:space="0" w:color="auto"/>
                <w:right w:val="none" w:sz="0" w:space="0" w:color="auto"/>
              </w:divBdr>
            </w:div>
            <w:div w:id="1633174913">
              <w:marLeft w:val="0"/>
              <w:marRight w:val="0"/>
              <w:marTop w:val="0"/>
              <w:marBottom w:val="0"/>
              <w:divBdr>
                <w:top w:val="none" w:sz="0" w:space="0" w:color="auto"/>
                <w:left w:val="none" w:sz="0" w:space="0" w:color="auto"/>
                <w:bottom w:val="none" w:sz="0" w:space="0" w:color="auto"/>
                <w:right w:val="none" w:sz="0" w:space="0" w:color="auto"/>
              </w:divBdr>
            </w:div>
            <w:div w:id="1975330383">
              <w:marLeft w:val="0"/>
              <w:marRight w:val="0"/>
              <w:marTop w:val="0"/>
              <w:marBottom w:val="0"/>
              <w:divBdr>
                <w:top w:val="none" w:sz="0" w:space="0" w:color="auto"/>
                <w:left w:val="none" w:sz="0" w:space="0" w:color="auto"/>
                <w:bottom w:val="none" w:sz="0" w:space="0" w:color="auto"/>
                <w:right w:val="none" w:sz="0" w:space="0" w:color="auto"/>
              </w:divBdr>
            </w:div>
            <w:div w:id="624894445">
              <w:marLeft w:val="0"/>
              <w:marRight w:val="0"/>
              <w:marTop w:val="0"/>
              <w:marBottom w:val="0"/>
              <w:divBdr>
                <w:top w:val="none" w:sz="0" w:space="0" w:color="auto"/>
                <w:left w:val="none" w:sz="0" w:space="0" w:color="auto"/>
                <w:bottom w:val="none" w:sz="0" w:space="0" w:color="auto"/>
                <w:right w:val="none" w:sz="0" w:space="0" w:color="auto"/>
              </w:divBdr>
            </w:div>
            <w:div w:id="200016404">
              <w:marLeft w:val="0"/>
              <w:marRight w:val="0"/>
              <w:marTop w:val="0"/>
              <w:marBottom w:val="0"/>
              <w:divBdr>
                <w:top w:val="none" w:sz="0" w:space="0" w:color="auto"/>
                <w:left w:val="none" w:sz="0" w:space="0" w:color="auto"/>
                <w:bottom w:val="none" w:sz="0" w:space="0" w:color="auto"/>
                <w:right w:val="none" w:sz="0" w:space="0" w:color="auto"/>
              </w:divBdr>
            </w:div>
            <w:div w:id="1050569198">
              <w:marLeft w:val="0"/>
              <w:marRight w:val="0"/>
              <w:marTop w:val="0"/>
              <w:marBottom w:val="0"/>
              <w:divBdr>
                <w:top w:val="none" w:sz="0" w:space="0" w:color="auto"/>
                <w:left w:val="none" w:sz="0" w:space="0" w:color="auto"/>
                <w:bottom w:val="none" w:sz="0" w:space="0" w:color="auto"/>
                <w:right w:val="none" w:sz="0" w:space="0" w:color="auto"/>
              </w:divBdr>
            </w:div>
            <w:div w:id="2128307178">
              <w:marLeft w:val="0"/>
              <w:marRight w:val="0"/>
              <w:marTop w:val="0"/>
              <w:marBottom w:val="0"/>
              <w:divBdr>
                <w:top w:val="none" w:sz="0" w:space="0" w:color="auto"/>
                <w:left w:val="none" w:sz="0" w:space="0" w:color="auto"/>
                <w:bottom w:val="none" w:sz="0" w:space="0" w:color="auto"/>
                <w:right w:val="none" w:sz="0" w:space="0" w:color="auto"/>
              </w:divBdr>
            </w:div>
            <w:div w:id="611325434">
              <w:marLeft w:val="0"/>
              <w:marRight w:val="0"/>
              <w:marTop w:val="0"/>
              <w:marBottom w:val="0"/>
              <w:divBdr>
                <w:top w:val="none" w:sz="0" w:space="0" w:color="auto"/>
                <w:left w:val="none" w:sz="0" w:space="0" w:color="auto"/>
                <w:bottom w:val="none" w:sz="0" w:space="0" w:color="auto"/>
                <w:right w:val="none" w:sz="0" w:space="0" w:color="auto"/>
              </w:divBdr>
            </w:div>
            <w:div w:id="355428712">
              <w:marLeft w:val="0"/>
              <w:marRight w:val="0"/>
              <w:marTop w:val="0"/>
              <w:marBottom w:val="0"/>
              <w:divBdr>
                <w:top w:val="none" w:sz="0" w:space="0" w:color="auto"/>
                <w:left w:val="none" w:sz="0" w:space="0" w:color="auto"/>
                <w:bottom w:val="none" w:sz="0" w:space="0" w:color="auto"/>
                <w:right w:val="none" w:sz="0" w:space="0" w:color="auto"/>
              </w:divBdr>
            </w:div>
            <w:div w:id="1848523544">
              <w:marLeft w:val="0"/>
              <w:marRight w:val="0"/>
              <w:marTop w:val="0"/>
              <w:marBottom w:val="0"/>
              <w:divBdr>
                <w:top w:val="none" w:sz="0" w:space="0" w:color="auto"/>
                <w:left w:val="none" w:sz="0" w:space="0" w:color="auto"/>
                <w:bottom w:val="none" w:sz="0" w:space="0" w:color="auto"/>
                <w:right w:val="none" w:sz="0" w:space="0" w:color="auto"/>
              </w:divBdr>
            </w:div>
            <w:div w:id="657154516">
              <w:marLeft w:val="0"/>
              <w:marRight w:val="0"/>
              <w:marTop w:val="0"/>
              <w:marBottom w:val="0"/>
              <w:divBdr>
                <w:top w:val="none" w:sz="0" w:space="0" w:color="auto"/>
                <w:left w:val="none" w:sz="0" w:space="0" w:color="auto"/>
                <w:bottom w:val="none" w:sz="0" w:space="0" w:color="auto"/>
                <w:right w:val="none" w:sz="0" w:space="0" w:color="auto"/>
              </w:divBdr>
            </w:div>
            <w:div w:id="436020527">
              <w:marLeft w:val="0"/>
              <w:marRight w:val="0"/>
              <w:marTop w:val="0"/>
              <w:marBottom w:val="0"/>
              <w:divBdr>
                <w:top w:val="none" w:sz="0" w:space="0" w:color="auto"/>
                <w:left w:val="none" w:sz="0" w:space="0" w:color="auto"/>
                <w:bottom w:val="none" w:sz="0" w:space="0" w:color="auto"/>
                <w:right w:val="none" w:sz="0" w:space="0" w:color="auto"/>
              </w:divBdr>
            </w:div>
            <w:div w:id="331764617">
              <w:marLeft w:val="0"/>
              <w:marRight w:val="0"/>
              <w:marTop w:val="0"/>
              <w:marBottom w:val="0"/>
              <w:divBdr>
                <w:top w:val="none" w:sz="0" w:space="0" w:color="auto"/>
                <w:left w:val="none" w:sz="0" w:space="0" w:color="auto"/>
                <w:bottom w:val="none" w:sz="0" w:space="0" w:color="auto"/>
                <w:right w:val="none" w:sz="0" w:space="0" w:color="auto"/>
              </w:divBdr>
            </w:div>
            <w:div w:id="1529484911">
              <w:marLeft w:val="0"/>
              <w:marRight w:val="0"/>
              <w:marTop w:val="0"/>
              <w:marBottom w:val="0"/>
              <w:divBdr>
                <w:top w:val="none" w:sz="0" w:space="0" w:color="auto"/>
                <w:left w:val="none" w:sz="0" w:space="0" w:color="auto"/>
                <w:bottom w:val="none" w:sz="0" w:space="0" w:color="auto"/>
                <w:right w:val="none" w:sz="0" w:space="0" w:color="auto"/>
              </w:divBdr>
            </w:div>
            <w:div w:id="1046560488">
              <w:marLeft w:val="0"/>
              <w:marRight w:val="0"/>
              <w:marTop w:val="0"/>
              <w:marBottom w:val="0"/>
              <w:divBdr>
                <w:top w:val="none" w:sz="0" w:space="0" w:color="auto"/>
                <w:left w:val="none" w:sz="0" w:space="0" w:color="auto"/>
                <w:bottom w:val="none" w:sz="0" w:space="0" w:color="auto"/>
                <w:right w:val="none" w:sz="0" w:space="0" w:color="auto"/>
              </w:divBdr>
            </w:div>
            <w:div w:id="1391073313">
              <w:marLeft w:val="0"/>
              <w:marRight w:val="0"/>
              <w:marTop w:val="0"/>
              <w:marBottom w:val="0"/>
              <w:divBdr>
                <w:top w:val="none" w:sz="0" w:space="0" w:color="auto"/>
                <w:left w:val="none" w:sz="0" w:space="0" w:color="auto"/>
                <w:bottom w:val="none" w:sz="0" w:space="0" w:color="auto"/>
                <w:right w:val="none" w:sz="0" w:space="0" w:color="auto"/>
              </w:divBdr>
            </w:div>
            <w:div w:id="1172993122">
              <w:marLeft w:val="0"/>
              <w:marRight w:val="0"/>
              <w:marTop w:val="0"/>
              <w:marBottom w:val="0"/>
              <w:divBdr>
                <w:top w:val="none" w:sz="0" w:space="0" w:color="auto"/>
                <w:left w:val="none" w:sz="0" w:space="0" w:color="auto"/>
                <w:bottom w:val="none" w:sz="0" w:space="0" w:color="auto"/>
                <w:right w:val="none" w:sz="0" w:space="0" w:color="auto"/>
              </w:divBdr>
            </w:div>
            <w:div w:id="1937329127">
              <w:marLeft w:val="0"/>
              <w:marRight w:val="0"/>
              <w:marTop w:val="0"/>
              <w:marBottom w:val="0"/>
              <w:divBdr>
                <w:top w:val="none" w:sz="0" w:space="0" w:color="auto"/>
                <w:left w:val="none" w:sz="0" w:space="0" w:color="auto"/>
                <w:bottom w:val="none" w:sz="0" w:space="0" w:color="auto"/>
                <w:right w:val="none" w:sz="0" w:space="0" w:color="auto"/>
              </w:divBdr>
            </w:div>
            <w:div w:id="1932275499">
              <w:marLeft w:val="0"/>
              <w:marRight w:val="0"/>
              <w:marTop w:val="0"/>
              <w:marBottom w:val="0"/>
              <w:divBdr>
                <w:top w:val="none" w:sz="0" w:space="0" w:color="auto"/>
                <w:left w:val="none" w:sz="0" w:space="0" w:color="auto"/>
                <w:bottom w:val="none" w:sz="0" w:space="0" w:color="auto"/>
                <w:right w:val="none" w:sz="0" w:space="0" w:color="auto"/>
              </w:divBdr>
            </w:div>
            <w:div w:id="367028205">
              <w:marLeft w:val="0"/>
              <w:marRight w:val="0"/>
              <w:marTop w:val="0"/>
              <w:marBottom w:val="0"/>
              <w:divBdr>
                <w:top w:val="none" w:sz="0" w:space="0" w:color="auto"/>
                <w:left w:val="none" w:sz="0" w:space="0" w:color="auto"/>
                <w:bottom w:val="none" w:sz="0" w:space="0" w:color="auto"/>
                <w:right w:val="none" w:sz="0" w:space="0" w:color="auto"/>
              </w:divBdr>
            </w:div>
          </w:divsChild>
        </w:div>
        <w:div w:id="9649310">
          <w:marLeft w:val="0"/>
          <w:marRight w:val="0"/>
          <w:marTop w:val="0"/>
          <w:marBottom w:val="0"/>
          <w:divBdr>
            <w:top w:val="none" w:sz="0" w:space="0" w:color="auto"/>
            <w:left w:val="none" w:sz="0" w:space="0" w:color="auto"/>
            <w:bottom w:val="none" w:sz="0" w:space="0" w:color="auto"/>
            <w:right w:val="none" w:sz="0" w:space="0" w:color="auto"/>
          </w:divBdr>
          <w:divsChild>
            <w:div w:id="823425073">
              <w:marLeft w:val="0"/>
              <w:marRight w:val="0"/>
              <w:marTop w:val="0"/>
              <w:marBottom w:val="0"/>
              <w:divBdr>
                <w:top w:val="none" w:sz="0" w:space="0" w:color="auto"/>
                <w:left w:val="none" w:sz="0" w:space="0" w:color="auto"/>
                <w:bottom w:val="none" w:sz="0" w:space="0" w:color="auto"/>
                <w:right w:val="none" w:sz="0" w:space="0" w:color="auto"/>
              </w:divBdr>
            </w:div>
            <w:div w:id="630402990">
              <w:marLeft w:val="0"/>
              <w:marRight w:val="0"/>
              <w:marTop w:val="0"/>
              <w:marBottom w:val="0"/>
              <w:divBdr>
                <w:top w:val="none" w:sz="0" w:space="0" w:color="auto"/>
                <w:left w:val="none" w:sz="0" w:space="0" w:color="auto"/>
                <w:bottom w:val="none" w:sz="0" w:space="0" w:color="auto"/>
                <w:right w:val="none" w:sz="0" w:space="0" w:color="auto"/>
              </w:divBdr>
            </w:div>
            <w:div w:id="811287657">
              <w:marLeft w:val="0"/>
              <w:marRight w:val="0"/>
              <w:marTop w:val="0"/>
              <w:marBottom w:val="0"/>
              <w:divBdr>
                <w:top w:val="none" w:sz="0" w:space="0" w:color="auto"/>
                <w:left w:val="none" w:sz="0" w:space="0" w:color="auto"/>
                <w:bottom w:val="none" w:sz="0" w:space="0" w:color="auto"/>
                <w:right w:val="none" w:sz="0" w:space="0" w:color="auto"/>
              </w:divBdr>
            </w:div>
            <w:div w:id="2072848642">
              <w:marLeft w:val="0"/>
              <w:marRight w:val="0"/>
              <w:marTop w:val="0"/>
              <w:marBottom w:val="0"/>
              <w:divBdr>
                <w:top w:val="none" w:sz="0" w:space="0" w:color="auto"/>
                <w:left w:val="none" w:sz="0" w:space="0" w:color="auto"/>
                <w:bottom w:val="none" w:sz="0" w:space="0" w:color="auto"/>
                <w:right w:val="none" w:sz="0" w:space="0" w:color="auto"/>
              </w:divBdr>
            </w:div>
            <w:div w:id="1334147613">
              <w:marLeft w:val="0"/>
              <w:marRight w:val="0"/>
              <w:marTop w:val="0"/>
              <w:marBottom w:val="0"/>
              <w:divBdr>
                <w:top w:val="none" w:sz="0" w:space="0" w:color="auto"/>
                <w:left w:val="none" w:sz="0" w:space="0" w:color="auto"/>
                <w:bottom w:val="none" w:sz="0" w:space="0" w:color="auto"/>
                <w:right w:val="none" w:sz="0" w:space="0" w:color="auto"/>
              </w:divBdr>
            </w:div>
            <w:div w:id="1448114607">
              <w:marLeft w:val="0"/>
              <w:marRight w:val="0"/>
              <w:marTop w:val="0"/>
              <w:marBottom w:val="0"/>
              <w:divBdr>
                <w:top w:val="none" w:sz="0" w:space="0" w:color="auto"/>
                <w:left w:val="none" w:sz="0" w:space="0" w:color="auto"/>
                <w:bottom w:val="none" w:sz="0" w:space="0" w:color="auto"/>
                <w:right w:val="none" w:sz="0" w:space="0" w:color="auto"/>
              </w:divBdr>
            </w:div>
            <w:div w:id="1428840808">
              <w:marLeft w:val="0"/>
              <w:marRight w:val="0"/>
              <w:marTop w:val="0"/>
              <w:marBottom w:val="0"/>
              <w:divBdr>
                <w:top w:val="none" w:sz="0" w:space="0" w:color="auto"/>
                <w:left w:val="none" w:sz="0" w:space="0" w:color="auto"/>
                <w:bottom w:val="none" w:sz="0" w:space="0" w:color="auto"/>
                <w:right w:val="none" w:sz="0" w:space="0" w:color="auto"/>
              </w:divBdr>
            </w:div>
            <w:div w:id="1825970689">
              <w:marLeft w:val="0"/>
              <w:marRight w:val="0"/>
              <w:marTop w:val="0"/>
              <w:marBottom w:val="0"/>
              <w:divBdr>
                <w:top w:val="none" w:sz="0" w:space="0" w:color="auto"/>
                <w:left w:val="none" w:sz="0" w:space="0" w:color="auto"/>
                <w:bottom w:val="none" w:sz="0" w:space="0" w:color="auto"/>
                <w:right w:val="none" w:sz="0" w:space="0" w:color="auto"/>
              </w:divBdr>
            </w:div>
            <w:div w:id="960767880">
              <w:marLeft w:val="0"/>
              <w:marRight w:val="0"/>
              <w:marTop w:val="0"/>
              <w:marBottom w:val="0"/>
              <w:divBdr>
                <w:top w:val="none" w:sz="0" w:space="0" w:color="auto"/>
                <w:left w:val="none" w:sz="0" w:space="0" w:color="auto"/>
                <w:bottom w:val="none" w:sz="0" w:space="0" w:color="auto"/>
                <w:right w:val="none" w:sz="0" w:space="0" w:color="auto"/>
              </w:divBdr>
            </w:div>
            <w:div w:id="389958303">
              <w:marLeft w:val="0"/>
              <w:marRight w:val="0"/>
              <w:marTop w:val="0"/>
              <w:marBottom w:val="0"/>
              <w:divBdr>
                <w:top w:val="none" w:sz="0" w:space="0" w:color="auto"/>
                <w:left w:val="none" w:sz="0" w:space="0" w:color="auto"/>
                <w:bottom w:val="none" w:sz="0" w:space="0" w:color="auto"/>
                <w:right w:val="none" w:sz="0" w:space="0" w:color="auto"/>
              </w:divBdr>
            </w:div>
            <w:div w:id="1206067054">
              <w:marLeft w:val="0"/>
              <w:marRight w:val="0"/>
              <w:marTop w:val="0"/>
              <w:marBottom w:val="0"/>
              <w:divBdr>
                <w:top w:val="none" w:sz="0" w:space="0" w:color="auto"/>
                <w:left w:val="none" w:sz="0" w:space="0" w:color="auto"/>
                <w:bottom w:val="none" w:sz="0" w:space="0" w:color="auto"/>
                <w:right w:val="none" w:sz="0" w:space="0" w:color="auto"/>
              </w:divBdr>
            </w:div>
            <w:div w:id="1433891395">
              <w:marLeft w:val="0"/>
              <w:marRight w:val="0"/>
              <w:marTop w:val="0"/>
              <w:marBottom w:val="0"/>
              <w:divBdr>
                <w:top w:val="none" w:sz="0" w:space="0" w:color="auto"/>
                <w:left w:val="none" w:sz="0" w:space="0" w:color="auto"/>
                <w:bottom w:val="none" w:sz="0" w:space="0" w:color="auto"/>
                <w:right w:val="none" w:sz="0" w:space="0" w:color="auto"/>
              </w:divBdr>
            </w:div>
            <w:div w:id="840581233">
              <w:marLeft w:val="0"/>
              <w:marRight w:val="0"/>
              <w:marTop w:val="0"/>
              <w:marBottom w:val="0"/>
              <w:divBdr>
                <w:top w:val="none" w:sz="0" w:space="0" w:color="auto"/>
                <w:left w:val="none" w:sz="0" w:space="0" w:color="auto"/>
                <w:bottom w:val="none" w:sz="0" w:space="0" w:color="auto"/>
                <w:right w:val="none" w:sz="0" w:space="0" w:color="auto"/>
              </w:divBdr>
            </w:div>
            <w:div w:id="1491408467">
              <w:marLeft w:val="0"/>
              <w:marRight w:val="0"/>
              <w:marTop w:val="0"/>
              <w:marBottom w:val="0"/>
              <w:divBdr>
                <w:top w:val="none" w:sz="0" w:space="0" w:color="auto"/>
                <w:left w:val="none" w:sz="0" w:space="0" w:color="auto"/>
                <w:bottom w:val="none" w:sz="0" w:space="0" w:color="auto"/>
                <w:right w:val="none" w:sz="0" w:space="0" w:color="auto"/>
              </w:divBdr>
            </w:div>
            <w:div w:id="2070414874">
              <w:marLeft w:val="0"/>
              <w:marRight w:val="0"/>
              <w:marTop w:val="0"/>
              <w:marBottom w:val="0"/>
              <w:divBdr>
                <w:top w:val="none" w:sz="0" w:space="0" w:color="auto"/>
                <w:left w:val="none" w:sz="0" w:space="0" w:color="auto"/>
                <w:bottom w:val="none" w:sz="0" w:space="0" w:color="auto"/>
                <w:right w:val="none" w:sz="0" w:space="0" w:color="auto"/>
              </w:divBdr>
            </w:div>
            <w:div w:id="446463560">
              <w:marLeft w:val="0"/>
              <w:marRight w:val="0"/>
              <w:marTop w:val="0"/>
              <w:marBottom w:val="0"/>
              <w:divBdr>
                <w:top w:val="none" w:sz="0" w:space="0" w:color="auto"/>
                <w:left w:val="none" w:sz="0" w:space="0" w:color="auto"/>
                <w:bottom w:val="none" w:sz="0" w:space="0" w:color="auto"/>
                <w:right w:val="none" w:sz="0" w:space="0" w:color="auto"/>
              </w:divBdr>
            </w:div>
            <w:div w:id="1310478395">
              <w:marLeft w:val="0"/>
              <w:marRight w:val="0"/>
              <w:marTop w:val="0"/>
              <w:marBottom w:val="0"/>
              <w:divBdr>
                <w:top w:val="none" w:sz="0" w:space="0" w:color="auto"/>
                <w:left w:val="none" w:sz="0" w:space="0" w:color="auto"/>
                <w:bottom w:val="none" w:sz="0" w:space="0" w:color="auto"/>
                <w:right w:val="none" w:sz="0" w:space="0" w:color="auto"/>
              </w:divBdr>
            </w:div>
            <w:div w:id="408505920">
              <w:marLeft w:val="0"/>
              <w:marRight w:val="0"/>
              <w:marTop w:val="0"/>
              <w:marBottom w:val="0"/>
              <w:divBdr>
                <w:top w:val="none" w:sz="0" w:space="0" w:color="auto"/>
                <w:left w:val="none" w:sz="0" w:space="0" w:color="auto"/>
                <w:bottom w:val="none" w:sz="0" w:space="0" w:color="auto"/>
                <w:right w:val="none" w:sz="0" w:space="0" w:color="auto"/>
              </w:divBdr>
            </w:div>
            <w:div w:id="418141215">
              <w:marLeft w:val="0"/>
              <w:marRight w:val="0"/>
              <w:marTop w:val="0"/>
              <w:marBottom w:val="0"/>
              <w:divBdr>
                <w:top w:val="none" w:sz="0" w:space="0" w:color="auto"/>
                <w:left w:val="none" w:sz="0" w:space="0" w:color="auto"/>
                <w:bottom w:val="none" w:sz="0" w:space="0" w:color="auto"/>
                <w:right w:val="none" w:sz="0" w:space="0" w:color="auto"/>
              </w:divBdr>
            </w:div>
            <w:div w:id="1492254830">
              <w:marLeft w:val="0"/>
              <w:marRight w:val="0"/>
              <w:marTop w:val="0"/>
              <w:marBottom w:val="0"/>
              <w:divBdr>
                <w:top w:val="none" w:sz="0" w:space="0" w:color="auto"/>
                <w:left w:val="none" w:sz="0" w:space="0" w:color="auto"/>
                <w:bottom w:val="none" w:sz="0" w:space="0" w:color="auto"/>
                <w:right w:val="none" w:sz="0" w:space="0" w:color="auto"/>
              </w:divBdr>
            </w:div>
          </w:divsChild>
        </w:div>
        <w:div w:id="1699430102">
          <w:marLeft w:val="0"/>
          <w:marRight w:val="0"/>
          <w:marTop w:val="0"/>
          <w:marBottom w:val="0"/>
          <w:divBdr>
            <w:top w:val="none" w:sz="0" w:space="0" w:color="auto"/>
            <w:left w:val="none" w:sz="0" w:space="0" w:color="auto"/>
            <w:bottom w:val="none" w:sz="0" w:space="0" w:color="auto"/>
            <w:right w:val="none" w:sz="0" w:space="0" w:color="auto"/>
          </w:divBdr>
          <w:divsChild>
            <w:div w:id="135729682">
              <w:marLeft w:val="0"/>
              <w:marRight w:val="0"/>
              <w:marTop w:val="0"/>
              <w:marBottom w:val="0"/>
              <w:divBdr>
                <w:top w:val="none" w:sz="0" w:space="0" w:color="auto"/>
                <w:left w:val="none" w:sz="0" w:space="0" w:color="auto"/>
                <w:bottom w:val="none" w:sz="0" w:space="0" w:color="auto"/>
                <w:right w:val="none" w:sz="0" w:space="0" w:color="auto"/>
              </w:divBdr>
            </w:div>
            <w:div w:id="1116485215">
              <w:marLeft w:val="0"/>
              <w:marRight w:val="0"/>
              <w:marTop w:val="0"/>
              <w:marBottom w:val="0"/>
              <w:divBdr>
                <w:top w:val="none" w:sz="0" w:space="0" w:color="auto"/>
                <w:left w:val="none" w:sz="0" w:space="0" w:color="auto"/>
                <w:bottom w:val="none" w:sz="0" w:space="0" w:color="auto"/>
                <w:right w:val="none" w:sz="0" w:space="0" w:color="auto"/>
              </w:divBdr>
            </w:div>
            <w:div w:id="2036685480">
              <w:marLeft w:val="0"/>
              <w:marRight w:val="0"/>
              <w:marTop w:val="0"/>
              <w:marBottom w:val="0"/>
              <w:divBdr>
                <w:top w:val="none" w:sz="0" w:space="0" w:color="auto"/>
                <w:left w:val="none" w:sz="0" w:space="0" w:color="auto"/>
                <w:bottom w:val="none" w:sz="0" w:space="0" w:color="auto"/>
                <w:right w:val="none" w:sz="0" w:space="0" w:color="auto"/>
              </w:divBdr>
            </w:div>
            <w:div w:id="1354040624">
              <w:marLeft w:val="0"/>
              <w:marRight w:val="0"/>
              <w:marTop w:val="0"/>
              <w:marBottom w:val="0"/>
              <w:divBdr>
                <w:top w:val="none" w:sz="0" w:space="0" w:color="auto"/>
                <w:left w:val="none" w:sz="0" w:space="0" w:color="auto"/>
                <w:bottom w:val="none" w:sz="0" w:space="0" w:color="auto"/>
                <w:right w:val="none" w:sz="0" w:space="0" w:color="auto"/>
              </w:divBdr>
            </w:div>
            <w:div w:id="1074356860">
              <w:marLeft w:val="0"/>
              <w:marRight w:val="0"/>
              <w:marTop w:val="0"/>
              <w:marBottom w:val="0"/>
              <w:divBdr>
                <w:top w:val="none" w:sz="0" w:space="0" w:color="auto"/>
                <w:left w:val="none" w:sz="0" w:space="0" w:color="auto"/>
                <w:bottom w:val="none" w:sz="0" w:space="0" w:color="auto"/>
                <w:right w:val="none" w:sz="0" w:space="0" w:color="auto"/>
              </w:divBdr>
            </w:div>
            <w:div w:id="2122065542">
              <w:marLeft w:val="0"/>
              <w:marRight w:val="0"/>
              <w:marTop w:val="0"/>
              <w:marBottom w:val="0"/>
              <w:divBdr>
                <w:top w:val="none" w:sz="0" w:space="0" w:color="auto"/>
                <w:left w:val="none" w:sz="0" w:space="0" w:color="auto"/>
                <w:bottom w:val="none" w:sz="0" w:space="0" w:color="auto"/>
                <w:right w:val="none" w:sz="0" w:space="0" w:color="auto"/>
              </w:divBdr>
            </w:div>
            <w:div w:id="496770182">
              <w:marLeft w:val="0"/>
              <w:marRight w:val="0"/>
              <w:marTop w:val="0"/>
              <w:marBottom w:val="0"/>
              <w:divBdr>
                <w:top w:val="none" w:sz="0" w:space="0" w:color="auto"/>
                <w:left w:val="none" w:sz="0" w:space="0" w:color="auto"/>
                <w:bottom w:val="none" w:sz="0" w:space="0" w:color="auto"/>
                <w:right w:val="none" w:sz="0" w:space="0" w:color="auto"/>
              </w:divBdr>
            </w:div>
            <w:div w:id="1623878894">
              <w:marLeft w:val="0"/>
              <w:marRight w:val="0"/>
              <w:marTop w:val="0"/>
              <w:marBottom w:val="0"/>
              <w:divBdr>
                <w:top w:val="none" w:sz="0" w:space="0" w:color="auto"/>
                <w:left w:val="none" w:sz="0" w:space="0" w:color="auto"/>
                <w:bottom w:val="none" w:sz="0" w:space="0" w:color="auto"/>
                <w:right w:val="none" w:sz="0" w:space="0" w:color="auto"/>
              </w:divBdr>
            </w:div>
            <w:div w:id="1880623940">
              <w:marLeft w:val="0"/>
              <w:marRight w:val="0"/>
              <w:marTop w:val="0"/>
              <w:marBottom w:val="0"/>
              <w:divBdr>
                <w:top w:val="none" w:sz="0" w:space="0" w:color="auto"/>
                <w:left w:val="none" w:sz="0" w:space="0" w:color="auto"/>
                <w:bottom w:val="none" w:sz="0" w:space="0" w:color="auto"/>
                <w:right w:val="none" w:sz="0" w:space="0" w:color="auto"/>
              </w:divBdr>
            </w:div>
            <w:div w:id="421486889">
              <w:marLeft w:val="0"/>
              <w:marRight w:val="0"/>
              <w:marTop w:val="0"/>
              <w:marBottom w:val="0"/>
              <w:divBdr>
                <w:top w:val="none" w:sz="0" w:space="0" w:color="auto"/>
                <w:left w:val="none" w:sz="0" w:space="0" w:color="auto"/>
                <w:bottom w:val="none" w:sz="0" w:space="0" w:color="auto"/>
                <w:right w:val="none" w:sz="0" w:space="0" w:color="auto"/>
              </w:divBdr>
            </w:div>
            <w:div w:id="1951739675">
              <w:marLeft w:val="0"/>
              <w:marRight w:val="0"/>
              <w:marTop w:val="0"/>
              <w:marBottom w:val="0"/>
              <w:divBdr>
                <w:top w:val="none" w:sz="0" w:space="0" w:color="auto"/>
                <w:left w:val="none" w:sz="0" w:space="0" w:color="auto"/>
                <w:bottom w:val="none" w:sz="0" w:space="0" w:color="auto"/>
                <w:right w:val="none" w:sz="0" w:space="0" w:color="auto"/>
              </w:divBdr>
            </w:div>
            <w:div w:id="358311960">
              <w:marLeft w:val="0"/>
              <w:marRight w:val="0"/>
              <w:marTop w:val="0"/>
              <w:marBottom w:val="0"/>
              <w:divBdr>
                <w:top w:val="none" w:sz="0" w:space="0" w:color="auto"/>
                <w:left w:val="none" w:sz="0" w:space="0" w:color="auto"/>
                <w:bottom w:val="none" w:sz="0" w:space="0" w:color="auto"/>
                <w:right w:val="none" w:sz="0" w:space="0" w:color="auto"/>
              </w:divBdr>
            </w:div>
            <w:div w:id="43333689">
              <w:marLeft w:val="0"/>
              <w:marRight w:val="0"/>
              <w:marTop w:val="0"/>
              <w:marBottom w:val="0"/>
              <w:divBdr>
                <w:top w:val="none" w:sz="0" w:space="0" w:color="auto"/>
                <w:left w:val="none" w:sz="0" w:space="0" w:color="auto"/>
                <w:bottom w:val="none" w:sz="0" w:space="0" w:color="auto"/>
                <w:right w:val="none" w:sz="0" w:space="0" w:color="auto"/>
              </w:divBdr>
            </w:div>
            <w:div w:id="1981230973">
              <w:marLeft w:val="0"/>
              <w:marRight w:val="0"/>
              <w:marTop w:val="0"/>
              <w:marBottom w:val="0"/>
              <w:divBdr>
                <w:top w:val="none" w:sz="0" w:space="0" w:color="auto"/>
                <w:left w:val="none" w:sz="0" w:space="0" w:color="auto"/>
                <w:bottom w:val="none" w:sz="0" w:space="0" w:color="auto"/>
                <w:right w:val="none" w:sz="0" w:space="0" w:color="auto"/>
              </w:divBdr>
            </w:div>
            <w:div w:id="1459448851">
              <w:marLeft w:val="0"/>
              <w:marRight w:val="0"/>
              <w:marTop w:val="0"/>
              <w:marBottom w:val="0"/>
              <w:divBdr>
                <w:top w:val="none" w:sz="0" w:space="0" w:color="auto"/>
                <w:left w:val="none" w:sz="0" w:space="0" w:color="auto"/>
                <w:bottom w:val="none" w:sz="0" w:space="0" w:color="auto"/>
                <w:right w:val="none" w:sz="0" w:space="0" w:color="auto"/>
              </w:divBdr>
            </w:div>
            <w:div w:id="1123035718">
              <w:marLeft w:val="0"/>
              <w:marRight w:val="0"/>
              <w:marTop w:val="0"/>
              <w:marBottom w:val="0"/>
              <w:divBdr>
                <w:top w:val="none" w:sz="0" w:space="0" w:color="auto"/>
                <w:left w:val="none" w:sz="0" w:space="0" w:color="auto"/>
                <w:bottom w:val="none" w:sz="0" w:space="0" w:color="auto"/>
                <w:right w:val="none" w:sz="0" w:space="0" w:color="auto"/>
              </w:divBdr>
            </w:div>
            <w:div w:id="1630353483">
              <w:marLeft w:val="0"/>
              <w:marRight w:val="0"/>
              <w:marTop w:val="0"/>
              <w:marBottom w:val="0"/>
              <w:divBdr>
                <w:top w:val="none" w:sz="0" w:space="0" w:color="auto"/>
                <w:left w:val="none" w:sz="0" w:space="0" w:color="auto"/>
                <w:bottom w:val="none" w:sz="0" w:space="0" w:color="auto"/>
                <w:right w:val="none" w:sz="0" w:space="0" w:color="auto"/>
              </w:divBdr>
            </w:div>
            <w:div w:id="879122948">
              <w:marLeft w:val="0"/>
              <w:marRight w:val="0"/>
              <w:marTop w:val="0"/>
              <w:marBottom w:val="0"/>
              <w:divBdr>
                <w:top w:val="none" w:sz="0" w:space="0" w:color="auto"/>
                <w:left w:val="none" w:sz="0" w:space="0" w:color="auto"/>
                <w:bottom w:val="none" w:sz="0" w:space="0" w:color="auto"/>
                <w:right w:val="none" w:sz="0" w:space="0" w:color="auto"/>
              </w:divBdr>
            </w:div>
            <w:div w:id="2129615646">
              <w:marLeft w:val="0"/>
              <w:marRight w:val="0"/>
              <w:marTop w:val="0"/>
              <w:marBottom w:val="0"/>
              <w:divBdr>
                <w:top w:val="none" w:sz="0" w:space="0" w:color="auto"/>
                <w:left w:val="none" w:sz="0" w:space="0" w:color="auto"/>
                <w:bottom w:val="none" w:sz="0" w:space="0" w:color="auto"/>
                <w:right w:val="none" w:sz="0" w:space="0" w:color="auto"/>
              </w:divBdr>
            </w:div>
            <w:div w:id="852767910">
              <w:marLeft w:val="0"/>
              <w:marRight w:val="0"/>
              <w:marTop w:val="0"/>
              <w:marBottom w:val="0"/>
              <w:divBdr>
                <w:top w:val="none" w:sz="0" w:space="0" w:color="auto"/>
                <w:left w:val="none" w:sz="0" w:space="0" w:color="auto"/>
                <w:bottom w:val="none" w:sz="0" w:space="0" w:color="auto"/>
                <w:right w:val="none" w:sz="0" w:space="0" w:color="auto"/>
              </w:divBdr>
            </w:div>
          </w:divsChild>
        </w:div>
        <w:div w:id="814300396">
          <w:marLeft w:val="0"/>
          <w:marRight w:val="0"/>
          <w:marTop w:val="0"/>
          <w:marBottom w:val="0"/>
          <w:divBdr>
            <w:top w:val="none" w:sz="0" w:space="0" w:color="auto"/>
            <w:left w:val="none" w:sz="0" w:space="0" w:color="auto"/>
            <w:bottom w:val="none" w:sz="0" w:space="0" w:color="auto"/>
            <w:right w:val="none" w:sz="0" w:space="0" w:color="auto"/>
          </w:divBdr>
        </w:div>
        <w:div w:id="1375346719">
          <w:marLeft w:val="0"/>
          <w:marRight w:val="0"/>
          <w:marTop w:val="0"/>
          <w:marBottom w:val="0"/>
          <w:divBdr>
            <w:top w:val="none" w:sz="0" w:space="0" w:color="auto"/>
            <w:left w:val="none" w:sz="0" w:space="0" w:color="auto"/>
            <w:bottom w:val="none" w:sz="0" w:space="0" w:color="auto"/>
            <w:right w:val="none" w:sz="0" w:space="0" w:color="auto"/>
          </w:divBdr>
        </w:div>
        <w:div w:id="1732146965">
          <w:marLeft w:val="0"/>
          <w:marRight w:val="0"/>
          <w:marTop w:val="0"/>
          <w:marBottom w:val="0"/>
          <w:divBdr>
            <w:top w:val="none" w:sz="0" w:space="0" w:color="auto"/>
            <w:left w:val="none" w:sz="0" w:space="0" w:color="auto"/>
            <w:bottom w:val="none" w:sz="0" w:space="0" w:color="auto"/>
            <w:right w:val="none" w:sz="0" w:space="0" w:color="auto"/>
          </w:divBdr>
        </w:div>
        <w:div w:id="226503618">
          <w:marLeft w:val="0"/>
          <w:marRight w:val="0"/>
          <w:marTop w:val="0"/>
          <w:marBottom w:val="0"/>
          <w:divBdr>
            <w:top w:val="none" w:sz="0" w:space="0" w:color="auto"/>
            <w:left w:val="none" w:sz="0" w:space="0" w:color="auto"/>
            <w:bottom w:val="none" w:sz="0" w:space="0" w:color="auto"/>
            <w:right w:val="none" w:sz="0" w:space="0" w:color="auto"/>
          </w:divBdr>
        </w:div>
      </w:divsChild>
    </w:div>
    <w:div w:id="1701512988">
      <w:bodyDiv w:val="1"/>
      <w:marLeft w:val="0"/>
      <w:marRight w:val="0"/>
      <w:marTop w:val="0"/>
      <w:marBottom w:val="0"/>
      <w:divBdr>
        <w:top w:val="none" w:sz="0" w:space="0" w:color="auto"/>
        <w:left w:val="none" w:sz="0" w:space="0" w:color="auto"/>
        <w:bottom w:val="none" w:sz="0" w:space="0" w:color="auto"/>
        <w:right w:val="none" w:sz="0" w:space="0" w:color="auto"/>
      </w:divBdr>
    </w:div>
    <w:div w:id="1723208022">
      <w:bodyDiv w:val="1"/>
      <w:marLeft w:val="0"/>
      <w:marRight w:val="0"/>
      <w:marTop w:val="0"/>
      <w:marBottom w:val="0"/>
      <w:divBdr>
        <w:top w:val="none" w:sz="0" w:space="0" w:color="auto"/>
        <w:left w:val="none" w:sz="0" w:space="0" w:color="auto"/>
        <w:bottom w:val="none" w:sz="0" w:space="0" w:color="auto"/>
        <w:right w:val="none" w:sz="0" w:space="0" w:color="auto"/>
      </w:divBdr>
    </w:div>
    <w:div w:id="1848595961">
      <w:bodyDiv w:val="1"/>
      <w:marLeft w:val="0"/>
      <w:marRight w:val="0"/>
      <w:marTop w:val="0"/>
      <w:marBottom w:val="0"/>
      <w:divBdr>
        <w:top w:val="none" w:sz="0" w:space="0" w:color="auto"/>
        <w:left w:val="none" w:sz="0" w:space="0" w:color="auto"/>
        <w:bottom w:val="none" w:sz="0" w:space="0" w:color="auto"/>
        <w:right w:val="none" w:sz="0" w:space="0" w:color="auto"/>
      </w:divBdr>
    </w:div>
    <w:div w:id="1902447716">
      <w:bodyDiv w:val="1"/>
      <w:marLeft w:val="0"/>
      <w:marRight w:val="0"/>
      <w:marTop w:val="0"/>
      <w:marBottom w:val="0"/>
      <w:divBdr>
        <w:top w:val="none" w:sz="0" w:space="0" w:color="auto"/>
        <w:left w:val="none" w:sz="0" w:space="0" w:color="auto"/>
        <w:bottom w:val="none" w:sz="0" w:space="0" w:color="auto"/>
        <w:right w:val="none" w:sz="0" w:space="0" w:color="auto"/>
      </w:divBdr>
      <w:divsChild>
        <w:div w:id="1041318316">
          <w:marLeft w:val="0"/>
          <w:marRight w:val="0"/>
          <w:marTop w:val="0"/>
          <w:marBottom w:val="0"/>
          <w:divBdr>
            <w:top w:val="none" w:sz="0" w:space="0" w:color="auto"/>
            <w:left w:val="none" w:sz="0" w:space="0" w:color="auto"/>
            <w:bottom w:val="none" w:sz="0" w:space="0" w:color="auto"/>
            <w:right w:val="none" w:sz="0" w:space="0" w:color="auto"/>
          </w:divBdr>
        </w:div>
        <w:div w:id="444501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lilit@pinkarmenia.org" TargetMode="External"/><Relationship Id="rId4" Type="http://schemas.openxmlformats.org/officeDocument/2006/relationships/settings" Target="settings.xml"/><Relationship Id="rId9" Type="http://schemas.openxmlformats.org/officeDocument/2006/relationships/hyperlink" Target="mailto:hasmik.petrosyan@pinkarmenia.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s://pinkarmenia.org/wp-content/uploads/2024/02/conversion-therapy.pdf" TargetMode="External"/><Relationship Id="rId1" Type="http://schemas.openxmlformats.org/officeDocument/2006/relationships/hyperlink" Target="https://pinkarmenia.org/en/publications/?sort=date-DESC&amp;terms%5B%5D=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465302-8373-4497-8D36-E7B38AF63EC4}">
  <ds:schemaRefs>
    <ds:schemaRef ds:uri="http://schemas.openxmlformats.org/officeDocument/2006/bibliography"/>
  </ds:schemaRefs>
</ds:datastoreItem>
</file>

<file path=customXml/itemProps2.xml><?xml version="1.0" encoding="utf-8"?>
<ds:datastoreItem xmlns:ds="http://schemas.openxmlformats.org/officeDocument/2006/customXml" ds:itemID="{1EE9C980-40EB-4A58-8680-5866C8D7A545}"/>
</file>

<file path=customXml/itemProps3.xml><?xml version="1.0" encoding="utf-8"?>
<ds:datastoreItem xmlns:ds="http://schemas.openxmlformats.org/officeDocument/2006/customXml" ds:itemID="{AAC02F50-A5A6-4C97-9C8B-6D6E6C417C75}"/>
</file>

<file path=customXml/itemProps4.xml><?xml version="1.0" encoding="utf-8"?>
<ds:datastoreItem xmlns:ds="http://schemas.openxmlformats.org/officeDocument/2006/customXml" ds:itemID="{7E83C22A-FDF0-42BE-A921-AA8742BB3417}"/>
</file>

<file path=docProps/app.xml><?xml version="1.0" encoding="utf-8"?>
<Properties xmlns="http://schemas.openxmlformats.org/officeDocument/2006/extended-properties" xmlns:vt="http://schemas.openxmlformats.org/officeDocument/2006/docPropsVTypes">
  <Template>Normal</Template>
  <TotalTime>6</TotalTime>
  <Pages>7</Pages>
  <Words>2205</Words>
  <Characters>12572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A</dc:creator>
  <cp:keywords/>
  <dc:description/>
  <cp:lastModifiedBy>Mamikon Hovsepyan (Pink Armenia)</cp:lastModifiedBy>
  <cp:revision>6</cp:revision>
  <dcterms:created xsi:type="dcterms:W3CDTF">2025-03-07T08:13:00Z</dcterms:created>
  <dcterms:modified xsi:type="dcterms:W3CDTF">2025-03-07T12:31:00Z</dcterms:modified>
</cp:coreProperties>
</file>