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E5803" w14:textId="7C7496D4" w:rsidR="00E70326" w:rsidRPr="008B44E6" w:rsidRDefault="00E70326">
      <w:pPr>
        <w:pStyle w:val="Title"/>
        <w:spacing w:before="360" w:after="240" w:line="294" w:lineRule="auto"/>
        <w:ind w:left="-283" w:right="-40"/>
        <w:jc w:val="center"/>
        <w:rPr>
          <w:rFonts w:asciiTheme="majorHAnsi" w:hAnsiTheme="majorHAnsi" w:cstheme="majorHAnsi"/>
          <w:b/>
          <w:sz w:val="24"/>
          <w:szCs w:val="24"/>
          <w:lang w:val="en-US"/>
        </w:rPr>
      </w:pPr>
      <w:bookmarkStart w:id="0" w:name="_wqnrln5vc3zn" w:colFirst="0" w:colLast="0"/>
      <w:bookmarkEnd w:id="0"/>
      <w:r w:rsidRPr="008B44E6">
        <w:rPr>
          <w:rFonts w:asciiTheme="majorHAnsi" w:hAnsiTheme="majorHAnsi" w:cstheme="majorHAnsi"/>
          <w:b/>
          <w:noProof/>
          <w:sz w:val="24"/>
          <w:szCs w:val="24"/>
          <w:lang w:val="en-US"/>
        </w:rPr>
        <w:drawing>
          <wp:inline distT="0" distB="0" distL="0" distR="0" wp14:anchorId="47A76073" wp14:editId="2F05615A">
            <wp:extent cx="824290" cy="537037"/>
            <wp:effectExtent l="0" t="0" r="1270" b="0"/>
            <wp:docPr id="3" name="Picture 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text on a white background&#10;&#10;Description automatically generated"/>
                    <pic:cNvPicPr/>
                  </pic:nvPicPr>
                  <pic:blipFill>
                    <a:blip r:embed="rId8"/>
                    <a:stretch>
                      <a:fillRect/>
                    </a:stretch>
                  </pic:blipFill>
                  <pic:spPr>
                    <a:xfrm>
                      <a:off x="0" y="0"/>
                      <a:ext cx="886568" cy="577612"/>
                    </a:xfrm>
                    <a:prstGeom prst="rect">
                      <a:avLst/>
                    </a:prstGeom>
                  </pic:spPr>
                </pic:pic>
              </a:graphicData>
            </a:graphic>
          </wp:inline>
        </w:drawing>
      </w:r>
      <w:r w:rsidRPr="008B44E6">
        <w:rPr>
          <w:rFonts w:asciiTheme="majorHAnsi" w:hAnsiTheme="majorHAnsi" w:cstheme="majorHAnsi"/>
          <w:b/>
          <w:sz w:val="24"/>
          <w:szCs w:val="24"/>
          <w:lang w:val="en-US"/>
        </w:rPr>
        <w:t xml:space="preserve"> </w:t>
      </w:r>
      <w:r w:rsidRPr="008B44E6">
        <w:rPr>
          <w:rFonts w:asciiTheme="majorHAnsi" w:hAnsiTheme="majorHAnsi" w:cstheme="majorHAnsi"/>
          <w:b/>
          <w:noProof/>
          <w:sz w:val="24"/>
          <w:szCs w:val="24"/>
          <w:lang w:val="en-US"/>
        </w:rPr>
        <w:drawing>
          <wp:inline distT="0" distB="0" distL="0" distR="0" wp14:anchorId="2A6DCCF1" wp14:editId="5129C5FE">
            <wp:extent cx="1049482" cy="655659"/>
            <wp:effectExtent l="0" t="0" r="5080" b="5080"/>
            <wp:docPr id="1"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1866" cy="663396"/>
                    </a:xfrm>
                    <a:prstGeom prst="rect">
                      <a:avLst/>
                    </a:prstGeom>
                    <a:noFill/>
                    <a:ln>
                      <a:noFill/>
                    </a:ln>
                  </pic:spPr>
                </pic:pic>
              </a:graphicData>
            </a:graphic>
          </wp:inline>
        </w:drawing>
      </w:r>
      <w:r w:rsidRPr="008B44E6">
        <w:rPr>
          <w:rFonts w:asciiTheme="majorHAnsi" w:hAnsiTheme="majorHAnsi" w:cstheme="majorHAnsi"/>
          <w:b/>
          <w:sz w:val="24"/>
          <w:szCs w:val="24"/>
          <w:lang w:val="en-US"/>
        </w:rPr>
        <w:t xml:space="preserve"> </w:t>
      </w:r>
      <w:r w:rsidRPr="008B44E6">
        <w:rPr>
          <w:rFonts w:asciiTheme="majorHAnsi" w:hAnsiTheme="majorHAnsi" w:cstheme="majorHAnsi"/>
          <w:b/>
          <w:noProof/>
          <w:sz w:val="24"/>
          <w:szCs w:val="24"/>
          <w:lang w:val="en-US"/>
        </w:rPr>
        <w:drawing>
          <wp:inline distT="0" distB="0" distL="0" distR="0" wp14:anchorId="2AA1F52E" wp14:editId="40E1DD5C">
            <wp:extent cx="2369128" cy="547312"/>
            <wp:effectExtent l="0" t="0" r="0" b="0"/>
            <wp:docPr id="2" name="Picture 2" descr="A black background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yellow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4121" cy="550776"/>
                    </a:xfrm>
                    <a:prstGeom prst="rect">
                      <a:avLst/>
                    </a:prstGeom>
                    <a:noFill/>
                    <a:ln>
                      <a:noFill/>
                    </a:ln>
                  </pic:spPr>
                </pic:pic>
              </a:graphicData>
            </a:graphic>
          </wp:inline>
        </w:drawing>
      </w:r>
      <w:r w:rsidRPr="008B44E6">
        <w:rPr>
          <w:rFonts w:asciiTheme="majorHAnsi" w:hAnsiTheme="majorHAnsi" w:cstheme="majorHAnsi"/>
          <w:b/>
          <w:sz w:val="24"/>
          <w:szCs w:val="24"/>
          <w:lang w:val="en-US"/>
        </w:rPr>
        <w:t xml:space="preserve"> </w:t>
      </w:r>
      <w:r w:rsidRPr="008B44E6">
        <w:rPr>
          <w:rFonts w:asciiTheme="majorHAnsi" w:hAnsiTheme="majorHAnsi" w:cstheme="majorHAnsi"/>
          <w:noProof/>
          <w:sz w:val="24"/>
          <w:szCs w:val="24"/>
          <w:lang w:val="en-US"/>
        </w:rPr>
        <w:drawing>
          <wp:inline distT="0" distB="0" distL="0" distR="0" wp14:anchorId="0E31C5BB" wp14:editId="52EA1BBD">
            <wp:extent cx="1049482" cy="554809"/>
            <wp:effectExtent l="0" t="0" r="5080" b="4445"/>
            <wp:docPr id="8" name="Рисунок 7" descr="Зображення, що містить текст, Шрифт, Графіка, знімок екрана&#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descr="Зображення, що містить текст, Шрифт, Графіка, знімок екрана&#10;&#10;Автоматично згенерований опис"/>
                    <pic:cNvPicPr>
                      <a:picLocks noChangeAspect="1"/>
                    </pic:cNvPicPr>
                  </pic:nvPicPr>
                  <pic:blipFill>
                    <a:blip r:embed="rId11"/>
                    <a:stretch/>
                  </pic:blipFill>
                  <pic:spPr bwMode="auto">
                    <a:xfrm>
                      <a:off x="0" y="0"/>
                      <a:ext cx="1121053" cy="592645"/>
                    </a:xfrm>
                    <a:prstGeom prst="rect">
                      <a:avLst/>
                    </a:prstGeom>
                  </pic:spPr>
                </pic:pic>
              </a:graphicData>
            </a:graphic>
          </wp:inline>
        </w:drawing>
      </w:r>
      <w:r w:rsidRPr="008B44E6">
        <w:rPr>
          <w:rFonts w:asciiTheme="majorHAnsi" w:hAnsiTheme="majorHAnsi" w:cstheme="majorHAnsi"/>
          <w:color w:val="000000"/>
          <w:sz w:val="24"/>
          <w:szCs w:val="24"/>
          <w:shd w:val="clear" w:color="auto" w:fill="FFFFFF"/>
          <w:lang w:val="en-US"/>
        </w:rPr>
        <w:br/>
      </w:r>
    </w:p>
    <w:p w14:paraId="294E7A45" w14:textId="37EEDBE0" w:rsidR="008B44E6" w:rsidRDefault="008B44E6">
      <w:pPr>
        <w:pStyle w:val="Title"/>
        <w:spacing w:before="360" w:after="240" w:line="294" w:lineRule="auto"/>
        <w:ind w:left="-283" w:right="-40"/>
        <w:jc w:val="center"/>
        <w:rPr>
          <w:rFonts w:asciiTheme="majorHAnsi" w:hAnsiTheme="majorHAnsi" w:cstheme="majorHAnsi"/>
          <w:b/>
          <w:sz w:val="24"/>
          <w:szCs w:val="24"/>
          <w:lang w:val="en-US"/>
        </w:rPr>
      </w:pPr>
    </w:p>
    <w:p w14:paraId="6175E4DC" w14:textId="77777777" w:rsidR="008B44E6" w:rsidRPr="008B44E6" w:rsidRDefault="008B44E6" w:rsidP="008B44E6">
      <w:pPr>
        <w:pStyle w:val="1"/>
        <w:rPr>
          <w:lang w:val="en-US"/>
        </w:rPr>
      </w:pPr>
    </w:p>
    <w:p w14:paraId="48211351" w14:textId="77777777" w:rsidR="008B44E6" w:rsidRDefault="00A64C7C">
      <w:pPr>
        <w:pStyle w:val="Title"/>
        <w:spacing w:before="360" w:after="240" w:line="294" w:lineRule="auto"/>
        <w:ind w:left="-283" w:right="-40"/>
        <w:jc w:val="center"/>
        <w:rPr>
          <w:rFonts w:asciiTheme="majorHAnsi" w:hAnsiTheme="majorHAnsi" w:cstheme="majorHAnsi"/>
          <w:b/>
          <w:sz w:val="32"/>
          <w:szCs w:val="32"/>
          <w:lang w:val="en-US"/>
        </w:rPr>
      </w:pPr>
      <w:r w:rsidRPr="008B44E6">
        <w:rPr>
          <w:rFonts w:asciiTheme="majorHAnsi" w:hAnsiTheme="majorHAnsi" w:cstheme="majorHAnsi"/>
          <w:b/>
          <w:sz w:val="32"/>
          <w:szCs w:val="32"/>
          <w:lang w:val="en-US"/>
        </w:rPr>
        <w:t xml:space="preserve">Joint NGO report </w:t>
      </w:r>
    </w:p>
    <w:p w14:paraId="401E8448" w14:textId="42B580F5" w:rsidR="002D0D7D" w:rsidRPr="008B44E6" w:rsidRDefault="00A64C7C">
      <w:pPr>
        <w:pStyle w:val="Title"/>
        <w:spacing w:before="360" w:after="240" w:line="294" w:lineRule="auto"/>
        <w:ind w:left="-283" w:right="-40"/>
        <w:jc w:val="center"/>
        <w:rPr>
          <w:rFonts w:asciiTheme="majorHAnsi" w:hAnsiTheme="majorHAnsi" w:cstheme="majorHAnsi"/>
          <w:b/>
          <w:sz w:val="32"/>
          <w:szCs w:val="32"/>
          <w:lang w:val="en-US"/>
        </w:rPr>
      </w:pPr>
      <w:r w:rsidRPr="008B44E6">
        <w:rPr>
          <w:rFonts w:asciiTheme="majorHAnsi" w:hAnsiTheme="majorHAnsi" w:cstheme="majorHAnsi"/>
          <w:b/>
          <w:sz w:val="32"/>
          <w:szCs w:val="32"/>
          <w:lang w:val="en-US"/>
        </w:rPr>
        <w:t>“Situation on the Rights of Persons with Disabilities in Ukraine”</w:t>
      </w:r>
    </w:p>
    <w:p w14:paraId="6DC59213" w14:textId="77777777" w:rsidR="002D0D7D" w:rsidRPr="008B44E6" w:rsidRDefault="00A64C7C">
      <w:pPr>
        <w:pStyle w:val="1"/>
        <w:spacing w:before="360" w:after="240" w:line="294" w:lineRule="auto"/>
        <w:ind w:left="-283" w:right="-40"/>
        <w:jc w:val="center"/>
        <w:rPr>
          <w:rFonts w:asciiTheme="majorHAnsi" w:hAnsiTheme="majorHAnsi" w:cstheme="majorHAnsi"/>
          <w:b/>
          <w:sz w:val="32"/>
          <w:szCs w:val="32"/>
          <w:lang w:val="en-US"/>
        </w:rPr>
      </w:pPr>
      <w:r w:rsidRPr="008B44E6">
        <w:rPr>
          <w:rFonts w:asciiTheme="majorHAnsi" w:hAnsiTheme="majorHAnsi" w:cstheme="majorHAnsi"/>
          <w:b/>
          <w:sz w:val="32"/>
          <w:szCs w:val="32"/>
          <w:lang w:val="en-US"/>
        </w:rPr>
        <w:t>JULY 2024</w:t>
      </w:r>
    </w:p>
    <w:p w14:paraId="4F81CD86" w14:textId="52A20970" w:rsidR="002D0D7D" w:rsidRDefault="00A64C7C">
      <w:pPr>
        <w:pStyle w:val="1"/>
        <w:spacing w:before="360" w:after="240" w:line="294" w:lineRule="auto"/>
        <w:ind w:left="-283" w:right="-40"/>
        <w:jc w:val="center"/>
        <w:rPr>
          <w:rFonts w:asciiTheme="majorHAnsi" w:hAnsiTheme="majorHAnsi" w:cstheme="majorHAnsi"/>
          <w:b/>
          <w:bCs/>
          <w:sz w:val="24"/>
          <w:szCs w:val="24"/>
          <w:lang w:val="en-US"/>
        </w:rPr>
      </w:pPr>
      <w:r w:rsidRPr="008B44E6">
        <w:rPr>
          <w:rFonts w:asciiTheme="majorHAnsi" w:hAnsiTheme="majorHAnsi" w:cstheme="majorHAnsi"/>
          <w:b/>
          <w:bCs/>
          <w:sz w:val="24"/>
          <w:szCs w:val="24"/>
          <w:lang w:val="en-US"/>
        </w:rPr>
        <w:t>Additional information and List of issues to be considered by the United Nations Committee on the Rights of Persons with Disabilities</w:t>
      </w:r>
    </w:p>
    <w:p w14:paraId="72D5BA37" w14:textId="77777777" w:rsidR="008B44E6" w:rsidRPr="008B44E6" w:rsidRDefault="008B44E6">
      <w:pPr>
        <w:pStyle w:val="1"/>
        <w:spacing w:before="360" w:after="240" w:line="294" w:lineRule="auto"/>
        <w:ind w:left="-283" w:right="-40"/>
        <w:jc w:val="center"/>
        <w:rPr>
          <w:rFonts w:asciiTheme="majorHAnsi" w:hAnsiTheme="majorHAnsi" w:cstheme="majorHAnsi"/>
          <w:b/>
          <w:bCs/>
          <w:sz w:val="24"/>
          <w:szCs w:val="24"/>
          <w:lang w:val="en-US"/>
        </w:rPr>
      </w:pPr>
    </w:p>
    <w:p w14:paraId="41B679CD" w14:textId="7766ADE3" w:rsidR="002D0D7D" w:rsidRPr="008B44E6" w:rsidRDefault="00A64C7C">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1. This report was prepared by the Ukrainian non-governmental </w:t>
      </w:r>
      <w:proofErr w:type="spellStart"/>
      <w:r w:rsidRPr="008B44E6">
        <w:rPr>
          <w:rFonts w:asciiTheme="majorHAnsi" w:hAnsiTheme="majorHAnsi" w:cstheme="majorHAnsi"/>
          <w:sz w:val="24"/>
          <w:szCs w:val="24"/>
          <w:lang w:val="en-US"/>
        </w:rPr>
        <w:t>organisations</w:t>
      </w:r>
      <w:proofErr w:type="spellEnd"/>
      <w:r w:rsidRPr="008B44E6">
        <w:rPr>
          <w:rFonts w:asciiTheme="majorHAnsi" w:hAnsiTheme="majorHAnsi" w:cstheme="majorHAnsi"/>
          <w:sz w:val="24"/>
          <w:szCs w:val="24"/>
          <w:lang w:val="en-US"/>
        </w:rPr>
        <w:t xml:space="preserve"> (NGOs) and </w:t>
      </w:r>
      <w:proofErr w:type="spellStart"/>
      <w:r w:rsidRPr="008B44E6">
        <w:rPr>
          <w:rFonts w:asciiTheme="majorHAnsi" w:hAnsiTheme="majorHAnsi" w:cstheme="majorHAnsi"/>
          <w:sz w:val="24"/>
          <w:szCs w:val="24"/>
          <w:lang w:val="en-US"/>
        </w:rPr>
        <w:t>organisations</w:t>
      </w:r>
      <w:proofErr w:type="spellEnd"/>
      <w:r w:rsidRPr="008B44E6">
        <w:rPr>
          <w:rFonts w:asciiTheme="majorHAnsi" w:hAnsiTheme="majorHAnsi" w:cstheme="majorHAnsi"/>
          <w:sz w:val="24"/>
          <w:szCs w:val="24"/>
          <w:lang w:val="en-US"/>
        </w:rPr>
        <w:t xml:space="preserve"> of persons with disabilities (OPDs) throughout February 2022 - July 2024 as additional information (from now on - AI) to the previous Alternative Reports </w:t>
      </w:r>
      <w:r w:rsidR="007B79A3" w:rsidRPr="008B44E6">
        <w:rPr>
          <w:rFonts w:asciiTheme="majorHAnsi" w:hAnsiTheme="majorHAnsi" w:cstheme="majorHAnsi"/>
          <w:sz w:val="24"/>
          <w:szCs w:val="24"/>
          <w:lang w:val="en-US"/>
        </w:rPr>
        <w:t xml:space="preserve">about </w:t>
      </w:r>
      <w:r w:rsidRPr="008B44E6">
        <w:rPr>
          <w:rFonts w:asciiTheme="majorHAnsi" w:hAnsiTheme="majorHAnsi" w:cstheme="majorHAnsi"/>
          <w:sz w:val="24"/>
          <w:szCs w:val="24"/>
          <w:lang w:val="en-US"/>
        </w:rPr>
        <w:t>compliance with the provisions of the UN Convention on the Rights of the Persons with Disabilities, submitted in 2019 by national OPDs.</w:t>
      </w:r>
    </w:p>
    <w:p w14:paraId="106B8B70" w14:textId="2FCF121B" w:rsidR="002D0D7D" w:rsidRPr="008B44E6" w:rsidRDefault="00A64C7C">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2. This report suggests an overview of the situation regarding the rights of persons with disabilities protection in Ukraine </w:t>
      </w:r>
      <w:r w:rsidR="007B79A3" w:rsidRPr="008B44E6">
        <w:rPr>
          <w:rFonts w:asciiTheme="majorHAnsi" w:hAnsiTheme="majorHAnsi" w:cstheme="majorHAnsi"/>
          <w:sz w:val="24"/>
          <w:szCs w:val="24"/>
          <w:lang w:val="en-US"/>
        </w:rPr>
        <w:t xml:space="preserve">under the influence of </w:t>
      </w:r>
      <w:r w:rsidRPr="008B44E6">
        <w:rPr>
          <w:rFonts w:asciiTheme="majorHAnsi" w:hAnsiTheme="majorHAnsi" w:cstheme="majorHAnsi"/>
          <w:sz w:val="24"/>
          <w:szCs w:val="24"/>
          <w:lang w:val="en-US"/>
        </w:rPr>
        <w:t>developments, caused by the war in Ukraine since 2022, February 24th after the full-scale invasion of the Russian Federation on the territory of Ukraine. The report is based on information gathered from reliable sources, including official sources of Ukrainian and foreign governments, reliable media sources, and surveys conducted by Ukrainian authorities, Ukrainian NGOs, and OPDs. The report contains an analysis of violations of the rights of persons with disabilities in Ukraine during this period, emergency actions taken by the Ukrainian Government and other states as a response to humanitarian problems, current challenges in the sphere of rights of persons with disabilities protection in Ukraine, reforms analysis and recommendations how the latter could be better resolved.</w:t>
      </w:r>
    </w:p>
    <w:p w14:paraId="08D0F2A0" w14:textId="77777777" w:rsidR="002D0D7D" w:rsidRPr="008B44E6" w:rsidRDefault="00A64C7C">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3. This NGO/OPDs Coalition includes the following members, who worked with this report:</w:t>
      </w:r>
    </w:p>
    <w:p w14:paraId="52F89AAC" w14:textId="45D91682" w:rsidR="002D0D7D" w:rsidRPr="008B44E6" w:rsidRDefault="00A64C7C">
      <w:pPr>
        <w:pStyle w:val="1"/>
        <w:numPr>
          <w:ilvl w:val="0"/>
          <w:numId w:val="18"/>
        </w:numPr>
        <w:spacing w:before="360" w:line="294" w:lineRule="auto"/>
        <w:ind w:right="-40"/>
        <w:rPr>
          <w:rFonts w:asciiTheme="majorHAnsi" w:hAnsiTheme="majorHAnsi" w:cstheme="majorHAnsi"/>
          <w:sz w:val="24"/>
          <w:szCs w:val="24"/>
        </w:rPr>
      </w:pPr>
      <w:r w:rsidRPr="008B44E6">
        <w:rPr>
          <w:rFonts w:asciiTheme="majorHAnsi" w:hAnsiTheme="majorHAnsi" w:cstheme="majorHAnsi"/>
          <w:sz w:val="24"/>
          <w:szCs w:val="24"/>
        </w:rPr>
        <w:t>Fight for Rights;</w:t>
      </w:r>
    </w:p>
    <w:p w14:paraId="26529B51" w14:textId="49DD1C2F" w:rsidR="002D0D7D" w:rsidRPr="008B44E6" w:rsidRDefault="00A64C7C">
      <w:pPr>
        <w:pStyle w:val="1"/>
        <w:numPr>
          <w:ilvl w:val="0"/>
          <w:numId w:val="18"/>
        </w:numPr>
        <w:spacing w:line="294" w:lineRule="auto"/>
        <w:ind w:right="-40"/>
        <w:rPr>
          <w:rFonts w:asciiTheme="majorHAnsi" w:hAnsiTheme="majorHAnsi" w:cstheme="majorHAnsi"/>
          <w:sz w:val="24"/>
          <w:szCs w:val="24"/>
        </w:rPr>
      </w:pPr>
      <w:r w:rsidRPr="008B44E6">
        <w:rPr>
          <w:rFonts w:asciiTheme="majorHAnsi" w:hAnsiTheme="majorHAnsi" w:cstheme="majorHAnsi"/>
          <w:sz w:val="24"/>
          <w:szCs w:val="24"/>
        </w:rPr>
        <w:t>League of the Strong;</w:t>
      </w:r>
    </w:p>
    <w:p w14:paraId="4A1D3C4E" w14:textId="04552086" w:rsidR="002D0D7D" w:rsidRPr="008B44E6" w:rsidRDefault="00A64C7C">
      <w:pPr>
        <w:pStyle w:val="1"/>
        <w:numPr>
          <w:ilvl w:val="0"/>
          <w:numId w:val="18"/>
        </w:numP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National Assembly of Persons with Disabilities in </w:t>
      </w:r>
      <w:proofErr w:type="gramStart"/>
      <w:r w:rsidRPr="008B44E6">
        <w:rPr>
          <w:rFonts w:asciiTheme="majorHAnsi" w:hAnsiTheme="majorHAnsi" w:cstheme="majorHAnsi"/>
          <w:sz w:val="24"/>
          <w:szCs w:val="24"/>
          <w:lang w:val="en-US"/>
        </w:rPr>
        <w:t>Ukraine;</w:t>
      </w:r>
      <w:proofErr w:type="gramEnd"/>
    </w:p>
    <w:p w14:paraId="5E9F59EB" w14:textId="7027DA79" w:rsidR="002D0D7D" w:rsidRPr="008B44E6" w:rsidRDefault="00A64C7C">
      <w:pPr>
        <w:pStyle w:val="1"/>
        <w:numPr>
          <w:ilvl w:val="0"/>
          <w:numId w:val="18"/>
        </w:numP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Ukrainian Helsinki Human Rights Union.</w:t>
      </w:r>
    </w:p>
    <w:p w14:paraId="2249878E" w14:textId="32887EA6" w:rsidR="002D0D7D" w:rsidRPr="008B44E6" w:rsidRDefault="00A64C7C">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4. The report also used materials from the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Ukrainian Society of the Deaf and Inclusion Ukraine.</w:t>
      </w:r>
    </w:p>
    <w:p w14:paraId="79E21DBC" w14:textId="17E97251" w:rsidR="002D0D7D" w:rsidRPr="008B44E6" w:rsidRDefault="00A64C7C">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report was prepared with the assistance of </w:t>
      </w:r>
      <w:r w:rsidR="00840658" w:rsidRPr="008B44E6">
        <w:rPr>
          <w:rFonts w:asciiTheme="majorHAnsi" w:hAnsiTheme="majorHAnsi" w:cstheme="majorHAnsi"/>
          <w:sz w:val="24"/>
          <w:szCs w:val="24"/>
          <w:lang w:val="en-US"/>
        </w:rPr>
        <w:t xml:space="preserve">the </w:t>
      </w:r>
      <w:r w:rsidRPr="008B44E6">
        <w:rPr>
          <w:rFonts w:asciiTheme="majorHAnsi" w:hAnsiTheme="majorHAnsi" w:cstheme="majorHAnsi"/>
          <w:sz w:val="24"/>
          <w:szCs w:val="24"/>
          <w:lang w:val="en-US"/>
        </w:rPr>
        <w:t>European Disability Forum</w:t>
      </w:r>
      <w:r w:rsidRPr="008B44E6">
        <w:rPr>
          <w:rFonts w:asciiTheme="majorHAnsi" w:hAnsiTheme="majorHAnsi" w:cstheme="majorHAnsi"/>
          <w:sz w:val="24"/>
          <w:szCs w:val="24"/>
          <w:vertAlign w:val="superscript"/>
        </w:rPr>
        <w:footnoteReference w:id="1"/>
      </w:r>
      <w:r w:rsidRPr="008B44E6">
        <w:rPr>
          <w:rFonts w:asciiTheme="majorHAnsi" w:hAnsiTheme="majorHAnsi" w:cstheme="majorHAnsi"/>
          <w:sz w:val="24"/>
          <w:szCs w:val="24"/>
          <w:lang w:val="en-US"/>
        </w:rPr>
        <w:t xml:space="preserve">, </w:t>
      </w:r>
      <w:r w:rsidR="00840658" w:rsidRPr="008B44E6">
        <w:rPr>
          <w:rFonts w:asciiTheme="majorHAnsi" w:hAnsiTheme="majorHAnsi" w:cstheme="majorHAnsi"/>
          <w:sz w:val="24"/>
          <w:szCs w:val="24"/>
          <w:lang w:val="en-US"/>
        </w:rPr>
        <w:t xml:space="preserve">the </w:t>
      </w:r>
      <w:r w:rsidRPr="008B44E6">
        <w:rPr>
          <w:rFonts w:asciiTheme="majorHAnsi" w:hAnsiTheme="majorHAnsi" w:cstheme="majorHAnsi"/>
          <w:sz w:val="24"/>
          <w:szCs w:val="24"/>
          <w:lang w:val="en-US"/>
        </w:rPr>
        <w:t>CBM International</w:t>
      </w:r>
      <w:r w:rsidRPr="008B44E6">
        <w:rPr>
          <w:rFonts w:asciiTheme="majorHAnsi" w:hAnsiTheme="majorHAnsi" w:cstheme="majorHAnsi"/>
          <w:sz w:val="24"/>
          <w:szCs w:val="24"/>
          <w:vertAlign w:val="superscript"/>
        </w:rPr>
        <w:footnoteReference w:id="2"/>
      </w:r>
      <w:r w:rsidRPr="008B44E6">
        <w:rPr>
          <w:rFonts w:asciiTheme="majorHAnsi" w:hAnsiTheme="majorHAnsi" w:cstheme="majorHAnsi"/>
          <w:sz w:val="24"/>
          <w:szCs w:val="24"/>
          <w:lang w:val="en-US"/>
        </w:rPr>
        <w:t xml:space="preserve"> and </w:t>
      </w:r>
      <w:r w:rsidR="00840658" w:rsidRPr="008B44E6">
        <w:rPr>
          <w:rFonts w:asciiTheme="majorHAnsi" w:hAnsiTheme="majorHAnsi" w:cstheme="majorHAnsi"/>
          <w:sz w:val="24"/>
          <w:szCs w:val="24"/>
          <w:lang w:val="en-US"/>
        </w:rPr>
        <w:t xml:space="preserve">the </w:t>
      </w:r>
      <w:r w:rsidRPr="008B44E6">
        <w:rPr>
          <w:rFonts w:asciiTheme="majorHAnsi" w:hAnsiTheme="majorHAnsi" w:cstheme="majorHAnsi"/>
          <w:sz w:val="24"/>
          <w:szCs w:val="24"/>
          <w:lang w:val="en-US"/>
        </w:rPr>
        <w:t>Disable</w:t>
      </w:r>
      <w:r w:rsidR="00840658" w:rsidRPr="008B44E6">
        <w:rPr>
          <w:rFonts w:asciiTheme="majorHAnsi" w:hAnsiTheme="majorHAnsi" w:cstheme="majorHAnsi"/>
          <w:sz w:val="24"/>
          <w:szCs w:val="24"/>
          <w:lang w:val="en-US"/>
        </w:rPr>
        <w:t>d</w:t>
      </w:r>
      <w:r w:rsidRPr="008B44E6">
        <w:rPr>
          <w:rFonts w:asciiTheme="majorHAnsi" w:hAnsiTheme="majorHAnsi" w:cstheme="majorHAnsi"/>
          <w:sz w:val="24"/>
          <w:szCs w:val="24"/>
          <w:lang w:val="en-US"/>
        </w:rPr>
        <w:t xml:space="preserve"> People </w:t>
      </w:r>
      <w:proofErr w:type="spellStart"/>
      <w:r w:rsidRPr="008B44E6">
        <w:rPr>
          <w:rFonts w:asciiTheme="majorHAnsi" w:hAnsiTheme="majorHAnsi" w:cstheme="majorHAnsi"/>
          <w:sz w:val="24"/>
          <w:szCs w:val="24"/>
          <w:lang w:val="en-US"/>
        </w:rPr>
        <w:t>Organisation</w:t>
      </w:r>
      <w:proofErr w:type="spellEnd"/>
      <w:r w:rsidRPr="008B44E6">
        <w:rPr>
          <w:rFonts w:asciiTheme="majorHAnsi" w:hAnsiTheme="majorHAnsi" w:cstheme="majorHAnsi"/>
          <w:sz w:val="24"/>
          <w:szCs w:val="24"/>
          <w:lang w:val="en-US"/>
        </w:rPr>
        <w:t xml:space="preserve"> Denmark</w:t>
      </w:r>
      <w:r w:rsidRPr="008B44E6">
        <w:rPr>
          <w:rFonts w:asciiTheme="majorHAnsi" w:hAnsiTheme="majorHAnsi" w:cstheme="majorHAnsi"/>
          <w:sz w:val="24"/>
          <w:szCs w:val="24"/>
          <w:vertAlign w:val="superscript"/>
        </w:rPr>
        <w:footnoteReference w:id="3"/>
      </w:r>
      <w:r w:rsidRPr="008B44E6">
        <w:rPr>
          <w:rFonts w:asciiTheme="majorHAnsi" w:hAnsiTheme="majorHAnsi" w:cstheme="majorHAnsi"/>
          <w:sz w:val="24"/>
          <w:szCs w:val="24"/>
          <w:lang w:val="en-US"/>
        </w:rPr>
        <w:t>.</w:t>
      </w:r>
    </w:p>
    <w:p w14:paraId="729BBC9D" w14:textId="276A06E7" w:rsidR="002D0D7D" w:rsidRPr="008B44E6" w:rsidRDefault="00A64C7C">
      <w:pPr>
        <w:pStyle w:val="1"/>
        <w:spacing w:before="360" w:after="240" w:line="294" w:lineRule="auto"/>
        <w:ind w:left="-283" w:right="-40"/>
        <w:rPr>
          <w:rFonts w:asciiTheme="majorHAnsi" w:hAnsiTheme="majorHAnsi" w:cstheme="majorHAnsi"/>
          <w:sz w:val="24"/>
          <w:szCs w:val="24"/>
          <w:highlight w:val="yellow"/>
          <w:lang w:val="en-US"/>
        </w:rPr>
      </w:pPr>
      <w:r w:rsidRPr="008B44E6">
        <w:rPr>
          <w:rFonts w:asciiTheme="majorHAnsi" w:hAnsiTheme="majorHAnsi" w:cstheme="majorHAnsi"/>
          <w:sz w:val="24"/>
          <w:szCs w:val="24"/>
          <w:lang w:val="en-US"/>
        </w:rPr>
        <w:t xml:space="preserve">The contact person: Kateryna </w:t>
      </w:r>
      <w:proofErr w:type="spellStart"/>
      <w:r w:rsidRPr="008B44E6">
        <w:rPr>
          <w:rFonts w:asciiTheme="majorHAnsi" w:hAnsiTheme="majorHAnsi" w:cstheme="majorHAnsi"/>
          <w:sz w:val="24"/>
          <w:szCs w:val="24"/>
          <w:lang w:val="en-US"/>
        </w:rPr>
        <w:t>Daineko</w:t>
      </w:r>
      <w:proofErr w:type="spellEnd"/>
      <w:r w:rsidRPr="008B44E6">
        <w:rPr>
          <w:rFonts w:asciiTheme="majorHAnsi" w:hAnsiTheme="majorHAnsi" w:cstheme="majorHAnsi"/>
          <w:sz w:val="24"/>
          <w:szCs w:val="24"/>
          <w:lang w:val="en-US"/>
        </w:rPr>
        <w:t xml:space="preserve"> (</w:t>
      </w:r>
      <w:hyperlink r:id="rId12">
        <w:r w:rsidRPr="008B44E6">
          <w:rPr>
            <w:rFonts w:asciiTheme="majorHAnsi" w:hAnsiTheme="majorHAnsi" w:cstheme="majorHAnsi"/>
            <w:color w:val="1155CC"/>
            <w:sz w:val="24"/>
            <w:szCs w:val="24"/>
            <w:u w:val="single"/>
            <w:lang w:val="en-US"/>
          </w:rPr>
          <w:t>k.k.daineko@gmail.com</w:t>
        </w:r>
      </w:hyperlink>
      <w:r w:rsidRPr="008B44E6">
        <w:rPr>
          <w:rFonts w:asciiTheme="majorHAnsi" w:hAnsiTheme="majorHAnsi" w:cstheme="majorHAnsi"/>
          <w:sz w:val="24"/>
          <w:szCs w:val="24"/>
          <w:lang w:val="en-US"/>
        </w:rPr>
        <w:t>)</w:t>
      </w:r>
      <w:r w:rsidR="00840658" w:rsidRPr="008B44E6">
        <w:rPr>
          <w:rFonts w:asciiTheme="majorHAnsi" w:hAnsiTheme="majorHAnsi" w:cstheme="majorHAnsi"/>
          <w:sz w:val="24"/>
          <w:szCs w:val="24"/>
          <w:lang w:val="en-US"/>
        </w:rPr>
        <w:t xml:space="preserve"> – League of the Strong</w:t>
      </w:r>
      <w:r w:rsidRPr="008B44E6">
        <w:rPr>
          <w:rFonts w:asciiTheme="majorHAnsi" w:hAnsiTheme="majorHAnsi" w:cstheme="majorHAnsi"/>
          <w:sz w:val="24"/>
          <w:szCs w:val="24"/>
          <w:lang w:val="en-US"/>
        </w:rPr>
        <w:t xml:space="preserve">, </w:t>
      </w:r>
      <w:proofErr w:type="spellStart"/>
      <w:r w:rsidRPr="008B44E6">
        <w:rPr>
          <w:rFonts w:asciiTheme="majorHAnsi" w:hAnsiTheme="majorHAnsi" w:cstheme="majorHAnsi"/>
          <w:sz w:val="24"/>
          <w:szCs w:val="24"/>
          <w:lang w:val="en-US"/>
        </w:rPr>
        <w:t>Larysa</w:t>
      </w:r>
      <w:proofErr w:type="spellEnd"/>
      <w:r w:rsidRPr="008B44E6">
        <w:rPr>
          <w:rFonts w:asciiTheme="majorHAnsi" w:hAnsiTheme="majorHAnsi" w:cstheme="majorHAnsi"/>
          <w:sz w:val="24"/>
          <w:szCs w:val="24"/>
          <w:lang w:val="en-US"/>
        </w:rPr>
        <w:t xml:space="preserve"> Bayda (</w:t>
      </w:r>
      <w:hyperlink r:id="rId13">
        <w:r w:rsidRPr="008B44E6">
          <w:rPr>
            <w:rFonts w:asciiTheme="majorHAnsi" w:hAnsiTheme="majorHAnsi" w:cstheme="majorHAnsi"/>
            <w:color w:val="1155CC"/>
            <w:sz w:val="24"/>
            <w:szCs w:val="24"/>
            <w:u w:val="single"/>
            <w:lang w:val="en-US"/>
          </w:rPr>
          <w:t>bayda.naiu@gmail.com</w:t>
        </w:r>
      </w:hyperlink>
      <w:r w:rsidRPr="008B44E6">
        <w:rPr>
          <w:rFonts w:asciiTheme="majorHAnsi" w:hAnsiTheme="majorHAnsi" w:cstheme="majorHAnsi"/>
          <w:sz w:val="24"/>
          <w:szCs w:val="24"/>
          <w:lang w:val="en-US"/>
        </w:rPr>
        <w:t>)</w:t>
      </w:r>
      <w:r w:rsidR="00840658" w:rsidRPr="008B44E6">
        <w:rPr>
          <w:rFonts w:asciiTheme="majorHAnsi" w:hAnsiTheme="majorHAnsi" w:cstheme="majorHAnsi"/>
          <w:sz w:val="24"/>
          <w:szCs w:val="24"/>
          <w:lang w:val="en-US"/>
        </w:rPr>
        <w:t xml:space="preserve"> - National Assembly of Persons with Disabilities</w:t>
      </w:r>
      <w:r w:rsidRPr="008B44E6">
        <w:rPr>
          <w:rFonts w:asciiTheme="majorHAnsi" w:hAnsiTheme="majorHAnsi" w:cstheme="majorHAnsi"/>
          <w:sz w:val="24"/>
          <w:szCs w:val="24"/>
          <w:lang w:val="en-US"/>
        </w:rPr>
        <w:t xml:space="preserve">, </w:t>
      </w:r>
      <w:proofErr w:type="spellStart"/>
      <w:r w:rsidRPr="008B44E6">
        <w:rPr>
          <w:rFonts w:asciiTheme="majorHAnsi" w:hAnsiTheme="majorHAnsi" w:cstheme="majorHAnsi"/>
          <w:sz w:val="24"/>
          <w:szCs w:val="24"/>
          <w:lang w:val="en-US"/>
        </w:rPr>
        <w:t>Liudmyla</w:t>
      </w:r>
      <w:proofErr w:type="spellEnd"/>
      <w:r w:rsidRPr="008B44E6">
        <w:rPr>
          <w:rFonts w:asciiTheme="majorHAnsi" w:hAnsiTheme="majorHAnsi" w:cstheme="majorHAnsi"/>
          <w:sz w:val="24"/>
          <w:szCs w:val="24"/>
          <w:lang w:val="en-US"/>
        </w:rPr>
        <w:t xml:space="preserve"> </w:t>
      </w:r>
      <w:proofErr w:type="spellStart"/>
      <w:r w:rsidRPr="008B44E6">
        <w:rPr>
          <w:rFonts w:asciiTheme="majorHAnsi" w:hAnsiTheme="majorHAnsi" w:cstheme="majorHAnsi"/>
          <w:sz w:val="24"/>
          <w:szCs w:val="24"/>
          <w:lang w:val="en-US"/>
        </w:rPr>
        <w:t>Fursova</w:t>
      </w:r>
      <w:proofErr w:type="spellEnd"/>
      <w:r w:rsidRPr="008B44E6">
        <w:rPr>
          <w:rFonts w:asciiTheme="majorHAnsi" w:hAnsiTheme="majorHAnsi" w:cstheme="majorHAnsi"/>
          <w:sz w:val="24"/>
          <w:szCs w:val="24"/>
          <w:lang w:val="en-US"/>
        </w:rPr>
        <w:t xml:space="preserve"> (</w:t>
      </w:r>
      <w:hyperlink r:id="rId14">
        <w:r w:rsidRPr="008B44E6">
          <w:rPr>
            <w:rFonts w:asciiTheme="majorHAnsi" w:hAnsiTheme="majorHAnsi" w:cstheme="majorHAnsi"/>
            <w:color w:val="1155CC"/>
            <w:sz w:val="24"/>
            <w:szCs w:val="24"/>
            <w:u w:val="single"/>
            <w:lang w:val="en-US"/>
          </w:rPr>
          <w:t>l.fursova@ffr.org.ua</w:t>
        </w:r>
      </w:hyperlink>
      <w:r w:rsidRPr="008B44E6">
        <w:rPr>
          <w:rFonts w:asciiTheme="majorHAnsi" w:hAnsiTheme="majorHAnsi" w:cstheme="majorHAnsi"/>
          <w:sz w:val="24"/>
          <w:szCs w:val="24"/>
          <w:lang w:val="en-US"/>
        </w:rPr>
        <w:t>)</w:t>
      </w:r>
      <w:r w:rsidR="00840658" w:rsidRPr="008B44E6">
        <w:rPr>
          <w:rFonts w:asciiTheme="majorHAnsi" w:hAnsiTheme="majorHAnsi" w:cstheme="majorHAnsi"/>
          <w:sz w:val="24"/>
          <w:szCs w:val="24"/>
          <w:lang w:val="en-US"/>
        </w:rPr>
        <w:t xml:space="preserve"> - Fight for Rights.</w:t>
      </w:r>
    </w:p>
    <w:p w14:paraId="5B9FD509" w14:textId="77777777" w:rsidR="002D0D7D" w:rsidRPr="008B44E6" w:rsidRDefault="00A64C7C">
      <w:pPr>
        <w:pStyle w:val="1"/>
        <w:spacing w:before="360" w:after="240" w:line="294" w:lineRule="auto"/>
        <w:ind w:left="-283" w:right="-40"/>
        <w:rPr>
          <w:rFonts w:asciiTheme="majorHAnsi" w:hAnsiTheme="majorHAnsi" w:cstheme="majorHAnsi"/>
          <w:sz w:val="24"/>
          <w:szCs w:val="24"/>
          <w:lang w:val="uk-UA"/>
        </w:rPr>
      </w:pPr>
      <w:r w:rsidRPr="008B44E6">
        <w:rPr>
          <w:rFonts w:asciiTheme="majorHAnsi" w:hAnsiTheme="majorHAnsi" w:cstheme="majorHAnsi"/>
          <w:sz w:val="24"/>
          <w:szCs w:val="24"/>
          <w:lang w:val="en-US"/>
        </w:rPr>
        <w:br w:type="page"/>
      </w:r>
    </w:p>
    <w:p w14:paraId="1DBC99CE" w14:textId="77777777" w:rsidR="002D0D7D" w:rsidRPr="008B44E6" w:rsidRDefault="00A64C7C">
      <w:pPr>
        <w:pStyle w:val="Heading1"/>
        <w:spacing w:before="360" w:after="240" w:line="294" w:lineRule="auto"/>
        <w:ind w:left="-283" w:right="-40"/>
        <w:rPr>
          <w:rFonts w:asciiTheme="majorHAnsi" w:hAnsiTheme="majorHAnsi" w:cstheme="majorHAnsi"/>
          <w:b/>
          <w:sz w:val="24"/>
          <w:szCs w:val="24"/>
          <w:lang w:val="en-US"/>
        </w:rPr>
      </w:pPr>
      <w:bookmarkStart w:id="1" w:name="_k0hz4dont7wx" w:colFirst="0" w:colLast="0"/>
      <w:bookmarkEnd w:id="1"/>
      <w:r w:rsidRPr="008B44E6">
        <w:rPr>
          <w:rFonts w:asciiTheme="majorHAnsi" w:hAnsiTheme="majorHAnsi" w:cstheme="majorHAnsi"/>
          <w:b/>
          <w:sz w:val="24"/>
          <w:szCs w:val="24"/>
          <w:lang w:val="en-US"/>
        </w:rPr>
        <w:lastRenderedPageBreak/>
        <w:t>A. Purpose and general obligations (arts. 1–4)</w:t>
      </w:r>
    </w:p>
    <w:p w14:paraId="67653E03" w14:textId="77777777" w:rsidR="00042332" w:rsidRPr="008B44E6" w:rsidRDefault="00042332">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law of Ukraine, specifically, specifically subordinate legislation, still uses such categories as “invalid”, “handicapped person”, “person with limitations in functioning”, etc. Such terminology should be replaced with the agreed term “person with disability”.</w:t>
      </w:r>
    </w:p>
    <w:p w14:paraId="3208F28D" w14:textId="393B13D9" w:rsidR="00042332" w:rsidRPr="008B44E6" w:rsidRDefault="000F2406">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There are risks associated with t</w:t>
      </w:r>
      <w:r w:rsidR="00042332" w:rsidRPr="008B44E6">
        <w:rPr>
          <w:rFonts w:asciiTheme="majorHAnsi" w:hAnsiTheme="majorHAnsi" w:cstheme="majorHAnsi"/>
          <w:sz w:val="24"/>
          <w:szCs w:val="24"/>
          <w:lang w:val="en-US"/>
        </w:rPr>
        <w:t xml:space="preserve">he implementation of the International Classification of Functioning, Disability and Health (ICF) into the </w:t>
      </w:r>
      <w:r w:rsidRPr="008B44E6">
        <w:rPr>
          <w:rFonts w:asciiTheme="majorHAnsi" w:hAnsiTheme="majorHAnsi" w:cstheme="majorHAnsi"/>
          <w:sz w:val="24"/>
          <w:szCs w:val="24"/>
          <w:lang w:val="en-US"/>
        </w:rPr>
        <w:t>rehabilitation system in Ukraine</w:t>
      </w:r>
      <w:r w:rsidRPr="008B44E6">
        <w:rPr>
          <w:rFonts w:asciiTheme="majorHAnsi" w:hAnsiTheme="majorHAnsi" w:cstheme="majorHAnsi"/>
          <w:sz w:val="24"/>
          <w:szCs w:val="24"/>
          <w:vertAlign w:val="superscript"/>
        </w:rPr>
        <w:footnoteReference w:id="4"/>
      </w:r>
      <w:r w:rsidRPr="008B44E6">
        <w:rPr>
          <w:rFonts w:asciiTheme="majorHAnsi" w:hAnsiTheme="majorHAnsi" w:cstheme="majorHAnsi"/>
          <w:sz w:val="24"/>
          <w:szCs w:val="24"/>
          <w:lang w:val="en-US"/>
        </w:rPr>
        <w:t>. Apart from concerns regarding the accuracy of its translation</w:t>
      </w:r>
      <w:r w:rsidRPr="008B44E6">
        <w:rPr>
          <w:rFonts w:asciiTheme="majorHAnsi" w:hAnsiTheme="majorHAnsi" w:cstheme="majorHAnsi"/>
          <w:sz w:val="24"/>
          <w:szCs w:val="24"/>
          <w:vertAlign w:val="superscript"/>
        </w:rPr>
        <w:footnoteReference w:id="5"/>
      </w:r>
      <w:r w:rsidRPr="008B44E6">
        <w:rPr>
          <w:rFonts w:asciiTheme="majorHAnsi" w:hAnsiTheme="majorHAnsi" w:cstheme="majorHAnsi"/>
          <w:sz w:val="24"/>
          <w:szCs w:val="24"/>
          <w:lang w:val="en-US"/>
        </w:rPr>
        <w:t xml:space="preserve">, specific legislative initiatives may lead to </w:t>
      </w:r>
      <w:r w:rsidR="00B01759" w:rsidRPr="008B44E6">
        <w:rPr>
          <w:rFonts w:asciiTheme="majorHAnsi" w:hAnsiTheme="majorHAnsi" w:cstheme="majorHAnsi"/>
          <w:sz w:val="24"/>
          <w:szCs w:val="24"/>
          <w:lang w:val="en-US"/>
        </w:rPr>
        <w:t xml:space="preserve">the </w:t>
      </w:r>
      <w:r w:rsidRPr="008B44E6">
        <w:rPr>
          <w:rFonts w:asciiTheme="majorHAnsi" w:hAnsiTheme="majorHAnsi" w:cstheme="majorHAnsi"/>
          <w:sz w:val="24"/>
          <w:szCs w:val="24"/>
          <w:lang w:val="en-US"/>
        </w:rPr>
        <w:t>preservation of the medical approach to disability and set back to focusing on the state of health and limitations in the person’s functioning.</w:t>
      </w:r>
    </w:p>
    <w:p w14:paraId="1C4DCF8F" w14:textId="6D5847AD" w:rsidR="000F2406" w:rsidRPr="008B44E6" w:rsidRDefault="0059437F" w:rsidP="0059437F">
      <w:pPr>
        <w:pStyle w:val="1"/>
        <w:spacing w:before="360" w:after="240" w:line="240"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process of transitioning from </w:t>
      </w:r>
      <w:r w:rsidR="00B01759" w:rsidRPr="008B44E6">
        <w:rPr>
          <w:rFonts w:asciiTheme="majorHAnsi" w:hAnsiTheme="majorHAnsi" w:cstheme="majorHAnsi"/>
          <w:sz w:val="24"/>
          <w:szCs w:val="24"/>
          <w:lang w:val="en-US"/>
        </w:rPr>
        <w:t xml:space="preserve">a </w:t>
      </w:r>
      <w:r w:rsidRPr="008B44E6">
        <w:rPr>
          <w:rFonts w:asciiTheme="majorHAnsi" w:hAnsiTheme="majorHAnsi" w:cstheme="majorHAnsi"/>
          <w:sz w:val="24"/>
          <w:szCs w:val="24"/>
          <w:lang w:val="en-US"/>
        </w:rPr>
        <w:t>medical understanding of disability to the rights-based approach, being too slow, impedes the processes</w:t>
      </w:r>
      <w:r w:rsidR="00177914" w:rsidRPr="008B44E6">
        <w:rPr>
          <w:rFonts w:asciiTheme="majorHAnsi" w:hAnsiTheme="majorHAnsi" w:cstheme="majorHAnsi"/>
          <w:sz w:val="24"/>
          <w:szCs w:val="24"/>
          <w:lang w:val="en-US"/>
        </w:rPr>
        <w:t xml:space="preserve"> of</w:t>
      </w:r>
      <w:r w:rsidRPr="008B44E6">
        <w:rPr>
          <w:rFonts w:asciiTheme="majorHAnsi" w:hAnsiTheme="majorHAnsi" w:cstheme="majorHAnsi"/>
          <w:sz w:val="24"/>
          <w:szCs w:val="24"/>
          <w:lang w:val="en-US"/>
        </w:rPr>
        <w:t xml:space="preserve"> </w:t>
      </w:r>
      <w:r w:rsidR="00177914" w:rsidRPr="008B44E6">
        <w:rPr>
          <w:rFonts w:asciiTheme="majorHAnsi" w:hAnsiTheme="majorHAnsi" w:cstheme="majorHAnsi"/>
          <w:sz w:val="24"/>
          <w:szCs w:val="24"/>
          <w:lang w:val="en-US"/>
        </w:rPr>
        <w:t>legislative improvements</w:t>
      </w:r>
      <w:r w:rsidRPr="008B44E6">
        <w:rPr>
          <w:rFonts w:asciiTheme="majorHAnsi" w:hAnsiTheme="majorHAnsi" w:cstheme="majorHAnsi"/>
          <w:sz w:val="24"/>
          <w:szCs w:val="24"/>
          <w:lang w:val="en-US"/>
        </w:rPr>
        <w:t xml:space="preserve"> and related reforms.</w:t>
      </w:r>
    </w:p>
    <w:p w14:paraId="70206D99" w14:textId="2064EDB0" w:rsidR="000159D3" w:rsidRPr="008B44E6" w:rsidRDefault="000159D3">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national legislation is characterized by declaratory provisions </w:t>
      </w:r>
      <w:r w:rsidR="00177914" w:rsidRPr="008B44E6">
        <w:rPr>
          <w:rFonts w:asciiTheme="majorHAnsi" w:hAnsiTheme="majorHAnsi" w:cstheme="majorHAnsi"/>
          <w:sz w:val="24"/>
          <w:szCs w:val="24"/>
          <w:lang w:val="en-US"/>
        </w:rPr>
        <w:t>on</w:t>
      </w:r>
      <w:r w:rsidRPr="008B44E6">
        <w:rPr>
          <w:rFonts w:asciiTheme="majorHAnsi" w:hAnsiTheme="majorHAnsi" w:cstheme="majorHAnsi"/>
          <w:sz w:val="24"/>
          <w:szCs w:val="24"/>
          <w:lang w:val="en-US"/>
        </w:rPr>
        <w:t xml:space="preserve"> liability for violations of the rights of persons with disabilities, </w:t>
      </w:r>
      <w:proofErr w:type="gramStart"/>
      <w:r w:rsidRPr="008B44E6">
        <w:rPr>
          <w:rFonts w:asciiTheme="majorHAnsi" w:hAnsiTheme="majorHAnsi" w:cstheme="majorHAnsi"/>
          <w:sz w:val="24"/>
          <w:szCs w:val="24"/>
          <w:lang w:val="en-US"/>
        </w:rPr>
        <w:t>i.e.</w:t>
      </w:r>
      <w:proofErr w:type="gramEnd"/>
      <w:r w:rsidRPr="008B44E6">
        <w:rPr>
          <w:rFonts w:asciiTheme="majorHAnsi" w:hAnsiTheme="majorHAnsi" w:cstheme="majorHAnsi"/>
          <w:sz w:val="24"/>
          <w:szCs w:val="24"/>
          <w:lang w:val="en-US"/>
        </w:rPr>
        <w:t xml:space="preserve"> they stipulate such liability without specifying the offen</w:t>
      </w:r>
      <w:r w:rsidR="00B01759"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e</w:t>
      </w:r>
      <w:r w:rsidR="00177914"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crimes and liability for committing them</w:t>
      </w:r>
      <w:r w:rsidRPr="008B44E6">
        <w:rPr>
          <w:rFonts w:asciiTheme="majorHAnsi" w:hAnsiTheme="majorHAnsi" w:cstheme="majorHAnsi"/>
          <w:sz w:val="24"/>
          <w:szCs w:val="24"/>
          <w:vertAlign w:val="superscript"/>
        </w:rPr>
        <w:footnoteReference w:id="6"/>
      </w:r>
      <w:r w:rsidRPr="008B44E6">
        <w:rPr>
          <w:rFonts w:asciiTheme="majorHAnsi" w:hAnsiTheme="majorHAnsi" w:cstheme="majorHAnsi"/>
          <w:sz w:val="24"/>
          <w:szCs w:val="24"/>
          <w:lang w:val="en-US"/>
        </w:rPr>
        <w:t>.</w:t>
      </w:r>
    </w:p>
    <w:p w14:paraId="27197FD1" w14:textId="6EC29EB9" w:rsidR="000159D3" w:rsidRPr="008B44E6" w:rsidRDefault="000159D3">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Among people with disabilities</w:t>
      </w:r>
      <w:r w:rsidR="00B01759"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the level of awareness about their rights and opportunities to exercise them remains extremely low</w:t>
      </w:r>
      <w:r w:rsidRPr="008B44E6">
        <w:rPr>
          <w:rFonts w:asciiTheme="majorHAnsi" w:hAnsiTheme="majorHAnsi" w:cstheme="majorHAnsi"/>
          <w:sz w:val="24"/>
          <w:szCs w:val="24"/>
          <w:vertAlign w:val="superscript"/>
        </w:rPr>
        <w:footnoteReference w:id="7"/>
      </w:r>
      <w:r w:rsidRPr="008B44E6">
        <w:rPr>
          <w:rFonts w:asciiTheme="majorHAnsi" w:hAnsiTheme="majorHAnsi" w:cstheme="majorHAnsi"/>
          <w:sz w:val="24"/>
          <w:szCs w:val="24"/>
          <w:vertAlign w:val="superscript"/>
        </w:rPr>
        <w:footnoteReference w:id="8"/>
      </w:r>
      <w:r w:rsidRPr="008B44E6">
        <w:rPr>
          <w:rFonts w:asciiTheme="majorHAnsi" w:hAnsiTheme="majorHAnsi" w:cstheme="majorHAnsi"/>
          <w:sz w:val="24"/>
          <w:szCs w:val="24"/>
          <w:lang w:val="en-US"/>
        </w:rPr>
        <w:t>.</w:t>
      </w:r>
    </w:p>
    <w:p w14:paraId="18494ADF" w14:textId="77777777" w:rsidR="000159D3" w:rsidRPr="008B44E6" w:rsidRDefault="000159D3">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State does not pay sufficient attention to </w:t>
      </w:r>
      <w:r w:rsidR="007B46DC" w:rsidRPr="008B44E6">
        <w:rPr>
          <w:rFonts w:asciiTheme="majorHAnsi" w:hAnsiTheme="majorHAnsi" w:cstheme="majorHAnsi"/>
          <w:sz w:val="24"/>
          <w:szCs w:val="24"/>
          <w:lang w:val="en-US"/>
        </w:rPr>
        <w:t xml:space="preserve">the </w:t>
      </w:r>
      <w:r w:rsidRPr="008B44E6">
        <w:rPr>
          <w:rFonts w:asciiTheme="majorHAnsi" w:hAnsiTheme="majorHAnsi" w:cstheme="majorHAnsi"/>
          <w:sz w:val="24"/>
          <w:szCs w:val="24"/>
          <w:lang w:val="en-US"/>
        </w:rPr>
        <w:t xml:space="preserve">training </w:t>
      </w:r>
      <w:r w:rsidR="007B46DC" w:rsidRPr="008B44E6">
        <w:rPr>
          <w:rFonts w:asciiTheme="majorHAnsi" w:hAnsiTheme="majorHAnsi" w:cstheme="majorHAnsi"/>
          <w:sz w:val="24"/>
          <w:szCs w:val="24"/>
          <w:lang w:val="en-US"/>
        </w:rPr>
        <w:t xml:space="preserve">of </w:t>
      </w:r>
      <w:r w:rsidRPr="008B44E6">
        <w:rPr>
          <w:rFonts w:asciiTheme="majorHAnsi" w:hAnsiTheme="majorHAnsi" w:cstheme="majorHAnsi"/>
          <w:sz w:val="24"/>
          <w:szCs w:val="24"/>
          <w:lang w:val="en-US"/>
        </w:rPr>
        <w:t xml:space="preserve">employees of different service providers in disability aspects, which leads to </w:t>
      </w:r>
      <w:r w:rsidR="007B46DC" w:rsidRPr="008B44E6">
        <w:rPr>
          <w:rFonts w:asciiTheme="majorHAnsi" w:hAnsiTheme="majorHAnsi" w:cstheme="majorHAnsi"/>
          <w:sz w:val="24"/>
          <w:szCs w:val="24"/>
          <w:lang w:val="en-US"/>
        </w:rPr>
        <w:t>the</w:t>
      </w:r>
      <w:r w:rsidRPr="008B44E6">
        <w:rPr>
          <w:rFonts w:asciiTheme="majorHAnsi" w:hAnsiTheme="majorHAnsi" w:cstheme="majorHAnsi"/>
          <w:sz w:val="24"/>
          <w:szCs w:val="24"/>
          <w:lang w:val="en-US"/>
        </w:rPr>
        <w:t xml:space="preserve"> lack of understanding of these aspects and, as </w:t>
      </w:r>
      <w:r w:rsidRPr="008B44E6">
        <w:rPr>
          <w:rFonts w:asciiTheme="majorHAnsi" w:hAnsiTheme="majorHAnsi" w:cstheme="majorHAnsi"/>
          <w:sz w:val="24"/>
          <w:szCs w:val="24"/>
          <w:lang w:val="en-US"/>
        </w:rPr>
        <w:lastRenderedPageBreak/>
        <w:t xml:space="preserve">a result, to the development of strategies, plans, and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xml:space="preserve"> that fail to consider or inadequately consider the rights and needs of people with disabilities.</w:t>
      </w:r>
    </w:p>
    <w:p w14:paraId="4ECA0D99" w14:textId="77777777" w:rsidR="000159D3" w:rsidRPr="008B44E6" w:rsidRDefault="000159D3">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Funding allocated from the state and local budgets does not cover the needs of peo</w:t>
      </w:r>
      <w:r w:rsidR="006E6786" w:rsidRPr="008B44E6">
        <w:rPr>
          <w:rFonts w:asciiTheme="majorHAnsi" w:hAnsiTheme="majorHAnsi" w:cstheme="majorHAnsi"/>
          <w:sz w:val="24"/>
          <w:szCs w:val="24"/>
          <w:lang w:val="en-US"/>
        </w:rPr>
        <w:t>p</w:t>
      </w:r>
      <w:r w:rsidRPr="008B44E6">
        <w:rPr>
          <w:rFonts w:asciiTheme="majorHAnsi" w:hAnsiTheme="majorHAnsi" w:cstheme="majorHAnsi"/>
          <w:sz w:val="24"/>
          <w:szCs w:val="24"/>
          <w:lang w:val="en-US"/>
        </w:rPr>
        <w:t>le with disabilities in different areas of their lives</w:t>
      </w:r>
      <w:r w:rsidRPr="008B44E6">
        <w:rPr>
          <w:rFonts w:asciiTheme="majorHAnsi" w:hAnsiTheme="majorHAnsi" w:cstheme="majorHAnsi"/>
          <w:sz w:val="24"/>
          <w:szCs w:val="24"/>
          <w:vertAlign w:val="superscript"/>
        </w:rPr>
        <w:footnoteReference w:id="9"/>
      </w:r>
      <w:r w:rsidRPr="008B44E6">
        <w:rPr>
          <w:rFonts w:asciiTheme="majorHAnsi" w:hAnsiTheme="majorHAnsi" w:cstheme="majorHAnsi"/>
          <w:sz w:val="24"/>
          <w:szCs w:val="24"/>
          <w:vertAlign w:val="superscript"/>
        </w:rPr>
        <w:footnoteReference w:id="10"/>
      </w:r>
      <w:r w:rsidRPr="008B44E6">
        <w:rPr>
          <w:rFonts w:asciiTheme="majorHAnsi" w:hAnsiTheme="majorHAnsi" w:cstheme="majorHAnsi"/>
          <w:sz w:val="24"/>
          <w:szCs w:val="24"/>
          <w:lang w:val="en-US"/>
        </w:rPr>
        <w:t>.</w:t>
      </w:r>
    </w:p>
    <w:p w14:paraId="38789673" w14:textId="211333E6" w:rsidR="000159D3" w:rsidRPr="008B44E6" w:rsidRDefault="000159D3">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There is no systemic participat</w:t>
      </w:r>
      <w:r w:rsidR="00AE11C6" w:rsidRPr="008B44E6">
        <w:rPr>
          <w:rFonts w:asciiTheme="majorHAnsi" w:hAnsiTheme="majorHAnsi" w:cstheme="majorHAnsi"/>
          <w:sz w:val="24"/>
          <w:szCs w:val="24"/>
          <w:lang w:val="en-US"/>
        </w:rPr>
        <w:t>i</w:t>
      </w:r>
      <w:r w:rsidRPr="008B44E6">
        <w:rPr>
          <w:rFonts w:asciiTheme="majorHAnsi" w:hAnsiTheme="majorHAnsi" w:cstheme="majorHAnsi"/>
          <w:sz w:val="24"/>
          <w:szCs w:val="24"/>
          <w:lang w:val="en-US"/>
        </w:rPr>
        <w:t xml:space="preserve">on of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persons with disabilities in decisions made by state authorities and local government bodies, which, directly </w:t>
      </w:r>
      <w:r w:rsidRPr="008B44E6">
        <w:rPr>
          <w:rFonts w:asciiTheme="majorHAnsi" w:hAnsiTheme="majorHAnsi" w:cstheme="majorHAnsi"/>
          <w:color w:val="000000" w:themeColor="text1"/>
          <w:sz w:val="24"/>
          <w:szCs w:val="24"/>
          <w:lang w:val="en-US"/>
        </w:rPr>
        <w:t xml:space="preserve">or indirectly, affect people with disabilities. It is mostly politically loyal non-governmental </w:t>
      </w:r>
      <w:r w:rsidR="008C2F39" w:rsidRPr="008B44E6">
        <w:rPr>
          <w:rFonts w:asciiTheme="majorHAnsi" w:hAnsiTheme="majorHAnsi" w:cstheme="majorHAnsi"/>
          <w:color w:val="000000" w:themeColor="text1"/>
          <w:sz w:val="24"/>
          <w:szCs w:val="24"/>
          <w:lang w:val="en-US"/>
        </w:rPr>
        <w:t>entities</w:t>
      </w:r>
      <w:r w:rsidRPr="008B44E6">
        <w:rPr>
          <w:rFonts w:asciiTheme="majorHAnsi" w:hAnsiTheme="majorHAnsi" w:cstheme="majorHAnsi"/>
          <w:color w:val="000000" w:themeColor="text1"/>
          <w:sz w:val="24"/>
          <w:szCs w:val="24"/>
          <w:lang w:val="en-US"/>
        </w:rPr>
        <w:t xml:space="preserve"> that</w:t>
      </w:r>
      <w:r w:rsidRPr="008B44E6">
        <w:rPr>
          <w:rFonts w:asciiTheme="majorHAnsi" w:hAnsiTheme="majorHAnsi" w:cstheme="majorHAnsi"/>
          <w:sz w:val="24"/>
          <w:szCs w:val="24"/>
          <w:lang w:val="en-US"/>
        </w:rPr>
        <w:t xml:space="preserve"> </w:t>
      </w:r>
      <w:r w:rsidR="00EE280B" w:rsidRPr="008B44E6">
        <w:rPr>
          <w:rFonts w:asciiTheme="majorHAnsi" w:hAnsiTheme="majorHAnsi" w:cstheme="majorHAnsi"/>
          <w:sz w:val="24"/>
          <w:szCs w:val="24"/>
          <w:lang w:val="en-US"/>
        </w:rPr>
        <w:t xml:space="preserve">are involved to national </w:t>
      </w:r>
      <w:proofErr w:type="gramStart"/>
      <w:r w:rsidR="00EE280B" w:rsidRPr="008B44E6">
        <w:rPr>
          <w:rFonts w:asciiTheme="majorHAnsi" w:hAnsiTheme="majorHAnsi" w:cstheme="majorHAnsi"/>
          <w:sz w:val="24"/>
          <w:szCs w:val="24"/>
          <w:lang w:val="en-US"/>
        </w:rPr>
        <w:t>policy-</w:t>
      </w:r>
      <w:r w:rsidRPr="008B44E6">
        <w:rPr>
          <w:rFonts w:asciiTheme="majorHAnsi" w:hAnsiTheme="majorHAnsi" w:cstheme="majorHAnsi"/>
          <w:sz w:val="24"/>
          <w:szCs w:val="24"/>
          <w:lang w:val="en-US"/>
        </w:rPr>
        <w:t>making</w:t>
      </w:r>
      <w:proofErr w:type="gramEnd"/>
      <w:r w:rsidRPr="008B44E6">
        <w:rPr>
          <w:rFonts w:asciiTheme="majorHAnsi" w:hAnsiTheme="majorHAnsi" w:cstheme="majorHAnsi"/>
          <w:sz w:val="24"/>
          <w:szCs w:val="24"/>
          <w:lang w:val="en-US"/>
        </w:rPr>
        <w:t>.</w:t>
      </w:r>
    </w:p>
    <w:p w14:paraId="05309AE3" w14:textId="77777777" w:rsidR="002D0D7D" w:rsidRPr="008B44E6" w:rsidRDefault="000159D3">
      <w:pPr>
        <w:pStyle w:val="Heading3"/>
        <w:spacing w:before="360" w:after="240" w:line="294" w:lineRule="auto"/>
        <w:ind w:left="-283" w:right="-40"/>
        <w:rPr>
          <w:rFonts w:asciiTheme="majorHAnsi" w:hAnsiTheme="majorHAnsi" w:cstheme="majorHAnsi"/>
          <w:b/>
          <w:i/>
          <w:sz w:val="24"/>
          <w:szCs w:val="24"/>
          <w:lang w:val="en-US"/>
        </w:rPr>
      </w:pPr>
      <w:bookmarkStart w:id="2" w:name="_3fi78mukjlov" w:colFirst="0" w:colLast="0"/>
      <w:bookmarkEnd w:id="2"/>
      <w:r w:rsidRPr="008B44E6">
        <w:rPr>
          <w:rFonts w:asciiTheme="majorHAnsi" w:hAnsiTheme="majorHAnsi" w:cstheme="majorHAnsi"/>
          <w:b/>
          <w:i/>
          <w:sz w:val="24"/>
          <w:szCs w:val="24"/>
          <w:lang w:val="en-US"/>
        </w:rPr>
        <w:t>Issues</w:t>
      </w:r>
    </w:p>
    <w:p w14:paraId="34B2B987" w14:textId="77777777" w:rsidR="000159D3" w:rsidRPr="008B44E6" w:rsidRDefault="000159D3">
      <w:pPr>
        <w:pStyle w:val="1"/>
        <w:numPr>
          <w:ilvl w:val="0"/>
          <w:numId w:val="14"/>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steps </w:t>
      </w:r>
      <w:r w:rsidR="00445135" w:rsidRPr="008B44E6">
        <w:rPr>
          <w:rFonts w:asciiTheme="majorHAnsi" w:hAnsiTheme="majorHAnsi" w:cstheme="majorHAnsi"/>
          <w:sz w:val="24"/>
          <w:szCs w:val="24"/>
          <w:lang w:val="en-US"/>
        </w:rPr>
        <w:t>are</w:t>
      </w:r>
      <w:r w:rsidRPr="008B44E6">
        <w:rPr>
          <w:rFonts w:asciiTheme="majorHAnsi" w:hAnsiTheme="majorHAnsi" w:cstheme="majorHAnsi"/>
          <w:sz w:val="24"/>
          <w:szCs w:val="24"/>
          <w:lang w:val="en-US"/>
        </w:rPr>
        <w:t xml:space="preserve"> taken to stop </w:t>
      </w:r>
      <w:r w:rsidR="00445135" w:rsidRPr="008B44E6">
        <w:rPr>
          <w:rFonts w:asciiTheme="majorHAnsi" w:hAnsiTheme="majorHAnsi" w:cstheme="majorHAnsi"/>
          <w:sz w:val="24"/>
          <w:szCs w:val="24"/>
          <w:lang w:val="en-US"/>
        </w:rPr>
        <w:t>the use of</w:t>
      </w:r>
      <w:r w:rsidRPr="008B44E6">
        <w:rPr>
          <w:rFonts w:asciiTheme="majorHAnsi" w:hAnsiTheme="majorHAnsi" w:cstheme="majorHAnsi"/>
          <w:sz w:val="24"/>
          <w:szCs w:val="24"/>
          <w:lang w:val="en-US"/>
        </w:rPr>
        <w:t xml:space="preserve"> </w:t>
      </w:r>
      <w:r w:rsidR="008C2F39" w:rsidRPr="008B44E6">
        <w:rPr>
          <w:rFonts w:asciiTheme="majorHAnsi" w:hAnsiTheme="majorHAnsi" w:cstheme="majorHAnsi"/>
          <w:sz w:val="24"/>
          <w:szCs w:val="24"/>
          <w:lang w:val="en-US"/>
        </w:rPr>
        <w:t>disrespectful</w:t>
      </w:r>
      <w:r w:rsidRPr="008B44E6">
        <w:rPr>
          <w:rFonts w:asciiTheme="majorHAnsi" w:hAnsiTheme="majorHAnsi" w:cstheme="majorHAnsi"/>
          <w:sz w:val="24"/>
          <w:szCs w:val="24"/>
          <w:lang w:val="en-US"/>
        </w:rPr>
        <w:t xml:space="preserve"> terminology and language regarding persons with disabilities, specifically medical or charity-based terms?</w:t>
      </w:r>
    </w:p>
    <w:p w14:paraId="47843953" w14:textId="77777777" w:rsidR="00445135" w:rsidRPr="008B44E6" w:rsidRDefault="00445135">
      <w:pPr>
        <w:pStyle w:val="1"/>
        <w:numPr>
          <w:ilvl w:val="0"/>
          <w:numId w:val="14"/>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facilitate</w:t>
      </w:r>
      <w:r w:rsidR="008C2F39" w:rsidRPr="008B44E6">
        <w:rPr>
          <w:rFonts w:asciiTheme="majorHAnsi" w:hAnsiTheme="majorHAnsi" w:cstheme="majorHAnsi"/>
          <w:sz w:val="24"/>
          <w:szCs w:val="24"/>
          <w:lang w:val="en-US"/>
        </w:rPr>
        <w:t xml:space="preserve"> the</w:t>
      </w:r>
      <w:r w:rsidRPr="008B44E6">
        <w:rPr>
          <w:rFonts w:asciiTheme="majorHAnsi" w:hAnsiTheme="majorHAnsi" w:cstheme="majorHAnsi"/>
          <w:sz w:val="24"/>
          <w:szCs w:val="24"/>
          <w:lang w:val="en-US"/>
        </w:rPr>
        <w:t xml:space="preserve"> training of professionals and staff working with people with disabilities in CRDP standards?</w:t>
      </w:r>
    </w:p>
    <w:p w14:paraId="3697F15B" w14:textId="77777777" w:rsidR="00445135" w:rsidRPr="008B44E6" w:rsidRDefault="00445135">
      <w:pPr>
        <w:pStyle w:val="1"/>
        <w:numPr>
          <w:ilvl w:val="0"/>
          <w:numId w:val="14"/>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budget is </w:t>
      </w:r>
      <w:r w:rsidR="00113D9C" w:rsidRPr="008B44E6">
        <w:rPr>
          <w:rFonts w:asciiTheme="majorHAnsi" w:hAnsiTheme="majorHAnsi" w:cstheme="majorHAnsi"/>
          <w:sz w:val="24"/>
          <w:szCs w:val="24"/>
          <w:lang w:val="en-US"/>
        </w:rPr>
        <w:t>designated</w:t>
      </w:r>
      <w:r w:rsidRPr="008B44E6">
        <w:rPr>
          <w:rFonts w:asciiTheme="majorHAnsi" w:hAnsiTheme="majorHAnsi" w:cstheme="majorHAnsi"/>
          <w:sz w:val="24"/>
          <w:szCs w:val="24"/>
          <w:lang w:val="en-US"/>
        </w:rPr>
        <w:t xml:space="preserve"> to provide support to people with disabilities: its total amount in absolute terms and as percentage of GDP; disaggregated by gender, age, existing </w:t>
      </w:r>
      <w:proofErr w:type="gramStart"/>
      <w:r w:rsidRPr="008B44E6">
        <w:rPr>
          <w:rFonts w:asciiTheme="majorHAnsi" w:hAnsiTheme="majorHAnsi" w:cstheme="majorHAnsi"/>
          <w:sz w:val="24"/>
          <w:szCs w:val="24"/>
          <w:lang w:val="en-US"/>
        </w:rPr>
        <w:t>barriers</w:t>
      </w:r>
      <w:proofErr w:type="gramEnd"/>
      <w:r w:rsidRPr="008B44E6">
        <w:rPr>
          <w:rFonts w:asciiTheme="majorHAnsi" w:hAnsiTheme="majorHAnsi" w:cstheme="majorHAnsi"/>
          <w:sz w:val="24"/>
          <w:szCs w:val="24"/>
          <w:lang w:val="en-US"/>
        </w:rPr>
        <w:t xml:space="preserve"> and placement (institutions or independent living arrangements)?</w:t>
      </w:r>
    </w:p>
    <w:p w14:paraId="7E12FF7B" w14:textId="15B7148B" w:rsidR="00445135" w:rsidRPr="008B44E6" w:rsidRDefault="00445135">
      <w:pPr>
        <w:pStyle w:val="1"/>
        <w:numPr>
          <w:ilvl w:val="0"/>
          <w:numId w:val="14"/>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How the provisions of Art. 4 (para. 3) of the CRDP </w:t>
      </w:r>
      <w:r w:rsidR="00113D9C" w:rsidRPr="008B44E6">
        <w:rPr>
          <w:rFonts w:asciiTheme="majorHAnsi" w:hAnsiTheme="majorHAnsi" w:cstheme="majorHAnsi"/>
          <w:sz w:val="24"/>
          <w:szCs w:val="24"/>
          <w:lang w:val="en-US"/>
        </w:rPr>
        <w:t>are</w:t>
      </w:r>
      <w:r w:rsidRPr="008B44E6">
        <w:rPr>
          <w:rFonts w:asciiTheme="majorHAnsi" w:hAnsiTheme="majorHAnsi" w:cstheme="majorHAnsi"/>
          <w:sz w:val="24"/>
          <w:szCs w:val="24"/>
          <w:lang w:val="en-US"/>
        </w:rPr>
        <w:t xml:space="preserve"> implemented pursuant to General Comment No. 7 (2018) regarding participation of persons with disabilities, including children with disabilities, in the implementation of the CRPD through their representative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Specifically, how people with disabilities and their representative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are involved </w:t>
      </w:r>
      <w:r w:rsidR="00113D9C" w:rsidRPr="008B44E6">
        <w:rPr>
          <w:rFonts w:asciiTheme="majorHAnsi" w:hAnsiTheme="majorHAnsi" w:cstheme="majorHAnsi"/>
          <w:sz w:val="24"/>
          <w:szCs w:val="24"/>
          <w:lang w:val="en-US"/>
        </w:rPr>
        <w:t>in</w:t>
      </w:r>
      <w:r w:rsidRPr="008B44E6">
        <w:rPr>
          <w:rFonts w:asciiTheme="majorHAnsi" w:hAnsiTheme="majorHAnsi" w:cstheme="majorHAnsi"/>
          <w:sz w:val="24"/>
          <w:szCs w:val="24"/>
          <w:lang w:val="en-US"/>
        </w:rPr>
        <w:t xml:space="preserve"> decision-making processes?</w:t>
      </w:r>
    </w:p>
    <w:p w14:paraId="39E00034" w14:textId="77777777" w:rsidR="002D0D7D" w:rsidRPr="008B44E6" w:rsidRDefault="00A64C7C">
      <w:pPr>
        <w:pStyle w:val="Heading1"/>
        <w:spacing w:before="360" w:after="240" w:line="294" w:lineRule="auto"/>
        <w:ind w:left="-283" w:right="-40"/>
        <w:rPr>
          <w:rFonts w:asciiTheme="majorHAnsi" w:hAnsiTheme="majorHAnsi" w:cstheme="majorHAnsi"/>
          <w:b/>
          <w:sz w:val="24"/>
          <w:szCs w:val="24"/>
          <w:lang w:val="en-US"/>
        </w:rPr>
      </w:pPr>
      <w:bookmarkStart w:id="3" w:name="_aifa18aq6b68" w:colFirst="0" w:colLast="0"/>
      <w:bookmarkEnd w:id="3"/>
      <w:r w:rsidRPr="008B44E6">
        <w:rPr>
          <w:rFonts w:asciiTheme="majorHAnsi" w:hAnsiTheme="majorHAnsi" w:cstheme="majorHAnsi"/>
          <w:b/>
          <w:sz w:val="24"/>
          <w:szCs w:val="24"/>
          <w:lang w:val="en-US"/>
        </w:rPr>
        <w:lastRenderedPageBreak/>
        <w:t>B. Specific rights (arts. 5–30)</w:t>
      </w:r>
    </w:p>
    <w:p w14:paraId="6174A1BB" w14:textId="77777777" w:rsidR="002D0D7D" w:rsidRPr="008B44E6" w:rsidRDefault="00A64C7C">
      <w:pPr>
        <w:pStyle w:val="Heading2"/>
        <w:spacing w:after="240" w:line="294" w:lineRule="auto"/>
        <w:ind w:left="-283" w:right="-40"/>
        <w:rPr>
          <w:rFonts w:asciiTheme="majorHAnsi" w:hAnsiTheme="majorHAnsi" w:cstheme="majorHAnsi"/>
          <w:b/>
          <w:sz w:val="24"/>
          <w:szCs w:val="24"/>
          <w:lang w:val="en-US"/>
        </w:rPr>
      </w:pPr>
      <w:bookmarkStart w:id="4" w:name="_kmoblh859m3r" w:colFirst="0" w:colLast="0"/>
      <w:bookmarkEnd w:id="4"/>
      <w:r w:rsidRPr="008B44E6">
        <w:rPr>
          <w:rFonts w:asciiTheme="majorHAnsi" w:hAnsiTheme="majorHAnsi" w:cstheme="majorHAnsi"/>
          <w:b/>
          <w:sz w:val="24"/>
          <w:szCs w:val="24"/>
          <w:lang w:val="en-US"/>
        </w:rPr>
        <w:t xml:space="preserve">Equality and non-discrimination (art. 5) </w:t>
      </w:r>
    </w:p>
    <w:p w14:paraId="526D70C7" w14:textId="77777777" w:rsidR="00445135" w:rsidRPr="008B44E6" w:rsidRDefault="00445135">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In some areas the State has declared willingness to implement changes that help reduce discrimination, </w:t>
      </w:r>
      <w:proofErr w:type="gramStart"/>
      <w:r w:rsidRPr="008B44E6">
        <w:rPr>
          <w:rFonts w:asciiTheme="majorHAnsi" w:hAnsiTheme="majorHAnsi" w:cstheme="majorHAnsi"/>
          <w:sz w:val="24"/>
          <w:szCs w:val="24"/>
          <w:lang w:val="en-US"/>
        </w:rPr>
        <w:t>e.g.</w:t>
      </w:r>
      <w:proofErr w:type="gramEnd"/>
      <w:r w:rsidRPr="008B44E6">
        <w:rPr>
          <w:rFonts w:asciiTheme="majorHAnsi" w:hAnsiTheme="majorHAnsi" w:cstheme="majorHAnsi"/>
          <w:sz w:val="24"/>
          <w:szCs w:val="24"/>
          <w:lang w:val="en-US"/>
        </w:rPr>
        <w:t xml:space="preserve"> transition from </w:t>
      </w:r>
      <w:r w:rsidR="00CB4911" w:rsidRPr="008B44E6">
        <w:rPr>
          <w:rFonts w:asciiTheme="majorHAnsi" w:hAnsiTheme="majorHAnsi" w:cstheme="majorHAnsi"/>
          <w:sz w:val="24"/>
          <w:szCs w:val="24"/>
          <w:lang w:val="en-US"/>
        </w:rPr>
        <w:t>institutional system of child care</w:t>
      </w:r>
      <w:r w:rsidR="00CB4911" w:rsidRPr="008B44E6">
        <w:rPr>
          <w:rFonts w:asciiTheme="majorHAnsi" w:hAnsiTheme="majorHAnsi" w:cstheme="majorHAnsi"/>
          <w:sz w:val="24"/>
          <w:szCs w:val="24"/>
          <w:vertAlign w:val="superscript"/>
        </w:rPr>
        <w:footnoteReference w:id="11"/>
      </w:r>
      <w:r w:rsidR="00CB4911" w:rsidRPr="008B44E6">
        <w:rPr>
          <w:rFonts w:asciiTheme="majorHAnsi" w:hAnsiTheme="majorHAnsi" w:cstheme="majorHAnsi"/>
          <w:sz w:val="24"/>
          <w:szCs w:val="24"/>
          <w:lang w:val="en-US"/>
        </w:rPr>
        <w:t>, reform of approaches to mental health</w:t>
      </w:r>
      <w:r w:rsidR="00CB4911" w:rsidRPr="008B44E6">
        <w:rPr>
          <w:rFonts w:asciiTheme="majorHAnsi" w:hAnsiTheme="majorHAnsi" w:cstheme="majorHAnsi"/>
          <w:sz w:val="24"/>
          <w:szCs w:val="24"/>
          <w:vertAlign w:val="superscript"/>
        </w:rPr>
        <w:footnoteReference w:id="12"/>
      </w:r>
      <w:r w:rsidR="00CB4911" w:rsidRPr="008B44E6">
        <w:rPr>
          <w:rFonts w:asciiTheme="majorHAnsi" w:hAnsiTheme="majorHAnsi" w:cstheme="majorHAnsi"/>
          <w:sz w:val="24"/>
          <w:szCs w:val="24"/>
          <w:lang w:val="en-US"/>
        </w:rPr>
        <w:t>, rehabilitation for people with disabilities</w:t>
      </w:r>
      <w:r w:rsidR="00CB4911" w:rsidRPr="008B44E6">
        <w:rPr>
          <w:rFonts w:asciiTheme="majorHAnsi" w:hAnsiTheme="majorHAnsi" w:cstheme="majorHAnsi"/>
          <w:sz w:val="24"/>
          <w:szCs w:val="24"/>
          <w:vertAlign w:val="superscript"/>
        </w:rPr>
        <w:footnoteReference w:id="13"/>
      </w:r>
      <w:r w:rsidR="00CB4911" w:rsidRPr="008B44E6">
        <w:rPr>
          <w:rFonts w:asciiTheme="majorHAnsi" w:hAnsiTheme="majorHAnsi" w:cstheme="majorHAnsi"/>
          <w:sz w:val="24"/>
          <w:szCs w:val="24"/>
          <w:lang w:val="en-US"/>
        </w:rPr>
        <w:t xml:space="preserve">. As of February 2024, </w:t>
      </w:r>
      <w:r w:rsidR="00113D9C" w:rsidRPr="008B44E6">
        <w:rPr>
          <w:rFonts w:asciiTheme="majorHAnsi" w:hAnsiTheme="majorHAnsi" w:cstheme="majorHAnsi"/>
          <w:sz w:val="24"/>
          <w:szCs w:val="24"/>
          <w:lang w:val="en-US"/>
        </w:rPr>
        <w:t xml:space="preserve">the State finally included </w:t>
      </w:r>
      <w:r w:rsidR="00CB4911" w:rsidRPr="008B44E6">
        <w:rPr>
          <w:rFonts w:asciiTheme="majorHAnsi" w:hAnsiTheme="majorHAnsi" w:cstheme="majorHAnsi"/>
          <w:sz w:val="24"/>
          <w:szCs w:val="24"/>
          <w:lang w:val="en-US"/>
        </w:rPr>
        <w:t>the objective to develop by the end of the year the Strategy and Operation Plan to reform institutional care facilities</w:t>
      </w:r>
      <w:r w:rsidR="00113D9C" w:rsidRPr="008B44E6">
        <w:rPr>
          <w:rFonts w:asciiTheme="majorHAnsi" w:hAnsiTheme="majorHAnsi" w:cstheme="majorHAnsi"/>
          <w:sz w:val="24"/>
          <w:szCs w:val="24"/>
          <w:lang w:val="en-US"/>
        </w:rPr>
        <w:t xml:space="preserve"> into the Government’s Priority Action Plan for 2024</w:t>
      </w:r>
      <w:r w:rsidR="00CB4911" w:rsidRPr="008B44E6">
        <w:rPr>
          <w:rFonts w:asciiTheme="majorHAnsi" w:hAnsiTheme="majorHAnsi" w:cstheme="majorHAnsi"/>
          <w:sz w:val="24"/>
          <w:szCs w:val="24"/>
          <w:lang w:val="en-US"/>
        </w:rPr>
        <w:t>. Individual pilot initiatives to introduce a supported living service based at institutional care facilities</w:t>
      </w:r>
      <w:r w:rsidR="00CB4911" w:rsidRPr="008B44E6">
        <w:rPr>
          <w:rFonts w:asciiTheme="majorHAnsi" w:hAnsiTheme="majorHAnsi" w:cstheme="majorHAnsi"/>
          <w:sz w:val="24"/>
          <w:szCs w:val="24"/>
          <w:vertAlign w:val="superscript"/>
        </w:rPr>
        <w:footnoteReference w:id="14"/>
      </w:r>
      <w:r w:rsidR="00CB4911" w:rsidRPr="008B44E6">
        <w:rPr>
          <w:rFonts w:asciiTheme="majorHAnsi" w:hAnsiTheme="majorHAnsi" w:cstheme="majorHAnsi"/>
          <w:sz w:val="24"/>
          <w:szCs w:val="24"/>
          <w:lang w:val="en-US"/>
        </w:rPr>
        <w:t xml:space="preserve"> are inconsistent with the meaning of deinstitu</w:t>
      </w:r>
      <w:r w:rsidR="00AE11C6" w:rsidRPr="008B44E6">
        <w:rPr>
          <w:rFonts w:asciiTheme="majorHAnsi" w:hAnsiTheme="majorHAnsi" w:cstheme="majorHAnsi"/>
          <w:sz w:val="24"/>
          <w:szCs w:val="24"/>
          <w:lang w:val="en-US"/>
        </w:rPr>
        <w:t>tion</w:t>
      </w:r>
      <w:r w:rsidR="00CB4911" w:rsidRPr="008B44E6">
        <w:rPr>
          <w:rFonts w:asciiTheme="majorHAnsi" w:hAnsiTheme="majorHAnsi" w:cstheme="majorHAnsi"/>
          <w:sz w:val="24"/>
          <w:szCs w:val="24"/>
          <w:lang w:val="en-US"/>
        </w:rPr>
        <w:t>alization in the understanding of the UN Committee on the Rights of Persons with Disabilities.</w:t>
      </w:r>
    </w:p>
    <w:p w14:paraId="4B8C6712" w14:textId="4806AEAE" w:rsidR="00CB4911" w:rsidRPr="008B44E6" w:rsidRDefault="00CB4911">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There is little statistical data on the numbers of requests, complaints, </w:t>
      </w:r>
      <w:r w:rsidR="001547A2" w:rsidRPr="008B44E6">
        <w:rPr>
          <w:rFonts w:asciiTheme="majorHAnsi" w:hAnsiTheme="majorHAnsi" w:cstheme="majorHAnsi"/>
          <w:sz w:val="24"/>
          <w:szCs w:val="24"/>
          <w:lang w:val="en-US"/>
        </w:rPr>
        <w:t xml:space="preserve">reports on discrimination </w:t>
      </w:r>
      <w:r w:rsidR="00B01759" w:rsidRPr="008B44E6">
        <w:rPr>
          <w:rFonts w:asciiTheme="majorHAnsi" w:hAnsiTheme="majorHAnsi" w:cstheme="majorHAnsi"/>
          <w:sz w:val="24"/>
          <w:szCs w:val="24"/>
          <w:lang w:val="en-US"/>
        </w:rPr>
        <w:t>based on</w:t>
      </w:r>
      <w:r w:rsidR="001547A2" w:rsidRPr="008B44E6">
        <w:rPr>
          <w:rFonts w:asciiTheme="majorHAnsi" w:hAnsiTheme="majorHAnsi" w:cstheme="majorHAnsi"/>
          <w:sz w:val="24"/>
          <w:szCs w:val="24"/>
          <w:lang w:val="en-US"/>
        </w:rPr>
        <w:t xml:space="preserve"> disability and the number of respective cases resolved in </w:t>
      </w:r>
      <w:proofErr w:type="spellStart"/>
      <w:r w:rsidR="001547A2" w:rsidRPr="008B44E6">
        <w:rPr>
          <w:rFonts w:asciiTheme="majorHAnsi" w:hAnsiTheme="majorHAnsi" w:cstheme="majorHAnsi"/>
          <w:sz w:val="24"/>
          <w:szCs w:val="24"/>
          <w:lang w:val="en-US"/>
        </w:rPr>
        <w:t>favour</w:t>
      </w:r>
      <w:proofErr w:type="spellEnd"/>
      <w:r w:rsidR="001547A2" w:rsidRPr="008B44E6">
        <w:rPr>
          <w:rFonts w:asciiTheme="majorHAnsi" w:hAnsiTheme="majorHAnsi" w:cstheme="majorHAnsi"/>
          <w:sz w:val="24"/>
          <w:szCs w:val="24"/>
          <w:lang w:val="en-US"/>
        </w:rPr>
        <w:t xml:space="preserve"> of people with disabilities</w:t>
      </w:r>
      <w:r w:rsidR="001547A2" w:rsidRPr="008B44E6">
        <w:rPr>
          <w:rFonts w:asciiTheme="majorHAnsi" w:hAnsiTheme="majorHAnsi" w:cstheme="majorHAnsi"/>
          <w:sz w:val="24"/>
          <w:szCs w:val="24"/>
          <w:vertAlign w:val="superscript"/>
        </w:rPr>
        <w:footnoteReference w:id="15"/>
      </w:r>
      <w:r w:rsidR="001547A2" w:rsidRPr="008B44E6">
        <w:rPr>
          <w:rFonts w:asciiTheme="majorHAnsi" w:hAnsiTheme="majorHAnsi" w:cstheme="majorHAnsi"/>
          <w:sz w:val="24"/>
          <w:szCs w:val="24"/>
          <w:lang w:val="en-US"/>
        </w:rPr>
        <w:t>.</w:t>
      </w:r>
    </w:p>
    <w:p w14:paraId="645B0324" w14:textId="42F21D43" w:rsidR="001547A2" w:rsidRPr="008B44E6" w:rsidRDefault="001547A2">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In 2022, out of 361 discrimination complaints received by the Human</w:t>
      </w:r>
      <w:r w:rsidR="00AE11C6" w:rsidRPr="008B44E6">
        <w:rPr>
          <w:rFonts w:asciiTheme="majorHAnsi" w:hAnsiTheme="majorHAnsi" w:cstheme="majorHAnsi"/>
          <w:sz w:val="24"/>
          <w:szCs w:val="24"/>
          <w:lang w:val="en-US"/>
        </w:rPr>
        <w:t xml:space="preserve"> Rights Commissioner of the Verk</w:t>
      </w:r>
      <w:r w:rsidRPr="008B44E6">
        <w:rPr>
          <w:rFonts w:asciiTheme="majorHAnsi" w:hAnsiTheme="majorHAnsi" w:cstheme="majorHAnsi"/>
          <w:sz w:val="24"/>
          <w:szCs w:val="24"/>
          <w:lang w:val="en-US"/>
        </w:rPr>
        <w:t>hovna Rada (Parliament) of Ukraine</w:t>
      </w:r>
      <w:r w:rsidRPr="008B44E6">
        <w:rPr>
          <w:rFonts w:asciiTheme="majorHAnsi" w:hAnsiTheme="majorHAnsi" w:cstheme="majorHAnsi"/>
          <w:sz w:val="24"/>
          <w:szCs w:val="24"/>
          <w:vertAlign w:val="superscript"/>
        </w:rPr>
        <w:footnoteReference w:id="16"/>
      </w:r>
      <w:r w:rsidRPr="008B44E6">
        <w:rPr>
          <w:rFonts w:asciiTheme="majorHAnsi" w:hAnsiTheme="majorHAnsi" w:cstheme="majorHAnsi"/>
          <w:sz w:val="24"/>
          <w:szCs w:val="24"/>
          <w:lang w:val="en-US"/>
        </w:rPr>
        <w:t xml:space="preserve"> only </w:t>
      </w:r>
      <w:r w:rsidR="00113D9C" w:rsidRPr="008B44E6">
        <w:rPr>
          <w:rFonts w:asciiTheme="majorHAnsi" w:hAnsiTheme="majorHAnsi" w:cstheme="majorHAnsi"/>
          <w:sz w:val="24"/>
          <w:szCs w:val="24"/>
          <w:lang w:val="en-US"/>
        </w:rPr>
        <w:t>4.</w:t>
      </w:r>
      <w:r w:rsidRPr="008B44E6">
        <w:rPr>
          <w:rFonts w:asciiTheme="majorHAnsi" w:hAnsiTheme="majorHAnsi" w:cstheme="majorHAnsi"/>
          <w:sz w:val="24"/>
          <w:szCs w:val="24"/>
          <w:lang w:val="en-US"/>
        </w:rPr>
        <w:t xml:space="preserve">3% related to discrimination </w:t>
      </w:r>
      <w:r w:rsidR="00B01759" w:rsidRPr="008B44E6">
        <w:rPr>
          <w:rFonts w:asciiTheme="majorHAnsi" w:hAnsiTheme="majorHAnsi" w:cstheme="majorHAnsi"/>
          <w:sz w:val="24"/>
          <w:szCs w:val="24"/>
          <w:lang w:val="en-US"/>
        </w:rPr>
        <w:t>based on</w:t>
      </w:r>
      <w:r w:rsidRPr="008B44E6">
        <w:rPr>
          <w:rFonts w:asciiTheme="majorHAnsi" w:hAnsiTheme="majorHAnsi" w:cstheme="majorHAnsi"/>
          <w:sz w:val="24"/>
          <w:szCs w:val="24"/>
          <w:lang w:val="en-US"/>
        </w:rPr>
        <w:t xml:space="preserve"> disability</w:t>
      </w:r>
      <w:r w:rsidRPr="008B44E6">
        <w:rPr>
          <w:rFonts w:asciiTheme="majorHAnsi" w:hAnsiTheme="majorHAnsi" w:cstheme="majorHAnsi"/>
          <w:sz w:val="24"/>
          <w:szCs w:val="24"/>
          <w:vertAlign w:val="superscript"/>
        </w:rPr>
        <w:footnoteReference w:id="17"/>
      </w:r>
      <w:r w:rsidRPr="008B44E6">
        <w:rPr>
          <w:rFonts w:asciiTheme="majorHAnsi" w:hAnsiTheme="majorHAnsi" w:cstheme="majorHAnsi"/>
          <w:sz w:val="24"/>
          <w:szCs w:val="24"/>
          <w:lang w:val="en-US"/>
        </w:rPr>
        <w:t>. However, this number does not reflect the actual situation with discrimination in Ukraine.</w:t>
      </w:r>
    </w:p>
    <w:p w14:paraId="1294619C" w14:textId="10E9E227" w:rsidR="001547A2" w:rsidRPr="008B44E6" w:rsidRDefault="001547A2">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Although the law stipulate</w:t>
      </w:r>
      <w:r w:rsidR="00A419A5"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criminal liability for discrimination </w:t>
      </w:r>
      <w:r w:rsidR="00B01759" w:rsidRPr="008B44E6">
        <w:rPr>
          <w:rFonts w:asciiTheme="majorHAnsi" w:hAnsiTheme="majorHAnsi" w:cstheme="majorHAnsi"/>
          <w:sz w:val="24"/>
          <w:szCs w:val="24"/>
          <w:lang w:val="en-US"/>
        </w:rPr>
        <w:t>based on</w:t>
      </w:r>
      <w:r w:rsidRPr="008B44E6">
        <w:rPr>
          <w:rFonts w:asciiTheme="majorHAnsi" w:hAnsiTheme="majorHAnsi" w:cstheme="majorHAnsi"/>
          <w:sz w:val="24"/>
          <w:szCs w:val="24"/>
          <w:lang w:val="en-US"/>
        </w:rPr>
        <w:t xml:space="preserve"> disability</w:t>
      </w:r>
      <w:r w:rsidRPr="008B44E6">
        <w:rPr>
          <w:rFonts w:asciiTheme="majorHAnsi" w:hAnsiTheme="majorHAnsi" w:cstheme="majorHAnsi"/>
          <w:sz w:val="24"/>
          <w:szCs w:val="24"/>
          <w:vertAlign w:val="superscript"/>
        </w:rPr>
        <w:footnoteReference w:id="18"/>
      </w:r>
      <w:r w:rsidRPr="008B44E6">
        <w:rPr>
          <w:rFonts w:asciiTheme="majorHAnsi" w:hAnsiTheme="majorHAnsi" w:cstheme="majorHAnsi"/>
          <w:sz w:val="24"/>
          <w:szCs w:val="24"/>
          <w:lang w:val="en-US"/>
        </w:rPr>
        <w:t>, th</w:t>
      </w:r>
      <w:r w:rsidR="00543BC4" w:rsidRPr="008B44E6">
        <w:rPr>
          <w:rFonts w:asciiTheme="majorHAnsi" w:hAnsiTheme="majorHAnsi" w:cstheme="majorHAnsi"/>
          <w:sz w:val="24"/>
          <w:szCs w:val="24"/>
          <w:lang w:val="en-US"/>
        </w:rPr>
        <w:t>e respective legal provision applies to private persecution cases. Consequently, there is no information about the number of persons with disabilities regarding whom discrimination-</w:t>
      </w:r>
      <w:r w:rsidR="00543BC4" w:rsidRPr="008B44E6">
        <w:rPr>
          <w:rFonts w:asciiTheme="majorHAnsi" w:hAnsiTheme="majorHAnsi" w:cstheme="majorHAnsi"/>
          <w:sz w:val="24"/>
          <w:szCs w:val="24"/>
          <w:lang w:val="en-US"/>
        </w:rPr>
        <w:lastRenderedPageBreak/>
        <w:t>related legal actions were initiated, and persons whose rights were restored</w:t>
      </w:r>
      <w:r w:rsidR="00543BC4" w:rsidRPr="008B44E6">
        <w:rPr>
          <w:rFonts w:asciiTheme="majorHAnsi" w:hAnsiTheme="majorHAnsi" w:cstheme="majorHAnsi"/>
          <w:sz w:val="24"/>
          <w:szCs w:val="24"/>
          <w:vertAlign w:val="superscript"/>
        </w:rPr>
        <w:footnoteReference w:id="19"/>
      </w:r>
      <w:r w:rsidR="00543BC4" w:rsidRPr="008B44E6">
        <w:rPr>
          <w:rFonts w:asciiTheme="majorHAnsi" w:hAnsiTheme="majorHAnsi" w:cstheme="majorHAnsi"/>
          <w:sz w:val="24"/>
          <w:szCs w:val="24"/>
          <w:vertAlign w:val="superscript"/>
        </w:rPr>
        <w:footnoteReference w:id="20"/>
      </w:r>
      <w:r w:rsidR="00543BC4" w:rsidRPr="008B44E6">
        <w:rPr>
          <w:rFonts w:asciiTheme="majorHAnsi" w:hAnsiTheme="majorHAnsi" w:cstheme="majorHAnsi"/>
          <w:sz w:val="24"/>
          <w:szCs w:val="24"/>
          <w:vertAlign w:val="superscript"/>
        </w:rPr>
        <w:footnoteReference w:id="21"/>
      </w:r>
      <w:r w:rsidR="00543BC4" w:rsidRPr="008B44E6">
        <w:rPr>
          <w:rFonts w:asciiTheme="majorHAnsi" w:hAnsiTheme="majorHAnsi" w:cstheme="majorHAnsi"/>
          <w:sz w:val="24"/>
          <w:szCs w:val="24"/>
          <w:lang w:val="en-US"/>
        </w:rPr>
        <w:t xml:space="preserve">. Additionally, uncertainly remains over delineation of administrative and criminal liability for wrongful acts involving discrimination </w:t>
      </w:r>
      <w:proofErr w:type="gramStart"/>
      <w:r w:rsidR="00543BC4" w:rsidRPr="008B44E6">
        <w:rPr>
          <w:rFonts w:asciiTheme="majorHAnsi" w:hAnsiTheme="majorHAnsi" w:cstheme="majorHAnsi"/>
          <w:sz w:val="24"/>
          <w:szCs w:val="24"/>
          <w:lang w:val="en-US"/>
        </w:rPr>
        <w:t>on the basis of</w:t>
      </w:r>
      <w:proofErr w:type="gramEnd"/>
      <w:r w:rsidR="00543BC4" w:rsidRPr="008B44E6">
        <w:rPr>
          <w:rFonts w:asciiTheme="majorHAnsi" w:hAnsiTheme="majorHAnsi" w:cstheme="majorHAnsi"/>
          <w:sz w:val="24"/>
          <w:szCs w:val="24"/>
          <w:lang w:val="en-US"/>
        </w:rPr>
        <w:t xml:space="preserve"> disability or multiple discrimination.</w:t>
      </w:r>
    </w:p>
    <w:p w14:paraId="617155DE" w14:textId="77777777" w:rsidR="00543BC4" w:rsidRPr="008B44E6" w:rsidRDefault="0000556A">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legal recognition of the new form of discrimination related to </w:t>
      </w:r>
      <w:r w:rsidR="00A419A5" w:rsidRPr="008B44E6">
        <w:rPr>
          <w:rFonts w:asciiTheme="majorHAnsi" w:hAnsiTheme="majorHAnsi" w:cstheme="majorHAnsi"/>
          <w:sz w:val="24"/>
          <w:szCs w:val="24"/>
          <w:lang w:val="en-US"/>
        </w:rPr>
        <w:t>the</w:t>
      </w:r>
      <w:r w:rsidRPr="008B44E6">
        <w:rPr>
          <w:rFonts w:asciiTheme="majorHAnsi" w:hAnsiTheme="majorHAnsi" w:cstheme="majorHAnsi"/>
          <w:sz w:val="24"/>
          <w:szCs w:val="24"/>
          <w:lang w:val="en-US"/>
        </w:rPr>
        <w:t xml:space="preserve"> refusal to provide a reasonable accommodation has not been implemented and remains at the draft legislation stage</w:t>
      </w:r>
      <w:r w:rsidRPr="008B44E6">
        <w:rPr>
          <w:rFonts w:asciiTheme="majorHAnsi" w:hAnsiTheme="majorHAnsi" w:cstheme="majorHAnsi"/>
          <w:sz w:val="24"/>
          <w:szCs w:val="24"/>
          <w:vertAlign w:val="superscript"/>
        </w:rPr>
        <w:footnoteReference w:id="22"/>
      </w:r>
      <w:r w:rsidRPr="008B44E6">
        <w:rPr>
          <w:rFonts w:asciiTheme="majorHAnsi" w:hAnsiTheme="majorHAnsi" w:cstheme="majorHAnsi"/>
          <w:sz w:val="24"/>
          <w:szCs w:val="24"/>
          <w:lang w:val="en-US"/>
        </w:rPr>
        <w:t>.</w:t>
      </w:r>
    </w:p>
    <w:p w14:paraId="53F80854" w14:textId="77777777" w:rsidR="00F37FAF" w:rsidRPr="008B44E6" w:rsidRDefault="00F37FAF" w:rsidP="00F37FAF">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Veterans with disabilities believe that they have been faced with discrimination, e.g.: 53% veterans who had disabilities and 54% respondents with injuries sustained during their service in the east of the country confirmed that they experienced discrimination in different areas</w:t>
      </w:r>
      <w:r w:rsidRPr="008B44E6">
        <w:rPr>
          <w:rFonts w:asciiTheme="majorHAnsi" w:hAnsiTheme="majorHAnsi" w:cstheme="majorHAnsi"/>
          <w:sz w:val="24"/>
          <w:szCs w:val="24"/>
          <w:vertAlign w:val="superscript"/>
        </w:rPr>
        <w:footnoteReference w:id="23"/>
      </w:r>
      <w:r w:rsidRPr="008B44E6">
        <w:rPr>
          <w:rFonts w:asciiTheme="majorHAnsi" w:hAnsiTheme="majorHAnsi" w:cstheme="majorHAnsi"/>
          <w:sz w:val="24"/>
          <w:szCs w:val="24"/>
          <w:lang w:val="en-US"/>
        </w:rPr>
        <w:t xml:space="preserve">. Concurrently, compared to other survey participants, respondents who had disabilities (88%) or sustained injuries or developed a disease during their missions in the east of the country (81%) more often reported an urgent need for psychological support after </w:t>
      </w:r>
      <w:r w:rsidR="001951E3" w:rsidRPr="008B44E6">
        <w:rPr>
          <w:rFonts w:asciiTheme="majorHAnsi" w:hAnsiTheme="majorHAnsi" w:cstheme="majorHAnsi"/>
          <w:sz w:val="24"/>
          <w:szCs w:val="24"/>
          <w:lang w:val="en-US"/>
        </w:rPr>
        <w:t>return to peaceful life</w:t>
      </w:r>
      <w:r w:rsidR="001951E3" w:rsidRPr="008B44E6">
        <w:rPr>
          <w:rFonts w:asciiTheme="majorHAnsi" w:hAnsiTheme="majorHAnsi" w:cstheme="majorHAnsi"/>
          <w:sz w:val="24"/>
          <w:szCs w:val="24"/>
          <w:vertAlign w:val="superscript"/>
        </w:rPr>
        <w:footnoteReference w:id="24"/>
      </w:r>
      <w:r w:rsidR="001951E3" w:rsidRPr="008B44E6">
        <w:rPr>
          <w:rFonts w:asciiTheme="majorHAnsi" w:hAnsiTheme="majorHAnsi" w:cstheme="majorHAnsi"/>
          <w:sz w:val="24"/>
          <w:szCs w:val="24"/>
          <w:lang w:val="en-US"/>
        </w:rPr>
        <w:t>.</w:t>
      </w:r>
    </w:p>
    <w:p w14:paraId="6D6460D2" w14:textId="77777777" w:rsidR="001951E3" w:rsidRPr="008B44E6" w:rsidRDefault="00770CBD" w:rsidP="00F37FAF">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There is a lack of attention on the part of public authorities and non-governmental sector to the issues faced by other groups in the context of intersectionality and disability, </w:t>
      </w:r>
      <w:proofErr w:type="gramStart"/>
      <w:r w:rsidRPr="008B44E6">
        <w:rPr>
          <w:rFonts w:asciiTheme="majorHAnsi" w:hAnsiTheme="majorHAnsi" w:cstheme="majorHAnsi"/>
          <w:sz w:val="24"/>
          <w:szCs w:val="24"/>
          <w:lang w:val="en-US"/>
        </w:rPr>
        <w:t>i.e.</w:t>
      </w:r>
      <w:proofErr w:type="gramEnd"/>
      <w:r w:rsidRPr="008B44E6">
        <w:rPr>
          <w:rFonts w:asciiTheme="majorHAnsi" w:hAnsiTheme="majorHAnsi" w:cstheme="majorHAnsi"/>
          <w:sz w:val="24"/>
          <w:szCs w:val="24"/>
          <w:lang w:val="en-US"/>
        </w:rPr>
        <w:t xml:space="preserve"> </w:t>
      </w:r>
      <w:r w:rsidR="004237A8" w:rsidRPr="008B44E6">
        <w:rPr>
          <w:rFonts w:asciiTheme="majorHAnsi" w:hAnsiTheme="majorHAnsi" w:cstheme="majorHAnsi"/>
          <w:sz w:val="24"/>
          <w:szCs w:val="24"/>
          <w:lang w:val="en-US"/>
        </w:rPr>
        <w:t xml:space="preserve">lack of information on working with Roma people with disabilities, LGBT+ people with disabilities, young people with disabilities living in rural areas, etc. Despite individual initiatives implemented by non-governmental sector before the full-scale invasion, the lack of understanding of the importance of </w:t>
      </w:r>
      <w:r w:rsidR="00D2270C" w:rsidRPr="008B44E6">
        <w:rPr>
          <w:rFonts w:asciiTheme="majorHAnsi" w:hAnsiTheme="majorHAnsi" w:cstheme="majorHAnsi"/>
          <w:sz w:val="24"/>
          <w:szCs w:val="24"/>
          <w:lang w:val="en-US"/>
        </w:rPr>
        <w:t xml:space="preserve">on-going </w:t>
      </w:r>
      <w:r w:rsidR="004237A8" w:rsidRPr="008B44E6">
        <w:rPr>
          <w:rFonts w:asciiTheme="majorHAnsi" w:hAnsiTheme="majorHAnsi" w:cstheme="majorHAnsi"/>
          <w:sz w:val="24"/>
          <w:szCs w:val="24"/>
          <w:lang w:val="en-US"/>
        </w:rPr>
        <w:t xml:space="preserve">collection </w:t>
      </w:r>
      <w:r w:rsidR="00D2270C" w:rsidRPr="008B44E6">
        <w:rPr>
          <w:rFonts w:asciiTheme="majorHAnsi" w:hAnsiTheme="majorHAnsi" w:cstheme="majorHAnsi"/>
          <w:sz w:val="24"/>
          <w:szCs w:val="24"/>
          <w:lang w:val="en-US"/>
        </w:rPr>
        <w:t>of data</w:t>
      </w:r>
      <w:r w:rsidR="004237A8" w:rsidRPr="008B44E6">
        <w:rPr>
          <w:rFonts w:asciiTheme="majorHAnsi" w:hAnsiTheme="majorHAnsi" w:cstheme="majorHAnsi"/>
          <w:sz w:val="24"/>
          <w:szCs w:val="24"/>
          <w:lang w:val="en-US"/>
        </w:rPr>
        <w:t xml:space="preserve">, their disaggregation and regular assessments of needs of </w:t>
      </w:r>
      <w:proofErr w:type="gramStart"/>
      <w:r w:rsidR="004237A8" w:rsidRPr="008B44E6">
        <w:rPr>
          <w:rFonts w:asciiTheme="majorHAnsi" w:hAnsiTheme="majorHAnsi" w:cstheme="majorHAnsi"/>
          <w:sz w:val="24"/>
          <w:szCs w:val="24"/>
          <w:lang w:val="en-US"/>
        </w:rPr>
        <w:t>communities</w:t>
      </w:r>
      <w:proofErr w:type="gramEnd"/>
      <w:r w:rsidR="00D2270C" w:rsidRPr="008B44E6">
        <w:rPr>
          <w:rFonts w:asciiTheme="majorHAnsi" w:hAnsiTheme="majorHAnsi" w:cstheme="majorHAnsi"/>
          <w:sz w:val="24"/>
          <w:szCs w:val="24"/>
          <w:lang w:val="en-US"/>
        </w:rPr>
        <w:t xml:space="preserve"> lead to</w:t>
      </w:r>
      <w:r w:rsidR="004237A8" w:rsidRPr="008B44E6">
        <w:rPr>
          <w:rFonts w:asciiTheme="majorHAnsi" w:hAnsiTheme="majorHAnsi" w:cstheme="majorHAnsi"/>
          <w:sz w:val="24"/>
          <w:szCs w:val="24"/>
          <w:lang w:val="en-US"/>
        </w:rPr>
        <w:t xml:space="preserve"> these groups becoming invisible.</w:t>
      </w:r>
    </w:p>
    <w:p w14:paraId="3EE33E1E" w14:textId="77777777" w:rsidR="002D0D7D" w:rsidRPr="008B44E6" w:rsidRDefault="004237A8">
      <w:pPr>
        <w:pStyle w:val="Heading3"/>
        <w:spacing w:before="360" w:after="240" w:line="294" w:lineRule="auto"/>
        <w:ind w:left="-283" w:right="-40"/>
        <w:rPr>
          <w:rFonts w:asciiTheme="majorHAnsi" w:hAnsiTheme="majorHAnsi" w:cstheme="majorHAnsi"/>
          <w:b/>
          <w:i/>
          <w:sz w:val="24"/>
          <w:szCs w:val="24"/>
          <w:lang w:val="en-US"/>
        </w:rPr>
      </w:pPr>
      <w:bookmarkStart w:id="5" w:name="_xm5u4wds00av" w:colFirst="0" w:colLast="0"/>
      <w:bookmarkEnd w:id="5"/>
      <w:r w:rsidRPr="008B44E6">
        <w:rPr>
          <w:rFonts w:asciiTheme="majorHAnsi" w:hAnsiTheme="majorHAnsi" w:cstheme="majorHAnsi"/>
          <w:b/>
          <w:i/>
          <w:sz w:val="24"/>
          <w:szCs w:val="24"/>
          <w:lang w:val="en-US"/>
        </w:rPr>
        <w:lastRenderedPageBreak/>
        <w:t>Issues</w:t>
      </w:r>
    </w:p>
    <w:p w14:paraId="2ED2D90B" w14:textId="77777777" w:rsidR="002D0D7D" w:rsidRPr="008B44E6" w:rsidRDefault="004237A8">
      <w:pPr>
        <w:pStyle w:val="1"/>
        <w:numPr>
          <w:ilvl w:val="0"/>
          <w:numId w:val="2"/>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that people with disabilities under the law have the right to protection </w:t>
      </w:r>
      <w:r w:rsidR="00D2270C" w:rsidRPr="008B44E6">
        <w:rPr>
          <w:rFonts w:asciiTheme="majorHAnsi" w:hAnsiTheme="majorHAnsi" w:cstheme="majorHAnsi"/>
          <w:sz w:val="24"/>
          <w:szCs w:val="24"/>
          <w:lang w:val="en-US"/>
        </w:rPr>
        <w:t xml:space="preserve">on an equal basis with others? </w:t>
      </w:r>
    </w:p>
    <w:p w14:paraId="69DD5429" w14:textId="2CDB0681" w:rsidR="004237A8" w:rsidRPr="008B44E6" w:rsidRDefault="004237A8">
      <w:pPr>
        <w:pStyle w:val="1"/>
        <w:numPr>
          <w:ilvl w:val="0"/>
          <w:numId w:val="2"/>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prevent and investigate all forms of discrimination against persons with disabilities and punish offenders, and regarding measures to ensure access to effective, </w:t>
      </w:r>
      <w:r w:rsidR="00B01759" w:rsidRPr="008B44E6">
        <w:rPr>
          <w:rFonts w:asciiTheme="majorHAnsi" w:hAnsiTheme="majorHAnsi" w:cstheme="majorHAnsi"/>
          <w:sz w:val="24"/>
          <w:szCs w:val="24"/>
          <w:lang w:val="en-US"/>
        </w:rPr>
        <w:t>accessible,</w:t>
      </w:r>
      <w:r w:rsidRPr="008B44E6">
        <w:rPr>
          <w:rFonts w:asciiTheme="majorHAnsi" w:hAnsiTheme="majorHAnsi" w:cstheme="majorHAnsi"/>
          <w:sz w:val="24"/>
          <w:szCs w:val="24"/>
          <w:lang w:val="en-US"/>
        </w:rPr>
        <w:t xml:space="preserve"> and affordable legal remedies for persons with disabilities?</w:t>
      </w:r>
    </w:p>
    <w:p w14:paraId="6AF28893" w14:textId="0C466D01" w:rsidR="004237A8" w:rsidRPr="008B44E6" w:rsidRDefault="004237A8">
      <w:pPr>
        <w:pStyle w:val="1"/>
        <w:numPr>
          <w:ilvl w:val="0"/>
          <w:numId w:val="2"/>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are disaggregated statistical data about the number and percentage of complaints regarding discrimination </w:t>
      </w:r>
      <w:r w:rsidR="00B01759" w:rsidRPr="008B44E6">
        <w:rPr>
          <w:rFonts w:asciiTheme="majorHAnsi" w:hAnsiTheme="majorHAnsi" w:cstheme="majorHAnsi"/>
          <w:sz w:val="24"/>
          <w:szCs w:val="24"/>
          <w:lang w:val="en-US"/>
        </w:rPr>
        <w:t>based on</w:t>
      </w:r>
      <w:r w:rsidRPr="008B44E6">
        <w:rPr>
          <w:rFonts w:asciiTheme="majorHAnsi" w:hAnsiTheme="majorHAnsi" w:cstheme="majorHAnsi"/>
          <w:sz w:val="24"/>
          <w:szCs w:val="24"/>
          <w:lang w:val="en-US"/>
        </w:rPr>
        <w:t xml:space="preserve"> disability, and information about the number and percentage of cases in which punishments were prescribed?</w:t>
      </w:r>
    </w:p>
    <w:p w14:paraId="756E6DE1" w14:textId="77777777" w:rsidR="004237A8" w:rsidRPr="008B44E6" w:rsidRDefault="004237A8">
      <w:pPr>
        <w:pStyle w:val="1"/>
        <w:numPr>
          <w:ilvl w:val="0"/>
          <w:numId w:val="2"/>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ensure that “reasonable accommodation” is provided both in the public and private sectors?</w:t>
      </w:r>
    </w:p>
    <w:p w14:paraId="287A41F5" w14:textId="77777777" w:rsidR="002D0D7D" w:rsidRPr="008B44E6" w:rsidRDefault="00A64C7C">
      <w:pPr>
        <w:pStyle w:val="Heading2"/>
        <w:ind w:left="-283" w:right="-40"/>
        <w:rPr>
          <w:rFonts w:asciiTheme="majorHAnsi" w:hAnsiTheme="majorHAnsi" w:cstheme="majorHAnsi"/>
          <w:b/>
          <w:sz w:val="24"/>
          <w:szCs w:val="24"/>
          <w:lang w:val="en-US"/>
        </w:rPr>
      </w:pPr>
      <w:bookmarkStart w:id="6" w:name="_gk0xkdrzwyes" w:colFirst="0" w:colLast="0"/>
      <w:bookmarkEnd w:id="6"/>
      <w:r w:rsidRPr="008B44E6">
        <w:rPr>
          <w:rFonts w:asciiTheme="majorHAnsi" w:hAnsiTheme="majorHAnsi" w:cstheme="majorHAnsi"/>
          <w:b/>
          <w:sz w:val="24"/>
          <w:szCs w:val="24"/>
          <w:lang w:val="en-US"/>
        </w:rPr>
        <w:t>Women with disabilities (art. 6)</w:t>
      </w:r>
    </w:p>
    <w:p w14:paraId="75411929" w14:textId="77777777" w:rsidR="000A7EC7" w:rsidRPr="008B44E6" w:rsidRDefault="000A7EC7">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As for disability generally, there </w:t>
      </w:r>
      <w:r w:rsidR="00D2270C" w:rsidRPr="008B44E6">
        <w:rPr>
          <w:rFonts w:asciiTheme="majorHAnsi" w:hAnsiTheme="majorHAnsi" w:cstheme="majorHAnsi"/>
          <w:sz w:val="24"/>
          <w:szCs w:val="24"/>
          <w:lang w:val="en-US"/>
        </w:rPr>
        <w:t>is</w:t>
      </w:r>
      <w:r w:rsidRPr="008B44E6">
        <w:rPr>
          <w:rFonts w:asciiTheme="majorHAnsi" w:hAnsiTheme="majorHAnsi" w:cstheme="majorHAnsi"/>
          <w:sz w:val="24"/>
          <w:szCs w:val="24"/>
          <w:lang w:val="en-US"/>
        </w:rPr>
        <w:t xml:space="preserve"> no latest statistical data available in public domain </w:t>
      </w:r>
      <w:r w:rsidR="00D2270C" w:rsidRPr="008B44E6">
        <w:rPr>
          <w:rFonts w:asciiTheme="majorHAnsi" w:hAnsiTheme="majorHAnsi" w:cstheme="majorHAnsi"/>
          <w:sz w:val="24"/>
          <w:szCs w:val="24"/>
          <w:lang w:val="en-US"/>
        </w:rPr>
        <w:t>regarding</w:t>
      </w:r>
      <w:r w:rsidRPr="008B44E6">
        <w:rPr>
          <w:rFonts w:asciiTheme="majorHAnsi" w:hAnsiTheme="majorHAnsi" w:cstheme="majorHAnsi"/>
          <w:sz w:val="24"/>
          <w:szCs w:val="24"/>
          <w:lang w:val="en-US"/>
        </w:rPr>
        <w:t xml:space="preserve"> women with disabilities. There are separate data sets on internally displaced women or internally displaced people with disabilities</w:t>
      </w:r>
      <w:r w:rsidRPr="008B44E6">
        <w:rPr>
          <w:rFonts w:asciiTheme="majorHAnsi" w:hAnsiTheme="majorHAnsi" w:cstheme="majorHAnsi"/>
          <w:sz w:val="24"/>
          <w:szCs w:val="24"/>
          <w:vertAlign w:val="superscript"/>
        </w:rPr>
        <w:footnoteReference w:id="25"/>
      </w:r>
      <w:r w:rsidRPr="008B44E6">
        <w:rPr>
          <w:rFonts w:asciiTheme="majorHAnsi" w:hAnsiTheme="majorHAnsi" w:cstheme="majorHAnsi"/>
          <w:sz w:val="24"/>
          <w:szCs w:val="24"/>
          <w:lang w:val="en-US"/>
        </w:rPr>
        <w:t>. The E-data system maintained by the Ministry of Social Policy includes information only about those who apply for specif</w:t>
      </w:r>
      <w:r w:rsidR="00AE11C6" w:rsidRPr="008B44E6">
        <w:rPr>
          <w:rFonts w:asciiTheme="majorHAnsi" w:hAnsiTheme="majorHAnsi" w:cstheme="majorHAnsi"/>
          <w:sz w:val="24"/>
          <w:szCs w:val="24"/>
          <w:lang w:val="en-US"/>
        </w:rPr>
        <w:t>i</w:t>
      </w:r>
      <w:r w:rsidRPr="008B44E6">
        <w:rPr>
          <w:rFonts w:asciiTheme="majorHAnsi" w:hAnsiTheme="majorHAnsi" w:cstheme="majorHAnsi"/>
          <w:sz w:val="24"/>
          <w:szCs w:val="24"/>
          <w:lang w:val="en-US"/>
        </w:rPr>
        <w:t>c services or benefit payments. There is a lack of collaboration and data exchange between different central government bodies. In answer to information queries</w:t>
      </w:r>
      <w:r w:rsidR="00D2270C"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the State Statistics Services writes that disability data is not available and the recent population census was conducted as long as in 2000.</w:t>
      </w:r>
    </w:p>
    <w:p w14:paraId="5D6F2CD5" w14:textId="3F88B63D" w:rsidR="000A7EC7" w:rsidRPr="008B44E6" w:rsidRDefault="000A7EC7">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Women and girls with disabilities face additional gender-specific challenges, including gender-based violence, </w:t>
      </w:r>
      <w:proofErr w:type="gramStart"/>
      <w:r w:rsidRPr="008B44E6">
        <w:rPr>
          <w:rFonts w:asciiTheme="majorHAnsi" w:hAnsiTheme="majorHAnsi" w:cstheme="majorHAnsi"/>
          <w:sz w:val="24"/>
          <w:szCs w:val="24"/>
          <w:lang w:val="en-US"/>
        </w:rPr>
        <w:t>abuse</w:t>
      </w:r>
      <w:proofErr w:type="gramEnd"/>
      <w:r w:rsidRPr="008B44E6">
        <w:rPr>
          <w:rFonts w:asciiTheme="majorHAnsi" w:hAnsiTheme="majorHAnsi" w:cstheme="majorHAnsi"/>
          <w:sz w:val="24"/>
          <w:szCs w:val="24"/>
          <w:lang w:val="en-US"/>
        </w:rPr>
        <w:t xml:space="preserve"> and marginalization in wartime</w:t>
      </w:r>
      <w:r w:rsidRPr="008B44E6">
        <w:rPr>
          <w:rFonts w:asciiTheme="majorHAnsi" w:hAnsiTheme="majorHAnsi" w:cstheme="majorHAnsi"/>
          <w:sz w:val="24"/>
          <w:szCs w:val="24"/>
          <w:vertAlign w:val="superscript"/>
        </w:rPr>
        <w:footnoteReference w:id="26"/>
      </w:r>
      <w:r w:rsidRPr="008B44E6">
        <w:rPr>
          <w:rFonts w:asciiTheme="majorHAnsi" w:hAnsiTheme="majorHAnsi" w:cstheme="majorHAnsi"/>
          <w:sz w:val="24"/>
          <w:szCs w:val="24"/>
          <w:lang w:val="en-US"/>
        </w:rPr>
        <w:t>. Since the start of the full-scale invasion, girls and women have been at a high risk of trafficking</w:t>
      </w:r>
      <w:r w:rsidRPr="008B44E6">
        <w:rPr>
          <w:rFonts w:asciiTheme="majorHAnsi" w:hAnsiTheme="majorHAnsi" w:cstheme="majorHAnsi"/>
          <w:sz w:val="24"/>
          <w:szCs w:val="24"/>
          <w:vertAlign w:val="superscript"/>
        </w:rPr>
        <w:footnoteReference w:id="27"/>
      </w:r>
      <w:r w:rsidRPr="008B44E6">
        <w:rPr>
          <w:rFonts w:asciiTheme="majorHAnsi" w:hAnsiTheme="majorHAnsi" w:cstheme="majorHAnsi"/>
          <w:sz w:val="24"/>
          <w:szCs w:val="24"/>
          <w:lang w:val="en-US"/>
        </w:rPr>
        <w:t xml:space="preserve">, both </w:t>
      </w:r>
      <w:r w:rsidR="00B01759" w:rsidRPr="008B44E6">
        <w:rPr>
          <w:rFonts w:asciiTheme="majorHAnsi" w:hAnsiTheme="majorHAnsi" w:cstheme="majorHAnsi"/>
          <w:sz w:val="24"/>
          <w:szCs w:val="24"/>
          <w:lang w:val="en-US"/>
        </w:rPr>
        <w:t>to ensure</w:t>
      </w:r>
      <w:r w:rsidRPr="008B44E6">
        <w:rPr>
          <w:rFonts w:asciiTheme="majorHAnsi" w:hAnsiTheme="majorHAnsi" w:cstheme="majorHAnsi"/>
          <w:sz w:val="24"/>
          <w:szCs w:val="24"/>
          <w:lang w:val="en-US"/>
        </w:rPr>
        <w:t xml:space="preserve"> that men of conscription age can cross the border </w:t>
      </w:r>
      <w:proofErr w:type="gramStart"/>
      <w:r w:rsidRPr="008B44E6">
        <w:rPr>
          <w:rFonts w:asciiTheme="majorHAnsi" w:hAnsiTheme="majorHAnsi" w:cstheme="majorHAnsi"/>
          <w:sz w:val="24"/>
          <w:szCs w:val="24"/>
          <w:lang w:val="en-US"/>
        </w:rPr>
        <w:t>and in the countries</w:t>
      </w:r>
      <w:proofErr w:type="gramEnd"/>
      <w:r w:rsidRPr="008B44E6">
        <w:rPr>
          <w:rFonts w:asciiTheme="majorHAnsi" w:hAnsiTheme="majorHAnsi" w:cstheme="majorHAnsi"/>
          <w:sz w:val="24"/>
          <w:szCs w:val="24"/>
          <w:lang w:val="en-US"/>
        </w:rPr>
        <w:t xml:space="preserve"> where they seek refuge. Women with children started to care for them round-the-clock after education facilities closed, looking after their basic needs </w:t>
      </w:r>
      <w:proofErr w:type="gramStart"/>
      <w:r w:rsidRPr="008B44E6">
        <w:rPr>
          <w:rFonts w:asciiTheme="majorHAnsi" w:hAnsiTheme="majorHAnsi" w:cstheme="majorHAnsi"/>
          <w:sz w:val="24"/>
          <w:szCs w:val="24"/>
          <w:lang w:val="en-US"/>
        </w:rPr>
        <w:t>and also</w:t>
      </w:r>
      <w:proofErr w:type="gramEnd"/>
      <w:r w:rsidRPr="008B44E6">
        <w:rPr>
          <w:rFonts w:asciiTheme="majorHAnsi" w:hAnsiTheme="majorHAnsi" w:cstheme="majorHAnsi"/>
          <w:sz w:val="24"/>
          <w:szCs w:val="24"/>
          <w:lang w:val="en-US"/>
        </w:rPr>
        <w:t xml:space="preserve"> their education and psycho-emotional well-being in emergency situation</w:t>
      </w:r>
      <w:r w:rsidRPr="008B44E6">
        <w:rPr>
          <w:rFonts w:asciiTheme="majorHAnsi" w:hAnsiTheme="majorHAnsi" w:cstheme="majorHAnsi"/>
          <w:sz w:val="24"/>
          <w:szCs w:val="24"/>
          <w:vertAlign w:val="superscript"/>
        </w:rPr>
        <w:footnoteReference w:id="28"/>
      </w:r>
      <w:r w:rsidRPr="008B44E6">
        <w:rPr>
          <w:rFonts w:asciiTheme="majorHAnsi" w:hAnsiTheme="majorHAnsi" w:cstheme="majorHAnsi"/>
          <w:sz w:val="24"/>
          <w:szCs w:val="24"/>
          <w:lang w:val="en-US"/>
        </w:rPr>
        <w:t xml:space="preserve">. </w:t>
      </w:r>
      <w:r w:rsidR="00F749EB" w:rsidRPr="008B44E6">
        <w:rPr>
          <w:rFonts w:asciiTheme="majorHAnsi" w:hAnsiTheme="majorHAnsi" w:cstheme="majorHAnsi"/>
          <w:sz w:val="24"/>
          <w:szCs w:val="24"/>
          <w:lang w:val="en-US"/>
        </w:rPr>
        <w:t xml:space="preserve">Internally displaced women, mothers of girls with disabilities share accounts about </w:t>
      </w:r>
      <w:r w:rsidR="00F749EB" w:rsidRPr="008B44E6">
        <w:rPr>
          <w:rFonts w:asciiTheme="majorHAnsi" w:hAnsiTheme="majorHAnsi" w:cstheme="majorHAnsi"/>
          <w:sz w:val="24"/>
          <w:szCs w:val="24"/>
          <w:lang w:val="en-US"/>
        </w:rPr>
        <w:lastRenderedPageBreak/>
        <w:t xml:space="preserve">barriers in the new communities, </w:t>
      </w:r>
      <w:proofErr w:type="gramStart"/>
      <w:r w:rsidR="00F749EB" w:rsidRPr="008B44E6">
        <w:rPr>
          <w:rFonts w:asciiTheme="majorHAnsi" w:hAnsiTheme="majorHAnsi" w:cstheme="majorHAnsi"/>
          <w:sz w:val="24"/>
          <w:szCs w:val="24"/>
          <w:lang w:val="en-US"/>
        </w:rPr>
        <w:t>i.e.</w:t>
      </w:r>
      <w:proofErr w:type="gramEnd"/>
      <w:r w:rsidR="00EA3428" w:rsidRPr="008B44E6">
        <w:rPr>
          <w:rFonts w:asciiTheme="majorHAnsi" w:hAnsiTheme="majorHAnsi" w:cstheme="majorHAnsi"/>
          <w:sz w:val="24"/>
          <w:szCs w:val="24"/>
          <w:lang w:val="en-US"/>
        </w:rPr>
        <w:t xml:space="preserve"> the</w:t>
      </w:r>
      <w:r w:rsidR="00F749EB" w:rsidRPr="008B44E6">
        <w:rPr>
          <w:rFonts w:asciiTheme="majorHAnsi" w:hAnsiTheme="majorHAnsi" w:cstheme="majorHAnsi"/>
          <w:sz w:val="24"/>
          <w:szCs w:val="24"/>
          <w:lang w:val="en-US"/>
        </w:rPr>
        <w:t xml:space="preserve"> loss of the usual social cir</w:t>
      </w:r>
      <w:r w:rsidR="00EA3428" w:rsidRPr="008B44E6">
        <w:rPr>
          <w:rFonts w:asciiTheme="majorHAnsi" w:hAnsiTheme="majorHAnsi" w:cstheme="majorHAnsi"/>
          <w:sz w:val="24"/>
          <w:szCs w:val="24"/>
          <w:lang w:val="en-US"/>
        </w:rPr>
        <w:t>c</w:t>
      </w:r>
      <w:r w:rsidR="00F749EB" w:rsidRPr="008B44E6">
        <w:rPr>
          <w:rFonts w:asciiTheme="majorHAnsi" w:hAnsiTheme="majorHAnsi" w:cstheme="majorHAnsi"/>
          <w:sz w:val="24"/>
          <w:szCs w:val="24"/>
          <w:lang w:val="en-US"/>
        </w:rPr>
        <w:t xml:space="preserve">le of their daughters, lack of education services, inaccessible infrastructure </w:t>
      </w:r>
      <w:r w:rsidR="00EA3428" w:rsidRPr="008B44E6">
        <w:rPr>
          <w:rFonts w:asciiTheme="majorHAnsi" w:hAnsiTheme="majorHAnsi" w:cstheme="majorHAnsi"/>
          <w:sz w:val="24"/>
          <w:szCs w:val="24"/>
          <w:lang w:val="en-US"/>
        </w:rPr>
        <w:t>facilities</w:t>
      </w:r>
      <w:r w:rsidR="00F749EB" w:rsidRPr="008B44E6">
        <w:rPr>
          <w:rFonts w:asciiTheme="majorHAnsi" w:hAnsiTheme="majorHAnsi" w:cstheme="majorHAnsi"/>
          <w:sz w:val="24"/>
          <w:szCs w:val="24"/>
          <w:lang w:val="en-US"/>
        </w:rPr>
        <w:t xml:space="preserve"> and stigma make girls stay locked indoors and hinder their integration into the new communities</w:t>
      </w:r>
      <w:r w:rsidR="00F749EB" w:rsidRPr="008B44E6">
        <w:rPr>
          <w:rFonts w:asciiTheme="majorHAnsi" w:hAnsiTheme="majorHAnsi" w:cstheme="majorHAnsi"/>
          <w:sz w:val="24"/>
          <w:szCs w:val="24"/>
          <w:vertAlign w:val="superscript"/>
        </w:rPr>
        <w:footnoteReference w:id="29"/>
      </w:r>
      <w:r w:rsidR="00F749EB" w:rsidRPr="008B44E6">
        <w:rPr>
          <w:rFonts w:asciiTheme="majorHAnsi" w:hAnsiTheme="majorHAnsi" w:cstheme="majorHAnsi"/>
          <w:sz w:val="24"/>
          <w:szCs w:val="24"/>
          <w:lang w:val="en-US"/>
        </w:rPr>
        <w:t>.</w:t>
      </w:r>
    </w:p>
    <w:p w14:paraId="0D17D9CC" w14:textId="62199778" w:rsidR="00F749EB" w:rsidRPr="008B44E6" w:rsidRDefault="007B79A3">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proofErr w:type="spellStart"/>
      <w:r w:rsidRPr="008B44E6">
        <w:rPr>
          <w:rFonts w:asciiTheme="majorHAnsi" w:hAnsiTheme="majorHAnsi" w:cstheme="majorHAnsi"/>
          <w:sz w:val="24"/>
          <w:szCs w:val="24"/>
          <w:lang w:val="en-US"/>
        </w:rPr>
        <w:t>Organis</w:t>
      </w:r>
      <w:r w:rsidR="00F749EB" w:rsidRPr="008B44E6">
        <w:rPr>
          <w:rFonts w:asciiTheme="majorHAnsi" w:hAnsiTheme="majorHAnsi" w:cstheme="majorHAnsi"/>
          <w:sz w:val="24"/>
          <w:szCs w:val="24"/>
          <w:lang w:val="en-US"/>
        </w:rPr>
        <w:t>ations</w:t>
      </w:r>
      <w:proofErr w:type="spellEnd"/>
      <w:r w:rsidR="00F749EB" w:rsidRPr="008B44E6">
        <w:rPr>
          <w:rFonts w:asciiTheme="majorHAnsi" w:hAnsiTheme="majorHAnsi" w:cstheme="majorHAnsi"/>
          <w:sz w:val="24"/>
          <w:szCs w:val="24"/>
          <w:lang w:val="en-US"/>
        </w:rPr>
        <w:t xml:space="preserve"> representing the interests of women with disabilities continue to stress inadequate levels of funding and inclusion in humanitarian response to overcome the challenges of the war. Large international humanitarian </w:t>
      </w:r>
      <w:proofErr w:type="spellStart"/>
      <w:r w:rsidRPr="008B44E6">
        <w:rPr>
          <w:rFonts w:asciiTheme="majorHAnsi" w:hAnsiTheme="majorHAnsi" w:cstheme="majorHAnsi"/>
          <w:sz w:val="24"/>
          <w:szCs w:val="24"/>
          <w:lang w:val="en-US"/>
        </w:rPr>
        <w:t>organis</w:t>
      </w:r>
      <w:r w:rsidR="00F749EB" w:rsidRPr="008B44E6">
        <w:rPr>
          <w:rFonts w:asciiTheme="majorHAnsi" w:hAnsiTheme="majorHAnsi" w:cstheme="majorHAnsi"/>
          <w:sz w:val="24"/>
          <w:szCs w:val="24"/>
          <w:lang w:val="en-US"/>
        </w:rPr>
        <w:t>ations</w:t>
      </w:r>
      <w:proofErr w:type="spellEnd"/>
      <w:r w:rsidR="00F749EB" w:rsidRPr="008B44E6">
        <w:rPr>
          <w:rFonts w:asciiTheme="majorHAnsi" w:hAnsiTheme="majorHAnsi" w:cstheme="majorHAnsi"/>
          <w:sz w:val="24"/>
          <w:szCs w:val="24"/>
          <w:lang w:val="en-US"/>
        </w:rPr>
        <w:t xml:space="preserve"> receive a major part of funding, while </w:t>
      </w:r>
      <w:proofErr w:type="spellStart"/>
      <w:r w:rsidRPr="008B44E6">
        <w:rPr>
          <w:rFonts w:asciiTheme="majorHAnsi" w:hAnsiTheme="majorHAnsi" w:cstheme="majorHAnsi"/>
          <w:sz w:val="24"/>
          <w:szCs w:val="24"/>
          <w:lang w:val="en-US"/>
        </w:rPr>
        <w:t>organis</w:t>
      </w:r>
      <w:r w:rsidR="00F749EB" w:rsidRPr="008B44E6">
        <w:rPr>
          <w:rFonts w:asciiTheme="majorHAnsi" w:hAnsiTheme="majorHAnsi" w:cstheme="majorHAnsi"/>
          <w:sz w:val="24"/>
          <w:szCs w:val="24"/>
          <w:lang w:val="en-US"/>
        </w:rPr>
        <w:t>ations</w:t>
      </w:r>
      <w:proofErr w:type="spellEnd"/>
      <w:r w:rsidR="00F749EB" w:rsidRPr="008B44E6">
        <w:rPr>
          <w:rFonts w:asciiTheme="majorHAnsi" w:hAnsiTheme="majorHAnsi" w:cstheme="majorHAnsi"/>
          <w:sz w:val="24"/>
          <w:szCs w:val="24"/>
          <w:lang w:val="en-US"/>
        </w:rPr>
        <w:t xml:space="preserve"> representing women with disabilities work as sub-contractors and implement priorities </w:t>
      </w:r>
      <w:r w:rsidR="00B01759" w:rsidRPr="008B44E6">
        <w:rPr>
          <w:rFonts w:asciiTheme="majorHAnsi" w:hAnsiTheme="majorHAnsi" w:cstheme="majorHAnsi"/>
          <w:sz w:val="24"/>
          <w:szCs w:val="24"/>
          <w:lang w:val="en-US"/>
        </w:rPr>
        <w:t>that</w:t>
      </w:r>
      <w:r w:rsidR="00F749EB" w:rsidRPr="008B44E6">
        <w:rPr>
          <w:rFonts w:asciiTheme="majorHAnsi" w:hAnsiTheme="majorHAnsi" w:cstheme="majorHAnsi"/>
          <w:sz w:val="24"/>
          <w:szCs w:val="24"/>
          <w:lang w:val="en-US"/>
        </w:rPr>
        <w:t xml:space="preserve"> were set without their involvement</w:t>
      </w:r>
      <w:r w:rsidR="00F749EB" w:rsidRPr="008B44E6">
        <w:rPr>
          <w:rFonts w:asciiTheme="majorHAnsi" w:hAnsiTheme="majorHAnsi" w:cstheme="majorHAnsi"/>
          <w:sz w:val="24"/>
          <w:szCs w:val="24"/>
          <w:vertAlign w:val="superscript"/>
        </w:rPr>
        <w:footnoteReference w:id="30"/>
      </w:r>
      <w:r w:rsidR="00F749EB" w:rsidRPr="008B44E6">
        <w:rPr>
          <w:rFonts w:asciiTheme="majorHAnsi" w:hAnsiTheme="majorHAnsi" w:cstheme="majorHAnsi"/>
          <w:sz w:val="24"/>
          <w:szCs w:val="24"/>
          <w:lang w:val="en-US"/>
        </w:rPr>
        <w:t>.</w:t>
      </w:r>
    </w:p>
    <w:p w14:paraId="670B2898" w14:textId="12FB504D" w:rsidR="00642CD6" w:rsidRPr="008B44E6" w:rsidRDefault="00B01759" w:rsidP="00642CD6">
      <w:pPr>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Some</w:t>
      </w:r>
      <w:r w:rsidR="00642CD6" w:rsidRPr="008B44E6">
        <w:rPr>
          <w:rFonts w:asciiTheme="majorHAnsi" w:hAnsiTheme="majorHAnsi" w:cstheme="majorHAnsi"/>
          <w:sz w:val="24"/>
          <w:szCs w:val="24"/>
          <w:lang w:val="en-US"/>
        </w:rPr>
        <w:t xml:space="preserve"> women with disabilities reported: dismissive or even negative attitudes of doctors towards pregnan</w:t>
      </w:r>
      <w:r w:rsidRPr="008B44E6">
        <w:rPr>
          <w:rFonts w:asciiTheme="majorHAnsi" w:hAnsiTheme="majorHAnsi" w:cstheme="majorHAnsi"/>
          <w:sz w:val="24"/>
          <w:szCs w:val="24"/>
          <w:lang w:val="en-US"/>
        </w:rPr>
        <w:t>t</w:t>
      </w:r>
      <w:r w:rsidR="00642CD6" w:rsidRPr="008B44E6">
        <w:rPr>
          <w:rFonts w:asciiTheme="majorHAnsi" w:hAnsiTheme="majorHAnsi" w:cstheme="majorHAnsi"/>
          <w:sz w:val="24"/>
          <w:szCs w:val="24"/>
          <w:lang w:val="en-US"/>
        </w:rPr>
        <w:t xml:space="preserve"> women with disabilities and the purchase by hospitals of inaccessible equipment that prevents women from undergoing mammography</w:t>
      </w:r>
      <w:r w:rsidR="00642CD6" w:rsidRPr="008B44E6">
        <w:rPr>
          <w:rFonts w:asciiTheme="majorHAnsi" w:hAnsiTheme="majorHAnsi" w:cstheme="majorHAnsi"/>
          <w:sz w:val="24"/>
          <w:szCs w:val="24"/>
          <w:vertAlign w:val="superscript"/>
        </w:rPr>
        <w:footnoteReference w:id="31"/>
      </w:r>
      <w:r w:rsidR="00642CD6" w:rsidRPr="008B44E6">
        <w:rPr>
          <w:rFonts w:asciiTheme="majorHAnsi" w:hAnsiTheme="majorHAnsi" w:cstheme="majorHAnsi"/>
          <w:sz w:val="24"/>
          <w:szCs w:val="24"/>
          <w:lang w:val="en-US"/>
        </w:rPr>
        <w:t xml:space="preserve">. </w:t>
      </w:r>
    </w:p>
    <w:p w14:paraId="322145FB" w14:textId="09CD790C" w:rsidR="00642CD6" w:rsidRPr="008B44E6" w:rsidRDefault="00642CD6" w:rsidP="00642CD6">
      <w:pPr>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An assessment</w:t>
      </w:r>
      <w:r w:rsidRPr="008B44E6">
        <w:rPr>
          <w:rFonts w:asciiTheme="majorHAnsi" w:hAnsiTheme="majorHAnsi" w:cstheme="majorHAnsi"/>
          <w:sz w:val="24"/>
          <w:szCs w:val="24"/>
          <w:vertAlign w:val="superscript"/>
        </w:rPr>
        <w:footnoteReference w:id="32"/>
      </w:r>
      <w:r w:rsidRPr="008B44E6">
        <w:rPr>
          <w:rFonts w:asciiTheme="majorHAnsi" w:hAnsiTheme="majorHAnsi" w:cstheme="majorHAnsi"/>
          <w:sz w:val="24"/>
          <w:szCs w:val="24"/>
          <w:lang w:val="en-US"/>
        </w:rPr>
        <w:t xml:space="preserve"> of access to legal assistance conducted in 2023 shows that despite significant progress in the work of the free legal aid system and non-governmental providers, there are </w:t>
      </w:r>
      <w:r w:rsidR="00B01759" w:rsidRPr="008B44E6">
        <w:rPr>
          <w:rFonts w:asciiTheme="majorHAnsi" w:hAnsiTheme="majorHAnsi" w:cstheme="majorHAnsi"/>
          <w:sz w:val="24"/>
          <w:szCs w:val="24"/>
          <w:lang w:val="en-US"/>
        </w:rPr>
        <w:t>several</w:t>
      </w:r>
      <w:r w:rsidRPr="008B44E6">
        <w:rPr>
          <w:rFonts w:asciiTheme="majorHAnsi" w:hAnsiTheme="majorHAnsi" w:cstheme="majorHAnsi"/>
          <w:sz w:val="24"/>
          <w:szCs w:val="24"/>
          <w:lang w:val="en-US"/>
        </w:rPr>
        <w:t xml:space="preserve"> barriers and significant unmet needs – the demand for legal assistance has increased in recent years. In addition to the usual issues of social benefits, privileges, social services, family law, </w:t>
      </w:r>
      <w:r w:rsidR="00B01759" w:rsidRPr="008B44E6">
        <w:rPr>
          <w:rFonts w:asciiTheme="majorHAnsi" w:hAnsiTheme="majorHAnsi" w:cstheme="majorHAnsi"/>
          <w:sz w:val="24"/>
          <w:szCs w:val="24"/>
          <w:lang w:val="en-US"/>
        </w:rPr>
        <w:t xml:space="preserve">and </w:t>
      </w:r>
      <w:r w:rsidRPr="008B44E6">
        <w:rPr>
          <w:rFonts w:asciiTheme="majorHAnsi" w:hAnsiTheme="majorHAnsi" w:cstheme="majorHAnsi"/>
          <w:sz w:val="24"/>
          <w:szCs w:val="24"/>
          <w:lang w:val="en-US"/>
        </w:rPr>
        <w:t>inheritance cases, issues related to the challenges of the war have also emerged.</w:t>
      </w:r>
    </w:p>
    <w:p w14:paraId="41868434" w14:textId="43963A3B" w:rsidR="00642CD6" w:rsidRPr="008B44E6" w:rsidRDefault="00642CD6" w:rsidP="00642CD6">
      <w:pP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Most girls and women have had negative experiences of communication with the state in the past two years. As a result, they primarily turn to friends for help, seek legal explanations on the internet, </w:t>
      </w:r>
      <w:r w:rsidR="00B01759" w:rsidRPr="008B44E6">
        <w:rPr>
          <w:rFonts w:asciiTheme="majorHAnsi" w:hAnsiTheme="majorHAnsi" w:cstheme="majorHAnsi"/>
          <w:sz w:val="24"/>
          <w:szCs w:val="24"/>
          <w:lang w:val="en-US"/>
        </w:rPr>
        <w:t xml:space="preserve">do </w:t>
      </w:r>
      <w:r w:rsidRPr="008B44E6">
        <w:rPr>
          <w:rFonts w:asciiTheme="majorHAnsi" w:hAnsiTheme="majorHAnsi" w:cstheme="majorHAnsi"/>
          <w:sz w:val="24"/>
          <w:szCs w:val="24"/>
          <w:lang w:val="en-US"/>
        </w:rPr>
        <w:t>not always trust official websites of government bodies, and, if possible, arrange services online</w:t>
      </w:r>
      <w:r w:rsidRPr="008B44E6">
        <w:rPr>
          <w:rFonts w:asciiTheme="majorHAnsi" w:hAnsiTheme="majorHAnsi" w:cstheme="majorHAnsi"/>
          <w:sz w:val="24"/>
          <w:szCs w:val="24"/>
          <w:vertAlign w:val="superscript"/>
        </w:rPr>
        <w:footnoteReference w:id="33"/>
      </w:r>
      <w:r w:rsidRPr="008B44E6">
        <w:rPr>
          <w:rFonts w:asciiTheme="majorHAnsi" w:hAnsiTheme="majorHAnsi" w:cstheme="majorHAnsi"/>
          <w:sz w:val="24"/>
          <w:szCs w:val="24"/>
          <w:lang w:val="en-US"/>
        </w:rPr>
        <w:t>. The main barriers are the inaccessibility of premises and information, the inability to communicate in an accessible way, and a condescending or humiliating attitude</w:t>
      </w:r>
      <w:r w:rsidRPr="008B44E6">
        <w:rPr>
          <w:rFonts w:asciiTheme="majorHAnsi" w:hAnsiTheme="majorHAnsi" w:cstheme="majorHAnsi"/>
          <w:sz w:val="24"/>
          <w:szCs w:val="24"/>
          <w:vertAlign w:val="superscript"/>
        </w:rPr>
        <w:footnoteReference w:id="34"/>
      </w:r>
      <w:r w:rsidRPr="008B44E6">
        <w:rPr>
          <w:rFonts w:asciiTheme="majorHAnsi" w:hAnsiTheme="majorHAnsi" w:cstheme="majorHAnsi"/>
          <w:sz w:val="24"/>
          <w:szCs w:val="24"/>
          <w:lang w:val="en-US"/>
        </w:rPr>
        <w:t>.</w:t>
      </w:r>
    </w:p>
    <w:p w14:paraId="608A8672" w14:textId="2AAC2C7F" w:rsidR="00F749EB" w:rsidRPr="008B44E6" w:rsidRDefault="00F749EB">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There is a lack of consideration of intersectionality in </w:t>
      </w:r>
      <w:r w:rsidR="00B01759" w:rsidRPr="008B44E6">
        <w:rPr>
          <w:rFonts w:asciiTheme="majorHAnsi" w:hAnsiTheme="majorHAnsi" w:cstheme="majorHAnsi"/>
          <w:sz w:val="24"/>
          <w:szCs w:val="24"/>
          <w:lang w:val="en-US"/>
        </w:rPr>
        <w:t xml:space="preserve">the </w:t>
      </w:r>
      <w:r w:rsidRPr="008B44E6">
        <w:rPr>
          <w:rFonts w:asciiTheme="majorHAnsi" w:hAnsiTheme="majorHAnsi" w:cstheme="majorHAnsi"/>
          <w:sz w:val="24"/>
          <w:szCs w:val="24"/>
          <w:lang w:val="en-US"/>
        </w:rPr>
        <w:t xml:space="preserve">planning and delivery of temporary </w:t>
      </w:r>
      <w:r w:rsidR="00EA3428" w:rsidRPr="008B44E6">
        <w:rPr>
          <w:rFonts w:asciiTheme="majorHAnsi" w:hAnsiTheme="majorHAnsi" w:cstheme="majorHAnsi"/>
          <w:sz w:val="24"/>
          <w:szCs w:val="24"/>
          <w:lang w:val="en-US"/>
        </w:rPr>
        <w:t>housing</w:t>
      </w:r>
      <w:r w:rsidRPr="008B44E6">
        <w:rPr>
          <w:rFonts w:asciiTheme="majorHAnsi" w:hAnsiTheme="majorHAnsi" w:cstheme="majorHAnsi"/>
          <w:sz w:val="24"/>
          <w:szCs w:val="24"/>
          <w:lang w:val="en-US"/>
        </w:rPr>
        <w:t xml:space="preserve"> service</w:t>
      </w:r>
      <w:r w:rsidR="00B01759"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and crisis-related services</w:t>
      </w:r>
      <w:r w:rsidRPr="008B44E6">
        <w:rPr>
          <w:rFonts w:asciiTheme="majorHAnsi" w:hAnsiTheme="majorHAnsi" w:cstheme="majorHAnsi"/>
          <w:sz w:val="24"/>
          <w:szCs w:val="24"/>
          <w:vertAlign w:val="superscript"/>
        </w:rPr>
        <w:footnoteReference w:id="35"/>
      </w:r>
      <w:r w:rsidRPr="008B44E6">
        <w:rPr>
          <w:rFonts w:asciiTheme="majorHAnsi" w:hAnsiTheme="majorHAnsi" w:cstheme="majorHAnsi"/>
          <w:sz w:val="24"/>
          <w:szCs w:val="24"/>
          <w:lang w:val="en-US"/>
        </w:rPr>
        <w:t xml:space="preserve">. </w:t>
      </w:r>
      <w:proofErr w:type="gramStart"/>
      <w:r w:rsidRPr="008B44E6">
        <w:rPr>
          <w:rFonts w:asciiTheme="majorHAnsi" w:hAnsiTheme="majorHAnsi" w:cstheme="majorHAnsi"/>
          <w:sz w:val="24"/>
          <w:szCs w:val="24"/>
          <w:lang w:val="en-US"/>
        </w:rPr>
        <w:t>The majority of</w:t>
      </w:r>
      <w:proofErr w:type="gramEnd"/>
      <w:r w:rsidRPr="008B44E6">
        <w:rPr>
          <w:rFonts w:asciiTheme="majorHAnsi" w:hAnsiTheme="majorHAnsi" w:cstheme="majorHAnsi"/>
          <w:sz w:val="24"/>
          <w:szCs w:val="24"/>
          <w:lang w:val="en-US"/>
        </w:rPr>
        <w:t xml:space="preserve"> services are provided at facilities </w:t>
      </w:r>
      <w:r w:rsidRPr="008B44E6">
        <w:rPr>
          <w:rFonts w:asciiTheme="majorHAnsi" w:hAnsiTheme="majorHAnsi" w:cstheme="majorHAnsi"/>
          <w:sz w:val="24"/>
          <w:szCs w:val="24"/>
          <w:lang w:val="en-US"/>
        </w:rPr>
        <w:lastRenderedPageBreak/>
        <w:t>that are architecturally not accessible. Despite this, the La Strada hotline notes</w:t>
      </w:r>
      <w:r w:rsidRPr="008B44E6">
        <w:rPr>
          <w:rFonts w:asciiTheme="majorHAnsi" w:hAnsiTheme="majorHAnsi" w:cstheme="majorHAnsi"/>
          <w:sz w:val="24"/>
          <w:szCs w:val="24"/>
          <w:vertAlign w:val="superscript"/>
        </w:rPr>
        <w:footnoteReference w:id="36"/>
      </w:r>
      <w:r w:rsidRPr="008B44E6">
        <w:rPr>
          <w:rFonts w:asciiTheme="majorHAnsi" w:hAnsiTheme="majorHAnsi" w:cstheme="majorHAnsi"/>
          <w:sz w:val="24"/>
          <w:szCs w:val="24"/>
          <w:lang w:val="en-US"/>
        </w:rPr>
        <w:t xml:space="preserve"> an increasing number of calls specifically from women and girls with disabilities</w:t>
      </w:r>
      <w:r w:rsidR="006E41BD" w:rsidRPr="008B44E6">
        <w:rPr>
          <w:rFonts w:asciiTheme="majorHAnsi" w:hAnsiTheme="majorHAnsi" w:cstheme="majorHAnsi"/>
          <w:sz w:val="24"/>
          <w:szCs w:val="24"/>
          <w:lang w:val="en-US"/>
        </w:rPr>
        <w:t xml:space="preserve"> who report domestic violence in wartime. Women and girls with psycho-social disabilities experience a dual stigma and are often refused services due to the lack of knowledge of the staff and other residents of crisis </w:t>
      </w:r>
      <w:r w:rsidR="00EA3428" w:rsidRPr="008B44E6">
        <w:rPr>
          <w:rFonts w:asciiTheme="majorHAnsi" w:hAnsiTheme="majorHAnsi" w:cstheme="majorHAnsi"/>
          <w:sz w:val="24"/>
          <w:szCs w:val="24"/>
          <w:lang w:val="en-US"/>
        </w:rPr>
        <w:t>housing</w:t>
      </w:r>
      <w:r w:rsidR="006E41BD" w:rsidRPr="008B44E6">
        <w:rPr>
          <w:rFonts w:asciiTheme="majorHAnsi" w:hAnsiTheme="majorHAnsi" w:cstheme="majorHAnsi"/>
          <w:sz w:val="24"/>
          <w:szCs w:val="24"/>
          <w:lang w:val="en-US"/>
        </w:rPr>
        <w:t>. There is also a lack of collaboration with and support from other services, specifically providers of psychiatric care services, etc.</w:t>
      </w:r>
      <w:r w:rsidR="006E41BD" w:rsidRPr="008B44E6">
        <w:rPr>
          <w:rFonts w:asciiTheme="majorHAnsi" w:hAnsiTheme="majorHAnsi" w:cstheme="majorHAnsi"/>
          <w:sz w:val="24"/>
          <w:szCs w:val="24"/>
          <w:vertAlign w:val="superscript"/>
          <w:lang w:val="en-US"/>
        </w:rPr>
        <w:t xml:space="preserve"> </w:t>
      </w:r>
      <w:r w:rsidR="006E41BD" w:rsidRPr="008B44E6">
        <w:rPr>
          <w:rFonts w:asciiTheme="majorHAnsi" w:hAnsiTheme="majorHAnsi" w:cstheme="majorHAnsi"/>
          <w:sz w:val="24"/>
          <w:szCs w:val="24"/>
          <w:vertAlign w:val="superscript"/>
        </w:rPr>
        <w:footnoteReference w:id="37"/>
      </w:r>
    </w:p>
    <w:p w14:paraId="3D54AF29" w14:textId="77777777" w:rsidR="002D0D7D" w:rsidRPr="008B44E6" w:rsidRDefault="006E41BD">
      <w:pPr>
        <w:pStyle w:val="Heading3"/>
        <w:spacing w:before="360" w:after="240" w:line="294" w:lineRule="auto"/>
        <w:ind w:left="-283" w:right="-40"/>
        <w:rPr>
          <w:rFonts w:asciiTheme="majorHAnsi" w:hAnsiTheme="majorHAnsi" w:cstheme="majorHAnsi"/>
          <w:b/>
          <w:i/>
          <w:sz w:val="24"/>
          <w:szCs w:val="24"/>
          <w:lang w:val="en-US"/>
        </w:rPr>
      </w:pPr>
      <w:bookmarkStart w:id="7" w:name="_5ci3lybkoyjn" w:colFirst="0" w:colLast="0"/>
      <w:bookmarkEnd w:id="7"/>
      <w:r w:rsidRPr="008B44E6">
        <w:rPr>
          <w:rFonts w:asciiTheme="majorHAnsi" w:hAnsiTheme="majorHAnsi" w:cstheme="majorHAnsi"/>
          <w:b/>
          <w:i/>
          <w:sz w:val="24"/>
          <w:szCs w:val="24"/>
          <w:lang w:val="en-US"/>
        </w:rPr>
        <w:t>Issues</w:t>
      </w:r>
    </w:p>
    <w:p w14:paraId="74D09960" w14:textId="77777777" w:rsidR="002D0D7D" w:rsidRPr="008B44E6" w:rsidRDefault="006E41BD">
      <w:pPr>
        <w:pStyle w:val="1"/>
        <w:numPr>
          <w:ilvl w:val="0"/>
          <w:numId w:val="3"/>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ensure that legislation and policies reflect gender aspect</w:t>
      </w:r>
      <w:r w:rsidR="00EA3428" w:rsidRPr="008B44E6">
        <w:rPr>
          <w:rFonts w:asciiTheme="majorHAnsi" w:hAnsiTheme="majorHAnsi" w:cstheme="majorHAnsi"/>
          <w:sz w:val="24"/>
          <w:szCs w:val="24"/>
          <w:lang w:val="en-US"/>
        </w:rPr>
        <w:t>s and disability issues?</w:t>
      </w:r>
    </w:p>
    <w:p w14:paraId="0198DDC8" w14:textId="77777777" w:rsidR="006E41BD" w:rsidRPr="008B44E6" w:rsidRDefault="006E41BD">
      <w:pPr>
        <w:pStyle w:val="1"/>
        <w:numPr>
          <w:ilvl w:val="0"/>
          <w:numId w:val="3"/>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consider the needs of girls and women with disabilities in the development and launching of new social services, including to relieve women of the burden of care-related work?</w:t>
      </w:r>
    </w:p>
    <w:p w14:paraId="6080F654" w14:textId="77777777" w:rsidR="006E41BD" w:rsidRPr="008B44E6" w:rsidRDefault="006E41BD">
      <w:pPr>
        <w:pStyle w:val="1"/>
        <w:numPr>
          <w:ilvl w:val="0"/>
          <w:numId w:val="3"/>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legislative measures are taken on positive action intended to prevent multiple and cross-sectoral discrimination against women with disabilities and girls with disabilities?</w:t>
      </w:r>
    </w:p>
    <w:p w14:paraId="4E76E8F4" w14:textId="77777777" w:rsidR="006E41BD" w:rsidRPr="008B44E6" w:rsidRDefault="006E41BD">
      <w:pPr>
        <w:pStyle w:val="1"/>
        <w:numPr>
          <w:ilvl w:val="0"/>
          <w:numId w:val="3"/>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inform girls and women about their rights and the opportunities to exercise them, including in wartime, and including with measures to prevent trafficking and </w:t>
      </w:r>
      <w:r w:rsidR="00B40E72" w:rsidRPr="008B44E6">
        <w:rPr>
          <w:rFonts w:asciiTheme="majorHAnsi" w:hAnsiTheme="majorHAnsi" w:cstheme="majorHAnsi"/>
          <w:sz w:val="24"/>
          <w:szCs w:val="24"/>
          <w:lang w:val="en-US"/>
        </w:rPr>
        <w:t>difficult life circumstances?</w:t>
      </w:r>
    </w:p>
    <w:p w14:paraId="42D3C849" w14:textId="77777777" w:rsidR="00B40E72" w:rsidRPr="008B44E6" w:rsidRDefault="00B40E72">
      <w:pPr>
        <w:pStyle w:val="1"/>
        <w:numPr>
          <w:ilvl w:val="0"/>
          <w:numId w:val="3"/>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Which services specifically intended for girls and women to prevent domestic violence and other support services are architecturally, </w:t>
      </w:r>
      <w:proofErr w:type="gramStart"/>
      <w:r w:rsidR="00EA3428" w:rsidRPr="008B44E6">
        <w:rPr>
          <w:rFonts w:asciiTheme="majorHAnsi" w:hAnsiTheme="majorHAnsi" w:cstheme="majorHAnsi"/>
          <w:sz w:val="24"/>
          <w:szCs w:val="24"/>
          <w:lang w:val="en-US"/>
        </w:rPr>
        <w:t>territorially</w:t>
      </w:r>
      <w:proofErr w:type="gramEnd"/>
      <w:r w:rsidRPr="008B44E6">
        <w:rPr>
          <w:rFonts w:asciiTheme="majorHAnsi" w:hAnsiTheme="majorHAnsi" w:cstheme="majorHAnsi"/>
          <w:sz w:val="24"/>
          <w:szCs w:val="24"/>
          <w:lang w:val="en-US"/>
        </w:rPr>
        <w:t xml:space="preserve"> and informationally accessible for girls and women with different types of disabilities</w:t>
      </w:r>
      <w:r w:rsidR="00EA3428"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w:t>
      </w:r>
    </w:p>
    <w:p w14:paraId="51B764B9" w14:textId="77777777" w:rsidR="00B40E72" w:rsidRPr="008B44E6" w:rsidRDefault="00B40E72">
      <w:pPr>
        <w:pStyle w:val="1"/>
        <w:numPr>
          <w:ilvl w:val="0"/>
          <w:numId w:val="3"/>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eradicate gender discrimination and ensure that affected women and girls with disabilities have appropriate access to justice and legal remedies?</w:t>
      </w:r>
    </w:p>
    <w:p w14:paraId="039FDCA3" w14:textId="77777777" w:rsidR="00B40E72" w:rsidRPr="008B44E6" w:rsidRDefault="00B40E72">
      <w:pPr>
        <w:pStyle w:val="1"/>
        <w:numPr>
          <w:ilvl w:val="0"/>
          <w:numId w:val="3"/>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improve the situation </w:t>
      </w:r>
      <w:r w:rsidR="00EA3428" w:rsidRPr="008B44E6">
        <w:rPr>
          <w:rFonts w:asciiTheme="majorHAnsi" w:hAnsiTheme="majorHAnsi" w:cstheme="majorHAnsi"/>
          <w:sz w:val="24"/>
          <w:szCs w:val="24"/>
          <w:lang w:val="en-US"/>
        </w:rPr>
        <w:t xml:space="preserve">of </w:t>
      </w:r>
      <w:r w:rsidRPr="008B44E6">
        <w:rPr>
          <w:rFonts w:asciiTheme="majorHAnsi" w:hAnsiTheme="majorHAnsi" w:cstheme="majorHAnsi"/>
          <w:sz w:val="24"/>
          <w:szCs w:val="24"/>
          <w:lang w:val="en-US"/>
        </w:rPr>
        <w:t xml:space="preserve">and empower women with </w:t>
      </w:r>
      <w:r w:rsidR="00EA3428" w:rsidRPr="008B44E6">
        <w:rPr>
          <w:rFonts w:asciiTheme="majorHAnsi" w:hAnsiTheme="majorHAnsi" w:cstheme="majorHAnsi"/>
          <w:sz w:val="24"/>
          <w:szCs w:val="24"/>
          <w:lang w:val="en-US"/>
        </w:rPr>
        <w:t xml:space="preserve">disabilities </w:t>
      </w:r>
      <w:r w:rsidRPr="008B44E6">
        <w:rPr>
          <w:rFonts w:asciiTheme="majorHAnsi" w:hAnsiTheme="majorHAnsi" w:cstheme="majorHAnsi"/>
          <w:sz w:val="24"/>
          <w:szCs w:val="24"/>
          <w:lang w:val="en-US"/>
        </w:rPr>
        <w:t xml:space="preserve">and girls with disabilities, particularly </w:t>
      </w:r>
      <w:r w:rsidR="00EA3428" w:rsidRPr="008B44E6">
        <w:rPr>
          <w:rFonts w:asciiTheme="majorHAnsi" w:hAnsiTheme="majorHAnsi" w:cstheme="majorHAnsi"/>
          <w:sz w:val="24"/>
          <w:szCs w:val="24"/>
          <w:lang w:val="en-US"/>
        </w:rPr>
        <w:t>in</w:t>
      </w:r>
      <w:r w:rsidRPr="008B44E6">
        <w:rPr>
          <w:rFonts w:asciiTheme="majorHAnsi" w:hAnsiTheme="majorHAnsi" w:cstheme="majorHAnsi"/>
          <w:sz w:val="24"/>
          <w:szCs w:val="24"/>
          <w:lang w:val="en-US"/>
        </w:rPr>
        <w:t xml:space="preserve"> the </w:t>
      </w:r>
      <w:r w:rsidR="00EA3428" w:rsidRPr="008B44E6">
        <w:rPr>
          <w:rFonts w:asciiTheme="majorHAnsi" w:hAnsiTheme="majorHAnsi" w:cstheme="majorHAnsi"/>
          <w:sz w:val="24"/>
          <w:szCs w:val="24"/>
          <w:lang w:val="en-US"/>
        </w:rPr>
        <w:t>time</w:t>
      </w:r>
      <w:r w:rsidRPr="008B44E6">
        <w:rPr>
          <w:rFonts w:asciiTheme="majorHAnsi" w:hAnsiTheme="majorHAnsi" w:cstheme="majorHAnsi"/>
          <w:sz w:val="24"/>
          <w:szCs w:val="24"/>
          <w:lang w:val="en-US"/>
        </w:rPr>
        <w:t xml:space="preserve"> of hostilities?</w:t>
      </w:r>
    </w:p>
    <w:p w14:paraId="26DFFB02" w14:textId="77777777" w:rsidR="002D0D7D" w:rsidRPr="008B44E6" w:rsidRDefault="00A64C7C">
      <w:pPr>
        <w:pStyle w:val="Heading2"/>
        <w:spacing w:after="240" w:line="294" w:lineRule="auto"/>
        <w:ind w:left="-283" w:right="-40"/>
        <w:rPr>
          <w:rFonts w:asciiTheme="majorHAnsi" w:hAnsiTheme="majorHAnsi" w:cstheme="majorHAnsi"/>
          <w:b/>
          <w:sz w:val="24"/>
          <w:szCs w:val="24"/>
          <w:lang w:val="en-US"/>
        </w:rPr>
      </w:pPr>
      <w:bookmarkStart w:id="8" w:name="_ir1oasuk5sca" w:colFirst="0" w:colLast="0"/>
      <w:bookmarkEnd w:id="8"/>
      <w:r w:rsidRPr="008B44E6">
        <w:rPr>
          <w:rFonts w:asciiTheme="majorHAnsi" w:hAnsiTheme="majorHAnsi" w:cstheme="majorHAnsi"/>
          <w:b/>
          <w:sz w:val="24"/>
          <w:szCs w:val="24"/>
          <w:lang w:val="en-US"/>
        </w:rPr>
        <w:lastRenderedPageBreak/>
        <w:t>Children with disabilities (art. 7)</w:t>
      </w:r>
    </w:p>
    <w:p w14:paraId="79AD527E" w14:textId="3C3A0B6A" w:rsidR="00642CD6" w:rsidRPr="008B44E6" w:rsidRDefault="00642CD6" w:rsidP="00642CD6">
      <w:pPr>
        <w:pStyle w:val="Heading2"/>
        <w:spacing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In the previous report</w:t>
      </w:r>
      <w:r w:rsidRPr="008B44E6">
        <w:rPr>
          <w:rFonts w:asciiTheme="majorHAnsi" w:hAnsiTheme="majorHAnsi" w:cstheme="majorHAnsi"/>
          <w:sz w:val="24"/>
          <w:szCs w:val="24"/>
          <w:vertAlign w:val="superscript"/>
        </w:rPr>
        <w:footnoteReference w:id="38"/>
      </w:r>
      <w:r w:rsidRPr="008B44E6">
        <w:rPr>
          <w:rFonts w:asciiTheme="majorHAnsi" w:hAnsiTheme="majorHAnsi" w:cstheme="majorHAnsi"/>
          <w:sz w:val="24"/>
          <w:szCs w:val="24"/>
          <w:lang w:val="en-US"/>
        </w:rPr>
        <w:t xml:space="preserve"> concerns were raised that the National Strategy for the Reform of the Institutional Care and Upbringing System for Children for 2017-2026 and the Action Plan for it</w:t>
      </w:r>
      <w:r w:rsidRPr="008B44E6">
        <w:rPr>
          <w:rFonts w:asciiTheme="majorHAnsi" w:hAnsiTheme="majorHAnsi" w:cstheme="majorHAnsi"/>
          <w:sz w:val="24"/>
          <w:szCs w:val="24"/>
          <w:vertAlign w:val="superscript"/>
        </w:rPr>
        <w:footnoteReference w:id="39"/>
      </w:r>
      <w:r w:rsidRPr="008B44E6">
        <w:rPr>
          <w:rFonts w:asciiTheme="majorHAnsi" w:hAnsiTheme="majorHAnsi" w:cstheme="majorHAnsi"/>
          <w:sz w:val="24"/>
          <w:szCs w:val="24"/>
          <w:lang w:val="en-US"/>
        </w:rPr>
        <w:t xml:space="preserve"> are being implemented very slowly. The year 2024 was supposed to mark the completion of the II phase of the reform, but in practice, the reform was effectively put on hold in 2021</w:t>
      </w:r>
      <w:r w:rsidRPr="008B44E6">
        <w:rPr>
          <w:rFonts w:asciiTheme="majorHAnsi" w:hAnsiTheme="majorHAnsi" w:cstheme="majorHAnsi"/>
          <w:sz w:val="24"/>
          <w:szCs w:val="24"/>
          <w:vertAlign w:val="superscript"/>
        </w:rPr>
        <w:footnoteReference w:id="40"/>
      </w:r>
      <w:r w:rsidRPr="008B44E6">
        <w:rPr>
          <w:rFonts w:asciiTheme="majorHAnsi" w:hAnsiTheme="majorHAnsi" w:cstheme="majorHAnsi"/>
          <w:sz w:val="24"/>
          <w:szCs w:val="24"/>
          <w:lang w:val="en-US"/>
        </w:rPr>
        <w:t xml:space="preserve">. The implementation of the prohibition on placing children under three years old in institutional care and upbringing facilities was postponed until 2024-2026. Moreover, </w:t>
      </w:r>
      <w:proofErr w:type="gramStart"/>
      <w:r w:rsidRPr="008B44E6">
        <w:rPr>
          <w:rFonts w:asciiTheme="majorHAnsi" w:hAnsiTheme="majorHAnsi" w:cstheme="majorHAnsi"/>
          <w:sz w:val="24"/>
          <w:szCs w:val="24"/>
          <w:lang w:val="en-US"/>
        </w:rPr>
        <w:t>special</w:t>
      </w:r>
      <w:proofErr w:type="gramEnd"/>
      <w:r w:rsidRPr="008B44E6">
        <w:rPr>
          <w:rFonts w:asciiTheme="majorHAnsi" w:hAnsiTheme="majorHAnsi" w:cstheme="majorHAnsi"/>
          <w:sz w:val="24"/>
          <w:szCs w:val="24"/>
          <w:lang w:val="en-US"/>
        </w:rPr>
        <w:t xml:space="preserve"> and </w:t>
      </w:r>
      <w:proofErr w:type="spellStart"/>
      <w:r w:rsidRPr="008B44E6">
        <w:rPr>
          <w:rFonts w:asciiTheme="majorHAnsi" w:hAnsiTheme="majorHAnsi" w:cstheme="majorHAnsi"/>
          <w:sz w:val="24"/>
          <w:szCs w:val="24"/>
          <w:lang w:val="en-US"/>
        </w:rPr>
        <w:t>specia</w:t>
      </w:r>
      <w:r w:rsidR="005B1D5C" w:rsidRPr="008B44E6">
        <w:rPr>
          <w:rFonts w:asciiTheme="majorHAnsi" w:hAnsiTheme="majorHAnsi" w:cstheme="majorHAnsi"/>
          <w:sz w:val="24"/>
          <w:szCs w:val="24"/>
          <w:lang w:val="en-US"/>
        </w:rPr>
        <w:t>lise</w:t>
      </w:r>
      <w:r w:rsidRPr="008B44E6">
        <w:rPr>
          <w:rFonts w:asciiTheme="majorHAnsi" w:hAnsiTheme="majorHAnsi" w:cstheme="majorHAnsi"/>
          <w:sz w:val="24"/>
          <w:szCs w:val="24"/>
          <w:lang w:val="en-US"/>
        </w:rPr>
        <w:t>d</w:t>
      </w:r>
      <w:proofErr w:type="spellEnd"/>
      <w:r w:rsidRPr="008B44E6">
        <w:rPr>
          <w:rFonts w:asciiTheme="majorHAnsi" w:hAnsiTheme="majorHAnsi" w:cstheme="majorHAnsi"/>
          <w:sz w:val="24"/>
          <w:szCs w:val="24"/>
          <w:lang w:val="en-US"/>
        </w:rPr>
        <w:t xml:space="preserve"> institutions with boarding accommodation were excluded from the reform plan, which drastically reduced the number of institutional facilities covered by the reform.</w:t>
      </w:r>
    </w:p>
    <w:p w14:paraId="094292A7" w14:textId="77777777" w:rsidR="00642CD6" w:rsidRPr="008B44E6" w:rsidRDefault="00642CD6" w:rsidP="00642CD6">
      <w:pPr>
        <w:pStyle w:val="Heading2"/>
        <w:spacing w:after="240" w:line="294" w:lineRule="auto"/>
        <w:ind w:left="-283" w:right="-40"/>
        <w:rPr>
          <w:rFonts w:asciiTheme="majorHAnsi" w:hAnsiTheme="majorHAnsi" w:cstheme="majorHAnsi"/>
          <w:sz w:val="24"/>
          <w:szCs w:val="24"/>
          <w:lang w:val="en-US"/>
        </w:rPr>
      </w:pPr>
      <w:bookmarkStart w:id="9" w:name="_sp0p02go4v0c" w:colFirst="0" w:colLast="0"/>
      <w:bookmarkEnd w:id="9"/>
      <w:r w:rsidRPr="008B44E6">
        <w:rPr>
          <w:rFonts w:asciiTheme="majorHAnsi" w:hAnsiTheme="majorHAnsi" w:cstheme="majorHAnsi"/>
          <w:sz w:val="24"/>
          <w:szCs w:val="24"/>
          <w:lang w:val="en-US"/>
        </w:rPr>
        <w:t xml:space="preserve">The new phase of the institutional care system reform does not fully </w:t>
      </w:r>
      <w:proofErr w:type="gramStart"/>
      <w:r w:rsidRPr="008B44E6">
        <w:rPr>
          <w:rFonts w:asciiTheme="majorHAnsi" w:hAnsiTheme="majorHAnsi" w:cstheme="majorHAnsi"/>
          <w:sz w:val="24"/>
          <w:szCs w:val="24"/>
          <w:lang w:val="en-US"/>
        </w:rPr>
        <w:t>take into account</w:t>
      </w:r>
      <w:proofErr w:type="gramEnd"/>
      <w:r w:rsidRPr="008B44E6">
        <w:rPr>
          <w:rFonts w:asciiTheme="majorHAnsi" w:hAnsiTheme="majorHAnsi" w:cstheme="majorHAnsi"/>
          <w:sz w:val="24"/>
          <w:szCs w:val="24"/>
          <w:lang w:val="en-US"/>
        </w:rPr>
        <w:t xml:space="preserve"> the needs of children with disabilities. The strategy for ensuring the right of every child in Ukraine to grow up in a family environment has not yet become a legal document and is not supported by state financial commitments</w:t>
      </w:r>
      <w:r w:rsidRPr="008B44E6">
        <w:rPr>
          <w:rFonts w:asciiTheme="majorHAnsi" w:hAnsiTheme="majorHAnsi" w:cstheme="majorHAnsi"/>
          <w:sz w:val="24"/>
          <w:szCs w:val="24"/>
          <w:vertAlign w:val="superscript"/>
        </w:rPr>
        <w:footnoteReference w:id="41"/>
      </w:r>
      <w:r w:rsidRPr="008B44E6">
        <w:rPr>
          <w:rFonts w:asciiTheme="majorHAnsi" w:hAnsiTheme="majorHAnsi" w:cstheme="majorHAnsi"/>
          <w:sz w:val="24"/>
          <w:szCs w:val="24"/>
          <w:lang w:val="en-US"/>
        </w:rPr>
        <w:t xml:space="preserve">. </w:t>
      </w:r>
    </w:p>
    <w:p w14:paraId="5A00D347" w14:textId="77777777" w:rsidR="00292F05" w:rsidRPr="008B44E6" w:rsidRDefault="00292F05">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recently started new reform of the institutional care system </w:t>
      </w:r>
      <w:proofErr w:type="gramStart"/>
      <w:r w:rsidRPr="008B44E6">
        <w:rPr>
          <w:rFonts w:asciiTheme="majorHAnsi" w:hAnsiTheme="majorHAnsi" w:cstheme="majorHAnsi"/>
          <w:sz w:val="24"/>
          <w:szCs w:val="24"/>
          <w:lang w:val="en-US"/>
        </w:rPr>
        <w:t>takes into account</w:t>
      </w:r>
      <w:proofErr w:type="gramEnd"/>
      <w:r w:rsidRPr="008B44E6">
        <w:rPr>
          <w:rFonts w:asciiTheme="majorHAnsi" w:hAnsiTheme="majorHAnsi" w:cstheme="majorHAnsi"/>
          <w:sz w:val="24"/>
          <w:szCs w:val="24"/>
          <w:lang w:val="en-US"/>
        </w:rPr>
        <w:t xml:space="preserve"> the needs of children with disabilities, yet not to the full extent. The Strategy to ensure the right for every child in Ukraine to grow in a family environment has not become a legal document and is not </w:t>
      </w:r>
      <w:r w:rsidR="006F43CC" w:rsidRPr="008B44E6">
        <w:rPr>
          <w:rFonts w:asciiTheme="majorHAnsi" w:hAnsiTheme="majorHAnsi" w:cstheme="majorHAnsi"/>
          <w:sz w:val="24"/>
          <w:szCs w:val="24"/>
          <w:lang w:val="en-US"/>
        </w:rPr>
        <w:t>matched by</w:t>
      </w:r>
      <w:r w:rsidRPr="008B44E6">
        <w:rPr>
          <w:rFonts w:asciiTheme="majorHAnsi" w:hAnsiTheme="majorHAnsi" w:cstheme="majorHAnsi"/>
          <w:sz w:val="24"/>
          <w:szCs w:val="24"/>
          <w:lang w:val="en-US"/>
        </w:rPr>
        <w:t xml:space="preserve"> </w:t>
      </w:r>
      <w:r w:rsidR="006F43CC" w:rsidRPr="008B44E6">
        <w:rPr>
          <w:rFonts w:asciiTheme="majorHAnsi" w:hAnsiTheme="majorHAnsi" w:cstheme="majorHAnsi"/>
          <w:sz w:val="24"/>
          <w:szCs w:val="24"/>
          <w:lang w:val="en-US"/>
        </w:rPr>
        <w:t>public funding</w:t>
      </w:r>
      <w:r w:rsidR="00052D13" w:rsidRPr="008B44E6">
        <w:rPr>
          <w:rFonts w:asciiTheme="majorHAnsi" w:hAnsiTheme="majorHAnsi" w:cstheme="majorHAnsi"/>
          <w:sz w:val="24"/>
          <w:szCs w:val="24"/>
          <w:lang w:val="en-US"/>
        </w:rPr>
        <w:t xml:space="preserve"> commit</w:t>
      </w:r>
      <w:r w:rsidRPr="008B44E6">
        <w:rPr>
          <w:rFonts w:asciiTheme="majorHAnsi" w:hAnsiTheme="majorHAnsi" w:cstheme="majorHAnsi"/>
          <w:sz w:val="24"/>
          <w:szCs w:val="24"/>
          <w:lang w:val="en-US"/>
        </w:rPr>
        <w:t>ments</w:t>
      </w:r>
      <w:r w:rsidRPr="008B44E6">
        <w:rPr>
          <w:rFonts w:asciiTheme="majorHAnsi" w:hAnsiTheme="majorHAnsi" w:cstheme="majorHAnsi"/>
          <w:sz w:val="24"/>
          <w:szCs w:val="24"/>
          <w:vertAlign w:val="superscript"/>
        </w:rPr>
        <w:footnoteReference w:id="42"/>
      </w:r>
      <w:r w:rsidRPr="008B44E6">
        <w:rPr>
          <w:rFonts w:asciiTheme="majorHAnsi" w:hAnsiTheme="majorHAnsi" w:cstheme="majorHAnsi"/>
          <w:sz w:val="24"/>
          <w:szCs w:val="24"/>
          <w:lang w:val="en-US"/>
        </w:rPr>
        <w:t>.</w:t>
      </w:r>
    </w:p>
    <w:p w14:paraId="6CB636FD" w14:textId="77777777" w:rsidR="006F43CC" w:rsidRPr="008B44E6" w:rsidRDefault="006F43CC">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State fails to ensure the delivery of information and educational activities </w:t>
      </w:r>
      <w:r w:rsidR="00EA3428" w:rsidRPr="008B44E6">
        <w:rPr>
          <w:rFonts w:asciiTheme="majorHAnsi" w:hAnsiTheme="majorHAnsi" w:cstheme="majorHAnsi"/>
          <w:sz w:val="24"/>
          <w:szCs w:val="24"/>
          <w:lang w:val="en-US"/>
        </w:rPr>
        <w:t>for</w:t>
      </w:r>
      <w:r w:rsidRPr="008B44E6">
        <w:rPr>
          <w:rFonts w:asciiTheme="majorHAnsi" w:hAnsiTheme="majorHAnsi" w:cstheme="majorHAnsi"/>
          <w:sz w:val="24"/>
          <w:szCs w:val="24"/>
          <w:lang w:val="en-US"/>
        </w:rPr>
        <w:t xml:space="preserve"> children with disabilities regarding their human rights generally and, specifically, the rights derived from the disability status.</w:t>
      </w:r>
    </w:p>
    <w:p w14:paraId="25686CD7" w14:textId="77777777" w:rsidR="006F43CC" w:rsidRPr="008B44E6" w:rsidRDefault="006F43CC">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Access for children with disabilities to goods and services provided at the community level is unsatisfactory due to barri</w:t>
      </w:r>
      <w:r w:rsidR="00EA3428" w:rsidRPr="008B44E6">
        <w:rPr>
          <w:rFonts w:asciiTheme="majorHAnsi" w:hAnsiTheme="majorHAnsi" w:cstheme="majorHAnsi"/>
          <w:sz w:val="24"/>
          <w:szCs w:val="24"/>
          <w:lang w:val="en-US"/>
        </w:rPr>
        <w:t>e</w:t>
      </w:r>
      <w:r w:rsidRPr="008B44E6">
        <w:rPr>
          <w:rFonts w:asciiTheme="majorHAnsi" w:hAnsiTheme="majorHAnsi" w:cstheme="majorHAnsi"/>
          <w:sz w:val="24"/>
          <w:szCs w:val="24"/>
          <w:lang w:val="en-US"/>
        </w:rPr>
        <w:t xml:space="preserve">rs in the outdoor environment and information, a low level of knowledge of the society about communication with and support for such children </w:t>
      </w:r>
      <w:proofErr w:type="gramStart"/>
      <w:r w:rsidRPr="008B44E6">
        <w:rPr>
          <w:rFonts w:asciiTheme="majorHAnsi" w:hAnsiTheme="majorHAnsi" w:cstheme="majorHAnsi"/>
          <w:sz w:val="24"/>
          <w:szCs w:val="24"/>
          <w:lang w:val="en-US"/>
        </w:rPr>
        <w:t>taking into account</w:t>
      </w:r>
      <w:proofErr w:type="gramEnd"/>
      <w:r w:rsidRPr="008B44E6">
        <w:rPr>
          <w:rFonts w:asciiTheme="majorHAnsi" w:hAnsiTheme="majorHAnsi" w:cstheme="majorHAnsi"/>
          <w:sz w:val="24"/>
          <w:szCs w:val="24"/>
          <w:lang w:val="en-US"/>
        </w:rPr>
        <w:t xml:space="preserve"> the specifics of their state of health, poorly developed system of community-based services, etc.</w:t>
      </w:r>
    </w:p>
    <w:p w14:paraId="3224415C" w14:textId="6EEB3E9A" w:rsidR="006F43CC" w:rsidRPr="008B44E6" w:rsidRDefault="007B79A3">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proofErr w:type="spellStart"/>
      <w:r w:rsidRPr="008B44E6">
        <w:rPr>
          <w:rFonts w:asciiTheme="majorHAnsi" w:hAnsiTheme="majorHAnsi" w:cstheme="majorHAnsi"/>
          <w:sz w:val="24"/>
          <w:szCs w:val="24"/>
          <w:lang w:val="en-US"/>
        </w:rPr>
        <w:lastRenderedPageBreak/>
        <w:t>Organis</w:t>
      </w:r>
      <w:r w:rsidR="006F43CC" w:rsidRPr="008B44E6">
        <w:rPr>
          <w:rFonts w:asciiTheme="majorHAnsi" w:hAnsiTheme="majorHAnsi" w:cstheme="majorHAnsi"/>
          <w:sz w:val="24"/>
          <w:szCs w:val="24"/>
          <w:lang w:val="en-US"/>
        </w:rPr>
        <w:t>ations</w:t>
      </w:r>
      <w:proofErr w:type="spellEnd"/>
      <w:r w:rsidR="006F43CC" w:rsidRPr="008B44E6">
        <w:rPr>
          <w:rFonts w:asciiTheme="majorHAnsi" w:hAnsiTheme="majorHAnsi" w:cstheme="majorHAnsi"/>
          <w:sz w:val="24"/>
          <w:szCs w:val="24"/>
          <w:lang w:val="en-US"/>
        </w:rPr>
        <w:t xml:space="preserve"> of persons with disabilities are not active participants in decision-making processes that affect children with disabilities.</w:t>
      </w:r>
    </w:p>
    <w:p w14:paraId="33EC2450" w14:textId="77777777" w:rsidR="002D0D7D" w:rsidRPr="008B44E6" w:rsidRDefault="006F43CC">
      <w:pPr>
        <w:pStyle w:val="Heading3"/>
        <w:spacing w:before="360" w:after="240" w:line="294" w:lineRule="auto"/>
        <w:ind w:left="-283" w:right="-40"/>
        <w:rPr>
          <w:rFonts w:asciiTheme="majorHAnsi" w:hAnsiTheme="majorHAnsi" w:cstheme="majorHAnsi"/>
          <w:b/>
          <w:i/>
          <w:sz w:val="24"/>
          <w:szCs w:val="24"/>
          <w:lang w:val="en-US"/>
        </w:rPr>
      </w:pPr>
      <w:bookmarkStart w:id="10" w:name="_2i2ldmi9ueqw" w:colFirst="0" w:colLast="0"/>
      <w:bookmarkEnd w:id="10"/>
      <w:r w:rsidRPr="008B44E6">
        <w:rPr>
          <w:rFonts w:asciiTheme="majorHAnsi" w:hAnsiTheme="majorHAnsi" w:cstheme="majorHAnsi"/>
          <w:b/>
          <w:i/>
          <w:sz w:val="24"/>
          <w:szCs w:val="24"/>
          <w:lang w:val="en-US"/>
        </w:rPr>
        <w:t>Issues</w:t>
      </w:r>
    </w:p>
    <w:p w14:paraId="0539EC41" w14:textId="77777777" w:rsidR="006F43CC" w:rsidRPr="008B44E6" w:rsidRDefault="006F43CC">
      <w:pPr>
        <w:pStyle w:val="1"/>
        <w:numPr>
          <w:ilvl w:val="0"/>
          <w:numId w:val="7"/>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that children with disabilities are included in all areas of life and to develop community-based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xml:space="preserve"> and services for children with disabilities?</w:t>
      </w:r>
    </w:p>
    <w:p w14:paraId="1A292F44" w14:textId="77777777" w:rsidR="006F43CC" w:rsidRPr="008B44E6" w:rsidRDefault="006F43CC">
      <w:pPr>
        <w:pStyle w:val="1"/>
        <w:numPr>
          <w:ilvl w:val="0"/>
          <w:numId w:val="7"/>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is the financial support for such measures?</w:t>
      </w:r>
    </w:p>
    <w:p w14:paraId="3906F947" w14:textId="1049A0D6" w:rsidR="006F43CC" w:rsidRPr="008B44E6" w:rsidRDefault="006F43CC">
      <w:pPr>
        <w:pStyle w:val="1"/>
        <w:numPr>
          <w:ilvl w:val="0"/>
          <w:numId w:val="7"/>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reduce the numbers of children with disabilities that are brought up in </w:t>
      </w:r>
      <w:proofErr w:type="spellStart"/>
      <w:r w:rsidRPr="008B44E6">
        <w:rPr>
          <w:rFonts w:asciiTheme="majorHAnsi" w:hAnsiTheme="majorHAnsi" w:cstheme="majorHAnsi"/>
          <w:sz w:val="24"/>
          <w:szCs w:val="24"/>
          <w:lang w:val="en-US"/>
        </w:rPr>
        <w:t>specia</w:t>
      </w:r>
      <w:r w:rsidR="005B1D5C" w:rsidRPr="008B44E6">
        <w:rPr>
          <w:rFonts w:asciiTheme="majorHAnsi" w:hAnsiTheme="majorHAnsi" w:cstheme="majorHAnsi"/>
          <w:sz w:val="24"/>
          <w:szCs w:val="24"/>
          <w:lang w:val="en-US"/>
        </w:rPr>
        <w:t>lise</w:t>
      </w:r>
      <w:r w:rsidRPr="008B44E6">
        <w:rPr>
          <w:rFonts w:asciiTheme="majorHAnsi" w:hAnsiTheme="majorHAnsi" w:cstheme="majorHAnsi"/>
          <w:sz w:val="24"/>
          <w:szCs w:val="24"/>
          <w:lang w:val="en-US"/>
        </w:rPr>
        <w:t>d</w:t>
      </w:r>
      <w:proofErr w:type="spellEnd"/>
      <w:r w:rsidRPr="008B44E6">
        <w:rPr>
          <w:rFonts w:asciiTheme="majorHAnsi" w:hAnsiTheme="majorHAnsi" w:cstheme="majorHAnsi"/>
          <w:sz w:val="24"/>
          <w:szCs w:val="24"/>
          <w:lang w:val="en-US"/>
        </w:rPr>
        <w:t xml:space="preserve"> institutions, to monitor this process and related initiatives, and to ensure that children with disabilities receive relevant support and assistance within community?</w:t>
      </w:r>
    </w:p>
    <w:p w14:paraId="5B95EDC3" w14:textId="77777777" w:rsidR="006F43CC" w:rsidRPr="008B44E6" w:rsidRDefault="006F43CC">
      <w:pPr>
        <w:pStyle w:val="1"/>
        <w:numPr>
          <w:ilvl w:val="0"/>
          <w:numId w:val="7"/>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increase the awareness about the rights of a child with disability among children themselves, their </w:t>
      </w:r>
      <w:proofErr w:type="gramStart"/>
      <w:r w:rsidRPr="008B44E6">
        <w:rPr>
          <w:rFonts w:asciiTheme="majorHAnsi" w:hAnsiTheme="majorHAnsi" w:cstheme="majorHAnsi"/>
          <w:sz w:val="24"/>
          <w:szCs w:val="24"/>
          <w:lang w:val="en-US"/>
        </w:rPr>
        <w:t>parents</w:t>
      </w:r>
      <w:proofErr w:type="gramEnd"/>
      <w:r w:rsidRPr="008B44E6">
        <w:rPr>
          <w:rFonts w:asciiTheme="majorHAnsi" w:hAnsiTheme="majorHAnsi" w:cstheme="majorHAnsi"/>
          <w:sz w:val="24"/>
          <w:szCs w:val="24"/>
          <w:lang w:val="en-US"/>
        </w:rPr>
        <w:t xml:space="preserve"> and relatives, those working with children and in the interests of children, and in society generally?</w:t>
      </w:r>
    </w:p>
    <w:p w14:paraId="21CF2AEF" w14:textId="77777777" w:rsidR="006F43CC" w:rsidRPr="008B44E6" w:rsidRDefault="006F43CC">
      <w:pPr>
        <w:pStyle w:val="1"/>
        <w:numPr>
          <w:ilvl w:val="0"/>
          <w:numId w:val="7"/>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that children with disabilities have access on an equal basis with others to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xml:space="preserve"> and services offered by the public or private sector at the community level?</w:t>
      </w:r>
    </w:p>
    <w:p w14:paraId="23AEC52E" w14:textId="5474DA05" w:rsidR="006F43CC" w:rsidRPr="008B44E6" w:rsidRDefault="006F43CC">
      <w:pPr>
        <w:pStyle w:val="1"/>
        <w:numPr>
          <w:ilvl w:val="0"/>
          <w:numId w:val="7"/>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ensure that children with disabilitie</w:t>
      </w:r>
      <w:r w:rsidR="00EA3428"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and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representing them can really participate in </w:t>
      </w:r>
      <w:r w:rsidR="00EA3428" w:rsidRPr="008B44E6">
        <w:rPr>
          <w:rFonts w:asciiTheme="majorHAnsi" w:hAnsiTheme="majorHAnsi" w:cstheme="majorHAnsi"/>
          <w:sz w:val="24"/>
          <w:szCs w:val="24"/>
          <w:lang w:val="en-US"/>
        </w:rPr>
        <w:t>decision-making</w:t>
      </w:r>
      <w:r w:rsidRPr="008B44E6">
        <w:rPr>
          <w:rFonts w:asciiTheme="majorHAnsi" w:hAnsiTheme="majorHAnsi" w:cstheme="majorHAnsi"/>
          <w:sz w:val="24"/>
          <w:szCs w:val="24"/>
          <w:lang w:val="en-US"/>
        </w:rPr>
        <w:t xml:space="preserve"> on issues affecting them?</w:t>
      </w:r>
    </w:p>
    <w:p w14:paraId="02CF2B97" w14:textId="77777777" w:rsidR="002D0D7D" w:rsidRPr="008B44E6" w:rsidRDefault="00A64C7C">
      <w:pPr>
        <w:pStyle w:val="Heading2"/>
        <w:spacing w:after="240" w:line="294" w:lineRule="auto"/>
        <w:ind w:left="-283" w:right="-40"/>
        <w:rPr>
          <w:rFonts w:asciiTheme="majorHAnsi" w:hAnsiTheme="majorHAnsi" w:cstheme="majorHAnsi"/>
          <w:b/>
          <w:sz w:val="24"/>
          <w:szCs w:val="24"/>
          <w:lang w:val="en-US"/>
        </w:rPr>
      </w:pPr>
      <w:bookmarkStart w:id="11" w:name="_sap6cez1zey2" w:colFirst="0" w:colLast="0"/>
      <w:bookmarkEnd w:id="11"/>
      <w:r w:rsidRPr="008B44E6">
        <w:rPr>
          <w:rFonts w:asciiTheme="majorHAnsi" w:hAnsiTheme="majorHAnsi" w:cstheme="majorHAnsi"/>
          <w:b/>
          <w:sz w:val="24"/>
          <w:szCs w:val="24"/>
          <w:lang w:val="en-US"/>
        </w:rPr>
        <w:t xml:space="preserve">Accessibility (art. 9) </w:t>
      </w:r>
    </w:p>
    <w:p w14:paraId="60C7E3F8" w14:textId="77777777" w:rsidR="00E720F6" w:rsidRPr="008B44E6" w:rsidRDefault="00E720F6">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recent initiatives by the Government adopted in the field of barrier-free environment, i.e. the Council on barrier-free environment established by the Government in 2021</w:t>
      </w:r>
      <w:r w:rsidRPr="008B44E6">
        <w:rPr>
          <w:rFonts w:asciiTheme="majorHAnsi" w:hAnsiTheme="majorHAnsi" w:cstheme="majorHAnsi"/>
          <w:sz w:val="24"/>
          <w:szCs w:val="24"/>
          <w:vertAlign w:val="superscript"/>
        </w:rPr>
        <w:footnoteReference w:id="43"/>
      </w:r>
      <w:r w:rsidRPr="008B44E6">
        <w:rPr>
          <w:rFonts w:asciiTheme="majorHAnsi" w:hAnsiTheme="majorHAnsi" w:cstheme="majorHAnsi"/>
          <w:sz w:val="24"/>
          <w:szCs w:val="24"/>
          <w:lang w:val="en-US"/>
        </w:rPr>
        <w:t>; the National Strategy to create barrier-free environment in Ukraine for the period till 2030 approved</w:t>
      </w:r>
      <w:r w:rsidRPr="008B44E6">
        <w:rPr>
          <w:rFonts w:asciiTheme="majorHAnsi" w:hAnsiTheme="majorHAnsi" w:cstheme="majorHAnsi"/>
          <w:sz w:val="24"/>
          <w:szCs w:val="24"/>
          <w:vertAlign w:val="superscript"/>
        </w:rPr>
        <w:footnoteReference w:id="44"/>
      </w:r>
      <w:r w:rsidRPr="008B44E6">
        <w:rPr>
          <w:rFonts w:asciiTheme="majorHAnsi" w:hAnsiTheme="majorHAnsi" w:cstheme="majorHAnsi"/>
          <w:sz w:val="24"/>
          <w:szCs w:val="24"/>
          <w:lang w:val="en-US"/>
        </w:rPr>
        <w:t>; Action Plan for 2021 and 2022 to implement the National Strategy to create barrier-free environment in Ukraine for the period till 2030</w:t>
      </w:r>
      <w:r w:rsidRPr="008B44E6">
        <w:rPr>
          <w:rFonts w:asciiTheme="majorHAnsi" w:hAnsiTheme="majorHAnsi" w:cstheme="majorHAnsi"/>
          <w:sz w:val="24"/>
          <w:szCs w:val="24"/>
          <w:vertAlign w:val="superscript"/>
        </w:rPr>
        <w:footnoteReference w:id="45"/>
      </w:r>
      <w:r w:rsidRPr="008B44E6">
        <w:rPr>
          <w:rFonts w:asciiTheme="majorHAnsi" w:hAnsiTheme="majorHAnsi" w:cstheme="majorHAnsi"/>
          <w:sz w:val="24"/>
          <w:szCs w:val="24"/>
          <w:lang w:val="en-US"/>
        </w:rPr>
        <w:t>, are either not implemented or implemented formally and have not led to significant progress in resolving accessibility issues. As a result, as the hostilities started, people with disabilities were “blocked” in their inaccessible buildings, without any chance to go to the air-raid shelter.</w:t>
      </w:r>
    </w:p>
    <w:p w14:paraId="6F819010" w14:textId="77777777" w:rsidR="00E720F6" w:rsidRPr="008B44E6" w:rsidRDefault="00052D13">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Presently</w:t>
      </w:r>
      <w:r w:rsidR="00E720F6" w:rsidRPr="008B44E6">
        <w:rPr>
          <w:rFonts w:asciiTheme="majorHAnsi" w:hAnsiTheme="majorHAnsi" w:cstheme="majorHAnsi"/>
          <w:sz w:val="24"/>
          <w:szCs w:val="24"/>
          <w:lang w:val="en-US"/>
        </w:rPr>
        <w:t xml:space="preserve">, people with disabilities continue to face barriers </w:t>
      </w:r>
      <w:r w:rsidR="00EA3428" w:rsidRPr="008B44E6">
        <w:rPr>
          <w:rFonts w:asciiTheme="majorHAnsi" w:hAnsiTheme="majorHAnsi" w:cstheme="majorHAnsi"/>
          <w:sz w:val="24"/>
          <w:szCs w:val="24"/>
          <w:lang w:val="en-US"/>
        </w:rPr>
        <w:t>created by</w:t>
      </w:r>
      <w:r w:rsidR="00E720F6" w:rsidRPr="008B44E6">
        <w:rPr>
          <w:rFonts w:asciiTheme="majorHAnsi" w:hAnsiTheme="majorHAnsi" w:cstheme="majorHAnsi"/>
          <w:sz w:val="24"/>
          <w:szCs w:val="24"/>
          <w:lang w:val="en-US"/>
        </w:rPr>
        <w:t xml:space="preserve"> inaccessible infrastructure</w:t>
      </w:r>
      <w:r w:rsidR="00E720F6" w:rsidRPr="008B44E6">
        <w:rPr>
          <w:rFonts w:asciiTheme="majorHAnsi" w:hAnsiTheme="majorHAnsi" w:cstheme="majorHAnsi"/>
          <w:sz w:val="24"/>
          <w:szCs w:val="24"/>
          <w:vertAlign w:val="superscript"/>
        </w:rPr>
        <w:footnoteReference w:id="46"/>
      </w:r>
      <w:r w:rsidR="00E720F6" w:rsidRPr="008B44E6">
        <w:rPr>
          <w:rFonts w:asciiTheme="majorHAnsi" w:hAnsiTheme="majorHAnsi" w:cstheme="majorHAnsi"/>
          <w:sz w:val="24"/>
          <w:szCs w:val="24"/>
          <w:lang w:val="en-US"/>
        </w:rPr>
        <w:t xml:space="preserve">. The problems </w:t>
      </w:r>
      <w:proofErr w:type="gramStart"/>
      <w:r w:rsidR="00E720F6" w:rsidRPr="008B44E6">
        <w:rPr>
          <w:rFonts w:asciiTheme="majorHAnsi" w:hAnsiTheme="majorHAnsi" w:cstheme="majorHAnsi"/>
          <w:sz w:val="24"/>
          <w:szCs w:val="24"/>
          <w:lang w:val="en-US"/>
        </w:rPr>
        <w:t>include:</w:t>
      </w:r>
      <w:proofErr w:type="gramEnd"/>
      <w:r w:rsidR="00E720F6" w:rsidRPr="008B44E6">
        <w:rPr>
          <w:rFonts w:asciiTheme="majorHAnsi" w:hAnsiTheme="majorHAnsi" w:cstheme="majorHAnsi"/>
          <w:sz w:val="24"/>
          <w:szCs w:val="24"/>
          <w:lang w:val="en-US"/>
        </w:rPr>
        <w:t xml:space="preserve"> inaccessible air-raid shelters with steps and inaccessible outdoor infrastructure with such problems as inadequate ramps, high curbs and pavements. Moreover, the public transport routes connecting </w:t>
      </w:r>
      <w:r w:rsidR="00604DA2" w:rsidRPr="008B44E6">
        <w:rPr>
          <w:rFonts w:asciiTheme="majorHAnsi" w:hAnsiTheme="majorHAnsi" w:cstheme="majorHAnsi"/>
          <w:sz w:val="24"/>
          <w:szCs w:val="24"/>
          <w:lang w:val="en-US"/>
        </w:rPr>
        <w:t>compact</w:t>
      </w:r>
      <w:r w:rsidR="00E720F6" w:rsidRPr="008B44E6">
        <w:rPr>
          <w:rFonts w:asciiTheme="majorHAnsi" w:hAnsiTheme="majorHAnsi" w:cstheme="majorHAnsi"/>
          <w:sz w:val="24"/>
          <w:szCs w:val="24"/>
          <w:lang w:val="en-US"/>
        </w:rPr>
        <w:t xml:space="preserve"> settlements with the nearest cities </w:t>
      </w:r>
      <w:r w:rsidR="00604DA2" w:rsidRPr="008B44E6">
        <w:rPr>
          <w:rFonts w:asciiTheme="majorHAnsi" w:hAnsiTheme="majorHAnsi" w:cstheme="majorHAnsi"/>
          <w:sz w:val="24"/>
          <w:szCs w:val="24"/>
          <w:lang w:val="en-US"/>
        </w:rPr>
        <w:t>use busses that are not accessible for persons with disabilities</w:t>
      </w:r>
      <w:r w:rsidR="00604DA2" w:rsidRPr="008B44E6">
        <w:rPr>
          <w:rFonts w:asciiTheme="majorHAnsi" w:hAnsiTheme="majorHAnsi" w:cstheme="majorHAnsi"/>
          <w:sz w:val="24"/>
          <w:szCs w:val="24"/>
          <w:vertAlign w:val="superscript"/>
        </w:rPr>
        <w:footnoteReference w:id="47"/>
      </w:r>
      <w:r w:rsidR="00604DA2" w:rsidRPr="008B44E6">
        <w:rPr>
          <w:rFonts w:asciiTheme="majorHAnsi" w:hAnsiTheme="majorHAnsi" w:cstheme="majorHAnsi"/>
          <w:sz w:val="24"/>
          <w:szCs w:val="24"/>
          <w:lang w:val="en-US"/>
        </w:rPr>
        <w:t>.</w:t>
      </w:r>
    </w:p>
    <w:p w14:paraId="5880A707" w14:textId="77777777" w:rsidR="00604DA2" w:rsidRPr="008B44E6" w:rsidRDefault="00604DA2">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Government does not have synthesized information on the accessibility situation in different areas, as noted in the National Strategy to create barrier-free environment in Ukraine for the period till 2030</w:t>
      </w:r>
      <w:r w:rsidRPr="008B44E6">
        <w:rPr>
          <w:rFonts w:asciiTheme="majorHAnsi" w:hAnsiTheme="majorHAnsi" w:cstheme="majorHAnsi"/>
          <w:sz w:val="24"/>
          <w:szCs w:val="24"/>
          <w:vertAlign w:val="superscript"/>
        </w:rPr>
        <w:footnoteReference w:id="48"/>
      </w:r>
      <w:r w:rsidRPr="008B44E6">
        <w:rPr>
          <w:rFonts w:asciiTheme="majorHAnsi" w:hAnsiTheme="majorHAnsi" w:cstheme="majorHAnsi"/>
          <w:sz w:val="24"/>
          <w:szCs w:val="24"/>
          <w:lang w:val="en-US"/>
        </w:rPr>
        <w:t>. Meanwhile, the Action Plan for 2021-2022</w:t>
      </w:r>
      <w:r w:rsidRPr="008B44E6">
        <w:rPr>
          <w:rFonts w:asciiTheme="majorHAnsi" w:hAnsiTheme="majorHAnsi" w:cstheme="majorHAnsi"/>
          <w:sz w:val="24"/>
          <w:szCs w:val="24"/>
          <w:vertAlign w:val="superscript"/>
        </w:rPr>
        <w:footnoteReference w:id="49"/>
      </w:r>
      <w:r w:rsidRPr="008B44E6">
        <w:rPr>
          <w:rFonts w:asciiTheme="majorHAnsi" w:hAnsiTheme="majorHAnsi" w:cstheme="majorHAnsi"/>
          <w:sz w:val="24"/>
          <w:szCs w:val="24"/>
          <w:lang w:val="en-US"/>
        </w:rPr>
        <w:t xml:space="preserve"> did not provide solutions for the problem of appropriate data collection, which calls into question the assessment of the achieved progress. Thus, the National Action Plan to implement the Convention on the Rights of Persons with Disabilities for the period till 2025</w:t>
      </w:r>
      <w:r w:rsidRPr="008B44E6">
        <w:rPr>
          <w:rFonts w:asciiTheme="majorHAnsi" w:hAnsiTheme="majorHAnsi" w:cstheme="majorHAnsi"/>
          <w:sz w:val="24"/>
          <w:szCs w:val="24"/>
          <w:vertAlign w:val="superscript"/>
        </w:rPr>
        <w:footnoteReference w:id="50"/>
      </w:r>
      <w:r w:rsidRPr="008B44E6">
        <w:rPr>
          <w:rFonts w:asciiTheme="majorHAnsi" w:hAnsiTheme="majorHAnsi" w:cstheme="majorHAnsi"/>
          <w:sz w:val="24"/>
          <w:szCs w:val="24"/>
          <w:lang w:val="en-US"/>
        </w:rPr>
        <w:t xml:space="preserve"> envisages that 70% of facilities of public and civilian use, road service facilities, education facilities, public welfare facilities, healthcare facilities, penal institutions and pre-trial detention facilities should be fitted out taking into account the needs of persons with disabilities, however when this document was adopted the numbers of accessible/inaccessible facilities</w:t>
      </w:r>
      <w:r w:rsidR="00FB11CB" w:rsidRPr="008B44E6">
        <w:rPr>
          <w:rFonts w:asciiTheme="majorHAnsi" w:hAnsiTheme="majorHAnsi" w:cstheme="majorHAnsi"/>
          <w:sz w:val="24"/>
          <w:szCs w:val="24"/>
          <w:lang w:val="en-US"/>
        </w:rPr>
        <w:t xml:space="preserve"> at the time</w:t>
      </w:r>
      <w:r w:rsidRPr="008B44E6">
        <w:rPr>
          <w:rFonts w:asciiTheme="majorHAnsi" w:hAnsiTheme="majorHAnsi" w:cstheme="majorHAnsi"/>
          <w:sz w:val="24"/>
          <w:szCs w:val="24"/>
          <w:lang w:val="en-US"/>
        </w:rPr>
        <w:t xml:space="preserve"> were not indicated.</w:t>
      </w:r>
    </w:p>
    <w:p w14:paraId="5A94A310" w14:textId="77777777" w:rsidR="00604DA2" w:rsidRPr="008B44E6" w:rsidRDefault="00604DA2">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Even with 91 000 construction permits issued, the State Inspectorate for Architecture and Urban Development of Ukraine during the period </w:t>
      </w:r>
      <w:r w:rsidR="00FB11CB" w:rsidRPr="008B44E6">
        <w:rPr>
          <w:rFonts w:asciiTheme="majorHAnsi" w:hAnsiTheme="majorHAnsi" w:cstheme="majorHAnsi"/>
          <w:sz w:val="24"/>
          <w:szCs w:val="24"/>
          <w:lang w:val="en-US"/>
        </w:rPr>
        <w:t>of</w:t>
      </w:r>
      <w:r w:rsidRPr="008B44E6">
        <w:rPr>
          <w:rFonts w:asciiTheme="majorHAnsi" w:hAnsiTheme="majorHAnsi" w:cstheme="majorHAnsi"/>
          <w:sz w:val="24"/>
          <w:szCs w:val="24"/>
          <w:lang w:val="en-US"/>
        </w:rPr>
        <w:t xml:space="preserve"> 2021 and first six months of 2023 conducted only 112 audits, which demonstrates inefficiency of the control system</w:t>
      </w:r>
      <w:r w:rsidRPr="008B44E6">
        <w:rPr>
          <w:rFonts w:asciiTheme="majorHAnsi" w:hAnsiTheme="majorHAnsi" w:cstheme="majorHAnsi"/>
          <w:sz w:val="24"/>
          <w:szCs w:val="24"/>
          <w:vertAlign w:val="superscript"/>
        </w:rPr>
        <w:footnoteReference w:id="51"/>
      </w:r>
      <w:r w:rsidRPr="008B44E6">
        <w:rPr>
          <w:rFonts w:asciiTheme="majorHAnsi" w:hAnsiTheme="majorHAnsi" w:cstheme="majorHAnsi"/>
          <w:sz w:val="24"/>
          <w:szCs w:val="24"/>
          <w:lang w:val="en-US"/>
        </w:rPr>
        <w:t>.</w:t>
      </w:r>
    </w:p>
    <w:p w14:paraId="13408FC1" w14:textId="25659CEE" w:rsidR="00604DA2" w:rsidRPr="008B44E6" w:rsidRDefault="00604DA2">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survey of accessibility of temporary </w:t>
      </w:r>
      <w:r w:rsidR="00FB11CB" w:rsidRPr="008B44E6">
        <w:rPr>
          <w:rFonts w:asciiTheme="majorHAnsi" w:hAnsiTheme="majorHAnsi" w:cstheme="majorHAnsi"/>
          <w:sz w:val="24"/>
          <w:szCs w:val="24"/>
          <w:lang w:val="en-US"/>
        </w:rPr>
        <w:t>housing settings indi</w:t>
      </w:r>
      <w:r w:rsidRPr="008B44E6">
        <w:rPr>
          <w:rFonts w:asciiTheme="majorHAnsi" w:hAnsiTheme="majorHAnsi" w:cstheme="majorHAnsi"/>
          <w:sz w:val="24"/>
          <w:szCs w:val="24"/>
          <w:lang w:val="en-US"/>
        </w:rPr>
        <w:t xml:space="preserve">cates that even </w:t>
      </w:r>
      <w:proofErr w:type="spellStart"/>
      <w:r w:rsidRPr="008B44E6">
        <w:rPr>
          <w:rFonts w:asciiTheme="majorHAnsi" w:hAnsiTheme="majorHAnsi" w:cstheme="majorHAnsi"/>
          <w:sz w:val="24"/>
          <w:szCs w:val="24"/>
          <w:lang w:val="en-US"/>
        </w:rPr>
        <w:t>specia</w:t>
      </w:r>
      <w:r w:rsidR="005B1D5C" w:rsidRPr="008B44E6">
        <w:rPr>
          <w:rFonts w:asciiTheme="majorHAnsi" w:hAnsiTheme="majorHAnsi" w:cstheme="majorHAnsi"/>
          <w:sz w:val="24"/>
          <w:szCs w:val="24"/>
          <w:lang w:val="en-US"/>
        </w:rPr>
        <w:t>lise</w:t>
      </w:r>
      <w:r w:rsidRPr="008B44E6">
        <w:rPr>
          <w:rFonts w:asciiTheme="majorHAnsi" w:hAnsiTheme="majorHAnsi" w:cstheme="majorHAnsi"/>
          <w:sz w:val="24"/>
          <w:szCs w:val="24"/>
          <w:lang w:val="en-US"/>
        </w:rPr>
        <w:t>d</w:t>
      </w:r>
      <w:proofErr w:type="spellEnd"/>
      <w:r w:rsidRPr="008B44E6">
        <w:rPr>
          <w:rFonts w:asciiTheme="majorHAnsi" w:hAnsiTheme="majorHAnsi" w:cstheme="majorHAnsi"/>
          <w:sz w:val="24"/>
          <w:szCs w:val="24"/>
          <w:lang w:val="en-US"/>
        </w:rPr>
        <w:t xml:space="preserve"> facilities do not always comply with accessibility requirements</w:t>
      </w:r>
      <w:r w:rsidRPr="008B44E6">
        <w:rPr>
          <w:rFonts w:asciiTheme="majorHAnsi" w:hAnsiTheme="majorHAnsi" w:cstheme="majorHAnsi"/>
          <w:sz w:val="24"/>
          <w:szCs w:val="24"/>
          <w:vertAlign w:val="superscript"/>
        </w:rPr>
        <w:footnoteReference w:id="52"/>
      </w:r>
      <w:r w:rsidRPr="008B44E6">
        <w:rPr>
          <w:rFonts w:asciiTheme="majorHAnsi" w:hAnsiTheme="majorHAnsi" w:cstheme="majorHAnsi"/>
          <w:sz w:val="24"/>
          <w:szCs w:val="24"/>
          <w:lang w:val="en-US"/>
        </w:rPr>
        <w:t xml:space="preserve">. </w:t>
      </w:r>
      <w:r w:rsidR="00FB11CB" w:rsidRPr="008B44E6">
        <w:rPr>
          <w:rFonts w:asciiTheme="majorHAnsi" w:hAnsiTheme="majorHAnsi" w:cstheme="majorHAnsi"/>
          <w:sz w:val="24"/>
          <w:szCs w:val="24"/>
          <w:lang w:val="en-US"/>
        </w:rPr>
        <w:t>As of March 2023, t</w:t>
      </w:r>
      <w:r w:rsidRPr="008B44E6">
        <w:rPr>
          <w:rFonts w:asciiTheme="majorHAnsi" w:hAnsiTheme="majorHAnsi" w:cstheme="majorHAnsi"/>
          <w:sz w:val="24"/>
          <w:szCs w:val="24"/>
          <w:lang w:val="en-US"/>
        </w:rPr>
        <w:t xml:space="preserve">he lack of infrastructure for people with disabilities was identified in 27% of compact settlements </w:t>
      </w:r>
      <w:r w:rsidR="00FB11CB" w:rsidRPr="008B44E6">
        <w:rPr>
          <w:rFonts w:asciiTheme="majorHAnsi" w:hAnsiTheme="majorHAnsi" w:cstheme="majorHAnsi"/>
          <w:sz w:val="24"/>
          <w:szCs w:val="24"/>
          <w:lang w:val="en-US"/>
        </w:rPr>
        <w:t>for</w:t>
      </w:r>
      <w:r w:rsidRPr="008B44E6">
        <w:rPr>
          <w:rFonts w:asciiTheme="majorHAnsi" w:hAnsiTheme="majorHAnsi" w:cstheme="majorHAnsi"/>
          <w:sz w:val="24"/>
          <w:szCs w:val="24"/>
          <w:lang w:val="en-US"/>
        </w:rPr>
        <w:t xml:space="preserve"> internally displaced persons (IDPs)</w:t>
      </w:r>
      <w:r w:rsidRPr="008B44E6">
        <w:rPr>
          <w:rFonts w:asciiTheme="majorHAnsi" w:hAnsiTheme="majorHAnsi" w:cstheme="majorHAnsi"/>
          <w:sz w:val="24"/>
          <w:szCs w:val="24"/>
          <w:vertAlign w:val="superscript"/>
        </w:rPr>
        <w:footnoteReference w:id="53"/>
      </w:r>
      <w:r w:rsidRPr="008B44E6">
        <w:rPr>
          <w:rFonts w:asciiTheme="majorHAnsi" w:hAnsiTheme="majorHAnsi" w:cstheme="majorHAnsi"/>
          <w:sz w:val="24"/>
          <w:szCs w:val="24"/>
          <w:lang w:val="en-US"/>
        </w:rPr>
        <w:t xml:space="preserve">. Still, the Operational Plan to implement the Strategy of </w:t>
      </w:r>
      <w:r w:rsidRPr="008B44E6">
        <w:rPr>
          <w:rFonts w:asciiTheme="majorHAnsi" w:hAnsiTheme="majorHAnsi" w:cstheme="majorHAnsi"/>
          <w:sz w:val="24"/>
          <w:szCs w:val="24"/>
          <w:lang w:val="en-US"/>
        </w:rPr>
        <w:lastRenderedPageBreak/>
        <w:t>the State Policy regarding internal displacement for the period till 2025</w:t>
      </w:r>
      <w:r w:rsidRPr="008B44E6">
        <w:rPr>
          <w:rFonts w:asciiTheme="majorHAnsi" w:hAnsiTheme="majorHAnsi" w:cstheme="majorHAnsi"/>
          <w:sz w:val="24"/>
          <w:szCs w:val="24"/>
          <w:vertAlign w:val="superscript"/>
        </w:rPr>
        <w:footnoteReference w:id="54"/>
      </w:r>
      <w:r w:rsidRPr="008B44E6">
        <w:rPr>
          <w:rFonts w:asciiTheme="majorHAnsi" w:hAnsiTheme="majorHAnsi" w:cstheme="majorHAnsi"/>
          <w:sz w:val="24"/>
          <w:szCs w:val="24"/>
          <w:lang w:val="en-US"/>
        </w:rPr>
        <w:t xml:space="preserve"> contains no mention about the volume or sources of funding for these objectives.</w:t>
      </w:r>
    </w:p>
    <w:p w14:paraId="2ED7AB04" w14:textId="77777777" w:rsidR="00604DA2" w:rsidRPr="008B44E6" w:rsidRDefault="008A026A">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Another common problem is inaccessibility of modular housing for persons with disabilities and populations with reduced mobility. The key barriers include inaccessible entrances and buildings themselves, as well as toilet and bathroom areas</w:t>
      </w:r>
      <w:r w:rsidRPr="008B44E6">
        <w:rPr>
          <w:rFonts w:asciiTheme="majorHAnsi" w:hAnsiTheme="majorHAnsi" w:cstheme="majorHAnsi"/>
          <w:sz w:val="24"/>
          <w:szCs w:val="24"/>
          <w:vertAlign w:val="superscript"/>
        </w:rPr>
        <w:footnoteReference w:id="55"/>
      </w:r>
      <w:r w:rsidRPr="008B44E6">
        <w:rPr>
          <w:rFonts w:asciiTheme="majorHAnsi" w:hAnsiTheme="majorHAnsi" w:cstheme="majorHAnsi"/>
          <w:sz w:val="24"/>
          <w:szCs w:val="24"/>
          <w:lang w:val="en-US"/>
        </w:rPr>
        <w:t>.</w:t>
      </w:r>
    </w:p>
    <w:p w14:paraId="22C8925F" w14:textId="77777777" w:rsidR="00594F9F" w:rsidRPr="008B44E6" w:rsidRDefault="00594F9F">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proofErr w:type="gramStart"/>
      <w:r w:rsidRPr="008B44E6">
        <w:rPr>
          <w:rFonts w:asciiTheme="majorHAnsi" w:hAnsiTheme="majorHAnsi" w:cstheme="majorHAnsi"/>
          <w:sz w:val="24"/>
          <w:szCs w:val="24"/>
          <w:lang w:val="en-US"/>
        </w:rPr>
        <w:t>The majority of</w:t>
      </w:r>
      <w:proofErr w:type="gramEnd"/>
      <w:r w:rsidRPr="008B44E6">
        <w:rPr>
          <w:rFonts w:asciiTheme="majorHAnsi" w:hAnsiTheme="majorHAnsi" w:cstheme="majorHAnsi"/>
          <w:sz w:val="24"/>
          <w:szCs w:val="24"/>
          <w:lang w:val="en-US"/>
        </w:rPr>
        <w:t xml:space="preserve"> air-raid shelters, including subway stations, basement and sub-basement premises of multistoried buildings, private houses and industrial buildings, are mostly inaccessible for people with disabilities, despite existing rules/strategies regar</w:t>
      </w:r>
      <w:r w:rsidR="00052D13" w:rsidRPr="008B44E6">
        <w:rPr>
          <w:rFonts w:asciiTheme="majorHAnsi" w:hAnsiTheme="majorHAnsi" w:cstheme="majorHAnsi"/>
          <w:sz w:val="24"/>
          <w:szCs w:val="24"/>
          <w:lang w:val="en-US"/>
        </w:rPr>
        <w:t>d</w:t>
      </w:r>
      <w:r w:rsidRPr="008B44E6">
        <w:rPr>
          <w:rFonts w:asciiTheme="majorHAnsi" w:hAnsiTheme="majorHAnsi" w:cstheme="majorHAnsi"/>
          <w:sz w:val="24"/>
          <w:szCs w:val="24"/>
          <w:lang w:val="en-US"/>
        </w:rPr>
        <w:t>ing monitoring and ensuring of accessibility</w:t>
      </w:r>
      <w:r w:rsidRPr="008B44E6">
        <w:rPr>
          <w:rFonts w:asciiTheme="majorHAnsi" w:hAnsiTheme="majorHAnsi" w:cstheme="majorHAnsi"/>
          <w:sz w:val="24"/>
          <w:szCs w:val="24"/>
          <w:vertAlign w:val="superscript"/>
        </w:rPr>
        <w:footnoteReference w:id="56"/>
      </w:r>
      <w:r w:rsidRPr="008B44E6">
        <w:rPr>
          <w:rFonts w:asciiTheme="majorHAnsi" w:hAnsiTheme="majorHAnsi" w:cstheme="majorHAnsi"/>
          <w:sz w:val="24"/>
          <w:szCs w:val="24"/>
          <w:lang w:val="en-US"/>
        </w:rPr>
        <w:t>.</w:t>
      </w:r>
    </w:p>
    <w:p w14:paraId="03A3F8CB" w14:textId="77777777" w:rsidR="00594F9F" w:rsidRPr="008B44E6" w:rsidRDefault="00594F9F">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Further, existing air-raid shelters still fail to meet the needs of children and </w:t>
      </w:r>
      <w:r w:rsidR="00D6615E" w:rsidRPr="008B44E6">
        <w:rPr>
          <w:rFonts w:asciiTheme="majorHAnsi" w:hAnsiTheme="majorHAnsi" w:cstheme="majorHAnsi"/>
          <w:sz w:val="24"/>
          <w:szCs w:val="24"/>
          <w:lang w:val="en-US"/>
        </w:rPr>
        <w:t>adults</w:t>
      </w:r>
      <w:r w:rsidRPr="008B44E6">
        <w:rPr>
          <w:rFonts w:asciiTheme="majorHAnsi" w:hAnsiTheme="majorHAnsi" w:cstheme="majorHAnsi"/>
          <w:sz w:val="24"/>
          <w:szCs w:val="24"/>
          <w:lang w:val="en-US"/>
        </w:rPr>
        <w:t xml:space="preserve"> with complex health conditions or people with psycho-social and intellectual </w:t>
      </w:r>
      <w:r w:rsidR="00D6615E" w:rsidRPr="008B44E6">
        <w:rPr>
          <w:rFonts w:asciiTheme="majorHAnsi" w:hAnsiTheme="majorHAnsi" w:cstheme="majorHAnsi"/>
          <w:sz w:val="24"/>
          <w:szCs w:val="24"/>
          <w:lang w:val="en-US"/>
        </w:rPr>
        <w:t>disabilities</w:t>
      </w:r>
      <w:r w:rsidRPr="008B44E6">
        <w:rPr>
          <w:rFonts w:asciiTheme="majorHAnsi" w:hAnsiTheme="majorHAnsi" w:cstheme="majorHAnsi"/>
          <w:sz w:val="24"/>
          <w:szCs w:val="24"/>
          <w:lang w:val="en-US"/>
        </w:rPr>
        <w:t xml:space="preserve">. </w:t>
      </w:r>
      <w:r w:rsidR="00D6615E" w:rsidRPr="008B44E6">
        <w:rPr>
          <w:rFonts w:asciiTheme="majorHAnsi" w:hAnsiTheme="majorHAnsi" w:cstheme="majorHAnsi"/>
          <w:sz w:val="24"/>
          <w:szCs w:val="24"/>
          <w:lang w:val="en-US"/>
        </w:rPr>
        <w:t>Based on the</w:t>
      </w:r>
      <w:r w:rsidRPr="008B44E6">
        <w:rPr>
          <w:rFonts w:asciiTheme="majorHAnsi" w:hAnsiTheme="majorHAnsi" w:cstheme="majorHAnsi"/>
          <w:sz w:val="24"/>
          <w:szCs w:val="24"/>
          <w:lang w:val="en-US"/>
        </w:rPr>
        <w:t xml:space="preserve"> </w:t>
      </w:r>
      <w:r w:rsidR="00D6615E" w:rsidRPr="008B44E6">
        <w:rPr>
          <w:rFonts w:asciiTheme="majorHAnsi" w:hAnsiTheme="majorHAnsi" w:cstheme="majorHAnsi"/>
          <w:sz w:val="24"/>
          <w:szCs w:val="24"/>
          <w:lang w:val="en-US"/>
        </w:rPr>
        <w:t>accounts of</w:t>
      </w:r>
      <w:r w:rsidRPr="008B44E6">
        <w:rPr>
          <w:rFonts w:asciiTheme="majorHAnsi" w:hAnsiTheme="majorHAnsi" w:cstheme="majorHAnsi"/>
          <w:sz w:val="24"/>
          <w:szCs w:val="24"/>
          <w:lang w:val="en-US"/>
        </w:rPr>
        <w:t xml:space="preserve"> people with disabilities, the lack of architecturall</w:t>
      </w:r>
      <w:r w:rsidR="00D6615E" w:rsidRPr="008B44E6">
        <w:rPr>
          <w:rFonts w:asciiTheme="majorHAnsi" w:hAnsiTheme="majorHAnsi" w:cstheme="majorHAnsi"/>
          <w:sz w:val="24"/>
          <w:szCs w:val="24"/>
          <w:lang w:val="en-US"/>
        </w:rPr>
        <w:t>y</w:t>
      </w:r>
      <w:r w:rsidRPr="008B44E6">
        <w:rPr>
          <w:rFonts w:asciiTheme="majorHAnsi" w:hAnsiTheme="majorHAnsi" w:cstheme="majorHAnsi"/>
          <w:sz w:val="24"/>
          <w:szCs w:val="24"/>
          <w:lang w:val="en-US"/>
        </w:rPr>
        <w:t xml:space="preserve"> accessible air-raid shelters, and sometimes any shelters</w:t>
      </w:r>
      <w:r w:rsidR="00D6615E" w:rsidRPr="008B44E6">
        <w:rPr>
          <w:rFonts w:asciiTheme="majorHAnsi" w:hAnsiTheme="majorHAnsi" w:cstheme="majorHAnsi"/>
          <w:sz w:val="24"/>
          <w:szCs w:val="24"/>
          <w:lang w:val="en-US"/>
        </w:rPr>
        <w:t xml:space="preserve"> whatsoever</w:t>
      </w:r>
      <w:r w:rsidRPr="008B44E6">
        <w:rPr>
          <w:rFonts w:asciiTheme="majorHAnsi" w:hAnsiTheme="majorHAnsi" w:cstheme="majorHAnsi"/>
          <w:sz w:val="24"/>
          <w:szCs w:val="24"/>
          <w:lang w:val="en-US"/>
        </w:rPr>
        <w:t>, is one of the key reasons for evacuation</w:t>
      </w:r>
      <w:r w:rsidRPr="008B44E6">
        <w:rPr>
          <w:rFonts w:asciiTheme="majorHAnsi" w:hAnsiTheme="majorHAnsi" w:cstheme="majorHAnsi"/>
          <w:sz w:val="24"/>
          <w:szCs w:val="24"/>
          <w:vertAlign w:val="superscript"/>
        </w:rPr>
        <w:footnoteReference w:id="57"/>
      </w:r>
      <w:r w:rsidRPr="008B44E6">
        <w:rPr>
          <w:rFonts w:asciiTheme="majorHAnsi" w:hAnsiTheme="majorHAnsi" w:cstheme="majorHAnsi"/>
          <w:sz w:val="24"/>
          <w:szCs w:val="24"/>
          <w:lang w:val="en-US"/>
        </w:rPr>
        <w:t>.</w:t>
      </w:r>
    </w:p>
    <w:p w14:paraId="448C32A7" w14:textId="3126FF0E" w:rsidR="00594F9F" w:rsidRPr="008B44E6" w:rsidRDefault="00594F9F">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information abou</w:t>
      </w:r>
      <w:r w:rsidR="00D6615E" w:rsidRPr="008B44E6">
        <w:rPr>
          <w:rFonts w:asciiTheme="majorHAnsi" w:hAnsiTheme="majorHAnsi" w:cstheme="majorHAnsi"/>
          <w:sz w:val="24"/>
          <w:szCs w:val="24"/>
          <w:lang w:val="en-US"/>
        </w:rPr>
        <w:t xml:space="preserve">t maps of air-raid shelters, </w:t>
      </w:r>
      <w:proofErr w:type="gramStart"/>
      <w:r w:rsidR="00D6615E" w:rsidRPr="008B44E6">
        <w:rPr>
          <w:rFonts w:asciiTheme="majorHAnsi" w:hAnsiTheme="majorHAnsi" w:cstheme="majorHAnsi"/>
          <w:sz w:val="24"/>
          <w:szCs w:val="24"/>
          <w:lang w:val="en-US"/>
        </w:rPr>
        <w:t>sim</w:t>
      </w:r>
      <w:r w:rsidRPr="008B44E6">
        <w:rPr>
          <w:rFonts w:asciiTheme="majorHAnsi" w:hAnsiTheme="majorHAnsi" w:cstheme="majorHAnsi"/>
          <w:sz w:val="24"/>
          <w:szCs w:val="24"/>
          <w:lang w:val="en-US"/>
        </w:rPr>
        <w:t>ilar</w:t>
      </w:r>
      <w:r w:rsidR="00052D13" w:rsidRPr="008B44E6">
        <w:rPr>
          <w:rFonts w:asciiTheme="majorHAnsi" w:hAnsiTheme="majorHAnsi" w:cstheme="majorHAnsi"/>
          <w:sz w:val="24"/>
          <w:szCs w:val="24"/>
          <w:lang w:val="en-US"/>
        </w:rPr>
        <w:t>l</w:t>
      </w:r>
      <w:r w:rsidRPr="008B44E6">
        <w:rPr>
          <w:rFonts w:asciiTheme="majorHAnsi" w:hAnsiTheme="majorHAnsi" w:cstheme="majorHAnsi"/>
          <w:sz w:val="24"/>
          <w:szCs w:val="24"/>
          <w:lang w:val="en-US"/>
        </w:rPr>
        <w:t>y</w:t>
      </w:r>
      <w:proofErr w:type="gramEnd"/>
      <w:r w:rsidRPr="008B44E6">
        <w:rPr>
          <w:rFonts w:asciiTheme="majorHAnsi" w:hAnsiTheme="majorHAnsi" w:cstheme="majorHAnsi"/>
          <w:sz w:val="24"/>
          <w:szCs w:val="24"/>
          <w:lang w:val="en-US"/>
        </w:rPr>
        <w:t xml:space="preserve"> to alerts and official notifications, has often been inaccessible for people with disabilities</w:t>
      </w:r>
      <w:r w:rsidRPr="008B44E6">
        <w:rPr>
          <w:rFonts w:asciiTheme="majorHAnsi" w:hAnsiTheme="majorHAnsi" w:cstheme="majorHAnsi"/>
          <w:sz w:val="24"/>
          <w:szCs w:val="24"/>
          <w:vertAlign w:val="superscript"/>
        </w:rPr>
        <w:footnoteReference w:id="58"/>
      </w:r>
      <w:r w:rsidRPr="008B44E6">
        <w:rPr>
          <w:rFonts w:asciiTheme="majorHAnsi" w:hAnsiTheme="majorHAnsi" w:cstheme="majorHAnsi"/>
          <w:sz w:val="24"/>
          <w:szCs w:val="24"/>
          <w:lang w:val="en-US"/>
        </w:rPr>
        <w:t xml:space="preserve">. </w:t>
      </w:r>
      <w:proofErr w:type="gramStart"/>
      <w:r w:rsidRPr="008B44E6">
        <w:rPr>
          <w:rFonts w:asciiTheme="majorHAnsi" w:hAnsiTheme="majorHAnsi" w:cstheme="majorHAnsi"/>
          <w:sz w:val="24"/>
          <w:szCs w:val="24"/>
          <w:lang w:val="en-US"/>
        </w:rPr>
        <w:t>The</w:t>
      </w:r>
      <w:proofErr w:type="gramEnd"/>
      <w:r w:rsidRPr="008B44E6">
        <w:rPr>
          <w:rFonts w:asciiTheme="majorHAnsi" w:hAnsiTheme="majorHAnsi" w:cstheme="majorHAnsi"/>
          <w:sz w:val="24"/>
          <w:szCs w:val="24"/>
          <w:lang w:val="en-US"/>
        </w:rPr>
        <w:t xml:space="preserve"> major part of work on informing and supporting people with disabilities was undertaken by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persons with disabilities</w:t>
      </w:r>
      <w:r w:rsidRPr="008B44E6">
        <w:rPr>
          <w:rFonts w:asciiTheme="majorHAnsi" w:hAnsiTheme="majorHAnsi" w:cstheme="majorHAnsi"/>
          <w:sz w:val="24"/>
          <w:szCs w:val="24"/>
          <w:vertAlign w:val="superscript"/>
        </w:rPr>
        <w:footnoteReference w:id="59"/>
      </w:r>
      <w:r w:rsidRPr="008B44E6">
        <w:rPr>
          <w:rFonts w:asciiTheme="majorHAnsi" w:hAnsiTheme="majorHAnsi" w:cstheme="majorHAnsi"/>
          <w:sz w:val="24"/>
          <w:szCs w:val="24"/>
          <w:lang w:val="en-US"/>
        </w:rPr>
        <w:t>.</w:t>
      </w:r>
    </w:p>
    <w:p w14:paraId="517FFF44" w14:textId="77777777" w:rsidR="00594F9F" w:rsidRPr="008B44E6" w:rsidRDefault="00594F9F">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A 2023 monitoring study suggests that only one out of five websites of public authorities is accessible for people with disabilities</w:t>
      </w:r>
      <w:r w:rsidRPr="008B44E6">
        <w:rPr>
          <w:rFonts w:asciiTheme="majorHAnsi" w:hAnsiTheme="majorHAnsi" w:cstheme="majorHAnsi"/>
          <w:sz w:val="24"/>
          <w:szCs w:val="24"/>
          <w:vertAlign w:val="superscript"/>
        </w:rPr>
        <w:footnoteReference w:id="60"/>
      </w:r>
      <w:r w:rsidRPr="008B44E6">
        <w:rPr>
          <w:rFonts w:asciiTheme="majorHAnsi" w:hAnsiTheme="majorHAnsi" w:cstheme="majorHAnsi"/>
          <w:sz w:val="24"/>
          <w:szCs w:val="24"/>
          <w:lang w:val="en-US"/>
        </w:rPr>
        <w:t>.</w:t>
      </w:r>
    </w:p>
    <w:p w14:paraId="3670C24C" w14:textId="77777777" w:rsidR="002D0D7D" w:rsidRPr="008B44E6" w:rsidRDefault="00594F9F">
      <w:pPr>
        <w:pStyle w:val="Heading3"/>
        <w:spacing w:before="360" w:after="240" w:line="294" w:lineRule="auto"/>
        <w:ind w:left="-283" w:right="-40"/>
        <w:rPr>
          <w:rFonts w:asciiTheme="majorHAnsi" w:hAnsiTheme="majorHAnsi" w:cstheme="majorHAnsi"/>
          <w:b/>
          <w:i/>
          <w:sz w:val="24"/>
          <w:szCs w:val="24"/>
          <w:lang w:val="en-US"/>
        </w:rPr>
      </w:pPr>
      <w:bookmarkStart w:id="12" w:name="_hgh6iu6hqn39" w:colFirst="0" w:colLast="0"/>
      <w:bookmarkEnd w:id="12"/>
      <w:r w:rsidRPr="008B44E6">
        <w:rPr>
          <w:rFonts w:asciiTheme="majorHAnsi" w:hAnsiTheme="majorHAnsi" w:cstheme="majorHAnsi"/>
          <w:b/>
          <w:i/>
          <w:sz w:val="24"/>
          <w:szCs w:val="24"/>
          <w:lang w:val="en-US"/>
        </w:rPr>
        <w:t>Issues</w:t>
      </w:r>
    </w:p>
    <w:p w14:paraId="1EDABB59" w14:textId="77777777" w:rsidR="002D0D7D" w:rsidRPr="008B44E6" w:rsidRDefault="00594F9F" w:rsidP="00E85B0F">
      <w:pPr>
        <w:pStyle w:val="1"/>
        <w:numPr>
          <w:ilvl w:val="0"/>
          <w:numId w:val="12"/>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mechanisms are in </w:t>
      </w:r>
      <w:r w:rsidR="00B508E4" w:rsidRPr="008B44E6">
        <w:rPr>
          <w:rFonts w:asciiTheme="majorHAnsi" w:hAnsiTheme="majorHAnsi" w:cstheme="majorHAnsi"/>
          <w:sz w:val="24"/>
          <w:szCs w:val="24"/>
          <w:lang w:val="en-US"/>
        </w:rPr>
        <w:t>place</w:t>
      </w:r>
      <w:r w:rsidRPr="008B44E6">
        <w:rPr>
          <w:rFonts w:asciiTheme="majorHAnsi" w:hAnsiTheme="majorHAnsi" w:cstheme="majorHAnsi"/>
          <w:sz w:val="24"/>
          <w:szCs w:val="24"/>
          <w:lang w:val="en-US"/>
        </w:rPr>
        <w:t xml:space="preserve"> to </w:t>
      </w:r>
      <w:r w:rsidR="00E85B0F" w:rsidRPr="008B44E6">
        <w:rPr>
          <w:rFonts w:asciiTheme="majorHAnsi" w:hAnsiTheme="majorHAnsi" w:cstheme="majorHAnsi"/>
          <w:sz w:val="24"/>
          <w:szCs w:val="24"/>
          <w:lang w:val="en-US"/>
        </w:rPr>
        <w:t>control</w:t>
      </w:r>
      <w:r w:rsidRPr="008B44E6">
        <w:rPr>
          <w:rFonts w:asciiTheme="majorHAnsi" w:hAnsiTheme="majorHAnsi" w:cstheme="majorHAnsi"/>
          <w:sz w:val="24"/>
          <w:szCs w:val="24"/>
          <w:lang w:val="en-US"/>
        </w:rPr>
        <w:t xml:space="preserve"> the accessibility of new facilities and use sanctions for a failure to comply with accessibility standards and requirements? What authorized public body exercises such control?</w:t>
      </w:r>
    </w:p>
    <w:p w14:paraId="485201B9" w14:textId="77777777" w:rsidR="00594F9F" w:rsidRPr="008B44E6" w:rsidRDefault="00594F9F">
      <w:pPr>
        <w:pStyle w:val="1"/>
        <w:numPr>
          <w:ilvl w:val="0"/>
          <w:numId w:val="12"/>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access for persons with disabilities to accessible transport, </w:t>
      </w:r>
      <w:r w:rsidR="00052D13" w:rsidRPr="008B44E6">
        <w:rPr>
          <w:rFonts w:asciiTheme="majorHAnsi" w:hAnsiTheme="majorHAnsi" w:cstheme="majorHAnsi"/>
          <w:sz w:val="24"/>
          <w:szCs w:val="24"/>
          <w:lang w:val="en-US"/>
        </w:rPr>
        <w:t>specifically</w:t>
      </w:r>
      <w:r w:rsidRPr="008B44E6">
        <w:rPr>
          <w:rFonts w:asciiTheme="majorHAnsi" w:hAnsiTheme="majorHAnsi" w:cstheme="majorHAnsi"/>
          <w:sz w:val="24"/>
          <w:szCs w:val="24"/>
          <w:lang w:val="en-US"/>
        </w:rPr>
        <w:t xml:space="preserve"> in rural areas?</w:t>
      </w:r>
    </w:p>
    <w:p w14:paraId="0D18FF7C" w14:textId="77777777" w:rsidR="00594F9F" w:rsidRPr="008B44E6" w:rsidRDefault="00594F9F">
      <w:pPr>
        <w:pStyle w:val="1"/>
        <w:numPr>
          <w:ilvl w:val="0"/>
          <w:numId w:val="12"/>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accessible temporary </w:t>
      </w:r>
      <w:r w:rsidR="00E85B0F" w:rsidRPr="008B44E6">
        <w:rPr>
          <w:rFonts w:asciiTheme="majorHAnsi" w:hAnsiTheme="majorHAnsi" w:cstheme="majorHAnsi"/>
          <w:sz w:val="24"/>
          <w:szCs w:val="24"/>
          <w:lang w:val="en-US"/>
        </w:rPr>
        <w:t>housing</w:t>
      </w:r>
      <w:r w:rsidRPr="008B44E6">
        <w:rPr>
          <w:rFonts w:asciiTheme="majorHAnsi" w:hAnsiTheme="majorHAnsi" w:cstheme="majorHAnsi"/>
          <w:sz w:val="24"/>
          <w:szCs w:val="24"/>
          <w:lang w:val="en-US"/>
        </w:rPr>
        <w:t xml:space="preserve">, air-raid shelters for people with disabilities, for children who participate in inclusive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xml:space="preserve"> in kindergartens and schools?</w:t>
      </w:r>
    </w:p>
    <w:p w14:paraId="130DF365" w14:textId="77777777" w:rsidR="00594F9F" w:rsidRPr="008B44E6" w:rsidRDefault="00A64C7C" w:rsidP="00E85B0F">
      <w:pPr>
        <w:pStyle w:val="1"/>
        <w:numPr>
          <w:ilvl w:val="0"/>
          <w:numId w:val="12"/>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 </w:t>
      </w:r>
      <w:r w:rsidR="00594F9F" w:rsidRPr="008B44E6">
        <w:rPr>
          <w:rFonts w:asciiTheme="majorHAnsi" w:hAnsiTheme="majorHAnsi" w:cstheme="majorHAnsi"/>
          <w:sz w:val="24"/>
          <w:szCs w:val="24"/>
          <w:lang w:val="en-US"/>
        </w:rPr>
        <w:t>What measures are taken to rebuild housing destroyed in wartime, where people with disabilities, older people lived, specifically in rural areas?</w:t>
      </w:r>
    </w:p>
    <w:p w14:paraId="193F17C6" w14:textId="77777777" w:rsidR="00594F9F" w:rsidRPr="008B44E6" w:rsidRDefault="00594F9F">
      <w:pPr>
        <w:pStyle w:val="1"/>
        <w:numPr>
          <w:ilvl w:val="0"/>
          <w:numId w:val="12"/>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the accessibility of information by providing it </w:t>
      </w:r>
      <w:r w:rsidR="00E85B0F" w:rsidRPr="008B44E6">
        <w:rPr>
          <w:rFonts w:asciiTheme="majorHAnsi" w:hAnsiTheme="majorHAnsi" w:cstheme="majorHAnsi"/>
          <w:sz w:val="24"/>
          <w:szCs w:val="24"/>
          <w:lang w:val="en-US"/>
        </w:rPr>
        <w:t>in Braille, in easy-to-read</w:t>
      </w:r>
      <w:r w:rsidRPr="008B44E6">
        <w:rPr>
          <w:rFonts w:asciiTheme="majorHAnsi" w:hAnsiTheme="majorHAnsi" w:cstheme="majorHAnsi"/>
          <w:sz w:val="24"/>
          <w:szCs w:val="24"/>
          <w:lang w:val="en-US"/>
        </w:rPr>
        <w:t xml:space="preserve"> format, sign language, with a specific focus on access to information in wartime?</w:t>
      </w:r>
    </w:p>
    <w:p w14:paraId="247FD59B" w14:textId="77777777" w:rsidR="00594F9F" w:rsidRPr="008B44E6" w:rsidRDefault="00594F9F">
      <w:pPr>
        <w:pStyle w:val="1"/>
        <w:numPr>
          <w:ilvl w:val="0"/>
          <w:numId w:val="12"/>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 are taken to mainstream the </w:t>
      </w:r>
      <w:r w:rsidR="00B508E4" w:rsidRPr="008B44E6">
        <w:rPr>
          <w:rFonts w:asciiTheme="majorHAnsi" w:hAnsiTheme="majorHAnsi" w:cstheme="majorHAnsi"/>
          <w:sz w:val="24"/>
          <w:szCs w:val="24"/>
          <w:lang w:val="en-US"/>
        </w:rPr>
        <w:t>aspects</w:t>
      </w:r>
      <w:r w:rsidRPr="008B44E6">
        <w:rPr>
          <w:rFonts w:asciiTheme="majorHAnsi" w:hAnsiTheme="majorHAnsi" w:cstheme="majorHAnsi"/>
          <w:sz w:val="24"/>
          <w:szCs w:val="24"/>
          <w:lang w:val="en-US"/>
        </w:rPr>
        <w:t xml:space="preserve"> pertaining to accessibility of facilities, </w:t>
      </w:r>
      <w:proofErr w:type="gramStart"/>
      <w:r w:rsidRPr="008B44E6">
        <w:rPr>
          <w:rFonts w:asciiTheme="majorHAnsi" w:hAnsiTheme="majorHAnsi" w:cstheme="majorHAnsi"/>
          <w:sz w:val="24"/>
          <w:szCs w:val="24"/>
          <w:lang w:val="en-US"/>
        </w:rPr>
        <w:t>transport</w:t>
      </w:r>
      <w:proofErr w:type="gramEnd"/>
      <w:r w:rsidRPr="008B44E6">
        <w:rPr>
          <w:rFonts w:asciiTheme="majorHAnsi" w:hAnsiTheme="majorHAnsi" w:cstheme="majorHAnsi"/>
          <w:sz w:val="24"/>
          <w:szCs w:val="24"/>
          <w:lang w:val="en-US"/>
        </w:rPr>
        <w:t xml:space="preserve"> and information into the recovery of Ukraine?</w:t>
      </w:r>
    </w:p>
    <w:p w14:paraId="57326A82" w14:textId="77777777" w:rsidR="002D0D7D" w:rsidRPr="008B44E6" w:rsidRDefault="00A64C7C">
      <w:pPr>
        <w:pStyle w:val="Heading2"/>
        <w:spacing w:after="240" w:line="294" w:lineRule="auto"/>
        <w:ind w:left="-283" w:right="-40"/>
        <w:rPr>
          <w:rFonts w:asciiTheme="majorHAnsi" w:hAnsiTheme="majorHAnsi" w:cstheme="majorHAnsi"/>
          <w:b/>
          <w:sz w:val="24"/>
          <w:szCs w:val="24"/>
          <w:lang w:val="en-US"/>
        </w:rPr>
      </w:pPr>
      <w:bookmarkStart w:id="13" w:name="_a82m8fklqco2" w:colFirst="0" w:colLast="0"/>
      <w:bookmarkEnd w:id="13"/>
      <w:r w:rsidRPr="008B44E6">
        <w:rPr>
          <w:rFonts w:asciiTheme="majorHAnsi" w:hAnsiTheme="majorHAnsi" w:cstheme="majorHAnsi"/>
          <w:b/>
          <w:sz w:val="24"/>
          <w:szCs w:val="24"/>
          <w:lang w:val="en-US"/>
        </w:rPr>
        <w:t>Situations of risk and humanitarian emergencies (art. 11)</w:t>
      </w:r>
    </w:p>
    <w:p w14:paraId="442CD6D7" w14:textId="77777777" w:rsidR="00594F9F" w:rsidRPr="008B44E6" w:rsidRDefault="00594F9F">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Evacuation of civilian population is governed by the Law of Ukraine “On the legal regime of martial law”</w:t>
      </w:r>
      <w:r w:rsidRPr="008B44E6">
        <w:rPr>
          <w:rFonts w:asciiTheme="majorHAnsi" w:hAnsiTheme="majorHAnsi" w:cstheme="majorHAnsi"/>
          <w:sz w:val="24"/>
          <w:szCs w:val="24"/>
          <w:vertAlign w:val="superscript"/>
        </w:rPr>
        <w:footnoteReference w:id="61"/>
      </w:r>
      <w:r w:rsidRPr="008B44E6">
        <w:rPr>
          <w:rFonts w:asciiTheme="majorHAnsi" w:hAnsiTheme="majorHAnsi" w:cstheme="majorHAnsi"/>
          <w:sz w:val="24"/>
          <w:szCs w:val="24"/>
          <w:lang w:val="en-US"/>
        </w:rPr>
        <w:t xml:space="preserve">. Specifically, art. 8 sets out that “Evacuation of population is to be carried out in </w:t>
      </w:r>
      <w:r w:rsidR="00B508E4" w:rsidRPr="008B44E6">
        <w:rPr>
          <w:rFonts w:asciiTheme="majorHAnsi" w:hAnsiTheme="majorHAnsi" w:cstheme="majorHAnsi"/>
          <w:sz w:val="24"/>
          <w:szCs w:val="24"/>
          <w:lang w:val="en-US"/>
        </w:rPr>
        <w:t>the event</w:t>
      </w:r>
      <w:r w:rsidRPr="008B44E6">
        <w:rPr>
          <w:rFonts w:asciiTheme="majorHAnsi" w:hAnsiTheme="majorHAnsi" w:cstheme="majorHAnsi"/>
          <w:sz w:val="24"/>
          <w:szCs w:val="24"/>
          <w:lang w:val="en-US"/>
        </w:rPr>
        <w:t xml:space="preserve"> of a threat to their li</w:t>
      </w:r>
      <w:r w:rsidR="00B508E4" w:rsidRPr="008B44E6">
        <w:rPr>
          <w:rFonts w:asciiTheme="majorHAnsi" w:hAnsiTheme="majorHAnsi" w:cstheme="majorHAnsi"/>
          <w:sz w:val="24"/>
          <w:szCs w:val="24"/>
          <w:lang w:val="en-US"/>
        </w:rPr>
        <w:t>ves</w:t>
      </w:r>
      <w:r w:rsidRPr="008B44E6">
        <w:rPr>
          <w:rFonts w:asciiTheme="majorHAnsi" w:hAnsiTheme="majorHAnsi" w:cstheme="majorHAnsi"/>
          <w:sz w:val="24"/>
          <w:szCs w:val="24"/>
          <w:lang w:val="en-US"/>
        </w:rPr>
        <w:t xml:space="preserve"> and health, and to material and cultural values, in </w:t>
      </w:r>
      <w:r w:rsidR="00B508E4" w:rsidRPr="008B44E6">
        <w:rPr>
          <w:rFonts w:asciiTheme="majorHAnsi" w:hAnsiTheme="majorHAnsi" w:cstheme="majorHAnsi"/>
          <w:sz w:val="24"/>
          <w:szCs w:val="24"/>
          <w:lang w:val="en-US"/>
        </w:rPr>
        <w:t>the event</w:t>
      </w:r>
      <w:r w:rsidRPr="008B44E6">
        <w:rPr>
          <w:rFonts w:asciiTheme="majorHAnsi" w:hAnsiTheme="majorHAnsi" w:cstheme="majorHAnsi"/>
          <w:sz w:val="24"/>
          <w:szCs w:val="24"/>
          <w:lang w:val="en-US"/>
        </w:rPr>
        <w:t xml:space="preserve"> o</w:t>
      </w:r>
      <w:r w:rsidR="00052D13" w:rsidRPr="008B44E6">
        <w:rPr>
          <w:rFonts w:asciiTheme="majorHAnsi" w:hAnsiTheme="majorHAnsi" w:cstheme="majorHAnsi"/>
          <w:sz w:val="24"/>
          <w:szCs w:val="24"/>
          <w:lang w:val="en-US"/>
        </w:rPr>
        <w:t>f a threat of their damage or de</w:t>
      </w:r>
      <w:r w:rsidRPr="008B44E6">
        <w:rPr>
          <w:rFonts w:asciiTheme="majorHAnsi" w:hAnsiTheme="majorHAnsi" w:cstheme="majorHAnsi"/>
          <w:sz w:val="24"/>
          <w:szCs w:val="24"/>
          <w:lang w:val="en-US"/>
        </w:rPr>
        <w:t>struc</w:t>
      </w:r>
      <w:r w:rsidR="00052D13" w:rsidRPr="008B44E6">
        <w:rPr>
          <w:rFonts w:asciiTheme="majorHAnsi" w:hAnsiTheme="majorHAnsi" w:cstheme="majorHAnsi"/>
          <w:sz w:val="24"/>
          <w:szCs w:val="24"/>
          <w:lang w:val="en-US"/>
        </w:rPr>
        <w:t>t</w:t>
      </w:r>
      <w:r w:rsidRPr="008B44E6">
        <w:rPr>
          <w:rFonts w:asciiTheme="majorHAnsi" w:hAnsiTheme="majorHAnsi" w:cstheme="majorHAnsi"/>
          <w:sz w:val="24"/>
          <w:szCs w:val="24"/>
          <w:lang w:val="en-US"/>
        </w:rPr>
        <w:t>ion, pursuant to the list approved by the Cabinet of Ministers of Ukraine”. Yet, this Law does not provide for mandatory evacuation of persons with disabilities and older perso</w:t>
      </w:r>
      <w:r w:rsidR="00052D13" w:rsidRPr="008B44E6">
        <w:rPr>
          <w:rFonts w:asciiTheme="majorHAnsi" w:hAnsiTheme="majorHAnsi" w:cstheme="majorHAnsi"/>
          <w:sz w:val="24"/>
          <w:szCs w:val="24"/>
          <w:lang w:val="en-US"/>
        </w:rPr>
        <w:t>ns</w:t>
      </w:r>
      <w:r w:rsidRPr="008B44E6">
        <w:rPr>
          <w:rFonts w:asciiTheme="majorHAnsi" w:hAnsiTheme="majorHAnsi" w:cstheme="majorHAnsi"/>
          <w:sz w:val="24"/>
          <w:szCs w:val="24"/>
          <w:lang w:val="en-US"/>
        </w:rPr>
        <w:t xml:space="preserve"> from institutions.</w:t>
      </w:r>
    </w:p>
    <w:p w14:paraId="073AD93D" w14:textId="77777777" w:rsidR="00594F9F" w:rsidRPr="008B44E6" w:rsidRDefault="00594F9F">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Other regulations that govern evacuation of population, including with people with disabilities (in force till February 24, 2024), include: the Procedure for identifying persons with disabilities and other groups with reduced mobility who reside in the area of emergency or possibly </w:t>
      </w:r>
      <w:r w:rsidRPr="008B44E6">
        <w:rPr>
          <w:rFonts w:asciiTheme="majorHAnsi" w:hAnsiTheme="majorHAnsi" w:cstheme="majorHAnsi"/>
          <w:sz w:val="24"/>
          <w:szCs w:val="24"/>
          <w:lang w:val="en-US"/>
        </w:rPr>
        <w:lastRenderedPageBreak/>
        <w:t>affected area and arrangements for escorting them</w:t>
      </w:r>
      <w:r w:rsidRPr="008B44E6">
        <w:rPr>
          <w:rFonts w:asciiTheme="majorHAnsi" w:hAnsiTheme="majorHAnsi" w:cstheme="majorHAnsi"/>
          <w:sz w:val="24"/>
          <w:szCs w:val="24"/>
          <w:vertAlign w:val="superscript"/>
        </w:rPr>
        <w:footnoteReference w:id="62"/>
      </w:r>
      <w:r w:rsidRPr="008B44E6">
        <w:rPr>
          <w:rFonts w:asciiTheme="majorHAnsi" w:hAnsiTheme="majorHAnsi" w:cstheme="majorHAnsi"/>
          <w:sz w:val="24"/>
          <w:szCs w:val="24"/>
          <w:lang w:val="en-US"/>
        </w:rPr>
        <w:t xml:space="preserve">; the Procedure </w:t>
      </w:r>
      <w:r w:rsidR="00B508E4" w:rsidRPr="008B44E6">
        <w:rPr>
          <w:rFonts w:asciiTheme="majorHAnsi" w:hAnsiTheme="majorHAnsi" w:cstheme="majorHAnsi"/>
          <w:sz w:val="24"/>
          <w:szCs w:val="24"/>
          <w:lang w:val="en-US"/>
        </w:rPr>
        <w:t>for</w:t>
      </w:r>
      <w:r w:rsidRPr="008B44E6">
        <w:rPr>
          <w:rFonts w:asciiTheme="majorHAnsi" w:hAnsiTheme="majorHAnsi" w:cstheme="majorHAnsi"/>
          <w:sz w:val="24"/>
          <w:szCs w:val="24"/>
          <w:lang w:val="en-US"/>
        </w:rPr>
        <w:t xml:space="preserve"> evacuation in </w:t>
      </w:r>
      <w:r w:rsidR="00B508E4" w:rsidRPr="008B44E6">
        <w:rPr>
          <w:rFonts w:asciiTheme="majorHAnsi" w:hAnsiTheme="majorHAnsi" w:cstheme="majorHAnsi"/>
          <w:sz w:val="24"/>
          <w:szCs w:val="24"/>
          <w:lang w:val="en-US"/>
        </w:rPr>
        <w:t>case</w:t>
      </w:r>
      <w:r w:rsidRPr="008B44E6">
        <w:rPr>
          <w:rFonts w:asciiTheme="majorHAnsi" w:hAnsiTheme="majorHAnsi" w:cstheme="majorHAnsi"/>
          <w:sz w:val="24"/>
          <w:szCs w:val="24"/>
          <w:lang w:val="en-US"/>
        </w:rPr>
        <w:t xml:space="preserve"> of a threat of emergency or in the event of emergencies</w:t>
      </w:r>
      <w:r w:rsidRPr="008B44E6">
        <w:rPr>
          <w:rFonts w:asciiTheme="majorHAnsi" w:hAnsiTheme="majorHAnsi" w:cstheme="majorHAnsi"/>
          <w:sz w:val="24"/>
          <w:szCs w:val="24"/>
          <w:vertAlign w:val="superscript"/>
        </w:rPr>
        <w:footnoteReference w:id="63"/>
      </w:r>
      <w:r w:rsidRPr="008B44E6">
        <w:rPr>
          <w:rFonts w:asciiTheme="majorHAnsi" w:hAnsiTheme="majorHAnsi" w:cstheme="majorHAnsi"/>
          <w:sz w:val="24"/>
          <w:szCs w:val="24"/>
          <w:lang w:val="en-US"/>
        </w:rPr>
        <w:t xml:space="preserve">; Ministry of Internal Affairs order No. 579 dated 10.07.2017, which details the process of planning the evacuation of population </w:t>
      </w:r>
      <w:r w:rsidR="00B508E4" w:rsidRPr="008B44E6">
        <w:rPr>
          <w:rFonts w:asciiTheme="majorHAnsi" w:hAnsiTheme="majorHAnsi" w:cstheme="majorHAnsi"/>
          <w:sz w:val="24"/>
          <w:szCs w:val="24"/>
          <w:lang w:val="en-US"/>
        </w:rPr>
        <w:t>and</w:t>
      </w:r>
      <w:r w:rsidRPr="008B44E6">
        <w:rPr>
          <w:rFonts w:asciiTheme="majorHAnsi" w:hAnsiTheme="majorHAnsi" w:cstheme="majorHAnsi"/>
          <w:sz w:val="24"/>
          <w:szCs w:val="24"/>
          <w:lang w:val="en-US"/>
        </w:rPr>
        <w:t xml:space="preserve"> valuables in case of a threat of or in the event of emergencies and from areas of armed conflicts</w:t>
      </w:r>
      <w:r w:rsidRPr="008B44E6">
        <w:rPr>
          <w:rFonts w:asciiTheme="majorHAnsi" w:hAnsiTheme="majorHAnsi" w:cstheme="majorHAnsi"/>
          <w:sz w:val="24"/>
          <w:szCs w:val="24"/>
          <w:vertAlign w:val="superscript"/>
        </w:rPr>
        <w:footnoteReference w:id="64"/>
      </w:r>
      <w:r w:rsidRPr="008B44E6">
        <w:rPr>
          <w:rFonts w:asciiTheme="majorHAnsi" w:hAnsiTheme="majorHAnsi" w:cstheme="majorHAnsi"/>
          <w:sz w:val="24"/>
          <w:szCs w:val="24"/>
          <w:lang w:val="en-US"/>
        </w:rPr>
        <w:t>. There is a separate Sect</w:t>
      </w:r>
      <w:r w:rsidR="00052D13" w:rsidRPr="008B44E6">
        <w:rPr>
          <w:rFonts w:asciiTheme="majorHAnsi" w:hAnsiTheme="majorHAnsi" w:cstheme="majorHAnsi"/>
          <w:sz w:val="24"/>
          <w:szCs w:val="24"/>
          <w:lang w:val="en-US"/>
        </w:rPr>
        <w:t>i</w:t>
      </w:r>
      <w:r w:rsidRPr="008B44E6">
        <w:rPr>
          <w:rFonts w:asciiTheme="majorHAnsi" w:hAnsiTheme="majorHAnsi" w:cstheme="majorHAnsi"/>
          <w:sz w:val="24"/>
          <w:szCs w:val="24"/>
          <w:lang w:val="en-US"/>
        </w:rPr>
        <w:t>on V “Specific aspects of planning the evacuation of persons with disabilities and other groups with reduced mobility” with a list of considerations specifically regarding people w</w:t>
      </w:r>
      <w:r w:rsidR="00052D13" w:rsidRPr="008B44E6">
        <w:rPr>
          <w:rFonts w:asciiTheme="majorHAnsi" w:hAnsiTheme="majorHAnsi" w:cstheme="majorHAnsi"/>
          <w:sz w:val="24"/>
          <w:szCs w:val="24"/>
          <w:lang w:val="en-US"/>
        </w:rPr>
        <w:t>i</w:t>
      </w:r>
      <w:r w:rsidRPr="008B44E6">
        <w:rPr>
          <w:rFonts w:asciiTheme="majorHAnsi" w:hAnsiTheme="majorHAnsi" w:cstheme="majorHAnsi"/>
          <w:sz w:val="24"/>
          <w:szCs w:val="24"/>
          <w:lang w:val="en-US"/>
        </w:rPr>
        <w:t xml:space="preserve">th disabilities. </w:t>
      </w:r>
    </w:p>
    <w:p w14:paraId="77ACB88C" w14:textId="47B6B5F0" w:rsidR="00594F9F" w:rsidRPr="008B44E6" w:rsidRDefault="00594F9F">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In practice,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people with disabilities were not involved to the work of command </w:t>
      </w:r>
      <w:proofErr w:type="spellStart"/>
      <w:r w:rsidRPr="008B44E6">
        <w:rPr>
          <w:rFonts w:asciiTheme="majorHAnsi" w:hAnsiTheme="majorHAnsi" w:cstheme="majorHAnsi"/>
          <w:sz w:val="24"/>
          <w:szCs w:val="24"/>
          <w:lang w:val="en-US"/>
        </w:rPr>
        <w:t>centres</w:t>
      </w:r>
      <w:proofErr w:type="spellEnd"/>
      <w:r w:rsidRPr="008B44E6">
        <w:rPr>
          <w:rFonts w:asciiTheme="majorHAnsi" w:hAnsiTheme="majorHAnsi" w:cstheme="majorHAnsi"/>
          <w:sz w:val="24"/>
          <w:szCs w:val="24"/>
          <w:lang w:val="en-US"/>
        </w:rPr>
        <w:t xml:space="preserve"> and/or military administrati</w:t>
      </w:r>
      <w:r w:rsidR="00052D13" w:rsidRPr="008B44E6">
        <w:rPr>
          <w:rFonts w:asciiTheme="majorHAnsi" w:hAnsiTheme="majorHAnsi" w:cstheme="majorHAnsi"/>
          <w:sz w:val="24"/>
          <w:szCs w:val="24"/>
          <w:lang w:val="en-US"/>
        </w:rPr>
        <w:t>o</w:t>
      </w:r>
      <w:r w:rsidRPr="008B44E6">
        <w:rPr>
          <w:rFonts w:asciiTheme="majorHAnsi" w:hAnsiTheme="majorHAnsi" w:cstheme="majorHAnsi"/>
          <w:sz w:val="24"/>
          <w:szCs w:val="24"/>
          <w:lang w:val="en-US"/>
        </w:rPr>
        <w:t xml:space="preserve">ns in cities to ensure that disability is mainstreamed into the processes of planning safety measures for civilian population. The </w:t>
      </w:r>
      <w:r w:rsidR="006A259A" w:rsidRPr="008B44E6">
        <w:rPr>
          <w:rFonts w:asciiTheme="majorHAnsi" w:hAnsiTheme="majorHAnsi" w:cstheme="majorHAnsi"/>
          <w:sz w:val="24"/>
          <w:szCs w:val="24"/>
          <w:lang w:val="en-US"/>
        </w:rPr>
        <w:t xml:space="preserve">Ukrainian Railways Company has been the </w:t>
      </w:r>
      <w:r w:rsidRPr="008B44E6">
        <w:rPr>
          <w:rFonts w:asciiTheme="majorHAnsi" w:hAnsiTheme="majorHAnsi" w:cstheme="majorHAnsi"/>
          <w:sz w:val="24"/>
          <w:szCs w:val="24"/>
          <w:lang w:val="en-US"/>
        </w:rPr>
        <w:t>only agency that nearly since the start of the full-scale invasion mainstreamed disability aspects into its operations in the context of crisis response</w:t>
      </w:r>
      <w:r w:rsidR="006A259A" w:rsidRPr="008B44E6">
        <w:rPr>
          <w:rFonts w:asciiTheme="majorHAnsi" w:hAnsiTheme="majorHAnsi" w:cstheme="majorHAnsi"/>
          <w:sz w:val="24"/>
          <w:szCs w:val="24"/>
          <w:lang w:val="en-US"/>
        </w:rPr>
        <w:t xml:space="preserve">. It offers </w:t>
      </w:r>
      <w:r w:rsidRPr="008B44E6">
        <w:rPr>
          <w:rFonts w:asciiTheme="majorHAnsi" w:hAnsiTheme="majorHAnsi" w:cstheme="majorHAnsi"/>
          <w:sz w:val="24"/>
          <w:szCs w:val="24"/>
          <w:lang w:val="en-US"/>
        </w:rPr>
        <w:t>its capacities to evacuate civilians wherever possible, including people with disabilities, and maintains disaggregated statistics</w:t>
      </w:r>
      <w:r w:rsidRPr="008B44E6">
        <w:rPr>
          <w:rFonts w:asciiTheme="majorHAnsi" w:hAnsiTheme="majorHAnsi" w:cstheme="majorHAnsi"/>
          <w:sz w:val="24"/>
          <w:szCs w:val="24"/>
          <w:vertAlign w:val="superscript"/>
        </w:rPr>
        <w:footnoteReference w:id="65"/>
      </w:r>
      <w:r w:rsidRPr="008B44E6">
        <w:rPr>
          <w:rFonts w:asciiTheme="majorHAnsi" w:hAnsiTheme="majorHAnsi" w:cstheme="majorHAnsi"/>
          <w:sz w:val="24"/>
          <w:szCs w:val="24"/>
          <w:lang w:val="en-US"/>
        </w:rPr>
        <w:t>.</w:t>
      </w:r>
    </w:p>
    <w:p w14:paraId="3830C653" w14:textId="77777777" w:rsidR="00594F9F" w:rsidRPr="008B44E6" w:rsidRDefault="00594F9F">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State was unprepared to rescue people with disabilities in </w:t>
      </w:r>
      <w:r w:rsidR="00B662C8" w:rsidRPr="008B44E6">
        <w:rPr>
          <w:rFonts w:asciiTheme="majorHAnsi" w:hAnsiTheme="majorHAnsi" w:cstheme="majorHAnsi"/>
          <w:sz w:val="24"/>
          <w:szCs w:val="24"/>
          <w:lang w:val="en-US"/>
        </w:rPr>
        <w:t>a</w:t>
      </w:r>
      <w:r w:rsidRPr="008B44E6">
        <w:rPr>
          <w:rFonts w:asciiTheme="majorHAnsi" w:hAnsiTheme="majorHAnsi" w:cstheme="majorHAnsi"/>
          <w:sz w:val="24"/>
          <w:szCs w:val="24"/>
          <w:lang w:val="en-US"/>
        </w:rPr>
        <w:t xml:space="preserve"> situation of war. There has been no use of sign language, audio descriptions and plain language </w:t>
      </w:r>
      <w:r w:rsidR="00AC3B2C" w:rsidRPr="008B44E6">
        <w:rPr>
          <w:rFonts w:asciiTheme="majorHAnsi" w:hAnsiTheme="majorHAnsi" w:cstheme="majorHAnsi"/>
          <w:sz w:val="24"/>
          <w:szCs w:val="24"/>
          <w:lang w:val="en-US"/>
        </w:rPr>
        <w:t>in a significan</w:t>
      </w:r>
      <w:r w:rsidR="00052D13" w:rsidRPr="008B44E6">
        <w:rPr>
          <w:rFonts w:asciiTheme="majorHAnsi" w:hAnsiTheme="majorHAnsi" w:cstheme="majorHAnsi"/>
          <w:sz w:val="24"/>
          <w:szCs w:val="24"/>
          <w:lang w:val="en-US"/>
        </w:rPr>
        <w:t>t</w:t>
      </w:r>
      <w:r w:rsidR="00AC3B2C" w:rsidRPr="008B44E6">
        <w:rPr>
          <w:rFonts w:asciiTheme="majorHAnsi" w:hAnsiTheme="majorHAnsi" w:cstheme="majorHAnsi"/>
          <w:sz w:val="24"/>
          <w:szCs w:val="24"/>
          <w:lang w:val="en-US"/>
        </w:rPr>
        <w:t xml:space="preserve"> number of </w:t>
      </w:r>
      <w:r w:rsidR="00B662C8" w:rsidRPr="008B44E6">
        <w:rPr>
          <w:rFonts w:asciiTheme="majorHAnsi" w:hAnsiTheme="majorHAnsi" w:cstheme="majorHAnsi"/>
          <w:sz w:val="24"/>
          <w:szCs w:val="24"/>
          <w:lang w:val="en-US"/>
        </w:rPr>
        <w:t xml:space="preserve">emergency </w:t>
      </w:r>
      <w:r w:rsidR="00AC3B2C" w:rsidRPr="008B44E6">
        <w:rPr>
          <w:rFonts w:asciiTheme="majorHAnsi" w:hAnsiTheme="majorHAnsi" w:cstheme="majorHAnsi"/>
          <w:sz w:val="24"/>
          <w:szCs w:val="24"/>
          <w:lang w:val="en-US"/>
        </w:rPr>
        <w:t xml:space="preserve">messages published </w:t>
      </w:r>
      <w:r w:rsidR="00B662C8" w:rsidRPr="008B44E6">
        <w:rPr>
          <w:rFonts w:asciiTheme="majorHAnsi" w:hAnsiTheme="majorHAnsi" w:cstheme="majorHAnsi"/>
          <w:sz w:val="24"/>
          <w:szCs w:val="24"/>
          <w:lang w:val="en-US"/>
        </w:rPr>
        <w:t>by officials, specifi</w:t>
      </w:r>
      <w:r w:rsidR="00AC3B2C" w:rsidRPr="008B44E6">
        <w:rPr>
          <w:rFonts w:asciiTheme="majorHAnsi" w:hAnsiTheme="majorHAnsi" w:cstheme="majorHAnsi"/>
          <w:sz w:val="24"/>
          <w:szCs w:val="24"/>
          <w:lang w:val="en-US"/>
        </w:rPr>
        <w:t>cally about war-related emergency situations</w:t>
      </w:r>
      <w:r w:rsidR="00AC3B2C" w:rsidRPr="008B44E6">
        <w:rPr>
          <w:rFonts w:asciiTheme="majorHAnsi" w:hAnsiTheme="majorHAnsi" w:cstheme="majorHAnsi"/>
          <w:sz w:val="24"/>
          <w:szCs w:val="24"/>
          <w:vertAlign w:val="superscript"/>
        </w:rPr>
        <w:footnoteReference w:id="66"/>
      </w:r>
      <w:r w:rsidR="00AC3B2C" w:rsidRPr="008B44E6">
        <w:rPr>
          <w:rFonts w:asciiTheme="majorHAnsi" w:hAnsiTheme="majorHAnsi" w:cstheme="majorHAnsi"/>
          <w:sz w:val="24"/>
          <w:szCs w:val="24"/>
          <w:lang w:val="en-US"/>
        </w:rPr>
        <w:t>. The types and amounts of support provided as part of response to emergency situations do not consider additional needs of a person resulting from his or her specific health condition.</w:t>
      </w:r>
    </w:p>
    <w:p w14:paraId="4235348B" w14:textId="77777777" w:rsidR="00AC3B2C" w:rsidRPr="008B44E6" w:rsidRDefault="00AC3B2C">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According to the Parliamentary Human Rights Commissioner</w:t>
      </w:r>
      <w:r w:rsidRPr="008B44E6">
        <w:rPr>
          <w:rFonts w:asciiTheme="majorHAnsi" w:hAnsiTheme="majorHAnsi" w:cstheme="majorHAnsi"/>
          <w:sz w:val="24"/>
          <w:szCs w:val="24"/>
          <w:vertAlign w:val="superscript"/>
        </w:rPr>
        <w:footnoteReference w:id="67"/>
      </w:r>
      <w:r w:rsidRPr="008B44E6">
        <w:rPr>
          <w:rFonts w:asciiTheme="majorHAnsi" w:hAnsiTheme="majorHAnsi" w:cstheme="majorHAnsi"/>
          <w:sz w:val="24"/>
          <w:szCs w:val="24"/>
          <w:lang w:val="en-US"/>
        </w:rPr>
        <w:t xml:space="preserve">, in 2022, 12 social welfare institutions were destroyed </w:t>
      </w:r>
      <w:r w:rsidR="00B662C8" w:rsidRPr="008B44E6">
        <w:rPr>
          <w:rFonts w:asciiTheme="majorHAnsi" w:hAnsiTheme="majorHAnsi" w:cstheme="majorHAnsi"/>
          <w:sz w:val="24"/>
          <w:szCs w:val="24"/>
          <w:lang w:val="en-US"/>
        </w:rPr>
        <w:t>or</w:t>
      </w:r>
      <w:r w:rsidRPr="008B44E6">
        <w:rPr>
          <w:rFonts w:asciiTheme="majorHAnsi" w:hAnsiTheme="majorHAnsi" w:cstheme="majorHAnsi"/>
          <w:sz w:val="24"/>
          <w:szCs w:val="24"/>
          <w:lang w:val="en-US"/>
        </w:rPr>
        <w:t xml:space="preserve"> damaged. As at 01.01.2023, 24 institutions and 7 Ministry of Health insti</w:t>
      </w:r>
      <w:r w:rsidR="00052D13" w:rsidRPr="008B44E6">
        <w:rPr>
          <w:rFonts w:asciiTheme="majorHAnsi" w:hAnsiTheme="majorHAnsi" w:cstheme="majorHAnsi"/>
          <w:sz w:val="24"/>
          <w:szCs w:val="24"/>
          <w:lang w:val="en-US"/>
        </w:rPr>
        <w:t>tu</w:t>
      </w:r>
      <w:r w:rsidRPr="008B44E6">
        <w:rPr>
          <w:rFonts w:asciiTheme="majorHAnsi" w:hAnsiTheme="majorHAnsi" w:cstheme="majorHAnsi"/>
          <w:sz w:val="24"/>
          <w:szCs w:val="24"/>
          <w:lang w:val="en-US"/>
        </w:rPr>
        <w:t xml:space="preserve">tions </w:t>
      </w:r>
      <w:r w:rsidR="00B662C8" w:rsidRPr="008B44E6">
        <w:rPr>
          <w:rFonts w:asciiTheme="majorHAnsi" w:hAnsiTheme="majorHAnsi" w:cstheme="majorHAnsi"/>
          <w:sz w:val="24"/>
          <w:szCs w:val="24"/>
          <w:lang w:val="en-US"/>
        </w:rPr>
        <w:t>mainly</w:t>
      </w:r>
      <w:r w:rsidRPr="008B44E6">
        <w:rPr>
          <w:rFonts w:asciiTheme="majorHAnsi" w:hAnsiTheme="majorHAnsi" w:cstheme="majorHAnsi"/>
          <w:sz w:val="24"/>
          <w:szCs w:val="24"/>
          <w:lang w:val="en-US"/>
        </w:rPr>
        <w:t xml:space="preserve"> specializing in psychiatric care remained in the areas not under Ukraine’s control</w:t>
      </w:r>
      <w:r w:rsidRPr="008B44E6">
        <w:rPr>
          <w:rFonts w:asciiTheme="majorHAnsi" w:hAnsiTheme="majorHAnsi" w:cstheme="majorHAnsi"/>
          <w:sz w:val="24"/>
          <w:szCs w:val="24"/>
          <w:vertAlign w:val="superscript"/>
        </w:rPr>
        <w:footnoteReference w:id="68"/>
      </w:r>
      <w:r w:rsidRPr="008B44E6">
        <w:rPr>
          <w:rFonts w:asciiTheme="majorHAnsi" w:hAnsiTheme="majorHAnsi" w:cstheme="majorHAnsi"/>
          <w:sz w:val="24"/>
          <w:szCs w:val="24"/>
          <w:lang w:val="en-US"/>
        </w:rPr>
        <w:t xml:space="preserve">. There is no control over arrangement of air-raid shelters; no approved </w:t>
      </w:r>
      <w:r w:rsidRPr="008B44E6">
        <w:rPr>
          <w:rFonts w:asciiTheme="majorHAnsi" w:hAnsiTheme="majorHAnsi" w:cstheme="majorHAnsi"/>
          <w:sz w:val="24"/>
          <w:szCs w:val="24"/>
          <w:lang w:val="en-US"/>
        </w:rPr>
        <w:lastRenderedPageBreak/>
        <w:t>evacuation plans; and no regulatory framework has been developed to specify the actions of staff during martial law, etc.</w:t>
      </w:r>
      <w:r w:rsidRPr="008B44E6">
        <w:rPr>
          <w:rFonts w:asciiTheme="majorHAnsi" w:hAnsiTheme="majorHAnsi" w:cstheme="majorHAnsi"/>
          <w:sz w:val="24"/>
          <w:szCs w:val="24"/>
          <w:vertAlign w:val="superscript"/>
          <w:lang w:val="en-US"/>
        </w:rPr>
        <w:t xml:space="preserve"> </w:t>
      </w:r>
      <w:r w:rsidRPr="008B44E6">
        <w:rPr>
          <w:rFonts w:asciiTheme="majorHAnsi" w:hAnsiTheme="majorHAnsi" w:cstheme="majorHAnsi"/>
          <w:sz w:val="24"/>
          <w:szCs w:val="24"/>
          <w:vertAlign w:val="superscript"/>
        </w:rPr>
        <w:footnoteReference w:id="69"/>
      </w:r>
    </w:p>
    <w:p w14:paraId="0E2DA2E6" w14:textId="77777777" w:rsidR="006818F4" w:rsidRPr="008B44E6" w:rsidRDefault="006818F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In May 2024, in view of </w:t>
      </w:r>
      <w:r w:rsidR="00052D13" w:rsidRPr="008B44E6">
        <w:rPr>
          <w:rFonts w:asciiTheme="majorHAnsi" w:hAnsiTheme="majorHAnsi" w:cstheme="majorHAnsi"/>
          <w:sz w:val="24"/>
          <w:szCs w:val="24"/>
          <w:lang w:val="en-US"/>
        </w:rPr>
        <w:t xml:space="preserve">the </w:t>
      </w:r>
      <w:r w:rsidRPr="008B44E6">
        <w:rPr>
          <w:rFonts w:asciiTheme="majorHAnsi" w:hAnsiTheme="majorHAnsi" w:cstheme="majorHAnsi"/>
          <w:sz w:val="24"/>
          <w:szCs w:val="24"/>
          <w:lang w:val="en-US"/>
        </w:rPr>
        <w:t>deteriorating security situation in Kharkiv region, evacuation from residential care institutions was conducted (five psycho-neurological institutions and one geriatric home; a total of 533 people were evacuated)</w:t>
      </w:r>
      <w:r w:rsidRPr="008B44E6">
        <w:rPr>
          <w:rFonts w:asciiTheme="majorHAnsi" w:hAnsiTheme="majorHAnsi" w:cstheme="majorHAnsi"/>
          <w:sz w:val="24"/>
          <w:szCs w:val="24"/>
          <w:vertAlign w:val="superscript"/>
          <w:lang w:val="en-US"/>
        </w:rPr>
        <w:footnoteReference w:id="70"/>
      </w:r>
      <w:r w:rsidRPr="008B44E6">
        <w:rPr>
          <w:rFonts w:asciiTheme="majorHAnsi" w:hAnsiTheme="majorHAnsi" w:cstheme="majorHAnsi"/>
          <w:sz w:val="24"/>
          <w:szCs w:val="24"/>
          <w:lang w:val="en-US"/>
        </w:rPr>
        <w:t xml:space="preserve">. For the most part, the evacuation means relocating people to other institutions within the region; </w:t>
      </w:r>
      <w:proofErr w:type="gramStart"/>
      <w:r w:rsidRPr="008B44E6">
        <w:rPr>
          <w:rFonts w:asciiTheme="majorHAnsi" w:hAnsiTheme="majorHAnsi" w:cstheme="majorHAnsi"/>
          <w:sz w:val="24"/>
          <w:szCs w:val="24"/>
          <w:lang w:val="en-US"/>
        </w:rPr>
        <w:t>however</w:t>
      </w:r>
      <w:proofErr w:type="gramEnd"/>
      <w:r w:rsidRPr="008B44E6">
        <w:rPr>
          <w:rFonts w:asciiTheme="majorHAnsi" w:hAnsiTheme="majorHAnsi" w:cstheme="majorHAnsi"/>
          <w:sz w:val="24"/>
          <w:szCs w:val="24"/>
          <w:lang w:val="en-US"/>
        </w:rPr>
        <w:t xml:space="preserve"> some residents were placed to institutions in Kyiv region. Further, 712 people residing in 10 institutions in Kharkiv region who were not included </w:t>
      </w:r>
      <w:r w:rsidR="00B662C8" w:rsidRPr="008B44E6">
        <w:rPr>
          <w:rFonts w:asciiTheme="majorHAnsi" w:hAnsiTheme="majorHAnsi" w:cstheme="majorHAnsi"/>
          <w:sz w:val="24"/>
          <w:szCs w:val="24"/>
          <w:lang w:val="en-US"/>
        </w:rPr>
        <w:t>in</w:t>
      </w:r>
      <w:r w:rsidRPr="008B44E6">
        <w:rPr>
          <w:rFonts w:asciiTheme="majorHAnsi" w:hAnsiTheme="majorHAnsi" w:cstheme="majorHAnsi"/>
          <w:sz w:val="24"/>
          <w:szCs w:val="24"/>
          <w:lang w:val="en-US"/>
        </w:rPr>
        <w:t xml:space="preserve"> evacuation activities are still faced with a threatening security situation.</w:t>
      </w:r>
    </w:p>
    <w:p w14:paraId="07CF0256" w14:textId="7D68D11C" w:rsidR="00F7798A" w:rsidRPr="008B44E6" w:rsidRDefault="00F7798A">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In the first months of the full-scale invasion, a significant role in the evacuation of people with disabilities, their further accommodation and provision </w:t>
      </w:r>
      <w:r w:rsidR="00B662C8" w:rsidRPr="008B44E6">
        <w:rPr>
          <w:rFonts w:asciiTheme="majorHAnsi" w:hAnsiTheme="majorHAnsi" w:cstheme="majorHAnsi"/>
          <w:sz w:val="24"/>
          <w:szCs w:val="24"/>
          <w:lang w:val="en-US"/>
        </w:rPr>
        <w:t>with</w:t>
      </w:r>
      <w:r w:rsidRPr="008B44E6">
        <w:rPr>
          <w:rFonts w:asciiTheme="majorHAnsi" w:hAnsiTheme="majorHAnsi" w:cstheme="majorHAnsi"/>
          <w:sz w:val="24"/>
          <w:szCs w:val="24"/>
          <w:lang w:val="en-US"/>
        </w:rPr>
        <w:t xml:space="preserve"> </w:t>
      </w:r>
      <w:proofErr w:type="gramStart"/>
      <w:r w:rsidRPr="008B44E6">
        <w:rPr>
          <w:rFonts w:asciiTheme="majorHAnsi" w:hAnsiTheme="majorHAnsi" w:cstheme="majorHAnsi"/>
          <w:sz w:val="24"/>
          <w:szCs w:val="24"/>
          <w:lang w:val="en-US"/>
        </w:rPr>
        <w:t>basic necessities</w:t>
      </w:r>
      <w:proofErr w:type="gramEnd"/>
      <w:r w:rsidRPr="008B44E6">
        <w:rPr>
          <w:rFonts w:asciiTheme="majorHAnsi" w:hAnsiTheme="majorHAnsi" w:cstheme="majorHAnsi"/>
          <w:sz w:val="24"/>
          <w:szCs w:val="24"/>
          <w:lang w:val="en-US"/>
        </w:rPr>
        <w:t xml:space="preserve"> was played by civil society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and volunteers. </w:t>
      </w:r>
      <w:proofErr w:type="gramStart"/>
      <w:r w:rsidRPr="008B44E6">
        <w:rPr>
          <w:rFonts w:asciiTheme="majorHAnsi" w:hAnsiTheme="majorHAnsi" w:cstheme="majorHAnsi"/>
          <w:sz w:val="24"/>
          <w:szCs w:val="24"/>
          <w:lang w:val="en-US"/>
        </w:rPr>
        <w:t>The majority of</w:t>
      </w:r>
      <w:proofErr w:type="gramEnd"/>
      <w:r w:rsidRPr="008B44E6">
        <w:rPr>
          <w:rFonts w:asciiTheme="majorHAnsi" w:hAnsiTheme="majorHAnsi" w:cstheme="majorHAnsi"/>
          <w:sz w:val="24"/>
          <w:szCs w:val="24"/>
          <w:lang w:val="en-US"/>
        </w:rPr>
        <w:t xml:space="preserve"> challenges</w:t>
      </w:r>
      <w:r w:rsidRPr="008B44E6">
        <w:rPr>
          <w:rFonts w:asciiTheme="majorHAnsi" w:hAnsiTheme="majorHAnsi" w:cstheme="majorHAnsi"/>
          <w:sz w:val="24"/>
          <w:szCs w:val="24"/>
          <w:vertAlign w:val="superscript"/>
        </w:rPr>
        <w:footnoteReference w:id="71"/>
      </w:r>
      <w:r w:rsidRPr="008B44E6">
        <w:rPr>
          <w:rFonts w:asciiTheme="majorHAnsi" w:hAnsiTheme="majorHAnsi" w:cstheme="majorHAnsi"/>
          <w:sz w:val="24"/>
          <w:szCs w:val="24"/>
          <w:vertAlign w:val="superscript"/>
        </w:rPr>
        <w:footnoteReference w:id="72"/>
      </w:r>
      <w:r w:rsidRPr="008B44E6">
        <w:rPr>
          <w:rFonts w:asciiTheme="majorHAnsi" w:hAnsiTheme="majorHAnsi" w:cstheme="majorHAnsi"/>
          <w:sz w:val="24"/>
          <w:szCs w:val="24"/>
          <w:lang w:val="en-US"/>
        </w:rPr>
        <w:t xml:space="preserve"> encountered by non-governmental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w:t>
      </w:r>
      <w:r w:rsidR="00B662C8" w:rsidRPr="008B44E6">
        <w:rPr>
          <w:rFonts w:asciiTheme="majorHAnsi" w:hAnsiTheme="majorHAnsi" w:cstheme="majorHAnsi"/>
          <w:sz w:val="24"/>
          <w:szCs w:val="24"/>
          <w:lang w:val="en-US"/>
        </w:rPr>
        <w:t>in their efforts to rescue</w:t>
      </w:r>
      <w:r w:rsidRPr="008B44E6">
        <w:rPr>
          <w:rFonts w:asciiTheme="majorHAnsi" w:hAnsiTheme="majorHAnsi" w:cstheme="majorHAnsi"/>
          <w:sz w:val="24"/>
          <w:szCs w:val="24"/>
          <w:lang w:val="en-US"/>
        </w:rPr>
        <w:t xml:space="preserve"> people with disabilities remain unresolved:</w:t>
      </w:r>
    </w:p>
    <w:p w14:paraId="2B995A3C" w14:textId="77777777" w:rsidR="00F7798A" w:rsidRPr="008B44E6" w:rsidRDefault="00F7798A">
      <w:pPr>
        <w:pStyle w:val="1"/>
        <w:numPr>
          <w:ilvl w:val="0"/>
          <w:numId w:val="6"/>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No generally accepted mechanism in place that could be applied by all those who evacuate people with disabilities. The most common problems include inaccessible transport, lack of stretchers to transport people, poor understanding </w:t>
      </w:r>
      <w:r w:rsidR="00B662C8" w:rsidRPr="008B44E6">
        <w:rPr>
          <w:rFonts w:asciiTheme="majorHAnsi" w:hAnsiTheme="majorHAnsi" w:cstheme="majorHAnsi"/>
          <w:sz w:val="24"/>
          <w:szCs w:val="24"/>
          <w:lang w:val="en-US"/>
        </w:rPr>
        <w:t xml:space="preserve">of </w:t>
      </w:r>
      <w:r w:rsidRPr="008B44E6">
        <w:rPr>
          <w:rFonts w:asciiTheme="majorHAnsi" w:hAnsiTheme="majorHAnsi" w:cstheme="majorHAnsi"/>
          <w:sz w:val="24"/>
          <w:szCs w:val="24"/>
          <w:lang w:val="en-US"/>
        </w:rPr>
        <w:t>how to assist people with different types of disabilities.</w:t>
      </w:r>
    </w:p>
    <w:p w14:paraId="35278418" w14:textId="77777777" w:rsidR="00F7798A" w:rsidRPr="008B44E6" w:rsidRDefault="00F7798A">
      <w:pPr>
        <w:pStyle w:val="1"/>
        <w:numPr>
          <w:ilvl w:val="0"/>
          <w:numId w:val="6"/>
        </w:numPr>
        <w:pBdr>
          <w:top w:val="nil"/>
          <w:left w:val="nil"/>
          <w:bottom w:val="nil"/>
          <w:right w:val="nil"/>
          <w:between w:val="nil"/>
        </w:pBdr>
        <w:spacing w:line="294" w:lineRule="auto"/>
        <w:ind w:right="-40"/>
        <w:rPr>
          <w:rFonts w:asciiTheme="majorHAnsi" w:hAnsiTheme="majorHAnsi" w:cstheme="majorHAnsi"/>
          <w:sz w:val="24"/>
          <w:szCs w:val="24"/>
          <w:lang w:val="en-US"/>
        </w:rPr>
      </w:pPr>
      <w:proofErr w:type="gramStart"/>
      <w:r w:rsidRPr="008B44E6">
        <w:rPr>
          <w:rFonts w:asciiTheme="majorHAnsi" w:hAnsiTheme="majorHAnsi" w:cstheme="majorHAnsi"/>
          <w:sz w:val="24"/>
          <w:szCs w:val="24"/>
          <w:lang w:val="en-US"/>
        </w:rPr>
        <w:t>The majority of</w:t>
      </w:r>
      <w:proofErr w:type="gramEnd"/>
      <w:r w:rsidRPr="008B44E6">
        <w:rPr>
          <w:rFonts w:asciiTheme="majorHAnsi" w:hAnsiTheme="majorHAnsi" w:cstheme="majorHAnsi"/>
          <w:sz w:val="24"/>
          <w:szCs w:val="24"/>
          <w:lang w:val="en-US"/>
        </w:rPr>
        <w:t xml:space="preserve"> temporary and permanent housing for internally displaced people with disabilities i</w:t>
      </w:r>
      <w:r w:rsidR="00B662C8"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archite</w:t>
      </w:r>
      <w:r w:rsidR="00052D13" w:rsidRPr="008B44E6">
        <w:rPr>
          <w:rFonts w:asciiTheme="majorHAnsi" w:hAnsiTheme="majorHAnsi" w:cstheme="majorHAnsi"/>
          <w:sz w:val="24"/>
          <w:szCs w:val="24"/>
          <w:lang w:val="en-US"/>
        </w:rPr>
        <w:t>cturally inaccessible: they can</w:t>
      </w:r>
      <w:r w:rsidRPr="008B44E6">
        <w:rPr>
          <w:rFonts w:asciiTheme="majorHAnsi" w:hAnsiTheme="majorHAnsi" w:cstheme="majorHAnsi"/>
          <w:sz w:val="24"/>
          <w:szCs w:val="24"/>
          <w:lang w:val="en-US"/>
        </w:rPr>
        <w:t>not use the bathroom and toilet, go to the kitchen freely or go outside either independently or with the help of others</w:t>
      </w:r>
      <w:r w:rsidR="006E06DC" w:rsidRPr="008B44E6">
        <w:rPr>
          <w:rFonts w:asciiTheme="majorHAnsi" w:hAnsiTheme="majorHAnsi" w:cstheme="majorHAnsi"/>
          <w:sz w:val="24"/>
          <w:szCs w:val="24"/>
          <w:vertAlign w:val="superscript"/>
        </w:rPr>
        <w:footnoteReference w:id="73"/>
      </w:r>
      <w:r w:rsidR="006E06DC" w:rsidRPr="008B44E6">
        <w:rPr>
          <w:rFonts w:asciiTheme="majorHAnsi" w:hAnsiTheme="majorHAnsi" w:cstheme="majorHAnsi"/>
          <w:sz w:val="24"/>
          <w:szCs w:val="24"/>
          <w:lang w:val="en-US"/>
        </w:rPr>
        <w:t>.</w:t>
      </w:r>
    </w:p>
    <w:p w14:paraId="48034D75" w14:textId="77777777" w:rsidR="006E06DC" w:rsidRPr="008B44E6" w:rsidRDefault="006E06DC">
      <w:pPr>
        <w:pStyle w:val="1"/>
        <w:numPr>
          <w:ilvl w:val="0"/>
          <w:numId w:val="6"/>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Even such basic things as crutches or cane</w:t>
      </w:r>
      <w:r w:rsidR="00B662C8"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are a luxury for internally displace</w:t>
      </w:r>
      <w:r w:rsidR="00B662C8" w:rsidRPr="008B44E6">
        <w:rPr>
          <w:rFonts w:asciiTheme="majorHAnsi" w:hAnsiTheme="majorHAnsi" w:cstheme="majorHAnsi"/>
          <w:sz w:val="24"/>
          <w:szCs w:val="24"/>
          <w:lang w:val="en-US"/>
        </w:rPr>
        <w:t>d</w:t>
      </w:r>
      <w:r w:rsidRPr="008B44E6">
        <w:rPr>
          <w:rFonts w:asciiTheme="majorHAnsi" w:hAnsiTheme="majorHAnsi" w:cstheme="majorHAnsi"/>
          <w:sz w:val="24"/>
          <w:szCs w:val="24"/>
          <w:lang w:val="en-US"/>
        </w:rPr>
        <w:t xml:space="preserve"> people with disabilities.</w:t>
      </w:r>
    </w:p>
    <w:p w14:paraId="41BF58F2" w14:textId="77777777" w:rsidR="006E06DC" w:rsidRPr="008B44E6" w:rsidRDefault="006E06DC">
      <w:pPr>
        <w:pStyle w:val="1"/>
        <w:numPr>
          <w:ilvl w:val="0"/>
          <w:numId w:val="6"/>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As a result of the lack of medical and social services, family members and close ones of people with disabilities and older people become their permanent service providers working without pay. No mechanisms were identified to cover such costs.</w:t>
      </w:r>
    </w:p>
    <w:p w14:paraId="64C414C7" w14:textId="77777777" w:rsidR="006E06DC" w:rsidRPr="008B44E6" w:rsidRDefault="006E06DC">
      <w:pPr>
        <w:pStyle w:val="1"/>
        <w:numPr>
          <w:ilvl w:val="0"/>
          <w:numId w:val="6"/>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People with disabilities most often receive basic general humanitarian aid that is not based on the assessment of individual needs. For example, they do not receive such devices are power</w:t>
      </w:r>
      <w:r w:rsidR="00052D13" w:rsidRPr="008B44E6">
        <w:rPr>
          <w:rFonts w:asciiTheme="majorHAnsi" w:hAnsiTheme="majorHAnsi" w:cstheme="majorHAnsi"/>
          <w:sz w:val="24"/>
          <w:szCs w:val="24"/>
          <w:lang w:val="en-US"/>
        </w:rPr>
        <w:t xml:space="preserve"> </w:t>
      </w:r>
      <w:r w:rsidRPr="008B44E6">
        <w:rPr>
          <w:rFonts w:asciiTheme="majorHAnsi" w:hAnsiTheme="majorHAnsi" w:cstheme="majorHAnsi"/>
          <w:sz w:val="24"/>
          <w:szCs w:val="24"/>
          <w:lang w:val="en-US"/>
        </w:rPr>
        <w:t xml:space="preserve">banks, power stations, power generators, etc., </w:t>
      </w:r>
      <w:r w:rsidR="00B662C8" w:rsidRPr="008B44E6">
        <w:rPr>
          <w:rFonts w:asciiTheme="majorHAnsi" w:hAnsiTheme="majorHAnsi" w:cstheme="majorHAnsi"/>
          <w:sz w:val="24"/>
          <w:szCs w:val="24"/>
          <w:lang w:val="en-US"/>
        </w:rPr>
        <w:t>that</w:t>
      </w:r>
      <w:r w:rsidRPr="008B44E6">
        <w:rPr>
          <w:rFonts w:asciiTheme="majorHAnsi" w:hAnsiTheme="majorHAnsi" w:cstheme="majorHAnsi"/>
          <w:sz w:val="24"/>
          <w:szCs w:val="24"/>
          <w:lang w:val="en-US"/>
        </w:rPr>
        <w:t xml:space="preserve"> are highly necessary during power cuts.</w:t>
      </w:r>
    </w:p>
    <w:p w14:paraId="0A381DE5" w14:textId="18280830" w:rsidR="00AB77B9" w:rsidRPr="008B44E6" w:rsidRDefault="00642CD6" w:rsidP="00AB77B9">
      <w:pPr>
        <w:pBdr>
          <w:top w:val="nil"/>
          <w:left w:val="nil"/>
          <w:bottom w:val="nil"/>
          <w:right w:val="nil"/>
          <w:between w:val="nil"/>
        </w:pBdr>
        <w:spacing w:before="360" w:after="240" w:line="294" w:lineRule="auto"/>
        <w:ind w:left="-284" w:right="-40"/>
        <w:rPr>
          <w:rFonts w:asciiTheme="majorHAnsi" w:hAnsiTheme="majorHAnsi" w:cstheme="majorHAnsi"/>
          <w:sz w:val="24"/>
          <w:szCs w:val="24"/>
          <w:lang w:val="en-US"/>
        </w:rPr>
      </w:pPr>
      <w:bookmarkStart w:id="14" w:name="_u0krch63qkzm" w:colFirst="0" w:colLast="0"/>
      <w:bookmarkEnd w:id="14"/>
      <w:r w:rsidRPr="008B44E6">
        <w:rPr>
          <w:rFonts w:asciiTheme="majorHAnsi" w:hAnsiTheme="majorHAnsi" w:cstheme="majorHAnsi"/>
          <w:sz w:val="24"/>
          <w:szCs w:val="24"/>
          <w:lang w:val="en-US"/>
        </w:rPr>
        <w:t>Accessible housing for internally displaced persons (IDPs) with disabilities is one of the most pressing issues, and systemic solutions are lacking. The absence of housing remains the most common reason for refusing timely evacuation</w:t>
      </w:r>
      <w:r w:rsidRPr="008B44E6">
        <w:rPr>
          <w:rFonts w:asciiTheme="majorHAnsi" w:hAnsiTheme="majorHAnsi" w:cstheme="majorHAnsi"/>
          <w:sz w:val="24"/>
          <w:szCs w:val="24"/>
          <w:vertAlign w:val="superscript"/>
        </w:rPr>
        <w:footnoteReference w:id="74"/>
      </w:r>
      <w:r w:rsidR="00AB77B9" w:rsidRPr="008B44E6">
        <w:rPr>
          <w:rFonts w:asciiTheme="majorHAnsi" w:hAnsiTheme="majorHAnsi" w:cstheme="majorHAnsi"/>
          <w:sz w:val="24"/>
          <w:szCs w:val="24"/>
          <w:lang w:val="en-US"/>
        </w:rPr>
        <w:t>. A</w:t>
      </w:r>
      <w:r w:rsidRPr="008B44E6">
        <w:rPr>
          <w:rFonts w:asciiTheme="majorHAnsi" w:hAnsiTheme="majorHAnsi" w:cstheme="majorHAnsi"/>
          <w:sz w:val="24"/>
          <w:szCs w:val="24"/>
          <w:lang w:val="en-US"/>
        </w:rPr>
        <w:t>ccording to data from the Ministry of Social Policy as of July 2022, more than 4,000 elderly people in Ukraine, after losing their homes, were placed in state institutions through a simplified procedure</w:t>
      </w:r>
      <w:r w:rsidRPr="008B44E6">
        <w:rPr>
          <w:rFonts w:asciiTheme="majorHAnsi" w:hAnsiTheme="majorHAnsi" w:cstheme="majorHAnsi"/>
          <w:sz w:val="24"/>
          <w:szCs w:val="24"/>
          <w:vertAlign w:val="superscript"/>
        </w:rPr>
        <w:footnoteReference w:id="75"/>
      </w:r>
      <w:r w:rsidR="00AB77B9" w:rsidRPr="008B44E6">
        <w:rPr>
          <w:rFonts w:asciiTheme="majorHAnsi" w:hAnsiTheme="majorHAnsi" w:cstheme="majorHAnsi"/>
          <w:sz w:val="24"/>
          <w:szCs w:val="24"/>
          <w:lang w:val="en-US"/>
        </w:rPr>
        <w:t>. F</w:t>
      </w:r>
      <w:r w:rsidRPr="008B44E6">
        <w:rPr>
          <w:rFonts w:asciiTheme="majorHAnsi" w:hAnsiTheme="majorHAnsi" w:cstheme="majorHAnsi"/>
          <w:sz w:val="24"/>
          <w:szCs w:val="24"/>
          <w:lang w:val="en-US"/>
        </w:rPr>
        <w:t>rom February 24, 2022, to July of the same year, 3,585 people were admitted to institutions in 17 regions, compared to 998 in the same period of 2021</w:t>
      </w:r>
      <w:r w:rsidRPr="008B44E6">
        <w:rPr>
          <w:rFonts w:asciiTheme="majorHAnsi" w:hAnsiTheme="majorHAnsi" w:cstheme="majorHAnsi"/>
          <w:sz w:val="24"/>
          <w:szCs w:val="24"/>
          <w:vertAlign w:val="superscript"/>
        </w:rPr>
        <w:footnoteReference w:id="76"/>
      </w:r>
      <w:r w:rsidR="00AB77B9" w:rsidRPr="008B44E6">
        <w:rPr>
          <w:rFonts w:asciiTheme="majorHAnsi" w:hAnsiTheme="majorHAnsi" w:cstheme="majorHAnsi"/>
          <w:sz w:val="24"/>
          <w:szCs w:val="24"/>
          <w:lang w:val="en-US"/>
        </w:rPr>
        <w:t xml:space="preserve">. </w:t>
      </w:r>
      <w:r w:rsidRPr="008B44E6">
        <w:rPr>
          <w:rFonts w:asciiTheme="majorHAnsi" w:hAnsiTheme="majorHAnsi" w:cstheme="majorHAnsi"/>
          <w:sz w:val="24"/>
          <w:szCs w:val="24"/>
          <w:lang w:val="en-US"/>
        </w:rPr>
        <w:t>Most shelters for IDPs do not meet all accessibility requirements</w:t>
      </w:r>
      <w:r w:rsidRPr="008B44E6">
        <w:rPr>
          <w:rFonts w:asciiTheme="majorHAnsi" w:hAnsiTheme="majorHAnsi" w:cstheme="majorHAnsi"/>
          <w:sz w:val="24"/>
          <w:szCs w:val="24"/>
          <w:vertAlign w:val="superscript"/>
        </w:rPr>
        <w:footnoteReference w:id="77"/>
      </w:r>
      <w:r w:rsidR="00AB77B9" w:rsidRPr="008B44E6">
        <w:rPr>
          <w:rFonts w:asciiTheme="majorHAnsi" w:hAnsiTheme="majorHAnsi" w:cstheme="majorHAnsi"/>
          <w:sz w:val="24"/>
          <w:szCs w:val="24"/>
          <w:lang w:val="en-US"/>
        </w:rPr>
        <w:t xml:space="preserve">. </w:t>
      </w:r>
      <w:r w:rsidRPr="008B44E6">
        <w:rPr>
          <w:rFonts w:asciiTheme="majorHAnsi" w:hAnsiTheme="majorHAnsi" w:cstheme="majorHAnsi"/>
          <w:sz w:val="24"/>
          <w:szCs w:val="24"/>
          <w:lang w:val="en-US"/>
        </w:rPr>
        <w:t>The minimum requirements for accessibility, inclusivity, and barrier-free modular housing were not met during the selection of sites and projects for the construction of modular housing in 2022-2023</w:t>
      </w:r>
      <w:r w:rsidRPr="008B44E6">
        <w:rPr>
          <w:rFonts w:asciiTheme="majorHAnsi" w:hAnsiTheme="majorHAnsi" w:cstheme="majorHAnsi"/>
          <w:sz w:val="24"/>
          <w:szCs w:val="24"/>
          <w:vertAlign w:val="superscript"/>
        </w:rPr>
        <w:footnoteReference w:id="78"/>
      </w:r>
      <w:r w:rsidR="00AB77B9" w:rsidRPr="008B44E6">
        <w:rPr>
          <w:rFonts w:asciiTheme="majorHAnsi" w:hAnsiTheme="majorHAnsi" w:cstheme="majorHAnsi"/>
          <w:sz w:val="24"/>
          <w:szCs w:val="24"/>
          <w:vertAlign w:val="superscript"/>
          <w:lang w:val="en-US"/>
        </w:rPr>
        <w:t>.</w:t>
      </w:r>
    </w:p>
    <w:p w14:paraId="1E44BDD5" w14:textId="4516B705" w:rsidR="00642CD6" w:rsidRPr="008B44E6" w:rsidRDefault="00642CD6" w:rsidP="00AB77B9">
      <w:pPr>
        <w:pBdr>
          <w:top w:val="nil"/>
          <w:left w:val="nil"/>
          <w:bottom w:val="nil"/>
          <w:right w:val="nil"/>
          <w:between w:val="nil"/>
        </w:pBdr>
        <w:spacing w:before="360" w:after="240" w:line="294" w:lineRule="auto"/>
        <w:ind w:left="-284"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requirements for forming the fund of civil protection shelters, their maintenance, and use are regulated by several legal acts. Even those adopted before February 24, 2022, indicate the state's obligation to maintain shelters "in a condition necessary for their effective use in case of danger."</w:t>
      </w:r>
      <w:r w:rsidRPr="008B44E6">
        <w:rPr>
          <w:rFonts w:asciiTheme="majorHAnsi" w:hAnsiTheme="majorHAnsi" w:cstheme="majorHAnsi"/>
          <w:sz w:val="24"/>
          <w:szCs w:val="24"/>
          <w:vertAlign w:val="superscript"/>
        </w:rPr>
        <w:footnoteReference w:id="79"/>
      </w:r>
      <w:r w:rsidRPr="008B44E6">
        <w:rPr>
          <w:rFonts w:asciiTheme="majorHAnsi" w:hAnsiTheme="majorHAnsi" w:cstheme="majorHAnsi"/>
          <w:sz w:val="24"/>
          <w:szCs w:val="24"/>
          <w:vertAlign w:val="superscript"/>
        </w:rPr>
        <w:t xml:space="preserve">. </w:t>
      </w:r>
      <w:r w:rsidRPr="008B44E6">
        <w:rPr>
          <w:rFonts w:asciiTheme="majorHAnsi" w:hAnsiTheme="majorHAnsi" w:cstheme="majorHAnsi"/>
          <w:sz w:val="24"/>
          <w:szCs w:val="24"/>
          <w:lang w:val="en-US"/>
        </w:rPr>
        <w:t>In practice, until 2022, the state of shelters was close to catastrophic, and the issue</w:t>
      </w:r>
      <w:r w:rsidRPr="008B44E6">
        <w:rPr>
          <w:rFonts w:asciiTheme="majorHAnsi" w:hAnsiTheme="majorHAnsi" w:cstheme="majorHAnsi"/>
          <w:sz w:val="24"/>
          <w:szCs w:val="24"/>
          <w:shd w:val="clear" w:color="auto" w:fill="D9EAD3"/>
          <w:lang w:val="en-US"/>
        </w:rPr>
        <w:t xml:space="preserve"> </w:t>
      </w:r>
      <w:r w:rsidRPr="008B44E6">
        <w:rPr>
          <w:rFonts w:asciiTheme="majorHAnsi" w:hAnsiTheme="majorHAnsi" w:cstheme="majorHAnsi"/>
          <w:sz w:val="24"/>
          <w:szCs w:val="24"/>
          <w:lang w:val="en-US"/>
        </w:rPr>
        <w:t>of their accessibility for people with disabilities was not addressed at all</w:t>
      </w:r>
      <w:r w:rsidRPr="008B44E6">
        <w:rPr>
          <w:rFonts w:asciiTheme="majorHAnsi" w:hAnsiTheme="majorHAnsi" w:cstheme="majorHAnsi"/>
          <w:sz w:val="24"/>
          <w:szCs w:val="24"/>
          <w:vertAlign w:val="superscript"/>
        </w:rPr>
        <w:footnoteReference w:id="80"/>
      </w:r>
      <w:r w:rsidRPr="008B44E6">
        <w:rPr>
          <w:rFonts w:asciiTheme="majorHAnsi" w:hAnsiTheme="majorHAnsi" w:cstheme="majorHAnsi"/>
          <w:sz w:val="24"/>
          <w:szCs w:val="24"/>
          <w:vertAlign w:val="superscript"/>
        </w:rPr>
        <w:t>.</w:t>
      </w:r>
      <w:r w:rsidRPr="008B44E6">
        <w:rPr>
          <w:rFonts w:asciiTheme="majorHAnsi" w:hAnsiTheme="majorHAnsi" w:cstheme="majorHAnsi"/>
          <w:sz w:val="24"/>
          <w:szCs w:val="24"/>
          <w:shd w:val="clear" w:color="auto" w:fill="D9EAD3"/>
          <w:lang w:val="en-US"/>
        </w:rPr>
        <w:t xml:space="preserve"> </w:t>
      </w:r>
      <w:r w:rsidRPr="008B44E6">
        <w:rPr>
          <w:rFonts w:asciiTheme="majorHAnsi" w:hAnsiTheme="majorHAnsi" w:cstheme="majorHAnsi"/>
          <w:sz w:val="24"/>
          <w:szCs w:val="24"/>
          <w:lang w:val="en-US"/>
        </w:rPr>
        <w:t>Significant changes to the regulatory framework were made only in August 2023</w:t>
      </w:r>
      <w:r w:rsidRPr="008B44E6">
        <w:rPr>
          <w:rFonts w:asciiTheme="majorHAnsi" w:hAnsiTheme="majorHAnsi" w:cstheme="majorHAnsi"/>
          <w:sz w:val="24"/>
          <w:szCs w:val="24"/>
          <w:vertAlign w:val="superscript"/>
        </w:rPr>
        <w:footnoteReference w:id="81"/>
      </w:r>
      <w:r w:rsidRPr="008B44E6">
        <w:rPr>
          <w:rFonts w:asciiTheme="majorHAnsi" w:hAnsiTheme="majorHAnsi" w:cstheme="majorHAnsi"/>
          <w:sz w:val="24"/>
          <w:szCs w:val="24"/>
          <w:vertAlign w:val="superscript"/>
        </w:rPr>
        <w:t>.</w:t>
      </w:r>
      <w:r w:rsidRPr="008B44E6">
        <w:rPr>
          <w:rFonts w:asciiTheme="majorHAnsi" w:hAnsiTheme="majorHAnsi" w:cstheme="majorHAnsi"/>
          <w:sz w:val="24"/>
          <w:szCs w:val="24"/>
          <w:shd w:val="clear" w:color="auto" w:fill="D9EAD3"/>
          <w:lang w:val="en-US"/>
        </w:rPr>
        <w:t xml:space="preserve"> </w:t>
      </w:r>
      <w:r w:rsidRPr="008B44E6">
        <w:rPr>
          <w:rFonts w:asciiTheme="majorHAnsi" w:hAnsiTheme="majorHAnsi" w:cstheme="majorHAnsi"/>
          <w:sz w:val="24"/>
          <w:szCs w:val="24"/>
          <w:lang w:val="en-US"/>
        </w:rPr>
        <w:t xml:space="preserve">There is insufficient information and training of personnel on </w:t>
      </w:r>
      <w:proofErr w:type="gramStart"/>
      <w:r w:rsidRPr="008B44E6">
        <w:rPr>
          <w:rFonts w:asciiTheme="majorHAnsi" w:hAnsiTheme="majorHAnsi" w:cstheme="majorHAnsi"/>
          <w:sz w:val="24"/>
          <w:szCs w:val="24"/>
          <w:lang w:val="en-US"/>
        </w:rPr>
        <w:t>providing assistance to</w:t>
      </w:r>
      <w:proofErr w:type="gramEnd"/>
      <w:r w:rsidRPr="008B44E6">
        <w:rPr>
          <w:rFonts w:asciiTheme="majorHAnsi" w:hAnsiTheme="majorHAnsi" w:cstheme="majorHAnsi"/>
          <w:sz w:val="24"/>
          <w:szCs w:val="24"/>
          <w:lang w:val="en-US"/>
        </w:rPr>
        <w:t xml:space="preserve"> people with disabilities and their specific needs depending on the type of disability.</w:t>
      </w:r>
    </w:p>
    <w:p w14:paraId="4E335DBC" w14:textId="451AB48C" w:rsidR="00642CD6" w:rsidRPr="008B44E6" w:rsidRDefault="00642CD6" w:rsidP="00642CD6">
      <w:pPr>
        <w:pBdr>
          <w:top w:val="nil"/>
          <w:left w:val="nil"/>
          <w:bottom w:val="nil"/>
          <w:right w:val="nil"/>
          <w:between w:val="nil"/>
        </w:pBdr>
        <w:spacing w:before="360" w:after="240" w:line="294" w:lineRule="auto"/>
        <w:ind w:left="-284"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principle of "build back better" is grossly violated: housing is built, reconstructed, and capital repairs are carried out in violation of state accessibility standards. Disabled people's </w:t>
      </w:r>
      <w:proofErr w:type="spellStart"/>
      <w:r w:rsidR="007B79A3" w:rsidRPr="008B44E6">
        <w:rPr>
          <w:rFonts w:asciiTheme="majorHAnsi" w:hAnsiTheme="majorHAnsi" w:cstheme="majorHAnsi"/>
          <w:sz w:val="24"/>
          <w:szCs w:val="24"/>
          <w:lang w:val="en-US"/>
        </w:rPr>
        <w:lastRenderedPageBreak/>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are either not involved in the decision-making process or are involved formally, affecting the inclusiveness of such decisions.</w:t>
      </w:r>
    </w:p>
    <w:p w14:paraId="239FC878" w14:textId="25F0227D" w:rsidR="00642CD6" w:rsidRPr="008B44E6" w:rsidRDefault="00642CD6" w:rsidP="00642CD6">
      <w:pPr>
        <w:pBdr>
          <w:top w:val="nil"/>
          <w:left w:val="nil"/>
          <w:bottom w:val="nil"/>
          <w:right w:val="nil"/>
          <w:between w:val="nil"/>
        </w:pBdr>
        <w:spacing w:before="360" w:after="240" w:line="294" w:lineRule="auto"/>
        <w:ind w:left="-284" w:right="-40"/>
        <w:rPr>
          <w:rFonts w:asciiTheme="majorHAnsi" w:hAnsiTheme="majorHAnsi" w:cstheme="majorHAnsi"/>
          <w:sz w:val="24"/>
          <w:szCs w:val="24"/>
          <w:lang w:val="en-US"/>
        </w:rPr>
      </w:pPr>
      <w:r w:rsidRPr="008B44E6">
        <w:rPr>
          <w:rFonts w:asciiTheme="majorHAnsi" w:hAnsiTheme="majorHAnsi" w:cstheme="majorHAnsi"/>
          <w:sz w:val="24"/>
          <w:szCs w:val="24"/>
          <w:lang w:val="en-US"/>
        </w:rPr>
        <w:t>Barriers that force people with disabilities to remain in dangerous areas: 1) uncertainty, as people with disabilities do not know where they will go, under what conditions they will be evacuated, or the level of support and accessibility at the new location; 2) lack of conditions and knowledge on how to evacuate people with physical disabilities</w:t>
      </w:r>
      <w:r w:rsidRPr="008B44E6">
        <w:rPr>
          <w:rFonts w:asciiTheme="majorHAnsi" w:hAnsiTheme="majorHAnsi" w:cstheme="majorHAnsi"/>
          <w:sz w:val="24"/>
          <w:szCs w:val="24"/>
          <w:vertAlign w:val="superscript"/>
        </w:rPr>
        <w:footnoteReference w:id="82"/>
      </w:r>
      <w:r w:rsidRPr="008B44E6">
        <w:rPr>
          <w:rFonts w:asciiTheme="majorHAnsi" w:hAnsiTheme="majorHAnsi" w:cstheme="majorHAnsi"/>
          <w:sz w:val="24"/>
          <w:szCs w:val="24"/>
          <w:vertAlign w:val="superscript"/>
          <w:lang w:val="en-US"/>
        </w:rPr>
        <w:t xml:space="preserve">; </w:t>
      </w:r>
      <w:r w:rsidR="00AB77B9" w:rsidRPr="008B44E6">
        <w:rPr>
          <w:rFonts w:asciiTheme="majorHAnsi" w:hAnsiTheme="majorHAnsi" w:cstheme="majorHAnsi"/>
          <w:sz w:val="24"/>
          <w:szCs w:val="24"/>
          <w:lang w:val="en-US"/>
        </w:rPr>
        <w:t xml:space="preserve">3) </w:t>
      </w:r>
      <w:r w:rsidRPr="008B44E6">
        <w:rPr>
          <w:rFonts w:asciiTheme="majorHAnsi" w:hAnsiTheme="majorHAnsi" w:cstheme="majorHAnsi"/>
          <w:sz w:val="24"/>
          <w:szCs w:val="24"/>
          <w:lang w:val="en-US"/>
        </w:rPr>
        <w:t>barriers to evacuating people with mental disabilities, which, according to parents of children with mental disabilities, are not considered at all during evacuation planning</w:t>
      </w:r>
      <w:r w:rsidRPr="008B44E6">
        <w:rPr>
          <w:rFonts w:asciiTheme="majorHAnsi" w:hAnsiTheme="majorHAnsi" w:cstheme="majorHAnsi"/>
          <w:sz w:val="24"/>
          <w:szCs w:val="24"/>
          <w:vertAlign w:val="superscript"/>
        </w:rPr>
        <w:footnoteReference w:id="83"/>
      </w:r>
      <w:r w:rsidRPr="008B44E6">
        <w:rPr>
          <w:rFonts w:asciiTheme="majorHAnsi" w:hAnsiTheme="majorHAnsi" w:cstheme="majorHAnsi"/>
          <w:sz w:val="24"/>
          <w:szCs w:val="24"/>
          <w:vertAlign w:val="superscript"/>
          <w:lang w:val="en-US"/>
        </w:rPr>
        <w:t>.</w:t>
      </w:r>
    </w:p>
    <w:p w14:paraId="43DA6EE6" w14:textId="77777777" w:rsidR="002D0D7D" w:rsidRPr="008B44E6" w:rsidRDefault="000C3408">
      <w:pPr>
        <w:pStyle w:val="Heading3"/>
        <w:spacing w:before="360" w:after="240" w:line="294" w:lineRule="auto"/>
        <w:ind w:left="-283" w:right="-40"/>
        <w:rPr>
          <w:rFonts w:asciiTheme="majorHAnsi" w:hAnsiTheme="majorHAnsi" w:cstheme="majorHAnsi"/>
          <w:b/>
          <w:i/>
          <w:sz w:val="24"/>
          <w:szCs w:val="24"/>
          <w:lang w:val="en-US"/>
        </w:rPr>
      </w:pPr>
      <w:r w:rsidRPr="008B44E6">
        <w:rPr>
          <w:rFonts w:asciiTheme="majorHAnsi" w:hAnsiTheme="majorHAnsi" w:cstheme="majorHAnsi"/>
          <w:b/>
          <w:i/>
          <w:sz w:val="24"/>
          <w:szCs w:val="24"/>
          <w:lang w:val="en-US"/>
        </w:rPr>
        <w:t>Issues</w:t>
      </w:r>
    </w:p>
    <w:p w14:paraId="2DDD3616" w14:textId="77777777" w:rsidR="000C3408" w:rsidRPr="008B44E6" w:rsidRDefault="000C3408">
      <w:pPr>
        <w:pStyle w:val="1"/>
        <w:numPr>
          <w:ilvl w:val="0"/>
          <w:numId w:val="8"/>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ensure protection of persons with disabilities during military operations, humanitarian emergency?</w:t>
      </w:r>
    </w:p>
    <w:p w14:paraId="1A70BD3D" w14:textId="77777777" w:rsidR="000C3408" w:rsidRPr="008B44E6" w:rsidRDefault="000C3408">
      <w:pPr>
        <w:pStyle w:val="1"/>
        <w:numPr>
          <w:ilvl w:val="0"/>
          <w:numId w:val="8"/>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How access of people with disabilities to humanitarian aid, specifically in rural areas</w:t>
      </w:r>
      <w:r w:rsidR="00254BCD"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is monitored and evaluated?</w:t>
      </w:r>
    </w:p>
    <w:p w14:paraId="72189F6E" w14:textId="77777777" w:rsidR="000C3408" w:rsidRPr="008B44E6" w:rsidRDefault="00A64C7C" w:rsidP="00AD432C">
      <w:pPr>
        <w:pStyle w:val="1"/>
        <w:numPr>
          <w:ilvl w:val="0"/>
          <w:numId w:val="8"/>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 </w:t>
      </w:r>
      <w:r w:rsidR="000C3408" w:rsidRPr="008B44E6">
        <w:rPr>
          <w:rFonts w:asciiTheme="majorHAnsi" w:hAnsiTheme="majorHAnsi" w:cstheme="majorHAnsi"/>
          <w:sz w:val="24"/>
          <w:szCs w:val="24"/>
          <w:lang w:val="en-US"/>
        </w:rPr>
        <w:t xml:space="preserve">What measures are taken to ensure inclusiveness and accessibility of events, needs assessments, emergency evacuation procedures, strategies for responding to multiple risk factors, recovery, </w:t>
      </w:r>
      <w:proofErr w:type="gramStart"/>
      <w:r w:rsidR="000C3408" w:rsidRPr="008B44E6">
        <w:rPr>
          <w:rFonts w:asciiTheme="majorHAnsi" w:hAnsiTheme="majorHAnsi" w:cstheme="majorHAnsi"/>
          <w:sz w:val="24"/>
          <w:szCs w:val="24"/>
          <w:lang w:val="en-US"/>
        </w:rPr>
        <w:t>rehabilitation</w:t>
      </w:r>
      <w:proofErr w:type="gramEnd"/>
      <w:r w:rsidR="000C3408" w:rsidRPr="008B44E6">
        <w:rPr>
          <w:rFonts w:asciiTheme="majorHAnsi" w:hAnsiTheme="majorHAnsi" w:cstheme="majorHAnsi"/>
          <w:sz w:val="24"/>
          <w:szCs w:val="24"/>
          <w:lang w:val="en-US"/>
        </w:rPr>
        <w:t xml:space="preserve"> and reconstruction strategies?</w:t>
      </w:r>
    </w:p>
    <w:p w14:paraId="35A929BC" w14:textId="77777777" w:rsidR="000C3408" w:rsidRPr="008B44E6" w:rsidRDefault="000C3408">
      <w:pPr>
        <w:pStyle w:val="1"/>
        <w:numPr>
          <w:ilvl w:val="0"/>
          <w:numId w:val="8"/>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use mass media to convey adequate, </w:t>
      </w:r>
      <w:proofErr w:type="gramStart"/>
      <w:r w:rsidRPr="008B44E6">
        <w:rPr>
          <w:rFonts w:asciiTheme="majorHAnsi" w:hAnsiTheme="majorHAnsi" w:cstheme="majorHAnsi"/>
          <w:sz w:val="24"/>
          <w:szCs w:val="24"/>
          <w:lang w:val="en-US"/>
        </w:rPr>
        <w:t>accessible</w:t>
      </w:r>
      <w:proofErr w:type="gramEnd"/>
      <w:r w:rsidRPr="008B44E6">
        <w:rPr>
          <w:rFonts w:asciiTheme="majorHAnsi" w:hAnsiTheme="majorHAnsi" w:cstheme="majorHAnsi"/>
          <w:sz w:val="24"/>
          <w:szCs w:val="24"/>
          <w:lang w:val="en-US"/>
        </w:rPr>
        <w:t xml:space="preserve"> and timely notification</w:t>
      </w:r>
      <w:r w:rsidR="00254BCD"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of danger to people with disabilities?</w:t>
      </w:r>
    </w:p>
    <w:p w14:paraId="35B2E4FE" w14:textId="77777777" w:rsidR="000C3408" w:rsidRPr="008B44E6" w:rsidRDefault="000C3408">
      <w:pPr>
        <w:pStyle w:val="1"/>
        <w:numPr>
          <w:ilvl w:val="0"/>
          <w:numId w:val="8"/>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give people with disabilities the necessary assistive devices and accessible mobile applications, provide accessible temporary </w:t>
      </w:r>
      <w:r w:rsidR="00254BCD" w:rsidRPr="008B44E6">
        <w:rPr>
          <w:rFonts w:asciiTheme="majorHAnsi" w:hAnsiTheme="majorHAnsi" w:cstheme="majorHAnsi"/>
          <w:sz w:val="24"/>
          <w:szCs w:val="24"/>
          <w:lang w:val="en-US"/>
        </w:rPr>
        <w:t>housing</w:t>
      </w:r>
      <w:r w:rsidRPr="008B44E6">
        <w:rPr>
          <w:rFonts w:asciiTheme="majorHAnsi" w:hAnsiTheme="majorHAnsi" w:cstheme="majorHAnsi"/>
          <w:sz w:val="24"/>
          <w:szCs w:val="24"/>
          <w:lang w:val="en-US"/>
        </w:rPr>
        <w:t>, emergency assistance and other services, specifically services of trained rescue teams and accessible communication channels?</w:t>
      </w:r>
    </w:p>
    <w:p w14:paraId="2B07B9FE" w14:textId="77777777" w:rsidR="000C3408" w:rsidRPr="008B44E6" w:rsidRDefault="000C3408">
      <w:pPr>
        <w:pStyle w:val="1"/>
        <w:numPr>
          <w:ilvl w:val="0"/>
          <w:numId w:val="8"/>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ensure inclusive reconstruction and recovery and follow the principle “build back better”?</w:t>
      </w:r>
    </w:p>
    <w:p w14:paraId="62771751" w14:textId="77777777" w:rsidR="000C3408" w:rsidRPr="008B44E6" w:rsidRDefault="000C3408">
      <w:pPr>
        <w:pStyle w:val="1"/>
        <w:numPr>
          <w:ilvl w:val="0"/>
          <w:numId w:val="8"/>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evacuate people with disabilities from institutional settings located in regions bordering on the Russian Federat</w:t>
      </w:r>
      <w:r w:rsidR="00254BCD" w:rsidRPr="008B44E6">
        <w:rPr>
          <w:rFonts w:asciiTheme="majorHAnsi" w:hAnsiTheme="majorHAnsi" w:cstheme="majorHAnsi"/>
          <w:sz w:val="24"/>
          <w:szCs w:val="24"/>
          <w:lang w:val="en-US"/>
        </w:rPr>
        <w:t>ion</w:t>
      </w:r>
      <w:r w:rsidRPr="008B44E6">
        <w:rPr>
          <w:rFonts w:asciiTheme="majorHAnsi" w:hAnsiTheme="majorHAnsi" w:cstheme="majorHAnsi"/>
          <w:sz w:val="24"/>
          <w:szCs w:val="24"/>
          <w:lang w:val="en-US"/>
        </w:rPr>
        <w:t>, specifically Kharkiv and Sumy regions, where the situation is highly dangerous to people’s lives?</w:t>
      </w:r>
    </w:p>
    <w:p w14:paraId="0DC67AA9" w14:textId="40C7DC92" w:rsidR="000C3408" w:rsidRPr="008B44E6" w:rsidRDefault="000C3408">
      <w:pPr>
        <w:pStyle w:val="1"/>
        <w:numPr>
          <w:ilvl w:val="0"/>
          <w:numId w:val="8"/>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 xml:space="preserve">How the participation of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people with disabilities and community members in decision-making regarding the security situation, evacuation arrangements and provision of accessible information is ensured?</w:t>
      </w:r>
    </w:p>
    <w:p w14:paraId="125C5F04" w14:textId="77777777" w:rsidR="00D1258D" w:rsidRPr="008B44E6" w:rsidRDefault="00D1258D" w:rsidP="00D1258D">
      <w:pPr>
        <w:pStyle w:val="Heading2"/>
        <w:spacing w:after="240" w:line="294" w:lineRule="auto"/>
        <w:ind w:left="-283" w:right="-40"/>
        <w:rPr>
          <w:rFonts w:asciiTheme="majorHAnsi" w:hAnsiTheme="majorHAnsi" w:cstheme="majorHAnsi"/>
          <w:b/>
          <w:sz w:val="24"/>
          <w:szCs w:val="24"/>
          <w:lang w:val="en-US"/>
        </w:rPr>
      </w:pPr>
      <w:bookmarkStart w:id="15" w:name="_oquavwl793p" w:colFirst="0" w:colLast="0"/>
      <w:bookmarkStart w:id="16" w:name="_tz4i6mx2yu4g" w:colFirst="0" w:colLast="0"/>
      <w:bookmarkEnd w:id="15"/>
      <w:bookmarkEnd w:id="16"/>
      <w:r w:rsidRPr="008B44E6">
        <w:rPr>
          <w:rFonts w:asciiTheme="majorHAnsi" w:hAnsiTheme="majorHAnsi" w:cstheme="majorHAnsi"/>
          <w:b/>
          <w:sz w:val="24"/>
          <w:szCs w:val="24"/>
          <w:lang w:val="en-US"/>
        </w:rPr>
        <w:t xml:space="preserve">Equal recognition before the law (art. 12) </w:t>
      </w:r>
    </w:p>
    <w:p w14:paraId="7CB5EA13" w14:textId="77777777" w:rsidR="00D1258D" w:rsidRPr="008B44E6" w:rsidRDefault="00D1258D" w:rsidP="00D1258D">
      <w:pPr>
        <w:spacing w:after="16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The Ukrainian definition of the term "legal capacity" does not correspond to the definition provided by the UN Committee on the Rights of Persons with Disabilities</w:t>
      </w:r>
      <w:r w:rsidRPr="008B44E6">
        <w:rPr>
          <w:rFonts w:asciiTheme="majorHAnsi" w:hAnsiTheme="majorHAnsi" w:cstheme="majorHAnsi"/>
          <w:sz w:val="24"/>
          <w:szCs w:val="24"/>
          <w:vertAlign w:val="superscript"/>
        </w:rPr>
        <w:footnoteReference w:id="84"/>
      </w:r>
      <w:r w:rsidRPr="008B44E6">
        <w:rPr>
          <w:rFonts w:asciiTheme="majorHAnsi" w:hAnsiTheme="majorHAnsi" w:cstheme="majorHAnsi"/>
          <w:sz w:val="24"/>
          <w:szCs w:val="24"/>
          <w:lang w:val="en-US"/>
        </w:rPr>
        <w:t>. According to the Civil Code of Ukraine, all people have legal capacity, which arises from birth, but legal capacity is defined only as the ability to have rights and obligations</w:t>
      </w:r>
      <w:r w:rsidRPr="008B44E6">
        <w:rPr>
          <w:rFonts w:asciiTheme="majorHAnsi" w:hAnsiTheme="majorHAnsi" w:cstheme="majorHAnsi"/>
          <w:sz w:val="24"/>
          <w:szCs w:val="24"/>
          <w:vertAlign w:val="superscript"/>
        </w:rPr>
        <w:footnoteReference w:id="85"/>
      </w:r>
      <w:r w:rsidRPr="008B44E6">
        <w:rPr>
          <w:rFonts w:asciiTheme="majorHAnsi" w:hAnsiTheme="majorHAnsi" w:cstheme="majorHAnsi"/>
          <w:sz w:val="24"/>
          <w:szCs w:val="24"/>
          <w:lang w:val="en-US"/>
        </w:rPr>
        <w:t>. The ability to exercise these rights and obligations (capacity) depends on the assessment of whether a person can "understand the meaning of their actions and control them."</w:t>
      </w:r>
      <w:r w:rsidRPr="008B44E6">
        <w:rPr>
          <w:rFonts w:asciiTheme="majorHAnsi" w:hAnsiTheme="majorHAnsi" w:cstheme="majorHAnsi"/>
          <w:sz w:val="24"/>
          <w:szCs w:val="24"/>
          <w:vertAlign w:val="superscript"/>
        </w:rPr>
        <w:footnoteReference w:id="86"/>
      </w:r>
      <w:r w:rsidRPr="008B44E6">
        <w:rPr>
          <w:rFonts w:asciiTheme="majorHAnsi" w:hAnsiTheme="majorHAnsi" w:cstheme="majorHAnsi"/>
          <w:sz w:val="24"/>
          <w:szCs w:val="24"/>
          <w:lang w:val="en-US"/>
        </w:rPr>
        <w:t>.</w:t>
      </w:r>
    </w:p>
    <w:p w14:paraId="69E1E1FF" w14:textId="77777777" w:rsidR="00D1258D" w:rsidRPr="008B44E6" w:rsidRDefault="00D1258D" w:rsidP="00D1258D">
      <w:pPr>
        <w:spacing w:after="16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Limitation</w:t>
      </w:r>
      <w:r w:rsidRPr="008B44E6">
        <w:rPr>
          <w:rFonts w:asciiTheme="majorHAnsi" w:hAnsiTheme="majorHAnsi" w:cstheme="majorHAnsi"/>
          <w:sz w:val="24"/>
          <w:szCs w:val="24"/>
          <w:vertAlign w:val="superscript"/>
        </w:rPr>
        <w:footnoteReference w:id="87"/>
      </w:r>
      <w:r w:rsidRPr="008B44E6">
        <w:rPr>
          <w:rFonts w:asciiTheme="majorHAnsi" w:hAnsiTheme="majorHAnsi" w:cstheme="majorHAnsi"/>
          <w:sz w:val="24"/>
          <w:szCs w:val="24"/>
          <w:lang w:val="en-US"/>
        </w:rPr>
        <w:t xml:space="preserve"> or deprivation</w:t>
      </w:r>
      <w:r w:rsidRPr="008B44E6">
        <w:rPr>
          <w:rFonts w:asciiTheme="majorHAnsi" w:hAnsiTheme="majorHAnsi" w:cstheme="majorHAnsi"/>
          <w:sz w:val="24"/>
          <w:szCs w:val="24"/>
          <w:vertAlign w:val="superscript"/>
        </w:rPr>
        <w:footnoteReference w:id="88"/>
      </w:r>
      <w:r w:rsidRPr="008B44E6">
        <w:rPr>
          <w:rFonts w:asciiTheme="majorHAnsi" w:hAnsiTheme="majorHAnsi" w:cstheme="majorHAnsi"/>
          <w:sz w:val="24"/>
          <w:szCs w:val="24"/>
          <w:lang w:val="en-US"/>
        </w:rPr>
        <w:t xml:space="preserve"> of capacity are two types of rights restrictions provided for by national legislation</w:t>
      </w:r>
      <w:r w:rsidRPr="008B44E6">
        <w:rPr>
          <w:rFonts w:asciiTheme="majorHAnsi" w:hAnsiTheme="majorHAnsi" w:cstheme="majorHAnsi"/>
          <w:sz w:val="24"/>
          <w:szCs w:val="24"/>
          <w:vertAlign w:val="superscript"/>
        </w:rPr>
        <w:footnoteReference w:id="89"/>
      </w:r>
      <w:r w:rsidRPr="008B44E6">
        <w:rPr>
          <w:rFonts w:asciiTheme="majorHAnsi" w:hAnsiTheme="majorHAnsi" w:cstheme="majorHAnsi"/>
          <w:sz w:val="24"/>
          <w:szCs w:val="24"/>
          <w:lang w:val="en-US"/>
        </w:rPr>
        <w:t>. A court can deprive or limit a person's capacity if they have a mental disorder that affects their ability to understand the meaning of their actions and control them</w:t>
      </w:r>
      <w:r w:rsidRPr="008B44E6">
        <w:rPr>
          <w:rFonts w:asciiTheme="majorHAnsi" w:hAnsiTheme="majorHAnsi" w:cstheme="majorHAnsi"/>
          <w:sz w:val="24"/>
          <w:szCs w:val="24"/>
          <w:vertAlign w:val="superscript"/>
        </w:rPr>
        <w:footnoteReference w:id="90"/>
      </w:r>
      <w:r w:rsidRPr="008B44E6">
        <w:rPr>
          <w:rFonts w:asciiTheme="majorHAnsi" w:hAnsiTheme="majorHAnsi" w:cstheme="majorHAnsi"/>
          <w:sz w:val="24"/>
          <w:szCs w:val="24"/>
          <w:lang w:val="en-US"/>
        </w:rPr>
        <w:t>:</w:t>
      </w:r>
    </w:p>
    <w:p w14:paraId="19A7E0A9" w14:textId="77777777" w:rsidR="00D1258D" w:rsidRPr="008B44E6" w:rsidRDefault="00D1258D" w:rsidP="00D1258D">
      <w:pPr>
        <w:spacing w:after="16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Approximately 35,000 Ukrainians deprived of legal capacity by the court</w:t>
      </w:r>
      <w:r w:rsidRPr="008B44E6">
        <w:rPr>
          <w:rFonts w:asciiTheme="majorHAnsi" w:hAnsiTheme="majorHAnsi" w:cstheme="majorHAnsi"/>
          <w:sz w:val="24"/>
          <w:szCs w:val="24"/>
          <w:vertAlign w:val="superscript"/>
        </w:rPr>
        <w:footnoteReference w:id="91"/>
      </w:r>
      <w:r w:rsidRPr="008B44E6">
        <w:rPr>
          <w:rFonts w:asciiTheme="majorHAnsi" w:hAnsiTheme="majorHAnsi" w:cstheme="majorHAnsi"/>
          <w:sz w:val="24"/>
          <w:szCs w:val="24"/>
          <w:lang w:val="en-US"/>
        </w:rPr>
        <w:t>, cannot exercise their rights because all decisions are made for them. Approximately 1,500 people</w:t>
      </w:r>
      <w:r w:rsidRPr="008B44E6">
        <w:rPr>
          <w:rFonts w:asciiTheme="majorHAnsi" w:hAnsiTheme="majorHAnsi" w:cstheme="majorHAnsi"/>
          <w:sz w:val="24"/>
          <w:szCs w:val="24"/>
          <w:vertAlign w:val="superscript"/>
        </w:rPr>
        <w:footnoteReference w:id="92"/>
      </w:r>
      <w:r w:rsidRPr="008B44E6">
        <w:rPr>
          <w:rFonts w:asciiTheme="majorHAnsi" w:hAnsiTheme="majorHAnsi" w:cstheme="majorHAnsi"/>
          <w:sz w:val="24"/>
          <w:szCs w:val="24"/>
          <w:lang w:val="en-US"/>
        </w:rPr>
        <w:t xml:space="preserve"> can only perform minor transactions. Another issue is the high level of institutionalization of people </w:t>
      </w:r>
      <w:r w:rsidRPr="008B44E6">
        <w:rPr>
          <w:rFonts w:asciiTheme="majorHAnsi" w:hAnsiTheme="majorHAnsi" w:cstheme="majorHAnsi"/>
          <w:sz w:val="24"/>
          <w:szCs w:val="24"/>
          <w:lang w:val="en-US"/>
        </w:rPr>
        <w:lastRenderedPageBreak/>
        <w:t>deprived of legal capacity. As of January 1, 2021, 40,327 people were registered as deprived of legal capacity, of which 14,596 were in institutional settings</w:t>
      </w:r>
      <w:r w:rsidRPr="008B44E6">
        <w:rPr>
          <w:rFonts w:asciiTheme="majorHAnsi" w:hAnsiTheme="majorHAnsi" w:cstheme="majorHAnsi"/>
          <w:sz w:val="24"/>
          <w:szCs w:val="24"/>
          <w:vertAlign w:val="superscript"/>
        </w:rPr>
        <w:footnoteReference w:id="93"/>
      </w:r>
      <w:r w:rsidRPr="008B44E6">
        <w:rPr>
          <w:rFonts w:asciiTheme="majorHAnsi" w:hAnsiTheme="majorHAnsi" w:cstheme="majorHAnsi"/>
          <w:sz w:val="24"/>
          <w:szCs w:val="24"/>
          <w:lang w:val="en-US"/>
        </w:rPr>
        <w:t>.</w:t>
      </w:r>
    </w:p>
    <w:p w14:paraId="586271E2" w14:textId="2C107F4D" w:rsidR="00D1258D" w:rsidRPr="008B44E6" w:rsidRDefault="00D1258D" w:rsidP="00D1258D">
      <w:pPr>
        <w:spacing w:after="16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Despite two decisions of the Constitutional Court of Ukraine</w:t>
      </w:r>
      <w:r w:rsidRPr="008B44E6">
        <w:rPr>
          <w:rFonts w:asciiTheme="majorHAnsi" w:hAnsiTheme="majorHAnsi" w:cstheme="majorHAnsi"/>
          <w:sz w:val="24"/>
          <w:szCs w:val="24"/>
          <w:vertAlign w:val="superscript"/>
        </w:rPr>
        <w:footnoteReference w:id="94"/>
      </w:r>
      <w:r w:rsidRPr="008B44E6">
        <w:rPr>
          <w:rFonts w:asciiTheme="majorHAnsi" w:hAnsiTheme="majorHAnsi" w:cstheme="majorHAnsi"/>
          <w:sz w:val="24"/>
          <w:szCs w:val="24"/>
          <w:lang w:val="en-US"/>
        </w:rPr>
        <w:t>,</w:t>
      </w:r>
      <w:r w:rsidRPr="008B44E6">
        <w:rPr>
          <w:rFonts w:asciiTheme="majorHAnsi" w:hAnsiTheme="majorHAnsi" w:cstheme="majorHAnsi"/>
          <w:sz w:val="24"/>
          <w:szCs w:val="24"/>
          <w:vertAlign w:val="superscript"/>
        </w:rPr>
        <w:footnoteReference w:id="95"/>
      </w:r>
      <w:r w:rsidRPr="008B44E6">
        <w:rPr>
          <w:rFonts w:asciiTheme="majorHAnsi" w:hAnsiTheme="majorHAnsi" w:cstheme="majorHAnsi"/>
          <w:sz w:val="24"/>
          <w:szCs w:val="24"/>
          <w:lang w:val="en-US"/>
        </w:rPr>
        <w:t xml:space="preserve">, declaring unconstitutional the provisions of two laws restricting the rights of persons deprived of legal capacity, these laws have not been amended. The Verkhovna Rada's Commissioner for Human Rights draws attention to </w:t>
      </w:r>
      <w:proofErr w:type="gramStart"/>
      <w:r w:rsidRPr="008B44E6">
        <w:rPr>
          <w:rFonts w:asciiTheme="majorHAnsi" w:hAnsiTheme="majorHAnsi" w:cstheme="majorHAnsi"/>
          <w:sz w:val="24"/>
          <w:szCs w:val="24"/>
          <w:lang w:val="en-US"/>
        </w:rPr>
        <w:t>a number of</w:t>
      </w:r>
      <w:proofErr w:type="gramEnd"/>
      <w:r w:rsidRPr="008B44E6">
        <w:rPr>
          <w:rFonts w:asciiTheme="majorHAnsi" w:hAnsiTheme="majorHAnsi" w:cstheme="majorHAnsi"/>
          <w:sz w:val="24"/>
          <w:szCs w:val="24"/>
          <w:lang w:val="en-US"/>
        </w:rPr>
        <w:t xml:space="preserve"> gaps in the activities of guardianship and trusteeship authorities</w:t>
      </w:r>
      <w:r w:rsidRPr="008B44E6">
        <w:rPr>
          <w:rFonts w:asciiTheme="majorHAnsi" w:hAnsiTheme="majorHAnsi" w:cstheme="majorHAnsi"/>
          <w:sz w:val="24"/>
          <w:szCs w:val="24"/>
          <w:vertAlign w:val="superscript"/>
        </w:rPr>
        <w:footnoteReference w:id="96"/>
      </w:r>
      <w:r w:rsidRPr="008B44E6">
        <w:rPr>
          <w:rFonts w:asciiTheme="majorHAnsi" w:hAnsiTheme="majorHAnsi" w:cstheme="majorHAnsi"/>
          <w:sz w:val="24"/>
          <w:szCs w:val="24"/>
          <w:lang w:val="en-US"/>
        </w:rPr>
        <w:t>, for example, no changes have been made to the guardianship and trusteeship rules approved in 1999</w:t>
      </w:r>
      <w:r w:rsidRPr="008B44E6">
        <w:rPr>
          <w:rFonts w:asciiTheme="majorHAnsi" w:hAnsiTheme="majorHAnsi" w:cstheme="majorHAnsi"/>
          <w:sz w:val="24"/>
          <w:szCs w:val="24"/>
          <w:vertAlign w:val="superscript"/>
        </w:rPr>
        <w:footnoteReference w:id="97"/>
      </w:r>
      <w:r w:rsidRPr="008B44E6">
        <w:rPr>
          <w:rFonts w:asciiTheme="majorHAnsi" w:hAnsiTheme="majorHAnsi" w:cstheme="majorHAnsi"/>
          <w:sz w:val="24"/>
          <w:szCs w:val="24"/>
          <w:lang w:val="en-US"/>
        </w:rPr>
        <w:t xml:space="preserve">. Meanwhile, disabled people's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do not share the position on reforming the guardianship and trusteeship institution, insisting on its abolition and replacement with a system where a person receives the necessary support in decision-making.</w:t>
      </w:r>
    </w:p>
    <w:p w14:paraId="53B7D7AC" w14:textId="77777777" w:rsidR="00D1258D" w:rsidRPr="008B44E6" w:rsidRDefault="00D1258D" w:rsidP="00D1258D">
      <w:pPr>
        <w:spacing w:after="16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Legislative changes are extremely slow. The first step was made in 2017, with amendments to the Civil Procedure Code of Ukraine:</w:t>
      </w:r>
    </w:p>
    <w:p w14:paraId="4ED9C2E4" w14:textId="77777777" w:rsidR="00D1258D" w:rsidRPr="008B44E6" w:rsidRDefault="00D1258D" w:rsidP="00D1258D">
      <w:pPr>
        <w:numPr>
          <w:ilvl w:val="0"/>
          <w:numId w:val="22"/>
        </w:numPr>
        <w:spacing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Persons deprived of legal capacity gained the right to personally apply to the court for the restoration of legal </w:t>
      </w:r>
      <w:proofErr w:type="gramStart"/>
      <w:r w:rsidRPr="008B44E6">
        <w:rPr>
          <w:rFonts w:asciiTheme="majorHAnsi" w:hAnsiTheme="majorHAnsi" w:cstheme="majorHAnsi"/>
          <w:sz w:val="24"/>
          <w:szCs w:val="24"/>
          <w:lang w:val="en-US"/>
        </w:rPr>
        <w:t>capacity;</w:t>
      </w:r>
      <w:proofErr w:type="gramEnd"/>
    </w:p>
    <w:p w14:paraId="131683C4" w14:textId="77777777" w:rsidR="00D1258D" w:rsidRPr="008B44E6" w:rsidRDefault="00D1258D" w:rsidP="00D1258D">
      <w:pPr>
        <w:numPr>
          <w:ilvl w:val="0"/>
          <w:numId w:val="22"/>
        </w:numPr>
        <w:spacing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possibility of a person's participation in court hearings was provided </w:t>
      </w:r>
      <w:proofErr w:type="gramStart"/>
      <w:r w:rsidRPr="008B44E6">
        <w:rPr>
          <w:rFonts w:asciiTheme="majorHAnsi" w:hAnsiTheme="majorHAnsi" w:cstheme="majorHAnsi"/>
          <w:sz w:val="24"/>
          <w:szCs w:val="24"/>
          <w:lang w:val="en-US"/>
        </w:rPr>
        <w:t>for;</w:t>
      </w:r>
      <w:proofErr w:type="gramEnd"/>
    </w:p>
    <w:p w14:paraId="61C9AEFF" w14:textId="77777777" w:rsidR="00D1258D" w:rsidRPr="008B44E6" w:rsidRDefault="00D1258D" w:rsidP="00D1258D">
      <w:pPr>
        <w:numPr>
          <w:ilvl w:val="0"/>
          <w:numId w:val="22"/>
        </w:numPr>
        <w:spacing w:after="16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The duration of the court decision on deprivation of legal capacity was set, not exceeding two years</w:t>
      </w:r>
      <w:r w:rsidRPr="008B44E6">
        <w:rPr>
          <w:rFonts w:asciiTheme="majorHAnsi" w:hAnsiTheme="majorHAnsi" w:cstheme="majorHAnsi"/>
          <w:sz w:val="24"/>
          <w:szCs w:val="24"/>
          <w:vertAlign w:val="superscript"/>
        </w:rPr>
        <w:footnoteReference w:id="98"/>
      </w:r>
      <w:r w:rsidRPr="008B44E6">
        <w:rPr>
          <w:rFonts w:asciiTheme="majorHAnsi" w:hAnsiTheme="majorHAnsi" w:cstheme="majorHAnsi"/>
          <w:sz w:val="24"/>
          <w:szCs w:val="24"/>
          <w:lang w:val="en-US"/>
        </w:rPr>
        <w:t xml:space="preserve">. </w:t>
      </w:r>
    </w:p>
    <w:p w14:paraId="114B60B4" w14:textId="77777777" w:rsidR="00D1258D" w:rsidRPr="008B44E6" w:rsidRDefault="00D1258D" w:rsidP="00D1258D">
      <w:pPr>
        <w:spacing w:after="16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Only in 2023 did people deprived of legal capacity and those whose capacity is limited gain the right to personally apply for free legal assistance</w:t>
      </w:r>
      <w:r w:rsidRPr="008B44E6">
        <w:rPr>
          <w:rFonts w:asciiTheme="majorHAnsi" w:hAnsiTheme="majorHAnsi" w:cstheme="majorHAnsi"/>
          <w:sz w:val="24"/>
          <w:szCs w:val="24"/>
          <w:vertAlign w:val="superscript"/>
        </w:rPr>
        <w:footnoteReference w:id="99"/>
      </w:r>
      <w:r w:rsidRPr="008B44E6">
        <w:rPr>
          <w:rFonts w:asciiTheme="majorHAnsi" w:hAnsiTheme="majorHAnsi" w:cstheme="majorHAnsi"/>
          <w:sz w:val="24"/>
          <w:szCs w:val="24"/>
          <w:lang w:val="en-US"/>
        </w:rPr>
        <w:t>. However, even in this case, the legislation sets a restriction, as legal assistance can only be requested regarding the restoration of legal capacity.</w:t>
      </w:r>
    </w:p>
    <w:p w14:paraId="13C99ABB" w14:textId="1BAD9304" w:rsidR="00D1258D" w:rsidRPr="008B44E6" w:rsidRDefault="00D1258D" w:rsidP="00D1258D">
      <w:pPr>
        <w:spacing w:after="16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There is a lack of information on:</w:t>
      </w:r>
    </w:p>
    <w:p w14:paraId="3841BA65" w14:textId="77777777" w:rsidR="00D1258D" w:rsidRPr="008B44E6" w:rsidRDefault="00D1258D" w:rsidP="00D1258D">
      <w:pPr>
        <w:numPr>
          <w:ilvl w:val="0"/>
          <w:numId w:val="23"/>
        </w:numPr>
        <w:spacing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 xml:space="preserve">The number of personal applications to the court from persons deprived of legal capacity and the number of court decisions restoring legal </w:t>
      </w:r>
      <w:proofErr w:type="gramStart"/>
      <w:r w:rsidRPr="008B44E6">
        <w:rPr>
          <w:rFonts w:asciiTheme="majorHAnsi" w:hAnsiTheme="majorHAnsi" w:cstheme="majorHAnsi"/>
          <w:sz w:val="24"/>
          <w:szCs w:val="24"/>
          <w:lang w:val="en-US"/>
        </w:rPr>
        <w:t>capacity;</w:t>
      </w:r>
      <w:proofErr w:type="gramEnd"/>
    </w:p>
    <w:p w14:paraId="4C9892F3" w14:textId="77777777" w:rsidR="00D1258D" w:rsidRPr="008B44E6" w:rsidRDefault="00D1258D" w:rsidP="00D1258D">
      <w:pPr>
        <w:numPr>
          <w:ilvl w:val="0"/>
          <w:numId w:val="23"/>
        </w:numPr>
        <w:spacing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Obstacles faced by such people when applying to the </w:t>
      </w:r>
      <w:proofErr w:type="gramStart"/>
      <w:r w:rsidRPr="008B44E6">
        <w:rPr>
          <w:rFonts w:asciiTheme="majorHAnsi" w:hAnsiTheme="majorHAnsi" w:cstheme="majorHAnsi"/>
          <w:sz w:val="24"/>
          <w:szCs w:val="24"/>
          <w:lang w:val="en-US"/>
        </w:rPr>
        <w:t>court;</w:t>
      </w:r>
      <w:proofErr w:type="gramEnd"/>
    </w:p>
    <w:p w14:paraId="144A6173" w14:textId="77777777" w:rsidR="00D1258D" w:rsidRPr="008B44E6" w:rsidRDefault="00D1258D" w:rsidP="00D1258D">
      <w:pPr>
        <w:numPr>
          <w:ilvl w:val="0"/>
          <w:numId w:val="23"/>
        </w:numPr>
        <w:spacing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Training of judges on human rights issues concerning people with intellectual and mental disabilities for handling capacity </w:t>
      </w:r>
      <w:proofErr w:type="gramStart"/>
      <w:r w:rsidRPr="008B44E6">
        <w:rPr>
          <w:rFonts w:asciiTheme="majorHAnsi" w:hAnsiTheme="majorHAnsi" w:cstheme="majorHAnsi"/>
          <w:sz w:val="24"/>
          <w:szCs w:val="24"/>
          <w:lang w:val="en-US"/>
        </w:rPr>
        <w:t>cases;</w:t>
      </w:r>
      <w:proofErr w:type="gramEnd"/>
    </w:p>
    <w:p w14:paraId="04894535" w14:textId="77777777" w:rsidR="00D1258D" w:rsidRPr="008B44E6" w:rsidRDefault="00D1258D" w:rsidP="00D1258D">
      <w:pPr>
        <w:numPr>
          <w:ilvl w:val="0"/>
          <w:numId w:val="23"/>
        </w:numPr>
        <w:spacing w:after="16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Training of lawyers in the free legal aid system to provide legal assistance to people with intellectual and mental disabilities.</w:t>
      </w:r>
    </w:p>
    <w:p w14:paraId="2130C039" w14:textId="77777777" w:rsidR="00D1258D" w:rsidRPr="008B44E6" w:rsidRDefault="00D1258D" w:rsidP="00D1258D">
      <w:pPr>
        <w:spacing w:after="160" w:line="259" w:lineRule="auto"/>
        <w:jc w:val="both"/>
        <w:rPr>
          <w:rFonts w:asciiTheme="majorHAnsi" w:hAnsiTheme="majorHAnsi" w:cstheme="majorHAnsi"/>
          <w:sz w:val="24"/>
          <w:szCs w:val="24"/>
        </w:rPr>
      </w:pPr>
      <w:r w:rsidRPr="008B44E6">
        <w:rPr>
          <w:rFonts w:asciiTheme="majorHAnsi" w:hAnsiTheme="majorHAnsi" w:cstheme="majorHAnsi"/>
          <w:sz w:val="24"/>
          <w:szCs w:val="24"/>
          <w:lang w:val="en-US"/>
        </w:rPr>
        <w:t xml:space="preserve">Experts believe </w:t>
      </w:r>
      <w:r w:rsidRPr="008B44E6">
        <w:rPr>
          <w:rFonts w:asciiTheme="majorHAnsi" w:hAnsiTheme="majorHAnsi" w:cstheme="majorHAnsi"/>
          <w:sz w:val="24"/>
          <w:szCs w:val="24"/>
          <w:vertAlign w:val="superscript"/>
        </w:rPr>
        <w:footnoteReference w:id="100"/>
      </w:r>
      <w:r w:rsidRPr="008B44E6">
        <w:rPr>
          <w:rFonts w:asciiTheme="majorHAnsi" w:hAnsiTheme="majorHAnsi" w:cstheme="majorHAnsi"/>
          <w:sz w:val="24"/>
          <w:szCs w:val="24"/>
          <w:lang w:val="en-US"/>
        </w:rPr>
        <w:t xml:space="preserve">, that Ukrainian procedural legislation and judicial practice do not effectively protect people, as almost 80% of applications for restoration of legal capacity are not satisfied by courts. </w:t>
      </w:r>
      <w:r w:rsidRPr="008B44E6">
        <w:rPr>
          <w:rFonts w:asciiTheme="majorHAnsi" w:hAnsiTheme="majorHAnsi" w:cstheme="majorHAnsi"/>
          <w:sz w:val="24"/>
          <w:szCs w:val="24"/>
        </w:rPr>
        <w:t>The main reasons for violations are:</w:t>
      </w:r>
    </w:p>
    <w:p w14:paraId="664B067F" w14:textId="77777777" w:rsidR="00D1258D" w:rsidRPr="008B44E6" w:rsidRDefault="00D1258D" w:rsidP="00D1258D">
      <w:pPr>
        <w:numPr>
          <w:ilvl w:val="0"/>
          <w:numId w:val="25"/>
        </w:numPr>
        <w:spacing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lack of a procedure for reviewing decisions on declaring a person legally incapacitated made before </w:t>
      </w:r>
      <w:proofErr w:type="gramStart"/>
      <w:r w:rsidRPr="008B44E6">
        <w:rPr>
          <w:rFonts w:asciiTheme="majorHAnsi" w:hAnsiTheme="majorHAnsi" w:cstheme="majorHAnsi"/>
          <w:sz w:val="24"/>
          <w:szCs w:val="24"/>
          <w:lang w:val="en-US"/>
        </w:rPr>
        <w:t>2017;</w:t>
      </w:r>
      <w:proofErr w:type="gramEnd"/>
      <w:r w:rsidRPr="008B44E6">
        <w:rPr>
          <w:rFonts w:asciiTheme="majorHAnsi" w:hAnsiTheme="majorHAnsi" w:cstheme="majorHAnsi"/>
          <w:sz w:val="24"/>
          <w:szCs w:val="24"/>
          <w:lang w:val="en-US"/>
        </w:rPr>
        <w:t xml:space="preserve"> </w:t>
      </w:r>
    </w:p>
    <w:p w14:paraId="67453464" w14:textId="77777777" w:rsidR="00D1258D" w:rsidRPr="008B44E6" w:rsidRDefault="00D1258D" w:rsidP="00D1258D">
      <w:pPr>
        <w:numPr>
          <w:ilvl w:val="0"/>
          <w:numId w:val="25"/>
        </w:numPr>
        <w:spacing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violation of the right to personal presence during court hearings</w:t>
      </w:r>
      <w:r w:rsidRPr="008B44E6">
        <w:rPr>
          <w:rFonts w:asciiTheme="majorHAnsi" w:hAnsiTheme="majorHAnsi" w:cstheme="majorHAnsi"/>
          <w:sz w:val="24"/>
          <w:szCs w:val="24"/>
          <w:vertAlign w:val="superscript"/>
        </w:rPr>
        <w:footnoteReference w:id="101"/>
      </w:r>
      <w:r w:rsidRPr="008B44E6">
        <w:rPr>
          <w:rFonts w:asciiTheme="majorHAnsi" w:hAnsiTheme="majorHAnsi" w:cstheme="majorHAnsi"/>
          <w:sz w:val="24"/>
          <w:szCs w:val="24"/>
          <w:lang w:val="en-US"/>
        </w:rPr>
        <w:t>;</w:t>
      </w:r>
    </w:p>
    <w:p w14:paraId="64F7BCA3" w14:textId="77777777" w:rsidR="00D1258D" w:rsidRPr="008B44E6" w:rsidRDefault="00D1258D" w:rsidP="00D1258D">
      <w:pPr>
        <w:numPr>
          <w:ilvl w:val="0"/>
          <w:numId w:val="25"/>
        </w:numPr>
        <w:spacing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significant dependence of court decisions on the conclusions of forensic psychiatric examinations, which are conducted without a clearly defined methodology</w:t>
      </w:r>
      <w:r w:rsidRPr="008B44E6">
        <w:rPr>
          <w:rFonts w:asciiTheme="majorHAnsi" w:hAnsiTheme="majorHAnsi" w:cstheme="majorHAnsi"/>
          <w:sz w:val="24"/>
          <w:szCs w:val="24"/>
          <w:vertAlign w:val="superscript"/>
        </w:rPr>
        <w:footnoteReference w:id="102"/>
      </w:r>
      <w:r w:rsidRPr="008B44E6">
        <w:rPr>
          <w:rFonts w:asciiTheme="majorHAnsi" w:hAnsiTheme="majorHAnsi" w:cstheme="majorHAnsi"/>
          <w:sz w:val="24"/>
          <w:szCs w:val="24"/>
          <w:lang w:val="en-US"/>
        </w:rPr>
        <w:t xml:space="preserve">; </w:t>
      </w:r>
    </w:p>
    <w:p w14:paraId="0F0CB107" w14:textId="77777777" w:rsidR="00D1258D" w:rsidRPr="008B44E6" w:rsidRDefault="00D1258D" w:rsidP="00D1258D">
      <w:pPr>
        <w:numPr>
          <w:ilvl w:val="0"/>
          <w:numId w:val="25"/>
        </w:numPr>
        <w:spacing w:after="16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limited access to legal assistance</w:t>
      </w:r>
      <w:r w:rsidRPr="008B44E6">
        <w:rPr>
          <w:rFonts w:asciiTheme="majorHAnsi" w:hAnsiTheme="majorHAnsi" w:cstheme="majorHAnsi"/>
          <w:sz w:val="24"/>
          <w:szCs w:val="24"/>
          <w:vertAlign w:val="superscript"/>
        </w:rPr>
        <w:footnoteReference w:id="103"/>
      </w:r>
      <w:r w:rsidRPr="008B44E6">
        <w:rPr>
          <w:rFonts w:asciiTheme="majorHAnsi" w:hAnsiTheme="majorHAnsi" w:cstheme="majorHAnsi"/>
          <w:sz w:val="24"/>
          <w:szCs w:val="24"/>
          <w:lang w:val="en-US"/>
        </w:rPr>
        <w:t>.</w:t>
      </w:r>
    </w:p>
    <w:p w14:paraId="74F01E06" w14:textId="16CD29A1" w:rsidR="00D1258D" w:rsidRPr="008B44E6" w:rsidRDefault="00D1258D" w:rsidP="00D1258D">
      <w:pPr>
        <w:spacing w:after="16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Human rights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providing legal assistance for the restoration of legal capacity also note the imperfections of current legislation, leading to human rights violations</w:t>
      </w:r>
      <w:r w:rsidRPr="008B44E6">
        <w:rPr>
          <w:rFonts w:asciiTheme="majorHAnsi" w:hAnsiTheme="majorHAnsi" w:cstheme="majorHAnsi"/>
          <w:sz w:val="24"/>
          <w:szCs w:val="24"/>
          <w:vertAlign w:val="superscript"/>
        </w:rPr>
        <w:footnoteReference w:id="104"/>
      </w:r>
      <w:r w:rsidRPr="008B44E6">
        <w:rPr>
          <w:rFonts w:asciiTheme="majorHAnsi" w:hAnsiTheme="majorHAnsi" w:cstheme="majorHAnsi"/>
          <w:sz w:val="24"/>
          <w:szCs w:val="24"/>
          <w:lang w:val="en-US"/>
        </w:rPr>
        <w:t>.</w:t>
      </w:r>
    </w:p>
    <w:p w14:paraId="3ABCCD22" w14:textId="77777777" w:rsidR="00D1258D" w:rsidRPr="008B44E6" w:rsidRDefault="00D1258D" w:rsidP="00D1258D">
      <w:pPr>
        <w:spacing w:before="240" w:after="24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There are examples of depriving other people with disabilities of their legal capacity, such as denying two adult blind individuals the right to marry due to the non-recognition of the validity of a blind </w:t>
      </w:r>
      <w:proofErr w:type="spellStart"/>
      <w:r w:rsidRPr="008B44E6">
        <w:rPr>
          <w:rFonts w:asciiTheme="majorHAnsi" w:hAnsiTheme="majorHAnsi" w:cstheme="majorHAnsi"/>
          <w:sz w:val="24"/>
          <w:szCs w:val="24"/>
          <w:lang w:val="en-US"/>
        </w:rPr>
        <w:t>person'sOther</w:t>
      </w:r>
      <w:proofErr w:type="spellEnd"/>
      <w:r w:rsidRPr="008B44E6">
        <w:rPr>
          <w:rFonts w:asciiTheme="majorHAnsi" w:hAnsiTheme="majorHAnsi" w:cstheme="majorHAnsi"/>
          <w:sz w:val="24"/>
          <w:szCs w:val="24"/>
          <w:lang w:val="en-US"/>
        </w:rPr>
        <w:t xml:space="preserve"> examples include the inability to use available services due to architectural inaccessibility – obstacles in obtaining documents, servicing people with disabilities in the corridors of institutions in the presence of other visitors, refusals to accept documents, and the inability to take actions personally</w:t>
      </w:r>
      <w:r w:rsidRPr="008B44E6">
        <w:rPr>
          <w:rFonts w:asciiTheme="majorHAnsi" w:hAnsiTheme="majorHAnsi" w:cstheme="majorHAnsi"/>
          <w:sz w:val="24"/>
          <w:szCs w:val="24"/>
          <w:vertAlign w:val="superscript"/>
        </w:rPr>
        <w:footnoteReference w:id="105"/>
      </w:r>
      <w:r w:rsidRPr="008B44E6">
        <w:rPr>
          <w:rFonts w:asciiTheme="majorHAnsi" w:hAnsiTheme="majorHAnsi" w:cstheme="majorHAnsi"/>
          <w:sz w:val="24"/>
          <w:szCs w:val="24"/>
          <w:lang w:val="en-US"/>
        </w:rPr>
        <w:t>.</w:t>
      </w:r>
    </w:p>
    <w:p w14:paraId="78165C0D" w14:textId="77777777" w:rsidR="00D1258D" w:rsidRPr="008B44E6" w:rsidRDefault="00D1258D" w:rsidP="00D1258D">
      <w:pPr>
        <w:spacing w:before="240" w:after="24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More than half of the surveyed people with disabilities share examples of restrictions on legal capacity: restrictions on loans and insurance, refusals in banking services, and requirements to come with companions to various institutions. The reasons for the restriction of legal </w:t>
      </w:r>
      <w:r w:rsidRPr="008B44E6">
        <w:rPr>
          <w:rFonts w:asciiTheme="majorHAnsi" w:hAnsiTheme="majorHAnsi" w:cstheme="majorHAnsi"/>
          <w:sz w:val="24"/>
          <w:szCs w:val="24"/>
          <w:lang w:val="en-US"/>
        </w:rPr>
        <w:lastRenderedPageBreak/>
        <w:t>capacity often include physical inaccessibility of various institutions, inaccessibility of procedures for people with visual and hearing impairments, and biased attitudes</w:t>
      </w:r>
      <w:r w:rsidRPr="008B44E6">
        <w:rPr>
          <w:rFonts w:asciiTheme="majorHAnsi" w:hAnsiTheme="majorHAnsi" w:cstheme="majorHAnsi"/>
          <w:sz w:val="24"/>
          <w:szCs w:val="24"/>
          <w:vertAlign w:val="superscript"/>
        </w:rPr>
        <w:footnoteReference w:id="106"/>
      </w:r>
      <w:r w:rsidRPr="008B44E6">
        <w:rPr>
          <w:rFonts w:asciiTheme="majorHAnsi" w:hAnsiTheme="majorHAnsi" w:cstheme="majorHAnsi"/>
          <w:sz w:val="24"/>
          <w:szCs w:val="24"/>
          <w:lang w:val="en-US"/>
        </w:rPr>
        <w:t>.</w:t>
      </w:r>
    </w:p>
    <w:p w14:paraId="2BFE94B1" w14:textId="77777777" w:rsidR="00482F97" w:rsidRPr="008B44E6" w:rsidRDefault="00482F97" w:rsidP="00482F97">
      <w:pPr>
        <w:pStyle w:val="Heading3"/>
        <w:spacing w:before="360" w:after="240" w:line="294" w:lineRule="auto"/>
        <w:ind w:left="-283" w:right="-40"/>
        <w:rPr>
          <w:rFonts w:asciiTheme="majorHAnsi" w:hAnsiTheme="majorHAnsi" w:cstheme="majorHAnsi"/>
          <w:b/>
          <w:i/>
          <w:sz w:val="24"/>
          <w:szCs w:val="24"/>
          <w:lang w:val="en-US"/>
        </w:rPr>
      </w:pPr>
      <w:bookmarkStart w:id="17" w:name="_6xzqomdwmydn" w:colFirst="0" w:colLast="0"/>
      <w:bookmarkEnd w:id="17"/>
      <w:r w:rsidRPr="008B44E6">
        <w:rPr>
          <w:rFonts w:asciiTheme="majorHAnsi" w:hAnsiTheme="majorHAnsi" w:cstheme="majorHAnsi"/>
          <w:b/>
          <w:i/>
          <w:sz w:val="24"/>
          <w:szCs w:val="24"/>
          <w:lang w:val="en-US"/>
        </w:rPr>
        <w:t>Issues</w:t>
      </w:r>
    </w:p>
    <w:p w14:paraId="1791556F" w14:textId="77777777" w:rsidR="00D1258D" w:rsidRPr="008B44E6" w:rsidRDefault="00A43F44" w:rsidP="00A43F44">
      <w:pPr>
        <w:numPr>
          <w:ilvl w:val="0"/>
          <w:numId w:val="26"/>
        </w:numP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being taken to clearly recognize the full legal capacity of persons with disabilities on an equal basis with others and to abolish the institution of incapacity?</w:t>
      </w:r>
    </w:p>
    <w:p w14:paraId="3D875299" w14:textId="77777777" w:rsidR="00D1258D" w:rsidRPr="008B44E6" w:rsidRDefault="00A43F44" w:rsidP="00A43F44">
      <w:pPr>
        <w:numPr>
          <w:ilvl w:val="0"/>
          <w:numId w:val="26"/>
        </w:numP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statistical data are available regarding the establishment of guardianship, deprivation of legal capacity, and restoration of legal capacity since 2017?</w:t>
      </w:r>
      <w:r w:rsidRPr="008B44E6">
        <w:rPr>
          <w:rFonts w:asciiTheme="majorHAnsi" w:hAnsiTheme="majorHAnsi" w:cstheme="majorHAnsi"/>
          <w:sz w:val="24"/>
          <w:szCs w:val="24"/>
          <w:lang w:val="uk-UA"/>
        </w:rPr>
        <w:t xml:space="preserve"> </w:t>
      </w:r>
    </w:p>
    <w:p w14:paraId="0B78982B" w14:textId="77777777" w:rsidR="00D1258D" w:rsidRPr="008B44E6" w:rsidRDefault="00A43F44" w:rsidP="00A43F44">
      <w:pPr>
        <w:numPr>
          <w:ilvl w:val="0"/>
          <w:numId w:val="26"/>
        </w:numP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being taken to train judges on human rights issues concerning people with intellectual and mental disabilities for considering cases related to legal capacity?</w:t>
      </w:r>
    </w:p>
    <w:p w14:paraId="2C726245" w14:textId="77777777" w:rsidR="00A43F44" w:rsidRPr="008B44E6" w:rsidRDefault="00A43F44" w:rsidP="00A43F44">
      <w:pPr>
        <w:numPr>
          <w:ilvl w:val="0"/>
          <w:numId w:val="26"/>
        </w:numP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being taken to legislate the provision of legal assistance on all matters to people deprived of legal capacity and those whose legal capacity is limited?</w:t>
      </w:r>
    </w:p>
    <w:p w14:paraId="3B30B0D5" w14:textId="77777777" w:rsidR="00A43F44" w:rsidRPr="008B44E6" w:rsidRDefault="00A43F44" w:rsidP="00A43F44">
      <w:pPr>
        <w:spacing w:after="240" w:line="294" w:lineRule="auto"/>
        <w:ind w:left="720" w:right="-40"/>
        <w:rPr>
          <w:rFonts w:asciiTheme="majorHAnsi" w:hAnsiTheme="majorHAnsi" w:cstheme="majorHAnsi"/>
          <w:sz w:val="24"/>
          <w:szCs w:val="24"/>
          <w:lang w:val="en-US"/>
        </w:rPr>
      </w:pPr>
    </w:p>
    <w:p w14:paraId="55FCA4F5" w14:textId="77777777" w:rsidR="00D1258D" w:rsidRPr="008B44E6" w:rsidRDefault="00D1258D" w:rsidP="00D1258D">
      <w:pPr>
        <w:pStyle w:val="Heading2"/>
        <w:spacing w:after="240" w:line="294" w:lineRule="auto"/>
        <w:ind w:left="-283" w:right="-40"/>
        <w:rPr>
          <w:rFonts w:asciiTheme="majorHAnsi" w:hAnsiTheme="majorHAnsi" w:cstheme="majorHAnsi"/>
          <w:b/>
          <w:sz w:val="24"/>
          <w:szCs w:val="24"/>
          <w:lang w:val="en-US"/>
        </w:rPr>
      </w:pPr>
      <w:bookmarkStart w:id="18" w:name="_entdcwr0gian" w:colFirst="0" w:colLast="0"/>
      <w:bookmarkEnd w:id="18"/>
      <w:r w:rsidRPr="008B44E6">
        <w:rPr>
          <w:rFonts w:asciiTheme="majorHAnsi" w:hAnsiTheme="majorHAnsi" w:cstheme="majorHAnsi"/>
          <w:b/>
          <w:sz w:val="24"/>
          <w:szCs w:val="24"/>
          <w:lang w:val="en-US"/>
        </w:rPr>
        <w:t>Access to justice (art. 13)</w:t>
      </w:r>
    </w:p>
    <w:p w14:paraId="58513314" w14:textId="79855991" w:rsidR="00D1258D" w:rsidRPr="008B44E6" w:rsidRDefault="00D1258D" w:rsidP="00D1258D">
      <w:pPr>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full-scale invasion of the Russian Federation into Ukraine has also caused additional obstacles. These include the destruction and damage of court buildings</w:t>
      </w:r>
      <w:r w:rsidRPr="008B44E6">
        <w:rPr>
          <w:rFonts w:asciiTheme="majorHAnsi" w:hAnsiTheme="majorHAnsi" w:cstheme="majorHAnsi"/>
          <w:sz w:val="24"/>
          <w:szCs w:val="24"/>
          <w:vertAlign w:val="superscript"/>
        </w:rPr>
        <w:footnoteReference w:id="107"/>
      </w:r>
      <w:r w:rsidRPr="008B44E6">
        <w:rPr>
          <w:rFonts w:asciiTheme="majorHAnsi" w:hAnsiTheme="majorHAnsi" w:cstheme="majorHAnsi"/>
          <w:sz w:val="24"/>
          <w:szCs w:val="24"/>
          <w:lang w:val="en-US"/>
        </w:rPr>
        <w:t xml:space="preserve">, </w:t>
      </w:r>
      <w:r w:rsidR="00411F18" w:rsidRPr="008B44E6">
        <w:rPr>
          <w:rFonts w:asciiTheme="majorHAnsi" w:hAnsiTheme="majorHAnsi" w:cstheme="majorHAnsi"/>
          <w:sz w:val="24"/>
          <w:szCs w:val="24"/>
          <w:lang w:val="en-US"/>
        </w:rPr>
        <w:t xml:space="preserve">as well as on the suspension of work during the announcement of an air alert </w:t>
      </w:r>
      <w:r w:rsidRPr="008B44E6">
        <w:rPr>
          <w:rFonts w:asciiTheme="majorHAnsi" w:hAnsiTheme="majorHAnsi" w:cstheme="majorHAnsi"/>
          <w:sz w:val="24"/>
          <w:szCs w:val="24"/>
          <w:vertAlign w:val="superscript"/>
        </w:rPr>
        <w:footnoteReference w:id="108"/>
      </w:r>
      <w:r w:rsidRPr="008B44E6">
        <w:rPr>
          <w:rFonts w:asciiTheme="majorHAnsi" w:hAnsiTheme="majorHAnsi" w:cstheme="majorHAnsi"/>
          <w:sz w:val="24"/>
          <w:szCs w:val="24"/>
          <w:lang w:val="en-US"/>
        </w:rPr>
        <w:t xml:space="preserve"> and possible problems with power outages</w:t>
      </w:r>
      <w:r w:rsidRPr="008B44E6">
        <w:rPr>
          <w:rFonts w:asciiTheme="majorHAnsi" w:hAnsiTheme="majorHAnsi" w:cstheme="majorHAnsi"/>
          <w:sz w:val="24"/>
          <w:szCs w:val="24"/>
          <w:vertAlign w:val="superscript"/>
        </w:rPr>
        <w:footnoteReference w:id="109"/>
      </w:r>
      <w:r w:rsidRPr="008B44E6">
        <w:rPr>
          <w:rFonts w:asciiTheme="majorHAnsi" w:hAnsiTheme="majorHAnsi" w:cstheme="majorHAnsi"/>
          <w:sz w:val="24"/>
          <w:szCs w:val="24"/>
          <w:lang w:val="en-US"/>
        </w:rPr>
        <w:t>.</w:t>
      </w:r>
    </w:p>
    <w:p w14:paraId="3E216B92" w14:textId="77777777" w:rsidR="00D1258D" w:rsidRPr="008B44E6" w:rsidRDefault="00D1258D" w:rsidP="00D1258D">
      <w:pPr>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There is reason to believe that not everywhere the restoration of court buildings is carried out with consideration for accessibility issues, as this depends on budget conditions and control</w:t>
      </w:r>
      <w:r w:rsidRPr="008B44E6">
        <w:rPr>
          <w:rFonts w:asciiTheme="majorHAnsi" w:hAnsiTheme="majorHAnsi" w:cstheme="majorHAnsi"/>
          <w:sz w:val="24"/>
          <w:szCs w:val="24"/>
          <w:vertAlign w:val="superscript"/>
        </w:rPr>
        <w:footnoteReference w:id="110"/>
      </w:r>
      <w:r w:rsidRPr="008B44E6">
        <w:rPr>
          <w:rFonts w:asciiTheme="majorHAnsi" w:hAnsiTheme="majorHAnsi" w:cstheme="majorHAnsi"/>
          <w:sz w:val="24"/>
          <w:szCs w:val="24"/>
          <w:lang w:val="en-US"/>
        </w:rPr>
        <w:t>.</w:t>
      </w:r>
    </w:p>
    <w:p w14:paraId="232889B2" w14:textId="77777777" w:rsidR="00D1258D" w:rsidRPr="008B44E6" w:rsidRDefault="00D1258D" w:rsidP="00D1258D">
      <w:pPr>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The procedural code guarantees the provision of sign language interpretation, but not all people with hearing impairments are aware of this option</w:t>
      </w:r>
      <w:r w:rsidRPr="008B44E6">
        <w:rPr>
          <w:rFonts w:asciiTheme="majorHAnsi" w:hAnsiTheme="majorHAnsi" w:cstheme="majorHAnsi"/>
          <w:sz w:val="24"/>
          <w:szCs w:val="24"/>
          <w:vertAlign w:val="superscript"/>
        </w:rPr>
        <w:footnoteReference w:id="111"/>
      </w:r>
      <w:r w:rsidRPr="008B44E6">
        <w:rPr>
          <w:rFonts w:asciiTheme="majorHAnsi" w:hAnsiTheme="majorHAnsi" w:cstheme="majorHAnsi"/>
          <w:sz w:val="24"/>
          <w:szCs w:val="24"/>
          <w:lang w:val="en-US"/>
        </w:rPr>
        <w:t>. Some girls and women with hearing impairments say they will defend their rights in court only if they can communicate in a way accessible to them.</w:t>
      </w:r>
    </w:p>
    <w:p w14:paraId="65373A58" w14:textId="77777777" w:rsidR="00D1258D" w:rsidRPr="008B44E6" w:rsidRDefault="00D1258D" w:rsidP="00D1258D">
      <w:pP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According to monitoring data, the court decision search site received 4 out of 10 points (medium level of basic accessibility), the Electronic Court – 8 points (sufficient level of basic accessibility), and the Unified State Register of Court Decisions – 6 points (medium level of basic accessibility)</w:t>
      </w:r>
      <w:r w:rsidRPr="008B44E6">
        <w:rPr>
          <w:rFonts w:asciiTheme="majorHAnsi" w:hAnsiTheme="majorHAnsi" w:cstheme="majorHAnsi"/>
          <w:sz w:val="24"/>
          <w:szCs w:val="24"/>
          <w:vertAlign w:val="superscript"/>
        </w:rPr>
        <w:footnoteReference w:id="112"/>
      </w:r>
      <w:r w:rsidRPr="008B44E6">
        <w:rPr>
          <w:rFonts w:asciiTheme="majorHAnsi" w:hAnsiTheme="majorHAnsi" w:cstheme="majorHAnsi"/>
          <w:sz w:val="24"/>
          <w:szCs w:val="24"/>
          <w:lang w:val="en-US"/>
        </w:rPr>
        <w:t>.</w:t>
      </w:r>
    </w:p>
    <w:p w14:paraId="12C62327" w14:textId="77777777" w:rsidR="00D1258D" w:rsidRPr="008B44E6" w:rsidRDefault="00D1258D" w:rsidP="00D1258D">
      <w:pPr>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Existing barriers to access to justice include the inability to personally participate in court hearings due to physical inaccessibility, lack of sign language interpretation, refusal to reschedule court hearings requested by a person to undergo rehabilitation</w:t>
      </w:r>
      <w:r w:rsidRPr="008B44E6">
        <w:rPr>
          <w:rFonts w:asciiTheme="majorHAnsi" w:hAnsiTheme="majorHAnsi" w:cstheme="majorHAnsi"/>
          <w:sz w:val="24"/>
          <w:szCs w:val="24"/>
          <w:vertAlign w:val="superscript"/>
        </w:rPr>
        <w:footnoteReference w:id="113"/>
      </w:r>
      <w:r w:rsidRPr="008B44E6">
        <w:rPr>
          <w:rFonts w:asciiTheme="majorHAnsi" w:hAnsiTheme="majorHAnsi" w:cstheme="majorHAnsi"/>
          <w:sz w:val="24"/>
          <w:szCs w:val="24"/>
          <w:lang w:val="en-US"/>
        </w:rPr>
        <w:t>.</w:t>
      </w:r>
    </w:p>
    <w:p w14:paraId="563F5932" w14:textId="77777777" w:rsidR="00D1258D" w:rsidRPr="008B44E6" w:rsidRDefault="00D1258D" w:rsidP="00D1258D">
      <w:pPr>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By December 2023, the State Judicial Administration in the field of justice and the Ministry of Justice of Ukraine in the field of access to free legal aid were supposed to ensure the use of easy-to-read format and other enhanced communication formats, which has not been done</w:t>
      </w:r>
      <w:r w:rsidRPr="008B44E6">
        <w:rPr>
          <w:rFonts w:asciiTheme="majorHAnsi" w:hAnsiTheme="majorHAnsi" w:cstheme="majorHAnsi"/>
          <w:sz w:val="24"/>
          <w:szCs w:val="24"/>
          <w:vertAlign w:val="superscript"/>
        </w:rPr>
        <w:footnoteReference w:id="114"/>
      </w:r>
      <w:r w:rsidRPr="008B44E6">
        <w:rPr>
          <w:rFonts w:asciiTheme="majorHAnsi" w:hAnsiTheme="majorHAnsi" w:cstheme="majorHAnsi"/>
          <w:sz w:val="24"/>
          <w:szCs w:val="24"/>
          <w:lang w:val="en-US"/>
        </w:rPr>
        <w:t>.</w:t>
      </w:r>
    </w:p>
    <w:p w14:paraId="574DBEAF" w14:textId="647ECC6F" w:rsidR="00D1258D" w:rsidRPr="008B44E6" w:rsidRDefault="00D1258D" w:rsidP="00D1258D">
      <w:pPr>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There is no summarized information about the state of architectural accessibility in legal aid </w:t>
      </w:r>
      <w:proofErr w:type="spellStart"/>
      <w:r w:rsidR="005B1D5C" w:rsidRPr="008B44E6">
        <w:rPr>
          <w:rFonts w:asciiTheme="majorHAnsi" w:hAnsiTheme="majorHAnsi" w:cstheme="majorHAnsi"/>
          <w:sz w:val="24"/>
          <w:szCs w:val="24"/>
          <w:lang w:val="en-US"/>
        </w:rPr>
        <w:t>centre</w:t>
      </w:r>
      <w:r w:rsidRPr="008B44E6">
        <w:rPr>
          <w:rFonts w:asciiTheme="majorHAnsi" w:hAnsiTheme="majorHAnsi" w:cstheme="majorHAnsi"/>
          <w:sz w:val="24"/>
          <w:szCs w:val="24"/>
          <w:lang w:val="en-US"/>
        </w:rPr>
        <w:t>s</w:t>
      </w:r>
      <w:proofErr w:type="spellEnd"/>
      <w:r w:rsidRPr="008B44E6">
        <w:rPr>
          <w:rFonts w:asciiTheme="majorHAnsi" w:hAnsiTheme="majorHAnsi" w:cstheme="majorHAnsi"/>
          <w:sz w:val="24"/>
          <w:szCs w:val="24"/>
          <w:lang w:val="en-US"/>
        </w:rPr>
        <w:t>, as accessibility is measured in individual elements (ramps, call buttons, Braille materials, etc.)</w:t>
      </w:r>
      <w:r w:rsidRPr="008B44E6">
        <w:rPr>
          <w:rFonts w:asciiTheme="majorHAnsi" w:hAnsiTheme="majorHAnsi" w:cstheme="majorHAnsi"/>
          <w:sz w:val="24"/>
          <w:szCs w:val="24"/>
          <w:vertAlign w:val="superscript"/>
        </w:rPr>
        <w:footnoteReference w:id="115"/>
      </w:r>
      <w:r w:rsidRPr="008B44E6">
        <w:rPr>
          <w:rFonts w:asciiTheme="majorHAnsi" w:hAnsiTheme="majorHAnsi" w:cstheme="majorHAnsi"/>
          <w:sz w:val="24"/>
          <w:szCs w:val="24"/>
          <w:lang w:val="en-US"/>
        </w:rPr>
        <w:t>. There is a lack of open summarized data on the experience of free legal aid in providing legal assistance to people with disabilities, including the experience of mobile consultations to institutional settings where people with mental and intellectual disabilities reside, or the analysis of representation of the interests of people deprived of legal capacity in court.</w:t>
      </w:r>
      <w:r w:rsidRPr="008B44E6">
        <w:rPr>
          <w:rFonts w:asciiTheme="majorHAnsi" w:hAnsiTheme="majorHAnsi" w:cstheme="majorHAnsi"/>
          <w:sz w:val="24"/>
          <w:szCs w:val="24"/>
          <w:vertAlign w:val="superscript"/>
        </w:rPr>
        <w:footnoteReference w:id="116"/>
      </w:r>
      <w:r w:rsidRPr="008B44E6">
        <w:rPr>
          <w:rFonts w:asciiTheme="majorHAnsi" w:hAnsiTheme="majorHAnsi" w:cstheme="majorHAnsi"/>
          <w:sz w:val="24"/>
          <w:szCs w:val="24"/>
          <w:lang w:val="en-US"/>
        </w:rPr>
        <w:t>.</w:t>
      </w:r>
    </w:p>
    <w:p w14:paraId="5C993283" w14:textId="6594BE03" w:rsidR="00D1258D" w:rsidRPr="008B44E6" w:rsidRDefault="00D1258D" w:rsidP="00D1258D">
      <w:pPr>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 xml:space="preserve">Disabled people's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note certain positive changes in access to free legal aid</w:t>
      </w:r>
      <w:r w:rsidRPr="008B44E6">
        <w:rPr>
          <w:rFonts w:asciiTheme="majorHAnsi" w:hAnsiTheme="majorHAnsi" w:cstheme="majorHAnsi"/>
          <w:sz w:val="24"/>
          <w:szCs w:val="24"/>
          <w:vertAlign w:val="superscript"/>
        </w:rPr>
        <w:footnoteReference w:id="117"/>
      </w:r>
      <w:r w:rsidRPr="008B44E6">
        <w:rPr>
          <w:rFonts w:asciiTheme="majorHAnsi" w:hAnsiTheme="majorHAnsi" w:cstheme="majorHAnsi"/>
          <w:sz w:val="24"/>
          <w:szCs w:val="24"/>
          <w:lang w:val="en-US"/>
        </w:rPr>
        <w:t xml:space="preserve">, however, the following barriers have not yet been eliminated:  </w:t>
      </w:r>
    </w:p>
    <w:p w14:paraId="7C33BDDA" w14:textId="77777777" w:rsidR="00D1258D" w:rsidRPr="008B44E6" w:rsidRDefault="00D1258D" w:rsidP="00D1258D">
      <w:pPr>
        <w:numPr>
          <w:ilvl w:val="0"/>
          <w:numId w:val="28"/>
        </w:numPr>
        <w:spacing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discriminatory norms regarding the provision of legal aid only on specific issues to persons deprived of legal capacity and those whose capacity is limited by a </w:t>
      </w:r>
      <w:proofErr w:type="gramStart"/>
      <w:r w:rsidRPr="008B44E6">
        <w:rPr>
          <w:rFonts w:asciiTheme="majorHAnsi" w:hAnsiTheme="majorHAnsi" w:cstheme="majorHAnsi"/>
          <w:sz w:val="24"/>
          <w:szCs w:val="24"/>
          <w:lang w:val="en-US"/>
        </w:rPr>
        <w:t>court;</w:t>
      </w:r>
      <w:proofErr w:type="gramEnd"/>
      <w:r w:rsidRPr="008B44E6">
        <w:rPr>
          <w:rFonts w:asciiTheme="majorHAnsi" w:hAnsiTheme="majorHAnsi" w:cstheme="majorHAnsi"/>
          <w:sz w:val="24"/>
          <w:szCs w:val="24"/>
          <w:lang w:val="en-US"/>
        </w:rPr>
        <w:t xml:space="preserve"> </w:t>
      </w:r>
    </w:p>
    <w:p w14:paraId="68075478" w14:textId="77777777" w:rsidR="00D1258D" w:rsidRPr="008B44E6" w:rsidRDefault="00D1258D" w:rsidP="00D1258D">
      <w:pPr>
        <w:numPr>
          <w:ilvl w:val="0"/>
          <w:numId w:val="28"/>
        </w:numPr>
        <w:spacing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involvement of sign language interpreters is provided only at the stage of secondary legal </w:t>
      </w:r>
      <w:proofErr w:type="gramStart"/>
      <w:r w:rsidRPr="008B44E6">
        <w:rPr>
          <w:rFonts w:asciiTheme="majorHAnsi" w:hAnsiTheme="majorHAnsi" w:cstheme="majorHAnsi"/>
          <w:sz w:val="24"/>
          <w:szCs w:val="24"/>
          <w:lang w:val="en-US"/>
        </w:rPr>
        <w:t>aid;</w:t>
      </w:r>
      <w:proofErr w:type="gramEnd"/>
    </w:p>
    <w:p w14:paraId="7C407E98" w14:textId="77777777" w:rsidR="00D1258D" w:rsidRPr="008B44E6" w:rsidRDefault="00D1258D" w:rsidP="00D1258D">
      <w:pPr>
        <w:numPr>
          <w:ilvl w:val="0"/>
          <w:numId w:val="28"/>
        </w:numPr>
        <w:spacing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quality standards for the provision of legal aid lack norms for providing legal aid directly to people with intellectual and mental </w:t>
      </w:r>
      <w:proofErr w:type="gramStart"/>
      <w:r w:rsidRPr="008B44E6">
        <w:rPr>
          <w:rFonts w:asciiTheme="majorHAnsi" w:hAnsiTheme="majorHAnsi" w:cstheme="majorHAnsi"/>
          <w:sz w:val="24"/>
          <w:szCs w:val="24"/>
          <w:lang w:val="en-US"/>
        </w:rPr>
        <w:t>disabilities;</w:t>
      </w:r>
      <w:proofErr w:type="gramEnd"/>
      <w:r w:rsidRPr="008B44E6">
        <w:rPr>
          <w:rFonts w:asciiTheme="majorHAnsi" w:hAnsiTheme="majorHAnsi" w:cstheme="majorHAnsi"/>
          <w:sz w:val="24"/>
          <w:szCs w:val="24"/>
          <w:lang w:val="en-US"/>
        </w:rPr>
        <w:t xml:space="preserve"> </w:t>
      </w:r>
    </w:p>
    <w:p w14:paraId="514588DA" w14:textId="77777777" w:rsidR="00D1258D" w:rsidRPr="008B44E6" w:rsidRDefault="00D1258D" w:rsidP="00D1258D">
      <w:pPr>
        <w:numPr>
          <w:ilvl w:val="0"/>
          <w:numId w:val="28"/>
        </w:numPr>
        <w:spacing w:after="160" w:line="259" w:lineRule="auto"/>
        <w:jc w:val="both"/>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evaluation forms, which are filled out based on the results of providing legal aid, lack questions that would identify whether the legal aid is accessible to various categories of people with disabilities, </w:t>
      </w:r>
      <w:proofErr w:type="spellStart"/>
      <w:r w:rsidRPr="008B44E6">
        <w:rPr>
          <w:rFonts w:asciiTheme="majorHAnsi" w:hAnsiTheme="majorHAnsi" w:cstheme="majorHAnsi"/>
          <w:sz w:val="24"/>
          <w:szCs w:val="24"/>
          <w:lang w:val="en-US"/>
        </w:rPr>
        <w:t>etc</w:t>
      </w:r>
      <w:proofErr w:type="spellEnd"/>
      <w:r w:rsidRPr="008B44E6">
        <w:rPr>
          <w:rFonts w:asciiTheme="majorHAnsi" w:hAnsiTheme="majorHAnsi" w:cstheme="majorHAnsi"/>
          <w:sz w:val="24"/>
          <w:szCs w:val="24"/>
          <w:vertAlign w:val="superscript"/>
        </w:rPr>
        <w:footnoteReference w:id="118"/>
      </w:r>
      <w:r w:rsidRPr="008B44E6">
        <w:rPr>
          <w:rFonts w:asciiTheme="majorHAnsi" w:hAnsiTheme="majorHAnsi" w:cstheme="majorHAnsi"/>
          <w:sz w:val="24"/>
          <w:szCs w:val="24"/>
          <w:lang w:val="en-US"/>
        </w:rPr>
        <w:t>.</w:t>
      </w:r>
    </w:p>
    <w:p w14:paraId="739FE1F1" w14:textId="7204E582" w:rsidR="00D1258D" w:rsidRPr="008B44E6" w:rsidRDefault="00D1258D" w:rsidP="00D1258D">
      <w:pP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level of awareness among people with disabilities regarding access to justice remains extremely low. The state does not take measures to explain to people with disabilities, especially those in state care institutions, living in rural areas, and parents raising children with disabilities, the guarantees of access to free legal aid and justice, as well as their rights in general and ways to </w:t>
      </w:r>
      <w:proofErr w:type="spellStart"/>
      <w:r w:rsidRPr="008B44E6">
        <w:rPr>
          <w:rFonts w:asciiTheme="majorHAnsi" w:hAnsiTheme="majorHAnsi" w:cstheme="majorHAnsi"/>
          <w:sz w:val="24"/>
          <w:szCs w:val="24"/>
          <w:lang w:val="en-US"/>
        </w:rPr>
        <w:t>rea</w:t>
      </w:r>
      <w:r w:rsidR="005B1D5C" w:rsidRPr="008B44E6">
        <w:rPr>
          <w:rFonts w:asciiTheme="majorHAnsi" w:hAnsiTheme="majorHAnsi" w:cstheme="majorHAnsi"/>
          <w:sz w:val="24"/>
          <w:szCs w:val="24"/>
          <w:lang w:val="en-US"/>
        </w:rPr>
        <w:t>lise</w:t>
      </w:r>
      <w:proofErr w:type="spellEnd"/>
      <w:r w:rsidRPr="008B44E6">
        <w:rPr>
          <w:rFonts w:asciiTheme="majorHAnsi" w:hAnsiTheme="majorHAnsi" w:cstheme="majorHAnsi"/>
          <w:sz w:val="24"/>
          <w:szCs w:val="24"/>
          <w:lang w:val="en-US"/>
        </w:rPr>
        <w:t xml:space="preserve"> them. Relevant information is available only from public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persons with disabilities and from open sources (e.g., internet resources, mass media). </w:t>
      </w:r>
    </w:p>
    <w:p w14:paraId="57ABD715" w14:textId="77777777" w:rsidR="00D1258D" w:rsidRPr="008B44E6" w:rsidRDefault="00D1258D" w:rsidP="00D1258D">
      <w:pP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Measures to raise awareness among employees of the judicial and penitentiary systems, the bar, and the prosecutor's office about disability issues do not ensure an adequate level of preparation of relevant specialists for interaction, support, and provision of inclusive services to people with disabilities in the field of justice and access to free legal services. </w:t>
      </w:r>
    </w:p>
    <w:p w14:paraId="76671645" w14:textId="02F8326B" w:rsidR="00D1258D" w:rsidRPr="008B44E6" w:rsidRDefault="00411F18" w:rsidP="00411F18">
      <w:pPr>
        <w:pStyle w:val="Heading3"/>
        <w:spacing w:before="360" w:after="240" w:line="294" w:lineRule="auto"/>
        <w:ind w:left="-283" w:right="-40"/>
        <w:rPr>
          <w:rFonts w:asciiTheme="majorHAnsi" w:hAnsiTheme="majorHAnsi" w:cstheme="majorHAnsi"/>
          <w:b/>
          <w:i/>
          <w:sz w:val="24"/>
          <w:szCs w:val="24"/>
          <w:lang w:val="en-US"/>
        </w:rPr>
      </w:pPr>
      <w:bookmarkStart w:id="19" w:name="_9molrpy40eqv" w:colFirst="0" w:colLast="0"/>
      <w:bookmarkEnd w:id="19"/>
      <w:r w:rsidRPr="008B44E6">
        <w:rPr>
          <w:rFonts w:asciiTheme="majorHAnsi" w:hAnsiTheme="majorHAnsi" w:cstheme="majorHAnsi"/>
          <w:b/>
          <w:i/>
          <w:sz w:val="24"/>
          <w:szCs w:val="24"/>
          <w:lang w:val="en-US"/>
        </w:rPr>
        <w:t>Issues</w:t>
      </w:r>
      <w:r w:rsidR="00D1258D" w:rsidRPr="008B44E6">
        <w:rPr>
          <w:rFonts w:asciiTheme="majorHAnsi" w:hAnsiTheme="majorHAnsi" w:cstheme="majorHAnsi"/>
          <w:b/>
          <w:i/>
          <w:sz w:val="24"/>
          <w:szCs w:val="24"/>
        </w:rPr>
        <w:t xml:space="preserve">  </w:t>
      </w:r>
    </w:p>
    <w:p w14:paraId="6BCE4681" w14:textId="77777777" w:rsidR="00D1258D" w:rsidRPr="008B44E6" w:rsidRDefault="00D1258D" w:rsidP="00D1258D">
      <w:pPr>
        <w:numPr>
          <w:ilvl w:val="0"/>
          <w:numId w:val="26"/>
        </w:numP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being taken to ensure full, unobstructed, and effective access to justice at all stages of the judicial process for all persons with disabilities and their effective access to alternative dispute resolution methods and restorative justice? </w:t>
      </w:r>
    </w:p>
    <w:p w14:paraId="6373C35D" w14:textId="77777777" w:rsidR="00D1258D" w:rsidRPr="008B44E6" w:rsidRDefault="00D1258D" w:rsidP="00D1258D">
      <w:pPr>
        <w:numPr>
          <w:ilvl w:val="0"/>
          <w:numId w:val="26"/>
        </w:numP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being taken to raise awareness among all persons with disabilities (including those living in institutions) about their right to access justice? </w:t>
      </w:r>
    </w:p>
    <w:p w14:paraId="6B1AB467" w14:textId="32E1AF8A" w:rsidR="00D1258D" w:rsidRPr="008B44E6" w:rsidRDefault="00D1258D" w:rsidP="00D1258D">
      <w:pPr>
        <w:numPr>
          <w:ilvl w:val="0"/>
          <w:numId w:val="26"/>
        </w:numP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 xml:space="preserve">What measures are being taken to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e</w:t>
      </w:r>
      <w:proofErr w:type="spellEnd"/>
      <w:r w:rsidRPr="008B44E6">
        <w:rPr>
          <w:rFonts w:asciiTheme="majorHAnsi" w:hAnsiTheme="majorHAnsi" w:cstheme="majorHAnsi"/>
          <w:sz w:val="24"/>
          <w:szCs w:val="24"/>
          <w:lang w:val="en-US"/>
        </w:rPr>
        <w:t xml:space="preserve"> the provision of legal aid in institutional settings directly to people with intellectual and mental disabilities? </w:t>
      </w:r>
    </w:p>
    <w:p w14:paraId="7A87C9A7" w14:textId="77777777" w:rsidR="00D1258D" w:rsidRPr="008B44E6" w:rsidRDefault="00D1258D" w:rsidP="00D1258D">
      <w:pPr>
        <w:numPr>
          <w:ilvl w:val="0"/>
          <w:numId w:val="26"/>
        </w:numP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being taken to prepare lawyers of the free legal aid system to provide legal aid to people with intellectual and mental disabilities?</w:t>
      </w:r>
    </w:p>
    <w:p w14:paraId="464FFDC9" w14:textId="77777777" w:rsidR="002D0D7D" w:rsidRPr="008B44E6" w:rsidRDefault="00A64C7C">
      <w:pPr>
        <w:pStyle w:val="Heading2"/>
        <w:spacing w:after="240" w:line="294" w:lineRule="auto"/>
        <w:ind w:left="-283" w:right="-40"/>
        <w:rPr>
          <w:rFonts w:asciiTheme="majorHAnsi" w:hAnsiTheme="majorHAnsi" w:cstheme="majorHAnsi"/>
          <w:b/>
          <w:sz w:val="24"/>
          <w:szCs w:val="24"/>
          <w:lang w:val="en-US"/>
        </w:rPr>
      </w:pPr>
      <w:r w:rsidRPr="008B44E6">
        <w:rPr>
          <w:rFonts w:asciiTheme="majorHAnsi" w:hAnsiTheme="majorHAnsi" w:cstheme="majorHAnsi"/>
          <w:b/>
          <w:sz w:val="24"/>
          <w:szCs w:val="24"/>
          <w:lang w:val="en-US"/>
        </w:rPr>
        <w:t>Living independently and being included in the community (art. 19)</w:t>
      </w:r>
    </w:p>
    <w:p w14:paraId="05C7D413" w14:textId="77777777" w:rsidR="00C56828" w:rsidRPr="008B44E6" w:rsidRDefault="00C56828">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Ministry</w:t>
      </w:r>
      <w:r w:rsidR="00110260" w:rsidRPr="008B44E6">
        <w:rPr>
          <w:rFonts w:asciiTheme="majorHAnsi" w:hAnsiTheme="majorHAnsi" w:cstheme="majorHAnsi"/>
          <w:sz w:val="24"/>
          <w:szCs w:val="24"/>
          <w:lang w:val="en-US"/>
        </w:rPr>
        <w:t xml:space="preserve"> of Social Policy approved the O</w:t>
      </w:r>
      <w:r w:rsidRPr="008B44E6">
        <w:rPr>
          <w:rFonts w:asciiTheme="majorHAnsi" w:hAnsiTheme="majorHAnsi" w:cstheme="majorHAnsi"/>
          <w:sz w:val="24"/>
          <w:szCs w:val="24"/>
          <w:lang w:val="en-US"/>
        </w:rPr>
        <w:t>rder on the assessment of community’s needs for social services only in 2023</w:t>
      </w:r>
      <w:r w:rsidRPr="008B44E6">
        <w:rPr>
          <w:rFonts w:asciiTheme="majorHAnsi" w:hAnsiTheme="majorHAnsi" w:cstheme="majorHAnsi"/>
          <w:sz w:val="24"/>
          <w:szCs w:val="24"/>
          <w:vertAlign w:val="superscript"/>
        </w:rPr>
        <w:footnoteReference w:id="119"/>
      </w:r>
      <w:r w:rsidRPr="008B44E6">
        <w:rPr>
          <w:rFonts w:asciiTheme="majorHAnsi" w:hAnsiTheme="majorHAnsi" w:cstheme="majorHAnsi"/>
          <w:sz w:val="24"/>
          <w:szCs w:val="24"/>
          <w:lang w:val="en-US"/>
        </w:rPr>
        <w:t>.</w:t>
      </w:r>
    </w:p>
    <w:p w14:paraId="5E1F9E63" w14:textId="6ADE0AD0" w:rsidR="00C56828" w:rsidRPr="008B44E6" w:rsidRDefault="00C56828">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Even basic social services fail to be provided</w:t>
      </w:r>
      <w:r w:rsidRPr="008B44E6">
        <w:rPr>
          <w:rFonts w:asciiTheme="majorHAnsi" w:hAnsiTheme="majorHAnsi" w:cstheme="majorHAnsi"/>
          <w:sz w:val="24"/>
          <w:szCs w:val="24"/>
          <w:vertAlign w:val="superscript"/>
        </w:rPr>
        <w:footnoteReference w:id="120"/>
      </w:r>
      <w:r w:rsidRPr="008B44E6">
        <w:rPr>
          <w:rFonts w:asciiTheme="majorHAnsi" w:hAnsiTheme="majorHAnsi" w:cstheme="majorHAnsi"/>
          <w:sz w:val="24"/>
          <w:szCs w:val="24"/>
          <w:lang w:val="en-US"/>
        </w:rPr>
        <w:t xml:space="preserve">. </w:t>
      </w:r>
      <w:r w:rsidR="00BF71CF" w:rsidRPr="008B44E6">
        <w:rPr>
          <w:rFonts w:asciiTheme="majorHAnsi" w:hAnsiTheme="majorHAnsi" w:cstheme="majorHAnsi"/>
          <w:sz w:val="24"/>
          <w:szCs w:val="24"/>
          <w:lang w:val="en-US"/>
        </w:rPr>
        <w:t>Communities choose inexpensive services, which do not always meet the existing needs. Similarly, they do not invest in services that may be required in future, and funding for social protection is allocated from whatever funds remain</w:t>
      </w:r>
      <w:r w:rsidR="00BF71CF" w:rsidRPr="008B44E6">
        <w:rPr>
          <w:rFonts w:asciiTheme="majorHAnsi" w:hAnsiTheme="majorHAnsi" w:cstheme="majorHAnsi"/>
          <w:sz w:val="24"/>
          <w:szCs w:val="24"/>
          <w:vertAlign w:val="superscript"/>
        </w:rPr>
        <w:footnoteReference w:id="121"/>
      </w:r>
      <w:r w:rsidR="00BF71CF" w:rsidRPr="008B44E6">
        <w:rPr>
          <w:rFonts w:asciiTheme="majorHAnsi" w:hAnsiTheme="majorHAnsi" w:cstheme="majorHAnsi"/>
          <w:sz w:val="24"/>
          <w:szCs w:val="24"/>
          <w:lang w:val="en-US"/>
        </w:rPr>
        <w:t xml:space="preserve">. Communities highlight problems with material and staff resources, difficulties in ensuring the delivery of the same social services across the entire territory of the community; problems with public transport needed to travel </w:t>
      </w:r>
      <w:proofErr w:type="gramStart"/>
      <w:r w:rsidR="00BF71CF" w:rsidRPr="008B44E6">
        <w:rPr>
          <w:rFonts w:asciiTheme="majorHAnsi" w:hAnsiTheme="majorHAnsi" w:cstheme="majorHAnsi"/>
          <w:sz w:val="24"/>
          <w:szCs w:val="24"/>
          <w:lang w:val="en-US"/>
        </w:rPr>
        <w:t>in order to</w:t>
      </w:r>
      <w:proofErr w:type="gramEnd"/>
      <w:r w:rsidR="00BF71CF" w:rsidRPr="008B44E6">
        <w:rPr>
          <w:rFonts w:asciiTheme="majorHAnsi" w:hAnsiTheme="majorHAnsi" w:cstheme="majorHAnsi"/>
          <w:sz w:val="24"/>
          <w:szCs w:val="24"/>
          <w:lang w:val="en-US"/>
        </w:rPr>
        <w:t xml:space="preserve"> receive the available services. The full-scale invasion added new challenges, </w:t>
      </w:r>
      <w:proofErr w:type="gramStart"/>
      <w:r w:rsidR="00BF71CF" w:rsidRPr="008B44E6">
        <w:rPr>
          <w:rFonts w:asciiTheme="majorHAnsi" w:hAnsiTheme="majorHAnsi" w:cstheme="majorHAnsi"/>
          <w:sz w:val="24"/>
          <w:szCs w:val="24"/>
          <w:lang w:val="en-US"/>
        </w:rPr>
        <w:t>i.e.</w:t>
      </w:r>
      <w:proofErr w:type="gramEnd"/>
      <w:r w:rsidR="00BF71CF" w:rsidRPr="008B44E6">
        <w:rPr>
          <w:rFonts w:asciiTheme="majorHAnsi" w:hAnsiTheme="majorHAnsi" w:cstheme="majorHAnsi"/>
          <w:sz w:val="24"/>
          <w:szCs w:val="24"/>
          <w:lang w:val="en-US"/>
        </w:rPr>
        <w:t xml:space="preserve"> reductions in local budget revenues; increases in the numbers of older people in need of care services; arrival of significant numbers of IDPs; increased numbers of poor people who apply for material assistance; additional expenses to support military servicemen; professionals leaving their communities; and increasing needs for psychological aid</w:t>
      </w:r>
      <w:r w:rsidR="00BF71CF" w:rsidRPr="008B44E6">
        <w:rPr>
          <w:rFonts w:asciiTheme="majorHAnsi" w:hAnsiTheme="majorHAnsi" w:cstheme="majorHAnsi"/>
          <w:sz w:val="24"/>
          <w:szCs w:val="24"/>
          <w:vertAlign w:val="superscript"/>
        </w:rPr>
        <w:footnoteReference w:id="122"/>
      </w:r>
      <w:r w:rsidR="00BF71CF" w:rsidRPr="008B44E6">
        <w:rPr>
          <w:rFonts w:asciiTheme="majorHAnsi" w:hAnsiTheme="majorHAnsi" w:cstheme="majorHAnsi"/>
          <w:sz w:val="24"/>
          <w:szCs w:val="24"/>
          <w:lang w:val="en-US"/>
        </w:rPr>
        <w:t>. The need for support services increased 2-4-fold</w:t>
      </w:r>
      <w:r w:rsidR="00BF71CF" w:rsidRPr="008B44E6">
        <w:rPr>
          <w:rFonts w:asciiTheme="majorHAnsi" w:hAnsiTheme="majorHAnsi" w:cstheme="majorHAnsi"/>
          <w:sz w:val="24"/>
          <w:szCs w:val="24"/>
          <w:vertAlign w:val="superscript"/>
        </w:rPr>
        <w:footnoteReference w:id="123"/>
      </w:r>
      <w:r w:rsidR="00BF71CF" w:rsidRPr="008B44E6">
        <w:rPr>
          <w:rFonts w:asciiTheme="majorHAnsi" w:hAnsiTheme="majorHAnsi" w:cstheme="majorHAnsi"/>
          <w:sz w:val="24"/>
          <w:szCs w:val="24"/>
          <w:lang w:val="en-US"/>
        </w:rPr>
        <w:t>. The key problems are related to the en</w:t>
      </w:r>
      <w:r w:rsidR="00012177" w:rsidRPr="008B44E6">
        <w:rPr>
          <w:rFonts w:asciiTheme="majorHAnsi" w:hAnsiTheme="majorHAnsi" w:cstheme="majorHAnsi"/>
          <w:sz w:val="24"/>
          <w:szCs w:val="24"/>
          <w:lang w:val="en-US"/>
        </w:rPr>
        <w:t>s</w:t>
      </w:r>
      <w:r w:rsidR="00BF71CF" w:rsidRPr="008B44E6">
        <w:rPr>
          <w:rFonts w:asciiTheme="majorHAnsi" w:hAnsiTheme="majorHAnsi" w:cstheme="majorHAnsi"/>
          <w:sz w:val="24"/>
          <w:szCs w:val="24"/>
          <w:lang w:val="en-US"/>
        </w:rPr>
        <w:t xml:space="preserve">uring of </w:t>
      </w:r>
      <w:r w:rsidR="00012177" w:rsidRPr="008B44E6">
        <w:rPr>
          <w:rFonts w:asciiTheme="majorHAnsi" w:hAnsiTheme="majorHAnsi" w:cstheme="majorHAnsi"/>
          <w:sz w:val="24"/>
          <w:szCs w:val="24"/>
          <w:lang w:val="en-US"/>
        </w:rPr>
        <w:t>housing</w:t>
      </w:r>
      <w:r w:rsidR="00BF71CF" w:rsidRPr="008B44E6">
        <w:rPr>
          <w:rFonts w:asciiTheme="majorHAnsi" w:hAnsiTheme="majorHAnsi" w:cstheme="majorHAnsi"/>
          <w:sz w:val="24"/>
          <w:szCs w:val="24"/>
          <w:lang w:val="en-US"/>
        </w:rPr>
        <w:t xml:space="preserve"> services; day care; physical assistance for persons with disabilities who have locomotory impairments and use wheelchairs or </w:t>
      </w:r>
      <w:r w:rsidR="00012177" w:rsidRPr="008B44E6">
        <w:rPr>
          <w:rFonts w:asciiTheme="majorHAnsi" w:hAnsiTheme="majorHAnsi" w:cstheme="majorHAnsi"/>
          <w:sz w:val="24"/>
          <w:szCs w:val="24"/>
          <w:lang w:val="en-US"/>
        </w:rPr>
        <w:t xml:space="preserve">have </w:t>
      </w:r>
      <w:r w:rsidR="00BF71CF" w:rsidRPr="008B44E6">
        <w:rPr>
          <w:rFonts w:asciiTheme="majorHAnsi" w:hAnsiTheme="majorHAnsi" w:cstheme="majorHAnsi"/>
          <w:sz w:val="24"/>
          <w:szCs w:val="24"/>
          <w:lang w:val="en-US"/>
        </w:rPr>
        <w:t>visual disabilities; sign language translation</w:t>
      </w:r>
      <w:r w:rsidR="00BF71CF" w:rsidRPr="008B44E6">
        <w:rPr>
          <w:rFonts w:asciiTheme="majorHAnsi" w:hAnsiTheme="majorHAnsi" w:cstheme="majorHAnsi"/>
          <w:sz w:val="24"/>
          <w:szCs w:val="24"/>
          <w:vertAlign w:val="superscript"/>
        </w:rPr>
        <w:footnoteReference w:id="124"/>
      </w:r>
      <w:r w:rsidR="00BF71CF" w:rsidRPr="008B44E6">
        <w:rPr>
          <w:rFonts w:asciiTheme="majorHAnsi" w:hAnsiTheme="majorHAnsi" w:cstheme="majorHAnsi"/>
          <w:sz w:val="24"/>
          <w:szCs w:val="24"/>
          <w:lang w:val="en-US"/>
        </w:rPr>
        <w:t>.</w:t>
      </w:r>
    </w:p>
    <w:p w14:paraId="7E0C32B9" w14:textId="77777777" w:rsidR="00BF71CF" w:rsidRPr="008B44E6" w:rsidRDefault="00BF71CF">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A significant number of basic services that communities fail to provide are the ones intended specifically for people with disabilities</w:t>
      </w:r>
      <w:r w:rsidRPr="008B44E6">
        <w:rPr>
          <w:rFonts w:asciiTheme="majorHAnsi" w:hAnsiTheme="majorHAnsi" w:cstheme="majorHAnsi"/>
          <w:sz w:val="24"/>
          <w:szCs w:val="24"/>
          <w:vertAlign w:val="superscript"/>
        </w:rPr>
        <w:footnoteReference w:id="125"/>
      </w:r>
      <w:r w:rsidRPr="008B44E6">
        <w:rPr>
          <w:rFonts w:asciiTheme="majorHAnsi" w:hAnsiTheme="majorHAnsi" w:cstheme="majorHAnsi"/>
          <w:sz w:val="24"/>
          <w:szCs w:val="24"/>
          <w:lang w:val="en-US"/>
        </w:rPr>
        <w:t xml:space="preserve">. Based on the evaluation of the social services delivery </w:t>
      </w:r>
      <w:r w:rsidRPr="008B44E6">
        <w:rPr>
          <w:rFonts w:asciiTheme="majorHAnsi" w:hAnsiTheme="majorHAnsi" w:cstheme="majorHAnsi"/>
          <w:sz w:val="24"/>
          <w:szCs w:val="24"/>
          <w:lang w:val="en-US"/>
        </w:rPr>
        <w:lastRenderedPageBreak/>
        <w:t>system in communities, experts conclude that it is more cost-effective for communities to place peo</w:t>
      </w:r>
      <w:r w:rsidR="00282694" w:rsidRPr="008B44E6">
        <w:rPr>
          <w:rFonts w:asciiTheme="majorHAnsi" w:hAnsiTheme="majorHAnsi" w:cstheme="majorHAnsi"/>
          <w:sz w:val="24"/>
          <w:szCs w:val="24"/>
          <w:lang w:val="en-US"/>
        </w:rPr>
        <w:t>p</w:t>
      </w:r>
      <w:r w:rsidRPr="008B44E6">
        <w:rPr>
          <w:rFonts w:asciiTheme="majorHAnsi" w:hAnsiTheme="majorHAnsi" w:cstheme="majorHAnsi"/>
          <w:sz w:val="24"/>
          <w:szCs w:val="24"/>
          <w:lang w:val="en-US"/>
        </w:rPr>
        <w:t xml:space="preserve">le </w:t>
      </w:r>
      <w:r w:rsidR="00282694" w:rsidRPr="008B44E6">
        <w:rPr>
          <w:rFonts w:asciiTheme="majorHAnsi" w:hAnsiTheme="majorHAnsi" w:cstheme="majorHAnsi"/>
          <w:sz w:val="24"/>
          <w:szCs w:val="24"/>
          <w:lang w:val="en-US"/>
        </w:rPr>
        <w:t>to</w:t>
      </w:r>
      <w:r w:rsidRPr="008B44E6">
        <w:rPr>
          <w:rFonts w:asciiTheme="majorHAnsi" w:hAnsiTheme="majorHAnsi" w:cstheme="majorHAnsi"/>
          <w:sz w:val="24"/>
          <w:szCs w:val="24"/>
          <w:lang w:val="en-US"/>
        </w:rPr>
        <w:t xml:space="preserve"> ins</w:t>
      </w:r>
      <w:r w:rsidR="009522A2" w:rsidRPr="008B44E6">
        <w:rPr>
          <w:rFonts w:asciiTheme="majorHAnsi" w:hAnsiTheme="majorHAnsi" w:cstheme="majorHAnsi"/>
          <w:sz w:val="24"/>
          <w:szCs w:val="24"/>
          <w:lang w:val="en-US"/>
        </w:rPr>
        <w:t>titutional facilities</w:t>
      </w:r>
      <w:r w:rsidRPr="008B44E6">
        <w:rPr>
          <w:rFonts w:asciiTheme="majorHAnsi" w:hAnsiTheme="majorHAnsi" w:cstheme="majorHAnsi"/>
          <w:sz w:val="24"/>
          <w:szCs w:val="24"/>
          <w:lang w:val="en-US"/>
        </w:rPr>
        <w:t xml:space="preserve">, rather than develop a </w:t>
      </w:r>
      <w:r w:rsidR="009522A2" w:rsidRPr="008B44E6">
        <w:rPr>
          <w:rFonts w:asciiTheme="majorHAnsi" w:hAnsiTheme="majorHAnsi" w:cstheme="majorHAnsi"/>
          <w:sz w:val="24"/>
          <w:szCs w:val="24"/>
          <w:lang w:val="en-US"/>
        </w:rPr>
        <w:t xml:space="preserve">system of </w:t>
      </w:r>
      <w:r w:rsidR="00282694" w:rsidRPr="008B44E6">
        <w:rPr>
          <w:rFonts w:asciiTheme="majorHAnsi" w:hAnsiTheme="majorHAnsi" w:cstheme="majorHAnsi"/>
          <w:sz w:val="24"/>
          <w:szCs w:val="24"/>
          <w:lang w:val="en-US"/>
        </w:rPr>
        <w:t>community-based service</w:t>
      </w:r>
      <w:r w:rsidR="009522A2" w:rsidRPr="008B44E6">
        <w:rPr>
          <w:rFonts w:asciiTheme="majorHAnsi" w:hAnsiTheme="majorHAnsi" w:cstheme="majorHAnsi"/>
          <w:sz w:val="24"/>
          <w:szCs w:val="24"/>
          <w:lang w:val="en-US"/>
        </w:rPr>
        <w:t>s</w:t>
      </w:r>
      <w:r w:rsidRPr="008B44E6">
        <w:rPr>
          <w:rFonts w:asciiTheme="majorHAnsi" w:hAnsiTheme="majorHAnsi" w:cstheme="majorHAnsi"/>
          <w:sz w:val="24"/>
          <w:szCs w:val="24"/>
          <w:vertAlign w:val="superscript"/>
        </w:rPr>
        <w:footnoteReference w:id="126"/>
      </w:r>
      <w:r w:rsidRPr="008B44E6">
        <w:rPr>
          <w:rFonts w:asciiTheme="majorHAnsi" w:hAnsiTheme="majorHAnsi" w:cstheme="majorHAnsi"/>
          <w:sz w:val="24"/>
          <w:szCs w:val="24"/>
          <w:lang w:val="en-US"/>
        </w:rPr>
        <w:t>.</w:t>
      </w:r>
    </w:p>
    <w:p w14:paraId="3502DF97" w14:textId="77777777" w:rsidR="007A44EF" w:rsidRPr="008B44E6" w:rsidRDefault="007A44EF">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A study into the access of veterans to social services in the community</w:t>
      </w:r>
      <w:r w:rsidRPr="008B44E6">
        <w:rPr>
          <w:rFonts w:asciiTheme="majorHAnsi" w:hAnsiTheme="majorHAnsi" w:cstheme="majorHAnsi"/>
          <w:sz w:val="24"/>
          <w:szCs w:val="24"/>
          <w:vertAlign w:val="superscript"/>
        </w:rPr>
        <w:footnoteReference w:id="127"/>
      </w:r>
      <w:r w:rsidRPr="008B44E6">
        <w:rPr>
          <w:rFonts w:asciiTheme="majorHAnsi" w:hAnsiTheme="majorHAnsi" w:cstheme="majorHAnsi"/>
          <w:sz w:val="24"/>
          <w:szCs w:val="24"/>
          <w:lang w:val="en-US"/>
        </w:rPr>
        <w:t xml:space="preserve"> and a study that explored whether ve</w:t>
      </w:r>
      <w:r w:rsidR="009522A2" w:rsidRPr="008B44E6">
        <w:rPr>
          <w:rFonts w:asciiTheme="majorHAnsi" w:hAnsiTheme="majorHAnsi" w:cstheme="majorHAnsi"/>
          <w:sz w:val="24"/>
          <w:szCs w:val="24"/>
          <w:lang w:val="en-US"/>
        </w:rPr>
        <w:t>t</w:t>
      </w:r>
      <w:r w:rsidRPr="008B44E6">
        <w:rPr>
          <w:rFonts w:asciiTheme="majorHAnsi" w:hAnsiTheme="majorHAnsi" w:cstheme="majorHAnsi"/>
          <w:sz w:val="24"/>
          <w:szCs w:val="24"/>
          <w:lang w:val="en-US"/>
        </w:rPr>
        <w:t>erans with severe newly-acquired disabilities currently use services</w:t>
      </w:r>
      <w:r w:rsidRPr="008B44E6">
        <w:rPr>
          <w:rFonts w:asciiTheme="majorHAnsi" w:hAnsiTheme="majorHAnsi" w:cstheme="majorHAnsi"/>
          <w:sz w:val="24"/>
          <w:szCs w:val="24"/>
          <w:vertAlign w:val="superscript"/>
        </w:rPr>
        <w:footnoteReference w:id="128"/>
      </w:r>
      <w:r w:rsidRPr="008B44E6">
        <w:rPr>
          <w:rFonts w:asciiTheme="majorHAnsi" w:hAnsiTheme="majorHAnsi" w:cstheme="majorHAnsi"/>
          <w:sz w:val="24"/>
          <w:szCs w:val="24"/>
          <w:lang w:val="en-US"/>
        </w:rPr>
        <w:t xml:space="preserve"> that are declared by the state as accessible for people with disabilities, demonstrate that currently communities are strained in the area of social services and unable to meet the demand (neither from the veteran community, nor from other populations). Further, there is a major shortage of skilled professionals; not all services available meet the needs of the veteran </w:t>
      </w:r>
      <w:proofErr w:type="gramStart"/>
      <w:r w:rsidRPr="008B44E6">
        <w:rPr>
          <w:rFonts w:asciiTheme="majorHAnsi" w:hAnsiTheme="majorHAnsi" w:cstheme="majorHAnsi"/>
          <w:sz w:val="24"/>
          <w:szCs w:val="24"/>
          <w:lang w:val="en-US"/>
        </w:rPr>
        <w:t>community, or</w:t>
      </w:r>
      <w:proofErr w:type="gramEnd"/>
      <w:r w:rsidRPr="008B44E6">
        <w:rPr>
          <w:rFonts w:asciiTheme="majorHAnsi" w:hAnsiTheme="majorHAnsi" w:cstheme="majorHAnsi"/>
          <w:sz w:val="24"/>
          <w:szCs w:val="24"/>
          <w:lang w:val="en-US"/>
        </w:rPr>
        <w:t xml:space="preserve"> are timely and of good quality.</w:t>
      </w:r>
    </w:p>
    <w:p w14:paraId="4A486B69" w14:textId="77777777" w:rsidR="007A44EF" w:rsidRPr="008B44E6" w:rsidRDefault="007A44EF">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Nearly 65% of surveyed people with disabilities report barri</w:t>
      </w:r>
      <w:r w:rsidR="00282694" w:rsidRPr="008B44E6">
        <w:rPr>
          <w:rFonts w:asciiTheme="majorHAnsi" w:hAnsiTheme="majorHAnsi" w:cstheme="majorHAnsi"/>
          <w:sz w:val="24"/>
          <w:szCs w:val="24"/>
          <w:lang w:val="en-US"/>
        </w:rPr>
        <w:t>e</w:t>
      </w:r>
      <w:r w:rsidRPr="008B44E6">
        <w:rPr>
          <w:rFonts w:asciiTheme="majorHAnsi" w:hAnsiTheme="majorHAnsi" w:cstheme="majorHAnsi"/>
          <w:sz w:val="24"/>
          <w:szCs w:val="24"/>
          <w:lang w:val="en-US"/>
        </w:rPr>
        <w:t xml:space="preserve">rs to independent living, note </w:t>
      </w:r>
      <w:r w:rsidR="009522A2" w:rsidRPr="008B44E6">
        <w:rPr>
          <w:rFonts w:asciiTheme="majorHAnsi" w:hAnsiTheme="majorHAnsi" w:cstheme="majorHAnsi"/>
          <w:sz w:val="24"/>
          <w:szCs w:val="24"/>
          <w:lang w:val="en-US"/>
        </w:rPr>
        <w:t xml:space="preserve">the lack of </w:t>
      </w:r>
      <w:r w:rsidRPr="008B44E6">
        <w:rPr>
          <w:rFonts w:asciiTheme="majorHAnsi" w:hAnsiTheme="majorHAnsi" w:cstheme="majorHAnsi"/>
          <w:sz w:val="24"/>
          <w:szCs w:val="24"/>
          <w:lang w:val="en-US"/>
        </w:rPr>
        <w:t>architectur</w:t>
      </w:r>
      <w:r w:rsidR="009522A2" w:rsidRPr="008B44E6">
        <w:rPr>
          <w:rFonts w:asciiTheme="majorHAnsi" w:hAnsiTheme="majorHAnsi" w:cstheme="majorHAnsi"/>
          <w:sz w:val="24"/>
          <w:szCs w:val="24"/>
          <w:lang w:val="en-US"/>
        </w:rPr>
        <w:t xml:space="preserve">al, transport and information </w:t>
      </w:r>
      <w:r w:rsidRPr="008B44E6">
        <w:rPr>
          <w:rFonts w:asciiTheme="majorHAnsi" w:hAnsiTheme="majorHAnsi" w:cstheme="majorHAnsi"/>
          <w:sz w:val="24"/>
          <w:szCs w:val="24"/>
          <w:lang w:val="en-US"/>
        </w:rPr>
        <w:t>accessibility in different areas and biased attitudes towards people with disabilities</w:t>
      </w:r>
      <w:r w:rsidRPr="008B44E6">
        <w:rPr>
          <w:rFonts w:asciiTheme="majorHAnsi" w:hAnsiTheme="majorHAnsi" w:cstheme="majorHAnsi"/>
          <w:sz w:val="24"/>
          <w:szCs w:val="24"/>
          <w:vertAlign w:val="superscript"/>
        </w:rPr>
        <w:footnoteReference w:id="129"/>
      </w:r>
      <w:r w:rsidRPr="008B44E6">
        <w:rPr>
          <w:rFonts w:asciiTheme="majorHAnsi" w:hAnsiTheme="majorHAnsi" w:cstheme="majorHAnsi"/>
          <w:sz w:val="24"/>
          <w:szCs w:val="24"/>
          <w:lang w:val="en-US"/>
        </w:rPr>
        <w:t>.</w:t>
      </w:r>
    </w:p>
    <w:p w14:paraId="574D86E4" w14:textId="77777777" w:rsidR="007A44EF" w:rsidRPr="008B44E6" w:rsidRDefault="00E9196D">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full-scale invasion exacerbated institutionalization processes. People with disabilities among IDPs could not afford to pay for </w:t>
      </w:r>
      <w:r w:rsidR="00BB68E6" w:rsidRPr="008B44E6">
        <w:rPr>
          <w:rFonts w:asciiTheme="majorHAnsi" w:hAnsiTheme="majorHAnsi" w:cstheme="majorHAnsi"/>
          <w:sz w:val="24"/>
          <w:szCs w:val="24"/>
          <w:lang w:val="en-US"/>
        </w:rPr>
        <w:t>accommodation;</w:t>
      </w:r>
      <w:r w:rsidRPr="008B44E6">
        <w:rPr>
          <w:rFonts w:asciiTheme="majorHAnsi" w:hAnsiTheme="majorHAnsi" w:cstheme="majorHAnsi"/>
          <w:sz w:val="24"/>
          <w:szCs w:val="24"/>
          <w:lang w:val="en-US"/>
        </w:rPr>
        <w:t xml:space="preserve"> temporary housing has barriers and was not ready to accommodate people with disabilities. This led to them being placed to institutions, and in some cases – to hospitals (including psychiatric hospitals)</w:t>
      </w:r>
      <w:r w:rsidRPr="008B44E6">
        <w:rPr>
          <w:rFonts w:asciiTheme="majorHAnsi" w:hAnsiTheme="majorHAnsi" w:cstheme="majorHAnsi"/>
          <w:sz w:val="24"/>
          <w:szCs w:val="24"/>
          <w:vertAlign w:val="superscript"/>
        </w:rPr>
        <w:footnoteReference w:id="130"/>
      </w:r>
      <w:r w:rsidRPr="008B44E6">
        <w:rPr>
          <w:rFonts w:asciiTheme="majorHAnsi" w:hAnsiTheme="majorHAnsi" w:cstheme="majorHAnsi"/>
          <w:sz w:val="24"/>
          <w:szCs w:val="24"/>
          <w:vertAlign w:val="superscript"/>
        </w:rPr>
        <w:footnoteReference w:id="131"/>
      </w:r>
      <w:r w:rsidRPr="008B44E6">
        <w:rPr>
          <w:rFonts w:asciiTheme="majorHAnsi" w:hAnsiTheme="majorHAnsi" w:cstheme="majorHAnsi"/>
          <w:sz w:val="24"/>
          <w:szCs w:val="24"/>
          <w:vertAlign w:val="superscript"/>
        </w:rPr>
        <w:footnoteReference w:id="132"/>
      </w:r>
      <w:r w:rsidRPr="008B44E6">
        <w:rPr>
          <w:rFonts w:asciiTheme="majorHAnsi" w:hAnsiTheme="majorHAnsi" w:cstheme="majorHAnsi"/>
          <w:sz w:val="24"/>
          <w:szCs w:val="24"/>
          <w:lang w:val="en-US"/>
        </w:rPr>
        <w:t>. During 2022 and 2023</w:t>
      </w:r>
      <w:r w:rsidR="00BB68E6"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the numbers of institution residents grew by nearly 7790 adults</w:t>
      </w:r>
      <w:r w:rsidRPr="008B44E6">
        <w:rPr>
          <w:rFonts w:asciiTheme="majorHAnsi" w:hAnsiTheme="majorHAnsi" w:cstheme="majorHAnsi"/>
          <w:sz w:val="24"/>
          <w:szCs w:val="24"/>
          <w:vertAlign w:val="superscript"/>
        </w:rPr>
        <w:footnoteReference w:id="133"/>
      </w:r>
      <w:r w:rsidRPr="008B44E6">
        <w:rPr>
          <w:rFonts w:asciiTheme="majorHAnsi" w:hAnsiTheme="majorHAnsi" w:cstheme="majorHAnsi"/>
          <w:sz w:val="24"/>
          <w:szCs w:val="24"/>
          <w:lang w:val="en-US"/>
        </w:rPr>
        <w:t>. Of them, at least 4553 people are internally displaced persons with disabilities.</w:t>
      </w:r>
    </w:p>
    <w:p w14:paraId="543CBA4F" w14:textId="77777777" w:rsidR="00E9196D" w:rsidRPr="008B44E6" w:rsidRDefault="00E9196D">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For a long </w:t>
      </w:r>
      <w:proofErr w:type="gramStart"/>
      <w:r w:rsidRPr="008B44E6">
        <w:rPr>
          <w:rFonts w:asciiTheme="majorHAnsi" w:hAnsiTheme="majorHAnsi" w:cstheme="majorHAnsi"/>
          <w:sz w:val="24"/>
          <w:szCs w:val="24"/>
          <w:lang w:val="en-US"/>
        </w:rPr>
        <w:t>time</w:t>
      </w:r>
      <w:proofErr w:type="gramEnd"/>
      <w:r w:rsidRPr="008B44E6">
        <w:rPr>
          <w:rFonts w:asciiTheme="majorHAnsi" w:hAnsiTheme="majorHAnsi" w:cstheme="majorHAnsi"/>
          <w:sz w:val="24"/>
          <w:szCs w:val="24"/>
          <w:lang w:val="en-US"/>
        </w:rPr>
        <w:t xml:space="preserve"> the State did not </w:t>
      </w:r>
      <w:r w:rsidR="00BB68E6" w:rsidRPr="008B44E6">
        <w:rPr>
          <w:rFonts w:asciiTheme="majorHAnsi" w:hAnsiTheme="majorHAnsi" w:cstheme="majorHAnsi"/>
          <w:sz w:val="24"/>
          <w:szCs w:val="24"/>
          <w:lang w:val="en-US"/>
        </w:rPr>
        <w:t>undertake</w:t>
      </w:r>
      <w:r w:rsidRPr="008B44E6">
        <w:rPr>
          <w:rFonts w:asciiTheme="majorHAnsi" w:hAnsiTheme="majorHAnsi" w:cstheme="majorHAnsi"/>
          <w:sz w:val="24"/>
          <w:szCs w:val="24"/>
          <w:lang w:val="en-US"/>
        </w:rPr>
        <w:t xml:space="preserve"> </w:t>
      </w:r>
      <w:r w:rsidR="00BB68E6" w:rsidRPr="008B44E6">
        <w:rPr>
          <w:rFonts w:asciiTheme="majorHAnsi" w:hAnsiTheme="majorHAnsi" w:cstheme="majorHAnsi"/>
          <w:sz w:val="24"/>
          <w:szCs w:val="24"/>
          <w:lang w:val="en-US"/>
        </w:rPr>
        <w:t>explicit</w:t>
      </w:r>
      <w:r w:rsidRPr="008B44E6">
        <w:rPr>
          <w:rFonts w:asciiTheme="majorHAnsi" w:hAnsiTheme="majorHAnsi" w:cstheme="majorHAnsi"/>
          <w:sz w:val="24"/>
          <w:szCs w:val="24"/>
          <w:lang w:val="en-US"/>
        </w:rPr>
        <w:t xml:space="preserve"> commitments regarding deinstitutionalization of services for adults with disabilities</w:t>
      </w:r>
      <w:r w:rsidRPr="008B44E6">
        <w:rPr>
          <w:rFonts w:asciiTheme="majorHAnsi" w:hAnsiTheme="majorHAnsi" w:cstheme="majorHAnsi"/>
          <w:sz w:val="24"/>
          <w:szCs w:val="24"/>
          <w:vertAlign w:val="superscript"/>
        </w:rPr>
        <w:footnoteReference w:id="134"/>
      </w:r>
      <w:r w:rsidRPr="008B44E6">
        <w:rPr>
          <w:rFonts w:asciiTheme="majorHAnsi" w:hAnsiTheme="majorHAnsi" w:cstheme="majorHAnsi"/>
          <w:sz w:val="24"/>
          <w:szCs w:val="24"/>
          <w:lang w:val="en-US"/>
        </w:rPr>
        <w:t xml:space="preserve">. Ukraine made a clear </w:t>
      </w:r>
      <w:r w:rsidRPr="008B44E6">
        <w:rPr>
          <w:rFonts w:asciiTheme="majorHAnsi" w:hAnsiTheme="majorHAnsi" w:cstheme="majorHAnsi"/>
          <w:sz w:val="24"/>
          <w:szCs w:val="24"/>
          <w:lang w:val="en-US"/>
        </w:rPr>
        <w:lastRenderedPageBreak/>
        <w:t>commitment regarding deinstitutionalizat</w:t>
      </w:r>
      <w:r w:rsidR="00BB68E6" w:rsidRPr="008B44E6">
        <w:rPr>
          <w:rFonts w:asciiTheme="majorHAnsi" w:hAnsiTheme="majorHAnsi" w:cstheme="majorHAnsi"/>
          <w:sz w:val="24"/>
          <w:szCs w:val="24"/>
          <w:lang w:val="en-US"/>
        </w:rPr>
        <w:t>ion</w:t>
      </w:r>
      <w:r w:rsidRPr="008B44E6">
        <w:rPr>
          <w:rFonts w:asciiTheme="majorHAnsi" w:hAnsiTheme="majorHAnsi" w:cstheme="majorHAnsi"/>
          <w:sz w:val="24"/>
          <w:szCs w:val="24"/>
          <w:lang w:val="en-US"/>
        </w:rPr>
        <w:t xml:space="preserve"> of services for adults with disabilities only in February 2024 in the Government’s Priority Action Plan for 2024</w:t>
      </w:r>
      <w:r w:rsidRPr="008B44E6">
        <w:rPr>
          <w:rFonts w:asciiTheme="majorHAnsi" w:hAnsiTheme="majorHAnsi" w:cstheme="majorHAnsi"/>
          <w:sz w:val="24"/>
          <w:szCs w:val="24"/>
          <w:vertAlign w:val="superscript"/>
        </w:rPr>
        <w:footnoteReference w:id="135"/>
      </w:r>
      <w:r w:rsidRPr="008B44E6">
        <w:rPr>
          <w:rFonts w:asciiTheme="majorHAnsi" w:hAnsiTheme="majorHAnsi" w:cstheme="majorHAnsi"/>
          <w:sz w:val="24"/>
          <w:szCs w:val="24"/>
          <w:lang w:val="en-US"/>
        </w:rPr>
        <w:t>.</w:t>
      </w:r>
    </w:p>
    <w:p w14:paraId="38C44E9A" w14:textId="12C9D464" w:rsidR="00E9196D" w:rsidRPr="008B44E6" w:rsidRDefault="00E9196D">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As </w:t>
      </w:r>
      <w:proofErr w:type="gramStart"/>
      <w:r w:rsidRPr="008B44E6">
        <w:rPr>
          <w:rFonts w:asciiTheme="majorHAnsi" w:hAnsiTheme="majorHAnsi" w:cstheme="majorHAnsi"/>
          <w:sz w:val="24"/>
          <w:szCs w:val="24"/>
          <w:lang w:val="en-US"/>
        </w:rPr>
        <w:t>at</w:t>
      </w:r>
      <w:proofErr w:type="gramEnd"/>
      <w:r w:rsidRPr="008B44E6">
        <w:rPr>
          <w:rFonts w:asciiTheme="majorHAnsi" w:hAnsiTheme="majorHAnsi" w:cstheme="majorHAnsi"/>
          <w:sz w:val="24"/>
          <w:szCs w:val="24"/>
          <w:lang w:val="en-US"/>
        </w:rPr>
        <w:t xml:space="preserve"> 2024, in Ukraine a total of 259 institutional care facilities for </w:t>
      </w:r>
      <w:r w:rsidRPr="008B44E6">
        <w:rPr>
          <w:rFonts w:asciiTheme="majorHAnsi" w:hAnsiTheme="majorHAnsi" w:cstheme="majorHAnsi"/>
          <w:color w:val="000000" w:themeColor="text1"/>
          <w:sz w:val="24"/>
          <w:szCs w:val="24"/>
          <w:lang w:val="en-US"/>
        </w:rPr>
        <w:t xml:space="preserve">adults continue to operate, serving 37 709 residents; and approximately 9000 people receive </w:t>
      </w:r>
      <w:r w:rsidR="00BB68E6" w:rsidRPr="008B44E6">
        <w:rPr>
          <w:rFonts w:asciiTheme="majorHAnsi" w:hAnsiTheme="majorHAnsi" w:cstheme="majorHAnsi"/>
          <w:color w:val="000000" w:themeColor="text1"/>
          <w:sz w:val="24"/>
          <w:szCs w:val="24"/>
          <w:lang w:val="en-US"/>
        </w:rPr>
        <w:t>in-patient</w:t>
      </w:r>
      <w:r w:rsidRPr="008B44E6">
        <w:rPr>
          <w:rFonts w:asciiTheme="majorHAnsi" w:hAnsiTheme="majorHAnsi" w:cstheme="majorHAnsi"/>
          <w:color w:val="000000" w:themeColor="text1"/>
          <w:sz w:val="24"/>
          <w:szCs w:val="24"/>
          <w:lang w:val="en-US"/>
        </w:rPr>
        <w:t xml:space="preserve"> care services</w:t>
      </w:r>
      <w:r w:rsidRPr="008B44E6">
        <w:rPr>
          <w:rFonts w:asciiTheme="majorHAnsi" w:hAnsiTheme="majorHAnsi" w:cstheme="majorHAnsi"/>
          <w:sz w:val="24"/>
          <w:szCs w:val="24"/>
          <w:lang w:val="en-US"/>
        </w:rPr>
        <w:t xml:space="preserve"> at territorial </w:t>
      </w:r>
      <w:proofErr w:type="spellStart"/>
      <w:r w:rsidRPr="008B44E6">
        <w:rPr>
          <w:rFonts w:asciiTheme="majorHAnsi" w:hAnsiTheme="majorHAnsi" w:cstheme="majorHAnsi"/>
          <w:sz w:val="24"/>
          <w:szCs w:val="24"/>
          <w:lang w:val="en-US"/>
        </w:rPr>
        <w:t>centres</w:t>
      </w:r>
      <w:proofErr w:type="spellEnd"/>
      <w:r w:rsidRPr="008B44E6">
        <w:rPr>
          <w:rFonts w:asciiTheme="majorHAnsi" w:hAnsiTheme="majorHAnsi" w:cstheme="majorHAnsi"/>
          <w:sz w:val="24"/>
          <w:szCs w:val="24"/>
          <w:vertAlign w:val="superscript"/>
        </w:rPr>
        <w:footnoteReference w:id="136"/>
      </w:r>
      <w:r w:rsidRPr="008B44E6">
        <w:rPr>
          <w:rFonts w:asciiTheme="majorHAnsi" w:hAnsiTheme="majorHAnsi" w:cstheme="majorHAnsi"/>
          <w:sz w:val="24"/>
          <w:szCs w:val="24"/>
          <w:lang w:val="en-US"/>
        </w:rPr>
        <w:t>. Today, the State does not have detailed information about people who reside in institutions, specifically, about the</w:t>
      </w:r>
      <w:r w:rsidR="00BB68E6" w:rsidRPr="008B44E6">
        <w:rPr>
          <w:rFonts w:asciiTheme="majorHAnsi" w:hAnsiTheme="majorHAnsi" w:cstheme="majorHAnsi"/>
          <w:sz w:val="24"/>
          <w:szCs w:val="24"/>
          <w:lang w:val="en-US"/>
        </w:rPr>
        <w:t>ir</w:t>
      </w:r>
      <w:r w:rsidRPr="008B44E6">
        <w:rPr>
          <w:rFonts w:asciiTheme="majorHAnsi" w:hAnsiTheme="majorHAnsi" w:cstheme="majorHAnsi"/>
          <w:sz w:val="24"/>
          <w:szCs w:val="24"/>
          <w:lang w:val="en-US"/>
        </w:rPr>
        <w:t xml:space="preserve"> needs for services, preservation of family relationships, state of health, availability of housing</w:t>
      </w:r>
      <w:r w:rsidR="002826BE" w:rsidRPr="008B44E6">
        <w:rPr>
          <w:rFonts w:asciiTheme="majorHAnsi" w:hAnsiTheme="majorHAnsi" w:cstheme="majorHAnsi"/>
          <w:sz w:val="24"/>
          <w:szCs w:val="24"/>
          <w:lang w:val="en-US"/>
        </w:rPr>
        <w:t>, and skills. Such needs assess</w:t>
      </w:r>
      <w:r w:rsidRPr="008B44E6">
        <w:rPr>
          <w:rFonts w:asciiTheme="majorHAnsi" w:hAnsiTheme="majorHAnsi" w:cstheme="majorHAnsi"/>
          <w:sz w:val="24"/>
          <w:szCs w:val="24"/>
          <w:lang w:val="en-US"/>
        </w:rPr>
        <w:t xml:space="preserve">ment of residents of institutional facilities was started by individual non-governmental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vertAlign w:val="superscript"/>
        </w:rPr>
        <w:footnoteReference w:id="137"/>
      </w:r>
      <w:r w:rsidRPr="008B44E6">
        <w:rPr>
          <w:rFonts w:asciiTheme="majorHAnsi" w:hAnsiTheme="majorHAnsi" w:cstheme="majorHAnsi"/>
          <w:sz w:val="24"/>
          <w:szCs w:val="24"/>
          <w:lang w:val="en-US"/>
        </w:rPr>
        <w:t xml:space="preserve">. The first survey findings suggest </w:t>
      </w:r>
      <w:proofErr w:type="gramStart"/>
      <w:r w:rsidRPr="008B44E6">
        <w:rPr>
          <w:rFonts w:asciiTheme="majorHAnsi" w:hAnsiTheme="majorHAnsi" w:cstheme="majorHAnsi"/>
          <w:sz w:val="24"/>
          <w:szCs w:val="24"/>
          <w:lang w:val="en-US"/>
        </w:rPr>
        <w:t>a number of</w:t>
      </w:r>
      <w:proofErr w:type="gramEnd"/>
      <w:r w:rsidRPr="008B44E6">
        <w:rPr>
          <w:rFonts w:asciiTheme="majorHAnsi" w:hAnsiTheme="majorHAnsi" w:cstheme="majorHAnsi"/>
          <w:sz w:val="24"/>
          <w:szCs w:val="24"/>
          <w:lang w:val="en-US"/>
        </w:rPr>
        <w:t xml:space="preserve"> serious challenges, which impede re-integration of people into communities</w:t>
      </w:r>
      <w:r w:rsidRPr="008B44E6">
        <w:rPr>
          <w:rFonts w:asciiTheme="majorHAnsi" w:hAnsiTheme="majorHAnsi" w:cstheme="majorHAnsi"/>
          <w:sz w:val="24"/>
          <w:szCs w:val="24"/>
          <w:vertAlign w:val="superscript"/>
        </w:rPr>
        <w:footnoteReference w:id="138"/>
      </w:r>
      <w:r w:rsidRPr="008B44E6">
        <w:rPr>
          <w:rFonts w:asciiTheme="majorHAnsi" w:hAnsiTheme="majorHAnsi" w:cstheme="majorHAnsi"/>
          <w:sz w:val="24"/>
          <w:szCs w:val="24"/>
          <w:lang w:val="en-US"/>
        </w:rPr>
        <w:t>.</w:t>
      </w:r>
    </w:p>
    <w:p w14:paraId="5E0844FB" w14:textId="77777777" w:rsidR="00E9196D" w:rsidRPr="008B44E6" w:rsidRDefault="00E9196D">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Ukraine does not apply the Guidelines of the UN Committee on the Rights of Persons with Di</w:t>
      </w:r>
      <w:r w:rsidR="002826BE"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abilities</w:t>
      </w:r>
      <w:r w:rsidRPr="008B44E6">
        <w:rPr>
          <w:rFonts w:asciiTheme="majorHAnsi" w:hAnsiTheme="majorHAnsi" w:cstheme="majorHAnsi"/>
          <w:sz w:val="24"/>
          <w:szCs w:val="24"/>
          <w:vertAlign w:val="superscript"/>
        </w:rPr>
        <w:footnoteReference w:id="139"/>
      </w:r>
      <w:r w:rsidRPr="008B44E6">
        <w:rPr>
          <w:rFonts w:asciiTheme="majorHAnsi" w:hAnsiTheme="majorHAnsi" w:cstheme="majorHAnsi"/>
          <w:sz w:val="24"/>
          <w:szCs w:val="24"/>
          <w:lang w:val="en-US"/>
        </w:rPr>
        <w:t xml:space="preserve"> to determine what facilities are institution</w:t>
      </w:r>
      <w:r w:rsidR="001507AB"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Ukraine must carry out an evaluation of the institutional care system, including with private facilities, not by the type of services provided (</w:t>
      </w:r>
      <w:r w:rsidR="0022498F" w:rsidRPr="008B44E6">
        <w:rPr>
          <w:rFonts w:asciiTheme="majorHAnsi" w:hAnsiTheme="majorHAnsi" w:cstheme="majorHAnsi"/>
          <w:sz w:val="24"/>
          <w:szCs w:val="24"/>
          <w:lang w:val="en-US"/>
        </w:rPr>
        <w:t>in-patient</w:t>
      </w:r>
      <w:r w:rsidRPr="008B44E6">
        <w:rPr>
          <w:rFonts w:asciiTheme="majorHAnsi" w:hAnsiTheme="majorHAnsi" w:cstheme="majorHAnsi"/>
          <w:sz w:val="24"/>
          <w:szCs w:val="24"/>
          <w:lang w:val="en-US"/>
        </w:rPr>
        <w:t xml:space="preserve"> </w:t>
      </w:r>
      <w:r w:rsidRPr="008B44E6">
        <w:rPr>
          <w:rFonts w:asciiTheme="majorHAnsi" w:hAnsiTheme="majorHAnsi" w:cstheme="majorHAnsi"/>
          <w:color w:val="000000" w:themeColor="text1"/>
          <w:sz w:val="24"/>
          <w:szCs w:val="24"/>
          <w:lang w:val="en-US"/>
        </w:rPr>
        <w:t>care service), but rather by the criteria set out by the Committee</w:t>
      </w:r>
      <w:r w:rsidRPr="008B44E6">
        <w:rPr>
          <w:rFonts w:asciiTheme="majorHAnsi" w:hAnsiTheme="majorHAnsi" w:cstheme="majorHAnsi"/>
          <w:color w:val="000000" w:themeColor="text1"/>
          <w:sz w:val="24"/>
          <w:szCs w:val="24"/>
          <w:vertAlign w:val="superscript"/>
        </w:rPr>
        <w:footnoteReference w:id="140"/>
      </w:r>
      <w:r w:rsidRPr="008B44E6">
        <w:rPr>
          <w:rFonts w:asciiTheme="majorHAnsi" w:hAnsiTheme="majorHAnsi" w:cstheme="majorHAnsi"/>
          <w:color w:val="000000" w:themeColor="text1"/>
          <w:sz w:val="24"/>
          <w:szCs w:val="24"/>
          <w:lang w:val="en-US"/>
        </w:rPr>
        <w:t>. When the system of institutional facilities is viewed</w:t>
      </w:r>
      <w:r w:rsidRPr="008B44E6">
        <w:rPr>
          <w:rFonts w:asciiTheme="majorHAnsi" w:hAnsiTheme="majorHAnsi" w:cstheme="majorHAnsi"/>
          <w:sz w:val="24"/>
          <w:szCs w:val="24"/>
          <w:lang w:val="en-US"/>
        </w:rPr>
        <w:t xml:space="preserve"> from this perspective, their number may be significantly higher than usually cited</w:t>
      </w:r>
      <w:r w:rsidRPr="008B44E6">
        <w:rPr>
          <w:rFonts w:asciiTheme="majorHAnsi" w:hAnsiTheme="majorHAnsi" w:cstheme="majorHAnsi"/>
          <w:sz w:val="24"/>
          <w:szCs w:val="24"/>
          <w:vertAlign w:val="superscript"/>
        </w:rPr>
        <w:footnoteReference w:id="141"/>
      </w:r>
      <w:r w:rsidRPr="008B44E6">
        <w:rPr>
          <w:rFonts w:asciiTheme="majorHAnsi" w:hAnsiTheme="majorHAnsi" w:cstheme="majorHAnsi"/>
          <w:sz w:val="24"/>
          <w:szCs w:val="24"/>
          <w:lang w:val="en-US"/>
        </w:rPr>
        <w:t>.</w:t>
      </w:r>
    </w:p>
    <w:p w14:paraId="7E4B459E" w14:textId="77777777" w:rsidR="00E9196D" w:rsidRPr="008B44E6" w:rsidRDefault="00E9196D">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Of particular concern is the willingness of the Government of Ukraine to rebuild institutional facilities that were destroyed </w:t>
      </w:r>
      <w:proofErr w:type="gramStart"/>
      <w:r w:rsidRPr="008B44E6">
        <w:rPr>
          <w:rFonts w:asciiTheme="majorHAnsi" w:hAnsiTheme="majorHAnsi" w:cstheme="majorHAnsi"/>
          <w:sz w:val="24"/>
          <w:szCs w:val="24"/>
          <w:lang w:val="en-US"/>
        </w:rPr>
        <w:t>as a result of</w:t>
      </w:r>
      <w:proofErr w:type="gramEnd"/>
      <w:r w:rsidRPr="008B44E6">
        <w:rPr>
          <w:rFonts w:asciiTheme="majorHAnsi" w:hAnsiTheme="majorHAnsi" w:cstheme="majorHAnsi"/>
          <w:sz w:val="24"/>
          <w:szCs w:val="24"/>
          <w:lang w:val="en-US"/>
        </w:rPr>
        <w:t xml:space="preserve"> fighting and/or shelling. Ukraine requested </w:t>
      </w:r>
      <w:r w:rsidRPr="008B44E6">
        <w:rPr>
          <w:rFonts w:asciiTheme="majorHAnsi" w:hAnsiTheme="majorHAnsi" w:cstheme="majorHAnsi"/>
          <w:sz w:val="24"/>
          <w:szCs w:val="24"/>
          <w:lang w:val="en-US"/>
        </w:rPr>
        <w:lastRenderedPageBreak/>
        <w:t>$127.5</w:t>
      </w:r>
      <w:r w:rsidRPr="008B44E6">
        <w:rPr>
          <w:rFonts w:asciiTheme="majorHAnsi" w:hAnsiTheme="majorHAnsi" w:cstheme="majorHAnsi"/>
          <w:sz w:val="24"/>
          <w:szCs w:val="24"/>
          <w:vertAlign w:val="superscript"/>
        </w:rPr>
        <w:footnoteReference w:id="142"/>
      </w:r>
      <w:r w:rsidRPr="008B44E6">
        <w:rPr>
          <w:rFonts w:asciiTheme="majorHAnsi" w:hAnsiTheme="majorHAnsi" w:cstheme="majorHAnsi"/>
          <w:sz w:val="24"/>
          <w:szCs w:val="24"/>
          <w:lang w:val="en-US"/>
        </w:rPr>
        <w:t xml:space="preserve"> </w:t>
      </w:r>
      <w:proofErr w:type="spellStart"/>
      <w:r w:rsidRPr="008B44E6">
        <w:rPr>
          <w:rFonts w:asciiTheme="majorHAnsi" w:hAnsiTheme="majorHAnsi" w:cstheme="majorHAnsi"/>
          <w:sz w:val="24"/>
          <w:szCs w:val="24"/>
          <w:lang w:val="en-US"/>
        </w:rPr>
        <w:t>mln</w:t>
      </w:r>
      <w:proofErr w:type="spellEnd"/>
      <w:r w:rsidRPr="008B44E6">
        <w:rPr>
          <w:rFonts w:asciiTheme="majorHAnsi" w:hAnsiTheme="majorHAnsi" w:cstheme="majorHAnsi"/>
          <w:sz w:val="24"/>
          <w:szCs w:val="24"/>
          <w:lang w:val="en-US"/>
        </w:rPr>
        <w:t>. for the recovery of institutional facilities, instead of channeling these resources from partners to the deinstitutionalization process and creating conditions to enable people with disabilities live independently in communities. Institutional facilities destroyed during hostile bombardments in Kyiv city</w:t>
      </w:r>
      <w:r w:rsidRPr="008B44E6">
        <w:rPr>
          <w:rFonts w:asciiTheme="majorHAnsi" w:hAnsiTheme="majorHAnsi" w:cstheme="majorHAnsi"/>
          <w:sz w:val="24"/>
          <w:szCs w:val="24"/>
          <w:vertAlign w:val="superscript"/>
        </w:rPr>
        <w:footnoteReference w:id="143"/>
      </w:r>
      <w:r w:rsidRPr="008B44E6">
        <w:rPr>
          <w:rFonts w:asciiTheme="majorHAnsi" w:hAnsiTheme="majorHAnsi" w:cstheme="majorHAnsi"/>
          <w:sz w:val="24"/>
          <w:szCs w:val="24"/>
          <w:lang w:val="en-US"/>
        </w:rPr>
        <w:t xml:space="preserve"> were renovated and people were returned there.</w:t>
      </w:r>
    </w:p>
    <w:p w14:paraId="28BAC8F1" w14:textId="77777777" w:rsidR="00E9196D" w:rsidRPr="008B44E6" w:rsidRDefault="00E9196D">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Lastly, the Government’s Action Plan for 2024</w:t>
      </w:r>
      <w:r w:rsidRPr="008B44E6">
        <w:rPr>
          <w:rFonts w:asciiTheme="majorHAnsi" w:hAnsiTheme="majorHAnsi" w:cstheme="majorHAnsi"/>
          <w:sz w:val="24"/>
          <w:szCs w:val="24"/>
          <w:vertAlign w:val="superscript"/>
        </w:rPr>
        <w:footnoteReference w:id="144"/>
      </w:r>
      <w:r w:rsidRPr="008B44E6">
        <w:rPr>
          <w:rFonts w:asciiTheme="majorHAnsi" w:hAnsiTheme="majorHAnsi" w:cstheme="majorHAnsi"/>
          <w:sz w:val="24"/>
          <w:szCs w:val="24"/>
          <w:lang w:val="en-US"/>
        </w:rPr>
        <w:t xml:space="preserve">  includes the objective to finally develop the deinstitutionalization strategy </w:t>
      </w:r>
      <w:r w:rsidR="008E5C6E" w:rsidRPr="008B44E6">
        <w:rPr>
          <w:rFonts w:asciiTheme="majorHAnsi" w:hAnsiTheme="majorHAnsi" w:cstheme="majorHAnsi"/>
          <w:sz w:val="24"/>
          <w:szCs w:val="24"/>
          <w:lang w:val="en-US"/>
        </w:rPr>
        <w:t>in the list of tasks fo</w:t>
      </w:r>
      <w:r w:rsidR="0022498F" w:rsidRPr="008B44E6">
        <w:rPr>
          <w:rFonts w:asciiTheme="majorHAnsi" w:hAnsiTheme="majorHAnsi" w:cstheme="majorHAnsi"/>
          <w:sz w:val="24"/>
          <w:szCs w:val="24"/>
          <w:lang w:val="en-US"/>
        </w:rPr>
        <w:t xml:space="preserve">r the Ministry of Social Policy </w:t>
      </w:r>
      <w:r w:rsidR="008E5C6E" w:rsidRPr="008B44E6">
        <w:rPr>
          <w:rFonts w:asciiTheme="majorHAnsi" w:hAnsiTheme="majorHAnsi" w:cstheme="majorHAnsi"/>
          <w:sz w:val="24"/>
          <w:szCs w:val="24"/>
          <w:lang w:val="en-US"/>
        </w:rPr>
        <w:t>only by December 2024. Consequently, the start of the relevant activities may be ex</w:t>
      </w:r>
      <w:r w:rsidR="0022498F" w:rsidRPr="008B44E6">
        <w:rPr>
          <w:rFonts w:asciiTheme="majorHAnsi" w:hAnsiTheme="majorHAnsi" w:cstheme="majorHAnsi"/>
          <w:sz w:val="24"/>
          <w:szCs w:val="24"/>
          <w:lang w:val="en-US"/>
        </w:rPr>
        <w:t>pected no earlier than in 2025.</w:t>
      </w:r>
    </w:p>
    <w:p w14:paraId="20BB99D9" w14:textId="77777777" w:rsidR="008E5C6E" w:rsidRPr="008B44E6" w:rsidRDefault="008E5C6E">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Ukraine Recovery Plan</w:t>
      </w:r>
      <w:r w:rsidRPr="008B44E6">
        <w:rPr>
          <w:rFonts w:asciiTheme="majorHAnsi" w:hAnsiTheme="majorHAnsi" w:cstheme="majorHAnsi"/>
          <w:sz w:val="24"/>
          <w:szCs w:val="24"/>
          <w:vertAlign w:val="superscript"/>
        </w:rPr>
        <w:footnoteReference w:id="145"/>
      </w:r>
      <w:r w:rsidRPr="008B44E6">
        <w:rPr>
          <w:rFonts w:asciiTheme="majorHAnsi" w:hAnsiTheme="majorHAnsi" w:cstheme="majorHAnsi"/>
          <w:sz w:val="24"/>
          <w:szCs w:val="24"/>
          <w:lang w:val="en-US"/>
        </w:rPr>
        <w:t xml:space="preserve"> includes a number of activities related to disability (</w:t>
      </w:r>
      <w:proofErr w:type="gramStart"/>
      <w:r w:rsidRPr="008B44E6">
        <w:rPr>
          <w:rFonts w:asciiTheme="majorHAnsi" w:hAnsiTheme="majorHAnsi" w:cstheme="majorHAnsi"/>
          <w:sz w:val="24"/>
          <w:szCs w:val="24"/>
          <w:lang w:val="en-US"/>
        </w:rPr>
        <w:t>e.g.</w:t>
      </w:r>
      <w:proofErr w:type="gramEnd"/>
      <w:r w:rsidRPr="008B44E6">
        <w:rPr>
          <w:rFonts w:asciiTheme="majorHAnsi" w:hAnsiTheme="majorHAnsi" w:cstheme="majorHAnsi"/>
          <w:sz w:val="24"/>
          <w:szCs w:val="24"/>
          <w:lang w:val="en-US"/>
        </w:rPr>
        <w:t xml:space="preserve"> update the policy to promote social inclusion and participation in the life of society for people with disabilities, and implementation of the updated policy for employment of persons with disabilities). However, they do not specify any details regarding deinstitutionalization, legal </w:t>
      </w:r>
      <w:proofErr w:type="gramStart"/>
      <w:r w:rsidRPr="008B44E6">
        <w:rPr>
          <w:rFonts w:asciiTheme="majorHAnsi" w:hAnsiTheme="majorHAnsi" w:cstheme="majorHAnsi"/>
          <w:sz w:val="24"/>
          <w:szCs w:val="24"/>
          <w:lang w:val="en-US"/>
        </w:rPr>
        <w:t>capacity</w:t>
      </w:r>
      <w:proofErr w:type="gramEnd"/>
      <w:r w:rsidRPr="008B44E6">
        <w:rPr>
          <w:rFonts w:asciiTheme="majorHAnsi" w:hAnsiTheme="majorHAnsi" w:cstheme="majorHAnsi"/>
          <w:sz w:val="24"/>
          <w:szCs w:val="24"/>
          <w:lang w:val="en-US"/>
        </w:rPr>
        <w:t xml:space="preserve"> and support for decision-making. </w:t>
      </w:r>
    </w:p>
    <w:p w14:paraId="5809DA92" w14:textId="77777777" w:rsidR="002D0D7D" w:rsidRPr="008B44E6" w:rsidRDefault="008E5C6E">
      <w:pPr>
        <w:pStyle w:val="Heading3"/>
        <w:spacing w:before="360" w:after="240" w:line="294" w:lineRule="auto"/>
        <w:ind w:left="-283" w:right="-40"/>
        <w:rPr>
          <w:rFonts w:asciiTheme="majorHAnsi" w:hAnsiTheme="majorHAnsi" w:cstheme="majorHAnsi"/>
          <w:b/>
          <w:i/>
          <w:sz w:val="24"/>
          <w:szCs w:val="24"/>
          <w:lang w:val="en-US"/>
        </w:rPr>
      </w:pPr>
      <w:bookmarkStart w:id="20" w:name="_y3jq8t2732o6" w:colFirst="0" w:colLast="0"/>
      <w:bookmarkEnd w:id="20"/>
      <w:r w:rsidRPr="008B44E6">
        <w:rPr>
          <w:rFonts w:asciiTheme="majorHAnsi" w:hAnsiTheme="majorHAnsi" w:cstheme="majorHAnsi"/>
          <w:b/>
          <w:i/>
          <w:sz w:val="24"/>
          <w:szCs w:val="24"/>
          <w:lang w:val="en-US"/>
        </w:rPr>
        <w:t>Issues</w:t>
      </w:r>
    </w:p>
    <w:p w14:paraId="0D12EA7C" w14:textId="77777777" w:rsidR="002D0D7D" w:rsidRPr="008B44E6" w:rsidRDefault="00EA027A">
      <w:pPr>
        <w:pStyle w:val="1"/>
        <w:numPr>
          <w:ilvl w:val="0"/>
          <w:numId w:val="15"/>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recognize the right for people with disabilities to choose their place of residence and </w:t>
      </w:r>
      <w:r w:rsidR="0022498F" w:rsidRPr="008B44E6">
        <w:rPr>
          <w:rFonts w:asciiTheme="majorHAnsi" w:hAnsiTheme="majorHAnsi" w:cstheme="majorHAnsi"/>
          <w:sz w:val="24"/>
          <w:szCs w:val="24"/>
          <w:lang w:val="en-US"/>
        </w:rPr>
        <w:t>who they want to live with?</w:t>
      </w:r>
    </w:p>
    <w:p w14:paraId="29BA498D" w14:textId="77777777" w:rsidR="00EA027A" w:rsidRPr="008B44E6" w:rsidRDefault="00EA027A">
      <w:pPr>
        <w:pStyle w:val="1"/>
        <w:numPr>
          <w:ilvl w:val="0"/>
          <w:numId w:val="15"/>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ensure access for people with disabilities to services that enable them to live independently in the community?</w:t>
      </w:r>
    </w:p>
    <w:p w14:paraId="6AA46A08" w14:textId="77777777" w:rsidR="00EA027A" w:rsidRPr="008B44E6" w:rsidRDefault="00EA027A">
      <w:pPr>
        <w:pStyle w:val="1"/>
        <w:numPr>
          <w:ilvl w:val="0"/>
          <w:numId w:val="15"/>
        </w:numP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How community-based services provided to people with disabilities are controlled and evaluated?</w:t>
      </w:r>
    </w:p>
    <w:p w14:paraId="40849D82" w14:textId="77777777" w:rsidR="00EA027A" w:rsidRPr="008B44E6" w:rsidRDefault="00EA027A">
      <w:pPr>
        <w:pStyle w:val="1"/>
        <w:numPr>
          <w:ilvl w:val="0"/>
          <w:numId w:val="15"/>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prevent institutionalization of internally displaced people with disabilities, and are any activities planned to bring out of institutions those who out of necessity were placed into institutional facilities in the context of war?</w:t>
      </w:r>
    </w:p>
    <w:p w14:paraId="3A9B4D95" w14:textId="77777777" w:rsidR="00EA027A" w:rsidRPr="008B44E6" w:rsidRDefault="00EA027A">
      <w:pPr>
        <w:pStyle w:val="1"/>
        <w:numPr>
          <w:ilvl w:val="0"/>
          <w:numId w:val="15"/>
        </w:numPr>
        <w:pBdr>
          <w:top w:val="nil"/>
          <w:left w:val="nil"/>
          <w:bottom w:val="nil"/>
          <w:right w:val="nil"/>
          <w:between w:val="nil"/>
        </w:pBdr>
        <w:spacing w:line="294" w:lineRule="auto"/>
        <w:ind w:right="-40"/>
        <w:rPr>
          <w:rFonts w:asciiTheme="majorHAnsi" w:hAnsiTheme="majorHAnsi" w:cstheme="majorHAnsi"/>
          <w:color w:val="000000" w:themeColor="text1"/>
          <w:sz w:val="24"/>
          <w:szCs w:val="24"/>
          <w:lang w:val="en-US"/>
        </w:rPr>
      </w:pPr>
      <w:r w:rsidRPr="008B44E6">
        <w:rPr>
          <w:rFonts w:asciiTheme="majorHAnsi" w:hAnsiTheme="majorHAnsi" w:cstheme="majorHAnsi"/>
          <w:sz w:val="24"/>
          <w:szCs w:val="24"/>
          <w:lang w:val="en-US"/>
        </w:rPr>
        <w:t xml:space="preserve">What is the number of institutional facilities in Ukraine and what is the number of people there, specifically adults with </w:t>
      </w:r>
      <w:r w:rsidRPr="008B44E6">
        <w:rPr>
          <w:rFonts w:asciiTheme="majorHAnsi" w:hAnsiTheme="majorHAnsi" w:cstheme="majorHAnsi"/>
          <w:color w:val="000000" w:themeColor="text1"/>
          <w:sz w:val="24"/>
          <w:szCs w:val="24"/>
          <w:lang w:val="en-US"/>
        </w:rPr>
        <w:t xml:space="preserve">disabilities and children with disabilities, </w:t>
      </w:r>
      <w:proofErr w:type="gramStart"/>
      <w:r w:rsidRPr="008B44E6">
        <w:rPr>
          <w:rFonts w:asciiTheme="majorHAnsi" w:hAnsiTheme="majorHAnsi" w:cstheme="majorHAnsi"/>
          <w:color w:val="000000" w:themeColor="text1"/>
          <w:sz w:val="24"/>
          <w:szCs w:val="24"/>
          <w:lang w:val="en-US"/>
        </w:rPr>
        <w:t>taking into account</w:t>
      </w:r>
      <w:proofErr w:type="gramEnd"/>
      <w:r w:rsidRPr="008B44E6">
        <w:rPr>
          <w:rFonts w:asciiTheme="majorHAnsi" w:hAnsiTheme="majorHAnsi" w:cstheme="majorHAnsi"/>
          <w:color w:val="000000" w:themeColor="text1"/>
          <w:sz w:val="24"/>
          <w:szCs w:val="24"/>
          <w:lang w:val="en-US"/>
        </w:rPr>
        <w:t xml:space="preserve"> the criteria for institution</w:t>
      </w:r>
      <w:r w:rsidR="0022498F" w:rsidRPr="008B44E6">
        <w:rPr>
          <w:rFonts w:asciiTheme="majorHAnsi" w:hAnsiTheme="majorHAnsi" w:cstheme="majorHAnsi"/>
          <w:color w:val="000000" w:themeColor="text1"/>
          <w:sz w:val="24"/>
          <w:szCs w:val="24"/>
          <w:lang w:val="en-US"/>
        </w:rPr>
        <w:t>s</w:t>
      </w:r>
      <w:r w:rsidRPr="008B44E6">
        <w:rPr>
          <w:rFonts w:asciiTheme="majorHAnsi" w:hAnsiTheme="majorHAnsi" w:cstheme="majorHAnsi"/>
          <w:color w:val="000000" w:themeColor="text1"/>
          <w:sz w:val="24"/>
          <w:szCs w:val="24"/>
          <w:lang w:val="en-US"/>
        </w:rPr>
        <w:t>?</w:t>
      </w:r>
    </w:p>
    <w:p w14:paraId="72FC204C" w14:textId="77777777" w:rsidR="00EA027A" w:rsidRPr="008B44E6" w:rsidRDefault="00EA027A">
      <w:pPr>
        <w:pStyle w:val="1"/>
        <w:numPr>
          <w:ilvl w:val="0"/>
          <w:numId w:val="15"/>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How the needs assessment of residents of institutional facilities is conducted?</w:t>
      </w:r>
    </w:p>
    <w:p w14:paraId="4D6FF546" w14:textId="77777777" w:rsidR="00EA027A" w:rsidRPr="008B44E6" w:rsidRDefault="00EA027A">
      <w:pPr>
        <w:pStyle w:val="1"/>
        <w:numPr>
          <w:ilvl w:val="0"/>
          <w:numId w:val="15"/>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public authority conducts independent monitoring of the work of institutional facilities for adults and children with disabilities and what are the findings?</w:t>
      </w:r>
    </w:p>
    <w:p w14:paraId="5B216D66" w14:textId="77777777" w:rsidR="00EA027A" w:rsidRPr="008B44E6" w:rsidRDefault="00EA027A">
      <w:pPr>
        <w:pStyle w:val="1"/>
        <w:numPr>
          <w:ilvl w:val="0"/>
          <w:numId w:val="15"/>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 xml:space="preserve">What measures are taken to raise the awareness of persons with disabilities about </w:t>
      </w:r>
      <w:r w:rsidR="0022498F" w:rsidRPr="008B44E6">
        <w:rPr>
          <w:rFonts w:asciiTheme="majorHAnsi" w:hAnsiTheme="majorHAnsi" w:cstheme="majorHAnsi"/>
          <w:sz w:val="24"/>
          <w:szCs w:val="24"/>
          <w:lang w:val="en-US"/>
        </w:rPr>
        <w:t xml:space="preserve">the availability of </w:t>
      </w:r>
      <w:r w:rsidRPr="008B44E6">
        <w:rPr>
          <w:rFonts w:asciiTheme="majorHAnsi" w:hAnsiTheme="majorHAnsi" w:cstheme="majorHAnsi"/>
          <w:sz w:val="24"/>
          <w:szCs w:val="24"/>
          <w:lang w:val="en-US"/>
        </w:rPr>
        <w:t xml:space="preserve">support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xml:space="preserve"> and services for independent living, particularly in rural area?</w:t>
      </w:r>
    </w:p>
    <w:p w14:paraId="2C6EBC45" w14:textId="7F5AAA0E" w:rsidR="00EA027A" w:rsidRPr="008B44E6" w:rsidRDefault="00EA027A">
      <w:pPr>
        <w:pStyle w:val="1"/>
        <w:numPr>
          <w:ilvl w:val="0"/>
          <w:numId w:val="15"/>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include persons with disabilities and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representing them into the development, implementation, </w:t>
      </w:r>
      <w:proofErr w:type="gramStart"/>
      <w:r w:rsidRPr="008B44E6">
        <w:rPr>
          <w:rFonts w:asciiTheme="majorHAnsi" w:hAnsiTheme="majorHAnsi" w:cstheme="majorHAnsi"/>
          <w:sz w:val="24"/>
          <w:szCs w:val="24"/>
          <w:lang w:val="en-US"/>
        </w:rPr>
        <w:t>control</w:t>
      </w:r>
      <w:proofErr w:type="gramEnd"/>
      <w:r w:rsidRPr="008B44E6">
        <w:rPr>
          <w:rFonts w:asciiTheme="majorHAnsi" w:hAnsiTheme="majorHAnsi" w:cstheme="majorHAnsi"/>
          <w:sz w:val="24"/>
          <w:szCs w:val="24"/>
          <w:lang w:val="en-US"/>
        </w:rPr>
        <w:t xml:space="preserve"> and evaluation of strategies to provide community-based services?</w:t>
      </w:r>
    </w:p>
    <w:p w14:paraId="2F397138" w14:textId="77777777" w:rsidR="00EA027A" w:rsidRPr="008B44E6" w:rsidRDefault="00EA027A">
      <w:pPr>
        <w:pStyle w:val="1"/>
        <w:numPr>
          <w:ilvl w:val="0"/>
          <w:numId w:val="15"/>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monitor and evaluate the </w:t>
      </w:r>
      <w:r w:rsidR="0022498F" w:rsidRPr="008B44E6">
        <w:rPr>
          <w:rFonts w:asciiTheme="majorHAnsi" w:hAnsiTheme="majorHAnsi" w:cstheme="majorHAnsi"/>
          <w:sz w:val="24"/>
          <w:szCs w:val="24"/>
          <w:lang w:val="en-US"/>
        </w:rPr>
        <w:t>current</w:t>
      </w:r>
      <w:r w:rsidRPr="008B44E6">
        <w:rPr>
          <w:rFonts w:asciiTheme="majorHAnsi" w:hAnsiTheme="majorHAnsi" w:cstheme="majorHAnsi"/>
          <w:sz w:val="24"/>
          <w:szCs w:val="24"/>
          <w:lang w:val="en-US"/>
        </w:rPr>
        <w:t xml:space="preserve"> initiatives of the State </w:t>
      </w:r>
      <w:proofErr w:type="gramStart"/>
      <w:r w:rsidRPr="008B44E6">
        <w:rPr>
          <w:rFonts w:asciiTheme="majorHAnsi" w:hAnsiTheme="majorHAnsi" w:cstheme="majorHAnsi"/>
          <w:sz w:val="24"/>
          <w:szCs w:val="24"/>
          <w:lang w:val="en-US"/>
        </w:rPr>
        <w:t>in the area of</w:t>
      </w:r>
      <w:proofErr w:type="gramEnd"/>
      <w:r w:rsidRPr="008B44E6">
        <w:rPr>
          <w:rFonts w:asciiTheme="majorHAnsi" w:hAnsiTheme="majorHAnsi" w:cstheme="majorHAnsi"/>
          <w:sz w:val="24"/>
          <w:szCs w:val="24"/>
          <w:lang w:val="en-US"/>
        </w:rPr>
        <w:t xml:space="preserve"> deinstitutionalization?</w:t>
      </w:r>
    </w:p>
    <w:p w14:paraId="49B93621" w14:textId="6FED43C9" w:rsidR="00EA027A" w:rsidRPr="008B44E6" w:rsidRDefault="00EA027A">
      <w:pPr>
        <w:pStyle w:val="1"/>
        <w:numPr>
          <w:ilvl w:val="0"/>
          <w:numId w:val="15"/>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How international experts and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people with disabilities will be involved to the development of the Deinstitutionalization Strategy for adults? When its development </w:t>
      </w:r>
      <w:r w:rsidR="003825FE" w:rsidRPr="008B44E6">
        <w:rPr>
          <w:rFonts w:asciiTheme="majorHAnsi" w:hAnsiTheme="majorHAnsi" w:cstheme="majorHAnsi"/>
          <w:sz w:val="24"/>
          <w:szCs w:val="24"/>
          <w:lang w:val="en-US"/>
        </w:rPr>
        <w:t>may</w:t>
      </w:r>
      <w:r w:rsidRPr="008B44E6">
        <w:rPr>
          <w:rFonts w:asciiTheme="majorHAnsi" w:hAnsiTheme="majorHAnsi" w:cstheme="majorHAnsi"/>
          <w:sz w:val="24"/>
          <w:szCs w:val="24"/>
          <w:lang w:val="en-US"/>
        </w:rPr>
        <w:t xml:space="preserve"> be expected?</w:t>
      </w:r>
    </w:p>
    <w:p w14:paraId="615E6016" w14:textId="77777777" w:rsidR="002D0D7D" w:rsidRPr="008B44E6" w:rsidRDefault="00A64C7C">
      <w:pPr>
        <w:pStyle w:val="Heading2"/>
        <w:spacing w:after="240" w:line="294" w:lineRule="auto"/>
        <w:ind w:left="-283" w:right="-40"/>
        <w:rPr>
          <w:rFonts w:asciiTheme="majorHAnsi" w:hAnsiTheme="majorHAnsi" w:cstheme="majorHAnsi"/>
          <w:b/>
          <w:color w:val="000000" w:themeColor="text1"/>
          <w:sz w:val="24"/>
          <w:szCs w:val="24"/>
          <w:lang w:val="en-US"/>
        </w:rPr>
      </w:pPr>
      <w:bookmarkStart w:id="21" w:name="_o1c3kxdknelz" w:colFirst="0" w:colLast="0"/>
      <w:bookmarkEnd w:id="21"/>
      <w:r w:rsidRPr="008B44E6">
        <w:rPr>
          <w:rFonts w:asciiTheme="majorHAnsi" w:hAnsiTheme="majorHAnsi" w:cstheme="majorHAnsi"/>
          <w:b/>
          <w:color w:val="000000" w:themeColor="text1"/>
          <w:sz w:val="24"/>
          <w:szCs w:val="24"/>
          <w:lang w:val="en-US"/>
        </w:rPr>
        <w:t>Freedom of expression and opinion, and access to information (art. 21)</w:t>
      </w:r>
    </w:p>
    <w:p w14:paraId="7C990C7F" w14:textId="77777777" w:rsidR="00EA027A" w:rsidRPr="008B44E6" w:rsidRDefault="00EA027A">
      <w:pPr>
        <w:pStyle w:val="1"/>
        <w:pBdr>
          <w:top w:val="nil"/>
          <w:left w:val="nil"/>
          <w:bottom w:val="nil"/>
          <w:right w:val="nil"/>
          <w:between w:val="nil"/>
        </w:pBdr>
        <w:spacing w:before="360" w:after="240" w:line="294" w:lineRule="auto"/>
        <w:ind w:left="-283" w:right="-40"/>
        <w:rPr>
          <w:rFonts w:asciiTheme="majorHAnsi" w:hAnsiTheme="majorHAnsi" w:cstheme="majorHAnsi"/>
          <w:color w:val="000000" w:themeColor="text1"/>
          <w:sz w:val="24"/>
          <w:szCs w:val="24"/>
          <w:lang w:val="en-US"/>
        </w:rPr>
      </w:pPr>
      <w:r w:rsidRPr="008B44E6">
        <w:rPr>
          <w:rFonts w:asciiTheme="majorHAnsi" w:hAnsiTheme="majorHAnsi" w:cstheme="majorHAnsi"/>
          <w:color w:val="000000" w:themeColor="text1"/>
          <w:sz w:val="24"/>
          <w:szCs w:val="24"/>
          <w:lang w:val="en-US"/>
        </w:rPr>
        <w:t>The situation with the accessibility of information is somewhat improving thanks to the delivery of basic social service of sign language translation</w:t>
      </w:r>
      <w:r w:rsidRPr="008B44E6">
        <w:rPr>
          <w:rFonts w:asciiTheme="majorHAnsi" w:hAnsiTheme="majorHAnsi" w:cstheme="majorHAnsi"/>
          <w:color w:val="000000" w:themeColor="text1"/>
          <w:sz w:val="24"/>
          <w:szCs w:val="24"/>
          <w:vertAlign w:val="superscript"/>
        </w:rPr>
        <w:footnoteReference w:id="146"/>
      </w:r>
      <w:r w:rsidRPr="008B44E6">
        <w:rPr>
          <w:rFonts w:asciiTheme="majorHAnsi" w:hAnsiTheme="majorHAnsi" w:cstheme="majorHAnsi"/>
          <w:color w:val="000000" w:themeColor="text1"/>
          <w:sz w:val="24"/>
          <w:szCs w:val="24"/>
          <w:vertAlign w:val="superscript"/>
        </w:rPr>
        <w:footnoteReference w:id="147"/>
      </w:r>
      <w:r w:rsidRPr="008B44E6">
        <w:rPr>
          <w:rFonts w:asciiTheme="majorHAnsi" w:hAnsiTheme="majorHAnsi" w:cstheme="majorHAnsi"/>
          <w:color w:val="000000" w:themeColor="text1"/>
          <w:sz w:val="24"/>
          <w:szCs w:val="24"/>
          <w:lang w:val="en-US"/>
        </w:rPr>
        <w:t>, the use of online video communication technologies</w:t>
      </w:r>
      <w:r w:rsidRPr="008B44E6">
        <w:rPr>
          <w:rFonts w:asciiTheme="majorHAnsi" w:hAnsiTheme="majorHAnsi" w:cstheme="majorHAnsi"/>
          <w:color w:val="000000" w:themeColor="text1"/>
          <w:sz w:val="24"/>
          <w:szCs w:val="24"/>
          <w:vertAlign w:val="superscript"/>
        </w:rPr>
        <w:footnoteReference w:id="148"/>
      </w:r>
      <w:r w:rsidRPr="008B44E6">
        <w:rPr>
          <w:rFonts w:asciiTheme="majorHAnsi" w:hAnsiTheme="majorHAnsi" w:cstheme="majorHAnsi"/>
          <w:color w:val="000000" w:themeColor="text1"/>
          <w:sz w:val="24"/>
          <w:szCs w:val="24"/>
          <w:lang w:val="en-US"/>
        </w:rPr>
        <w:t>, introduction of requirements to provide certain types of services with support of a sign language translator</w:t>
      </w:r>
      <w:r w:rsidRPr="008B44E6">
        <w:rPr>
          <w:rFonts w:asciiTheme="majorHAnsi" w:hAnsiTheme="majorHAnsi" w:cstheme="majorHAnsi"/>
          <w:color w:val="000000" w:themeColor="text1"/>
          <w:sz w:val="24"/>
          <w:szCs w:val="24"/>
          <w:vertAlign w:val="superscript"/>
        </w:rPr>
        <w:footnoteReference w:id="149"/>
      </w:r>
      <w:r w:rsidRPr="008B44E6">
        <w:rPr>
          <w:rFonts w:asciiTheme="majorHAnsi" w:hAnsiTheme="majorHAnsi" w:cstheme="majorHAnsi"/>
          <w:color w:val="000000" w:themeColor="text1"/>
          <w:sz w:val="24"/>
          <w:szCs w:val="24"/>
          <w:vertAlign w:val="superscript"/>
        </w:rPr>
        <w:footnoteReference w:id="150"/>
      </w:r>
      <w:r w:rsidRPr="008B44E6">
        <w:rPr>
          <w:rFonts w:asciiTheme="majorHAnsi" w:hAnsiTheme="majorHAnsi" w:cstheme="majorHAnsi"/>
          <w:color w:val="000000" w:themeColor="text1"/>
          <w:sz w:val="24"/>
          <w:szCs w:val="24"/>
          <w:lang w:val="en-US"/>
        </w:rPr>
        <w:t>, etc.</w:t>
      </w:r>
    </w:p>
    <w:p w14:paraId="1681628B" w14:textId="77777777" w:rsidR="00EA027A" w:rsidRPr="008B44E6" w:rsidRDefault="004B48E1">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progress i</w:t>
      </w:r>
      <w:r w:rsidR="00EA027A" w:rsidRPr="008B44E6">
        <w:rPr>
          <w:rFonts w:asciiTheme="majorHAnsi" w:hAnsiTheme="majorHAnsi" w:cstheme="majorHAnsi"/>
          <w:sz w:val="24"/>
          <w:szCs w:val="24"/>
          <w:lang w:val="en-US"/>
        </w:rPr>
        <w:t xml:space="preserve">n the development of plain language and the easy-to-read format to enable communication for persons with intellectual and mental disabilities has been too slow. </w:t>
      </w:r>
      <w:r w:rsidRPr="008B44E6">
        <w:rPr>
          <w:rFonts w:asciiTheme="majorHAnsi" w:hAnsiTheme="majorHAnsi" w:cstheme="majorHAnsi"/>
          <w:sz w:val="24"/>
          <w:szCs w:val="24"/>
          <w:lang w:val="en-US"/>
        </w:rPr>
        <w:t>Being recommendatory, t</w:t>
      </w:r>
      <w:r w:rsidR="00EA027A" w:rsidRPr="008B44E6">
        <w:rPr>
          <w:rFonts w:asciiTheme="majorHAnsi" w:hAnsiTheme="majorHAnsi" w:cstheme="majorHAnsi"/>
          <w:sz w:val="24"/>
          <w:szCs w:val="24"/>
          <w:lang w:val="en-US"/>
        </w:rPr>
        <w:t>he regulations adopted on this issue</w:t>
      </w:r>
      <w:r w:rsidR="00EA027A" w:rsidRPr="008B44E6">
        <w:rPr>
          <w:rFonts w:asciiTheme="majorHAnsi" w:hAnsiTheme="majorHAnsi" w:cstheme="majorHAnsi"/>
          <w:sz w:val="24"/>
          <w:szCs w:val="24"/>
          <w:vertAlign w:val="superscript"/>
        </w:rPr>
        <w:footnoteReference w:id="151"/>
      </w:r>
      <w:r w:rsidR="008D2168" w:rsidRPr="008B44E6">
        <w:rPr>
          <w:rFonts w:asciiTheme="majorHAnsi" w:hAnsiTheme="majorHAnsi" w:cstheme="majorHAnsi"/>
          <w:sz w:val="24"/>
          <w:szCs w:val="24"/>
          <w:lang w:val="en-US"/>
        </w:rPr>
        <w:t xml:space="preserve"> are insufficient to ensure the accessibility of information for</w:t>
      </w:r>
      <w:r w:rsidRPr="008B44E6">
        <w:rPr>
          <w:rFonts w:asciiTheme="majorHAnsi" w:hAnsiTheme="majorHAnsi" w:cstheme="majorHAnsi"/>
          <w:sz w:val="24"/>
          <w:szCs w:val="24"/>
          <w:lang w:val="en-US"/>
        </w:rPr>
        <w:t xml:space="preserve"> people with these disabilities</w:t>
      </w:r>
      <w:r w:rsidR="008D2168" w:rsidRPr="008B44E6">
        <w:rPr>
          <w:rFonts w:asciiTheme="majorHAnsi" w:hAnsiTheme="majorHAnsi" w:cstheme="majorHAnsi"/>
          <w:sz w:val="24"/>
          <w:szCs w:val="24"/>
          <w:lang w:val="en-US"/>
        </w:rPr>
        <w:t>.</w:t>
      </w:r>
    </w:p>
    <w:p w14:paraId="7CAE3274" w14:textId="77777777" w:rsidR="008D2168" w:rsidRPr="008B44E6" w:rsidRDefault="008D2168">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situation with accessibility of information in the private sect</w:t>
      </w:r>
      <w:r w:rsidR="002826BE" w:rsidRPr="008B44E6">
        <w:rPr>
          <w:rFonts w:asciiTheme="majorHAnsi" w:hAnsiTheme="majorHAnsi" w:cstheme="majorHAnsi"/>
          <w:sz w:val="24"/>
          <w:szCs w:val="24"/>
          <w:lang w:val="en-US"/>
        </w:rPr>
        <w:t>or is significantly worse compar</w:t>
      </w:r>
      <w:r w:rsidRPr="008B44E6">
        <w:rPr>
          <w:rFonts w:asciiTheme="majorHAnsi" w:hAnsiTheme="majorHAnsi" w:cstheme="majorHAnsi"/>
          <w:sz w:val="24"/>
          <w:szCs w:val="24"/>
          <w:lang w:val="en-US"/>
        </w:rPr>
        <w:t xml:space="preserve">ed with the public sector, </w:t>
      </w:r>
      <w:r w:rsidR="004B48E1" w:rsidRPr="008B44E6">
        <w:rPr>
          <w:rFonts w:asciiTheme="majorHAnsi" w:hAnsiTheme="majorHAnsi" w:cstheme="majorHAnsi"/>
          <w:sz w:val="24"/>
          <w:szCs w:val="24"/>
          <w:lang w:val="en-US"/>
        </w:rPr>
        <w:t>as</w:t>
      </w:r>
      <w:r w:rsidRPr="008B44E6">
        <w:rPr>
          <w:rFonts w:asciiTheme="majorHAnsi" w:hAnsiTheme="majorHAnsi" w:cstheme="majorHAnsi"/>
          <w:sz w:val="24"/>
          <w:szCs w:val="24"/>
          <w:lang w:val="en-US"/>
        </w:rPr>
        <w:t xml:space="preserve"> the State does not encourage businesses providing services to the public to ensure that they are </w:t>
      </w:r>
      <w:proofErr w:type="gramStart"/>
      <w:r w:rsidRPr="008B44E6">
        <w:rPr>
          <w:rFonts w:asciiTheme="majorHAnsi" w:hAnsiTheme="majorHAnsi" w:cstheme="majorHAnsi"/>
          <w:sz w:val="24"/>
          <w:szCs w:val="24"/>
          <w:lang w:val="en-US"/>
        </w:rPr>
        <w:t>disability-inclusive</w:t>
      </w:r>
      <w:proofErr w:type="gramEnd"/>
      <w:r w:rsidRPr="008B44E6">
        <w:rPr>
          <w:rFonts w:asciiTheme="majorHAnsi" w:hAnsiTheme="majorHAnsi" w:cstheme="majorHAnsi"/>
          <w:sz w:val="24"/>
          <w:szCs w:val="24"/>
          <w:lang w:val="en-US"/>
        </w:rPr>
        <w:t>.</w:t>
      </w:r>
    </w:p>
    <w:p w14:paraId="41D282AD" w14:textId="77777777" w:rsidR="002D0D7D" w:rsidRPr="008B44E6" w:rsidRDefault="008D2168">
      <w:pPr>
        <w:pStyle w:val="Heading3"/>
        <w:spacing w:before="360" w:after="240" w:line="294" w:lineRule="auto"/>
        <w:ind w:left="-283" w:right="-40"/>
        <w:rPr>
          <w:rFonts w:asciiTheme="majorHAnsi" w:hAnsiTheme="majorHAnsi" w:cstheme="majorHAnsi"/>
          <w:b/>
          <w:i/>
          <w:sz w:val="24"/>
          <w:szCs w:val="24"/>
          <w:lang w:val="en-US"/>
        </w:rPr>
      </w:pPr>
      <w:bookmarkStart w:id="22" w:name="_xp0478dp7nlc" w:colFirst="0" w:colLast="0"/>
      <w:bookmarkEnd w:id="22"/>
      <w:r w:rsidRPr="008B44E6">
        <w:rPr>
          <w:rFonts w:asciiTheme="majorHAnsi" w:hAnsiTheme="majorHAnsi" w:cstheme="majorHAnsi"/>
          <w:b/>
          <w:i/>
          <w:sz w:val="24"/>
          <w:szCs w:val="24"/>
          <w:lang w:val="en-US"/>
        </w:rPr>
        <w:lastRenderedPageBreak/>
        <w:t>Issues</w:t>
      </w:r>
    </w:p>
    <w:p w14:paraId="43EC0E79" w14:textId="77777777" w:rsidR="002D0D7D" w:rsidRPr="008B44E6" w:rsidRDefault="008D2168">
      <w:pPr>
        <w:pStyle w:val="1"/>
        <w:numPr>
          <w:ilvl w:val="0"/>
          <w:numId w:val="15"/>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that information provided to the </w:t>
      </w:r>
      <w:proofErr w:type="gramStart"/>
      <w:r w:rsidRPr="008B44E6">
        <w:rPr>
          <w:rFonts w:asciiTheme="majorHAnsi" w:hAnsiTheme="majorHAnsi" w:cstheme="majorHAnsi"/>
          <w:sz w:val="24"/>
          <w:szCs w:val="24"/>
          <w:lang w:val="en-US"/>
        </w:rPr>
        <w:t>general public</w:t>
      </w:r>
      <w:proofErr w:type="gramEnd"/>
      <w:r w:rsidRPr="008B44E6">
        <w:rPr>
          <w:rFonts w:asciiTheme="majorHAnsi" w:hAnsiTheme="majorHAnsi" w:cstheme="majorHAnsi"/>
          <w:sz w:val="24"/>
          <w:szCs w:val="24"/>
          <w:lang w:val="en-US"/>
        </w:rPr>
        <w:t xml:space="preserve"> could also be receiv</w:t>
      </w:r>
      <w:r w:rsidR="004B48E1" w:rsidRPr="008B44E6">
        <w:rPr>
          <w:rFonts w:asciiTheme="majorHAnsi" w:hAnsiTheme="majorHAnsi" w:cstheme="majorHAnsi"/>
          <w:sz w:val="24"/>
          <w:szCs w:val="24"/>
          <w:lang w:val="en-US"/>
        </w:rPr>
        <w:t>ed by people with disabilities?</w:t>
      </w:r>
    </w:p>
    <w:p w14:paraId="51F419D0" w14:textId="77777777" w:rsidR="008D2168" w:rsidRPr="008B44E6" w:rsidRDefault="008D2168">
      <w:pPr>
        <w:pStyle w:val="1"/>
        <w:numPr>
          <w:ilvl w:val="0"/>
          <w:numId w:val="15"/>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ensure that private businesses do it in formats that are accessible for all persons with disabilities?</w:t>
      </w:r>
    </w:p>
    <w:p w14:paraId="1C8F22F2" w14:textId="77777777" w:rsidR="008D2168" w:rsidRPr="008B44E6" w:rsidRDefault="008D2168">
      <w:pPr>
        <w:pStyle w:val="1"/>
        <w:numPr>
          <w:ilvl w:val="0"/>
          <w:numId w:val="15"/>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facilitate sign language learning and training of skilled sign language translators?</w:t>
      </w:r>
    </w:p>
    <w:p w14:paraId="3A3C6459" w14:textId="77777777" w:rsidR="008D2168" w:rsidRPr="008B44E6" w:rsidRDefault="008D2168">
      <w:pPr>
        <w:pStyle w:val="1"/>
        <w:numPr>
          <w:ilvl w:val="0"/>
          <w:numId w:val="15"/>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ensure that information on TV channels of different types of ownership is accessible for persons with hearing disabilities?</w:t>
      </w:r>
    </w:p>
    <w:p w14:paraId="39E27A48" w14:textId="64E44AE0" w:rsidR="008D2168" w:rsidRPr="008B44E6" w:rsidRDefault="008D2168">
      <w:pPr>
        <w:pStyle w:val="1"/>
        <w:numPr>
          <w:ilvl w:val="0"/>
          <w:numId w:val="15"/>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access to information and communication technologies and systems for persons with hearing and visual disabilities at agencies and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that provide services to citizens?</w:t>
      </w:r>
    </w:p>
    <w:p w14:paraId="4079EEBA" w14:textId="77777777" w:rsidR="008D2168" w:rsidRPr="008B44E6" w:rsidRDefault="008D2168">
      <w:pPr>
        <w:pStyle w:val="1"/>
        <w:numPr>
          <w:ilvl w:val="0"/>
          <w:numId w:val="15"/>
        </w:numP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promote plain language and easy-to-read format?</w:t>
      </w:r>
    </w:p>
    <w:p w14:paraId="20C835DB" w14:textId="77777777" w:rsidR="002D0D7D" w:rsidRPr="008B44E6" w:rsidRDefault="00A64C7C">
      <w:pPr>
        <w:pStyle w:val="Heading2"/>
        <w:spacing w:after="240" w:line="294" w:lineRule="auto"/>
        <w:ind w:left="-283" w:right="-40"/>
        <w:rPr>
          <w:rFonts w:asciiTheme="majorHAnsi" w:hAnsiTheme="majorHAnsi" w:cstheme="majorHAnsi"/>
          <w:b/>
          <w:sz w:val="24"/>
          <w:szCs w:val="24"/>
          <w:lang w:val="en-US"/>
        </w:rPr>
      </w:pPr>
      <w:bookmarkStart w:id="23" w:name="_e1ocp9cyv875" w:colFirst="0" w:colLast="0"/>
      <w:bookmarkEnd w:id="23"/>
      <w:r w:rsidRPr="008B44E6">
        <w:rPr>
          <w:rFonts w:asciiTheme="majorHAnsi" w:hAnsiTheme="majorHAnsi" w:cstheme="majorHAnsi"/>
          <w:b/>
          <w:sz w:val="24"/>
          <w:szCs w:val="24"/>
          <w:lang w:val="en-US"/>
        </w:rPr>
        <w:t>Respect for home and the family (art. 23)</w:t>
      </w:r>
    </w:p>
    <w:p w14:paraId="3BC6D5B2" w14:textId="77777777" w:rsidR="00217494" w:rsidRPr="008B44E6" w:rsidRDefault="0021749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law sets out that registration of marriage with a person recognized as legally incapable is deemed invalid</w:t>
      </w:r>
      <w:r w:rsidRPr="008B44E6">
        <w:rPr>
          <w:rFonts w:asciiTheme="majorHAnsi" w:hAnsiTheme="majorHAnsi" w:cstheme="majorHAnsi"/>
          <w:sz w:val="24"/>
          <w:szCs w:val="24"/>
          <w:vertAlign w:val="superscript"/>
        </w:rPr>
        <w:footnoteReference w:id="152"/>
      </w:r>
      <w:r w:rsidRPr="008B44E6">
        <w:rPr>
          <w:rFonts w:asciiTheme="majorHAnsi" w:hAnsiTheme="majorHAnsi" w:cstheme="majorHAnsi"/>
          <w:sz w:val="24"/>
          <w:szCs w:val="24"/>
          <w:lang w:val="en-US"/>
        </w:rPr>
        <w:t xml:space="preserve">. However, in practice there are individual cases of </w:t>
      </w:r>
      <w:r w:rsidR="004B48E1" w:rsidRPr="008B44E6">
        <w:rPr>
          <w:rFonts w:asciiTheme="majorHAnsi" w:hAnsiTheme="majorHAnsi" w:cstheme="majorHAnsi"/>
          <w:sz w:val="24"/>
          <w:szCs w:val="24"/>
          <w:lang w:val="en-US"/>
        </w:rPr>
        <w:t>entering into</w:t>
      </w:r>
      <w:r w:rsidRPr="008B44E6">
        <w:rPr>
          <w:rFonts w:asciiTheme="majorHAnsi" w:hAnsiTheme="majorHAnsi" w:cstheme="majorHAnsi"/>
          <w:sz w:val="24"/>
          <w:szCs w:val="24"/>
          <w:lang w:val="en-US"/>
        </w:rPr>
        <w:t xml:space="preserve"> marriage with legally incapable persons</w:t>
      </w:r>
      <w:r w:rsidRPr="008B44E6">
        <w:rPr>
          <w:rFonts w:asciiTheme="majorHAnsi" w:hAnsiTheme="majorHAnsi" w:cstheme="majorHAnsi"/>
          <w:sz w:val="24"/>
          <w:szCs w:val="24"/>
          <w:vertAlign w:val="superscript"/>
        </w:rPr>
        <w:footnoteReference w:id="153"/>
      </w:r>
      <w:r w:rsidRPr="008B44E6">
        <w:rPr>
          <w:rFonts w:asciiTheme="majorHAnsi" w:hAnsiTheme="majorHAnsi" w:cstheme="majorHAnsi"/>
          <w:sz w:val="24"/>
          <w:szCs w:val="24"/>
          <w:lang w:val="en-US"/>
        </w:rPr>
        <w:t>.</w:t>
      </w:r>
    </w:p>
    <w:p w14:paraId="5600DDE9" w14:textId="5846768C" w:rsidR="00217494" w:rsidRPr="008B44E6" w:rsidRDefault="0021749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No support is provided for families with children with disabilities. The social service of respite care stipulated at the state level for parents or persons replacing them who care for children with di</w:t>
      </w:r>
      <w:r w:rsidR="002826BE"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abilities</w:t>
      </w:r>
      <w:r w:rsidRPr="008B44E6">
        <w:rPr>
          <w:rFonts w:asciiTheme="majorHAnsi" w:hAnsiTheme="majorHAnsi" w:cstheme="majorHAnsi"/>
          <w:sz w:val="24"/>
          <w:szCs w:val="24"/>
          <w:vertAlign w:val="superscript"/>
        </w:rPr>
        <w:footnoteReference w:id="154"/>
      </w:r>
      <w:r w:rsidRPr="008B44E6">
        <w:rPr>
          <w:rFonts w:asciiTheme="majorHAnsi" w:hAnsiTheme="majorHAnsi" w:cstheme="majorHAnsi"/>
          <w:sz w:val="24"/>
          <w:szCs w:val="24"/>
          <w:lang w:val="en-US"/>
        </w:rPr>
        <w:t xml:space="preserve"> has not been developed. </w:t>
      </w:r>
      <w:r w:rsidR="004B48E1" w:rsidRPr="008B44E6">
        <w:rPr>
          <w:rFonts w:asciiTheme="majorHAnsi" w:hAnsiTheme="majorHAnsi" w:cstheme="majorHAnsi"/>
          <w:sz w:val="24"/>
          <w:szCs w:val="24"/>
          <w:lang w:val="en-US"/>
        </w:rPr>
        <w:t>According to available information,</w:t>
      </w:r>
      <w:r w:rsidRPr="008B44E6">
        <w:rPr>
          <w:rFonts w:asciiTheme="majorHAnsi" w:hAnsiTheme="majorHAnsi" w:cstheme="majorHAnsi"/>
          <w:sz w:val="24"/>
          <w:szCs w:val="24"/>
          <w:lang w:val="en-US"/>
        </w:rPr>
        <w:t xml:space="preserve"> it is provided by few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persons with disabilities and in individual communities</w:t>
      </w:r>
      <w:r w:rsidRPr="008B44E6">
        <w:rPr>
          <w:rFonts w:asciiTheme="majorHAnsi" w:hAnsiTheme="majorHAnsi" w:cstheme="majorHAnsi"/>
          <w:sz w:val="24"/>
          <w:szCs w:val="24"/>
          <w:vertAlign w:val="superscript"/>
        </w:rPr>
        <w:footnoteReference w:id="155"/>
      </w:r>
      <w:r w:rsidRPr="008B44E6">
        <w:rPr>
          <w:rFonts w:asciiTheme="majorHAnsi" w:hAnsiTheme="majorHAnsi" w:cstheme="majorHAnsi"/>
          <w:sz w:val="24"/>
          <w:szCs w:val="24"/>
          <w:lang w:val="en-US"/>
        </w:rPr>
        <w:t>.</w:t>
      </w:r>
    </w:p>
    <w:p w14:paraId="7A4E2216" w14:textId="77777777" w:rsidR="002D0D7D" w:rsidRPr="008B44E6" w:rsidRDefault="008802F9">
      <w:pPr>
        <w:pStyle w:val="Heading3"/>
        <w:spacing w:before="360" w:after="240" w:line="294" w:lineRule="auto"/>
        <w:ind w:left="-283" w:right="-40"/>
        <w:rPr>
          <w:rFonts w:asciiTheme="majorHAnsi" w:hAnsiTheme="majorHAnsi" w:cstheme="majorHAnsi"/>
          <w:b/>
          <w:i/>
          <w:sz w:val="24"/>
          <w:szCs w:val="24"/>
          <w:lang w:val="en-US"/>
        </w:rPr>
      </w:pPr>
      <w:bookmarkStart w:id="24" w:name="_8tznnurxuqv4" w:colFirst="0" w:colLast="0"/>
      <w:bookmarkEnd w:id="24"/>
      <w:r w:rsidRPr="008B44E6">
        <w:rPr>
          <w:rFonts w:asciiTheme="majorHAnsi" w:hAnsiTheme="majorHAnsi" w:cstheme="majorHAnsi"/>
          <w:b/>
          <w:i/>
          <w:sz w:val="24"/>
          <w:szCs w:val="24"/>
          <w:lang w:val="en-US"/>
        </w:rPr>
        <w:t>Issues</w:t>
      </w:r>
    </w:p>
    <w:p w14:paraId="227E9C28" w14:textId="77777777" w:rsidR="002D0D7D" w:rsidRPr="008B44E6" w:rsidRDefault="008802F9">
      <w:pPr>
        <w:pStyle w:val="1"/>
        <w:numPr>
          <w:ilvl w:val="0"/>
          <w:numId w:val="10"/>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ensure the right of all persons with disabilities who attained the minimum age for marriage to marry and establish a family on an equal basi</w:t>
      </w:r>
      <w:r w:rsidR="004B48E1" w:rsidRPr="008B44E6">
        <w:rPr>
          <w:rFonts w:asciiTheme="majorHAnsi" w:hAnsiTheme="majorHAnsi" w:cstheme="majorHAnsi"/>
          <w:sz w:val="24"/>
          <w:szCs w:val="24"/>
          <w:lang w:val="en-US"/>
        </w:rPr>
        <w:t>s with others?</w:t>
      </w:r>
    </w:p>
    <w:p w14:paraId="6E396F3D" w14:textId="77777777" w:rsidR="008802F9" w:rsidRPr="008B44E6" w:rsidRDefault="008802F9">
      <w:pPr>
        <w:pStyle w:val="1"/>
        <w:numPr>
          <w:ilvl w:val="0"/>
          <w:numId w:val="10"/>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 xml:space="preserve">What measures are taken to ensure that people with disabilities can exercise their rights and duties in relation to guardianship, </w:t>
      </w:r>
      <w:r w:rsidR="004B48E1" w:rsidRPr="008B44E6">
        <w:rPr>
          <w:rFonts w:asciiTheme="majorHAnsi" w:hAnsiTheme="majorHAnsi" w:cstheme="majorHAnsi"/>
          <w:sz w:val="24"/>
          <w:szCs w:val="24"/>
          <w:lang w:val="en-US"/>
        </w:rPr>
        <w:t xml:space="preserve">child </w:t>
      </w:r>
      <w:r w:rsidRPr="008B44E6">
        <w:rPr>
          <w:rFonts w:asciiTheme="majorHAnsi" w:hAnsiTheme="majorHAnsi" w:cstheme="majorHAnsi"/>
          <w:sz w:val="24"/>
          <w:szCs w:val="24"/>
          <w:lang w:val="en-US"/>
        </w:rPr>
        <w:t>adoption and that in all cases the priority is given to the best interests of the child?</w:t>
      </w:r>
    </w:p>
    <w:p w14:paraId="2C6D66A8" w14:textId="77777777" w:rsidR="008802F9" w:rsidRPr="008B44E6" w:rsidRDefault="008802F9">
      <w:pPr>
        <w:pStyle w:val="1"/>
        <w:numPr>
          <w:ilvl w:val="0"/>
          <w:numId w:val="10"/>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that parents with disabilities as per their request can receive appropriate support in performing their duties </w:t>
      </w:r>
      <w:r w:rsidR="004B48E1" w:rsidRPr="008B44E6">
        <w:rPr>
          <w:rFonts w:asciiTheme="majorHAnsi" w:hAnsiTheme="majorHAnsi" w:cstheme="majorHAnsi"/>
          <w:sz w:val="24"/>
          <w:szCs w:val="24"/>
          <w:lang w:val="en-US"/>
        </w:rPr>
        <w:t>related to the</w:t>
      </w:r>
      <w:r w:rsidRPr="008B44E6">
        <w:rPr>
          <w:rFonts w:asciiTheme="majorHAnsi" w:hAnsiTheme="majorHAnsi" w:cstheme="majorHAnsi"/>
          <w:sz w:val="24"/>
          <w:szCs w:val="24"/>
          <w:lang w:val="en-US"/>
        </w:rPr>
        <w:t xml:space="preserve"> upbringing of children, specifically, </w:t>
      </w:r>
      <w:proofErr w:type="gramStart"/>
      <w:r w:rsidRPr="008B44E6">
        <w:rPr>
          <w:rFonts w:asciiTheme="majorHAnsi" w:hAnsiTheme="majorHAnsi" w:cstheme="majorHAnsi"/>
          <w:sz w:val="24"/>
          <w:szCs w:val="24"/>
          <w:lang w:val="en-US"/>
        </w:rPr>
        <w:t>accessible</w:t>
      </w:r>
      <w:proofErr w:type="gramEnd"/>
      <w:r w:rsidRPr="008B44E6">
        <w:rPr>
          <w:rFonts w:asciiTheme="majorHAnsi" w:hAnsiTheme="majorHAnsi" w:cstheme="majorHAnsi"/>
          <w:sz w:val="24"/>
          <w:szCs w:val="24"/>
          <w:lang w:val="en-US"/>
        </w:rPr>
        <w:t xml:space="preserve"> and inclusive support from local communities?</w:t>
      </w:r>
    </w:p>
    <w:p w14:paraId="7C07F94B" w14:textId="77777777" w:rsidR="002D0D7D" w:rsidRPr="008B44E6" w:rsidRDefault="00A64C7C">
      <w:pPr>
        <w:pStyle w:val="Heading2"/>
        <w:spacing w:after="240" w:line="294" w:lineRule="auto"/>
        <w:ind w:left="-283" w:right="-40"/>
        <w:rPr>
          <w:rFonts w:asciiTheme="majorHAnsi" w:hAnsiTheme="majorHAnsi" w:cstheme="majorHAnsi"/>
          <w:b/>
          <w:sz w:val="24"/>
          <w:szCs w:val="24"/>
          <w:lang w:val="en-US"/>
        </w:rPr>
      </w:pPr>
      <w:bookmarkStart w:id="25" w:name="_71pjhgt5jpea" w:colFirst="0" w:colLast="0"/>
      <w:bookmarkEnd w:id="25"/>
      <w:r w:rsidRPr="008B44E6">
        <w:rPr>
          <w:rFonts w:asciiTheme="majorHAnsi" w:hAnsiTheme="majorHAnsi" w:cstheme="majorHAnsi"/>
          <w:b/>
          <w:sz w:val="24"/>
          <w:szCs w:val="24"/>
          <w:lang w:val="en-US"/>
        </w:rPr>
        <w:t>Education (art. 24)</w:t>
      </w:r>
    </w:p>
    <w:p w14:paraId="58F3B046" w14:textId="77777777" w:rsidR="008802F9" w:rsidRPr="008B44E6" w:rsidRDefault="004C7C28">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Russia’s full-scale invasion created a major threat for the education system. Thousands of educational settings were destroyed or damaged. With time, the surviving ones returned to the online learning model or urgently arranged bomb shelters to start off-line classes. Currently, 49% of students participate either in online or mixed models of teaching and learning</w:t>
      </w:r>
      <w:r w:rsidRPr="008B44E6">
        <w:rPr>
          <w:rFonts w:asciiTheme="majorHAnsi" w:hAnsiTheme="majorHAnsi" w:cstheme="majorHAnsi"/>
          <w:sz w:val="24"/>
          <w:szCs w:val="24"/>
          <w:vertAlign w:val="superscript"/>
        </w:rPr>
        <w:footnoteReference w:id="156"/>
      </w:r>
      <w:r w:rsidRPr="008B44E6">
        <w:rPr>
          <w:rFonts w:asciiTheme="majorHAnsi" w:hAnsiTheme="majorHAnsi" w:cstheme="majorHAnsi"/>
          <w:sz w:val="24"/>
          <w:szCs w:val="24"/>
          <w:lang w:val="en-US"/>
        </w:rPr>
        <w:t>.</w:t>
      </w:r>
    </w:p>
    <w:p w14:paraId="17BE5B5A" w14:textId="5A0F920F" w:rsidR="004C7C28" w:rsidRPr="008B44E6" w:rsidRDefault="004C7C28">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However, the war has not stopped the reform. Thanks to international donors and charity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damaged educational settings are being gradually recovered, schools receive new textbooks, interactive boards, </w:t>
      </w:r>
      <w:r w:rsidR="004B48E1" w:rsidRPr="008B44E6">
        <w:rPr>
          <w:rFonts w:asciiTheme="majorHAnsi" w:hAnsiTheme="majorHAnsi" w:cstheme="majorHAnsi"/>
          <w:sz w:val="24"/>
          <w:szCs w:val="24"/>
          <w:lang w:val="en-US"/>
        </w:rPr>
        <w:t xml:space="preserve">and </w:t>
      </w:r>
      <w:r w:rsidRPr="008B44E6">
        <w:rPr>
          <w:rFonts w:asciiTheme="majorHAnsi" w:hAnsiTheme="majorHAnsi" w:cstheme="majorHAnsi"/>
          <w:sz w:val="24"/>
          <w:szCs w:val="24"/>
          <w:lang w:val="en-US"/>
        </w:rPr>
        <w:t>additional materials for teachers. Educators took in-service training courses and learnt new methods. There is an increase</w:t>
      </w:r>
      <w:r w:rsidRPr="008B44E6">
        <w:rPr>
          <w:rFonts w:asciiTheme="majorHAnsi" w:hAnsiTheme="majorHAnsi" w:cstheme="majorHAnsi"/>
          <w:sz w:val="24"/>
          <w:szCs w:val="24"/>
          <w:vertAlign w:val="superscript"/>
        </w:rPr>
        <w:footnoteReference w:id="157"/>
      </w:r>
      <w:r w:rsidRPr="008B44E6">
        <w:rPr>
          <w:rFonts w:asciiTheme="majorHAnsi" w:hAnsiTheme="majorHAnsi" w:cstheme="majorHAnsi"/>
          <w:sz w:val="24"/>
          <w:szCs w:val="24"/>
          <w:lang w:val="en-US"/>
        </w:rPr>
        <w:t xml:space="preserve">  in the numbers of students with special educational needs in inclusive classrooms and </w:t>
      </w:r>
      <w:r w:rsidR="004B48E1" w:rsidRPr="008B44E6">
        <w:rPr>
          <w:rFonts w:asciiTheme="majorHAnsi" w:hAnsiTheme="majorHAnsi" w:cstheme="majorHAnsi"/>
          <w:sz w:val="24"/>
          <w:szCs w:val="24"/>
          <w:lang w:val="en-US"/>
        </w:rPr>
        <w:t xml:space="preserve">the numbers </w:t>
      </w:r>
      <w:r w:rsidRPr="008B44E6">
        <w:rPr>
          <w:rFonts w:asciiTheme="majorHAnsi" w:hAnsiTheme="majorHAnsi" w:cstheme="majorHAnsi"/>
          <w:sz w:val="24"/>
          <w:szCs w:val="24"/>
          <w:lang w:val="en-US"/>
        </w:rPr>
        <w:t xml:space="preserve">of inclusive classrooms themselves, </w:t>
      </w:r>
      <w:r w:rsidR="004B48E1" w:rsidRPr="008B44E6">
        <w:rPr>
          <w:rFonts w:asciiTheme="majorHAnsi" w:hAnsiTheme="majorHAnsi" w:cstheme="majorHAnsi"/>
          <w:sz w:val="24"/>
          <w:szCs w:val="24"/>
          <w:lang w:val="en-US"/>
        </w:rPr>
        <w:t xml:space="preserve">the </w:t>
      </w:r>
      <w:r w:rsidRPr="008B44E6">
        <w:rPr>
          <w:rFonts w:asciiTheme="majorHAnsi" w:hAnsiTheme="majorHAnsi" w:cstheme="majorHAnsi"/>
          <w:sz w:val="24"/>
          <w:szCs w:val="24"/>
          <w:lang w:val="en-US"/>
        </w:rPr>
        <w:t xml:space="preserve">numbers of teacher assistants and inclusive resource </w:t>
      </w:r>
      <w:proofErr w:type="spellStart"/>
      <w:r w:rsidRPr="008B44E6">
        <w:rPr>
          <w:rFonts w:asciiTheme="majorHAnsi" w:hAnsiTheme="majorHAnsi" w:cstheme="majorHAnsi"/>
          <w:sz w:val="24"/>
          <w:szCs w:val="24"/>
          <w:lang w:val="en-US"/>
        </w:rPr>
        <w:t>centres</w:t>
      </w:r>
      <w:proofErr w:type="spellEnd"/>
      <w:r w:rsidRPr="008B44E6">
        <w:rPr>
          <w:rFonts w:asciiTheme="majorHAnsi" w:hAnsiTheme="majorHAnsi" w:cstheme="majorHAnsi"/>
          <w:sz w:val="24"/>
          <w:szCs w:val="24"/>
          <w:lang w:val="en-US"/>
        </w:rPr>
        <w:t>.</w:t>
      </w:r>
    </w:p>
    <w:p w14:paraId="7CC35113" w14:textId="77777777" w:rsidR="004C7C28" w:rsidRPr="008B44E6" w:rsidRDefault="004C7C28">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Yet, there are still barriers to the access to education for children with disabilities, specifically the lack of support to repair or purchase new assistive devices. Often, online learning also limits access to education for children with special educational needs. There are too few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xml:space="preserve"> offering</w:t>
      </w:r>
      <w:r w:rsidR="002826BE" w:rsidRPr="008B44E6">
        <w:rPr>
          <w:rFonts w:asciiTheme="majorHAnsi" w:hAnsiTheme="majorHAnsi" w:cstheme="majorHAnsi"/>
          <w:sz w:val="24"/>
          <w:szCs w:val="24"/>
          <w:lang w:val="en-US"/>
        </w:rPr>
        <w:t xml:space="preserve"> psychological support and couns</w:t>
      </w:r>
      <w:r w:rsidRPr="008B44E6">
        <w:rPr>
          <w:rFonts w:asciiTheme="majorHAnsi" w:hAnsiTheme="majorHAnsi" w:cstheme="majorHAnsi"/>
          <w:sz w:val="24"/>
          <w:szCs w:val="24"/>
          <w:lang w:val="en-US"/>
        </w:rPr>
        <w:t>elling for children with special educational needs</w:t>
      </w:r>
      <w:r w:rsidRPr="008B44E6">
        <w:rPr>
          <w:rFonts w:asciiTheme="majorHAnsi" w:hAnsiTheme="majorHAnsi" w:cstheme="majorHAnsi"/>
          <w:sz w:val="24"/>
          <w:szCs w:val="24"/>
          <w:vertAlign w:val="superscript"/>
        </w:rPr>
        <w:footnoteReference w:id="158"/>
      </w:r>
      <w:r w:rsidRPr="008B44E6">
        <w:rPr>
          <w:rFonts w:asciiTheme="majorHAnsi" w:hAnsiTheme="majorHAnsi" w:cstheme="majorHAnsi"/>
          <w:sz w:val="24"/>
          <w:szCs w:val="24"/>
          <w:lang w:val="en-US"/>
        </w:rPr>
        <w:t>.</w:t>
      </w:r>
    </w:p>
    <w:p w14:paraId="6C0A4DBF" w14:textId="77777777" w:rsidR="002D0D7D" w:rsidRPr="008B44E6" w:rsidRDefault="004C7C28">
      <w:pPr>
        <w:pStyle w:val="Heading3"/>
        <w:spacing w:before="360" w:after="240" w:line="294" w:lineRule="auto"/>
        <w:ind w:left="-283" w:right="-40"/>
        <w:rPr>
          <w:rFonts w:asciiTheme="majorHAnsi" w:hAnsiTheme="majorHAnsi" w:cstheme="majorHAnsi"/>
          <w:b/>
          <w:i/>
          <w:sz w:val="24"/>
          <w:szCs w:val="24"/>
          <w:lang w:val="en-US"/>
        </w:rPr>
      </w:pPr>
      <w:bookmarkStart w:id="26" w:name="_53w42lehufpp" w:colFirst="0" w:colLast="0"/>
      <w:bookmarkEnd w:id="26"/>
      <w:r w:rsidRPr="008B44E6">
        <w:rPr>
          <w:rFonts w:asciiTheme="majorHAnsi" w:hAnsiTheme="majorHAnsi" w:cstheme="majorHAnsi"/>
          <w:b/>
          <w:i/>
          <w:sz w:val="24"/>
          <w:szCs w:val="24"/>
          <w:lang w:val="en-US"/>
        </w:rPr>
        <w:t>Issues</w:t>
      </w:r>
    </w:p>
    <w:p w14:paraId="62557E5D" w14:textId="77777777" w:rsidR="004C7C28" w:rsidRPr="008B44E6" w:rsidRDefault="004C7C28">
      <w:pPr>
        <w:pStyle w:val="1"/>
        <w:numPr>
          <w:ilvl w:val="0"/>
          <w:numId w:val="4"/>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ensure access to education services for children with disabilities, specifically internally displaced, in wartime?</w:t>
      </w:r>
    </w:p>
    <w:p w14:paraId="04DD97DF" w14:textId="77777777" w:rsidR="004C7C28" w:rsidRPr="008B44E6" w:rsidRDefault="004C7C28" w:rsidP="00411F18">
      <w:pPr>
        <w:pStyle w:val="1"/>
        <w:numPr>
          <w:ilvl w:val="0"/>
          <w:numId w:val="4"/>
        </w:numPr>
        <w:pBdr>
          <w:top w:val="nil"/>
          <w:left w:val="nil"/>
          <w:bottom w:val="nil"/>
          <w:right w:val="nil"/>
          <w:between w:val="nil"/>
        </w:pBdr>
        <w:spacing w:line="295" w:lineRule="auto"/>
        <w:ind w:left="714" w:right="-40" w:hanging="357"/>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provide effective legal remedies in the event of refusal to provide education services due to disability?</w:t>
      </w:r>
    </w:p>
    <w:p w14:paraId="4417F092" w14:textId="77777777" w:rsidR="004C7C28" w:rsidRPr="008B44E6" w:rsidRDefault="004C7C28" w:rsidP="00411F18">
      <w:pPr>
        <w:pStyle w:val="1"/>
        <w:numPr>
          <w:ilvl w:val="0"/>
          <w:numId w:val="4"/>
        </w:numPr>
        <w:pBdr>
          <w:top w:val="nil"/>
          <w:left w:val="nil"/>
          <w:bottom w:val="nil"/>
          <w:right w:val="nil"/>
          <w:between w:val="nil"/>
        </w:pBdr>
        <w:spacing w:line="295" w:lineRule="auto"/>
        <w:ind w:left="714" w:right="-40" w:hanging="357"/>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 xml:space="preserve">How many </w:t>
      </w:r>
      <w:r w:rsidRPr="008B44E6">
        <w:rPr>
          <w:rFonts w:asciiTheme="majorHAnsi" w:hAnsiTheme="majorHAnsi" w:cstheme="majorHAnsi"/>
          <w:color w:val="000000" w:themeColor="text1"/>
          <w:sz w:val="24"/>
          <w:szCs w:val="24"/>
          <w:lang w:val="en-US"/>
        </w:rPr>
        <w:t xml:space="preserve">teachers with hearing disabilities work in inclusive schools? In special schools? Has Ukraine implemented a bilingual instruction </w:t>
      </w:r>
      <w:proofErr w:type="spellStart"/>
      <w:r w:rsidRPr="008B44E6">
        <w:rPr>
          <w:rFonts w:asciiTheme="majorHAnsi" w:hAnsiTheme="majorHAnsi" w:cstheme="majorHAnsi"/>
          <w:color w:val="000000" w:themeColor="text1"/>
          <w:sz w:val="24"/>
          <w:szCs w:val="24"/>
          <w:lang w:val="en-US"/>
        </w:rPr>
        <w:t>programme</w:t>
      </w:r>
      <w:proofErr w:type="spellEnd"/>
      <w:r w:rsidRPr="008B44E6">
        <w:rPr>
          <w:rFonts w:asciiTheme="majorHAnsi" w:hAnsiTheme="majorHAnsi" w:cstheme="majorHAnsi"/>
          <w:color w:val="000000" w:themeColor="text1"/>
          <w:sz w:val="24"/>
          <w:szCs w:val="24"/>
          <w:lang w:val="en-US"/>
        </w:rPr>
        <w:t xml:space="preserve"> for children with hearing disabilities in the frame of</w:t>
      </w:r>
      <w:r w:rsidRPr="008B44E6">
        <w:rPr>
          <w:rFonts w:asciiTheme="majorHAnsi" w:hAnsiTheme="majorHAnsi" w:cstheme="majorHAnsi"/>
          <w:sz w:val="24"/>
          <w:szCs w:val="24"/>
          <w:lang w:val="en-US"/>
        </w:rPr>
        <w:t xml:space="preserve"> inclusive education?</w:t>
      </w:r>
    </w:p>
    <w:p w14:paraId="6574F178" w14:textId="77777777" w:rsidR="004C7C28" w:rsidRPr="008B44E6" w:rsidRDefault="004C7C28" w:rsidP="00411F18">
      <w:pPr>
        <w:pStyle w:val="1"/>
        <w:numPr>
          <w:ilvl w:val="0"/>
          <w:numId w:val="4"/>
        </w:numPr>
        <w:pBdr>
          <w:top w:val="nil"/>
          <w:left w:val="nil"/>
          <w:bottom w:val="nil"/>
          <w:right w:val="nil"/>
          <w:between w:val="nil"/>
        </w:pBdr>
        <w:spacing w:after="240" w:line="295" w:lineRule="auto"/>
        <w:ind w:left="714" w:right="-40" w:hanging="357"/>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access to preschool education, primary and secondary education </w:t>
      </w:r>
      <w:r w:rsidR="004B48E1" w:rsidRPr="008B44E6">
        <w:rPr>
          <w:rFonts w:asciiTheme="majorHAnsi" w:hAnsiTheme="majorHAnsi" w:cstheme="majorHAnsi"/>
          <w:sz w:val="24"/>
          <w:szCs w:val="24"/>
          <w:lang w:val="en-US"/>
        </w:rPr>
        <w:t>for</w:t>
      </w:r>
      <w:r w:rsidRPr="008B44E6">
        <w:rPr>
          <w:rFonts w:asciiTheme="majorHAnsi" w:hAnsiTheme="majorHAnsi" w:cstheme="majorHAnsi"/>
          <w:sz w:val="24"/>
          <w:szCs w:val="24"/>
          <w:lang w:val="en-US"/>
        </w:rPr>
        <w:t xml:space="preserve"> children with di</w:t>
      </w:r>
      <w:r w:rsidR="002826BE"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abilities in the communities of their residence?</w:t>
      </w:r>
    </w:p>
    <w:p w14:paraId="52608007" w14:textId="77777777" w:rsidR="002D0D7D" w:rsidRPr="008B44E6" w:rsidRDefault="00A64C7C">
      <w:pPr>
        <w:pStyle w:val="Heading2"/>
        <w:spacing w:after="240" w:line="294" w:lineRule="auto"/>
        <w:ind w:left="-283" w:right="-40"/>
        <w:rPr>
          <w:rFonts w:asciiTheme="majorHAnsi" w:hAnsiTheme="majorHAnsi" w:cstheme="majorHAnsi"/>
          <w:b/>
          <w:sz w:val="24"/>
          <w:szCs w:val="24"/>
          <w:lang w:val="en-US"/>
        </w:rPr>
      </w:pPr>
      <w:bookmarkStart w:id="27" w:name="_7endn8y603fa" w:colFirst="0" w:colLast="0"/>
      <w:bookmarkEnd w:id="27"/>
      <w:r w:rsidRPr="008B44E6">
        <w:rPr>
          <w:rFonts w:asciiTheme="majorHAnsi" w:hAnsiTheme="majorHAnsi" w:cstheme="majorHAnsi"/>
          <w:b/>
          <w:sz w:val="24"/>
          <w:szCs w:val="24"/>
          <w:lang w:val="en-US"/>
        </w:rPr>
        <w:t>Health (art. 25)</w:t>
      </w:r>
    </w:p>
    <w:p w14:paraId="5B1C7AE9" w14:textId="77777777" w:rsidR="004C7C28" w:rsidRPr="008B44E6" w:rsidRDefault="004C7C28">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With the start of Russia’s full-scale invasion of Ukraine, the healthcare system has been under unprecedented stress. Healthcare facilities became targets </w:t>
      </w:r>
      <w:r w:rsidR="004B48E1" w:rsidRPr="008B44E6">
        <w:rPr>
          <w:rFonts w:asciiTheme="majorHAnsi" w:hAnsiTheme="majorHAnsi" w:cstheme="majorHAnsi"/>
          <w:sz w:val="24"/>
          <w:szCs w:val="24"/>
          <w:lang w:val="en-US"/>
        </w:rPr>
        <w:t>of</w:t>
      </w:r>
      <w:r w:rsidRPr="008B44E6">
        <w:rPr>
          <w:rFonts w:asciiTheme="majorHAnsi" w:hAnsiTheme="majorHAnsi" w:cstheme="majorHAnsi"/>
          <w:sz w:val="24"/>
          <w:szCs w:val="24"/>
          <w:lang w:val="en-US"/>
        </w:rPr>
        <w:t xml:space="preserve"> Russian attacks</w:t>
      </w:r>
      <w:r w:rsidR="004B48E1" w:rsidRPr="008B44E6">
        <w:rPr>
          <w:rFonts w:asciiTheme="majorHAnsi" w:hAnsiTheme="majorHAnsi" w:cstheme="majorHAnsi"/>
          <w:sz w:val="24"/>
          <w:szCs w:val="24"/>
          <w:lang w:val="en-US"/>
        </w:rPr>
        <w:t xml:space="preserve">: </w:t>
      </w:r>
      <w:proofErr w:type="gramStart"/>
      <w:r w:rsidR="004B48E1" w:rsidRPr="008B44E6">
        <w:rPr>
          <w:rFonts w:asciiTheme="majorHAnsi" w:hAnsiTheme="majorHAnsi" w:cstheme="majorHAnsi"/>
          <w:sz w:val="24"/>
          <w:szCs w:val="24"/>
          <w:lang w:val="en-US"/>
        </w:rPr>
        <w:t>i.e.</w:t>
      </w:r>
      <w:proofErr w:type="gramEnd"/>
      <w:r w:rsidR="004B48E1" w:rsidRPr="008B44E6">
        <w:rPr>
          <w:rFonts w:asciiTheme="majorHAnsi" w:hAnsiTheme="majorHAnsi" w:cstheme="majorHAnsi"/>
          <w:sz w:val="24"/>
          <w:szCs w:val="24"/>
          <w:lang w:val="en-US"/>
        </w:rPr>
        <w:t xml:space="preserve"> 1200 </w:t>
      </w:r>
      <w:r w:rsidR="002664CC" w:rsidRPr="008B44E6">
        <w:rPr>
          <w:rFonts w:asciiTheme="majorHAnsi" w:hAnsiTheme="majorHAnsi" w:cstheme="majorHAnsi"/>
          <w:sz w:val="24"/>
          <w:szCs w:val="24"/>
          <w:lang w:val="en-US"/>
        </w:rPr>
        <w:t xml:space="preserve">healthcare </w:t>
      </w:r>
      <w:r w:rsidR="004B48E1" w:rsidRPr="008B44E6">
        <w:rPr>
          <w:rFonts w:asciiTheme="majorHAnsi" w:hAnsiTheme="majorHAnsi" w:cstheme="majorHAnsi"/>
          <w:sz w:val="24"/>
          <w:szCs w:val="24"/>
          <w:lang w:val="en-US"/>
        </w:rPr>
        <w:t>facilities were damaged and 190 </w:t>
      </w:r>
      <w:r w:rsidR="002664CC" w:rsidRPr="008B44E6">
        <w:rPr>
          <w:rFonts w:asciiTheme="majorHAnsi" w:hAnsiTheme="majorHAnsi" w:cstheme="majorHAnsi"/>
          <w:sz w:val="24"/>
          <w:szCs w:val="24"/>
          <w:lang w:val="en-US"/>
        </w:rPr>
        <w:t>were totally destroyed</w:t>
      </w:r>
      <w:r w:rsidR="002664CC" w:rsidRPr="008B44E6">
        <w:rPr>
          <w:rFonts w:asciiTheme="majorHAnsi" w:hAnsiTheme="majorHAnsi" w:cstheme="majorHAnsi"/>
          <w:sz w:val="24"/>
          <w:szCs w:val="24"/>
          <w:vertAlign w:val="superscript"/>
        </w:rPr>
        <w:footnoteReference w:id="159"/>
      </w:r>
      <w:r w:rsidR="002664CC" w:rsidRPr="008B44E6">
        <w:rPr>
          <w:rFonts w:asciiTheme="majorHAnsi" w:hAnsiTheme="majorHAnsi" w:cstheme="majorHAnsi"/>
          <w:sz w:val="24"/>
          <w:szCs w:val="24"/>
          <w:vertAlign w:val="superscript"/>
        </w:rPr>
        <w:footnoteReference w:id="160"/>
      </w:r>
      <w:r w:rsidR="002664CC" w:rsidRPr="008B44E6">
        <w:rPr>
          <w:rFonts w:asciiTheme="majorHAnsi" w:hAnsiTheme="majorHAnsi" w:cstheme="majorHAnsi"/>
          <w:sz w:val="24"/>
          <w:szCs w:val="24"/>
          <w:lang w:val="en-US"/>
        </w:rPr>
        <w:t xml:space="preserve">. </w:t>
      </w:r>
      <w:r w:rsidR="004B48E1" w:rsidRPr="008B44E6">
        <w:rPr>
          <w:rFonts w:asciiTheme="majorHAnsi" w:hAnsiTheme="majorHAnsi" w:cstheme="majorHAnsi"/>
          <w:sz w:val="24"/>
          <w:szCs w:val="24"/>
          <w:lang w:val="en-US"/>
        </w:rPr>
        <w:t>At the start of the Russian invasion, t</w:t>
      </w:r>
      <w:r w:rsidR="002664CC" w:rsidRPr="008B44E6">
        <w:rPr>
          <w:rFonts w:asciiTheme="majorHAnsi" w:hAnsiTheme="majorHAnsi" w:cstheme="majorHAnsi"/>
          <w:sz w:val="24"/>
          <w:szCs w:val="24"/>
          <w:lang w:val="en-US"/>
        </w:rPr>
        <w:t>he access to basic services for different groups of persons with disabilities was limited.</w:t>
      </w:r>
    </w:p>
    <w:p w14:paraId="6EA42BD6" w14:textId="77777777" w:rsidR="002664CC" w:rsidRPr="008B44E6" w:rsidRDefault="002664CC">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Currently, there is</w:t>
      </w:r>
      <w:r w:rsidR="004B48E1" w:rsidRPr="008B44E6">
        <w:rPr>
          <w:rFonts w:asciiTheme="majorHAnsi" w:hAnsiTheme="majorHAnsi" w:cstheme="majorHAnsi"/>
          <w:sz w:val="24"/>
          <w:szCs w:val="24"/>
          <w:lang w:val="en-US"/>
        </w:rPr>
        <w:t xml:space="preserve"> </w:t>
      </w:r>
      <w:proofErr w:type="gramStart"/>
      <w:r w:rsidR="004B48E1" w:rsidRPr="008B44E6">
        <w:rPr>
          <w:rFonts w:asciiTheme="majorHAnsi" w:hAnsiTheme="majorHAnsi" w:cstheme="majorHAnsi"/>
          <w:sz w:val="24"/>
          <w:szCs w:val="24"/>
          <w:lang w:val="en-US"/>
        </w:rPr>
        <w:t>a</w:t>
      </w:r>
      <w:r w:rsidRPr="008B44E6">
        <w:rPr>
          <w:rFonts w:asciiTheme="majorHAnsi" w:hAnsiTheme="majorHAnsi" w:cstheme="majorHAnsi"/>
          <w:sz w:val="24"/>
          <w:szCs w:val="24"/>
          <w:lang w:val="en-US"/>
        </w:rPr>
        <w:t xml:space="preserve"> large number of</w:t>
      </w:r>
      <w:proofErr w:type="gramEnd"/>
      <w:r w:rsidRPr="008B44E6">
        <w:rPr>
          <w:rFonts w:asciiTheme="majorHAnsi" w:hAnsiTheme="majorHAnsi" w:cstheme="majorHAnsi"/>
          <w:sz w:val="24"/>
          <w:szCs w:val="24"/>
          <w:lang w:val="en-US"/>
        </w:rPr>
        <w:t xml:space="preserve"> psychological support services working in Ukraine</w:t>
      </w:r>
      <w:r w:rsidRPr="008B44E6">
        <w:rPr>
          <w:rFonts w:asciiTheme="majorHAnsi" w:hAnsiTheme="majorHAnsi" w:cstheme="majorHAnsi"/>
          <w:sz w:val="24"/>
          <w:szCs w:val="24"/>
          <w:vertAlign w:val="superscript"/>
        </w:rPr>
        <w:footnoteReference w:id="161"/>
      </w:r>
      <w:r w:rsidRPr="008B44E6">
        <w:rPr>
          <w:rFonts w:asciiTheme="majorHAnsi" w:hAnsiTheme="majorHAnsi" w:cstheme="majorHAnsi"/>
          <w:sz w:val="24"/>
          <w:szCs w:val="24"/>
          <w:lang w:val="en-US"/>
        </w:rPr>
        <w:t xml:space="preserve">. As one of the accessibility aspects of such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videos are translated into sign language. A resilience service is implemented to provide psycho-social support</w:t>
      </w:r>
      <w:r w:rsidRPr="008B44E6">
        <w:rPr>
          <w:rFonts w:asciiTheme="majorHAnsi" w:hAnsiTheme="majorHAnsi" w:cstheme="majorHAnsi"/>
          <w:sz w:val="24"/>
          <w:szCs w:val="24"/>
          <w:vertAlign w:val="superscript"/>
        </w:rPr>
        <w:footnoteReference w:id="162"/>
      </w:r>
      <w:r w:rsidRPr="008B44E6">
        <w:rPr>
          <w:rFonts w:asciiTheme="majorHAnsi" w:hAnsiTheme="majorHAnsi" w:cstheme="majorHAnsi"/>
          <w:sz w:val="24"/>
          <w:szCs w:val="24"/>
          <w:vertAlign w:val="superscript"/>
        </w:rPr>
        <w:footnoteReference w:id="163"/>
      </w:r>
      <w:r w:rsidRPr="008B44E6">
        <w:rPr>
          <w:rFonts w:asciiTheme="majorHAnsi" w:hAnsiTheme="majorHAnsi" w:cstheme="majorHAnsi"/>
          <w:sz w:val="24"/>
          <w:szCs w:val="24"/>
          <w:lang w:val="en-US"/>
        </w:rPr>
        <w:t>.</w:t>
      </w:r>
    </w:p>
    <w:p w14:paraId="2B329FDD" w14:textId="0920ED04" w:rsidR="00A43F44" w:rsidRPr="008B44E6" w:rsidRDefault="00A43F44" w:rsidP="00A43F4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Interviewed persons with disabilities caused by the war generally have a positive opinion of the healthcare services provided. At the same time, they emphasize the lack of support and assistance provided. This is especially acute when a spouse needs treatment due to an injury</w:t>
      </w:r>
      <w:r w:rsidR="00662F67" w:rsidRPr="008B44E6">
        <w:rPr>
          <w:rStyle w:val="FootnoteReference"/>
          <w:rFonts w:asciiTheme="majorHAnsi" w:hAnsiTheme="majorHAnsi" w:cstheme="majorHAnsi"/>
          <w:sz w:val="24"/>
          <w:szCs w:val="24"/>
          <w:lang w:val="en-US"/>
        </w:rPr>
        <w:footnoteReference w:id="164"/>
      </w:r>
      <w:r w:rsidRPr="008B44E6">
        <w:rPr>
          <w:rFonts w:asciiTheme="majorHAnsi" w:hAnsiTheme="majorHAnsi" w:cstheme="majorHAnsi"/>
          <w:sz w:val="24"/>
          <w:szCs w:val="24"/>
          <w:lang w:val="en-US"/>
        </w:rPr>
        <w:t>. This is also confirmed by veterans with disabilities, whom their relatives often assisted</w:t>
      </w:r>
      <w:r w:rsidR="00662F67" w:rsidRPr="008B44E6">
        <w:rPr>
          <w:rStyle w:val="FootnoteReference"/>
          <w:rFonts w:asciiTheme="majorHAnsi" w:hAnsiTheme="majorHAnsi" w:cstheme="majorHAnsi"/>
          <w:sz w:val="24"/>
          <w:szCs w:val="24"/>
          <w:lang w:val="en-US"/>
        </w:rPr>
        <w:footnoteReference w:id="165"/>
      </w:r>
      <w:r w:rsidRPr="008B44E6">
        <w:rPr>
          <w:rFonts w:asciiTheme="majorHAnsi" w:hAnsiTheme="majorHAnsi" w:cstheme="majorHAnsi"/>
          <w:sz w:val="24"/>
          <w:szCs w:val="24"/>
          <w:lang w:val="en-US"/>
        </w:rPr>
        <w:t xml:space="preserve">. </w:t>
      </w:r>
    </w:p>
    <w:p w14:paraId="502BA325" w14:textId="230E84E5" w:rsidR="00A43F44" w:rsidRPr="008B44E6" w:rsidRDefault="00A43F44" w:rsidP="00A43F4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In addition, the period for assessing disability is quite long. For about 30%, establishing disability lasted more than six months</w:t>
      </w:r>
      <w:r w:rsidR="00662F67" w:rsidRPr="008B44E6">
        <w:rPr>
          <w:rStyle w:val="FootnoteReference"/>
          <w:rFonts w:asciiTheme="majorHAnsi" w:hAnsiTheme="majorHAnsi" w:cstheme="majorHAnsi"/>
          <w:sz w:val="24"/>
          <w:szCs w:val="24"/>
          <w:lang w:val="en-US"/>
        </w:rPr>
        <w:footnoteReference w:id="166"/>
      </w:r>
      <w:r w:rsidRPr="008B44E6">
        <w:rPr>
          <w:rFonts w:asciiTheme="majorHAnsi" w:hAnsiTheme="majorHAnsi" w:cstheme="majorHAnsi"/>
          <w:sz w:val="24"/>
          <w:szCs w:val="24"/>
          <w:lang w:val="en-US"/>
        </w:rPr>
        <w:t>. For some people with disabilities and families with spouses with disabilities, the waiting time is accompanied by a lack of funds necessary for treatment and rehabilitation</w:t>
      </w:r>
      <w:r w:rsidR="00662F67" w:rsidRPr="008B44E6">
        <w:rPr>
          <w:rStyle w:val="FootnoteReference"/>
          <w:rFonts w:asciiTheme="majorHAnsi" w:hAnsiTheme="majorHAnsi" w:cstheme="majorHAnsi"/>
          <w:sz w:val="24"/>
          <w:szCs w:val="24"/>
          <w:lang w:val="en-US"/>
        </w:rPr>
        <w:footnoteReference w:id="167"/>
      </w:r>
      <w:r w:rsidRPr="008B44E6">
        <w:rPr>
          <w:rFonts w:asciiTheme="majorHAnsi" w:hAnsiTheme="majorHAnsi" w:cstheme="majorHAnsi"/>
          <w:sz w:val="24"/>
          <w:szCs w:val="24"/>
          <w:lang w:val="en-US"/>
        </w:rPr>
        <w:t>.</w:t>
      </w:r>
    </w:p>
    <w:p w14:paraId="351EB5AF" w14:textId="77777777" w:rsidR="002664CC" w:rsidRPr="008B44E6" w:rsidRDefault="002664CC">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In 2023, the Government presented the recovery plan for the healthcare system after the war</w:t>
      </w:r>
      <w:r w:rsidRPr="008B44E6">
        <w:rPr>
          <w:rFonts w:asciiTheme="majorHAnsi" w:hAnsiTheme="majorHAnsi" w:cstheme="majorHAnsi"/>
          <w:sz w:val="24"/>
          <w:szCs w:val="24"/>
          <w:vertAlign w:val="superscript"/>
        </w:rPr>
        <w:footnoteReference w:id="168"/>
      </w:r>
      <w:r w:rsidRPr="008B44E6">
        <w:rPr>
          <w:rFonts w:asciiTheme="majorHAnsi" w:hAnsiTheme="majorHAnsi" w:cstheme="majorHAnsi"/>
          <w:sz w:val="24"/>
          <w:szCs w:val="24"/>
          <w:lang w:val="en-US"/>
        </w:rPr>
        <w:t xml:space="preserve">, which comprises 17 priority </w:t>
      </w:r>
      <w:r w:rsidR="004B48E1" w:rsidRPr="008B44E6">
        <w:rPr>
          <w:rFonts w:asciiTheme="majorHAnsi" w:hAnsiTheme="majorHAnsi" w:cstheme="majorHAnsi"/>
          <w:sz w:val="24"/>
          <w:szCs w:val="24"/>
          <w:lang w:val="en-US"/>
        </w:rPr>
        <w:t xml:space="preserve">development </w:t>
      </w:r>
      <w:r w:rsidRPr="008B44E6">
        <w:rPr>
          <w:rFonts w:asciiTheme="majorHAnsi" w:hAnsiTheme="majorHAnsi" w:cstheme="majorHAnsi"/>
          <w:sz w:val="24"/>
          <w:szCs w:val="24"/>
          <w:lang w:val="en-US"/>
        </w:rPr>
        <w:t>areas till 2025</w:t>
      </w:r>
      <w:r w:rsidRPr="008B44E6">
        <w:rPr>
          <w:rFonts w:asciiTheme="majorHAnsi" w:hAnsiTheme="majorHAnsi" w:cstheme="majorHAnsi"/>
          <w:sz w:val="24"/>
          <w:szCs w:val="24"/>
          <w:vertAlign w:val="superscript"/>
        </w:rPr>
        <w:footnoteReference w:id="169"/>
      </w:r>
      <w:r w:rsidRPr="008B44E6">
        <w:rPr>
          <w:rFonts w:asciiTheme="majorHAnsi" w:hAnsiTheme="majorHAnsi" w:cstheme="majorHAnsi"/>
          <w:sz w:val="24"/>
          <w:szCs w:val="24"/>
          <w:lang w:val="en-US"/>
        </w:rPr>
        <w:t xml:space="preserve">.  One of the key principles is psychological support and rehabilitation services that will be essential to meet the needs and help </w:t>
      </w:r>
      <w:r w:rsidR="004B48E1" w:rsidRPr="008B44E6">
        <w:rPr>
          <w:rFonts w:asciiTheme="majorHAnsi" w:hAnsiTheme="majorHAnsi" w:cstheme="majorHAnsi"/>
          <w:sz w:val="24"/>
          <w:szCs w:val="24"/>
          <w:lang w:val="en-US"/>
        </w:rPr>
        <w:t>persons with existing di</w:t>
      </w:r>
      <w:r w:rsidR="002826BE" w:rsidRPr="008B44E6">
        <w:rPr>
          <w:rFonts w:asciiTheme="majorHAnsi" w:hAnsiTheme="majorHAnsi" w:cstheme="majorHAnsi"/>
          <w:sz w:val="24"/>
          <w:szCs w:val="24"/>
          <w:lang w:val="en-US"/>
        </w:rPr>
        <w:t>s</w:t>
      </w:r>
      <w:r w:rsidR="004B48E1" w:rsidRPr="008B44E6">
        <w:rPr>
          <w:rFonts w:asciiTheme="majorHAnsi" w:hAnsiTheme="majorHAnsi" w:cstheme="majorHAnsi"/>
          <w:sz w:val="24"/>
          <w:szCs w:val="24"/>
          <w:lang w:val="en-US"/>
        </w:rPr>
        <w:t xml:space="preserve">abilities and those who acquired disabilities due to the war to </w:t>
      </w:r>
      <w:r w:rsidRPr="008B44E6">
        <w:rPr>
          <w:rFonts w:asciiTheme="majorHAnsi" w:hAnsiTheme="majorHAnsi" w:cstheme="majorHAnsi"/>
          <w:sz w:val="24"/>
          <w:szCs w:val="24"/>
          <w:lang w:val="en-US"/>
        </w:rPr>
        <w:t xml:space="preserve">exercise </w:t>
      </w:r>
      <w:r w:rsidR="004B48E1" w:rsidRPr="008B44E6">
        <w:rPr>
          <w:rFonts w:asciiTheme="majorHAnsi" w:hAnsiTheme="majorHAnsi" w:cstheme="majorHAnsi"/>
          <w:sz w:val="24"/>
          <w:szCs w:val="24"/>
          <w:lang w:val="en-US"/>
        </w:rPr>
        <w:t xml:space="preserve">their </w:t>
      </w:r>
      <w:r w:rsidRPr="008B44E6">
        <w:rPr>
          <w:rFonts w:asciiTheme="majorHAnsi" w:hAnsiTheme="majorHAnsi" w:cstheme="majorHAnsi"/>
          <w:sz w:val="24"/>
          <w:szCs w:val="24"/>
          <w:lang w:val="en-US"/>
        </w:rPr>
        <w:t>rights.</w:t>
      </w:r>
    </w:p>
    <w:p w14:paraId="762CBBFC" w14:textId="77777777" w:rsidR="002664CC" w:rsidRPr="008B44E6" w:rsidRDefault="002664CC">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In 2023 and 2024, open sources do not include data on the expenditure of the healthcare system that </w:t>
      </w:r>
      <w:r w:rsidR="004B48E1" w:rsidRPr="008B44E6">
        <w:rPr>
          <w:rFonts w:asciiTheme="majorHAnsi" w:hAnsiTheme="majorHAnsi" w:cstheme="majorHAnsi"/>
          <w:sz w:val="24"/>
          <w:szCs w:val="24"/>
          <w:lang w:val="en-US"/>
        </w:rPr>
        <w:t>was</w:t>
      </w:r>
      <w:r w:rsidRPr="008B44E6">
        <w:rPr>
          <w:rFonts w:asciiTheme="majorHAnsi" w:hAnsiTheme="majorHAnsi" w:cstheme="majorHAnsi"/>
          <w:sz w:val="24"/>
          <w:szCs w:val="24"/>
          <w:lang w:val="en-US"/>
        </w:rPr>
        <w:t xml:space="preserve"> directly intended for persons with disabilities.</w:t>
      </w:r>
    </w:p>
    <w:p w14:paraId="2D34A257" w14:textId="77777777" w:rsidR="002664CC" w:rsidRPr="008B44E6" w:rsidRDefault="002664CC">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In 2024</w:t>
      </w:r>
      <w:r w:rsidR="004B48E1"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the Hea</w:t>
      </w:r>
      <w:r w:rsidR="002826BE" w:rsidRPr="008B44E6">
        <w:rPr>
          <w:rFonts w:asciiTheme="majorHAnsi" w:hAnsiTheme="majorHAnsi" w:cstheme="majorHAnsi"/>
          <w:sz w:val="24"/>
          <w:szCs w:val="24"/>
          <w:lang w:val="en-US"/>
        </w:rPr>
        <w:t xml:space="preserve">lthcare Guarantees </w:t>
      </w:r>
      <w:proofErr w:type="spellStart"/>
      <w:r w:rsidR="002826BE" w:rsidRPr="008B44E6">
        <w:rPr>
          <w:rFonts w:asciiTheme="majorHAnsi" w:hAnsiTheme="majorHAnsi" w:cstheme="majorHAnsi"/>
          <w:sz w:val="24"/>
          <w:szCs w:val="24"/>
          <w:lang w:val="en-US"/>
        </w:rPr>
        <w:t>Programme</w:t>
      </w:r>
      <w:proofErr w:type="spellEnd"/>
      <w:r w:rsidR="002826BE" w:rsidRPr="008B44E6">
        <w:rPr>
          <w:rFonts w:asciiTheme="majorHAnsi" w:hAnsiTheme="majorHAnsi" w:cstheme="majorHAnsi"/>
          <w:sz w:val="24"/>
          <w:szCs w:val="24"/>
          <w:lang w:val="en-US"/>
        </w:rPr>
        <w:t xml:space="preserve"> was ex</w:t>
      </w:r>
      <w:r w:rsidRPr="008B44E6">
        <w:rPr>
          <w:rFonts w:asciiTheme="majorHAnsi" w:hAnsiTheme="majorHAnsi" w:cstheme="majorHAnsi"/>
          <w:sz w:val="24"/>
          <w:szCs w:val="24"/>
          <w:lang w:val="en-US"/>
        </w:rPr>
        <w:t xml:space="preserve">panded and focuses on restoration of health and human potential: </w:t>
      </w:r>
      <w:proofErr w:type="gramStart"/>
      <w:r w:rsidRPr="008B44E6">
        <w:rPr>
          <w:rFonts w:asciiTheme="majorHAnsi" w:hAnsiTheme="majorHAnsi" w:cstheme="majorHAnsi"/>
          <w:sz w:val="24"/>
          <w:szCs w:val="24"/>
          <w:lang w:val="en-US"/>
        </w:rPr>
        <w:t>i.e.</w:t>
      </w:r>
      <w:proofErr w:type="gramEnd"/>
      <w:r w:rsidRPr="008B44E6">
        <w:rPr>
          <w:rFonts w:asciiTheme="majorHAnsi" w:hAnsiTheme="majorHAnsi" w:cstheme="majorHAnsi"/>
          <w:sz w:val="24"/>
          <w:szCs w:val="24"/>
          <w:lang w:val="en-US"/>
        </w:rPr>
        <w:t xml:space="preserve"> rehabilitation services, mental health</w:t>
      </w:r>
      <w:r w:rsidR="004B48E1" w:rsidRPr="008B44E6">
        <w:rPr>
          <w:rFonts w:asciiTheme="majorHAnsi" w:hAnsiTheme="majorHAnsi" w:cstheme="majorHAnsi"/>
          <w:sz w:val="24"/>
          <w:szCs w:val="24"/>
          <w:lang w:val="en-US"/>
        </w:rPr>
        <w:t xml:space="preserve">. It </w:t>
      </w:r>
      <w:r w:rsidR="00A35CB9" w:rsidRPr="008B44E6">
        <w:rPr>
          <w:rFonts w:asciiTheme="majorHAnsi" w:hAnsiTheme="majorHAnsi" w:cstheme="majorHAnsi"/>
          <w:sz w:val="24"/>
          <w:szCs w:val="24"/>
          <w:lang w:val="en-US"/>
        </w:rPr>
        <w:t xml:space="preserve">also </w:t>
      </w:r>
      <w:r w:rsidR="004B48E1" w:rsidRPr="008B44E6">
        <w:rPr>
          <w:rFonts w:asciiTheme="majorHAnsi" w:hAnsiTheme="majorHAnsi" w:cstheme="majorHAnsi"/>
          <w:sz w:val="24"/>
          <w:szCs w:val="24"/>
          <w:lang w:val="en-US"/>
        </w:rPr>
        <w:t xml:space="preserve">covers </w:t>
      </w:r>
      <w:r w:rsidR="00A35CB9" w:rsidRPr="008B44E6">
        <w:rPr>
          <w:rFonts w:asciiTheme="majorHAnsi" w:hAnsiTheme="majorHAnsi" w:cstheme="majorHAnsi"/>
          <w:sz w:val="24"/>
          <w:szCs w:val="24"/>
          <w:lang w:val="en-US"/>
        </w:rPr>
        <w:t>new areas, such as infertility treatment with assistive reproductive technologies and transplantation.</w:t>
      </w:r>
    </w:p>
    <w:p w14:paraId="5744BDBE" w14:textId="77777777" w:rsidR="002D0D7D" w:rsidRPr="008B44E6" w:rsidRDefault="00A35CB9">
      <w:pPr>
        <w:pStyle w:val="Heading3"/>
        <w:spacing w:before="360" w:after="240" w:line="294" w:lineRule="auto"/>
        <w:ind w:left="-283" w:right="-40"/>
        <w:rPr>
          <w:rFonts w:asciiTheme="majorHAnsi" w:hAnsiTheme="majorHAnsi" w:cstheme="majorHAnsi"/>
          <w:b/>
          <w:i/>
          <w:sz w:val="24"/>
          <w:szCs w:val="24"/>
          <w:lang w:val="en-US"/>
        </w:rPr>
      </w:pPr>
      <w:bookmarkStart w:id="28" w:name="_v0vcouvctzu5" w:colFirst="0" w:colLast="0"/>
      <w:bookmarkEnd w:id="28"/>
      <w:r w:rsidRPr="008B44E6">
        <w:rPr>
          <w:rFonts w:asciiTheme="majorHAnsi" w:hAnsiTheme="majorHAnsi" w:cstheme="majorHAnsi"/>
          <w:b/>
          <w:i/>
          <w:sz w:val="24"/>
          <w:szCs w:val="24"/>
          <w:lang w:val="en-US"/>
        </w:rPr>
        <w:t>Issues</w:t>
      </w:r>
    </w:p>
    <w:p w14:paraId="03300F93" w14:textId="77777777" w:rsidR="00A43F44" w:rsidRPr="008B44E6" w:rsidRDefault="00A43F44" w:rsidP="00411F18">
      <w:pPr>
        <w:pStyle w:val="1"/>
        <w:numPr>
          <w:ilvl w:val="0"/>
          <w:numId w:val="4"/>
        </w:numPr>
        <w:pBdr>
          <w:top w:val="nil"/>
          <w:left w:val="nil"/>
          <w:bottom w:val="nil"/>
          <w:right w:val="nil"/>
          <w:between w:val="nil"/>
        </w:pBdr>
        <w:spacing w:line="295" w:lineRule="auto"/>
        <w:ind w:left="714" w:right="-40" w:hanging="357"/>
        <w:rPr>
          <w:rFonts w:asciiTheme="majorHAnsi" w:hAnsiTheme="majorHAnsi" w:cstheme="majorHAnsi"/>
          <w:sz w:val="24"/>
          <w:szCs w:val="24"/>
          <w:lang w:val="en-US"/>
        </w:rPr>
      </w:pPr>
      <w:r w:rsidRPr="008B44E6">
        <w:rPr>
          <w:rFonts w:asciiTheme="majorHAnsi" w:hAnsiTheme="majorHAnsi" w:cstheme="majorHAnsi"/>
          <w:sz w:val="24"/>
          <w:szCs w:val="24"/>
          <w:lang w:val="en-US"/>
        </w:rPr>
        <w:t>Does the government take measures to support people with disabilities who have been injured during treatment and rehabilitation until they are formally recognized as persons with disabilities?</w:t>
      </w:r>
    </w:p>
    <w:p w14:paraId="65D21CF1" w14:textId="77777777" w:rsidR="00A43F44" w:rsidRPr="008B44E6" w:rsidRDefault="00A43F44" w:rsidP="00411F18">
      <w:pPr>
        <w:pStyle w:val="1"/>
        <w:numPr>
          <w:ilvl w:val="0"/>
          <w:numId w:val="4"/>
        </w:numPr>
        <w:pBdr>
          <w:top w:val="nil"/>
          <w:left w:val="nil"/>
          <w:bottom w:val="nil"/>
          <w:right w:val="nil"/>
          <w:between w:val="nil"/>
        </w:pBdr>
        <w:spacing w:line="295" w:lineRule="auto"/>
        <w:ind w:left="714" w:right="-40" w:hanging="357"/>
        <w:rPr>
          <w:rFonts w:asciiTheme="majorHAnsi" w:hAnsiTheme="majorHAnsi" w:cstheme="majorHAnsi"/>
          <w:sz w:val="24"/>
          <w:szCs w:val="24"/>
          <w:lang w:val="en-US"/>
        </w:rPr>
      </w:pPr>
      <w:r w:rsidRPr="008B44E6">
        <w:rPr>
          <w:rFonts w:asciiTheme="majorHAnsi" w:hAnsiTheme="majorHAnsi" w:cstheme="majorHAnsi"/>
          <w:sz w:val="24"/>
          <w:szCs w:val="24"/>
          <w:lang w:val="en-US"/>
        </w:rPr>
        <w:t>What steps are the government taking to simplify the disability determination procedure for people with disabilities, as well as the duration of these procedures?</w:t>
      </w:r>
    </w:p>
    <w:p w14:paraId="48AD3FA4" w14:textId="77777777" w:rsidR="00A35CB9" w:rsidRPr="008B44E6" w:rsidRDefault="00A35CB9" w:rsidP="00411F18">
      <w:pPr>
        <w:pStyle w:val="1"/>
        <w:numPr>
          <w:ilvl w:val="0"/>
          <w:numId w:val="4"/>
        </w:numPr>
        <w:pBdr>
          <w:top w:val="nil"/>
          <w:left w:val="nil"/>
          <w:bottom w:val="nil"/>
          <w:right w:val="nil"/>
          <w:between w:val="nil"/>
        </w:pBdr>
        <w:spacing w:line="295" w:lineRule="auto"/>
        <w:ind w:left="714" w:right="-40" w:hanging="357"/>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ensure access to healthcare services for persons with disabilities, including veterans and IDPs, at the place of residence and to inform them about the available services?</w:t>
      </w:r>
    </w:p>
    <w:p w14:paraId="396F4B3F" w14:textId="77777777" w:rsidR="00A35CB9" w:rsidRPr="008B44E6" w:rsidRDefault="00A35CB9" w:rsidP="00411F18">
      <w:pPr>
        <w:pStyle w:val="1"/>
        <w:numPr>
          <w:ilvl w:val="0"/>
          <w:numId w:val="4"/>
        </w:numPr>
        <w:pBdr>
          <w:top w:val="nil"/>
          <w:left w:val="nil"/>
          <w:bottom w:val="nil"/>
          <w:right w:val="nil"/>
          <w:between w:val="nil"/>
        </w:pBdr>
        <w:spacing w:line="295" w:lineRule="auto"/>
        <w:ind w:left="714" w:right="-40" w:hanging="357"/>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control the observance of the rights o</w:t>
      </w:r>
      <w:r w:rsidR="002826BE" w:rsidRPr="008B44E6">
        <w:rPr>
          <w:rFonts w:asciiTheme="majorHAnsi" w:hAnsiTheme="majorHAnsi" w:cstheme="majorHAnsi"/>
          <w:sz w:val="24"/>
          <w:szCs w:val="24"/>
          <w:lang w:val="en-US"/>
        </w:rPr>
        <w:t>f</w:t>
      </w:r>
      <w:r w:rsidRPr="008B44E6">
        <w:rPr>
          <w:rFonts w:asciiTheme="majorHAnsi" w:hAnsiTheme="majorHAnsi" w:cstheme="majorHAnsi"/>
          <w:sz w:val="24"/>
          <w:szCs w:val="24"/>
          <w:lang w:val="en-US"/>
        </w:rPr>
        <w:t xml:space="preserve"> persons with disabilities to receive medical assistance directly related to disability?</w:t>
      </w:r>
    </w:p>
    <w:p w14:paraId="7DA69377" w14:textId="77777777" w:rsidR="002D0D7D" w:rsidRPr="008B44E6" w:rsidRDefault="00A64C7C">
      <w:pPr>
        <w:pStyle w:val="Heading2"/>
        <w:spacing w:after="240" w:line="294" w:lineRule="auto"/>
        <w:ind w:left="-283" w:right="-40"/>
        <w:rPr>
          <w:rFonts w:asciiTheme="majorHAnsi" w:hAnsiTheme="majorHAnsi" w:cstheme="majorHAnsi"/>
          <w:b/>
          <w:sz w:val="24"/>
          <w:szCs w:val="24"/>
          <w:lang w:val="en-US"/>
        </w:rPr>
      </w:pPr>
      <w:bookmarkStart w:id="29" w:name="_ppe2riwuia22" w:colFirst="0" w:colLast="0"/>
      <w:bookmarkEnd w:id="29"/>
      <w:r w:rsidRPr="008B44E6">
        <w:rPr>
          <w:rFonts w:asciiTheme="majorHAnsi" w:hAnsiTheme="majorHAnsi" w:cstheme="majorHAnsi"/>
          <w:b/>
          <w:sz w:val="24"/>
          <w:szCs w:val="24"/>
          <w:lang w:val="en-US"/>
        </w:rPr>
        <w:t>Habilitation and rehabilitation (art. 26)</w:t>
      </w:r>
    </w:p>
    <w:p w14:paraId="7A74256D" w14:textId="77777777" w:rsidR="00A35CB9" w:rsidRPr="008B44E6" w:rsidRDefault="00A35CB9">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Due to temporary occupation of individual districts </w:t>
      </w:r>
      <w:r w:rsidR="00CA07ED" w:rsidRPr="008B44E6">
        <w:rPr>
          <w:rFonts w:asciiTheme="majorHAnsi" w:hAnsiTheme="majorHAnsi" w:cstheme="majorHAnsi"/>
          <w:sz w:val="24"/>
          <w:szCs w:val="24"/>
          <w:lang w:val="en-US"/>
        </w:rPr>
        <w:t>in</w:t>
      </w:r>
      <w:r w:rsidRPr="008B44E6">
        <w:rPr>
          <w:rFonts w:asciiTheme="majorHAnsi" w:hAnsiTheme="majorHAnsi" w:cstheme="majorHAnsi"/>
          <w:sz w:val="24"/>
          <w:szCs w:val="24"/>
          <w:lang w:val="en-US"/>
        </w:rPr>
        <w:t xml:space="preserve"> some regions and </w:t>
      </w:r>
      <w:proofErr w:type="gramStart"/>
      <w:r w:rsidRPr="008B44E6">
        <w:rPr>
          <w:rFonts w:asciiTheme="majorHAnsi" w:hAnsiTheme="majorHAnsi" w:cstheme="majorHAnsi"/>
          <w:sz w:val="24"/>
          <w:szCs w:val="24"/>
          <w:lang w:val="en-US"/>
        </w:rPr>
        <w:t>taking into account</w:t>
      </w:r>
      <w:proofErr w:type="gramEnd"/>
      <w:r w:rsidRPr="008B44E6">
        <w:rPr>
          <w:rFonts w:asciiTheme="majorHAnsi" w:hAnsiTheme="majorHAnsi" w:cstheme="majorHAnsi"/>
          <w:sz w:val="24"/>
          <w:szCs w:val="24"/>
          <w:lang w:val="en-US"/>
        </w:rPr>
        <w:t xml:space="preserve"> districts near the areas of intense fighting, </w:t>
      </w:r>
      <w:r w:rsidR="00CA07ED" w:rsidRPr="008B44E6">
        <w:rPr>
          <w:rFonts w:asciiTheme="majorHAnsi" w:hAnsiTheme="majorHAnsi" w:cstheme="majorHAnsi"/>
          <w:sz w:val="24"/>
          <w:szCs w:val="24"/>
          <w:lang w:val="en-US"/>
        </w:rPr>
        <w:t xml:space="preserve">a total of </w:t>
      </w:r>
      <w:r w:rsidRPr="008B44E6">
        <w:rPr>
          <w:rFonts w:asciiTheme="majorHAnsi" w:hAnsiTheme="majorHAnsi" w:cstheme="majorHAnsi"/>
          <w:sz w:val="24"/>
          <w:szCs w:val="24"/>
          <w:lang w:val="en-US"/>
        </w:rPr>
        <w:t xml:space="preserve">36 comprehensive rehabilitation </w:t>
      </w:r>
      <w:proofErr w:type="spellStart"/>
      <w:r w:rsidRPr="008B44E6">
        <w:rPr>
          <w:rFonts w:asciiTheme="majorHAnsi" w:hAnsiTheme="majorHAnsi" w:cstheme="majorHAnsi"/>
          <w:sz w:val="24"/>
          <w:szCs w:val="24"/>
          <w:lang w:val="en-US"/>
        </w:rPr>
        <w:t>centres</w:t>
      </w:r>
      <w:proofErr w:type="spellEnd"/>
      <w:r w:rsidRPr="008B44E6">
        <w:rPr>
          <w:rFonts w:asciiTheme="majorHAnsi" w:hAnsiTheme="majorHAnsi" w:cstheme="majorHAnsi"/>
          <w:sz w:val="24"/>
          <w:szCs w:val="24"/>
          <w:lang w:val="en-US"/>
        </w:rPr>
        <w:t xml:space="preserve"> suspended their work. Th</w:t>
      </w:r>
      <w:r w:rsidR="00CA07ED" w:rsidRPr="008B44E6">
        <w:rPr>
          <w:rFonts w:asciiTheme="majorHAnsi" w:hAnsiTheme="majorHAnsi" w:cstheme="majorHAnsi"/>
          <w:sz w:val="24"/>
          <w:szCs w:val="24"/>
          <w:lang w:val="en-US"/>
        </w:rPr>
        <w:t>e</w:t>
      </w:r>
      <w:r w:rsidRPr="008B44E6">
        <w:rPr>
          <w:rFonts w:asciiTheme="majorHAnsi" w:hAnsiTheme="majorHAnsi" w:cstheme="majorHAnsi"/>
          <w:sz w:val="24"/>
          <w:szCs w:val="24"/>
          <w:lang w:val="en-US"/>
        </w:rPr>
        <w:t xml:space="preserve"> </w:t>
      </w:r>
      <w:proofErr w:type="spellStart"/>
      <w:r w:rsidRPr="008B44E6">
        <w:rPr>
          <w:rFonts w:asciiTheme="majorHAnsi" w:hAnsiTheme="majorHAnsi" w:cstheme="majorHAnsi"/>
          <w:sz w:val="24"/>
          <w:szCs w:val="24"/>
          <w:lang w:val="en-US"/>
        </w:rPr>
        <w:t>centres</w:t>
      </w:r>
      <w:proofErr w:type="spellEnd"/>
      <w:r w:rsidRPr="008B44E6">
        <w:rPr>
          <w:rFonts w:asciiTheme="majorHAnsi" w:hAnsiTheme="majorHAnsi" w:cstheme="majorHAnsi"/>
          <w:sz w:val="24"/>
          <w:szCs w:val="24"/>
          <w:lang w:val="en-US"/>
        </w:rPr>
        <w:t xml:space="preserve"> that remain operational will be reformed, which, </w:t>
      </w:r>
      <w:r w:rsidRPr="008B44E6">
        <w:rPr>
          <w:rFonts w:asciiTheme="majorHAnsi" w:hAnsiTheme="majorHAnsi" w:cstheme="majorHAnsi"/>
          <w:i/>
          <w:sz w:val="24"/>
          <w:szCs w:val="24"/>
          <w:lang w:val="en-US"/>
        </w:rPr>
        <w:t>inter alia</w:t>
      </w:r>
      <w:r w:rsidRPr="008B44E6">
        <w:rPr>
          <w:rFonts w:asciiTheme="majorHAnsi" w:hAnsiTheme="majorHAnsi" w:cstheme="majorHAnsi"/>
          <w:sz w:val="24"/>
          <w:szCs w:val="24"/>
          <w:lang w:val="en-US"/>
        </w:rPr>
        <w:t xml:space="preserve">, implies that they will no longer be funded by the Ministry of Social Policy and will become self-funded through contracts with the National Health Service. There are high risks that the rehabilitation system, even in its existing form, will be ruined. </w:t>
      </w:r>
      <w:r w:rsidR="006335A9" w:rsidRPr="008B44E6">
        <w:rPr>
          <w:rFonts w:asciiTheme="majorHAnsi" w:hAnsiTheme="majorHAnsi" w:cstheme="majorHAnsi"/>
          <w:sz w:val="24"/>
          <w:szCs w:val="24"/>
          <w:lang w:val="en-US"/>
        </w:rPr>
        <w:t xml:space="preserve">Adequate community-based rehabilitation services and </w:t>
      </w:r>
      <w:proofErr w:type="spellStart"/>
      <w:r w:rsidR="006335A9" w:rsidRPr="008B44E6">
        <w:rPr>
          <w:rFonts w:asciiTheme="majorHAnsi" w:hAnsiTheme="majorHAnsi" w:cstheme="majorHAnsi"/>
          <w:sz w:val="24"/>
          <w:szCs w:val="24"/>
          <w:lang w:val="en-US"/>
        </w:rPr>
        <w:t>programmes</w:t>
      </w:r>
      <w:proofErr w:type="spellEnd"/>
      <w:r w:rsidR="006335A9" w:rsidRPr="008B44E6">
        <w:rPr>
          <w:rFonts w:asciiTheme="majorHAnsi" w:hAnsiTheme="majorHAnsi" w:cstheme="majorHAnsi"/>
          <w:sz w:val="24"/>
          <w:szCs w:val="24"/>
          <w:lang w:val="en-US"/>
        </w:rPr>
        <w:t xml:space="preserve"> are missing.</w:t>
      </w:r>
    </w:p>
    <w:p w14:paraId="54CCC7B3" w14:textId="77777777" w:rsidR="006335A9" w:rsidRPr="008B44E6" w:rsidRDefault="006335A9">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proofErr w:type="gramStart"/>
      <w:r w:rsidRPr="008B44E6">
        <w:rPr>
          <w:rFonts w:asciiTheme="majorHAnsi" w:hAnsiTheme="majorHAnsi" w:cstheme="majorHAnsi"/>
          <w:sz w:val="24"/>
          <w:szCs w:val="24"/>
          <w:lang w:val="en-US"/>
        </w:rPr>
        <w:lastRenderedPageBreak/>
        <w:t>A number of</w:t>
      </w:r>
      <w:proofErr w:type="gramEnd"/>
      <w:r w:rsidRPr="008B44E6">
        <w:rPr>
          <w:rFonts w:asciiTheme="majorHAnsi" w:hAnsiTheme="majorHAnsi" w:cstheme="majorHAnsi"/>
          <w:sz w:val="24"/>
          <w:szCs w:val="24"/>
          <w:lang w:val="en-US"/>
        </w:rPr>
        <w:t xml:space="preserve"> regulatory provisions were adopted that facilitate the obtaining of assistive rehabilitation devices and improve control over their quality</w:t>
      </w:r>
      <w:r w:rsidRPr="008B44E6">
        <w:rPr>
          <w:rFonts w:asciiTheme="majorHAnsi" w:hAnsiTheme="majorHAnsi" w:cstheme="majorHAnsi"/>
          <w:sz w:val="24"/>
          <w:szCs w:val="24"/>
          <w:vertAlign w:val="superscript"/>
        </w:rPr>
        <w:footnoteReference w:id="170"/>
      </w:r>
      <w:r w:rsidRPr="008B44E6">
        <w:rPr>
          <w:rFonts w:asciiTheme="majorHAnsi" w:hAnsiTheme="majorHAnsi" w:cstheme="majorHAnsi"/>
          <w:sz w:val="24"/>
          <w:szCs w:val="24"/>
          <w:lang w:val="en-US"/>
        </w:rPr>
        <w:t>. Yet, problems remain with the quality of assistive devices, insufficiency or absence of innovative assistive technologies, inadequate rate of reimbursement for independent</w:t>
      </w:r>
      <w:r w:rsidR="002826BE" w:rsidRPr="008B44E6">
        <w:rPr>
          <w:rFonts w:asciiTheme="majorHAnsi" w:hAnsiTheme="majorHAnsi" w:cstheme="majorHAnsi"/>
          <w:sz w:val="24"/>
          <w:szCs w:val="24"/>
          <w:lang w:val="en-US"/>
        </w:rPr>
        <w:t>l</w:t>
      </w:r>
      <w:r w:rsidRPr="008B44E6">
        <w:rPr>
          <w:rFonts w:asciiTheme="majorHAnsi" w:hAnsiTheme="majorHAnsi" w:cstheme="majorHAnsi"/>
          <w:sz w:val="24"/>
          <w:szCs w:val="24"/>
          <w:lang w:val="en-US"/>
        </w:rPr>
        <w:t>y purchased assistive devices and provisions limiting this option only to specific devices. People with intellectual and psycho-social disabilities practically do not receive any assistive devices</w:t>
      </w:r>
      <w:r w:rsidRPr="008B44E6">
        <w:rPr>
          <w:rFonts w:asciiTheme="majorHAnsi" w:hAnsiTheme="majorHAnsi" w:cstheme="majorHAnsi"/>
          <w:sz w:val="24"/>
          <w:szCs w:val="24"/>
          <w:vertAlign w:val="superscript"/>
        </w:rPr>
        <w:footnoteReference w:id="171"/>
      </w:r>
      <w:r w:rsidRPr="008B44E6">
        <w:rPr>
          <w:rFonts w:asciiTheme="majorHAnsi" w:hAnsiTheme="majorHAnsi" w:cstheme="majorHAnsi"/>
          <w:sz w:val="24"/>
          <w:szCs w:val="24"/>
          <w:lang w:val="en-US"/>
        </w:rPr>
        <w:t>.</w:t>
      </w:r>
    </w:p>
    <w:p w14:paraId="4F15F6AB" w14:textId="594FC44B" w:rsidR="00A43F44" w:rsidRPr="008B44E6" w:rsidRDefault="00A43F44" w:rsidP="00A43F4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Moreover, the government did not consider it necessary to establish a separate program to provide rehabilitation and recovery services to civilians with war-related disabilities</w:t>
      </w:r>
      <w:r w:rsidR="00662F67" w:rsidRPr="008B44E6">
        <w:rPr>
          <w:rStyle w:val="FootnoteReference"/>
          <w:rFonts w:asciiTheme="majorHAnsi" w:hAnsiTheme="majorHAnsi" w:cstheme="majorHAnsi"/>
          <w:sz w:val="24"/>
          <w:szCs w:val="24"/>
          <w:lang w:val="en-US"/>
        </w:rPr>
        <w:footnoteReference w:id="172"/>
      </w:r>
      <w:r w:rsidRPr="008B44E6">
        <w:rPr>
          <w:rFonts w:asciiTheme="majorHAnsi" w:hAnsiTheme="majorHAnsi" w:cstheme="majorHAnsi"/>
          <w:sz w:val="24"/>
          <w:szCs w:val="24"/>
          <w:lang w:val="en-US"/>
        </w:rPr>
        <w:t xml:space="preserve">. </w:t>
      </w:r>
    </w:p>
    <w:p w14:paraId="18A4D364" w14:textId="2D0B7532" w:rsidR="00A43F44" w:rsidRPr="008B44E6" w:rsidRDefault="00A43F44" w:rsidP="00A43F4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survey results show that 61.5% of respondents did not receive rehabilitation services after being injured. Among the main obstacles to receiving rehabilitation services, 51.9% of respondents mentioned the lack of information about the possibility of receiving such services, and 21.2% cited the lack of services in their locality that would provide rehabilitation services. 44.2% of respondents indicated that they currently need rehabilitation services</w:t>
      </w:r>
      <w:r w:rsidR="00662F67" w:rsidRPr="008B44E6">
        <w:rPr>
          <w:rStyle w:val="FootnoteReference"/>
          <w:rFonts w:asciiTheme="majorHAnsi" w:hAnsiTheme="majorHAnsi" w:cstheme="majorHAnsi"/>
          <w:sz w:val="24"/>
          <w:szCs w:val="24"/>
          <w:lang w:val="en-US"/>
        </w:rPr>
        <w:footnoteReference w:id="173"/>
      </w:r>
      <w:r w:rsidRPr="008B44E6">
        <w:rPr>
          <w:rFonts w:asciiTheme="majorHAnsi" w:hAnsiTheme="majorHAnsi" w:cstheme="majorHAnsi"/>
          <w:sz w:val="24"/>
          <w:szCs w:val="24"/>
          <w:lang w:val="en-US"/>
        </w:rPr>
        <w:t>. In addition, persons with disabilities must look for the right specialists and pay for their services independently. Unfortunately, the inability to pay for services forces people with disabilities to refuse necessary services</w:t>
      </w:r>
      <w:r w:rsidR="00662F67" w:rsidRPr="008B44E6">
        <w:rPr>
          <w:rStyle w:val="FootnoteReference"/>
          <w:rFonts w:asciiTheme="majorHAnsi" w:hAnsiTheme="majorHAnsi" w:cstheme="majorHAnsi"/>
          <w:sz w:val="24"/>
          <w:szCs w:val="24"/>
          <w:lang w:val="en-US"/>
        </w:rPr>
        <w:footnoteReference w:id="174"/>
      </w:r>
      <w:r w:rsidRPr="008B44E6">
        <w:rPr>
          <w:rFonts w:asciiTheme="majorHAnsi" w:hAnsiTheme="majorHAnsi" w:cstheme="majorHAnsi"/>
          <w:sz w:val="24"/>
          <w:szCs w:val="24"/>
          <w:lang w:val="en-US"/>
        </w:rPr>
        <w:t>.</w:t>
      </w:r>
    </w:p>
    <w:p w14:paraId="064E71EF" w14:textId="3F883053" w:rsidR="00A43F44" w:rsidRPr="008B44E6" w:rsidRDefault="00A43F44" w:rsidP="00A43F4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19.2% of respondents mentioned prosthesis services, 11.5% of whom have already received these services, and 7.7% are currently in need. Those respondents who had received prosthetic services indicated that they had paid for them themselves or received them from charitable foundations free of charge. None of the respondents who needed prosthetic services received them at the state's expense. Respondents mentioned the high cost of services and the lack of prosthetics in settlements where active hostilities occur among the main obstacles to obtaining prosthetics</w:t>
      </w:r>
      <w:r w:rsidR="00662F67" w:rsidRPr="008B44E6">
        <w:rPr>
          <w:rStyle w:val="FootnoteReference"/>
          <w:rFonts w:asciiTheme="majorHAnsi" w:hAnsiTheme="majorHAnsi" w:cstheme="majorHAnsi"/>
          <w:sz w:val="24"/>
          <w:szCs w:val="24"/>
          <w:lang w:val="en-US"/>
        </w:rPr>
        <w:footnoteReference w:id="175"/>
      </w:r>
      <w:r w:rsidRPr="008B44E6">
        <w:rPr>
          <w:rFonts w:asciiTheme="majorHAnsi" w:hAnsiTheme="majorHAnsi" w:cstheme="majorHAnsi"/>
          <w:sz w:val="24"/>
          <w:szCs w:val="24"/>
          <w:lang w:val="en-US"/>
        </w:rPr>
        <w:t>.</w:t>
      </w:r>
    </w:p>
    <w:p w14:paraId="0A757FB2" w14:textId="77777777" w:rsidR="002D0D7D" w:rsidRPr="008B44E6" w:rsidRDefault="006335A9">
      <w:pPr>
        <w:pStyle w:val="Heading3"/>
        <w:spacing w:after="240" w:line="294" w:lineRule="auto"/>
        <w:ind w:left="-283" w:right="-40"/>
        <w:rPr>
          <w:rFonts w:asciiTheme="majorHAnsi" w:hAnsiTheme="majorHAnsi" w:cstheme="majorHAnsi"/>
          <w:b/>
          <w:i/>
          <w:sz w:val="24"/>
          <w:szCs w:val="24"/>
          <w:lang w:val="en-US"/>
        </w:rPr>
      </w:pPr>
      <w:bookmarkStart w:id="30" w:name="_ywv37o863rkq" w:colFirst="0" w:colLast="0"/>
      <w:bookmarkEnd w:id="30"/>
      <w:r w:rsidRPr="008B44E6">
        <w:rPr>
          <w:rFonts w:asciiTheme="majorHAnsi" w:hAnsiTheme="majorHAnsi" w:cstheme="majorHAnsi"/>
          <w:b/>
          <w:i/>
          <w:sz w:val="24"/>
          <w:szCs w:val="24"/>
          <w:lang w:val="en-US"/>
        </w:rPr>
        <w:lastRenderedPageBreak/>
        <w:t>Issues</w:t>
      </w:r>
    </w:p>
    <w:p w14:paraId="58B08709" w14:textId="77777777" w:rsidR="006335A9" w:rsidRPr="008B44E6" w:rsidRDefault="006335A9">
      <w:pPr>
        <w:pStyle w:val="1"/>
        <w:numPr>
          <w:ilvl w:val="0"/>
          <w:numId w:val="13"/>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that habilitation and rehabilitation services and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xml:space="preserve"> for persons with di</w:t>
      </w:r>
      <w:r w:rsidR="002826BE"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abilities are delivered at the community level?</w:t>
      </w:r>
    </w:p>
    <w:p w14:paraId="07394707" w14:textId="77777777" w:rsidR="006335A9" w:rsidRPr="008B44E6" w:rsidRDefault="006335A9">
      <w:pPr>
        <w:pStyle w:val="1"/>
        <w:numPr>
          <w:ilvl w:val="0"/>
          <w:numId w:val="13"/>
        </w:numP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provide people with di</w:t>
      </w:r>
      <w:r w:rsidR="002826BE"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abilities with accessible information about devices that improve their mobility, </w:t>
      </w:r>
      <w:proofErr w:type="gramStart"/>
      <w:r w:rsidRPr="008B44E6">
        <w:rPr>
          <w:rFonts w:asciiTheme="majorHAnsi" w:hAnsiTheme="majorHAnsi" w:cstheme="majorHAnsi"/>
          <w:sz w:val="24"/>
          <w:szCs w:val="24"/>
          <w:lang w:val="en-US"/>
        </w:rPr>
        <w:t>equipment</w:t>
      </w:r>
      <w:proofErr w:type="gramEnd"/>
      <w:r w:rsidRPr="008B44E6">
        <w:rPr>
          <w:rFonts w:asciiTheme="majorHAnsi" w:hAnsiTheme="majorHAnsi" w:cstheme="majorHAnsi"/>
          <w:sz w:val="24"/>
          <w:szCs w:val="24"/>
          <w:lang w:val="en-US"/>
        </w:rPr>
        <w:t xml:space="preserve"> and assistive technologies, specifically about new technologies and software, and about other forms of assistance, assistive services and objects?</w:t>
      </w:r>
    </w:p>
    <w:p w14:paraId="3B669A74" w14:textId="77777777" w:rsidR="006335A9" w:rsidRPr="008B44E6" w:rsidRDefault="006335A9">
      <w:pPr>
        <w:pStyle w:val="1"/>
        <w:numPr>
          <w:ilvl w:val="0"/>
          <w:numId w:val="13"/>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To what extent medical rehabilitation services cover people with disabilities caused by persistent forms of physical, sensory, intellectual impairments?</w:t>
      </w:r>
    </w:p>
    <w:p w14:paraId="6A4035D8" w14:textId="77777777" w:rsidR="00A43F44" w:rsidRPr="008B44E6" w:rsidRDefault="006335A9" w:rsidP="00A43F44">
      <w:pPr>
        <w:pStyle w:val="1"/>
        <w:numPr>
          <w:ilvl w:val="0"/>
          <w:numId w:val="13"/>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implement community-based social rehabilitation for people with disabilities, including veterans?</w:t>
      </w:r>
    </w:p>
    <w:p w14:paraId="3C5E9A47" w14:textId="77777777" w:rsidR="006335A9" w:rsidRPr="008B44E6" w:rsidRDefault="00004BE5">
      <w:pPr>
        <w:pStyle w:val="1"/>
        <w:numPr>
          <w:ilvl w:val="0"/>
          <w:numId w:val="13"/>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mainstream the rights-based approach to disability into training curricula for professionals and staff of rehabilitation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xml:space="preserve"> and </w:t>
      </w:r>
      <w:proofErr w:type="spellStart"/>
      <w:r w:rsidRPr="008B44E6">
        <w:rPr>
          <w:rFonts w:asciiTheme="majorHAnsi" w:hAnsiTheme="majorHAnsi" w:cstheme="majorHAnsi"/>
          <w:sz w:val="24"/>
          <w:szCs w:val="24"/>
          <w:lang w:val="en-US"/>
        </w:rPr>
        <w:t>centres</w:t>
      </w:r>
      <w:proofErr w:type="spellEnd"/>
      <w:r w:rsidRPr="008B44E6">
        <w:rPr>
          <w:rFonts w:asciiTheme="majorHAnsi" w:hAnsiTheme="majorHAnsi" w:cstheme="majorHAnsi"/>
          <w:sz w:val="24"/>
          <w:szCs w:val="24"/>
          <w:lang w:val="en-US"/>
        </w:rPr>
        <w:t>?</w:t>
      </w:r>
    </w:p>
    <w:p w14:paraId="0B8ADF49" w14:textId="77777777" w:rsidR="00411F18" w:rsidRPr="008B44E6" w:rsidRDefault="00004BE5" w:rsidP="00411F18">
      <w:pPr>
        <w:pStyle w:val="1"/>
        <w:numPr>
          <w:ilvl w:val="0"/>
          <w:numId w:val="13"/>
        </w:numPr>
        <w:pBdr>
          <w:top w:val="nil"/>
          <w:left w:val="nil"/>
          <w:bottom w:val="nil"/>
          <w:right w:val="nil"/>
          <w:between w:val="nil"/>
        </w:pBdr>
        <w:spacing w:line="295" w:lineRule="auto"/>
        <w:ind w:left="714" w:right="-40" w:hanging="357"/>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is the percentage of people with </w:t>
      </w:r>
      <w:r w:rsidR="002826BE" w:rsidRPr="008B44E6">
        <w:rPr>
          <w:rFonts w:asciiTheme="majorHAnsi" w:hAnsiTheme="majorHAnsi" w:cstheme="majorHAnsi"/>
          <w:sz w:val="24"/>
          <w:szCs w:val="24"/>
          <w:lang w:val="en-US"/>
        </w:rPr>
        <w:t>disabilities</w:t>
      </w:r>
      <w:r w:rsidRPr="008B44E6">
        <w:rPr>
          <w:rFonts w:asciiTheme="majorHAnsi" w:hAnsiTheme="majorHAnsi" w:cstheme="majorHAnsi"/>
          <w:sz w:val="24"/>
          <w:szCs w:val="24"/>
          <w:lang w:val="en-US"/>
        </w:rPr>
        <w:t xml:space="preserve"> who have been provided with assistive technologies in wartime? What </w:t>
      </w:r>
      <w:r w:rsidR="00CA07ED" w:rsidRPr="008B44E6">
        <w:rPr>
          <w:rFonts w:asciiTheme="majorHAnsi" w:hAnsiTheme="majorHAnsi" w:cstheme="majorHAnsi"/>
          <w:sz w:val="24"/>
          <w:szCs w:val="24"/>
          <w:lang w:val="en-US"/>
        </w:rPr>
        <w:t>portion</w:t>
      </w:r>
      <w:r w:rsidRPr="008B44E6">
        <w:rPr>
          <w:rFonts w:asciiTheme="majorHAnsi" w:hAnsiTheme="majorHAnsi" w:cstheme="majorHAnsi"/>
          <w:sz w:val="24"/>
          <w:szCs w:val="24"/>
          <w:lang w:val="en-US"/>
        </w:rPr>
        <w:t xml:space="preserve"> of this population ha</w:t>
      </w:r>
      <w:r w:rsidR="00CA07ED"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been provided with them at the expense of public funds?</w:t>
      </w:r>
    </w:p>
    <w:p w14:paraId="11881ECC" w14:textId="12B02BBE" w:rsidR="00A43F44" w:rsidRPr="008B44E6" w:rsidRDefault="00A43F44" w:rsidP="00411F18">
      <w:pPr>
        <w:pStyle w:val="1"/>
        <w:numPr>
          <w:ilvl w:val="0"/>
          <w:numId w:val="13"/>
        </w:numPr>
        <w:pBdr>
          <w:top w:val="nil"/>
          <w:left w:val="nil"/>
          <w:bottom w:val="nil"/>
          <w:right w:val="nil"/>
          <w:between w:val="nil"/>
        </w:pBdr>
        <w:spacing w:line="295" w:lineRule="auto"/>
        <w:ind w:left="714" w:right="-40" w:hanging="357"/>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Provide information, including quantitative data, on measures taken to implement the rehabilitation legislation in the healthcare sector, including providing rehabilitation services and assistive </w:t>
      </w:r>
      <w:proofErr w:type="spellStart"/>
      <w:r w:rsidRPr="008B44E6">
        <w:rPr>
          <w:rFonts w:asciiTheme="majorHAnsi" w:hAnsiTheme="majorHAnsi" w:cstheme="majorHAnsi"/>
          <w:sz w:val="24"/>
          <w:szCs w:val="24"/>
          <w:lang w:val="en-US"/>
        </w:rPr>
        <w:t>equipments</w:t>
      </w:r>
      <w:proofErr w:type="spellEnd"/>
      <w:r w:rsidRPr="008B44E6">
        <w:rPr>
          <w:rFonts w:asciiTheme="majorHAnsi" w:hAnsiTheme="majorHAnsi" w:cstheme="majorHAnsi"/>
          <w:sz w:val="24"/>
          <w:szCs w:val="24"/>
          <w:lang w:val="en-US"/>
        </w:rPr>
        <w:t xml:space="preserve"> to civilians with disabilities resulting from war-related injuries or illnesses.</w:t>
      </w:r>
    </w:p>
    <w:p w14:paraId="2E122B5D" w14:textId="77777777" w:rsidR="002D0D7D" w:rsidRPr="008B44E6" w:rsidRDefault="00A64C7C">
      <w:pPr>
        <w:pStyle w:val="Heading2"/>
        <w:spacing w:after="240" w:line="294" w:lineRule="auto"/>
        <w:ind w:left="-283" w:right="-40"/>
        <w:rPr>
          <w:rFonts w:asciiTheme="majorHAnsi" w:hAnsiTheme="majorHAnsi" w:cstheme="majorHAnsi"/>
          <w:sz w:val="24"/>
          <w:szCs w:val="24"/>
          <w:lang w:val="en-US"/>
        </w:rPr>
      </w:pPr>
      <w:bookmarkStart w:id="31" w:name="_d7dn9mi842vb" w:colFirst="0" w:colLast="0"/>
      <w:bookmarkEnd w:id="31"/>
      <w:r w:rsidRPr="008B44E6">
        <w:rPr>
          <w:rFonts w:asciiTheme="majorHAnsi" w:hAnsiTheme="majorHAnsi" w:cstheme="majorHAnsi"/>
          <w:b/>
          <w:sz w:val="24"/>
          <w:szCs w:val="24"/>
          <w:lang w:val="en-US"/>
        </w:rPr>
        <w:t>Work and employment (art. 27)</w:t>
      </w:r>
      <w:r w:rsidRPr="008B44E6">
        <w:rPr>
          <w:rFonts w:asciiTheme="majorHAnsi" w:hAnsiTheme="majorHAnsi" w:cstheme="majorHAnsi"/>
          <w:sz w:val="24"/>
          <w:szCs w:val="24"/>
          <w:lang w:val="en-US"/>
        </w:rPr>
        <w:t xml:space="preserve"> </w:t>
      </w:r>
    </w:p>
    <w:p w14:paraId="0A164B8E" w14:textId="77777777" w:rsidR="00004BE5" w:rsidRPr="008B44E6" w:rsidRDefault="00004BE5">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In 2022, 403 156 people with disabilities worked, and in 2023 this number remain</w:t>
      </w:r>
      <w:r w:rsidR="00CA07ED" w:rsidRPr="008B44E6">
        <w:rPr>
          <w:rFonts w:asciiTheme="majorHAnsi" w:hAnsiTheme="majorHAnsi" w:cstheme="majorHAnsi"/>
          <w:sz w:val="24"/>
          <w:szCs w:val="24"/>
          <w:lang w:val="en-US"/>
        </w:rPr>
        <w:t>ed</w:t>
      </w:r>
      <w:r w:rsidRPr="008B44E6">
        <w:rPr>
          <w:rFonts w:asciiTheme="majorHAnsi" w:hAnsiTheme="majorHAnsi" w:cstheme="majorHAnsi"/>
          <w:sz w:val="24"/>
          <w:szCs w:val="24"/>
          <w:lang w:val="en-US"/>
        </w:rPr>
        <w:t xml:space="preserve"> nearly the same – 403 453 (16% of the total population with disabilities). Yet, still, over the past two years the number of people with disabilities increased approximately by 300 000</w:t>
      </w:r>
      <w:r w:rsidRPr="008B44E6">
        <w:rPr>
          <w:rFonts w:asciiTheme="majorHAnsi" w:hAnsiTheme="majorHAnsi" w:cstheme="majorHAnsi"/>
          <w:sz w:val="24"/>
          <w:szCs w:val="24"/>
          <w:vertAlign w:val="superscript"/>
        </w:rPr>
        <w:footnoteReference w:id="176"/>
      </w:r>
      <w:r w:rsidRPr="008B44E6">
        <w:rPr>
          <w:rFonts w:asciiTheme="majorHAnsi" w:hAnsiTheme="majorHAnsi" w:cstheme="majorHAnsi"/>
          <w:sz w:val="24"/>
          <w:szCs w:val="24"/>
          <w:lang w:val="en-US"/>
        </w:rPr>
        <w:t>, and, therefore, this hardly suggests any positive changes. The data from previous years</w:t>
      </w:r>
      <w:r w:rsidRPr="008B44E6">
        <w:rPr>
          <w:rFonts w:asciiTheme="majorHAnsi" w:hAnsiTheme="majorHAnsi" w:cstheme="majorHAnsi"/>
          <w:sz w:val="24"/>
          <w:szCs w:val="24"/>
          <w:vertAlign w:val="superscript"/>
        </w:rPr>
        <w:footnoteReference w:id="177"/>
      </w:r>
      <w:r w:rsidRPr="008B44E6">
        <w:rPr>
          <w:rFonts w:asciiTheme="majorHAnsi" w:hAnsiTheme="majorHAnsi" w:cstheme="majorHAnsi"/>
          <w:sz w:val="24"/>
          <w:szCs w:val="24"/>
          <w:lang w:val="en-US"/>
        </w:rPr>
        <w:t>, disaggregated by disability, indicate tha</w:t>
      </w:r>
      <w:r w:rsidR="00CA07ED" w:rsidRPr="008B44E6">
        <w:rPr>
          <w:rFonts w:asciiTheme="majorHAnsi" w:hAnsiTheme="majorHAnsi" w:cstheme="majorHAnsi"/>
          <w:sz w:val="24"/>
          <w:szCs w:val="24"/>
          <w:lang w:val="en-US"/>
        </w:rPr>
        <w:t>t</w:t>
      </w:r>
      <w:r w:rsidRPr="008B44E6">
        <w:rPr>
          <w:rFonts w:asciiTheme="majorHAnsi" w:hAnsiTheme="majorHAnsi" w:cstheme="majorHAnsi"/>
          <w:sz w:val="24"/>
          <w:szCs w:val="24"/>
          <w:lang w:val="en-US"/>
        </w:rPr>
        <w:t xml:space="preserve"> of the 16% </w:t>
      </w:r>
      <w:r w:rsidR="00CA07ED" w:rsidRPr="008B44E6">
        <w:rPr>
          <w:rFonts w:asciiTheme="majorHAnsi" w:hAnsiTheme="majorHAnsi" w:cstheme="majorHAnsi"/>
          <w:sz w:val="24"/>
          <w:szCs w:val="24"/>
          <w:lang w:val="en-US"/>
        </w:rPr>
        <w:t xml:space="preserve">who are </w:t>
      </w:r>
      <w:r w:rsidRPr="008B44E6">
        <w:rPr>
          <w:rFonts w:asciiTheme="majorHAnsi" w:hAnsiTheme="majorHAnsi" w:cstheme="majorHAnsi"/>
          <w:sz w:val="24"/>
          <w:szCs w:val="24"/>
          <w:lang w:val="en-US"/>
        </w:rPr>
        <w:t>employed, only a fraction have category I disability or psycho-social disability.</w:t>
      </w:r>
    </w:p>
    <w:p w14:paraId="145D45FA" w14:textId="77777777" w:rsidR="00004BE5" w:rsidRPr="008B44E6" w:rsidRDefault="004154DE">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According to the Disability We</w:t>
      </w:r>
      <w:r w:rsidR="00004BE5" w:rsidRPr="008B44E6">
        <w:rPr>
          <w:rFonts w:asciiTheme="majorHAnsi" w:hAnsiTheme="majorHAnsi" w:cstheme="majorHAnsi"/>
          <w:sz w:val="24"/>
          <w:szCs w:val="24"/>
          <w:lang w:val="en-US"/>
        </w:rPr>
        <w:t xml:space="preserve">lfare Fund, in 2022, only 13.8% of publicly funded entities met the quota for employment of people with disabilities, and in 2023 </w:t>
      </w:r>
      <w:r w:rsidR="00CA07ED" w:rsidRPr="008B44E6">
        <w:rPr>
          <w:rFonts w:asciiTheme="majorHAnsi" w:hAnsiTheme="majorHAnsi" w:cstheme="majorHAnsi"/>
          <w:sz w:val="24"/>
          <w:szCs w:val="24"/>
          <w:lang w:val="en-US"/>
        </w:rPr>
        <w:t>–</w:t>
      </w:r>
      <w:r w:rsidR="00004BE5" w:rsidRPr="008B44E6">
        <w:rPr>
          <w:rFonts w:asciiTheme="majorHAnsi" w:hAnsiTheme="majorHAnsi" w:cstheme="majorHAnsi"/>
          <w:sz w:val="24"/>
          <w:szCs w:val="24"/>
          <w:lang w:val="en-US"/>
        </w:rPr>
        <w:t xml:space="preserve"> 14.32%</w:t>
      </w:r>
      <w:r w:rsidR="00004BE5" w:rsidRPr="008B44E6">
        <w:rPr>
          <w:rFonts w:asciiTheme="majorHAnsi" w:hAnsiTheme="majorHAnsi" w:cstheme="majorHAnsi"/>
          <w:sz w:val="24"/>
          <w:szCs w:val="24"/>
          <w:vertAlign w:val="superscript"/>
        </w:rPr>
        <w:footnoteReference w:id="178"/>
      </w:r>
      <w:r w:rsidR="00004BE5" w:rsidRPr="008B44E6">
        <w:rPr>
          <w:rFonts w:asciiTheme="majorHAnsi" w:hAnsiTheme="majorHAnsi" w:cstheme="majorHAnsi"/>
          <w:sz w:val="24"/>
          <w:szCs w:val="24"/>
          <w:lang w:val="en-US"/>
        </w:rPr>
        <w:t xml:space="preserve">. In the public opinion, one of the reasons for this low compliance with the disability employment quotas is linked to the fact that, in contrast to the private sector, </w:t>
      </w:r>
      <w:proofErr w:type="gramStart"/>
      <w:r w:rsidR="00004BE5" w:rsidRPr="008B44E6">
        <w:rPr>
          <w:rFonts w:asciiTheme="majorHAnsi" w:hAnsiTheme="majorHAnsi" w:cstheme="majorHAnsi"/>
          <w:sz w:val="24"/>
          <w:szCs w:val="24"/>
          <w:lang w:val="en-US"/>
        </w:rPr>
        <w:t>publicly-funded</w:t>
      </w:r>
      <w:proofErr w:type="gramEnd"/>
      <w:r w:rsidR="00004BE5" w:rsidRPr="008B44E6">
        <w:rPr>
          <w:rFonts w:asciiTheme="majorHAnsi" w:hAnsiTheme="majorHAnsi" w:cstheme="majorHAnsi"/>
          <w:sz w:val="24"/>
          <w:szCs w:val="24"/>
          <w:lang w:val="en-US"/>
        </w:rPr>
        <w:t xml:space="preserve"> entities are not liable to pay </w:t>
      </w:r>
      <w:r w:rsidR="00F1613C" w:rsidRPr="008B44E6">
        <w:rPr>
          <w:rFonts w:asciiTheme="majorHAnsi" w:hAnsiTheme="majorHAnsi" w:cstheme="majorHAnsi"/>
          <w:sz w:val="24"/>
          <w:szCs w:val="24"/>
          <w:lang w:val="en-US"/>
        </w:rPr>
        <w:t>administrative and economic fines</w:t>
      </w:r>
      <w:r w:rsidR="00F1613C" w:rsidRPr="008B44E6">
        <w:rPr>
          <w:rFonts w:asciiTheme="majorHAnsi" w:hAnsiTheme="majorHAnsi" w:cstheme="majorHAnsi"/>
          <w:sz w:val="24"/>
          <w:szCs w:val="24"/>
          <w:vertAlign w:val="superscript"/>
        </w:rPr>
        <w:footnoteReference w:id="179"/>
      </w:r>
      <w:r w:rsidR="00F1613C" w:rsidRPr="008B44E6">
        <w:rPr>
          <w:rFonts w:asciiTheme="majorHAnsi" w:hAnsiTheme="majorHAnsi" w:cstheme="majorHAnsi"/>
          <w:sz w:val="24"/>
          <w:szCs w:val="24"/>
          <w:lang w:val="en-US"/>
        </w:rPr>
        <w:t>.</w:t>
      </w:r>
    </w:p>
    <w:p w14:paraId="595254EC" w14:textId="54CB6BD3" w:rsidR="00F1613C" w:rsidRPr="008B44E6" w:rsidRDefault="00F1613C">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Government’s draft Law No. 5344</w:t>
      </w:r>
      <w:r w:rsidRPr="008B44E6">
        <w:rPr>
          <w:rFonts w:asciiTheme="majorHAnsi" w:hAnsiTheme="majorHAnsi" w:cstheme="majorHAnsi"/>
          <w:sz w:val="24"/>
          <w:szCs w:val="24"/>
          <w:vertAlign w:val="superscript"/>
        </w:rPr>
        <w:footnoteReference w:id="180"/>
      </w:r>
      <w:r w:rsidRPr="008B44E6">
        <w:rPr>
          <w:rFonts w:asciiTheme="majorHAnsi" w:hAnsiTheme="majorHAnsi" w:cstheme="majorHAnsi"/>
          <w:sz w:val="24"/>
          <w:szCs w:val="24"/>
          <w:lang w:val="en-US"/>
        </w:rPr>
        <w:t xml:space="preserve"> that outlines the vision of the State regarding employment of people with disabilities was forwarded to the Parliament as early as in 2021. Effectively, the process of agreeing and revisions of the proposed legislative changes has lasted for three years. Th</w:t>
      </w:r>
      <w:r w:rsidR="00CA07ED" w:rsidRPr="008B44E6">
        <w:rPr>
          <w:rFonts w:asciiTheme="majorHAnsi" w:hAnsiTheme="majorHAnsi" w:cstheme="majorHAnsi"/>
          <w:sz w:val="24"/>
          <w:szCs w:val="24"/>
          <w:lang w:val="en-US"/>
        </w:rPr>
        <w:t>e</w:t>
      </w:r>
      <w:r w:rsidRPr="008B44E6">
        <w:rPr>
          <w:rFonts w:asciiTheme="majorHAnsi" w:hAnsiTheme="majorHAnsi" w:cstheme="majorHAnsi"/>
          <w:sz w:val="24"/>
          <w:szCs w:val="24"/>
          <w:lang w:val="en-US"/>
        </w:rPr>
        <w:t xml:space="preserve"> draft Law received mixed feedback even from non-governmental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w:t>
      </w:r>
      <w:proofErr w:type="gramStart"/>
      <w:r w:rsidRPr="008B44E6">
        <w:rPr>
          <w:rFonts w:asciiTheme="majorHAnsi" w:hAnsiTheme="majorHAnsi" w:cstheme="majorHAnsi"/>
          <w:sz w:val="24"/>
          <w:szCs w:val="24"/>
          <w:lang w:val="en-US"/>
        </w:rPr>
        <w:t>i.e.</w:t>
      </w:r>
      <w:proofErr w:type="gramEnd"/>
      <w:r w:rsidRPr="008B44E6">
        <w:rPr>
          <w:rFonts w:asciiTheme="majorHAnsi" w:hAnsiTheme="majorHAnsi" w:cstheme="majorHAnsi"/>
          <w:sz w:val="24"/>
          <w:szCs w:val="24"/>
          <w:lang w:val="en-US"/>
        </w:rPr>
        <w:t xml:space="preserve"> some s</w:t>
      </w:r>
      <w:r w:rsidR="004047A3" w:rsidRPr="008B44E6">
        <w:rPr>
          <w:rFonts w:asciiTheme="majorHAnsi" w:hAnsiTheme="majorHAnsi" w:cstheme="majorHAnsi"/>
          <w:sz w:val="24"/>
          <w:szCs w:val="24"/>
          <w:lang w:val="en-US"/>
        </w:rPr>
        <w:t>ee</w:t>
      </w:r>
      <w:r w:rsidRPr="008B44E6">
        <w:rPr>
          <w:rFonts w:asciiTheme="majorHAnsi" w:hAnsiTheme="majorHAnsi" w:cstheme="majorHAnsi"/>
          <w:sz w:val="24"/>
          <w:szCs w:val="24"/>
          <w:lang w:val="en-US"/>
        </w:rPr>
        <w:t xml:space="preserve"> it as </w:t>
      </w:r>
      <w:r w:rsidR="004047A3" w:rsidRPr="008B44E6">
        <w:rPr>
          <w:rFonts w:asciiTheme="majorHAnsi" w:hAnsiTheme="majorHAnsi" w:cstheme="majorHAnsi"/>
          <w:sz w:val="24"/>
          <w:szCs w:val="24"/>
          <w:lang w:val="en-US"/>
        </w:rPr>
        <w:t>an</w:t>
      </w:r>
      <w:r w:rsidRPr="008B44E6">
        <w:rPr>
          <w:rFonts w:asciiTheme="majorHAnsi" w:hAnsiTheme="majorHAnsi" w:cstheme="majorHAnsi"/>
          <w:sz w:val="24"/>
          <w:szCs w:val="24"/>
          <w:lang w:val="en-US"/>
        </w:rPr>
        <w:t xml:space="preserve"> opportunity for fundamental changes in the area of employment, specifically </w:t>
      </w:r>
      <w:r w:rsidR="004047A3" w:rsidRPr="008B44E6">
        <w:rPr>
          <w:rFonts w:asciiTheme="majorHAnsi" w:hAnsiTheme="majorHAnsi" w:cstheme="majorHAnsi"/>
          <w:sz w:val="24"/>
          <w:szCs w:val="24"/>
          <w:lang w:val="en-US"/>
        </w:rPr>
        <w:t xml:space="preserve">for </w:t>
      </w:r>
      <w:r w:rsidRPr="008B44E6">
        <w:rPr>
          <w:rFonts w:asciiTheme="majorHAnsi" w:hAnsiTheme="majorHAnsi" w:cstheme="majorHAnsi"/>
          <w:sz w:val="24"/>
          <w:szCs w:val="24"/>
          <w:lang w:val="en-US"/>
        </w:rPr>
        <w:t>creating incentive mechanisms for employers</w:t>
      </w:r>
      <w:r w:rsidRPr="008B44E6">
        <w:rPr>
          <w:rFonts w:asciiTheme="majorHAnsi" w:hAnsiTheme="majorHAnsi" w:cstheme="majorHAnsi"/>
          <w:sz w:val="24"/>
          <w:szCs w:val="24"/>
          <w:vertAlign w:val="superscript"/>
        </w:rPr>
        <w:footnoteReference w:id="181"/>
      </w:r>
      <w:r w:rsidRPr="008B44E6">
        <w:rPr>
          <w:rFonts w:asciiTheme="majorHAnsi" w:hAnsiTheme="majorHAnsi" w:cstheme="majorHAnsi"/>
          <w:sz w:val="24"/>
          <w:szCs w:val="24"/>
          <w:lang w:val="en-US"/>
        </w:rPr>
        <w:t xml:space="preserve">, while others caution about the risks of its adoption, e.g. </w:t>
      </w:r>
      <w:r w:rsidR="00194D36" w:rsidRPr="008B44E6">
        <w:rPr>
          <w:rFonts w:asciiTheme="majorHAnsi" w:hAnsiTheme="majorHAnsi" w:cstheme="majorHAnsi"/>
          <w:sz w:val="24"/>
          <w:szCs w:val="24"/>
          <w:lang w:val="en-US"/>
        </w:rPr>
        <w:t>challenges in providing reasonable accommodation in practice and exclusion of some groups</w:t>
      </w:r>
      <w:r w:rsidR="00194D36" w:rsidRPr="008B44E6">
        <w:rPr>
          <w:rFonts w:asciiTheme="majorHAnsi" w:hAnsiTheme="majorHAnsi" w:cstheme="majorHAnsi"/>
          <w:sz w:val="24"/>
          <w:szCs w:val="24"/>
          <w:vertAlign w:val="superscript"/>
        </w:rPr>
        <w:footnoteReference w:id="182"/>
      </w:r>
      <w:r w:rsidR="00194D36" w:rsidRPr="008B44E6">
        <w:rPr>
          <w:rFonts w:asciiTheme="majorHAnsi" w:hAnsiTheme="majorHAnsi" w:cstheme="majorHAnsi"/>
          <w:sz w:val="24"/>
          <w:szCs w:val="24"/>
          <w:lang w:val="en-US"/>
        </w:rPr>
        <w:t>.</w:t>
      </w:r>
    </w:p>
    <w:p w14:paraId="4690B80D" w14:textId="77777777" w:rsidR="00194D36" w:rsidRPr="008B44E6" w:rsidRDefault="00194D36">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Ukraine still does not have sustainable training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xml:space="preserve"> for employers in place. There remain</w:t>
      </w:r>
      <w:r w:rsidR="004047A3"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w:t>
      </w:r>
      <w:r w:rsidR="004047A3" w:rsidRPr="008B44E6">
        <w:rPr>
          <w:rFonts w:asciiTheme="majorHAnsi" w:hAnsiTheme="majorHAnsi" w:cstheme="majorHAnsi"/>
          <w:sz w:val="24"/>
          <w:szCs w:val="24"/>
          <w:lang w:val="en-US"/>
        </w:rPr>
        <w:t>the</w:t>
      </w:r>
      <w:r w:rsidRPr="008B44E6">
        <w:rPr>
          <w:rFonts w:asciiTheme="majorHAnsi" w:hAnsiTheme="majorHAnsi" w:cstheme="majorHAnsi"/>
          <w:sz w:val="24"/>
          <w:szCs w:val="24"/>
          <w:lang w:val="en-US"/>
        </w:rPr>
        <w:t xml:space="preserve"> approach whereby a medical and social board of experts decides on the person’s “incapacity to work” or </w:t>
      </w:r>
      <w:proofErr w:type="gramStart"/>
      <w:r w:rsidRPr="008B44E6">
        <w:rPr>
          <w:rFonts w:asciiTheme="majorHAnsi" w:hAnsiTheme="majorHAnsi" w:cstheme="majorHAnsi"/>
          <w:sz w:val="24"/>
          <w:szCs w:val="24"/>
          <w:lang w:val="en-US"/>
        </w:rPr>
        <w:t>particular occupations</w:t>
      </w:r>
      <w:proofErr w:type="gramEnd"/>
      <w:r w:rsidRPr="008B44E6">
        <w:rPr>
          <w:rFonts w:asciiTheme="majorHAnsi" w:hAnsiTheme="majorHAnsi" w:cstheme="majorHAnsi"/>
          <w:sz w:val="24"/>
          <w:szCs w:val="24"/>
          <w:lang w:val="en-US"/>
        </w:rPr>
        <w:t xml:space="preserve"> are explicitly prohibited, which undermines the</w:t>
      </w:r>
      <w:r w:rsidR="00003E1F" w:rsidRPr="008B44E6">
        <w:rPr>
          <w:rFonts w:asciiTheme="majorHAnsi" w:hAnsiTheme="majorHAnsi" w:cstheme="majorHAnsi"/>
          <w:sz w:val="24"/>
          <w:szCs w:val="24"/>
          <w:lang w:val="en-US"/>
        </w:rPr>
        <w:t xml:space="preserve"> person’s</w:t>
      </w:r>
      <w:r w:rsidRPr="008B44E6">
        <w:rPr>
          <w:rFonts w:asciiTheme="majorHAnsi" w:hAnsiTheme="majorHAnsi" w:cstheme="majorHAnsi"/>
          <w:sz w:val="24"/>
          <w:szCs w:val="24"/>
          <w:lang w:val="en-US"/>
        </w:rPr>
        <w:t xml:space="preserve"> real capacity to seek a job in the free </w:t>
      </w:r>
      <w:proofErr w:type="spellStart"/>
      <w:r w:rsidRPr="008B44E6">
        <w:rPr>
          <w:rFonts w:asciiTheme="majorHAnsi" w:hAnsiTheme="majorHAnsi" w:cstheme="majorHAnsi"/>
          <w:sz w:val="24"/>
          <w:szCs w:val="24"/>
          <w:lang w:val="en-US"/>
        </w:rPr>
        <w:t>labour</w:t>
      </w:r>
      <w:proofErr w:type="spellEnd"/>
      <w:r w:rsidRPr="008B44E6">
        <w:rPr>
          <w:rFonts w:asciiTheme="majorHAnsi" w:hAnsiTheme="majorHAnsi" w:cstheme="majorHAnsi"/>
          <w:sz w:val="24"/>
          <w:szCs w:val="24"/>
          <w:lang w:val="en-US"/>
        </w:rPr>
        <w:t xml:space="preserve"> market.</w:t>
      </w:r>
    </w:p>
    <w:p w14:paraId="38F1AE27" w14:textId="77777777" w:rsidR="00003E1F" w:rsidRPr="008B44E6" w:rsidRDefault="00003E1F">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A reimbursement was introduced for fitting out a workplace for a person with disability. It amounts to the actual expenses, but has an upper limit, </w:t>
      </w:r>
      <w:proofErr w:type="gramStart"/>
      <w:r w:rsidRPr="008B44E6">
        <w:rPr>
          <w:rFonts w:asciiTheme="majorHAnsi" w:hAnsiTheme="majorHAnsi" w:cstheme="majorHAnsi"/>
          <w:sz w:val="24"/>
          <w:szCs w:val="24"/>
          <w:lang w:val="en-US"/>
        </w:rPr>
        <w:t>i.e.</w:t>
      </w:r>
      <w:proofErr w:type="gramEnd"/>
      <w:r w:rsidRPr="008B44E6">
        <w:rPr>
          <w:rFonts w:asciiTheme="majorHAnsi" w:hAnsiTheme="majorHAnsi" w:cstheme="majorHAnsi"/>
          <w:sz w:val="24"/>
          <w:szCs w:val="24"/>
          <w:lang w:val="en-US"/>
        </w:rPr>
        <w:t xml:space="preserve"> for persons with category I disability – not more than 15 minimum salaries;</w:t>
      </w:r>
      <w:r w:rsidR="004047A3" w:rsidRPr="008B44E6">
        <w:rPr>
          <w:rFonts w:asciiTheme="majorHAnsi" w:hAnsiTheme="majorHAnsi" w:cstheme="majorHAnsi"/>
          <w:sz w:val="24"/>
          <w:szCs w:val="24"/>
          <w:lang w:val="en-US"/>
        </w:rPr>
        <w:t xml:space="preserve"> and</w:t>
      </w:r>
      <w:r w:rsidRPr="008B44E6">
        <w:rPr>
          <w:rFonts w:asciiTheme="majorHAnsi" w:hAnsiTheme="majorHAnsi" w:cstheme="majorHAnsi"/>
          <w:sz w:val="24"/>
          <w:szCs w:val="24"/>
          <w:lang w:val="en-US"/>
        </w:rPr>
        <w:t xml:space="preserve"> for persons with category II disability – not more than 10 minimum salaries</w:t>
      </w:r>
      <w:r w:rsidRPr="008B44E6">
        <w:rPr>
          <w:rFonts w:asciiTheme="majorHAnsi" w:hAnsiTheme="majorHAnsi" w:cstheme="majorHAnsi"/>
          <w:sz w:val="24"/>
          <w:szCs w:val="24"/>
          <w:vertAlign w:val="superscript"/>
        </w:rPr>
        <w:footnoteReference w:id="183"/>
      </w:r>
      <w:r w:rsidRPr="008B44E6">
        <w:rPr>
          <w:rFonts w:asciiTheme="majorHAnsi" w:hAnsiTheme="majorHAnsi" w:cstheme="majorHAnsi"/>
          <w:sz w:val="24"/>
          <w:szCs w:val="24"/>
          <w:lang w:val="en-US"/>
        </w:rPr>
        <w:t xml:space="preserve">. It is difficult today to speak about the effectiveness of this </w:t>
      </w:r>
      <w:proofErr w:type="spellStart"/>
      <w:r w:rsidRPr="008B44E6">
        <w:rPr>
          <w:rFonts w:asciiTheme="majorHAnsi" w:hAnsiTheme="majorHAnsi" w:cstheme="majorHAnsi"/>
          <w:sz w:val="24"/>
          <w:szCs w:val="24"/>
          <w:lang w:val="en-US"/>
        </w:rPr>
        <w:lastRenderedPageBreak/>
        <w:t>programme</w:t>
      </w:r>
      <w:proofErr w:type="spellEnd"/>
      <w:r w:rsidRPr="008B44E6">
        <w:rPr>
          <w:rFonts w:asciiTheme="majorHAnsi" w:hAnsiTheme="majorHAnsi" w:cstheme="majorHAnsi"/>
          <w:sz w:val="24"/>
          <w:szCs w:val="24"/>
          <w:lang w:val="en-US"/>
        </w:rPr>
        <w:t xml:space="preserve">, but as </w:t>
      </w:r>
      <w:proofErr w:type="gramStart"/>
      <w:r w:rsidRPr="008B44E6">
        <w:rPr>
          <w:rFonts w:asciiTheme="majorHAnsi" w:hAnsiTheme="majorHAnsi" w:cstheme="majorHAnsi"/>
          <w:sz w:val="24"/>
          <w:szCs w:val="24"/>
          <w:lang w:val="en-US"/>
        </w:rPr>
        <w:t>at</w:t>
      </w:r>
      <w:proofErr w:type="gramEnd"/>
      <w:r w:rsidRPr="008B44E6">
        <w:rPr>
          <w:rFonts w:asciiTheme="majorHAnsi" w:hAnsiTheme="majorHAnsi" w:cstheme="majorHAnsi"/>
          <w:sz w:val="24"/>
          <w:szCs w:val="24"/>
          <w:lang w:val="en-US"/>
        </w:rPr>
        <w:t xml:space="preserve"> March 19, 2024, 200 employers</w:t>
      </w:r>
      <w:r w:rsidRPr="008B44E6">
        <w:rPr>
          <w:rFonts w:asciiTheme="majorHAnsi" w:hAnsiTheme="majorHAnsi" w:cstheme="majorHAnsi"/>
          <w:sz w:val="24"/>
          <w:szCs w:val="24"/>
          <w:vertAlign w:val="superscript"/>
        </w:rPr>
        <w:footnoteReference w:id="184"/>
      </w:r>
      <w:r w:rsidRPr="008B44E6">
        <w:rPr>
          <w:rFonts w:asciiTheme="majorHAnsi" w:hAnsiTheme="majorHAnsi" w:cstheme="majorHAnsi"/>
          <w:sz w:val="24"/>
          <w:szCs w:val="24"/>
          <w:lang w:val="en-US"/>
        </w:rPr>
        <w:t xml:space="preserve"> received reimbursements from the public budget for fitting out workplaces for persons with disabilities.</w:t>
      </w:r>
    </w:p>
    <w:p w14:paraId="2AB2E96F" w14:textId="77777777" w:rsidR="00532D1E" w:rsidRPr="008B44E6" w:rsidRDefault="00532D1E">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As of June 2024, 564 employers received reimbursements for fitting out workplaces for 634</w:t>
      </w:r>
      <w:r w:rsidR="004047A3" w:rsidRPr="008B44E6">
        <w:rPr>
          <w:rFonts w:asciiTheme="majorHAnsi" w:hAnsiTheme="majorHAnsi" w:cstheme="majorHAnsi"/>
          <w:sz w:val="24"/>
          <w:szCs w:val="24"/>
          <w:lang w:val="en-US"/>
        </w:rPr>
        <w:t> </w:t>
      </w:r>
      <w:r w:rsidRPr="008B44E6">
        <w:rPr>
          <w:rFonts w:asciiTheme="majorHAnsi" w:hAnsiTheme="majorHAnsi" w:cstheme="majorHAnsi"/>
          <w:sz w:val="24"/>
          <w:szCs w:val="24"/>
          <w:lang w:val="en-US"/>
        </w:rPr>
        <w:t>hired people with disabilities, of them 59 workers with category I disability (the average amount reimburs</w:t>
      </w:r>
      <w:r w:rsidR="004047A3" w:rsidRPr="008B44E6">
        <w:rPr>
          <w:rFonts w:asciiTheme="majorHAnsi" w:hAnsiTheme="majorHAnsi" w:cstheme="majorHAnsi"/>
          <w:sz w:val="24"/>
          <w:szCs w:val="24"/>
          <w:lang w:val="en-US"/>
        </w:rPr>
        <w:t xml:space="preserve">ed is 66 000 Ukrainian </w:t>
      </w:r>
      <w:proofErr w:type="spellStart"/>
      <w:r w:rsidR="004047A3" w:rsidRPr="008B44E6">
        <w:rPr>
          <w:rFonts w:asciiTheme="majorHAnsi" w:hAnsiTheme="majorHAnsi" w:cstheme="majorHAnsi"/>
          <w:sz w:val="24"/>
          <w:szCs w:val="24"/>
          <w:lang w:val="en-US"/>
        </w:rPr>
        <w:t>hryvnyas</w:t>
      </w:r>
      <w:proofErr w:type="spellEnd"/>
      <w:r w:rsidRPr="008B44E6">
        <w:rPr>
          <w:rFonts w:asciiTheme="majorHAnsi" w:hAnsiTheme="majorHAnsi" w:cstheme="majorHAnsi"/>
          <w:sz w:val="24"/>
          <w:szCs w:val="24"/>
          <w:lang w:val="en-US"/>
        </w:rPr>
        <w:t>)</w:t>
      </w:r>
      <w:r w:rsidRPr="008B44E6">
        <w:rPr>
          <w:rFonts w:asciiTheme="majorHAnsi" w:hAnsiTheme="majorHAnsi" w:cstheme="majorHAnsi"/>
          <w:sz w:val="24"/>
          <w:szCs w:val="24"/>
          <w:vertAlign w:val="superscript"/>
        </w:rPr>
        <w:footnoteReference w:id="185"/>
      </w:r>
      <w:r w:rsidRPr="008B44E6">
        <w:rPr>
          <w:rFonts w:asciiTheme="majorHAnsi" w:hAnsiTheme="majorHAnsi" w:cstheme="majorHAnsi"/>
          <w:sz w:val="24"/>
          <w:szCs w:val="24"/>
          <w:lang w:val="en-US"/>
        </w:rPr>
        <w:t>.</w:t>
      </w:r>
    </w:p>
    <w:p w14:paraId="2CB203F1" w14:textId="77777777" w:rsidR="00532D1E" w:rsidRPr="008B44E6" w:rsidRDefault="00532D1E">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In the meantime, destructions of transport infrastructure, civilian infrastructure facilities</w:t>
      </w:r>
      <w:r w:rsidRPr="008B44E6">
        <w:rPr>
          <w:rFonts w:asciiTheme="majorHAnsi" w:hAnsiTheme="majorHAnsi" w:cstheme="majorHAnsi"/>
          <w:sz w:val="24"/>
          <w:szCs w:val="24"/>
          <w:vertAlign w:val="superscript"/>
        </w:rPr>
        <w:footnoteReference w:id="186"/>
      </w:r>
      <w:r w:rsidRPr="008B44E6">
        <w:rPr>
          <w:rFonts w:asciiTheme="majorHAnsi" w:hAnsiTheme="majorHAnsi" w:cstheme="majorHAnsi"/>
          <w:sz w:val="24"/>
          <w:szCs w:val="24"/>
          <w:vertAlign w:val="superscript"/>
        </w:rPr>
        <w:footnoteReference w:id="187"/>
      </w:r>
      <w:r w:rsidRPr="008B44E6">
        <w:rPr>
          <w:rFonts w:asciiTheme="majorHAnsi" w:hAnsiTheme="majorHAnsi" w:cstheme="majorHAnsi"/>
          <w:sz w:val="24"/>
          <w:szCs w:val="24"/>
          <w:lang w:val="en-US"/>
        </w:rPr>
        <w:t>, internal displacement and migra</w:t>
      </w:r>
      <w:r w:rsidR="004154DE" w:rsidRPr="008B44E6">
        <w:rPr>
          <w:rFonts w:asciiTheme="majorHAnsi" w:hAnsiTheme="majorHAnsi" w:cstheme="majorHAnsi"/>
          <w:sz w:val="24"/>
          <w:szCs w:val="24"/>
          <w:lang w:val="en-US"/>
        </w:rPr>
        <w:t>t</w:t>
      </w:r>
      <w:r w:rsidRPr="008B44E6">
        <w:rPr>
          <w:rFonts w:asciiTheme="majorHAnsi" w:hAnsiTheme="majorHAnsi" w:cstheme="majorHAnsi"/>
          <w:sz w:val="24"/>
          <w:szCs w:val="24"/>
          <w:lang w:val="en-US"/>
        </w:rPr>
        <w:t>io</w:t>
      </w:r>
      <w:r w:rsidR="004047A3" w:rsidRPr="008B44E6">
        <w:rPr>
          <w:rFonts w:asciiTheme="majorHAnsi" w:hAnsiTheme="majorHAnsi" w:cstheme="majorHAnsi"/>
          <w:sz w:val="24"/>
          <w:szCs w:val="24"/>
          <w:lang w:val="en-US"/>
        </w:rPr>
        <w:t>n have led to the situation where</w:t>
      </w:r>
      <w:r w:rsidRPr="008B44E6">
        <w:rPr>
          <w:rFonts w:asciiTheme="majorHAnsi" w:hAnsiTheme="majorHAnsi" w:cstheme="majorHAnsi"/>
          <w:sz w:val="24"/>
          <w:szCs w:val="24"/>
          <w:lang w:val="en-US"/>
        </w:rPr>
        <w:t xml:space="preserve"> large numbers of persons with disabilities lost their jobs and those who changed their place of residence are unable to find employment at the new location. This being said, at the start of 2024 the number of </w:t>
      </w:r>
      <w:proofErr w:type="gramStart"/>
      <w:r w:rsidRPr="008B44E6">
        <w:rPr>
          <w:rFonts w:asciiTheme="majorHAnsi" w:hAnsiTheme="majorHAnsi" w:cstheme="majorHAnsi"/>
          <w:sz w:val="24"/>
          <w:szCs w:val="24"/>
          <w:lang w:val="en-US"/>
        </w:rPr>
        <w:t>job</w:t>
      </w:r>
      <w:proofErr w:type="gramEnd"/>
      <w:r w:rsidRPr="008B44E6">
        <w:rPr>
          <w:rFonts w:asciiTheme="majorHAnsi" w:hAnsiTheme="majorHAnsi" w:cstheme="majorHAnsi"/>
          <w:sz w:val="24"/>
          <w:szCs w:val="24"/>
          <w:lang w:val="en-US"/>
        </w:rPr>
        <w:t xml:space="preserve"> offers was at the pre-war level</w:t>
      </w:r>
      <w:r w:rsidRPr="008B44E6">
        <w:rPr>
          <w:rFonts w:asciiTheme="majorHAnsi" w:hAnsiTheme="majorHAnsi" w:cstheme="majorHAnsi"/>
          <w:sz w:val="24"/>
          <w:szCs w:val="24"/>
          <w:vertAlign w:val="superscript"/>
        </w:rPr>
        <w:footnoteReference w:id="188"/>
      </w:r>
      <w:r w:rsidRPr="008B44E6">
        <w:rPr>
          <w:rFonts w:asciiTheme="majorHAnsi" w:hAnsiTheme="majorHAnsi" w:cstheme="majorHAnsi"/>
          <w:sz w:val="24"/>
          <w:szCs w:val="24"/>
          <w:vertAlign w:val="superscript"/>
        </w:rPr>
        <w:footnoteReference w:id="189"/>
      </w:r>
      <w:r w:rsidRPr="008B44E6">
        <w:rPr>
          <w:rFonts w:asciiTheme="majorHAnsi" w:hAnsiTheme="majorHAnsi" w:cstheme="majorHAnsi"/>
          <w:sz w:val="24"/>
          <w:szCs w:val="24"/>
          <w:lang w:val="en-US"/>
        </w:rPr>
        <w:t>. However, proposed vacancies seldom involve creating an accessible environment.</w:t>
      </w:r>
    </w:p>
    <w:p w14:paraId="444E0C5E" w14:textId="77777777" w:rsidR="00532D1E" w:rsidRPr="008B44E6" w:rsidRDefault="00532D1E">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Veterans face significant barriers to employment. </w:t>
      </w:r>
      <w:r w:rsidR="004047A3" w:rsidRPr="008B44E6">
        <w:rPr>
          <w:rFonts w:asciiTheme="majorHAnsi" w:hAnsiTheme="majorHAnsi" w:cstheme="majorHAnsi"/>
          <w:sz w:val="24"/>
          <w:szCs w:val="24"/>
          <w:lang w:val="en-US"/>
        </w:rPr>
        <w:t>Specifically,</w:t>
      </w:r>
      <w:r w:rsidRPr="008B44E6">
        <w:rPr>
          <w:rFonts w:asciiTheme="majorHAnsi" w:hAnsiTheme="majorHAnsi" w:cstheme="majorHAnsi"/>
          <w:sz w:val="24"/>
          <w:szCs w:val="24"/>
          <w:lang w:val="en-US"/>
        </w:rPr>
        <w:t xml:space="preserve"> 52% of employers surveyed report </w:t>
      </w:r>
      <w:r w:rsidRPr="008B44E6">
        <w:rPr>
          <w:rFonts w:asciiTheme="majorHAnsi" w:hAnsiTheme="majorHAnsi" w:cstheme="majorHAnsi"/>
          <w:color w:val="000000" w:themeColor="text1"/>
          <w:sz w:val="24"/>
          <w:szCs w:val="24"/>
          <w:lang w:val="en-US"/>
        </w:rPr>
        <w:t>that they are concerned by</w:t>
      </w:r>
      <w:r w:rsidRPr="008B44E6">
        <w:rPr>
          <w:rFonts w:asciiTheme="majorHAnsi" w:hAnsiTheme="majorHAnsi" w:cstheme="majorHAnsi"/>
          <w:sz w:val="24"/>
          <w:szCs w:val="24"/>
          <w:lang w:val="en-US"/>
        </w:rPr>
        <w:t xml:space="preserve"> psychological problems and specific behavior of veterans; 19% </w:t>
      </w:r>
      <w:r w:rsidR="004047A3" w:rsidRPr="008B44E6">
        <w:rPr>
          <w:rFonts w:asciiTheme="majorHAnsi" w:hAnsiTheme="majorHAnsi" w:cstheme="majorHAnsi"/>
          <w:sz w:val="24"/>
          <w:szCs w:val="24"/>
          <w:lang w:val="en-US"/>
        </w:rPr>
        <w:t>assume</w:t>
      </w:r>
      <w:r w:rsidRPr="008B44E6">
        <w:rPr>
          <w:rFonts w:asciiTheme="majorHAnsi" w:hAnsiTheme="majorHAnsi" w:cstheme="majorHAnsi"/>
          <w:sz w:val="24"/>
          <w:szCs w:val="24"/>
          <w:lang w:val="en-US"/>
        </w:rPr>
        <w:t xml:space="preserve"> that alcohol and drug additions will be a serious challenge; 24% do not see any barriers to employing veteran men and women with disabilities; and 5% are of the opinion that veterans with disabilities should receive assistance from the state, so that they </w:t>
      </w:r>
      <w:r w:rsidR="004047A3" w:rsidRPr="008B44E6">
        <w:rPr>
          <w:rFonts w:asciiTheme="majorHAnsi" w:hAnsiTheme="majorHAnsi" w:cstheme="majorHAnsi"/>
          <w:sz w:val="24"/>
          <w:szCs w:val="24"/>
          <w:lang w:val="en-US"/>
        </w:rPr>
        <w:t>do</w:t>
      </w:r>
      <w:r w:rsidRPr="008B44E6">
        <w:rPr>
          <w:rFonts w:asciiTheme="majorHAnsi" w:hAnsiTheme="majorHAnsi" w:cstheme="majorHAnsi"/>
          <w:sz w:val="24"/>
          <w:szCs w:val="24"/>
          <w:lang w:val="en-US"/>
        </w:rPr>
        <w:t xml:space="preserve"> not need to work</w:t>
      </w:r>
      <w:r w:rsidRPr="008B44E6">
        <w:rPr>
          <w:rFonts w:asciiTheme="majorHAnsi" w:hAnsiTheme="majorHAnsi" w:cstheme="majorHAnsi"/>
          <w:sz w:val="24"/>
          <w:szCs w:val="24"/>
          <w:vertAlign w:val="superscript"/>
        </w:rPr>
        <w:footnoteReference w:id="190"/>
      </w:r>
      <w:r w:rsidRPr="008B44E6">
        <w:rPr>
          <w:rFonts w:asciiTheme="majorHAnsi" w:hAnsiTheme="majorHAnsi" w:cstheme="majorHAnsi"/>
          <w:sz w:val="24"/>
          <w:szCs w:val="24"/>
          <w:lang w:val="en-US"/>
        </w:rPr>
        <w:t>.</w:t>
      </w:r>
    </w:p>
    <w:p w14:paraId="013D477F" w14:textId="77777777" w:rsidR="00532D1E" w:rsidRPr="008B44E6" w:rsidRDefault="00532D1E">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Another problem that </w:t>
      </w:r>
      <w:r w:rsidR="004047A3" w:rsidRPr="008B44E6">
        <w:rPr>
          <w:rFonts w:asciiTheme="majorHAnsi" w:hAnsiTheme="majorHAnsi" w:cstheme="majorHAnsi"/>
          <w:sz w:val="24"/>
          <w:szCs w:val="24"/>
          <w:lang w:val="en-US"/>
        </w:rPr>
        <w:t>was</w:t>
      </w:r>
      <w:r w:rsidRPr="008B44E6">
        <w:rPr>
          <w:rFonts w:asciiTheme="majorHAnsi" w:hAnsiTheme="majorHAnsi" w:cstheme="majorHAnsi"/>
          <w:sz w:val="24"/>
          <w:szCs w:val="24"/>
          <w:lang w:val="en-US"/>
        </w:rPr>
        <w:t xml:space="preserve"> highlighted is </w:t>
      </w:r>
      <w:r w:rsidR="004047A3" w:rsidRPr="008B44E6">
        <w:rPr>
          <w:rFonts w:asciiTheme="majorHAnsi" w:hAnsiTheme="majorHAnsi" w:cstheme="majorHAnsi"/>
          <w:sz w:val="24"/>
          <w:szCs w:val="24"/>
          <w:lang w:val="en-US"/>
        </w:rPr>
        <w:t xml:space="preserve">related to </w:t>
      </w:r>
      <w:r w:rsidRPr="008B44E6">
        <w:rPr>
          <w:rFonts w:asciiTheme="majorHAnsi" w:hAnsiTheme="majorHAnsi" w:cstheme="majorHAnsi"/>
          <w:sz w:val="24"/>
          <w:szCs w:val="24"/>
          <w:lang w:val="en-US"/>
        </w:rPr>
        <w:t>the stereotypical perception and stigmatization of the image of a veteran with disability as a person with sharply manifested post-traumatic syndrome</w:t>
      </w:r>
      <w:r w:rsidRPr="008B44E6">
        <w:rPr>
          <w:rFonts w:asciiTheme="majorHAnsi" w:hAnsiTheme="majorHAnsi" w:cstheme="majorHAnsi"/>
          <w:sz w:val="24"/>
          <w:szCs w:val="24"/>
          <w:vertAlign w:val="superscript"/>
        </w:rPr>
        <w:footnoteReference w:id="191"/>
      </w:r>
      <w:r w:rsidRPr="008B44E6">
        <w:rPr>
          <w:rFonts w:asciiTheme="majorHAnsi" w:hAnsiTheme="majorHAnsi" w:cstheme="majorHAnsi"/>
          <w:sz w:val="24"/>
          <w:szCs w:val="24"/>
          <w:lang w:val="en-US"/>
        </w:rPr>
        <w:t xml:space="preserve">. </w:t>
      </w:r>
      <w:r w:rsidR="00364AA9" w:rsidRPr="008B44E6">
        <w:rPr>
          <w:rFonts w:asciiTheme="majorHAnsi" w:hAnsiTheme="majorHAnsi" w:cstheme="majorHAnsi"/>
          <w:sz w:val="24"/>
          <w:szCs w:val="24"/>
          <w:lang w:val="en-US"/>
        </w:rPr>
        <w:t xml:space="preserve">The growth of perceptions of veterans with disabilities as persons </w:t>
      </w:r>
      <w:r w:rsidR="00364AA9" w:rsidRPr="008B44E6">
        <w:rPr>
          <w:rFonts w:asciiTheme="majorHAnsi" w:hAnsiTheme="majorHAnsi" w:cstheme="majorHAnsi"/>
          <w:sz w:val="24"/>
          <w:szCs w:val="24"/>
          <w:lang w:val="en-US"/>
        </w:rPr>
        <w:lastRenderedPageBreak/>
        <w:t>w</w:t>
      </w:r>
      <w:r w:rsidR="003C6232" w:rsidRPr="008B44E6">
        <w:rPr>
          <w:rFonts w:asciiTheme="majorHAnsi" w:hAnsiTheme="majorHAnsi" w:cstheme="majorHAnsi"/>
          <w:sz w:val="24"/>
          <w:szCs w:val="24"/>
          <w:lang w:val="en-US"/>
        </w:rPr>
        <w:t>ho are a social burden and reci</w:t>
      </w:r>
      <w:r w:rsidR="00364AA9" w:rsidRPr="008B44E6">
        <w:rPr>
          <w:rFonts w:asciiTheme="majorHAnsi" w:hAnsiTheme="majorHAnsi" w:cstheme="majorHAnsi"/>
          <w:sz w:val="24"/>
          <w:szCs w:val="24"/>
          <w:lang w:val="en-US"/>
        </w:rPr>
        <w:t xml:space="preserve">pients of social benefits, etc. will </w:t>
      </w:r>
      <w:r w:rsidR="004047A3" w:rsidRPr="008B44E6">
        <w:rPr>
          <w:rFonts w:asciiTheme="majorHAnsi" w:hAnsiTheme="majorHAnsi" w:cstheme="majorHAnsi"/>
          <w:sz w:val="24"/>
          <w:szCs w:val="24"/>
          <w:lang w:val="en-US"/>
        </w:rPr>
        <w:t>only exacerbate this</w:t>
      </w:r>
      <w:r w:rsidR="00364AA9" w:rsidRPr="008B44E6">
        <w:rPr>
          <w:rFonts w:asciiTheme="majorHAnsi" w:hAnsiTheme="majorHAnsi" w:cstheme="majorHAnsi"/>
          <w:sz w:val="24"/>
          <w:szCs w:val="24"/>
          <w:lang w:val="en-US"/>
        </w:rPr>
        <w:t xml:space="preserve"> situation</w:t>
      </w:r>
      <w:r w:rsidR="00364AA9" w:rsidRPr="008B44E6">
        <w:rPr>
          <w:rFonts w:asciiTheme="majorHAnsi" w:hAnsiTheme="majorHAnsi" w:cstheme="majorHAnsi"/>
          <w:sz w:val="24"/>
          <w:szCs w:val="24"/>
          <w:vertAlign w:val="superscript"/>
        </w:rPr>
        <w:footnoteReference w:id="192"/>
      </w:r>
      <w:r w:rsidR="00364AA9" w:rsidRPr="008B44E6">
        <w:rPr>
          <w:rFonts w:asciiTheme="majorHAnsi" w:hAnsiTheme="majorHAnsi" w:cstheme="majorHAnsi"/>
          <w:sz w:val="24"/>
          <w:szCs w:val="24"/>
          <w:lang w:val="en-US"/>
        </w:rPr>
        <w:t>.</w:t>
      </w:r>
    </w:p>
    <w:p w14:paraId="26EC8258" w14:textId="77777777" w:rsidR="00364AA9" w:rsidRPr="008B44E6" w:rsidRDefault="00364AA9">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Employment depends mainly </w:t>
      </w:r>
      <w:proofErr w:type="gramStart"/>
      <w:r w:rsidRPr="008B44E6">
        <w:rPr>
          <w:rFonts w:asciiTheme="majorHAnsi" w:hAnsiTheme="majorHAnsi" w:cstheme="majorHAnsi"/>
          <w:sz w:val="24"/>
          <w:szCs w:val="24"/>
          <w:lang w:val="en-US"/>
        </w:rPr>
        <w:t>of</w:t>
      </w:r>
      <w:proofErr w:type="gramEnd"/>
      <w:r w:rsidRPr="008B44E6">
        <w:rPr>
          <w:rFonts w:asciiTheme="majorHAnsi" w:hAnsiTheme="majorHAnsi" w:cstheme="majorHAnsi"/>
          <w:sz w:val="24"/>
          <w:szCs w:val="24"/>
          <w:lang w:val="en-US"/>
        </w:rPr>
        <w:t xml:space="preserve"> the efforts of the person themselves, with the support from the state being minimum</w:t>
      </w:r>
      <w:r w:rsidR="004047A3" w:rsidRPr="008B44E6">
        <w:rPr>
          <w:rFonts w:asciiTheme="majorHAnsi" w:hAnsiTheme="majorHAnsi" w:cstheme="majorHAnsi"/>
          <w:sz w:val="24"/>
          <w:szCs w:val="24"/>
          <w:lang w:val="en-US"/>
        </w:rPr>
        <w:t>, i.e.</w:t>
      </w:r>
      <w:r w:rsidRPr="008B44E6">
        <w:rPr>
          <w:rFonts w:asciiTheme="majorHAnsi" w:hAnsiTheme="majorHAnsi" w:cstheme="majorHAnsi"/>
          <w:sz w:val="24"/>
          <w:szCs w:val="24"/>
          <w:lang w:val="en-US"/>
        </w:rPr>
        <w:t xml:space="preserve"> there are no effective incentives offered to employers by the state</w:t>
      </w:r>
      <w:r w:rsidR="004047A3"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and the steps made to improve this situation on the legislative level are extremely weak</w:t>
      </w:r>
      <w:r w:rsidRPr="008B44E6">
        <w:rPr>
          <w:rFonts w:asciiTheme="majorHAnsi" w:hAnsiTheme="majorHAnsi" w:cstheme="majorHAnsi"/>
          <w:sz w:val="24"/>
          <w:szCs w:val="24"/>
          <w:vertAlign w:val="superscript"/>
        </w:rPr>
        <w:footnoteReference w:id="193"/>
      </w:r>
      <w:r w:rsidRPr="008B44E6">
        <w:rPr>
          <w:rFonts w:asciiTheme="majorHAnsi" w:hAnsiTheme="majorHAnsi" w:cstheme="majorHAnsi"/>
          <w:sz w:val="24"/>
          <w:szCs w:val="24"/>
          <w:lang w:val="en-US"/>
        </w:rPr>
        <w:t xml:space="preserve">. Employment </w:t>
      </w:r>
      <w:proofErr w:type="spellStart"/>
      <w:r w:rsidRPr="008B44E6">
        <w:rPr>
          <w:rFonts w:asciiTheme="majorHAnsi" w:hAnsiTheme="majorHAnsi" w:cstheme="majorHAnsi"/>
          <w:sz w:val="24"/>
          <w:szCs w:val="24"/>
          <w:lang w:val="en-US"/>
        </w:rPr>
        <w:t>centres</w:t>
      </w:r>
      <w:proofErr w:type="spellEnd"/>
      <w:r w:rsidRPr="008B44E6">
        <w:rPr>
          <w:rFonts w:asciiTheme="majorHAnsi" w:hAnsiTheme="majorHAnsi" w:cstheme="majorHAnsi"/>
          <w:sz w:val="24"/>
          <w:szCs w:val="24"/>
          <w:lang w:val="en-US"/>
        </w:rPr>
        <w:t xml:space="preserve"> do not consider the education of </w:t>
      </w:r>
      <w:r w:rsidR="004047A3" w:rsidRPr="008B44E6">
        <w:rPr>
          <w:rFonts w:asciiTheme="majorHAnsi" w:hAnsiTheme="majorHAnsi" w:cstheme="majorHAnsi"/>
          <w:sz w:val="24"/>
          <w:szCs w:val="24"/>
          <w:lang w:val="en-US"/>
        </w:rPr>
        <w:t>a</w:t>
      </w:r>
      <w:r w:rsidRPr="008B44E6">
        <w:rPr>
          <w:rFonts w:asciiTheme="majorHAnsi" w:hAnsiTheme="majorHAnsi" w:cstheme="majorHAnsi"/>
          <w:sz w:val="24"/>
          <w:szCs w:val="24"/>
          <w:lang w:val="en-US"/>
        </w:rPr>
        <w:t xml:space="preserve"> person with disability in the selection of relevant job vacancies and </w:t>
      </w:r>
      <w:proofErr w:type="gramStart"/>
      <w:r w:rsidRPr="008B44E6">
        <w:rPr>
          <w:rFonts w:asciiTheme="majorHAnsi" w:hAnsiTheme="majorHAnsi" w:cstheme="majorHAnsi"/>
          <w:sz w:val="24"/>
          <w:szCs w:val="24"/>
          <w:lang w:val="en-US"/>
        </w:rPr>
        <w:t>take into account</w:t>
      </w:r>
      <w:proofErr w:type="gramEnd"/>
      <w:r w:rsidRPr="008B44E6">
        <w:rPr>
          <w:rFonts w:asciiTheme="majorHAnsi" w:hAnsiTheme="majorHAnsi" w:cstheme="majorHAnsi"/>
          <w:sz w:val="24"/>
          <w:szCs w:val="24"/>
          <w:lang w:val="en-US"/>
        </w:rPr>
        <w:t xml:space="preserve"> solely the fact of disability</w:t>
      </w:r>
      <w:r w:rsidRPr="008B44E6">
        <w:rPr>
          <w:rFonts w:asciiTheme="majorHAnsi" w:hAnsiTheme="majorHAnsi" w:cstheme="majorHAnsi"/>
          <w:sz w:val="24"/>
          <w:szCs w:val="24"/>
          <w:vertAlign w:val="superscript"/>
        </w:rPr>
        <w:footnoteReference w:id="194"/>
      </w:r>
      <w:r w:rsidRPr="008B44E6">
        <w:rPr>
          <w:rFonts w:asciiTheme="majorHAnsi" w:hAnsiTheme="majorHAnsi" w:cstheme="majorHAnsi"/>
          <w:sz w:val="24"/>
          <w:szCs w:val="24"/>
          <w:lang w:val="en-US"/>
        </w:rPr>
        <w:t>.</w:t>
      </w:r>
    </w:p>
    <w:p w14:paraId="5A512E14" w14:textId="77777777" w:rsidR="00364AA9" w:rsidRPr="008B44E6" w:rsidRDefault="00364AA9">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People with disabilities rather often share negative experiences of using the services of employment </w:t>
      </w:r>
      <w:proofErr w:type="spellStart"/>
      <w:r w:rsidRPr="008B44E6">
        <w:rPr>
          <w:rFonts w:asciiTheme="majorHAnsi" w:hAnsiTheme="majorHAnsi" w:cstheme="majorHAnsi"/>
          <w:sz w:val="24"/>
          <w:szCs w:val="24"/>
          <w:lang w:val="en-US"/>
        </w:rPr>
        <w:t>centres</w:t>
      </w:r>
      <w:proofErr w:type="spellEnd"/>
      <w:r w:rsidRPr="008B44E6">
        <w:rPr>
          <w:rFonts w:asciiTheme="majorHAnsi" w:hAnsiTheme="majorHAnsi" w:cstheme="majorHAnsi"/>
          <w:sz w:val="24"/>
          <w:szCs w:val="24"/>
          <w:vertAlign w:val="superscript"/>
        </w:rPr>
        <w:footnoteReference w:id="195"/>
      </w:r>
      <w:r w:rsidRPr="008B44E6">
        <w:rPr>
          <w:rFonts w:asciiTheme="majorHAnsi" w:hAnsiTheme="majorHAnsi" w:cstheme="majorHAnsi"/>
          <w:sz w:val="24"/>
          <w:szCs w:val="24"/>
          <w:lang w:val="en-US"/>
        </w:rPr>
        <w:t xml:space="preserve">. The most common problems </w:t>
      </w:r>
      <w:proofErr w:type="gramStart"/>
      <w:r w:rsidRPr="008B44E6">
        <w:rPr>
          <w:rFonts w:asciiTheme="majorHAnsi" w:hAnsiTheme="majorHAnsi" w:cstheme="majorHAnsi"/>
          <w:sz w:val="24"/>
          <w:szCs w:val="24"/>
          <w:lang w:val="en-US"/>
        </w:rPr>
        <w:t>include:</w:t>
      </w:r>
      <w:proofErr w:type="gramEnd"/>
      <w:r w:rsidRPr="008B44E6">
        <w:rPr>
          <w:rFonts w:asciiTheme="majorHAnsi" w:hAnsiTheme="majorHAnsi" w:cstheme="majorHAnsi"/>
          <w:sz w:val="24"/>
          <w:szCs w:val="24"/>
          <w:lang w:val="en-US"/>
        </w:rPr>
        <w:t xml:space="preserve"> architectural inaccessibility of the buildings of such </w:t>
      </w:r>
      <w:proofErr w:type="spellStart"/>
      <w:r w:rsidRPr="008B44E6">
        <w:rPr>
          <w:rFonts w:asciiTheme="majorHAnsi" w:hAnsiTheme="majorHAnsi" w:cstheme="majorHAnsi"/>
          <w:sz w:val="24"/>
          <w:szCs w:val="24"/>
          <w:lang w:val="en-US"/>
        </w:rPr>
        <w:t>centres</w:t>
      </w:r>
      <w:proofErr w:type="spellEnd"/>
      <w:r w:rsidRPr="008B44E6">
        <w:rPr>
          <w:rFonts w:asciiTheme="majorHAnsi" w:hAnsiTheme="majorHAnsi" w:cstheme="majorHAnsi"/>
          <w:sz w:val="24"/>
          <w:szCs w:val="24"/>
          <w:lang w:val="en-US"/>
        </w:rPr>
        <w:t xml:space="preserve">; difficulties in finding a job due to limitations imposed by the medical and social board of experts; negative attitudes or groundless rejections by the employees of the </w:t>
      </w:r>
      <w:proofErr w:type="spellStart"/>
      <w:r w:rsidRPr="008B44E6">
        <w:rPr>
          <w:rFonts w:asciiTheme="majorHAnsi" w:hAnsiTheme="majorHAnsi" w:cstheme="majorHAnsi"/>
          <w:sz w:val="24"/>
          <w:szCs w:val="24"/>
          <w:lang w:val="en-US"/>
        </w:rPr>
        <w:t>centre</w:t>
      </w:r>
      <w:proofErr w:type="spellEnd"/>
      <w:r w:rsidRPr="008B44E6">
        <w:rPr>
          <w:rFonts w:asciiTheme="majorHAnsi" w:hAnsiTheme="majorHAnsi" w:cstheme="majorHAnsi"/>
          <w:sz w:val="24"/>
          <w:szCs w:val="24"/>
          <w:lang w:val="en-US"/>
        </w:rPr>
        <w:t xml:space="preserve"> because of disability; and prejudice among employers</w:t>
      </w:r>
      <w:r w:rsidRPr="008B44E6">
        <w:rPr>
          <w:rFonts w:asciiTheme="majorHAnsi" w:hAnsiTheme="majorHAnsi" w:cstheme="majorHAnsi"/>
          <w:sz w:val="24"/>
          <w:szCs w:val="24"/>
          <w:vertAlign w:val="superscript"/>
        </w:rPr>
        <w:footnoteReference w:id="196"/>
      </w:r>
      <w:r w:rsidRPr="008B44E6">
        <w:rPr>
          <w:rFonts w:asciiTheme="majorHAnsi" w:hAnsiTheme="majorHAnsi" w:cstheme="majorHAnsi"/>
          <w:sz w:val="24"/>
          <w:szCs w:val="24"/>
          <w:lang w:val="en-US"/>
        </w:rPr>
        <w:t xml:space="preserve">. </w:t>
      </w:r>
    </w:p>
    <w:p w14:paraId="77619EE0" w14:textId="77777777" w:rsidR="002D0D7D" w:rsidRPr="008B44E6" w:rsidRDefault="00364AA9">
      <w:pPr>
        <w:pStyle w:val="Heading3"/>
        <w:spacing w:before="360" w:after="240" w:line="294" w:lineRule="auto"/>
        <w:ind w:left="-283" w:right="-40"/>
        <w:rPr>
          <w:rFonts w:asciiTheme="majorHAnsi" w:hAnsiTheme="majorHAnsi" w:cstheme="majorHAnsi"/>
          <w:b/>
          <w:i/>
          <w:sz w:val="24"/>
          <w:szCs w:val="24"/>
          <w:lang w:val="en-US"/>
        </w:rPr>
      </w:pPr>
      <w:bookmarkStart w:id="32" w:name="_6h7rrwokd21f" w:colFirst="0" w:colLast="0"/>
      <w:bookmarkEnd w:id="32"/>
      <w:r w:rsidRPr="008B44E6">
        <w:rPr>
          <w:rFonts w:asciiTheme="majorHAnsi" w:hAnsiTheme="majorHAnsi" w:cstheme="majorHAnsi"/>
          <w:b/>
          <w:i/>
          <w:sz w:val="24"/>
          <w:szCs w:val="24"/>
          <w:lang w:val="en-US"/>
        </w:rPr>
        <w:t>Issues</w:t>
      </w:r>
    </w:p>
    <w:p w14:paraId="7718E538" w14:textId="77777777" w:rsidR="00364AA9" w:rsidRPr="008B44E6" w:rsidRDefault="00364AA9">
      <w:pPr>
        <w:pStyle w:val="1"/>
        <w:numPr>
          <w:ilvl w:val="0"/>
          <w:numId w:val="11"/>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w:t>
      </w:r>
      <w:proofErr w:type="gramStart"/>
      <w:r w:rsidRPr="008B44E6">
        <w:rPr>
          <w:rFonts w:asciiTheme="majorHAnsi" w:hAnsiTheme="majorHAnsi" w:cstheme="majorHAnsi"/>
          <w:sz w:val="24"/>
          <w:szCs w:val="24"/>
          <w:lang w:val="en-US"/>
        </w:rPr>
        <w:t>is</w:t>
      </w:r>
      <w:proofErr w:type="gramEnd"/>
      <w:r w:rsidRPr="008B44E6">
        <w:rPr>
          <w:rFonts w:asciiTheme="majorHAnsi" w:hAnsiTheme="majorHAnsi" w:cstheme="majorHAnsi"/>
          <w:sz w:val="24"/>
          <w:szCs w:val="24"/>
          <w:lang w:val="en-US"/>
        </w:rPr>
        <w:t xml:space="preserve"> the statistics regarding employment of people with disabilities, disaggregated by gender, disability category, place of residence (rural or urban areas)?</w:t>
      </w:r>
    </w:p>
    <w:p w14:paraId="111E7A46" w14:textId="77777777" w:rsidR="00364AA9" w:rsidRPr="008B44E6" w:rsidRDefault="00364AA9">
      <w:pPr>
        <w:pStyle w:val="1"/>
        <w:numPr>
          <w:ilvl w:val="0"/>
          <w:numId w:val="11"/>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increase the employment levels of persons with disabilities, specifically persons with intellectual and psycho-social disabilities and people with category I disability, in the open </w:t>
      </w:r>
      <w:proofErr w:type="spellStart"/>
      <w:r w:rsidRPr="008B44E6">
        <w:rPr>
          <w:rFonts w:asciiTheme="majorHAnsi" w:hAnsiTheme="majorHAnsi" w:cstheme="majorHAnsi"/>
          <w:sz w:val="24"/>
          <w:szCs w:val="24"/>
          <w:lang w:val="en-US"/>
        </w:rPr>
        <w:t>labour</w:t>
      </w:r>
      <w:proofErr w:type="spellEnd"/>
      <w:r w:rsidRPr="008B44E6">
        <w:rPr>
          <w:rFonts w:asciiTheme="majorHAnsi" w:hAnsiTheme="majorHAnsi" w:cstheme="majorHAnsi"/>
          <w:sz w:val="24"/>
          <w:szCs w:val="24"/>
          <w:lang w:val="en-US"/>
        </w:rPr>
        <w:t xml:space="preserve"> market?</w:t>
      </w:r>
    </w:p>
    <w:p w14:paraId="59459CAE" w14:textId="77777777" w:rsidR="00364AA9" w:rsidRPr="008B44E6" w:rsidRDefault="00364AA9">
      <w:pPr>
        <w:pStyle w:val="1"/>
        <w:numPr>
          <w:ilvl w:val="0"/>
          <w:numId w:val="11"/>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Have these measures been helpful in reducing the unemployment levels among people with disabilities?</w:t>
      </w:r>
    </w:p>
    <w:p w14:paraId="5E98A377" w14:textId="77777777" w:rsidR="00364AA9" w:rsidRPr="008B44E6" w:rsidRDefault="00364AA9">
      <w:pPr>
        <w:pStyle w:val="1"/>
        <w:numPr>
          <w:ilvl w:val="0"/>
          <w:numId w:val="11"/>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encourage entrepreneurial activities and self-employment of persons with disabilities?</w:t>
      </w:r>
    </w:p>
    <w:p w14:paraId="20C3E76C" w14:textId="77777777" w:rsidR="002D0D7D" w:rsidRPr="008B44E6" w:rsidRDefault="00A64C7C">
      <w:pPr>
        <w:pStyle w:val="Heading2"/>
        <w:spacing w:after="240" w:line="294" w:lineRule="auto"/>
        <w:ind w:left="-283" w:right="-40"/>
        <w:rPr>
          <w:rFonts w:asciiTheme="majorHAnsi" w:hAnsiTheme="majorHAnsi" w:cstheme="majorHAnsi"/>
          <w:b/>
          <w:sz w:val="24"/>
          <w:szCs w:val="24"/>
          <w:lang w:val="en-US"/>
        </w:rPr>
      </w:pPr>
      <w:bookmarkStart w:id="33" w:name="_csw21qv32ugf" w:colFirst="0" w:colLast="0"/>
      <w:bookmarkEnd w:id="33"/>
      <w:r w:rsidRPr="008B44E6">
        <w:rPr>
          <w:rFonts w:asciiTheme="majorHAnsi" w:hAnsiTheme="majorHAnsi" w:cstheme="majorHAnsi"/>
          <w:b/>
          <w:sz w:val="24"/>
          <w:szCs w:val="24"/>
          <w:lang w:val="en-US"/>
        </w:rPr>
        <w:t>Adequate standard of living and social protection (art. 28)</w:t>
      </w:r>
    </w:p>
    <w:p w14:paraId="1691CFE3" w14:textId="77777777" w:rsidR="00364AA9" w:rsidRPr="008B44E6" w:rsidRDefault="00364AA9">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crisis has </w:t>
      </w:r>
      <w:r w:rsidR="008720F3" w:rsidRPr="008B44E6">
        <w:rPr>
          <w:rFonts w:asciiTheme="majorHAnsi" w:hAnsiTheme="majorHAnsi" w:cstheme="majorHAnsi"/>
          <w:sz w:val="24"/>
          <w:szCs w:val="24"/>
          <w:lang w:val="en-US"/>
        </w:rPr>
        <w:t xml:space="preserve">had a </w:t>
      </w:r>
      <w:r w:rsidRPr="008B44E6">
        <w:rPr>
          <w:rFonts w:asciiTheme="majorHAnsi" w:hAnsiTheme="majorHAnsi" w:cstheme="majorHAnsi"/>
          <w:sz w:val="24"/>
          <w:szCs w:val="24"/>
          <w:lang w:val="en-US"/>
        </w:rPr>
        <w:t>di</w:t>
      </w:r>
      <w:r w:rsidR="008720F3" w:rsidRPr="008B44E6">
        <w:rPr>
          <w:rFonts w:asciiTheme="majorHAnsi" w:hAnsiTheme="majorHAnsi" w:cstheme="majorHAnsi"/>
          <w:sz w:val="24"/>
          <w:szCs w:val="24"/>
          <w:lang w:val="en-US"/>
        </w:rPr>
        <w:t>sproportionately negative impact on</w:t>
      </w:r>
      <w:r w:rsidRPr="008B44E6">
        <w:rPr>
          <w:rFonts w:asciiTheme="majorHAnsi" w:hAnsiTheme="majorHAnsi" w:cstheme="majorHAnsi"/>
          <w:sz w:val="24"/>
          <w:szCs w:val="24"/>
          <w:lang w:val="en-US"/>
        </w:rPr>
        <w:t xml:space="preserve"> persons with disabilities compared to people without disabilities. A significant number of people in this group live at or below the </w:t>
      </w:r>
      <w:r w:rsidRPr="008B44E6">
        <w:rPr>
          <w:rFonts w:asciiTheme="majorHAnsi" w:hAnsiTheme="majorHAnsi" w:cstheme="majorHAnsi"/>
          <w:sz w:val="24"/>
          <w:szCs w:val="24"/>
          <w:lang w:val="en-US"/>
        </w:rPr>
        <w:lastRenderedPageBreak/>
        <w:t>poverty line, receiving state benefits roughly equivalent to 60 US dollars per month</w:t>
      </w:r>
      <w:r w:rsidRPr="008B44E6">
        <w:rPr>
          <w:rFonts w:asciiTheme="majorHAnsi" w:hAnsiTheme="majorHAnsi" w:cstheme="majorHAnsi"/>
          <w:sz w:val="24"/>
          <w:szCs w:val="24"/>
          <w:vertAlign w:val="superscript"/>
        </w:rPr>
        <w:footnoteReference w:id="197"/>
      </w:r>
      <w:r w:rsidRPr="008B44E6">
        <w:rPr>
          <w:rFonts w:asciiTheme="majorHAnsi" w:hAnsiTheme="majorHAnsi" w:cstheme="majorHAnsi"/>
          <w:sz w:val="24"/>
          <w:szCs w:val="24"/>
          <w:vertAlign w:val="superscript"/>
        </w:rPr>
        <w:footnoteReference w:id="198"/>
      </w:r>
      <w:r w:rsidRPr="008B44E6">
        <w:rPr>
          <w:rFonts w:asciiTheme="majorHAnsi" w:hAnsiTheme="majorHAnsi" w:cstheme="majorHAnsi"/>
          <w:sz w:val="24"/>
          <w:szCs w:val="24"/>
          <w:lang w:val="en-US"/>
        </w:rPr>
        <w:t xml:space="preserve">. </w:t>
      </w:r>
      <w:r w:rsidR="00AA6131" w:rsidRPr="008B44E6">
        <w:rPr>
          <w:rFonts w:asciiTheme="majorHAnsi" w:hAnsiTheme="majorHAnsi" w:cstheme="majorHAnsi"/>
          <w:sz w:val="24"/>
          <w:szCs w:val="24"/>
          <w:lang w:val="en-US"/>
        </w:rPr>
        <w:t>People with di</w:t>
      </w:r>
      <w:r w:rsidR="008720F3" w:rsidRPr="008B44E6">
        <w:rPr>
          <w:rFonts w:asciiTheme="majorHAnsi" w:hAnsiTheme="majorHAnsi" w:cstheme="majorHAnsi"/>
          <w:sz w:val="24"/>
          <w:szCs w:val="24"/>
          <w:lang w:val="en-US"/>
        </w:rPr>
        <w:t>s</w:t>
      </w:r>
      <w:r w:rsidR="00AA6131" w:rsidRPr="008B44E6">
        <w:rPr>
          <w:rFonts w:asciiTheme="majorHAnsi" w:hAnsiTheme="majorHAnsi" w:cstheme="majorHAnsi"/>
          <w:sz w:val="24"/>
          <w:szCs w:val="24"/>
          <w:lang w:val="en-US"/>
        </w:rPr>
        <w:t>abi</w:t>
      </w:r>
      <w:r w:rsidR="003C6232" w:rsidRPr="008B44E6">
        <w:rPr>
          <w:rFonts w:asciiTheme="majorHAnsi" w:hAnsiTheme="majorHAnsi" w:cstheme="majorHAnsi"/>
          <w:sz w:val="24"/>
          <w:szCs w:val="24"/>
          <w:lang w:val="en-US"/>
        </w:rPr>
        <w:t>l</w:t>
      </w:r>
      <w:r w:rsidR="00AA6131" w:rsidRPr="008B44E6">
        <w:rPr>
          <w:rFonts w:asciiTheme="majorHAnsi" w:hAnsiTheme="majorHAnsi" w:cstheme="majorHAnsi"/>
          <w:sz w:val="24"/>
          <w:szCs w:val="24"/>
          <w:lang w:val="en-US"/>
        </w:rPr>
        <w:t xml:space="preserve">ities who live in areas near the contact line and have </w:t>
      </w:r>
      <w:r w:rsidR="008720F3" w:rsidRPr="008B44E6">
        <w:rPr>
          <w:rFonts w:asciiTheme="majorHAnsi" w:hAnsiTheme="majorHAnsi" w:cstheme="majorHAnsi"/>
          <w:sz w:val="24"/>
          <w:szCs w:val="24"/>
          <w:lang w:val="en-US"/>
        </w:rPr>
        <w:t xml:space="preserve">either </w:t>
      </w:r>
      <w:r w:rsidR="00AA6131" w:rsidRPr="008B44E6">
        <w:rPr>
          <w:rFonts w:asciiTheme="majorHAnsi" w:hAnsiTheme="majorHAnsi" w:cstheme="majorHAnsi"/>
          <w:sz w:val="24"/>
          <w:szCs w:val="24"/>
          <w:lang w:val="en-US"/>
        </w:rPr>
        <w:t xml:space="preserve">limited access or often </w:t>
      </w:r>
      <w:r w:rsidR="008720F3" w:rsidRPr="008B44E6">
        <w:rPr>
          <w:rFonts w:asciiTheme="majorHAnsi" w:hAnsiTheme="majorHAnsi" w:cstheme="majorHAnsi"/>
          <w:sz w:val="24"/>
          <w:szCs w:val="24"/>
          <w:lang w:val="en-US"/>
        </w:rPr>
        <w:t>no</w:t>
      </w:r>
      <w:r w:rsidR="00AA6131" w:rsidRPr="008B44E6">
        <w:rPr>
          <w:rFonts w:asciiTheme="majorHAnsi" w:hAnsiTheme="majorHAnsi" w:cstheme="majorHAnsi"/>
          <w:sz w:val="24"/>
          <w:szCs w:val="24"/>
          <w:lang w:val="en-US"/>
        </w:rPr>
        <w:t xml:space="preserve"> access whatsoever to basic necessities (</w:t>
      </w:r>
      <w:proofErr w:type="gramStart"/>
      <w:r w:rsidR="00AA6131" w:rsidRPr="008B44E6">
        <w:rPr>
          <w:rFonts w:asciiTheme="majorHAnsi" w:hAnsiTheme="majorHAnsi" w:cstheme="majorHAnsi"/>
          <w:sz w:val="24"/>
          <w:szCs w:val="24"/>
          <w:lang w:val="en-US"/>
        </w:rPr>
        <w:t>i.e.</w:t>
      </w:r>
      <w:proofErr w:type="gramEnd"/>
      <w:r w:rsidR="00AA6131" w:rsidRPr="008B44E6">
        <w:rPr>
          <w:rFonts w:asciiTheme="majorHAnsi" w:hAnsiTheme="majorHAnsi" w:cstheme="majorHAnsi"/>
          <w:sz w:val="24"/>
          <w:szCs w:val="24"/>
          <w:lang w:val="en-US"/>
        </w:rPr>
        <w:t xml:space="preserve"> water, food, medicines, technical devices, etc.) are in a critical situation.</w:t>
      </w:r>
    </w:p>
    <w:p w14:paraId="72E0ED09" w14:textId="0974CE4D" w:rsidR="006A7CF2" w:rsidRPr="008B44E6" w:rsidRDefault="006A7CF2">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government is introducing additional support measures (the status of a person with a disability </w:t>
      </w:r>
      <w:proofErr w:type="gramStart"/>
      <w:r w:rsidRPr="008B44E6">
        <w:rPr>
          <w:rFonts w:asciiTheme="majorHAnsi" w:hAnsiTheme="majorHAnsi" w:cstheme="majorHAnsi"/>
          <w:sz w:val="24"/>
          <w:szCs w:val="24"/>
          <w:lang w:val="en-US"/>
        </w:rPr>
        <w:t>as a result of</w:t>
      </w:r>
      <w:proofErr w:type="gramEnd"/>
      <w:r w:rsidRPr="008B44E6">
        <w:rPr>
          <w:rFonts w:asciiTheme="majorHAnsi" w:hAnsiTheme="majorHAnsi" w:cstheme="majorHAnsi"/>
          <w:sz w:val="24"/>
          <w:szCs w:val="24"/>
          <w:lang w:val="en-US"/>
        </w:rPr>
        <w:t xml:space="preserve"> war) for civilians who have been disabled as a result of injuries</w:t>
      </w:r>
      <w:r w:rsidR="00662F67" w:rsidRPr="008B44E6">
        <w:rPr>
          <w:rStyle w:val="FootnoteReference"/>
          <w:rFonts w:asciiTheme="majorHAnsi" w:hAnsiTheme="majorHAnsi" w:cstheme="majorHAnsi"/>
          <w:sz w:val="24"/>
          <w:szCs w:val="24"/>
          <w:lang w:val="en-US"/>
        </w:rPr>
        <w:footnoteReference w:id="199"/>
      </w:r>
      <w:r w:rsidRPr="008B44E6">
        <w:rPr>
          <w:rFonts w:asciiTheme="majorHAnsi" w:hAnsiTheme="majorHAnsi" w:cstheme="majorHAnsi"/>
          <w:sz w:val="24"/>
          <w:szCs w:val="24"/>
          <w:lang w:val="en-US"/>
        </w:rPr>
        <w:t>. Still, the procedure for obtaining this status remains complicated. In addition, the geographical restriction of this status to the territories where hostilities are taking place and not to the entire territory of Ukraine, where a person may suffer from rocket attacks, does not allow us to speak of equal access to this form of support</w:t>
      </w:r>
      <w:r w:rsidR="00662F67" w:rsidRPr="008B44E6">
        <w:rPr>
          <w:rStyle w:val="FootnoteReference"/>
          <w:rFonts w:asciiTheme="majorHAnsi" w:hAnsiTheme="majorHAnsi" w:cstheme="majorHAnsi"/>
          <w:sz w:val="24"/>
          <w:szCs w:val="24"/>
          <w:lang w:val="en-US"/>
        </w:rPr>
        <w:footnoteReference w:id="200"/>
      </w:r>
      <w:r w:rsidRPr="008B44E6">
        <w:rPr>
          <w:rFonts w:asciiTheme="majorHAnsi" w:hAnsiTheme="majorHAnsi" w:cstheme="majorHAnsi"/>
          <w:sz w:val="24"/>
          <w:szCs w:val="24"/>
          <w:lang w:val="en-US"/>
        </w:rPr>
        <w:t xml:space="preserve">.  Another form of support is the establishment of the status of a person with a disability due to mine injuries. Still, the </w:t>
      </w:r>
      <w:proofErr w:type="gramStart"/>
      <w:r w:rsidRPr="008B44E6">
        <w:rPr>
          <w:rFonts w:asciiTheme="majorHAnsi" w:hAnsiTheme="majorHAnsi" w:cstheme="majorHAnsi"/>
          <w:sz w:val="24"/>
          <w:szCs w:val="24"/>
          <w:lang w:val="en-US"/>
        </w:rPr>
        <w:t>amount</w:t>
      </w:r>
      <w:proofErr w:type="gramEnd"/>
      <w:r w:rsidRPr="008B44E6">
        <w:rPr>
          <w:rFonts w:asciiTheme="majorHAnsi" w:hAnsiTheme="majorHAnsi" w:cstheme="majorHAnsi"/>
          <w:sz w:val="24"/>
          <w:szCs w:val="24"/>
          <w:lang w:val="en-US"/>
        </w:rPr>
        <w:t xml:space="preserve"> of social benefits and guarantees is somewhat lower than for persons who have received the formal status of a person with a disability as a result of war</w:t>
      </w:r>
      <w:r w:rsidR="00662F67" w:rsidRPr="008B44E6">
        <w:rPr>
          <w:rStyle w:val="FootnoteReference"/>
          <w:rFonts w:asciiTheme="majorHAnsi" w:hAnsiTheme="majorHAnsi" w:cstheme="majorHAnsi"/>
          <w:sz w:val="24"/>
          <w:szCs w:val="24"/>
          <w:lang w:val="en-US"/>
        </w:rPr>
        <w:footnoteReference w:id="201"/>
      </w:r>
      <w:r w:rsidRPr="008B44E6">
        <w:rPr>
          <w:rFonts w:asciiTheme="majorHAnsi" w:hAnsiTheme="majorHAnsi" w:cstheme="majorHAnsi"/>
          <w:sz w:val="24"/>
          <w:szCs w:val="24"/>
          <w:lang w:val="en-US"/>
        </w:rPr>
        <w:t xml:space="preserve">.  </w:t>
      </w:r>
    </w:p>
    <w:p w14:paraId="39F26D9A" w14:textId="77777777" w:rsidR="00AA6131" w:rsidRPr="008B44E6" w:rsidRDefault="00AA6131">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In 2022 and 2023</w:t>
      </w:r>
      <w:r w:rsidR="008720F3"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the expenditure</w:t>
      </w:r>
      <w:r w:rsidR="008720F3"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of the Ministry of Social Policy to fund social protecti</w:t>
      </w:r>
      <w:r w:rsidR="008720F3" w:rsidRPr="008B44E6">
        <w:rPr>
          <w:rFonts w:asciiTheme="majorHAnsi" w:hAnsiTheme="majorHAnsi" w:cstheme="majorHAnsi"/>
          <w:sz w:val="24"/>
          <w:szCs w:val="24"/>
          <w:lang w:val="en-US"/>
        </w:rPr>
        <w:t>o</w:t>
      </w:r>
      <w:r w:rsidRPr="008B44E6">
        <w:rPr>
          <w:rFonts w:asciiTheme="majorHAnsi" w:hAnsiTheme="majorHAnsi" w:cstheme="majorHAnsi"/>
          <w:sz w:val="24"/>
          <w:szCs w:val="24"/>
          <w:lang w:val="en-US"/>
        </w:rPr>
        <w:t xml:space="preserve">n of persons with disabilities were intended to address the same objective as in 2021, </w:t>
      </w:r>
      <w:proofErr w:type="gramStart"/>
      <w:r w:rsidRPr="008B44E6">
        <w:rPr>
          <w:rFonts w:asciiTheme="majorHAnsi" w:hAnsiTheme="majorHAnsi" w:cstheme="majorHAnsi"/>
          <w:sz w:val="24"/>
          <w:szCs w:val="24"/>
          <w:lang w:val="en-US"/>
        </w:rPr>
        <w:t>i.e.</w:t>
      </w:r>
      <w:proofErr w:type="gramEnd"/>
      <w:r w:rsidRPr="008B44E6">
        <w:rPr>
          <w:rFonts w:asciiTheme="majorHAnsi" w:hAnsiTheme="majorHAnsi" w:cstheme="majorHAnsi"/>
          <w:sz w:val="24"/>
          <w:szCs w:val="24"/>
          <w:lang w:val="en-US"/>
        </w:rPr>
        <w:t xml:space="preserve"> to support persons with disabilities. Yet, the purpose of the budget </w:t>
      </w:r>
      <w:proofErr w:type="spellStart"/>
      <w:r w:rsidRPr="008B44E6">
        <w:rPr>
          <w:rFonts w:asciiTheme="majorHAnsi" w:hAnsiTheme="majorHAnsi" w:cstheme="majorHAnsi"/>
          <w:sz w:val="24"/>
          <w:szCs w:val="24"/>
          <w:lang w:val="en-US"/>
        </w:rPr>
        <w:t>programme</w:t>
      </w:r>
      <w:proofErr w:type="spellEnd"/>
      <w:r w:rsidRPr="008B44E6">
        <w:rPr>
          <w:rFonts w:asciiTheme="majorHAnsi" w:hAnsiTheme="majorHAnsi" w:cstheme="majorHAnsi"/>
          <w:sz w:val="24"/>
          <w:szCs w:val="24"/>
          <w:lang w:val="en-US"/>
        </w:rPr>
        <w:t xml:space="preserve"> was changed from the implementation of the state policy to provide social protection to persons with disabilities to the ensuring of social protection for persons with disabilities through provision of assistive rehabilitation devices and support</w:t>
      </w:r>
      <w:r w:rsidR="008720F3" w:rsidRPr="008B44E6">
        <w:rPr>
          <w:rFonts w:asciiTheme="majorHAnsi" w:hAnsiTheme="majorHAnsi" w:cstheme="majorHAnsi"/>
          <w:sz w:val="24"/>
          <w:szCs w:val="24"/>
          <w:lang w:val="en-US"/>
        </w:rPr>
        <w:t>ing</w:t>
      </w:r>
      <w:r w:rsidRPr="008B44E6">
        <w:rPr>
          <w:rFonts w:asciiTheme="majorHAnsi" w:hAnsiTheme="majorHAnsi" w:cstheme="majorHAnsi"/>
          <w:sz w:val="24"/>
          <w:szCs w:val="24"/>
          <w:lang w:val="en-US"/>
        </w:rPr>
        <w:t xml:space="preserve"> </w:t>
      </w:r>
      <w:r w:rsidR="008720F3" w:rsidRPr="008B44E6">
        <w:rPr>
          <w:rFonts w:asciiTheme="majorHAnsi" w:hAnsiTheme="majorHAnsi" w:cstheme="majorHAnsi"/>
          <w:sz w:val="24"/>
          <w:szCs w:val="24"/>
          <w:lang w:val="en-US"/>
        </w:rPr>
        <w:t xml:space="preserve">their </w:t>
      </w:r>
      <w:r w:rsidRPr="008B44E6">
        <w:rPr>
          <w:rFonts w:asciiTheme="majorHAnsi" w:hAnsiTheme="majorHAnsi" w:cstheme="majorHAnsi"/>
          <w:sz w:val="24"/>
          <w:szCs w:val="24"/>
          <w:lang w:val="en-US"/>
        </w:rPr>
        <w:t>inclusion into active life by providing social services</w:t>
      </w:r>
      <w:r w:rsidRPr="008B44E6">
        <w:rPr>
          <w:rFonts w:asciiTheme="majorHAnsi" w:hAnsiTheme="majorHAnsi" w:cstheme="majorHAnsi"/>
          <w:sz w:val="24"/>
          <w:szCs w:val="24"/>
          <w:vertAlign w:val="superscript"/>
        </w:rPr>
        <w:footnoteReference w:id="202"/>
      </w:r>
      <w:r w:rsidRPr="008B44E6">
        <w:rPr>
          <w:rFonts w:asciiTheme="majorHAnsi" w:hAnsiTheme="majorHAnsi" w:cstheme="majorHAnsi"/>
          <w:sz w:val="24"/>
          <w:szCs w:val="24"/>
          <w:lang w:val="en-US"/>
        </w:rPr>
        <w:t>. In the view of significant increase in the number of Uk</w:t>
      </w:r>
      <w:r w:rsidR="008720F3" w:rsidRPr="008B44E6">
        <w:rPr>
          <w:rFonts w:asciiTheme="majorHAnsi" w:hAnsiTheme="majorHAnsi" w:cstheme="majorHAnsi"/>
          <w:sz w:val="24"/>
          <w:szCs w:val="24"/>
          <w:lang w:val="en-US"/>
        </w:rPr>
        <w:t>rainians who acquired disabilities</w:t>
      </w:r>
      <w:r w:rsidRPr="008B44E6">
        <w:rPr>
          <w:rFonts w:asciiTheme="majorHAnsi" w:hAnsiTheme="majorHAnsi" w:cstheme="majorHAnsi"/>
          <w:sz w:val="24"/>
          <w:szCs w:val="24"/>
          <w:vertAlign w:val="superscript"/>
        </w:rPr>
        <w:footnoteReference w:id="203"/>
      </w:r>
      <w:r w:rsidRPr="008B44E6">
        <w:rPr>
          <w:rFonts w:asciiTheme="majorHAnsi" w:hAnsiTheme="majorHAnsi" w:cstheme="majorHAnsi"/>
          <w:sz w:val="24"/>
          <w:szCs w:val="24"/>
          <w:lang w:val="en-US"/>
        </w:rPr>
        <w:t xml:space="preserve"> due to the full-scale war unleashed by the Russian Federation, in 2024 the expenditure for their social protection ear-marked by the Ministry of Social Policy for the Disab</w:t>
      </w:r>
      <w:r w:rsidR="003C6232" w:rsidRPr="008B44E6">
        <w:rPr>
          <w:rFonts w:asciiTheme="majorHAnsi" w:hAnsiTheme="majorHAnsi" w:cstheme="majorHAnsi"/>
          <w:sz w:val="24"/>
          <w:szCs w:val="24"/>
          <w:lang w:val="en-US"/>
        </w:rPr>
        <w:t>ility Wel</w:t>
      </w:r>
      <w:r w:rsidRPr="008B44E6">
        <w:rPr>
          <w:rFonts w:asciiTheme="majorHAnsi" w:hAnsiTheme="majorHAnsi" w:cstheme="majorHAnsi"/>
          <w:sz w:val="24"/>
          <w:szCs w:val="24"/>
          <w:lang w:val="en-US"/>
        </w:rPr>
        <w:t xml:space="preserve">fare Fund </w:t>
      </w:r>
      <w:r w:rsidR="008720F3" w:rsidRPr="008B44E6">
        <w:rPr>
          <w:rFonts w:asciiTheme="majorHAnsi" w:hAnsiTheme="majorHAnsi" w:cstheme="majorHAnsi"/>
          <w:sz w:val="24"/>
          <w:szCs w:val="24"/>
          <w:lang w:val="en-US"/>
        </w:rPr>
        <w:t>grew</w:t>
      </w:r>
      <w:r w:rsidRPr="008B44E6">
        <w:rPr>
          <w:rFonts w:asciiTheme="majorHAnsi" w:hAnsiTheme="majorHAnsi" w:cstheme="majorHAnsi"/>
          <w:sz w:val="24"/>
          <w:szCs w:val="24"/>
          <w:lang w:val="en-US"/>
        </w:rPr>
        <w:t xml:space="preserve"> nearly two-fold. This will </w:t>
      </w:r>
      <w:r w:rsidR="008720F3" w:rsidRPr="008B44E6">
        <w:rPr>
          <w:rFonts w:asciiTheme="majorHAnsi" w:hAnsiTheme="majorHAnsi" w:cstheme="majorHAnsi"/>
          <w:sz w:val="24"/>
          <w:szCs w:val="24"/>
          <w:lang w:val="en-US"/>
        </w:rPr>
        <w:t>make it possible</w:t>
      </w:r>
      <w:r w:rsidRPr="008B44E6">
        <w:rPr>
          <w:rFonts w:asciiTheme="majorHAnsi" w:hAnsiTheme="majorHAnsi" w:cstheme="majorHAnsi"/>
          <w:sz w:val="24"/>
          <w:szCs w:val="24"/>
          <w:lang w:val="en-US"/>
        </w:rPr>
        <w:t xml:space="preserve"> to fully meet the need for prosthetics for 2300 military servicemen and servicewomen, nearly 706 000 persons will </w:t>
      </w:r>
      <w:r w:rsidRPr="008B44E6">
        <w:rPr>
          <w:rFonts w:asciiTheme="majorHAnsi" w:hAnsiTheme="majorHAnsi" w:cstheme="majorHAnsi"/>
          <w:sz w:val="24"/>
          <w:szCs w:val="24"/>
          <w:lang w:val="en-US"/>
        </w:rPr>
        <w:lastRenderedPageBreak/>
        <w:t xml:space="preserve">receive assistive rehabilitation devices, and over 60 000 children will be reached by rehabilitation </w:t>
      </w:r>
      <w:r w:rsidRPr="008B44E6">
        <w:rPr>
          <w:rFonts w:asciiTheme="majorHAnsi" w:hAnsiTheme="majorHAnsi" w:cstheme="majorHAnsi"/>
          <w:color w:val="000000" w:themeColor="text1"/>
          <w:sz w:val="24"/>
          <w:szCs w:val="24"/>
          <w:lang w:val="en-US"/>
        </w:rPr>
        <w:t>int</w:t>
      </w:r>
      <w:r w:rsidRPr="008B44E6">
        <w:rPr>
          <w:rFonts w:asciiTheme="majorHAnsi" w:hAnsiTheme="majorHAnsi" w:cstheme="majorHAnsi"/>
          <w:sz w:val="24"/>
          <w:szCs w:val="24"/>
          <w:lang w:val="en-US"/>
        </w:rPr>
        <w:t>erventions</w:t>
      </w:r>
      <w:r w:rsidRPr="008B44E6">
        <w:rPr>
          <w:rFonts w:asciiTheme="majorHAnsi" w:hAnsiTheme="majorHAnsi" w:cstheme="majorHAnsi"/>
          <w:sz w:val="24"/>
          <w:szCs w:val="24"/>
          <w:vertAlign w:val="superscript"/>
        </w:rPr>
        <w:footnoteReference w:id="204"/>
      </w:r>
      <w:r w:rsidRPr="008B44E6">
        <w:rPr>
          <w:rFonts w:asciiTheme="majorHAnsi" w:hAnsiTheme="majorHAnsi" w:cstheme="majorHAnsi"/>
          <w:sz w:val="24"/>
          <w:szCs w:val="24"/>
          <w:lang w:val="en-US"/>
        </w:rPr>
        <w:t>.</w:t>
      </w:r>
    </w:p>
    <w:p w14:paraId="24638630" w14:textId="67228316" w:rsidR="00AA6131" w:rsidRPr="008B44E6" w:rsidRDefault="00AA6131">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In Ukraine, humanitarian aid and support is provided by nearly 600 humanitarian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w:t>
      </w:r>
      <w:r w:rsidR="008720F3" w:rsidRPr="008B44E6">
        <w:rPr>
          <w:rFonts w:asciiTheme="majorHAnsi" w:hAnsiTheme="majorHAnsi" w:cstheme="majorHAnsi"/>
          <w:sz w:val="24"/>
          <w:szCs w:val="24"/>
          <w:lang w:val="en-US"/>
        </w:rPr>
        <w:t>s</w:t>
      </w:r>
      <w:proofErr w:type="spellEnd"/>
      <w:r w:rsidRPr="008B44E6">
        <w:rPr>
          <w:rFonts w:asciiTheme="majorHAnsi" w:hAnsiTheme="majorHAnsi" w:cstheme="majorHAnsi"/>
          <w:sz w:val="24"/>
          <w:szCs w:val="24"/>
          <w:lang w:val="en-US"/>
        </w:rPr>
        <w:t xml:space="preserve">, of which 400 are Ukrainian non-governmental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In 2024, it is planned to provide humanitarian aid to 8.5 </w:t>
      </w:r>
      <w:proofErr w:type="spellStart"/>
      <w:r w:rsidRPr="008B44E6">
        <w:rPr>
          <w:rFonts w:asciiTheme="majorHAnsi" w:hAnsiTheme="majorHAnsi" w:cstheme="majorHAnsi"/>
          <w:sz w:val="24"/>
          <w:szCs w:val="24"/>
          <w:lang w:val="en-US"/>
        </w:rPr>
        <w:t>mln</w:t>
      </w:r>
      <w:proofErr w:type="spellEnd"/>
      <w:r w:rsidRPr="008B44E6">
        <w:rPr>
          <w:rFonts w:asciiTheme="majorHAnsi" w:hAnsiTheme="majorHAnsi" w:cstheme="majorHAnsi"/>
          <w:sz w:val="24"/>
          <w:szCs w:val="24"/>
          <w:lang w:val="en-US"/>
        </w:rPr>
        <w:t>. persons</w:t>
      </w:r>
      <w:r w:rsidRPr="008B44E6">
        <w:rPr>
          <w:rFonts w:asciiTheme="majorHAnsi" w:hAnsiTheme="majorHAnsi" w:cstheme="majorHAnsi"/>
          <w:sz w:val="24"/>
          <w:szCs w:val="24"/>
          <w:vertAlign w:val="superscript"/>
        </w:rPr>
        <w:footnoteReference w:id="205"/>
      </w:r>
      <w:r w:rsidRPr="008B44E6">
        <w:rPr>
          <w:rFonts w:asciiTheme="majorHAnsi" w:hAnsiTheme="majorHAnsi" w:cstheme="majorHAnsi"/>
          <w:sz w:val="24"/>
          <w:szCs w:val="24"/>
          <w:lang w:val="en-US"/>
        </w:rPr>
        <w:t>, including 1.1 </w:t>
      </w:r>
      <w:proofErr w:type="spellStart"/>
      <w:r w:rsidRPr="008B44E6">
        <w:rPr>
          <w:rFonts w:asciiTheme="majorHAnsi" w:hAnsiTheme="majorHAnsi" w:cstheme="majorHAnsi"/>
          <w:sz w:val="24"/>
          <w:szCs w:val="24"/>
          <w:lang w:val="en-US"/>
        </w:rPr>
        <w:t>mln</w:t>
      </w:r>
      <w:proofErr w:type="spellEnd"/>
      <w:r w:rsidRPr="008B44E6">
        <w:rPr>
          <w:rFonts w:asciiTheme="majorHAnsi" w:hAnsiTheme="majorHAnsi" w:cstheme="majorHAnsi"/>
          <w:sz w:val="24"/>
          <w:szCs w:val="24"/>
          <w:lang w:val="en-US"/>
        </w:rPr>
        <w:t>. persons with disabilities (13%).</w:t>
      </w:r>
    </w:p>
    <w:p w14:paraId="191F9FBB" w14:textId="77777777" w:rsidR="002D0D7D" w:rsidRPr="008B44E6" w:rsidRDefault="00AA6131">
      <w:pPr>
        <w:pStyle w:val="Heading3"/>
        <w:spacing w:before="360" w:after="240" w:line="294" w:lineRule="auto"/>
        <w:ind w:left="-283" w:right="-40"/>
        <w:rPr>
          <w:rFonts w:asciiTheme="majorHAnsi" w:hAnsiTheme="majorHAnsi" w:cstheme="majorHAnsi"/>
          <w:b/>
          <w:i/>
          <w:sz w:val="24"/>
          <w:szCs w:val="24"/>
          <w:lang w:val="en-US"/>
        </w:rPr>
      </w:pPr>
      <w:bookmarkStart w:id="34" w:name="_dtis23zf9phf" w:colFirst="0" w:colLast="0"/>
      <w:bookmarkEnd w:id="34"/>
      <w:r w:rsidRPr="008B44E6">
        <w:rPr>
          <w:rFonts w:asciiTheme="majorHAnsi" w:hAnsiTheme="majorHAnsi" w:cstheme="majorHAnsi"/>
          <w:b/>
          <w:i/>
          <w:sz w:val="24"/>
          <w:szCs w:val="24"/>
          <w:lang w:val="en-US"/>
        </w:rPr>
        <w:t>Issues</w:t>
      </w:r>
    </w:p>
    <w:p w14:paraId="6D3F7690" w14:textId="77777777" w:rsidR="00AA6131" w:rsidRPr="008B44E6" w:rsidRDefault="00AA6131">
      <w:pPr>
        <w:pStyle w:val="1"/>
        <w:numPr>
          <w:ilvl w:val="0"/>
          <w:numId w:val="19"/>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that people with disabilities can use affordable and accessible general social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xml:space="preserve"> and services on an equal basis with </w:t>
      </w:r>
      <w:r w:rsidR="009B2EF6" w:rsidRPr="008B44E6">
        <w:rPr>
          <w:rFonts w:asciiTheme="majorHAnsi" w:hAnsiTheme="majorHAnsi" w:cstheme="majorHAnsi"/>
          <w:sz w:val="24"/>
          <w:szCs w:val="24"/>
          <w:lang w:val="en-US"/>
        </w:rPr>
        <w:t xml:space="preserve">all </w:t>
      </w:r>
      <w:r w:rsidRPr="008B44E6">
        <w:rPr>
          <w:rFonts w:asciiTheme="majorHAnsi" w:hAnsiTheme="majorHAnsi" w:cstheme="majorHAnsi"/>
          <w:sz w:val="24"/>
          <w:szCs w:val="24"/>
          <w:lang w:val="en-US"/>
        </w:rPr>
        <w:t>others?</w:t>
      </w:r>
    </w:p>
    <w:p w14:paraId="36B463E8" w14:textId="77777777" w:rsidR="009B2EF6" w:rsidRPr="008B44E6" w:rsidRDefault="009B2EF6">
      <w:pPr>
        <w:pStyle w:val="1"/>
        <w:numPr>
          <w:ilvl w:val="0"/>
          <w:numId w:val="19"/>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that people with disabilities have full access to </w:t>
      </w:r>
      <w:r w:rsidR="008720F3" w:rsidRPr="008B44E6">
        <w:rPr>
          <w:rFonts w:asciiTheme="majorHAnsi" w:hAnsiTheme="majorHAnsi" w:cstheme="majorHAnsi"/>
          <w:sz w:val="24"/>
          <w:szCs w:val="24"/>
          <w:lang w:val="en-US"/>
        </w:rPr>
        <w:t>mainstream</w:t>
      </w:r>
      <w:r w:rsidRPr="008B44E6">
        <w:rPr>
          <w:rFonts w:asciiTheme="majorHAnsi" w:hAnsiTheme="majorHAnsi" w:cstheme="majorHAnsi"/>
          <w:sz w:val="24"/>
          <w:szCs w:val="24"/>
          <w:lang w:val="en-US"/>
        </w:rPr>
        <w:t xml:space="preserve"> social protection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xml:space="preserve"> and those </w:t>
      </w:r>
      <w:proofErr w:type="spellStart"/>
      <w:r w:rsidR="008720F3" w:rsidRPr="008B44E6">
        <w:rPr>
          <w:rFonts w:asciiTheme="majorHAnsi" w:hAnsiTheme="majorHAnsi" w:cstheme="majorHAnsi"/>
          <w:sz w:val="24"/>
          <w:szCs w:val="24"/>
          <w:lang w:val="en-US"/>
        </w:rPr>
        <w:t>programmes</w:t>
      </w:r>
      <w:proofErr w:type="spellEnd"/>
      <w:r w:rsidR="008720F3" w:rsidRPr="008B44E6">
        <w:rPr>
          <w:rFonts w:asciiTheme="majorHAnsi" w:hAnsiTheme="majorHAnsi" w:cstheme="majorHAnsi"/>
          <w:sz w:val="24"/>
          <w:szCs w:val="24"/>
          <w:lang w:val="en-US"/>
        </w:rPr>
        <w:t xml:space="preserve"> that are </w:t>
      </w:r>
      <w:r w:rsidRPr="008B44E6">
        <w:rPr>
          <w:rFonts w:asciiTheme="majorHAnsi" w:hAnsiTheme="majorHAnsi" w:cstheme="majorHAnsi"/>
          <w:sz w:val="24"/>
          <w:szCs w:val="24"/>
          <w:lang w:val="en-US"/>
        </w:rPr>
        <w:t>directly linked to disability?</w:t>
      </w:r>
    </w:p>
    <w:p w14:paraId="41697CD8" w14:textId="77777777" w:rsidR="009B2EF6" w:rsidRPr="008B44E6" w:rsidRDefault="009B2EF6">
      <w:pPr>
        <w:pStyle w:val="1"/>
        <w:numPr>
          <w:ilvl w:val="0"/>
          <w:numId w:val="19"/>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raise awareness about the availability of social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specifically for those living in rural areas?</w:t>
      </w:r>
    </w:p>
    <w:p w14:paraId="06E741D7" w14:textId="77777777" w:rsidR="009B2EF6" w:rsidRPr="008B44E6" w:rsidRDefault="009B2EF6">
      <w:pPr>
        <w:pStyle w:val="1"/>
        <w:numPr>
          <w:ilvl w:val="0"/>
          <w:numId w:val="19"/>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access for persons with disabilities to the state housing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specifically for those who lost their accommodation because of the war?</w:t>
      </w:r>
    </w:p>
    <w:p w14:paraId="70D580A3" w14:textId="77777777" w:rsidR="002D0D7D" w:rsidRPr="008B44E6" w:rsidRDefault="00A64C7C">
      <w:pPr>
        <w:pStyle w:val="Heading2"/>
        <w:spacing w:after="240" w:line="294" w:lineRule="auto"/>
        <w:ind w:left="-283" w:right="-40"/>
        <w:rPr>
          <w:rFonts w:asciiTheme="majorHAnsi" w:hAnsiTheme="majorHAnsi" w:cstheme="majorHAnsi"/>
          <w:sz w:val="24"/>
          <w:szCs w:val="24"/>
          <w:lang w:val="en-US"/>
        </w:rPr>
      </w:pPr>
      <w:bookmarkStart w:id="35" w:name="_r15zanosdya9" w:colFirst="0" w:colLast="0"/>
      <w:bookmarkEnd w:id="35"/>
      <w:r w:rsidRPr="008B44E6">
        <w:rPr>
          <w:rFonts w:asciiTheme="majorHAnsi" w:hAnsiTheme="majorHAnsi" w:cstheme="majorHAnsi"/>
          <w:b/>
          <w:sz w:val="24"/>
          <w:szCs w:val="24"/>
          <w:lang w:val="en-US"/>
        </w:rPr>
        <w:t>Participation in political and public life (art. 29)</w:t>
      </w:r>
      <w:r w:rsidRPr="008B44E6">
        <w:rPr>
          <w:rFonts w:asciiTheme="majorHAnsi" w:hAnsiTheme="majorHAnsi" w:cstheme="majorHAnsi"/>
          <w:sz w:val="24"/>
          <w:szCs w:val="24"/>
          <w:lang w:val="en-US"/>
        </w:rPr>
        <w:t xml:space="preserve"> </w:t>
      </w:r>
    </w:p>
    <w:p w14:paraId="49B4DB82" w14:textId="0B79D976" w:rsidR="006F5039" w:rsidRPr="008B44E6" w:rsidRDefault="007B79A3">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proofErr w:type="spellStart"/>
      <w:r w:rsidRPr="008B44E6">
        <w:rPr>
          <w:rFonts w:asciiTheme="majorHAnsi" w:hAnsiTheme="majorHAnsi" w:cstheme="majorHAnsi"/>
          <w:sz w:val="24"/>
          <w:szCs w:val="24"/>
          <w:lang w:val="en-US"/>
        </w:rPr>
        <w:t>Organis</w:t>
      </w:r>
      <w:r w:rsidR="006F5039" w:rsidRPr="008B44E6">
        <w:rPr>
          <w:rFonts w:asciiTheme="majorHAnsi" w:hAnsiTheme="majorHAnsi" w:cstheme="majorHAnsi"/>
          <w:sz w:val="24"/>
          <w:szCs w:val="24"/>
          <w:lang w:val="en-US"/>
        </w:rPr>
        <w:t>ations</w:t>
      </w:r>
      <w:proofErr w:type="spellEnd"/>
      <w:r w:rsidR="006F5039" w:rsidRPr="008B44E6">
        <w:rPr>
          <w:rFonts w:asciiTheme="majorHAnsi" w:hAnsiTheme="majorHAnsi" w:cstheme="majorHAnsi"/>
          <w:sz w:val="24"/>
          <w:szCs w:val="24"/>
          <w:lang w:val="en-US"/>
        </w:rPr>
        <w:t xml:space="preserve"> of people with disabi</w:t>
      </w:r>
      <w:r w:rsidR="003C6232" w:rsidRPr="008B44E6">
        <w:rPr>
          <w:rFonts w:asciiTheme="majorHAnsi" w:hAnsiTheme="majorHAnsi" w:cstheme="majorHAnsi"/>
          <w:sz w:val="24"/>
          <w:szCs w:val="24"/>
          <w:lang w:val="en-US"/>
        </w:rPr>
        <w:t>lities</w:t>
      </w:r>
      <w:r w:rsidR="006F5039" w:rsidRPr="008B44E6">
        <w:rPr>
          <w:rFonts w:asciiTheme="majorHAnsi" w:hAnsiTheme="majorHAnsi" w:cstheme="majorHAnsi"/>
          <w:sz w:val="24"/>
          <w:szCs w:val="24"/>
          <w:lang w:val="en-US"/>
        </w:rPr>
        <w:t>, mainly those working at the national level, participate in the advisory councils established under different government bodies. However, their participation is limited to the hearing of comments and suggestions from civil society, whereas no real dialogue takes place, and consequently, the influence on decision-making is low.</w:t>
      </w:r>
    </w:p>
    <w:p w14:paraId="3A55F274" w14:textId="59309E61" w:rsidR="006F5039" w:rsidRPr="008B44E6" w:rsidRDefault="006F5039">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National policy documents specify monitoring mechanisms. In 2021, a Council</w:t>
      </w:r>
      <w:r w:rsidR="00015476" w:rsidRPr="008B44E6">
        <w:rPr>
          <w:rFonts w:asciiTheme="majorHAnsi" w:hAnsiTheme="majorHAnsi" w:cstheme="majorHAnsi"/>
          <w:sz w:val="24"/>
          <w:szCs w:val="24"/>
          <w:lang w:val="en-US"/>
        </w:rPr>
        <w:t xml:space="preserve"> was established</w:t>
      </w:r>
      <w:r w:rsidRPr="008B44E6">
        <w:rPr>
          <w:rFonts w:asciiTheme="majorHAnsi" w:hAnsiTheme="majorHAnsi" w:cstheme="majorHAnsi"/>
          <w:sz w:val="24"/>
          <w:szCs w:val="24"/>
          <w:lang w:val="en-US"/>
        </w:rPr>
        <w:t xml:space="preserve"> under the Cabinet of Ministers of Ukraine as a temporary advisory body to facilitate the creation of barrier-free environment</w:t>
      </w:r>
      <w:r w:rsidRPr="008B44E6">
        <w:rPr>
          <w:rFonts w:asciiTheme="majorHAnsi" w:hAnsiTheme="majorHAnsi" w:cstheme="majorHAnsi"/>
          <w:sz w:val="24"/>
          <w:szCs w:val="24"/>
          <w:vertAlign w:val="superscript"/>
        </w:rPr>
        <w:footnoteReference w:id="206"/>
      </w:r>
      <w:r w:rsidRPr="008B44E6">
        <w:rPr>
          <w:rFonts w:asciiTheme="majorHAnsi" w:hAnsiTheme="majorHAnsi" w:cstheme="majorHAnsi"/>
          <w:sz w:val="24"/>
          <w:szCs w:val="24"/>
          <w:lang w:val="en-US"/>
        </w:rPr>
        <w:t xml:space="preserve">. Apart from other activities, the Council “monitors the </w:t>
      </w:r>
      <w:r w:rsidR="00015476" w:rsidRPr="008B44E6">
        <w:rPr>
          <w:rFonts w:asciiTheme="majorHAnsi" w:hAnsiTheme="majorHAnsi" w:cstheme="majorHAnsi"/>
          <w:sz w:val="24"/>
          <w:szCs w:val="24"/>
          <w:lang w:val="en-US"/>
        </w:rPr>
        <w:t>performance</w:t>
      </w:r>
      <w:r w:rsidRPr="008B44E6">
        <w:rPr>
          <w:rFonts w:asciiTheme="majorHAnsi" w:hAnsiTheme="majorHAnsi" w:cstheme="majorHAnsi"/>
          <w:sz w:val="24"/>
          <w:szCs w:val="24"/>
          <w:lang w:val="en-US"/>
        </w:rPr>
        <w:t xml:space="preserve"> of executive authorities in </w:t>
      </w:r>
      <w:r w:rsidR="00015476" w:rsidRPr="008B44E6">
        <w:rPr>
          <w:rFonts w:asciiTheme="majorHAnsi" w:hAnsiTheme="majorHAnsi" w:cstheme="majorHAnsi"/>
          <w:sz w:val="24"/>
          <w:szCs w:val="24"/>
          <w:lang w:val="en-US"/>
        </w:rPr>
        <w:t>fulfilling</w:t>
      </w:r>
      <w:r w:rsidRPr="008B44E6">
        <w:rPr>
          <w:rFonts w:asciiTheme="majorHAnsi" w:hAnsiTheme="majorHAnsi" w:cstheme="majorHAnsi"/>
          <w:sz w:val="24"/>
          <w:szCs w:val="24"/>
          <w:lang w:val="en-US"/>
        </w:rPr>
        <w:t xml:space="preserve"> their mandated tasks regarding the creation of barrier-free environment”. The Council also includes representatives of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people with disabilities.</w:t>
      </w:r>
    </w:p>
    <w:p w14:paraId="0E431905" w14:textId="51AC5FC4" w:rsidR="006F5039" w:rsidRPr="008B44E6" w:rsidRDefault="006F5039">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In the same year</w:t>
      </w:r>
      <w:r w:rsidR="00015476"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the Inter-Departmental Working Group was </w:t>
      </w:r>
      <w:r w:rsidR="00015476" w:rsidRPr="008B44E6">
        <w:rPr>
          <w:rFonts w:asciiTheme="majorHAnsi" w:hAnsiTheme="majorHAnsi" w:cstheme="majorHAnsi"/>
          <w:sz w:val="24"/>
          <w:szCs w:val="24"/>
          <w:lang w:val="en-US"/>
        </w:rPr>
        <w:t>set up</w:t>
      </w:r>
      <w:r w:rsidRPr="008B44E6">
        <w:rPr>
          <w:rFonts w:asciiTheme="majorHAnsi" w:hAnsiTheme="majorHAnsi" w:cstheme="majorHAnsi"/>
          <w:sz w:val="24"/>
          <w:szCs w:val="24"/>
          <w:lang w:val="en-US"/>
        </w:rPr>
        <w:t xml:space="preserve"> to evaluate the progress in the implementation of the National Human Rights Strategy</w:t>
      </w:r>
      <w:r w:rsidRPr="008B44E6">
        <w:rPr>
          <w:rFonts w:asciiTheme="majorHAnsi" w:hAnsiTheme="majorHAnsi" w:cstheme="majorHAnsi"/>
          <w:sz w:val="24"/>
          <w:szCs w:val="24"/>
          <w:vertAlign w:val="superscript"/>
        </w:rPr>
        <w:footnoteReference w:id="207"/>
      </w:r>
      <w:r w:rsidRPr="008B44E6">
        <w:rPr>
          <w:rFonts w:asciiTheme="majorHAnsi" w:hAnsiTheme="majorHAnsi" w:cstheme="majorHAnsi"/>
          <w:sz w:val="24"/>
          <w:szCs w:val="24"/>
          <w:lang w:val="en-US"/>
        </w:rPr>
        <w:t xml:space="preserve">.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people with disabilities note the lack of accountability regarding participation in</w:t>
      </w:r>
      <w:r w:rsidR="00015476" w:rsidRPr="008B44E6">
        <w:rPr>
          <w:rFonts w:asciiTheme="majorHAnsi" w:hAnsiTheme="majorHAnsi" w:cstheme="majorHAnsi"/>
          <w:sz w:val="24"/>
          <w:szCs w:val="24"/>
          <w:lang w:val="en-US"/>
        </w:rPr>
        <w:t xml:space="preserve"> the development and monitoring of</w:t>
      </w:r>
      <w:r w:rsidRPr="008B44E6">
        <w:rPr>
          <w:rFonts w:asciiTheme="majorHAnsi" w:hAnsiTheme="majorHAnsi" w:cstheme="majorHAnsi"/>
          <w:sz w:val="24"/>
          <w:szCs w:val="24"/>
          <w:lang w:val="en-US"/>
        </w:rPr>
        <w:t xml:space="preserve"> strategic decisions.</w:t>
      </w:r>
    </w:p>
    <w:p w14:paraId="3F23963B" w14:textId="77777777" w:rsidR="006F5039" w:rsidRPr="008B44E6" w:rsidRDefault="006F5039">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Government’s Commissioner for the Rights of Persons with Disabilities operated at the level of the Cabinet of Ministers of Ukraine. The role of the Commissioner is more </w:t>
      </w:r>
      <w:r w:rsidR="00015476" w:rsidRPr="008B44E6">
        <w:rPr>
          <w:rFonts w:asciiTheme="majorHAnsi" w:hAnsiTheme="majorHAnsi" w:cstheme="majorHAnsi"/>
          <w:sz w:val="24"/>
          <w:szCs w:val="24"/>
          <w:lang w:val="en-US"/>
        </w:rPr>
        <w:t>in line</w:t>
      </w:r>
      <w:r w:rsidRPr="008B44E6">
        <w:rPr>
          <w:rFonts w:asciiTheme="majorHAnsi" w:hAnsiTheme="majorHAnsi" w:cstheme="majorHAnsi"/>
          <w:sz w:val="24"/>
          <w:szCs w:val="24"/>
          <w:lang w:val="en-US"/>
        </w:rPr>
        <w:t xml:space="preserve"> with the position of an advisor to the head of the Cabinet; </w:t>
      </w:r>
      <w:proofErr w:type="gramStart"/>
      <w:r w:rsidRPr="008B44E6">
        <w:rPr>
          <w:rFonts w:asciiTheme="majorHAnsi" w:hAnsiTheme="majorHAnsi" w:cstheme="majorHAnsi"/>
          <w:sz w:val="24"/>
          <w:szCs w:val="24"/>
          <w:lang w:val="en-US"/>
        </w:rPr>
        <w:t>however</w:t>
      </w:r>
      <w:proofErr w:type="gramEnd"/>
      <w:r w:rsidRPr="008B44E6">
        <w:rPr>
          <w:rFonts w:asciiTheme="majorHAnsi" w:hAnsiTheme="majorHAnsi" w:cstheme="majorHAnsi"/>
          <w:sz w:val="24"/>
          <w:szCs w:val="24"/>
          <w:lang w:val="en-US"/>
        </w:rPr>
        <w:t xml:space="preserve"> the capacity of this institute was strengthened by regional representatives. It is hard to identify any strategic </w:t>
      </w:r>
      <w:r w:rsidRPr="008B44E6">
        <w:rPr>
          <w:rFonts w:asciiTheme="majorHAnsi" w:hAnsiTheme="majorHAnsi" w:cstheme="majorHAnsi"/>
          <w:color w:val="000000" w:themeColor="text1"/>
          <w:sz w:val="24"/>
          <w:szCs w:val="24"/>
          <w:lang w:val="en-US"/>
        </w:rPr>
        <w:t>initiatives proposed</w:t>
      </w:r>
      <w:r w:rsidRPr="008B44E6">
        <w:rPr>
          <w:rFonts w:asciiTheme="majorHAnsi" w:hAnsiTheme="majorHAnsi" w:cstheme="majorHAnsi"/>
          <w:sz w:val="24"/>
          <w:szCs w:val="24"/>
          <w:lang w:val="en-US"/>
        </w:rPr>
        <w:t xml:space="preserve"> by the Commissioner </w:t>
      </w:r>
      <w:r w:rsidR="00C01B18" w:rsidRPr="008B44E6">
        <w:rPr>
          <w:rFonts w:asciiTheme="majorHAnsi" w:hAnsiTheme="majorHAnsi" w:cstheme="majorHAnsi"/>
          <w:sz w:val="24"/>
          <w:szCs w:val="24"/>
          <w:lang w:val="en-US"/>
        </w:rPr>
        <w:t xml:space="preserve">regarding the enjoyment of human rights by people with disabilities, or at least an effective coordinating role. Still, at the start of the full-scale invasion the Government’s Commissioner facilitated the evacuation of people with disabilities from areas where hostilities took place. Since the dismissal of the Government’s Commissioner in August 2023, this position has </w:t>
      </w:r>
      <w:r w:rsidR="00015476" w:rsidRPr="008B44E6">
        <w:rPr>
          <w:rFonts w:asciiTheme="majorHAnsi" w:hAnsiTheme="majorHAnsi" w:cstheme="majorHAnsi"/>
          <w:sz w:val="24"/>
          <w:szCs w:val="24"/>
          <w:lang w:val="en-US"/>
        </w:rPr>
        <w:t>been</w:t>
      </w:r>
      <w:r w:rsidR="00C01B18" w:rsidRPr="008B44E6">
        <w:rPr>
          <w:rFonts w:asciiTheme="majorHAnsi" w:hAnsiTheme="majorHAnsi" w:cstheme="majorHAnsi"/>
          <w:sz w:val="24"/>
          <w:szCs w:val="24"/>
          <w:lang w:val="en-US"/>
        </w:rPr>
        <w:t xml:space="preserve"> vacant</w:t>
      </w:r>
      <w:r w:rsidR="00C01B18" w:rsidRPr="008B44E6">
        <w:rPr>
          <w:rFonts w:asciiTheme="majorHAnsi" w:hAnsiTheme="majorHAnsi" w:cstheme="majorHAnsi"/>
          <w:sz w:val="24"/>
          <w:szCs w:val="24"/>
          <w:vertAlign w:val="superscript"/>
        </w:rPr>
        <w:footnoteReference w:id="208"/>
      </w:r>
      <w:r w:rsidR="00C01B18" w:rsidRPr="008B44E6">
        <w:rPr>
          <w:rFonts w:asciiTheme="majorHAnsi" w:hAnsiTheme="majorHAnsi" w:cstheme="majorHAnsi"/>
          <w:sz w:val="24"/>
          <w:szCs w:val="24"/>
          <w:lang w:val="en-US"/>
        </w:rPr>
        <w:t>.</w:t>
      </w:r>
    </w:p>
    <w:p w14:paraId="53471EDD" w14:textId="0234F996" w:rsidR="00C01B18" w:rsidRPr="008B44E6" w:rsidRDefault="00C01B18">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At the local level</w:t>
      </w:r>
      <w:r w:rsidR="00015476"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citizens’ initiative groups and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people with disabilities also highlight the lack of real participation in decision-making processes, specifically </w:t>
      </w:r>
      <w:r w:rsidR="00015476" w:rsidRPr="008B44E6">
        <w:rPr>
          <w:rFonts w:asciiTheme="majorHAnsi" w:hAnsiTheme="majorHAnsi" w:cstheme="majorHAnsi"/>
          <w:sz w:val="24"/>
          <w:szCs w:val="24"/>
          <w:lang w:val="en-US"/>
        </w:rPr>
        <w:t>related to recovery. The</w:t>
      </w:r>
      <w:r w:rsidRPr="008B44E6">
        <w:rPr>
          <w:rFonts w:asciiTheme="majorHAnsi" w:hAnsiTheme="majorHAnsi" w:cstheme="majorHAnsi"/>
          <w:sz w:val="24"/>
          <w:szCs w:val="24"/>
          <w:lang w:val="en-US"/>
        </w:rPr>
        <w:t xml:space="preserve"> involvement of</w:t>
      </w:r>
      <w:r w:rsidR="00015476" w:rsidRPr="008B44E6">
        <w:rPr>
          <w:rFonts w:asciiTheme="majorHAnsi" w:hAnsiTheme="majorHAnsi" w:cstheme="majorHAnsi"/>
          <w:sz w:val="24"/>
          <w:szCs w:val="24"/>
          <w:lang w:val="en-US"/>
        </w:rPr>
        <w:t xml:space="preserve"> activists</w:t>
      </w:r>
      <w:r w:rsidRPr="008B44E6">
        <w:rPr>
          <w:rFonts w:asciiTheme="majorHAnsi" w:hAnsiTheme="majorHAnsi" w:cstheme="majorHAnsi"/>
          <w:sz w:val="24"/>
          <w:szCs w:val="24"/>
          <w:lang w:val="en-US"/>
        </w:rPr>
        <w:t xml:space="preserve"> and attention to the</w:t>
      </w:r>
      <w:r w:rsidR="00015476" w:rsidRPr="008B44E6">
        <w:rPr>
          <w:rFonts w:asciiTheme="majorHAnsi" w:hAnsiTheme="majorHAnsi" w:cstheme="majorHAnsi"/>
          <w:sz w:val="24"/>
          <w:szCs w:val="24"/>
          <w:lang w:val="en-US"/>
        </w:rPr>
        <w:t>ir</w:t>
      </w:r>
      <w:r w:rsidRPr="008B44E6">
        <w:rPr>
          <w:rFonts w:asciiTheme="majorHAnsi" w:hAnsiTheme="majorHAnsi" w:cstheme="majorHAnsi"/>
          <w:sz w:val="24"/>
          <w:szCs w:val="24"/>
          <w:lang w:val="en-US"/>
        </w:rPr>
        <w:t xml:space="preserve"> proposals, specifically regarding inclusive recovery, depends on the </w:t>
      </w:r>
      <w:r w:rsidR="00015476" w:rsidRPr="008B44E6">
        <w:rPr>
          <w:rFonts w:asciiTheme="majorHAnsi" w:hAnsiTheme="majorHAnsi" w:cstheme="majorHAnsi"/>
          <w:sz w:val="24"/>
          <w:szCs w:val="24"/>
          <w:lang w:val="en-US"/>
        </w:rPr>
        <w:t>interpersonal</w:t>
      </w:r>
      <w:r w:rsidRPr="008B44E6">
        <w:rPr>
          <w:rFonts w:asciiTheme="majorHAnsi" w:hAnsiTheme="majorHAnsi" w:cstheme="majorHAnsi"/>
          <w:sz w:val="24"/>
          <w:szCs w:val="24"/>
          <w:lang w:val="en-US"/>
        </w:rPr>
        <w:t xml:space="preserve"> contacts in </w:t>
      </w:r>
      <w:r w:rsidR="00015476" w:rsidRPr="008B44E6">
        <w:rPr>
          <w:rFonts w:asciiTheme="majorHAnsi" w:hAnsiTheme="majorHAnsi" w:cstheme="majorHAnsi"/>
          <w:sz w:val="24"/>
          <w:szCs w:val="24"/>
          <w:lang w:val="en-US"/>
        </w:rPr>
        <w:t>a situation</w:t>
      </w:r>
      <w:r w:rsidRPr="008B44E6">
        <w:rPr>
          <w:rFonts w:asciiTheme="majorHAnsi" w:hAnsiTheme="majorHAnsi" w:cstheme="majorHAnsi"/>
          <w:sz w:val="24"/>
          <w:szCs w:val="24"/>
          <w:lang w:val="en-US"/>
        </w:rPr>
        <w:t xml:space="preserve"> when the mechanism for mandatory mainstreaming of the “disability” factor into recovery processes is missing. All this </w:t>
      </w:r>
      <w:proofErr w:type="gramStart"/>
      <w:r w:rsidRPr="008B44E6">
        <w:rPr>
          <w:rFonts w:asciiTheme="majorHAnsi" w:hAnsiTheme="majorHAnsi" w:cstheme="majorHAnsi"/>
          <w:sz w:val="24"/>
          <w:szCs w:val="24"/>
          <w:lang w:val="en-US"/>
        </w:rPr>
        <w:t>despite the fact that</w:t>
      </w:r>
      <w:proofErr w:type="gramEnd"/>
      <w:r w:rsidRPr="008B44E6">
        <w:rPr>
          <w:rFonts w:asciiTheme="majorHAnsi" w:hAnsiTheme="majorHAnsi" w:cstheme="majorHAnsi"/>
          <w:sz w:val="24"/>
          <w:szCs w:val="24"/>
          <w:lang w:val="en-US"/>
        </w:rPr>
        <w:t xml:space="preserve"> the approach of the Ministry of Reintegration stresses </w:t>
      </w:r>
      <w:r w:rsidR="004F0F49" w:rsidRPr="008B44E6">
        <w:rPr>
          <w:rFonts w:asciiTheme="majorHAnsi" w:hAnsiTheme="majorHAnsi" w:cstheme="majorHAnsi"/>
          <w:sz w:val="24"/>
          <w:szCs w:val="24"/>
          <w:lang w:val="en-US"/>
        </w:rPr>
        <w:t>tha</w:t>
      </w:r>
      <w:r w:rsidR="003C6232" w:rsidRPr="008B44E6">
        <w:rPr>
          <w:rFonts w:asciiTheme="majorHAnsi" w:hAnsiTheme="majorHAnsi" w:cstheme="majorHAnsi"/>
          <w:sz w:val="24"/>
          <w:szCs w:val="24"/>
          <w:lang w:val="en-US"/>
        </w:rPr>
        <w:t>t</w:t>
      </w:r>
      <w:r w:rsidR="004F0F49" w:rsidRPr="008B44E6">
        <w:rPr>
          <w:rFonts w:asciiTheme="majorHAnsi" w:hAnsiTheme="majorHAnsi" w:cstheme="majorHAnsi"/>
          <w:sz w:val="24"/>
          <w:szCs w:val="24"/>
          <w:lang w:val="en-US"/>
        </w:rPr>
        <w:t xml:space="preserve"> the recovery in Ukraine is inclusive</w:t>
      </w:r>
      <w:r w:rsidR="004F0F49" w:rsidRPr="008B44E6">
        <w:rPr>
          <w:rFonts w:asciiTheme="majorHAnsi" w:hAnsiTheme="majorHAnsi" w:cstheme="majorHAnsi"/>
          <w:sz w:val="24"/>
          <w:szCs w:val="24"/>
          <w:vertAlign w:val="superscript"/>
        </w:rPr>
        <w:footnoteReference w:id="209"/>
      </w:r>
      <w:r w:rsidR="004F0F49" w:rsidRPr="008B44E6">
        <w:rPr>
          <w:rFonts w:asciiTheme="majorHAnsi" w:hAnsiTheme="majorHAnsi" w:cstheme="majorHAnsi"/>
          <w:sz w:val="24"/>
          <w:szCs w:val="24"/>
          <w:lang w:val="en-US"/>
        </w:rPr>
        <w:t>. The digital ecosystem for accountable recovery management DREAM</w:t>
      </w:r>
      <w:r w:rsidR="004F0F49" w:rsidRPr="008B44E6">
        <w:rPr>
          <w:rFonts w:asciiTheme="majorHAnsi" w:hAnsiTheme="majorHAnsi" w:cstheme="majorHAnsi"/>
          <w:sz w:val="24"/>
          <w:szCs w:val="24"/>
          <w:vertAlign w:val="superscript"/>
        </w:rPr>
        <w:footnoteReference w:id="210"/>
      </w:r>
      <w:r w:rsidR="004F0F49" w:rsidRPr="008B44E6">
        <w:rPr>
          <w:rFonts w:asciiTheme="majorHAnsi" w:hAnsiTheme="majorHAnsi" w:cstheme="majorHAnsi"/>
          <w:sz w:val="24"/>
          <w:szCs w:val="24"/>
          <w:lang w:val="en-US"/>
        </w:rPr>
        <w:t xml:space="preserve"> lists the New European Bauhaus approach among the principles of sustainable recovery</w:t>
      </w:r>
      <w:r w:rsidR="004F0F49" w:rsidRPr="008B44E6">
        <w:rPr>
          <w:rFonts w:asciiTheme="majorHAnsi" w:hAnsiTheme="majorHAnsi" w:cstheme="majorHAnsi"/>
          <w:sz w:val="24"/>
          <w:szCs w:val="24"/>
          <w:vertAlign w:val="superscript"/>
        </w:rPr>
        <w:footnoteReference w:id="211"/>
      </w:r>
      <w:r w:rsidR="004F0F49" w:rsidRPr="008B44E6">
        <w:rPr>
          <w:rFonts w:asciiTheme="majorHAnsi" w:hAnsiTheme="majorHAnsi" w:cstheme="majorHAnsi"/>
          <w:sz w:val="24"/>
          <w:szCs w:val="24"/>
          <w:lang w:val="en-US"/>
        </w:rPr>
        <w:t xml:space="preserve">. Yet, in the projects that are currently implemented and can be followed </w:t>
      </w:r>
      <w:r w:rsidR="00015476" w:rsidRPr="008B44E6">
        <w:rPr>
          <w:rFonts w:asciiTheme="majorHAnsi" w:hAnsiTheme="majorHAnsi" w:cstheme="majorHAnsi"/>
          <w:sz w:val="24"/>
          <w:szCs w:val="24"/>
          <w:lang w:val="en-US"/>
        </w:rPr>
        <w:t>on</w:t>
      </w:r>
      <w:r w:rsidR="004F0F49" w:rsidRPr="008B44E6">
        <w:rPr>
          <w:rFonts w:asciiTheme="majorHAnsi" w:hAnsiTheme="majorHAnsi" w:cstheme="majorHAnsi"/>
          <w:sz w:val="24"/>
          <w:szCs w:val="24"/>
          <w:lang w:val="en-US"/>
        </w:rPr>
        <w:t xml:space="preserve"> the DREAM website it is hard to find synthe</w:t>
      </w:r>
      <w:r w:rsidR="003C6232" w:rsidRPr="008B44E6">
        <w:rPr>
          <w:rFonts w:asciiTheme="majorHAnsi" w:hAnsiTheme="majorHAnsi" w:cstheme="majorHAnsi"/>
          <w:sz w:val="24"/>
          <w:szCs w:val="24"/>
          <w:lang w:val="en-US"/>
        </w:rPr>
        <w:t>s</w:t>
      </w:r>
      <w:r w:rsidR="004F0F49" w:rsidRPr="008B44E6">
        <w:rPr>
          <w:rFonts w:asciiTheme="majorHAnsi" w:hAnsiTheme="majorHAnsi" w:cstheme="majorHAnsi"/>
          <w:sz w:val="24"/>
          <w:szCs w:val="24"/>
          <w:lang w:val="en-US"/>
        </w:rPr>
        <w:t xml:space="preserve">ized information about compliance with this approach, and, therefore, it is the task for local activists to verify whether each funded initiative is indeed </w:t>
      </w:r>
      <w:r w:rsidR="00015476" w:rsidRPr="008B44E6">
        <w:rPr>
          <w:rFonts w:asciiTheme="majorHAnsi" w:hAnsiTheme="majorHAnsi" w:cstheme="majorHAnsi"/>
          <w:sz w:val="24"/>
          <w:szCs w:val="24"/>
          <w:lang w:val="en-US"/>
        </w:rPr>
        <w:t>designed for</w:t>
      </w:r>
      <w:r w:rsidR="004F0F49" w:rsidRPr="008B44E6">
        <w:rPr>
          <w:rFonts w:asciiTheme="majorHAnsi" w:hAnsiTheme="majorHAnsi" w:cstheme="majorHAnsi"/>
          <w:sz w:val="24"/>
          <w:szCs w:val="24"/>
          <w:lang w:val="en-US"/>
        </w:rPr>
        <w:t xml:space="preserve"> recovery that is consistent with the standard of accessibility and inclusivity.</w:t>
      </w:r>
    </w:p>
    <w:p w14:paraId="6A77DE6C" w14:textId="77777777" w:rsidR="004F0F49" w:rsidRPr="008B44E6" w:rsidRDefault="004F0F49">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accessibility committees as advisory bodies at the local level are ineffective. Members of accessibility committees could not recall instances when they were involved to the accessibility </w:t>
      </w:r>
      <w:r w:rsidRPr="008B44E6">
        <w:rPr>
          <w:rFonts w:asciiTheme="majorHAnsi" w:hAnsiTheme="majorHAnsi" w:cstheme="majorHAnsi"/>
          <w:sz w:val="24"/>
          <w:szCs w:val="24"/>
          <w:lang w:val="en-US"/>
        </w:rPr>
        <w:lastRenderedPageBreak/>
        <w:t>assessment of new facilities. Fur</w:t>
      </w:r>
      <w:r w:rsidR="003C6232" w:rsidRPr="008B44E6">
        <w:rPr>
          <w:rFonts w:asciiTheme="majorHAnsi" w:hAnsiTheme="majorHAnsi" w:cstheme="majorHAnsi"/>
          <w:sz w:val="24"/>
          <w:szCs w:val="24"/>
          <w:lang w:val="en-US"/>
        </w:rPr>
        <w:t>th</w:t>
      </w:r>
      <w:r w:rsidRPr="008B44E6">
        <w:rPr>
          <w:rFonts w:asciiTheme="majorHAnsi" w:hAnsiTheme="majorHAnsi" w:cstheme="majorHAnsi"/>
          <w:sz w:val="24"/>
          <w:szCs w:val="24"/>
          <w:lang w:val="en-US"/>
        </w:rPr>
        <w:t xml:space="preserve">er, </w:t>
      </w:r>
      <w:r w:rsidR="00015476" w:rsidRPr="008B44E6">
        <w:rPr>
          <w:rFonts w:asciiTheme="majorHAnsi" w:hAnsiTheme="majorHAnsi" w:cstheme="majorHAnsi"/>
          <w:sz w:val="24"/>
          <w:szCs w:val="24"/>
          <w:lang w:val="en-US"/>
        </w:rPr>
        <w:t>they also believe</w:t>
      </w:r>
      <w:r w:rsidRPr="008B44E6">
        <w:rPr>
          <w:rFonts w:asciiTheme="majorHAnsi" w:hAnsiTheme="majorHAnsi" w:cstheme="majorHAnsi"/>
          <w:sz w:val="24"/>
          <w:szCs w:val="24"/>
          <w:lang w:val="en-US"/>
        </w:rPr>
        <w:t xml:space="preserve"> that the issues discussed during sessions were not resolved positively</w:t>
      </w:r>
      <w:r w:rsidRPr="008B44E6">
        <w:rPr>
          <w:rFonts w:asciiTheme="majorHAnsi" w:hAnsiTheme="majorHAnsi" w:cstheme="majorHAnsi"/>
          <w:sz w:val="24"/>
          <w:szCs w:val="24"/>
          <w:vertAlign w:val="superscript"/>
        </w:rPr>
        <w:footnoteReference w:id="212"/>
      </w:r>
      <w:r w:rsidRPr="008B44E6">
        <w:rPr>
          <w:rFonts w:asciiTheme="majorHAnsi" w:hAnsiTheme="majorHAnsi" w:cstheme="majorHAnsi"/>
          <w:sz w:val="24"/>
          <w:szCs w:val="24"/>
          <w:lang w:val="en-US"/>
        </w:rPr>
        <w:t>.</w:t>
      </w:r>
    </w:p>
    <w:p w14:paraId="139CC2C8" w14:textId="77777777" w:rsidR="004F0F49" w:rsidRPr="008B44E6" w:rsidRDefault="004F0F49">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level of awareness about the </w:t>
      </w:r>
      <w:proofErr w:type="gramStart"/>
      <w:r w:rsidRPr="008B44E6">
        <w:rPr>
          <w:rFonts w:asciiTheme="majorHAnsi" w:hAnsiTheme="majorHAnsi" w:cstheme="majorHAnsi"/>
          <w:sz w:val="24"/>
          <w:szCs w:val="24"/>
          <w:lang w:val="en-US"/>
        </w:rPr>
        <w:t>above mentioned</w:t>
      </w:r>
      <w:proofErr w:type="gramEnd"/>
      <w:r w:rsidRPr="008B44E6">
        <w:rPr>
          <w:rFonts w:asciiTheme="majorHAnsi" w:hAnsiTheme="majorHAnsi" w:cstheme="majorHAnsi"/>
          <w:sz w:val="24"/>
          <w:szCs w:val="24"/>
          <w:lang w:val="en-US"/>
        </w:rPr>
        <w:t xml:space="preserve"> bodies is low even among activists with disabilities</w:t>
      </w:r>
      <w:r w:rsidRPr="008B44E6">
        <w:rPr>
          <w:rFonts w:asciiTheme="majorHAnsi" w:hAnsiTheme="majorHAnsi" w:cstheme="majorHAnsi"/>
          <w:sz w:val="24"/>
          <w:szCs w:val="24"/>
          <w:vertAlign w:val="superscript"/>
        </w:rPr>
        <w:footnoteReference w:id="213"/>
      </w:r>
      <w:r w:rsidRPr="008B44E6">
        <w:rPr>
          <w:rFonts w:asciiTheme="majorHAnsi" w:hAnsiTheme="majorHAnsi" w:cstheme="majorHAnsi"/>
          <w:sz w:val="24"/>
          <w:szCs w:val="24"/>
          <w:lang w:val="en-US"/>
        </w:rPr>
        <w:t>.</w:t>
      </w:r>
    </w:p>
    <w:p w14:paraId="7FE93B8F" w14:textId="0C5BDD90" w:rsidR="004F0F49" w:rsidRPr="008B44E6" w:rsidRDefault="004F0F49">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Today</w:t>
      </w:r>
      <w:r w:rsidR="00015476"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there is no holistic state policy in place </w:t>
      </w:r>
      <w:r w:rsidR="00015476" w:rsidRPr="008B44E6">
        <w:rPr>
          <w:rFonts w:asciiTheme="majorHAnsi" w:hAnsiTheme="majorHAnsi" w:cstheme="majorHAnsi"/>
          <w:sz w:val="24"/>
          <w:szCs w:val="24"/>
          <w:lang w:val="en-US"/>
        </w:rPr>
        <w:t>to</w:t>
      </w:r>
      <w:r w:rsidRPr="008B44E6">
        <w:rPr>
          <w:rFonts w:asciiTheme="majorHAnsi" w:hAnsiTheme="majorHAnsi" w:cstheme="majorHAnsi"/>
          <w:sz w:val="24"/>
          <w:szCs w:val="24"/>
          <w:lang w:val="en-US"/>
        </w:rPr>
        <w:t xml:space="preserve"> support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people with disabilities. The Government only plans to bring the definition of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persons with di</w:t>
      </w:r>
      <w:r w:rsidR="003C6232"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abilities in line with the standards of the Convention; the eligibility criteria for institutional support for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persons with di</w:t>
      </w:r>
      <w:r w:rsidR="003C6232"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abilities to ensure their participation in the implementation and monitoring of the Convention have not been approved.</w:t>
      </w:r>
    </w:p>
    <w:p w14:paraId="319ED30A" w14:textId="77CE3767" w:rsidR="004F0F49" w:rsidRPr="008B44E6" w:rsidRDefault="004F0F49">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participation of persons with disabilities in the coordination of emergency response, distribution of humanitarian aid is insufficient and often formal; the voice of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people with disabilities is not always taken into consideration by international actors and national government bodies.</w:t>
      </w:r>
    </w:p>
    <w:p w14:paraId="3512E44D" w14:textId="77777777" w:rsidR="002D0D7D" w:rsidRPr="008B44E6" w:rsidRDefault="00AF03FB">
      <w:pPr>
        <w:pStyle w:val="Heading3"/>
        <w:spacing w:before="360" w:after="240" w:line="294" w:lineRule="auto"/>
        <w:ind w:left="-283" w:right="-40"/>
        <w:rPr>
          <w:rFonts w:asciiTheme="majorHAnsi" w:hAnsiTheme="majorHAnsi" w:cstheme="majorHAnsi"/>
          <w:sz w:val="24"/>
          <w:szCs w:val="24"/>
        </w:rPr>
      </w:pPr>
      <w:bookmarkStart w:id="36" w:name="_my68dyxu2lmq" w:colFirst="0" w:colLast="0"/>
      <w:bookmarkEnd w:id="36"/>
      <w:r w:rsidRPr="008B44E6">
        <w:rPr>
          <w:rFonts w:asciiTheme="majorHAnsi" w:hAnsiTheme="majorHAnsi" w:cstheme="majorHAnsi"/>
          <w:b/>
          <w:i/>
          <w:sz w:val="24"/>
          <w:szCs w:val="24"/>
          <w:lang w:val="en-US"/>
        </w:rPr>
        <w:t>Issues</w:t>
      </w:r>
      <w:r w:rsidR="00A64C7C" w:rsidRPr="008B44E6">
        <w:rPr>
          <w:rFonts w:asciiTheme="majorHAnsi" w:hAnsiTheme="majorHAnsi" w:cstheme="majorHAnsi"/>
          <w:sz w:val="24"/>
          <w:szCs w:val="24"/>
        </w:rPr>
        <w:t xml:space="preserve"> </w:t>
      </w:r>
    </w:p>
    <w:p w14:paraId="30CD2442" w14:textId="0568C83C" w:rsidR="00AF03FB" w:rsidRPr="008B44E6" w:rsidRDefault="00AF03FB">
      <w:pPr>
        <w:pStyle w:val="1"/>
        <w:numPr>
          <w:ilvl w:val="0"/>
          <w:numId w:val="20"/>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put in place a real mechanism for including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people with disabilities and the disability community into decision-making processes at all levels (factual examples of participation and influence on decision-making)?</w:t>
      </w:r>
    </w:p>
    <w:p w14:paraId="48F4B9FD" w14:textId="77777777" w:rsidR="00AF03FB" w:rsidRPr="008B44E6" w:rsidRDefault="00AF03FB">
      <w:pPr>
        <w:pStyle w:val="1"/>
        <w:numPr>
          <w:ilvl w:val="0"/>
          <w:numId w:val="20"/>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guarantee political rights for people with disabilities, specifically people with psycho-social and intellectual disabilities?</w:t>
      </w:r>
    </w:p>
    <w:p w14:paraId="6F8FF9B8" w14:textId="77777777" w:rsidR="00AF03FB" w:rsidRPr="008B44E6" w:rsidRDefault="00AF03FB">
      <w:pPr>
        <w:pStyle w:val="1"/>
        <w:numPr>
          <w:ilvl w:val="0"/>
          <w:numId w:val="20"/>
        </w:numP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full accessibility of voting procedures, election infrastructure, </w:t>
      </w:r>
      <w:proofErr w:type="gramStart"/>
      <w:r w:rsidRPr="008B44E6">
        <w:rPr>
          <w:rFonts w:asciiTheme="majorHAnsi" w:hAnsiTheme="majorHAnsi" w:cstheme="majorHAnsi"/>
          <w:sz w:val="24"/>
          <w:szCs w:val="24"/>
          <w:lang w:val="en-US"/>
        </w:rPr>
        <w:t>buildings</w:t>
      </w:r>
      <w:proofErr w:type="gramEnd"/>
      <w:r w:rsidRPr="008B44E6">
        <w:rPr>
          <w:rFonts w:asciiTheme="majorHAnsi" w:hAnsiTheme="majorHAnsi" w:cstheme="majorHAnsi"/>
          <w:sz w:val="24"/>
          <w:szCs w:val="24"/>
          <w:lang w:val="en-US"/>
        </w:rPr>
        <w:t xml:space="preserve"> and materials for persons with disabilities?</w:t>
      </w:r>
    </w:p>
    <w:p w14:paraId="016C0DBF" w14:textId="7C87CB78" w:rsidR="00AF03FB" w:rsidRPr="008B44E6" w:rsidRDefault="00AF03FB">
      <w:pPr>
        <w:pStyle w:val="1"/>
        <w:numPr>
          <w:ilvl w:val="0"/>
          <w:numId w:val="20"/>
        </w:numP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support is provided to people with disabilities to create and ensure the functioning of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to represent their rights and interests?</w:t>
      </w:r>
    </w:p>
    <w:p w14:paraId="2957FC47" w14:textId="77777777" w:rsidR="002D0D7D" w:rsidRPr="008B44E6" w:rsidRDefault="00A64C7C">
      <w:pPr>
        <w:pStyle w:val="Heading2"/>
        <w:spacing w:after="240" w:line="294" w:lineRule="auto"/>
        <w:ind w:left="-283" w:right="-40"/>
        <w:rPr>
          <w:rFonts w:asciiTheme="majorHAnsi" w:hAnsiTheme="majorHAnsi" w:cstheme="majorHAnsi"/>
          <w:b/>
          <w:sz w:val="24"/>
          <w:szCs w:val="24"/>
          <w:lang w:val="en-US"/>
        </w:rPr>
      </w:pPr>
      <w:bookmarkStart w:id="37" w:name="_9g3dwt4lywq8" w:colFirst="0" w:colLast="0"/>
      <w:bookmarkEnd w:id="37"/>
      <w:r w:rsidRPr="008B44E6">
        <w:rPr>
          <w:rFonts w:asciiTheme="majorHAnsi" w:hAnsiTheme="majorHAnsi" w:cstheme="majorHAnsi"/>
          <w:b/>
          <w:sz w:val="24"/>
          <w:szCs w:val="24"/>
          <w:lang w:val="en-US"/>
        </w:rPr>
        <w:t xml:space="preserve">Participation in cultural life, recreation, </w:t>
      </w:r>
      <w:proofErr w:type="gramStart"/>
      <w:r w:rsidRPr="008B44E6">
        <w:rPr>
          <w:rFonts w:asciiTheme="majorHAnsi" w:hAnsiTheme="majorHAnsi" w:cstheme="majorHAnsi"/>
          <w:b/>
          <w:sz w:val="24"/>
          <w:szCs w:val="24"/>
          <w:lang w:val="en-US"/>
        </w:rPr>
        <w:t>leisure</w:t>
      </w:r>
      <w:proofErr w:type="gramEnd"/>
      <w:r w:rsidRPr="008B44E6">
        <w:rPr>
          <w:rFonts w:asciiTheme="majorHAnsi" w:hAnsiTheme="majorHAnsi" w:cstheme="majorHAnsi"/>
          <w:b/>
          <w:sz w:val="24"/>
          <w:szCs w:val="24"/>
          <w:lang w:val="en-US"/>
        </w:rPr>
        <w:t xml:space="preserve"> and sport (art. 30) </w:t>
      </w:r>
    </w:p>
    <w:p w14:paraId="2F7609DC" w14:textId="77777777" w:rsidR="00AF03FB" w:rsidRPr="008B44E6" w:rsidRDefault="00AF03FB">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commitment of the Government declared for 2022 to develop guidelines for mass media on the provis</w:t>
      </w:r>
      <w:r w:rsidR="003C6232" w:rsidRPr="008B44E6">
        <w:rPr>
          <w:rFonts w:asciiTheme="majorHAnsi" w:hAnsiTheme="majorHAnsi" w:cstheme="majorHAnsi"/>
          <w:sz w:val="24"/>
          <w:szCs w:val="24"/>
          <w:lang w:val="en-US"/>
        </w:rPr>
        <w:t>i</w:t>
      </w:r>
      <w:r w:rsidRPr="008B44E6">
        <w:rPr>
          <w:rFonts w:asciiTheme="majorHAnsi" w:hAnsiTheme="majorHAnsi" w:cstheme="majorHAnsi"/>
          <w:sz w:val="24"/>
          <w:szCs w:val="24"/>
          <w:lang w:val="en-US"/>
        </w:rPr>
        <w:t xml:space="preserve">on of information for persons with disabilities in accessible formats (sign language </w:t>
      </w:r>
      <w:r w:rsidRPr="008B44E6">
        <w:rPr>
          <w:rFonts w:asciiTheme="majorHAnsi" w:hAnsiTheme="majorHAnsi" w:cstheme="majorHAnsi"/>
          <w:sz w:val="24"/>
          <w:szCs w:val="24"/>
          <w:lang w:val="en-US"/>
        </w:rPr>
        <w:lastRenderedPageBreak/>
        <w:t>translati</w:t>
      </w:r>
      <w:r w:rsidR="009E5389" w:rsidRPr="008B44E6">
        <w:rPr>
          <w:rFonts w:asciiTheme="majorHAnsi" w:hAnsiTheme="majorHAnsi" w:cstheme="majorHAnsi"/>
          <w:sz w:val="24"/>
          <w:szCs w:val="24"/>
          <w:lang w:val="en-US"/>
        </w:rPr>
        <w:t>o</w:t>
      </w:r>
      <w:r w:rsidRPr="008B44E6">
        <w:rPr>
          <w:rFonts w:asciiTheme="majorHAnsi" w:hAnsiTheme="majorHAnsi" w:cstheme="majorHAnsi"/>
          <w:sz w:val="24"/>
          <w:szCs w:val="24"/>
          <w:lang w:val="en-US"/>
        </w:rPr>
        <w:t>n, audio comment</w:t>
      </w:r>
      <w:r w:rsidR="00F6275F" w:rsidRPr="008B44E6">
        <w:rPr>
          <w:rFonts w:asciiTheme="majorHAnsi" w:hAnsiTheme="majorHAnsi" w:cstheme="majorHAnsi"/>
          <w:sz w:val="24"/>
          <w:szCs w:val="24"/>
          <w:lang w:val="en-US"/>
        </w:rPr>
        <w:t>ing and other formats for prese</w:t>
      </w:r>
      <w:r w:rsidRPr="008B44E6">
        <w:rPr>
          <w:rFonts w:asciiTheme="majorHAnsi" w:hAnsiTheme="majorHAnsi" w:cstheme="majorHAnsi"/>
          <w:sz w:val="24"/>
          <w:szCs w:val="24"/>
          <w:lang w:val="en-US"/>
        </w:rPr>
        <w:t>ntation of information for reading and communication)</w:t>
      </w:r>
      <w:r w:rsidRPr="008B44E6">
        <w:rPr>
          <w:rFonts w:asciiTheme="majorHAnsi" w:hAnsiTheme="majorHAnsi" w:cstheme="majorHAnsi"/>
          <w:sz w:val="24"/>
          <w:szCs w:val="24"/>
          <w:vertAlign w:val="superscript"/>
        </w:rPr>
        <w:footnoteReference w:id="214"/>
      </w:r>
      <w:r w:rsidRPr="008B44E6">
        <w:rPr>
          <w:rFonts w:asciiTheme="majorHAnsi" w:hAnsiTheme="majorHAnsi" w:cstheme="majorHAnsi"/>
          <w:sz w:val="24"/>
          <w:szCs w:val="24"/>
          <w:lang w:val="en-US"/>
        </w:rPr>
        <w:t xml:space="preserve"> has not been fulfilled to the full extent.</w:t>
      </w:r>
      <w:r w:rsidRPr="008B44E6">
        <w:rPr>
          <w:rFonts w:asciiTheme="majorHAnsi" w:hAnsiTheme="majorHAnsi" w:cstheme="majorHAnsi"/>
          <w:sz w:val="24"/>
          <w:szCs w:val="24"/>
          <w:vertAlign w:val="superscript"/>
          <w:lang w:val="en-US"/>
        </w:rPr>
        <w:t xml:space="preserve"> </w:t>
      </w:r>
    </w:p>
    <w:p w14:paraId="5E6508A3" w14:textId="77777777" w:rsidR="00AF03FB" w:rsidRPr="008B44E6" w:rsidRDefault="00AF03FB">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In 2023, the Marrakesh Treaty to Facilitate Access to Published Works for Persons Who Are Blind, Visually Impaired or Otherwise Print Disabled</w:t>
      </w:r>
      <w:r w:rsidRPr="008B44E6">
        <w:rPr>
          <w:rFonts w:asciiTheme="majorHAnsi" w:hAnsiTheme="majorHAnsi" w:cstheme="majorHAnsi"/>
          <w:sz w:val="24"/>
          <w:szCs w:val="24"/>
          <w:vertAlign w:val="superscript"/>
        </w:rPr>
        <w:footnoteReference w:id="215"/>
      </w:r>
      <w:r w:rsidRPr="008B44E6">
        <w:rPr>
          <w:rFonts w:asciiTheme="majorHAnsi" w:hAnsiTheme="majorHAnsi" w:cstheme="majorHAnsi"/>
          <w:sz w:val="24"/>
          <w:szCs w:val="24"/>
          <w:lang w:val="en-US"/>
        </w:rPr>
        <w:t xml:space="preserve"> came into force for Ukraine. However, the mechanism for its implementation still has not been specified in law.</w:t>
      </w:r>
    </w:p>
    <w:p w14:paraId="650930E3" w14:textId="77777777" w:rsidR="00AF03FB" w:rsidRPr="008B44E6" w:rsidRDefault="00AF03FB">
      <w:pPr>
        <w:pStyle w:val="1"/>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At the legislative level the status of the Ukrainian sign language and the </w:t>
      </w:r>
      <w:r w:rsidR="00F6275F" w:rsidRPr="008B44E6">
        <w:rPr>
          <w:rFonts w:asciiTheme="majorHAnsi" w:hAnsiTheme="majorHAnsi" w:cstheme="majorHAnsi"/>
          <w:sz w:val="24"/>
          <w:szCs w:val="24"/>
          <w:lang w:val="en-US"/>
        </w:rPr>
        <w:t>linguistic</w:t>
      </w:r>
      <w:r w:rsidRPr="008B44E6">
        <w:rPr>
          <w:rFonts w:asciiTheme="majorHAnsi" w:hAnsiTheme="majorHAnsi" w:cstheme="majorHAnsi"/>
          <w:sz w:val="24"/>
          <w:szCs w:val="24"/>
          <w:lang w:val="en-US"/>
        </w:rPr>
        <w:t xml:space="preserve"> rights of sign language speakers have been determined, and the requirements</w:t>
      </w:r>
      <w:r w:rsidRPr="008B44E6">
        <w:rPr>
          <w:rFonts w:asciiTheme="majorHAnsi" w:hAnsiTheme="majorHAnsi" w:cstheme="majorHAnsi"/>
          <w:sz w:val="24"/>
          <w:szCs w:val="24"/>
          <w:vertAlign w:val="superscript"/>
        </w:rPr>
        <w:footnoteReference w:id="216"/>
      </w:r>
      <w:r w:rsidRPr="008B44E6">
        <w:rPr>
          <w:rFonts w:asciiTheme="majorHAnsi" w:hAnsiTheme="majorHAnsi" w:cstheme="majorHAnsi"/>
          <w:sz w:val="24"/>
          <w:szCs w:val="24"/>
          <w:lang w:val="en-US"/>
        </w:rPr>
        <w:t xml:space="preserve"> </w:t>
      </w:r>
      <w:r w:rsidRPr="008B44E6">
        <w:rPr>
          <w:rFonts w:asciiTheme="majorHAnsi" w:hAnsiTheme="majorHAnsi" w:cstheme="majorHAnsi"/>
          <w:sz w:val="24"/>
          <w:szCs w:val="24"/>
          <w:vertAlign w:val="superscript"/>
        </w:rPr>
        <w:footnoteReference w:id="217"/>
      </w:r>
      <w:r w:rsidRPr="008B44E6">
        <w:rPr>
          <w:rFonts w:asciiTheme="majorHAnsi" w:hAnsiTheme="majorHAnsi" w:cstheme="majorHAnsi"/>
          <w:sz w:val="24"/>
          <w:szCs w:val="24"/>
          <w:lang w:val="en-US"/>
        </w:rPr>
        <w:t xml:space="preserve"> </w:t>
      </w:r>
      <w:r w:rsidRPr="008B44E6">
        <w:rPr>
          <w:rFonts w:asciiTheme="majorHAnsi" w:hAnsiTheme="majorHAnsi" w:cstheme="majorHAnsi"/>
          <w:sz w:val="24"/>
          <w:szCs w:val="24"/>
          <w:vertAlign w:val="superscript"/>
        </w:rPr>
        <w:footnoteReference w:id="218"/>
      </w:r>
      <w:r w:rsidRPr="008B44E6">
        <w:rPr>
          <w:rFonts w:asciiTheme="majorHAnsi" w:hAnsiTheme="majorHAnsi" w:cstheme="majorHAnsi"/>
          <w:sz w:val="24"/>
          <w:szCs w:val="24"/>
          <w:lang w:val="en-US"/>
        </w:rPr>
        <w:t xml:space="preserve"> </w:t>
      </w:r>
      <w:r w:rsidRPr="008B44E6">
        <w:rPr>
          <w:rFonts w:asciiTheme="majorHAnsi" w:hAnsiTheme="majorHAnsi" w:cstheme="majorHAnsi"/>
          <w:sz w:val="24"/>
          <w:szCs w:val="24"/>
          <w:vertAlign w:val="superscript"/>
        </w:rPr>
        <w:footnoteReference w:id="219"/>
      </w:r>
      <w:r w:rsidRPr="008B44E6">
        <w:rPr>
          <w:rFonts w:asciiTheme="majorHAnsi" w:hAnsiTheme="majorHAnsi" w:cstheme="majorHAnsi"/>
          <w:sz w:val="24"/>
          <w:szCs w:val="24"/>
          <w:lang w:val="en-US"/>
        </w:rPr>
        <w:t xml:space="preserve">  were established regarding the ensuring of accessibility of communication and creation of information accessibility. </w:t>
      </w:r>
      <w:r w:rsidR="0033509D" w:rsidRPr="008B44E6">
        <w:rPr>
          <w:rFonts w:asciiTheme="majorHAnsi" w:hAnsiTheme="majorHAnsi" w:cstheme="majorHAnsi"/>
          <w:sz w:val="24"/>
          <w:szCs w:val="24"/>
          <w:lang w:val="en-US"/>
        </w:rPr>
        <w:t>Yet, the effectiveness of the enforcement of the releva</w:t>
      </w:r>
      <w:r w:rsidR="003C6232" w:rsidRPr="008B44E6">
        <w:rPr>
          <w:rFonts w:asciiTheme="majorHAnsi" w:hAnsiTheme="majorHAnsi" w:cstheme="majorHAnsi"/>
          <w:sz w:val="24"/>
          <w:szCs w:val="24"/>
          <w:lang w:val="en-US"/>
        </w:rPr>
        <w:t>nt legal regulations is extreme</w:t>
      </w:r>
      <w:r w:rsidR="0033509D" w:rsidRPr="008B44E6">
        <w:rPr>
          <w:rFonts w:asciiTheme="majorHAnsi" w:hAnsiTheme="majorHAnsi" w:cstheme="majorHAnsi"/>
          <w:sz w:val="24"/>
          <w:szCs w:val="24"/>
          <w:lang w:val="en-US"/>
        </w:rPr>
        <w:t>ly low, and, consequently, the relevant accessibility for persons with disabilities due to sensory impairments (according to estimates, numbering over 40 000 sign language speakers</w:t>
      </w:r>
      <w:r w:rsidR="0033509D" w:rsidRPr="008B44E6">
        <w:rPr>
          <w:rFonts w:asciiTheme="majorHAnsi" w:hAnsiTheme="majorHAnsi" w:cstheme="majorHAnsi"/>
          <w:sz w:val="24"/>
          <w:szCs w:val="24"/>
          <w:vertAlign w:val="superscript"/>
        </w:rPr>
        <w:footnoteReference w:id="220"/>
      </w:r>
      <w:r w:rsidR="0033509D" w:rsidRPr="008B44E6">
        <w:rPr>
          <w:rFonts w:asciiTheme="majorHAnsi" w:hAnsiTheme="majorHAnsi" w:cstheme="majorHAnsi"/>
          <w:sz w:val="24"/>
          <w:szCs w:val="24"/>
          <w:lang w:val="en-US"/>
        </w:rPr>
        <w:t xml:space="preserve">) is not provided at the appropriate level. </w:t>
      </w:r>
      <w:r w:rsidR="006F1874" w:rsidRPr="008B44E6">
        <w:rPr>
          <w:rFonts w:asciiTheme="majorHAnsi" w:hAnsiTheme="majorHAnsi" w:cstheme="majorHAnsi"/>
          <w:sz w:val="24"/>
          <w:szCs w:val="24"/>
          <w:lang w:val="en-US"/>
        </w:rPr>
        <w:t>The community of people with disabilities due to hearing impairments to a significant degree remains isolated from society.</w:t>
      </w:r>
    </w:p>
    <w:p w14:paraId="2CA56A8E" w14:textId="77777777" w:rsidR="002D0D7D" w:rsidRPr="008B44E6" w:rsidRDefault="006F1874">
      <w:pPr>
        <w:pStyle w:val="Heading3"/>
        <w:spacing w:before="360" w:after="240" w:line="294" w:lineRule="auto"/>
        <w:ind w:left="-283" w:right="-40"/>
        <w:rPr>
          <w:rFonts w:asciiTheme="majorHAnsi" w:hAnsiTheme="majorHAnsi" w:cstheme="majorHAnsi"/>
          <w:sz w:val="24"/>
          <w:szCs w:val="24"/>
        </w:rPr>
      </w:pPr>
      <w:bookmarkStart w:id="38" w:name="_1b0b3m3l46om" w:colFirst="0" w:colLast="0"/>
      <w:bookmarkEnd w:id="38"/>
      <w:r w:rsidRPr="008B44E6">
        <w:rPr>
          <w:rFonts w:asciiTheme="majorHAnsi" w:hAnsiTheme="majorHAnsi" w:cstheme="majorHAnsi"/>
          <w:b/>
          <w:i/>
          <w:sz w:val="24"/>
          <w:szCs w:val="24"/>
          <w:lang w:val="en-US"/>
        </w:rPr>
        <w:t>Issues</w:t>
      </w:r>
      <w:r w:rsidR="00A64C7C" w:rsidRPr="008B44E6">
        <w:rPr>
          <w:rFonts w:asciiTheme="majorHAnsi" w:hAnsiTheme="majorHAnsi" w:cstheme="majorHAnsi"/>
          <w:sz w:val="24"/>
          <w:szCs w:val="24"/>
        </w:rPr>
        <w:t xml:space="preserve"> </w:t>
      </w:r>
    </w:p>
    <w:p w14:paraId="60F58740" w14:textId="77777777" w:rsidR="006F1874" w:rsidRPr="008B44E6" w:rsidRDefault="006F1874">
      <w:pPr>
        <w:pStyle w:val="1"/>
        <w:numPr>
          <w:ilvl w:val="0"/>
          <w:numId w:val="1"/>
        </w:numP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that people with disabilities have access to TV </w:t>
      </w:r>
      <w:proofErr w:type="spellStart"/>
      <w:r w:rsidRPr="008B44E6">
        <w:rPr>
          <w:rFonts w:asciiTheme="majorHAnsi" w:hAnsiTheme="majorHAnsi" w:cstheme="majorHAnsi"/>
          <w:sz w:val="24"/>
          <w:szCs w:val="24"/>
          <w:lang w:val="en-US"/>
        </w:rPr>
        <w:t>programmes</w:t>
      </w:r>
      <w:proofErr w:type="spellEnd"/>
      <w:r w:rsidRPr="008B44E6">
        <w:rPr>
          <w:rFonts w:asciiTheme="majorHAnsi" w:hAnsiTheme="majorHAnsi" w:cstheme="majorHAnsi"/>
          <w:sz w:val="24"/>
          <w:szCs w:val="24"/>
          <w:lang w:val="en-US"/>
        </w:rPr>
        <w:t xml:space="preserve">, films, </w:t>
      </w:r>
      <w:proofErr w:type="gramStart"/>
      <w:r w:rsidRPr="008B44E6">
        <w:rPr>
          <w:rFonts w:asciiTheme="majorHAnsi" w:hAnsiTheme="majorHAnsi" w:cstheme="majorHAnsi"/>
          <w:sz w:val="24"/>
          <w:szCs w:val="24"/>
          <w:lang w:val="en-US"/>
        </w:rPr>
        <w:t>theatre</w:t>
      </w:r>
      <w:proofErr w:type="gramEnd"/>
      <w:r w:rsidRPr="008B44E6">
        <w:rPr>
          <w:rFonts w:asciiTheme="majorHAnsi" w:hAnsiTheme="majorHAnsi" w:cstheme="majorHAnsi"/>
          <w:sz w:val="24"/>
          <w:szCs w:val="24"/>
          <w:lang w:val="en-US"/>
        </w:rPr>
        <w:t xml:space="preserve"> and other cultural events in accessible formats?</w:t>
      </w:r>
    </w:p>
    <w:p w14:paraId="46528EE5" w14:textId="77777777" w:rsidR="006F1874" w:rsidRPr="008B44E6" w:rsidRDefault="006F1874">
      <w:pPr>
        <w:pStyle w:val="1"/>
        <w:numPr>
          <w:ilvl w:val="0"/>
          <w:numId w:val="1"/>
        </w:numP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implement the Marrakesh Treaty?</w:t>
      </w:r>
    </w:p>
    <w:p w14:paraId="6840CF90" w14:textId="77777777" w:rsidR="006F1874" w:rsidRPr="008B44E6" w:rsidRDefault="006F1874">
      <w:pPr>
        <w:pStyle w:val="1"/>
        <w:numPr>
          <w:ilvl w:val="0"/>
          <w:numId w:val="1"/>
        </w:numP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support a </w:t>
      </w:r>
      <w:r w:rsidR="00F6275F" w:rsidRPr="008B44E6">
        <w:rPr>
          <w:rFonts w:asciiTheme="majorHAnsi" w:hAnsiTheme="majorHAnsi" w:cstheme="majorHAnsi"/>
          <w:color w:val="000000" w:themeColor="text1"/>
          <w:sz w:val="24"/>
          <w:szCs w:val="24"/>
          <w:lang w:val="en-US"/>
        </w:rPr>
        <w:t>special</w:t>
      </w:r>
      <w:r w:rsidRPr="008B44E6">
        <w:rPr>
          <w:rFonts w:asciiTheme="majorHAnsi" w:hAnsiTheme="majorHAnsi" w:cstheme="majorHAnsi"/>
          <w:color w:val="000000" w:themeColor="text1"/>
          <w:sz w:val="24"/>
          <w:szCs w:val="24"/>
          <w:lang w:val="en-US"/>
        </w:rPr>
        <w:t xml:space="preserve"> cultural and linguistic</w:t>
      </w:r>
      <w:r w:rsidRPr="008B44E6">
        <w:rPr>
          <w:rFonts w:asciiTheme="majorHAnsi" w:hAnsiTheme="majorHAnsi" w:cstheme="majorHAnsi"/>
          <w:sz w:val="24"/>
          <w:szCs w:val="24"/>
          <w:lang w:val="en-US"/>
        </w:rPr>
        <w:t xml:space="preserve"> identity of deaf and hard-of-hearing people?</w:t>
      </w:r>
    </w:p>
    <w:p w14:paraId="1967C87E" w14:textId="77777777" w:rsidR="002D0D7D" w:rsidRPr="008B44E6" w:rsidRDefault="00A64C7C">
      <w:pPr>
        <w:pStyle w:val="Heading1"/>
        <w:spacing w:before="360" w:after="240" w:line="294" w:lineRule="auto"/>
        <w:ind w:left="-283" w:right="-40"/>
        <w:rPr>
          <w:rFonts w:asciiTheme="majorHAnsi" w:hAnsiTheme="majorHAnsi" w:cstheme="majorHAnsi"/>
          <w:sz w:val="24"/>
          <w:szCs w:val="24"/>
          <w:lang w:val="en-US"/>
        </w:rPr>
      </w:pPr>
      <w:bookmarkStart w:id="39" w:name="_b1llvowo8ex3" w:colFirst="0" w:colLast="0"/>
      <w:bookmarkEnd w:id="39"/>
      <w:r w:rsidRPr="008B44E6">
        <w:rPr>
          <w:rFonts w:asciiTheme="majorHAnsi" w:hAnsiTheme="majorHAnsi" w:cstheme="majorHAnsi"/>
          <w:b/>
          <w:sz w:val="24"/>
          <w:szCs w:val="24"/>
          <w:lang w:val="en-US"/>
        </w:rPr>
        <w:lastRenderedPageBreak/>
        <w:t>C. Specific obligations (arts. 31–33)</w:t>
      </w:r>
      <w:r w:rsidRPr="008B44E6">
        <w:rPr>
          <w:rFonts w:asciiTheme="majorHAnsi" w:hAnsiTheme="majorHAnsi" w:cstheme="majorHAnsi"/>
          <w:sz w:val="24"/>
          <w:szCs w:val="24"/>
          <w:lang w:val="en-US"/>
        </w:rPr>
        <w:t xml:space="preserve"> </w:t>
      </w:r>
    </w:p>
    <w:p w14:paraId="3D8342F2" w14:textId="77777777" w:rsidR="002D0D7D" w:rsidRPr="008B44E6" w:rsidRDefault="00A64C7C">
      <w:pPr>
        <w:pStyle w:val="Heading2"/>
        <w:spacing w:after="240" w:line="294" w:lineRule="auto"/>
        <w:ind w:left="-283" w:right="-40"/>
        <w:rPr>
          <w:rFonts w:asciiTheme="majorHAnsi" w:hAnsiTheme="majorHAnsi" w:cstheme="majorHAnsi"/>
          <w:b/>
          <w:sz w:val="24"/>
          <w:szCs w:val="24"/>
          <w:lang w:val="en-US"/>
        </w:rPr>
      </w:pPr>
      <w:bookmarkStart w:id="40" w:name="_e4480nv5fbjh" w:colFirst="0" w:colLast="0"/>
      <w:bookmarkEnd w:id="40"/>
      <w:r w:rsidRPr="008B44E6">
        <w:rPr>
          <w:rFonts w:asciiTheme="majorHAnsi" w:hAnsiTheme="majorHAnsi" w:cstheme="majorHAnsi"/>
          <w:b/>
          <w:sz w:val="24"/>
          <w:szCs w:val="24"/>
          <w:lang w:val="en-US"/>
        </w:rPr>
        <w:t>Statistics and data collection (art. 31)</w:t>
      </w:r>
    </w:p>
    <w:p w14:paraId="6FAC0817" w14:textId="430CACA0" w:rsidR="006F1874" w:rsidRPr="008B44E6" w:rsidRDefault="006F187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The Ministry of Social Policy of Ukraine administers the </w:t>
      </w:r>
      <w:proofErr w:type="spellStart"/>
      <w:r w:rsidRPr="008B44E6">
        <w:rPr>
          <w:rFonts w:asciiTheme="majorHAnsi" w:hAnsiTheme="majorHAnsi" w:cstheme="majorHAnsi"/>
          <w:sz w:val="24"/>
          <w:szCs w:val="24"/>
          <w:lang w:val="en-US"/>
        </w:rPr>
        <w:t>Centra</w:t>
      </w:r>
      <w:r w:rsidR="005B1D5C" w:rsidRPr="008B44E6">
        <w:rPr>
          <w:rFonts w:asciiTheme="majorHAnsi" w:hAnsiTheme="majorHAnsi" w:cstheme="majorHAnsi"/>
          <w:sz w:val="24"/>
          <w:szCs w:val="24"/>
          <w:lang w:val="en-US"/>
        </w:rPr>
        <w:t>lise</w:t>
      </w:r>
      <w:r w:rsidRPr="008B44E6">
        <w:rPr>
          <w:rFonts w:asciiTheme="majorHAnsi" w:hAnsiTheme="majorHAnsi" w:cstheme="majorHAnsi"/>
          <w:sz w:val="24"/>
          <w:szCs w:val="24"/>
          <w:lang w:val="en-US"/>
        </w:rPr>
        <w:t>d</w:t>
      </w:r>
      <w:proofErr w:type="spellEnd"/>
      <w:r w:rsidRPr="008B44E6">
        <w:rPr>
          <w:rFonts w:asciiTheme="majorHAnsi" w:hAnsiTheme="majorHAnsi" w:cstheme="majorHAnsi"/>
          <w:sz w:val="24"/>
          <w:szCs w:val="24"/>
          <w:lang w:val="en-US"/>
        </w:rPr>
        <w:t xml:space="preserve"> Di</w:t>
      </w:r>
      <w:r w:rsidR="00244381" w:rsidRPr="008B44E6">
        <w:rPr>
          <w:rFonts w:asciiTheme="majorHAnsi" w:hAnsiTheme="majorHAnsi" w:cstheme="majorHAnsi"/>
          <w:sz w:val="24"/>
          <w:szCs w:val="24"/>
          <w:lang w:val="en-US"/>
        </w:rPr>
        <w:t xml:space="preserve">sability Database (CDB), a computer-based </w:t>
      </w:r>
      <w:r w:rsidRPr="008B44E6">
        <w:rPr>
          <w:rFonts w:asciiTheme="majorHAnsi" w:hAnsiTheme="majorHAnsi" w:cstheme="majorHAnsi"/>
          <w:sz w:val="24"/>
          <w:szCs w:val="24"/>
          <w:lang w:val="en-US"/>
        </w:rPr>
        <w:t>system for needs identification and storage of information about disability</w:t>
      </w:r>
      <w:r w:rsidRPr="008B44E6">
        <w:rPr>
          <w:rFonts w:asciiTheme="majorHAnsi" w:hAnsiTheme="majorHAnsi" w:cstheme="majorHAnsi"/>
          <w:sz w:val="24"/>
          <w:szCs w:val="24"/>
          <w:vertAlign w:val="superscript"/>
        </w:rPr>
        <w:footnoteReference w:id="221"/>
      </w:r>
      <w:r w:rsidRPr="008B44E6">
        <w:rPr>
          <w:rFonts w:asciiTheme="majorHAnsi" w:hAnsiTheme="majorHAnsi" w:cstheme="majorHAnsi"/>
          <w:sz w:val="24"/>
          <w:szCs w:val="24"/>
          <w:lang w:val="en-US"/>
        </w:rPr>
        <w:t>. The CD</w:t>
      </w:r>
      <w:r w:rsidR="00351C8A" w:rsidRPr="008B44E6">
        <w:rPr>
          <w:rFonts w:asciiTheme="majorHAnsi" w:hAnsiTheme="majorHAnsi" w:cstheme="majorHAnsi"/>
          <w:sz w:val="24"/>
          <w:szCs w:val="24"/>
          <w:lang w:val="en-US"/>
        </w:rPr>
        <w:t>B</w:t>
      </w:r>
      <w:r w:rsidRPr="008B44E6">
        <w:rPr>
          <w:rFonts w:asciiTheme="majorHAnsi" w:hAnsiTheme="majorHAnsi" w:cstheme="majorHAnsi"/>
          <w:sz w:val="24"/>
          <w:szCs w:val="24"/>
          <w:lang w:val="en-US"/>
        </w:rPr>
        <w:t xml:space="preserve"> is used by the Ministry of Health, Ministry of Education and Science, Ministry of Social Policy, Ministry of Veterans, the State Employment Agency, however the data is entered only by the Ministry of Social Policy; the regulatory provision on needs assessment and further use of data to inform policy planning and changes has not been implemented, etc. In the previous reporting period, the issue was raised concerning the improvements in the public data collection, data disaggregation and use to inform state policy planning and implementation.</w:t>
      </w:r>
    </w:p>
    <w:p w14:paraId="35BF53D1" w14:textId="77777777" w:rsidR="006F1874" w:rsidRPr="008B44E6" w:rsidRDefault="006F187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Pursuant to the National Action Plan to implement the Convention on the Rights of Persons with Disabilities for the period till 2025</w:t>
      </w:r>
      <w:r w:rsidRPr="008B44E6">
        <w:rPr>
          <w:rFonts w:asciiTheme="majorHAnsi" w:hAnsiTheme="majorHAnsi" w:cstheme="majorHAnsi"/>
          <w:sz w:val="24"/>
          <w:szCs w:val="24"/>
          <w:vertAlign w:val="superscript"/>
        </w:rPr>
        <w:footnoteReference w:id="222"/>
      </w:r>
      <w:r w:rsidRPr="008B44E6">
        <w:rPr>
          <w:rFonts w:asciiTheme="majorHAnsi" w:hAnsiTheme="majorHAnsi" w:cstheme="majorHAnsi"/>
          <w:sz w:val="24"/>
          <w:szCs w:val="24"/>
          <w:lang w:val="en-US"/>
        </w:rPr>
        <w:t>, as part of</w:t>
      </w:r>
      <w:r w:rsidR="00351C8A" w:rsidRPr="008B44E6">
        <w:rPr>
          <w:rFonts w:asciiTheme="majorHAnsi" w:hAnsiTheme="majorHAnsi" w:cstheme="majorHAnsi"/>
          <w:sz w:val="24"/>
          <w:szCs w:val="24"/>
          <w:lang w:val="en-US"/>
        </w:rPr>
        <w:t xml:space="preserve"> the</w:t>
      </w:r>
      <w:r w:rsidRPr="008B44E6">
        <w:rPr>
          <w:rFonts w:asciiTheme="majorHAnsi" w:hAnsiTheme="majorHAnsi" w:cstheme="majorHAnsi"/>
          <w:sz w:val="24"/>
          <w:szCs w:val="24"/>
          <w:lang w:val="en-US"/>
        </w:rPr>
        <w:t xml:space="preserve"> fulfillment of commitments under art. 31 of the Convention, it was planned by December 31, 2022, to improve data collection regarding persons with disabilities “using the short list of </w:t>
      </w:r>
      <w:r w:rsidR="00351C8A" w:rsidRPr="008B44E6">
        <w:rPr>
          <w:rFonts w:asciiTheme="majorHAnsi" w:hAnsiTheme="majorHAnsi" w:cstheme="majorHAnsi"/>
          <w:sz w:val="24"/>
          <w:szCs w:val="24"/>
          <w:lang w:val="en-US"/>
        </w:rPr>
        <w:t xml:space="preserve">the </w:t>
      </w:r>
      <w:r w:rsidRPr="008B44E6">
        <w:rPr>
          <w:rFonts w:asciiTheme="majorHAnsi" w:hAnsiTheme="majorHAnsi" w:cstheme="majorHAnsi"/>
          <w:sz w:val="24"/>
          <w:szCs w:val="24"/>
          <w:lang w:val="en-US"/>
        </w:rPr>
        <w:t>Washington Group questions regarding disability, including though online tools</w:t>
      </w:r>
      <w:r w:rsidR="00351C8A"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regarding the ensuring </w:t>
      </w:r>
      <w:r w:rsidR="00351C8A" w:rsidRPr="008B44E6">
        <w:rPr>
          <w:rFonts w:asciiTheme="majorHAnsi" w:hAnsiTheme="majorHAnsi" w:cstheme="majorHAnsi"/>
          <w:sz w:val="24"/>
          <w:szCs w:val="24"/>
          <w:lang w:val="en-US"/>
        </w:rPr>
        <w:t xml:space="preserve">of </w:t>
      </w:r>
      <w:r w:rsidRPr="008B44E6">
        <w:rPr>
          <w:rFonts w:asciiTheme="majorHAnsi" w:hAnsiTheme="majorHAnsi" w:cstheme="majorHAnsi"/>
          <w:sz w:val="24"/>
          <w:szCs w:val="24"/>
          <w:lang w:val="en-US"/>
        </w:rPr>
        <w:t>the rights and opportunities of persons with disabilities, specifically barriers they encounter in society”. These actions were not performed by the Ministry of Social Policy.</w:t>
      </w:r>
    </w:p>
    <w:p w14:paraId="07FF3D57" w14:textId="77777777" w:rsidR="006F1874" w:rsidRPr="008B44E6" w:rsidRDefault="006F187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Further, a set of activities was planned as part of “the ensuring of appropriate collection of detailed statistical data about persons with disabilities in all areas of life, including their age, gender, classification of diseases, place of residence (urban, rural areas) etc.” The scheduled timeframe for these activities covered the first and second quarters of 2023. These activities were not </w:t>
      </w:r>
      <w:r w:rsidR="00351C8A" w:rsidRPr="008B44E6">
        <w:rPr>
          <w:rFonts w:asciiTheme="majorHAnsi" w:hAnsiTheme="majorHAnsi" w:cstheme="majorHAnsi"/>
          <w:sz w:val="24"/>
          <w:szCs w:val="24"/>
          <w:lang w:val="en-US"/>
        </w:rPr>
        <w:t>implemented</w:t>
      </w:r>
      <w:r w:rsidRPr="008B44E6">
        <w:rPr>
          <w:rFonts w:asciiTheme="majorHAnsi" w:hAnsiTheme="majorHAnsi" w:cstheme="majorHAnsi"/>
          <w:sz w:val="24"/>
          <w:szCs w:val="24"/>
          <w:lang w:val="en-US"/>
        </w:rPr>
        <w:t>.</w:t>
      </w:r>
    </w:p>
    <w:p w14:paraId="65E0DFDC" w14:textId="77777777" w:rsidR="006F1874" w:rsidRPr="008B44E6" w:rsidRDefault="006F187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As </w:t>
      </w:r>
      <w:proofErr w:type="gramStart"/>
      <w:r w:rsidRPr="008B44E6">
        <w:rPr>
          <w:rFonts w:asciiTheme="majorHAnsi" w:hAnsiTheme="majorHAnsi" w:cstheme="majorHAnsi"/>
          <w:sz w:val="24"/>
          <w:szCs w:val="24"/>
          <w:lang w:val="en-US"/>
        </w:rPr>
        <w:t>at</w:t>
      </w:r>
      <w:proofErr w:type="gramEnd"/>
      <w:r w:rsidRPr="008B44E6">
        <w:rPr>
          <w:rFonts w:asciiTheme="majorHAnsi" w:hAnsiTheme="majorHAnsi" w:cstheme="majorHAnsi"/>
          <w:sz w:val="24"/>
          <w:szCs w:val="24"/>
          <w:lang w:val="en-US"/>
        </w:rPr>
        <w:t xml:space="preserve"> January 1, 2023, there were 2 721 700 people with disabilitie</w:t>
      </w:r>
      <w:r w:rsidR="003C6232"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in Ukraine, including 204 900 people with category I disabilities; 888 700 people with category II disabilities; </w:t>
      </w:r>
      <w:r w:rsidRPr="008B44E6">
        <w:rPr>
          <w:rFonts w:asciiTheme="majorHAnsi" w:hAnsiTheme="majorHAnsi" w:cstheme="majorHAnsi"/>
          <w:sz w:val="24"/>
          <w:szCs w:val="24"/>
          <w:lang w:val="en-US"/>
        </w:rPr>
        <w:lastRenderedPageBreak/>
        <w:t>1 472 000 people with category III disabilities; and 156 000 children with disabilities</w:t>
      </w:r>
      <w:r w:rsidRPr="008B44E6">
        <w:rPr>
          <w:rFonts w:asciiTheme="majorHAnsi" w:hAnsiTheme="majorHAnsi" w:cstheme="majorHAnsi"/>
          <w:sz w:val="24"/>
          <w:szCs w:val="24"/>
          <w:vertAlign w:val="superscript"/>
        </w:rPr>
        <w:footnoteReference w:id="223"/>
      </w:r>
      <w:r w:rsidRPr="008B44E6">
        <w:rPr>
          <w:rFonts w:asciiTheme="majorHAnsi" w:hAnsiTheme="majorHAnsi" w:cstheme="majorHAnsi"/>
          <w:sz w:val="24"/>
          <w:szCs w:val="24"/>
          <w:lang w:val="en-US"/>
        </w:rPr>
        <w:t xml:space="preserve">.  </w:t>
      </w:r>
      <w:proofErr w:type="gramStart"/>
      <w:r w:rsidRPr="008B44E6">
        <w:rPr>
          <w:rFonts w:asciiTheme="majorHAnsi" w:hAnsiTheme="majorHAnsi" w:cstheme="majorHAnsi"/>
          <w:sz w:val="24"/>
          <w:szCs w:val="24"/>
          <w:lang w:val="en-US"/>
        </w:rPr>
        <w:t>This statistics</w:t>
      </w:r>
      <w:proofErr w:type="gramEnd"/>
      <w:r w:rsidRPr="008B44E6">
        <w:rPr>
          <w:rFonts w:asciiTheme="majorHAnsi" w:hAnsiTheme="majorHAnsi" w:cstheme="majorHAnsi"/>
          <w:sz w:val="24"/>
          <w:szCs w:val="24"/>
          <w:lang w:val="en-US"/>
        </w:rPr>
        <w:t xml:space="preserve"> reflects only people with formal disability status. The data is disaggregated only by disability category, age (child/adult), geography and category of diseases in accordance with the International Classification of Diseases</w:t>
      </w:r>
      <w:r w:rsidRPr="008B44E6">
        <w:rPr>
          <w:rFonts w:asciiTheme="majorHAnsi" w:hAnsiTheme="majorHAnsi" w:cstheme="majorHAnsi"/>
          <w:sz w:val="24"/>
          <w:szCs w:val="24"/>
          <w:vertAlign w:val="superscript"/>
        </w:rPr>
        <w:footnoteReference w:id="224"/>
      </w:r>
      <w:r w:rsidRPr="008B44E6">
        <w:rPr>
          <w:rFonts w:asciiTheme="majorHAnsi" w:hAnsiTheme="majorHAnsi" w:cstheme="majorHAnsi"/>
          <w:sz w:val="24"/>
          <w:szCs w:val="24"/>
          <w:lang w:val="en-US"/>
        </w:rPr>
        <w:t>.</w:t>
      </w:r>
    </w:p>
    <w:p w14:paraId="7EF8F008" w14:textId="77777777" w:rsidR="006F1874" w:rsidRPr="008B44E6" w:rsidRDefault="006F187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According to the Ministry of Social Policy, since the start of the invasion through March 2023, the disability status was granted to 2041 military servicemen and servicewomen, specifically category I disability status was granted to 163 people; category II disabilit</w:t>
      </w:r>
      <w:r w:rsidR="00351C8A" w:rsidRPr="008B44E6">
        <w:rPr>
          <w:rFonts w:asciiTheme="majorHAnsi" w:hAnsiTheme="majorHAnsi" w:cstheme="majorHAnsi"/>
          <w:sz w:val="24"/>
          <w:szCs w:val="24"/>
          <w:lang w:val="en-US"/>
        </w:rPr>
        <w:t>y status – to 820 </w:t>
      </w:r>
      <w:r w:rsidRPr="008B44E6">
        <w:rPr>
          <w:rFonts w:asciiTheme="majorHAnsi" w:hAnsiTheme="majorHAnsi" w:cstheme="majorHAnsi"/>
          <w:sz w:val="24"/>
          <w:szCs w:val="24"/>
          <w:lang w:val="en-US"/>
        </w:rPr>
        <w:t>people; and category III disability status – to 1058 people</w:t>
      </w:r>
      <w:r w:rsidRPr="008B44E6">
        <w:rPr>
          <w:rFonts w:asciiTheme="majorHAnsi" w:hAnsiTheme="majorHAnsi" w:cstheme="majorHAnsi"/>
          <w:sz w:val="24"/>
          <w:szCs w:val="24"/>
          <w:vertAlign w:val="superscript"/>
        </w:rPr>
        <w:footnoteReference w:id="225"/>
      </w:r>
      <w:r w:rsidRPr="008B44E6">
        <w:rPr>
          <w:rFonts w:asciiTheme="majorHAnsi" w:hAnsiTheme="majorHAnsi" w:cstheme="majorHAnsi"/>
          <w:sz w:val="24"/>
          <w:szCs w:val="24"/>
          <w:lang w:val="en-US"/>
        </w:rPr>
        <w:t>.</w:t>
      </w:r>
    </w:p>
    <w:p w14:paraId="2F1D5F70" w14:textId="77777777" w:rsidR="006F1874" w:rsidRPr="008B44E6" w:rsidRDefault="006F1874">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The lack of appropriate data collection presents challenges to policy planning and implementation. The data that would separately include disability-related ind</w:t>
      </w:r>
      <w:r w:rsidR="00244381" w:rsidRPr="008B44E6">
        <w:rPr>
          <w:rFonts w:asciiTheme="majorHAnsi" w:hAnsiTheme="majorHAnsi" w:cstheme="majorHAnsi"/>
          <w:sz w:val="24"/>
          <w:szCs w:val="24"/>
          <w:lang w:val="en-US"/>
        </w:rPr>
        <w:t>icators within overall statisti</w:t>
      </w:r>
      <w:r w:rsidRPr="008B44E6">
        <w:rPr>
          <w:rFonts w:asciiTheme="majorHAnsi" w:hAnsiTheme="majorHAnsi" w:cstheme="majorHAnsi"/>
          <w:sz w:val="24"/>
          <w:szCs w:val="24"/>
          <w:lang w:val="en-US"/>
        </w:rPr>
        <w:t xml:space="preserve">cs in the context of protection of civilians from the war are fragmented and incomplete. The data-processing </w:t>
      </w:r>
      <w:proofErr w:type="spellStart"/>
      <w:r w:rsidRPr="008B44E6">
        <w:rPr>
          <w:rFonts w:asciiTheme="majorHAnsi" w:hAnsiTheme="majorHAnsi" w:cstheme="majorHAnsi"/>
          <w:sz w:val="24"/>
          <w:szCs w:val="24"/>
          <w:lang w:val="en-US"/>
        </w:rPr>
        <w:t>centre</w:t>
      </w:r>
      <w:proofErr w:type="spellEnd"/>
      <w:r w:rsidRPr="008B44E6">
        <w:rPr>
          <w:rFonts w:asciiTheme="majorHAnsi" w:hAnsiTheme="majorHAnsi" w:cstheme="majorHAnsi"/>
          <w:sz w:val="24"/>
          <w:szCs w:val="24"/>
          <w:lang w:val="en-US"/>
        </w:rPr>
        <w:t xml:space="preserve"> of the Ministry of Social Policy of Ukraine publishe</w:t>
      </w:r>
      <w:r w:rsidR="00351C8A"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data</w:t>
      </w:r>
      <w:r w:rsidRPr="008B44E6">
        <w:rPr>
          <w:rFonts w:asciiTheme="majorHAnsi" w:hAnsiTheme="majorHAnsi" w:cstheme="majorHAnsi"/>
          <w:sz w:val="24"/>
          <w:szCs w:val="24"/>
          <w:vertAlign w:val="superscript"/>
        </w:rPr>
        <w:footnoteReference w:id="226"/>
      </w:r>
      <w:r w:rsidRPr="008B44E6">
        <w:rPr>
          <w:rFonts w:asciiTheme="majorHAnsi" w:hAnsiTheme="majorHAnsi" w:cstheme="majorHAnsi"/>
          <w:sz w:val="24"/>
          <w:szCs w:val="24"/>
          <w:lang w:val="en-US"/>
        </w:rPr>
        <w:t xml:space="preserve"> o</w:t>
      </w:r>
      <w:r w:rsidR="00351C8A" w:rsidRPr="008B44E6">
        <w:rPr>
          <w:rFonts w:asciiTheme="majorHAnsi" w:hAnsiTheme="majorHAnsi" w:cstheme="majorHAnsi"/>
          <w:sz w:val="24"/>
          <w:szCs w:val="24"/>
          <w:lang w:val="en-US"/>
        </w:rPr>
        <w:t>n</w:t>
      </w:r>
      <w:r w:rsidRPr="008B44E6">
        <w:rPr>
          <w:rFonts w:asciiTheme="majorHAnsi" w:hAnsiTheme="majorHAnsi" w:cstheme="majorHAnsi"/>
          <w:sz w:val="24"/>
          <w:szCs w:val="24"/>
          <w:lang w:val="en-US"/>
        </w:rPr>
        <w:t xml:space="preserve"> the number of internally displaced persons with </w:t>
      </w:r>
      <w:proofErr w:type="gramStart"/>
      <w:r w:rsidRPr="008B44E6">
        <w:rPr>
          <w:rFonts w:asciiTheme="majorHAnsi" w:hAnsiTheme="majorHAnsi" w:cstheme="majorHAnsi"/>
          <w:sz w:val="24"/>
          <w:szCs w:val="24"/>
          <w:lang w:val="en-US"/>
        </w:rPr>
        <w:t>disabilities, but</w:t>
      </w:r>
      <w:proofErr w:type="gramEnd"/>
      <w:r w:rsidRPr="008B44E6">
        <w:rPr>
          <w:rFonts w:asciiTheme="majorHAnsi" w:hAnsiTheme="majorHAnsi" w:cstheme="majorHAnsi"/>
          <w:sz w:val="24"/>
          <w:szCs w:val="24"/>
          <w:lang w:val="en-US"/>
        </w:rPr>
        <w:t xml:space="preserve"> does not provide </w:t>
      </w:r>
      <w:r w:rsidR="007B47A2" w:rsidRPr="008B44E6">
        <w:rPr>
          <w:rFonts w:asciiTheme="majorHAnsi" w:hAnsiTheme="majorHAnsi" w:cstheme="majorHAnsi"/>
          <w:sz w:val="24"/>
          <w:szCs w:val="24"/>
          <w:lang w:val="en-US"/>
        </w:rPr>
        <w:t>disaggregated picture within this group. Therefore, information is available about the total number of IDPs with disabilities, without further specification as to gender, age, disability category, family status, etc. It has not been possible to find open data on the mainstreaming of disability into the work of other central government bodies.</w:t>
      </w:r>
    </w:p>
    <w:p w14:paraId="14E32155" w14:textId="152B28A6" w:rsidR="007B47A2" w:rsidRPr="008B44E6" w:rsidRDefault="007B47A2">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International and local non-governmental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have tried to assess the numbers of people with disabilities independently. Little such data is available and </w:t>
      </w:r>
      <w:r w:rsidR="00351C8A" w:rsidRPr="008B44E6">
        <w:rPr>
          <w:rFonts w:asciiTheme="majorHAnsi" w:hAnsiTheme="majorHAnsi" w:cstheme="majorHAnsi"/>
          <w:sz w:val="24"/>
          <w:szCs w:val="24"/>
          <w:lang w:val="en-US"/>
        </w:rPr>
        <w:t>is</w:t>
      </w:r>
      <w:r w:rsidRPr="008B44E6">
        <w:rPr>
          <w:rFonts w:asciiTheme="majorHAnsi" w:hAnsiTheme="majorHAnsi" w:cstheme="majorHAnsi"/>
          <w:sz w:val="24"/>
          <w:szCs w:val="24"/>
          <w:lang w:val="en-US"/>
        </w:rPr>
        <w:t xml:space="preserve"> incomplete. For example, according to the estimates of the International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w:t>
      </w:r>
      <w:proofErr w:type="spellEnd"/>
      <w:r w:rsidRPr="008B44E6">
        <w:rPr>
          <w:rFonts w:asciiTheme="majorHAnsi" w:hAnsiTheme="majorHAnsi" w:cstheme="majorHAnsi"/>
          <w:sz w:val="24"/>
          <w:szCs w:val="24"/>
          <w:lang w:val="en-US"/>
        </w:rPr>
        <w:t xml:space="preserve"> for Migration (IOM), 6.2 </w:t>
      </w:r>
      <w:proofErr w:type="spellStart"/>
      <w:r w:rsidRPr="008B44E6">
        <w:rPr>
          <w:rFonts w:asciiTheme="majorHAnsi" w:hAnsiTheme="majorHAnsi" w:cstheme="majorHAnsi"/>
          <w:sz w:val="24"/>
          <w:szCs w:val="24"/>
          <w:lang w:val="en-US"/>
        </w:rPr>
        <w:t>mln</w:t>
      </w:r>
      <w:proofErr w:type="spellEnd"/>
      <w:r w:rsidRPr="008B44E6">
        <w:rPr>
          <w:rFonts w:asciiTheme="majorHAnsi" w:hAnsiTheme="majorHAnsi" w:cstheme="majorHAnsi"/>
          <w:sz w:val="24"/>
          <w:szCs w:val="24"/>
          <w:lang w:val="en-US"/>
        </w:rPr>
        <w:t>. citizens became internally displaced; 4.2 </w:t>
      </w:r>
      <w:proofErr w:type="spellStart"/>
      <w:r w:rsidRPr="008B44E6">
        <w:rPr>
          <w:rFonts w:asciiTheme="majorHAnsi" w:hAnsiTheme="majorHAnsi" w:cstheme="majorHAnsi"/>
          <w:sz w:val="24"/>
          <w:szCs w:val="24"/>
          <w:lang w:val="en-US"/>
        </w:rPr>
        <w:t>mln</w:t>
      </w:r>
      <w:proofErr w:type="spellEnd"/>
      <w:r w:rsidRPr="008B44E6">
        <w:rPr>
          <w:rFonts w:asciiTheme="majorHAnsi" w:hAnsiTheme="majorHAnsi" w:cstheme="majorHAnsi"/>
          <w:sz w:val="24"/>
          <w:szCs w:val="24"/>
          <w:lang w:val="en-US"/>
        </w:rPr>
        <w:t>. Ukra</w:t>
      </w:r>
      <w:r w:rsidR="00351C8A" w:rsidRPr="008B44E6">
        <w:rPr>
          <w:rFonts w:asciiTheme="majorHAnsi" w:hAnsiTheme="majorHAnsi" w:cstheme="majorHAnsi"/>
          <w:sz w:val="24"/>
          <w:szCs w:val="24"/>
          <w:lang w:val="en-US"/>
        </w:rPr>
        <w:t>i</w:t>
      </w:r>
      <w:r w:rsidRPr="008B44E6">
        <w:rPr>
          <w:rFonts w:asciiTheme="majorHAnsi" w:hAnsiTheme="majorHAnsi" w:cstheme="majorHAnsi"/>
          <w:sz w:val="24"/>
          <w:szCs w:val="24"/>
          <w:lang w:val="en-US"/>
        </w:rPr>
        <w:t>nians left the territory of Ukraine as refugees</w:t>
      </w:r>
      <w:r w:rsidR="00351C8A"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and approximately 23% of them are people with disabilities (23% is calculated based on 38% of 6.2 </w:t>
      </w:r>
      <w:proofErr w:type="spellStart"/>
      <w:r w:rsidRPr="008B44E6">
        <w:rPr>
          <w:rFonts w:asciiTheme="majorHAnsi" w:hAnsiTheme="majorHAnsi" w:cstheme="majorHAnsi"/>
          <w:sz w:val="24"/>
          <w:szCs w:val="24"/>
          <w:lang w:val="en-US"/>
        </w:rPr>
        <w:t>mln</w:t>
      </w:r>
      <w:proofErr w:type="spellEnd"/>
      <w:r w:rsidRPr="008B44E6">
        <w:rPr>
          <w:rFonts w:asciiTheme="majorHAnsi" w:hAnsiTheme="majorHAnsi" w:cstheme="majorHAnsi"/>
          <w:sz w:val="24"/>
          <w:szCs w:val="24"/>
          <w:lang w:val="en-US"/>
        </w:rPr>
        <w:t>. who agreed to indicate their disability)</w:t>
      </w:r>
      <w:r w:rsidRPr="008B44E6">
        <w:rPr>
          <w:rFonts w:asciiTheme="majorHAnsi" w:hAnsiTheme="majorHAnsi" w:cstheme="majorHAnsi"/>
          <w:sz w:val="24"/>
          <w:szCs w:val="24"/>
          <w:vertAlign w:val="superscript"/>
        </w:rPr>
        <w:footnoteReference w:id="227"/>
      </w:r>
      <w:r w:rsidRPr="008B44E6">
        <w:rPr>
          <w:rFonts w:asciiTheme="majorHAnsi" w:hAnsiTheme="majorHAnsi" w:cstheme="majorHAnsi"/>
          <w:sz w:val="24"/>
          <w:szCs w:val="24"/>
          <w:lang w:val="en-US"/>
        </w:rPr>
        <w:t>. According to UNHCR, 13% families that left Ukraine have family members with disabilities</w:t>
      </w:r>
      <w:r w:rsidRPr="008B44E6">
        <w:rPr>
          <w:rFonts w:asciiTheme="majorHAnsi" w:hAnsiTheme="majorHAnsi" w:cstheme="majorHAnsi"/>
          <w:sz w:val="24"/>
          <w:szCs w:val="24"/>
          <w:vertAlign w:val="superscript"/>
        </w:rPr>
        <w:footnoteReference w:id="228"/>
      </w:r>
      <w:r w:rsidRPr="008B44E6">
        <w:rPr>
          <w:rFonts w:asciiTheme="majorHAnsi" w:hAnsiTheme="majorHAnsi" w:cstheme="majorHAnsi"/>
          <w:sz w:val="24"/>
          <w:szCs w:val="24"/>
          <w:lang w:val="en-US"/>
        </w:rPr>
        <w:t xml:space="preserve">. Based on the estimates of the National Assembly of People with Disabilities, as </w:t>
      </w:r>
      <w:proofErr w:type="gramStart"/>
      <w:r w:rsidRPr="008B44E6">
        <w:rPr>
          <w:rFonts w:asciiTheme="majorHAnsi" w:hAnsiTheme="majorHAnsi" w:cstheme="majorHAnsi"/>
          <w:sz w:val="24"/>
          <w:szCs w:val="24"/>
          <w:lang w:val="en-US"/>
        </w:rPr>
        <w:t>at</w:t>
      </w:r>
      <w:proofErr w:type="gramEnd"/>
      <w:r w:rsidRPr="008B44E6">
        <w:rPr>
          <w:rFonts w:asciiTheme="majorHAnsi" w:hAnsiTheme="majorHAnsi" w:cstheme="majorHAnsi"/>
          <w:sz w:val="24"/>
          <w:szCs w:val="24"/>
          <w:lang w:val="en-US"/>
        </w:rPr>
        <w:t xml:space="preserve"> May 2023, the share of peo</w:t>
      </w:r>
      <w:r w:rsidR="00351C8A" w:rsidRPr="008B44E6">
        <w:rPr>
          <w:rFonts w:asciiTheme="majorHAnsi" w:hAnsiTheme="majorHAnsi" w:cstheme="majorHAnsi"/>
          <w:sz w:val="24"/>
          <w:szCs w:val="24"/>
          <w:lang w:val="en-US"/>
        </w:rPr>
        <w:t>p</w:t>
      </w:r>
      <w:r w:rsidRPr="008B44E6">
        <w:rPr>
          <w:rFonts w:asciiTheme="majorHAnsi" w:hAnsiTheme="majorHAnsi" w:cstheme="majorHAnsi"/>
          <w:sz w:val="24"/>
          <w:szCs w:val="24"/>
          <w:lang w:val="en-US"/>
        </w:rPr>
        <w:t>le with disabilities in Ukraine was 13%</w:t>
      </w:r>
      <w:r w:rsidRPr="008B44E6">
        <w:rPr>
          <w:rFonts w:asciiTheme="majorHAnsi" w:hAnsiTheme="majorHAnsi" w:cstheme="majorHAnsi"/>
          <w:sz w:val="24"/>
          <w:szCs w:val="24"/>
          <w:vertAlign w:val="superscript"/>
        </w:rPr>
        <w:footnoteReference w:id="229"/>
      </w:r>
      <w:r w:rsidRPr="008B44E6">
        <w:rPr>
          <w:rFonts w:asciiTheme="majorHAnsi" w:hAnsiTheme="majorHAnsi" w:cstheme="majorHAnsi"/>
          <w:sz w:val="24"/>
          <w:szCs w:val="24"/>
          <w:lang w:val="en-US"/>
        </w:rPr>
        <w:t>.</w:t>
      </w:r>
    </w:p>
    <w:p w14:paraId="688284F4" w14:textId="5DCE87AF" w:rsidR="007B47A2" w:rsidRPr="008B44E6" w:rsidRDefault="007B47A2">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 xml:space="preserve">Meanwhile, the UN cluster system includes disability themes into its work; needs assessment is carried out mainly through cooperation with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people with disabilities and thematic surveys. </w:t>
      </w:r>
      <w:proofErr w:type="gramStart"/>
      <w:r w:rsidRPr="008B44E6">
        <w:rPr>
          <w:rFonts w:asciiTheme="majorHAnsi" w:hAnsiTheme="majorHAnsi" w:cstheme="majorHAnsi"/>
          <w:sz w:val="24"/>
          <w:szCs w:val="24"/>
          <w:lang w:val="en-US"/>
        </w:rPr>
        <w:t>In order to</w:t>
      </w:r>
      <w:proofErr w:type="gramEnd"/>
      <w:r w:rsidRPr="008B44E6">
        <w:rPr>
          <w:rFonts w:asciiTheme="majorHAnsi" w:hAnsiTheme="majorHAnsi" w:cstheme="majorHAnsi"/>
          <w:sz w:val="24"/>
          <w:szCs w:val="24"/>
          <w:lang w:val="en-US"/>
        </w:rPr>
        <w:t xml:space="preserve"> improve data collection, the Protection Cluster and Humanity &amp; Inclusion developed Guidelines on collection, analysis, reporting and </w:t>
      </w:r>
      <w:r w:rsidR="00351C8A" w:rsidRPr="008B44E6">
        <w:rPr>
          <w:rFonts w:asciiTheme="majorHAnsi" w:hAnsiTheme="majorHAnsi" w:cstheme="majorHAnsi"/>
          <w:sz w:val="24"/>
          <w:szCs w:val="24"/>
          <w:lang w:val="en-US"/>
        </w:rPr>
        <w:t>use</w:t>
      </w:r>
      <w:r w:rsidRPr="008B44E6">
        <w:rPr>
          <w:rFonts w:asciiTheme="majorHAnsi" w:hAnsiTheme="majorHAnsi" w:cstheme="majorHAnsi"/>
          <w:sz w:val="24"/>
          <w:szCs w:val="24"/>
          <w:lang w:val="en-US"/>
        </w:rPr>
        <w:t xml:space="preserve"> of disability data in Ukraine</w:t>
      </w:r>
      <w:r w:rsidRPr="008B44E6">
        <w:rPr>
          <w:rFonts w:asciiTheme="majorHAnsi" w:hAnsiTheme="majorHAnsi" w:cstheme="majorHAnsi"/>
          <w:sz w:val="24"/>
          <w:szCs w:val="24"/>
          <w:vertAlign w:val="superscript"/>
        </w:rPr>
        <w:footnoteReference w:id="230"/>
      </w:r>
      <w:r w:rsidRPr="008B44E6">
        <w:rPr>
          <w:rFonts w:asciiTheme="majorHAnsi" w:hAnsiTheme="majorHAnsi" w:cstheme="majorHAnsi"/>
          <w:sz w:val="24"/>
          <w:szCs w:val="24"/>
          <w:lang w:val="en-US"/>
        </w:rPr>
        <w:t>.</w:t>
      </w:r>
    </w:p>
    <w:p w14:paraId="723384FD" w14:textId="77777777" w:rsidR="002D0D7D" w:rsidRPr="008B44E6" w:rsidRDefault="007B47A2">
      <w:pPr>
        <w:pStyle w:val="Heading3"/>
        <w:spacing w:before="360" w:after="240" w:line="294" w:lineRule="auto"/>
        <w:ind w:left="-283" w:right="-40"/>
        <w:rPr>
          <w:rFonts w:asciiTheme="majorHAnsi" w:hAnsiTheme="majorHAnsi" w:cstheme="majorHAnsi"/>
          <w:sz w:val="24"/>
          <w:szCs w:val="24"/>
        </w:rPr>
      </w:pPr>
      <w:bookmarkStart w:id="41" w:name="_uekofasgx15" w:colFirst="0" w:colLast="0"/>
      <w:bookmarkEnd w:id="41"/>
      <w:r w:rsidRPr="008B44E6">
        <w:rPr>
          <w:rFonts w:asciiTheme="majorHAnsi" w:hAnsiTheme="majorHAnsi" w:cstheme="majorHAnsi"/>
          <w:b/>
          <w:i/>
          <w:sz w:val="24"/>
          <w:szCs w:val="24"/>
          <w:lang w:val="en-US"/>
        </w:rPr>
        <w:t>Issues</w:t>
      </w:r>
      <w:r w:rsidR="00A64C7C" w:rsidRPr="008B44E6">
        <w:rPr>
          <w:rFonts w:asciiTheme="majorHAnsi" w:hAnsiTheme="majorHAnsi" w:cstheme="majorHAnsi"/>
          <w:sz w:val="24"/>
          <w:szCs w:val="24"/>
        </w:rPr>
        <w:t xml:space="preserve"> </w:t>
      </w:r>
    </w:p>
    <w:p w14:paraId="3D81E3E2" w14:textId="77777777" w:rsidR="007B47A2" w:rsidRPr="008B44E6" w:rsidRDefault="007B47A2">
      <w:pPr>
        <w:pStyle w:val="1"/>
        <w:numPr>
          <w:ilvl w:val="0"/>
          <w:numId w:val="16"/>
        </w:numP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barriers were encountered by the Government in the performance of the National Action Plan to implement the Convention </w:t>
      </w:r>
      <w:r w:rsidR="00351C8A" w:rsidRPr="008B44E6">
        <w:rPr>
          <w:rFonts w:asciiTheme="majorHAnsi" w:hAnsiTheme="majorHAnsi" w:cstheme="majorHAnsi"/>
          <w:sz w:val="24"/>
          <w:szCs w:val="24"/>
          <w:lang w:val="en-US"/>
        </w:rPr>
        <w:t>in the process of introducing</w:t>
      </w:r>
      <w:r w:rsidRPr="008B44E6">
        <w:rPr>
          <w:rFonts w:asciiTheme="majorHAnsi" w:hAnsiTheme="majorHAnsi" w:cstheme="majorHAnsi"/>
          <w:sz w:val="24"/>
          <w:szCs w:val="24"/>
          <w:lang w:val="en-US"/>
        </w:rPr>
        <w:t xml:space="preserve"> the short list of Washington Group questions on disability </w:t>
      </w:r>
      <w:r w:rsidR="004102A3" w:rsidRPr="008B44E6">
        <w:rPr>
          <w:rFonts w:asciiTheme="majorHAnsi" w:hAnsiTheme="majorHAnsi" w:cstheme="majorHAnsi"/>
          <w:sz w:val="24"/>
          <w:szCs w:val="24"/>
          <w:lang w:val="en-US"/>
        </w:rPr>
        <w:t>by</w:t>
      </w:r>
      <w:r w:rsidRPr="008B44E6">
        <w:rPr>
          <w:rFonts w:asciiTheme="majorHAnsi" w:hAnsiTheme="majorHAnsi" w:cstheme="majorHAnsi"/>
          <w:sz w:val="24"/>
          <w:szCs w:val="24"/>
          <w:lang w:val="en-US"/>
        </w:rPr>
        <w:t xml:space="preserve"> the scheduled </w:t>
      </w:r>
      <w:r w:rsidR="004102A3" w:rsidRPr="008B44E6">
        <w:rPr>
          <w:rFonts w:asciiTheme="majorHAnsi" w:hAnsiTheme="majorHAnsi" w:cstheme="majorHAnsi"/>
          <w:sz w:val="24"/>
          <w:szCs w:val="24"/>
          <w:lang w:val="en-US"/>
        </w:rPr>
        <w:t>deadline</w:t>
      </w:r>
      <w:r w:rsidRPr="008B44E6">
        <w:rPr>
          <w:rFonts w:asciiTheme="majorHAnsi" w:hAnsiTheme="majorHAnsi" w:cstheme="majorHAnsi"/>
          <w:sz w:val="24"/>
          <w:szCs w:val="24"/>
          <w:lang w:val="en-US"/>
        </w:rPr>
        <w:t xml:space="preserve">, </w:t>
      </w:r>
      <w:proofErr w:type="gramStart"/>
      <w:r w:rsidRPr="008B44E6">
        <w:rPr>
          <w:rFonts w:asciiTheme="majorHAnsi" w:hAnsiTheme="majorHAnsi" w:cstheme="majorHAnsi"/>
          <w:sz w:val="24"/>
          <w:szCs w:val="24"/>
          <w:lang w:val="en-US"/>
        </w:rPr>
        <w:t>i.e.</w:t>
      </w:r>
      <w:proofErr w:type="gramEnd"/>
      <w:r w:rsidRPr="008B44E6">
        <w:rPr>
          <w:rFonts w:asciiTheme="majorHAnsi" w:hAnsiTheme="majorHAnsi" w:cstheme="majorHAnsi"/>
          <w:sz w:val="24"/>
          <w:szCs w:val="24"/>
          <w:lang w:val="en-US"/>
        </w:rPr>
        <w:t xml:space="preserve"> by December 31, 2022?</w:t>
      </w:r>
    </w:p>
    <w:p w14:paraId="3B102640" w14:textId="77777777" w:rsidR="004102A3" w:rsidRPr="008B44E6" w:rsidRDefault="004102A3">
      <w:pPr>
        <w:pStyle w:val="1"/>
        <w:numPr>
          <w:ilvl w:val="0"/>
          <w:numId w:val="16"/>
        </w:numP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create the coordination system for the activities of all agencies collecting data about persons with disabilities that would ensure the validity of data and reduce discrepancies?</w:t>
      </w:r>
    </w:p>
    <w:p w14:paraId="75983439" w14:textId="77777777" w:rsidR="004102A3" w:rsidRPr="008B44E6" w:rsidRDefault="004102A3">
      <w:pPr>
        <w:pStyle w:val="1"/>
        <w:numPr>
          <w:ilvl w:val="0"/>
          <w:numId w:val="16"/>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enable further disaggregation of data by age, </w:t>
      </w:r>
      <w:proofErr w:type="gramStart"/>
      <w:r w:rsidRPr="008B44E6">
        <w:rPr>
          <w:rFonts w:asciiTheme="majorHAnsi" w:hAnsiTheme="majorHAnsi" w:cstheme="majorHAnsi"/>
          <w:sz w:val="24"/>
          <w:szCs w:val="24"/>
          <w:lang w:val="en-US"/>
        </w:rPr>
        <w:t>gender</w:t>
      </w:r>
      <w:proofErr w:type="gramEnd"/>
      <w:r w:rsidRPr="008B44E6">
        <w:rPr>
          <w:rFonts w:asciiTheme="majorHAnsi" w:hAnsiTheme="majorHAnsi" w:cstheme="majorHAnsi"/>
          <w:sz w:val="24"/>
          <w:szCs w:val="24"/>
          <w:lang w:val="en-US"/>
        </w:rPr>
        <w:t xml:space="preserve"> and other relevant characteristics?</w:t>
      </w:r>
    </w:p>
    <w:p w14:paraId="6B1859C7" w14:textId="77777777" w:rsidR="004102A3" w:rsidRPr="008B44E6" w:rsidRDefault="004102A3">
      <w:pPr>
        <w:pStyle w:val="1"/>
        <w:numPr>
          <w:ilvl w:val="0"/>
          <w:numId w:val="16"/>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are the examples of using up-to-date disaggregated information about disability and intersectionality to inform the development of all policies at the state level?</w:t>
      </w:r>
    </w:p>
    <w:p w14:paraId="203916DD" w14:textId="77777777" w:rsidR="004102A3" w:rsidRPr="008B44E6" w:rsidRDefault="004102A3">
      <w:pPr>
        <w:pStyle w:val="1"/>
        <w:numPr>
          <w:ilvl w:val="0"/>
          <w:numId w:val="16"/>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Is there separate statistics </w:t>
      </w:r>
      <w:r w:rsidR="00351C8A" w:rsidRPr="008B44E6">
        <w:rPr>
          <w:rFonts w:asciiTheme="majorHAnsi" w:hAnsiTheme="majorHAnsi" w:cstheme="majorHAnsi"/>
          <w:sz w:val="24"/>
          <w:szCs w:val="24"/>
          <w:lang w:val="en-US"/>
        </w:rPr>
        <w:t>maintained</w:t>
      </w:r>
      <w:r w:rsidRPr="008B44E6">
        <w:rPr>
          <w:rFonts w:asciiTheme="majorHAnsi" w:hAnsiTheme="majorHAnsi" w:cstheme="majorHAnsi"/>
          <w:sz w:val="24"/>
          <w:szCs w:val="24"/>
          <w:lang w:val="en-US"/>
        </w:rPr>
        <w:t xml:space="preserve"> on disability acquired </w:t>
      </w:r>
      <w:proofErr w:type="gramStart"/>
      <w:r w:rsidRPr="008B44E6">
        <w:rPr>
          <w:rFonts w:asciiTheme="majorHAnsi" w:hAnsiTheme="majorHAnsi" w:cstheme="majorHAnsi"/>
          <w:sz w:val="24"/>
          <w:szCs w:val="24"/>
          <w:lang w:val="en-US"/>
        </w:rPr>
        <w:t>as a result of</w:t>
      </w:r>
      <w:proofErr w:type="gramEnd"/>
      <w:r w:rsidRPr="008B44E6">
        <w:rPr>
          <w:rFonts w:asciiTheme="majorHAnsi" w:hAnsiTheme="majorHAnsi" w:cstheme="majorHAnsi"/>
          <w:sz w:val="24"/>
          <w:szCs w:val="24"/>
          <w:lang w:val="en-US"/>
        </w:rPr>
        <w:t xml:space="preserve"> the war?</w:t>
      </w:r>
    </w:p>
    <w:p w14:paraId="492EE198" w14:textId="77777777" w:rsidR="002D0D7D" w:rsidRPr="008B44E6" w:rsidRDefault="002D0D7D">
      <w:pPr>
        <w:pStyle w:val="1"/>
        <w:ind w:left="-283" w:right="-40"/>
        <w:rPr>
          <w:rFonts w:asciiTheme="majorHAnsi" w:eastAsia="Calibri" w:hAnsiTheme="majorHAnsi" w:cstheme="majorHAnsi"/>
          <w:color w:val="1155CC"/>
          <w:sz w:val="24"/>
          <w:szCs w:val="24"/>
          <w:u w:val="single"/>
          <w:lang w:val="en-US"/>
        </w:rPr>
      </w:pPr>
    </w:p>
    <w:p w14:paraId="26915EBC" w14:textId="77777777" w:rsidR="002D0D7D" w:rsidRPr="008B44E6" w:rsidRDefault="00A64C7C">
      <w:pPr>
        <w:pStyle w:val="Heading2"/>
        <w:ind w:left="-283" w:right="-40"/>
        <w:rPr>
          <w:rFonts w:asciiTheme="majorHAnsi" w:hAnsiTheme="majorHAnsi" w:cstheme="majorHAnsi"/>
          <w:b/>
          <w:sz w:val="24"/>
          <w:szCs w:val="24"/>
          <w:lang w:val="en-US"/>
        </w:rPr>
      </w:pPr>
      <w:bookmarkStart w:id="42" w:name="_ios9fb612jab" w:colFirst="0" w:colLast="0"/>
      <w:bookmarkEnd w:id="42"/>
      <w:r w:rsidRPr="008B44E6">
        <w:rPr>
          <w:rFonts w:asciiTheme="majorHAnsi" w:hAnsiTheme="majorHAnsi" w:cstheme="majorHAnsi"/>
          <w:b/>
          <w:sz w:val="24"/>
          <w:szCs w:val="24"/>
          <w:lang w:val="en-US"/>
        </w:rPr>
        <w:t>National implementation and monitoring (art. 33)</w:t>
      </w:r>
    </w:p>
    <w:p w14:paraId="31EC15F5" w14:textId="1E724000" w:rsidR="00EE280B" w:rsidRPr="008B44E6" w:rsidRDefault="000836F2">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Ukraine has not created an independent mechanism to monitor the implementation of the Convention on the Rights of Persons with Disabilities. The implementation of the Convention was entrusted to the Ministry of Social Policy whose area of work does not cover the entire scope of the rights of persons with disabilities. It is impossible to evaluate the effectiveness and efficiency of the performance by the Ministry of Social Policy of Ukraine in implementing the task</w:t>
      </w:r>
      <w:r w:rsidR="00760B4D" w:rsidRPr="008B44E6">
        <w:rPr>
          <w:rFonts w:asciiTheme="majorHAnsi" w:hAnsiTheme="majorHAnsi" w:cstheme="majorHAnsi"/>
          <w:sz w:val="24"/>
          <w:szCs w:val="24"/>
          <w:lang w:val="en-US"/>
        </w:rPr>
        <w:t>s</w:t>
      </w:r>
      <w:r w:rsidRPr="008B44E6">
        <w:rPr>
          <w:rFonts w:asciiTheme="majorHAnsi" w:hAnsiTheme="majorHAnsi" w:cstheme="majorHAnsi"/>
          <w:sz w:val="24"/>
          <w:szCs w:val="24"/>
          <w:lang w:val="en-US"/>
        </w:rPr>
        <w:t xml:space="preserve"> related to the coordination of the </w:t>
      </w:r>
      <w:r w:rsidR="00760B4D" w:rsidRPr="008B44E6">
        <w:rPr>
          <w:rFonts w:asciiTheme="majorHAnsi" w:hAnsiTheme="majorHAnsi" w:cstheme="majorHAnsi"/>
          <w:sz w:val="24"/>
          <w:szCs w:val="24"/>
          <w:lang w:val="en-US"/>
        </w:rPr>
        <w:t>activities</w:t>
      </w:r>
      <w:r w:rsidRPr="008B44E6">
        <w:rPr>
          <w:rFonts w:asciiTheme="majorHAnsi" w:hAnsiTheme="majorHAnsi" w:cstheme="majorHAnsi"/>
          <w:sz w:val="24"/>
          <w:szCs w:val="24"/>
          <w:lang w:val="en-US"/>
        </w:rPr>
        <w:t xml:space="preserve"> of central and local executive </w:t>
      </w:r>
      <w:r w:rsidR="00760B4D" w:rsidRPr="008B44E6">
        <w:rPr>
          <w:rFonts w:asciiTheme="majorHAnsi" w:hAnsiTheme="majorHAnsi" w:cstheme="majorHAnsi"/>
          <w:sz w:val="24"/>
          <w:szCs w:val="24"/>
          <w:lang w:val="en-US"/>
        </w:rPr>
        <w:t>authorities</w:t>
      </w:r>
      <w:r w:rsidRPr="008B44E6">
        <w:rPr>
          <w:rFonts w:asciiTheme="majorHAnsi" w:hAnsiTheme="majorHAnsi" w:cstheme="majorHAnsi"/>
          <w:sz w:val="24"/>
          <w:szCs w:val="24"/>
          <w:lang w:val="en-US"/>
        </w:rPr>
        <w:t xml:space="preserve">, local government bodies, enterprises, </w:t>
      </w:r>
      <w:proofErr w:type="gramStart"/>
      <w:r w:rsidRPr="008B44E6">
        <w:rPr>
          <w:rFonts w:asciiTheme="majorHAnsi" w:hAnsiTheme="majorHAnsi" w:cstheme="majorHAnsi"/>
          <w:sz w:val="24"/>
          <w:szCs w:val="24"/>
          <w:lang w:val="en-US"/>
        </w:rPr>
        <w:t>agencies</w:t>
      </w:r>
      <w:proofErr w:type="gramEnd"/>
      <w:r w:rsidRPr="008B44E6">
        <w:rPr>
          <w:rFonts w:asciiTheme="majorHAnsi" w:hAnsiTheme="majorHAnsi" w:cstheme="majorHAnsi"/>
          <w:sz w:val="24"/>
          <w:szCs w:val="24"/>
          <w:lang w:val="en-US"/>
        </w:rPr>
        <w:t xml:space="preserve"> and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in implementing the CRPD</w:t>
      </w:r>
      <w:r w:rsidRPr="008B44E6">
        <w:rPr>
          <w:rFonts w:asciiTheme="majorHAnsi" w:hAnsiTheme="majorHAnsi" w:cstheme="majorHAnsi"/>
          <w:sz w:val="24"/>
          <w:szCs w:val="24"/>
          <w:vertAlign w:val="superscript"/>
        </w:rPr>
        <w:footnoteReference w:id="231"/>
      </w:r>
      <w:r w:rsidRPr="008B44E6">
        <w:rPr>
          <w:rFonts w:asciiTheme="majorHAnsi" w:hAnsiTheme="majorHAnsi" w:cstheme="majorHAnsi"/>
          <w:sz w:val="24"/>
          <w:szCs w:val="24"/>
          <w:lang w:val="en-US"/>
        </w:rPr>
        <w:t xml:space="preserve">, </w:t>
      </w:r>
      <w:r w:rsidRPr="008B44E6">
        <w:rPr>
          <w:rFonts w:asciiTheme="majorHAnsi" w:hAnsiTheme="majorHAnsi" w:cstheme="majorHAnsi"/>
          <w:i/>
          <w:sz w:val="24"/>
          <w:szCs w:val="24"/>
          <w:lang w:val="en-US"/>
        </w:rPr>
        <w:t>inter alia</w:t>
      </w:r>
      <w:r w:rsidR="00244381"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due to the lack of official information about the outcomes of exercising these powers.</w:t>
      </w:r>
    </w:p>
    <w:p w14:paraId="491332AB" w14:textId="77777777" w:rsidR="000836F2" w:rsidRPr="008B44E6" w:rsidRDefault="000836F2">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lastRenderedPageBreak/>
        <w:t xml:space="preserve">In his annual report on the situation with observance and protection of human and citizen’s rights and freedoms in Ukraine in 2022, the Parliamentary Commissioner for Human Rights highlighted only a few types of problems related to the ensuring of rights of persons with disabilities, </w:t>
      </w:r>
      <w:proofErr w:type="gramStart"/>
      <w:r w:rsidRPr="008B44E6">
        <w:rPr>
          <w:rFonts w:asciiTheme="majorHAnsi" w:hAnsiTheme="majorHAnsi" w:cstheme="majorHAnsi"/>
          <w:sz w:val="24"/>
          <w:szCs w:val="24"/>
          <w:lang w:val="en-US"/>
        </w:rPr>
        <w:t>i.e.</w:t>
      </w:r>
      <w:proofErr w:type="gramEnd"/>
      <w:r w:rsidRPr="008B44E6">
        <w:rPr>
          <w:rFonts w:asciiTheme="majorHAnsi" w:hAnsiTheme="majorHAnsi" w:cstheme="majorHAnsi"/>
          <w:sz w:val="24"/>
          <w:szCs w:val="24"/>
          <w:lang w:val="en-US"/>
        </w:rPr>
        <w:t xml:space="preserve"> architectural accessibility of temporary housing, support for persons with disabilities during evacuation abroad. In 2023, a special report was published “On </w:t>
      </w:r>
      <w:r w:rsidR="008A505E" w:rsidRPr="008B44E6">
        <w:rPr>
          <w:rFonts w:asciiTheme="majorHAnsi" w:hAnsiTheme="majorHAnsi" w:cstheme="majorHAnsi"/>
          <w:sz w:val="24"/>
          <w:szCs w:val="24"/>
          <w:lang w:val="en-US"/>
        </w:rPr>
        <w:t xml:space="preserve">the progress in the </w:t>
      </w:r>
      <w:r w:rsidRPr="008B44E6">
        <w:rPr>
          <w:rFonts w:asciiTheme="majorHAnsi" w:hAnsiTheme="majorHAnsi" w:cstheme="majorHAnsi"/>
          <w:sz w:val="24"/>
          <w:szCs w:val="24"/>
          <w:lang w:val="en-US"/>
        </w:rPr>
        <w:t>implementation of the National Preventi</w:t>
      </w:r>
      <w:r w:rsidR="008A505E" w:rsidRPr="008B44E6">
        <w:rPr>
          <w:rFonts w:asciiTheme="majorHAnsi" w:hAnsiTheme="majorHAnsi" w:cstheme="majorHAnsi"/>
          <w:sz w:val="24"/>
          <w:szCs w:val="24"/>
          <w:lang w:val="en-US"/>
        </w:rPr>
        <w:t>on</w:t>
      </w:r>
      <w:r w:rsidRPr="008B44E6">
        <w:rPr>
          <w:rFonts w:asciiTheme="majorHAnsi" w:hAnsiTheme="majorHAnsi" w:cstheme="majorHAnsi"/>
          <w:sz w:val="24"/>
          <w:szCs w:val="24"/>
          <w:lang w:val="en-US"/>
        </w:rPr>
        <w:t xml:space="preserve"> Mechanism in Ukraine </w:t>
      </w:r>
      <w:r w:rsidR="008A505E" w:rsidRPr="008B44E6">
        <w:rPr>
          <w:rFonts w:asciiTheme="majorHAnsi" w:hAnsiTheme="majorHAnsi" w:cstheme="majorHAnsi"/>
          <w:sz w:val="24"/>
          <w:szCs w:val="24"/>
          <w:lang w:val="en-US"/>
        </w:rPr>
        <w:t>during</w:t>
      </w:r>
      <w:r w:rsidRPr="008B44E6">
        <w:rPr>
          <w:rFonts w:asciiTheme="majorHAnsi" w:hAnsiTheme="majorHAnsi" w:cstheme="majorHAnsi"/>
          <w:sz w:val="24"/>
          <w:szCs w:val="24"/>
          <w:lang w:val="en-US"/>
        </w:rPr>
        <w:t xml:space="preserve"> 2022” with integrated data for the entire period of the NPM’s functioning in Ukraine since 2017</w:t>
      </w:r>
      <w:r w:rsidRPr="008B44E6">
        <w:rPr>
          <w:rFonts w:asciiTheme="majorHAnsi" w:hAnsiTheme="majorHAnsi" w:cstheme="majorHAnsi"/>
          <w:sz w:val="24"/>
          <w:szCs w:val="24"/>
          <w:vertAlign w:val="superscript"/>
        </w:rPr>
        <w:footnoteReference w:id="232"/>
      </w:r>
      <w:r w:rsidRPr="008B44E6">
        <w:rPr>
          <w:rFonts w:asciiTheme="majorHAnsi" w:hAnsiTheme="majorHAnsi" w:cstheme="majorHAnsi"/>
          <w:sz w:val="24"/>
          <w:szCs w:val="24"/>
          <w:lang w:val="en-US"/>
        </w:rPr>
        <w:t>. The report contains data on visits to institutional and psychiatric facilities within the structure of the Ministry of Health and the Ministry of Social Policy. Yet, the information is missing about the fulfillment of recommendations and restoration of violated rights as identified during these visits. Additionally, a Special Report was prepared by the Parliamentary Commissioner for Human Rights on the observance of the rights of persons affected as the result of the aggression of the Russian Federation against Ukraine (for the period from February 24 through October 31, 2022)</w:t>
      </w:r>
      <w:r w:rsidRPr="008B44E6">
        <w:rPr>
          <w:rFonts w:asciiTheme="majorHAnsi" w:hAnsiTheme="majorHAnsi" w:cstheme="majorHAnsi"/>
          <w:sz w:val="24"/>
          <w:szCs w:val="24"/>
          <w:vertAlign w:val="superscript"/>
        </w:rPr>
        <w:footnoteReference w:id="233"/>
      </w:r>
      <w:r w:rsidRPr="008B44E6">
        <w:rPr>
          <w:rFonts w:asciiTheme="majorHAnsi" w:hAnsiTheme="majorHAnsi" w:cstheme="majorHAnsi"/>
          <w:sz w:val="24"/>
          <w:szCs w:val="24"/>
          <w:lang w:val="en-US"/>
        </w:rPr>
        <w:t>.</w:t>
      </w:r>
    </w:p>
    <w:p w14:paraId="008B9BB9" w14:textId="56FC8A8B" w:rsidR="000836F2" w:rsidRPr="008B44E6" w:rsidRDefault="007B79A3">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proofErr w:type="spellStart"/>
      <w:r w:rsidRPr="008B44E6">
        <w:rPr>
          <w:rFonts w:asciiTheme="majorHAnsi" w:hAnsiTheme="majorHAnsi" w:cstheme="majorHAnsi"/>
          <w:sz w:val="24"/>
          <w:szCs w:val="24"/>
          <w:lang w:val="en-US"/>
        </w:rPr>
        <w:t>Organis</w:t>
      </w:r>
      <w:r w:rsidR="000836F2" w:rsidRPr="008B44E6">
        <w:rPr>
          <w:rFonts w:asciiTheme="majorHAnsi" w:hAnsiTheme="majorHAnsi" w:cstheme="majorHAnsi"/>
          <w:sz w:val="24"/>
          <w:szCs w:val="24"/>
          <w:lang w:val="en-US"/>
        </w:rPr>
        <w:t>ations</w:t>
      </w:r>
      <w:proofErr w:type="spellEnd"/>
      <w:r w:rsidR="000836F2" w:rsidRPr="008B44E6">
        <w:rPr>
          <w:rFonts w:asciiTheme="majorHAnsi" w:hAnsiTheme="majorHAnsi" w:cstheme="majorHAnsi"/>
          <w:sz w:val="24"/>
          <w:szCs w:val="24"/>
          <w:lang w:val="en-US"/>
        </w:rPr>
        <w:t xml:space="preserve"> of people with disabilities note the lack of accountability in the matters regarding participation in the development and monitoring of strategic decisions</w:t>
      </w:r>
      <w:r w:rsidR="000836F2" w:rsidRPr="008B44E6">
        <w:rPr>
          <w:rFonts w:asciiTheme="majorHAnsi" w:hAnsiTheme="majorHAnsi" w:cstheme="majorHAnsi"/>
          <w:sz w:val="24"/>
          <w:szCs w:val="24"/>
          <w:vertAlign w:val="superscript"/>
        </w:rPr>
        <w:footnoteReference w:id="234"/>
      </w:r>
      <w:r w:rsidR="000836F2" w:rsidRPr="008B44E6">
        <w:rPr>
          <w:rFonts w:asciiTheme="majorHAnsi" w:hAnsiTheme="majorHAnsi" w:cstheme="majorHAnsi"/>
          <w:sz w:val="24"/>
          <w:szCs w:val="24"/>
          <w:lang w:val="en-US"/>
        </w:rPr>
        <w:t>.</w:t>
      </w:r>
    </w:p>
    <w:p w14:paraId="06E1B445" w14:textId="2EB83259" w:rsidR="000836F2" w:rsidRPr="008B44E6" w:rsidRDefault="007A6D86">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At the request of the Government of Ukraine, the situation with observance of human rights is monitored by the UN Monitoring Mission to Ukraine. The Mission prepares periodical and special reports. Thus, one of its special reports covered the situation with human rights of persons with intellectual and psycho-social disabilities. Other UN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and agencies also conduct evaluations of the situation regarding persons with disabilities in Ukraine and their access to humanitarian aid, specifically it is described in the report on “Rapid Assessment of the Experience of Evacuating People with Disabilities in Ukraine </w:t>
      </w:r>
      <w:r w:rsidR="006141C6" w:rsidRPr="008B44E6">
        <w:rPr>
          <w:rFonts w:asciiTheme="majorHAnsi" w:hAnsiTheme="majorHAnsi" w:cstheme="majorHAnsi"/>
          <w:sz w:val="24"/>
          <w:szCs w:val="24"/>
          <w:lang w:val="en-US"/>
        </w:rPr>
        <w:t>d</w:t>
      </w:r>
      <w:r w:rsidRPr="008B44E6">
        <w:rPr>
          <w:rFonts w:asciiTheme="majorHAnsi" w:hAnsiTheme="majorHAnsi" w:cstheme="majorHAnsi"/>
          <w:sz w:val="24"/>
          <w:szCs w:val="24"/>
          <w:lang w:val="en-US"/>
        </w:rPr>
        <w:t>ue to the War in 2022. Study Report. UNDP to Ukraine, 2022”</w:t>
      </w:r>
      <w:r w:rsidRPr="008B44E6">
        <w:rPr>
          <w:rFonts w:asciiTheme="majorHAnsi" w:hAnsiTheme="majorHAnsi" w:cstheme="majorHAnsi"/>
          <w:sz w:val="24"/>
          <w:szCs w:val="24"/>
          <w:vertAlign w:val="superscript"/>
        </w:rPr>
        <w:footnoteReference w:id="235"/>
      </w:r>
    </w:p>
    <w:p w14:paraId="1BCD670E" w14:textId="77777777" w:rsidR="007A6D86" w:rsidRPr="008B44E6" w:rsidRDefault="007A6D86">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Both the national and international human rights monitoring systems do not have specific tools, </w:t>
      </w:r>
      <w:r w:rsidR="006141C6" w:rsidRPr="008B44E6">
        <w:rPr>
          <w:rFonts w:asciiTheme="majorHAnsi" w:hAnsiTheme="majorHAnsi" w:cstheme="majorHAnsi"/>
          <w:sz w:val="24"/>
          <w:szCs w:val="24"/>
          <w:lang w:val="en-US"/>
        </w:rPr>
        <w:t>powers</w:t>
      </w:r>
      <w:r w:rsidRPr="008B44E6">
        <w:rPr>
          <w:rFonts w:asciiTheme="majorHAnsi" w:hAnsiTheme="majorHAnsi" w:cstheme="majorHAnsi"/>
          <w:sz w:val="24"/>
          <w:szCs w:val="24"/>
          <w:lang w:val="en-US"/>
        </w:rPr>
        <w:t xml:space="preserve"> and operational protocols that could be implemented for the period of armed </w:t>
      </w:r>
      <w:r w:rsidRPr="008B44E6">
        <w:rPr>
          <w:rFonts w:asciiTheme="majorHAnsi" w:hAnsiTheme="majorHAnsi" w:cstheme="majorHAnsi"/>
          <w:sz w:val="24"/>
          <w:szCs w:val="24"/>
          <w:lang w:val="en-US"/>
        </w:rPr>
        <w:lastRenderedPageBreak/>
        <w:t xml:space="preserve">hostilities in the </w:t>
      </w:r>
      <w:r w:rsidR="006141C6" w:rsidRPr="008B44E6">
        <w:rPr>
          <w:rFonts w:asciiTheme="majorHAnsi" w:hAnsiTheme="majorHAnsi" w:cstheme="majorHAnsi"/>
          <w:sz w:val="24"/>
          <w:szCs w:val="24"/>
          <w:lang w:val="en-US"/>
        </w:rPr>
        <w:t xml:space="preserve">aggressor-occupied </w:t>
      </w:r>
      <w:r w:rsidRPr="008B44E6">
        <w:rPr>
          <w:rFonts w:asciiTheme="majorHAnsi" w:hAnsiTheme="majorHAnsi" w:cstheme="majorHAnsi"/>
          <w:sz w:val="24"/>
          <w:szCs w:val="24"/>
          <w:lang w:val="en-US"/>
        </w:rPr>
        <w:t>territories occupied. Presently</w:t>
      </w:r>
      <w:r w:rsidR="006141C6" w:rsidRPr="008B44E6">
        <w:rPr>
          <w:rFonts w:asciiTheme="majorHAnsi" w:hAnsiTheme="majorHAnsi" w:cstheme="majorHAnsi"/>
          <w:sz w:val="24"/>
          <w:szCs w:val="24"/>
          <w:lang w:val="en-US"/>
        </w:rPr>
        <w:t>,</w:t>
      </w:r>
      <w:r w:rsidRPr="008B44E6">
        <w:rPr>
          <w:rFonts w:asciiTheme="majorHAnsi" w:hAnsiTheme="majorHAnsi" w:cstheme="majorHAnsi"/>
          <w:sz w:val="24"/>
          <w:szCs w:val="24"/>
          <w:lang w:val="en-US"/>
        </w:rPr>
        <w:t xml:space="preserve"> it is impossible to speak about </w:t>
      </w:r>
      <w:r w:rsidR="00741E88" w:rsidRPr="008B44E6">
        <w:rPr>
          <w:rFonts w:asciiTheme="majorHAnsi" w:hAnsiTheme="majorHAnsi" w:cstheme="majorHAnsi"/>
          <w:sz w:val="24"/>
          <w:szCs w:val="24"/>
          <w:lang w:val="en-US"/>
        </w:rPr>
        <w:t>any operational system for the monitoring of human rights in the occupied territory.</w:t>
      </w:r>
    </w:p>
    <w:p w14:paraId="31F7349A" w14:textId="77777777" w:rsidR="00741E88" w:rsidRPr="008B44E6" w:rsidRDefault="00741E88">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By way of example, it is impossible to find accurate information about the number of people in institutions that are under occupation. According to public estimates, as at March 2022, 6125</w:t>
      </w:r>
      <w:r w:rsidR="006141C6" w:rsidRPr="008B44E6">
        <w:rPr>
          <w:rFonts w:asciiTheme="majorHAnsi" w:hAnsiTheme="majorHAnsi" w:cstheme="majorHAnsi"/>
          <w:sz w:val="24"/>
          <w:szCs w:val="24"/>
          <w:lang w:val="en-US"/>
        </w:rPr>
        <w:t> </w:t>
      </w:r>
      <w:r w:rsidRPr="008B44E6">
        <w:rPr>
          <w:rFonts w:asciiTheme="majorHAnsi" w:hAnsiTheme="majorHAnsi" w:cstheme="majorHAnsi"/>
          <w:sz w:val="24"/>
          <w:szCs w:val="24"/>
          <w:lang w:val="en-US"/>
        </w:rPr>
        <w:t>adult residents of institutions were under occupation, and at the end of 2022 this number was 4189. According to information from public</w:t>
      </w:r>
      <w:r w:rsidR="006141C6" w:rsidRPr="008B44E6">
        <w:rPr>
          <w:rFonts w:asciiTheme="majorHAnsi" w:hAnsiTheme="majorHAnsi" w:cstheme="majorHAnsi"/>
          <w:sz w:val="24"/>
          <w:szCs w:val="24"/>
          <w:lang w:val="en-US"/>
        </w:rPr>
        <w:t xml:space="preserve"> domain dated August 2023, </w:t>
      </w:r>
      <w:proofErr w:type="gramStart"/>
      <w:r w:rsidR="006141C6" w:rsidRPr="008B44E6">
        <w:rPr>
          <w:rFonts w:asciiTheme="majorHAnsi" w:hAnsiTheme="majorHAnsi" w:cstheme="majorHAnsi"/>
          <w:sz w:val="24"/>
          <w:szCs w:val="24"/>
          <w:lang w:val="en-US"/>
        </w:rPr>
        <w:t>1013</w:t>
      </w:r>
      <w:proofErr w:type="gramEnd"/>
      <w:r w:rsidR="006141C6" w:rsidRPr="008B44E6">
        <w:rPr>
          <w:rFonts w:asciiTheme="majorHAnsi" w:hAnsiTheme="majorHAnsi" w:cstheme="majorHAnsi"/>
          <w:sz w:val="24"/>
          <w:szCs w:val="24"/>
          <w:lang w:val="en-US"/>
        </w:rPr>
        <w:t> </w:t>
      </w:r>
      <w:r w:rsidRPr="008B44E6">
        <w:rPr>
          <w:rFonts w:asciiTheme="majorHAnsi" w:hAnsiTheme="majorHAnsi" w:cstheme="majorHAnsi"/>
          <w:sz w:val="24"/>
          <w:szCs w:val="24"/>
          <w:lang w:val="en-US"/>
        </w:rPr>
        <w:t>people resided in four occupied institutions in Zaporizhzhia region</w:t>
      </w:r>
      <w:r w:rsidRPr="008B44E6">
        <w:rPr>
          <w:rFonts w:asciiTheme="majorHAnsi" w:hAnsiTheme="majorHAnsi" w:cstheme="majorHAnsi"/>
          <w:sz w:val="24"/>
          <w:szCs w:val="24"/>
          <w:vertAlign w:val="superscript"/>
        </w:rPr>
        <w:footnoteReference w:id="236"/>
      </w:r>
      <w:r w:rsidRPr="008B44E6">
        <w:rPr>
          <w:rFonts w:asciiTheme="majorHAnsi" w:hAnsiTheme="majorHAnsi" w:cstheme="majorHAnsi"/>
          <w:sz w:val="24"/>
          <w:szCs w:val="24"/>
          <w:lang w:val="en-US"/>
        </w:rPr>
        <w:t>.</w:t>
      </w:r>
    </w:p>
    <w:p w14:paraId="73A9D617" w14:textId="77777777" w:rsidR="00741E88" w:rsidRPr="008B44E6" w:rsidRDefault="00741E88">
      <w:pPr>
        <w:pStyle w:val="1"/>
        <w:pBdr>
          <w:top w:val="nil"/>
          <w:left w:val="nil"/>
          <w:bottom w:val="nil"/>
          <w:right w:val="nil"/>
          <w:between w:val="nil"/>
        </w:pBdr>
        <w:spacing w:before="360" w:after="240" w:line="294" w:lineRule="auto"/>
        <w:ind w:left="-283" w:right="-40"/>
        <w:rPr>
          <w:rFonts w:asciiTheme="majorHAnsi" w:hAnsiTheme="majorHAnsi" w:cstheme="majorHAnsi"/>
          <w:sz w:val="24"/>
          <w:szCs w:val="24"/>
          <w:lang w:val="en-US"/>
        </w:rPr>
      </w:pPr>
      <w:r w:rsidRPr="008B44E6">
        <w:rPr>
          <w:rFonts w:asciiTheme="majorHAnsi" w:hAnsiTheme="majorHAnsi" w:cstheme="majorHAnsi"/>
          <w:sz w:val="24"/>
          <w:szCs w:val="24"/>
          <w:lang w:val="en-US"/>
        </w:rPr>
        <w:t>No information was identified to confirm that Ukraine monitors the fate of people with disabilities who were in the occupied institutional facilities or that systemic work is conduc</w:t>
      </w:r>
      <w:r w:rsidR="00244381" w:rsidRPr="008B44E6">
        <w:rPr>
          <w:rFonts w:asciiTheme="majorHAnsi" w:hAnsiTheme="majorHAnsi" w:cstheme="majorHAnsi"/>
          <w:sz w:val="24"/>
          <w:szCs w:val="24"/>
          <w:lang w:val="en-US"/>
        </w:rPr>
        <w:t>t</w:t>
      </w:r>
      <w:r w:rsidRPr="008B44E6">
        <w:rPr>
          <w:rFonts w:asciiTheme="majorHAnsi" w:hAnsiTheme="majorHAnsi" w:cstheme="majorHAnsi"/>
          <w:sz w:val="24"/>
          <w:szCs w:val="24"/>
          <w:lang w:val="en-US"/>
        </w:rPr>
        <w:t xml:space="preserve">ed at the international level to bring these people to the territory </w:t>
      </w:r>
      <w:r w:rsidR="006141C6" w:rsidRPr="008B44E6">
        <w:rPr>
          <w:rFonts w:asciiTheme="majorHAnsi" w:hAnsiTheme="majorHAnsi" w:cstheme="majorHAnsi"/>
          <w:sz w:val="24"/>
          <w:szCs w:val="24"/>
          <w:lang w:val="en-US"/>
        </w:rPr>
        <w:t>controlled by Ukraine</w:t>
      </w:r>
      <w:r w:rsidRPr="008B44E6">
        <w:rPr>
          <w:rFonts w:asciiTheme="majorHAnsi" w:hAnsiTheme="majorHAnsi" w:cstheme="majorHAnsi"/>
          <w:sz w:val="24"/>
          <w:szCs w:val="24"/>
          <w:lang w:val="en-US"/>
        </w:rPr>
        <w:t>.</w:t>
      </w:r>
    </w:p>
    <w:p w14:paraId="55872641" w14:textId="77777777" w:rsidR="002D0D7D" w:rsidRPr="008B44E6" w:rsidRDefault="00741E88">
      <w:pPr>
        <w:pStyle w:val="Heading3"/>
        <w:spacing w:before="360" w:after="240" w:line="294" w:lineRule="auto"/>
        <w:ind w:left="-283" w:right="-40"/>
        <w:rPr>
          <w:rFonts w:asciiTheme="majorHAnsi" w:hAnsiTheme="majorHAnsi" w:cstheme="majorHAnsi"/>
          <w:sz w:val="24"/>
          <w:szCs w:val="24"/>
          <w:lang w:val="en-US"/>
        </w:rPr>
      </w:pPr>
      <w:bookmarkStart w:id="43" w:name="_me8ccmitzo9q" w:colFirst="0" w:colLast="0"/>
      <w:bookmarkEnd w:id="43"/>
      <w:r w:rsidRPr="008B44E6">
        <w:rPr>
          <w:rFonts w:asciiTheme="majorHAnsi" w:hAnsiTheme="majorHAnsi" w:cstheme="majorHAnsi"/>
          <w:b/>
          <w:i/>
          <w:sz w:val="24"/>
          <w:szCs w:val="24"/>
          <w:lang w:val="en-US"/>
        </w:rPr>
        <w:t>Issues</w:t>
      </w:r>
    </w:p>
    <w:p w14:paraId="3CD37171" w14:textId="77777777" w:rsidR="00741E88" w:rsidRPr="008B44E6" w:rsidRDefault="00741E88">
      <w:pPr>
        <w:pStyle w:val="1"/>
        <w:numPr>
          <w:ilvl w:val="0"/>
          <w:numId w:val="17"/>
        </w:numPr>
        <w:pBdr>
          <w:top w:val="nil"/>
          <w:left w:val="nil"/>
          <w:bottom w:val="nil"/>
          <w:right w:val="nil"/>
          <w:between w:val="nil"/>
        </w:pBdr>
        <w:spacing w:before="36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What measures are taken to create and ensure the functioning of a control mechanism to encourage, protect and monitor the implementation of the Convention?</w:t>
      </w:r>
    </w:p>
    <w:p w14:paraId="16B3D020" w14:textId="77777777" w:rsidR="00741E88" w:rsidRPr="008B44E6" w:rsidRDefault="00741E88">
      <w:pPr>
        <w:pStyle w:val="1"/>
        <w:numPr>
          <w:ilvl w:val="0"/>
          <w:numId w:val="17"/>
        </w:numPr>
        <w:pBdr>
          <w:top w:val="nil"/>
          <w:left w:val="nil"/>
          <w:bottom w:val="nil"/>
          <w:right w:val="nil"/>
          <w:between w:val="nil"/>
        </w:pBdr>
        <w:spacing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coordination mechanism to implement the Convention is in place at the Ministry of Social Policy and in </w:t>
      </w:r>
      <w:r w:rsidR="006141C6" w:rsidRPr="008B44E6">
        <w:rPr>
          <w:rFonts w:asciiTheme="majorHAnsi" w:hAnsiTheme="majorHAnsi" w:cstheme="majorHAnsi"/>
          <w:sz w:val="24"/>
          <w:szCs w:val="24"/>
          <w:lang w:val="en-US"/>
        </w:rPr>
        <w:t>what</w:t>
      </w:r>
      <w:r w:rsidRPr="008B44E6">
        <w:rPr>
          <w:rFonts w:asciiTheme="majorHAnsi" w:hAnsiTheme="majorHAnsi" w:cstheme="majorHAnsi"/>
          <w:sz w:val="24"/>
          <w:szCs w:val="24"/>
          <w:lang w:val="en-US"/>
        </w:rPr>
        <w:t xml:space="preserve"> document it is stated?</w:t>
      </w:r>
    </w:p>
    <w:p w14:paraId="0B440776" w14:textId="502BFC90" w:rsidR="00741E88" w:rsidRPr="008B44E6" w:rsidRDefault="00741E88">
      <w:pPr>
        <w:pStyle w:val="1"/>
        <w:numPr>
          <w:ilvl w:val="0"/>
          <w:numId w:val="17"/>
        </w:numPr>
        <w:pBdr>
          <w:top w:val="nil"/>
          <w:left w:val="nil"/>
          <w:bottom w:val="nil"/>
          <w:right w:val="nil"/>
          <w:between w:val="nil"/>
        </w:pBdr>
        <w:spacing w:after="240" w:line="294" w:lineRule="auto"/>
        <w:ind w:right="-40"/>
        <w:rPr>
          <w:rFonts w:asciiTheme="majorHAnsi" w:hAnsiTheme="majorHAnsi" w:cstheme="majorHAnsi"/>
          <w:sz w:val="24"/>
          <w:szCs w:val="24"/>
          <w:lang w:val="en-US"/>
        </w:rPr>
      </w:pPr>
      <w:r w:rsidRPr="008B44E6">
        <w:rPr>
          <w:rFonts w:asciiTheme="majorHAnsi" w:hAnsiTheme="majorHAnsi" w:cstheme="majorHAnsi"/>
          <w:sz w:val="24"/>
          <w:szCs w:val="24"/>
          <w:lang w:val="en-US"/>
        </w:rPr>
        <w:t xml:space="preserve">What measures are taken to ensure that </w:t>
      </w:r>
      <w:proofErr w:type="spellStart"/>
      <w:r w:rsidR="007B79A3" w:rsidRPr="008B44E6">
        <w:rPr>
          <w:rFonts w:asciiTheme="majorHAnsi" w:hAnsiTheme="majorHAnsi" w:cstheme="majorHAnsi"/>
          <w:sz w:val="24"/>
          <w:szCs w:val="24"/>
          <w:lang w:val="en-US"/>
        </w:rPr>
        <w:t>organis</w:t>
      </w:r>
      <w:r w:rsidRPr="008B44E6">
        <w:rPr>
          <w:rFonts w:asciiTheme="majorHAnsi" w:hAnsiTheme="majorHAnsi" w:cstheme="majorHAnsi"/>
          <w:sz w:val="24"/>
          <w:szCs w:val="24"/>
          <w:lang w:val="en-US"/>
        </w:rPr>
        <w:t>ations</w:t>
      </w:r>
      <w:proofErr w:type="spellEnd"/>
      <w:r w:rsidRPr="008B44E6">
        <w:rPr>
          <w:rFonts w:asciiTheme="majorHAnsi" w:hAnsiTheme="majorHAnsi" w:cstheme="majorHAnsi"/>
          <w:sz w:val="24"/>
          <w:szCs w:val="24"/>
          <w:lang w:val="en-US"/>
        </w:rPr>
        <w:t xml:space="preserve"> of people with disabilities and communities of people with disabilities are really included to the monitoring of the implementation of the Convention?</w:t>
      </w:r>
    </w:p>
    <w:p w14:paraId="4BDEF74F" w14:textId="77777777" w:rsidR="002D0D7D" w:rsidRPr="008B44E6" w:rsidRDefault="002D0D7D">
      <w:pPr>
        <w:pStyle w:val="1"/>
        <w:pBdr>
          <w:top w:val="nil"/>
          <w:left w:val="nil"/>
          <w:bottom w:val="nil"/>
          <w:right w:val="nil"/>
          <w:between w:val="nil"/>
        </w:pBdr>
        <w:spacing w:before="360" w:after="240" w:line="294" w:lineRule="auto"/>
        <w:ind w:left="720" w:right="-40"/>
        <w:rPr>
          <w:rFonts w:asciiTheme="majorHAnsi" w:hAnsiTheme="majorHAnsi" w:cstheme="majorHAnsi"/>
          <w:sz w:val="24"/>
          <w:szCs w:val="24"/>
          <w:lang w:val="en-US"/>
        </w:rPr>
      </w:pPr>
    </w:p>
    <w:sectPr w:rsidR="002D0D7D" w:rsidRPr="008B44E6" w:rsidSect="002D0D7D">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4D038" w14:textId="77777777" w:rsidR="003C625A" w:rsidRDefault="003C625A" w:rsidP="002D0D7D">
      <w:pPr>
        <w:spacing w:line="240" w:lineRule="auto"/>
      </w:pPr>
      <w:r>
        <w:separator/>
      </w:r>
    </w:p>
  </w:endnote>
  <w:endnote w:type="continuationSeparator" w:id="0">
    <w:p w14:paraId="24D7039E" w14:textId="77777777" w:rsidR="003C625A" w:rsidRDefault="003C625A" w:rsidP="002D0D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A2D09" w14:textId="77777777" w:rsidR="003C625A" w:rsidRDefault="003C625A" w:rsidP="002D0D7D">
      <w:pPr>
        <w:spacing w:line="240" w:lineRule="auto"/>
      </w:pPr>
      <w:r>
        <w:separator/>
      </w:r>
    </w:p>
  </w:footnote>
  <w:footnote w:type="continuationSeparator" w:id="0">
    <w:p w14:paraId="45BA4364" w14:textId="77777777" w:rsidR="003C625A" w:rsidRDefault="003C625A" w:rsidP="002D0D7D">
      <w:pPr>
        <w:spacing w:line="240" w:lineRule="auto"/>
      </w:pPr>
      <w:r>
        <w:continuationSeparator/>
      </w:r>
    </w:p>
  </w:footnote>
  <w:footnote w:id="1">
    <w:p w14:paraId="70F5A28B" w14:textId="77777777" w:rsidR="00557476" w:rsidRDefault="00557476">
      <w:pPr>
        <w:pStyle w:val="1"/>
        <w:spacing w:line="240" w:lineRule="auto"/>
        <w:rPr>
          <w:sz w:val="20"/>
          <w:szCs w:val="20"/>
        </w:rPr>
      </w:pPr>
      <w:r>
        <w:rPr>
          <w:vertAlign w:val="superscript"/>
        </w:rPr>
        <w:footnoteRef/>
      </w:r>
      <w:r>
        <w:rPr>
          <w:sz w:val="20"/>
          <w:szCs w:val="20"/>
        </w:rPr>
        <w:t xml:space="preserve"> </w:t>
      </w:r>
      <w:r w:rsidRPr="008B44E6">
        <w:rPr>
          <w:rFonts w:asciiTheme="majorHAnsi" w:hAnsiTheme="majorHAnsi" w:cstheme="majorHAnsi"/>
          <w:sz w:val="16"/>
          <w:szCs w:val="16"/>
        </w:rPr>
        <w:t>https://www.edf-feph.org/</w:t>
      </w:r>
    </w:p>
  </w:footnote>
  <w:footnote w:id="2">
    <w:p w14:paraId="1A69B43F" w14:textId="77777777" w:rsidR="00557476" w:rsidRDefault="00557476">
      <w:pPr>
        <w:pStyle w:val="1"/>
        <w:spacing w:line="240" w:lineRule="auto"/>
        <w:rPr>
          <w:sz w:val="20"/>
          <w:szCs w:val="20"/>
        </w:rPr>
      </w:pPr>
      <w:r>
        <w:rPr>
          <w:vertAlign w:val="superscript"/>
        </w:rPr>
        <w:footnoteRef/>
      </w:r>
      <w:r>
        <w:rPr>
          <w:sz w:val="20"/>
          <w:szCs w:val="20"/>
        </w:rPr>
        <w:t xml:space="preserve"> </w:t>
      </w:r>
      <w:r w:rsidRPr="008B44E6">
        <w:rPr>
          <w:rFonts w:asciiTheme="majorHAnsi" w:hAnsiTheme="majorHAnsi" w:cstheme="majorHAnsi"/>
          <w:sz w:val="16"/>
          <w:szCs w:val="16"/>
        </w:rPr>
        <w:t>https://www.cbm.org/</w:t>
      </w:r>
    </w:p>
  </w:footnote>
  <w:footnote w:id="3">
    <w:p w14:paraId="64349134" w14:textId="77777777" w:rsidR="00557476" w:rsidRDefault="00557476">
      <w:pPr>
        <w:pStyle w:val="1"/>
        <w:spacing w:line="240" w:lineRule="auto"/>
        <w:rPr>
          <w:sz w:val="20"/>
          <w:szCs w:val="20"/>
        </w:rPr>
      </w:pPr>
      <w:r>
        <w:rPr>
          <w:vertAlign w:val="superscript"/>
        </w:rPr>
        <w:footnoteRef/>
      </w:r>
      <w:r>
        <w:rPr>
          <w:sz w:val="20"/>
          <w:szCs w:val="20"/>
        </w:rPr>
        <w:t xml:space="preserve"> </w:t>
      </w:r>
      <w:r w:rsidRPr="008B44E6">
        <w:rPr>
          <w:rFonts w:asciiTheme="majorHAnsi" w:hAnsiTheme="majorHAnsi" w:cstheme="majorHAnsi"/>
          <w:sz w:val="16"/>
          <w:szCs w:val="16"/>
        </w:rPr>
        <w:t>https://handicap.dk/about</w:t>
      </w:r>
    </w:p>
  </w:footnote>
  <w:footnote w:id="4">
    <w:p w14:paraId="4FB35A32" w14:textId="77777777" w:rsidR="00557476" w:rsidRPr="00D77C9A" w:rsidRDefault="00557476" w:rsidP="000F2406">
      <w:pPr>
        <w:pStyle w:val="1"/>
        <w:spacing w:line="240" w:lineRule="auto"/>
        <w:rPr>
          <w:sz w:val="20"/>
          <w:szCs w:val="20"/>
          <w:lang w:val="en-US"/>
        </w:rPr>
      </w:pPr>
      <w:r>
        <w:rPr>
          <w:vertAlign w:val="superscript"/>
        </w:rPr>
        <w:footnoteRef/>
      </w:r>
      <w:r w:rsidRPr="00D77C9A">
        <w:rPr>
          <w:sz w:val="20"/>
          <w:szCs w:val="20"/>
          <w:lang w:val="en-US"/>
        </w:rPr>
        <w:t xml:space="preserve"> </w:t>
      </w:r>
      <w:hyperlink r:id="rId1">
        <w:r w:rsidRPr="00D77C9A">
          <w:rPr>
            <w:rFonts w:ascii="Calibri" w:eastAsia="Calibri" w:hAnsi="Calibri" w:cs="Calibri"/>
            <w:color w:val="1155CC"/>
            <w:sz w:val="16"/>
            <w:szCs w:val="16"/>
            <w:u w:val="single"/>
            <w:lang w:val="en-US"/>
          </w:rPr>
          <w:t>https://moz.gov.ua/mkf</w:t>
        </w:r>
      </w:hyperlink>
    </w:p>
  </w:footnote>
  <w:footnote w:id="5">
    <w:p w14:paraId="1B908558" w14:textId="7522B95C" w:rsidR="00557476" w:rsidRPr="00B01759" w:rsidRDefault="00557476" w:rsidP="000F2406">
      <w:pPr>
        <w:pStyle w:val="1"/>
        <w:spacing w:line="240" w:lineRule="auto"/>
        <w:rPr>
          <w:rFonts w:ascii="Calibri" w:eastAsia="Calibri" w:hAnsi="Calibri" w:cs="Calibri"/>
          <w:color w:val="0000FF"/>
          <w:sz w:val="16"/>
          <w:szCs w:val="16"/>
          <w:u w:val="single"/>
          <w:lang w:val="en-US"/>
        </w:rPr>
      </w:pPr>
      <w:r>
        <w:rPr>
          <w:vertAlign w:val="superscript"/>
        </w:rPr>
        <w:footnoteRef/>
      </w:r>
      <w:r w:rsidRPr="00177914">
        <w:rPr>
          <w:sz w:val="20"/>
          <w:szCs w:val="20"/>
          <w:lang w:val="en-US"/>
        </w:rPr>
        <w:t xml:space="preserve"> </w:t>
      </w:r>
      <w:r w:rsidRPr="00177914">
        <w:rPr>
          <w:rFonts w:ascii="Calibri" w:eastAsia="Calibri" w:hAnsi="Calibri" w:cs="Calibri"/>
          <w:sz w:val="16"/>
          <w:szCs w:val="16"/>
          <w:lang w:val="en-US"/>
        </w:rPr>
        <w:t>We request that WHO provide accurate Ukrainian translation of the International Classification of Functioning, Disability and Health</w:t>
      </w:r>
      <w:r>
        <w:rPr>
          <w:rFonts w:ascii="Calibri" w:eastAsia="Calibri" w:hAnsi="Calibri" w:cs="Calibri"/>
          <w:sz w:val="16"/>
          <w:szCs w:val="16"/>
          <w:lang w:val="en-US"/>
        </w:rPr>
        <w:t xml:space="preserve"> (in Ukrainian)</w:t>
      </w:r>
      <w:r>
        <w:rPr>
          <w:sz w:val="20"/>
          <w:szCs w:val="20"/>
          <w:lang w:val="en-US"/>
        </w:rPr>
        <w:t xml:space="preserve"> </w:t>
      </w:r>
      <w:r w:rsidRPr="00177914">
        <w:rPr>
          <w:rFonts w:ascii="Calibri" w:eastAsia="Calibri" w:hAnsi="Calibri" w:cs="Calibri"/>
          <w:sz w:val="16"/>
          <w:szCs w:val="16"/>
          <w:lang w:val="en-US"/>
        </w:rPr>
        <w:t>//</w:t>
      </w:r>
      <w:hyperlink r:id="rId2">
        <w:r w:rsidRPr="00177914">
          <w:rPr>
            <w:rFonts w:ascii="Calibri" w:eastAsia="Calibri" w:hAnsi="Calibri" w:cs="Calibri"/>
            <w:sz w:val="16"/>
            <w:szCs w:val="16"/>
            <w:lang w:val="en-US"/>
          </w:rPr>
          <w:t xml:space="preserve"> </w:t>
        </w:r>
      </w:hyperlink>
      <w:hyperlink r:id="rId3">
        <w:r w:rsidRPr="00177914">
          <w:rPr>
            <w:rFonts w:ascii="Calibri" w:eastAsia="Calibri" w:hAnsi="Calibri" w:cs="Calibri"/>
            <w:color w:val="0000FF"/>
            <w:sz w:val="16"/>
            <w:szCs w:val="16"/>
            <w:u w:val="single"/>
            <w:lang w:val="en-US"/>
          </w:rPr>
          <w:t>https://ffr.org.ua/vymagayemo-vid-vooz-pravylnogo-perekladu-ukrayinskoyu-movoyu-mizhnarodnoyi-klasyfikatsiyi-funktsionuvannya-invalidnosti-ta-zdorov-ya/</w:t>
        </w:r>
      </w:hyperlink>
    </w:p>
  </w:footnote>
  <w:footnote w:id="6">
    <w:p w14:paraId="1258532B" w14:textId="77777777" w:rsidR="00557476" w:rsidRPr="00177914" w:rsidRDefault="00557476" w:rsidP="000159D3">
      <w:pPr>
        <w:pStyle w:val="1"/>
        <w:spacing w:line="240" w:lineRule="auto"/>
        <w:rPr>
          <w:sz w:val="20"/>
          <w:szCs w:val="20"/>
          <w:lang w:val="en-US"/>
        </w:rPr>
      </w:pPr>
      <w:r>
        <w:rPr>
          <w:vertAlign w:val="superscript"/>
        </w:rPr>
        <w:footnoteRef/>
      </w:r>
      <w:r w:rsidRPr="00177914">
        <w:rPr>
          <w:sz w:val="20"/>
          <w:szCs w:val="20"/>
          <w:lang w:val="en-US"/>
        </w:rPr>
        <w:t xml:space="preserve"> </w:t>
      </w:r>
      <w:r>
        <w:rPr>
          <w:rFonts w:ascii="Calibri" w:eastAsia="Calibri" w:hAnsi="Calibri" w:cs="Calibri"/>
          <w:sz w:val="16"/>
          <w:szCs w:val="16"/>
          <w:lang w:val="en-US"/>
        </w:rPr>
        <w:t xml:space="preserve">For example, under art. 42 of the Law of Ukraine “On fundamentals of social protection of persons with disabilities in Ukraine”, “persons guilty of violations of the requirements of this Law bear material, disciplinary, </w:t>
      </w:r>
      <w:r>
        <w:rPr>
          <w:rFonts w:ascii="Calibri" w:eastAsia="Calibri" w:hAnsi="Calibri" w:cs="Calibri"/>
          <w:sz w:val="16"/>
          <w:szCs w:val="16"/>
          <w:lang w:val="en-US"/>
        </w:rPr>
        <w:t>administrative or criminal liability established by law”.</w:t>
      </w:r>
    </w:p>
  </w:footnote>
  <w:footnote w:id="7">
    <w:p w14:paraId="617B5610" w14:textId="77777777" w:rsidR="00557476" w:rsidRPr="007B46DC" w:rsidRDefault="00557476" w:rsidP="000159D3">
      <w:pPr>
        <w:pStyle w:val="1"/>
        <w:spacing w:line="240" w:lineRule="auto"/>
        <w:rPr>
          <w:rFonts w:ascii="Calibri" w:eastAsia="Calibri" w:hAnsi="Calibri" w:cs="Calibri"/>
          <w:sz w:val="16"/>
          <w:szCs w:val="16"/>
          <w:lang w:val="en-US"/>
        </w:rPr>
      </w:pPr>
      <w:r>
        <w:rPr>
          <w:vertAlign w:val="superscript"/>
        </w:rPr>
        <w:footnoteRef/>
      </w:r>
      <w:r w:rsidRPr="00177914">
        <w:rPr>
          <w:sz w:val="20"/>
          <w:szCs w:val="20"/>
          <w:lang w:val="en-US"/>
        </w:rPr>
        <w:t xml:space="preserve"> </w:t>
      </w:r>
      <w:r>
        <w:rPr>
          <w:rFonts w:ascii="Calibri" w:eastAsia="Calibri" w:hAnsi="Calibri" w:cs="Calibri"/>
          <w:sz w:val="16"/>
          <w:szCs w:val="16"/>
          <w:lang w:val="en-US"/>
        </w:rPr>
        <w:t>A survey of</w:t>
      </w:r>
      <w:r w:rsidRPr="00177914">
        <w:rPr>
          <w:rFonts w:ascii="Calibri" w:eastAsia="Calibri" w:hAnsi="Calibri" w:cs="Calibri"/>
          <w:sz w:val="16"/>
          <w:szCs w:val="16"/>
          <w:lang w:val="en-US"/>
        </w:rPr>
        <w:t xml:space="preserve"> 168 </w:t>
      </w:r>
      <w:r>
        <w:rPr>
          <w:rFonts w:ascii="Calibri" w:eastAsia="Calibri" w:hAnsi="Calibri" w:cs="Calibri"/>
          <w:sz w:val="16"/>
          <w:szCs w:val="16"/>
          <w:lang w:val="en-US"/>
        </w:rPr>
        <w:t>persons</w:t>
      </w:r>
      <w:r w:rsidRPr="00177914">
        <w:rPr>
          <w:rFonts w:ascii="Calibri" w:eastAsia="Calibri" w:hAnsi="Calibri" w:cs="Calibri"/>
          <w:sz w:val="16"/>
          <w:szCs w:val="16"/>
          <w:lang w:val="en-US"/>
        </w:rPr>
        <w:t xml:space="preserve"> (</w:t>
      </w:r>
      <w:r>
        <w:rPr>
          <w:rFonts w:ascii="Calibri" w:eastAsia="Calibri" w:hAnsi="Calibri" w:cs="Calibri"/>
          <w:sz w:val="16"/>
          <w:szCs w:val="16"/>
          <w:lang w:val="en-US"/>
        </w:rPr>
        <w:t>children</w:t>
      </w:r>
      <w:r w:rsidRPr="00177914">
        <w:rPr>
          <w:rFonts w:ascii="Calibri" w:eastAsia="Calibri" w:hAnsi="Calibri" w:cs="Calibri"/>
          <w:sz w:val="16"/>
          <w:szCs w:val="16"/>
          <w:lang w:val="en-US"/>
        </w:rPr>
        <w:t xml:space="preserve">) </w:t>
      </w:r>
      <w:r>
        <w:rPr>
          <w:rFonts w:ascii="Calibri" w:eastAsia="Calibri" w:hAnsi="Calibri" w:cs="Calibri"/>
          <w:sz w:val="16"/>
          <w:szCs w:val="16"/>
          <w:lang w:val="en-US"/>
        </w:rPr>
        <w:t>with disabilities and their legal representatives shows that 51.</w:t>
      </w:r>
      <w:r w:rsidRPr="00177914">
        <w:rPr>
          <w:rFonts w:ascii="Calibri" w:eastAsia="Calibri" w:hAnsi="Calibri" w:cs="Calibri"/>
          <w:sz w:val="16"/>
          <w:szCs w:val="16"/>
          <w:lang w:val="en-US"/>
        </w:rPr>
        <w:t xml:space="preserve">8% </w:t>
      </w:r>
      <w:r>
        <w:rPr>
          <w:rFonts w:ascii="Calibri" w:eastAsia="Calibri" w:hAnsi="Calibri" w:cs="Calibri"/>
          <w:sz w:val="16"/>
          <w:szCs w:val="16"/>
          <w:lang w:val="en-US"/>
        </w:rPr>
        <w:t>respondents (87 persons</w:t>
      </w:r>
      <w:r w:rsidRPr="00177914">
        <w:rPr>
          <w:rFonts w:ascii="Calibri" w:eastAsia="Calibri" w:hAnsi="Calibri" w:cs="Calibri"/>
          <w:sz w:val="16"/>
          <w:szCs w:val="16"/>
          <w:lang w:val="en-US"/>
        </w:rPr>
        <w:t>)</w:t>
      </w:r>
      <w:r>
        <w:rPr>
          <w:rFonts w:ascii="Calibri" w:eastAsia="Calibri" w:hAnsi="Calibri" w:cs="Calibri"/>
          <w:sz w:val="16"/>
          <w:szCs w:val="16"/>
          <w:lang w:val="en-US"/>
        </w:rPr>
        <w:t xml:space="preserve"> were familiarized with the </w:t>
      </w:r>
      <w:r>
        <w:rPr>
          <w:rFonts w:ascii="Calibri" w:eastAsia="Calibri" w:hAnsi="Calibri" w:cs="Calibri"/>
          <w:sz w:val="16"/>
          <w:szCs w:val="16"/>
          <w:lang w:val="en-US"/>
        </w:rPr>
        <w:t>calalogue of assistive rehabilitation devices when submitting applications to be provided with such devices. Further, 29.</w:t>
      </w:r>
      <w:r w:rsidRPr="00177914">
        <w:rPr>
          <w:rFonts w:ascii="Calibri" w:eastAsia="Calibri" w:hAnsi="Calibri" w:cs="Calibri"/>
          <w:sz w:val="16"/>
          <w:szCs w:val="16"/>
          <w:lang w:val="en-US"/>
        </w:rPr>
        <w:t xml:space="preserve">2% (49 </w:t>
      </w:r>
      <w:r>
        <w:rPr>
          <w:rFonts w:ascii="Calibri" w:eastAsia="Calibri" w:hAnsi="Calibri" w:cs="Calibri"/>
          <w:sz w:val="16"/>
          <w:szCs w:val="16"/>
          <w:lang w:val="en-US"/>
        </w:rPr>
        <w:t>respondents</w:t>
      </w:r>
      <w:r w:rsidRPr="00177914">
        <w:rPr>
          <w:rFonts w:ascii="Calibri" w:eastAsia="Calibri" w:hAnsi="Calibri" w:cs="Calibri"/>
          <w:sz w:val="16"/>
          <w:szCs w:val="16"/>
          <w:lang w:val="en-US"/>
        </w:rPr>
        <w:t>)</w:t>
      </w:r>
      <w:r>
        <w:rPr>
          <w:rFonts w:ascii="Calibri" w:eastAsia="Calibri" w:hAnsi="Calibri" w:cs="Calibri"/>
          <w:sz w:val="16"/>
          <w:szCs w:val="16"/>
          <w:lang w:val="en-US"/>
        </w:rPr>
        <w:t xml:space="preserve"> were informed about the compatibility of assissstive rehabilitation devices; 3.</w:t>
      </w:r>
      <w:r w:rsidRPr="00177914">
        <w:rPr>
          <w:rFonts w:ascii="Calibri" w:eastAsia="Calibri" w:hAnsi="Calibri" w:cs="Calibri"/>
          <w:sz w:val="16"/>
          <w:szCs w:val="16"/>
          <w:lang w:val="en-US"/>
        </w:rPr>
        <w:t xml:space="preserve">6% (6 </w:t>
      </w:r>
      <w:r>
        <w:rPr>
          <w:rFonts w:ascii="Calibri" w:eastAsia="Calibri" w:hAnsi="Calibri" w:cs="Calibri"/>
          <w:sz w:val="16"/>
          <w:szCs w:val="16"/>
          <w:lang w:val="en-US"/>
        </w:rPr>
        <w:t>persons</w:t>
      </w:r>
      <w:r w:rsidRPr="00177914">
        <w:rPr>
          <w:rFonts w:ascii="Calibri" w:eastAsia="Calibri" w:hAnsi="Calibri" w:cs="Calibri"/>
          <w:sz w:val="16"/>
          <w:szCs w:val="16"/>
          <w:lang w:val="en-US"/>
        </w:rPr>
        <w:t>)</w:t>
      </w:r>
      <w:r>
        <w:rPr>
          <w:rFonts w:ascii="Calibri" w:eastAsia="Calibri" w:hAnsi="Calibri" w:cs="Calibri"/>
          <w:sz w:val="16"/>
          <w:szCs w:val="16"/>
          <w:lang w:val="en-US"/>
        </w:rPr>
        <w:t xml:space="preserve"> were given a compatibility table; 12.</w:t>
      </w:r>
      <w:r w:rsidRPr="00177914">
        <w:rPr>
          <w:rFonts w:ascii="Calibri" w:eastAsia="Calibri" w:hAnsi="Calibri" w:cs="Calibri"/>
          <w:sz w:val="16"/>
          <w:szCs w:val="16"/>
          <w:lang w:val="en-US"/>
        </w:rPr>
        <w:t xml:space="preserve">5% (21 </w:t>
      </w:r>
      <w:r>
        <w:rPr>
          <w:rFonts w:ascii="Calibri" w:eastAsia="Calibri" w:hAnsi="Calibri" w:cs="Calibri"/>
          <w:sz w:val="16"/>
          <w:szCs w:val="16"/>
          <w:lang w:val="en-US"/>
        </w:rPr>
        <w:t>persons</w:t>
      </w:r>
      <w:r w:rsidRPr="00177914">
        <w:rPr>
          <w:rFonts w:ascii="Calibri" w:eastAsia="Calibri" w:hAnsi="Calibri" w:cs="Calibri"/>
          <w:sz w:val="16"/>
          <w:szCs w:val="16"/>
          <w:lang w:val="en-US"/>
        </w:rPr>
        <w:t>)</w:t>
      </w:r>
      <w:r>
        <w:rPr>
          <w:rFonts w:ascii="Calibri" w:eastAsia="Calibri" w:hAnsi="Calibri" w:cs="Calibri"/>
          <w:sz w:val="16"/>
          <w:szCs w:val="16"/>
          <w:lang w:val="en-US"/>
        </w:rPr>
        <w:t xml:space="preserve"> were referred to the sources where they could find the relevant information. However, </w:t>
      </w:r>
      <w:r>
        <w:rPr>
          <w:rFonts w:ascii="Calibri" w:eastAsia="Calibri" w:hAnsi="Calibri" w:cs="Calibri"/>
          <w:sz w:val="16"/>
          <w:szCs w:val="16"/>
          <w:lang w:val="en-US"/>
        </w:rPr>
        <w:t xml:space="preserve">the major part of respondents </w:t>
      </w:r>
      <w:r w:rsidRPr="007B46DC">
        <w:rPr>
          <w:rFonts w:ascii="Calibri" w:eastAsia="Calibri" w:hAnsi="Calibri" w:cs="Calibri"/>
          <w:sz w:val="16"/>
          <w:szCs w:val="16"/>
          <w:lang w:val="en-US"/>
        </w:rPr>
        <w:t xml:space="preserve">(92 </w:t>
      </w:r>
      <w:r>
        <w:rPr>
          <w:rFonts w:ascii="Calibri" w:eastAsia="Calibri" w:hAnsi="Calibri" w:cs="Calibri"/>
          <w:sz w:val="16"/>
          <w:szCs w:val="16"/>
          <w:lang w:val="en-US"/>
        </w:rPr>
        <w:t>persons or</w:t>
      </w:r>
      <w:r w:rsidRPr="007B46DC">
        <w:rPr>
          <w:rFonts w:ascii="Calibri" w:eastAsia="Calibri" w:hAnsi="Calibri" w:cs="Calibri"/>
          <w:sz w:val="16"/>
          <w:szCs w:val="16"/>
          <w:lang w:val="en-US"/>
        </w:rPr>
        <w:t xml:space="preserve"> 54,8%)</w:t>
      </w:r>
      <w:r>
        <w:rPr>
          <w:rFonts w:ascii="Calibri" w:eastAsia="Calibri" w:hAnsi="Calibri" w:cs="Calibri"/>
          <w:sz w:val="16"/>
          <w:szCs w:val="16"/>
          <w:lang w:val="en-US"/>
        </w:rPr>
        <w:t xml:space="preserve"> did not receive the respective information. </w:t>
      </w:r>
      <w:hyperlink r:id="rId4">
        <w:r w:rsidRPr="007B46DC">
          <w:rPr>
            <w:rFonts w:ascii="Calibri" w:eastAsia="Calibri" w:hAnsi="Calibri" w:cs="Calibri"/>
            <w:color w:val="0563C1"/>
            <w:sz w:val="16"/>
            <w:szCs w:val="16"/>
            <w:u w:val="single"/>
            <w:lang w:val="en-US"/>
          </w:rPr>
          <w:t>Analytical report on the findings from the survey of persons with disabilities, legal representatives of persons (children) with disabilities</w:t>
        </w:r>
        <w:r>
          <w:rPr>
            <w:rFonts w:ascii="Calibri" w:eastAsia="Calibri" w:hAnsi="Calibri" w:cs="Calibri"/>
            <w:color w:val="0563C1"/>
            <w:sz w:val="16"/>
            <w:szCs w:val="16"/>
            <w:u w:val="single"/>
            <w:lang w:val="en-US"/>
          </w:rPr>
          <w:t xml:space="preserve"> </w:t>
        </w:r>
      </w:hyperlink>
      <w:r w:rsidRPr="007B46DC">
        <w:rPr>
          <w:rFonts w:ascii="Calibri" w:eastAsia="Calibri" w:hAnsi="Calibri" w:cs="Calibri"/>
          <w:sz w:val="16"/>
          <w:szCs w:val="16"/>
          <w:lang w:val="en-US"/>
        </w:rPr>
        <w:t>who applied for assistive rehabilitation devices</w:t>
      </w:r>
      <w:r>
        <w:rPr>
          <w:rFonts w:ascii="Calibri" w:eastAsia="Calibri" w:hAnsi="Calibri" w:cs="Calibri"/>
          <w:sz w:val="16"/>
          <w:szCs w:val="16"/>
          <w:lang w:val="en-US"/>
        </w:rPr>
        <w:t xml:space="preserve"> (technical and other rehabilitation devices, i.e. wheelchairs, prostheses, orthoses, orthopedic footwear, walkers, canes, crutches, devices for communicatin and sharing of information, etc.)</w:t>
      </w:r>
      <w:r w:rsidRPr="007B46DC">
        <w:rPr>
          <w:rFonts w:ascii="Calibri" w:eastAsia="Calibri" w:hAnsi="Calibri" w:cs="Calibri"/>
          <w:sz w:val="16"/>
          <w:szCs w:val="16"/>
          <w:lang w:val="en-US"/>
        </w:rPr>
        <w:t xml:space="preserve"> in 2021 and 2022 produced at the expense of public funds</w:t>
      </w:r>
      <w:r>
        <w:rPr>
          <w:rFonts w:ascii="Calibri" w:eastAsia="Calibri" w:hAnsi="Calibri" w:cs="Calibri"/>
          <w:sz w:val="16"/>
          <w:szCs w:val="16"/>
          <w:lang w:val="en-US"/>
        </w:rPr>
        <w:t>. Kyiv, NAPD, 2022.</w:t>
      </w:r>
    </w:p>
  </w:footnote>
  <w:footnote w:id="8">
    <w:p w14:paraId="53A17B8D" w14:textId="77777777" w:rsidR="00557476" w:rsidRPr="006E6786" w:rsidRDefault="00557476" w:rsidP="000159D3">
      <w:pPr>
        <w:pStyle w:val="1"/>
        <w:spacing w:line="240" w:lineRule="auto"/>
        <w:rPr>
          <w:rFonts w:ascii="Calibri" w:eastAsia="Calibri" w:hAnsi="Calibri" w:cs="Calibri"/>
          <w:sz w:val="16"/>
          <w:szCs w:val="16"/>
          <w:lang w:val="en-US"/>
        </w:rPr>
      </w:pPr>
      <w:r>
        <w:rPr>
          <w:vertAlign w:val="superscript"/>
        </w:rPr>
        <w:footnoteRef/>
      </w:r>
      <w:r w:rsidRPr="007B46DC">
        <w:rPr>
          <w:sz w:val="20"/>
          <w:szCs w:val="20"/>
          <w:lang w:val="en-US"/>
        </w:rPr>
        <w:t xml:space="preserve"> </w:t>
      </w:r>
      <w:r>
        <w:rPr>
          <w:rFonts w:ascii="Calibri" w:eastAsia="Calibri" w:hAnsi="Calibri" w:cs="Calibri"/>
          <w:sz w:val="16"/>
          <w:szCs w:val="16"/>
          <w:lang w:val="en-US"/>
        </w:rPr>
        <w:t xml:space="preserve">The findings from a survey that was carried out </w:t>
      </w:r>
      <w:r>
        <w:rPr>
          <w:rFonts w:ascii="Calibri" w:eastAsia="Calibri" w:hAnsi="Calibri" w:cs="Calibri"/>
          <w:sz w:val="16"/>
          <w:szCs w:val="16"/>
          <w:lang w:val="en-US"/>
        </w:rPr>
        <w:t xml:space="preserve">buy NAPD and involved </w:t>
      </w:r>
      <w:r w:rsidRPr="007B46DC">
        <w:rPr>
          <w:rFonts w:ascii="Calibri" w:eastAsia="Calibri" w:hAnsi="Calibri" w:cs="Calibri"/>
          <w:sz w:val="16"/>
          <w:szCs w:val="16"/>
          <w:lang w:val="en-US"/>
        </w:rPr>
        <w:t>1316</w:t>
      </w:r>
      <w:r>
        <w:rPr>
          <w:rFonts w:ascii="Calibri" w:eastAsia="Calibri" w:hAnsi="Calibri" w:cs="Calibri"/>
          <w:sz w:val="16"/>
          <w:szCs w:val="16"/>
          <w:lang w:val="en-US"/>
        </w:rPr>
        <w:t xml:space="preserve"> persons with disabilities and their legal representatives demonstrated a critically low level of awareness among people with disabilities about the right to receive specific services and about the mechanism to exercise this right. Many respondents do not differentite between rehabilitation and social services, provision with medical devices, medicines and technical rehabilitation devices. </w:t>
      </w:r>
      <w:hyperlink r:id="rId5" w:history="1">
        <w:r w:rsidRPr="006E6786">
          <w:rPr>
            <w:rStyle w:val="Hyperlink"/>
            <w:rFonts w:ascii="Calibri" w:eastAsia="Calibri" w:hAnsi="Calibri" w:cs="Calibri"/>
            <w:sz w:val="16"/>
            <w:szCs w:val="16"/>
            <w:lang w:val="en-US"/>
          </w:rPr>
          <w:t>Analytic report on the results of the survey</w:t>
        </w:r>
      </w:hyperlink>
      <w:r w:rsidRPr="006E6786">
        <w:rPr>
          <w:rFonts w:ascii="Calibri" w:eastAsia="Calibri" w:hAnsi="Calibri" w:cs="Calibri"/>
          <w:sz w:val="16"/>
          <w:szCs w:val="16"/>
          <w:lang w:val="en-US"/>
        </w:rPr>
        <w:t xml:space="preserve"> on the access of people with disabilities to various types of aid and services provided at their permanent places of residence during the wartime</w:t>
      </w:r>
      <w:r>
        <w:rPr>
          <w:rFonts w:ascii="Calibri" w:eastAsia="Calibri" w:hAnsi="Calibri" w:cs="Calibri"/>
          <w:sz w:val="16"/>
          <w:szCs w:val="16"/>
          <w:lang w:val="en-US"/>
        </w:rPr>
        <w:t>, 2022.</w:t>
      </w:r>
    </w:p>
  </w:footnote>
  <w:footnote w:id="9">
    <w:p w14:paraId="750DC4F5" w14:textId="77777777" w:rsidR="00557476" w:rsidRPr="008C2F39" w:rsidRDefault="00557476" w:rsidP="000159D3">
      <w:pPr>
        <w:pStyle w:val="1"/>
        <w:spacing w:line="240" w:lineRule="auto"/>
        <w:rPr>
          <w:rFonts w:ascii="Calibri" w:eastAsia="Calibri" w:hAnsi="Calibri" w:cs="Calibri"/>
          <w:sz w:val="16"/>
          <w:szCs w:val="16"/>
          <w:lang w:val="en-US"/>
        </w:rPr>
      </w:pPr>
      <w:r>
        <w:rPr>
          <w:vertAlign w:val="superscript"/>
        </w:rPr>
        <w:footnoteRef/>
      </w:r>
      <w:r w:rsidRPr="006E6786">
        <w:rPr>
          <w:sz w:val="20"/>
          <w:szCs w:val="20"/>
          <w:lang w:val="en-US"/>
        </w:rPr>
        <w:t xml:space="preserve"> </w:t>
      </w:r>
      <w:r>
        <w:rPr>
          <w:rFonts w:ascii="Calibri" w:eastAsia="Calibri" w:hAnsi="Calibri" w:cs="Calibri"/>
          <w:sz w:val="16"/>
          <w:szCs w:val="16"/>
          <w:lang w:val="en-US"/>
        </w:rPr>
        <w:t>According to the</w:t>
      </w:r>
      <w:hyperlink r:id="rId6">
        <w:r w:rsidRPr="006E6786">
          <w:rPr>
            <w:rFonts w:ascii="Calibri" w:eastAsia="Calibri" w:hAnsi="Calibri" w:cs="Calibri"/>
            <w:sz w:val="16"/>
            <w:szCs w:val="16"/>
            <w:lang w:val="en-US"/>
          </w:rPr>
          <w:t xml:space="preserve"> </w:t>
        </w:r>
      </w:hyperlink>
      <w:r>
        <w:rPr>
          <w:rFonts w:ascii="Calibri" w:eastAsia="Calibri" w:hAnsi="Calibri" w:cs="Calibri"/>
          <w:color w:val="0563C1"/>
          <w:sz w:val="16"/>
          <w:szCs w:val="16"/>
          <w:u w:val="single"/>
          <w:lang w:val="en-US"/>
        </w:rPr>
        <w:t>Report of the Auditing Chamber on the results of audit of the effectiveness in the utilization of state budget funds</w:t>
      </w:r>
      <w:r w:rsidRPr="006E6786">
        <w:rPr>
          <w:rFonts w:ascii="Calibri" w:eastAsia="Calibri" w:hAnsi="Calibri" w:cs="Calibri"/>
          <w:sz w:val="16"/>
          <w:szCs w:val="16"/>
          <w:lang w:val="en-US"/>
        </w:rPr>
        <w:t xml:space="preserve"> </w:t>
      </w:r>
      <w:r>
        <w:rPr>
          <w:rFonts w:ascii="Calibri" w:eastAsia="Calibri" w:hAnsi="Calibri" w:cs="Calibri"/>
          <w:sz w:val="16"/>
          <w:szCs w:val="16"/>
          <w:lang w:val="en-US"/>
        </w:rPr>
        <w:t xml:space="preserve"> (in Ukrainian) to provide specific population groups with technical and other rehabilitation devices, which was approved by the decision No. </w:t>
      </w:r>
      <w:r w:rsidRPr="006E6786">
        <w:rPr>
          <w:rFonts w:ascii="Calibri" w:eastAsia="Calibri" w:hAnsi="Calibri" w:cs="Calibri"/>
          <w:sz w:val="16"/>
          <w:szCs w:val="16"/>
          <w:lang w:val="en-US"/>
        </w:rPr>
        <w:t>№ 23-1</w:t>
      </w:r>
      <w:r>
        <w:rPr>
          <w:rFonts w:ascii="Calibri" w:eastAsia="Calibri" w:hAnsi="Calibri" w:cs="Calibri"/>
          <w:sz w:val="16"/>
          <w:szCs w:val="16"/>
          <w:lang w:val="en-US"/>
        </w:rPr>
        <w:t xml:space="preserve"> dated October 24, 2023, the total volume of the failure to implement the budget-funded </w:t>
      </w:r>
      <w:r>
        <w:rPr>
          <w:rFonts w:ascii="Calibri" w:eastAsia="Calibri" w:hAnsi="Calibri" w:cs="Calibri"/>
          <w:sz w:val="16"/>
          <w:szCs w:val="16"/>
          <w:lang w:val="en-US"/>
        </w:rPr>
        <w:t>programme based on quantitative indicators of provision with technical rehabilitation devices in 2021 amounted to 104 </w:t>
      </w:r>
      <w:r w:rsidRPr="006E6786">
        <w:rPr>
          <w:rFonts w:ascii="Calibri" w:eastAsia="Calibri" w:hAnsi="Calibri" w:cs="Calibri"/>
          <w:sz w:val="16"/>
          <w:szCs w:val="16"/>
          <w:lang w:val="en-US"/>
        </w:rPr>
        <w:t>8</w:t>
      </w:r>
      <w:r>
        <w:rPr>
          <w:rFonts w:ascii="Calibri" w:eastAsia="Calibri" w:hAnsi="Calibri" w:cs="Calibri"/>
          <w:sz w:val="16"/>
          <w:szCs w:val="16"/>
          <w:lang w:val="en-US"/>
        </w:rPr>
        <w:t>00 rehabilitation devices</w:t>
      </w:r>
      <w:r w:rsidRPr="006E6786">
        <w:rPr>
          <w:rFonts w:ascii="Calibri" w:eastAsia="Calibri" w:hAnsi="Calibri" w:cs="Calibri"/>
          <w:sz w:val="16"/>
          <w:szCs w:val="16"/>
          <w:lang w:val="en-US"/>
        </w:rPr>
        <w:t xml:space="preserve"> (315</w:t>
      </w:r>
      <w:r>
        <w:rPr>
          <w:rFonts w:ascii="Calibri" w:eastAsia="Calibri" w:hAnsi="Calibri" w:cs="Calibri"/>
          <w:sz w:val="16"/>
          <w:szCs w:val="16"/>
          <w:lang w:val="en-US"/>
        </w:rPr>
        <w:t> </w:t>
      </w:r>
      <w:r w:rsidRPr="006E6786">
        <w:rPr>
          <w:rFonts w:ascii="Calibri" w:eastAsia="Calibri" w:hAnsi="Calibri" w:cs="Calibri"/>
          <w:sz w:val="16"/>
          <w:szCs w:val="16"/>
          <w:lang w:val="en-US"/>
        </w:rPr>
        <w:t>2</w:t>
      </w:r>
      <w:r>
        <w:rPr>
          <w:rFonts w:ascii="Calibri" w:eastAsia="Calibri" w:hAnsi="Calibri" w:cs="Calibri"/>
          <w:sz w:val="16"/>
          <w:szCs w:val="16"/>
          <w:lang w:val="en-US"/>
        </w:rPr>
        <w:t xml:space="preserve">00 as compared to </w:t>
      </w:r>
      <w:r w:rsidRPr="006E6786">
        <w:rPr>
          <w:rFonts w:ascii="Calibri" w:eastAsia="Calibri" w:hAnsi="Calibri" w:cs="Calibri"/>
          <w:sz w:val="16"/>
          <w:szCs w:val="16"/>
          <w:lang w:val="en-US"/>
        </w:rPr>
        <w:t xml:space="preserve"> 420</w:t>
      </w:r>
      <w:r>
        <w:rPr>
          <w:rFonts w:ascii="Calibri" w:eastAsia="Calibri" w:hAnsi="Calibri" w:cs="Calibri"/>
          <w:sz w:val="16"/>
          <w:szCs w:val="16"/>
          <w:lang w:val="en-US"/>
        </w:rPr>
        <w:t> 000</w:t>
      </w:r>
      <w:r w:rsidRPr="006E6786">
        <w:rPr>
          <w:rFonts w:ascii="Calibri" w:eastAsia="Calibri" w:hAnsi="Calibri" w:cs="Calibri"/>
          <w:sz w:val="16"/>
          <w:szCs w:val="16"/>
          <w:lang w:val="en-US"/>
        </w:rPr>
        <w:t>)</w:t>
      </w:r>
      <w:r>
        <w:rPr>
          <w:rFonts w:ascii="Calibri" w:eastAsia="Calibri" w:hAnsi="Calibri" w:cs="Calibri"/>
          <w:sz w:val="16"/>
          <w:szCs w:val="16"/>
          <w:lang w:val="en-US"/>
        </w:rPr>
        <w:t xml:space="preserve">, or 25% of the planned target; in </w:t>
      </w:r>
      <w:r w:rsidRPr="006E6786">
        <w:rPr>
          <w:rFonts w:ascii="Calibri" w:eastAsia="Calibri" w:hAnsi="Calibri" w:cs="Calibri"/>
          <w:sz w:val="16"/>
          <w:szCs w:val="16"/>
          <w:lang w:val="en-US"/>
        </w:rPr>
        <w:t>2022</w:t>
      </w:r>
      <w:r>
        <w:rPr>
          <w:rFonts w:ascii="Calibri" w:eastAsia="Calibri" w:hAnsi="Calibri" w:cs="Calibri"/>
          <w:sz w:val="16"/>
          <w:szCs w:val="16"/>
          <w:lang w:val="en-US"/>
        </w:rPr>
        <w:t xml:space="preserve"> – 95 </w:t>
      </w:r>
      <w:r w:rsidRPr="006E6786">
        <w:rPr>
          <w:rFonts w:ascii="Calibri" w:eastAsia="Calibri" w:hAnsi="Calibri" w:cs="Calibri"/>
          <w:sz w:val="16"/>
          <w:szCs w:val="16"/>
          <w:lang w:val="en-US"/>
        </w:rPr>
        <w:t>1</w:t>
      </w:r>
      <w:r>
        <w:rPr>
          <w:rFonts w:ascii="Calibri" w:eastAsia="Calibri" w:hAnsi="Calibri" w:cs="Calibri"/>
          <w:sz w:val="16"/>
          <w:szCs w:val="16"/>
          <w:lang w:val="en-US"/>
        </w:rPr>
        <w:t>00 rehabilitation devices or 24%</w:t>
      </w:r>
      <w:r w:rsidRPr="006E6786">
        <w:rPr>
          <w:rFonts w:ascii="Calibri" w:eastAsia="Calibri" w:hAnsi="Calibri" w:cs="Calibri"/>
          <w:sz w:val="16"/>
          <w:szCs w:val="16"/>
          <w:lang w:val="en-US"/>
        </w:rPr>
        <w:t xml:space="preserve"> </w:t>
      </w:r>
      <w:r>
        <w:rPr>
          <w:rFonts w:ascii="Calibri" w:eastAsia="Calibri" w:hAnsi="Calibri" w:cs="Calibri"/>
          <w:sz w:val="16"/>
          <w:szCs w:val="16"/>
          <w:lang w:val="en-US"/>
        </w:rPr>
        <w:t>(302 </w:t>
      </w:r>
      <w:r w:rsidRPr="008C2F39">
        <w:rPr>
          <w:rFonts w:ascii="Calibri" w:eastAsia="Calibri" w:hAnsi="Calibri" w:cs="Calibri"/>
          <w:sz w:val="16"/>
          <w:szCs w:val="16"/>
          <w:lang w:val="en-US"/>
        </w:rPr>
        <w:t>4</w:t>
      </w:r>
      <w:r>
        <w:rPr>
          <w:rFonts w:ascii="Calibri" w:eastAsia="Calibri" w:hAnsi="Calibri" w:cs="Calibri"/>
          <w:sz w:val="16"/>
          <w:szCs w:val="16"/>
          <w:lang w:val="en-US"/>
        </w:rPr>
        <w:t xml:space="preserve">00 as compared to </w:t>
      </w:r>
      <w:r w:rsidRPr="008C2F39">
        <w:rPr>
          <w:rFonts w:ascii="Calibri" w:eastAsia="Calibri" w:hAnsi="Calibri" w:cs="Calibri"/>
          <w:sz w:val="16"/>
          <w:szCs w:val="16"/>
          <w:lang w:val="en-US"/>
        </w:rPr>
        <w:t>397</w:t>
      </w:r>
      <w:r>
        <w:rPr>
          <w:rFonts w:ascii="Calibri" w:eastAsia="Calibri" w:hAnsi="Calibri" w:cs="Calibri"/>
          <w:sz w:val="16"/>
          <w:szCs w:val="16"/>
          <w:lang w:val="en-US"/>
        </w:rPr>
        <w:t> </w:t>
      </w:r>
      <w:r w:rsidRPr="008C2F39">
        <w:rPr>
          <w:rFonts w:ascii="Calibri" w:eastAsia="Calibri" w:hAnsi="Calibri" w:cs="Calibri"/>
          <w:sz w:val="16"/>
          <w:szCs w:val="16"/>
          <w:lang w:val="en-US"/>
        </w:rPr>
        <w:t>5</w:t>
      </w:r>
      <w:r>
        <w:rPr>
          <w:rFonts w:ascii="Calibri" w:eastAsia="Calibri" w:hAnsi="Calibri" w:cs="Calibri"/>
          <w:sz w:val="16"/>
          <w:szCs w:val="16"/>
          <w:lang w:val="en-US"/>
        </w:rPr>
        <w:t>00). As a result, the needs of a portion of persons with disabilities for rehabilitation devices were not met in good time, their right to social adaptation was delayed, which made it impossible for them to participate actively in social life.</w:t>
      </w:r>
    </w:p>
  </w:footnote>
  <w:footnote w:id="10">
    <w:p w14:paraId="2C49EB0F" w14:textId="77777777" w:rsidR="00557476" w:rsidRPr="008C2F39" w:rsidRDefault="00557476" w:rsidP="000159D3">
      <w:pPr>
        <w:pStyle w:val="1"/>
        <w:spacing w:line="240" w:lineRule="auto"/>
        <w:rPr>
          <w:rFonts w:ascii="Calibri" w:eastAsia="Calibri" w:hAnsi="Calibri" w:cs="Calibri"/>
          <w:sz w:val="16"/>
          <w:szCs w:val="16"/>
          <w:lang w:val="en-US"/>
        </w:rPr>
      </w:pPr>
      <w:r>
        <w:rPr>
          <w:vertAlign w:val="superscript"/>
        </w:rPr>
        <w:footnoteRef/>
      </w:r>
      <w:r w:rsidRPr="008C2F39">
        <w:rPr>
          <w:sz w:val="20"/>
          <w:szCs w:val="20"/>
          <w:lang w:val="en-US"/>
        </w:rPr>
        <w:t xml:space="preserve"> </w:t>
      </w:r>
      <w:r>
        <w:rPr>
          <w:rFonts w:ascii="Calibri" w:eastAsia="Calibri" w:hAnsi="Calibri" w:cs="Calibri"/>
          <w:sz w:val="16"/>
          <w:szCs w:val="16"/>
          <w:lang w:val="en-US"/>
        </w:rPr>
        <w:t>The survey of 1</w:t>
      </w:r>
      <w:r w:rsidRPr="008C2F39">
        <w:rPr>
          <w:rFonts w:ascii="Calibri" w:eastAsia="Calibri" w:hAnsi="Calibri" w:cs="Calibri"/>
          <w:sz w:val="16"/>
          <w:szCs w:val="16"/>
          <w:lang w:val="en-US"/>
        </w:rPr>
        <w:t>316</w:t>
      </w:r>
      <w:r>
        <w:rPr>
          <w:rFonts w:ascii="Calibri" w:eastAsia="Calibri" w:hAnsi="Calibri" w:cs="Calibri"/>
          <w:sz w:val="16"/>
          <w:szCs w:val="16"/>
          <w:lang w:val="en-US"/>
        </w:rPr>
        <w:t xml:space="preserve"> persons with disabilities and their legal representatives carried out by NAPD indicated frequent refusals of family practitioners to prescribe the necessary medicines; the lack of or delays in the delivery of the required medicines to pharmacies; the lack of funding; no possibilities to apply in rural area because of the absence of relevant entities and pharmacies; limited dispensing of medicines at pharmacies (e.g. a blister of tablets is sold rather than the whole package), etc. </w:t>
      </w:r>
      <w:hyperlink r:id="rId7" w:history="1">
        <w:r w:rsidRPr="006E6786">
          <w:rPr>
            <w:rStyle w:val="Hyperlink"/>
            <w:rFonts w:ascii="Calibri" w:eastAsia="Calibri" w:hAnsi="Calibri" w:cs="Calibri"/>
            <w:sz w:val="16"/>
            <w:szCs w:val="16"/>
            <w:lang w:val="en-US"/>
          </w:rPr>
          <w:t>Analytic report on the results of the survey</w:t>
        </w:r>
      </w:hyperlink>
      <w:r w:rsidRPr="006E6786">
        <w:rPr>
          <w:rFonts w:ascii="Calibri" w:eastAsia="Calibri" w:hAnsi="Calibri" w:cs="Calibri"/>
          <w:sz w:val="16"/>
          <w:szCs w:val="16"/>
          <w:lang w:val="en-US"/>
        </w:rPr>
        <w:t xml:space="preserve"> on the access of people with disabilities to various types of aid and services provided at their permanent places of residence during the wartime</w:t>
      </w:r>
      <w:r>
        <w:rPr>
          <w:rFonts w:ascii="Calibri" w:eastAsia="Calibri" w:hAnsi="Calibri" w:cs="Calibri"/>
          <w:sz w:val="16"/>
          <w:szCs w:val="16"/>
          <w:lang w:val="en-US"/>
        </w:rPr>
        <w:t>, 2022</w:t>
      </w:r>
      <w:r w:rsidRPr="008C2F39">
        <w:rPr>
          <w:rFonts w:ascii="Calibri" w:eastAsia="Calibri" w:hAnsi="Calibri" w:cs="Calibri"/>
          <w:sz w:val="16"/>
          <w:szCs w:val="16"/>
          <w:lang w:val="en-US"/>
        </w:rPr>
        <w:t>.</w:t>
      </w:r>
    </w:p>
  </w:footnote>
  <w:footnote w:id="11">
    <w:p w14:paraId="2ACB6243" w14:textId="77777777" w:rsidR="00557476" w:rsidRPr="00113D9C" w:rsidRDefault="00557476" w:rsidP="00CB4911">
      <w:pPr>
        <w:pStyle w:val="1"/>
        <w:spacing w:line="240" w:lineRule="auto"/>
        <w:rPr>
          <w:rFonts w:ascii="Calibri" w:eastAsia="Calibri" w:hAnsi="Calibri" w:cs="Calibri"/>
          <w:sz w:val="16"/>
          <w:szCs w:val="16"/>
          <w:lang w:val="en-US"/>
        </w:rPr>
      </w:pPr>
      <w:r>
        <w:rPr>
          <w:vertAlign w:val="superscript"/>
        </w:rPr>
        <w:footnoteRef/>
      </w:r>
      <w:r w:rsidRPr="00113D9C">
        <w:rPr>
          <w:sz w:val="20"/>
          <w:szCs w:val="20"/>
          <w:lang w:val="en-US"/>
        </w:rPr>
        <w:t xml:space="preserve"> </w:t>
      </w:r>
      <w:r>
        <w:rPr>
          <w:rFonts w:ascii="Calibri" w:eastAsia="Calibri" w:hAnsi="Calibri" w:cs="Calibri"/>
          <w:sz w:val="16"/>
          <w:szCs w:val="16"/>
          <w:lang w:val="en-US"/>
        </w:rPr>
        <w:t>Ordinance of the Cabinet of Ministers of Ukraine No. </w:t>
      </w:r>
      <w:r w:rsidRPr="00113D9C">
        <w:rPr>
          <w:rFonts w:ascii="Calibri" w:eastAsia="Calibri" w:hAnsi="Calibri" w:cs="Calibri"/>
          <w:sz w:val="16"/>
          <w:szCs w:val="16"/>
          <w:lang w:val="en-US"/>
        </w:rPr>
        <w:t>526-</w:t>
      </w:r>
      <w:r>
        <w:rPr>
          <w:rFonts w:ascii="Calibri" w:eastAsia="Calibri" w:hAnsi="Calibri" w:cs="Calibri"/>
          <w:sz w:val="16"/>
          <w:szCs w:val="16"/>
        </w:rPr>
        <w:t>р</w:t>
      </w:r>
      <w:r>
        <w:rPr>
          <w:rFonts w:ascii="Calibri" w:eastAsia="Calibri" w:hAnsi="Calibri" w:cs="Calibri"/>
          <w:sz w:val="16"/>
          <w:szCs w:val="16"/>
          <w:lang w:val="en-US"/>
        </w:rPr>
        <w:t xml:space="preserve"> dated </w:t>
      </w:r>
      <w:r w:rsidRPr="00113D9C">
        <w:rPr>
          <w:rFonts w:ascii="Calibri" w:eastAsia="Calibri" w:hAnsi="Calibri" w:cs="Calibri"/>
          <w:sz w:val="16"/>
          <w:szCs w:val="16"/>
          <w:lang w:val="en-US"/>
        </w:rPr>
        <w:t>09</w:t>
      </w:r>
      <w:r>
        <w:rPr>
          <w:rFonts w:ascii="Calibri" w:eastAsia="Calibri" w:hAnsi="Calibri" w:cs="Calibri"/>
          <w:sz w:val="16"/>
          <w:szCs w:val="16"/>
          <w:lang w:val="en-US"/>
        </w:rPr>
        <w:t>.</w:t>
      </w:r>
      <w:r w:rsidRPr="00113D9C">
        <w:rPr>
          <w:rFonts w:ascii="Calibri" w:eastAsia="Calibri" w:hAnsi="Calibri" w:cs="Calibri"/>
          <w:sz w:val="16"/>
          <w:szCs w:val="16"/>
          <w:lang w:val="en-US"/>
        </w:rPr>
        <w:t>08</w:t>
      </w:r>
      <w:r>
        <w:rPr>
          <w:rFonts w:ascii="Calibri" w:eastAsia="Calibri" w:hAnsi="Calibri" w:cs="Calibri"/>
          <w:sz w:val="16"/>
          <w:szCs w:val="16"/>
          <w:lang w:val="en-US"/>
        </w:rPr>
        <w:t>.</w:t>
      </w:r>
      <w:r w:rsidRPr="00113D9C">
        <w:rPr>
          <w:rFonts w:ascii="Calibri" w:eastAsia="Calibri" w:hAnsi="Calibri" w:cs="Calibri"/>
          <w:sz w:val="16"/>
          <w:szCs w:val="16"/>
          <w:lang w:val="en-US"/>
        </w:rPr>
        <w:t>2017</w:t>
      </w:r>
      <w:r>
        <w:rPr>
          <w:rFonts w:ascii="Calibri" w:eastAsia="Calibri" w:hAnsi="Calibri" w:cs="Calibri"/>
          <w:sz w:val="16"/>
          <w:szCs w:val="16"/>
          <w:lang w:val="en-US"/>
        </w:rPr>
        <w:t xml:space="preserve"> “On the National Strategy to reform the system of institutional child care and upbringing for 2017–2026 and Action Plan to implement its first stage” (in Ukrainian) // </w:t>
      </w:r>
      <w:hyperlink r:id="rId8">
        <w:r w:rsidRPr="00113D9C">
          <w:rPr>
            <w:rFonts w:ascii="Calibri" w:eastAsia="Calibri" w:hAnsi="Calibri" w:cs="Calibri"/>
            <w:color w:val="1155CC"/>
            <w:sz w:val="16"/>
            <w:szCs w:val="16"/>
            <w:u w:val="single"/>
            <w:lang w:val="en-US"/>
          </w:rPr>
          <w:t>https://zakon.rada.gov.ua/laws/show/526-2017-%D1%80#n23</w:t>
        </w:r>
      </w:hyperlink>
      <w:r w:rsidRPr="00113D9C">
        <w:rPr>
          <w:sz w:val="16"/>
          <w:szCs w:val="16"/>
          <w:lang w:val="en-US"/>
        </w:rPr>
        <w:t>.</w:t>
      </w:r>
    </w:p>
  </w:footnote>
  <w:footnote w:id="12">
    <w:p w14:paraId="57856693" w14:textId="77777777" w:rsidR="00557476" w:rsidRPr="00113D9C" w:rsidRDefault="00557476" w:rsidP="00CB4911">
      <w:pPr>
        <w:pStyle w:val="1"/>
        <w:spacing w:line="240" w:lineRule="auto"/>
        <w:rPr>
          <w:rFonts w:ascii="Calibri" w:eastAsia="Calibri" w:hAnsi="Calibri" w:cs="Calibri"/>
          <w:sz w:val="16"/>
          <w:szCs w:val="16"/>
          <w:lang w:val="en-US"/>
        </w:rPr>
      </w:pPr>
      <w:r>
        <w:rPr>
          <w:vertAlign w:val="superscript"/>
        </w:rPr>
        <w:footnoteRef/>
      </w:r>
      <w:r w:rsidRPr="00113D9C">
        <w:rPr>
          <w:sz w:val="20"/>
          <w:szCs w:val="20"/>
          <w:lang w:val="en-US"/>
        </w:rPr>
        <w:t xml:space="preserve"> </w:t>
      </w:r>
      <w:r>
        <w:rPr>
          <w:rFonts w:ascii="Calibri" w:eastAsia="Calibri" w:hAnsi="Calibri" w:cs="Calibri"/>
          <w:sz w:val="16"/>
          <w:szCs w:val="16"/>
          <w:lang w:val="en-US"/>
        </w:rPr>
        <w:t xml:space="preserve">Ordinance of the Cabinet of Ministers of Ukraine No. </w:t>
      </w:r>
      <w:r w:rsidRPr="00113D9C">
        <w:rPr>
          <w:rFonts w:ascii="Calibri" w:eastAsia="Calibri" w:hAnsi="Calibri" w:cs="Calibri"/>
          <w:sz w:val="16"/>
          <w:szCs w:val="16"/>
          <w:lang w:val="en-US"/>
        </w:rPr>
        <w:t>1018-</w:t>
      </w:r>
      <w:r>
        <w:rPr>
          <w:rFonts w:ascii="Calibri" w:eastAsia="Calibri" w:hAnsi="Calibri" w:cs="Calibri"/>
          <w:sz w:val="16"/>
          <w:szCs w:val="16"/>
        </w:rPr>
        <w:t>р</w:t>
      </w:r>
      <w:r>
        <w:rPr>
          <w:rFonts w:ascii="Calibri" w:eastAsia="Calibri" w:hAnsi="Calibri" w:cs="Calibri"/>
          <w:sz w:val="16"/>
          <w:szCs w:val="16"/>
          <w:lang w:val="en-US"/>
        </w:rPr>
        <w:t xml:space="preserve"> dated </w:t>
      </w:r>
      <w:r w:rsidRPr="00113D9C">
        <w:rPr>
          <w:rFonts w:ascii="Calibri" w:eastAsia="Calibri" w:hAnsi="Calibri" w:cs="Calibri"/>
          <w:sz w:val="16"/>
          <w:szCs w:val="16"/>
          <w:lang w:val="en-US"/>
        </w:rPr>
        <w:t xml:space="preserve">27.12.2017 </w:t>
      </w:r>
      <w:r>
        <w:rPr>
          <w:rFonts w:ascii="Calibri" w:eastAsia="Calibri" w:hAnsi="Calibri" w:cs="Calibri"/>
          <w:sz w:val="16"/>
          <w:szCs w:val="16"/>
          <w:lang w:val="en-US"/>
        </w:rPr>
        <w:t xml:space="preserve">“On approving the Framework for the development of mental healthcare in Ukraine for the period till 2030”  (in Ukrainian) </w:t>
      </w:r>
      <w:r w:rsidRPr="00113D9C">
        <w:rPr>
          <w:rFonts w:ascii="Calibri" w:eastAsia="Calibri" w:hAnsi="Calibri" w:cs="Calibri"/>
          <w:sz w:val="16"/>
          <w:szCs w:val="16"/>
          <w:lang w:val="en-US"/>
        </w:rPr>
        <w:t>//</w:t>
      </w:r>
      <w:hyperlink r:id="rId9">
        <w:r w:rsidRPr="00113D9C">
          <w:rPr>
            <w:rFonts w:ascii="Calibri" w:eastAsia="Calibri" w:hAnsi="Calibri" w:cs="Calibri"/>
            <w:sz w:val="16"/>
            <w:szCs w:val="16"/>
            <w:lang w:val="en-US"/>
          </w:rPr>
          <w:t xml:space="preserve"> </w:t>
        </w:r>
      </w:hyperlink>
      <w:hyperlink r:id="rId10">
        <w:r w:rsidRPr="00113D9C">
          <w:rPr>
            <w:rFonts w:ascii="Calibri" w:eastAsia="Calibri" w:hAnsi="Calibri" w:cs="Calibri"/>
            <w:color w:val="0000FF"/>
            <w:sz w:val="16"/>
            <w:szCs w:val="16"/>
            <w:u w:val="single"/>
            <w:lang w:val="en-US"/>
          </w:rPr>
          <w:t>https://zakon.rada.gov.ua/laws/show/1018-2017-%D1%80#Text</w:t>
        </w:r>
      </w:hyperlink>
      <w:r>
        <w:rPr>
          <w:rFonts w:ascii="Calibri" w:eastAsia="Calibri" w:hAnsi="Calibri" w:cs="Calibri"/>
          <w:sz w:val="16"/>
          <w:szCs w:val="16"/>
          <w:lang w:val="en-US"/>
        </w:rPr>
        <w:t>;</w:t>
      </w:r>
      <w:r w:rsidRPr="00113D9C">
        <w:rPr>
          <w:rFonts w:ascii="Calibri" w:eastAsia="Calibri" w:hAnsi="Calibri" w:cs="Calibri"/>
          <w:sz w:val="16"/>
          <w:szCs w:val="16"/>
          <w:lang w:val="en-US"/>
        </w:rPr>
        <w:t xml:space="preserve"> </w:t>
      </w:r>
      <w:r>
        <w:rPr>
          <w:rFonts w:ascii="Calibri" w:eastAsia="Calibri" w:hAnsi="Calibri" w:cs="Calibri"/>
          <w:sz w:val="16"/>
          <w:szCs w:val="16"/>
          <w:lang w:val="en-US"/>
        </w:rPr>
        <w:t xml:space="preserve">ordinance of the Cabinet of Ministers of Ukraine No. </w:t>
      </w:r>
      <w:r w:rsidRPr="00113D9C">
        <w:rPr>
          <w:rFonts w:ascii="Calibri" w:eastAsia="Calibri" w:hAnsi="Calibri" w:cs="Calibri"/>
          <w:sz w:val="16"/>
          <w:szCs w:val="16"/>
          <w:lang w:val="en-US"/>
        </w:rPr>
        <w:t>1215-</w:t>
      </w:r>
      <w:r>
        <w:rPr>
          <w:rFonts w:ascii="Calibri" w:eastAsia="Calibri" w:hAnsi="Calibri" w:cs="Calibri"/>
          <w:sz w:val="16"/>
          <w:szCs w:val="16"/>
        </w:rPr>
        <w:t>р</w:t>
      </w:r>
      <w:r>
        <w:rPr>
          <w:rFonts w:ascii="Calibri" w:eastAsia="Calibri" w:hAnsi="Calibri" w:cs="Calibri"/>
          <w:sz w:val="16"/>
          <w:szCs w:val="16"/>
          <w:lang w:val="en-US"/>
        </w:rPr>
        <w:t xml:space="preserve"> dated </w:t>
      </w:r>
      <w:r w:rsidRPr="00113D9C">
        <w:rPr>
          <w:rFonts w:ascii="Calibri" w:eastAsia="Calibri" w:hAnsi="Calibri" w:cs="Calibri"/>
          <w:sz w:val="16"/>
          <w:szCs w:val="16"/>
          <w:lang w:val="en-US"/>
        </w:rPr>
        <w:t>06.10.2021</w:t>
      </w:r>
      <w:r>
        <w:rPr>
          <w:rFonts w:ascii="Calibri" w:eastAsia="Calibri" w:hAnsi="Calibri" w:cs="Calibri"/>
          <w:sz w:val="16"/>
          <w:szCs w:val="16"/>
          <w:lang w:val="en-US"/>
        </w:rPr>
        <w:t xml:space="preserve"> “On approval of the Action Plan for 2021–2023 to implement the Framework for the development of mental healthcare in Ukraine for the period till 2030”  (in Ukrainian) </w:t>
      </w:r>
      <w:r w:rsidRPr="00113D9C">
        <w:rPr>
          <w:rFonts w:ascii="Calibri" w:eastAsia="Calibri" w:hAnsi="Calibri" w:cs="Calibri"/>
          <w:sz w:val="16"/>
          <w:szCs w:val="16"/>
          <w:lang w:val="en-US"/>
        </w:rPr>
        <w:t>//</w:t>
      </w:r>
      <w:hyperlink r:id="rId11">
        <w:r w:rsidRPr="00113D9C">
          <w:rPr>
            <w:rFonts w:ascii="Calibri" w:eastAsia="Calibri" w:hAnsi="Calibri" w:cs="Calibri"/>
            <w:sz w:val="16"/>
            <w:szCs w:val="16"/>
            <w:lang w:val="en-US"/>
          </w:rPr>
          <w:t xml:space="preserve"> </w:t>
        </w:r>
      </w:hyperlink>
      <w:hyperlink r:id="rId12">
        <w:r w:rsidRPr="00113D9C">
          <w:rPr>
            <w:rFonts w:ascii="Calibri" w:eastAsia="Calibri" w:hAnsi="Calibri" w:cs="Calibri"/>
            <w:color w:val="0000FF"/>
            <w:sz w:val="16"/>
            <w:szCs w:val="16"/>
            <w:u w:val="single"/>
            <w:lang w:val="en-US"/>
          </w:rPr>
          <w:t>https://zakon.rada.gov.ua/laws/show/1215-2021-%D1%80#Text</w:t>
        </w:r>
      </w:hyperlink>
    </w:p>
  </w:footnote>
  <w:footnote w:id="13">
    <w:p w14:paraId="33BD051F" w14:textId="77777777" w:rsidR="00557476" w:rsidRPr="00113D9C" w:rsidRDefault="00557476" w:rsidP="00CB4911">
      <w:pPr>
        <w:pStyle w:val="1"/>
        <w:spacing w:line="240" w:lineRule="auto"/>
        <w:rPr>
          <w:sz w:val="20"/>
          <w:szCs w:val="20"/>
          <w:lang w:val="en-US"/>
        </w:rPr>
      </w:pPr>
      <w:r>
        <w:rPr>
          <w:vertAlign w:val="superscript"/>
        </w:rPr>
        <w:footnoteRef/>
      </w:r>
      <w:r w:rsidRPr="00113D9C">
        <w:rPr>
          <w:sz w:val="20"/>
          <w:szCs w:val="20"/>
          <w:lang w:val="en-US"/>
        </w:rPr>
        <w:t xml:space="preserve"> </w:t>
      </w:r>
      <w:r>
        <w:rPr>
          <w:rFonts w:ascii="Calibri" w:eastAsia="Calibri" w:hAnsi="Calibri" w:cs="Calibri"/>
          <w:sz w:val="16"/>
          <w:szCs w:val="16"/>
          <w:lang w:val="en-US"/>
        </w:rPr>
        <w:t>The</w:t>
      </w:r>
      <w:r w:rsidRPr="00113D9C">
        <w:rPr>
          <w:rFonts w:ascii="Calibri" w:eastAsia="Calibri" w:hAnsi="Calibri" w:cs="Calibri"/>
          <w:sz w:val="16"/>
          <w:szCs w:val="16"/>
          <w:lang w:val="en-US"/>
        </w:rPr>
        <w:t xml:space="preserve"> </w:t>
      </w:r>
      <w:r>
        <w:rPr>
          <w:rFonts w:ascii="Calibri" w:eastAsia="Calibri" w:hAnsi="Calibri" w:cs="Calibri"/>
          <w:sz w:val="16"/>
          <w:szCs w:val="16"/>
          <w:lang w:val="en-US"/>
        </w:rPr>
        <w:t>Law</w:t>
      </w:r>
      <w:r w:rsidRPr="00113D9C">
        <w:rPr>
          <w:rFonts w:ascii="Calibri" w:eastAsia="Calibri" w:hAnsi="Calibri" w:cs="Calibri"/>
          <w:sz w:val="16"/>
          <w:szCs w:val="16"/>
          <w:lang w:val="en-US"/>
        </w:rPr>
        <w:t xml:space="preserve"> </w:t>
      </w:r>
      <w:r>
        <w:rPr>
          <w:rFonts w:ascii="Calibri" w:eastAsia="Calibri" w:hAnsi="Calibri" w:cs="Calibri"/>
          <w:sz w:val="16"/>
          <w:szCs w:val="16"/>
          <w:lang w:val="en-US"/>
        </w:rPr>
        <w:t>of</w:t>
      </w:r>
      <w:r w:rsidRPr="00113D9C">
        <w:rPr>
          <w:rFonts w:ascii="Calibri" w:eastAsia="Calibri" w:hAnsi="Calibri" w:cs="Calibri"/>
          <w:sz w:val="16"/>
          <w:szCs w:val="16"/>
          <w:lang w:val="en-US"/>
        </w:rPr>
        <w:t xml:space="preserve"> </w:t>
      </w:r>
      <w:r>
        <w:rPr>
          <w:rFonts w:ascii="Calibri" w:eastAsia="Calibri" w:hAnsi="Calibri" w:cs="Calibri"/>
          <w:sz w:val="16"/>
          <w:szCs w:val="16"/>
          <w:lang w:val="en-US"/>
        </w:rPr>
        <w:t>Ukraine “On rehabilitation in healthcare sector” (in Ukrainian)</w:t>
      </w:r>
      <w:r w:rsidRPr="00113D9C">
        <w:rPr>
          <w:rFonts w:ascii="Calibri" w:eastAsia="Calibri" w:hAnsi="Calibri" w:cs="Calibri"/>
          <w:sz w:val="16"/>
          <w:szCs w:val="16"/>
          <w:lang w:val="en-US"/>
        </w:rPr>
        <w:t xml:space="preserve"> //</w:t>
      </w:r>
      <w:hyperlink r:id="rId13">
        <w:r w:rsidRPr="00113D9C">
          <w:rPr>
            <w:rFonts w:ascii="Calibri" w:eastAsia="Calibri" w:hAnsi="Calibri" w:cs="Calibri"/>
            <w:color w:val="1155CC"/>
            <w:sz w:val="16"/>
            <w:szCs w:val="16"/>
            <w:u w:val="single"/>
            <w:lang w:val="en-US"/>
          </w:rPr>
          <w:t>https://zakon.rada.gov.ua/laws/show/1053-20#Text</w:t>
        </w:r>
      </w:hyperlink>
    </w:p>
  </w:footnote>
  <w:footnote w:id="14">
    <w:p w14:paraId="757A496E" w14:textId="77777777" w:rsidR="00557476" w:rsidRPr="00A64C7C" w:rsidRDefault="00557476" w:rsidP="00113D9C">
      <w:pPr>
        <w:pStyle w:val="1"/>
        <w:spacing w:line="240" w:lineRule="auto"/>
        <w:rPr>
          <w:sz w:val="20"/>
          <w:szCs w:val="20"/>
          <w:lang w:val="en-US"/>
        </w:rPr>
      </w:pPr>
      <w:r>
        <w:rPr>
          <w:vertAlign w:val="superscript"/>
        </w:rPr>
        <w:footnoteRef/>
      </w:r>
      <w:r w:rsidRPr="00A64C7C">
        <w:rPr>
          <w:sz w:val="20"/>
          <w:szCs w:val="20"/>
          <w:lang w:val="en-US"/>
        </w:rPr>
        <w:t xml:space="preserve"> </w:t>
      </w:r>
      <w:r w:rsidRPr="00A64C7C">
        <w:rPr>
          <w:rFonts w:ascii="Calibri" w:eastAsia="Calibri" w:hAnsi="Calibri" w:cs="Calibri"/>
          <w:sz w:val="16"/>
          <w:szCs w:val="16"/>
          <w:lang w:val="en-US"/>
        </w:rPr>
        <w:t xml:space="preserve">Combined second and third reports of Ukraine on the implementation of the </w:t>
      </w:r>
      <w:r>
        <w:rPr>
          <w:rFonts w:ascii="Calibri" w:eastAsia="Calibri" w:hAnsi="Calibri" w:cs="Calibri"/>
          <w:sz w:val="16"/>
          <w:szCs w:val="16"/>
          <w:lang w:val="en-US"/>
        </w:rPr>
        <w:t>Convention on the Rights of Persons w</w:t>
      </w:r>
      <w:r w:rsidRPr="00A64C7C">
        <w:rPr>
          <w:rFonts w:ascii="Calibri" w:eastAsia="Calibri" w:hAnsi="Calibri" w:cs="Calibri"/>
          <w:sz w:val="16"/>
          <w:szCs w:val="16"/>
          <w:lang w:val="en-US"/>
        </w:rPr>
        <w:t>ith Disabilities</w:t>
      </w:r>
      <w:r>
        <w:rPr>
          <w:rFonts w:ascii="Calibri" w:eastAsia="Calibri" w:hAnsi="Calibri" w:cs="Calibri"/>
          <w:sz w:val="16"/>
          <w:szCs w:val="16"/>
          <w:lang w:val="en-US"/>
        </w:rPr>
        <w:t xml:space="preserve"> </w:t>
      </w:r>
      <w:r w:rsidRPr="00A64C7C">
        <w:rPr>
          <w:rFonts w:ascii="Calibri" w:eastAsia="Calibri" w:hAnsi="Calibri" w:cs="Calibri"/>
          <w:sz w:val="16"/>
          <w:szCs w:val="16"/>
          <w:lang w:val="en-US"/>
        </w:rPr>
        <w:t xml:space="preserve"> //</w:t>
      </w:r>
      <w:hyperlink r:id="rId14">
        <w:r w:rsidRPr="00A64C7C">
          <w:rPr>
            <w:rFonts w:ascii="Calibri" w:eastAsia="Calibri" w:hAnsi="Calibri" w:cs="Calibri"/>
            <w:sz w:val="16"/>
            <w:szCs w:val="16"/>
            <w:lang w:val="en-US"/>
          </w:rPr>
          <w:t xml:space="preserve"> </w:t>
        </w:r>
      </w:hyperlink>
      <w:hyperlink r:id="rId15">
        <w:r w:rsidRPr="00A64C7C">
          <w:rPr>
            <w:rFonts w:ascii="Calibri" w:eastAsia="Calibri" w:hAnsi="Calibri" w:cs="Calibri"/>
            <w:color w:val="1155CC"/>
            <w:sz w:val="16"/>
            <w:szCs w:val="16"/>
            <w:u w:val="single"/>
            <w:lang w:val="en-US"/>
          </w:rPr>
          <w:t>https://tbinternet.ohchr.org/_layouts/15/treatybodyexternal/Download.aspx?symbolno=CRPD%2fC%2fUKR%2f2-3&amp;Lang=en</w:t>
        </w:r>
      </w:hyperlink>
    </w:p>
  </w:footnote>
  <w:footnote w:id="15">
    <w:p w14:paraId="6F5FF2A0" w14:textId="77777777" w:rsidR="00557476" w:rsidRPr="00113D9C" w:rsidRDefault="00557476" w:rsidP="001547A2">
      <w:pPr>
        <w:pStyle w:val="1"/>
        <w:spacing w:line="240" w:lineRule="auto"/>
        <w:rPr>
          <w:sz w:val="20"/>
          <w:szCs w:val="20"/>
          <w:lang w:val="en-US"/>
        </w:rPr>
      </w:pPr>
      <w:r>
        <w:rPr>
          <w:vertAlign w:val="superscript"/>
        </w:rPr>
        <w:footnoteRef/>
      </w:r>
      <w:r w:rsidRPr="00113D9C">
        <w:rPr>
          <w:sz w:val="20"/>
          <w:szCs w:val="20"/>
          <w:lang w:val="en-US"/>
        </w:rPr>
        <w:t xml:space="preserve"> </w:t>
      </w:r>
      <w:hyperlink r:id="rId16">
        <w:r>
          <w:rPr>
            <w:rFonts w:ascii="Calibri" w:eastAsia="Calibri" w:hAnsi="Calibri" w:cs="Calibri"/>
            <w:sz w:val="16"/>
            <w:szCs w:val="16"/>
            <w:lang w:val="en-US"/>
          </w:rPr>
          <w:t>A</w:t>
        </w:r>
        <w:r w:rsidRPr="00113D9C">
          <w:rPr>
            <w:rFonts w:ascii="Calibri" w:eastAsia="Calibri" w:hAnsi="Calibri" w:cs="Calibri"/>
            <w:sz w:val="16"/>
            <w:szCs w:val="16"/>
            <w:lang w:val="en-US"/>
          </w:rPr>
          <w:t xml:space="preserve"> </w:t>
        </w:r>
        <w:r>
          <w:rPr>
            <w:rFonts w:ascii="Calibri" w:eastAsia="Calibri" w:hAnsi="Calibri" w:cs="Calibri"/>
            <w:sz w:val="16"/>
            <w:szCs w:val="16"/>
            <w:lang w:val="en-US"/>
          </w:rPr>
          <w:t>review of strategic court cases related to discriminaton on the basis of disability (in Ukrainian) //</w:t>
        </w:r>
      </w:hyperlink>
      <w:r w:rsidRPr="00113D9C">
        <w:rPr>
          <w:rFonts w:ascii="Calibri" w:eastAsia="Calibri" w:hAnsi="Calibri" w:cs="Calibri"/>
          <w:sz w:val="16"/>
          <w:szCs w:val="16"/>
          <w:lang w:val="en-US"/>
        </w:rPr>
        <w:t xml:space="preserve"> </w:t>
      </w:r>
      <w:hyperlink r:id="rId17" w:history="1">
        <w:r w:rsidRPr="00F738CA">
          <w:rPr>
            <w:rStyle w:val="Hyperlink"/>
            <w:rFonts w:ascii="Calibri" w:eastAsia="Calibri" w:hAnsi="Calibri" w:cs="Calibri"/>
            <w:sz w:val="16"/>
            <w:szCs w:val="16"/>
            <w:lang w:val="en-US"/>
          </w:rPr>
          <w:t>https://www.hsa.org.ua/blog/oglyad-strategichnyh-sudovyh-sprav-proty-dyskryminatsiyi-za-oznakoyu-invalidnosti</w:t>
        </w:r>
      </w:hyperlink>
      <w:r>
        <w:rPr>
          <w:rFonts w:ascii="Calibri" w:eastAsia="Calibri" w:hAnsi="Calibri" w:cs="Calibri"/>
          <w:sz w:val="16"/>
          <w:szCs w:val="16"/>
          <w:lang w:val="en-US"/>
        </w:rPr>
        <w:t xml:space="preserve"> </w:t>
      </w:r>
    </w:p>
  </w:footnote>
  <w:footnote w:id="16">
    <w:p w14:paraId="4EEBD318" w14:textId="77777777" w:rsidR="00557476" w:rsidRPr="00113D9C" w:rsidRDefault="00557476" w:rsidP="001547A2">
      <w:pPr>
        <w:pStyle w:val="1"/>
        <w:spacing w:line="240" w:lineRule="auto"/>
        <w:rPr>
          <w:sz w:val="20"/>
          <w:szCs w:val="20"/>
          <w:lang w:val="en-US"/>
        </w:rPr>
      </w:pPr>
      <w:r>
        <w:rPr>
          <w:vertAlign w:val="superscript"/>
        </w:rPr>
        <w:footnoteRef/>
      </w:r>
      <w:r w:rsidRPr="00113D9C">
        <w:rPr>
          <w:sz w:val="20"/>
          <w:szCs w:val="20"/>
          <w:lang w:val="en-US"/>
        </w:rPr>
        <w:t xml:space="preserve"> </w:t>
      </w:r>
      <w:r>
        <w:rPr>
          <w:rFonts w:ascii="Calibri" w:eastAsia="Calibri" w:hAnsi="Calibri" w:cs="Calibri"/>
          <w:sz w:val="16"/>
          <w:szCs w:val="16"/>
          <w:lang w:val="en-US"/>
        </w:rPr>
        <w:t>Article</w:t>
      </w:r>
      <w:r w:rsidRPr="00113D9C">
        <w:rPr>
          <w:rFonts w:ascii="Calibri" w:eastAsia="Calibri" w:hAnsi="Calibri" w:cs="Calibri"/>
          <w:sz w:val="16"/>
          <w:szCs w:val="16"/>
          <w:lang w:val="en-US"/>
        </w:rPr>
        <w:t xml:space="preserve"> 10</w:t>
      </w:r>
      <w:r>
        <w:rPr>
          <w:rFonts w:ascii="Calibri" w:eastAsia="Calibri" w:hAnsi="Calibri" w:cs="Calibri"/>
          <w:sz w:val="16"/>
          <w:szCs w:val="16"/>
          <w:lang w:val="en-US"/>
        </w:rPr>
        <w:t xml:space="preserve"> of the Law of Ukraine “On fundamental principles of prevention of and countering discrimination in Ukraine” (in Ukrainian) </w:t>
      </w:r>
      <w:r w:rsidRPr="00113D9C">
        <w:rPr>
          <w:rFonts w:ascii="Calibri" w:eastAsia="Calibri" w:hAnsi="Calibri" w:cs="Calibri"/>
          <w:sz w:val="16"/>
          <w:szCs w:val="16"/>
          <w:lang w:val="en-US"/>
        </w:rPr>
        <w:t>//</w:t>
      </w:r>
      <w:hyperlink r:id="rId18">
        <w:r w:rsidRPr="00113D9C">
          <w:rPr>
            <w:rFonts w:ascii="Calibri" w:eastAsia="Calibri" w:hAnsi="Calibri" w:cs="Calibri"/>
            <w:sz w:val="16"/>
            <w:szCs w:val="16"/>
            <w:lang w:val="en-US"/>
          </w:rPr>
          <w:t xml:space="preserve"> </w:t>
        </w:r>
      </w:hyperlink>
      <w:hyperlink r:id="rId19">
        <w:r w:rsidRPr="00113D9C">
          <w:rPr>
            <w:rFonts w:ascii="Calibri" w:eastAsia="Calibri" w:hAnsi="Calibri" w:cs="Calibri"/>
            <w:color w:val="0000FF"/>
            <w:sz w:val="16"/>
            <w:szCs w:val="16"/>
            <w:u w:val="single"/>
            <w:lang w:val="en-US"/>
          </w:rPr>
          <w:t>https://zakon.rada.gov.ua/laws/show/5207-17#Text</w:t>
        </w:r>
      </w:hyperlink>
    </w:p>
  </w:footnote>
  <w:footnote w:id="17">
    <w:p w14:paraId="480E1A02" w14:textId="77777777" w:rsidR="00557476" w:rsidRPr="00113D9C" w:rsidRDefault="00557476" w:rsidP="001547A2">
      <w:pPr>
        <w:pStyle w:val="1"/>
        <w:spacing w:line="240" w:lineRule="auto"/>
        <w:rPr>
          <w:sz w:val="20"/>
          <w:szCs w:val="20"/>
          <w:lang w:val="en-US"/>
        </w:rPr>
      </w:pPr>
      <w:r>
        <w:rPr>
          <w:vertAlign w:val="superscript"/>
        </w:rPr>
        <w:footnoteRef/>
      </w:r>
      <w:r w:rsidRPr="00113D9C">
        <w:rPr>
          <w:sz w:val="20"/>
          <w:szCs w:val="20"/>
          <w:lang w:val="en-US"/>
        </w:rPr>
        <w:t xml:space="preserve"> </w:t>
      </w:r>
      <w:r w:rsidRPr="00113D9C">
        <w:rPr>
          <w:sz w:val="16"/>
          <w:szCs w:val="16"/>
          <w:lang w:val="en-US"/>
        </w:rPr>
        <w:t>K</w:t>
      </w:r>
      <w:r w:rsidRPr="00113D9C">
        <w:rPr>
          <w:rFonts w:ascii="Calibri" w:eastAsia="Calibri" w:hAnsi="Calibri" w:cs="Calibri"/>
          <w:sz w:val="16"/>
          <w:szCs w:val="16"/>
          <w:lang w:val="en-US"/>
        </w:rPr>
        <w:t>e</w:t>
      </w:r>
      <w:r>
        <w:rPr>
          <w:rFonts w:ascii="Calibri" w:eastAsia="Calibri" w:hAnsi="Calibri" w:cs="Calibri"/>
          <w:sz w:val="16"/>
          <w:szCs w:val="16"/>
          <w:lang w:val="en-US"/>
        </w:rPr>
        <w:t>y</w:t>
      </w:r>
      <w:r w:rsidRPr="00113D9C">
        <w:rPr>
          <w:rFonts w:ascii="Calibri" w:eastAsia="Calibri" w:hAnsi="Calibri" w:cs="Calibri"/>
          <w:sz w:val="16"/>
          <w:szCs w:val="16"/>
          <w:lang w:val="en-US"/>
        </w:rPr>
        <w:t xml:space="preserve"> </w:t>
      </w:r>
      <w:r>
        <w:rPr>
          <w:rFonts w:ascii="Calibri" w:eastAsia="Calibri" w:hAnsi="Calibri" w:cs="Calibri"/>
          <w:sz w:val="16"/>
          <w:szCs w:val="16"/>
          <w:lang w:val="en-US"/>
        </w:rPr>
        <w:t>numbers</w:t>
      </w:r>
      <w:r w:rsidRPr="00113D9C">
        <w:rPr>
          <w:rFonts w:ascii="Calibri" w:eastAsia="Calibri" w:hAnsi="Calibri" w:cs="Calibri"/>
          <w:sz w:val="16"/>
          <w:szCs w:val="16"/>
          <w:lang w:val="en-US"/>
        </w:rPr>
        <w:t xml:space="preserve"> // </w:t>
      </w:r>
      <w:r>
        <w:rPr>
          <w:rFonts w:ascii="Calibri" w:eastAsia="Calibri" w:hAnsi="Calibri" w:cs="Calibri"/>
          <w:sz w:val="16"/>
          <w:szCs w:val="16"/>
          <w:lang w:val="en-US"/>
        </w:rPr>
        <w:t xml:space="preserve">Annual report on the observance and protection of human and citizen’s rights and freedoms in Ukraine in 2022 (in Ukrainian) </w:t>
      </w:r>
      <w:r w:rsidRPr="00113D9C">
        <w:rPr>
          <w:rFonts w:ascii="Calibri" w:eastAsia="Calibri" w:hAnsi="Calibri" w:cs="Calibri"/>
          <w:sz w:val="16"/>
          <w:szCs w:val="16"/>
          <w:lang w:val="en-US"/>
        </w:rPr>
        <w:t>//</w:t>
      </w:r>
      <w:hyperlink r:id="rId20">
        <w:r w:rsidRPr="00113D9C">
          <w:rPr>
            <w:rFonts w:ascii="Calibri" w:eastAsia="Calibri" w:hAnsi="Calibri" w:cs="Calibri"/>
            <w:sz w:val="16"/>
            <w:szCs w:val="16"/>
            <w:lang w:val="en-US"/>
          </w:rPr>
          <w:t xml:space="preserve"> </w:t>
        </w:r>
      </w:hyperlink>
      <w:hyperlink r:id="rId21">
        <w:r w:rsidRPr="00113D9C">
          <w:rPr>
            <w:rFonts w:ascii="Calibri" w:eastAsia="Calibri" w:hAnsi="Calibri" w:cs="Calibri"/>
            <w:color w:val="0000FF"/>
            <w:sz w:val="16"/>
            <w:szCs w:val="16"/>
            <w:u w:val="single"/>
            <w:lang w:val="en-US"/>
          </w:rPr>
          <w:t>https://ombudsman.gov.ua/report-2022/osnovni-tsyfry</w:t>
        </w:r>
      </w:hyperlink>
      <w:r w:rsidRPr="00113D9C">
        <w:rPr>
          <w:sz w:val="16"/>
          <w:szCs w:val="16"/>
          <w:lang w:val="en-US"/>
        </w:rPr>
        <w:t>.</w:t>
      </w:r>
    </w:p>
  </w:footnote>
  <w:footnote w:id="18">
    <w:p w14:paraId="600893D8" w14:textId="77777777" w:rsidR="00557476" w:rsidRPr="00113D9C" w:rsidRDefault="00557476" w:rsidP="001547A2">
      <w:pPr>
        <w:pStyle w:val="1"/>
        <w:spacing w:line="240" w:lineRule="auto"/>
        <w:rPr>
          <w:sz w:val="20"/>
          <w:szCs w:val="20"/>
          <w:lang w:val="en-US"/>
        </w:rPr>
      </w:pPr>
      <w:r>
        <w:rPr>
          <w:vertAlign w:val="superscript"/>
        </w:rPr>
        <w:footnoteRef/>
      </w:r>
      <w:r w:rsidRPr="00113D9C">
        <w:rPr>
          <w:sz w:val="20"/>
          <w:szCs w:val="20"/>
          <w:lang w:val="en-US"/>
        </w:rPr>
        <w:t xml:space="preserve"> </w:t>
      </w:r>
      <w:r w:rsidRPr="007771E0">
        <w:rPr>
          <w:sz w:val="16"/>
          <w:szCs w:val="16"/>
          <w:lang w:val="en-US"/>
        </w:rPr>
        <w:t>The</w:t>
      </w:r>
      <w:r>
        <w:rPr>
          <w:sz w:val="20"/>
          <w:szCs w:val="20"/>
          <w:lang w:val="en-US"/>
        </w:rPr>
        <w:t xml:space="preserve"> </w:t>
      </w:r>
      <w:r>
        <w:rPr>
          <w:rFonts w:ascii="Calibri" w:eastAsia="Calibri" w:hAnsi="Calibri" w:cs="Calibri"/>
          <w:sz w:val="16"/>
          <w:szCs w:val="16"/>
          <w:lang w:val="en-US"/>
        </w:rPr>
        <w:t>Criminal Code f Ukraine (in Ukrainian) //</w:t>
      </w:r>
      <w:r w:rsidRPr="00113D9C">
        <w:rPr>
          <w:rFonts w:ascii="Calibri" w:eastAsia="Calibri" w:hAnsi="Calibri" w:cs="Calibri"/>
          <w:sz w:val="16"/>
          <w:szCs w:val="16"/>
          <w:lang w:val="en-US"/>
        </w:rPr>
        <w:t xml:space="preserve"> </w:t>
      </w:r>
      <w:hyperlink r:id="rId22" w:anchor="Text" w:history="1">
        <w:r w:rsidRPr="00113D9C">
          <w:rPr>
            <w:rStyle w:val="Hyperlink"/>
            <w:rFonts w:ascii="Calibri" w:eastAsia="Calibri" w:hAnsi="Calibri" w:cs="Calibri"/>
            <w:sz w:val="16"/>
            <w:szCs w:val="16"/>
            <w:lang w:val="en-US"/>
          </w:rPr>
          <w:t>https://zakon.rada.gov.ua/laws/show/2341-14#Text</w:t>
        </w:r>
      </w:hyperlink>
      <w:r>
        <w:rPr>
          <w:rFonts w:ascii="Calibri" w:eastAsia="Calibri" w:hAnsi="Calibri" w:cs="Calibri"/>
          <w:sz w:val="16"/>
          <w:szCs w:val="16"/>
          <w:lang w:val="en-US"/>
        </w:rPr>
        <w:t xml:space="preserve">. </w:t>
      </w:r>
    </w:p>
  </w:footnote>
  <w:footnote w:id="19">
    <w:p w14:paraId="441CAC7F" w14:textId="77777777" w:rsidR="00557476" w:rsidRDefault="00557476" w:rsidP="00543BC4">
      <w:pPr>
        <w:pStyle w:val="1"/>
        <w:spacing w:line="240" w:lineRule="auto"/>
        <w:rPr>
          <w:rFonts w:ascii="Calibri" w:eastAsia="Calibri" w:hAnsi="Calibri" w:cs="Calibri"/>
          <w:sz w:val="16"/>
          <w:szCs w:val="16"/>
          <w:lang w:val="en-US"/>
        </w:rPr>
      </w:pPr>
      <w:r>
        <w:rPr>
          <w:vertAlign w:val="superscript"/>
        </w:rPr>
        <w:footnoteRef/>
      </w:r>
      <w:r w:rsidRPr="007771E0">
        <w:rPr>
          <w:sz w:val="20"/>
          <w:szCs w:val="20"/>
          <w:lang w:val="en-US"/>
        </w:rPr>
        <w:t xml:space="preserve"> </w:t>
      </w:r>
      <w:r>
        <w:rPr>
          <w:rFonts w:ascii="Calibri" w:eastAsia="Calibri" w:hAnsi="Calibri" w:cs="Calibri"/>
          <w:sz w:val="16"/>
          <w:szCs w:val="16"/>
          <w:lang w:val="en-US"/>
        </w:rPr>
        <w:t>Information</w:t>
      </w:r>
      <w:r w:rsidRPr="007771E0">
        <w:rPr>
          <w:rFonts w:ascii="Calibri" w:eastAsia="Calibri" w:hAnsi="Calibri" w:cs="Calibri"/>
          <w:sz w:val="16"/>
          <w:szCs w:val="16"/>
          <w:lang w:val="en-US"/>
        </w:rPr>
        <w:t xml:space="preserve"> </w:t>
      </w:r>
      <w:r>
        <w:rPr>
          <w:rFonts w:ascii="Calibri" w:eastAsia="Calibri" w:hAnsi="Calibri" w:cs="Calibri"/>
          <w:sz w:val="16"/>
          <w:szCs w:val="16"/>
          <w:lang w:val="en-US"/>
        </w:rPr>
        <w:t>on</w:t>
      </w:r>
      <w:r w:rsidRPr="007771E0">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7771E0">
        <w:rPr>
          <w:rFonts w:ascii="Calibri" w:eastAsia="Calibri" w:hAnsi="Calibri" w:cs="Calibri"/>
          <w:sz w:val="16"/>
          <w:szCs w:val="16"/>
          <w:lang w:val="en-US"/>
        </w:rPr>
        <w:t xml:space="preserve"> </w:t>
      </w:r>
      <w:r>
        <w:rPr>
          <w:rFonts w:ascii="Calibri" w:eastAsia="Calibri" w:hAnsi="Calibri" w:cs="Calibri"/>
          <w:sz w:val="16"/>
          <w:szCs w:val="16"/>
          <w:lang w:val="en-US"/>
        </w:rPr>
        <w:t>progress</w:t>
      </w:r>
      <w:r w:rsidRPr="007771E0">
        <w:rPr>
          <w:rFonts w:ascii="Calibri" w:eastAsia="Calibri" w:hAnsi="Calibri" w:cs="Calibri"/>
          <w:sz w:val="16"/>
          <w:szCs w:val="16"/>
          <w:lang w:val="en-US"/>
        </w:rPr>
        <w:t xml:space="preserve"> </w:t>
      </w:r>
      <w:r>
        <w:rPr>
          <w:rFonts w:ascii="Calibri" w:eastAsia="Calibri" w:hAnsi="Calibri" w:cs="Calibri"/>
          <w:sz w:val="16"/>
          <w:szCs w:val="16"/>
          <w:lang w:val="en-US"/>
        </w:rPr>
        <w:t>in</w:t>
      </w:r>
      <w:r w:rsidRPr="007771E0">
        <w:rPr>
          <w:rFonts w:ascii="Calibri" w:eastAsia="Calibri" w:hAnsi="Calibri" w:cs="Calibri"/>
          <w:sz w:val="16"/>
          <w:szCs w:val="16"/>
          <w:lang w:val="en-US"/>
        </w:rPr>
        <w:t xml:space="preserve"> </w:t>
      </w:r>
      <w:r>
        <w:rPr>
          <w:rFonts w:ascii="Calibri" w:eastAsia="Calibri" w:hAnsi="Calibri" w:cs="Calibri"/>
          <w:sz w:val="16"/>
          <w:szCs w:val="16"/>
          <w:lang w:val="en-US"/>
        </w:rPr>
        <w:t>criminal proceedings under art. </w:t>
      </w:r>
      <w:r w:rsidRPr="007771E0">
        <w:rPr>
          <w:rFonts w:ascii="Calibri" w:eastAsia="Calibri" w:hAnsi="Calibri" w:cs="Calibri"/>
          <w:sz w:val="16"/>
          <w:szCs w:val="16"/>
          <w:lang w:val="en-US"/>
        </w:rPr>
        <w:t xml:space="preserve">161 </w:t>
      </w:r>
      <w:r>
        <w:rPr>
          <w:rFonts w:ascii="Calibri" w:eastAsia="Calibri" w:hAnsi="Calibri" w:cs="Calibri"/>
          <w:sz w:val="16"/>
          <w:szCs w:val="16"/>
          <w:lang w:val="en-US"/>
        </w:rPr>
        <w:t xml:space="preserve">of the Criminal Code of Ukraine “Violation of equal rights of citizens on the grounds of their racial, national, regional identity, religious beliefs, disability and on other grounds” (in Ukrainian) </w:t>
      </w:r>
    </w:p>
    <w:p w14:paraId="1B12549D" w14:textId="77777777" w:rsidR="00557476" w:rsidRPr="00A64C7C" w:rsidRDefault="00557476" w:rsidP="00543BC4">
      <w:pPr>
        <w:pStyle w:val="1"/>
        <w:spacing w:line="240" w:lineRule="auto"/>
        <w:rPr>
          <w:sz w:val="20"/>
          <w:szCs w:val="20"/>
          <w:lang w:val="en-US"/>
        </w:rPr>
      </w:pPr>
      <w:r>
        <w:rPr>
          <w:rFonts w:ascii="Calibri" w:eastAsia="Calibri" w:hAnsi="Calibri" w:cs="Calibri"/>
          <w:sz w:val="16"/>
          <w:szCs w:val="16"/>
          <w:lang w:val="en-US"/>
        </w:rPr>
        <w:t xml:space="preserve"> //</w:t>
      </w:r>
      <w:r w:rsidRPr="00A64C7C">
        <w:rPr>
          <w:rFonts w:ascii="Calibri" w:eastAsia="Calibri" w:hAnsi="Calibri" w:cs="Calibri"/>
          <w:sz w:val="16"/>
          <w:szCs w:val="16"/>
          <w:lang w:val="en-US"/>
        </w:rPr>
        <w:t xml:space="preserve"> </w:t>
      </w:r>
      <w:hyperlink r:id="rId23" w:history="1">
        <w:r w:rsidRPr="00F738CA">
          <w:rPr>
            <w:rStyle w:val="Hyperlink"/>
            <w:rFonts w:ascii="Calibri" w:eastAsia="Calibri" w:hAnsi="Calibri" w:cs="Calibri"/>
            <w:sz w:val="16"/>
            <w:szCs w:val="16"/>
            <w:lang w:val="en-US"/>
          </w:rPr>
          <w:t>https://court.gov.ua/userfiles/media/new_folder_for_uploads/main_site/161_KKU_22.xlsx</w:t>
        </w:r>
      </w:hyperlink>
      <w:r>
        <w:rPr>
          <w:rFonts w:ascii="Calibri" w:eastAsia="Calibri" w:hAnsi="Calibri" w:cs="Calibri"/>
          <w:sz w:val="16"/>
          <w:szCs w:val="16"/>
          <w:lang w:val="en-US"/>
        </w:rPr>
        <w:t xml:space="preserve">. </w:t>
      </w:r>
    </w:p>
  </w:footnote>
  <w:footnote w:id="20">
    <w:p w14:paraId="2944C1A9" w14:textId="77777777" w:rsidR="00557476" w:rsidRPr="00D77C9A" w:rsidRDefault="00557476" w:rsidP="00543BC4">
      <w:pPr>
        <w:pStyle w:val="1"/>
        <w:spacing w:line="240" w:lineRule="auto"/>
        <w:rPr>
          <w:sz w:val="20"/>
          <w:szCs w:val="20"/>
          <w:lang w:val="en-US"/>
        </w:rPr>
      </w:pPr>
      <w:r>
        <w:rPr>
          <w:vertAlign w:val="superscript"/>
        </w:rPr>
        <w:footnoteRef/>
      </w:r>
      <w:r>
        <w:rPr>
          <w:sz w:val="20"/>
          <w:szCs w:val="20"/>
        </w:rPr>
        <w:t xml:space="preserve"> </w:t>
      </w:r>
      <w:r>
        <w:rPr>
          <w:rFonts w:ascii="Calibri" w:eastAsia="Calibri" w:hAnsi="Calibri" w:cs="Calibri"/>
          <w:sz w:val="16"/>
          <w:szCs w:val="16"/>
        </w:rPr>
        <w:t xml:space="preserve">Кувіла О.І. Статистика та практика звернення осіб з інвалідністю </w:t>
      </w:r>
      <w:r>
        <w:rPr>
          <w:rFonts w:ascii="Calibri" w:eastAsia="Calibri" w:hAnsi="Calibri" w:cs="Calibri"/>
          <w:sz w:val="16"/>
          <w:szCs w:val="16"/>
        </w:rPr>
        <w:t>до суду // Правові новели.</w:t>
      </w:r>
      <w:r w:rsidRPr="007771E0">
        <w:rPr>
          <w:rFonts w:ascii="Calibri" w:eastAsia="Calibri" w:hAnsi="Calibri" w:cs="Calibri"/>
          <w:sz w:val="16"/>
          <w:szCs w:val="16"/>
        </w:rPr>
        <w:t xml:space="preserve"> </w:t>
      </w:r>
      <w:r w:rsidRPr="007771E0">
        <w:rPr>
          <w:rFonts w:ascii="Calibri" w:eastAsia="Calibri" w:hAnsi="Calibri" w:cs="Calibri"/>
          <w:i/>
          <w:sz w:val="16"/>
          <w:szCs w:val="16"/>
          <w:lang w:val="en-US"/>
        </w:rPr>
        <w:t xml:space="preserve">[Kuvila O.I. Statistics and practice of appeals to court by persons with disabilities. </w:t>
      </w:r>
      <w:r>
        <w:rPr>
          <w:rFonts w:ascii="Calibri" w:eastAsia="Calibri" w:hAnsi="Calibri" w:cs="Calibri"/>
          <w:i/>
          <w:sz w:val="16"/>
          <w:szCs w:val="16"/>
          <w:lang w:val="en-US"/>
        </w:rPr>
        <w:t>Reflections on legal aspects</w:t>
      </w:r>
      <w:r w:rsidRPr="007771E0">
        <w:rPr>
          <w:rFonts w:ascii="Calibri" w:eastAsia="Calibri" w:hAnsi="Calibri" w:cs="Calibri"/>
          <w:i/>
          <w:sz w:val="16"/>
          <w:szCs w:val="16"/>
          <w:lang w:val="en-US"/>
        </w:rPr>
        <w:t>]</w:t>
      </w:r>
      <w:r w:rsidRPr="007771E0">
        <w:rPr>
          <w:rFonts w:ascii="Calibri" w:eastAsia="Calibri" w:hAnsi="Calibri" w:cs="Calibri"/>
          <w:sz w:val="16"/>
          <w:szCs w:val="16"/>
          <w:lang w:val="en-US"/>
        </w:rPr>
        <w:t xml:space="preserve"> </w:t>
      </w:r>
      <w:r>
        <w:rPr>
          <w:rFonts w:ascii="Calibri" w:eastAsia="Calibri" w:hAnsi="Calibri" w:cs="Calibri"/>
          <w:sz w:val="16"/>
          <w:szCs w:val="16"/>
        </w:rPr>
        <w:t>Видавничий</w:t>
      </w:r>
      <w:r w:rsidRPr="007771E0">
        <w:rPr>
          <w:rFonts w:ascii="Calibri" w:eastAsia="Calibri" w:hAnsi="Calibri" w:cs="Calibri"/>
          <w:sz w:val="16"/>
          <w:szCs w:val="16"/>
          <w:lang w:val="en-US"/>
        </w:rPr>
        <w:t xml:space="preserve"> </w:t>
      </w:r>
      <w:r>
        <w:rPr>
          <w:rFonts w:ascii="Calibri" w:eastAsia="Calibri" w:hAnsi="Calibri" w:cs="Calibri"/>
          <w:sz w:val="16"/>
          <w:szCs w:val="16"/>
        </w:rPr>
        <w:t>дім</w:t>
      </w:r>
      <w:r w:rsidRPr="007771E0">
        <w:rPr>
          <w:rFonts w:ascii="Calibri" w:eastAsia="Calibri" w:hAnsi="Calibri" w:cs="Calibri"/>
          <w:sz w:val="16"/>
          <w:szCs w:val="16"/>
          <w:lang w:val="en-US"/>
        </w:rPr>
        <w:t xml:space="preserve"> «</w:t>
      </w:r>
      <w:r>
        <w:rPr>
          <w:rFonts w:ascii="Calibri" w:eastAsia="Calibri" w:hAnsi="Calibri" w:cs="Calibri"/>
          <w:sz w:val="16"/>
          <w:szCs w:val="16"/>
        </w:rPr>
        <w:t>Гельветика</w:t>
      </w:r>
      <w:r w:rsidRPr="007771E0">
        <w:rPr>
          <w:rFonts w:ascii="Calibri" w:eastAsia="Calibri" w:hAnsi="Calibri" w:cs="Calibri"/>
          <w:sz w:val="16"/>
          <w:szCs w:val="16"/>
          <w:lang w:val="en-US"/>
        </w:rPr>
        <w:t xml:space="preserve">». № 20, 2023. </w:t>
      </w:r>
      <w:r>
        <w:rPr>
          <w:rFonts w:ascii="Calibri" w:eastAsia="Calibri" w:hAnsi="Calibri" w:cs="Calibri"/>
          <w:sz w:val="16"/>
          <w:szCs w:val="16"/>
        </w:rPr>
        <w:t>С</w:t>
      </w:r>
      <w:r w:rsidRPr="007771E0">
        <w:rPr>
          <w:rFonts w:ascii="Calibri" w:eastAsia="Calibri" w:hAnsi="Calibri" w:cs="Calibri"/>
          <w:sz w:val="16"/>
          <w:szCs w:val="16"/>
          <w:lang w:val="en-US"/>
        </w:rPr>
        <w:t>. 16-22. URL:</w:t>
      </w:r>
      <w:hyperlink r:id="rId24">
        <w:r w:rsidRPr="007771E0">
          <w:rPr>
            <w:rFonts w:ascii="Calibri" w:eastAsia="Calibri" w:hAnsi="Calibri" w:cs="Calibri"/>
            <w:sz w:val="16"/>
            <w:szCs w:val="16"/>
            <w:lang w:val="en-US"/>
          </w:rPr>
          <w:t xml:space="preserve"> </w:t>
        </w:r>
      </w:hyperlink>
      <w:hyperlink r:id="rId25">
        <w:r w:rsidRPr="00D77C9A">
          <w:rPr>
            <w:rFonts w:ascii="Calibri" w:eastAsia="Calibri" w:hAnsi="Calibri" w:cs="Calibri"/>
            <w:color w:val="0563C1"/>
            <w:sz w:val="16"/>
            <w:szCs w:val="16"/>
            <w:lang w:val="en-US"/>
          </w:rPr>
          <w:t>http://legalnovels.in.ua/journal/20_2023/20_2023.pdf</w:t>
        </w:r>
      </w:hyperlink>
      <w:r w:rsidRPr="00D77C9A">
        <w:rPr>
          <w:rFonts w:ascii="Calibri" w:eastAsia="Calibri" w:hAnsi="Calibri" w:cs="Calibri"/>
          <w:sz w:val="16"/>
          <w:szCs w:val="16"/>
          <w:lang w:val="en-US"/>
        </w:rPr>
        <w:t>. DOI</w:t>
      </w:r>
      <w:hyperlink r:id="rId26">
        <w:r w:rsidRPr="00D77C9A">
          <w:rPr>
            <w:rFonts w:ascii="Calibri" w:eastAsia="Calibri" w:hAnsi="Calibri" w:cs="Calibri"/>
            <w:sz w:val="16"/>
            <w:szCs w:val="16"/>
            <w:lang w:val="en-US"/>
          </w:rPr>
          <w:t xml:space="preserve"> </w:t>
        </w:r>
      </w:hyperlink>
      <w:hyperlink r:id="rId27">
        <w:r w:rsidRPr="00D77C9A">
          <w:rPr>
            <w:rFonts w:ascii="Calibri" w:eastAsia="Calibri" w:hAnsi="Calibri" w:cs="Calibri"/>
            <w:color w:val="0563C1"/>
            <w:sz w:val="16"/>
            <w:szCs w:val="16"/>
            <w:lang w:val="en-US"/>
          </w:rPr>
          <w:t>https://doi.org/10.32782/ln.2023.20.02</w:t>
        </w:r>
      </w:hyperlink>
    </w:p>
  </w:footnote>
  <w:footnote w:id="21">
    <w:p w14:paraId="4DC633D4" w14:textId="77777777" w:rsidR="00557476" w:rsidRPr="00D77C9A" w:rsidRDefault="00557476" w:rsidP="00543BC4">
      <w:pPr>
        <w:pStyle w:val="1"/>
        <w:spacing w:line="240" w:lineRule="auto"/>
        <w:rPr>
          <w:sz w:val="20"/>
          <w:szCs w:val="20"/>
          <w:lang w:val="en-US"/>
        </w:rPr>
      </w:pPr>
      <w:r>
        <w:rPr>
          <w:vertAlign w:val="superscript"/>
        </w:rPr>
        <w:footnoteRef/>
      </w:r>
      <w:r w:rsidRPr="007771E0">
        <w:rPr>
          <w:sz w:val="20"/>
          <w:szCs w:val="20"/>
          <w:lang w:val="en-US"/>
        </w:rPr>
        <w:t xml:space="preserve"> </w:t>
      </w:r>
      <w:r>
        <w:rPr>
          <w:rFonts w:ascii="Calibri" w:eastAsia="Calibri" w:hAnsi="Calibri" w:cs="Calibri"/>
          <w:sz w:val="16"/>
          <w:szCs w:val="16"/>
          <w:lang w:val="en-US"/>
        </w:rPr>
        <w:t>A practical example is provided in a legal case “</w:t>
      </w:r>
      <w:r>
        <w:rPr>
          <w:rFonts w:ascii="Calibri" w:eastAsia="Calibri" w:hAnsi="Calibri" w:cs="Calibri"/>
          <w:sz w:val="16"/>
          <w:szCs w:val="16"/>
          <w:lang w:val="en-US"/>
        </w:rPr>
        <w:t xml:space="preserve">Yuriy Chereda vs. Bank”. A blind resident of Kharkiv city decided to buy household appliances on credit. The man chose the relevant appliance and tried to apply for a consumer loan. The bank employee required that he comes with a warrantor because of his severe disability. The bank refused to grant the loan in the absence of a warrantor. The court of appeal in Kharkiv region affirmed the decision of the first-instance court on the protection of consumer’s rights, recognizing the refusal to grant a loan due to disability as discrimination </w:t>
      </w:r>
      <w:r>
        <w:rPr>
          <w:rFonts w:ascii="Calibri" w:eastAsia="Calibri" w:hAnsi="Calibri" w:cs="Calibri"/>
          <w:sz w:val="16"/>
          <w:szCs w:val="16"/>
          <w:lang w:val="en-US"/>
        </w:rPr>
        <w:t>on the basis of disability and reparation for moral damage. The court ruled that the actions of the bank were illegal and obliged the bank to pay a compensation to the victim. The court established the man was refused a loan solely based of the fact that he was a person with disability. (Key aspects of advocates’ work with people with disabilities. A manual for advocates and employees of free secondary legal aid centres. Law and Democracy Foundation, 2019, 32 pages (in Ukrainian). //</w:t>
      </w:r>
      <w:r w:rsidRPr="00A419A5">
        <w:rPr>
          <w:rFonts w:ascii="Calibri" w:eastAsia="Calibri" w:hAnsi="Calibri" w:cs="Calibri"/>
          <w:sz w:val="16"/>
          <w:szCs w:val="16"/>
          <w:lang w:val="en-US"/>
        </w:rPr>
        <w:t xml:space="preserve"> </w:t>
      </w:r>
      <w:hyperlink r:id="rId28" w:history="1">
        <w:r w:rsidRPr="00F738CA">
          <w:rPr>
            <w:rStyle w:val="Hyperlink"/>
            <w:rFonts w:ascii="Calibri" w:eastAsia="Calibri" w:hAnsi="Calibri" w:cs="Calibri"/>
            <w:sz w:val="16"/>
            <w:szCs w:val="16"/>
            <w:lang w:val="en-US"/>
          </w:rPr>
          <w:t>https://pravokator.club/wp-content/uploads/2019/10/Posibnyk.pdf</w:t>
        </w:r>
      </w:hyperlink>
      <w:r w:rsidRPr="00A419A5">
        <w:rPr>
          <w:rFonts w:ascii="Calibri" w:eastAsia="Calibri" w:hAnsi="Calibri" w:cs="Calibri"/>
          <w:sz w:val="16"/>
          <w:szCs w:val="16"/>
          <w:lang w:val="en-US"/>
        </w:rPr>
        <w:t>)</w:t>
      </w:r>
      <w:r>
        <w:rPr>
          <w:rFonts w:ascii="Calibri" w:eastAsia="Calibri" w:hAnsi="Calibri" w:cs="Calibri"/>
          <w:sz w:val="16"/>
          <w:szCs w:val="16"/>
          <w:lang w:val="en-US"/>
        </w:rPr>
        <w:t xml:space="preserve">. </w:t>
      </w:r>
    </w:p>
  </w:footnote>
  <w:footnote w:id="22">
    <w:p w14:paraId="47BF3823" w14:textId="77777777" w:rsidR="00557476" w:rsidRPr="00A419A5" w:rsidRDefault="00557476" w:rsidP="0000556A">
      <w:pPr>
        <w:pStyle w:val="1"/>
        <w:spacing w:line="240" w:lineRule="auto"/>
        <w:rPr>
          <w:sz w:val="20"/>
          <w:szCs w:val="20"/>
          <w:lang w:val="en-US"/>
        </w:rPr>
      </w:pPr>
      <w:r>
        <w:rPr>
          <w:vertAlign w:val="superscript"/>
        </w:rPr>
        <w:footnoteRef/>
      </w:r>
      <w:r w:rsidRPr="00A419A5">
        <w:rPr>
          <w:sz w:val="20"/>
          <w:szCs w:val="20"/>
          <w:lang w:val="en-US"/>
        </w:rPr>
        <w:t xml:space="preserve"> </w:t>
      </w:r>
      <w:hyperlink r:id="rId29">
        <w:r>
          <w:rPr>
            <w:rFonts w:ascii="Calibri" w:eastAsia="Calibri" w:hAnsi="Calibri" w:cs="Calibri"/>
            <w:sz w:val="16"/>
            <w:szCs w:val="16"/>
            <w:lang w:val="en-US"/>
          </w:rPr>
          <w:t>Draft</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Law</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No</w:t>
        </w:r>
        <w:r w:rsidRPr="00A419A5">
          <w:rPr>
            <w:rFonts w:ascii="Calibri" w:eastAsia="Calibri" w:hAnsi="Calibri" w:cs="Calibri"/>
            <w:sz w:val="16"/>
            <w:szCs w:val="16"/>
            <w:lang w:val="en-US"/>
          </w:rPr>
          <w:t xml:space="preserve">. 3501 </w:t>
        </w:r>
        <w:r>
          <w:rPr>
            <w:rFonts w:ascii="Calibri" w:eastAsia="Calibri" w:hAnsi="Calibri" w:cs="Calibri"/>
            <w:sz w:val="16"/>
            <w:szCs w:val="16"/>
            <w:lang w:val="en-US"/>
          </w:rPr>
          <w:t>dated</w:t>
        </w:r>
        <w:r w:rsidRPr="00A419A5">
          <w:rPr>
            <w:rFonts w:ascii="Calibri" w:eastAsia="Calibri" w:hAnsi="Calibri" w:cs="Calibri"/>
            <w:sz w:val="16"/>
            <w:szCs w:val="16"/>
            <w:lang w:val="en-US"/>
          </w:rPr>
          <w:t xml:space="preserve"> 20.11.2015 “</w:t>
        </w:r>
        <w:r>
          <w:rPr>
            <w:rFonts w:ascii="Calibri" w:eastAsia="Calibri" w:hAnsi="Calibri" w:cs="Calibri"/>
            <w:sz w:val="16"/>
            <w:szCs w:val="16"/>
            <w:lang w:val="en-US"/>
          </w:rPr>
          <w:t>On</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changes</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to</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specific</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legal</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acts</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of</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Ukraine</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regarding</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harmonizaton</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of</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legislation</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in</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area</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of</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prevention</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of</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and</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countering</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discrimination</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with</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law</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of</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European</w:t>
        </w:r>
        <w:r w:rsidRPr="00A419A5">
          <w:rPr>
            <w:rFonts w:ascii="Calibri" w:eastAsia="Calibri" w:hAnsi="Calibri" w:cs="Calibri"/>
            <w:sz w:val="16"/>
            <w:szCs w:val="16"/>
            <w:lang w:val="en-US"/>
          </w:rPr>
          <w:t xml:space="preserve"> </w:t>
        </w:r>
        <w:r>
          <w:rPr>
            <w:rFonts w:ascii="Calibri" w:eastAsia="Calibri" w:hAnsi="Calibri" w:cs="Calibri"/>
            <w:sz w:val="16"/>
            <w:szCs w:val="16"/>
            <w:lang w:val="en-US"/>
          </w:rPr>
          <w:t xml:space="preserve">Union)” (in Ukrainian) // </w:t>
        </w:r>
        <w:r w:rsidRPr="00A419A5">
          <w:rPr>
            <w:rFonts w:ascii="Calibri" w:eastAsia="Calibri" w:hAnsi="Calibri" w:cs="Calibri"/>
            <w:sz w:val="16"/>
            <w:szCs w:val="16"/>
            <w:lang w:val="en-US"/>
          </w:rPr>
          <w:t xml:space="preserve"> </w:t>
        </w:r>
      </w:hyperlink>
      <w:r w:rsidRPr="00A419A5">
        <w:rPr>
          <w:rFonts w:ascii="Calibri" w:eastAsia="Calibri" w:hAnsi="Calibri" w:cs="Calibri"/>
          <w:sz w:val="16"/>
          <w:szCs w:val="16"/>
          <w:lang w:val="en-US"/>
        </w:rPr>
        <w:t xml:space="preserve"> </w:t>
      </w:r>
      <w:hyperlink r:id="rId30" w:history="1">
        <w:r w:rsidRPr="00004D35">
          <w:rPr>
            <w:rStyle w:val="Hyperlink"/>
            <w:rFonts w:ascii="Calibri" w:eastAsia="Calibri" w:hAnsi="Calibri" w:cs="Calibri"/>
            <w:sz w:val="16"/>
            <w:szCs w:val="16"/>
            <w:lang w:val="en-US"/>
          </w:rPr>
          <w:t>https://w1.c1.rada.gov.ua/pls/zweb2/webproc4_1?pf3511=57162</w:t>
        </w:r>
      </w:hyperlink>
      <w:r>
        <w:rPr>
          <w:rFonts w:ascii="Calibri" w:eastAsia="Calibri" w:hAnsi="Calibri" w:cs="Calibri"/>
          <w:sz w:val="16"/>
          <w:szCs w:val="16"/>
          <w:lang w:val="en-US"/>
        </w:rPr>
        <w:t xml:space="preserve"> </w:t>
      </w:r>
    </w:p>
  </w:footnote>
  <w:footnote w:id="23">
    <w:p w14:paraId="0DD974AE" w14:textId="77777777" w:rsidR="00557476" w:rsidRPr="00A419A5" w:rsidRDefault="00557476" w:rsidP="00F37FAF">
      <w:pPr>
        <w:pStyle w:val="1"/>
        <w:spacing w:line="240" w:lineRule="auto"/>
        <w:rPr>
          <w:sz w:val="20"/>
          <w:szCs w:val="20"/>
          <w:lang w:val="en-US"/>
        </w:rPr>
      </w:pPr>
      <w:r>
        <w:rPr>
          <w:vertAlign w:val="superscript"/>
        </w:rPr>
        <w:footnoteRef/>
      </w:r>
      <w:r>
        <w:rPr>
          <w:sz w:val="20"/>
          <w:szCs w:val="20"/>
          <w:lang w:val="en-US"/>
        </w:rPr>
        <w:t xml:space="preserve"> </w:t>
      </w:r>
      <w:r w:rsidRPr="00A419A5">
        <w:rPr>
          <w:rFonts w:ascii="Calibri" w:eastAsia="Calibri" w:hAnsi="Calibri" w:cs="Calibri"/>
          <w:sz w:val="16"/>
          <w:szCs w:val="16"/>
          <w:lang w:val="en-US"/>
        </w:rPr>
        <w:t>Veterans' Reintegration in Ukraine. National Survey //</w:t>
      </w:r>
      <w:hyperlink r:id="rId31">
        <w:r w:rsidRPr="00A419A5">
          <w:rPr>
            <w:rFonts w:ascii="Calibri" w:eastAsia="Calibri" w:hAnsi="Calibri" w:cs="Calibri"/>
            <w:sz w:val="16"/>
            <w:szCs w:val="16"/>
            <w:lang w:val="en-US"/>
          </w:rPr>
          <w:t xml:space="preserve"> </w:t>
        </w:r>
      </w:hyperlink>
      <w:hyperlink r:id="rId32">
        <w:r w:rsidRPr="00A419A5">
          <w:rPr>
            <w:rFonts w:ascii="Calibri" w:eastAsia="Calibri" w:hAnsi="Calibri" w:cs="Calibri"/>
            <w:color w:val="1155CC"/>
            <w:sz w:val="16"/>
            <w:szCs w:val="16"/>
            <w:u w:val="single"/>
            <w:lang w:val="en-US"/>
          </w:rPr>
          <w:t>https://ukraine.iom.int/sites/g/files/tmzbdl1861/files/documents/VETERANS%E2%80%99%20REINTEGRATION%20IN%20UKRAINE_UKR-NEW.pdf</w:t>
        </w:r>
      </w:hyperlink>
    </w:p>
  </w:footnote>
  <w:footnote w:id="24">
    <w:p w14:paraId="6A5DE225" w14:textId="77777777" w:rsidR="00557476" w:rsidRPr="00A419A5" w:rsidRDefault="00557476" w:rsidP="001951E3">
      <w:pPr>
        <w:pStyle w:val="1"/>
        <w:spacing w:line="240" w:lineRule="auto"/>
        <w:rPr>
          <w:sz w:val="20"/>
          <w:szCs w:val="20"/>
          <w:lang w:val="en-US"/>
        </w:rPr>
      </w:pPr>
      <w:r>
        <w:rPr>
          <w:vertAlign w:val="superscript"/>
        </w:rPr>
        <w:footnoteRef/>
      </w:r>
      <w:r w:rsidRPr="00D2270C">
        <w:rPr>
          <w:sz w:val="20"/>
          <w:szCs w:val="20"/>
          <w:lang w:val="en-US"/>
        </w:rPr>
        <w:t xml:space="preserve"> </w:t>
      </w:r>
      <w:r>
        <w:rPr>
          <w:rFonts w:ascii="Calibri" w:eastAsia="Calibri" w:hAnsi="Calibri" w:cs="Calibri"/>
          <w:sz w:val="16"/>
          <w:szCs w:val="16"/>
          <w:lang w:val="en-US"/>
        </w:rPr>
        <w:t>Ibid.</w:t>
      </w:r>
    </w:p>
  </w:footnote>
  <w:footnote w:id="25">
    <w:p w14:paraId="2EB9825B" w14:textId="77777777" w:rsidR="00557476" w:rsidRPr="00D77C9A" w:rsidRDefault="00557476" w:rsidP="000A7EC7">
      <w:pPr>
        <w:pStyle w:val="1"/>
        <w:spacing w:line="240" w:lineRule="auto"/>
        <w:rPr>
          <w:rFonts w:ascii="Calibri" w:eastAsia="Calibri" w:hAnsi="Calibri" w:cs="Calibri"/>
          <w:color w:val="1155CC"/>
          <w:sz w:val="16"/>
          <w:szCs w:val="16"/>
          <w:u w:val="single"/>
          <w:lang w:val="en-US"/>
        </w:rPr>
      </w:pPr>
      <w:r>
        <w:rPr>
          <w:vertAlign w:val="superscript"/>
        </w:rPr>
        <w:footnoteRef/>
      </w:r>
      <w:r w:rsidRPr="00D2270C">
        <w:rPr>
          <w:sz w:val="20"/>
          <w:szCs w:val="20"/>
          <w:lang w:val="en-US"/>
        </w:rPr>
        <w:t xml:space="preserve"> </w:t>
      </w:r>
      <w:r>
        <w:rPr>
          <w:rFonts w:ascii="Calibri" w:eastAsia="Calibri" w:hAnsi="Calibri" w:cs="Calibri"/>
          <w:sz w:val="16"/>
          <w:szCs w:val="16"/>
          <w:lang w:val="en-US"/>
        </w:rPr>
        <w:t xml:space="preserve">E-Data </w:t>
      </w:r>
      <w:r w:rsidRPr="00D77C9A">
        <w:rPr>
          <w:rFonts w:ascii="Calibri" w:eastAsia="Calibri" w:hAnsi="Calibri" w:cs="Calibri"/>
          <w:color w:val="1155CC"/>
          <w:sz w:val="16"/>
          <w:szCs w:val="16"/>
          <w:u w:val="single"/>
          <w:lang w:val="en-US"/>
        </w:rPr>
        <w:t>https://www.ioc.gov.ua/en/analyticsReesNCP/</w:t>
      </w:r>
    </w:p>
  </w:footnote>
  <w:footnote w:id="26">
    <w:p w14:paraId="1DCA9987" w14:textId="77777777" w:rsidR="00557476" w:rsidRPr="00D77C9A" w:rsidRDefault="00557476" w:rsidP="000A7EC7">
      <w:pPr>
        <w:pStyle w:val="1"/>
        <w:spacing w:line="240" w:lineRule="auto"/>
        <w:rPr>
          <w:sz w:val="20"/>
          <w:szCs w:val="20"/>
          <w:lang w:val="en-US"/>
        </w:rPr>
      </w:pPr>
      <w:r>
        <w:rPr>
          <w:vertAlign w:val="superscript"/>
        </w:rPr>
        <w:footnoteRef/>
      </w:r>
      <w:r w:rsidRPr="00D77C9A">
        <w:rPr>
          <w:sz w:val="20"/>
          <w:szCs w:val="20"/>
          <w:lang w:val="en-US"/>
        </w:rPr>
        <w:t xml:space="preserve"> </w:t>
      </w:r>
      <w:hyperlink r:id="rId33">
        <w:r w:rsidRPr="00D77C9A">
          <w:rPr>
            <w:rFonts w:ascii="Calibri" w:eastAsia="Calibri" w:hAnsi="Calibri" w:cs="Calibri"/>
            <w:color w:val="1155CC"/>
            <w:sz w:val="16"/>
            <w:szCs w:val="16"/>
            <w:u w:val="single"/>
            <w:lang w:val="en-US"/>
          </w:rPr>
          <w:t>https://ukraine.unwomen.org/uk/stories/ekspertna-dumka/2023/08/ekspertna-dumka-orhanizatsiyi-shcho-predstavlyayut-zhinok-z-invalidnistyu-v-ukrayini-mayut-naykrashchi-mozhlyvosti-dlya-reahuvannya-na-yikhni-humanitarni-potreby</w:t>
        </w:r>
      </w:hyperlink>
    </w:p>
  </w:footnote>
  <w:footnote w:id="27">
    <w:p w14:paraId="007099ED" w14:textId="55003B99" w:rsidR="00557476" w:rsidRPr="00D2270C" w:rsidRDefault="00557476" w:rsidP="000A7EC7">
      <w:pPr>
        <w:pStyle w:val="1"/>
        <w:spacing w:line="240" w:lineRule="auto"/>
        <w:rPr>
          <w:rFonts w:ascii="Calibri" w:eastAsia="Calibri" w:hAnsi="Calibri" w:cs="Calibri"/>
          <w:sz w:val="16"/>
          <w:szCs w:val="16"/>
          <w:lang w:val="en-US"/>
        </w:rPr>
      </w:pPr>
      <w:r>
        <w:rPr>
          <w:vertAlign w:val="superscript"/>
        </w:rPr>
        <w:footnoteRef/>
      </w:r>
      <w:r w:rsidRPr="00D2270C">
        <w:rPr>
          <w:sz w:val="20"/>
          <w:szCs w:val="20"/>
          <w:lang w:val="en-US"/>
        </w:rPr>
        <w:t xml:space="preserve"> </w:t>
      </w:r>
      <w:r w:rsidR="007B79A3">
        <w:rPr>
          <w:rFonts w:ascii="Calibri" w:eastAsia="Calibri" w:hAnsi="Calibri" w:cs="Calibri"/>
          <w:sz w:val="16"/>
          <w:szCs w:val="16"/>
          <w:lang w:val="en-US"/>
        </w:rPr>
        <w:t>Organis</w:t>
      </w:r>
      <w:r>
        <w:rPr>
          <w:rFonts w:ascii="Calibri" w:eastAsia="Calibri" w:hAnsi="Calibri" w:cs="Calibri"/>
          <w:sz w:val="16"/>
          <w:szCs w:val="16"/>
          <w:lang w:val="en-US"/>
        </w:rPr>
        <w:t xml:space="preserve">ations of women with disabilities receive requests for advice from women on entering into marriage and further application for guardianship. There are also common media reports about placing liability iwth women with disabilities for their attempts to cross the border with “new” husbands. Sources (in Ukrainian): </w:t>
      </w:r>
      <w:hyperlink r:id="rId34">
        <w:r w:rsidRPr="00D2270C">
          <w:rPr>
            <w:rFonts w:ascii="Calibri" w:eastAsia="Calibri" w:hAnsi="Calibri" w:cs="Calibri"/>
            <w:color w:val="1155CC"/>
            <w:sz w:val="16"/>
            <w:szCs w:val="16"/>
            <w:u w:val="single"/>
            <w:lang w:val="en-US"/>
          </w:rPr>
          <w:t>https://tsn.ua/exclusive/mobilizaciya-po-novomu-poseredniki-vzhe-prodayut-uhilyantam-zhinok-z-invalidnistyu-2600325.html</w:t>
        </w:r>
      </w:hyperlink>
      <w:r>
        <w:rPr>
          <w:rFonts w:ascii="Calibri" w:eastAsia="Calibri" w:hAnsi="Calibri" w:cs="Calibri"/>
          <w:sz w:val="16"/>
          <w:szCs w:val="16"/>
          <w:lang w:val="en-US"/>
        </w:rPr>
        <w:t xml:space="preserve"> and </w:t>
      </w:r>
      <w:hyperlink r:id="rId35">
        <w:r w:rsidRPr="00D2270C">
          <w:rPr>
            <w:rFonts w:ascii="Calibri" w:eastAsia="Calibri" w:hAnsi="Calibri" w:cs="Calibri"/>
            <w:color w:val="1155CC"/>
            <w:sz w:val="16"/>
            <w:szCs w:val="16"/>
            <w:u w:val="single"/>
            <w:lang w:val="en-US"/>
          </w:rPr>
          <w:t>https://sud.ua/uk/news/ukraine/302731-</w:t>
        </w:r>
        <w:r w:rsidR="007B79A3">
          <w:rPr>
            <w:rFonts w:ascii="Calibri" w:eastAsia="Calibri" w:hAnsi="Calibri" w:cs="Calibri"/>
            <w:color w:val="1155CC"/>
            <w:sz w:val="16"/>
            <w:szCs w:val="16"/>
            <w:u w:val="single"/>
            <w:lang w:val="en-US"/>
          </w:rPr>
          <w:t>organis</w:t>
        </w:r>
        <w:r w:rsidRPr="00D2270C">
          <w:rPr>
            <w:rFonts w:ascii="Calibri" w:eastAsia="Calibri" w:hAnsi="Calibri" w:cs="Calibri"/>
            <w:color w:val="1155CC"/>
            <w:sz w:val="16"/>
            <w:szCs w:val="16"/>
            <w:u w:val="single"/>
            <w:lang w:val="en-US"/>
          </w:rPr>
          <w:t>ovyval-fiktivnye-braki-uklonistov-s-zhenschinami-imeyuschimi-invalidnost-na-chernigovschine-zaderzhali-muzhchinu</w:t>
        </w:r>
      </w:hyperlink>
      <w:r w:rsidRPr="00D2270C">
        <w:rPr>
          <w:sz w:val="16"/>
          <w:szCs w:val="16"/>
          <w:lang w:val="en-US"/>
        </w:rPr>
        <w:t xml:space="preserve">. </w:t>
      </w:r>
      <w:hyperlink r:id="rId36">
        <w:r w:rsidRPr="00D2270C">
          <w:rPr>
            <w:rFonts w:ascii="Calibri" w:eastAsia="Calibri" w:hAnsi="Calibri" w:cs="Calibri"/>
            <w:sz w:val="16"/>
            <w:szCs w:val="16"/>
            <w:lang w:val="en-US"/>
          </w:rPr>
          <w:t xml:space="preserve"> </w:t>
        </w:r>
      </w:hyperlink>
      <w:r w:rsidRPr="00D2270C">
        <w:rPr>
          <w:sz w:val="20"/>
          <w:szCs w:val="20"/>
          <w:lang w:val="en-US"/>
        </w:rPr>
        <w:t xml:space="preserve"> </w:t>
      </w:r>
    </w:p>
  </w:footnote>
  <w:footnote w:id="28">
    <w:p w14:paraId="7ACDD051" w14:textId="77777777" w:rsidR="00557476" w:rsidRPr="00D77C9A" w:rsidRDefault="00557476" w:rsidP="000A7EC7">
      <w:pPr>
        <w:pStyle w:val="1"/>
        <w:spacing w:line="240" w:lineRule="auto"/>
        <w:rPr>
          <w:sz w:val="20"/>
          <w:szCs w:val="20"/>
          <w:lang w:val="en-US"/>
        </w:rPr>
      </w:pPr>
      <w:r>
        <w:rPr>
          <w:vertAlign w:val="superscript"/>
        </w:rPr>
        <w:footnoteRef/>
      </w:r>
      <w:r w:rsidRPr="00D77C9A">
        <w:rPr>
          <w:sz w:val="20"/>
          <w:szCs w:val="20"/>
          <w:lang w:val="en-US"/>
        </w:rPr>
        <w:t xml:space="preserve"> </w:t>
      </w:r>
      <w:hyperlink r:id="rId37">
        <w:r w:rsidRPr="00D77C9A">
          <w:rPr>
            <w:rFonts w:ascii="Calibri" w:eastAsia="Calibri" w:hAnsi="Calibri" w:cs="Calibri"/>
            <w:color w:val="1155CC"/>
            <w:sz w:val="16"/>
            <w:szCs w:val="16"/>
            <w:u w:val="single"/>
            <w:lang w:val="en-US"/>
          </w:rPr>
          <w:t>https://ffr.org.ua/wp-content/uploads/2023/11/invalidnist_ta_viyna-analitychnyi_zvit_za_rezultatamy_doslidzhenya.pdf</w:t>
        </w:r>
      </w:hyperlink>
    </w:p>
  </w:footnote>
  <w:footnote w:id="29">
    <w:p w14:paraId="44BDAE9C" w14:textId="77777777" w:rsidR="00557476" w:rsidRPr="00D2270C" w:rsidRDefault="00557476" w:rsidP="00F749EB">
      <w:pPr>
        <w:pStyle w:val="1"/>
        <w:spacing w:line="240" w:lineRule="auto"/>
        <w:rPr>
          <w:sz w:val="20"/>
          <w:szCs w:val="20"/>
          <w:lang w:val="en-US"/>
        </w:rPr>
      </w:pPr>
      <w:r>
        <w:rPr>
          <w:vertAlign w:val="superscript"/>
        </w:rPr>
        <w:footnoteRef/>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information was</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obtained</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in</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course</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of</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survey</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carried</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out</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by</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 xml:space="preserve">the Fight </w:t>
      </w:r>
      <w:r>
        <w:rPr>
          <w:rFonts w:ascii="Calibri" w:eastAsia="Calibri" w:hAnsi="Calibri" w:cs="Calibri"/>
          <w:sz w:val="16"/>
          <w:szCs w:val="16"/>
          <w:lang w:val="en-US"/>
        </w:rPr>
        <w:t xml:space="preserve">For Right team on </w:t>
      </w:r>
      <w:r w:rsidRPr="00D2270C">
        <w:rPr>
          <w:rFonts w:ascii="Calibri" w:eastAsia="Calibri" w:hAnsi="Calibri" w:cs="Calibri"/>
          <w:sz w:val="16"/>
          <w:szCs w:val="16"/>
          <w:lang w:val="en-US"/>
        </w:rPr>
        <w:t xml:space="preserve">03.07.2024 </w:t>
      </w:r>
      <w:r>
        <w:rPr>
          <w:rFonts w:ascii="Calibri" w:eastAsia="Calibri" w:hAnsi="Calibri" w:cs="Calibri"/>
          <w:sz w:val="16"/>
          <w:szCs w:val="16"/>
          <w:lang w:val="en-US"/>
        </w:rPr>
        <w:t>as part of the drafting of the report for the UN Committee on the Rights of Persons with Disabilities.</w:t>
      </w:r>
    </w:p>
  </w:footnote>
  <w:footnote w:id="30">
    <w:p w14:paraId="3BE06D5D" w14:textId="77777777" w:rsidR="00557476" w:rsidRPr="00EA3428" w:rsidRDefault="00557476" w:rsidP="00F749EB">
      <w:pPr>
        <w:pStyle w:val="1"/>
        <w:spacing w:line="240" w:lineRule="auto"/>
        <w:rPr>
          <w:sz w:val="20"/>
          <w:szCs w:val="20"/>
          <w:lang w:val="en-US"/>
        </w:rPr>
      </w:pPr>
      <w:r>
        <w:rPr>
          <w:vertAlign w:val="superscript"/>
        </w:rPr>
        <w:footnoteRef/>
      </w:r>
      <w:r w:rsidRPr="00EA3428">
        <w:rPr>
          <w:sz w:val="20"/>
          <w:szCs w:val="20"/>
          <w:lang w:val="en-US"/>
        </w:rPr>
        <w:t xml:space="preserve"> </w:t>
      </w:r>
      <w:hyperlink r:id="rId38">
        <w:r w:rsidRPr="00EA3428">
          <w:rPr>
            <w:rFonts w:ascii="Calibri" w:eastAsia="Calibri" w:hAnsi="Calibri" w:cs="Calibri"/>
            <w:color w:val="1155CC"/>
            <w:sz w:val="16"/>
            <w:szCs w:val="16"/>
            <w:u w:val="single"/>
            <w:lang w:val="en-US"/>
          </w:rPr>
          <w:t>https://ukraine.unwomen.org/uk/stories/ekspertna-dumka/2023/08/ekspertna-dumka-orhanizatsiyi-shcho-predstavlyayut-zhinok-z-invalidnistyu-v-ukrayini-mayut-naykrashchi-mozhlyvosti-dlya-reahuvannya-na-yikhni-humanitarni-potreby</w:t>
        </w:r>
      </w:hyperlink>
    </w:p>
  </w:footnote>
  <w:footnote w:id="31">
    <w:p w14:paraId="2BD068B2" w14:textId="77777777" w:rsidR="00642CD6" w:rsidRPr="00E672DE" w:rsidRDefault="00642CD6" w:rsidP="00642CD6">
      <w:pPr>
        <w:spacing w:line="240" w:lineRule="auto"/>
        <w:rPr>
          <w:rFonts w:ascii="Calibri" w:eastAsia="Calibri" w:hAnsi="Calibri" w:cs="Calibri"/>
          <w:sz w:val="20"/>
          <w:szCs w:val="20"/>
          <w:lang w:val="en-US"/>
        </w:rPr>
      </w:pPr>
      <w:r>
        <w:rPr>
          <w:vertAlign w:val="superscript"/>
        </w:rPr>
        <w:footnoteRef/>
      </w:r>
      <w:r w:rsidRPr="00E672DE">
        <w:rPr>
          <w:rFonts w:ascii="Calibri" w:eastAsia="Calibri" w:hAnsi="Calibri" w:cs="Calibri"/>
          <w:sz w:val="20"/>
          <w:szCs w:val="20"/>
          <w:lang w:val="en-US"/>
        </w:rPr>
        <w:t xml:space="preserve"> </w:t>
      </w:r>
      <w:r w:rsidRPr="00B01759">
        <w:rPr>
          <w:rFonts w:ascii="Calibri" w:eastAsia="Calibri" w:hAnsi="Calibri" w:cs="Calibri"/>
          <w:sz w:val="16"/>
          <w:szCs w:val="16"/>
          <w:lang w:val="en-US"/>
        </w:rPr>
        <w:t>The information is based on the results of a quick survey conducted by FFR in early July 2024. The survey involved 45 people - 39 people with disabilities, 7 mothers of children with disabilities.</w:t>
      </w:r>
    </w:p>
  </w:footnote>
  <w:footnote w:id="32">
    <w:p w14:paraId="754D3B52" w14:textId="77777777" w:rsidR="00642CD6" w:rsidRPr="00E672DE" w:rsidRDefault="00642CD6" w:rsidP="00642CD6">
      <w:pPr>
        <w:spacing w:after="160" w:line="240" w:lineRule="auto"/>
        <w:jc w:val="both"/>
        <w:rPr>
          <w:rFonts w:ascii="Times New Roman" w:eastAsia="Times New Roman" w:hAnsi="Times New Roman" w:cs="Times New Roman"/>
          <w:sz w:val="20"/>
          <w:szCs w:val="20"/>
          <w:lang w:val="en-US"/>
        </w:rPr>
      </w:pPr>
      <w:r>
        <w:rPr>
          <w:vertAlign w:val="superscript"/>
        </w:rPr>
        <w:footnoteRef/>
      </w:r>
      <w:r w:rsidRPr="00E672DE">
        <w:rPr>
          <w:rFonts w:ascii="Times New Roman" w:eastAsia="Times New Roman" w:hAnsi="Times New Roman" w:cs="Times New Roman"/>
          <w:sz w:val="20"/>
          <w:szCs w:val="20"/>
          <w:lang w:val="en-US"/>
        </w:rPr>
        <w:t xml:space="preserve"> </w:t>
      </w:r>
      <w:r w:rsidRPr="00E672DE">
        <w:rPr>
          <w:rFonts w:ascii="Times New Roman" w:eastAsia="Times New Roman" w:hAnsi="Times New Roman" w:cs="Times New Roman"/>
          <w:lang w:val="en-US"/>
        </w:rPr>
        <w:t>A</w:t>
      </w:r>
      <w:r w:rsidRPr="00B01759">
        <w:rPr>
          <w:rFonts w:ascii="Calibri" w:eastAsia="Calibri" w:hAnsi="Calibri" w:cs="Calibri"/>
          <w:sz w:val="16"/>
          <w:szCs w:val="16"/>
          <w:lang w:val="en-US"/>
        </w:rPr>
        <w:t xml:space="preserve">nalytical report on the results of the study "Assessment of barriers and needs for legal services for girls and women with disabilities" // </w:t>
      </w:r>
      <w:hyperlink r:id="rId39">
        <w:r w:rsidRPr="00B01759">
          <w:rPr>
            <w:rFonts w:ascii="Calibri" w:eastAsia="Calibri" w:hAnsi="Calibri" w:cs="Calibri"/>
            <w:sz w:val="16"/>
            <w:szCs w:val="16"/>
            <w:lang w:val="en-US"/>
          </w:rPr>
          <w:t>https://ffr.org.ua/wp-content/uploads/2024/01/Zvit-Otsinka-bar-yeriv-OON-ZHinky.pdf</w:t>
        </w:r>
      </w:hyperlink>
    </w:p>
  </w:footnote>
  <w:footnote w:id="33">
    <w:p w14:paraId="2EE99DA5" w14:textId="77777777" w:rsidR="00642CD6" w:rsidRPr="00E672DE" w:rsidRDefault="00642CD6" w:rsidP="00642CD6">
      <w:pPr>
        <w:spacing w:line="240" w:lineRule="auto"/>
        <w:rPr>
          <w:rFonts w:ascii="Calibri" w:eastAsia="Calibri" w:hAnsi="Calibri" w:cs="Calibri"/>
          <w:sz w:val="20"/>
          <w:szCs w:val="20"/>
          <w:lang w:val="en-US"/>
        </w:rPr>
      </w:pPr>
      <w:r>
        <w:rPr>
          <w:vertAlign w:val="superscript"/>
        </w:rPr>
        <w:footnoteRef/>
      </w:r>
      <w:r w:rsidRPr="00E672DE">
        <w:rPr>
          <w:rFonts w:ascii="Calibri" w:eastAsia="Calibri" w:hAnsi="Calibri" w:cs="Calibri"/>
          <w:sz w:val="20"/>
          <w:szCs w:val="20"/>
          <w:lang w:val="en-US"/>
        </w:rPr>
        <w:t xml:space="preserve"> Ibid.</w:t>
      </w:r>
    </w:p>
  </w:footnote>
  <w:footnote w:id="34">
    <w:p w14:paraId="5351894C" w14:textId="77777777" w:rsidR="00642CD6" w:rsidRPr="00E672DE" w:rsidRDefault="00642CD6" w:rsidP="00642CD6">
      <w:pPr>
        <w:spacing w:line="240" w:lineRule="auto"/>
        <w:rPr>
          <w:rFonts w:ascii="Calibri" w:eastAsia="Calibri" w:hAnsi="Calibri" w:cs="Calibri"/>
          <w:sz w:val="20"/>
          <w:szCs w:val="20"/>
          <w:lang w:val="en-US"/>
        </w:rPr>
      </w:pPr>
      <w:r>
        <w:rPr>
          <w:vertAlign w:val="superscript"/>
        </w:rPr>
        <w:footnoteRef/>
      </w:r>
      <w:r w:rsidRPr="00E672DE">
        <w:rPr>
          <w:rFonts w:ascii="Calibri" w:eastAsia="Calibri" w:hAnsi="Calibri" w:cs="Calibri"/>
          <w:sz w:val="20"/>
          <w:szCs w:val="20"/>
          <w:lang w:val="en-US"/>
        </w:rPr>
        <w:t xml:space="preserve"> Ibid.</w:t>
      </w:r>
    </w:p>
  </w:footnote>
  <w:footnote w:id="35">
    <w:p w14:paraId="7A0D17F3" w14:textId="77777777" w:rsidR="00557476" w:rsidRPr="00D77C9A" w:rsidRDefault="00557476" w:rsidP="00F749EB">
      <w:pPr>
        <w:pStyle w:val="1"/>
        <w:spacing w:line="240" w:lineRule="auto"/>
        <w:rPr>
          <w:sz w:val="20"/>
          <w:szCs w:val="20"/>
          <w:lang w:val="en-US"/>
        </w:rPr>
      </w:pPr>
      <w:r>
        <w:rPr>
          <w:vertAlign w:val="superscript"/>
        </w:rPr>
        <w:footnoteRef/>
      </w:r>
      <w:r w:rsidRPr="00D77C9A">
        <w:rPr>
          <w:sz w:val="20"/>
          <w:szCs w:val="20"/>
          <w:lang w:val="en-US"/>
        </w:rPr>
        <w:t xml:space="preserve"> </w:t>
      </w:r>
      <w:hyperlink r:id="rId40">
        <w:r w:rsidRPr="00D77C9A">
          <w:rPr>
            <w:rFonts w:ascii="Calibri" w:eastAsia="Calibri" w:hAnsi="Calibri" w:cs="Calibri"/>
            <w:color w:val="1155CC"/>
            <w:sz w:val="16"/>
            <w:szCs w:val="16"/>
            <w:u w:val="single"/>
            <w:lang w:val="en-US"/>
          </w:rPr>
          <w:t>https://ffr.org.ua/wp-content/uploads/2024/02/Otsinka-inklyuzyvnogo-reaguvannya-na-nadzvychajni-sytuatsiyi.pdf</w:t>
        </w:r>
      </w:hyperlink>
    </w:p>
  </w:footnote>
  <w:footnote w:id="36">
    <w:p w14:paraId="635CC255" w14:textId="77777777" w:rsidR="00557476" w:rsidRPr="00D77C9A" w:rsidRDefault="00557476" w:rsidP="00F749EB">
      <w:pPr>
        <w:pStyle w:val="1"/>
        <w:spacing w:line="240" w:lineRule="auto"/>
        <w:rPr>
          <w:sz w:val="20"/>
          <w:szCs w:val="20"/>
          <w:lang w:val="en-US"/>
        </w:rPr>
      </w:pPr>
      <w:r>
        <w:rPr>
          <w:vertAlign w:val="superscript"/>
        </w:rPr>
        <w:footnoteRef/>
      </w:r>
      <w:r w:rsidRPr="00D77C9A">
        <w:rPr>
          <w:sz w:val="20"/>
          <w:szCs w:val="20"/>
          <w:lang w:val="en-US"/>
        </w:rPr>
        <w:t xml:space="preserve"> </w:t>
      </w:r>
      <w:hyperlink r:id="rId41">
        <w:r w:rsidRPr="00D77C9A">
          <w:rPr>
            <w:rFonts w:ascii="Calibri" w:eastAsia="Calibri" w:hAnsi="Calibri" w:cs="Calibri"/>
            <w:color w:val="1155CC"/>
            <w:sz w:val="16"/>
            <w:szCs w:val="16"/>
            <w:u w:val="single"/>
            <w:lang w:val="en-US"/>
          </w:rPr>
          <w:t>https://www.youtube.com/watch?v=_wxclObWkPM</w:t>
        </w:r>
      </w:hyperlink>
    </w:p>
  </w:footnote>
  <w:footnote w:id="37">
    <w:p w14:paraId="789816DC" w14:textId="77777777" w:rsidR="00557476" w:rsidRPr="00EA3428" w:rsidRDefault="00557476" w:rsidP="006E41BD">
      <w:pPr>
        <w:pStyle w:val="1"/>
        <w:spacing w:line="240" w:lineRule="auto"/>
        <w:rPr>
          <w:sz w:val="20"/>
          <w:szCs w:val="20"/>
          <w:lang w:val="en-US"/>
        </w:rPr>
      </w:pPr>
      <w:r>
        <w:rPr>
          <w:vertAlign w:val="superscript"/>
        </w:rPr>
        <w:footnoteRef/>
      </w:r>
      <w:r w:rsidRPr="00D77C9A">
        <w:rPr>
          <w:sz w:val="20"/>
          <w:szCs w:val="20"/>
          <w:lang w:val="en-US"/>
        </w:rPr>
        <w:t xml:space="preserve"> </w:t>
      </w:r>
      <w:r>
        <w:rPr>
          <w:rFonts w:ascii="Calibri" w:eastAsia="Calibri" w:hAnsi="Calibri" w:cs="Calibri"/>
          <w:sz w:val="16"/>
          <w:szCs w:val="16"/>
          <w:lang w:val="en-US"/>
        </w:rPr>
        <w:t>From an interview, ibid.</w:t>
      </w:r>
    </w:p>
  </w:footnote>
  <w:footnote w:id="38">
    <w:p w14:paraId="7DB1E9E8" w14:textId="77777777" w:rsidR="00642CD6" w:rsidRPr="00E672DE" w:rsidRDefault="00642CD6" w:rsidP="00642CD6">
      <w:pPr>
        <w:spacing w:line="240" w:lineRule="auto"/>
        <w:rPr>
          <w:rFonts w:ascii="Calibri" w:eastAsia="Calibri" w:hAnsi="Calibri" w:cs="Calibri"/>
          <w:sz w:val="20"/>
          <w:szCs w:val="20"/>
          <w:lang w:val="en-US"/>
        </w:rPr>
      </w:pPr>
      <w:r>
        <w:rPr>
          <w:vertAlign w:val="superscript"/>
        </w:rPr>
        <w:footnoteRef/>
      </w:r>
      <w:r w:rsidRPr="00E672DE">
        <w:rPr>
          <w:rFonts w:ascii="Calibri" w:eastAsia="Calibri" w:hAnsi="Calibri" w:cs="Calibri"/>
          <w:sz w:val="20"/>
          <w:szCs w:val="20"/>
          <w:lang w:val="en-US"/>
        </w:rPr>
        <w:t xml:space="preserve"> Alternative report on Ukraine's implementation of the Convention on the Rights of Persons with Disabilities // </w:t>
      </w:r>
      <w:hyperlink r:id="rId42">
        <w:r w:rsidRPr="00E672DE">
          <w:rPr>
            <w:rFonts w:ascii="Calibri" w:eastAsia="Calibri" w:hAnsi="Calibri" w:cs="Calibri"/>
            <w:color w:val="0563C1"/>
            <w:sz w:val="20"/>
            <w:szCs w:val="20"/>
            <w:u w:val="single"/>
            <w:lang w:val="en-US"/>
          </w:rPr>
          <w:t>https://ffr.org.ua/wp-content/uploads/2022/10/CRPDalternativereport.pdf</w:t>
        </w:r>
      </w:hyperlink>
      <w:r w:rsidRPr="00E672DE">
        <w:rPr>
          <w:rFonts w:ascii="Calibri" w:eastAsia="Calibri" w:hAnsi="Calibri" w:cs="Calibri"/>
          <w:sz w:val="20"/>
          <w:szCs w:val="20"/>
          <w:lang w:val="en-US"/>
        </w:rPr>
        <w:t xml:space="preserve"> </w:t>
      </w:r>
    </w:p>
  </w:footnote>
  <w:footnote w:id="39">
    <w:p w14:paraId="2D677061" w14:textId="77777777" w:rsidR="00642CD6" w:rsidRPr="00E672DE" w:rsidRDefault="00642CD6" w:rsidP="00642CD6">
      <w:pPr>
        <w:spacing w:line="240" w:lineRule="auto"/>
        <w:rPr>
          <w:rFonts w:ascii="Times New Roman" w:eastAsia="Times New Roman" w:hAnsi="Times New Roman" w:cs="Times New Roman"/>
          <w:sz w:val="20"/>
          <w:szCs w:val="20"/>
          <w:lang w:val="en-US"/>
        </w:rPr>
      </w:pPr>
      <w:r>
        <w:rPr>
          <w:vertAlign w:val="superscript"/>
        </w:rPr>
        <w:footnoteRef/>
      </w:r>
      <w:r w:rsidRPr="00E672DE">
        <w:rPr>
          <w:rFonts w:ascii="Times New Roman" w:eastAsia="Times New Roman" w:hAnsi="Times New Roman" w:cs="Times New Roman"/>
          <w:sz w:val="20"/>
          <w:szCs w:val="20"/>
          <w:lang w:val="en-US"/>
        </w:rPr>
        <w:t xml:space="preserve"> Order of the Cabinet of Ministers of Ukraine dated 09.08.2017 No. 526 "On the National Strategy for Reforming the System of Institutional Care and Education of Children for 2017-2026 and the Action Plan for the Implementation of its First Stage" // </w:t>
      </w:r>
      <w:hyperlink r:id="rId43">
        <w:r w:rsidRPr="00E672DE">
          <w:rPr>
            <w:rFonts w:ascii="Times New Roman" w:eastAsia="Times New Roman" w:hAnsi="Times New Roman" w:cs="Times New Roman"/>
            <w:color w:val="0563C1"/>
            <w:sz w:val="20"/>
            <w:szCs w:val="20"/>
            <w:u w:val="single"/>
            <w:lang w:val="en-US"/>
          </w:rPr>
          <w:t>https://zakon.rada.gov.ua/laws/show/526-2017-%D1%80</w:t>
        </w:r>
      </w:hyperlink>
      <w:r w:rsidRPr="00E672DE">
        <w:rPr>
          <w:rFonts w:ascii="Times New Roman" w:eastAsia="Times New Roman" w:hAnsi="Times New Roman" w:cs="Times New Roman"/>
          <w:sz w:val="20"/>
          <w:szCs w:val="20"/>
          <w:lang w:val="en-US"/>
        </w:rPr>
        <w:t xml:space="preserve"> </w:t>
      </w:r>
    </w:p>
  </w:footnote>
  <w:footnote w:id="40">
    <w:p w14:paraId="744EFFE5" w14:textId="77777777" w:rsidR="00642CD6" w:rsidRPr="00E672DE" w:rsidRDefault="00642CD6" w:rsidP="00642CD6">
      <w:pPr>
        <w:spacing w:after="160" w:line="240" w:lineRule="auto"/>
        <w:rPr>
          <w:rFonts w:ascii="Times New Roman" w:eastAsia="Times New Roman" w:hAnsi="Times New Roman" w:cs="Times New Roman"/>
          <w:sz w:val="20"/>
          <w:szCs w:val="20"/>
          <w:lang w:val="en-US"/>
        </w:rPr>
      </w:pPr>
      <w:r>
        <w:rPr>
          <w:vertAlign w:val="superscript"/>
        </w:rPr>
        <w:footnoteRef/>
      </w:r>
      <w:r w:rsidRPr="00E672DE">
        <w:rPr>
          <w:rFonts w:ascii="Times New Roman" w:eastAsia="Times New Roman" w:hAnsi="Times New Roman" w:cs="Times New Roman"/>
          <w:sz w:val="20"/>
          <w:szCs w:val="20"/>
          <w:lang w:val="en-US"/>
        </w:rPr>
        <w:t xml:space="preserve">Order of the Cabinet of Ministers of Ukraine dated June 2, 2021 No. 691-r "On Amendments to the National Strategy for Reforming the System of Institutional Care and Education of Children for 2017-2026" // </w:t>
      </w:r>
      <w:hyperlink r:id="rId44" w:anchor="Text">
        <w:r w:rsidRPr="00E672DE">
          <w:rPr>
            <w:rFonts w:ascii="Times New Roman" w:eastAsia="Times New Roman" w:hAnsi="Times New Roman" w:cs="Times New Roman"/>
            <w:color w:val="1155CC"/>
            <w:sz w:val="20"/>
            <w:szCs w:val="20"/>
            <w:u w:val="single"/>
            <w:lang w:val="en-US"/>
          </w:rPr>
          <w:t>https://zakon.rada.gov.ua/laws/show/691-2021-%D1%80#Text</w:t>
        </w:r>
      </w:hyperlink>
    </w:p>
  </w:footnote>
  <w:footnote w:id="41">
    <w:p w14:paraId="15BBD90C" w14:textId="77777777" w:rsidR="00642CD6" w:rsidRPr="00E672DE" w:rsidRDefault="00642CD6" w:rsidP="00642CD6">
      <w:pPr>
        <w:spacing w:line="240" w:lineRule="auto"/>
        <w:rPr>
          <w:sz w:val="20"/>
          <w:szCs w:val="20"/>
          <w:lang w:val="en-US"/>
        </w:rPr>
      </w:pPr>
      <w:r>
        <w:rPr>
          <w:vertAlign w:val="superscript"/>
        </w:rPr>
        <w:footnoteRef/>
      </w:r>
      <w:r w:rsidRPr="00E672DE">
        <w:rPr>
          <w:sz w:val="20"/>
          <w:szCs w:val="20"/>
          <w:lang w:val="en-US"/>
        </w:rPr>
        <w:t xml:space="preserve"> </w:t>
      </w:r>
      <w:hyperlink r:id="rId45">
        <w:r w:rsidRPr="00E672DE">
          <w:rPr>
            <w:color w:val="1155CC"/>
            <w:sz w:val="20"/>
            <w:szCs w:val="20"/>
            <w:u w:val="single"/>
            <w:lang w:val="en-US"/>
          </w:rPr>
          <w:t>https://www.msp.gov.ua/news/23230.html?PrintVersion</w:t>
        </w:r>
      </w:hyperlink>
      <w:r w:rsidRPr="00E672DE">
        <w:rPr>
          <w:sz w:val="20"/>
          <w:szCs w:val="20"/>
          <w:lang w:val="en-US"/>
        </w:rPr>
        <w:t xml:space="preserve"> </w:t>
      </w:r>
    </w:p>
  </w:footnote>
  <w:footnote w:id="42">
    <w:p w14:paraId="628267B7" w14:textId="77777777" w:rsidR="00557476" w:rsidRPr="00D77C9A" w:rsidRDefault="00557476" w:rsidP="00292F05">
      <w:pPr>
        <w:pStyle w:val="1"/>
        <w:spacing w:line="240" w:lineRule="auto"/>
        <w:rPr>
          <w:rFonts w:ascii="Calibri" w:eastAsia="Calibri" w:hAnsi="Calibri" w:cs="Calibri"/>
          <w:color w:val="1155CC"/>
          <w:sz w:val="16"/>
          <w:szCs w:val="16"/>
          <w:u w:val="single"/>
          <w:lang w:val="en-US"/>
        </w:rPr>
      </w:pPr>
      <w:r>
        <w:rPr>
          <w:vertAlign w:val="superscript"/>
        </w:rPr>
        <w:footnoteRef/>
      </w:r>
      <w:r w:rsidRPr="00D77C9A">
        <w:rPr>
          <w:sz w:val="20"/>
          <w:szCs w:val="20"/>
          <w:lang w:val="en-US"/>
        </w:rPr>
        <w:t xml:space="preserve"> </w:t>
      </w:r>
      <w:r w:rsidRPr="00D77C9A">
        <w:rPr>
          <w:rFonts w:ascii="Calibri" w:eastAsia="Calibri" w:hAnsi="Calibri" w:cs="Calibri"/>
          <w:color w:val="1155CC"/>
          <w:sz w:val="16"/>
          <w:szCs w:val="16"/>
          <w:u w:val="single"/>
          <w:lang w:val="en-US"/>
        </w:rPr>
        <w:t>https://www.msp.gov.ua/news/23230.html?PrintVersion</w:t>
      </w:r>
    </w:p>
  </w:footnote>
  <w:footnote w:id="43">
    <w:p w14:paraId="3FD1C6D3" w14:textId="77777777" w:rsidR="00557476" w:rsidRPr="00D77C9A" w:rsidRDefault="00557476" w:rsidP="00E720F6">
      <w:pPr>
        <w:pStyle w:val="1"/>
        <w:spacing w:line="240" w:lineRule="auto"/>
        <w:rPr>
          <w:sz w:val="20"/>
          <w:szCs w:val="20"/>
          <w:lang w:val="en-US"/>
        </w:rPr>
      </w:pPr>
      <w:r>
        <w:rPr>
          <w:vertAlign w:val="superscript"/>
        </w:rPr>
        <w:footnoteRef/>
      </w:r>
      <w:r w:rsidRPr="00D77C9A">
        <w:rPr>
          <w:rFonts w:ascii="Calibri" w:eastAsia="Calibri" w:hAnsi="Calibri" w:cs="Calibri"/>
          <w:sz w:val="16"/>
          <w:szCs w:val="16"/>
          <w:lang w:val="en-US"/>
        </w:rPr>
        <w:t xml:space="preserve"> https://mtu.gov.ua/content/rada-berbarernosti.htm</w:t>
      </w:r>
      <w:r w:rsidRPr="00D77C9A">
        <w:rPr>
          <w:sz w:val="20"/>
          <w:szCs w:val="20"/>
          <w:lang w:val="en-US"/>
        </w:rPr>
        <w:t>l</w:t>
      </w:r>
    </w:p>
  </w:footnote>
  <w:footnote w:id="44">
    <w:p w14:paraId="6DC56358" w14:textId="77777777" w:rsidR="00557476" w:rsidRPr="00D77C9A" w:rsidRDefault="00557476" w:rsidP="00E720F6">
      <w:pPr>
        <w:pStyle w:val="1"/>
        <w:spacing w:line="240" w:lineRule="auto"/>
        <w:rPr>
          <w:sz w:val="20"/>
          <w:szCs w:val="20"/>
          <w:lang w:val="en-US"/>
        </w:rPr>
      </w:pPr>
      <w:r>
        <w:rPr>
          <w:vertAlign w:val="superscript"/>
        </w:rPr>
        <w:footnoteRef/>
      </w:r>
      <w:r w:rsidRPr="00D77C9A">
        <w:rPr>
          <w:rFonts w:ascii="Calibri" w:eastAsia="Calibri" w:hAnsi="Calibri" w:cs="Calibri"/>
          <w:sz w:val="16"/>
          <w:szCs w:val="16"/>
          <w:lang w:val="en-US"/>
        </w:rPr>
        <w:t xml:space="preserve"> https://zakon.rada.gov.ua/laws/show/366-2021-%D1%80#Tex</w:t>
      </w:r>
      <w:r w:rsidRPr="00D77C9A">
        <w:rPr>
          <w:sz w:val="20"/>
          <w:szCs w:val="20"/>
          <w:lang w:val="en-US"/>
        </w:rPr>
        <w:t>t</w:t>
      </w:r>
    </w:p>
  </w:footnote>
  <w:footnote w:id="45">
    <w:p w14:paraId="488106E0" w14:textId="77777777" w:rsidR="00557476" w:rsidRPr="00D77C9A" w:rsidRDefault="00557476" w:rsidP="00E720F6">
      <w:pPr>
        <w:pStyle w:val="1"/>
        <w:spacing w:line="240" w:lineRule="auto"/>
        <w:rPr>
          <w:sz w:val="20"/>
          <w:szCs w:val="20"/>
          <w:lang w:val="en-US"/>
        </w:rPr>
      </w:pPr>
      <w:r>
        <w:rPr>
          <w:vertAlign w:val="superscript"/>
        </w:rPr>
        <w:footnoteRef/>
      </w:r>
      <w:r w:rsidRPr="00D77C9A">
        <w:rPr>
          <w:rFonts w:ascii="Calibri" w:eastAsia="Calibri" w:hAnsi="Calibri" w:cs="Calibri"/>
          <w:sz w:val="16"/>
          <w:szCs w:val="16"/>
          <w:lang w:val="en-US"/>
        </w:rPr>
        <w:t xml:space="preserve"> https://zakon.rada.gov.ua/laws/show/883-2021-%D1%80#Text</w:t>
      </w:r>
    </w:p>
  </w:footnote>
  <w:footnote w:id="46">
    <w:p w14:paraId="18F1AC66" w14:textId="77777777" w:rsidR="00557476" w:rsidRPr="00FB11CB" w:rsidRDefault="00557476" w:rsidP="00E720F6">
      <w:pPr>
        <w:pStyle w:val="1"/>
        <w:spacing w:line="240" w:lineRule="auto"/>
        <w:rPr>
          <w:sz w:val="20"/>
          <w:szCs w:val="20"/>
          <w:lang w:val="en-US"/>
        </w:rPr>
      </w:pPr>
      <w:r>
        <w:rPr>
          <w:vertAlign w:val="superscript"/>
        </w:rPr>
        <w:footnoteRef/>
      </w:r>
      <w:r w:rsidRPr="00FB11CB">
        <w:rPr>
          <w:sz w:val="20"/>
          <w:szCs w:val="20"/>
          <w:lang w:val="en-US"/>
        </w:rPr>
        <w:t xml:space="preserve"> </w:t>
      </w:r>
      <w:r>
        <w:rPr>
          <w:rFonts w:ascii="Calibri" w:eastAsia="Calibri" w:hAnsi="Calibri" w:cs="Calibri"/>
          <w:sz w:val="16"/>
          <w:szCs w:val="16"/>
          <w:lang w:val="en-US"/>
        </w:rPr>
        <w:t xml:space="preserve">League of the Strong. Barrier-free environment and accessibility in wartime. Survey results. (in Ukrainian) // </w:t>
      </w:r>
      <w:hyperlink r:id="rId46">
        <w:r w:rsidRPr="00FB11CB">
          <w:rPr>
            <w:rFonts w:ascii="Calibri" w:eastAsia="Calibri" w:hAnsi="Calibri" w:cs="Calibri"/>
            <w:sz w:val="16"/>
            <w:szCs w:val="16"/>
            <w:lang w:val="en-US"/>
          </w:rPr>
          <w:t xml:space="preserve"> </w:t>
        </w:r>
      </w:hyperlink>
      <w:hyperlink r:id="rId47">
        <w:r w:rsidRPr="00FB11CB">
          <w:rPr>
            <w:rFonts w:ascii="Calibri" w:eastAsia="Calibri" w:hAnsi="Calibri" w:cs="Calibri"/>
            <w:color w:val="0000FF"/>
            <w:sz w:val="16"/>
            <w:szCs w:val="16"/>
            <w:u w:val="single"/>
            <w:lang w:val="en-US"/>
          </w:rPr>
          <w:t>https://ls.org.ua/wp-content/uploads/2023/08/rezultaty.pdf</w:t>
        </w:r>
      </w:hyperlink>
    </w:p>
  </w:footnote>
  <w:footnote w:id="47">
    <w:p w14:paraId="0A6F838C" w14:textId="77777777" w:rsidR="00557476" w:rsidRPr="00FB11CB" w:rsidRDefault="00557476" w:rsidP="00604DA2">
      <w:pPr>
        <w:pStyle w:val="1"/>
        <w:spacing w:line="240" w:lineRule="auto"/>
        <w:rPr>
          <w:sz w:val="20"/>
          <w:szCs w:val="20"/>
          <w:lang w:val="en-US"/>
        </w:rPr>
      </w:pPr>
      <w:r>
        <w:rPr>
          <w:vertAlign w:val="superscript"/>
        </w:rPr>
        <w:footnoteRef/>
      </w:r>
      <w:r w:rsidRPr="00FB11CB">
        <w:rPr>
          <w:sz w:val="20"/>
          <w:szCs w:val="20"/>
          <w:lang w:val="en-US"/>
        </w:rPr>
        <w:t xml:space="preserve"> </w:t>
      </w:r>
      <w:r>
        <w:rPr>
          <w:rFonts w:ascii="Calibri" w:eastAsia="Calibri" w:hAnsi="Calibri" w:cs="Calibri"/>
          <w:sz w:val="16"/>
          <w:szCs w:val="16"/>
          <w:lang w:val="en-US"/>
        </w:rPr>
        <w:t>Joint needs assessment. Ukraine</w:t>
      </w:r>
      <w:r w:rsidRPr="00D77C9A">
        <w:rPr>
          <w:rFonts w:ascii="Calibri" w:eastAsia="Calibri" w:hAnsi="Calibri" w:cs="Calibri"/>
          <w:sz w:val="16"/>
          <w:szCs w:val="16"/>
          <w:lang w:val="en-US"/>
        </w:rPr>
        <w:t xml:space="preserve"> / </w:t>
      </w:r>
      <w:r>
        <w:rPr>
          <w:rFonts w:ascii="Calibri" w:eastAsia="Calibri" w:hAnsi="Calibri" w:cs="Calibri"/>
          <w:sz w:val="16"/>
          <w:szCs w:val="16"/>
          <w:lang w:val="en-US"/>
        </w:rPr>
        <w:t>November</w:t>
      </w:r>
      <w:r w:rsidRPr="00D77C9A">
        <w:rPr>
          <w:rFonts w:ascii="Calibri" w:eastAsia="Calibri" w:hAnsi="Calibri" w:cs="Calibri"/>
          <w:sz w:val="16"/>
          <w:szCs w:val="16"/>
          <w:lang w:val="en-US"/>
        </w:rPr>
        <w:t xml:space="preserve"> 2022. </w:t>
      </w:r>
      <w:r>
        <w:rPr>
          <w:rFonts w:ascii="Calibri" w:eastAsia="Calibri" w:hAnsi="Calibri" w:cs="Calibri"/>
          <w:sz w:val="16"/>
          <w:szCs w:val="16"/>
          <w:lang w:val="en-US"/>
        </w:rPr>
        <w:t>UNHCR</w:t>
      </w:r>
      <w:r w:rsidRPr="00FB11CB">
        <w:rPr>
          <w:rFonts w:ascii="Calibri" w:eastAsia="Calibri" w:hAnsi="Calibri" w:cs="Calibri"/>
          <w:sz w:val="16"/>
          <w:szCs w:val="16"/>
          <w:lang w:val="en-US"/>
        </w:rPr>
        <w:t>.</w:t>
      </w:r>
      <w:r>
        <w:rPr>
          <w:rFonts w:ascii="Calibri" w:eastAsia="Calibri" w:hAnsi="Calibri" w:cs="Calibri"/>
          <w:sz w:val="16"/>
          <w:szCs w:val="16"/>
          <w:lang w:val="en-US"/>
        </w:rPr>
        <w:t xml:space="preserve"> (in Ukrainian)</w:t>
      </w:r>
      <w:r w:rsidRPr="00FB11CB">
        <w:rPr>
          <w:rFonts w:ascii="Calibri" w:eastAsia="Calibri" w:hAnsi="Calibri" w:cs="Calibri"/>
          <w:sz w:val="16"/>
          <w:szCs w:val="16"/>
          <w:lang w:val="en-US"/>
        </w:rPr>
        <w:t xml:space="preserve"> </w:t>
      </w:r>
      <w:r>
        <w:rPr>
          <w:rFonts w:ascii="Calibri" w:eastAsia="Calibri" w:hAnsi="Calibri" w:cs="Calibri"/>
          <w:sz w:val="16"/>
          <w:szCs w:val="16"/>
          <w:lang w:val="en-US"/>
        </w:rPr>
        <w:t xml:space="preserve">// </w:t>
      </w:r>
      <w:hyperlink r:id="rId48">
        <w:r w:rsidRPr="00FB11CB">
          <w:rPr>
            <w:rFonts w:ascii="Calibri" w:eastAsia="Calibri" w:hAnsi="Calibri" w:cs="Calibri"/>
            <w:sz w:val="16"/>
            <w:szCs w:val="16"/>
            <w:lang w:val="en-US"/>
          </w:rPr>
          <w:t xml:space="preserve"> </w:t>
        </w:r>
      </w:hyperlink>
      <w:hyperlink r:id="rId49">
        <w:r w:rsidRPr="00FB11CB">
          <w:rPr>
            <w:rFonts w:ascii="Calibri" w:eastAsia="Calibri" w:hAnsi="Calibri" w:cs="Calibri"/>
            <w:color w:val="0000FF"/>
            <w:sz w:val="16"/>
            <w:szCs w:val="16"/>
            <w:u w:val="single"/>
            <w:lang w:val="en-US"/>
          </w:rPr>
          <w:t>https://www.unhcr.org/ua/wp-content/uploads/sites/38/2023/03/PA-2022-report-UKR.pdf</w:t>
        </w:r>
      </w:hyperlink>
    </w:p>
  </w:footnote>
  <w:footnote w:id="48">
    <w:p w14:paraId="73165810" w14:textId="77777777" w:rsidR="00557476" w:rsidRPr="00FB11CB" w:rsidRDefault="00557476" w:rsidP="00604DA2">
      <w:pPr>
        <w:pStyle w:val="1"/>
        <w:spacing w:line="240" w:lineRule="auto"/>
        <w:rPr>
          <w:sz w:val="20"/>
          <w:szCs w:val="20"/>
          <w:lang w:val="en-US"/>
        </w:rPr>
      </w:pPr>
      <w:r>
        <w:rPr>
          <w:vertAlign w:val="superscript"/>
        </w:rPr>
        <w:footnoteRef/>
      </w:r>
      <w:r w:rsidRPr="00FB11CB">
        <w:rPr>
          <w:sz w:val="20"/>
          <w:szCs w:val="20"/>
          <w:lang w:val="en-US"/>
        </w:rPr>
        <w:t xml:space="preserve"> </w:t>
      </w:r>
      <w:r>
        <w:rPr>
          <w:rFonts w:ascii="Calibri" w:eastAsia="Calibri" w:hAnsi="Calibri" w:cs="Calibri"/>
          <w:sz w:val="16"/>
          <w:szCs w:val="16"/>
          <w:lang w:val="en-US"/>
        </w:rPr>
        <w:t>Ordinance of the Cabinet of Ministers of Ukraine No.</w:t>
      </w:r>
      <w:r w:rsidRPr="00FB11CB">
        <w:rPr>
          <w:rFonts w:ascii="Calibri" w:eastAsia="Calibri" w:hAnsi="Calibri" w:cs="Calibri"/>
          <w:sz w:val="16"/>
          <w:szCs w:val="16"/>
          <w:lang w:val="en-US"/>
        </w:rPr>
        <w:t xml:space="preserve"> № 366-</w:t>
      </w:r>
      <w:r>
        <w:rPr>
          <w:rFonts w:ascii="Calibri" w:eastAsia="Calibri" w:hAnsi="Calibri" w:cs="Calibri"/>
          <w:sz w:val="16"/>
          <w:szCs w:val="16"/>
        </w:rPr>
        <w:t>р</w:t>
      </w:r>
      <w:r w:rsidRPr="00FB11CB">
        <w:rPr>
          <w:rFonts w:ascii="Calibri" w:eastAsia="Calibri" w:hAnsi="Calibri" w:cs="Calibri"/>
          <w:sz w:val="16"/>
          <w:szCs w:val="16"/>
          <w:lang w:val="en-US"/>
        </w:rPr>
        <w:t xml:space="preserve"> </w:t>
      </w:r>
      <w:r>
        <w:rPr>
          <w:rFonts w:ascii="Calibri" w:eastAsia="Calibri" w:hAnsi="Calibri" w:cs="Calibri"/>
          <w:sz w:val="16"/>
          <w:szCs w:val="16"/>
          <w:lang w:val="en-US"/>
        </w:rPr>
        <w:t>dated</w:t>
      </w:r>
      <w:r w:rsidRPr="00FB11CB">
        <w:rPr>
          <w:rFonts w:ascii="Calibri" w:eastAsia="Calibri" w:hAnsi="Calibri" w:cs="Calibri"/>
          <w:sz w:val="16"/>
          <w:szCs w:val="16"/>
          <w:lang w:val="en-US"/>
        </w:rPr>
        <w:t xml:space="preserve"> 14.04.2021 “</w:t>
      </w:r>
      <w:r>
        <w:rPr>
          <w:rFonts w:ascii="Calibri" w:eastAsia="Calibri" w:hAnsi="Calibri" w:cs="Calibri"/>
          <w:sz w:val="16"/>
          <w:szCs w:val="16"/>
          <w:lang w:val="en-US"/>
        </w:rPr>
        <w:t>On</w:t>
      </w:r>
      <w:r w:rsidRPr="00FB11CB">
        <w:rPr>
          <w:rFonts w:ascii="Calibri" w:eastAsia="Calibri" w:hAnsi="Calibri" w:cs="Calibri"/>
          <w:sz w:val="16"/>
          <w:szCs w:val="16"/>
          <w:lang w:val="en-US"/>
        </w:rPr>
        <w:t xml:space="preserve"> </w:t>
      </w:r>
      <w:r>
        <w:rPr>
          <w:rFonts w:ascii="Calibri" w:eastAsia="Calibri" w:hAnsi="Calibri" w:cs="Calibri"/>
          <w:sz w:val="16"/>
          <w:szCs w:val="16"/>
          <w:lang w:val="en-US"/>
        </w:rPr>
        <w:t xml:space="preserve">approval of the National Strategy to create barrier-free environment in Ukraine for the period till 2030” (in Ukrainian) // </w:t>
      </w:r>
      <w:hyperlink r:id="rId50" w:anchor="Text">
        <w:r w:rsidRPr="00FB11CB">
          <w:rPr>
            <w:rFonts w:ascii="Calibri" w:eastAsia="Calibri" w:hAnsi="Calibri" w:cs="Calibri"/>
            <w:sz w:val="16"/>
            <w:szCs w:val="16"/>
            <w:lang w:val="en-US"/>
          </w:rPr>
          <w:t xml:space="preserve"> </w:t>
        </w:r>
      </w:hyperlink>
      <w:hyperlink r:id="rId51" w:anchor="Text">
        <w:r w:rsidRPr="00FB11CB">
          <w:rPr>
            <w:rFonts w:ascii="Calibri" w:eastAsia="Calibri" w:hAnsi="Calibri" w:cs="Calibri"/>
            <w:color w:val="0000FF"/>
            <w:sz w:val="16"/>
            <w:szCs w:val="16"/>
            <w:u w:val="single"/>
            <w:lang w:val="en-US"/>
          </w:rPr>
          <w:t>https://zakon.rada.gov.ua/laws/show/366-2021-%D1%80#Text</w:t>
        </w:r>
      </w:hyperlink>
    </w:p>
  </w:footnote>
  <w:footnote w:id="49">
    <w:p w14:paraId="3B3D6595" w14:textId="77777777" w:rsidR="00557476" w:rsidRPr="00FB11CB" w:rsidRDefault="00557476" w:rsidP="00604DA2">
      <w:pPr>
        <w:pStyle w:val="1"/>
        <w:spacing w:line="240" w:lineRule="auto"/>
        <w:rPr>
          <w:rFonts w:ascii="Calibri" w:eastAsia="Calibri" w:hAnsi="Calibri" w:cs="Calibri"/>
          <w:sz w:val="16"/>
          <w:szCs w:val="16"/>
          <w:lang w:val="en-US"/>
        </w:rPr>
      </w:pPr>
      <w:r>
        <w:rPr>
          <w:vertAlign w:val="superscript"/>
        </w:rPr>
        <w:footnoteRef/>
      </w:r>
      <w:r w:rsidRPr="00FB11CB">
        <w:rPr>
          <w:sz w:val="20"/>
          <w:szCs w:val="20"/>
          <w:lang w:val="en-US"/>
        </w:rPr>
        <w:t xml:space="preserve"> </w:t>
      </w:r>
      <w:r>
        <w:rPr>
          <w:rFonts w:ascii="Calibri" w:eastAsia="Calibri" w:hAnsi="Calibri" w:cs="Calibri"/>
          <w:sz w:val="16"/>
          <w:szCs w:val="16"/>
          <w:lang w:val="en-US"/>
        </w:rPr>
        <w:t xml:space="preserve">Ordinance of the Cabinet of Ministers of Ukraine No. </w:t>
      </w:r>
      <w:r w:rsidRPr="00FB11CB">
        <w:rPr>
          <w:rFonts w:ascii="Calibri" w:eastAsia="Calibri" w:hAnsi="Calibri" w:cs="Calibri"/>
          <w:sz w:val="16"/>
          <w:szCs w:val="16"/>
          <w:lang w:val="en-US"/>
        </w:rPr>
        <w:t>883-</w:t>
      </w:r>
      <w:r>
        <w:rPr>
          <w:rFonts w:ascii="Calibri" w:eastAsia="Calibri" w:hAnsi="Calibri" w:cs="Calibri"/>
          <w:sz w:val="16"/>
          <w:szCs w:val="16"/>
        </w:rPr>
        <w:t>р</w:t>
      </w:r>
      <w:r>
        <w:rPr>
          <w:rFonts w:ascii="Calibri" w:eastAsia="Calibri" w:hAnsi="Calibri" w:cs="Calibri"/>
          <w:sz w:val="16"/>
          <w:szCs w:val="16"/>
          <w:lang w:val="en-US"/>
        </w:rPr>
        <w:t xml:space="preserve"> dated</w:t>
      </w:r>
      <w:r w:rsidRPr="00FB11CB">
        <w:rPr>
          <w:rFonts w:ascii="Calibri" w:eastAsia="Calibri" w:hAnsi="Calibri" w:cs="Calibri"/>
          <w:sz w:val="16"/>
          <w:szCs w:val="16"/>
          <w:lang w:val="en-US"/>
        </w:rPr>
        <w:t xml:space="preserve"> 04.08.2021 </w:t>
      </w:r>
      <w:r>
        <w:rPr>
          <w:rFonts w:ascii="Calibri" w:eastAsia="Calibri" w:hAnsi="Calibri" w:cs="Calibri"/>
          <w:sz w:val="16"/>
          <w:szCs w:val="16"/>
          <w:lang w:val="en-US"/>
        </w:rPr>
        <w:t xml:space="preserve">“On approval of the Action Plan for 2021 and 202 to implement the National Strategy to create barrier-free environment in Ukraine for the period till 2030” (in Ukrainian) </w:t>
      </w:r>
      <w:r w:rsidRPr="00FB11CB">
        <w:rPr>
          <w:rFonts w:ascii="Calibri" w:eastAsia="Calibri" w:hAnsi="Calibri" w:cs="Calibri"/>
          <w:sz w:val="16"/>
          <w:szCs w:val="16"/>
          <w:lang w:val="en-US"/>
        </w:rPr>
        <w:t>//</w:t>
      </w:r>
      <w:hyperlink r:id="rId52">
        <w:r w:rsidRPr="00FB11CB">
          <w:rPr>
            <w:rFonts w:ascii="Calibri" w:eastAsia="Calibri" w:hAnsi="Calibri" w:cs="Calibri"/>
            <w:sz w:val="16"/>
            <w:szCs w:val="16"/>
            <w:lang w:val="en-US"/>
          </w:rPr>
          <w:t xml:space="preserve"> </w:t>
        </w:r>
      </w:hyperlink>
      <w:hyperlink r:id="rId53">
        <w:r w:rsidRPr="00FB11CB">
          <w:rPr>
            <w:rFonts w:ascii="Calibri" w:eastAsia="Calibri" w:hAnsi="Calibri" w:cs="Calibri"/>
            <w:color w:val="0000FF"/>
            <w:sz w:val="16"/>
            <w:szCs w:val="16"/>
            <w:u w:val="single"/>
            <w:lang w:val="en-US"/>
          </w:rPr>
          <w:t>https://www.kmu.gov.ua/npas/pro-zatverdzhennya-planu-zahodiv-na-2021-i-2022-roki-z-realizaciyi-nacionalnoyi-s40821</w:t>
        </w:r>
      </w:hyperlink>
    </w:p>
  </w:footnote>
  <w:footnote w:id="50">
    <w:p w14:paraId="3D6EE410" w14:textId="77777777" w:rsidR="00557476" w:rsidRPr="00FB11CB" w:rsidRDefault="00557476" w:rsidP="00604DA2">
      <w:pPr>
        <w:pStyle w:val="1"/>
        <w:spacing w:line="240" w:lineRule="auto"/>
        <w:rPr>
          <w:rFonts w:ascii="Calibri" w:eastAsia="Calibri" w:hAnsi="Calibri" w:cs="Calibri"/>
          <w:sz w:val="16"/>
          <w:szCs w:val="16"/>
          <w:lang w:val="en-US"/>
        </w:rPr>
      </w:pPr>
      <w:r>
        <w:rPr>
          <w:vertAlign w:val="superscript"/>
        </w:rPr>
        <w:footnoteRef/>
      </w:r>
      <w:r w:rsidRPr="00FB11CB">
        <w:rPr>
          <w:sz w:val="20"/>
          <w:szCs w:val="20"/>
          <w:lang w:val="en-US"/>
        </w:rPr>
        <w:t xml:space="preserve"> </w:t>
      </w:r>
      <w:r>
        <w:rPr>
          <w:rFonts w:ascii="Calibri" w:eastAsia="Calibri" w:hAnsi="Calibri" w:cs="Calibri"/>
          <w:sz w:val="16"/>
          <w:szCs w:val="16"/>
          <w:lang w:val="en-US"/>
        </w:rPr>
        <w:t xml:space="preserve">Ordinance of the Cabinet of Ministers of Ukraine No. </w:t>
      </w:r>
      <w:r w:rsidRPr="00FB11CB">
        <w:rPr>
          <w:rFonts w:ascii="Calibri" w:eastAsia="Calibri" w:hAnsi="Calibri" w:cs="Calibri"/>
          <w:sz w:val="16"/>
          <w:szCs w:val="16"/>
          <w:lang w:val="en-US"/>
        </w:rPr>
        <w:t>285-</w:t>
      </w:r>
      <w:r>
        <w:rPr>
          <w:rFonts w:ascii="Calibri" w:eastAsia="Calibri" w:hAnsi="Calibri" w:cs="Calibri"/>
          <w:sz w:val="16"/>
          <w:szCs w:val="16"/>
        </w:rPr>
        <w:t>р</w:t>
      </w:r>
      <w:r>
        <w:rPr>
          <w:rFonts w:ascii="Calibri" w:eastAsia="Calibri" w:hAnsi="Calibri" w:cs="Calibri"/>
          <w:sz w:val="16"/>
          <w:szCs w:val="16"/>
          <w:lang w:val="en-US"/>
        </w:rPr>
        <w:t xml:space="preserve"> dated </w:t>
      </w:r>
      <w:r w:rsidRPr="00FB11CB">
        <w:rPr>
          <w:rFonts w:ascii="Calibri" w:eastAsia="Calibri" w:hAnsi="Calibri" w:cs="Calibri"/>
          <w:sz w:val="16"/>
          <w:szCs w:val="16"/>
          <w:lang w:val="en-US"/>
        </w:rPr>
        <w:t xml:space="preserve">07.04.2021 </w:t>
      </w:r>
      <w:r>
        <w:rPr>
          <w:rFonts w:ascii="Calibri" w:eastAsia="Calibri" w:hAnsi="Calibri" w:cs="Calibri"/>
          <w:sz w:val="16"/>
          <w:szCs w:val="16"/>
          <w:lang w:val="en-US"/>
        </w:rPr>
        <w:t xml:space="preserve">“On approval of the National Action Plan to implement the Convention on the Rights of Persons with Disabilities for the period till 2025” (in Ukrainian) // </w:t>
      </w:r>
      <w:hyperlink r:id="rId54" w:anchor="Text">
        <w:r w:rsidRPr="00FB11CB">
          <w:rPr>
            <w:rFonts w:ascii="Calibri" w:eastAsia="Calibri" w:hAnsi="Calibri" w:cs="Calibri"/>
            <w:sz w:val="16"/>
            <w:szCs w:val="16"/>
            <w:lang w:val="en-US"/>
          </w:rPr>
          <w:t xml:space="preserve"> </w:t>
        </w:r>
      </w:hyperlink>
      <w:hyperlink r:id="rId55" w:anchor="Text">
        <w:r w:rsidRPr="00FB11CB">
          <w:rPr>
            <w:rFonts w:ascii="Calibri" w:eastAsia="Calibri" w:hAnsi="Calibri" w:cs="Calibri"/>
            <w:color w:val="0000FF"/>
            <w:sz w:val="16"/>
            <w:szCs w:val="16"/>
            <w:u w:val="single"/>
            <w:lang w:val="en-US"/>
          </w:rPr>
          <w:t>https://zakon.rada.gov.ua/laws/show/285-2021-%D1%80#Text</w:t>
        </w:r>
      </w:hyperlink>
    </w:p>
  </w:footnote>
  <w:footnote w:id="51">
    <w:p w14:paraId="623018F8" w14:textId="11D92134" w:rsidR="00557476" w:rsidRPr="00FB11CB" w:rsidRDefault="00557476" w:rsidP="00604DA2">
      <w:pPr>
        <w:pStyle w:val="1"/>
        <w:spacing w:line="240" w:lineRule="auto"/>
        <w:rPr>
          <w:sz w:val="20"/>
          <w:szCs w:val="20"/>
          <w:lang w:val="en-US"/>
        </w:rPr>
      </w:pPr>
      <w:r>
        <w:rPr>
          <w:vertAlign w:val="superscript"/>
        </w:rPr>
        <w:footnoteRef/>
      </w:r>
      <w:r w:rsidRPr="00FB11CB">
        <w:rPr>
          <w:sz w:val="20"/>
          <w:szCs w:val="20"/>
          <w:lang w:val="en-US"/>
        </w:rPr>
        <w:t xml:space="preserve"> </w:t>
      </w:r>
      <w:r>
        <w:rPr>
          <w:rFonts w:ascii="Calibri" w:eastAsia="Calibri" w:hAnsi="Calibri" w:cs="Calibri"/>
          <w:sz w:val="16"/>
          <w:szCs w:val="16"/>
          <w:lang w:val="en-US"/>
        </w:rPr>
        <w:t xml:space="preserve">Recovery of Ukraine without quality control by the State Inspectoral for Architecture and Urban Development entails risks (in Ukrainian) </w:t>
      </w:r>
      <w:r w:rsidRPr="00FB11CB">
        <w:rPr>
          <w:rFonts w:ascii="Calibri" w:eastAsia="Calibri" w:hAnsi="Calibri" w:cs="Calibri"/>
          <w:sz w:val="16"/>
          <w:szCs w:val="16"/>
          <w:lang w:val="en-US"/>
        </w:rPr>
        <w:t xml:space="preserve"> </w:t>
      </w:r>
      <w:r>
        <w:rPr>
          <w:rFonts w:ascii="Calibri" w:eastAsia="Calibri" w:hAnsi="Calibri" w:cs="Calibri"/>
          <w:sz w:val="16"/>
          <w:szCs w:val="16"/>
          <w:lang w:val="en-US"/>
        </w:rPr>
        <w:t>//</w:t>
      </w:r>
      <w:hyperlink r:id="rId56">
        <w:r w:rsidRPr="00FB11CB">
          <w:rPr>
            <w:rFonts w:ascii="Calibri" w:eastAsia="Calibri" w:hAnsi="Calibri" w:cs="Calibri"/>
            <w:sz w:val="16"/>
            <w:szCs w:val="16"/>
            <w:lang w:val="en-US"/>
          </w:rPr>
          <w:t xml:space="preserve"> </w:t>
        </w:r>
      </w:hyperlink>
      <w:hyperlink r:id="rId57">
        <w:r w:rsidRPr="00FB11CB">
          <w:rPr>
            <w:rFonts w:ascii="Calibri" w:eastAsia="Calibri" w:hAnsi="Calibri" w:cs="Calibri"/>
            <w:color w:val="0000FF"/>
            <w:sz w:val="16"/>
            <w:szCs w:val="16"/>
            <w:u w:val="single"/>
            <w:lang w:val="en-US"/>
          </w:rPr>
          <w:t>https://rp.gov.ua/Press</w:t>
        </w:r>
        <w:r w:rsidR="005B1D5C">
          <w:rPr>
            <w:rFonts w:ascii="Calibri" w:eastAsia="Calibri" w:hAnsi="Calibri" w:cs="Calibri"/>
            <w:color w:val="0000FF"/>
            <w:sz w:val="16"/>
            <w:szCs w:val="16"/>
            <w:u w:val="single"/>
            <w:lang w:val="en-US"/>
          </w:rPr>
          <w:t>Centre</w:t>
        </w:r>
        <w:r w:rsidRPr="00FB11CB">
          <w:rPr>
            <w:rFonts w:ascii="Calibri" w:eastAsia="Calibri" w:hAnsi="Calibri" w:cs="Calibri"/>
            <w:color w:val="0000FF"/>
            <w:sz w:val="16"/>
            <w:szCs w:val="16"/>
            <w:u w:val="single"/>
            <w:lang w:val="en-US"/>
          </w:rPr>
          <w:t>/News/?id=1735</w:t>
        </w:r>
      </w:hyperlink>
    </w:p>
  </w:footnote>
  <w:footnote w:id="52">
    <w:p w14:paraId="6A3AD628" w14:textId="77777777" w:rsidR="00557476" w:rsidRPr="00D6615E" w:rsidRDefault="00557476" w:rsidP="00D6615E">
      <w:pPr>
        <w:pStyle w:val="1"/>
        <w:spacing w:line="240" w:lineRule="auto"/>
        <w:rPr>
          <w:sz w:val="20"/>
          <w:szCs w:val="20"/>
          <w:lang w:val="en-US"/>
        </w:rPr>
      </w:pPr>
      <w:r>
        <w:rPr>
          <w:vertAlign w:val="superscript"/>
        </w:rPr>
        <w:footnoteRef/>
      </w:r>
      <w:r w:rsidRPr="00D6615E">
        <w:rPr>
          <w:sz w:val="20"/>
          <w:szCs w:val="20"/>
          <w:lang w:val="en-US"/>
        </w:rPr>
        <w:t xml:space="preserve"> </w:t>
      </w:r>
      <w:r w:rsidRPr="00D6615E">
        <w:rPr>
          <w:rFonts w:ascii="Calibri" w:eastAsia="Calibri" w:hAnsi="Calibri" w:cs="Calibri"/>
          <w:sz w:val="16"/>
          <w:szCs w:val="16"/>
          <w:lang w:val="en-US"/>
        </w:rPr>
        <w:t>Guidelines</w:t>
      </w:r>
      <w:r>
        <w:rPr>
          <w:rFonts w:ascii="Calibri" w:eastAsia="Calibri" w:hAnsi="Calibri" w:cs="Calibri"/>
          <w:sz w:val="16"/>
          <w:szCs w:val="16"/>
          <w:lang w:val="en-US"/>
        </w:rPr>
        <w:t xml:space="preserve"> on ensuring accessibility of temporary or permanent accommodation facilities for persons with disabilities. NAPD</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in</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 xml:space="preserve">collaboration with PRO.UD/Universal Design at the request of UNDP. 2022 (in Ukrainian) // </w:t>
      </w:r>
      <w:hyperlink r:id="rId58">
        <w:r w:rsidRPr="00D6615E">
          <w:rPr>
            <w:rFonts w:ascii="Calibri" w:eastAsia="Calibri" w:hAnsi="Calibri" w:cs="Calibri"/>
            <w:sz w:val="16"/>
            <w:szCs w:val="16"/>
            <w:lang w:val="en-US"/>
          </w:rPr>
          <w:t xml:space="preserve"> </w:t>
        </w:r>
      </w:hyperlink>
      <w:hyperlink r:id="rId59">
        <w:r w:rsidRPr="00D6615E">
          <w:rPr>
            <w:rFonts w:ascii="Calibri" w:eastAsia="Calibri" w:hAnsi="Calibri" w:cs="Calibri"/>
            <w:color w:val="0000FF"/>
            <w:sz w:val="16"/>
            <w:szCs w:val="16"/>
            <w:u w:val="single"/>
            <w:lang w:val="en-US"/>
          </w:rPr>
          <w:t>https://shorturl.at/goGM9</w:t>
        </w:r>
      </w:hyperlink>
      <w:r w:rsidRPr="00D6615E">
        <w:rPr>
          <w:rFonts w:ascii="Calibri" w:eastAsia="Calibri" w:hAnsi="Calibri" w:cs="Calibri"/>
          <w:sz w:val="16"/>
          <w:szCs w:val="16"/>
          <w:lang w:val="en-US"/>
        </w:rPr>
        <w:t xml:space="preserve"> </w:t>
      </w:r>
    </w:p>
  </w:footnote>
  <w:footnote w:id="53">
    <w:p w14:paraId="6E36A43B" w14:textId="77777777" w:rsidR="00557476" w:rsidRPr="00D77C9A" w:rsidRDefault="00557476" w:rsidP="00604DA2">
      <w:pPr>
        <w:pStyle w:val="1"/>
        <w:spacing w:line="240" w:lineRule="auto"/>
        <w:rPr>
          <w:sz w:val="20"/>
          <w:szCs w:val="20"/>
          <w:lang w:val="en-US"/>
        </w:rPr>
      </w:pPr>
      <w:r>
        <w:rPr>
          <w:vertAlign w:val="superscript"/>
        </w:rPr>
        <w:footnoteRef/>
      </w:r>
      <w:r w:rsidRPr="00D77C9A">
        <w:rPr>
          <w:sz w:val="20"/>
          <w:szCs w:val="20"/>
          <w:lang w:val="en-US"/>
        </w:rPr>
        <w:t xml:space="preserve"> </w:t>
      </w:r>
      <w:hyperlink r:id="rId60" w:history="1">
        <w:r w:rsidRPr="00004D35">
          <w:rPr>
            <w:rStyle w:val="Hyperlink"/>
            <w:rFonts w:ascii="Calibri" w:eastAsia="Calibri" w:hAnsi="Calibri" w:cs="Calibri"/>
            <w:sz w:val="16"/>
            <w:szCs w:val="16"/>
            <w:lang w:val="en-US"/>
          </w:rPr>
          <w:t>https://www.cccmcluster.org/sites/default/files/2023-05/CCCM_2023_CSM%20R7_ukr.pdf</w:t>
        </w:r>
      </w:hyperlink>
      <w:r>
        <w:rPr>
          <w:rFonts w:ascii="Calibri" w:eastAsia="Calibri" w:hAnsi="Calibri" w:cs="Calibri"/>
          <w:sz w:val="16"/>
          <w:szCs w:val="16"/>
          <w:lang w:val="en-US"/>
        </w:rPr>
        <w:t xml:space="preserve"> </w:t>
      </w:r>
    </w:p>
  </w:footnote>
  <w:footnote w:id="54">
    <w:p w14:paraId="41475442" w14:textId="77777777" w:rsidR="00557476" w:rsidRPr="00D6615E" w:rsidRDefault="00557476" w:rsidP="00604DA2">
      <w:pPr>
        <w:pStyle w:val="1"/>
        <w:spacing w:line="240" w:lineRule="auto"/>
        <w:rPr>
          <w:sz w:val="20"/>
          <w:szCs w:val="20"/>
          <w:lang w:val="en-US"/>
        </w:rPr>
      </w:pPr>
      <w:r>
        <w:rPr>
          <w:vertAlign w:val="superscript"/>
        </w:rPr>
        <w:footnoteRef/>
      </w:r>
      <w:r w:rsidRPr="00D6615E">
        <w:rPr>
          <w:sz w:val="20"/>
          <w:szCs w:val="20"/>
          <w:lang w:val="en-US"/>
        </w:rPr>
        <w:t xml:space="preserve"> </w:t>
      </w:r>
      <w:r>
        <w:rPr>
          <w:rFonts w:ascii="Calibri" w:eastAsia="Calibri" w:hAnsi="Calibri" w:cs="Calibri"/>
          <w:sz w:val="16"/>
          <w:szCs w:val="16"/>
          <w:lang w:val="en-US"/>
        </w:rPr>
        <w:t>Strategy</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of</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State</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Policy</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on</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internal</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displacement</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for</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period</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till</w:t>
      </w:r>
      <w:r w:rsidRPr="00D6615E">
        <w:rPr>
          <w:rFonts w:ascii="Calibri" w:eastAsia="Calibri" w:hAnsi="Calibri" w:cs="Calibri"/>
          <w:sz w:val="16"/>
          <w:szCs w:val="16"/>
          <w:lang w:val="en-US"/>
        </w:rPr>
        <w:t xml:space="preserve"> 2025</w:t>
      </w:r>
      <w:r>
        <w:rPr>
          <w:rFonts w:ascii="Calibri" w:eastAsia="Calibri" w:hAnsi="Calibri" w:cs="Calibri"/>
          <w:sz w:val="16"/>
          <w:szCs w:val="16"/>
          <w:lang w:val="en-US"/>
        </w:rPr>
        <w:t>, approved by Ordinance of the Cabinet of Ministers of Ukraine No. </w:t>
      </w:r>
      <w:r w:rsidRPr="00D6615E">
        <w:rPr>
          <w:rFonts w:ascii="Calibri" w:eastAsia="Calibri" w:hAnsi="Calibri" w:cs="Calibri"/>
          <w:sz w:val="16"/>
          <w:szCs w:val="16"/>
          <w:lang w:val="en-US"/>
        </w:rPr>
        <w:t>312-</w:t>
      </w:r>
      <w:r>
        <w:rPr>
          <w:rFonts w:ascii="Calibri" w:eastAsia="Calibri" w:hAnsi="Calibri" w:cs="Calibri"/>
          <w:sz w:val="16"/>
          <w:szCs w:val="16"/>
        </w:rPr>
        <w:t>р</w:t>
      </w:r>
      <w:r>
        <w:rPr>
          <w:rFonts w:ascii="Calibri" w:eastAsia="Calibri" w:hAnsi="Calibri" w:cs="Calibri"/>
          <w:sz w:val="16"/>
          <w:szCs w:val="16"/>
          <w:lang w:val="en-US"/>
        </w:rPr>
        <w:t xml:space="preserve"> dated 07.04.2023  (in Ukrainian) //</w:t>
      </w:r>
      <w:hyperlink r:id="rId61">
        <w:r w:rsidRPr="00D6615E">
          <w:rPr>
            <w:rFonts w:ascii="Calibri" w:eastAsia="Calibri" w:hAnsi="Calibri" w:cs="Calibri"/>
            <w:sz w:val="16"/>
            <w:szCs w:val="16"/>
            <w:lang w:val="en-US"/>
          </w:rPr>
          <w:t xml:space="preserve"> </w:t>
        </w:r>
      </w:hyperlink>
      <w:hyperlink r:id="rId62">
        <w:r w:rsidRPr="00D6615E">
          <w:rPr>
            <w:rFonts w:ascii="Calibri" w:eastAsia="Calibri" w:hAnsi="Calibri" w:cs="Calibri"/>
            <w:color w:val="0000FF"/>
            <w:sz w:val="16"/>
            <w:szCs w:val="16"/>
            <w:u w:val="single"/>
            <w:lang w:val="en-US"/>
          </w:rPr>
          <w:t>https://www.kmu.gov.ua/npas/pro-skhvalennia-stratehii-derzhavnoi-polityky-shchodo-vnutrishnoho-peremishchennia-na-period-do-2025-roku-ta-zatverdzhennia-operatsiinoho-planu-zakhodiv-z-ii-realizatsii-i070423-312</w:t>
        </w:r>
      </w:hyperlink>
    </w:p>
  </w:footnote>
  <w:footnote w:id="55">
    <w:p w14:paraId="6878464F" w14:textId="77777777" w:rsidR="00557476" w:rsidRPr="00D6615E" w:rsidRDefault="00557476" w:rsidP="008A026A">
      <w:pPr>
        <w:pStyle w:val="1"/>
        <w:spacing w:line="240" w:lineRule="auto"/>
        <w:rPr>
          <w:rFonts w:ascii="Calibri" w:eastAsia="Calibri" w:hAnsi="Calibri" w:cs="Calibri"/>
          <w:sz w:val="16"/>
          <w:szCs w:val="16"/>
          <w:lang w:val="en-US"/>
        </w:rPr>
      </w:pPr>
      <w:r>
        <w:rPr>
          <w:vertAlign w:val="superscript"/>
        </w:rPr>
        <w:footnoteRef/>
      </w:r>
      <w:r w:rsidRPr="00D6615E">
        <w:rPr>
          <w:sz w:val="20"/>
          <w:szCs w:val="20"/>
          <w:lang w:val="en-US"/>
        </w:rPr>
        <w:t xml:space="preserve"> </w:t>
      </w:r>
      <w:r>
        <w:rPr>
          <w:rFonts w:ascii="Calibri" w:eastAsia="Calibri" w:hAnsi="Calibri" w:cs="Calibri"/>
          <w:sz w:val="16"/>
          <w:szCs w:val="16"/>
          <w:lang w:val="en-US"/>
        </w:rPr>
        <w:t xml:space="preserve">“Accessibility issues of modular buildings, </w:t>
      </w:r>
      <w:r w:rsidRPr="00D6615E">
        <w:rPr>
          <w:rFonts w:ascii="Calibri" w:eastAsia="Calibri" w:hAnsi="Calibri" w:cs="Calibri"/>
          <w:i/>
          <w:sz w:val="16"/>
          <w:szCs w:val="16"/>
          <w:lang w:val="en-US"/>
        </w:rPr>
        <w:t>inter alia</w:t>
      </w:r>
      <w:r>
        <w:rPr>
          <w:rFonts w:ascii="Calibri" w:eastAsia="Calibri" w:hAnsi="Calibri" w:cs="Calibri"/>
          <w:sz w:val="16"/>
          <w:szCs w:val="16"/>
          <w:lang w:val="en-US"/>
        </w:rPr>
        <w:t xml:space="preserve">, include: </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 xml:space="preserve">higher levels of entrances to the buildings and thresholds; lack of ramps and rails; difficulty in identifying entrances due the lack of contrast markings; no possibility to maneuver indoors in a wheelchair due to the small space; toilet and bathroom facilities are not suitable for persons with disabilities”. League of the Strong. Monitoring of accessibility at modular settlements for people with disabilities // </w:t>
      </w:r>
      <w:hyperlink r:id="rId63">
        <w:r w:rsidRPr="00D6615E">
          <w:rPr>
            <w:rFonts w:ascii="Calibri" w:eastAsia="Calibri" w:hAnsi="Calibri" w:cs="Calibri"/>
            <w:color w:val="0000FF"/>
            <w:sz w:val="16"/>
            <w:szCs w:val="16"/>
            <w:u w:val="single"/>
            <w:lang w:val="en-US"/>
          </w:rPr>
          <w:t>https://ls.org.ua/monitoryng-dostupnosti-modulnyh-mistechok-dlya-lyudej-z-invalidnistyu/</w:t>
        </w:r>
      </w:hyperlink>
      <w:hyperlink r:id="rId64">
        <w:r w:rsidRPr="00D6615E">
          <w:rPr>
            <w:rFonts w:ascii="Calibri" w:eastAsia="Calibri" w:hAnsi="Calibri" w:cs="Calibri"/>
            <w:sz w:val="16"/>
            <w:szCs w:val="16"/>
            <w:lang w:val="en-US"/>
          </w:rPr>
          <w:t xml:space="preserve"> </w:t>
        </w:r>
      </w:hyperlink>
      <w:r w:rsidRPr="00D6615E">
        <w:rPr>
          <w:sz w:val="20"/>
          <w:szCs w:val="20"/>
          <w:lang w:val="en-US"/>
        </w:rPr>
        <w:t xml:space="preserve"> </w:t>
      </w:r>
    </w:p>
  </w:footnote>
  <w:footnote w:id="56">
    <w:p w14:paraId="692E38D6" w14:textId="77777777" w:rsidR="00557476" w:rsidRPr="00D6615E" w:rsidRDefault="00557476" w:rsidP="00594F9F">
      <w:pPr>
        <w:pStyle w:val="1"/>
        <w:spacing w:line="240" w:lineRule="auto"/>
        <w:rPr>
          <w:sz w:val="20"/>
          <w:szCs w:val="20"/>
          <w:lang w:val="en-US"/>
        </w:rPr>
      </w:pPr>
      <w:r>
        <w:rPr>
          <w:vertAlign w:val="superscript"/>
        </w:rPr>
        <w:footnoteRef/>
      </w:r>
      <w:r w:rsidRPr="00D6615E">
        <w:rPr>
          <w:sz w:val="20"/>
          <w:szCs w:val="20"/>
          <w:lang w:val="en-US"/>
        </w:rPr>
        <w:t xml:space="preserve"> </w:t>
      </w:r>
      <w:r w:rsidRPr="00D6615E">
        <w:rPr>
          <w:rFonts w:ascii="Calibri" w:eastAsia="Calibri" w:hAnsi="Calibri" w:cs="Calibri"/>
          <w:sz w:val="16"/>
          <w:szCs w:val="16"/>
          <w:lang w:val="en-US"/>
        </w:rPr>
        <w:t>State Construction Regulations</w:t>
      </w:r>
      <w:r>
        <w:rPr>
          <w:sz w:val="20"/>
          <w:szCs w:val="20"/>
          <w:lang w:val="en-US"/>
        </w:rPr>
        <w:t xml:space="preserve"> </w:t>
      </w:r>
      <w:r>
        <w:rPr>
          <w:rFonts w:ascii="Calibri" w:eastAsia="Calibri" w:hAnsi="Calibri" w:cs="Calibri"/>
          <w:sz w:val="16"/>
          <w:szCs w:val="16"/>
        </w:rPr>
        <w:t>ДБН</w:t>
      </w:r>
      <w:r w:rsidRPr="00D6615E">
        <w:rPr>
          <w:rFonts w:ascii="Calibri" w:eastAsia="Calibri" w:hAnsi="Calibri" w:cs="Calibri"/>
          <w:sz w:val="16"/>
          <w:szCs w:val="16"/>
          <w:lang w:val="en-US"/>
        </w:rPr>
        <w:t xml:space="preserve"> </w:t>
      </w:r>
      <w:r>
        <w:rPr>
          <w:rFonts w:ascii="Calibri" w:eastAsia="Calibri" w:hAnsi="Calibri" w:cs="Calibri"/>
          <w:sz w:val="16"/>
          <w:szCs w:val="16"/>
        </w:rPr>
        <w:t>В</w:t>
      </w:r>
      <w:r w:rsidRPr="00D6615E">
        <w:rPr>
          <w:rFonts w:ascii="Calibri" w:eastAsia="Calibri" w:hAnsi="Calibri" w:cs="Calibri"/>
          <w:sz w:val="16"/>
          <w:szCs w:val="16"/>
          <w:lang w:val="en-US"/>
        </w:rPr>
        <w:t>.2.2-5:2023</w:t>
      </w:r>
      <w:r>
        <w:rPr>
          <w:rFonts w:ascii="Calibri" w:eastAsia="Calibri" w:hAnsi="Calibri" w:cs="Calibri"/>
          <w:sz w:val="16"/>
          <w:szCs w:val="16"/>
          <w:lang w:val="en-US"/>
        </w:rPr>
        <w:t>.</w:t>
      </w:r>
      <w:r w:rsidRPr="00D6615E">
        <w:rPr>
          <w:rFonts w:ascii="Calibri" w:eastAsia="Calibri" w:hAnsi="Calibri" w:cs="Calibri"/>
          <w:sz w:val="16"/>
          <w:szCs w:val="16"/>
          <w:lang w:val="en-US"/>
        </w:rPr>
        <w:t xml:space="preserve"> </w:t>
      </w:r>
      <w:r>
        <w:rPr>
          <w:rFonts w:ascii="Calibri" w:eastAsia="Calibri" w:hAnsi="Calibri" w:cs="Calibri"/>
          <w:sz w:val="16"/>
          <w:szCs w:val="16"/>
          <w:lang w:val="en-US"/>
        </w:rPr>
        <w:t>Protective facilities of civilian defense. Buildings and facilities. (in Ukrainian)</w:t>
      </w:r>
      <w:r w:rsidRPr="00D6615E">
        <w:rPr>
          <w:rFonts w:ascii="Calibri" w:eastAsia="Calibri" w:hAnsi="Calibri" w:cs="Calibri"/>
          <w:sz w:val="16"/>
          <w:szCs w:val="16"/>
          <w:lang w:val="en-US"/>
        </w:rPr>
        <w:t xml:space="preserve"> https://dbn.co.ua/load/normativy/dbn/1-1-0-390</w:t>
      </w:r>
    </w:p>
  </w:footnote>
  <w:footnote w:id="57">
    <w:p w14:paraId="2D47586A" w14:textId="77777777" w:rsidR="00557476" w:rsidRPr="00A64C7C" w:rsidRDefault="00557476" w:rsidP="00594F9F">
      <w:pPr>
        <w:pStyle w:val="1"/>
        <w:spacing w:line="240" w:lineRule="auto"/>
        <w:rPr>
          <w:sz w:val="20"/>
          <w:szCs w:val="20"/>
          <w:lang w:val="en-US"/>
        </w:rPr>
      </w:pPr>
      <w:r>
        <w:rPr>
          <w:vertAlign w:val="superscript"/>
        </w:rPr>
        <w:footnoteRef/>
      </w:r>
      <w:r w:rsidRPr="00A64C7C">
        <w:rPr>
          <w:sz w:val="20"/>
          <w:szCs w:val="20"/>
          <w:lang w:val="en-US"/>
        </w:rPr>
        <w:t xml:space="preserve"> </w:t>
      </w:r>
      <w:r w:rsidRPr="00A64C7C">
        <w:rPr>
          <w:rFonts w:ascii="Calibri" w:eastAsia="Calibri" w:hAnsi="Calibri" w:cs="Calibri"/>
          <w:sz w:val="16"/>
          <w:szCs w:val="16"/>
          <w:lang w:val="en-US"/>
        </w:rPr>
        <w:t>“</w:t>
      </w:r>
      <w:r>
        <w:rPr>
          <w:rFonts w:ascii="Calibri" w:eastAsia="Calibri" w:hAnsi="Calibri" w:cs="Calibri"/>
          <w:sz w:val="16"/>
          <w:szCs w:val="16"/>
          <w:lang w:val="en-US"/>
        </w:rPr>
        <w:t xml:space="preserve">February </w:t>
      </w:r>
      <w:r w:rsidRPr="00A64C7C">
        <w:rPr>
          <w:rFonts w:ascii="Calibri" w:eastAsia="Calibri" w:hAnsi="Calibri" w:cs="Calibri"/>
          <w:sz w:val="16"/>
          <w:szCs w:val="16"/>
          <w:lang w:val="en-US"/>
        </w:rPr>
        <w:t>24</w:t>
      </w:r>
      <w:r>
        <w:rPr>
          <w:rFonts w:ascii="Calibri" w:eastAsia="Calibri" w:hAnsi="Calibri" w:cs="Calibri"/>
          <w:sz w:val="16"/>
          <w:szCs w:val="16"/>
          <w:lang w:val="en-US"/>
        </w:rPr>
        <w:t>:</w:t>
      </w:r>
      <w:r w:rsidRPr="00A64C7C">
        <w:rPr>
          <w:rFonts w:ascii="Calibri" w:eastAsia="Calibri" w:hAnsi="Calibri" w:cs="Calibri"/>
          <w:sz w:val="16"/>
          <w:szCs w:val="16"/>
          <w:lang w:val="en-US"/>
        </w:rPr>
        <w:t xml:space="preserve"> Evacuation of people with disabilities. Analytical report”</w:t>
      </w:r>
      <w:r>
        <w:rPr>
          <w:rFonts w:ascii="Calibri" w:eastAsia="Calibri" w:hAnsi="Calibri" w:cs="Calibri"/>
          <w:sz w:val="16"/>
          <w:szCs w:val="16"/>
          <w:lang w:val="en-US"/>
        </w:rPr>
        <w:t>,</w:t>
      </w:r>
      <w:r w:rsidRPr="00A64C7C">
        <w:rPr>
          <w:rFonts w:ascii="Calibri" w:eastAsia="Calibri" w:hAnsi="Calibri" w:cs="Calibri"/>
          <w:sz w:val="16"/>
          <w:szCs w:val="16"/>
          <w:lang w:val="en-US"/>
        </w:rPr>
        <w:t xml:space="preserve"> Fight for Right, Kyiv, 2022</w:t>
      </w:r>
    </w:p>
  </w:footnote>
  <w:footnote w:id="58">
    <w:p w14:paraId="251798DA" w14:textId="77777777" w:rsidR="00557476" w:rsidRPr="00594F9F" w:rsidRDefault="00557476" w:rsidP="00594F9F">
      <w:pPr>
        <w:pStyle w:val="1"/>
        <w:spacing w:line="240" w:lineRule="auto"/>
        <w:rPr>
          <w:sz w:val="20"/>
          <w:szCs w:val="20"/>
          <w:lang w:val="en-US"/>
        </w:rPr>
      </w:pPr>
      <w:r>
        <w:rPr>
          <w:vertAlign w:val="superscript"/>
        </w:rPr>
        <w:footnoteRef/>
      </w:r>
      <w:r w:rsidRPr="00594F9F">
        <w:rPr>
          <w:sz w:val="20"/>
          <w:szCs w:val="20"/>
          <w:lang w:val="en-US"/>
        </w:rPr>
        <w:t xml:space="preserve"> </w:t>
      </w:r>
      <w:r>
        <w:rPr>
          <w:rFonts w:ascii="Calibri" w:eastAsia="Calibri" w:hAnsi="Calibri" w:cs="Calibri"/>
          <w:sz w:val="16"/>
          <w:szCs w:val="16"/>
          <w:lang w:val="en-US"/>
        </w:rPr>
        <w:t>Office of the Parliamentary Commissioner for Human Rights,</w:t>
      </w:r>
      <w:r w:rsidRPr="00594F9F">
        <w:rPr>
          <w:rFonts w:ascii="Calibri" w:eastAsia="Calibri" w:hAnsi="Calibri" w:cs="Calibri"/>
          <w:sz w:val="16"/>
          <w:szCs w:val="16"/>
          <w:lang w:val="en-US"/>
        </w:rPr>
        <w:t xml:space="preserve"> </w:t>
      </w:r>
      <w:r w:rsidRPr="00A64C7C">
        <w:rPr>
          <w:rFonts w:ascii="Calibri" w:eastAsia="Calibri" w:hAnsi="Calibri" w:cs="Calibri"/>
          <w:sz w:val="16"/>
          <w:szCs w:val="16"/>
          <w:lang w:val="en-US"/>
        </w:rPr>
        <w:t>UNPRPD</w:t>
      </w:r>
      <w:r w:rsidRPr="00594F9F">
        <w:rPr>
          <w:rFonts w:ascii="Calibri" w:eastAsia="Calibri" w:hAnsi="Calibri" w:cs="Calibri"/>
          <w:sz w:val="16"/>
          <w:szCs w:val="16"/>
          <w:lang w:val="en-US"/>
        </w:rPr>
        <w:t xml:space="preserve"> “</w:t>
      </w:r>
      <w:r w:rsidRPr="00E85B0F">
        <w:rPr>
          <w:rFonts w:ascii="Calibri" w:eastAsia="Calibri" w:hAnsi="Calibri" w:cs="Calibri"/>
          <w:sz w:val="16"/>
          <w:szCs w:val="16"/>
          <w:lang w:val="en-US"/>
        </w:rPr>
        <w:t>Assessment of Accessibility of Information and Notification during Crises and Humanitarian Response</w:t>
      </w:r>
      <w:r>
        <w:rPr>
          <w:rFonts w:ascii="Calibri" w:eastAsia="Calibri" w:hAnsi="Calibri" w:cs="Calibri"/>
          <w:sz w:val="16"/>
          <w:szCs w:val="16"/>
          <w:lang w:val="en-US"/>
        </w:rPr>
        <w:t>” //</w:t>
      </w:r>
      <w:r w:rsidRPr="00594F9F">
        <w:rPr>
          <w:rFonts w:ascii="Calibri" w:eastAsia="Calibri" w:hAnsi="Calibri" w:cs="Calibri"/>
          <w:sz w:val="16"/>
          <w:szCs w:val="16"/>
          <w:lang w:val="en-US"/>
        </w:rPr>
        <w:t xml:space="preserve"> </w:t>
      </w:r>
      <w:hyperlink r:id="rId65" w:history="1">
        <w:r w:rsidRPr="00F738CA">
          <w:rPr>
            <w:rStyle w:val="Hyperlink"/>
            <w:rFonts w:ascii="Calibri" w:eastAsia="Calibri" w:hAnsi="Calibri" w:cs="Calibri"/>
            <w:sz w:val="16"/>
            <w:szCs w:val="16"/>
            <w:lang w:val="en-US"/>
          </w:rPr>
          <w:t>https://www.undp.org/ukraine/publications/assessment-accessibility-information-and-notification-during-crises-and-humanitarian-response</w:t>
        </w:r>
      </w:hyperlink>
      <w:r>
        <w:rPr>
          <w:rFonts w:ascii="Calibri" w:eastAsia="Calibri" w:hAnsi="Calibri" w:cs="Calibri"/>
          <w:sz w:val="16"/>
          <w:szCs w:val="16"/>
          <w:lang w:val="en-US"/>
        </w:rPr>
        <w:t xml:space="preserve">. </w:t>
      </w:r>
    </w:p>
  </w:footnote>
  <w:footnote w:id="59">
    <w:p w14:paraId="154F9B78" w14:textId="34AB7BAD" w:rsidR="00557476" w:rsidRPr="00D77C9A" w:rsidRDefault="00557476" w:rsidP="00594F9F">
      <w:pPr>
        <w:pStyle w:val="1"/>
        <w:spacing w:line="240" w:lineRule="auto"/>
        <w:rPr>
          <w:sz w:val="20"/>
          <w:szCs w:val="20"/>
          <w:lang w:val="en-US"/>
        </w:rPr>
      </w:pPr>
      <w:r>
        <w:rPr>
          <w:vertAlign w:val="superscript"/>
        </w:rPr>
        <w:footnoteRef/>
      </w:r>
      <w:r w:rsidRPr="00A64C7C">
        <w:rPr>
          <w:sz w:val="20"/>
          <w:szCs w:val="20"/>
          <w:lang w:val="en-US"/>
        </w:rPr>
        <w:t xml:space="preserve"> </w:t>
      </w:r>
      <w:r>
        <w:rPr>
          <w:rFonts w:ascii="Calibri" w:eastAsia="Calibri" w:hAnsi="Calibri" w:cs="Calibri"/>
          <w:sz w:val="16"/>
          <w:szCs w:val="16"/>
          <w:lang w:val="en-US"/>
        </w:rPr>
        <w:t xml:space="preserve">“Thus, even before the escalation of hostilities in Ukraine on February 24, the Fight for Right team launched a hotline to provide advice and psychological support. From the first day of attack on </w:t>
      </w:r>
      <w:r>
        <w:rPr>
          <w:rFonts w:ascii="Calibri" w:eastAsia="Calibri" w:hAnsi="Calibri" w:cs="Calibri"/>
          <w:sz w:val="16"/>
          <w:szCs w:val="16"/>
          <w:lang w:val="en-US"/>
        </w:rPr>
        <w:t xml:space="preserve">Kiyv the team has been in touch with people in need of help. Similarly, representatives of the National Assembly of People with Disabilities and Lugansk regional </w:t>
      </w:r>
      <w:r w:rsidR="007B79A3">
        <w:rPr>
          <w:rFonts w:ascii="Calibri" w:eastAsia="Calibri" w:hAnsi="Calibri" w:cs="Calibri"/>
          <w:sz w:val="16"/>
          <w:szCs w:val="16"/>
          <w:lang w:val="en-US"/>
        </w:rPr>
        <w:t>organis</w:t>
      </w:r>
      <w:r>
        <w:rPr>
          <w:rFonts w:ascii="Calibri" w:eastAsia="Calibri" w:hAnsi="Calibri" w:cs="Calibri"/>
          <w:sz w:val="16"/>
          <w:szCs w:val="16"/>
          <w:lang w:val="en-US"/>
        </w:rPr>
        <w:t xml:space="preserve">ation of people with disabilities “Association of women, young people and families with disabilities of the Eastern Donbass – Skhid” joined the work of the hotline of the Government’s Commissioner for Disability”. Tetiana Barantsova. We need to support one another in the same way as Ukrainians are supported globally. National Assembly of People with Disabilities of Ukraine. July 14, 2022 (in Ukrainian) // </w:t>
      </w:r>
      <w:r w:rsidRPr="00E85B0F">
        <w:rPr>
          <w:rStyle w:val="Hyperlink"/>
          <w:rFonts w:asciiTheme="majorHAnsi" w:hAnsiTheme="majorHAnsi" w:cstheme="majorHAnsi"/>
          <w:sz w:val="16"/>
          <w:szCs w:val="16"/>
          <w:lang w:val="en-US"/>
        </w:rPr>
        <w:t>naiu.org.ua/tetyana-barantsova-neobhidno-pidtrymuvaty-odyn-odnogo-yak-zaraz-pidtrymuyut-ukrayintsiv-v-usomu-sviti/</w:t>
      </w:r>
      <w:r>
        <w:rPr>
          <w:rFonts w:ascii="Calibri" w:eastAsia="Calibri" w:hAnsi="Calibri" w:cs="Calibri"/>
          <w:sz w:val="16"/>
          <w:szCs w:val="16"/>
          <w:lang w:val="en-US"/>
        </w:rPr>
        <w:t xml:space="preserve"> </w:t>
      </w:r>
    </w:p>
  </w:footnote>
  <w:footnote w:id="60">
    <w:p w14:paraId="2A0C0DE2" w14:textId="77777777" w:rsidR="00557476" w:rsidRPr="00B508E4" w:rsidRDefault="00557476" w:rsidP="00594F9F">
      <w:pPr>
        <w:pStyle w:val="1"/>
        <w:spacing w:line="240" w:lineRule="auto"/>
        <w:rPr>
          <w:rFonts w:ascii="Calibri" w:eastAsia="Calibri" w:hAnsi="Calibri" w:cs="Calibri"/>
          <w:sz w:val="16"/>
          <w:szCs w:val="16"/>
          <w:lang w:val="en-US"/>
        </w:rPr>
      </w:pPr>
      <w:r>
        <w:rPr>
          <w:vertAlign w:val="superscript"/>
        </w:rPr>
        <w:footnoteRef/>
      </w:r>
      <w:r w:rsidRPr="00E85B0F">
        <w:rPr>
          <w:sz w:val="20"/>
          <w:szCs w:val="20"/>
          <w:lang w:val="en-US"/>
        </w:rPr>
        <w:t xml:space="preserve"> </w:t>
      </w:r>
      <w:r w:rsidRPr="00E85B0F">
        <w:rPr>
          <w:rFonts w:ascii="Calibri" w:eastAsia="Calibri" w:hAnsi="Calibri" w:cs="Calibri"/>
          <w:sz w:val="16"/>
          <w:szCs w:val="16"/>
          <w:lang w:val="en-US"/>
        </w:rPr>
        <w:t xml:space="preserve"> “</w:t>
      </w:r>
      <w:r>
        <w:rPr>
          <w:rFonts w:ascii="Calibri" w:eastAsia="Calibri" w:hAnsi="Calibri" w:cs="Calibri"/>
          <w:sz w:val="16"/>
          <w:szCs w:val="16"/>
          <w:lang w:val="en-US"/>
        </w:rPr>
        <w:t xml:space="preserve">In 2023, 22% of reviewed websites of public authorities were characterized by a sufficient or high level of accessibility for people with disabilities; 4% had high level of basic accessibility, i.e. 1% more than in 202; 18% had sufficient level, i.e. 1% more than in 2022 and 6% more than in 2021; </w:t>
      </w:r>
      <w:r w:rsidRPr="00E85B0F">
        <w:rPr>
          <w:rFonts w:ascii="Calibri" w:eastAsia="Calibri" w:hAnsi="Calibri" w:cs="Calibri"/>
          <w:sz w:val="16"/>
          <w:szCs w:val="16"/>
          <w:lang w:val="en-US"/>
        </w:rPr>
        <w:t xml:space="preserve">51% </w:t>
      </w:r>
      <w:r>
        <w:rPr>
          <w:rFonts w:ascii="Calibri" w:eastAsia="Calibri" w:hAnsi="Calibri" w:cs="Calibri"/>
          <w:sz w:val="16"/>
          <w:szCs w:val="16"/>
          <w:lang w:val="en-US"/>
        </w:rPr>
        <w:t xml:space="preserve">were at medium level, which is 2% less than in 2022; 27% were at low level, same as in 2022 and </w:t>
      </w:r>
      <w:r w:rsidRPr="00E85B0F">
        <w:rPr>
          <w:rFonts w:ascii="Calibri" w:eastAsia="Calibri" w:hAnsi="Calibri" w:cs="Calibri"/>
          <w:sz w:val="16"/>
          <w:szCs w:val="16"/>
          <w:lang w:val="en-US"/>
        </w:rPr>
        <w:t xml:space="preserve"> </w:t>
      </w:r>
      <w:r>
        <w:rPr>
          <w:rFonts w:ascii="Calibri" w:eastAsia="Calibri" w:hAnsi="Calibri" w:cs="Calibri"/>
          <w:sz w:val="16"/>
          <w:szCs w:val="16"/>
          <w:lang w:val="en-US"/>
        </w:rPr>
        <w:t xml:space="preserve">12% less than in 2021” (in Ukrainian) </w:t>
      </w:r>
      <w:r w:rsidRPr="00E85B0F">
        <w:rPr>
          <w:rFonts w:ascii="Calibri" w:eastAsia="Calibri" w:hAnsi="Calibri" w:cs="Calibri"/>
          <w:sz w:val="16"/>
          <w:szCs w:val="16"/>
          <w:lang w:val="en-US"/>
        </w:rPr>
        <w:t xml:space="preserve"> //</w:t>
      </w:r>
      <w:hyperlink r:id="rId66">
        <w:r w:rsidRPr="00E85B0F">
          <w:rPr>
            <w:rFonts w:ascii="Calibri" w:eastAsia="Calibri" w:hAnsi="Calibri" w:cs="Calibri"/>
            <w:sz w:val="16"/>
            <w:szCs w:val="16"/>
            <w:lang w:val="en-US"/>
          </w:rPr>
          <w:t xml:space="preserve"> </w:t>
        </w:r>
      </w:hyperlink>
      <w:hyperlink r:id="rId67" w:history="1">
        <w:r w:rsidRPr="00F738CA">
          <w:rPr>
            <w:rStyle w:val="Hyperlink"/>
            <w:rFonts w:ascii="Calibri" w:eastAsia="Calibri" w:hAnsi="Calibri" w:cs="Calibri"/>
            <w:sz w:val="16"/>
            <w:szCs w:val="16"/>
            <w:lang w:val="en-US"/>
          </w:rPr>
          <w:t>https</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thedigital</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gov</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ua</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news</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kozhen</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pyatiy</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derzhavniy</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sayt</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dostupniy</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dlya</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lyudey</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z</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invalidnistyu</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fbclid</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IwAR</w:t>
        </w:r>
        <w:r w:rsidRPr="00E85B0F">
          <w:rPr>
            <w:rStyle w:val="Hyperlink"/>
            <w:rFonts w:ascii="Calibri" w:eastAsia="Calibri" w:hAnsi="Calibri" w:cs="Calibri"/>
            <w:sz w:val="16"/>
            <w:szCs w:val="16"/>
            <w:lang w:val="en-US"/>
          </w:rPr>
          <w:t>11</w:t>
        </w:r>
        <w:r w:rsidRPr="00F738CA">
          <w:rPr>
            <w:rStyle w:val="Hyperlink"/>
            <w:rFonts w:ascii="Calibri" w:eastAsia="Calibri" w:hAnsi="Calibri" w:cs="Calibri"/>
            <w:sz w:val="16"/>
            <w:szCs w:val="16"/>
            <w:lang w:val="en-US"/>
          </w:rPr>
          <w:t>jdjXedU</w:t>
        </w:r>
        <w:r w:rsidRPr="00E85B0F">
          <w:rPr>
            <w:rStyle w:val="Hyperlink"/>
            <w:rFonts w:ascii="Calibri" w:eastAsia="Calibri" w:hAnsi="Calibri" w:cs="Calibri"/>
            <w:sz w:val="16"/>
            <w:szCs w:val="16"/>
            <w:lang w:val="en-US"/>
          </w:rPr>
          <w:t>0-</w:t>
        </w:r>
        <w:r w:rsidRPr="00F738CA">
          <w:rPr>
            <w:rStyle w:val="Hyperlink"/>
            <w:rFonts w:ascii="Calibri" w:eastAsia="Calibri" w:hAnsi="Calibri" w:cs="Calibri"/>
            <w:sz w:val="16"/>
            <w:szCs w:val="16"/>
            <w:lang w:val="en-US"/>
          </w:rPr>
          <w:t>w</w:t>
        </w:r>
        <w:r w:rsidRPr="00E85B0F">
          <w:rPr>
            <w:rStyle w:val="Hyperlink"/>
            <w:rFonts w:ascii="Calibri" w:eastAsia="Calibri" w:hAnsi="Calibri" w:cs="Calibri"/>
            <w:sz w:val="16"/>
            <w:szCs w:val="16"/>
            <w:lang w:val="en-US"/>
          </w:rPr>
          <w:t>236</w:t>
        </w:r>
        <w:r w:rsidRPr="00F738CA">
          <w:rPr>
            <w:rStyle w:val="Hyperlink"/>
            <w:rFonts w:ascii="Calibri" w:eastAsia="Calibri" w:hAnsi="Calibri" w:cs="Calibri"/>
            <w:sz w:val="16"/>
            <w:szCs w:val="16"/>
            <w:lang w:val="en-US"/>
          </w:rPr>
          <w:t>c</w:t>
        </w:r>
        <w:r w:rsidRPr="00E85B0F">
          <w:rPr>
            <w:rStyle w:val="Hyperlink"/>
            <w:rFonts w:ascii="Calibri" w:eastAsia="Calibri" w:hAnsi="Calibri" w:cs="Calibri"/>
            <w:sz w:val="16"/>
            <w:szCs w:val="16"/>
            <w:lang w:val="en-US"/>
          </w:rPr>
          <w:t>-</w:t>
        </w:r>
        <w:r w:rsidRPr="00F738CA">
          <w:rPr>
            <w:rStyle w:val="Hyperlink"/>
            <w:rFonts w:ascii="Calibri" w:eastAsia="Calibri" w:hAnsi="Calibri" w:cs="Calibri"/>
            <w:sz w:val="16"/>
            <w:szCs w:val="16"/>
            <w:lang w:val="en-US"/>
          </w:rPr>
          <w:t>amJJEBIta</w:t>
        </w:r>
        <w:r w:rsidRPr="00E85B0F">
          <w:rPr>
            <w:rStyle w:val="Hyperlink"/>
            <w:rFonts w:ascii="Calibri" w:eastAsia="Calibri" w:hAnsi="Calibri" w:cs="Calibri"/>
            <w:sz w:val="16"/>
            <w:szCs w:val="16"/>
            <w:lang w:val="en-US"/>
          </w:rPr>
          <w:t>4</w:t>
        </w:r>
        <w:r w:rsidRPr="00F738CA">
          <w:rPr>
            <w:rStyle w:val="Hyperlink"/>
            <w:rFonts w:ascii="Calibri" w:eastAsia="Calibri" w:hAnsi="Calibri" w:cs="Calibri"/>
            <w:sz w:val="16"/>
            <w:szCs w:val="16"/>
            <w:lang w:val="en-US"/>
          </w:rPr>
          <w:t>XQqimt</w:t>
        </w:r>
        <w:r w:rsidRPr="00E85B0F">
          <w:rPr>
            <w:rStyle w:val="Hyperlink"/>
            <w:rFonts w:ascii="Calibri" w:eastAsia="Calibri" w:hAnsi="Calibri" w:cs="Calibri"/>
            <w:sz w:val="16"/>
            <w:szCs w:val="16"/>
            <w:lang w:val="en-US"/>
          </w:rPr>
          <w:t>4</w:t>
        </w:r>
        <w:r w:rsidRPr="00F738CA">
          <w:rPr>
            <w:rStyle w:val="Hyperlink"/>
            <w:rFonts w:ascii="Calibri" w:eastAsia="Calibri" w:hAnsi="Calibri" w:cs="Calibri"/>
            <w:sz w:val="16"/>
            <w:szCs w:val="16"/>
            <w:lang w:val="en-US"/>
          </w:rPr>
          <w:t>wmkikMDKbZZgk</w:t>
        </w:r>
        <w:r w:rsidRPr="00E85B0F">
          <w:rPr>
            <w:rStyle w:val="Hyperlink"/>
            <w:rFonts w:ascii="Calibri" w:eastAsia="Calibri" w:hAnsi="Calibri" w:cs="Calibri"/>
            <w:sz w:val="16"/>
            <w:szCs w:val="16"/>
            <w:lang w:val="en-US"/>
          </w:rPr>
          <w:t>6-</w:t>
        </w:r>
        <w:r w:rsidRPr="00F738CA">
          <w:rPr>
            <w:rStyle w:val="Hyperlink"/>
            <w:rFonts w:ascii="Calibri" w:eastAsia="Calibri" w:hAnsi="Calibri" w:cs="Calibri"/>
            <w:sz w:val="16"/>
            <w:szCs w:val="16"/>
            <w:lang w:val="en-US"/>
          </w:rPr>
          <w:t>CqWciwpw</w:t>
        </w:r>
      </w:hyperlink>
    </w:p>
  </w:footnote>
  <w:footnote w:id="61">
    <w:p w14:paraId="2B7D4EED" w14:textId="77777777" w:rsidR="00557476" w:rsidRPr="00B508E4" w:rsidRDefault="00557476" w:rsidP="00594F9F">
      <w:pPr>
        <w:pStyle w:val="1"/>
        <w:spacing w:line="240" w:lineRule="auto"/>
        <w:rPr>
          <w:sz w:val="20"/>
          <w:szCs w:val="20"/>
          <w:lang w:val="en-US"/>
        </w:rPr>
      </w:pPr>
      <w:r>
        <w:rPr>
          <w:vertAlign w:val="superscript"/>
        </w:rPr>
        <w:footnoteRef/>
      </w:r>
      <w:r w:rsidRPr="00B508E4">
        <w:rPr>
          <w:sz w:val="20"/>
          <w:szCs w:val="20"/>
          <w:lang w:val="en-US"/>
        </w:rPr>
        <w:t xml:space="preserve"> </w:t>
      </w:r>
      <w:r>
        <w:rPr>
          <w:rFonts w:ascii="Calibri" w:eastAsia="Calibri" w:hAnsi="Calibri" w:cs="Calibri"/>
          <w:sz w:val="16"/>
          <w:szCs w:val="16"/>
          <w:lang w:val="en-US"/>
        </w:rPr>
        <w:t>The</w:t>
      </w:r>
      <w:r w:rsidRPr="00B508E4">
        <w:rPr>
          <w:rFonts w:ascii="Calibri" w:eastAsia="Calibri" w:hAnsi="Calibri" w:cs="Calibri"/>
          <w:sz w:val="16"/>
          <w:szCs w:val="16"/>
          <w:lang w:val="en-US"/>
        </w:rPr>
        <w:t xml:space="preserve"> </w:t>
      </w:r>
      <w:r>
        <w:rPr>
          <w:rFonts w:ascii="Calibri" w:eastAsia="Calibri" w:hAnsi="Calibri" w:cs="Calibri"/>
          <w:sz w:val="16"/>
          <w:szCs w:val="16"/>
          <w:lang w:val="en-US"/>
        </w:rPr>
        <w:t>Law</w:t>
      </w:r>
      <w:r w:rsidRPr="00B508E4">
        <w:rPr>
          <w:rFonts w:ascii="Calibri" w:eastAsia="Calibri" w:hAnsi="Calibri" w:cs="Calibri"/>
          <w:sz w:val="16"/>
          <w:szCs w:val="16"/>
          <w:lang w:val="en-US"/>
        </w:rPr>
        <w:t xml:space="preserve"> </w:t>
      </w:r>
      <w:r>
        <w:rPr>
          <w:rFonts w:ascii="Calibri" w:eastAsia="Calibri" w:hAnsi="Calibri" w:cs="Calibri"/>
          <w:sz w:val="16"/>
          <w:szCs w:val="16"/>
          <w:lang w:val="en-US"/>
        </w:rPr>
        <w:t>of</w:t>
      </w:r>
      <w:r w:rsidRPr="00B508E4">
        <w:rPr>
          <w:rFonts w:ascii="Calibri" w:eastAsia="Calibri" w:hAnsi="Calibri" w:cs="Calibri"/>
          <w:sz w:val="16"/>
          <w:szCs w:val="16"/>
          <w:lang w:val="en-US"/>
        </w:rPr>
        <w:t xml:space="preserve"> </w:t>
      </w:r>
      <w:r>
        <w:rPr>
          <w:rFonts w:ascii="Calibri" w:eastAsia="Calibri" w:hAnsi="Calibri" w:cs="Calibri"/>
          <w:sz w:val="16"/>
          <w:szCs w:val="16"/>
          <w:lang w:val="en-US"/>
        </w:rPr>
        <w:t>Ukraine</w:t>
      </w:r>
      <w:r w:rsidRPr="00B508E4">
        <w:rPr>
          <w:rFonts w:ascii="Calibri" w:eastAsia="Calibri" w:hAnsi="Calibri" w:cs="Calibri"/>
          <w:sz w:val="16"/>
          <w:szCs w:val="16"/>
          <w:lang w:val="en-US"/>
        </w:rPr>
        <w:t xml:space="preserve"> “</w:t>
      </w:r>
      <w:r>
        <w:rPr>
          <w:rFonts w:ascii="Calibri" w:eastAsia="Calibri" w:hAnsi="Calibri" w:cs="Calibri"/>
          <w:sz w:val="16"/>
          <w:szCs w:val="16"/>
          <w:lang w:val="en-US"/>
        </w:rPr>
        <w:t>On the legal regime of martial law” (in Ukrainian) //</w:t>
      </w:r>
      <w:hyperlink r:id="rId68">
        <w:r w:rsidRPr="00B508E4">
          <w:rPr>
            <w:rFonts w:ascii="Calibri" w:eastAsia="Calibri" w:hAnsi="Calibri" w:cs="Calibri"/>
            <w:sz w:val="16"/>
            <w:szCs w:val="16"/>
            <w:lang w:val="en-US"/>
          </w:rPr>
          <w:t xml:space="preserve"> </w:t>
        </w:r>
      </w:hyperlink>
      <w:hyperlink r:id="rId69">
        <w:r w:rsidRPr="00B508E4">
          <w:rPr>
            <w:rFonts w:ascii="Calibri" w:eastAsia="Calibri" w:hAnsi="Calibri" w:cs="Calibri"/>
            <w:color w:val="1155CC"/>
            <w:sz w:val="16"/>
            <w:szCs w:val="16"/>
            <w:u w:val="single"/>
            <w:lang w:val="en-US"/>
          </w:rPr>
          <w:t>https://zakon.rada.gov.ua/laws/show/389-19#Text</w:t>
        </w:r>
      </w:hyperlink>
    </w:p>
  </w:footnote>
  <w:footnote w:id="62">
    <w:p w14:paraId="014999F1" w14:textId="77777777" w:rsidR="00557476" w:rsidRPr="00B508E4" w:rsidRDefault="00557476" w:rsidP="00594F9F">
      <w:pPr>
        <w:pStyle w:val="1"/>
        <w:spacing w:line="240" w:lineRule="auto"/>
        <w:rPr>
          <w:rFonts w:ascii="Calibri" w:eastAsia="Calibri" w:hAnsi="Calibri" w:cs="Calibri"/>
          <w:sz w:val="16"/>
          <w:szCs w:val="16"/>
          <w:lang w:val="en-US"/>
        </w:rPr>
      </w:pPr>
      <w:r>
        <w:rPr>
          <w:vertAlign w:val="superscript"/>
        </w:rPr>
        <w:footnoteRef/>
      </w:r>
      <w:r w:rsidRPr="00B508E4">
        <w:rPr>
          <w:sz w:val="20"/>
          <w:szCs w:val="20"/>
          <w:lang w:val="en-US"/>
        </w:rPr>
        <w:t xml:space="preserve"> </w:t>
      </w:r>
      <w:r>
        <w:rPr>
          <w:rFonts w:ascii="Calibri" w:eastAsia="Calibri" w:hAnsi="Calibri" w:cs="Calibri"/>
          <w:sz w:val="16"/>
          <w:szCs w:val="16"/>
          <w:lang w:val="en-US"/>
        </w:rPr>
        <w:t xml:space="preserve">Ordinance of the Cabinet of Ministers of Ukraine No. 282 dated </w:t>
      </w:r>
      <w:r w:rsidRPr="00B508E4">
        <w:rPr>
          <w:rFonts w:ascii="Calibri" w:eastAsia="Calibri" w:hAnsi="Calibri" w:cs="Calibri"/>
          <w:sz w:val="16"/>
          <w:szCs w:val="16"/>
          <w:lang w:val="en-US"/>
        </w:rPr>
        <w:t xml:space="preserve">18.04.2018 </w:t>
      </w:r>
      <w:r>
        <w:rPr>
          <w:rFonts w:ascii="Calibri" w:eastAsia="Calibri" w:hAnsi="Calibri" w:cs="Calibri"/>
          <w:sz w:val="16"/>
          <w:szCs w:val="16"/>
          <w:lang w:val="en-US"/>
        </w:rPr>
        <w:t xml:space="preserve">“On approval of the </w:t>
      </w:r>
      <w:r w:rsidRPr="00B508E4">
        <w:rPr>
          <w:rFonts w:ascii="Calibri" w:eastAsia="Calibri" w:hAnsi="Calibri" w:cs="Calibri"/>
          <w:sz w:val="16"/>
          <w:szCs w:val="16"/>
          <w:lang w:val="en-US"/>
        </w:rPr>
        <w:t>Procedure for identifying persons with disabilities and other groups with reduced mobility who reside in the area of emergency or possibly affected area and arrangements for escorting them</w:t>
      </w:r>
      <w:r>
        <w:rPr>
          <w:rFonts w:ascii="Calibri" w:eastAsia="Calibri" w:hAnsi="Calibri" w:cs="Calibri"/>
          <w:sz w:val="16"/>
          <w:szCs w:val="16"/>
          <w:lang w:val="en-US"/>
        </w:rPr>
        <w:t xml:space="preserve">” (in Ukrainian) // </w:t>
      </w:r>
      <w:hyperlink r:id="rId70">
        <w:r w:rsidRPr="00B508E4">
          <w:rPr>
            <w:rFonts w:ascii="Calibri" w:eastAsia="Calibri" w:hAnsi="Calibri" w:cs="Calibri"/>
            <w:color w:val="1155CC"/>
            <w:sz w:val="16"/>
            <w:szCs w:val="16"/>
            <w:u w:val="single"/>
            <w:lang w:val="en-US"/>
          </w:rPr>
          <w:t xml:space="preserve"> </w:t>
        </w:r>
      </w:hyperlink>
      <w:hyperlink r:id="rId71">
        <w:r w:rsidRPr="00B508E4">
          <w:rPr>
            <w:rFonts w:ascii="Calibri" w:eastAsia="Calibri" w:hAnsi="Calibri" w:cs="Calibri"/>
            <w:color w:val="0000FF"/>
            <w:sz w:val="16"/>
            <w:szCs w:val="16"/>
            <w:u w:val="single"/>
            <w:lang w:val="en-US"/>
          </w:rPr>
          <w:t>https://zakon.rada.gov.ua/laws/show/282-2018-%D0%BF#Text</w:t>
        </w:r>
      </w:hyperlink>
    </w:p>
  </w:footnote>
  <w:footnote w:id="63">
    <w:p w14:paraId="7FA35CBB" w14:textId="77777777" w:rsidR="00557476" w:rsidRPr="00B508E4" w:rsidRDefault="00557476" w:rsidP="00594F9F">
      <w:pPr>
        <w:pStyle w:val="1"/>
        <w:spacing w:line="240" w:lineRule="auto"/>
        <w:rPr>
          <w:rFonts w:ascii="Calibri" w:eastAsia="Calibri" w:hAnsi="Calibri" w:cs="Calibri"/>
          <w:sz w:val="16"/>
          <w:szCs w:val="16"/>
          <w:lang w:val="en-US"/>
        </w:rPr>
      </w:pPr>
      <w:r>
        <w:rPr>
          <w:vertAlign w:val="superscript"/>
        </w:rPr>
        <w:footnoteRef/>
      </w:r>
      <w:r w:rsidRPr="00B508E4">
        <w:rPr>
          <w:sz w:val="20"/>
          <w:szCs w:val="20"/>
          <w:lang w:val="en-US"/>
        </w:rPr>
        <w:t xml:space="preserve"> </w:t>
      </w:r>
      <w:r>
        <w:rPr>
          <w:rFonts w:ascii="Calibri" w:eastAsia="Calibri" w:hAnsi="Calibri" w:cs="Calibri"/>
          <w:sz w:val="16"/>
          <w:szCs w:val="16"/>
          <w:lang w:val="en-US"/>
        </w:rPr>
        <w:t xml:space="preserve">Ordinance of the Cabinet of Ministers of Ukraine No. </w:t>
      </w:r>
      <w:r w:rsidRPr="00B508E4">
        <w:rPr>
          <w:rFonts w:ascii="Calibri" w:eastAsia="Calibri" w:hAnsi="Calibri" w:cs="Calibri"/>
          <w:sz w:val="16"/>
          <w:szCs w:val="16"/>
          <w:lang w:val="en-US"/>
        </w:rPr>
        <w:t>841</w:t>
      </w:r>
      <w:r>
        <w:rPr>
          <w:rFonts w:ascii="Calibri" w:eastAsia="Calibri" w:hAnsi="Calibri" w:cs="Calibri"/>
          <w:sz w:val="16"/>
          <w:szCs w:val="16"/>
          <w:lang w:val="en-US"/>
        </w:rPr>
        <w:t xml:space="preserve"> dated 30.10.2013 “On approval of the Procedure for</w:t>
      </w:r>
      <w:r w:rsidRPr="00B508E4">
        <w:rPr>
          <w:rFonts w:ascii="Calibri" w:eastAsia="Calibri" w:hAnsi="Calibri" w:cs="Calibri"/>
          <w:sz w:val="16"/>
          <w:szCs w:val="16"/>
          <w:lang w:val="en-US"/>
        </w:rPr>
        <w:t xml:space="preserve"> evacuation in case of a threat of emergency or in the event of emergencies</w:t>
      </w:r>
      <w:r>
        <w:rPr>
          <w:rFonts w:ascii="Calibri" w:eastAsia="Calibri" w:hAnsi="Calibri" w:cs="Calibri"/>
          <w:sz w:val="16"/>
          <w:szCs w:val="16"/>
          <w:lang w:val="en-US"/>
        </w:rPr>
        <w:t xml:space="preserve">” (in Ukrainian) // </w:t>
      </w:r>
      <w:hyperlink r:id="rId72">
        <w:r w:rsidRPr="00B508E4">
          <w:rPr>
            <w:rFonts w:ascii="Calibri" w:eastAsia="Calibri" w:hAnsi="Calibri" w:cs="Calibri"/>
            <w:sz w:val="16"/>
            <w:szCs w:val="16"/>
            <w:lang w:val="en-US"/>
          </w:rPr>
          <w:t xml:space="preserve"> </w:t>
        </w:r>
      </w:hyperlink>
      <w:hyperlink r:id="rId73">
        <w:r w:rsidRPr="00B508E4">
          <w:rPr>
            <w:rFonts w:ascii="Calibri" w:eastAsia="Calibri" w:hAnsi="Calibri" w:cs="Calibri"/>
            <w:color w:val="0000FF"/>
            <w:sz w:val="16"/>
            <w:szCs w:val="16"/>
            <w:u w:val="single"/>
            <w:lang w:val="en-US"/>
          </w:rPr>
          <w:t>https://zakon.rada.gov.ua/laws/show/841-2013-%D0%BF#Text</w:t>
        </w:r>
      </w:hyperlink>
    </w:p>
  </w:footnote>
  <w:footnote w:id="64">
    <w:p w14:paraId="39297C41" w14:textId="77777777" w:rsidR="00557476" w:rsidRPr="00F804A6" w:rsidRDefault="00557476" w:rsidP="00594F9F">
      <w:pPr>
        <w:pStyle w:val="1"/>
        <w:spacing w:line="240" w:lineRule="auto"/>
        <w:rPr>
          <w:sz w:val="20"/>
          <w:szCs w:val="20"/>
          <w:lang w:val="en-US"/>
        </w:rPr>
      </w:pPr>
      <w:r>
        <w:rPr>
          <w:vertAlign w:val="superscript"/>
        </w:rPr>
        <w:footnoteRef/>
      </w:r>
      <w:r w:rsidRPr="00B508E4">
        <w:rPr>
          <w:sz w:val="20"/>
          <w:szCs w:val="20"/>
          <w:lang w:val="en-US"/>
        </w:rPr>
        <w:t xml:space="preserve"> </w:t>
      </w:r>
      <w:r>
        <w:rPr>
          <w:rFonts w:ascii="Calibri" w:eastAsia="Calibri" w:hAnsi="Calibri" w:cs="Calibri"/>
          <w:sz w:val="16"/>
          <w:szCs w:val="16"/>
          <w:lang w:val="en-US"/>
        </w:rPr>
        <w:t>These documents were reviewed by Fight for Right in its 2023 report “</w:t>
      </w:r>
      <w:r w:rsidRPr="00B508E4">
        <w:rPr>
          <w:rFonts w:ascii="Calibri" w:eastAsia="Calibri" w:hAnsi="Calibri" w:cs="Calibri"/>
          <w:sz w:val="16"/>
          <w:szCs w:val="16"/>
          <w:lang w:val="en-US"/>
        </w:rPr>
        <w:t xml:space="preserve">24.02 </w:t>
      </w:r>
      <w:r>
        <w:rPr>
          <w:rFonts w:ascii="Calibri" w:eastAsia="Calibri" w:hAnsi="Calibri" w:cs="Calibri"/>
          <w:sz w:val="16"/>
          <w:szCs w:val="16"/>
          <w:lang w:val="en-US"/>
        </w:rPr>
        <w:t>Evacuation of people with disabilities</w:t>
      </w:r>
      <w:r w:rsidRPr="00B508E4">
        <w:rPr>
          <w:rFonts w:ascii="Calibri" w:eastAsia="Calibri" w:hAnsi="Calibri" w:cs="Calibri"/>
          <w:sz w:val="16"/>
          <w:szCs w:val="16"/>
          <w:lang w:val="en-US"/>
        </w:rPr>
        <w:t>”</w:t>
      </w:r>
      <w:r>
        <w:rPr>
          <w:rFonts w:ascii="Calibri" w:eastAsia="Calibri" w:hAnsi="Calibri" w:cs="Calibri"/>
          <w:sz w:val="16"/>
          <w:szCs w:val="16"/>
          <w:lang w:val="en-US"/>
        </w:rPr>
        <w:t xml:space="preserve"> (in Ukrainian) //</w:t>
      </w:r>
      <w:hyperlink r:id="rId74">
        <w:r w:rsidRPr="00B508E4">
          <w:rPr>
            <w:rFonts w:ascii="Calibri" w:eastAsia="Calibri" w:hAnsi="Calibri" w:cs="Calibri"/>
            <w:sz w:val="16"/>
            <w:szCs w:val="16"/>
            <w:lang w:val="en-US"/>
          </w:rPr>
          <w:t xml:space="preserve"> </w:t>
        </w:r>
      </w:hyperlink>
      <w:hyperlink r:id="rId75">
        <w:r w:rsidRPr="00F804A6">
          <w:rPr>
            <w:rFonts w:ascii="Calibri" w:eastAsia="Calibri" w:hAnsi="Calibri" w:cs="Calibri"/>
            <w:color w:val="0000FF"/>
            <w:sz w:val="16"/>
            <w:szCs w:val="16"/>
            <w:u w:val="single"/>
            <w:lang w:val="en-US"/>
          </w:rPr>
          <w:t>https://ffr.org.ua/wp-content/uploads/2022/11/zvit-z-pravkamy.pdf</w:t>
        </w:r>
      </w:hyperlink>
    </w:p>
  </w:footnote>
  <w:footnote w:id="65">
    <w:p w14:paraId="07909478" w14:textId="77777777" w:rsidR="00557476" w:rsidRPr="00D77C9A" w:rsidRDefault="00557476" w:rsidP="00594F9F">
      <w:pPr>
        <w:pStyle w:val="1"/>
        <w:spacing w:line="240" w:lineRule="auto"/>
        <w:rPr>
          <w:sz w:val="20"/>
          <w:szCs w:val="20"/>
          <w:lang w:val="en-US"/>
        </w:rPr>
      </w:pPr>
      <w:r>
        <w:rPr>
          <w:vertAlign w:val="superscript"/>
        </w:rPr>
        <w:footnoteRef/>
      </w:r>
      <w:r w:rsidRPr="00D77C9A">
        <w:rPr>
          <w:sz w:val="20"/>
          <w:szCs w:val="20"/>
          <w:lang w:val="en-US"/>
        </w:rPr>
        <w:t xml:space="preserve"> </w:t>
      </w:r>
      <w:hyperlink r:id="rId76">
        <w:r w:rsidRPr="00D77C9A">
          <w:rPr>
            <w:rFonts w:ascii="Calibri" w:eastAsia="Calibri" w:hAnsi="Calibri" w:cs="Calibri"/>
            <w:color w:val="1155CC"/>
            <w:sz w:val="16"/>
            <w:szCs w:val="16"/>
            <w:u w:val="single"/>
            <w:lang w:val="en-US"/>
          </w:rPr>
          <w:t>https://www.ukrinform.ua/rubric-society/3806753-ukrazaliznica-cogoric-zdijsnila-1100-evakuacijnih-rejsiv.html</w:t>
        </w:r>
      </w:hyperlink>
    </w:p>
  </w:footnote>
  <w:footnote w:id="66">
    <w:p w14:paraId="509C84AD" w14:textId="77777777" w:rsidR="00557476" w:rsidRPr="00B662C8" w:rsidRDefault="00557476" w:rsidP="00AC3B2C">
      <w:pPr>
        <w:pStyle w:val="1"/>
        <w:spacing w:line="240" w:lineRule="auto"/>
        <w:rPr>
          <w:sz w:val="20"/>
          <w:szCs w:val="20"/>
          <w:lang w:val="en-US"/>
        </w:rPr>
      </w:pPr>
      <w:r>
        <w:rPr>
          <w:vertAlign w:val="superscript"/>
        </w:rPr>
        <w:footnoteRef/>
      </w:r>
      <w:r w:rsidRPr="00B662C8">
        <w:rPr>
          <w:rFonts w:ascii="Calibri" w:eastAsia="Calibri" w:hAnsi="Calibri" w:cs="Calibri"/>
          <w:sz w:val="16"/>
          <w:szCs w:val="16"/>
          <w:lang w:val="en-US"/>
        </w:rPr>
        <w:t xml:space="preserve"> </w:t>
      </w:r>
      <w:hyperlink r:id="rId77">
        <w:r>
          <w:rPr>
            <w:rFonts w:ascii="Calibri" w:eastAsia="Calibri" w:hAnsi="Calibri" w:cs="Calibri"/>
            <w:sz w:val="16"/>
            <w:szCs w:val="16"/>
            <w:lang w:val="en-US"/>
          </w:rPr>
          <w:t>On</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August</w:t>
        </w:r>
        <w:r w:rsidRPr="00B662C8">
          <w:rPr>
            <w:rFonts w:ascii="Calibri" w:eastAsia="Calibri" w:hAnsi="Calibri" w:cs="Calibri"/>
            <w:sz w:val="16"/>
            <w:szCs w:val="16"/>
            <w:lang w:val="en-US"/>
          </w:rPr>
          <w:t xml:space="preserve"> 17, </w:t>
        </w:r>
        <w:r>
          <w:rPr>
            <w:rFonts w:ascii="Calibri" w:eastAsia="Calibri" w:hAnsi="Calibri" w:cs="Calibri"/>
            <w:sz w:val="16"/>
            <w:szCs w:val="16"/>
            <w:lang w:val="en-US"/>
          </w:rPr>
          <w:t>at</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night</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Russian</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occupiers</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launched</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a</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missile</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onto</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dormitory</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where</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people</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with</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hearing</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disabilities</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resided</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and</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some</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victims</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could</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not</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hear</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air</w:t>
        </w:r>
        <w:r w:rsidRPr="00B662C8">
          <w:rPr>
            <w:rFonts w:ascii="Calibri" w:eastAsia="Calibri" w:hAnsi="Calibri" w:cs="Calibri"/>
            <w:sz w:val="16"/>
            <w:szCs w:val="16"/>
            <w:lang w:val="en-US"/>
          </w:rPr>
          <w:t>-</w:t>
        </w:r>
        <w:r>
          <w:rPr>
            <w:rFonts w:ascii="Calibri" w:eastAsia="Calibri" w:hAnsi="Calibri" w:cs="Calibri"/>
            <w:sz w:val="16"/>
            <w:szCs w:val="16"/>
            <w:lang w:val="en-US"/>
          </w:rPr>
          <w:t>raid</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alarm</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in</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Ukrainian</w:t>
        </w:r>
        <w:r w:rsidRPr="00B662C8">
          <w:rPr>
            <w:rFonts w:ascii="Calibri" w:eastAsia="Calibri" w:hAnsi="Calibri" w:cs="Calibri"/>
            <w:sz w:val="16"/>
            <w:szCs w:val="16"/>
            <w:lang w:val="en-US"/>
          </w:rPr>
          <w:t xml:space="preserve">) // </w:t>
        </w:r>
      </w:hyperlink>
      <w:hyperlink r:id="rId78" w:history="1">
        <w:r w:rsidRPr="00F738CA">
          <w:rPr>
            <w:rStyle w:val="Hyperlink"/>
            <w:rFonts w:ascii="Calibri" w:eastAsia="Calibri" w:hAnsi="Calibri" w:cs="Calibri"/>
            <w:sz w:val="16"/>
            <w:szCs w:val="16"/>
            <w:lang w:val="en-US"/>
          </w:rPr>
          <w:t>https://tsn.ua/ato/vdarili-raketoyu-po-budinku-de-zhili-lyudi-iz-vadami-sluhu-podrobici-obstrilu-gurtozhitku-v-harkovi-2137009.html</w:t>
        </w:r>
      </w:hyperlink>
      <w:r>
        <w:rPr>
          <w:rFonts w:ascii="Calibri" w:eastAsia="Calibri" w:hAnsi="Calibri" w:cs="Calibri"/>
          <w:sz w:val="16"/>
          <w:szCs w:val="16"/>
          <w:lang w:val="en-US"/>
        </w:rPr>
        <w:t xml:space="preserve"> </w:t>
      </w:r>
    </w:p>
  </w:footnote>
  <w:footnote w:id="67">
    <w:p w14:paraId="1F9ACCD2" w14:textId="77777777" w:rsidR="00557476" w:rsidRPr="00B662C8" w:rsidRDefault="00557476" w:rsidP="00AC3B2C">
      <w:pPr>
        <w:pStyle w:val="1"/>
        <w:spacing w:line="240" w:lineRule="auto"/>
        <w:rPr>
          <w:rFonts w:ascii="Calibri" w:eastAsia="Calibri" w:hAnsi="Calibri" w:cs="Calibri"/>
          <w:sz w:val="16"/>
          <w:szCs w:val="16"/>
          <w:lang w:val="en-US"/>
        </w:rPr>
      </w:pPr>
      <w:r>
        <w:rPr>
          <w:vertAlign w:val="superscript"/>
        </w:rPr>
        <w:footnoteRef/>
      </w:r>
      <w:r w:rsidRPr="00B662C8">
        <w:rPr>
          <w:sz w:val="20"/>
          <w:szCs w:val="20"/>
          <w:lang w:val="en-US"/>
        </w:rPr>
        <w:t xml:space="preserve"> </w:t>
      </w:r>
      <w:hyperlink r:id="rId79">
        <w:r w:rsidRPr="00B662C8">
          <w:rPr>
            <w:rFonts w:ascii="Calibri" w:eastAsia="Calibri" w:hAnsi="Calibri" w:cs="Calibri"/>
            <w:color w:val="1155CC"/>
            <w:sz w:val="16"/>
            <w:szCs w:val="16"/>
            <w:u w:val="single"/>
            <w:lang w:val="en-US"/>
          </w:rPr>
          <w:t>https://www.ukrinform.ua/rubric-society/3806753-ukrazaliznica-cogoric-zdijsnila-1100-evakuacijnih-rejsiv.html</w:t>
        </w:r>
      </w:hyperlink>
    </w:p>
  </w:footnote>
  <w:footnote w:id="68">
    <w:p w14:paraId="10B06451" w14:textId="77777777" w:rsidR="00557476" w:rsidRPr="00B662C8" w:rsidRDefault="00557476" w:rsidP="00AC3B2C">
      <w:pPr>
        <w:pStyle w:val="1"/>
        <w:spacing w:line="240" w:lineRule="auto"/>
        <w:rPr>
          <w:sz w:val="20"/>
          <w:szCs w:val="20"/>
          <w:lang w:val="en-US"/>
        </w:rPr>
      </w:pPr>
      <w:r>
        <w:rPr>
          <w:vertAlign w:val="superscript"/>
        </w:rPr>
        <w:footnoteRef/>
      </w:r>
      <w:r w:rsidRPr="00B662C8">
        <w:rPr>
          <w:sz w:val="20"/>
          <w:szCs w:val="20"/>
          <w:lang w:val="en-US"/>
        </w:rPr>
        <w:t xml:space="preserve"> </w:t>
      </w:r>
      <w:r>
        <w:rPr>
          <w:rFonts w:ascii="Calibri" w:eastAsia="Calibri" w:hAnsi="Calibri" w:cs="Calibri"/>
          <w:sz w:val="16"/>
          <w:szCs w:val="16"/>
          <w:lang w:val="en-US"/>
        </w:rPr>
        <w:t>Ibid.</w:t>
      </w:r>
    </w:p>
  </w:footnote>
  <w:footnote w:id="69">
    <w:p w14:paraId="5A052A9A" w14:textId="77777777" w:rsidR="00557476" w:rsidRPr="00B662C8" w:rsidRDefault="00557476" w:rsidP="00AC3B2C">
      <w:pPr>
        <w:pStyle w:val="1"/>
        <w:spacing w:line="240" w:lineRule="auto"/>
        <w:rPr>
          <w:sz w:val="20"/>
          <w:szCs w:val="20"/>
          <w:lang w:val="en-US"/>
        </w:rPr>
      </w:pPr>
      <w:r>
        <w:rPr>
          <w:vertAlign w:val="superscript"/>
        </w:rPr>
        <w:footnoteRef/>
      </w:r>
      <w:r w:rsidRPr="00B662C8">
        <w:rPr>
          <w:sz w:val="20"/>
          <w:szCs w:val="20"/>
          <w:lang w:val="en-US"/>
        </w:rPr>
        <w:t xml:space="preserve"> </w:t>
      </w:r>
      <w:r>
        <w:rPr>
          <w:rFonts w:ascii="Calibri" w:eastAsia="Calibri" w:hAnsi="Calibri" w:cs="Calibri"/>
          <w:sz w:val="16"/>
          <w:szCs w:val="16"/>
          <w:lang w:val="en-US"/>
        </w:rPr>
        <w:t>Ibid.</w:t>
      </w:r>
    </w:p>
  </w:footnote>
  <w:footnote w:id="70">
    <w:p w14:paraId="1340321C" w14:textId="77777777" w:rsidR="00557476" w:rsidRPr="00B662C8" w:rsidRDefault="00557476" w:rsidP="006818F4">
      <w:pPr>
        <w:pStyle w:val="1"/>
        <w:spacing w:line="240" w:lineRule="auto"/>
        <w:rPr>
          <w:sz w:val="20"/>
          <w:szCs w:val="20"/>
          <w:lang w:val="en-US"/>
        </w:rPr>
      </w:pPr>
      <w:r>
        <w:rPr>
          <w:vertAlign w:val="superscript"/>
        </w:rPr>
        <w:footnoteRef/>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 xml:space="preserve">Letters of </w:t>
      </w:r>
      <w:r>
        <w:rPr>
          <w:rFonts w:ascii="Calibri" w:eastAsia="Calibri" w:hAnsi="Calibri" w:cs="Calibri"/>
          <w:sz w:val="16"/>
          <w:szCs w:val="16"/>
          <w:lang w:val="en-US"/>
        </w:rPr>
        <w:t>Kharkiv Regional Military Administration No. </w:t>
      </w:r>
      <w:r w:rsidRPr="00B662C8">
        <w:rPr>
          <w:rFonts w:ascii="Calibri" w:eastAsia="Calibri" w:hAnsi="Calibri" w:cs="Calibri"/>
          <w:sz w:val="16"/>
          <w:szCs w:val="16"/>
          <w:lang w:val="en-US"/>
        </w:rPr>
        <w:t xml:space="preserve">14.01-12/1304 </w:t>
      </w:r>
      <w:r>
        <w:rPr>
          <w:rFonts w:ascii="Calibri" w:eastAsia="Calibri" w:hAnsi="Calibri" w:cs="Calibri"/>
          <w:sz w:val="16"/>
          <w:szCs w:val="16"/>
          <w:lang w:val="en-US"/>
        </w:rPr>
        <w:t xml:space="preserve">dated </w:t>
      </w:r>
      <w:r>
        <w:rPr>
          <w:rFonts w:ascii="Calibri" w:eastAsia="Calibri" w:hAnsi="Calibri" w:cs="Calibri"/>
          <w:sz w:val="16"/>
          <w:szCs w:val="16"/>
          <w:lang w:val="en-US"/>
        </w:rPr>
        <w:t xml:space="preserve">16.05.2024 </w:t>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 xml:space="preserve">and No. </w:t>
      </w:r>
      <w:r w:rsidRPr="00B662C8">
        <w:rPr>
          <w:rFonts w:ascii="Calibri" w:eastAsia="Calibri" w:hAnsi="Calibri" w:cs="Calibri"/>
          <w:sz w:val="16"/>
          <w:szCs w:val="16"/>
          <w:lang w:val="en-US"/>
        </w:rPr>
        <w:t xml:space="preserve">14.01-12/1540 </w:t>
      </w:r>
      <w:r>
        <w:rPr>
          <w:rFonts w:ascii="Calibri" w:eastAsia="Calibri" w:hAnsi="Calibri" w:cs="Calibri"/>
          <w:sz w:val="16"/>
          <w:szCs w:val="16"/>
          <w:lang w:val="en-US"/>
        </w:rPr>
        <w:t>dated 10.06.2024 in response to requests for public information.</w:t>
      </w:r>
    </w:p>
  </w:footnote>
  <w:footnote w:id="71">
    <w:p w14:paraId="20CF1FAF" w14:textId="77777777" w:rsidR="00557476" w:rsidRPr="00B662C8" w:rsidRDefault="00557476" w:rsidP="00F7798A">
      <w:pPr>
        <w:pStyle w:val="1"/>
        <w:spacing w:line="240" w:lineRule="auto"/>
        <w:rPr>
          <w:sz w:val="20"/>
          <w:szCs w:val="20"/>
          <w:lang w:val="en-US"/>
        </w:rPr>
      </w:pPr>
      <w:r>
        <w:rPr>
          <w:vertAlign w:val="superscript"/>
        </w:rPr>
        <w:footnoteRef/>
      </w:r>
      <w:r w:rsidRPr="00B662C8">
        <w:rPr>
          <w:sz w:val="20"/>
          <w:szCs w:val="20"/>
          <w:lang w:val="en-US"/>
        </w:rPr>
        <w:t xml:space="preserve"> </w:t>
      </w:r>
      <w:r>
        <w:rPr>
          <w:rFonts w:ascii="Calibri" w:eastAsia="Calibri" w:hAnsi="Calibri" w:cs="Calibri"/>
          <w:sz w:val="16"/>
          <w:szCs w:val="16"/>
          <w:lang w:val="en-US"/>
        </w:rPr>
        <w:t>Analytical report “</w:t>
      </w:r>
      <w:r w:rsidRPr="00B508E4">
        <w:rPr>
          <w:rFonts w:ascii="Calibri" w:eastAsia="Calibri" w:hAnsi="Calibri" w:cs="Calibri"/>
          <w:sz w:val="16"/>
          <w:szCs w:val="16"/>
          <w:lang w:val="en-US"/>
        </w:rPr>
        <w:t xml:space="preserve">24.02 </w:t>
      </w:r>
      <w:r>
        <w:rPr>
          <w:rFonts w:ascii="Calibri" w:eastAsia="Calibri" w:hAnsi="Calibri" w:cs="Calibri"/>
          <w:sz w:val="16"/>
          <w:szCs w:val="16"/>
          <w:lang w:val="en-US"/>
        </w:rPr>
        <w:t>Evacuation of people with disabilities</w:t>
      </w:r>
      <w:r w:rsidRPr="00B508E4">
        <w:rPr>
          <w:rFonts w:ascii="Calibri" w:eastAsia="Calibri" w:hAnsi="Calibri" w:cs="Calibri"/>
          <w:sz w:val="16"/>
          <w:szCs w:val="16"/>
          <w:lang w:val="en-US"/>
        </w:rPr>
        <w:t>”</w:t>
      </w:r>
      <w:r>
        <w:rPr>
          <w:rFonts w:ascii="Calibri" w:eastAsia="Calibri" w:hAnsi="Calibri" w:cs="Calibri"/>
          <w:sz w:val="16"/>
          <w:szCs w:val="16"/>
          <w:lang w:val="en-US"/>
        </w:rPr>
        <w:t xml:space="preserve"> (in Ukrainian) </w:t>
      </w:r>
      <w:r w:rsidRPr="00B662C8">
        <w:rPr>
          <w:rFonts w:ascii="Calibri" w:eastAsia="Calibri" w:hAnsi="Calibri" w:cs="Calibri"/>
          <w:sz w:val="16"/>
          <w:szCs w:val="16"/>
          <w:lang w:val="en-US"/>
        </w:rPr>
        <w:t>//</w:t>
      </w:r>
      <w:hyperlink r:id="rId80">
        <w:r w:rsidRPr="00B662C8">
          <w:rPr>
            <w:rFonts w:ascii="Calibri" w:eastAsia="Calibri" w:hAnsi="Calibri" w:cs="Calibri"/>
            <w:sz w:val="16"/>
            <w:szCs w:val="16"/>
            <w:lang w:val="en-US"/>
          </w:rPr>
          <w:t xml:space="preserve"> </w:t>
        </w:r>
      </w:hyperlink>
      <w:hyperlink r:id="rId81">
        <w:r w:rsidRPr="00B662C8">
          <w:rPr>
            <w:rFonts w:ascii="Calibri" w:eastAsia="Calibri" w:hAnsi="Calibri" w:cs="Calibri"/>
            <w:color w:val="1155CC"/>
            <w:sz w:val="16"/>
            <w:szCs w:val="16"/>
            <w:u w:val="single"/>
            <w:lang w:val="en-US"/>
          </w:rPr>
          <w:t>https://ffr.org.ua/wp-content/uploads/2022/11/zvit-z-pravkamy.pdf</w:t>
        </w:r>
      </w:hyperlink>
    </w:p>
  </w:footnote>
  <w:footnote w:id="72">
    <w:p w14:paraId="44FF494D" w14:textId="77777777" w:rsidR="00557476" w:rsidRPr="00B662C8" w:rsidRDefault="00557476" w:rsidP="00F7798A">
      <w:pPr>
        <w:pStyle w:val="1"/>
        <w:spacing w:line="240" w:lineRule="auto"/>
        <w:rPr>
          <w:sz w:val="20"/>
          <w:szCs w:val="20"/>
          <w:lang w:val="en-US"/>
        </w:rPr>
      </w:pPr>
      <w:r>
        <w:rPr>
          <w:vertAlign w:val="superscript"/>
        </w:rPr>
        <w:footnoteRef/>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 xml:space="preserve">Again and unexpected – the war. Again lack of inclusiveness of the emergency response  in </w:t>
      </w:r>
      <w:r>
        <w:rPr>
          <w:rFonts w:ascii="Calibri" w:eastAsia="Calibri" w:hAnsi="Calibri" w:cs="Calibri"/>
          <w:sz w:val="16"/>
          <w:szCs w:val="16"/>
          <w:lang w:val="en-US"/>
        </w:rPr>
        <w:t xml:space="preserve">Kharkiv region  (in Ukrainian) // </w:t>
      </w:r>
      <w:hyperlink r:id="rId82">
        <w:r w:rsidRPr="00B662C8">
          <w:rPr>
            <w:rFonts w:ascii="Calibri" w:eastAsia="Calibri" w:hAnsi="Calibri" w:cs="Calibri"/>
            <w:sz w:val="16"/>
            <w:szCs w:val="16"/>
            <w:lang w:val="en-US"/>
          </w:rPr>
          <w:t xml:space="preserve"> </w:t>
        </w:r>
      </w:hyperlink>
      <w:hyperlink r:id="rId83">
        <w:r w:rsidRPr="00B662C8">
          <w:rPr>
            <w:rFonts w:ascii="Calibri" w:eastAsia="Calibri" w:hAnsi="Calibri" w:cs="Calibri"/>
            <w:sz w:val="16"/>
            <w:szCs w:val="16"/>
            <w:lang w:val="en-US"/>
          </w:rPr>
          <w:t>https://ffr.org.ua/znovu-i-neochikuvano-vijna-znovu-neinklyuzyvnist-negajnogo-reaguvannya-v-harkivskij-oblasti/?fbclid=IwZXh0bgNhZW0CMTAAAR1x02mmYDPeW0A69NH6Ua6QgmfPiJHAXBj8gJl_Or6n4dzecObJuRfZo2Y_aem_TTqW78_BEP3YTyV2Z6LM5w</w:t>
        </w:r>
      </w:hyperlink>
    </w:p>
  </w:footnote>
  <w:footnote w:id="73">
    <w:p w14:paraId="10ABE8D1" w14:textId="77777777" w:rsidR="00557476" w:rsidRPr="00F2176D" w:rsidRDefault="00557476" w:rsidP="006E06DC">
      <w:pPr>
        <w:pStyle w:val="1"/>
        <w:spacing w:line="240" w:lineRule="auto"/>
        <w:rPr>
          <w:sz w:val="20"/>
          <w:szCs w:val="20"/>
          <w:lang w:val="en-US"/>
        </w:rPr>
      </w:pPr>
      <w:r>
        <w:rPr>
          <w:vertAlign w:val="superscript"/>
        </w:rPr>
        <w:footnoteRef/>
      </w:r>
      <w:r w:rsidRPr="00B662C8">
        <w:rPr>
          <w:rFonts w:ascii="Calibri" w:eastAsia="Calibri" w:hAnsi="Calibri" w:cs="Calibri"/>
          <w:sz w:val="16"/>
          <w:szCs w:val="16"/>
          <w:lang w:val="en-US"/>
        </w:rPr>
        <w:t xml:space="preserve"> </w:t>
      </w:r>
      <w:r>
        <w:rPr>
          <w:rFonts w:ascii="Calibri" w:eastAsia="Calibri" w:hAnsi="Calibri" w:cs="Calibri"/>
          <w:sz w:val="16"/>
          <w:szCs w:val="16"/>
          <w:lang w:val="en-US"/>
        </w:rPr>
        <w:t xml:space="preserve">For example, the accommodation conditions are inconsistent with the Convention. Common practices include the use of a toilet chair in a small room by people with physical disabilities; placing people with physical disabilities at high floors in buildings that are not equipped with lifts; the use of a dishpan for bathing instead of a shower. </w:t>
      </w:r>
    </w:p>
  </w:footnote>
  <w:footnote w:id="74">
    <w:p w14:paraId="2E0F453C" w14:textId="77777777" w:rsidR="00642CD6" w:rsidRPr="00E672DE" w:rsidRDefault="00642CD6" w:rsidP="00642CD6">
      <w:pPr>
        <w:spacing w:line="240" w:lineRule="auto"/>
        <w:rPr>
          <w:sz w:val="20"/>
          <w:szCs w:val="20"/>
          <w:lang w:val="en-US"/>
        </w:rPr>
      </w:pPr>
      <w:r>
        <w:rPr>
          <w:vertAlign w:val="superscript"/>
        </w:rPr>
        <w:footnoteRef/>
      </w:r>
      <w:r w:rsidRPr="00E672DE">
        <w:rPr>
          <w:sz w:val="20"/>
          <w:szCs w:val="20"/>
          <w:lang w:val="en-US"/>
        </w:rPr>
        <w:t xml:space="preserve"> </w:t>
      </w:r>
      <w:r w:rsidRPr="00E672DE">
        <w:rPr>
          <w:rFonts w:ascii="Calibri" w:eastAsia="Calibri" w:hAnsi="Calibri" w:cs="Calibri"/>
          <w:sz w:val="16"/>
          <w:szCs w:val="16"/>
          <w:lang w:val="en-US"/>
        </w:rPr>
        <w:t xml:space="preserve">Based on operational data from NGO teams engaged in regular evacuations and/or documentation of war crimes in the frontline areas, FFR receives data from partners in the 5AM Coalition </w:t>
      </w:r>
    </w:p>
  </w:footnote>
  <w:footnote w:id="75">
    <w:p w14:paraId="1ADFE830" w14:textId="77777777" w:rsidR="00642CD6" w:rsidRPr="00E672DE" w:rsidRDefault="00642CD6" w:rsidP="00642CD6">
      <w:pPr>
        <w:spacing w:line="240" w:lineRule="auto"/>
        <w:rPr>
          <w:sz w:val="20"/>
          <w:szCs w:val="20"/>
          <w:lang w:val="en-US"/>
        </w:rPr>
      </w:pPr>
      <w:r>
        <w:rPr>
          <w:vertAlign w:val="superscript"/>
        </w:rPr>
        <w:footnoteRef/>
      </w:r>
      <w:r w:rsidRPr="00E672DE">
        <w:rPr>
          <w:sz w:val="20"/>
          <w:szCs w:val="20"/>
          <w:lang w:val="en-US"/>
        </w:rPr>
        <w:t xml:space="preserve"> </w:t>
      </w:r>
      <w:r w:rsidRPr="00E672DE">
        <w:rPr>
          <w:rFonts w:ascii="Calibri" w:eastAsia="Calibri" w:hAnsi="Calibri" w:cs="Calibri"/>
          <w:sz w:val="16"/>
          <w:szCs w:val="16"/>
          <w:lang w:val="en-US"/>
        </w:rPr>
        <w:t>"I had a home": older people in Ukraine and their experiences of war, displacement and access to housing  //</w:t>
      </w:r>
      <w:hyperlink r:id="rId84">
        <w:r w:rsidRPr="00E672DE">
          <w:rPr>
            <w:rFonts w:ascii="Calibri" w:eastAsia="Calibri" w:hAnsi="Calibri" w:cs="Calibri"/>
            <w:sz w:val="16"/>
            <w:szCs w:val="16"/>
            <w:lang w:val="en-US"/>
          </w:rPr>
          <w:t xml:space="preserve"> </w:t>
        </w:r>
      </w:hyperlink>
      <w:hyperlink r:id="rId85">
        <w:r w:rsidRPr="00E672DE">
          <w:rPr>
            <w:rFonts w:ascii="Calibri" w:eastAsia="Calibri" w:hAnsi="Calibri" w:cs="Calibri"/>
            <w:color w:val="1155CC"/>
            <w:sz w:val="16"/>
            <w:szCs w:val="16"/>
            <w:u w:val="single"/>
            <w:lang w:val="en-US"/>
          </w:rPr>
          <w:t>https://www.amnesty.org/en/documents/eur50/6250/2022/uk/</w:t>
        </w:r>
      </w:hyperlink>
    </w:p>
  </w:footnote>
  <w:footnote w:id="76">
    <w:p w14:paraId="1ADB47AA" w14:textId="77777777" w:rsidR="00642CD6" w:rsidRPr="00E672DE" w:rsidRDefault="00642CD6" w:rsidP="00642CD6">
      <w:pPr>
        <w:spacing w:line="240" w:lineRule="auto"/>
        <w:rPr>
          <w:sz w:val="20"/>
          <w:szCs w:val="20"/>
          <w:lang w:val="en-US"/>
        </w:rPr>
      </w:pPr>
      <w:r>
        <w:rPr>
          <w:vertAlign w:val="superscript"/>
        </w:rPr>
        <w:footnoteRef/>
      </w:r>
      <w:r w:rsidRPr="00E672DE">
        <w:rPr>
          <w:sz w:val="20"/>
          <w:szCs w:val="20"/>
          <w:lang w:val="en-US"/>
        </w:rPr>
        <w:t xml:space="preserve"> </w:t>
      </w:r>
      <w:r w:rsidRPr="00E672DE">
        <w:rPr>
          <w:rFonts w:ascii="Calibri" w:eastAsia="Calibri" w:hAnsi="Calibri" w:cs="Calibri"/>
          <w:sz w:val="16"/>
          <w:szCs w:val="16"/>
          <w:lang w:val="en-US"/>
        </w:rPr>
        <w:t>Ibid.</w:t>
      </w:r>
    </w:p>
  </w:footnote>
  <w:footnote w:id="77">
    <w:p w14:paraId="69591082" w14:textId="77777777" w:rsidR="00642CD6" w:rsidRPr="00E672DE" w:rsidRDefault="00642CD6" w:rsidP="00642CD6">
      <w:pPr>
        <w:spacing w:line="240" w:lineRule="auto"/>
        <w:rPr>
          <w:sz w:val="20"/>
          <w:szCs w:val="20"/>
          <w:lang w:val="en-US"/>
        </w:rPr>
      </w:pPr>
      <w:r>
        <w:rPr>
          <w:vertAlign w:val="superscript"/>
        </w:rPr>
        <w:footnoteRef/>
      </w:r>
      <w:r w:rsidRPr="00E672DE">
        <w:rPr>
          <w:sz w:val="20"/>
          <w:szCs w:val="20"/>
          <w:lang w:val="en-US"/>
        </w:rPr>
        <w:t xml:space="preserve"> </w:t>
      </w:r>
      <w:r w:rsidRPr="00E672DE">
        <w:rPr>
          <w:rFonts w:ascii="Calibri" w:eastAsia="Calibri" w:hAnsi="Calibri" w:cs="Calibri"/>
          <w:sz w:val="16"/>
          <w:szCs w:val="16"/>
          <w:lang w:val="en-US"/>
        </w:rPr>
        <w:t>Assessment of inclusive response to emergencies. Study of accessibility of temporary accommodation for internally displaced women with disabilities //</w:t>
      </w:r>
      <w:hyperlink r:id="rId86">
        <w:r w:rsidRPr="00E672DE">
          <w:rPr>
            <w:rFonts w:ascii="Calibri" w:eastAsia="Calibri" w:hAnsi="Calibri" w:cs="Calibri"/>
            <w:sz w:val="16"/>
            <w:szCs w:val="16"/>
            <w:lang w:val="en-US"/>
          </w:rPr>
          <w:t xml:space="preserve"> </w:t>
        </w:r>
      </w:hyperlink>
      <w:hyperlink r:id="rId87">
        <w:r w:rsidRPr="00E672DE">
          <w:rPr>
            <w:rFonts w:ascii="Calibri" w:eastAsia="Calibri" w:hAnsi="Calibri" w:cs="Calibri"/>
            <w:color w:val="1155CC"/>
            <w:sz w:val="16"/>
            <w:szCs w:val="16"/>
            <w:u w:val="single"/>
            <w:lang w:val="en-US"/>
          </w:rPr>
          <w:t>https://ffr.org.ua/wp-content/uploads/2024/02/Otsinka-inklyuzyvnogo-reaguvannya-na-nadzvychajni-sytuatsiyi.pdf</w:t>
        </w:r>
      </w:hyperlink>
    </w:p>
  </w:footnote>
  <w:footnote w:id="78">
    <w:p w14:paraId="18DB3D92" w14:textId="77777777" w:rsidR="00642CD6" w:rsidRPr="00E672DE" w:rsidRDefault="00642CD6" w:rsidP="00642CD6">
      <w:pPr>
        <w:spacing w:line="240" w:lineRule="auto"/>
        <w:rPr>
          <w:sz w:val="20"/>
          <w:szCs w:val="20"/>
          <w:lang w:val="en-US"/>
        </w:rPr>
      </w:pPr>
      <w:r>
        <w:rPr>
          <w:vertAlign w:val="superscript"/>
        </w:rPr>
        <w:footnoteRef/>
      </w:r>
      <w:r w:rsidRPr="00E672DE">
        <w:rPr>
          <w:sz w:val="20"/>
          <w:szCs w:val="20"/>
          <w:lang w:val="en-US"/>
        </w:rPr>
        <w:t xml:space="preserve"> </w:t>
      </w:r>
      <w:r w:rsidRPr="00E672DE">
        <w:rPr>
          <w:rFonts w:ascii="Calibri" w:eastAsia="Calibri" w:hAnsi="Calibri" w:cs="Calibri"/>
          <w:sz w:val="16"/>
          <w:szCs w:val="16"/>
          <w:lang w:val="en-US"/>
        </w:rPr>
        <w:t>Brief analysis of the availability of modular camps //</w:t>
      </w:r>
      <w:hyperlink r:id="rId88">
        <w:r w:rsidRPr="00E672DE">
          <w:rPr>
            <w:rFonts w:ascii="Calibri" w:eastAsia="Calibri" w:hAnsi="Calibri" w:cs="Calibri"/>
            <w:sz w:val="16"/>
            <w:szCs w:val="16"/>
            <w:lang w:val="en-US"/>
          </w:rPr>
          <w:t xml:space="preserve"> </w:t>
        </w:r>
      </w:hyperlink>
      <w:hyperlink r:id="rId89">
        <w:r w:rsidRPr="00E672DE">
          <w:rPr>
            <w:rFonts w:ascii="Calibri" w:eastAsia="Calibri" w:hAnsi="Calibri" w:cs="Calibri"/>
            <w:color w:val="1155CC"/>
            <w:sz w:val="16"/>
            <w:szCs w:val="16"/>
            <w:u w:val="single"/>
            <w:lang w:val="en-US"/>
          </w:rPr>
          <w:t>https://ls.org.ua/wp-content/uploads/2023/02/analiz-modulnyh-mistechok.docx.pdf</w:t>
        </w:r>
      </w:hyperlink>
      <w:r w:rsidRPr="00E672DE">
        <w:rPr>
          <w:rFonts w:ascii="Calibri" w:eastAsia="Calibri" w:hAnsi="Calibri" w:cs="Calibri"/>
          <w:sz w:val="16"/>
          <w:szCs w:val="16"/>
          <w:lang w:val="en-US"/>
        </w:rPr>
        <w:t xml:space="preserve"> in 2024, a new assessment is needed, because in August 2013, new DBNs were adopted, according to which local authorities must take into account compliance with architectural accessibility standards when establishing new temporary settlements</w:t>
      </w:r>
    </w:p>
  </w:footnote>
  <w:footnote w:id="79">
    <w:p w14:paraId="2DD5C48F" w14:textId="77777777" w:rsidR="00642CD6" w:rsidRPr="00E672DE" w:rsidRDefault="00642CD6" w:rsidP="00642CD6">
      <w:pPr>
        <w:spacing w:line="240" w:lineRule="auto"/>
        <w:rPr>
          <w:sz w:val="20"/>
          <w:szCs w:val="20"/>
          <w:lang w:val="en-US"/>
        </w:rPr>
      </w:pPr>
      <w:r>
        <w:rPr>
          <w:vertAlign w:val="superscript"/>
        </w:rPr>
        <w:footnoteRef/>
      </w:r>
      <w:r w:rsidRPr="00E672DE">
        <w:rPr>
          <w:sz w:val="20"/>
          <w:szCs w:val="20"/>
          <w:lang w:val="en-US"/>
        </w:rPr>
        <w:t xml:space="preserve"> </w:t>
      </w:r>
      <w:hyperlink r:id="rId90">
        <w:r w:rsidRPr="00E672DE">
          <w:rPr>
            <w:rFonts w:ascii="Calibri" w:eastAsia="Calibri" w:hAnsi="Calibri" w:cs="Calibri"/>
            <w:color w:val="1155CC"/>
            <w:sz w:val="16"/>
            <w:szCs w:val="16"/>
            <w:u w:val="single"/>
            <w:lang w:val="en-US"/>
          </w:rPr>
          <w:t>https://ffr.org.ua/wp-content/uploads/2022/12/Evakuatsia-liudey-z-invalidnistiu_ffr.pdf</w:t>
        </w:r>
      </w:hyperlink>
    </w:p>
  </w:footnote>
  <w:footnote w:id="80">
    <w:p w14:paraId="7CE27677" w14:textId="77777777" w:rsidR="00642CD6" w:rsidRPr="00411F18" w:rsidRDefault="00642CD6" w:rsidP="00642CD6">
      <w:pPr>
        <w:spacing w:line="240" w:lineRule="auto"/>
        <w:rPr>
          <w:rFonts w:asciiTheme="majorHAnsi" w:hAnsiTheme="majorHAnsi" w:cstheme="majorHAnsi"/>
          <w:sz w:val="20"/>
          <w:szCs w:val="20"/>
        </w:rPr>
      </w:pPr>
      <w:r>
        <w:rPr>
          <w:vertAlign w:val="superscript"/>
        </w:rPr>
        <w:footnoteRef/>
      </w:r>
      <w:r w:rsidRPr="00E672DE">
        <w:rPr>
          <w:sz w:val="20"/>
          <w:szCs w:val="20"/>
          <w:lang w:val="en-US"/>
        </w:rPr>
        <w:t xml:space="preserve"> </w:t>
      </w:r>
      <w:r w:rsidRPr="00411F18">
        <w:rPr>
          <w:rFonts w:asciiTheme="majorHAnsi" w:eastAsia="Times New Roman" w:hAnsiTheme="majorHAnsi" w:cstheme="majorHAnsi"/>
          <w:sz w:val="16"/>
          <w:szCs w:val="16"/>
          <w:lang w:val="en-US"/>
        </w:rPr>
        <w:t xml:space="preserve">According to the information obtained in the survey of 1,316 persons with disabilities and their legal representatives conducted by the NAPD, only 21.5% of respondents answered affirmatively to the question about the availability of an architecturally accessible shelter/bomb shelter near their homes. Analytical report on the results of the survey on access of persons with disabilities to various types of assistance and services at their permanent place of residence during martial law. </w:t>
      </w:r>
      <w:hyperlink r:id="rId91">
        <w:r w:rsidRPr="00411F18">
          <w:rPr>
            <w:rFonts w:asciiTheme="majorHAnsi" w:eastAsia="Times New Roman" w:hAnsiTheme="majorHAnsi" w:cstheme="majorHAnsi"/>
            <w:sz w:val="16"/>
            <w:szCs w:val="16"/>
            <w:lang w:val="en-US"/>
          </w:rPr>
          <w:t>https://naiu.org.ua/wp-content/uploads/2022/07/NAIU_AnaliticalReport2UA_v03.pdf</w:t>
        </w:r>
      </w:hyperlink>
      <w:r w:rsidRPr="00411F18">
        <w:rPr>
          <w:rFonts w:asciiTheme="majorHAnsi" w:eastAsia="Calibri" w:hAnsiTheme="majorHAnsi" w:cstheme="majorHAnsi"/>
          <w:sz w:val="16"/>
          <w:szCs w:val="16"/>
        </w:rPr>
        <w:t xml:space="preserve"> </w:t>
      </w:r>
    </w:p>
  </w:footnote>
  <w:footnote w:id="81">
    <w:p w14:paraId="16E7AF3D" w14:textId="77777777" w:rsidR="00642CD6" w:rsidRPr="00411F18" w:rsidRDefault="00642CD6" w:rsidP="00642CD6">
      <w:pPr>
        <w:spacing w:line="240" w:lineRule="auto"/>
        <w:rPr>
          <w:rFonts w:asciiTheme="majorHAnsi" w:hAnsiTheme="majorHAnsi" w:cstheme="majorHAnsi"/>
          <w:sz w:val="20"/>
          <w:szCs w:val="20"/>
          <w:lang w:val="en-US"/>
        </w:rPr>
      </w:pPr>
      <w:r w:rsidRPr="00411F18">
        <w:rPr>
          <w:rFonts w:asciiTheme="majorHAnsi" w:hAnsiTheme="majorHAnsi" w:cstheme="majorHAnsi"/>
          <w:vertAlign w:val="superscript"/>
        </w:rPr>
        <w:footnoteRef/>
      </w:r>
      <w:r w:rsidRPr="00411F18">
        <w:rPr>
          <w:rFonts w:asciiTheme="majorHAnsi" w:hAnsiTheme="majorHAnsi" w:cstheme="majorHAnsi"/>
          <w:sz w:val="20"/>
          <w:szCs w:val="20"/>
          <w:lang w:val="en-US"/>
        </w:rPr>
        <w:t xml:space="preserve"> </w:t>
      </w:r>
      <w:r w:rsidRPr="00411F18">
        <w:rPr>
          <w:rFonts w:asciiTheme="majorHAnsi" w:eastAsia="Calibri" w:hAnsiTheme="majorHAnsi" w:cstheme="majorHAnsi"/>
          <w:sz w:val="16"/>
          <w:szCs w:val="16"/>
          <w:lang w:val="en-US"/>
        </w:rPr>
        <w:t xml:space="preserve">DBN Protective structures for civil defense </w:t>
      </w:r>
      <w:hyperlink r:id="rId92">
        <w:r w:rsidRPr="00411F18">
          <w:rPr>
            <w:rFonts w:asciiTheme="majorHAnsi" w:eastAsia="Calibri" w:hAnsiTheme="majorHAnsi" w:cstheme="majorHAnsi"/>
            <w:color w:val="1155CC"/>
            <w:sz w:val="16"/>
            <w:szCs w:val="16"/>
            <w:u w:val="single"/>
            <w:lang w:val="en-US"/>
          </w:rPr>
          <w:t>https://e-construction.gov.ua/opublikovano-proekt-dbn-v22-52023-zahisni-sporudi-civilnogo-zahistu</w:t>
        </w:r>
      </w:hyperlink>
    </w:p>
  </w:footnote>
  <w:footnote w:id="82">
    <w:p w14:paraId="513A8250" w14:textId="77777777" w:rsidR="00642CD6" w:rsidRPr="00411F18" w:rsidRDefault="00642CD6" w:rsidP="00642CD6">
      <w:pPr>
        <w:spacing w:line="240" w:lineRule="auto"/>
        <w:rPr>
          <w:rFonts w:asciiTheme="majorHAnsi" w:eastAsia="Calibri" w:hAnsiTheme="majorHAnsi" w:cstheme="majorHAnsi"/>
          <w:sz w:val="16"/>
          <w:szCs w:val="16"/>
          <w:lang w:val="en-US"/>
        </w:rPr>
      </w:pPr>
      <w:r w:rsidRPr="00411F18">
        <w:rPr>
          <w:rFonts w:asciiTheme="majorHAnsi" w:hAnsiTheme="majorHAnsi" w:cstheme="majorHAnsi"/>
          <w:vertAlign w:val="superscript"/>
        </w:rPr>
        <w:footnoteRef/>
      </w:r>
      <w:r w:rsidRPr="00411F18">
        <w:rPr>
          <w:rFonts w:asciiTheme="majorHAnsi" w:eastAsia="Calibri" w:hAnsiTheme="majorHAnsi" w:cstheme="majorHAnsi"/>
          <w:sz w:val="20"/>
          <w:szCs w:val="20"/>
          <w:lang w:val="en-US"/>
        </w:rPr>
        <w:t xml:space="preserve"> </w:t>
      </w:r>
      <w:r w:rsidRPr="00411F18">
        <w:rPr>
          <w:rFonts w:asciiTheme="majorHAnsi" w:eastAsia="Times New Roman" w:hAnsiTheme="majorHAnsi" w:cstheme="majorHAnsi"/>
          <w:sz w:val="16"/>
          <w:szCs w:val="16"/>
          <w:lang w:val="en-US"/>
        </w:rPr>
        <w:t xml:space="preserve">For example, one person does not move out because he or she cannot drive for several hours while sitting, and in another case, they do not plan to move out because everything at home is equipped for a person with physical disabilities. Single people with physical or sensory impairments are hesitant to leave because they do not have support during the departure and at the new place of residence. There are many cases when people with disabilities decide to evacuate and then return to dangerous regions due to the lack of accessibility conditions at their new place of residence // Information obtained from a survey conducted by the Fight </w:t>
      </w:r>
      <w:r w:rsidRPr="00411F18">
        <w:rPr>
          <w:rFonts w:asciiTheme="majorHAnsi" w:eastAsia="Times New Roman" w:hAnsiTheme="majorHAnsi" w:cstheme="majorHAnsi"/>
          <w:sz w:val="16"/>
          <w:szCs w:val="16"/>
          <w:lang w:val="en-US"/>
        </w:rPr>
        <w:t>For Right team on 03.07.2024 as part of the preparation of a report to the UN Committee on the Rights of Persons with Disabilities.</w:t>
      </w:r>
    </w:p>
  </w:footnote>
  <w:footnote w:id="83">
    <w:p w14:paraId="4CA61805" w14:textId="77777777" w:rsidR="00642CD6" w:rsidRPr="00AB77B9" w:rsidRDefault="00642CD6" w:rsidP="00642CD6">
      <w:pPr>
        <w:spacing w:line="240" w:lineRule="auto"/>
        <w:rPr>
          <w:rFonts w:ascii="Times New Roman" w:eastAsia="Times New Roman" w:hAnsi="Times New Roman" w:cs="Times New Roman"/>
          <w:sz w:val="16"/>
          <w:szCs w:val="16"/>
          <w:lang w:val="en-US"/>
        </w:rPr>
      </w:pPr>
      <w:r w:rsidRPr="00411F18">
        <w:rPr>
          <w:rFonts w:asciiTheme="majorHAnsi" w:hAnsiTheme="majorHAnsi" w:cstheme="majorHAnsi"/>
          <w:vertAlign w:val="superscript"/>
        </w:rPr>
        <w:footnoteRef/>
      </w:r>
      <w:r w:rsidRPr="00411F18">
        <w:rPr>
          <w:rFonts w:asciiTheme="majorHAnsi" w:eastAsia="Calibri" w:hAnsiTheme="majorHAnsi" w:cstheme="majorHAnsi"/>
          <w:sz w:val="20"/>
          <w:szCs w:val="20"/>
          <w:lang w:val="en-US"/>
        </w:rPr>
        <w:t xml:space="preserve"> </w:t>
      </w:r>
      <w:r w:rsidRPr="00411F18">
        <w:rPr>
          <w:rFonts w:asciiTheme="majorHAnsi" w:eastAsia="Times New Roman" w:hAnsiTheme="majorHAnsi" w:cstheme="majorHAnsi"/>
          <w:sz w:val="16"/>
          <w:szCs w:val="16"/>
          <w:lang w:val="en-US"/>
        </w:rPr>
        <w:t>Families of children with autism may decide to stay in unsafe places of residence because the stress of moving can lead to the loss of acquired skills in the child. Parents say that when they do move, the new place of residence does not take their situation into account, and that they primarily need support related to the rehabilitation of conditions for their child with autism.</w:t>
      </w:r>
    </w:p>
  </w:footnote>
  <w:footnote w:id="84">
    <w:p w14:paraId="1AF4534E" w14:textId="77777777" w:rsidR="00D1258D" w:rsidRPr="00411F18" w:rsidRDefault="00D1258D" w:rsidP="00D1258D">
      <w:pPr>
        <w:spacing w:line="240" w:lineRule="auto"/>
        <w:rPr>
          <w:rFonts w:asciiTheme="majorHAnsi" w:eastAsia="Times New Roman" w:hAnsiTheme="majorHAnsi" w:cstheme="majorHAnsi"/>
          <w:sz w:val="20"/>
          <w:szCs w:val="20"/>
          <w:lang w:val="en-US"/>
        </w:rPr>
      </w:pPr>
      <w:r>
        <w:rPr>
          <w:vertAlign w:val="superscript"/>
        </w:rPr>
        <w:footnoteRef/>
      </w:r>
      <w:r w:rsidRPr="00AB77B9">
        <w:rPr>
          <w:rFonts w:ascii="Times New Roman" w:eastAsia="Times New Roman" w:hAnsi="Times New Roman" w:cs="Times New Roman"/>
          <w:sz w:val="16"/>
          <w:szCs w:val="16"/>
          <w:lang w:val="en-US"/>
        </w:rPr>
        <w:t xml:space="preserve"> </w:t>
      </w:r>
      <w:r w:rsidRPr="00411F18">
        <w:rPr>
          <w:rFonts w:asciiTheme="majorHAnsi" w:eastAsia="Times New Roman" w:hAnsiTheme="majorHAnsi" w:cstheme="majorHAnsi"/>
          <w:sz w:val="16"/>
          <w:szCs w:val="16"/>
          <w:lang w:val="en-US"/>
        </w:rPr>
        <w:t xml:space="preserve">General Comment of the Committee on the Rights of Persons with Disabilities No. 1 of April 11, 2014 on article 12 of the Convention on the Rights of Persons with Disabilities // </w:t>
      </w:r>
      <w:hyperlink r:id="rId93">
        <w:r w:rsidRPr="00411F18">
          <w:rPr>
            <w:rFonts w:asciiTheme="majorHAnsi" w:eastAsia="Times New Roman" w:hAnsiTheme="majorHAnsi" w:cstheme="majorHAnsi"/>
            <w:sz w:val="16"/>
            <w:szCs w:val="16"/>
            <w:lang w:val="en-US"/>
          </w:rPr>
          <w:t>https://www.ohchr.org/en/documents/general-comments-and-recommendations/general-comment-no-1-article-12-equal-recognition-1?fbclid=IwZXh0bgNhZW0CMTAAAR0rv3jek8HY2gwlZj4BJtsm0u2zt1TusqlF4W0Ad60xX4P71M5cK5l2daE_aem_ATp1xR1PfdbgZGUsTZ4covfIssdjwTFeQLXOJhY5GMMNnDHH20b71dSoSpzgU2i_kCRDBDr2InJX6OzbO1TtGalb</w:t>
        </w:r>
      </w:hyperlink>
      <w:r w:rsidRPr="00411F18">
        <w:rPr>
          <w:rFonts w:asciiTheme="majorHAnsi" w:eastAsia="Times New Roman" w:hAnsiTheme="majorHAnsi" w:cstheme="majorHAnsi"/>
          <w:sz w:val="20"/>
          <w:szCs w:val="20"/>
          <w:lang w:val="en-US"/>
        </w:rPr>
        <w:t xml:space="preserve"> </w:t>
      </w:r>
    </w:p>
  </w:footnote>
  <w:footnote w:id="85">
    <w:p w14:paraId="2A2CA8DC"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 xml:space="preserve">Part one of Article 25 of the Civil Code of Ukraine // </w:t>
      </w:r>
      <w:hyperlink r:id="rId94" w:anchor="Text">
        <w:r w:rsidRPr="00411F18">
          <w:rPr>
            <w:rFonts w:asciiTheme="majorHAnsi" w:eastAsia="Times New Roman" w:hAnsiTheme="majorHAnsi" w:cstheme="majorHAnsi"/>
            <w:sz w:val="16"/>
            <w:szCs w:val="16"/>
            <w:lang w:val="en-US"/>
          </w:rPr>
          <w:t>https://zakon.rada.gov.ua/laws/show/435-15#Text</w:t>
        </w:r>
      </w:hyperlink>
      <w:r w:rsidRPr="00411F18">
        <w:rPr>
          <w:rFonts w:asciiTheme="majorHAnsi" w:eastAsia="Times New Roman" w:hAnsiTheme="majorHAnsi" w:cstheme="majorHAnsi"/>
          <w:sz w:val="16"/>
          <w:szCs w:val="16"/>
          <w:lang w:val="en-US"/>
        </w:rPr>
        <w:t xml:space="preserve"> </w:t>
      </w:r>
    </w:p>
  </w:footnote>
  <w:footnote w:id="86">
    <w:p w14:paraId="0E56CB61" w14:textId="77777777" w:rsidR="00D1258D" w:rsidRPr="00411F18" w:rsidRDefault="00D1258D" w:rsidP="00D1258D">
      <w:pPr>
        <w:spacing w:line="240" w:lineRule="auto"/>
        <w:rPr>
          <w:rFonts w:asciiTheme="majorHAnsi" w:eastAsia="Times New Roman" w:hAnsiTheme="majorHAnsi" w:cstheme="majorHAnsi"/>
          <w:sz w:val="20"/>
          <w:szCs w:val="20"/>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Part one of Article 30 of the CCU</w:t>
      </w:r>
    </w:p>
  </w:footnote>
  <w:footnote w:id="87">
    <w:p w14:paraId="32C4F858" w14:textId="77777777" w:rsidR="00D1258D" w:rsidRPr="00411F18" w:rsidRDefault="00D1258D" w:rsidP="00D1258D">
      <w:pPr>
        <w:spacing w:line="240" w:lineRule="auto"/>
        <w:rPr>
          <w:rFonts w:asciiTheme="majorHAnsi" w:eastAsia="Times New Roman" w:hAnsiTheme="majorHAnsi" w:cstheme="majorHAnsi"/>
          <w:sz w:val="20"/>
          <w:szCs w:val="20"/>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16"/>
          <w:szCs w:val="16"/>
          <w:lang w:val="en-US"/>
        </w:rPr>
        <w:t xml:space="preserve"> limitation of legal capacity for a person means: guardianship is established over him/her, he/she can independently perform only minor household transactions, other transactions - only with the consent of the guardian, receiving income and disposing of it also with the consent of the guardian // Article 37 of the CCU</w:t>
      </w:r>
    </w:p>
  </w:footnote>
  <w:footnote w:id="88">
    <w:p w14:paraId="497812F9"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Deprivation of legal capacity for a person means: establishment of guardianship over him/her, inability to make any transactions, all transactions are made by a guardian instead // Article 41 of the CCU</w:t>
      </w:r>
    </w:p>
  </w:footnote>
  <w:footnote w:id="89">
    <w:p w14:paraId="1E7CAD7B"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Articles 36, 37, 39, 41 of the CCU</w:t>
      </w:r>
    </w:p>
  </w:footnote>
  <w:footnote w:id="90">
    <w:p w14:paraId="3018050D"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Articles 36 and 39 of the CCU</w:t>
      </w:r>
    </w:p>
  </w:footnote>
  <w:footnote w:id="91">
    <w:p w14:paraId="2486947F"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 xml:space="preserve">The number of persons recognized by the court as incapacitated varies: </w:t>
      </w:r>
    </w:p>
    <w:p w14:paraId="59FB9EA2"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eastAsia="Times New Roman" w:hAnsiTheme="majorHAnsi" w:cstheme="majorHAnsi"/>
          <w:sz w:val="16"/>
          <w:szCs w:val="16"/>
          <w:lang w:val="en-US"/>
        </w:rPr>
        <w:t>CEC data as of 02/24/2022 - 35372 persons;</w:t>
      </w:r>
    </w:p>
    <w:p w14:paraId="2501862B" w14:textId="77777777" w:rsidR="00D1258D" w:rsidRPr="00411F18" w:rsidRDefault="00D1258D" w:rsidP="00D1258D">
      <w:pPr>
        <w:numPr>
          <w:ilvl w:val="0"/>
          <w:numId w:val="24"/>
        </w:numPr>
        <w:spacing w:line="240" w:lineRule="auto"/>
        <w:rPr>
          <w:rFonts w:asciiTheme="majorHAnsi" w:eastAsia="Times New Roman" w:hAnsiTheme="majorHAnsi" w:cstheme="majorHAnsi"/>
          <w:sz w:val="16"/>
          <w:szCs w:val="16"/>
          <w:lang w:val="en-US"/>
        </w:rPr>
      </w:pPr>
      <w:r w:rsidRPr="00411F18">
        <w:rPr>
          <w:rFonts w:asciiTheme="majorHAnsi" w:eastAsia="Times New Roman" w:hAnsiTheme="majorHAnsi" w:cstheme="majorHAnsi"/>
          <w:sz w:val="16"/>
          <w:szCs w:val="16"/>
          <w:lang w:val="en-US"/>
        </w:rPr>
        <w:t>data of the Ministry of Social Policy as of January 01, 2023 - 36880 persons;</w:t>
      </w:r>
    </w:p>
    <w:p w14:paraId="4684E6E1" w14:textId="77777777" w:rsidR="00D1258D" w:rsidRPr="00411F18" w:rsidRDefault="00D1258D" w:rsidP="00D1258D">
      <w:pPr>
        <w:numPr>
          <w:ilvl w:val="0"/>
          <w:numId w:val="24"/>
        </w:numPr>
        <w:spacing w:line="240" w:lineRule="auto"/>
        <w:rPr>
          <w:rFonts w:asciiTheme="majorHAnsi" w:eastAsia="Times New Roman" w:hAnsiTheme="majorHAnsi" w:cstheme="majorHAnsi"/>
          <w:sz w:val="16"/>
          <w:szCs w:val="16"/>
          <w:lang w:val="en-US"/>
        </w:rPr>
      </w:pPr>
      <w:r w:rsidRPr="00411F18">
        <w:rPr>
          <w:rFonts w:asciiTheme="majorHAnsi" w:eastAsia="Times New Roman" w:hAnsiTheme="majorHAnsi" w:cstheme="majorHAnsi"/>
          <w:sz w:val="16"/>
          <w:szCs w:val="16"/>
          <w:lang w:val="en-US"/>
        </w:rPr>
        <w:t>data of the National Social Service as of July 01, 2023 - 31075 people;</w:t>
      </w:r>
    </w:p>
    <w:p w14:paraId="739A159C" w14:textId="77777777" w:rsidR="00D1258D" w:rsidRPr="00411F18" w:rsidRDefault="00D1258D" w:rsidP="00D1258D">
      <w:pPr>
        <w:numPr>
          <w:ilvl w:val="0"/>
          <w:numId w:val="24"/>
        </w:numPr>
        <w:spacing w:line="240" w:lineRule="auto"/>
        <w:rPr>
          <w:rFonts w:asciiTheme="majorHAnsi" w:eastAsia="Times New Roman" w:hAnsiTheme="majorHAnsi" w:cstheme="majorHAnsi"/>
          <w:sz w:val="16"/>
          <w:szCs w:val="16"/>
          <w:lang w:val="en-US"/>
        </w:rPr>
      </w:pPr>
      <w:r w:rsidRPr="00411F18">
        <w:rPr>
          <w:rFonts w:asciiTheme="majorHAnsi" w:eastAsia="Times New Roman" w:hAnsiTheme="majorHAnsi" w:cstheme="majorHAnsi"/>
          <w:sz w:val="16"/>
          <w:szCs w:val="16"/>
          <w:lang w:val="en-US"/>
        </w:rPr>
        <w:t xml:space="preserve">data of the EMB (KMIA) as of 01.10.2023 - 34342. </w:t>
      </w:r>
    </w:p>
    <w:p w14:paraId="793BF3A2"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eastAsia="Times New Roman" w:hAnsiTheme="majorHAnsi" w:cstheme="majorHAnsi"/>
          <w:sz w:val="16"/>
          <w:szCs w:val="16"/>
          <w:lang w:val="en-US"/>
        </w:rPr>
        <w:t xml:space="preserve">// Special report of the Ukrainian Parliament Commissioner for Human Rights on the state of observance of social and economic rights of adults in need of guardianship and care under the legal regime of martial law // </w:t>
      </w:r>
    </w:p>
    <w:p w14:paraId="0BFE98B2" w14:textId="77777777" w:rsidR="00D1258D" w:rsidRPr="00411F18" w:rsidRDefault="00FA336E" w:rsidP="00D1258D">
      <w:pPr>
        <w:spacing w:line="240" w:lineRule="auto"/>
        <w:rPr>
          <w:rFonts w:asciiTheme="majorHAnsi" w:eastAsia="Times New Roman" w:hAnsiTheme="majorHAnsi" w:cstheme="majorHAnsi"/>
          <w:sz w:val="16"/>
          <w:szCs w:val="16"/>
          <w:lang w:val="en-US"/>
        </w:rPr>
      </w:pPr>
      <w:hyperlink r:id="rId95">
        <w:r w:rsidR="00D1258D" w:rsidRPr="00411F18">
          <w:rPr>
            <w:rFonts w:asciiTheme="majorHAnsi" w:eastAsia="Times New Roman" w:hAnsiTheme="majorHAnsi" w:cstheme="majorHAnsi"/>
            <w:sz w:val="16"/>
            <w:szCs w:val="16"/>
            <w:lang w:val="en-US"/>
          </w:rPr>
          <w:t>https://ombudsman.gov.ua/storage/app/media/uploaded-files/C%D0%BF%D0%B5%D1%86%D0%B4%D0%BE%D0%BF%D0%BE%D0%B2%D1%96%D0%B4%D1%8CWeb.pdf</w:t>
        </w:r>
      </w:hyperlink>
      <w:r w:rsidR="00D1258D" w:rsidRPr="00411F18">
        <w:rPr>
          <w:rFonts w:asciiTheme="majorHAnsi" w:eastAsia="Times New Roman" w:hAnsiTheme="majorHAnsi" w:cstheme="majorHAnsi"/>
          <w:sz w:val="16"/>
          <w:szCs w:val="16"/>
          <w:lang w:val="en-US"/>
        </w:rPr>
        <w:t xml:space="preserve"> </w:t>
      </w:r>
    </w:p>
  </w:footnote>
  <w:footnote w:id="92">
    <w:p w14:paraId="4134AE78"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 xml:space="preserve">The number of people with limited legal capacity varies: </w:t>
      </w:r>
    </w:p>
    <w:p w14:paraId="1D160837" w14:textId="77777777" w:rsidR="00D1258D" w:rsidRPr="00411F18" w:rsidRDefault="00D1258D" w:rsidP="00AB77B9">
      <w:pPr>
        <w:spacing w:line="240" w:lineRule="auto"/>
        <w:rPr>
          <w:rFonts w:asciiTheme="majorHAnsi" w:eastAsia="Times New Roman" w:hAnsiTheme="majorHAnsi" w:cstheme="majorHAnsi"/>
          <w:sz w:val="16"/>
          <w:szCs w:val="16"/>
          <w:lang w:val="en-US"/>
        </w:rPr>
      </w:pPr>
      <w:r w:rsidRPr="00411F18">
        <w:rPr>
          <w:rFonts w:asciiTheme="majorHAnsi" w:eastAsia="Times New Roman" w:hAnsiTheme="majorHAnsi" w:cstheme="majorHAnsi"/>
          <w:sz w:val="16"/>
          <w:szCs w:val="16"/>
          <w:lang w:val="en-US"/>
        </w:rPr>
        <w:t xml:space="preserve">data of the Ministry of Social Policy as of January 01, 2023 - 1424 people; </w:t>
      </w:r>
    </w:p>
    <w:p w14:paraId="7145D88E" w14:textId="77777777" w:rsidR="00D1258D" w:rsidRPr="00411F18" w:rsidRDefault="00D1258D" w:rsidP="00AB77B9">
      <w:pPr>
        <w:spacing w:line="240" w:lineRule="auto"/>
        <w:rPr>
          <w:rFonts w:asciiTheme="majorHAnsi" w:eastAsia="Times New Roman" w:hAnsiTheme="majorHAnsi" w:cstheme="majorHAnsi"/>
          <w:sz w:val="16"/>
          <w:szCs w:val="16"/>
          <w:lang w:val="en-US"/>
        </w:rPr>
      </w:pPr>
      <w:r w:rsidRPr="00411F18">
        <w:rPr>
          <w:rFonts w:asciiTheme="majorHAnsi" w:eastAsia="Times New Roman" w:hAnsiTheme="majorHAnsi" w:cstheme="majorHAnsi"/>
          <w:sz w:val="16"/>
          <w:szCs w:val="16"/>
          <w:lang w:val="en-US"/>
        </w:rPr>
        <w:t xml:space="preserve">data of the National Social Service as of July 01, 2023 - 1317; </w:t>
      </w:r>
    </w:p>
    <w:p w14:paraId="1F91B0BB" w14:textId="77777777" w:rsidR="00D1258D" w:rsidRPr="00411F18" w:rsidRDefault="00D1258D" w:rsidP="00AB77B9">
      <w:pPr>
        <w:spacing w:line="240" w:lineRule="auto"/>
        <w:rPr>
          <w:rFonts w:asciiTheme="majorHAnsi" w:eastAsia="Times New Roman" w:hAnsiTheme="majorHAnsi" w:cstheme="majorHAnsi"/>
          <w:sz w:val="16"/>
          <w:szCs w:val="16"/>
          <w:lang w:val="en-US"/>
        </w:rPr>
      </w:pPr>
      <w:r w:rsidRPr="00411F18">
        <w:rPr>
          <w:rFonts w:asciiTheme="majorHAnsi" w:eastAsia="Times New Roman" w:hAnsiTheme="majorHAnsi" w:cstheme="majorHAnsi"/>
          <w:sz w:val="16"/>
          <w:szCs w:val="16"/>
          <w:lang w:val="en-US"/>
        </w:rPr>
        <w:t>data of the EMB (KMVA) as of 01.10.2023 - 1749.</w:t>
      </w:r>
    </w:p>
    <w:p w14:paraId="3335B433" w14:textId="77777777" w:rsidR="00D1258D" w:rsidRPr="00AB77B9" w:rsidRDefault="00D1258D" w:rsidP="00D1258D">
      <w:pPr>
        <w:spacing w:line="240" w:lineRule="auto"/>
        <w:rPr>
          <w:rFonts w:ascii="Times New Roman" w:eastAsia="Times New Roman" w:hAnsi="Times New Roman" w:cs="Times New Roman"/>
          <w:sz w:val="16"/>
          <w:szCs w:val="16"/>
          <w:lang w:val="en-US"/>
        </w:rPr>
      </w:pPr>
      <w:r w:rsidRPr="00411F18">
        <w:rPr>
          <w:rFonts w:asciiTheme="majorHAnsi" w:eastAsia="Times New Roman" w:hAnsiTheme="majorHAnsi" w:cstheme="majorHAnsi"/>
          <w:sz w:val="16"/>
          <w:szCs w:val="16"/>
          <w:lang w:val="en-US"/>
        </w:rPr>
        <w:t>// ibid.</w:t>
      </w:r>
    </w:p>
  </w:footnote>
  <w:footnote w:id="93">
    <w:p w14:paraId="2E4EE032" w14:textId="77777777" w:rsidR="00D1258D" w:rsidRPr="00411F18" w:rsidRDefault="00D1258D" w:rsidP="00D1258D">
      <w:pPr>
        <w:spacing w:line="240" w:lineRule="auto"/>
        <w:rPr>
          <w:rFonts w:asciiTheme="majorHAnsi" w:eastAsia="Times New Roman" w:hAnsiTheme="majorHAnsi" w:cstheme="majorHAnsi"/>
          <w:sz w:val="20"/>
          <w:szCs w:val="20"/>
          <w:lang w:val="en-US"/>
        </w:rPr>
      </w:pPr>
      <w:r>
        <w:rPr>
          <w:vertAlign w:val="superscript"/>
        </w:rPr>
        <w:footnoteRef/>
      </w:r>
      <w:r w:rsidRPr="00AB77B9">
        <w:rPr>
          <w:rFonts w:ascii="Times New Roman" w:eastAsia="Times New Roman" w:hAnsi="Times New Roman" w:cs="Times New Roman"/>
          <w:sz w:val="16"/>
          <w:szCs w:val="16"/>
          <w:lang w:val="en-US"/>
        </w:rPr>
        <w:t xml:space="preserve"> </w:t>
      </w:r>
      <w:r w:rsidRPr="00411F18">
        <w:rPr>
          <w:rFonts w:asciiTheme="majorHAnsi" w:eastAsia="Times New Roman" w:hAnsiTheme="majorHAnsi" w:cstheme="majorHAnsi"/>
          <w:sz w:val="16"/>
          <w:szCs w:val="16"/>
          <w:lang w:val="en-US"/>
        </w:rPr>
        <w:t xml:space="preserve">UN Human Rights Monitoring Mission in Ukraine "Briefing note "Situation of human rights of persons with intellectual and psychosocial disabilities in Ukraine" // </w:t>
      </w:r>
      <w:hyperlink r:id="rId96">
        <w:r w:rsidRPr="00411F18">
          <w:rPr>
            <w:rFonts w:asciiTheme="majorHAnsi" w:eastAsia="Times New Roman" w:hAnsiTheme="majorHAnsi" w:cstheme="majorHAnsi"/>
            <w:sz w:val="16"/>
            <w:szCs w:val="16"/>
            <w:lang w:val="en-US"/>
          </w:rPr>
          <w:t>https://ukraine.un.org/sites/default/files/2022-07/%D0%86%D0%BD%D1%84%D0%BE%D1%80%D0%BC%D0%B0%D1%86%D1%96%D0%B8%CC%86%D0%BD%D0%B0%20%D0%B7%D0%B0%D0%BF%D0%B8%D1%81%D0%BA%D0%B0%20-%20%D0%A1%D0%98%D0%A2%D0%A3%D0%90%D0%A6%D0%86%D0%AF%20%D0%97%20%D0%9F%D0%A0%D0%90%D0%92%D0%90%D0%9C%D0%98%20%D0%9B%D0%AE%D0%94%D0%98%D0%9D%D0%98%20%D0%9E%D0%A1%D0%86%D0%91%20%D0%97%20%D0%86%D0%9D%D0%A2%D0%95%D0%9B%D0%95%D0%9A%D0%A2%D0%A3%D0%90%D0%9B%D0%AC%D0%9D%D0%98%D0%9C%D0%98%20%D0%A2%D0%90%20%D0%9F%D0%A1%D0%98%D0%A5%D0%9E%D0%A1%D0%9E%D0%A6%D0%86%D0%90%D0%9B%D0%AC%D0%9D%D0%98%D0%9C%D0%98%20%D0%A4%D0%9E%D0%A0%D0%9C%D0%90%D0%9C%D0%98%20%D0%86%D0%9D%D0%92%D0%90%D0%9B%D0%86%D0%94%D0%9D%D0%9E%D0%A1%D0%A2%D0%86%20%D0%92%20%D0%A3%D0%9A%D0%A0%D0%90%D0%86%CC%88%D0%9D%D0%86.pdf</w:t>
        </w:r>
      </w:hyperlink>
    </w:p>
  </w:footnote>
  <w:footnote w:id="94">
    <w:p w14:paraId="22FBA593" w14:textId="77777777" w:rsidR="00D1258D" w:rsidRPr="00411F18" w:rsidRDefault="00D1258D" w:rsidP="00D1258D">
      <w:pPr>
        <w:spacing w:line="240" w:lineRule="auto"/>
        <w:rPr>
          <w:rFonts w:asciiTheme="majorHAnsi" w:eastAsia="Times New Roman" w:hAnsiTheme="majorHAnsi" w:cstheme="majorHAnsi"/>
          <w:sz w:val="20"/>
          <w:szCs w:val="20"/>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 xml:space="preserve">The Constitutional Court of Ukraine, upon the submission of the Ukrainian Parliament Commissioner for Human Rights, declared unconstitutional the provision of the Law of Ukraine "On Citizens' Appeals", according to which appeals of incapacitated persons to state authorities and local self-government bodies are not considered // CCU Decision of 11.10.2018 No. 8-r/2018 // </w:t>
      </w:r>
      <w:hyperlink r:id="rId97" w:anchor="Text">
        <w:r w:rsidRPr="00411F18">
          <w:rPr>
            <w:rFonts w:asciiTheme="majorHAnsi" w:eastAsia="Times New Roman" w:hAnsiTheme="majorHAnsi" w:cstheme="majorHAnsi"/>
            <w:sz w:val="16"/>
            <w:szCs w:val="16"/>
            <w:lang w:val="en-US"/>
          </w:rPr>
          <w:t>https://zakon.rada.gov.ua/laws/show/v008p710-18#Text</w:t>
        </w:r>
      </w:hyperlink>
      <w:r w:rsidRPr="00411F18">
        <w:rPr>
          <w:rFonts w:asciiTheme="majorHAnsi" w:eastAsia="Times New Roman" w:hAnsiTheme="majorHAnsi" w:cstheme="majorHAnsi"/>
          <w:sz w:val="20"/>
          <w:szCs w:val="20"/>
          <w:lang w:val="en-US"/>
        </w:rPr>
        <w:t xml:space="preserve"> </w:t>
      </w:r>
    </w:p>
  </w:footnote>
  <w:footnote w:id="95">
    <w:p w14:paraId="2B0BAFDA" w14:textId="77777777" w:rsidR="00D1258D" w:rsidRPr="00411F18" w:rsidRDefault="00D1258D" w:rsidP="00D1258D">
      <w:pPr>
        <w:spacing w:line="240" w:lineRule="auto"/>
        <w:rPr>
          <w:rFonts w:asciiTheme="majorHAnsi" w:eastAsia="Times New Roman" w:hAnsiTheme="majorHAnsi" w:cstheme="majorHAnsi"/>
          <w:sz w:val="20"/>
          <w:szCs w:val="20"/>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 xml:space="preserve">The CCU decision declared unconstitutional the sixth sentence of the first part of Article 13 of the Law of Ukraine "On Psychiatric Care," since control over the hospitalization of a person recognized as incapacitated, who is unable to express a request or give informed consent for health reasons, should be exercised by a court, and not by a guardianship and trusteeship authority, as stated in the law. // </w:t>
      </w:r>
      <w:hyperlink r:id="rId98" w:anchor="Text">
        <w:r w:rsidRPr="00411F18">
          <w:rPr>
            <w:rFonts w:asciiTheme="majorHAnsi" w:eastAsia="Times New Roman" w:hAnsiTheme="majorHAnsi" w:cstheme="majorHAnsi"/>
            <w:sz w:val="16"/>
            <w:szCs w:val="16"/>
            <w:lang w:val="en-US"/>
          </w:rPr>
          <w:t>https://zakon.rada.gov.ua/laws/show/v013p710-18#Text</w:t>
        </w:r>
      </w:hyperlink>
      <w:r w:rsidRPr="00411F18">
        <w:rPr>
          <w:rFonts w:asciiTheme="majorHAnsi" w:eastAsia="Times New Roman" w:hAnsiTheme="majorHAnsi" w:cstheme="majorHAnsi"/>
          <w:sz w:val="20"/>
          <w:szCs w:val="20"/>
          <w:lang w:val="en-US"/>
        </w:rPr>
        <w:t xml:space="preserve"> </w:t>
      </w:r>
    </w:p>
  </w:footnote>
  <w:footnote w:id="96">
    <w:p w14:paraId="7A66018D" w14:textId="77777777" w:rsidR="00D1258D" w:rsidRPr="00411F18" w:rsidRDefault="00D1258D" w:rsidP="00D1258D">
      <w:pPr>
        <w:spacing w:line="240" w:lineRule="auto"/>
        <w:rPr>
          <w:rFonts w:asciiTheme="majorHAnsi" w:eastAsia="Times New Roman" w:hAnsiTheme="majorHAnsi" w:cstheme="majorHAnsi"/>
          <w:sz w:val="20"/>
          <w:szCs w:val="20"/>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Ibid.</w:t>
      </w:r>
      <w:r w:rsidRPr="00411F18">
        <w:rPr>
          <w:rFonts w:asciiTheme="majorHAnsi" w:eastAsia="Times New Roman" w:hAnsiTheme="majorHAnsi" w:cstheme="majorHAnsi"/>
          <w:sz w:val="20"/>
          <w:szCs w:val="20"/>
          <w:lang w:val="en-US"/>
        </w:rPr>
        <w:t xml:space="preserve"> </w:t>
      </w:r>
    </w:p>
  </w:footnote>
  <w:footnote w:id="97">
    <w:p w14:paraId="365689BD" w14:textId="77777777" w:rsidR="00D1258D" w:rsidRPr="00411F18" w:rsidRDefault="00D1258D" w:rsidP="00D1258D">
      <w:pPr>
        <w:spacing w:after="160" w:line="259" w:lineRule="auto"/>
        <w:rPr>
          <w:rFonts w:asciiTheme="majorHAnsi" w:eastAsia="Times New Roman" w:hAnsiTheme="majorHAnsi" w:cstheme="majorHAnsi"/>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lang w:val="en-US"/>
        </w:rPr>
        <w:t xml:space="preserve"> </w:t>
      </w:r>
      <w:r w:rsidRPr="00411F18">
        <w:rPr>
          <w:rFonts w:asciiTheme="majorHAnsi" w:eastAsia="Times New Roman" w:hAnsiTheme="majorHAnsi" w:cstheme="majorHAnsi"/>
          <w:sz w:val="16"/>
          <w:szCs w:val="16"/>
          <w:lang w:val="en-US"/>
        </w:rPr>
        <w:t xml:space="preserve">Order of the State Committee of Ukraine on Family and Youth Affairs, Ministry of Education of Ukraine, Ministry of Health of Ukraine, Ministry of Labor and Social Policy of Ukraine No. 34/166/131/88 of 26.05.1999 "On Approval of the Rules of Guardianship and Care" // </w:t>
      </w:r>
      <w:hyperlink r:id="rId99" w:anchor="Text">
        <w:r w:rsidRPr="00411F18">
          <w:rPr>
            <w:rFonts w:asciiTheme="majorHAnsi" w:eastAsia="Times New Roman" w:hAnsiTheme="majorHAnsi" w:cstheme="majorHAnsi"/>
            <w:sz w:val="16"/>
            <w:szCs w:val="16"/>
            <w:lang w:val="en-US"/>
          </w:rPr>
          <w:t>https://zakon.rada.gov.ua/laws/show/z0387-99#Text</w:t>
        </w:r>
      </w:hyperlink>
      <w:r w:rsidRPr="00411F18">
        <w:rPr>
          <w:rFonts w:asciiTheme="majorHAnsi" w:eastAsia="Times New Roman" w:hAnsiTheme="majorHAnsi" w:cstheme="majorHAnsi"/>
          <w:sz w:val="20"/>
          <w:szCs w:val="20"/>
          <w:lang w:val="en-US"/>
        </w:rPr>
        <w:t xml:space="preserve"> </w:t>
      </w:r>
    </w:p>
  </w:footnote>
  <w:footnote w:id="98">
    <w:p w14:paraId="30EEF9E4"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 xml:space="preserve">Articles 299 and 300 of the Civil Procedure Code of Ukraine // </w:t>
      </w:r>
      <w:hyperlink r:id="rId100" w:anchor="Text">
        <w:r w:rsidRPr="00411F18">
          <w:rPr>
            <w:rFonts w:asciiTheme="majorHAnsi" w:eastAsia="Times New Roman" w:hAnsiTheme="majorHAnsi" w:cstheme="majorHAnsi"/>
            <w:sz w:val="16"/>
            <w:szCs w:val="16"/>
            <w:lang w:val="en-US"/>
          </w:rPr>
          <w:t>https://zakon.rada.gov.ua/laws/show/1618-15#Text</w:t>
        </w:r>
      </w:hyperlink>
      <w:r w:rsidRPr="00411F18">
        <w:rPr>
          <w:rFonts w:asciiTheme="majorHAnsi" w:eastAsia="Times New Roman" w:hAnsiTheme="majorHAnsi" w:cstheme="majorHAnsi"/>
          <w:sz w:val="16"/>
          <w:szCs w:val="16"/>
          <w:lang w:val="en-US"/>
        </w:rPr>
        <w:t xml:space="preserve"> </w:t>
      </w:r>
    </w:p>
  </w:footnote>
  <w:footnote w:id="99">
    <w:p w14:paraId="5AF57EB0" w14:textId="77777777" w:rsidR="00D1258D" w:rsidRPr="00E672DE" w:rsidRDefault="00D1258D" w:rsidP="00D1258D">
      <w:pPr>
        <w:spacing w:line="240" w:lineRule="auto"/>
        <w:rPr>
          <w:rFonts w:ascii="Times New Roman" w:eastAsia="Times New Roman" w:hAnsi="Times New Roman" w:cs="Times New Roman"/>
          <w:sz w:val="20"/>
          <w:szCs w:val="20"/>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 xml:space="preserve">Articles 10 and 13 of the Law of Ukraine "On Free Legal Aid" // </w:t>
      </w:r>
      <w:hyperlink r:id="rId101" w:anchor="Text">
        <w:r w:rsidRPr="00411F18">
          <w:rPr>
            <w:rFonts w:asciiTheme="majorHAnsi" w:eastAsia="Times New Roman" w:hAnsiTheme="majorHAnsi" w:cstheme="majorHAnsi"/>
            <w:sz w:val="16"/>
            <w:szCs w:val="16"/>
            <w:lang w:val="en-US"/>
          </w:rPr>
          <w:t>https://zakon.rada.gov.ua/laws/show/3460-17#Text</w:t>
        </w:r>
      </w:hyperlink>
      <w:r w:rsidRPr="00E672DE">
        <w:rPr>
          <w:rFonts w:ascii="Times New Roman" w:eastAsia="Times New Roman" w:hAnsi="Times New Roman" w:cs="Times New Roman"/>
          <w:sz w:val="20"/>
          <w:szCs w:val="20"/>
          <w:lang w:val="en-US"/>
        </w:rPr>
        <w:t xml:space="preserve"> </w:t>
      </w:r>
    </w:p>
  </w:footnote>
  <w:footnote w:id="100">
    <w:p w14:paraId="1709FE22"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Pr>
          <w:vertAlign w:val="superscript"/>
        </w:rPr>
        <w:footnoteRef/>
      </w:r>
      <w:r w:rsidRPr="00E672DE">
        <w:rPr>
          <w:rFonts w:ascii="Times New Roman" w:eastAsia="Times New Roman" w:hAnsi="Times New Roman" w:cs="Times New Roman"/>
          <w:sz w:val="20"/>
          <w:szCs w:val="20"/>
          <w:lang w:val="en-US"/>
        </w:rPr>
        <w:t xml:space="preserve"> </w:t>
      </w:r>
      <w:r w:rsidRPr="00411F18">
        <w:rPr>
          <w:rFonts w:asciiTheme="majorHAnsi" w:eastAsia="Times New Roman" w:hAnsiTheme="majorHAnsi" w:cstheme="majorHAnsi"/>
          <w:sz w:val="16"/>
          <w:szCs w:val="16"/>
          <w:lang w:val="en-US"/>
        </w:rPr>
        <w:t>UN Human Rights Monitoring Mission in Ukraine "Briefing note "Situation of human rights of persons with intellectual and psychosocial disabilities in Ukraine"</w:t>
      </w:r>
    </w:p>
  </w:footnote>
  <w:footnote w:id="101">
    <w:p w14:paraId="756709CF" w14:textId="77777777" w:rsidR="00D1258D" w:rsidRPr="00411F18" w:rsidRDefault="00D1258D" w:rsidP="00D1258D">
      <w:pPr>
        <w:spacing w:line="240" w:lineRule="auto"/>
        <w:rPr>
          <w:rFonts w:asciiTheme="majorHAnsi" w:eastAsia="Times New Roman" w:hAnsiTheme="majorHAnsi" w:cstheme="majorHAnsi"/>
          <w:sz w:val="20"/>
          <w:szCs w:val="20"/>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 xml:space="preserve">In </w:t>
      </w:r>
      <w:r w:rsidRPr="00411F18">
        <w:rPr>
          <w:rFonts w:asciiTheme="majorHAnsi" w:eastAsia="Times New Roman" w:hAnsiTheme="majorHAnsi" w:cstheme="majorHAnsi"/>
          <w:sz w:val="16"/>
          <w:szCs w:val="16"/>
          <w:lang w:val="en-US"/>
        </w:rPr>
        <w:t>the vast majority of cases studied, the decision to recognize a person as incapacitated was made in his or her absence.</w:t>
      </w:r>
    </w:p>
  </w:footnote>
  <w:footnote w:id="102">
    <w:p w14:paraId="0CF03187"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According to the Monitoring Mission's analysis of 283 court decisions issued in cases where the parties applied for restoration of legal capacity in 2020-2021, only 22% of cases (62 in total) were granted. In most cases of restoration of civil capacity, applications were filed by the heads of residential institutions or relatives who claimed that the condition of people with disabilities had significantly improved and provided relevant medical documents.  However, in all these cases, the courts rejected the cases based on the relevant conclusions of the forensic psychiatric examination.</w:t>
      </w:r>
    </w:p>
  </w:footnote>
  <w:footnote w:id="103">
    <w:p w14:paraId="75A8CE19"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human rights defenders complained that lawyers providing free secondary legal aid services in some cases neglected their duties, and some of them did not visit clients in residential institutions before the start of the proceedings.</w:t>
      </w:r>
    </w:p>
  </w:footnote>
  <w:footnote w:id="104">
    <w:p w14:paraId="67F78EEA"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For example, in one case, a person deprived of legal capacity's appeal to lawyers was opposed by the guardian and the administration of the psychoneurological institution where the person was placed. The person was forbidden to leave the institution, prohibited from communicating with lawyers, and on the eve of the court hearing, the person was placed in a so-called isolation ward to prevent his participation in the hearing on the restoration of legal capacity</w:t>
      </w:r>
    </w:p>
    <w:p w14:paraId="1F328E56"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eastAsia="Times New Roman" w:hAnsiTheme="majorHAnsi" w:cstheme="majorHAnsi"/>
          <w:sz w:val="16"/>
          <w:szCs w:val="16"/>
          <w:lang w:val="en-US"/>
        </w:rPr>
        <w:t>// Placement in a "punishment cell" for no reason: UHHRU lawyers won a case in the ECHR //</w:t>
      </w:r>
    </w:p>
    <w:p w14:paraId="718B3F39" w14:textId="77777777" w:rsidR="00D1258D" w:rsidRPr="00411F18" w:rsidRDefault="00D1258D" w:rsidP="00D1258D">
      <w:pPr>
        <w:spacing w:line="240" w:lineRule="auto"/>
        <w:rPr>
          <w:rFonts w:asciiTheme="majorHAnsi" w:eastAsia="Times New Roman" w:hAnsiTheme="majorHAnsi" w:cstheme="majorHAnsi"/>
          <w:sz w:val="20"/>
          <w:szCs w:val="20"/>
          <w:lang w:val="en-US"/>
        </w:rPr>
      </w:pPr>
      <w:r w:rsidRPr="00411F18">
        <w:rPr>
          <w:rFonts w:asciiTheme="majorHAnsi" w:eastAsia="Times New Roman" w:hAnsiTheme="majorHAnsi" w:cstheme="majorHAnsi"/>
          <w:sz w:val="16"/>
          <w:szCs w:val="16"/>
          <w:lang w:val="en-US"/>
        </w:rPr>
        <w:t xml:space="preserve"> </w:t>
      </w:r>
      <w:hyperlink r:id="rId102">
        <w:r w:rsidRPr="00411F18">
          <w:rPr>
            <w:rFonts w:asciiTheme="majorHAnsi" w:eastAsia="Times New Roman" w:hAnsiTheme="majorHAnsi" w:cstheme="majorHAnsi"/>
            <w:sz w:val="16"/>
            <w:szCs w:val="16"/>
            <w:lang w:val="en-US"/>
          </w:rPr>
          <w:t>https://www.helsinki.org.ua/articles/bez-prychyny-pomistyly-v-kartser-iurysty-uhspl-vyhraly-spravu-v-yespl/</w:t>
        </w:r>
      </w:hyperlink>
      <w:r w:rsidRPr="00411F18">
        <w:rPr>
          <w:rFonts w:asciiTheme="majorHAnsi" w:eastAsia="Times New Roman" w:hAnsiTheme="majorHAnsi" w:cstheme="majorHAnsi"/>
          <w:sz w:val="20"/>
          <w:szCs w:val="20"/>
          <w:lang w:val="en-US"/>
        </w:rPr>
        <w:t xml:space="preserve"> </w:t>
      </w:r>
    </w:p>
  </w:footnote>
  <w:footnote w:id="105">
    <w:p w14:paraId="06056093" w14:textId="77777777" w:rsidR="00D1258D" w:rsidRPr="00411F18" w:rsidRDefault="00D1258D" w:rsidP="00D1258D">
      <w:pPr>
        <w:spacing w:line="240" w:lineRule="auto"/>
        <w:rPr>
          <w:rFonts w:asciiTheme="majorHAnsi" w:eastAsia="Times New Roman" w:hAnsiTheme="majorHAnsi" w:cstheme="majorHAnsi"/>
          <w:sz w:val="16"/>
          <w:szCs w:val="16"/>
          <w:lang w:val="en-US"/>
        </w:rPr>
      </w:pPr>
      <w:r w:rsidRPr="00411F18">
        <w:rPr>
          <w:rFonts w:asciiTheme="majorHAnsi" w:hAnsiTheme="majorHAnsi" w:cstheme="majorHAnsi"/>
          <w:vertAlign w:val="superscript"/>
        </w:rPr>
        <w:footnoteRef/>
      </w:r>
      <w:r w:rsidRPr="00411F18">
        <w:rPr>
          <w:rFonts w:asciiTheme="majorHAnsi" w:eastAsia="Times New Roman" w:hAnsiTheme="majorHAnsi" w:cstheme="majorHAnsi"/>
          <w:sz w:val="20"/>
          <w:szCs w:val="20"/>
          <w:lang w:val="en-US"/>
        </w:rPr>
        <w:t xml:space="preserve"> </w:t>
      </w:r>
      <w:r w:rsidRPr="00411F18">
        <w:rPr>
          <w:rFonts w:asciiTheme="majorHAnsi" w:eastAsia="Times New Roman" w:hAnsiTheme="majorHAnsi" w:cstheme="majorHAnsi"/>
          <w:sz w:val="16"/>
          <w:szCs w:val="16"/>
          <w:lang w:val="en-US"/>
        </w:rPr>
        <w:t xml:space="preserve">Similarly, a person could not submit documents for registration of a sole proprietorship in person, because the registrar was located on the second floor without an elevator. </w:t>
      </w:r>
    </w:p>
  </w:footnote>
  <w:footnote w:id="106">
    <w:p w14:paraId="1756AC6A" w14:textId="77777777" w:rsidR="00D1258D" w:rsidRPr="00E672DE" w:rsidRDefault="00D1258D" w:rsidP="00D1258D">
      <w:pPr>
        <w:spacing w:line="240" w:lineRule="auto"/>
        <w:rPr>
          <w:rFonts w:ascii="Calibri" w:eastAsia="Calibri" w:hAnsi="Calibri" w:cs="Calibri"/>
          <w:sz w:val="16"/>
          <w:szCs w:val="16"/>
          <w:lang w:val="en-US"/>
        </w:rPr>
      </w:pPr>
      <w:r w:rsidRPr="00411F18">
        <w:rPr>
          <w:rFonts w:asciiTheme="majorHAnsi" w:hAnsiTheme="majorHAnsi" w:cstheme="majorHAnsi"/>
          <w:vertAlign w:val="superscript"/>
        </w:rPr>
        <w:footnoteRef/>
      </w:r>
      <w:r w:rsidRPr="00411F18">
        <w:rPr>
          <w:rFonts w:asciiTheme="majorHAnsi" w:eastAsia="Calibri" w:hAnsiTheme="majorHAnsi" w:cstheme="majorHAnsi"/>
          <w:sz w:val="20"/>
          <w:szCs w:val="20"/>
          <w:lang w:val="en-US"/>
        </w:rPr>
        <w:t xml:space="preserve"> </w:t>
      </w:r>
      <w:r w:rsidRPr="00411F18">
        <w:rPr>
          <w:rFonts w:asciiTheme="majorHAnsi" w:eastAsia="Times New Roman" w:hAnsiTheme="majorHAnsi" w:cstheme="majorHAnsi"/>
          <w:sz w:val="16"/>
          <w:szCs w:val="16"/>
          <w:lang w:val="en-US"/>
        </w:rPr>
        <w:t>The information is based on the results of a quick survey conducted by FFR in early July 2024. The survey involved 45 people - 39 people with disabilities, 7 mothers of children with disabilities.</w:t>
      </w:r>
    </w:p>
  </w:footnote>
  <w:footnote w:id="107">
    <w:p w14:paraId="73211D25" w14:textId="77777777" w:rsidR="00D1258D" w:rsidRPr="00E672DE" w:rsidRDefault="00D1258D" w:rsidP="00D1258D">
      <w:pPr>
        <w:spacing w:line="240" w:lineRule="auto"/>
        <w:rPr>
          <w:rFonts w:ascii="Calibri" w:eastAsia="Calibri" w:hAnsi="Calibri" w:cs="Calibri"/>
          <w:sz w:val="16"/>
          <w:szCs w:val="16"/>
          <w:lang w:val="en-US"/>
        </w:rPr>
      </w:pPr>
      <w:r>
        <w:rPr>
          <w:vertAlign w:val="superscript"/>
        </w:rPr>
        <w:footnoteRef/>
      </w:r>
      <w:r w:rsidRPr="00E672DE">
        <w:rPr>
          <w:rFonts w:ascii="Calibri" w:eastAsia="Calibri" w:hAnsi="Calibri" w:cs="Calibri"/>
          <w:sz w:val="16"/>
          <w:szCs w:val="16"/>
          <w:lang w:val="en-US"/>
        </w:rPr>
        <w:t xml:space="preserve"> Currently, 587 courts administer justice in Ukraine, while 87 courts do not do so due to active hostilities or location on the temporarily occupied territory. Another 84 courts have not been administering justice since 2014 - these include Crimea and the occupied territories of Donetsk and Luhansk oblasts. On the territory where hostilities have been or continue to be conducted, 13 courts have been </w:t>
      </w:r>
      <w:r w:rsidRPr="00E672DE">
        <w:rPr>
          <w:rFonts w:ascii="Calibri" w:eastAsia="Calibri" w:hAnsi="Calibri" w:cs="Calibri"/>
          <w:sz w:val="16"/>
          <w:szCs w:val="16"/>
          <w:lang w:val="en-US"/>
        </w:rPr>
        <w:t xml:space="preserve">completely destroyed, and 86 courts have varying degrees of destruction - from damaged facades to broken windows and doors, destroyed roofs and communications. All the more or less surviving court buildings have been almost completely looted (Information as of May 2023) // </w:t>
      </w:r>
      <w:hyperlink r:id="rId103">
        <w:r w:rsidRPr="00E672DE">
          <w:rPr>
            <w:rFonts w:ascii="Calibri" w:eastAsia="Calibri" w:hAnsi="Calibri" w:cs="Calibri"/>
            <w:sz w:val="16"/>
            <w:szCs w:val="16"/>
            <w:lang w:val="en-US"/>
          </w:rPr>
          <w:t>https://rsu.gov.ua/ua/news/golova-radi-suddiv-ukraini-pro-robotu-sudiv-pid-cas-vijni-konkurs-do-vkks-spravi-sodo-voennih-zlociniv-ta-suddiv-na-fronti</w:t>
        </w:r>
      </w:hyperlink>
      <w:r w:rsidRPr="00E672DE">
        <w:rPr>
          <w:rFonts w:ascii="Calibri" w:eastAsia="Calibri" w:hAnsi="Calibri" w:cs="Calibri"/>
          <w:sz w:val="16"/>
          <w:szCs w:val="16"/>
          <w:lang w:val="en-US"/>
        </w:rPr>
        <w:t xml:space="preserve"> </w:t>
      </w:r>
    </w:p>
  </w:footnote>
  <w:footnote w:id="108">
    <w:p w14:paraId="58680EF3" w14:textId="77777777" w:rsidR="00D1258D" w:rsidRPr="00E672DE" w:rsidRDefault="00D1258D" w:rsidP="00D1258D">
      <w:pPr>
        <w:spacing w:line="240" w:lineRule="auto"/>
        <w:rPr>
          <w:sz w:val="20"/>
          <w:szCs w:val="20"/>
          <w:lang w:val="en-US"/>
        </w:rPr>
      </w:pPr>
      <w:r>
        <w:rPr>
          <w:vertAlign w:val="superscript"/>
        </w:rPr>
        <w:footnoteRef/>
      </w:r>
      <w:r w:rsidRPr="00E672DE">
        <w:rPr>
          <w:sz w:val="20"/>
          <w:szCs w:val="20"/>
          <w:lang w:val="en-US"/>
        </w:rPr>
        <w:t xml:space="preserve"> </w:t>
      </w:r>
      <w:r w:rsidRPr="00E672DE">
        <w:rPr>
          <w:rFonts w:ascii="Calibri" w:eastAsia="Calibri" w:hAnsi="Calibri" w:cs="Calibri"/>
          <w:sz w:val="16"/>
          <w:szCs w:val="16"/>
          <w:lang w:val="en-US"/>
        </w:rPr>
        <w:t>Litigation during air raid alert  //</w:t>
      </w:r>
      <w:hyperlink r:id="rId104">
        <w:r w:rsidRPr="00E672DE">
          <w:rPr>
            <w:rFonts w:ascii="Calibri" w:eastAsia="Calibri" w:hAnsi="Calibri" w:cs="Calibri"/>
            <w:sz w:val="16"/>
            <w:szCs w:val="16"/>
            <w:lang w:val="en-US"/>
          </w:rPr>
          <w:t xml:space="preserve"> </w:t>
        </w:r>
      </w:hyperlink>
      <w:hyperlink r:id="rId105">
        <w:r w:rsidRPr="00E672DE">
          <w:rPr>
            <w:rFonts w:ascii="Calibri" w:eastAsia="Calibri" w:hAnsi="Calibri" w:cs="Calibri"/>
            <w:sz w:val="16"/>
            <w:szCs w:val="16"/>
            <w:lang w:val="en-US"/>
          </w:rPr>
          <w:t>https://pravokator.club/news/rozglyad-sudovyh-sprav-pid-chas-povitryanoyi-tryvogy/</w:t>
        </w:r>
      </w:hyperlink>
    </w:p>
  </w:footnote>
  <w:footnote w:id="109">
    <w:p w14:paraId="2B125985" w14:textId="77777777" w:rsidR="00D1258D" w:rsidRPr="00E672DE" w:rsidRDefault="00D1258D" w:rsidP="00D1258D">
      <w:pPr>
        <w:spacing w:line="240" w:lineRule="auto"/>
        <w:rPr>
          <w:rFonts w:ascii="Calibri" w:eastAsia="Calibri" w:hAnsi="Calibri" w:cs="Calibri"/>
          <w:sz w:val="16"/>
          <w:szCs w:val="16"/>
          <w:lang w:val="en-US"/>
        </w:rPr>
      </w:pPr>
      <w:r>
        <w:rPr>
          <w:vertAlign w:val="superscript"/>
        </w:rPr>
        <w:footnoteRef/>
      </w:r>
      <w:r w:rsidRPr="00E672DE">
        <w:rPr>
          <w:rFonts w:ascii="Calibri" w:eastAsia="Calibri" w:hAnsi="Calibri" w:cs="Calibri"/>
          <w:sz w:val="16"/>
          <w:szCs w:val="16"/>
          <w:lang w:val="en-US"/>
        </w:rPr>
        <w:t xml:space="preserve"> Power outages, lack of water - consequences of another Russian missile attack on Ukraine //</w:t>
      </w:r>
      <w:hyperlink r:id="rId106">
        <w:r w:rsidRPr="00E672DE">
          <w:rPr>
            <w:rFonts w:ascii="Calibri" w:eastAsia="Calibri" w:hAnsi="Calibri" w:cs="Calibri"/>
            <w:sz w:val="16"/>
            <w:szCs w:val="16"/>
            <w:lang w:val="en-US"/>
          </w:rPr>
          <w:t xml:space="preserve"> </w:t>
        </w:r>
      </w:hyperlink>
      <w:hyperlink r:id="rId107">
        <w:r w:rsidRPr="00E672DE">
          <w:rPr>
            <w:rFonts w:ascii="Calibri" w:eastAsia="Calibri" w:hAnsi="Calibri" w:cs="Calibri"/>
            <w:sz w:val="16"/>
            <w:szCs w:val="16"/>
            <w:lang w:val="en-US"/>
          </w:rPr>
          <w:t>https://court.gov.ua/press/general/1350136/</w:t>
        </w:r>
      </w:hyperlink>
    </w:p>
  </w:footnote>
  <w:footnote w:id="110">
    <w:p w14:paraId="7A01039A" w14:textId="77777777" w:rsidR="00D1258D" w:rsidRPr="00E672DE" w:rsidRDefault="00D1258D" w:rsidP="00D1258D">
      <w:pPr>
        <w:spacing w:line="240" w:lineRule="auto"/>
        <w:rPr>
          <w:rFonts w:ascii="Calibri" w:eastAsia="Calibri" w:hAnsi="Calibri" w:cs="Calibri"/>
          <w:sz w:val="16"/>
          <w:szCs w:val="16"/>
          <w:lang w:val="en-US"/>
        </w:rPr>
      </w:pPr>
      <w:r>
        <w:rPr>
          <w:vertAlign w:val="superscript"/>
        </w:rPr>
        <w:footnoteRef/>
      </w:r>
      <w:r w:rsidRPr="00E672DE">
        <w:rPr>
          <w:sz w:val="20"/>
          <w:szCs w:val="20"/>
          <w:lang w:val="en-US"/>
        </w:rPr>
        <w:t xml:space="preserve"> </w:t>
      </w:r>
      <w:r w:rsidRPr="00E672DE">
        <w:rPr>
          <w:rFonts w:ascii="Calibri" w:eastAsia="Calibri" w:hAnsi="Calibri" w:cs="Calibri"/>
          <w:sz w:val="16"/>
          <w:szCs w:val="16"/>
          <w:lang w:val="en-US"/>
        </w:rPr>
        <w:t>Implementation of the Action Plan for the implementation of the National Human Rights Strategy for the second half of 2023 //</w:t>
      </w:r>
      <w:hyperlink r:id="rId108">
        <w:r w:rsidRPr="00E672DE">
          <w:rPr>
            <w:rFonts w:ascii="Calibri" w:eastAsia="Calibri" w:hAnsi="Calibri" w:cs="Calibri"/>
            <w:sz w:val="16"/>
            <w:szCs w:val="16"/>
            <w:lang w:val="en-US"/>
          </w:rPr>
          <w:t xml:space="preserve"> </w:t>
        </w:r>
      </w:hyperlink>
      <w:hyperlink r:id="rId109">
        <w:r w:rsidRPr="00E672DE">
          <w:rPr>
            <w:rFonts w:ascii="Calibri" w:eastAsia="Calibri" w:hAnsi="Calibri" w:cs="Calibri"/>
            <w:sz w:val="16"/>
            <w:szCs w:val="16"/>
            <w:lang w:val="en-US"/>
          </w:rPr>
          <w:t>https://minjust.gov.ua/files/general/2024/02/15/20240215151923-36.docx</w:t>
        </w:r>
      </w:hyperlink>
    </w:p>
  </w:footnote>
  <w:footnote w:id="111">
    <w:p w14:paraId="13F4254E" w14:textId="77777777" w:rsidR="00D1258D" w:rsidRPr="00E672DE" w:rsidRDefault="00D1258D" w:rsidP="00D1258D">
      <w:pPr>
        <w:spacing w:line="240" w:lineRule="auto"/>
        <w:rPr>
          <w:sz w:val="20"/>
          <w:szCs w:val="20"/>
          <w:lang w:val="en-US"/>
        </w:rPr>
      </w:pPr>
      <w:r>
        <w:rPr>
          <w:vertAlign w:val="superscript"/>
        </w:rPr>
        <w:footnoteRef/>
      </w:r>
      <w:r w:rsidRPr="00E672DE">
        <w:rPr>
          <w:sz w:val="20"/>
          <w:szCs w:val="20"/>
          <w:lang w:val="en-US"/>
        </w:rPr>
        <w:t xml:space="preserve"> </w:t>
      </w:r>
      <w:r w:rsidRPr="00E672DE">
        <w:rPr>
          <w:rFonts w:ascii="Calibri" w:eastAsia="Calibri" w:hAnsi="Calibri" w:cs="Calibri"/>
          <w:sz w:val="16"/>
          <w:szCs w:val="16"/>
          <w:lang w:val="en-US"/>
        </w:rPr>
        <w:t xml:space="preserve">".. I'm a little scared to go to a Ukrainian court. I think many women are also afraid to go to court. Because it is unclear what questions will be asked, what answers are correct, whether you can use the phone (to write), whether there will be translation... If the courts published this information somewhere, people would be less afraid and go to court..." - a quote from one of the interviewed women with hearing impairments. // Analytical report on the results of the study "Assessment of barriers and needs for legal services for girls and women with disabilities" //  </w:t>
      </w:r>
      <w:hyperlink r:id="rId110">
        <w:r w:rsidRPr="00E672DE">
          <w:rPr>
            <w:rFonts w:ascii="Calibri" w:eastAsia="Calibri" w:hAnsi="Calibri" w:cs="Calibri"/>
            <w:sz w:val="16"/>
            <w:szCs w:val="16"/>
            <w:lang w:val="en-US"/>
          </w:rPr>
          <w:t>https://ffr.org.ua/wp-content/uploads/2024/01/Zvit-Otsinka-bar-yeriv-OON-ZHinky.pdf</w:t>
        </w:r>
      </w:hyperlink>
    </w:p>
  </w:footnote>
  <w:footnote w:id="112">
    <w:p w14:paraId="1847ECA4" w14:textId="77777777" w:rsidR="00D1258D" w:rsidRPr="00E672DE" w:rsidRDefault="00D1258D" w:rsidP="00D1258D">
      <w:pPr>
        <w:spacing w:line="240" w:lineRule="auto"/>
        <w:rPr>
          <w:sz w:val="20"/>
          <w:szCs w:val="20"/>
          <w:lang w:val="en-US"/>
        </w:rPr>
      </w:pPr>
      <w:r>
        <w:rPr>
          <w:vertAlign w:val="superscript"/>
        </w:rPr>
        <w:footnoteRef/>
      </w:r>
      <w:r w:rsidRPr="00E672DE">
        <w:rPr>
          <w:sz w:val="20"/>
          <w:szCs w:val="20"/>
          <w:lang w:val="en-US"/>
        </w:rPr>
        <w:t xml:space="preserve"> </w:t>
      </w:r>
      <w:r w:rsidRPr="00E672DE">
        <w:rPr>
          <w:rFonts w:ascii="Calibri" w:eastAsia="Calibri" w:hAnsi="Calibri" w:cs="Calibri"/>
          <w:sz w:val="16"/>
          <w:szCs w:val="16"/>
          <w:lang w:val="en-US"/>
        </w:rPr>
        <w:t>Web accessibility of government websites. Report on the monitoring results //</w:t>
      </w:r>
      <w:hyperlink r:id="rId111">
        <w:r w:rsidRPr="00E672DE">
          <w:rPr>
            <w:rFonts w:ascii="Calibri" w:eastAsia="Calibri" w:hAnsi="Calibri" w:cs="Calibri"/>
            <w:sz w:val="16"/>
            <w:szCs w:val="16"/>
            <w:lang w:val="en-US"/>
          </w:rPr>
          <w:t xml:space="preserve"> </w:t>
        </w:r>
      </w:hyperlink>
      <w:hyperlink r:id="rId112">
        <w:r w:rsidRPr="00E672DE">
          <w:rPr>
            <w:rFonts w:ascii="Calibri" w:eastAsia="Calibri" w:hAnsi="Calibri" w:cs="Calibri"/>
            <w:sz w:val="16"/>
            <w:szCs w:val="16"/>
            <w:lang w:val="en-US"/>
          </w:rPr>
          <w:t>https://www.undp.org/sites/g/files/zskgke326/files/2024-03/undp-ua-monitoring_basic_web_accessibility_-_2023_-_eng.pdf</w:t>
        </w:r>
      </w:hyperlink>
    </w:p>
  </w:footnote>
  <w:footnote w:id="113">
    <w:p w14:paraId="1A4E181D" w14:textId="77777777" w:rsidR="00D1258D" w:rsidRPr="00E672DE" w:rsidRDefault="00D1258D" w:rsidP="00D1258D">
      <w:pPr>
        <w:spacing w:line="240" w:lineRule="auto"/>
        <w:rPr>
          <w:rFonts w:ascii="Calibri" w:eastAsia="Calibri" w:hAnsi="Calibri" w:cs="Calibri"/>
          <w:sz w:val="16"/>
          <w:szCs w:val="16"/>
          <w:lang w:val="en-US"/>
        </w:rPr>
      </w:pPr>
      <w:r>
        <w:rPr>
          <w:vertAlign w:val="superscript"/>
        </w:rPr>
        <w:footnoteRef/>
      </w:r>
      <w:r w:rsidRPr="00E672DE">
        <w:rPr>
          <w:sz w:val="20"/>
          <w:szCs w:val="20"/>
          <w:lang w:val="en-US"/>
        </w:rPr>
        <w:t xml:space="preserve"> </w:t>
      </w:r>
      <w:r w:rsidRPr="00E672DE">
        <w:rPr>
          <w:rFonts w:ascii="Calibri" w:eastAsia="Calibri" w:hAnsi="Calibri" w:cs="Calibri"/>
          <w:sz w:val="16"/>
          <w:szCs w:val="16"/>
          <w:lang w:val="en-US"/>
        </w:rPr>
        <w:t>The information is based on the results of a quick survey conducted by FFR in early July 2024. The survey involved 45 people - 39 people with disabilities, 7 mothers of children with disabilities.</w:t>
      </w:r>
    </w:p>
  </w:footnote>
  <w:footnote w:id="114">
    <w:p w14:paraId="40FFBD6B" w14:textId="77777777" w:rsidR="00D1258D" w:rsidRPr="00E672DE" w:rsidRDefault="00D1258D" w:rsidP="00D1258D">
      <w:pPr>
        <w:spacing w:line="240" w:lineRule="auto"/>
        <w:rPr>
          <w:rFonts w:ascii="Calibri" w:eastAsia="Calibri" w:hAnsi="Calibri" w:cs="Calibri"/>
          <w:sz w:val="16"/>
          <w:szCs w:val="16"/>
          <w:lang w:val="en-US"/>
        </w:rPr>
      </w:pPr>
      <w:r>
        <w:rPr>
          <w:vertAlign w:val="superscript"/>
        </w:rPr>
        <w:footnoteRef/>
      </w:r>
      <w:r w:rsidRPr="00E672DE">
        <w:rPr>
          <w:sz w:val="20"/>
          <w:szCs w:val="20"/>
          <w:lang w:val="en-US"/>
        </w:rPr>
        <w:t xml:space="preserve"> </w:t>
      </w:r>
      <w:r w:rsidRPr="00E672DE">
        <w:rPr>
          <w:rFonts w:ascii="Calibri" w:eastAsia="Calibri" w:hAnsi="Calibri" w:cs="Calibri"/>
          <w:sz w:val="16"/>
          <w:szCs w:val="16"/>
          <w:lang w:val="en-US"/>
        </w:rPr>
        <w:t>Implementation of the Action Plan for the implementation of the National Human Rights Strategy for the second half of 2023 //</w:t>
      </w:r>
      <w:hyperlink r:id="rId113">
        <w:r w:rsidRPr="00E672DE">
          <w:rPr>
            <w:rFonts w:ascii="Calibri" w:eastAsia="Calibri" w:hAnsi="Calibri" w:cs="Calibri"/>
            <w:sz w:val="16"/>
            <w:szCs w:val="16"/>
            <w:lang w:val="en-US"/>
          </w:rPr>
          <w:t xml:space="preserve"> </w:t>
        </w:r>
      </w:hyperlink>
      <w:hyperlink r:id="rId114">
        <w:r w:rsidRPr="00E672DE">
          <w:rPr>
            <w:rFonts w:ascii="Calibri" w:eastAsia="Calibri" w:hAnsi="Calibri" w:cs="Calibri"/>
            <w:sz w:val="16"/>
            <w:szCs w:val="16"/>
            <w:lang w:val="en-US"/>
          </w:rPr>
          <w:t>https://minjust.gov.ua/files/general/2024/02/15/20240215151923-36.docx</w:t>
        </w:r>
      </w:hyperlink>
    </w:p>
  </w:footnote>
  <w:footnote w:id="115">
    <w:p w14:paraId="2E128425" w14:textId="77777777" w:rsidR="00D1258D" w:rsidRPr="00E672DE" w:rsidRDefault="00D1258D" w:rsidP="00D1258D">
      <w:pPr>
        <w:spacing w:line="240" w:lineRule="auto"/>
        <w:rPr>
          <w:sz w:val="20"/>
          <w:szCs w:val="20"/>
          <w:lang w:val="en-US"/>
        </w:rPr>
      </w:pPr>
      <w:r>
        <w:rPr>
          <w:vertAlign w:val="superscript"/>
        </w:rPr>
        <w:footnoteRef/>
      </w:r>
      <w:r w:rsidRPr="00E672DE">
        <w:rPr>
          <w:rFonts w:ascii="Calibri" w:eastAsia="Calibri" w:hAnsi="Calibri" w:cs="Calibri"/>
          <w:sz w:val="16"/>
          <w:szCs w:val="16"/>
          <w:lang w:val="en-US"/>
        </w:rPr>
        <w:t xml:space="preserve"> Implementation of the Action Plan for the implementation of the National Human Rights Strategy for the second half of 2023 //</w:t>
      </w:r>
      <w:hyperlink r:id="rId115">
        <w:r w:rsidRPr="00E672DE">
          <w:rPr>
            <w:rFonts w:ascii="Calibri" w:eastAsia="Calibri" w:hAnsi="Calibri" w:cs="Calibri"/>
            <w:sz w:val="16"/>
            <w:szCs w:val="16"/>
            <w:lang w:val="en-US"/>
          </w:rPr>
          <w:t xml:space="preserve"> </w:t>
        </w:r>
      </w:hyperlink>
      <w:hyperlink r:id="rId116">
        <w:r w:rsidRPr="00E672DE">
          <w:rPr>
            <w:rFonts w:ascii="Calibri" w:eastAsia="Calibri" w:hAnsi="Calibri" w:cs="Calibri"/>
            <w:sz w:val="16"/>
            <w:szCs w:val="16"/>
            <w:lang w:val="en-US"/>
          </w:rPr>
          <w:t>https://minjust.gov.ua/files/general/2024/02/15/20240215151923-36.docx</w:t>
        </w:r>
      </w:hyperlink>
    </w:p>
  </w:footnote>
  <w:footnote w:id="116">
    <w:p w14:paraId="176443DB" w14:textId="77777777" w:rsidR="00D1258D" w:rsidRPr="00E672DE" w:rsidRDefault="00D1258D" w:rsidP="00D1258D">
      <w:pPr>
        <w:spacing w:line="240" w:lineRule="auto"/>
        <w:rPr>
          <w:sz w:val="20"/>
          <w:szCs w:val="20"/>
          <w:lang w:val="en-US"/>
        </w:rPr>
      </w:pPr>
      <w:r>
        <w:rPr>
          <w:vertAlign w:val="superscript"/>
        </w:rPr>
        <w:footnoteRef/>
      </w:r>
      <w:r w:rsidRPr="00E672DE">
        <w:rPr>
          <w:sz w:val="20"/>
          <w:szCs w:val="20"/>
          <w:lang w:val="en-US"/>
        </w:rPr>
        <w:t xml:space="preserve"> </w:t>
      </w:r>
      <w:r w:rsidRPr="00E672DE">
        <w:rPr>
          <w:rFonts w:ascii="Calibri" w:eastAsia="Calibri" w:hAnsi="Calibri" w:cs="Calibri"/>
          <w:sz w:val="16"/>
          <w:szCs w:val="16"/>
          <w:lang w:val="en-US"/>
        </w:rPr>
        <w:t>Analytical report on the results of the study "Assessment of barriers and needs for legal services for girls and women with disabilities"  //</w:t>
      </w:r>
      <w:hyperlink r:id="rId117">
        <w:r w:rsidRPr="00E672DE">
          <w:rPr>
            <w:rFonts w:ascii="Calibri" w:eastAsia="Calibri" w:hAnsi="Calibri" w:cs="Calibri"/>
            <w:sz w:val="16"/>
            <w:szCs w:val="16"/>
            <w:lang w:val="en-US"/>
          </w:rPr>
          <w:t xml:space="preserve"> </w:t>
        </w:r>
      </w:hyperlink>
      <w:hyperlink r:id="rId118">
        <w:r w:rsidRPr="00E672DE">
          <w:rPr>
            <w:rFonts w:ascii="Calibri" w:eastAsia="Calibri" w:hAnsi="Calibri" w:cs="Calibri"/>
            <w:sz w:val="16"/>
            <w:szCs w:val="16"/>
            <w:lang w:val="en-US"/>
          </w:rPr>
          <w:t>https://ffr.org.ua/wp-content/uploads/2024/01/Zvit-Otsinka-bar-yeriv-OON-ZHinky.pdf</w:t>
        </w:r>
      </w:hyperlink>
    </w:p>
  </w:footnote>
  <w:footnote w:id="117">
    <w:p w14:paraId="7C8BD5D0" w14:textId="77777777" w:rsidR="00D1258D" w:rsidRPr="00411F18" w:rsidRDefault="00D1258D" w:rsidP="00411F18">
      <w:pPr>
        <w:spacing w:line="240" w:lineRule="auto"/>
        <w:rPr>
          <w:rFonts w:ascii="Calibri" w:eastAsia="Calibri" w:hAnsi="Calibri" w:cs="Calibri"/>
          <w:sz w:val="16"/>
          <w:szCs w:val="16"/>
          <w:lang w:val="en-US"/>
        </w:rPr>
      </w:pPr>
      <w:r>
        <w:rPr>
          <w:vertAlign w:val="superscript"/>
        </w:rPr>
        <w:footnoteRef/>
      </w:r>
      <w:r w:rsidRPr="00411F18">
        <w:rPr>
          <w:rFonts w:ascii="Calibri" w:eastAsia="Calibri" w:hAnsi="Calibri" w:cs="Calibri"/>
          <w:sz w:val="16"/>
          <w:szCs w:val="16"/>
          <w:lang w:val="en-US"/>
        </w:rPr>
        <w:t xml:space="preserve">increasing the financial threshold for secondary legal aid for people with </w:t>
      </w:r>
      <w:r w:rsidRPr="00411F18">
        <w:rPr>
          <w:rFonts w:ascii="Calibri" w:eastAsia="Calibri" w:hAnsi="Calibri" w:cs="Calibri"/>
          <w:sz w:val="16"/>
          <w:szCs w:val="16"/>
          <w:lang w:val="en-US"/>
        </w:rPr>
        <w:t>disabilities;</w:t>
      </w:r>
    </w:p>
    <w:p w14:paraId="1B9681AE" w14:textId="77777777" w:rsidR="00D1258D" w:rsidRPr="00411F18" w:rsidRDefault="00D1258D" w:rsidP="00D1258D">
      <w:pPr>
        <w:numPr>
          <w:ilvl w:val="0"/>
          <w:numId w:val="27"/>
        </w:numPr>
        <w:spacing w:line="240" w:lineRule="auto"/>
        <w:rPr>
          <w:rFonts w:ascii="Calibri" w:eastAsia="Calibri" w:hAnsi="Calibri" w:cs="Calibri"/>
          <w:sz w:val="16"/>
          <w:szCs w:val="16"/>
          <w:lang w:val="en-US"/>
        </w:rPr>
      </w:pPr>
      <w:r w:rsidRPr="00411F18">
        <w:rPr>
          <w:rFonts w:ascii="Calibri" w:eastAsia="Calibri" w:hAnsi="Calibri" w:cs="Calibri"/>
          <w:sz w:val="16"/>
          <w:szCs w:val="16"/>
          <w:lang w:val="en-US"/>
        </w:rPr>
        <w:t xml:space="preserve">engaging sign language interpreters to provide secondary legal aid; </w:t>
      </w:r>
    </w:p>
    <w:p w14:paraId="77F9A016" w14:textId="77777777" w:rsidR="00D1258D" w:rsidRPr="00411F18" w:rsidRDefault="00D1258D" w:rsidP="00D1258D">
      <w:pPr>
        <w:numPr>
          <w:ilvl w:val="0"/>
          <w:numId w:val="27"/>
        </w:numPr>
        <w:spacing w:line="240" w:lineRule="auto"/>
        <w:rPr>
          <w:rFonts w:ascii="Calibri" w:eastAsia="Calibri" w:hAnsi="Calibri" w:cs="Calibri"/>
          <w:sz w:val="16"/>
          <w:szCs w:val="16"/>
          <w:lang w:val="en-US"/>
        </w:rPr>
      </w:pPr>
      <w:r w:rsidRPr="00411F18">
        <w:rPr>
          <w:rFonts w:ascii="Calibri" w:eastAsia="Calibri" w:hAnsi="Calibri" w:cs="Calibri"/>
          <w:sz w:val="16"/>
          <w:szCs w:val="16"/>
          <w:lang w:val="en-US"/>
        </w:rPr>
        <w:t>the possibility to submit an electronic application for secondary legal aid;</w:t>
      </w:r>
    </w:p>
    <w:p w14:paraId="3E7F6ED1" w14:textId="6C3B1544" w:rsidR="00D1258D" w:rsidRPr="00411F18" w:rsidRDefault="00D1258D" w:rsidP="00D1258D">
      <w:pPr>
        <w:numPr>
          <w:ilvl w:val="0"/>
          <w:numId w:val="27"/>
        </w:numPr>
        <w:spacing w:line="240" w:lineRule="auto"/>
        <w:rPr>
          <w:rFonts w:ascii="Calibri" w:eastAsia="Calibri" w:hAnsi="Calibri" w:cs="Calibri"/>
          <w:sz w:val="16"/>
          <w:szCs w:val="16"/>
          <w:lang w:val="en-US"/>
        </w:rPr>
      </w:pPr>
      <w:r w:rsidRPr="00411F18">
        <w:rPr>
          <w:rFonts w:ascii="Calibri" w:eastAsia="Calibri" w:hAnsi="Calibri" w:cs="Calibri"/>
          <w:sz w:val="16"/>
          <w:szCs w:val="16"/>
          <w:lang w:val="en-US"/>
        </w:rPr>
        <w:t xml:space="preserve">the possibility to receive legal aid by phone, via telegram messenger, in consultation </w:t>
      </w:r>
      <w:r w:rsidR="005B1D5C" w:rsidRPr="00411F18">
        <w:rPr>
          <w:rFonts w:ascii="Calibri" w:eastAsia="Calibri" w:hAnsi="Calibri" w:cs="Calibri"/>
          <w:sz w:val="16"/>
          <w:szCs w:val="16"/>
          <w:lang w:val="en-US"/>
        </w:rPr>
        <w:t>centre</w:t>
      </w:r>
      <w:r w:rsidRPr="00411F18">
        <w:rPr>
          <w:rFonts w:ascii="Calibri" w:eastAsia="Calibri" w:hAnsi="Calibri" w:cs="Calibri"/>
          <w:sz w:val="16"/>
          <w:szCs w:val="16"/>
          <w:lang w:val="en-US"/>
        </w:rPr>
        <w:t>s based on social infrastructure facilities, at home</w:t>
      </w:r>
    </w:p>
    <w:p w14:paraId="41B5A40C" w14:textId="4179D615" w:rsidR="00D1258D" w:rsidRPr="00411F18" w:rsidRDefault="00D1258D" w:rsidP="00D1258D">
      <w:pPr>
        <w:spacing w:line="240" w:lineRule="auto"/>
        <w:rPr>
          <w:rFonts w:ascii="Calibri" w:eastAsia="Calibri" w:hAnsi="Calibri" w:cs="Calibri"/>
          <w:sz w:val="16"/>
          <w:szCs w:val="16"/>
          <w:lang w:val="en-US"/>
        </w:rPr>
      </w:pPr>
      <w:r w:rsidRPr="00411F18">
        <w:rPr>
          <w:rFonts w:ascii="Calibri" w:eastAsia="Calibri" w:hAnsi="Calibri" w:cs="Calibri"/>
          <w:sz w:val="16"/>
          <w:szCs w:val="16"/>
          <w:lang w:val="en-US"/>
        </w:rPr>
        <w:t xml:space="preserve">// Analytical report on the results of the study "Assessment of barriers and needs in obtaining legal services by girls and women with disabilities" // </w:t>
      </w:r>
      <w:hyperlink r:id="rId119" w:history="1">
        <w:r w:rsidR="00411F18" w:rsidRPr="002416E8">
          <w:rPr>
            <w:rStyle w:val="Hyperlink"/>
            <w:rFonts w:ascii="Calibri" w:eastAsia="Calibri" w:hAnsi="Calibri" w:cs="Calibri"/>
            <w:sz w:val="16"/>
            <w:szCs w:val="16"/>
            <w:lang w:val="en-US"/>
          </w:rPr>
          <w:t>https://ffr.org.ua/wp-content/uploads/2024/01/Zvit-Otsinka-bar-yeriv-OON-ZHinky.pdf</w:t>
        </w:r>
      </w:hyperlink>
    </w:p>
  </w:footnote>
  <w:footnote w:id="118">
    <w:p w14:paraId="70633374" w14:textId="77777777" w:rsidR="00D1258D" w:rsidRPr="00E672DE" w:rsidRDefault="00D1258D" w:rsidP="00D1258D">
      <w:pPr>
        <w:spacing w:line="240" w:lineRule="auto"/>
        <w:rPr>
          <w:rFonts w:ascii="Calibri" w:eastAsia="Calibri" w:hAnsi="Calibri" w:cs="Calibri"/>
          <w:sz w:val="20"/>
          <w:szCs w:val="20"/>
          <w:lang w:val="en-US"/>
        </w:rPr>
      </w:pPr>
      <w:r>
        <w:rPr>
          <w:vertAlign w:val="superscript"/>
        </w:rPr>
        <w:footnoteRef/>
      </w:r>
      <w:r w:rsidRPr="00E672DE">
        <w:rPr>
          <w:rFonts w:ascii="Calibri" w:eastAsia="Calibri" w:hAnsi="Calibri" w:cs="Calibri"/>
          <w:sz w:val="20"/>
          <w:szCs w:val="20"/>
          <w:lang w:val="en-US"/>
        </w:rPr>
        <w:t xml:space="preserve"> I</w:t>
      </w:r>
      <w:r w:rsidRPr="00411F18">
        <w:rPr>
          <w:rFonts w:ascii="Calibri" w:eastAsia="Calibri" w:hAnsi="Calibri" w:cs="Calibri"/>
          <w:sz w:val="16"/>
          <w:szCs w:val="16"/>
          <w:lang w:val="en-US"/>
        </w:rPr>
        <w:t>bid.</w:t>
      </w:r>
    </w:p>
  </w:footnote>
  <w:footnote w:id="119">
    <w:p w14:paraId="28B9D3D7" w14:textId="77777777" w:rsidR="00557476" w:rsidRPr="00012177" w:rsidRDefault="00557476" w:rsidP="00C56828">
      <w:pPr>
        <w:pStyle w:val="1"/>
        <w:spacing w:line="240" w:lineRule="auto"/>
        <w:rPr>
          <w:sz w:val="20"/>
          <w:szCs w:val="20"/>
          <w:lang w:val="en-US"/>
        </w:rPr>
      </w:pPr>
      <w:r>
        <w:rPr>
          <w:vertAlign w:val="superscript"/>
        </w:rPr>
        <w:footnoteRef/>
      </w:r>
      <w:r w:rsidRPr="00012177">
        <w:rPr>
          <w:sz w:val="20"/>
          <w:szCs w:val="20"/>
          <w:lang w:val="en-US"/>
        </w:rPr>
        <w:t xml:space="preserve"> </w:t>
      </w:r>
      <w:r>
        <w:rPr>
          <w:rFonts w:ascii="Calibri" w:eastAsia="Calibri" w:hAnsi="Calibri" w:cs="Calibri"/>
          <w:sz w:val="16"/>
          <w:szCs w:val="16"/>
          <w:lang w:val="en-US"/>
        </w:rPr>
        <w:t>On</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approval of the Procedure to identify the needs for social services of population of an administrative territorial unit / territorial community (in Ukrainian)</w:t>
      </w:r>
      <w:r w:rsidRPr="00012177">
        <w:rPr>
          <w:rFonts w:ascii="Calibri" w:eastAsia="Calibri" w:hAnsi="Calibri" w:cs="Calibri"/>
          <w:sz w:val="16"/>
          <w:szCs w:val="16"/>
          <w:lang w:val="en-US"/>
        </w:rPr>
        <w:t xml:space="preserve"> //</w:t>
      </w:r>
      <w:hyperlink r:id="rId120" w:anchor="Text">
        <w:r w:rsidRPr="00012177">
          <w:rPr>
            <w:rFonts w:ascii="Calibri" w:eastAsia="Calibri" w:hAnsi="Calibri" w:cs="Calibri"/>
            <w:sz w:val="16"/>
            <w:szCs w:val="16"/>
            <w:lang w:val="en-US"/>
          </w:rPr>
          <w:t xml:space="preserve"> </w:t>
        </w:r>
      </w:hyperlink>
      <w:hyperlink r:id="rId121" w:anchor="Text">
        <w:r w:rsidRPr="00012177">
          <w:rPr>
            <w:rFonts w:ascii="Calibri" w:eastAsia="Calibri" w:hAnsi="Calibri" w:cs="Calibri"/>
            <w:color w:val="0000FF"/>
            <w:sz w:val="16"/>
            <w:szCs w:val="16"/>
            <w:u w:val="single"/>
            <w:lang w:val="en-US"/>
          </w:rPr>
          <w:t>https://zakon.rada.gov.ua/laws/show/z1169-23#Text</w:t>
        </w:r>
      </w:hyperlink>
    </w:p>
  </w:footnote>
  <w:footnote w:id="120">
    <w:p w14:paraId="7C00ABC1" w14:textId="77777777" w:rsidR="00557476" w:rsidRPr="00A64C7C" w:rsidRDefault="00557476" w:rsidP="00C56828">
      <w:pPr>
        <w:pStyle w:val="1"/>
        <w:spacing w:line="240" w:lineRule="auto"/>
        <w:rPr>
          <w:sz w:val="20"/>
          <w:szCs w:val="20"/>
          <w:lang w:val="en-US"/>
        </w:rPr>
      </w:pPr>
      <w:r>
        <w:rPr>
          <w:vertAlign w:val="superscript"/>
        </w:rPr>
        <w:footnoteRef/>
      </w:r>
      <w:r w:rsidRPr="00012177">
        <w:rPr>
          <w:sz w:val="20"/>
          <w:szCs w:val="20"/>
          <w:lang w:val="en-US"/>
        </w:rPr>
        <w:t xml:space="preserve"> </w:t>
      </w:r>
      <w:r>
        <w:rPr>
          <w:rFonts w:ascii="Calibri" w:eastAsia="Calibri" w:hAnsi="Calibri" w:cs="Calibri"/>
          <w:sz w:val="16"/>
          <w:szCs w:val="16"/>
          <w:lang w:val="en-US"/>
        </w:rPr>
        <w:t>Stakeholder mapping. Deinstitutionalization in Ukraine</w:t>
      </w:r>
      <w:r w:rsidRPr="00012177">
        <w:rPr>
          <w:rFonts w:ascii="Calibri" w:eastAsia="Calibri" w:hAnsi="Calibri" w:cs="Calibri"/>
          <w:sz w:val="16"/>
          <w:szCs w:val="16"/>
          <w:lang w:val="en-US"/>
        </w:rPr>
        <w:t xml:space="preserve">. </w:t>
      </w:r>
      <w:r w:rsidRPr="00A64C7C">
        <w:rPr>
          <w:rFonts w:ascii="Calibri" w:eastAsia="Calibri" w:hAnsi="Calibri" w:cs="Calibri"/>
          <w:sz w:val="16"/>
          <w:szCs w:val="16"/>
          <w:lang w:val="en-US"/>
        </w:rPr>
        <w:t>Fight For Right.</w:t>
      </w:r>
      <w:r>
        <w:rPr>
          <w:rFonts w:ascii="Calibri" w:eastAsia="Calibri" w:hAnsi="Calibri" w:cs="Calibri"/>
          <w:sz w:val="16"/>
          <w:szCs w:val="16"/>
          <w:lang w:val="en-US"/>
        </w:rPr>
        <w:t xml:space="preserve"> (in Ukrainian) //</w:t>
      </w:r>
      <w:hyperlink r:id="rId122">
        <w:r w:rsidRPr="00A64C7C">
          <w:rPr>
            <w:rFonts w:ascii="Calibri" w:eastAsia="Calibri" w:hAnsi="Calibri" w:cs="Calibri"/>
            <w:sz w:val="16"/>
            <w:szCs w:val="16"/>
            <w:lang w:val="en-US"/>
          </w:rPr>
          <w:t xml:space="preserve"> </w:t>
        </w:r>
      </w:hyperlink>
      <w:hyperlink r:id="rId123">
        <w:r w:rsidRPr="00A64C7C">
          <w:rPr>
            <w:rFonts w:ascii="Calibri" w:eastAsia="Calibri" w:hAnsi="Calibri" w:cs="Calibri"/>
            <w:color w:val="0000FF"/>
            <w:sz w:val="16"/>
            <w:szCs w:val="16"/>
            <w:u w:val="single"/>
            <w:lang w:val="en-US"/>
          </w:rPr>
          <w:t>https://ffr.org.ua/wp-content/uploads/2024/04/MAPUVANNYA-ZATSIKAVLENYH-STORIN-DEINSTYTUTSIONALIZATSIYA-V-UKRAYINI.pdf</w:t>
        </w:r>
      </w:hyperlink>
    </w:p>
  </w:footnote>
  <w:footnote w:id="121">
    <w:p w14:paraId="2115A047" w14:textId="77777777" w:rsidR="00557476" w:rsidRPr="00012177" w:rsidRDefault="00557476" w:rsidP="00BF71CF">
      <w:pPr>
        <w:pStyle w:val="1"/>
        <w:spacing w:line="240" w:lineRule="auto"/>
        <w:rPr>
          <w:sz w:val="20"/>
          <w:szCs w:val="20"/>
          <w:lang w:val="en-US"/>
        </w:rPr>
      </w:pPr>
      <w:r>
        <w:rPr>
          <w:vertAlign w:val="superscript"/>
        </w:rPr>
        <w:footnoteRef/>
      </w:r>
      <w:r w:rsidRPr="00012177">
        <w:rPr>
          <w:sz w:val="20"/>
          <w:szCs w:val="20"/>
          <w:lang w:val="en-US"/>
        </w:rPr>
        <w:t xml:space="preserve"> </w:t>
      </w:r>
      <w:r>
        <w:rPr>
          <w:rFonts w:ascii="Calibri" w:eastAsia="Calibri" w:hAnsi="Calibri" w:cs="Calibri"/>
          <w:sz w:val="16"/>
          <w:szCs w:val="16"/>
          <w:lang w:val="en-US"/>
        </w:rPr>
        <w:t>Social</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services</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for</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veteran</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men and women in communities. Challenges</w:t>
      </w:r>
      <w:r w:rsidRPr="00557476">
        <w:rPr>
          <w:rFonts w:ascii="Calibri" w:eastAsia="Calibri" w:hAnsi="Calibri" w:cs="Calibri"/>
          <w:sz w:val="16"/>
          <w:szCs w:val="16"/>
          <w:lang w:val="en-US"/>
        </w:rPr>
        <w:t xml:space="preserve"> </w:t>
      </w:r>
      <w:r>
        <w:rPr>
          <w:rFonts w:ascii="Calibri" w:eastAsia="Calibri" w:hAnsi="Calibri" w:cs="Calibri"/>
          <w:sz w:val="16"/>
          <w:szCs w:val="16"/>
          <w:lang w:val="en-US"/>
        </w:rPr>
        <w:t>and</w:t>
      </w:r>
      <w:r w:rsidRPr="00557476">
        <w:rPr>
          <w:rFonts w:ascii="Calibri" w:eastAsia="Calibri" w:hAnsi="Calibri" w:cs="Calibri"/>
          <w:sz w:val="16"/>
          <w:szCs w:val="16"/>
          <w:lang w:val="en-US"/>
        </w:rPr>
        <w:t xml:space="preserve"> </w:t>
      </w:r>
      <w:r>
        <w:rPr>
          <w:rFonts w:ascii="Calibri" w:eastAsia="Calibri" w:hAnsi="Calibri" w:cs="Calibri"/>
          <w:sz w:val="16"/>
          <w:szCs w:val="16"/>
          <w:lang w:val="en-US"/>
        </w:rPr>
        <w:t>needs</w:t>
      </w:r>
      <w:r w:rsidRPr="00557476">
        <w:rPr>
          <w:rFonts w:ascii="Calibri" w:eastAsia="Calibri" w:hAnsi="Calibri" w:cs="Calibri"/>
          <w:sz w:val="16"/>
          <w:szCs w:val="16"/>
          <w:lang w:val="en-US"/>
        </w:rPr>
        <w:t xml:space="preserve">. </w:t>
      </w:r>
      <w:r w:rsidRPr="00012177">
        <w:rPr>
          <w:rFonts w:ascii="Calibri" w:eastAsia="Calibri" w:hAnsi="Calibri" w:cs="Calibri"/>
          <w:sz w:val="16"/>
          <w:szCs w:val="16"/>
          <w:lang w:val="en-US"/>
        </w:rPr>
        <w:t>CEDOS</w:t>
      </w:r>
      <w:r>
        <w:rPr>
          <w:rFonts w:ascii="Calibri" w:eastAsia="Calibri" w:hAnsi="Calibri" w:cs="Calibri"/>
          <w:sz w:val="16"/>
          <w:szCs w:val="16"/>
          <w:lang w:val="en-US"/>
        </w:rPr>
        <w:t xml:space="preserve">, </w:t>
      </w:r>
      <w:r>
        <w:rPr>
          <w:rFonts w:ascii="Calibri" w:eastAsia="Calibri" w:hAnsi="Calibri" w:cs="Calibri"/>
          <w:sz w:val="16"/>
          <w:szCs w:val="16"/>
          <w:lang w:val="en-US"/>
        </w:rPr>
        <w:t>Printsyp (in Ukrainian)</w:t>
      </w:r>
      <w:r w:rsidRPr="00012177">
        <w:rPr>
          <w:rFonts w:ascii="Calibri" w:eastAsia="Calibri" w:hAnsi="Calibri" w:cs="Calibri"/>
          <w:sz w:val="16"/>
          <w:szCs w:val="16"/>
          <w:lang w:val="en-US"/>
        </w:rPr>
        <w:t xml:space="preserve"> //</w:t>
      </w:r>
      <w:hyperlink r:id="rId124">
        <w:r w:rsidRPr="00012177">
          <w:rPr>
            <w:rFonts w:ascii="Calibri" w:eastAsia="Calibri" w:hAnsi="Calibri" w:cs="Calibri"/>
            <w:sz w:val="16"/>
            <w:szCs w:val="16"/>
            <w:lang w:val="en-US"/>
          </w:rPr>
          <w:t xml:space="preserve"> </w:t>
        </w:r>
      </w:hyperlink>
      <w:hyperlink r:id="rId125">
        <w:r w:rsidRPr="00012177">
          <w:rPr>
            <w:rFonts w:ascii="Calibri" w:eastAsia="Calibri" w:hAnsi="Calibri" w:cs="Calibri"/>
            <w:color w:val="0000FF"/>
            <w:sz w:val="16"/>
            <w:szCs w:val="16"/>
            <w:u w:val="single"/>
            <w:lang w:val="en-US"/>
          </w:rPr>
          <w:t>https://cedos.org.ua/wp-content/uploads/soczposlugy_digital.pdf</w:t>
        </w:r>
      </w:hyperlink>
    </w:p>
  </w:footnote>
  <w:footnote w:id="122">
    <w:p w14:paraId="55B28461" w14:textId="77777777" w:rsidR="00557476" w:rsidRPr="00A64C7C" w:rsidRDefault="00557476" w:rsidP="00BF71CF">
      <w:pPr>
        <w:pStyle w:val="1"/>
        <w:spacing w:line="240" w:lineRule="auto"/>
        <w:rPr>
          <w:sz w:val="20"/>
          <w:szCs w:val="20"/>
          <w:lang w:val="en-US"/>
        </w:rPr>
      </w:pPr>
      <w:r>
        <w:rPr>
          <w:vertAlign w:val="superscript"/>
        </w:rPr>
        <w:footnoteRef/>
      </w:r>
      <w:r w:rsidRPr="00282694">
        <w:rPr>
          <w:sz w:val="20"/>
          <w:szCs w:val="20"/>
          <w:lang w:val="en-US"/>
        </w:rPr>
        <w:t xml:space="preserve"> </w:t>
      </w:r>
      <w:r>
        <w:rPr>
          <w:rFonts w:ascii="Calibri" w:eastAsia="Calibri" w:hAnsi="Calibri" w:cs="Calibri"/>
          <w:sz w:val="16"/>
          <w:szCs w:val="16"/>
          <w:lang w:val="en-US"/>
        </w:rPr>
        <w:t>Stakeholder mapping. Deinstitutionalization in Ukraine</w:t>
      </w:r>
      <w:r w:rsidRPr="00012177">
        <w:rPr>
          <w:rFonts w:ascii="Calibri" w:eastAsia="Calibri" w:hAnsi="Calibri" w:cs="Calibri"/>
          <w:sz w:val="16"/>
          <w:szCs w:val="16"/>
          <w:lang w:val="en-US"/>
        </w:rPr>
        <w:t xml:space="preserve">. </w:t>
      </w:r>
      <w:r w:rsidRPr="00A64C7C">
        <w:rPr>
          <w:rFonts w:ascii="Calibri" w:eastAsia="Calibri" w:hAnsi="Calibri" w:cs="Calibri"/>
          <w:sz w:val="16"/>
          <w:szCs w:val="16"/>
          <w:lang w:val="en-US"/>
        </w:rPr>
        <w:t>Fight For Right.</w:t>
      </w:r>
      <w:r>
        <w:rPr>
          <w:rFonts w:ascii="Calibri" w:eastAsia="Calibri" w:hAnsi="Calibri" w:cs="Calibri"/>
          <w:sz w:val="16"/>
          <w:szCs w:val="16"/>
          <w:lang w:val="en-US"/>
        </w:rPr>
        <w:t xml:space="preserve"> (in Ukrainian) //</w:t>
      </w:r>
      <w:hyperlink r:id="rId126">
        <w:r w:rsidRPr="00A64C7C">
          <w:rPr>
            <w:rFonts w:ascii="Calibri" w:eastAsia="Calibri" w:hAnsi="Calibri" w:cs="Calibri"/>
            <w:sz w:val="16"/>
            <w:szCs w:val="16"/>
            <w:lang w:val="en-US"/>
          </w:rPr>
          <w:t xml:space="preserve"> </w:t>
        </w:r>
      </w:hyperlink>
      <w:hyperlink r:id="rId127">
        <w:r w:rsidRPr="00A64C7C">
          <w:rPr>
            <w:rFonts w:ascii="Calibri" w:eastAsia="Calibri" w:hAnsi="Calibri" w:cs="Calibri"/>
            <w:color w:val="0000FF"/>
            <w:sz w:val="16"/>
            <w:szCs w:val="16"/>
            <w:u w:val="single"/>
            <w:lang w:val="en-US"/>
          </w:rPr>
          <w:t>https://ffr.org.ua/wp-content/uploads/2024/04/MAPUVANNYA-ZATSIKAVLENYH-STORIN-DEINSTYTUTSIONALIZATSIYA-V-UKRAYINI.pdf</w:t>
        </w:r>
      </w:hyperlink>
    </w:p>
  </w:footnote>
  <w:footnote w:id="123">
    <w:p w14:paraId="3C8D6D1B" w14:textId="77777777" w:rsidR="00557476" w:rsidRPr="00282694" w:rsidRDefault="00557476" w:rsidP="00BF71CF">
      <w:pPr>
        <w:pStyle w:val="1"/>
        <w:spacing w:line="240" w:lineRule="auto"/>
        <w:rPr>
          <w:sz w:val="20"/>
          <w:szCs w:val="20"/>
          <w:lang w:val="en-US"/>
        </w:rPr>
      </w:pPr>
      <w:r>
        <w:rPr>
          <w:vertAlign w:val="superscript"/>
        </w:rPr>
        <w:footnoteRef/>
      </w:r>
      <w:r w:rsidRPr="00282694">
        <w:rPr>
          <w:sz w:val="20"/>
          <w:szCs w:val="20"/>
          <w:lang w:val="en-US"/>
        </w:rPr>
        <w:t xml:space="preserve"> </w:t>
      </w:r>
      <w:r>
        <w:rPr>
          <w:rFonts w:ascii="Calibri" w:eastAsia="Calibri" w:hAnsi="Calibri" w:cs="Calibri"/>
          <w:sz w:val="16"/>
          <w:szCs w:val="16"/>
          <w:lang w:val="en-US"/>
        </w:rPr>
        <w:t>Accessibility of social services (in Ukrainian) //</w:t>
      </w:r>
      <w:hyperlink r:id="rId128">
        <w:r w:rsidRPr="00282694">
          <w:rPr>
            <w:rFonts w:ascii="Calibri" w:eastAsia="Calibri" w:hAnsi="Calibri" w:cs="Calibri"/>
            <w:sz w:val="16"/>
            <w:szCs w:val="16"/>
            <w:lang w:val="en-US"/>
          </w:rPr>
          <w:t xml:space="preserve"> </w:t>
        </w:r>
      </w:hyperlink>
      <w:hyperlink r:id="rId129">
        <w:r w:rsidRPr="00282694">
          <w:rPr>
            <w:rFonts w:ascii="Calibri" w:eastAsia="Calibri" w:hAnsi="Calibri" w:cs="Calibri"/>
            <w:color w:val="0000FF"/>
            <w:sz w:val="16"/>
            <w:szCs w:val="16"/>
            <w:lang w:val="en-US"/>
          </w:rPr>
          <w:t>https://niss.gov.ua/doslidzhennya/sotsialna-polityka/dostupnist-sotsialnykh-posluh</w:t>
        </w:r>
      </w:hyperlink>
    </w:p>
  </w:footnote>
  <w:footnote w:id="124">
    <w:p w14:paraId="189F85EB" w14:textId="77777777" w:rsidR="00557476" w:rsidRPr="00282694" w:rsidRDefault="00557476" w:rsidP="00BF71CF">
      <w:pPr>
        <w:pStyle w:val="1"/>
        <w:spacing w:line="240" w:lineRule="auto"/>
        <w:rPr>
          <w:sz w:val="20"/>
          <w:szCs w:val="20"/>
          <w:lang w:val="en-US"/>
        </w:rPr>
      </w:pPr>
      <w:r>
        <w:rPr>
          <w:vertAlign w:val="superscript"/>
        </w:rPr>
        <w:footnoteRef/>
      </w:r>
      <w:r w:rsidRPr="00282694">
        <w:rPr>
          <w:sz w:val="20"/>
          <w:szCs w:val="20"/>
          <w:lang w:val="en-US"/>
        </w:rPr>
        <w:t xml:space="preserve"> </w:t>
      </w:r>
      <w:r>
        <w:rPr>
          <w:rFonts w:ascii="Calibri" w:eastAsia="Calibri" w:hAnsi="Calibri" w:cs="Calibri"/>
          <w:sz w:val="16"/>
          <w:szCs w:val="16"/>
          <w:lang w:val="en-US"/>
        </w:rPr>
        <w:t>Survey</w:t>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study</w:t>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Social</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services</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for</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veteran</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men and women in communities. Challenges</w:t>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and</w:t>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needs</w:t>
      </w:r>
      <w:r w:rsidRPr="00282694">
        <w:rPr>
          <w:rFonts w:ascii="Calibri" w:eastAsia="Calibri" w:hAnsi="Calibri" w:cs="Calibri"/>
          <w:sz w:val="16"/>
          <w:szCs w:val="16"/>
          <w:lang w:val="en-US"/>
        </w:rPr>
        <w:t>” (</w:t>
      </w:r>
      <w:r>
        <w:rPr>
          <w:rFonts w:ascii="Calibri" w:eastAsia="Calibri" w:hAnsi="Calibri" w:cs="Calibri"/>
          <w:sz w:val="16"/>
          <w:szCs w:val="16"/>
          <w:lang w:val="en-US"/>
        </w:rPr>
        <w:t xml:space="preserve">in Ukrainian) // </w:t>
      </w:r>
      <w:hyperlink r:id="rId130">
        <w:r w:rsidRPr="00282694">
          <w:rPr>
            <w:rFonts w:ascii="Calibri" w:eastAsia="Calibri" w:hAnsi="Calibri" w:cs="Calibri"/>
            <w:color w:val="0000FF"/>
            <w:sz w:val="16"/>
            <w:szCs w:val="16"/>
            <w:lang w:val="en-US"/>
          </w:rPr>
          <w:t>https://www.pryncyp.com/analytics/soczialni-poslugy-dlya-veteraniv-ta-veteranok-u-gromadah-vyklyky-ta-potreby/</w:t>
        </w:r>
      </w:hyperlink>
    </w:p>
  </w:footnote>
  <w:footnote w:id="125">
    <w:p w14:paraId="3AE14B6F" w14:textId="77777777" w:rsidR="00557476" w:rsidRPr="00282694" w:rsidRDefault="00557476" w:rsidP="00BF71CF">
      <w:pPr>
        <w:pStyle w:val="1"/>
        <w:spacing w:line="240" w:lineRule="auto"/>
        <w:rPr>
          <w:rFonts w:ascii="Calibri" w:eastAsia="Calibri" w:hAnsi="Calibri" w:cs="Calibri"/>
          <w:sz w:val="16"/>
          <w:szCs w:val="16"/>
          <w:lang w:val="en-US"/>
        </w:rPr>
      </w:pPr>
      <w:r>
        <w:rPr>
          <w:vertAlign w:val="superscript"/>
        </w:rPr>
        <w:footnoteRef/>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 xml:space="preserve">Speaking about basic services that fail to be provided, respondents most often mentioned supported living; day care/ day </w:t>
      </w:r>
      <w:r>
        <w:rPr>
          <w:rFonts w:ascii="Calibri" w:eastAsia="Calibri" w:hAnsi="Calibri" w:cs="Calibri"/>
          <w:sz w:val="16"/>
          <w:szCs w:val="16"/>
          <w:lang w:val="en-US"/>
        </w:rPr>
        <w:t>centre; support during inclusive teaching and learning; physical support for persons with disabilities; sign language translation. Survey study “Social</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services</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for</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veteran</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men and women in communities. Challenges</w:t>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and</w:t>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needs</w:t>
      </w:r>
      <w:r w:rsidRPr="00282694">
        <w:rPr>
          <w:rFonts w:ascii="Calibri" w:eastAsia="Calibri" w:hAnsi="Calibri" w:cs="Calibri"/>
          <w:sz w:val="16"/>
          <w:szCs w:val="16"/>
          <w:lang w:val="en-US"/>
        </w:rPr>
        <w:t>” (</w:t>
      </w:r>
      <w:r>
        <w:rPr>
          <w:rFonts w:ascii="Calibri" w:eastAsia="Calibri" w:hAnsi="Calibri" w:cs="Calibri"/>
          <w:sz w:val="16"/>
          <w:szCs w:val="16"/>
          <w:lang w:val="en-US"/>
        </w:rPr>
        <w:t xml:space="preserve">in Ukrainian) </w:t>
      </w:r>
      <w:r w:rsidRPr="00282694">
        <w:rPr>
          <w:rFonts w:ascii="Calibri" w:eastAsia="Calibri" w:hAnsi="Calibri" w:cs="Calibri"/>
          <w:sz w:val="16"/>
          <w:szCs w:val="16"/>
          <w:lang w:val="en-US"/>
        </w:rPr>
        <w:t>//</w:t>
      </w:r>
      <w:hyperlink r:id="rId131">
        <w:r w:rsidRPr="00282694">
          <w:rPr>
            <w:rFonts w:ascii="Calibri" w:eastAsia="Calibri" w:hAnsi="Calibri" w:cs="Calibri"/>
            <w:sz w:val="16"/>
            <w:szCs w:val="16"/>
            <w:lang w:val="en-US"/>
          </w:rPr>
          <w:t xml:space="preserve"> </w:t>
        </w:r>
      </w:hyperlink>
      <w:hyperlink r:id="rId132">
        <w:r w:rsidRPr="00282694">
          <w:rPr>
            <w:rFonts w:ascii="Calibri" w:eastAsia="Calibri" w:hAnsi="Calibri" w:cs="Calibri"/>
            <w:sz w:val="16"/>
            <w:szCs w:val="16"/>
            <w:lang w:val="en-US"/>
          </w:rPr>
          <w:t>https://cedos.org.ua/wp-content/uploads/soczposlugy_digital.pdf</w:t>
        </w:r>
      </w:hyperlink>
    </w:p>
  </w:footnote>
  <w:footnote w:id="126">
    <w:p w14:paraId="7017AA9A" w14:textId="77777777" w:rsidR="00557476" w:rsidRPr="00282694" w:rsidRDefault="00557476" w:rsidP="00BF71CF">
      <w:pPr>
        <w:pStyle w:val="1"/>
        <w:pBdr>
          <w:top w:val="nil"/>
          <w:left w:val="nil"/>
          <w:bottom w:val="nil"/>
          <w:right w:val="nil"/>
          <w:between w:val="nil"/>
        </w:pBdr>
        <w:spacing w:line="240" w:lineRule="auto"/>
        <w:rPr>
          <w:rFonts w:ascii="Calibri" w:eastAsia="Calibri" w:hAnsi="Calibri" w:cs="Calibri"/>
          <w:sz w:val="16"/>
          <w:szCs w:val="16"/>
          <w:lang w:val="en-US"/>
        </w:rPr>
      </w:pPr>
      <w:r>
        <w:rPr>
          <w:vertAlign w:val="superscript"/>
        </w:rPr>
        <w:footnoteRef/>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Authors of the survey study</w:t>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“Social</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services</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for</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veteran</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men and women in communities. Challenges</w:t>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and</w:t>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needs</w:t>
      </w:r>
      <w:r w:rsidRPr="00282694">
        <w:rPr>
          <w:rFonts w:ascii="Calibri" w:eastAsia="Calibri" w:hAnsi="Calibri" w:cs="Calibri"/>
          <w:sz w:val="16"/>
          <w:szCs w:val="16"/>
          <w:lang w:val="en-US"/>
        </w:rPr>
        <w:t>”</w:t>
      </w:r>
      <w:r>
        <w:rPr>
          <w:rFonts w:ascii="Calibri" w:eastAsia="Calibri" w:hAnsi="Calibri" w:cs="Calibri"/>
          <w:sz w:val="16"/>
          <w:szCs w:val="16"/>
          <w:lang w:val="en-US"/>
        </w:rPr>
        <w:t>are of the opinion that if priority is given to cost-effectiveness criteria, this will often lead to choice in favour of the cheaper option, “A high cost and often the need to have separate residential housing available and to maintain it in order to provide such services as supported living, shelter, in-patient care, palliative care and services related to rehabilitation (social, medical, social and mental rehabilitation) quite often urges communities to resolve this “problem” by placing people in need of such services to institutional facilities, because the latter are funded from the regional budget”.</w:t>
      </w:r>
    </w:p>
  </w:footnote>
  <w:footnote w:id="127">
    <w:p w14:paraId="56F8C882" w14:textId="77777777" w:rsidR="00557476" w:rsidRPr="00282694" w:rsidRDefault="00557476" w:rsidP="007A44EF">
      <w:pPr>
        <w:pStyle w:val="1"/>
        <w:spacing w:line="240" w:lineRule="auto"/>
        <w:rPr>
          <w:sz w:val="20"/>
          <w:szCs w:val="20"/>
          <w:lang w:val="en-US"/>
        </w:rPr>
      </w:pPr>
      <w:r>
        <w:rPr>
          <w:vertAlign w:val="superscript"/>
        </w:rPr>
        <w:footnoteRef/>
      </w:r>
      <w:r w:rsidRPr="00282694">
        <w:rPr>
          <w:sz w:val="20"/>
          <w:szCs w:val="20"/>
          <w:lang w:val="en-US"/>
        </w:rPr>
        <w:t xml:space="preserve"> </w:t>
      </w:r>
      <w:r>
        <w:rPr>
          <w:rFonts w:ascii="Calibri" w:eastAsia="Calibri" w:hAnsi="Calibri" w:cs="Calibri"/>
          <w:sz w:val="16"/>
          <w:szCs w:val="16"/>
          <w:lang w:val="en-US"/>
        </w:rPr>
        <w:t>Survey study “Social</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services</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for</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veteran</w:t>
      </w:r>
      <w:r w:rsidRPr="00012177">
        <w:rPr>
          <w:rFonts w:ascii="Calibri" w:eastAsia="Calibri" w:hAnsi="Calibri" w:cs="Calibri"/>
          <w:sz w:val="16"/>
          <w:szCs w:val="16"/>
          <w:lang w:val="en-US"/>
        </w:rPr>
        <w:t xml:space="preserve"> </w:t>
      </w:r>
      <w:r>
        <w:rPr>
          <w:rFonts w:ascii="Calibri" w:eastAsia="Calibri" w:hAnsi="Calibri" w:cs="Calibri"/>
          <w:sz w:val="16"/>
          <w:szCs w:val="16"/>
          <w:lang w:val="en-US"/>
        </w:rPr>
        <w:t>men and women in communities. Challenges</w:t>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and</w:t>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needs</w:t>
      </w:r>
      <w:r w:rsidRPr="00282694">
        <w:rPr>
          <w:rFonts w:ascii="Calibri" w:eastAsia="Calibri" w:hAnsi="Calibri" w:cs="Calibri"/>
          <w:sz w:val="16"/>
          <w:szCs w:val="16"/>
          <w:lang w:val="en-US"/>
        </w:rPr>
        <w:t>” (</w:t>
      </w:r>
      <w:r>
        <w:rPr>
          <w:rFonts w:ascii="Calibri" w:eastAsia="Calibri" w:hAnsi="Calibri" w:cs="Calibri"/>
          <w:sz w:val="16"/>
          <w:szCs w:val="16"/>
          <w:lang w:val="en-US"/>
        </w:rPr>
        <w:t xml:space="preserve">in Ukrainian) </w:t>
      </w:r>
      <w:r w:rsidRPr="00282694">
        <w:rPr>
          <w:rFonts w:ascii="Calibri" w:eastAsia="Calibri" w:hAnsi="Calibri" w:cs="Calibri"/>
          <w:sz w:val="16"/>
          <w:szCs w:val="16"/>
          <w:lang w:val="en-US"/>
        </w:rPr>
        <w:t xml:space="preserve"> //</w:t>
      </w:r>
      <w:hyperlink r:id="rId133">
        <w:r w:rsidRPr="00282694">
          <w:rPr>
            <w:rFonts w:ascii="Calibri" w:eastAsia="Calibri" w:hAnsi="Calibri" w:cs="Calibri"/>
            <w:sz w:val="16"/>
            <w:szCs w:val="16"/>
            <w:lang w:val="en-US"/>
          </w:rPr>
          <w:t xml:space="preserve"> </w:t>
        </w:r>
      </w:hyperlink>
      <w:hyperlink r:id="rId134">
        <w:r w:rsidRPr="00282694">
          <w:rPr>
            <w:rFonts w:ascii="Calibri" w:eastAsia="Calibri" w:hAnsi="Calibri" w:cs="Calibri"/>
            <w:color w:val="1155CC"/>
            <w:sz w:val="16"/>
            <w:szCs w:val="16"/>
            <w:u w:val="single"/>
            <w:lang w:val="en-US"/>
          </w:rPr>
          <w:t>https://www.pryncyp.com/analytics/soczialni-poslugy-dlya-veteraniv-ta-veteranok-u-gromadah-vyklyky-ta-potreby/</w:t>
        </w:r>
      </w:hyperlink>
    </w:p>
  </w:footnote>
  <w:footnote w:id="128">
    <w:p w14:paraId="21311917" w14:textId="77777777" w:rsidR="00557476" w:rsidRPr="00282694" w:rsidRDefault="00557476" w:rsidP="007A44EF">
      <w:pPr>
        <w:pStyle w:val="1"/>
        <w:spacing w:line="240" w:lineRule="auto"/>
        <w:rPr>
          <w:sz w:val="20"/>
          <w:szCs w:val="20"/>
          <w:lang w:val="en-US"/>
        </w:rPr>
      </w:pPr>
      <w:r>
        <w:rPr>
          <w:vertAlign w:val="superscript"/>
        </w:rPr>
        <w:footnoteRef/>
      </w:r>
      <w:r w:rsidRPr="00282694">
        <w:rPr>
          <w:sz w:val="20"/>
          <w:szCs w:val="20"/>
          <w:lang w:val="en-US"/>
        </w:rPr>
        <w:t xml:space="preserve"> </w:t>
      </w:r>
      <w:r>
        <w:rPr>
          <w:rFonts w:ascii="Calibri" w:eastAsia="Calibri" w:hAnsi="Calibri" w:cs="Calibri"/>
          <w:sz w:val="16"/>
          <w:szCs w:val="16"/>
          <w:lang w:val="en-US"/>
        </w:rPr>
        <w:t>Ibid.</w:t>
      </w:r>
    </w:p>
  </w:footnote>
  <w:footnote w:id="129">
    <w:p w14:paraId="739C567A" w14:textId="77777777" w:rsidR="00557476" w:rsidRPr="00282694" w:rsidRDefault="00557476" w:rsidP="007A44EF">
      <w:pPr>
        <w:pStyle w:val="1"/>
        <w:spacing w:line="240" w:lineRule="auto"/>
        <w:rPr>
          <w:rFonts w:ascii="Calibri" w:eastAsia="Calibri" w:hAnsi="Calibri" w:cs="Calibri"/>
          <w:sz w:val="16"/>
          <w:szCs w:val="16"/>
          <w:lang w:val="en-US"/>
        </w:rPr>
      </w:pPr>
      <w:r>
        <w:rPr>
          <w:vertAlign w:val="superscript"/>
        </w:rPr>
        <w:footnoteRef/>
      </w:r>
      <w:r w:rsidRPr="00282694">
        <w:rPr>
          <w:sz w:val="20"/>
          <w:szCs w:val="20"/>
          <w:lang w:val="en-US"/>
        </w:rPr>
        <w:t xml:space="preserve"> </w:t>
      </w:r>
      <w:r w:rsidRPr="00282694">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information</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was</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obtained</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from a rapid survey conducted by Fight for Right in early July 2024. A</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total</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of 4</w:t>
      </w:r>
      <w:r w:rsidRPr="00E95A37">
        <w:rPr>
          <w:rFonts w:ascii="Calibri" w:eastAsia="Calibri" w:hAnsi="Calibri" w:cs="Calibri"/>
          <w:sz w:val="16"/>
          <w:szCs w:val="16"/>
          <w:lang w:val="en-US"/>
        </w:rPr>
        <w:t xml:space="preserve">5 </w:t>
      </w:r>
      <w:r>
        <w:rPr>
          <w:rFonts w:ascii="Calibri" w:eastAsia="Calibri" w:hAnsi="Calibri" w:cs="Calibri"/>
          <w:sz w:val="16"/>
          <w:szCs w:val="16"/>
          <w:lang w:val="en-US"/>
        </w:rPr>
        <w:t>people</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participated, including 39 people with disabilities and 7 mothers of children with disabilities.</w:t>
      </w:r>
    </w:p>
  </w:footnote>
  <w:footnote w:id="130">
    <w:p w14:paraId="4FAE7F54" w14:textId="77777777" w:rsidR="00557476" w:rsidRPr="0017499E" w:rsidRDefault="00557476" w:rsidP="00E9196D">
      <w:pPr>
        <w:pStyle w:val="1"/>
        <w:spacing w:line="240" w:lineRule="auto"/>
        <w:rPr>
          <w:rFonts w:ascii="Calibri" w:eastAsia="Calibri" w:hAnsi="Calibri" w:cs="Calibri"/>
          <w:sz w:val="16"/>
          <w:szCs w:val="16"/>
          <w:lang w:val="en-US"/>
        </w:rPr>
      </w:pPr>
      <w:r>
        <w:rPr>
          <w:vertAlign w:val="superscript"/>
        </w:rPr>
        <w:footnoteRef/>
      </w:r>
      <w:r w:rsidRPr="00BB68E6">
        <w:rPr>
          <w:sz w:val="20"/>
          <w:szCs w:val="20"/>
          <w:lang w:val="en-US"/>
        </w:rPr>
        <w:t xml:space="preserve"> </w:t>
      </w:r>
      <w:r>
        <w:rPr>
          <w:rFonts w:ascii="Calibri" w:eastAsia="Calibri" w:hAnsi="Calibri" w:cs="Calibri"/>
          <w:sz w:val="16"/>
          <w:szCs w:val="16"/>
          <w:lang w:val="en-US"/>
        </w:rPr>
        <w:t xml:space="preserve">Study “Evacuation of people with disabilities during Russia’s war against Ukraine. International standards and Ukrainian realities” (in Ukrainian) // </w:t>
      </w:r>
      <w:hyperlink r:id="rId135">
        <w:r w:rsidRPr="00BB68E6">
          <w:rPr>
            <w:rFonts w:ascii="Calibri" w:eastAsia="Calibri" w:hAnsi="Calibri" w:cs="Calibri"/>
            <w:color w:val="0000FF"/>
            <w:sz w:val="16"/>
            <w:szCs w:val="16"/>
            <w:lang w:val="en-US"/>
          </w:rPr>
          <w:t>https://ffr.org.ua/wp-content/uploads/2022/11/funds-new-ffr.pdf</w:t>
        </w:r>
      </w:hyperlink>
    </w:p>
  </w:footnote>
  <w:footnote w:id="131">
    <w:p w14:paraId="7457A0D7" w14:textId="77777777" w:rsidR="00557476" w:rsidRPr="00557476" w:rsidRDefault="00557476" w:rsidP="00E9196D">
      <w:pPr>
        <w:pStyle w:val="1"/>
        <w:spacing w:line="240" w:lineRule="auto"/>
        <w:rPr>
          <w:sz w:val="20"/>
          <w:szCs w:val="20"/>
          <w:lang w:val="en-US"/>
        </w:rPr>
      </w:pPr>
      <w:r>
        <w:rPr>
          <w:vertAlign w:val="superscript"/>
        </w:rPr>
        <w:footnoteRef/>
      </w:r>
      <w:r w:rsidRPr="00557476">
        <w:rPr>
          <w:sz w:val="20"/>
          <w:szCs w:val="20"/>
          <w:lang w:val="en-US"/>
        </w:rPr>
        <w:t xml:space="preserve"> </w:t>
      </w:r>
      <w:hyperlink r:id="rId136">
        <w:r w:rsidRPr="00557476">
          <w:rPr>
            <w:rFonts w:ascii="Calibri" w:eastAsia="Calibri" w:hAnsi="Calibri" w:cs="Calibri"/>
            <w:color w:val="0000FF"/>
            <w:sz w:val="16"/>
            <w:szCs w:val="16"/>
            <w:lang w:val="en-US"/>
          </w:rPr>
          <w:t>https://www.amnesty.org.ua/wp-content/uploads/2022/12/1532-ai-ukraine-older-report-nov22-print-u01-prev.pdf</w:t>
        </w:r>
      </w:hyperlink>
      <w:r w:rsidRPr="00557476">
        <w:rPr>
          <w:rFonts w:ascii="Calibri" w:eastAsia="Calibri" w:hAnsi="Calibri" w:cs="Calibri"/>
          <w:sz w:val="16"/>
          <w:szCs w:val="16"/>
          <w:lang w:val="en-US"/>
        </w:rPr>
        <w:t xml:space="preserve"> </w:t>
      </w:r>
    </w:p>
  </w:footnote>
  <w:footnote w:id="132">
    <w:p w14:paraId="60C24473" w14:textId="77777777" w:rsidR="00557476" w:rsidRPr="0017499E" w:rsidRDefault="00557476" w:rsidP="00E9196D">
      <w:pPr>
        <w:pStyle w:val="1"/>
        <w:spacing w:line="240" w:lineRule="auto"/>
        <w:rPr>
          <w:sz w:val="20"/>
          <w:szCs w:val="20"/>
          <w:lang w:val="en-US"/>
        </w:rPr>
      </w:pPr>
      <w:r>
        <w:rPr>
          <w:vertAlign w:val="superscript"/>
        </w:rPr>
        <w:footnoteRef/>
      </w:r>
      <w:r w:rsidRPr="0017499E">
        <w:rPr>
          <w:sz w:val="20"/>
          <w:szCs w:val="20"/>
          <w:lang w:val="en-US"/>
        </w:rPr>
        <w:t xml:space="preserve"> </w:t>
      </w:r>
      <w:r w:rsidRPr="0017499E">
        <w:rPr>
          <w:rFonts w:ascii="Calibri" w:eastAsia="Calibri" w:hAnsi="Calibri" w:cs="Calibri"/>
          <w:sz w:val="16"/>
          <w:szCs w:val="16"/>
          <w:lang w:val="en-US"/>
        </w:rPr>
        <w:t>“</w:t>
      </w:r>
      <w:r>
        <w:rPr>
          <w:rFonts w:ascii="Calibri" w:eastAsia="Calibri" w:hAnsi="Calibri" w:cs="Calibri"/>
          <w:sz w:val="16"/>
          <w:szCs w:val="16"/>
          <w:lang w:val="en-US"/>
        </w:rPr>
        <w:t>I</w:t>
      </w:r>
      <w:r w:rsidRPr="0017499E">
        <w:rPr>
          <w:rFonts w:ascii="Calibri" w:eastAsia="Calibri" w:hAnsi="Calibri" w:cs="Calibri"/>
          <w:sz w:val="16"/>
          <w:szCs w:val="16"/>
          <w:lang w:val="en-US"/>
        </w:rPr>
        <w:t xml:space="preserve"> used to have a home”</w:t>
      </w:r>
      <w:r>
        <w:rPr>
          <w:rFonts w:ascii="Calibri" w:eastAsia="Calibri" w:hAnsi="Calibri" w:cs="Calibri"/>
          <w:sz w:val="16"/>
          <w:szCs w:val="16"/>
          <w:lang w:val="en-US"/>
        </w:rPr>
        <w:t>. O</w:t>
      </w:r>
      <w:r w:rsidRPr="0017499E">
        <w:rPr>
          <w:rFonts w:ascii="Calibri" w:eastAsia="Calibri" w:hAnsi="Calibri" w:cs="Calibri"/>
          <w:sz w:val="16"/>
          <w:szCs w:val="16"/>
          <w:lang w:val="en-US"/>
        </w:rPr>
        <w:t xml:space="preserve">lder people’s experience of war, displacement, and access to housing in </w:t>
      </w:r>
      <w:r>
        <w:rPr>
          <w:rFonts w:ascii="Calibri" w:eastAsia="Calibri" w:hAnsi="Calibri" w:cs="Calibri"/>
          <w:sz w:val="16"/>
          <w:szCs w:val="16"/>
          <w:lang w:val="en-US"/>
        </w:rPr>
        <w:t>U</w:t>
      </w:r>
      <w:r w:rsidRPr="0017499E">
        <w:rPr>
          <w:rFonts w:ascii="Calibri" w:eastAsia="Calibri" w:hAnsi="Calibri" w:cs="Calibri"/>
          <w:sz w:val="16"/>
          <w:szCs w:val="16"/>
          <w:lang w:val="en-US"/>
        </w:rPr>
        <w:t xml:space="preserve">kraine </w:t>
      </w:r>
      <w:r>
        <w:rPr>
          <w:rFonts w:ascii="Calibri" w:eastAsia="Calibri" w:hAnsi="Calibri" w:cs="Calibri"/>
          <w:sz w:val="16"/>
          <w:szCs w:val="16"/>
          <w:lang w:val="en-US"/>
        </w:rPr>
        <w:t xml:space="preserve">// </w:t>
      </w:r>
      <w:r w:rsidRPr="0017499E">
        <w:rPr>
          <w:rFonts w:ascii="Calibri" w:eastAsia="Calibri" w:hAnsi="Calibri" w:cs="Calibri"/>
          <w:sz w:val="16"/>
          <w:szCs w:val="16"/>
          <w:lang w:val="en-US"/>
        </w:rPr>
        <w:t>https://www.amnesty.org/en/documents/eur50/6250/2022/uk/</w:t>
      </w:r>
    </w:p>
  </w:footnote>
  <w:footnote w:id="133">
    <w:p w14:paraId="17C8E2CC" w14:textId="77777777" w:rsidR="00557476" w:rsidRPr="00EB5DDD" w:rsidRDefault="00557476" w:rsidP="00E9196D">
      <w:pPr>
        <w:pStyle w:val="1"/>
        <w:spacing w:line="240" w:lineRule="auto"/>
        <w:rPr>
          <w:rFonts w:ascii="Calibri" w:eastAsia="Calibri" w:hAnsi="Calibri" w:cs="Calibri"/>
          <w:sz w:val="16"/>
          <w:szCs w:val="16"/>
          <w:lang w:val="en-US"/>
        </w:rPr>
      </w:pPr>
      <w:r>
        <w:rPr>
          <w:vertAlign w:val="superscript"/>
        </w:rPr>
        <w:footnoteRef/>
      </w:r>
      <w:r w:rsidRPr="00EB5DDD">
        <w:rPr>
          <w:sz w:val="20"/>
          <w:szCs w:val="20"/>
          <w:lang w:val="en-US"/>
        </w:rPr>
        <w:t xml:space="preserve"> </w:t>
      </w:r>
      <w:r w:rsidRPr="00EB5DDD">
        <w:rPr>
          <w:rFonts w:ascii="Calibri" w:eastAsia="Calibri" w:hAnsi="Calibri" w:cs="Calibri"/>
          <w:sz w:val="16"/>
          <w:szCs w:val="16"/>
          <w:lang w:val="en-US"/>
        </w:rPr>
        <w:t xml:space="preserve"> </w:t>
      </w:r>
      <w:r>
        <w:rPr>
          <w:rFonts w:ascii="Calibri" w:eastAsia="Calibri" w:hAnsi="Calibri" w:cs="Calibri"/>
          <w:sz w:val="16"/>
          <w:szCs w:val="16"/>
          <w:lang w:val="en-US"/>
        </w:rPr>
        <w:t xml:space="preserve">Theory of change: Deinstitutionalization is possible (in Ukrainian) </w:t>
      </w:r>
      <w:r w:rsidRPr="00EB5DDD">
        <w:rPr>
          <w:rFonts w:ascii="Calibri" w:eastAsia="Calibri" w:hAnsi="Calibri" w:cs="Calibri"/>
          <w:sz w:val="16"/>
          <w:szCs w:val="16"/>
          <w:lang w:val="en-US"/>
        </w:rPr>
        <w:t>//</w:t>
      </w:r>
      <w:hyperlink r:id="rId137">
        <w:r w:rsidRPr="00EB5DDD">
          <w:rPr>
            <w:rFonts w:ascii="Calibri" w:eastAsia="Calibri" w:hAnsi="Calibri" w:cs="Calibri"/>
            <w:sz w:val="16"/>
            <w:szCs w:val="16"/>
            <w:lang w:val="en-US"/>
          </w:rPr>
          <w:t xml:space="preserve"> https://ffr.org.ua/wp-content/uploads/2024/06/Teoriya-zmin_deinstytutsionalizatsiya-mozhlyva.pdf</w:t>
        </w:r>
      </w:hyperlink>
      <w:r w:rsidRPr="00EB5DDD">
        <w:rPr>
          <w:rFonts w:ascii="Calibri" w:eastAsia="Calibri" w:hAnsi="Calibri" w:cs="Calibri"/>
          <w:sz w:val="16"/>
          <w:szCs w:val="16"/>
          <w:lang w:val="en-US"/>
        </w:rPr>
        <w:t xml:space="preserve"> </w:t>
      </w:r>
    </w:p>
  </w:footnote>
  <w:footnote w:id="134">
    <w:p w14:paraId="10B1589F" w14:textId="77777777" w:rsidR="00557476" w:rsidRPr="00EB5DDD" w:rsidRDefault="00557476" w:rsidP="00E9196D">
      <w:pPr>
        <w:pStyle w:val="1"/>
        <w:spacing w:line="240" w:lineRule="auto"/>
        <w:rPr>
          <w:rFonts w:ascii="Calibri" w:eastAsia="Calibri" w:hAnsi="Calibri" w:cs="Calibri"/>
          <w:sz w:val="16"/>
          <w:szCs w:val="16"/>
          <w:lang w:val="en-US"/>
        </w:rPr>
      </w:pPr>
      <w:r>
        <w:rPr>
          <w:vertAlign w:val="superscript"/>
        </w:rPr>
        <w:footnoteRef/>
      </w:r>
      <w:r w:rsidRPr="00EB5DDD">
        <w:rPr>
          <w:sz w:val="20"/>
          <w:szCs w:val="20"/>
          <w:lang w:val="en-US"/>
        </w:rPr>
        <w:t xml:space="preserve"> </w:t>
      </w:r>
      <w:r w:rsidRPr="00EB5DDD">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EB5DDD">
        <w:rPr>
          <w:rFonts w:ascii="Calibri" w:eastAsia="Calibri" w:hAnsi="Calibri" w:cs="Calibri"/>
          <w:sz w:val="16"/>
          <w:szCs w:val="16"/>
          <w:lang w:val="en-US"/>
        </w:rPr>
        <w:t xml:space="preserve"> </w:t>
      </w:r>
      <w:r>
        <w:rPr>
          <w:rFonts w:ascii="Calibri" w:eastAsia="Calibri" w:hAnsi="Calibri" w:cs="Calibri"/>
          <w:sz w:val="16"/>
          <w:szCs w:val="16"/>
          <w:lang w:val="en-US"/>
        </w:rPr>
        <w:t>development of various community-based services (social services, mental health, accessibility). If</w:t>
      </w:r>
      <w:r w:rsidRPr="00EB5DDD">
        <w:rPr>
          <w:rFonts w:ascii="Calibri" w:eastAsia="Calibri" w:hAnsi="Calibri" w:cs="Calibri"/>
          <w:sz w:val="16"/>
          <w:szCs w:val="16"/>
          <w:lang w:val="en-US"/>
        </w:rPr>
        <w:t xml:space="preserve"> </w:t>
      </w:r>
      <w:r>
        <w:rPr>
          <w:rFonts w:ascii="Calibri" w:eastAsia="Calibri" w:hAnsi="Calibri" w:cs="Calibri"/>
          <w:sz w:val="16"/>
          <w:szCs w:val="16"/>
          <w:lang w:val="en-US"/>
        </w:rPr>
        <w:t>these initiatives are successfully implemented, theoretically it would be possible to reduce the numbers of people with disabilities who are placed for the first time to institutional care facilities. There are no measures in place to bring people out of the institutional system. The discussion about the development or implementation of new social services usually only revolve around “supported living”, which is a rather risky trend of narrowing the understanding of a comprehensive process of deinstitutionalization. // Stakeholder mapping. Deinstitutionalization in Ukraine //</w:t>
      </w:r>
      <w:hyperlink r:id="rId138">
        <w:r w:rsidRPr="00EB5DDD">
          <w:rPr>
            <w:rFonts w:ascii="Calibri" w:eastAsia="Calibri" w:hAnsi="Calibri" w:cs="Calibri"/>
            <w:sz w:val="16"/>
            <w:szCs w:val="16"/>
            <w:lang w:val="en-US"/>
          </w:rPr>
          <w:t xml:space="preserve"> </w:t>
        </w:r>
      </w:hyperlink>
      <w:hyperlink r:id="rId139">
        <w:r w:rsidRPr="00EB5DDD">
          <w:rPr>
            <w:rFonts w:ascii="Calibri" w:eastAsia="Calibri" w:hAnsi="Calibri" w:cs="Calibri"/>
            <w:sz w:val="16"/>
            <w:szCs w:val="16"/>
            <w:lang w:val="en-US"/>
          </w:rPr>
          <w:t>https://ffr.org.ua/wp-content/uploads/2024/04/MAPUVANNYA-ZATSIKAVLENYH-STORIN-DEINSTYTUTSIONALIZATSIYA-V-UKRAYINI.pdf</w:t>
        </w:r>
      </w:hyperlink>
    </w:p>
  </w:footnote>
  <w:footnote w:id="135">
    <w:p w14:paraId="7EA17B30" w14:textId="43D35CE4" w:rsidR="00557476" w:rsidRPr="002F4058" w:rsidRDefault="00557476" w:rsidP="00E9196D">
      <w:pPr>
        <w:pStyle w:val="1"/>
        <w:spacing w:line="240" w:lineRule="auto"/>
        <w:rPr>
          <w:rFonts w:ascii="Calibri" w:eastAsia="Calibri" w:hAnsi="Calibri" w:cs="Calibri"/>
          <w:sz w:val="16"/>
          <w:szCs w:val="16"/>
          <w:lang w:val="en-US"/>
        </w:rPr>
      </w:pPr>
      <w:r>
        <w:rPr>
          <w:vertAlign w:val="superscript"/>
        </w:rPr>
        <w:footnoteRef/>
      </w:r>
      <w:r w:rsidRPr="00EB5DDD">
        <w:rPr>
          <w:sz w:val="20"/>
          <w:szCs w:val="20"/>
          <w:lang w:val="en-US"/>
        </w:rPr>
        <w:t xml:space="preserve"> </w:t>
      </w:r>
      <w:r w:rsidRPr="00EB5DDD">
        <w:rPr>
          <w:rFonts w:ascii="Calibri" w:eastAsia="Calibri" w:hAnsi="Calibri" w:cs="Calibri"/>
          <w:sz w:val="16"/>
          <w:szCs w:val="16"/>
          <w:lang w:val="en-US"/>
        </w:rPr>
        <w:t xml:space="preserve"> </w:t>
      </w:r>
      <w:r>
        <w:rPr>
          <w:rFonts w:ascii="Calibri" w:eastAsia="Calibri" w:hAnsi="Calibri" w:cs="Calibri"/>
          <w:sz w:val="16"/>
          <w:szCs w:val="16"/>
          <w:lang w:val="en-US"/>
        </w:rPr>
        <w:t xml:space="preserve">The Priority Action Plain includes the objective to prepare for the approval of the Strategy to reform psycho-neurological and other institutional facilities and </w:t>
      </w:r>
      <w:r>
        <w:rPr>
          <w:rFonts w:ascii="Calibri" w:eastAsia="Calibri" w:hAnsi="Calibri" w:cs="Calibri"/>
          <w:sz w:val="16"/>
          <w:szCs w:val="16"/>
          <w:lang w:val="en-US"/>
        </w:rPr>
        <w:t>deinstitutiona</w:t>
      </w:r>
      <w:r w:rsidR="005B1D5C">
        <w:rPr>
          <w:rFonts w:ascii="Calibri" w:eastAsia="Calibri" w:hAnsi="Calibri" w:cs="Calibri"/>
          <w:sz w:val="16"/>
          <w:szCs w:val="16"/>
          <w:lang w:val="en-US"/>
        </w:rPr>
        <w:t>lise</w:t>
      </w:r>
      <w:r>
        <w:rPr>
          <w:rFonts w:ascii="Calibri" w:eastAsia="Calibri" w:hAnsi="Calibri" w:cs="Calibri"/>
          <w:sz w:val="16"/>
          <w:szCs w:val="16"/>
          <w:lang w:val="en-US"/>
        </w:rPr>
        <w:t xml:space="preserve"> care for persons with disabilities, older persons, and to approve the Operational Plan of Activities to implement it // Ordinance of the Cabinet of Ministers of Ukraine No. </w:t>
      </w:r>
      <w:r w:rsidRPr="00EB5DDD">
        <w:rPr>
          <w:rFonts w:ascii="Calibri" w:eastAsia="Calibri" w:hAnsi="Calibri" w:cs="Calibri"/>
          <w:sz w:val="16"/>
          <w:szCs w:val="16"/>
          <w:lang w:val="en-US"/>
        </w:rPr>
        <w:t>137-</w:t>
      </w:r>
      <w:r>
        <w:rPr>
          <w:rFonts w:ascii="Calibri" w:eastAsia="Calibri" w:hAnsi="Calibri" w:cs="Calibri"/>
          <w:sz w:val="16"/>
          <w:szCs w:val="16"/>
        </w:rPr>
        <w:t>р</w:t>
      </w:r>
      <w:r>
        <w:rPr>
          <w:rFonts w:ascii="Calibri" w:eastAsia="Calibri" w:hAnsi="Calibri" w:cs="Calibri"/>
          <w:sz w:val="16"/>
          <w:szCs w:val="16"/>
          <w:lang w:val="en-US"/>
        </w:rPr>
        <w:t xml:space="preserve"> dated 16.02.2024 “On approval f the Government Priority Action Plan for 2024” (in Ukrainian) </w:t>
      </w:r>
      <w:r w:rsidRPr="00EB5DDD">
        <w:rPr>
          <w:rFonts w:ascii="Calibri" w:eastAsia="Calibri" w:hAnsi="Calibri" w:cs="Calibri"/>
          <w:sz w:val="16"/>
          <w:szCs w:val="16"/>
          <w:lang w:val="en-US"/>
        </w:rPr>
        <w:t>//</w:t>
      </w:r>
      <w:hyperlink r:id="rId140">
        <w:r w:rsidRPr="00EB5DDD">
          <w:rPr>
            <w:rFonts w:ascii="Calibri" w:eastAsia="Calibri" w:hAnsi="Calibri" w:cs="Calibri"/>
            <w:sz w:val="16"/>
            <w:szCs w:val="16"/>
            <w:lang w:val="en-US"/>
          </w:rPr>
          <w:t xml:space="preserve"> </w:t>
        </w:r>
      </w:hyperlink>
      <w:hyperlink r:id="rId141">
        <w:r w:rsidRPr="00EB5DDD">
          <w:rPr>
            <w:rFonts w:ascii="Calibri" w:eastAsia="Calibri" w:hAnsi="Calibri" w:cs="Calibri"/>
            <w:sz w:val="16"/>
            <w:szCs w:val="16"/>
            <w:lang w:val="en-US"/>
          </w:rPr>
          <w:t>https://www.kmu.gov.ua/npas/pro-zatverdzhennia-planu-priorytetnykh-dii-uriadu-na-2024-rik-137r-160224</w:t>
        </w:r>
      </w:hyperlink>
    </w:p>
  </w:footnote>
  <w:footnote w:id="136">
    <w:p w14:paraId="13FFDFD2" w14:textId="77777777" w:rsidR="00557476" w:rsidRPr="002F4058" w:rsidRDefault="00557476" w:rsidP="00E9196D">
      <w:pPr>
        <w:pStyle w:val="1"/>
        <w:spacing w:line="240" w:lineRule="auto"/>
        <w:rPr>
          <w:sz w:val="20"/>
          <w:szCs w:val="20"/>
          <w:lang w:val="en-US"/>
        </w:rPr>
      </w:pPr>
      <w:r>
        <w:rPr>
          <w:vertAlign w:val="superscript"/>
        </w:rPr>
        <w:footnoteRef/>
      </w:r>
      <w:r w:rsidRPr="002F4058">
        <w:rPr>
          <w:sz w:val="20"/>
          <w:szCs w:val="20"/>
          <w:lang w:val="en-US"/>
        </w:rPr>
        <w:t xml:space="preserve"> </w:t>
      </w:r>
      <w:r w:rsidRPr="002F4058">
        <w:rPr>
          <w:rFonts w:ascii="Calibri" w:eastAsia="Calibri" w:hAnsi="Calibri" w:cs="Calibri"/>
          <w:sz w:val="16"/>
          <w:szCs w:val="16"/>
          <w:lang w:val="en-US"/>
        </w:rPr>
        <w:t xml:space="preserve"> </w:t>
      </w:r>
      <w:r>
        <w:rPr>
          <w:rFonts w:ascii="Calibri" w:eastAsia="Calibri" w:hAnsi="Calibri" w:cs="Calibri"/>
          <w:sz w:val="16"/>
          <w:szCs w:val="16"/>
          <w:lang w:val="en-US"/>
        </w:rPr>
        <w:t>Ukraine takes the first steps to release people with disabilities from institutions (in Ukrainian)</w:t>
      </w:r>
      <w:r w:rsidRPr="002F4058">
        <w:rPr>
          <w:rFonts w:ascii="Calibri" w:eastAsia="Calibri" w:hAnsi="Calibri" w:cs="Calibri"/>
          <w:sz w:val="16"/>
          <w:szCs w:val="16"/>
          <w:lang w:val="en-US"/>
        </w:rPr>
        <w:t xml:space="preserve"> //</w:t>
      </w:r>
      <w:hyperlink r:id="rId142">
        <w:r w:rsidRPr="002F4058">
          <w:rPr>
            <w:rFonts w:ascii="Calibri" w:eastAsia="Calibri" w:hAnsi="Calibri" w:cs="Calibri"/>
            <w:sz w:val="16"/>
            <w:szCs w:val="16"/>
            <w:lang w:val="en-US"/>
          </w:rPr>
          <w:t xml:space="preserve"> </w:t>
        </w:r>
      </w:hyperlink>
      <w:hyperlink r:id="rId143">
        <w:r w:rsidRPr="002F4058">
          <w:rPr>
            <w:rFonts w:ascii="Calibri" w:eastAsia="Calibri" w:hAnsi="Calibri" w:cs="Calibri"/>
            <w:sz w:val="16"/>
            <w:szCs w:val="16"/>
            <w:lang w:val="en-US"/>
          </w:rPr>
          <w:t>https://ffr.org.ua/ukrayina-robyt-pershi-kroky-do-zvilnennya-lyudej-z-invalidnistyu-z-instytutsij/</w:t>
        </w:r>
      </w:hyperlink>
      <w:r w:rsidRPr="002F4058">
        <w:rPr>
          <w:rFonts w:ascii="Calibri" w:eastAsia="Calibri" w:hAnsi="Calibri" w:cs="Calibri"/>
          <w:sz w:val="16"/>
          <w:szCs w:val="16"/>
          <w:lang w:val="en-US"/>
        </w:rPr>
        <w:t xml:space="preserve"> </w:t>
      </w:r>
      <w:r w:rsidRPr="002F4058">
        <w:rPr>
          <w:sz w:val="20"/>
          <w:szCs w:val="20"/>
          <w:lang w:val="en-US"/>
        </w:rPr>
        <w:t xml:space="preserve"> </w:t>
      </w:r>
    </w:p>
  </w:footnote>
  <w:footnote w:id="137">
    <w:p w14:paraId="5A3A26AC" w14:textId="77777777" w:rsidR="00557476" w:rsidRPr="002F4058" w:rsidRDefault="00557476" w:rsidP="00E9196D">
      <w:pPr>
        <w:pStyle w:val="1"/>
        <w:spacing w:line="240" w:lineRule="auto"/>
        <w:rPr>
          <w:sz w:val="20"/>
          <w:szCs w:val="20"/>
          <w:lang w:val="en-US"/>
        </w:rPr>
      </w:pPr>
      <w:r>
        <w:rPr>
          <w:vertAlign w:val="superscript"/>
        </w:rPr>
        <w:footnoteRef/>
      </w:r>
      <w:r w:rsidRPr="002F4058">
        <w:rPr>
          <w:sz w:val="20"/>
          <w:szCs w:val="20"/>
          <w:lang w:val="en-US"/>
        </w:rPr>
        <w:t xml:space="preserve">  </w:t>
      </w:r>
      <w:r>
        <w:rPr>
          <w:rFonts w:ascii="Calibri" w:eastAsia="Calibri" w:hAnsi="Calibri" w:cs="Calibri"/>
          <w:sz w:val="16"/>
          <w:szCs w:val="16"/>
          <w:lang w:val="en-US"/>
        </w:rPr>
        <w:t>Ukrainian Human Rights Initiatives NGO</w:t>
      </w:r>
      <w:r w:rsidRPr="002F4058">
        <w:rPr>
          <w:rFonts w:ascii="Calibri" w:eastAsia="Calibri" w:hAnsi="Calibri" w:cs="Calibri"/>
          <w:sz w:val="16"/>
          <w:szCs w:val="16"/>
          <w:lang w:val="en-US"/>
        </w:rPr>
        <w:t xml:space="preserve"> //</w:t>
      </w:r>
      <w:hyperlink r:id="rId144">
        <w:r w:rsidRPr="002F4058">
          <w:rPr>
            <w:rFonts w:ascii="Calibri" w:eastAsia="Calibri" w:hAnsi="Calibri" w:cs="Calibri"/>
            <w:sz w:val="16"/>
            <w:szCs w:val="16"/>
            <w:lang w:val="en-US"/>
          </w:rPr>
          <w:t xml:space="preserve"> </w:t>
        </w:r>
      </w:hyperlink>
      <w:hyperlink r:id="rId145">
        <w:r w:rsidRPr="002F4058">
          <w:rPr>
            <w:rFonts w:ascii="Calibri" w:eastAsia="Calibri" w:hAnsi="Calibri" w:cs="Calibri"/>
            <w:sz w:val="16"/>
            <w:szCs w:val="16"/>
            <w:lang w:val="en-US"/>
          </w:rPr>
          <w:t>https://www.facebook.com/kiev16uhri/posts/pfbid02mTccdUFaDkDcPnDxq5FGdxGJKbHwWasrzkD14DtqBx6YcxrDWrdMYyqkW6dymDUal?rdid=kGZunQGNRyRzMH0F</w:t>
        </w:r>
      </w:hyperlink>
      <w:r w:rsidRPr="002F4058">
        <w:rPr>
          <w:rFonts w:ascii="Calibri" w:eastAsia="Calibri" w:hAnsi="Calibri" w:cs="Calibri"/>
          <w:sz w:val="16"/>
          <w:szCs w:val="16"/>
          <w:lang w:val="en-US"/>
        </w:rPr>
        <w:t xml:space="preserve"> </w:t>
      </w:r>
    </w:p>
  </w:footnote>
  <w:footnote w:id="138">
    <w:p w14:paraId="03EA74D9" w14:textId="77777777" w:rsidR="00557476" w:rsidRPr="002F4058" w:rsidRDefault="00557476" w:rsidP="00E9196D">
      <w:pPr>
        <w:pStyle w:val="1"/>
        <w:spacing w:line="240" w:lineRule="auto"/>
        <w:rPr>
          <w:rFonts w:ascii="Calibri" w:eastAsia="Calibri" w:hAnsi="Calibri" w:cs="Calibri"/>
          <w:sz w:val="16"/>
          <w:szCs w:val="16"/>
          <w:lang w:val="en-US"/>
        </w:rPr>
      </w:pPr>
      <w:r>
        <w:rPr>
          <w:vertAlign w:val="superscript"/>
        </w:rPr>
        <w:footnoteRef/>
      </w:r>
      <w:r w:rsidRPr="002F4058">
        <w:rPr>
          <w:sz w:val="20"/>
          <w:szCs w:val="20"/>
          <w:lang w:val="en-US"/>
        </w:rPr>
        <w:t xml:space="preserve"> </w:t>
      </w:r>
      <w:r w:rsidRPr="002F4058">
        <w:rPr>
          <w:rFonts w:ascii="Calibri" w:eastAsia="Calibri" w:hAnsi="Calibri" w:cs="Calibri"/>
          <w:sz w:val="16"/>
          <w:szCs w:val="16"/>
          <w:lang w:val="en-US"/>
        </w:rPr>
        <w:t xml:space="preserve"> </w:t>
      </w:r>
      <w:r>
        <w:rPr>
          <w:rFonts w:ascii="Calibri" w:eastAsia="Calibri" w:hAnsi="Calibri" w:cs="Calibri"/>
          <w:sz w:val="16"/>
          <w:szCs w:val="16"/>
          <w:lang w:val="en-US"/>
        </w:rPr>
        <w:t xml:space="preserve">Social Synergy NGO conducted a needs assessment at two institutional facilities in </w:t>
      </w:r>
      <w:r>
        <w:rPr>
          <w:rFonts w:ascii="Calibri" w:eastAsia="Calibri" w:hAnsi="Calibri" w:cs="Calibri"/>
          <w:sz w:val="16"/>
          <w:szCs w:val="16"/>
          <w:lang w:val="en-US"/>
        </w:rPr>
        <w:t>Chernigiv and Chernitsy regions that identified a number of serious problems: restrictions for or prohibition of independent activities of the residents of these institutions that demotivates them and leads to gradual loss of skills for independent living; alcohol addiction; deep disadaptation of people who have lived in institutions for many years; extremely low number of people who are ready to re-integrate into communities immediately; opposition to the return of people to the communities on the part of their relatives; fear of independent living due to the lack of confidence in own skills; total lack of interest on the part of communities.</w:t>
      </w:r>
    </w:p>
    <w:p w14:paraId="54914C92" w14:textId="6F1180C7" w:rsidR="00557476" w:rsidRPr="002F4058" w:rsidRDefault="00557476" w:rsidP="00E9196D">
      <w:pPr>
        <w:pStyle w:val="1"/>
        <w:spacing w:line="240" w:lineRule="auto"/>
        <w:rPr>
          <w:rFonts w:ascii="Calibri" w:eastAsia="Calibri" w:hAnsi="Calibri" w:cs="Calibri"/>
          <w:sz w:val="16"/>
          <w:szCs w:val="16"/>
          <w:lang w:val="en-US"/>
        </w:rPr>
      </w:pPr>
      <w:r>
        <w:rPr>
          <w:rFonts w:ascii="Calibri" w:eastAsia="Calibri" w:hAnsi="Calibri" w:cs="Calibri"/>
          <w:sz w:val="16"/>
          <w:szCs w:val="16"/>
          <w:lang w:val="en-US"/>
        </w:rPr>
        <w:t>These</w:t>
      </w:r>
      <w:r w:rsidRPr="002F4058">
        <w:rPr>
          <w:rFonts w:ascii="Calibri" w:eastAsia="Calibri" w:hAnsi="Calibri" w:cs="Calibri"/>
          <w:sz w:val="16"/>
          <w:szCs w:val="16"/>
          <w:lang w:val="en-US"/>
        </w:rPr>
        <w:t xml:space="preserve"> </w:t>
      </w:r>
      <w:r>
        <w:rPr>
          <w:rFonts w:ascii="Calibri" w:eastAsia="Calibri" w:hAnsi="Calibri" w:cs="Calibri"/>
          <w:sz w:val="16"/>
          <w:szCs w:val="16"/>
          <w:lang w:val="en-US"/>
        </w:rPr>
        <w:t>data</w:t>
      </w:r>
      <w:r w:rsidRPr="002F4058">
        <w:rPr>
          <w:rFonts w:ascii="Calibri" w:eastAsia="Calibri" w:hAnsi="Calibri" w:cs="Calibri"/>
          <w:sz w:val="16"/>
          <w:szCs w:val="16"/>
          <w:lang w:val="en-US"/>
        </w:rPr>
        <w:t xml:space="preserve"> </w:t>
      </w:r>
      <w:r>
        <w:rPr>
          <w:rFonts w:ascii="Calibri" w:eastAsia="Calibri" w:hAnsi="Calibri" w:cs="Calibri"/>
          <w:sz w:val="16"/>
          <w:szCs w:val="16"/>
          <w:lang w:val="en-US"/>
        </w:rPr>
        <w:t xml:space="preserve">were presented at the workshop </w:t>
      </w:r>
      <w:r w:rsidR="007B79A3">
        <w:rPr>
          <w:rFonts w:ascii="Calibri" w:eastAsia="Calibri" w:hAnsi="Calibri" w:cs="Calibri"/>
          <w:sz w:val="16"/>
          <w:szCs w:val="16"/>
          <w:lang w:val="en-US"/>
        </w:rPr>
        <w:t>organis</w:t>
      </w:r>
      <w:r>
        <w:rPr>
          <w:rFonts w:ascii="Calibri" w:eastAsia="Calibri" w:hAnsi="Calibri" w:cs="Calibri"/>
          <w:sz w:val="16"/>
          <w:szCs w:val="16"/>
          <w:lang w:val="en-US"/>
        </w:rPr>
        <w:t>ed during the event “Towards deinstitutionalization: partnership between the state and civil society to develop social services” held on June 3, 2024.</w:t>
      </w:r>
    </w:p>
  </w:footnote>
  <w:footnote w:id="139">
    <w:p w14:paraId="65336F87" w14:textId="77777777" w:rsidR="00557476" w:rsidRPr="00A64C7C" w:rsidRDefault="00557476" w:rsidP="00E9196D">
      <w:pPr>
        <w:pStyle w:val="1"/>
        <w:spacing w:line="240" w:lineRule="auto"/>
        <w:rPr>
          <w:sz w:val="20"/>
          <w:szCs w:val="20"/>
          <w:lang w:val="en-US"/>
        </w:rPr>
      </w:pPr>
      <w:r>
        <w:rPr>
          <w:vertAlign w:val="superscript"/>
        </w:rPr>
        <w:footnoteRef/>
      </w:r>
      <w:r w:rsidRPr="00A64C7C">
        <w:rPr>
          <w:rFonts w:ascii="Calibri" w:eastAsia="Calibri" w:hAnsi="Calibri" w:cs="Calibri"/>
          <w:sz w:val="16"/>
          <w:szCs w:val="16"/>
          <w:lang w:val="en-US"/>
        </w:rPr>
        <w:t xml:space="preserve"> Committee on the Rights of Persons with Disabilities.  Guidelines on deinstitutionalization, including in emergencies* //</w:t>
      </w:r>
      <w:hyperlink r:id="rId146">
        <w:r w:rsidRPr="00A64C7C">
          <w:rPr>
            <w:rFonts w:ascii="Calibri" w:eastAsia="Calibri" w:hAnsi="Calibri" w:cs="Calibri"/>
            <w:sz w:val="16"/>
            <w:szCs w:val="16"/>
            <w:lang w:val="en-US"/>
          </w:rPr>
          <w:t xml:space="preserve"> </w:t>
        </w:r>
      </w:hyperlink>
      <w:hyperlink r:id="rId147">
        <w:r w:rsidRPr="00A64C7C">
          <w:rPr>
            <w:rFonts w:ascii="Calibri" w:eastAsia="Calibri" w:hAnsi="Calibri" w:cs="Calibri"/>
            <w:sz w:val="16"/>
            <w:szCs w:val="16"/>
            <w:lang w:val="en-US"/>
          </w:rPr>
          <w:t>https://docstore.ohchr.org/SelfServices/FilesHandler.ashx?enc=6QkG1d%2FPPRiCAqhKb7yhsrUSo2TlYtHaYAWJ%2Byrd8Skkty8%2BxJZ8vIbGxhck1kHBB7qpZDXVoe1FIprH%2FJ0xFmkeAgl%2BpfYVYPUdiWwPK8Y%3D</w:t>
        </w:r>
      </w:hyperlink>
    </w:p>
  </w:footnote>
  <w:footnote w:id="140">
    <w:p w14:paraId="014A7CDE" w14:textId="77777777" w:rsidR="00557476" w:rsidRPr="0022498F" w:rsidRDefault="00557476" w:rsidP="00E9196D">
      <w:pPr>
        <w:pStyle w:val="1"/>
        <w:pBdr>
          <w:top w:val="nil"/>
          <w:left w:val="nil"/>
          <w:bottom w:val="nil"/>
          <w:right w:val="nil"/>
          <w:between w:val="nil"/>
        </w:pBdr>
        <w:spacing w:line="240" w:lineRule="auto"/>
        <w:rPr>
          <w:rFonts w:ascii="Calibri" w:eastAsia="Calibri" w:hAnsi="Calibri" w:cs="Calibri"/>
          <w:sz w:val="16"/>
          <w:szCs w:val="16"/>
          <w:lang w:val="en-US"/>
        </w:rPr>
      </w:pPr>
      <w:r>
        <w:rPr>
          <w:vertAlign w:val="superscript"/>
        </w:rPr>
        <w:footnoteRef/>
      </w:r>
      <w:r w:rsidRPr="0022498F">
        <w:rPr>
          <w:rFonts w:ascii="Calibri" w:eastAsia="Calibri" w:hAnsi="Calibri" w:cs="Calibri"/>
          <w:sz w:val="16"/>
          <w:szCs w:val="16"/>
          <w:lang w:val="en-US"/>
        </w:rPr>
        <w:t xml:space="preserve"> </w:t>
      </w:r>
      <w:r>
        <w:rPr>
          <w:rFonts w:ascii="Calibri" w:eastAsia="Calibri" w:hAnsi="Calibri" w:cs="Calibri"/>
          <w:sz w:val="16"/>
          <w:szCs w:val="16"/>
          <w:lang w:val="en-US"/>
        </w:rPr>
        <w:t>They</w:t>
      </w:r>
      <w:r w:rsidRPr="0022498F">
        <w:rPr>
          <w:rFonts w:ascii="Calibri" w:eastAsia="Calibri" w:hAnsi="Calibri" w:cs="Calibri"/>
          <w:sz w:val="16"/>
          <w:szCs w:val="16"/>
          <w:lang w:val="en-US"/>
        </w:rPr>
        <w:t xml:space="preserve"> </w:t>
      </w:r>
      <w:r>
        <w:rPr>
          <w:rFonts w:ascii="Calibri" w:eastAsia="Calibri" w:hAnsi="Calibri" w:cs="Calibri"/>
          <w:sz w:val="16"/>
          <w:szCs w:val="16"/>
          <w:lang w:val="en-US"/>
        </w:rPr>
        <w:t>key</w:t>
      </w:r>
      <w:r w:rsidRPr="0022498F">
        <w:rPr>
          <w:rFonts w:ascii="Calibri" w:eastAsia="Calibri" w:hAnsi="Calibri" w:cs="Calibri"/>
          <w:sz w:val="16"/>
          <w:szCs w:val="16"/>
          <w:lang w:val="en-US"/>
        </w:rPr>
        <w:t xml:space="preserve"> </w:t>
      </w:r>
      <w:r>
        <w:rPr>
          <w:rFonts w:ascii="Calibri" w:eastAsia="Calibri" w:hAnsi="Calibri" w:cs="Calibri"/>
          <w:sz w:val="16"/>
          <w:szCs w:val="16"/>
          <w:lang w:val="en-US"/>
        </w:rPr>
        <w:t xml:space="preserve">characteristics of institution </w:t>
      </w:r>
      <w:r>
        <w:rPr>
          <w:rFonts w:ascii="Calibri" w:eastAsia="Calibri" w:hAnsi="Calibri" w:cs="Calibri"/>
          <w:sz w:val="16"/>
          <w:szCs w:val="16"/>
          <w:lang w:val="en-US"/>
        </w:rPr>
        <w:t>include: isolation from the community; limited control over own life; the needs of the institution override the needs of the individual.</w:t>
      </w:r>
    </w:p>
  </w:footnote>
  <w:footnote w:id="141">
    <w:p w14:paraId="21A4F690" w14:textId="77777777" w:rsidR="00557476" w:rsidRPr="0022498F" w:rsidRDefault="00557476" w:rsidP="00E9196D">
      <w:pPr>
        <w:pStyle w:val="1"/>
        <w:spacing w:line="240" w:lineRule="auto"/>
        <w:rPr>
          <w:sz w:val="20"/>
          <w:szCs w:val="20"/>
          <w:lang w:val="en-US"/>
        </w:rPr>
      </w:pPr>
      <w:r>
        <w:rPr>
          <w:vertAlign w:val="superscript"/>
        </w:rPr>
        <w:footnoteRef/>
      </w:r>
      <w:r w:rsidRPr="0022498F">
        <w:rPr>
          <w:sz w:val="20"/>
          <w:szCs w:val="20"/>
          <w:lang w:val="en-US"/>
        </w:rPr>
        <w:t xml:space="preserve"> </w:t>
      </w:r>
      <w:r w:rsidRPr="0022498F">
        <w:rPr>
          <w:rFonts w:ascii="Calibri" w:eastAsia="Calibri" w:hAnsi="Calibri" w:cs="Calibri"/>
          <w:sz w:val="16"/>
          <w:szCs w:val="16"/>
          <w:lang w:val="en-US"/>
        </w:rPr>
        <w:t xml:space="preserve"> </w:t>
      </w:r>
      <w:r>
        <w:rPr>
          <w:rFonts w:ascii="Calibri" w:eastAsia="Calibri" w:hAnsi="Calibri" w:cs="Calibri"/>
          <w:sz w:val="16"/>
          <w:szCs w:val="16"/>
          <w:lang w:val="en-US"/>
        </w:rPr>
        <w:t xml:space="preserve">For example, the in-patient care service provided by territorial </w:t>
      </w:r>
      <w:r>
        <w:rPr>
          <w:rFonts w:ascii="Calibri" w:eastAsia="Calibri" w:hAnsi="Calibri" w:cs="Calibri"/>
          <w:sz w:val="16"/>
          <w:szCs w:val="16"/>
          <w:lang w:val="en-US"/>
        </w:rPr>
        <w:t xml:space="preserve">centres within communities or supported living service created </w:t>
      </w:r>
      <w:r>
        <w:rPr>
          <w:rFonts w:ascii="Calibri" w:eastAsia="Calibri" w:hAnsi="Calibri" w:cs="Calibri"/>
          <w:sz w:val="16"/>
          <w:szCs w:val="16"/>
          <w:lang w:val="en-US"/>
        </w:rPr>
        <w:t>on the basis of an institutional facility, will also be considered as institutionalization of people if the principles of institutional services dominate in the delivery of these services.</w:t>
      </w:r>
    </w:p>
  </w:footnote>
  <w:footnote w:id="142">
    <w:p w14:paraId="5093C8B5" w14:textId="77777777" w:rsidR="00557476" w:rsidRPr="00A64C7C" w:rsidRDefault="00557476" w:rsidP="00E9196D">
      <w:pPr>
        <w:pStyle w:val="1"/>
        <w:spacing w:line="240" w:lineRule="auto"/>
        <w:rPr>
          <w:rFonts w:ascii="Calibri" w:eastAsia="Calibri" w:hAnsi="Calibri" w:cs="Calibri"/>
          <w:sz w:val="16"/>
          <w:szCs w:val="16"/>
          <w:lang w:val="en-US"/>
        </w:rPr>
      </w:pPr>
      <w:r>
        <w:rPr>
          <w:vertAlign w:val="superscript"/>
        </w:rPr>
        <w:footnoteRef/>
      </w:r>
      <w:r w:rsidRPr="00A64C7C">
        <w:rPr>
          <w:sz w:val="20"/>
          <w:szCs w:val="20"/>
          <w:lang w:val="en-US"/>
        </w:rPr>
        <w:t xml:space="preserve"> </w:t>
      </w:r>
      <w:r w:rsidRPr="00A64C7C">
        <w:rPr>
          <w:rFonts w:ascii="Calibri" w:eastAsia="Calibri" w:hAnsi="Calibri" w:cs="Calibri"/>
          <w:sz w:val="16"/>
          <w:szCs w:val="16"/>
          <w:lang w:val="en-US"/>
        </w:rPr>
        <w:t xml:space="preserve"> Rapid Damage and Needs Assessment February 2022 – February 2023 // </w:t>
      </w:r>
      <w:hyperlink r:id="rId148">
        <w:r w:rsidRPr="00A64C7C">
          <w:rPr>
            <w:rFonts w:ascii="Calibri" w:eastAsia="Calibri" w:hAnsi="Calibri" w:cs="Calibri"/>
            <w:sz w:val="16"/>
            <w:szCs w:val="16"/>
            <w:lang w:val="en-US"/>
          </w:rPr>
          <w:t xml:space="preserve"> </w:t>
        </w:r>
      </w:hyperlink>
      <w:hyperlink r:id="rId149">
        <w:r w:rsidRPr="00A64C7C">
          <w:rPr>
            <w:rFonts w:ascii="Calibri" w:eastAsia="Calibri" w:hAnsi="Calibri" w:cs="Calibri"/>
            <w:sz w:val="16"/>
            <w:szCs w:val="16"/>
            <w:lang w:val="en-US"/>
          </w:rPr>
          <w:t>https://ukraine.un.org/sites/default/files/2023-03/P1801740d1177f03c0ab180057556615497.pdf</w:t>
        </w:r>
      </w:hyperlink>
      <w:r w:rsidRPr="00A64C7C">
        <w:rPr>
          <w:rFonts w:ascii="Calibri" w:eastAsia="Calibri" w:hAnsi="Calibri" w:cs="Calibri"/>
          <w:sz w:val="16"/>
          <w:szCs w:val="16"/>
          <w:lang w:val="en-US"/>
        </w:rPr>
        <w:t xml:space="preserve"> </w:t>
      </w:r>
    </w:p>
  </w:footnote>
  <w:footnote w:id="143">
    <w:p w14:paraId="5087974A" w14:textId="77777777" w:rsidR="00557476" w:rsidRPr="0022498F" w:rsidRDefault="00557476" w:rsidP="00E9196D">
      <w:pPr>
        <w:pStyle w:val="1"/>
        <w:spacing w:line="240" w:lineRule="auto"/>
        <w:rPr>
          <w:sz w:val="20"/>
          <w:szCs w:val="20"/>
          <w:lang w:val="en-US"/>
        </w:rPr>
      </w:pPr>
      <w:r>
        <w:rPr>
          <w:vertAlign w:val="superscript"/>
        </w:rPr>
        <w:footnoteRef/>
      </w:r>
      <w:r w:rsidRPr="0022498F">
        <w:rPr>
          <w:sz w:val="20"/>
          <w:szCs w:val="20"/>
          <w:lang w:val="en-US"/>
        </w:rPr>
        <w:t xml:space="preserve"> </w:t>
      </w:r>
      <w:r>
        <w:rPr>
          <w:rFonts w:ascii="Calibri" w:eastAsia="Calibri" w:hAnsi="Calibri" w:cs="Calibri"/>
          <w:sz w:val="16"/>
          <w:szCs w:val="16"/>
          <w:lang w:val="en-US"/>
        </w:rPr>
        <w:t>In</w:t>
      </w:r>
      <w:r w:rsidRPr="0022498F">
        <w:rPr>
          <w:rFonts w:ascii="Calibri" w:eastAsia="Calibri" w:hAnsi="Calibri" w:cs="Calibri"/>
          <w:sz w:val="16"/>
          <w:szCs w:val="16"/>
          <w:lang w:val="en-US"/>
        </w:rPr>
        <w:t xml:space="preserve"> </w:t>
      </w:r>
      <w:r>
        <w:rPr>
          <w:rFonts w:ascii="Calibri" w:eastAsia="Calibri" w:hAnsi="Calibri" w:cs="Calibri"/>
          <w:sz w:val="16"/>
          <w:szCs w:val="16"/>
          <w:lang w:val="en-US"/>
        </w:rPr>
        <w:t xml:space="preserve">Pushcha Voditsa town institution buildings damaged by Russian shelling were renovated (in Ukrainian) // </w:t>
      </w:r>
      <w:hyperlink r:id="rId150">
        <w:r w:rsidRPr="0022498F">
          <w:rPr>
            <w:rFonts w:ascii="Calibri" w:eastAsia="Calibri" w:hAnsi="Calibri" w:cs="Calibri"/>
            <w:sz w:val="16"/>
            <w:szCs w:val="16"/>
            <w:lang w:val="en-US"/>
          </w:rPr>
          <w:t xml:space="preserve"> </w:t>
        </w:r>
      </w:hyperlink>
      <w:hyperlink r:id="rId151">
        <w:r w:rsidRPr="0022498F">
          <w:rPr>
            <w:rFonts w:ascii="Calibri" w:eastAsia="Calibri" w:hAnsi="Calibri" w:cs="Calibri"/>
            <w:color w:val="0000FF"/>
            <w:sz w:val="16"/>
            <w:szCs w:val="16"/>
            <w:lang w:val="en-US"/>
          </w:rPr>
          <w:t>https://www.ukrinform.ua/rubric-kyiv/3585832-u-pusivodici-vidremontuvali-budivli-internatu-poskodzeni-obstrilami-rf.html</w:t>
        </w:r>
      </w:hyperlink>
    </w:p>
  </w:footnote>
  <w:footnote w:id="144">
    <w:p w14:paraId="7CC3D7A2" w14:textId="77777777" w:rsidR="00557476" w:rsidRPr="00557476" w:rsidRDefault="00557476" w:rsidP="00E9196D">
      <w:pPr>
        <w:pStyle w:val="1"/>
        <w:spacing w:line="240" w:lineRule="auto"/>
        <w:rPr>
          <w:sz w:val="20"/>
          <w:szCs w:val="20"/>
          <w:lang w:val="en-US"/>
        </w:rPr>
      </w:pPr>
      <w:r>
        <w:rPr>
          <w:vertAlign w:val="superscript"/>
        </w:rPr>
        <w:footnoteRef/>
      </w:r>
      <w:r w:rsidRPr="00557476">
        <w:rPr>
          <w:sz w:val="20"/>
          <w:szCs w:val="20"/>
          <w:lang w:val="en-US"/>
        </w:rPr>
        <w:t xml:space="preserve"> </w:t>
      </w:r>
      <w:hyperlink r:id="rId152">
        <w:r w:rsidRPr="00E9196D">
          <w:rPr>
            <w:rFonts w:ascii="Calibri" w:eastAsia="Calibri" w:hAnsi="Calibri" w:cs="Calibri"/>
            <w:color w:val="0000FF"/>
            <w:sz w:val="16"/>
            <w:szCs w:val="16"/>
            <w:lang w:val="en-US"/>
          </w:rPr>
          <w:t>https</w:t>
        </w:r>
        <w:r w:rsidRPr="00557476">
          <w:rPr>
            <w:rFonts w:ascii="Calibri" w:eastAsia="Calibri" w:hAnsi="Calibri" w:cs="Calibri"/>
            <w:color w:val="0000FF"/>
            <w:sz w:val="16"/>
            <w:szCs w:val="16"/>
            <w:lang w:val="en-US"/>
          </w:rPr>
          <w:t>://</w:t>
        </w:r>
        <w:r w:rsidRPr="00E9196D">
          <w:rPr>
            <w:rFonts w:ascii="Calibri" w:eastAsia="Calibri" w:hAnsi="Calibri" w:cs="Calibri"/>
            <w:color w:val="0000FF"/>
            <w:sz w:val="16"/>
            <w:szCs w:val="16"/>
            <w:lang w:val="en-US"/>
          </w:rPr>
          <w:t>www</w:t>
        </w:r>
        <w:r w:rsidRPr="00557476">
          <w:rPr>
            <w:rFonts w:ascii="Calibri" w:eastAsia="Calibri" w:hAnsi="Calibri" w:cs="Calibri"/>
            <w:color w:val="0000FF"/>
            <w:sz w:val="16"/>
            <w:szCs w:val="16"/>
            <w:lang w:val="en-US"/>
          </w:rPr>
          <w:t>.</w:t>
        </w:r>
        <w:r w:rsidRPr="00E9196D">
          <w:rPr>
            <w:rFonts w:ascii="Calibri" w:eastAsia="Calibri" w:hAnsi="Calibri" w:cs="Calibri"/>
            <w:color w:val="0000FF"/>
            <w:sz w:val="16"/>
            <w:szCs w:val="16"/>
            <w:lang w:val="en-US"/>
          </w:rPr>
          <w:t>kmu</w:t>
        </w:r>
        <w:r w:rsidRPr="00557476">
          <w:rPr>
            <w:rFonts w:ascii="Calibri" w:eastAsia="Calibri" w:hAnsi="Calibri" w:cs="Calibri"/>
            <w:color w:val="0000FF"/>
            <w:sz w:val="16"/>
            <w:szCs w:val="16"/>
            <w:lang w:val="en-US"/>
          </w:rPr>
          <w:t>.</w:t>
        </w:r>
        <w:r w:rsidRPr="00E9196D">
          <w:rPr>
            <w:rFonts w:ascii="Calibri" w:eastAsia="Calibri" w:hAnsi="Calibri" w:cs="Calibri"/>
            <w:color w:val="0000FF"/>
            <w:sz w:val="16"/>
            <w:szCs w:val="16"/>
            <w:lang w:val="en-US"/>
          </w:rPr>
          <w:t>gov</w:t>
        </w:r>
        <w:r w:rsidRPr="00557476">
          <w:rPr>
            <w:rFonts w:ascii="Calibri" w:eastAsia="Calibri" w:hAnsi="Calibri" w:cs="Calibri"/>
            <w:color w:val="0000FF"/>
            <w:sz w:val="16"/>
            <w:szCs w:val="16"/>
            <w:lang w:val="en-US"/>
          </w:rPr>
          <w:t>.</w:t>
        </w:r>
        <w:r w:rsidRPr="00E9196D">
          <w:rPr>
            <w:rFonts w:ascii="Calibri" w:eastAsia="Calibri" w:hAnsi="Calibri" w:cs="Calibri"/>
            <w:color w:val="0000FF"/>
            <w:sz w:val="16"/>
            <w:szCs w:val="16"/>
            <w:lang w:val="en-US"/>
          </w:rPr>
          <w:t>ua</w:t>
        </w:r>
        <w:r w:rsidRPr="00557476">
          <w:rPr>
            <w:rFonts w:ascii="Calibri" w:eastAsia="Calibri" w:hAnsi="Calibri" w:cs="Calibri"/>
            <w:color w:val="0000FF"/>
            <w:sz w:val="16"/>
            <w:szCs w:val="16"/>
            <w:lang w:val="en-US"/>
          </w:rPr>
          <w:t>/</w:t>
        </w:r>
        <w:r w:rsidRPr="00E9196D">
          <w:rPr>
            <w:rFonts w:ascii="Calibri" w:eastAsia="Calibri" w:hAnsi="Calibri" w:cs="Calibri"/>
            <w:color w:val="0000FF"/>
            <w:sz w:val="16"/>
            <w:szCs w:val="16"/>
            <w:lang w:val="en-US"/>
          </w:rPr>
          <w:t>npas</w:t>
        </w:r>
        <w:r w:rsidRPr="00557476">
          <w:rPr>
            <w:rFonts w:ascii="Calibri" w:eastAsia="Calibri" w:hAnsi="Calibri" w:cs="Calibri"/>
            <w:color w:val="0000FF"/>
            <w:sz w:val="16"/>
            <w:szCs w:val="16"/>
            <w:lang w:val="en-US"/>
          </w:rPr>
          <w:t>/</w:t>
        </w:r>
        <w:r w:rsidRPr="00E9196D">
          <w:rPr>
            <w:rFonts w:ascii="Calibri" w:eastAsia="Calibri" w:hAnsi="Calibri" w:cs="Calibri"/>
            <w:color w:val="0000FF"/>
            <w:sz w:val="16"/>
            <w:szCs w:val="16"/>
            <w:lang w:val="en-US"/>
          </w:rPr>
          <w:t>pro</w:t>
        </w:r>
        <w:r w:rsidRPr="00557476">
          <w:rPr>
            <w:rFonts w:ascii="Calibri" w:eastAsia="Calibri" w:hAnsi="Calibri" w:cs="Calibri"/>
            <w:color w:val="0000FF"/>
            <w:sz w:val="16"/>
            <w:szCs w:val="16"/>
            <w:lang w:val="en-US"/>
          </w:rPr>
          <w:t>-</w:t>
        </w:r>
        <w:r w:rsidRPr="00E9196D">
          <w:rPr>
            <w:rFonts w:ascii="Calibri" w:eastAsia="Calibri" w:hAnsi="Calibri" w:cs="Calibri"/>
            <w:color w:val="0000FF"/>
            <w:sz w:val="16"/>
            <w:szCs w:val="16"/>
            <w:lang w:val="en-US"/>
          </w:rPr>
          <w:t>zatverdzhennia</w:t>
        </w:r>
        <w:r w:rsidRPr="00557476">
          <w:rPr>
            <w:rFonts w:ascii="Calibri" w:eastAsia="Calibri" w:hAnsi="Calibri" w:cs="Calibri"/>
            <w:color w:val="0000FF"/>
            <w:sz w:val="16"/>
            <w:szCs w:val="16"/>
            <w:lang w:val="en-US"/>
          </w:rPr>
          <w:t>-</w:t>
        </w:r>
        <w:r w:rsidRPr="00E9196D">
          <w:rPr>
            <w:rFonts w:ascii="Calibri" w:eastAsia="Calibri" w:hAnsi="Calibri" w:cs="Calibri"/>
            <w:color w:val="0000FF"/>
            <w:sz w:val="16"/>
            <w:szCs w:val="16"/>
            <w:lang w:val="en-US"/>
          </w:rPr>
          <w:t>planu</w:t>
        </w:r>
        <w:r w:rsidRPr="00557476">
          <w:rPr>
            <w:rFonts w:ascii="Calibri" w:eastAsia="Calibri" w:hAnsi="Calibri" w:cs="Calibri"/>
            <w:color w:val="0000FF"/>
            <w:sz w:val="16"/>
            <w:szCs w:val="16"/>
            <w:lang w:val="en-US"/>
          </w:rPr>
          <w:t>-</w:t>
        </w:r>
        <w:r w:rsidRPr="00E9196D">
          <w:rPr>
            <w:rFonts w:ascii="Calibri" w:eastAsia="Calibri" w:hAnsi="Calibri" w:cs="Calibri"/>
            <w:color w:val="0000FF"/>
            <w:sz w:val="16"/>
            <w:szCs w:val="16"/>
            <w:lang w:val="en-US"/>
          </w:rPr>
          <w:t>priorytetnykh</w:t>
        </w:r>
        <w:r w:rsidRPr="00557476">
          <w:rPr>
            <w:rFonts w:ascii="Calibri" w:eastAsia="Calibri" w:hAnsi="Calibri" w:cs="Calibri"/>
            <w:color w:val="0000FF"/>
            <w:sz w:val="16"/>
            <w:szCs w:val="16"/>
            <w:lang w:val="en-US"/>
          </w:rPr>
          <w:t>-</w:t>
        </w:r>
        <w:r w:rsidRPr="00E9196D">
          <w:rPr>
            <w:rFonts w:ascii="Calibri" w:eastAsia="Calibri" w:hAnsi="Calibri" w:cs="Calibri"/>
            <w:color w:val="0000FF"/>
            <w:sz w:val="16"/>
            <w:szCs w:val="16"/>
            <w:lang w:val="en-US"/>
          </w:rPr>
          <w:t>dii</w:t>
        </w:r>
        <w:r w:rsidRPr="00557476">
          <w:rPr>
            <w:rFonts w:ascii="Calibri" w:eastAsia="Calibri" w:hAnsi="Calibri" w:cs="Calibri"/>
            <w:color w:val="0000FF"/>
            <w:sz w:val="16"/>
            <w:szCs w:val="16"/>
            <w:lang w:val="en-US"/>
          </w:rPr>
          <w:t>-</w:t>
        </w:r>
        <w:r w:rsidRPr="00E9196D">
          <w:rPr>
            <w:rFonts w:ascii="Calibri" w:eastAsia="Calibri" w:hAnsi="Calibri" w:cs="Calibri"/>
            <w:color w:val="0000FF"/>
            <w:sz w:val="16"/>
            <w:szCs w:val="16"/>
            <w:lang w:val="en-US"/>
          </w:rPr>
          <w:t>uriadu</w:t>
        </w:r>
        <w:r w:rsidRPr="00557476">
          <w:rPr>
            <w:rFonts w:ascii="Calibri" w:eastAsia="Calibri" w:hAnsi="Calibri" w:cs="Calibri"/>
            <w:color w:val="0000FF"/>
            <w:sz w:val="16"/>
            <w:szCs w:val="16"/>
            <w:lang w:val="en-US"/>
          </w:rPr>
          <w:t>-</w:t>
        </w:r>
        <w:r w:rsidRPr="00E9196D">
          <w:rPr>
            <w:rFonts w:ascii="Calibri" w:eastAsia="Calibri" w:hAnsi="Calibri" w:cs="Calibri"/>
            <w:color w:val="0000FF"/>
            <w:sz w:val="16"/>
            <w:szCs w:val="16"/>
            <w:lang w:val="en-US"/>
          </w:rPr>
          <w:t>na</w:t>
        </w:r>
        <w:r w:rsidRPr="00557476">
          <w:rPr>
            <w:rFonts w:ascii="Calibri" w:eastAsia="Calibri" w:hAnsi="Calibri" w:cs="Calibri"/>
            <w:color w:val="0000FF"/>
            <w:sz w:val="16"/>
            <w:szCs w:val="16"/>
            <w:lang w:val="en-US"/>
          </w:rPr>
          <w:t>-2024-</w:t>
        </w:r>
        <w:r w:rsidRPr="00E9196D">
          <w:rPr>
            <w:rFonts w:ascii="Calibri" w:eastAsia="Calibri" w:hAnsi="Calibri" w:cs="Calibri"/>
            <w:color w:val="0000FF"/>
            <w:sz w:val="16"/>
            <w:szCs w:val="16"/>
            <w:lang w:val="en-US"/>
          </w:rPr>
          <w:t>rik</w:t>
        </w:r>
        <w:r w:rsidRPr="00557476">
          <w:rPr>
            <w:rFonts w:ascii="Calibri" w:eastAsia="Calibri" w:hAnsi="Calibri" w:cs="Calibri"/>
            <w:color w:val="0000FF"/>
            <w:sz w:val="16"/>
            <w:szCs w:val="16"/>
            <w:lang w:val="en-US"/>
          </w:rPr>
          <w:t>-137</w:t>
        </w:r>
        <w:r w:rsidRPr="00E9196D">
          <w:rPr>
            <w:rFonts w:ascii="Calibri" w:eastAsia="Calibri" w:hAnsi="Calibri" w:cs="Calibri"/>
            <w:color w:val="0000FF"/>
            <w:sz w:val="16"/>
            <w:szCs w:val="16"/>
            <w:lang w:val="en-US"/>
          </w:rPr>
          <w:t>r</w:t>
        </w:r>
        <w:r w:rsidRPr="00557476">
          <w:rPr>
            <w:rFonts w:ascii="Calibri" w:eastAsia="Calibri" w:hAnsi="Calibri" w:cs="Calibri"/>
            <w:color w:val="0000FF"/>
            <w:sz w:val="16"/>
            <w:szCs w:val="16"/>
            <w:lang w:val="en-US"/>
          </w:rPr>
          <w:t>-160224</w:t>
        </w:r>
      </w:hyperlink>
    </w:p>
  </w:footnote>
  <w:footnote w:id="145">
    <w:p w14:paraId="00345552" w14:textId="77777777" w:rsidR="00557476" w:rsidRPr="0022498F" w:rsidRDefault="00557476" w:rsidP="008E5C6E">
      <w:pPr>
        <w:pStyle w:val="1"/>
        <w:spacing w:line="240" w:lineRule="auto"/>
        <w:rPr>
          <w:sz w:val="20"/>
          <w:szCs w:val="20"/>
          <w:lang w:val="en-US"/>
        </w:rPr>
      </w:pPr>
      <w:r>
        <w:rPr>
          <w:vertAlign w:val="superscript"/>
        </w:rPr>
        <w:footnoteRef/>
      </w:r>
      <w:r w:rsidRPr="0022498F">
        <w:rPr>
          <w:sz w:val="20"/>
          <w:szCs w:val="20"/>
          <w:lang w:val="en-US"/>
        </w:rPr>
        <w:t xml:space="preserve"> </w:t>
      </w:r>
      <w:r>
        <w:rPr>
          <w:rFonts w:ascii="Calibri" w:eastAsia="Calibri" w:hAnsi="Calibri" w:cs="Calibri"/>
          <w:sz w:val="16"/>
          <w:szCs w:val="16"/>
          <w:lang w:val="en-US"/>
        </w:rPr>
        <w:t>Ukraine Recovery Plan //</w:t>
      </w:r>
      <w:r w:rsidRPr="0022498F">
        <w:rPr>
          <w:rFonts w:ascii="Calibri" w:eastAsia="Calibri" w:hAnsi="Calibri" w:cs="Calibri"/>
          <w:sz w:val="16"/>
          <w:szCs w:val="16"/>
          <w:lang w:val="en-US"/>
        </w:rPr>
        <w:t xml:space="preserve"> https://recovery.gov.ua/</w:t>
      </w:r>
    </w:p>
  </w:footnote>
  <w:footnote w:id="146">
    <w:p w14:paraId="72B9DAD1" w14:textId="77777777" w:rsidR="00557476" w:rsidRPr="004047A3" w:rsidRDefault="00557476" w:rsidP="00EA027A">
      <w:pPr>
        <w:pStyle w:val="1"/>
        <w:spacing w:line="240" w:lineRule="auto"/>
        <w:rPr>
          <w:sz w:val="20"/>
          <w:szCs w:val="20"/>
          <w:lang w:val="en-US"/>
        </w:rPr>
      </w:pPr>
      <w:r>
        <w:rPr>
          <w:vertAlign w:val="superscript"/>
        </w:rPr>
        <w:footnoteRef/>
      </w:r>
      <w:r w:rsidRPr="004047A3">
        <w:rPr>
          <w:sz w:val="20"/>
          <w:szCs w:val="20"/>
          <w:lang w:val="en-US"/>
        </w:rPr>
        <w:t xml:space="preserve"> </w:t>
      </w:r>
      <w:r>
        <w:rPr>
          <w:rFonts w:ascii="Calibri" w:eastAsia="Calibri" w:hAnsi="Calibri" w:cs="Calibri"/>
          <w:sz w:val="16"/>
          <w:szCs w:val="16"/>
          <w:lang w:val="en-US"/>
        </w:rPr>
        <w:t>Sub</w:t>
      </w:r>
      <w:r w:rsidRPr="004047A3">
        <w:rPr>
          <w:rFonts w:ascii="Calibri" w:eastAsia="Calibri" w:hAnsi="Calibri" w:cs="Calibri"/>
          <w:sz w:val="16"/>
          <w:szCs w:val="16"/>
          <w:lang w:val="en-US"/>
        </w:rPr>
        <w:t>-</w:t>
      </w:r>
      <w:r>
        <w:rPr>
          <w:rFonts w:ascii="Calibri" w:eastAsia="Calibri" w:hAnsi="Calibri" w:cs="Calibri"/>
          <w:sz w:val="16"/>
          <w:szCs w:val="16"/>
          <w:lang w:val="en-US"/>
        </w:rPr>
        <w:t>paragraph</w:t>
      </w:r>
      <w:r w:rsidRPr="004047A3">
        <w:rPr>
          <w:rFonts w:ascii="Calibri" w:eastAsia="Calibri" w:hAnsi="Calibri" w:cs="Calibri"/>
          <w:sz w:val="16"/>
          <w:szCs w:val="16"/>
          <w:lang w:val="en-US"/>
        </w:rPr>
        <w:t xml:space="preserve"> 14</w:t>
      </w:r>
      <w:r>
        <w:rPr>
          <w:rFonts w:ascii="Calibri" w:eastAsia="Calibri" w:hAnsi="Calibri" w:cs="Calibri"/>
          <w:sz w:val="16"/>
          <w:szCs w:val="16"/>
          <w:lang w:val="en-US"/>
        </w:rPr>
        <w:t>, paragraph</w:t>
      </w:r>
      <w:r w:rsidRPr="004047A3">
        <w:rPr>
          <w:rFonts w:ascii="Calibri" w:eastAsia="Calibri" w:hAnsi="Calibri" w:cs="Calibri"/>
          <w:sz w:val="16"/>
          <w:szCs w:val="16"/>
          <w:lang w:val="en-US"/>
        </w:rPr>
        <w:t xml:space="preserve"> 6</w:t>
      </w:r>
      <w:r>
        <w:rPr>
          <w:rFonts w:ascii="Calibri" w:eastAsia="Calibri" w:hAnsi="Calibri" w:cs="Calibri"/>
          <w:sz w:val="16"/>
          <w:szCs w:val="16"/>
          <w:lang w:val="en-US"/>
        </w:rPr>
        <w:t>, article</w:t>
      </w:r>
      <w:r w:rsidRPr="004047A3">
        <w:rPr>
          <w:rFonts w:ascii="Calibri" w:eastAsia="Calibri" w:hAnsi="Calibri" w:cs="Calibri"/>
          <w:sz w:val="16"/>
          <w:szCs w:val="16"/>
          <w:lang w:val="en-US"/>
        </w:rPr>
        <w:t xml:space="preserve"> 16 </w:t>
      </w:r>
      <w:r>
        <w:rPr>
          <w:rFonts w:ascii="Calibri" w:eastAsia="Calibri" w:hAnsi="Calibri" w:cs="Calibri"/>
          <w:sz w:val="16"/>
          <w:szCs w:val="16"/>
          <w:lang w:val="en-US"/>
        </w:rPr>
        <w:t>of the Law of Ukraine “On social services” (in Ukrainian) //</w:t>
      </w:r>
      <w:r w:rsidRPr="004047A3">
        <w:rPr>
          <w:rFonts w:ascii="Calibri" w:eastAsia="Calibri" w:hAnsi="Calibri" w:cs="Calibri"/>
          <w:sz w:val="16"/>
          <w:szCs w:val="16"/>
          <w:lang w:val="en-US"/>
        </w:rPr>
        <w:t xml:space="preserve"> </w:t>
      </w:r>
      <w:hyperlink r:id="rId153" w:anchor="n482" w:history="1">
        <w:r w:rsidRPr="00004D35">
          <w:rPr>
            <w:rStyle w:val="Hyperlink"/>
            <w:rFonts w:ascii="Calibri" w:eastAsia="Calibri" w:hAnsi="Calibri" w:cs="Calibri"/>
            <w:sz w:val="16"/>
            <w:szCs w:val="16"/>
            <w:lang w:val="en-US"/>
          </w:rPr>
          <w:t>https://zakon.rada.gov.ua/laws/show/2671-19#n482</w:t>
        </w:r>
      </w:hyperlink>
      <w:r>
        <w:rPr>
          <w:rFonts w:ascii="Calibri" w:eastAsia="Calibri" w:hAnsi="Calibri" w:cs="Calibri"/>
          <w:sz w:val="16"/>
          <w:szCs w:val="16"/>
          <w:lang w:val="en-US"/>
        </w:rPr>
        <w:t xml:space="preserve"> </w:t>
      </w:r>
    </w:p>
  </w:footnote>
  <w:footnote w:id="147">
    <w:p w14:paraId="5F0C6E53" w14:textId="77777777" w:rsidR="00557476" w:rsidRPr="004047A3" w:rsidRDefault="00557476" w:rsidP="00EA027A">
      <w:pPr>
        <w:pStyle w:val="1"/>
        <w:spacing w:line="240" w:lineRule="auto"/>
        <w:rPr>
          <w:sz w:val="20"/>
          <w:szCs w:val="20"/>
          <w:lang w:val="en-US"/>
        </w:rPr>
      </w:pPr>
      <w:r>
        <w:rPr>
          <w:vertAlign w:val="superscript"/>
        </w:rPr>
        <w:footnoteRef/>
      </w:r>
      <w:r w:rsidRPr="004047A3">
        <w:rPr>
          <w:sz w:val="20"/>
          <w:szCs w:val="20"/>
          <w:lang w:val="en-US"/>
        </w:rPr>
        <w:t xml:space="preserve"> </w:t>
      </w:r>
      <w:r>
        <w:rPr>
          <w:rFonts w:ascii="Calibri" w:eastAsia="Calibri" w:hAnsi="Calibri" w:cs="Calibri"/>
          <w:sz w:val="16"/>
          <w:szCs w:val="16"/>
          <w:lang w:val="en-US"/>
        </w:rPr>
        <w:t xml:space="preserve">Order of the Ministry of social policy of Ukraine No. 220 dated 06.05.2021 “On approval of the National standard for the social service of sign language translation” (in Ukrainian) // </w:t>
      </w:r>
      <w:hyperlink r:id="rId154" w:anchor="Text" w:history="1">
        <w:r w:rsidRPr="00004D35">
          <w:rPr>
            <w:rStyle w:val="Hyperlink"/>
            <w:rFonts w:ascii="Calibri" w:eastAsia="Calibri" w:hAnsi="Calibri" w:cs="Calibri"/>
            <w:sz w:val="16"/>
            <w:szCs w:val="16"/>
            <w:lang w:val="en-US"/>
          </w:rPr>
          <w:t>https://zakon.rada.gov.ua/laws/show/z0819-21#Text</w:t>
        </w:r>
      </w:hyperlink>
      <w:r>
        <w:rPr>
          <w:rFonts w:ascii="Calibri" w:eastAsia="Calibri" w:hAnsi="Calibri" w:cs="Calibri"/>
          <w:sz w:val="16"/>
          <w:szCs w:val="16"/>
          <w:lang w:val="en-US"/>
        </w:rPr>
        <w:t xml:space="preserve"> </w:t>
      </w:r>
    </w:p>
  </w:footnote>
  <w:footnote w:id="148">
    <w:p w14:paraId="7AF14BAD" w14:textId="77777777" w:rsidR="00557476" w:rsidRPr="004047A3" w:rsidRDefault="00557476" w:rsidP="00EA027A">
      <w:pPr>
        <w:pStyle w:val="1"/>
        <w:spacing w:line="240" w:lineRule="auto"/>
        <w:rPr>
          <w:sz w:val="20"/>
          <w:szCs w:val="20"/>
          <w:lang w:val="en-US"/>
        </w:rPr>
      </w:pPr>
      <w:r>
        <w:rPr>
          <w:vertAlign w:val="superscript"/>
        </w:rPr>
        <w:footnoteRef/>
      </w:r>
      <w:r w:rsidRPr="004047A3">
        <w:rPr>
          <w:sz w:val="20"/>
          <w:szCs w:val="20"/>
          <w:lang w:val="en-US"/>
        </w:rPr>
        <w:t xml:space="preserve"> </w:t>
      </w:r>
      <w:r>
        <w:rPr>
          <w:rFonts w:ascii="Calibri" w:eastAsia="Calibri" w:hAnsi="Calibri" w:cs="Calibri"/>
          <w:sz w:val="16"/>
          <w:szCs w:val="16"/>
          <w:lang w:val="en-US"/>
        </w:rPr>
        <w:t>The</w:t>
      </w:r>
      <w:r w:rsidRPr="004047A3">
        <w:rPr>
          <w:rFonts w:ascii="Calibri" w:eastAsia="Calibri" w:hAnsi="Calibri" w:cs="Calibri"/>
          <w:sz w:val="16"/>
          <w:szCs w:val="16"/>
          <w:lang w:val="en-US"/>
        </w:rPr>
        <w:t xml:space="preserve"> </w:t>
      </w:r>
      <w:r>
        <w:rPr>
          <w:rFonts w:ascii="Calibri" w:eastAsia="Calibri" w:hAnsi="Calibri" w:cs="Calibri"/>
          <w:sz w:val="16"/>
          <w:szCs w:val="16"/>
          <w:lang w:val="en-US"/>
        </w:rPr>
        <w:t>service</w:t>
      </w:r>
      <w:r w:rsidRPr="004047A3">
        <w:rPr>
          <w:rFonts w:ascii="Calibri" w:eastAsia="Calibri" w:hAnsi="Calibri" w:cs="Calibri"/>
          <w:sz w:val="16"/>
          <w:szCs w:val="16"/>
          <w:lang w:val="en-US"/>
        </w:rPr>
        <w:t xml:space="preserve"> </w:t>
      </w:r>
      <w:r>
        <w:rPr>
          <w:rFonts w:ascii="Calibri" w:eastAsia="Calibri" w:hAnsi="Calibri" w:cs="Calibri"/>
          <w:sz w:val="16"/>
          <w:szCs w:val="16"/>
          <w:lang w:val="en-US"/>
        </w:rPr>
        <w:t>of</w:t>
      </w:r>
      <w:r w:rsidRPr="004047A3">
        <w:rPr>
          <w:rFonts w:ascii="Calibri" w:eastAsia="Calibri" w:hAnsi="Calibri" w:cs="Calibri"/>
          <w:sz w:val="16"/>
          <w:szCs w:val="16"/>
          <w:lang w:val="en-US"/>
        </w:rPr>
        <w:t xml:space="preserve"> </w:t>
      </w:r>
      <w:r>
        <w:rPr>
          <w:rFonts w:ascii="Calibri" w:eastAsia="Calibri" w:hAnsi="Calibri" w:cs="Calibri"/>
          <w:sz w:val="16"/>
          <w:szCs w:val="16"/>
          <w:lang w:val="en-US"/>
        </w:rPr>
        <w:t>the Ukrainian Society of the Deaf: sign language translation (in Ukrainian) //</w:t>
      </w:r>
      <w:hyperlink r:id="rId155">
        <w:r w:rsidRPr="004047A3">
          <w:rPr>
            <w:rFonts w:ascii="Calibri" w:eastAsia="Calibri" w:hAnsi="Calibri" w:cs="Calibri"/>
            <w:sz w:val="16"/>
            <w:szCs w:val="16"/>
            <w:lang w:val="en-US"/>
          </w:rPr>
          <w:t xml:space="preserve"> </w:t>
        </w:r>
      </w:hyperlink>
      <w:hyperlink r:id="rId156">
        <w:r w:rsidRPr="004047A3">
          <w:rPr>
            <w:rFonts w:ascii="Calibri" w:eastAsia="Calibri" w:hAnsi="Calibri" w:cs="Calibri"/>
            <w:color w:val="0563C1"/>
            <w:sz w:val="16"/>
            <w:szCs w:val="16"/>
            <w:u w:val="single"/>
            <w:lang w:val="en-US"/>
          </w:rPr>
          <w:t>https://utog.org/vazhliva-informacziya/servis-utog-vpevneno-poruch</w:t>
        </w:r>
      </w:hyperlink>
    </w:p>
  </w:footnote>
  <w:footnote w:id="149">
    <w:p w14:paraId="15F130C6" w14:textId="77777777" w:rsidR="00557476" w:rsidRPr="004047A3" w:rsidRDefault="00557476" w:rsidP="00EA027A">
      <w:pPr>
        <w:pStyle w:val="1"/>
        <w:spacing w:line="240" w:lineRule="auto"/>
        <w:rPr>
          <w:rFonts w:ascii="Calibri" w:eastAsia="Calibri" w:hAnsi="Calibri" w:cs="Calibri"/>
          <w:sz w:val="16"/>
          <w:szCs w:val="16"/>
          <w:lang w:val="en-US"/>
        </w:rPr>
      </w:pPr>
      <w:r>
        <w:rPr>
          <w:vertAlign w:val="superscript"/>
        </w:rPr>
        <w:footnoteRef/>
      </w:r>
      <w:r w:rsidRPr="004047A3">
        <w:rPr>
          <w:sz w:val="20"/>
          <w:szCs w:val="20"/>
          <w:lang w:val="en-US"/>
        </w:rPr>
        <w:t xml:space="preserve"> </w:t>
      </w:r>
      <w:r>
        <w:rPr>
          <w:rFonts w:ascii="Calibri" w:eastAsia="Calibri" w:hAnsi="Calibri" w:cs="Calibri"/>
          <w:sz w:val="16"/>
          <w:szCs w:val="16"/>
          <w:lang w:val="en-US"/>
        </w:rPr>
        <w:t>Under</w:t>
      </w:r>
      <w:r w:rsidRPr="004047A3">
        <w:rPr>
          <w:rFonts w:ascii="Calibri" w:eastAsia="Calibri" w:hAnsi="Calibri" w:cs="Calibri"/>
          <w:sz w:val="16"/>
          <w:szCs w:val="16"/>
          <w:lang w:val="en-US"/>
        </w:rPr>
        <w:t xml:space="preserve"> </w:t>
      </w:r>
      <w:r>
        <w:rPr>
          <w:rFonts w:ascii="Calibri" w:eastAsia="Calibri" w:hAnsi="Calibri" w:cs="Calibri"/>
          <w:sz w:val="16"/>
          <w:szCs w:val="16"/>
          <w:lang w:val="en-US"/>
        </w:rPr>
        <w:t>part</w:t>
      </w:r>
      <w:r w:rsidRPr="004047A3">
        <w:rPr>
          <w:rFonts w:ascii="Calibri" w:eastAsia="Calibri" w:hAnsi="Calibri" w:cs="Calibri"/>
          <w:sz w:val="16"/>
          <w:szCs w:val="16"/>
          <w:lang w:val="en-US"/>
        </w:rPr>
        <w:t xml:space="preserve"> 7 </w:t>
      </w:r>
      <w:r>
        <w:rPr>
          <w:rFonts w:ascii="Calibri" w:eastAsia="Calibri" w:hAnsi="Calibri" w:cs="Calibri"/>
          <w:sz w:val="16"/>
          <w:szCs w:val="16"/>
          <w:lang w:val="en-US"/>
        </w:rPr>
        <w:t>of</w:t>
      </w:r>
      <w:r w:rsidRPr="004047A3">
        <w:rPr>
          <w:rFonts w:ascii="Calibri" w:eastAsia="Calibri" w:hAnsi="Calibri" w:cs="Calibri"/>
          <w:sz w:val="16"/>
          <w:szCs w:val="16"/>
          <w:lang w:val="en-US"/>
        </w:rPr>
        <w:t xml:space="preserve"> </w:t>
      </w:r>
      <w:r>
        <w:rPr>
          <w:rFonts w:ascii="Calibri" w:eastAsia="Calibri" w:hAnsi="Calibri" w:cs="Calibri"/>
          <w:sz w:val="16"/>
          <w:szCs w:val="16"/>
          <w:lang w:val="en-US"/>
        </w:rPr>
        <w:t xml:space="preserve">article 19 of the Law of Ukraine “in the event when the holder of the right to free secondary legal aid does not speak the national language and/or has a hearing disability, the free legal aid </w:t>
      </w:r>
      <w:r>
        <w:rPr>
          <w:rFonts w:ascii="Calibri" w:eastAsia="Calibri" w:hAnsi="Calibri" w:cs="Calibri"/>
          <w:sz w:val="16"/>
          <w:szCs w:val="16"/>
          <w:lang w:val="en-US"/>
        </w:rPr>
        <w:t>centre shall involve a translator from the language in which the applicant can communicate, including a sign language translator, at the expense of national budget funds”.</w:t>
      </w:r>
    </w:p>
  </w:footnote>
  <w:footnote w:id="150">
    <w:p w14:paraId="60E8D865" w14:textId="77777777" w:rsidR="00557476" w:rsidRPr="004047A3" w:rsidRDefault="00557476" w:rsidP="00EA027A">
      <w:pPr>
        <w:pStyle w:val="1"/>
        <w:spacing w:line="240" w:lineRule="auto"/>
        <w:rPr>
          <w:sz w:val="20"/>
          <w:szCs w:val="20"/>
          <w:lang w:val="en-US"/>
        </w:rPr>
      </w:pPr>
      <w:r>
        <w:rPr>
          <w:vertAlign w:val="superscript"/>
        </w:rPr>
        <w:footnoteRef/>
      </w:r>
      <w:r w:rsidRPr="004047A3">
        <w:rPr>
          <w:sz w:val="20"/>
          <w:szCs w:val="20"/>
          <w:lang w:val="en-US"/>
        </w:rPr>
        <w:t xml:space="preserve"> </w:t>
      </w:r>
      <w:r>
        <w:rPr>
          <w:rFonts w:ascii="Calibri" w:eastAsia="Calibri" w:hAnsi="Calibri" w:cs="Calibri"/>
          <w:sz w:val="16"/>
          <w:szCs w:val="16"/>
          <w:lang w:val="en-US"/>
        </w:rPr>
        <w:t xml:space="preserve">Ordinance of the Cabinet of Ministers of Ukraine No. 63 dated 19.01.2024 “On some aspects of payment for the services of translators and mediators who are involved by free legal aid </w:t>
      </w:r>
      <w:r>
        <w:rPr>
          <w:rFonts w:ascii="Calibri" w:eastAsia="Calibri" w:hAnsi="Calibri" w:cs="Calibri"/>
          <w:sz w:val="16"/>
          <w:szCs w:val="16"/>
          <w:lang w:val="en-US"/>
        </w:rPr>
        <w:t xml:space="preserve">centres” (in Ukrainian) // </w:t>
      </w:r>
      <w:hyperlink r:id="rId157" w:anchor="Text">
        <w:r w:rsidRPr="004047A3">
          <w:rPr>
            <w:rFonts w:ascii="Calibri" w:eastAsia="Calibri" w:hAnsi="Calibri" w:cs="Calibri"/>
            <w:sz w:val="16"/>
            <w:szCs w:val="16"/>
            <w:lang w:val="en-US"/>
          </w:rPr>
          <w:t xml:space="preserve"> </w:t>
        </w:r>
      </w:hyperlink>
      <w:hyperlink r:id="rId158" w:anchor="Text">
        <w:r w:rsidRPr="004047A3">
          <w:rPr>
            <w:rFonts w:ascii="Calibri" w:eastAsia="Calibri" w:hAnsi="Calibri" w:cs="Calibri"/>
            <w:color w:val="0563C1"/>
            <w:sz w:val="16"/>
            <w:szCs w:val="16"/>
            <w:u w:val="single"/>
            <w:lang w:val="en-US"/>
          </w:rPr>
          <w:t>https://zakon.rada.gov.ua/laws/show/63-2024-%D0%BF#Text</w:t>
        </w:r>
      </w:hyperlink>
    </w:p>
  </w:footnote>
  <w:footnote w:id="151">
    <w:p w14:paraId="5FC28AEF" w14:textId="77777777" w:rsidR="00557476" w:rsidRPr="004047A3" w:rsidRDefault="00557476" w:rsidP="00EA027A">
      <w:pPr>
        <w:pStyle w:val="1"/>
        <w:spacing w:line="240" w:lineRule="auto"/>
        <w:rPr>
          <w:rFonts w:ascii="Calibri" w:eastAsia="Calibri" w:hAnsi="Calibri" w:cs="Calibri"/>
          <w:sz w:val="16"/>
          <w:szCs w:val="16"/>
          <w:lang w:val="en-US"/>
        </w:rPr>
      </w:pPr>
      <w:r>
        <w:rPr>
          <w:vertAlign w:val="superscript"/>
        </w:rPr>
        <w:footnoteRef/>
      </w:r>
      <w:r w:rsidRPr="004047A3">
        <w:rPr>
          <w:sz w:val="20"/>
          <w:szCs w:val="20"/>
          <w:lang w:val="en-US"/>
        </w:rPr>
        <w:t xml:space="preserve"> </w:t>
      </w:r>
      <w:r w:rsidRPr="004047A3">
        <w:rPr>
          <w:rFonts w:ascii="Calibri" w:eastAsia="Calibri" w:hAnsi="Calibri" w:cs="Calibri"/>
          <w:sz w:val="16"/>
          <w:szCs w:val="16"/>
          <w:lang w:val="en-US"/>
        </w:rPr>
        <w:t xml:space="preserve">With the purpose to ensure </w:t>
      </w:r>
      <w:r>
        <w:rPr>
          <w:rFonts w:ascii="Calibri" w:eastAsia="Calibri" w:hAnsi="Calibri" w:cs="Calibri"/>
          <w:sz w:val="16"/>
          <w:szCs w:val="16"/>
          <w:lang w:val="en-US"/>
        </w:rPr>
        <w:t>the accessibility of information published by authorities, on November 17, 2023, the Government approved the Guidelines on publication of information by authorities in the formats that ensure accessibility of such information. Ordinance of the Cabinet of Ministers of Ukraine No. </w:t>
      </w:r>
      <w:r w:rsidRPr="004047A3">
        <w:rPr>
          <w:rFonts w:ascii="Calibri" w:eastAsia="Calibri" w:hAnsi="Calibri" w:cs="Calibri"/>
          <w:sz w:val="16"/>
          <w:szCs w:val="16"/>
          <w:lang w:val="en-US"/>
        </w:rPr>
        <w:t>1046-</w:t>
      </w:r>
      <w:r>
        <w:rPr>
          <w:rFonts w:ascii="Calibri" w:eastAsia="Calibri" w:hAnsi="Calibri" w:cs="Calibri"/>
          <w:sz w:val="16"/>
          <w:szCs w:val="16"/>
        </w:rPr>
        <w:t>р</w:t>
      </w:r>
      <w:r>
        <w:rPr>
          <w:rFonts w:ascii="Calibri" w:eastAsia="Calibri" w:hAnsi="Calibri" w:cs="Calibri"/>
          <w:sz w:val="16"/>
          <w:szCs w:val="16"/>
          <w:lang w:val="en-US"/>
        </w:rPr>
        <w:t xml:space="preserve"> dated 17.11.2023 (in Ukrainian) // </w:t>
      </w:r>
      <w:r w:rsidRPr="004047A3">
        <w:rPr>
          <w:rFonts w:ascii="Calibri" w:eastAsia="Calibri" w:hAnsi="Calibri" w:cs="Calibri"/>
          <w:sz w:val="16"/>
          <w:szCs w:val="16"/>
          <w:lang w:val="en-US"/>
        </w:rPr>
        <w:t>https://zakon.rada.gov.ua/laws/show/1046-2023-%D1%80#Text</w:t>
      </w:r>
    </w:p>
  </w:footnote>
  <w:footnote w:id="152">
    <w:p w14:paraId="4558D069" w14:textId="77777777" w:rsidR="00557476" w:rsidRPr="00557476" w:rsidRDefault="00557476" w:rsidP="00217494">
      <w:pPr>
        <w:pStyle w:val="1"/>
        <w:spacing w:line="240" w:lineRule="auto"/>
        <w:rPr>
          <w:rFonts w:ascii="Calibri" w:eastAsia="Calibri" w:hAnsi="Calibri" w:cs="Calibri"/>
          <w:sz w:val="16"/>
          <w:szCs w:val="16"/>
          <w:lang w:val="en-US"/>
        </w:rPr>
      </w:pPr>
      <w:r>
        <w:rPr>
          <w:vertAlign w:val="superscript"/>
        </w:rPr>
        <w:footnoteRef/>
      </w:r>
      <w:r w:rsidRPr="004047A3">
        <w:rPr>
          <w:sz w:val="20"/>
          <w:szCs w:val="20"/>
          <w:lang w:val="en-US"/>
        </w:rPr>
        <w:t xml:space="preserve"> </w:t>
      </w:r>
      <w:hyperlink r:id="rId159" w:anchor="Text">
        <w:r>
          <w:rPr>
            <w:rFonts w:ascii="Calibri" w:eastAsia="Calibri" w:hAnsi="Calibri" w:cs="Calibri"/>
            <w:color w:val="0563C1"/>
            <w:sz w:val="16"/>
            <w:szCs w:val="16"/>
            <w:u w:val="single"/>
            <w:lang w:val="en-US"/>
          </w:rPr>
          <w:t>Family code of Ukraine</w:t>
        </w:r>
      </w:hyperlink>
      <w:r w:rsidRPr="00557476">
        <w:rPr>
          <w:rFonts w:ascii="Calibri" w:eastAsia="Calibri" w:hAnsi="Calibri" w:cs="Calibri"/>
          <w:sz w:val="16"/>
          <w:szCs w:val="16"/>
          <w:lang w:val="en-US"/>
        </w:rPr>
        <w:t>, articles 15, 24, 39, and 107.</w:t>
      </w:r>
    </w:p>
  </w:footnote>
  <w:footnote w:id="153">
    <w:p w14:paraId="7B4020F6" w14:textId="71492FA6" w:rsidR="00557476" w:rsidRPr="009D164C" w:rsidRDefault="00557476" w:rsidP="00217494">
      <w:pPr>
        <w:pStyle w:val="1"/>
        <w:spacing w:line="240" w:lineRule="auto"/>
        <w:rPr>
          <w:rFonts w:ascii="Calibri" w:eastAsia="Calibri" w:hAnsi="Calibri" w:cs="Calibri"/>
          <w:sz w:val="16"/>
          <w:szCs w:val="16"/>
          <w:lang w:val="en-US"/>
        </w:rPr>
      </w:pPr>
      <w:r>
        <w:rPr>
          <w:vertAlign w:val="superscript"/>
        </w:rPr>
        <w:footnoteRef/>
      </w:r>
      <w:r w:rsidRPr="004047A3">
        <w:rPr>
          <w:sz w:val="20"/>
          <w:szCs w:val="20"/>
          <w:lang w:val="en-US"/>
        </w:rPr>
        <w:t xml:space="preserve"> </w:t>
      </w:r>
      <w:r w:rsidRPr="00557476">
        <w:rPr>
          <w:rFonts w:ascii="Calibri" w:eastAsia="Calibri" w:hAnsi="Calibri" w:cs="Calibri"/>
          <w:sz w:val="16"/>
          <w:szCs w:val="16"/>
          <w:lang w:val="en-US"/>
        </w:rPr>
        <w:t xml:space="preserve">In Vinnitsa region two cases were recording of contracting marriage by legally incapacitated people. </w:t>
      </w:r>
      <w:r>
        <w:rPr>
          <w:rFonts w:ascii="Calibri" w:eastAsia="Calibri" w:hAnsi="Calibri" w:cs="Calibri"/>
          <w:sz w:val="16"/>
          <w:szCs w:val="16"/>
          <w:lang w:val="en-US"/>
        </w:rPr>
        <w:t xml:space="preserve">The first couple were from </w:t>
      </w:r>
      <w:r>
        <w:rPr>
          <w:rFonts w:ascii="Calibri" w:eastAsia="Calibri" w:hAnsi="Calibri" w:cs="Calibri"/>
          <w:sz w:val="16"/>
          <w:szCs w:val="16"/>
          <w:lang w:val="en-US"/>
        </w:rPr>
        <w:t xml:space="preserve">Zhmerynka psycho-neurological institution, where a separate room was arranged for them and all necessary items for marital life were provided. In the second case the brother of the head of an </w:t>
      </w:r>
      <w:r w:rsidR="007B79A3">
        <w:rPr>
          <w:rFonts w:ascii="Calibri" w:eastAsia="Calibri" w:hAnsi="Calibri" w:cs="Calibri"/>
          <w:sz w:val="16"/>
          <w:szCs w:val="16"/>
          <w:lang w:val="en-US"/>
        </w:rPr>
        <w:t>organis</w:t>
      </w:r>
      <w:r>
        <w:rPr>
          <w:rFonts w:ascii="Calibri" w:eastAsia="Calibri" w:hAnsi="Calibri" w:cs="Calibri"/>
          <w:sz w:val="16"/>
          <w:szCs w:val="16"/>
          <w:lang w:val="en-US"/>
        </w:rPr>
        <w:t>ation of persons with disabilities met his beloved in the same Zhmerynka institution. The “taboo” topic. On love life at psycho-neurological institutions (in Ukrainian) //</w:t>
      </w:r>
      <w:r w:rsidRPr="009D164C">
        <w:rPr>
          <w:rFonts w:ascii="Calibri" w:eastAsia="Calibri" w:hAnsi="Calibri" w:cs="Calibri"/>
          <w:sz w:val="16"/>
          <w:szCs w:val="16"/>
          <w:lang w:val="en-US"/>
        </w:rPr>
        <w:t xml:space="preserve"> </w:t>
      </w:r>
      <w:hyperlink r:id="rId160" w:history="1">
        <w:r w:rsidRPr="00004D35">
          <w:rPr>
            <w:rStyle w:val="Hyperlink"/>
            <w:rFonts w:ascii="Calibri" w:eastAsia="Calibri" w:hAnsi="Calibri" w:cs="Calibri"/>
            <w:sz w:val="16"/>
            <w:szCs w:val="16"/>
            <w:lang w:val="en-US"/>
          </w:rPr>
          <w:t>https://vinnitsa.info/article/tema-tabu-pro-intymne-zhyttya-v-psykhonevrolohichnykh-internatakh</w:t>
        </w:r>
      </w:hyperlink>
      <w:r>
        <w:rPr>
          <w:rFonts w:ascii="Calibri" w:eastAsia="Calibri" w:hAnsi="Calibri" w:cs="Calibri"/>
          <w:sz w:val="16"/>
          <w:szCs w:val="16"/>
          <w:lang w:val="en-US"/>
        </w:rPr>
        <w:t xml:space="preserve"> </w:t>
      </w:r>
    </w:p>
  </w:footnote>
  <w:footnote w:id="154">
    <w:p w14:paraId="663D6EE2" w14:textId="77777777" w:rsidR="00557476" w:rsidRPr="009D164C" w:rsidRDefault="00557476" w:rsidP="00217494">
      <w:pPr>
        <w:pStyle w:val="1"/>
        <w:spacing w:line="240" w:lineRule="auto"/>
        <w:rPr>
          <w:sz w:val="20"/>
          <w:szCs w:val="20"/>
          <w:lang w:val="en-US"/>
        </w:rPr>
      </w:pPr>
      <w:r>
        <w:rPr>
          <w:vertAlign w:val="superscript"/>
        </w:rPr>
        <w:footnoteRef/>
      </w:r>
      <w:r w:rsidRPr="009D164C">
        <w:rPr>
          <w:sz w:val="20"/>
          <w:szCs w:val="20"/>
          <w:lang w:val="en-US"/>
        </w:rPr>
        <w:t xml:space="preserve"> </w:t>
      </w:r>
      <w:hyperlink r:id="rId161" w:anchor="Text">
        <w:r>
          <w:rPr>
            <w:rFonts w:ascii="Calibri" w:eastAsia="Calibri" w:hAnsi="Calibri" w:cs="Calibri"/>
            <w:color w:val="0563C1"/>
            <w:sz w:val="16"/>
            <w:szCs w:val="16"/>
            <w:u w:val="single"/>
            <w:lang w:val="en-US"/>
          </w:rPr>
          <w:t>National standard for the social service</w:t>
        </w:r>
      </w:hyperlink>
      <w:r w:rsidRPr="009D164C">
        <w:rPr>
          <w:rFonts w:ascii="Calibri" w:eastAsia="Calibri" w:hAnsi="Calibri" w:cs="Calibri"/>
          <w:sz w:val="16"/>
          <w:szCs w:val="16"/>
          <w:lang w:val="en-US"/>
        </w:rPr>
        <w:t xml:space="preserve"> </w:t>
      </w:r>
      <w:r>
        <w:rPr>
          <w:rFonts w:ascii="Calibri" w:eastAsia="Calibri" w:hAnsi="Calibri" w:cs="Calibri"/>
          <w:sz w:val="16"/>
          <w:szCs w:val="16"/>
          <w:lang w:val="en-US"/>
        </w:rPr>
        <w:t xml:space="preserve">of respite care for parents or persons replacing them who care for children with disabilities approved by the order of the Ministry of Social Policy of Ukraine No. 13 dated 19.01.2021. </w:t>
      </w:r>
    </w:p>
  </w:footnote>
  <w:footnote w:id="155">
    <w:p w14:paraId="5DD3B522" w14:textId="77777777" w:rsidR="00557476" w:rsidRPr="009D164C" w:rsidRDefault="00557476" w:rsidP="00217494">
      <w:pPr>
        <w:pStyle w:val="1"/>
        <w:spacing w:line="240" w:lineRule="auto"/>
        <w:rPr>
          <w:sz w:val="20"/>
          <w:szCs w:val="20"/>
          <w:lang w:val="en-US"/>
        </w:rPr>
      </w:pPr>
      <w:r>
        <w:rPr>
          <w:vertAlign w:val="superscript"/>
        </w:rPr>
        <w:footnoteRef/>
      </w:r>
      <w:r w:rsidRPr="009D164C">
        <w:rPr>
          <w:rFonts w:ascii="Calibri" w:eastAsia="Calibri" w:hAnsi="Calibri" w:cs="Calibri"/>
          <w:sz w:val="16"/>
          <w:szCs w:val="16"/>
          <w:lang w:val="en-US"/>
        </w:rPr>
        <w:t xml:space="preserve"> </w:t>
      </w:r>
      <w:hyperlink r:id="rId162">
        <w:r>
          <w:rPr>
            <w:rFonts w:ascii="Calibri" w:eastAsia="Calibri" w:hAnsi="Calibri" w:cs="Calibri"/>
            <w:sz w:val="16"/>
            <w:szCs w:val="16"/>
            <w:lang w:val="en-US"/>
          </w:rPr>
          <w:t xml:space="preserve">The Obriy centre resumes the respite care service for parents who raise children with disabilities (in Ukrainian) // </w:t>
        </w:r>
      </w:hyperlink>
      <w:hyperlink r:id="rId163" w:history="1">
        <w:r w:rsidRPr="00004D35">
          <w:rPr>
            <w:rStyle w:val="Hyperlink"/>
            <w:rFonts w:ascii="Calibri" w:eastAsia="Calibri" w:hAnsi="Calibri" w:cs="Calibri"/>
            <w:sz w:val="16"/>
            <w:szCs w:val="16"/>
            <w:lang w:val="en-US"/>
          </w:rPr>
          <w:t>https://shargorod-miskrada.gov.ua/news/1717563200/</w:t>
        </w:r>
      </w:hyperlink>
      <w:r>
        <w:rPr>
          <w:rFonts w:ascii="Calibri" w:eastAsia="Calibri" w:hAnsi="Calibri" w:cs="Calibri"/>
          <w:sz w:val="16"/>
          <w:szCs w:val="16"/>
          <w:lang w:val="en-US"/>
        </w:rPr>
        <w:t xml:space="preserve"> </w:t>
      </w:r>
    </w:p>
  </w:footnote>
  <w:footnote w:id="156">
    <w:p w14:paraId="1DD8BBCF" w14:textId="77777777" w:rsidR="00557476" w:rsidRPr="00264DBE" w:rsidRDefault="00557476" w:rsidP="004C7C28">
      <w:pPr>
        <w:pStyle w:val="1"/>
        <w:spacing w:line="240" w:lineRule="auto"/>
        <w:rPr>
          <w:sz w:val="20"/>
          <w:szCs w:val="20"/>
          <w:lang w:val="en-US"/>
        </w:rPr>
      </w:pPr>
      <w:r>
        <w:rPr>
          <w:vertAlign w:val="superscript"/>
        </w:rPr>
        <w:footnoteRef/>
      </w:r>
      <w:r w:rsidRPr="00264DBE">
        <w:rPr>
          <w:sz w:val="20"/>
          <w:szCs w:val="20"/>
          <w:lang w:val="en-US"/>
        </w:rPr>
        <w:t xml:space="preserve"> </w:t>
      </w:r>
      <w:r>
        <w:rPr>
          <w:rFonts w:ascii="Calibri" w:eastAsia="Calibri" w:hAnsi="Calibri" w:cs="Calibri"/>
          <w:sz w:val="16"/>
          <w:szCs w:val="16"/>
          <w:lang w:val="en-US"/>
        </w:rPr>
        <w:t xml:space="preserve">Ukrainian education without barriers. Ministry of Education and Science working to develop the National Strategy to develop inclusive education (in Ukrainian) // </w:t>
      </w:r>
      <w:hyperlink r:id="rId164" w:history="1">
        <w:r w:rsidRPr="00004D35">
          <w:rPr>
            <w:rStyle w:val="Hyperlink"/>
            <w:rFonts w:ascii="Calibri" w:eastAsia="Calibri" w:hAnsi="Calibri" w:cs="Calibri"/>
            <w:sz w:val="16"/>
            <w:szCs w:val="16"/>
            <w:lang w:val="en-US"/>
          </w:rPr>
          <w:t>https://mon.gov.ua/ua/news/ukrayinska-osvita-bez-baryeriv-mon-pracyuye-nad-rozroblennyam-nacionalnoyi-strategiyi-rozvitku-inklyuzivnogo-navchannya</w:t>
        </w:r>
      </w:hyperlink>
      <w:r>
        <w:rPr>
          <w:rFonts w:ascii="Calibri" w:eastAsia="Calibri" w:hAnsi="Calibri" w:cs="Calibri"/>
          <w:sz w:val="16"/>
          <w:szCs w:val="16"/>
          <w:lang w:val="en-US"/>
        </w:rPr>
        <w:t xml:space="preserve"> </w:t>
      </w:r>
    </w:p>
  </w:footnote>
  <w:footnote w:id="157">
    <w:p w14:paraId="1EA9C19A" w14:textId="77777777" w:rsidR="00557476" w:rsidRPr="00264DBE" w:rsidRDefault="00557476" w:rsidP="004C7C28">
      <w:pPr>
        <w:pStyle w:val="1"/>
        <w:spacing w:line="240" w:lineRule="auto"/>
        <w:rPr>
          <w:sz w:val="20"/>
          <w:szCs w:val="20"/>
          <w:lang w:val="en-US"/>
        </w:rPr>
      </w:pPr>
      <w:r>
        <w:rPr>
          <w:vertAlign w:val="superscript"/>
        </w:rPr>
        <w:footnoteRef/>
      </w:r>
      <w:r w:rsidRPr="00264DBE">
        <w:rPr>
          <w:sz w:val="20"/>
          <w:szCs w:val="20"/>
          <w:lang w:val="en-US"/>
        </w:rPr>
        <w:t xml:space="preserve"> </w:t>
      </w:r>
      <w:r>
        <w:rPr>
          <w:rFonts w:ascii="Calibri" w:eastAsia="Calibri" w:hAnsi="Calibri" w:cs="Calibri"/>
          <w:sz w:val="16"/>
          <w:szCs w:val="16"/>
          <w:lang w:val="en-US"/>
        </w:rPr>
        <w:t>Statistical data //</w:t>
      </w:r>
      <w:r w:rsidRPr="00264DBE">
        <w:rPr>
          <w:rFonts w:ascii="Calibri" w:eastAsia="Calibri" w:hAnsi="Calibri" w:cs="Calibri"/>
          <w:sz w:val="16"/>
          <w:szCs w:val="16"/>
          <w:lang w:val="en-US"/>
        </w:rPr>
        <w:t xml:space="preserve"> </w:t>
      </w:r>
      <w:hyperlink r:id="rId165" w:history="1">
        <w:r w:rsidRPr="00004D35">
          <w:rPr>
            <w:rStyle w:val="Hyperlink"/>
            <w:rFonts w:ascii="Calibri" w:eastAsia="Calibri" w:hAnsi="Calibri" w:cs="Calibri"/>
            <w:sz w:val="16"/>
            <w:szCs w:val="16"/>
            <w:lang w:val="en-US"/>
          </w:rPr>
          <w:t>https://mon.gov.ua/ua/osvita/inklyuzivne-navchannya/statistichni-dani</w:t>
        </w:r>
      </w:hyperlink>
      <w:r>
        <w:rPr>
          <w:rFonts w:ascii="Calibri" w:eastAsia="Calibri" w:hAnsi="Calibri" w:cs="Calibri"/>
          <w:sz w:val="16"/>
          <w:szCs w:val="16"/>
          <w:lang w:val="en-US"/>
        </w:rPr>
        <w:t xml:space="preserve"> </w:t>
      </w:r>
    </w:p>
  </w:footnote>
  <w:footnote w:id="158">
    <w:p w14:paraId="7174FCC5" w14:textId="77777777" w:rsidR="00557476" w:rsidRPr="00557476" w:rsidRDefault="00557476" w:rsidP="004C7C28">
      <w:pPr>
        <w:pStyle w:val="1"/>
        <w:spacing w:line="240" w:lineRule="auto"/>
        <w:rPr>
          <w:sz w:val="20"/>
          <w:szCs w:val="20"/>
          <w:lang w:val="en-US"/>
        </w:rPr>
      </w:pPr>
      <w:r>
        <w:rPr>
          <w:vertAlign w:val="superscript"/>
        </w:rPr>
        <w:footnoteRef/>
      </w:r>
      <w:r w:rsidRPr="00557476">
        <w:rPr>
          <w:sz w:val="20"/>
          <w:szCs w:val="20"/>
          <w:lang w:val="en-US"/>
        </w:rPr>
        <w:t xml:space="preserve"> </w:t>
      </w:r>
      <w:hyperlink r:id="rId166">
        <w:r w:rsidRPr="00557476">
          <w:rPr>
            <w:rFonts w:ascii="Calibri" w:eastAsia="Calibri" w:hAnsi="Calibri" w:cs="Calibri"/>
            <w:color w:val="0000FF"/>
            <w:sz w:val="16"/>
            <w:szCs w:val="16"/>
            <w:u w:val="single"/>
            <w:lang w:val="en-US"/>
          </w:rPr>
          <w:t>https://nus.org.ua/articles/shho-z-inklyuzyvnoyu-osvitoyu-v-ukrayini-pid-chas-vijny/</w:t>
        </w:r>
      </w:hyperlink>
    </w:p>
  </w:footnote>
  <w:footnote w:id="159">
    <w:p w14:paraId="30120AE0" w14:textId="77777777" w:rsidR="00557476" w:rsidRPr="0088017F" w:rsidRDefault="00557476" w:rsidP="002664CC">
      <w:pPr>
        <w:pStyle w:val="1"/>
        <w:spacing w:line="240" w:lineRule="auto"/>
        <w:rPr>
          <w:sz w:val="20"/>
          <w:szCs w:val="20"/>
          <w:lang w:val="en-US"/>
        </w:rPr>
      </w:pPr>
      <w:r>
        <w:rPr>
          <w:vertAlign w:val="superscript"/>
        </w:rPr>
        <w:footnoteRef/>
      </w:r>
      <w:r w:rsidRPr="0088017F">
        <w:rPr>
          <w:sz w:val="20"/>
          <w:szCs w:val="20"/>
          <w:lang w:val="en-US"/>
        </w:rPr>
        <w:t xml:space="preserve"> </w:t>
      </w:r>
      <w:r w:rsidRPr="0088017F">
        <w:rPr>
          <w:rFonts w:ascii="Calibri" w:eastAsia="Calibri" w:hAnsi="Calibri" w:cs="Calibri"/>
          <w:sz w:val="16"/>
          <w:szCs w:val="16"/>
          <w:lang w:val="en-US"/>
        </w:rPr>
        <w:t>Re</w:t>
      </w:r>
      <w:r>
        <w:rPr>
          <w:rFonts w:ascii="Calibri" w:eastAsia="Calibri" w:hAnsi="Calibri" w:cs="Calibri"/>
          <w:sz w:val="16"/>
          <w:szCs w:val="16"/>
          <w:lang w:val="en-US"/>
        </w:rPr>
        <w:t>ports</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on</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number</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of</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hospitals</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ruined</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 xml:space="preserve">as a result of the war in Ukraine (in Ukrainian) // </w:t>
      </w:r>
      <w:hyperlink r:id="rId167" w:history="1">
        <w:r w:rsidRPr="00004D35">
          <w:rPr>
            <w:rStyle w:val="Hyperlink"/>
            <w:rFonts w:ascii="Calibri" w:eastAsia="Calibri" w:hAnsi="Calibri" w:cs="Calibri"/>
            <w:sz w:val="16"/>
            <w:szCs w:val="16"/>
            <w:lang w:val="en-US"/>
          </w:rPr>
          <w:t>https://www.slovoidilo.ua/2023/02/13/novyna/bezpeka/stalo-vidomo-skilky-likaren-ukrayini-zrujnovano-vnaslidok-vijny</w:t>
        </w:r>
      </w:hyperlink>
      <w:r>
        <w:rPr>
          <w:rFonts w:ascii="Calibri" w:eastAsia="Calibri" w:hAnsi="Calibri" w:cs="Calibri"/>
          <w:sz w:val="16"/>
          <w:szCs w:val="16"/>
          <w:lang w:val="en-US"/>
        </w:rPr>
        <w:t xml:space="preserve"> </w:t>
      </w:r>
    </w:p>
  </w:footnote>
  <w:footnote w:id="160">
    <w:p w14:paraId="3F381036" w14:textId="55BFD313" w:rsidR="00557476" w:rsidRPr="0088017F" w:rsidRDefault="00557476" w:rsidP="002664CC">
      <w:pPr>
        <w:pStyle w:val="1"/>
        <w:spacing w:line="240" w:lineRule="auto"/>
        <w:rPr>
          <w:sz w:val="20"/>
          <w:szCs w:val="20"/>
          <w:lang w:val="en-US"/>
        </w:rPr>
      </w:pPr>
      <w:r>
        <w:rPr>
          <w:vertAlign w:val="superscript"/>
        </w:rPr>
        <w:footnoteRef/>
      </w:r>
      <w:r w:rsidRPr="0088017F">
        <w:rPr>
          <w:sz w:val="20"/>
          <w:szCs w:val="20"/>
          <w:lang w:val="en-US"/>
        </w:rPr>
        <w:t xml:space="preserve"> </w:t>
      </w:r>
      <w:r>
        <w:rPr>
          <w:rFonts w:ascii="Calibri" w:eastAsia="Calibri" w:hAnsi="Calibri" w:cs="Calibri"/>
          <w:sz w:val="16"/>
          <w:szCs w:val="16"/>
          <w:lang w:val="en-US"/>
        </w:rPr>
        <w:t>Healthcare</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reform</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 xml:space="preserve">the view of non-governmental </w:t>
      </w:r>
      <w:r w:rsidR="007B79A3">
        <w:rPr>
          <w:rFonts w:ascii="Calibri" w:eastAsia="Calibri" w:hAnsi="Calibri" w:cs="Calibri"/>
          <w:sz w:val="16"/>
          <w:szCs w:val="16"/>
          <w:lang w:val="en-US"/>
        </w:rPr>
        <w:t>organis</w:t>
      </w:r>
      <w:r>
        <w:rPr>
          <w:rFonts w:ascii="Calibri" w:eastAsia="Calibri" w:hAnsi="Calibri" w:cs="Calibri"/>
          <w:sz w:val="16"/>
          <w:szCs w:val="16"/>
          <w:lang w:val="en-US"/>
        </w:rPr>
        <w:t>ations (in Ukrainian) //</w:t>
      </w:r>
      <w:r w:rsidRPr="0088017F">
        <w:rPr>
          <w:rFonts w:ascii="Calibri" w:eastAsia="Calibri" w:hAnsi="Calibri" w:cs="Calibri"/>
          <w:sz w:val="16"/>
          <w:szCs w:val="16"/>
          <w:lang w:val="en-US"/>
        </w:rPr>
        <w:t xml:space="preserve"> </w:t>
      </w:r>
      <w:hyperlink r:id="rId168" w:history="1">
        <w:r w:rsidRPr="00004D35">
          <w:rPr>
            <w:rStyle w:val="Hyperlink"/>
            <w:rFonts w:ascii="Calibri" w:eastAsia="Calibri" w:hAnsi="Calibri" w:cs="Calibri"/>
            <w:sz w:val="16"/>
            <w:szCs w:val="16"/>
            <w:lang w:val="en-US"/>
          </w:rPr>
          <w:t>https://health-ua.com/article/41112-meditcinskaya-reforma-vzglyad-obshestvennyh-</w:t>
        </w:r>
        <w:r w:rsidR="007B79A3">
          <w:rPr>
            <w:rStyle w:val="Hyperlink"/>
            <w:rFonts w:ascii="Calibri" w:eastAsia="Calibri" w:hAnsi="Calibri" w:cs="Calibri"/>
            <w:sz w:val="16"/>
            <w:szCs w:val="16"/>
            <w:lang w:val="en-US"/>
          </w:rPr>
          <w:t>organis</w:t>
        </w:r>
        <w:r w:rsidRPr="00004D35">
          <w:rPr>
            <w:rStyle w:val="Hyperlink"/>
            <w:rFonts w:ascii="Calibri" w:eastAsia="Calibri" w:hAnsi="Calibri" w:cs="Calibri"/>
            <w:sz w:val="16"/>
            <w:szCs w:val="16"/>
            <w:lang w:val="en-US"/>
          </w:rPr>
          <w:t>atcij</w:t>
        </w:r>
      </w:hyperlink>
      <w:r>
        <w:rPr>
          <w:rFonts w:ascii="Calibri" w:eastAsia="Calibri" w:hAnsi="Calibri" w:cs="Calibri"/>
          <w:sz w:val="16"/>
          <w:szCs w:val="16"/>
          <w:lang w:val="en-US"/>
        </w:rPr>
        <w:t xml:space="preserve"> </w:t>
      </w:r>
    </w:p>
  </w:footnote>
  <w:footnote w:id="161">
    <w:p w14:paraId="64D2C37A" w14:textId="77777777" w:rsidR="00557476" w:rsidRPr="0088017F" w:rsidRDefault="00557476" w:rsidP="002664CC">
      <w:pPr>
        <w:pStyle w:val="1"/>
        <w:spacing w:line="240" w:lineRule="auto"/>
        <w:rPr>
          <w:sz w:val="20"/>
          <w:szCs w:val="20"/>
          <w:lang w:val="en-US"/>
        </w:rPr>
      </w:pPr>
      <w:r>
        <w:rPr>
          <w:vertAlign w:val="superscript"/>
        </w:rPr>
        <w:footnoteRef/>
      </w:r>
      <w:r w:rsidRPr="0088017F">
        <w:rPr>
          <w:sz w:val="20"/>
          <w:szCs w:val="20"/>
          <w:lang w:val="en-US"/>
        </w:rPr>
        <w:t xml:space="preserve"> </w:t>
      </w:r>
      <w:r>
        <w:rPr>
          <w:rFonts w:ascii="Calibri" w:eastAsia="Calibri" w:hAnsi="Calibri" w:cs="Calibri"/>
          <w:sz w:val="16"/>
          <w:szCs w:val="16"/>
          <w:lang w:val="en-US"/>
        </w:rPr>
        <w:t xml:space="preserve">Contact details of psychological support services // </w:t>
      </w:r>
      <w:hyperlink r:id="rId169">
        <w:r w:rsidRPr="0088017F">
          <w:rPr>
            <w:rFonts w:ascii="Calibri" w:eastAsia="Calibri" w:hAnsi="Calibri" w:cs="Calibri"/>
            <w:color w:val="0000FF"/>
            <w:sz w:val="16"/>
            <w:szCs w:val="16"/>
            <w:lang w:val="en-US"/>
          </w:rPr>
          <w:t>https://moz.gov.ua/article/news/kontakti-sluzhb-psihologichnoi-pidtrimki</w:t>
        </w:r>
      </w:hyperlink>
    </w:p>
  </w:footnote>
  <w:footnote w:id="162">
    <w:p w14:paraId="04A213B0" w14:textId="77777777" w:rsidR="00557476" w:rsidRPr="0088017F" w:rsidRDefault="00557476" w:rsidP="002664CC">
      <w:pPr>
        <w:pStyle w:val="1"/>
        <w:spacing w:line="240" w:lineRule="auto"/>
        <w:rPr>
          <w:sz w:val="20"/>
          <w:szCs w:val="20"/>
          <w:lang w:val="en-US"/>
        </w:rPr>
      </w:pPr>
      <w:r>
        <w:rPr>
          <w:vertAlign w:val="superscript"/>
        </w:rPr>
        <w:footnoteRef/>
      </w:r>
      <w:r w:rsidRPr="0088017F">
        <w:rPr>
          <w:sz w:val="20"/>
          <w:szCs w:val="20"/>
          <w:lang w:val="en-US"/>
        </w:rPr>
        <w:t xml:space="preserve"> </w:t>
      </w:r>
      <w:r>
        <w:rPr>
          <w:rFonts w:ascii="Calibri" w:eastAsia="Calibri" w:hAnsi="Calibri" w:cs="Calibri"/>
          <w:sz w:val="16"/>
          <w:szCs w:val="16"/>
          <w:lang w:val="en-US"/>
        </w:rPr>
        <w:t>The</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 xml:space="preserve">Ministry of Social Policy invites territorial communities to participate in the project on implementing the resilience service (in Ukrainian) // </w:t>
      </w:r>
      <w:hyperlink r:id="rId170">
        <w:r w:rsidRPr="0088017F">
          <w:rPr>
            <w:rFonts w:ascii="Calibri" w:eastAsia="Calibri" w:hAnsi="Calibri" w:cs="Calibri"/>
            <w:color w:val="0000FF"/>
            <w:sz w:val="16"/>
            <w:szCs w:val="16"/>
            <w:lang w:val="en-US"/>
          </w:rPr>
          <w:t>https://www.msp.gov.ua/news/23336.html</w:t>
        </w:r>
      </w:hyperlink>
      <w:r w:rsidRPr="0088017F">
        <w:rPr>
          <w:rFonts w:ascii="Calibri" w:eastAsia="Calibri" w:hAnsi="Calibri" w:cs="Calibri"/>
          <w:sz w:val="16"/>
          <w:szCs w:val="16"/>
          <w:lang w:val="en-US"/>
        </w:rPr>
        <w:t xml:space="preserve"> </w:t>
      </w:r>
    </w:p>
  </w:footnote>
  <w:footnote w:id="163">
    <w:p w14:paraId="58D9FDC9" w14:textId="77777777" w:rsidR="00557476" w:rsidRPr="0088017F" w:rsidRDefault="00557476" w:rsidP="002664CC">
      <w:pPr>
        <w:pStyle w:val="1"/>
        <w:spacing w:line="240" w:lineRule="auto"/>
        <w:rPr>
          <w:sz w:val="20"/>
          <w:szCs w:val="20"/>
          <w:lang w:val="en-US"/>
        </w:rPr>
      </w:pPr>
      <w:r>
        <w:rPr>
          <w:vertAlign w:val="superscript"/>
        </w:rPr>
        <w:footnoteRef/>
      </w:r>
      <w:r w:rsidRPr="0088017F">
        <w:rPr>
          <w:sz w:val="20"/>
          <w:szCs w:val="20"/>
          <w:lang w:val="en-US"/>
        </w:rPr>
        <w:t xml:space="preserve"> </w:t>
      </w:r>
      <w:r>
        <w:rPr>
          <w:rFonts w:ascii="Calibri" w:eastAsia="Calibri" w:hAnsi="Calibri" w:cs="Calibri"/>
          <w:sz w:val="16"/>
          <w:szCs w:val="16"/>
          <w:lang w:val="en-US"/>
        </w:rPr>
        <w:t xml:space="preserve">Thirty more communities joined the project of the Ministry of Social Policy designed to implement the new resilience service (in Ukrainian) // </w:t>
      </w:r>
      <w:hyperlink r:id="rId171" w:history="1">
        <w:r w:rsidRPr="00004D35">
          <w:rPr>
            <w:rStyle w:val="Hyperlink"/>
            <w:rFonts w:ascii="Calibri" w:eastAsia="Calibri" w:hAnsi="Calibri" w:cs="Calibri"/>
            <w:sz w:val="16"/>
            <w:szCs w:val="16"/>
            <w:lang w:val="en-US"/>
          </w:rPr>
          <w:t>https://www.msp.gov.ua/news/23518.html</w:t>
        </w:r>
      </w:hyperlink>
      <w:r>
        <w:rPr>
          <w:rFonts w:ascii="Calibri" w:eastAsia="Calibri" w:hAnsi="Calibri" w:cs="Calibri"/>
          <w:sz w:val="16"/>
          <w:szCs w:val="16"/>
          <w:lang w:val="en-US"/>
        </w:rPr>
        <w:t xml:space="preserve"> </w:t>
      </w:r>
    </w:p>
  </w:footnote>
  <w:footnote w:id="164">
    <w:p w14:paraId="1107E0E1" w14:textId="47E93F82" w:rsidR="00662F67" w:rsidRPr="00662F67" w:rsidRDefault="00662F67">
      <w:pPr>
        <w:pStyle w:val="FootnoteText"/>
        <w:rPr>
          <w:lang w:val="en-US"/>
        </w:rPr>
      </w:pPr>
      <w:r>
        <w:rPr>
          <w:rStyle w:val="FootnoteReference"/>
        </w:rPr>
        <w:footnoteRef/>
      </w:r>
      <w:r w:rsidRPr="00662F67">
        <w:rPr>
          <w:lang w:val="en-US"/>
        </w:rPr>
        <w:t xml:space="preserve"> </w:t>
      </w:r>
      <w:r w:rsidRPr="00662F67">
        <w:rPr>
          <w:rFonts w:ascii="Calibri" w:hAnsi="Calibri" w:cs="Calibri"/>
          <w:sz w:val="16"/>
          <w:szCs w:val="16"/>
          <w:lang w:val="en-US"/>
        </w:rPr>
        <w:t xml:space="preserve">"Rehabilitation of war victims". Analytical review of the UGSPL // </w:t>
      </w:r>
      <w:hyperlink r:id="rId172" w:history="1">
        <w:r w:rsidRPr="00662F67">
          <w:rPr>
            <w:rStyle w:val="Hyperlink"/>
            <w:rFonts w:ascii="Calibri" w:hAnsi="Calibri" w:cs="Calibri"/>
            <w:sz w:val="16"/>
            <w:szCs w:val="16"/>
            <w:lang w:val="en-US"/>
          </w:rPr>
          <w:t>https://www.helsinki.org.ua/wp-content/uploads/2021/10/ReabilitVict_LUG-2020_A5_Ukr-1-1.pdf</w:t>
        </w:r>
      </w:hyperlink>
      <w:r w:rsidRPr="00662F67">
        <w:rPr>
          <w:lang w:val="en-US"/>
        </w:rPr>
        <w:t xml:space="preserve"> </w:t>
      </w:r>
    </w:p>
  </w:footnote>
  <w:footnote w:id="165">
    <w:p w14:paraId="4F317344" w14:textId="1C9FC76D" w:rsidR="00662F67" w:rsidRPr="00662F67" w:rsidRDefault="00662F67">
      <w:pPr>
        <w:pStyle w:val="FootnoteText"/>
        <w:rPr>
          <w:lang w:val="en-US"/>
        </w:rPr>
      </w:pPr>
      <w:r>
        <w:rPr>
          <w:rStyle w:val="FootnoteReference"/>
        </w:rPr>
        <w:footnoteRef/>
      </w:r>
      <w:r w:rsidRPr="00662F67">
        <w:rPr>
          <w:lang w:val="en-US"/>
        </w:rPr>
        <w:t xml:space="preserve"> </w:t>
      </w:r>
      <w:r w:rsidRPr="00662F67">
        <w:rPr>
          <w:rFonts w:ascii="Calibri" w:hAnsi="Calibri" w:cs="Calibri"/>
          <w:sz w:val="16"/>
          <w:szCs w:val="16"/>
          <w:lang w:val="en-US"/>
        </w:rPr>
        <w:t>"</w:t>
      </w:r>
      <w:r w:rsidR="00411F18" w:rsidRPr="00411F18">
        <w:rPr>
          <w:lang w:val="en-US"/>
        </w:rPr>
        <w:t xml:space="preserve"> </w:t>
      </w:r>
      <w:r w:rsidR="00411F18" w:rsidRPr="00411F18">
        <w:rPr>
          <w:rFonts w:ascii="Calibri" w:hAnsi="Calibri" w:cs="Calibri"/>
          <w:sz w:val="16"/>
          <w:szCs w:val="16"/>
          <w:lang w:val="en-US"/>
        </w:rPr>
        <w:t xml:space="preserve">Assessment of the needs for the realization of public and political participation of veterans who acquired disabilities as a result of the war in Ukraine </w:t>
      </w:r>
      <w:r w:rsidRPr="00662F67">
        <w:rPr>
          <w:rFonts w:ascii="Calibri" w:hAnsi="Calibri" w:cs="Calibri"/>
          <w:sz w:val="16"/>
          <w:szCs w:val="16"/>
          <w:lang w:val="en-US"/>
        </w:rPr>
        <w:t xml:space="preserve">" // </w:t>
      </w:r>
      <w:hyperlink r:id="rId173" w:history="1">
        <w:r w:rsidRPr="00662F67">
          <w:rPr>
            <w:rStyle w:val="Hyperlink"/>
            <w:rFonts w:ascii="Calibri" w:hAnsi="Calibri" w:cs="Calibri"/>
            <w:sz w:val="16"/>
            <w:szCs w:val="16"/>
            <w:lang w:val="en-US"/>
          </w:rPr>
          <w:t>https://www.ifesukraine.org/wp-content/uploads/2023/12/ifes-veterans-ukr-web.pdf</w:t>
        </w:r>
      </w:hyperlink>
      <w:r w:rsidRPr="00662F67">
        <w:rPr>
          <w:rFonts w:ascii="Calibri" w:hAnsi="Calibri" w:cs="Calibri"/>
          <w:sz w:val="16"/>
          <w:szCs w:val="16"/>
          <w:lang w:val="en-US"/>
        </w:rPr>
        <w:t xml:space="preserve"> </w:t>
      </w:r>
    </w:p>
  </w:footnote>
  <w:footnote w:id="166">
    <w:p w14:paraId="5F0FEB76" w14:textId="5500560A" w:rsidR="00662F67" w:rsidRPr="00662F67" w:rsidRDefault="00662F67">
      <w:pPr>
        <w:pStyle w:val="FootnoteText"/>
        <w:rPr>
          <w:lang w:val="en-US"/>
        </w:rPr>
      </w:pPr>
      <w:r>
        <w:rPr>
          <w:rStyle w:val="FootnoteReference"/>
        </w:rPr>
        <w:footnoteRef/>
      </w:r>
      <w:r w:rsidRPr="00662F67">
        <w:rPr>
          <w:lang w:val="en-US"/>
        </w:rPr>
        <w:t xml:space="preserve"> </w:t>
      </w:r>
      <w:r>
        <w:rPr>
          <w:rFonts w:ascii="Calibri" w:eastAsia="Calibri" w:hAnsi="Calibri" w:cs="Calibri"/>
          <w:sz w:val="16"/>
          <w:szCs w:val="16"/>
          <w:lang w:val="en-US"/>
        </w:rPr>
        <w:t>Ibid</w:t>
      </w:r>
      <w:r w:rsidRPr="00557476">
        <w:rPr>
          <w:rFonts w:ascii="Calibri" w:eastAsia="Calibri" w:hAnsi="Calibri" w:cs="Calibri"/>
          <w:sz w:val="16"/>
          <w:szCs w:val="16"/>
          <w:lang w:val="en-US"/>
        </w:rPr>
        <w:t>.</w:t>
      </w:r>
      <w:r w:rsidRPr="00662F67">
        <w:rPr>
          <w:rFonts w:ascii="Calibri" w:eastAsia="Calibri" w:hAnsi="Calibri" w:cs="Calibri"/>
          <w:sz w:val="16"/>
          <w:szCs w:val="16"/>
          <w:lang w:val="en-US"/>
        </w:rPr>
        <w:t xml:space="preserve"> </w:t>
      </w:r>
    </w:p>
  </w:footnote>
  <w:footnote w:id="167">
    <w:p w14:paraId="7F0D19EF" w14:textId="605A7AEB" w:rsidR="00662F67" w:rsidRPr="007B79A3" w:rsidRDefault="00662F67">
      <w:pPr>
        <w:pStyle w:val="FootnoteText"/>
        <w:rPr>
          <w:lang w:val="en-US"/>
        </w:rPr>
      </w:pPr>
      <w:r>
        <w:rPr>
          <w:rStyle w:val="FootnoteReference"/>
        </w:rPr>
        <w:footnoteRef/>
      </w:r>
      <w:r w:rsidRPr="00662F67">
        <w:rPr>
          <w:lang w:val="en-US"/>
        </w:rPr>
        <w:t xml:space="preserve"> </w:t>
      </w:r>
      <w:r>
        <w:rPr>
          <w:rFonts w:ascii="Calibri" w:eastAsia="Calibri" w:hAnsi="Calibri" w:cs="Calibri"/>
          <w:sz w:val="16"/>
          <w:szCs w:val="16"/>
          <w:lang w:val="en-US"/>
        </w:rPr>
        <w:t>Ibid</w:t>
      </w:r>
      <w:r w:rsidRPr="00557476">
        <w:rPr>
          <w:rFonts w:ascii="Calibri" w:eastAsia="Calibri" w:hAnsi="Calibri" w:cs="Calibri"/>
          <w:sz w:val="16"/>
          <w:szCs w:val="16"/>
          <w:lang w:val="en-US"/>
        </w:rPr>
        <w:t>.</w:t>
      </w:r>
      <w:r w:rsidRPr="007B79A3">
        <w:rPr>
          <w:rFonts w:ascii="Calibri" w:eastAsia="Calibri" w:hAnsi="Calibri" w:cs="Calibri"/>
          <w:sz w:val="16"/>
          <w:szCs w:val="16"/>
          <w:lang w:val="en-US"/>
        </w:rPr>
        <w:t xml:space="preserve"> </w:t>
      </w:r>
    </w:p>
  </w:footnote>
  <w:footnote w:id="168">
    <w:p w14:paraId="3DE9E05C" w14:textId="77777777" w:rsidR="00557476" w:rsidRPr="0088017F" w:rsidRDefault="00557476" w:rsidP="002664CC">
      <w:pPr>
        <w:pStyle w:val="1"/>
        <w:spacing w:line="240" w:lineRule="auto"/>
        <w:rPr>
          <w:sz w:val="20"/>
          <w:szCs w:val="20"/>
          <w:lang w:val="en-US"/>
        </w:rPr>
      </w:pPr>
      <w:r>
        <w:rPr>
          <w:vertAlign w:val="superscript"/>
        </w:rPr>
        <w:footnoteRef/>
      </w:r>
      <w:r w:rsidRPr="0088017F">
        <w:rPr>
          <w:sz w:val="20"/>
          <w:szCs w:val="20"/>
          <w:lang w:val="en-US"/>
        </w:rPr>
        <w:t xml:space="preserve"> </w:t>
      </w:r>
      <w:r>
        <w:rPr>
          <w:rFonts w:ascii="Calibri" w:eastAsia="Calibri" w:hAnsi="Calibri" w:cs="Calibri"/>
          <w:sz w:val="16"/>
          <w:szCs w:val="16"/>
          <w:lang w:val="en-US"/>
        </w:rPr>
        <w:t>The</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Government</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presented</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 xml:space="preserve">Recovery Plan for Healthcare System (in Ukrainian) // </w:t>
      </w:r>
      <w:hyperlink r:id="rId174" w:history="1">
        <w:r w:rsidRPr="00004D35">
          <w:rPr>
            <w:rStyle w:val="Hyperlink"/>
            <w:rFonts w:ascii="Calibri" w:eastAsia="Calibri" w:hAnsi="Calibri" w:cs="Calibri"/>
            <w:sz w:val="16"/>
            <w:szCs w:val="16"/>
            <w:lang w:val="en-US"/>
          </w:rPr>
          <w:t>https://www.kmu.gov.ua/news/uriad-predstavyv-proekt-planu-vidnovlennia-systemy-okhorony-zdorovia</w:t>
        </w:r>
      </w:hyperlink>
      <w:r>
        <w:rPr>
          <w:rFonts w:ascii="Calibri" w:eastAsia="Calibri" w:hAnsi="Calibri" w:cs="Calibri"/>
          <w:sz w:val="16"/>
          <w:szCs w:val="16"/>
          <w:lang w:val="en-US"/>
        </w:rPr>
        <w:t xml:space="preserve"> </w:t>
      </w:r>
    </w:p>
  </w:footnote>
  <w:footnote w:id="169">
    <w:p w14:paraId="5051092E" w14:textId="77777777" w:rsidR="00557476" w:rsidRPr="0088017F" w:rsidRDefault="00557476" w:rsidP="002664CC">
      <w:pPr>
        <w:pStyle w:val="1"/>
        <w:spacing w:line="240" w:lineRule="auto"/>
        <w:rPr>
          <w:rFonts w:ascii="Calibri" w:eastAsia="Calibri" w:hAnsi="Calibri" w:cs="Calibri"/>
          <w:sz w:val="16"/>
          <w:szCs w:val="16"/>
          <w:lang w:val="en-US"/>
        </w:rPr>
      </w:pPr>
      <w:r>
        <w:rPr>
          <w:vertAlign w:val="superscript"/>
        </w:rPr>
        <w:footnoteRef/>
      </w:r>
      <w:r w:rsidRPr="0088017F">
        <w:rPr>
          <w:sz w:val="20"/>
          <w:szCs w:val="20"/>
          <w:lang w:val="en-US"/>
        </w:rPr>
        <w:t xml:space="preserve"> </w:t>
      </w:r>
      <w:r>
        <w:rPr>
          <w:rFonts w:ascii="Calibri" w:eastAsia="Calibri" w:hAnsi="Calibri" w:cs="Calibri"/>
          <w:sz w:val="16"/>
          <w:szCs w:val="16"/>
          <w:lang w:val="en-US"/>
        </w:rPr>
        <w:t>Order</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of</w:t>
      </w:r>
      <w:r w:rsidRPr="0088017F">
        <w:rPr>
          <w:rFonts w:ascii="Calibri" w:eastAsia="Calibri" w:hAnsi="Calibri" w:cs="Calibri"/>
          <w:sz w:val="16"/>
          <w:szCs w:val="16"/>
          <w:lang w:val="en-US"/>
        </w:rPr>
        <w:t xml:space="preserve"> </w:t>
      </w:r>
      <w:r>
        <w:rPr>
          <w:rFonts w:ascii="Calibri" w:eastAsia="Calibri" w:hAnsi="Calibri" w:cs="Calibri"/>
          <w:sz w:val="16"/>
          <w:szCs w:val="16"/>
          <w:lang w:val="en-US"/>
        </w:rPr>
        <w:t xml:space="preserve">the Ministry of Health of Ukraine No. </w:t>
      </w:r>
      <w:r w:rsidRPr="0088017F">
        <w:rPr>
          <w:rFonts w:ascii="Calibri" w:eastAsia="Calibri" w:hAnsi="Calibri" w:cs="Calibri"/>
          <w:sz w:val="16"/>
          <w:szCs w:val="16"/>
          <w:lang w:val="en-US"/>
        </w:rPr>
        <w:t xml:space="preserve">1832 </w:t>
      </w:r>
      <w:r>
        <w:rPr>
          <w:rFonts w:ascii="Calibri" w:eastAsia="Calibri" w:hAnsi="Calibri" w:cs="Calibri"/>
          <w:sz w:val="16"/>
          <w:szCs w:val="16"/>
          <w:lang w:val="en-US"/>
        </w:rPr>
        <w:t xml:space="preserve"> dated 07.10.2022 “On approval of priority areas for the development of the healthcare sector for 2023 – 2025” (in Ukrainian) // </w:t>
      </w:r>
      <w:r w:rsidRPr="0088017F">
        <w:rPr>
          <w:rFonts w:ascii="Calibri" w:eastAsia="Calibri" w:hAnsi="Calibri" w:cs="Calibri"/>
          <w:sz w:val="16"/>
          <w:szCs w:val="16"/>
          <w:lang w:val="en-US"/>
        </w:rPr>
        <w:t xml:space="preserve"> </w:t>
      </w:r>
      <w:hyperlink r:id="rId175" w:anchor="Text" w:history="1">
        <w:r w:rsidRPr="00004D35">
          <w:rPr>
            <w:rStyle w:val="Hyperlink"/>
            <w:rFonts w:ascii="Calibri" w:eastAsia="Calibri" w:hAnsi="Calibri" w:cs="Calibri"/>
            <w:sz w:val="16"/>
            <w:szCs w:val="16"/>
            <w:lang w:val="en-US"/>
          </w:rPr>
          <w:t>https://zakon.rada.gov.ua/rada/show/v1832282-22#Text</w:t>
        </w:r>
      </w:hyperlink>
      <w:r>
        <w:rPr>
          <w:rFonts w:ascii="Calibri" w:eastAsia="Calibri" w:hAnsi="Calibri" w:cs="Calibri"/>
          <w:sz w:val="16"/>
          <w:szCs w:val="16"/>
          <w:lang w:val="en-US"/>
        </w:rPr>
        <w:t xml:space="preserve"> </w:t>
      </w:r>
    </w:p>
  </w:footnote>
  <w:footnote w:id="170">
    <w:p w14:paraId="4FDA08CB" w14:textId="77777777" w:rsidR="00557476" w:rsidRPr="00CF3F0F" w:rsidRDefault="00557476" w:rsidP="00CF3F0F">
      <w:pPr>
        <w:pStyle w:val="Heading1"/>
        <w:shd w:val="clear" w:color="auto" w:fill="FFFFFF"/>
        <w:spacing w:before="0" w:after="141" w:line="240" w:lineRule="atLeast"/>
        <w:textAlignment w:val="top"/>
        <w:rPr>
          <w:sz w:val="16"/>
          <w:szCs w:val="16"/>
          <w:lang w:val="en-US"/>
        </w:rPr>
      </w:pPr>
      <w:r w:rsidRPr="00CF3F0F">
        <w:rPr>
          <w:sz w:val="22"/>
          <w:szCs w:val="22"/>
          <w:vertAlign w:val="superscript"/>
        </w:rPr>
        <w:footnoteRef/>
      </w:r>
      <w:r w:rsidRPr="00CF3F0F">
        <w:rPr>
          <w:sz w:val="20"/>
          <w:szCs w:val="20"/>
          <w:lang w:val="en-US"/>
        </w:rPr>
        <w:t xml:space="preserve"> </w:t>
      </w:r>
      <w:hyperlink r:id="rId176">
        <w:r w:rsidRPr="00CF3F0F">
          <w:rPr>
            <w:rFonts w:ascii="Calibri" w:eastAsia="Calibri" w:hAnsi="Calibri" w:cs="Calibri"/>
            <w:sz w:val="16"/>
            <w:szCs w:val="16"/>
            <w:lang w:val="en-US"/>
          </w:rPr>
          <w:t xml:space="preserve">Analytical Report. Access to Rehabilitation Services for Adults and Children with Disabilities (in Ukrainian) // </w:t>
        </w:r>
      </w:hyperlink>
      <w:hyperlink r:id="rId177" w:history="1">
        <w:r w:rsidRPr="00004D35">
          <w:rPr>
            <w:rStyle w:val="Hyperlink"/>
            <w:rFonts w:ascii="Calibri" w:eastAsia="Calibri" w:hAnsi="Calibri" w:cs="Calibri"/>
            <w:sz w:val="16"/>
            <w:szCs w:val="16"/>
            <w:lang w:val="en-US"/>
          </w:rPr>
          <w:t>https://naiu.org.ua/analitychnyj-zvit-shhodo-otrymannya-doroslymy-ta-ditmy-z-invalidnistyu-reabilitatsijnyh-poslug/</w:t>
        </w:r>
      </w:hyperlink>
      <w:r>
        <w:rPr>
          <w:rFonts w:ascii="Calibri" w:eastAsia="Calibri" w:hAnsi="Calibri" w:cs="Calibri"/>
          <w:sz w:val="16"/>
          <w:szCs w:val="16"/>
          <w:lang w:val="en-US"/>
        </w:rPr>
        <w:t xml:space="preserve">; a summary in English is available at </w:t>
      </w:r>
      <w:hyperlink r:id="rId178" w:history="1">
        <w:r w:rsidRPr="00004D35">
          <w:rPr>
            <w:rStyle w:val="Hyperlink"/>
            <w:rFonts w:ascii="Calibri" w:eastAsia="Calibri" w:hAnsi="Calibri" w:cs="Calibri"/>
            <w:sz w:val="16"/>
            <w:szCs w:val="16"/>
            <w:lang w:val="en-US"/>
          </w:rPr>
          <w:t>https://naiu.org.ua/access-to-rehabilitation-services-for-adults-and-children-with-disabilities/</w:t>
        </w:r>
      </w:hyperlink>
      <w:r>
        <w:rPr>
          <w:rFonts w:ascii="Calibri" w:eastAsia="Calibri" w:hAnsi="Calibri" w:cs="Calibri"/>
          <w:sz w:val="16"/>
          <w:szCs w:val="16"/>
          <w:lang w:val="en-US"/>
        </w:rPr>
        <w:t xml:space="preserve">  </w:t>
      </w:r>
    </w:p>
  </w:footnote>
  <w:footnote w:id="171">
    <w:p w14:paraId="7A9040D7" w14:textId="77777777" w:rsidR="00557476" w:rsidRPr="00557476" w:rsidRDefault="00557476" w:rsidP="006335A9">
      <w:pPr>
        <w:pStyle w:val="1"/>
        <w:spacing w:line="240" w:lineRule="auto"/>
        <w:rPr>
          <w:sz w:val="20"/>
          <w:szCs w:val="20"/>
          <w:lang w:val="en-US"/>
        </w:rPr>
      </w:pPr>
      <w:r>
        <w:rPr>
          <w:vertAlign w:val="superscript"/>
        </w:rPr>
        <w:footnoteRef/>
      </w:r>
      <w:r w:rsidRPr="00557476">
        <w:rPr>
          <w:sz w:val="20"/>
          <w:szCs w:val="20"/>
          <w:lang w:val="en-US"/>
        </w:rPr>
        <w:t xml:space="preserve"> </w:t>
      </w:r>
      <w:hyperlink r:id="rId179">
        <w:r w:rsidRPr="00557476">
          <w:rPr>
            <w:rFonts w:ascii="Calibri" w:eastAsia="Calibri" w:hAnsi="Calibri" w:cs="Calibri"/>
            <w:color w:val="0000FF"/>
            <w:sz w:val="16"/>
            <w:szCs w:val="16"/>
            <w:u w:val="single"/>
            <w:lang w:val="en-US"/>
          </w:rPr>
          <w:t>https://naiu.org.ua/wp-content/uploads/2020/03/NAIU-Report_Web.pdf</w:t>
        </w:r>
      </w:hyperlink>
    </w:p>
  </w:footnote>
  <w:footnote w:id="172">
    <w:p w14:paraId="642A66F5" w14:textId="18C47053" w:rsidR="00662F67" w:rsidRPr="007B79A3" w:rsidRDefault="00662F67">
      <w:pPr>
        <w:pStyle w:val="FootnoteText"/>
      </w:pPr>
      <w:r>
        <w:rPr>
          <w:rStyle w:val="FootnoteReference"/>
        </w:rPr>
        <w:footnoteRef/>
      </w:r>
      <w:r w:rsidRPr="00662F67">
        <w:rPr>
          <w:lang w:val="en-US"/>
        </w:rPr>
        <w:t xml:space="preserve"> </w:t>
      </w:r>
      <w:r w:rsidRPr="00662F67">
        <w:rPr>
          <w:rFonts w:ascii="Calibri" w:hAnsi="Calibri" w:cs="Calibri"/>
          <w:sz w:val="16"/>
          <w:szCs w:val="16"/>
          <w:lang w:val="en-US"/>
        </w:rPr>
        <w:t xml:space="preserve">In the report on the implementation of the Action Plan for the implementation of the National Strategy in the field of human rights, the Ministry of Health notes that there is no need for a separate direction for the rehabilitation of civilians with disabilities who have acquired disabilities </w:t>
      </w:r>
      <w:r w:rsidRPr="00662F67">
        <w:rPr>
          <w:rFonts w:ascii="Calibri" w:hAnsi="Calibri" w:cs="Calibri"/>
          <w:sz w:val="16"/>
          <w:szCs w:val="16"/>
          <w:lang w:val="en-US"/>
        </w:rPr>
        <w:t xml:space="preserve">as a result of injuries or diseases caused by war. </w:t>
      </w:r>
      <w:hyperlink r:id="rId180" w:history="1">
        <w:r w:rsidRPr="00662F67">
          <w:rPr>
            <w:rStyle w:val="Hyperlink"/>
            <w:rFonts w:ascii="Calibri" w:hAnsi="Calibri" w:cs="Calibri"/>
            <w:sz w:val="16"/>
            <w:szCs w:val="16"/>
            <w:lang w:val="en-US"/>
          </w:rPr>
          <w:t>https</w:t>
        </w:r>
        <w:r w:rsidRPr="007B79A3">
          <w:rPr>
            <w:rStyle w:val="Hyperlink"/>
            <w:rFonts w:ascii="Calibri" w:hAnsi="Calibri" w:cs="Calibri"/>
            <w:sz w:val="16"/>
            <w:szCs w:val="16"/>
          </w:rPr>
          <w:t>://</w:t>
        </w:r>
        <w:r w:rsidRPr="00662F67">
          <w:rPr>
            <w:rStyle w:val="Hyperlink"/>
            <w:rFonts w:ascii="Calibri" w:hAnsi="Calibri" w:cs="Calibri"/>
            <w:sz w:val="16"/>
            <w:szCs w:val="16"/>
            <w:lang w:val="en-US"/>
          </w:rPr>
          <w:t>minjust</w:t>
        </w:r>
        <w:r w:rsidRPr="007B79A3">
          <w:rPr>
            <w:rStyle w:val="Hyperlink"/>
            <w:rFonts w:ascii="Calibri" w:hAnsi="Calibri" w:cs="Calibri"/>
            <w:sz w:val="16"/>
            <w:szCs w:val="16"/>
          </w:rPr>
          <w:t>.</w:t>
        </w:r>
        <w:r w:rsidRPr="00662F67">
          <w:rPr>
            <w:rStyle w:val="Hyperlink"/>
            <w:rFonts w:ascii="Calibri" w:hAnsi="Calibri" w:cs="Calibri"/>
            <w:sz w:val="16"/>
            <w:szCs w:val="16"/>
            <w:lang w:val="en-US"/>
          </w:rPr>
          <w:t>gov</w:t>
        </w:r>
        <w:r w:rsidRPr="007B79A3">
          <w:rPr>
            <w:rStyle w:val="Hyperlink"/>
            <w:rFonts w:ascii="Calibri" w:hAnsi="Calibri" w:cs="Calibri"/>
            <w:sz w:val="16"/>
            <w:szCs w:val="16"/>
          </w:rPr>
          <w:t>.</w:t>
        </w:r>
        <w:r w:rsidRPr="00662F67">
          <w:rPr>
            <w:rStyle w:val="Hyperlink"/>
            <w:rFonts w:ascii="Calibri" w:hAnsi="Calibri" w:cs="Calibri"/>
            <w:sz w:val="16"/>
            <w:szCs w:val="16"/>
            <w:lang w:val="en-US"/>
          </w:rPr>
          <w:t>ua</w:t>
        </w:r>
        <w:r w:rsidRPr="007B79A3">
          <w:rPr>
            <w:rStyle w:val="Hyperlink"/>
            <w:rFonts w:ascii="Calibri" w:hAnsi="Calibri" w:cs="Calibri"/>
            <w:sz w:val="16"/>
            <w:szCs w:val="16"/>
          </w:rPr>
          <w:t>/</w:t>
        </w:r>
        <w:r w:rsidRPr="00662F67">
          <w:rPr>
            <w:rStyle w:val="Hyperlink"/>
            <w:rFonts w:ascii="Calibri" w:hAnsi="Calibri" w:cs="Calibri"/>
            <w:sz w:val="16"/>
            <w:szCs w:val="16"/>
            <w:lang w:val="en-US"/>
          </w:rPr>
          <w:t>files</w:t>
        </w:r>
        <w:r w:rsidRPr="007B79A3">
          <w:rPr>
            <w:rStyle w:val="Hyperlink"/>
            <w:rFonts w:ascii="Calibri" w:hAnsi="Calibri" w:cs="Calibri"/>
            <w:sz w:val="16"/>
            <w:szCs w:val="16"/>
          </w:rPr>
          <w:t>/</w:t>
        </w:r>
        <w:r w:rsidRPr="00662F67">
          <w:rPr>
            <w:rStyle w:val="Hyperlink"/>
            <w:rFonts w:ascii="Calibri" w:hAnsi="Calibri" w:cs="Calibri"/>
            <w:sz w:val="16"/>
            <w:szCs w:val="16"/>
            <w:lang w:val="en-US"/>
          </w:rPr>
          <w:t>general</w:t>
        </w:r>
        <w:r w:rsidRPr="007B79A3">
          <w:rPr>
            <w:rStyle w:val="Hyperlink"/>
            <w:rFonts w:ascii="Calibri" w:hAnsi="Calibri" w:cs="Calibri"/>
            <w:sz w:val="16"/>
            <w:szCs w:val="16"/>
          </w:rPr>
          <w:t>/2023/02/15/20240215151923-36.</w:t>
        </w:r>
        <w:r w:rsidRPr="00662F67">
          <w:rPr>
            <w:rStyle w:val="Hyperlink"/>
            <w:rFonts w:ascii="Calibri" w:hAnsi="Calibri" w:cs="Calibri"/>
            <w:sz w:val="16"/>
            <w:szCs w:val="16"/>
            <w:lang w:val="en-US"/>
          </w:rPr>
          <w:t>docx</w:t>
        </w:r>
      </w:hyperlink>
      <w:r w:rsidRPr="007B79A3">
        <w:t xml:space="preserve"> </w:t>
      </w:r>
    </w:p>
  </w:footnote>
  <w:footnote w:id="173">
    <w:p w14:paraId="2229C6C5" w14:textId="39D6ED81" w:rsidR="00662F67" w:rsidRPr="00662F67" w:rsidRDefault="00662F67">
      <w:pPr>
        <w:pStyle w:val="FootnoteText"/>
        <w:rPr>
          <w:lang w:val="uk-UA"/>
        </w:rPr>
      </w:pPr>
      <w:r>
        <w:rPr>
          <w:rStyle w:val="FootnoteReference"/>
        </w:rPr>
        <w:footnoteRef/>
      </w:r>
      <w:r w:rsidRPr="007B79A3">
        <w:t xml:space="preserve"> </w:t>
      </w:r>
      <w:hyperlink r:id="rId181" w:history="1">
        <w:r w:rsidRPr="00662F67">
          <w:rPr>
            <w:rStyle w:val="Hyperlink"/>
            <w:rFonts w:ascii="Calibri" w:hAnsi="Calibri" w:cs="Calibri"/>
            <w:sz w:val="16"/>
            <w:lang w:val="en-US"/>
          </w:rPr>
          <w:t>https</w:t>
        </w:r>
        <w:r w:rsidRPr="00662F67">
          <w:rPr>
            <w:rStyle w:val="Hyperlink"/>
            <w:rFonts w:ascii="Calibri" w:hAnsi="Calibri" w:cs="Calibri"/>
            <w:sz w:val="16"/>
            <w:lang w:val="uk-UA"/>
          </w:rPr>
          <w:t>://</w:t>
        </w:r>
        <w:r w:rsidRPr="00662F67">
          <w:rPr>
            <w:rStyle w:val="Hyperlink"/>
            <w:rFonts w:ascii="Calibri" w:hAnsi="Calibri" w:cs="Calibri"/>
            <w:sz w:val="16"/>
            <w:lang w:val="en-US"/>
          </w:rPr>
          <w:t>hubz</w:t>
        </w:r>
        <w:r w:rsidRPr="00662F67">
          <w:rPr>
            <w:rStyle w:val="Hyperlink"/>
            <w:rFonts w:ascii="Calibri" w:hAnsi="Calibri" w:cs="Calibri"/>
            <w:sz w:val="16"/>
            <w:lang w:val="uk-UA"/>
          </w:rPr>
          <w:t>.</w:t>
        </w:r>
        <w:r w:rsidRPr="00662F67">
          <w:rPr>
            <w:rStyle w:val="Hyperlink"/>
            <w:rFonts w:ascii="Calibri" w:hAnsi="Calibri" w:cs="Calibri"/>
            <w:sz w:val="16"/>
            <w:lang w:val="en-US"/>
          </w:rPr>
          <w:t>ua</w:t>
        </w:r>
        <w:r w:rsidRPr="00662F67">
          <w:rPr>
            <w:rStyle w:val="Hyperlink"/>
            <w:rFonts w:ascii="Calibri" w:hAnsi="Calibri" w:cs="Calibri"/>
            <w:sz w:val="16"/>
            <w:lang w:val="uk-UA"/>
          </w:rPr>
          <w:t>/</w:t>
        </w:r>
        <w:r w:rsidRPr="00662F67">
          <w:rPr>
            <w:rStyle w:val="Hyperlink"/>
            <w:rFonts w:ascii="Calibri" w:hAnsi="Calibri" w:cs="Calibri"/>
            <w:sz w:val="16"/>
            <w:lang w:val="en-US"/>
          </w:rPr>
          <w:t>ekspertna</w:t>
        </w:r>
        <w:r w:rsidRPr="00662F67">
          <w:rPr>
            <w:rStyle w:val="Hyperlink"/>
            <w:rFonts w:ascii="Calibri" w:hAnsi="Calibri" w:cs="Calibri"/>
            <w:sz w:val="16"/>
            <w:lang w:val="uk-UA"/>
          </w:rPr>
          <w:t>-</w:t>
        </w:r>
        <w:r w:rsidRPr="00662F67">
          <w:rPr>
            <w:rStyle w:val="Hyperlink"/>
            <w:rFonts w:ascii="Calibri" w:hAnsi="Calibri" w:cs="Calibri"/>
            <w:sz w:val="16"/>
            <w:lang w:val="en-US"/>
          </w:rPr>
          <w:t>dumka</w:t>
        </w:r>
        <w:r w:rsidRPr="00662F67">
          <w:rPr>
            <w:rStyle w:val="Hyperlink"/>
            <w:rFonts w:ascii="Calibri" w:hAnsi="Calibri" w:cs="Calibri"/>
            <w:sz w:val="16"/>
            <w:lang w:val="uk-UA"/>
          </w:rPr>
          <w:t>/</w:t>
        </w:r>
        <w:r w:rsidRPr="00662F67">
          <w:rPr>
            <w:rStyle w:val="Hyperlink"/>
            <w:rFonts w:ascii="Calibri" w:hAnsi="Calibri" w:cs="Calibri"/>
            <w:sz w:val="16"/>
            <w:lang w:val="en-US"/>
          </w:rPr>
          <w:t>zvernit</w:t>
        </w:r>
        <w:r w:rsidRPr="00662F67">
          <w:rPr>
            <w:rStyle w:val="Hyperlink"/>
            <w:rFonts w:ascii="Calibri" w:hAnsi="Calibri" w:cs="Calibri"/>
            <w:sz w:val="16"/>
            <w:lang w:val="uk-UA"/>
          </w:rPr>
          <w:t>-</w:t>
        </w:r>
        <w:r w:rsidRPr="00662F67">
          <w:rPr>
            <w:rStyle w:val="Hyperlink"/>
            <w:rFonts w:ascii="Calibri" w:hAnsi="Calibri" w:cs="Calibri"/>
            <w:sz w:val="16"/>
            <w:lang w:val="en-US"/>
          </w:rPr>
          <w:t>uvagu</w:t>
        </w:r>
        <w:r w:rsidRPr="00662F67">
          <w:rPr>
            <w:rStyle w:val="Hyperlink"/>
            <w:rFonts w:ascii="Calibri" w:hAnsi="Calibri" w:cs="Calibri"/>
            <w:sz w:val="16"/>
            <w:lang w:val="uk-UA"/>
          </w:rPr>
          <w:t>/</w:t>
        </w:r>
        <w:r w:rsidRPr="00662F67">
          <w:rPr>
            <w:rStyle w:val="Hyperlink"/>
            <w:rFonts w:ascii="Calibri" w:hAnsi="Calibri" w:cs="Calibri"/>
            <w:sz w:val="16"/>
            <w:lang w:val="en-US"/>
          </w:rPr>
          <w:t>rezultaty</w:t>
        </w:r>
        <w:r w:rsidRPr="00662F67">
          <w:rPr>
            <w:rStyle w:val="Hyperlink"/>
            <w:rFonts w:ascii="Calibri" w:hAnsi="Calibri" w:cs="Calibri"/>
            <w:sz w:val="16"/>
            <w:lang w:val="uk-UA"/>
          </w:rPr>
          <w:t>-</w:t>
        </w:r>
        <w:r w:rsidRPr="00662F67">
          <w:rPr>
            <w:rStyle w:val="Hyperlink"/>
            <w:rFonts w:ascii="Calibri" w:hAnsi="Calibri" w:cs="Calibri"/>
            <w:sz w:val="16"/>
            <w:lang w:val="en-US"/>
          </w:rPr>
          <w:t>opytuvannya</w:t>
        </w:r>
        <w:r w:rsidRPr="00662F67">
          <w:rPr>
            <w:rStyle w:val="Hyperlink"/>
            <w:rFonts w:ascii="Calibri" w:hAnsi="Calibri" w:cs="Calibri"/>
            <w:sz w:val="16"/>
            <w:lang w:val="uk-UA"/>
          </w:rPr>
          <w:t>-</w:t>
        </w:r>
        <w:r w:rsidRPr="00662F67">
          <w:rPr>
            <w:rStyle w:val="Hyperlink"/>
            <w:rFonts w:ascii="Calibri" w:hAnsi="Calibri" w:cs="Calibri"/>
            <w:sz w:val="16"/>
            <w:lang w:val="en-US"/>
          </w:rPr>
          <w:t>postrazhdalogo</w:t>
        </w:r>
        <w:r w:rsidRPr="00662F67">
          <w:rPr>
            <w:rStyle w:val="Hyperlink"/>
            <w:rFonts w:ascii="Calibri" w:hAnsi="Calibri" w:cs="Calibri"/>
            <w:sz w:val="16"/>
            <w:lang w:val="uk-UA"/>
          </w:rPr>
          <w:t>-</w:t>
        </w:r>
        <w:r w:rsidRPr="00662F67">
          <w:rPr>
            <w:rStyle w:val="Hyperlink"/>
            <w:rFonts w:ascii="Calibri" w:hAnsi="Calibri" w:cs="Calibri"/>
            <w:sz w:val="16"/>
            <w:lang w:val="en-US"/>
          </w:rPr>
          <w:t>tsyvilnogo</w:t>
        </w:r>
        <w:r w:rsidRPr="00662F67">
          <w:rPr>
            <w:rStyle w:val="Hyperlink"/>
            <w:rFonts w:ascii="Calibri" w:hAnsi="Calibri" w:cs="Calibri"/>
            <w:sz w:val="16"/>
            <w:lang w:val="uk-UA"/>
          </w:rPr>
          <w:t>/</w:t>
        </w:r>
      </w:hyperlink>
      <w:r w:rsidRPr="00662F67">
        <w:rPr>
          <w:sz w:val="16"/>
          <w:lang w:val="uk-UA"/>
        </w:rPr>
        <w:t xml:space="preserve"> </w:t>
      </w:r>
    </w:p>
  </w:footnote>
  <w:footnote w:id="174">
    <w:p w14:paraId="2B9BBB55" w14:textId="2617F98E" w:rsidR="00662F67" w:rsidRPr="00662F67" w:rsidRDefault="00662F67" w:rsidP="00662F67">
      <w:pPr>
        <w:pStyle w:val="FootnoteText"/>
        <w:rPr>
          <w:lang w:val="en-US"/>
        </w:rPr>
      </w:pPr>
      <w:r>
        <w:rPr>
          <w:rStyle w:val="FootnoteReference"/>
        </w:rPr>
        <w:footnoteRef/>
      </w:r>
      <w:r w:rsidRPr="00662F67">
        <w:rPr>
          <w:lang w:val="en-US"/>
        </w:rPr>
        <w:t xml:space="preserve"> </w:t>
      </w:r>
      <w:r w:rsidRPr="00662F67">
        <w:rPr>
          <w:rFonts w:ascii="Calibri" w:hAnsi="Calibri" w:cs="Calibri"/>
          <w:sz w:val="16"/>
          <w:szCs w:val="16"/>
          <w:lang w:val="en-US"/>
        </w:rPr>
        <w:t xml:space="preserve">"Rehabilitation of war victims". Analytical review of the UGSPL // </w:t>
      </w:r>
      <w:hyperlink r:id="rId182" w:history="1">
        <w:r w:rsidRPr="00662F67">
          <w:rPr>
            <w:rStyle w:val="Hyperlink"/>
            <w:rFonts w:ascii="Calibri" w:hAnsi="Calibri" w:cs="Calibri"/>
            <w:sz w:val="16"/>
            <w:szCs w:val="16"/>
            <w:lang w:val="en-US"/>
          </w:rPr>
          <w:t>https://www.helsinki.org.ua/wp-content/uploads/2021/10/ReabilitVict_LUG-2020_A5_Ukr-1-1.pdf</w:t>
        </w:r>
      </w:hyperlink>
    </w:p>
  </w:footnote>
  <w:footnote w:id="175">
    <w:p w14:paraId="66B2B964" w14:textId="78AC5771" w:rsidR="00662F67" w:rsidRPr="00662F67" w:rsidRDefault="00662F67" w:rsidP="00662F67">
      <w:pPr>
        <w:pStyle w:val="FootnoteText"/>
        <w:rPr>
          <w:lang w:val="en-US"/>
        </w:rPr>
      </w:pPr>
      <w:r w:rsidRPr="00662F67">
        <w:rPr>
          <w:lang w:val="en-US"/>
        </w:rPr>
        <w:t xml:space="preserve"> </w:t>
      </w:r>
      <w:r>
        <w:rPr>
          <w:rStyle w:val="FootnoteReference"/>
        </w:rPr>
        <w:footnoteRef/>
      </w:r>
      <w:r w:rsidRPr="00662F67">
        <w:rPr>
          <w:lang w:val="en-US"/>
        </w:rPr>
        <w:t xml:space="preserve"> </w:t>
      </w:r>
      <w:hyperlink r:id="rId183" w:history="1">
        <w:r w:rsidRPr="00662F67">
          <w:rPr>
            <w:rStyle w:val="Hyperlink"/>
            <w:rFonts w:ascii="Calibri" w:hAnsi="Calibri" w:cs="Calibri"/>
            <w:sz w:val="16"/>
            <w:lang w:val="en-US"/>
          </w:rPr>
          <w:t>https</w:t>
        </w:r>
        <w:r w:rsidRPr="00662F67">
          <w:rPr>
            <w:rStyle w:val="Hyperlink"/>
            <w:rFonts w:ascii="Calibri" w:hAnsi="Calibri" w:cs="Calibri"/>
            <w:sz w:val="16"/>
            <w:lang w:val="uk-UA"/>
          </w:rPr>
          <w:t>://</w:t>
        </w:r>
        <w:r w:rsidRPr="00662F67">
          <w:rPr>
            <w:rStyle w:val="Hyperlink"/>
            <w:rFonts w:ascii="Calibri" w:hAnsi="Calibri" w:cs="Calibri"/>
            <w:sz w:val="16"/>
            <w:lang w:val="en-US"/>
          </w:rPr>
          <w:t>hubz</w:t>
        </w:r>
        <w:r w:rsidRPr="00662F67">
          <w:rPr>
            <w:rStyle w:val="Hyperlink"/>
            <w:rFonts w:ascii="Calibri" w:hAnsi="Calibri" w:cs="Calibri"/>
            <w:sz w:val="16"/>
            <w:lang w:val="uk-UA"/>
          </w:rPr>
          <w:t>.</w:t>
        </w:r>
        <w:r w:rsidRPr="00662F67">
          <w:rPr>
            <w:rStyle w:val="Hyperlink"/>
            <w:rFonts w:ascii="Calibri" w:hAnsi="Calibri" w:cs="Calibri"/>
            <w:sz w:val="16"/>
            <w:lang w:val="en-US"/>
          </w:rPr>
          <w:t>ua</w:t>
        </w:r>
        <w:r w:rsidRPr="00662F67">
          <w:rPr>
            <w:rStyle w:val="Hyperlink"/>
            <w:rFonts w:ascii="Calibri" w:hAnsi="Calibri" w:cs="Calibri"/>
            <w:sz w:val="16"/>
            <w:lang w:val="uk-UA"/>
          </w:rPr>
          <w:t>/</w:t>
        </w:r>
        <w:r w:rsidRPr="00662F67">
          <w:rPr>
            <w:rStyle w:val="Hyperlink"/>
            <w:rFonts w:ascii="Calibri" w:hAnsi="Calibri" w:cs="Calibri"/>
            <w:sz w:val="16"/>
            <w:lang w:val="en-US"/>
          </w:rPr>
          <w:t>ekspertna</w:t>
        </w:r>
        <w:r w:rsidRPr="00662F67">
          <w:rPr>
            <w:rStyle w:val="Hyperlink"/>
            <w:rFonts w:ascii="Calibri" w:hAnsi="Calibri" w:cs="Calibri"/>
            <w:sz w:val="16"/>
            <w:lang w:val="uk-UA"/>
          </w:rPr>
          <w:t>-</w:t>
        </w:r>
        <w:r w:rsidRPr="00662F67">
          <w:rPr>
            <w:rStyle w:val="Hyperlink"/>
            <w:rFonts w:ascii="Calibri" w:hAnsi="Calibri" w:cs="Calibri"/>
            <w:sz w:val="16"/>
            <w:lang w:val="en-US"/>
          </w:rPr>
          <w:t>dumka</w:t>
        </w:r>
        <w:r w:rsidRPr="00662F67">
          <w:rPr>
            <w:rStyle w:val="Hyperlink"/>
            <w:rFonts w:ascii="Calibri" w:hAnsi="Calibri" w:cs="Calibri"/>
            <w:sz w:val="16"/>
            <w:lang w:val="uk-UA"/>
          </w:rPr>
          <w:t>/</w:t>
        </w:r>
        <w:r w:rsidRPr="00662F67">
          <w:rPr>
            <w:rStyle w:val="Hyperlink"/>
            <w:rFonts w:ascii="Calibri" w:hAnsi="Calibri" w:cs="Calibri"/>
            <w:sz w:val="16"/>
            <w:lang w:val="en-US"/>
          </w:rPr>
          <w:t>zvernit</w:t>
        </w:r>
        <w:r w:rsidRPr="00662F67">
          <w:rPr>
            <w:rStyle w:val="Hyperlink"/>
            <w:rFonts w:ascii="Calibri" w:hAnsi="Calibri" w:cs="Calibri"/>
            <w:sz w:val="16"/>
            <w:lang w:val="uk-UA"/>
          </w:rPr>
          <w:t>-</w:t>
        </w:r>
        <w:r w:rsidRPr="00662F67">
          <w:rPr>
            <w:rStyle w:val="Hyperlink"/>
            <w:rFonts w:ascii="Calibri" w:hAnsi="Calibri" w:cs="Calibri"/>
            <w:sz w:val="16"/>
            <w:lang w:val="en-US"/>
          </w:rPr>
          <w:t>uvagu</w:t>
        </w:r>
        <w:r w:rsidRPr="00662F67">
          <w:rPr>
            <w:rStyle w:val="Hyperlink"/>
            <w:rFonts w:ascii="Calibri" w:hAnsi="Calibri" w:cs="Calibri"/>
            <w:sz w:val="16"/>
            <w:lang w:val="uk-UA"/>
          </w:rPr>
          <w:t>/</w:t>
        </w:r>
        <w:r w:rsidRPr="00662F67">
          <w:rPr>
            <w:rStyle w:val="Hyperlink"/>
            <w:rFonts w:ascii="Calibri" w:hAnsi="Calibri" w:cs="Calibri"/>
            <w:sz w:val="16"/>
            <w:lang w:val="en-US"/>
          </w:rPr>
          <w:t>rezultaty</w:t>
        </w:r>
        <w:r w:rsidRPr="00662F67">
          <w:rPr>
            <w:rStyle w:val="Hyperlink"/>
            <w:rFonts w:ascii="Calibri" w:hAnsi="Calibri" w:cs="Calibri"/>
            <w:sz w:val="16"/>
            <w:lang w:val="uk-UA"/>
          </w:rPr>
          <w:t>-</w:t>
        </w:r>
        <w:r w:rsidRPr="00662F67">
          <w:rPr>
            <w:rStyle w:val="Hyperlink"/>
            <w:rFonts w:ascii="Calibri" w:hAnsi="Calibri" w:cs="Calibri"/>
            <w:sz w:val="16"/>
            <w:lang w:val="en-US"/>
          </w:rPr>
          <w:t>opytuvannya</w:t>
        </w:r>
        <w:r w:rsidRPr="00662F67">
          <w:rPr>
            <w:rStyle w:val="Hyperlink"/>
            <w:rFonts w:ascii="Calibri" w:hAnsi="Calibri" w:cs="Calibri"/>
            <w:sz w:val="16"/>
            <w:lang w:val="uk-UA"/>
          </w:rPr>
          <w:t>-</w:t>
        </w:r>
        <w:r w:rsidRPr="00662F67">
          <w:rPr>
            <w:rStyle w:val="Hyperlink"/>
            <w:rFonts w:ascii="Calibri" w:hAnsi="Calibri" w:cs="Calibri"/>
            <w:sz w:val="16"/>
            <w:lang w:val="en-US"/>
          </w:rPr>
          <w:t>postrazhdalogo</w:t>
        </w:r>
        <w:r w:rsidRPr="00662F67">
          <w:rPr>
            <w:rStyle w:val="Hyperlink"/>
            <w:rFonts w:ascii="Calibri" w:hAnsi="Calibri" w:cs="Calibri"/>
            <w:sz w:val="16"/>
            <w:lang w:val="uk-UA"/>
          </w:rPr>
          <w:t>-</w:t>
        </w:r>
        <w:r w:rsidRPr="00662F67">
          <w:rPr>
            <w:rStyle w:val="Hyperlink"/>
            <w:rFonts w:ascii="Calibri" w:hAnsi="Calibri" w:cs="Calibri"/>
            <w:sz w:val="16"/>
            <w:lang w:val="en-US"/>
          </w:rPr>
          <w:t>tsyvilnogo</w:t>
        </w:r>
        <w:r w:rsidRPr="00662F67">
          <w:rPr>
            <w:rStyle w:val="Hyperlink"/>
            <w:rFonts w:ascii="Calibri" w:hAnsi="Calibri" w:cs="Calibri"/>
            <w:sz w:val="16"/>
            <w:lang w:val="uk-UA"/>
          </w:rPr>
          <w:t>/</w:t>
        </w:r>
      </w:hyperlink>
    </w:p>
  </w:footnote>
  <w:footnote w:id="176">
    <w:p w14:paraId="0B1463EE" w14:textId="77777777" w:rsidR="00557476" w:rsidRPr="00CF3F0F" w:rsidRDefault="00557476" w:rsidP="00004BE5">
      <w:pPr>
        <w:pStyle w:val="1"/>
        <w:spacing w:line="240" w:lineRule="auto"/>
        <w:rPr>
          <w:sz w:val="20"/>
          <w:szCs w:val="20"/>
          <w:lang w:val="en-US"/>
        </w:rPr>
      </w:pPr>
      <w:r>
        <w:rPr>
          <w:vertAlign w:val="superscript"/>
        </w:rPr>
        <w:footnoteRef/>
      </w:r>
      <w:r w:rsidRPr="00CF3F0F">
        <w:rPr>
          <w:sz w:val="20"/>
          <w:szCs w:val="20"/>
          <w:lang w:val="en-US"/>
        </w:rPr>
        <w:t xml:space="preserve"> </w:t>
      </w:r>
      <w:r>
        <w:rPr>
          <w:rFonts w:ascii="Calibri" w:eastAsia="Calibri" w:hAnsi="Calibri" w:cs="Calibri"/>
          <w:sz w:val="16"/>
          <w:szCs w:val="16"/>
          <w:lang w:val="en-US"/>
        </w:rPr>
        <w:t xml:space="preserve">There are 3 </w:t>
      </w:r>
      <w:r>
        <w:rPr>
          <w:rFonts w:ascii="Calibri" w:eastAsia="Calibri" w:hAnsi="Calibri" w:cs="Calibri"/>
          <w:sz w:val="16"/>
          <w:szCs w:val="16"/>
          <w:lang w:val="en-US"/>
        </w:rPr>
        <w:t>mln. people with disabilities in Ukraine (in Ukrainian)</w:t>
      </w:r>
      <w:r w:rsidRPr="00CF3F0F">
        <w:rPr>
          <w:rFonts w:ascii="Calibri" w:eastAsia="Calibri" w:hAnsi="Calibri" w:cs="Calibri"/>
          <w:sz w:val="16"/>
          <w:szCs w:val="16"/>
          <w:lang w:val="en-US"/>
        </w:rPr>
        <w:t xml:space="preserve"> //</w:t>
      </w:r>
      <w:hyperlink r:id="rId184">
        <w:r w:rsidRPr="00CF3F0F">
          <w:rPr>
            <w:rFonts w:ascii="Calibri" w:eastAsia="Calibri" w:hAnsi="Calibri" w:cs="Calibri"/>
            <w:sz w:val="16"/>
            <w:szCs w:val="16"/>
            <w:lang w:val="en-US"/>
          </w:rPr>
          <w:t xml:space="preserve"> </w:t>
        </w:r>
      </w:hyperlink>
      <w:hyperlink r:id="rId185">
        <w:r w:rsidRPr="00CF3F0F">
          <w:rPr>
            <w:rFonts w:ascii="Calibri" w:eastAsia="Calibri" w:hAnsi="Calibri" w:cs="Calibri"/>
            <w:color w:val="0000FF"/>
            <w:sz w:val="16"/>
            <w:szCs w:val="16"/>
            <w:u w:val="single"/>
            <w:lang w:val="en-US"/>
          </w:rPr>
          <w:t>https://minre.gov.ua/2023/09/22/v-ukrayini-nalichuyetsya-3-miljony-lyudej-z-invalidnistyu/</w:t>
        </w:r>
      </w:hyperlink>
    </w:p>
  </w:footnote>
  <w:footnote w:id="177">
    <w:p w14:paraId="284A63A0" w14:textId="77777777" w:rsidR="00557476" w:rsidRPr="00875D41" w:rsidRDefault="00557476" w:rsidP="00004BE5">
      <w:pPr>
        <w:pStyle w:val="1"/>
        <w:spacing w:line="240" w:lineRule="auto"/>
        <w:rPr>
          <w:rFonts w:ascii="Calibri" w:eastAsia="Calibri" w:hAnsi="Calibri" w:cs="Calibri"/>
          <w:sz w:val="16"/>
          <w:szCs w:val="16"/>
          <w:lang w:val="en-US"/>
        </w:rPr>
      </w:pPr>
      <w:r>
        <w:rPr>
          <w:vertAlign w:val="superscript"/>
        </w:rPr>
        <w:footnoteRef/>
      </w:r>
      <w:r w:rsidRPr="00875D41">
        <w:rPr>
          <w:sz w:val="20"/>
          <w:szCs w:val="20"/>
          <w:lang w:val="en-US"/>
        </w:rPr>
        <w:t xml:space="preserve"> </w:t>
      </w:r>
      <w:r w:rsidRPr="00875D41">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information</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was</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obtained</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from a rapid survey conducted by Fight for Right in 2024. A</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total</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of 4</w:t>
      </w:r>
      <w:r w:rsidRPr="00E95A37">
        <w:rPr>
          <w:rFonts w:ascii="Calibri" w:eastAsia="Calibri" w:hAnsi="Calibri" w:cs="Calibri"/>
          <w:sz w:val="16"/>
          <w:szCs w:val="16"/>
          <w:lang w:val="en-US"/>
        </w:rPr>
        <w:t xml:space="preserve">5 </w:t>
      </w:r>
      <w:r>
        <w:rPr>
          <w:rFonts w:ascii="Calibri" w:eastAsia="Calibri" w:hAnsi="Calibri" w:cs="Calibri"/>
          <w:sz w:val="16"/>
          <w:szCs w:val="16"/>
          <w:lang w:val="en-US"/>
        </w:rPr>
        <w:t>people</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participated, including 39 people with disabilities and 7 mothers of children with disabilities.</w:t>
      </w:r>
    </w:p>
  </w:footnote>
  <w:footnote w:id="178">
    <w:p w14:paraId="48DCB383" w14:textId="77777777" w:rsidR="00557476" w:rsidRPr="00875D41" w:rsidRDefault="00557476" w:rsidP="00004BE5">
      <w:pPr>
        <w:pStyle w:val="1"/>
        <w:spacing w:line="240" w:lineRule="auto"/>
        <w:rPr>
          <w:sz w:val="20"/>
          <w:szCs w:val="20"/>
          <w:lang w:val="en-US"/>
        </w:rPr>
      </w:pPr>
      <w:r>
        <w:rPr>
          <w:vertAlign w:val="superscript"/>
        </w:rPr>
        <w:footnoteRef/>
      </w:r>
      <w:r w:rsidRPr="00875D41">
        <w:rPr>
          <w:sz w:val="20"/>
          <w:szCs w:val="20"/>
          <w:lang w:val="en-US"/>
        </w:rPr>
        <w:t xml:space="preserve"> </w:t>
      </w:r>
      <w:r>
        <w:rPr>
          <w:rFonts w:ascii="Calibri" w:eastAsia="Calibri" w:hAnsi="Calibri" w:cs="Calibri"/>
          <w:sz w:val="16"/>
          <w:szCs w:val="16"/>
          <w:lang w:val="en-US"/>
        </w:rPr>
        <w:t xml:space="preserve">Information on the compliance by employers with the quota of workplaces for hiring persons with disabilities pursuant to art. 19 of the Law of Ukraine “On fundamentals of social protection of persons with disabilities in Ukraine” as amended, current as at 15.03.2024 (in Ukrainian) // </w:t>
      </w:r>
      <w:hyperlink r:id="rId186">
        <w:r w:rsidRPr="00875D41">
          <w:rPr>
            <w:rFonts w:ascii="Calibri" w:eastAsia="Calibri" w:hAnsi="Calibri" w:cs="Calibri"/>
            <w:sz w:val="16"/>
            <w:szCs w:val="16"/>
            <w:lang w:val="en-US"/>
          </w:rPr>
          <w:t xml:space="preserve"> </w:t>
        </w:r>
      </w:hyperlink>
      <w:hyperlink r:id="rId187">
        <w:r w:rsidRPr="00875D41">
          <w:rPr>
            <w:rFonts w:ascii="Calibri" w:eastAsia="Calibri" w:hAnsi="Calibri" w:cs="Calibri"/>
            <w:color w:val="0000FF"/>
            <w:sz w:val="16"/>
            <w:szCs w:val="16"/>
            <w:u w:val="single"/>
            <w:lang w:val="en-US"/>
          </w:rPr>
          <w:t>https://www.ispf.gov.ua/storage/app/sites/1/uploaded-files/241503normatyv.xls</w:t>
        </w:r>
      </w:hyperlink>
    </w:p>
  </w:footnote>
  <w:footnote w:id="179">
    <w:p w14:paraId="55DF7FE1" w14:textId="2769D4A2" w:rsidR="00557476" w:rsidRPr="00875D41" w:rsidRDefault="00557476" w:rsidP="00F1613C">
      <w:pPr>
        <w:pStyle w:val="1"/>
        <w:spacing w:line="240" w:lineRule="auto"/>
        <w:rPr>
          <w:sz w:val="20"/>
          <w:szCs w:val="20"/>
          <w:lang w:val="en-US"/>
        </w:rPr>
      </w:pPr>
      <w:r>
        <w:rPr>
          <w:vertAlign w:val="superscript"/>
        </w:rPr>
        <w:footnoteRef/>
      </w:r>
      <w:r w:rsidRPr="00875D41">
        <w:rPr>
          <w:sz w:val="20"/>
          <w:szCs w:val="20"/>
          <w:lang w:val="en-US"/>
        </w:rPr>
        <w:t xml:space="preserve"> </w:t>
      </w:r>
      <w:r>
        <w:rPr>
          <w:rFonts w:ascii="Calibri" w:eastAsia="Calibri" w:hAnsi="Calibri" w:cs="Calibri"/>
          <w:sz w:val="16"/>
          <w:szCs w:val="16"/>
          <w:lang w:val="en-US"/>
        </w:rPr>
        <w:t xml:space="preserve">Alternative report on the implementation of the Convention on the Rights of Persons with Disabilities by Ukraine. Report by non-governmental </w:t>
      </w:r>
      <w:r w:rsidR="007B79A3">
        <w:rPr>
          <w:rFonts w:ascii="Calibri" w:eastAsia="Calibri" w:hAnsi="Calibri" w:cs="Calibri"/>
          <w:sz w:val="16"/>
          <w:szCs w:val="16"/>
          <w:lang w:val="en-US"/>
        </w:rPr>
        <w:t>organis</w:t>
      </w:r>
      <w:r>
        <w:rPr>
          <w:rFonts w:ascii="Calibri" w:eastAsia="Calibri" w:hAnsi="Calibri" w:cs="Calibri"/>
          <w:sz w:val="16"/>
          <w:szCs w:val="16"/>
          <w:lang w:val="en-US"/>
        </w:rPr>
        <w:t>ations in the implementation of the Convention on the Rights of Persons with Disabilities by Ukraine for 2015–2020 (in Ukrainian)</w:t>
      </w:r>
      <w:r w:rsidRPr="00875D41">
        <w:rPr>
          <w:rFonts w:ascii="Calibri" w:eastAsia="Calibri" w:hAnsi="Calibri" w:cs="Calibri"/>
          <w:sz w:val="16"/>
          <w:szCs w:val="16"/>
          <w:lang w:val="en-US"/>
        </w:rPr>
        <w:t xml:space="preserve"> //</w:t>
      </w:r>
      <w:hyperlink r:id="rId188">
        <w:r w:rsidRPr="00875D41">
          <w:rPr>
            <w:rFonts w:ascii="Calibri" w:eastAsia="Calibri" w:hAnsi="Calibri" w:cs="Calibri"/>
            <w:sz w:val="16"/>
            <w:szCs w:val="16"/>
            <w:lang w:val="en-US"/>
          </w:rPr>
          <w:t xml:space="preserve"> </w:t>
        </w:r>
      </w:hyperlink>
      <w:hyperlink r:id="rId189">
        <w:r w:rsidRPr="00875D41">
          <w:rPr>
            <w:rFonts w:ascii="Calibri" w:eastAsia="Calibri" w:hAnsi="Calibri" w:cs="Calibri"/>
            <w:color w:val="0000FF"/>
            <w:sz w:val="16"/>
            <w:szCs w:val="16"/>
            <w:u w:val="single"/>
            <w:lang w:val="en-US"/>
          </w:rPr>
          <w:t>https://ffr.org.ua/wp-content/uploads/2022/10/CRPDalternativereport.pdf</w:t>
        </w:r>
      </w:hyperlink>
    </w:p>
  </w:footnote>
  <w:footnote w:id="180">
    <w:p w14:paraId="7A39CC07" w14:textId="77777777" w:rsidR="00557476" w:rsidRPr="00875D41" w:rsidRDefault="00557476" w:rsidP="00F1613C">
      <w:pPr>
        <w:pStyle w:val="1"/>
        <w:spacing w:line="240" w:lineRule="auto"/>
        <w:rPr>
          <w:sz w:val="20"/>
          <w:szCs w:val="20"/>
          <w:lang w:val="en-US"/>
        </w:rPr>
      </w:pPr>
      <w:r>
        <w:rPr>
          <w:vertAlign w:val="superscript"/>
        </w:rPr>
        <w:footnoteRef/>
      </w:r>
      <w:r w:rsidRPr="00875D41">
        <w:rPr>
          <w:sz w:val="20"/>
          <w:szCs w:val="20"/>
          <w:lang w:val="en-US"/>
        </w:rPr>
        <w:t xml:space="preserve"> </w:t>
      </w:r>
      <w:r>
        <w:rPr>
          <w:rFonts w:ascii="Calibri" w:eastAsia="Calibri" w:hAnsi="Calibri" w:cs="Calibri"/>
          <w:sz w:val="16"/>
          <w:szCs w:val="16"/>
          <w:lang w:val="en-US"/>
        </w:rPr>
        <w:t>Draft Law No. </w:t>
      </w:r>
      <w:r w:rsidRPr="00875D41">
        <w:rPr>
          <w:rFonts w:ascii="Calibri" w:eastAsia="Calibri" w:hAnsi="Calibri" w:cs="Calibri"/>
          <w:sz w:val="16"/>
          <w:szCs w:val="16"/>
          <w:lang w:val="en-US"/>
        </w:rPr>
        <w:t xml:space="preserve">5344 </w:t>
      </w:r>
      <w:r>
        <w:rPr>
          <w:rFonts w:ascii="Calibri" w:eastAsia="Calibri" w:hAnsi="Calibri" w:cs="Calibri"/>
          <w:sz w:val="16"/>
          <w:szCs w:val="16"/>
          <w:lang w:val="en-US"/>
        </w:rPr>
        <w:t>dated</w:t>
      </w:r>
      <w:r w:rsidRPr="00875D41">
        <w:rPr>
          <w:rFonts w:ascii="Calibri" w:eastAsia="Calibri" w:hAnsi="Calibri" w:cs="Calibri"/>
          <w:sz w:val="16"/>
          <w:szCs w:val="16"/>
          <w:lang w:val="en-US"/>
        </w:rPr>
        <w:t xml:space="preserve"> 07.04.2021 </w:t>
      </w:r>
      <w:r>
        <w:rPr>
          <w:rFonts w:ascii="Calibri" w:eastAsia="Calibri" w:hAnsi="Calibri" w:cs="Calibri"/>
          <w:sz w:val="16"/>
          <w:szCs w:val="16"/>
          <w:lang w:val="en-US"/>
        </w:rPr>
        <w:t xml:space="preserve">“On changes to some Laws of Ukraine on facilitating the employment of persons with disabilities” (in Ukrainian) </w:t>
      </w:r>
      <w:r w:rsidRPr="00875D41">
        <w:rPr>
          <w:rFonts w:ascii="Calibri" w:eastAsia="Calibri" w:hAnsi="Calibri" w:cs="Calibri"/>
          <w:sz w:val="16"/>
          <w:szCs w:val="16"/>
          <w:lang w:val="en-US"/>
        </w:rPr>
        <w:t>//</w:t>
      </w:r>
      <w:hyperlink r:id="rId190">
        <w:r w:rsidRPr="00875D41">
          <w:rPr>
            <w:rFonts w:ascii="Calibri" w:eastAsia="Calibri" w:hAnsi="Calibri" w:cs="Calibri"/>
            <w:sz w:val="16"/>
            <w:szCs w:val="16"/>
            <w:lang w:val="en-US"/>
          </w:rPr>
          <w:t xml:space="preserve"> </w:t>
        </w:r>
      </w:hyperlink>
      <w:hyperlink r:id="rId191">
        <w:r w:rsidRPr="00875D41">
          <w:rPr>
            <w:rFonts w:ascii="Calibri" w:eastAsia="Calibri" w:hAnsi="Calibri" w:cs="Calibri"/>
            <w:color w:val="0000FF"/>
            <w:sz w:val="16"/>
            <w:szCs w:val="16"/>
            <w:u w:val="single"/>
            <w:lang w:val="en-US"/>
          </w:rPr>
          <w:t>https://itd.rada.gov.ua/billInfo/Bills/Card/26215</w:t>
        </w:r>
      </w:hyperlink>
    </w:p>
  </w:footnote>
  <w:footnote w:id="181">
    <w:p w14:paraId="16551AF6" w14:textId="77777777" w:rsidR="00557476" w:rsidRPr="00875D41" w:rsidRDefault="00557476" w:rsidP="00F1613C">
      <w:pPr>
        <w:pStyle w:val="1"/>
        <w:spacing w:line="240" w:lineRule="auto"/>
        <w:rPr>
          <w:sz w:val="20"/>
          <w:szCs w:val="20"/>
          <w:lang w:val="en-US"/>
        </w:rPr>
      </w:pPr>
      <w:r>
        <w:rPr>
          <w:vertAlign w:val="superscript"/>
        </w:rPr>
        <w:footnoteRef/>
      </w:r>
      <w:r w:rsidRPr="00875D41">
        <w:rPr>
          <w:sz w:val="20"/>
          <w:szCs w:val="20"/>
          <w:lang w:val="en-US"/>
        </w:rPr>
        <w:t xml:space="preserve"> </w:t>
      </w:r>
      <w:r>
        <w:rPr>
          <w:rFonts w:ascii="Calibri" w:eastAsia="Calibri" w:hAnsi="Calibri" w:cs="Calibri"/>
          <w:sz w:val="16"/>
          <w:szCs w:val="16"/>
          <w:lang w:val="en-US"/>
        </w:rPr>
        <w:t>The Ministry of Social Policy supports the adoption of the draft Law No. </w:t>
      </w:r>
      <w:r w:rsidRPr="00875D41">
        <w:rPr>
          <w:rFonts w:ascii="Calibri" w:eastAsia="Calibri" w:hAnsi="Calibri" w:cs="Calibri"/>
          <w:sz w:val="16"/>
          <w:szCs w:val="16"/>
          <w:lang w:val="en-US"/>
        </w:rPr>
        <w:t>5344-</w:t>
      </w:r>
      <w:r>
        <w:rPr>
          <w:rFonts w:ascii="Calibri" w:eastAsia="Calibri" w:hAnsi="Calibri" w:cs="Calibri"/>
          <w:sz w:val="16"/>
          <w:szCs w:val="16"/>
        </w:rPr>
        <w:t>д</w:t>
      </w:r>
      <w:r>
        <w:rPr>
          <w:rFonts w:ascii="Calibri" w:eastAsia="Calibri" w:hAnsi="Calibri" w:cs="Calibri"/>
          <w:sz w:val="16"/>
          <w:szCs w:val="16"/>
          <w:lang w:val="en-US"/>
        </w:rPr>
        <w:t xml:space="preserve"> that strengthens the rights of persons with disabilities to employment (in Ukrainian) </w:t>
      </w:r>
      <w:r w:rsidRPr="00875D41">
        <w:rPr>
          <w:rFonts w:ascii="Calibri" w:eastAsia="Calibri" w:hAnsi="Calibri" w:cs="Calibri"/>
          <w:sz w:val="16"/>
          <w:szCs w:val="16"/>
          <w:lang w:val="en-US"/>
        </w:rPr>
        <w:t>//</w:t>
      </w:r>
      <w:hyperlink r:id="rId192">
        <w:r w:rsidRPr="00875D41">
          <w:rPr>
            <w:rFonts w:ascii="Calibri" w:eastAsia="Calibri" w:hAnsi="Calibri" w:cs="Calibri"/>
            <w:sz w:val="16"/>
            <w:szCs w:val="16"/>
            <w:lang w:val="en-US"/>
          </w:rPr>
          <w:t xml:space="preserve"> </w:t>
        </w:r>
      </w:hyperlink>
      <w:hyperlink r:id="rId193">
        <w:r w:rsidRPr="00875D41">
          <w:rPr>
            <w:rFonts w:ascii="Calibri" w:eastAsia="Calibri" w:hAnsi="Calibri" w:cs="Calibri"/>
            <w:color w:val="0000FF"/>
            <w:sz w:val="16"/>
            <w:szCs w:val="16"/>
            <w:u w:val="single"/>
            <w:lang w:val="en-US"/>
          </w:rPr>
          <w:t>https://www.kmu.gov.ua/news/minsotspolityky-pidtrymuie-pryiniattia-zakonoproiektu-5344-d-iakyi-rozshyriuie-prava-osib-z-invalidnistiu-na-pratsevlashtuvannia</w:t>
        </w:r>
      </w:hyperlink>
    </w:p>
  </w:footnote>
  <w:footnote w:id="182">
    <w:p w14:paraId="59F810EE" w14:textId="77777777" w:rsidR="00557476" w:rsidRPr="00875D41" w:rsidRDefault="00557476" w:rsidP="00194D36">
      <w:pPr>
        <w:pStyle w:val="1"/>
        <w:spacing w:line="240" w:lineRule="auto"/>
        <w:rPr>
          <w:sz w:val="20"/>
          <w:szCs w:val="20"/>
          <w:lang w:val="en-US"/>
        </w:rPr>
      </w:pPr>
      <w:r>
        <w:rPr>
          <w:vertAlign w:val="superscript"/>
        </w:rPr>
        <w:footnoteRef/>
      </w:r>
      <w:r w:rsidRPr="00875D41">
        <w:rPr>
          <w:sz w:val="20"/>
          <w:szCs w:val="20"/>
          <w:lang w:val="en-US"/>
        </w:rPr>
        <w:t xml:space="preserve"> </w:t>
      </w:r>
      <w:r>
        <w:rPr>
          <w:rFonts w:ascii="Calibri" w:eastAsia="Calibri" w:hAnsi="Calibri" w:cs="Calibri"/>
          <w:sz w:val="16"/>
          <w:szCs w:val="16"/>
          <w:lang w:val="en-US"/>
        </w:rPr>
        <w:t>The draft Law No. </w:t>
      </w:r>
      <w:r w:rsidRPr="00875D41">
        <w:rPr>
          <w:rFonts w:ascii="Calibri" w:eastAsia="Calibri" w:hAnsi="Calibri" w:cs="Calibri"/>
          <w:sz w:val="16"/>
          <w:szCs w:val="16"/>
          <w:lang w:val="en-US"/>
        </w:rPr>
        <w:t>5344-</w:t>
      </w:r>
      <w:r>
        <w:rPr>
          <w:rFonts w:ascii="Calibri" w:eastAsia="Calibri" w:hAnsi="Calibri" w:cs="Calibri"/>
          <w:sz w:val="16"/>
          <w:szCs w:val="16"/>
        </w:rPr>
        <w:t>Д</w:t>
      </w:r>
      <w:r w:rsidRPr="00875D41">
        <w:rPr>
          <w:rFonts w:ascii="Calibri" w:eastAsia="Calibri" w:hAnsi="Calibri" w:cs="Calibri"/>
          <w:sz w:val="16"/>
          <w:szCs w:val="16"/>
          <w:lang w:val="en-US"/>
        </w:rPr>
        <w:t xml:space="preserve"> </w:t>
      </w:r>
      <w:r>
        <w:rPr>
          <w:rFonts w:ascii="Calibri" w:eastAsia="Calibri" w:hAnsi="Calibri" w:cs="Calibri"/>
          <w:sz w:val="16"/>
          <w:szCs w:val="16"/>
          <w:lang w:val="en-US"/>
        </w:rPr>
        <w:t xml:space="preserve">is inconsistent with international standards: we demand appropriate mechanisms for protection from discrimination and compliance with the duty to provide reasonable accommodation (in Ukrainian) // </w:t>
      </w:r>
      <w:hyperlink r:id="rId194">
        <w:r w:rsidRPr="00875D41">
          <w:rPr>
            <w:rFonts w:ascii="Calibri" w:eastAsia="Calibri" w:hAnsi="Calibri" w:cs="Calibri"/>
            <w:sz w:val="16"/>
            <w:szCs w:val="16"/>
            <w:lang w:val="en-US"/>
          </w:rPr>
          <w:t xml:space="preserve"> </w:t>
        </w:r>
      </w:hyperlink>
      <w:hyperlink r:id="rId195">
        <w:r w:rsidRPr="00875D41">
          <w:rPr>
            <w:rFonts w:ascii="Calibri" w:eastAsia="Calibri" w:hAnsi="Calibri" w:cs="Calibri"/>
            <w:color w:val="0000FF"/>
            <w:sz w:val="16"/>
            <w:szCs w:val="16"/>
            <w:u w:val="single"/>
            <w:lang w:val="en-US"/>
          </w:rPr>
          <w:t>https://ffr.org.ua/nevidpovidnist-zakonoproyektu-5344-d-mizhnarodnym-standartam-vymagayemo-nalezhnyh-mehanizmiv-zahystu-vid-dyskryminatsiyi-ta-vykonannya-obov-yazku-zabezpechyty-rozumne-prystosuvannya/</w:t>
        </w:r>
      </w:hyperlink>
    </w:p>
  </w:footnote>
  <w:footnote w:id="183">
    <w:p w14:paraId="1CAE51D4" w14:textId="77777777" w:rsidR="00557476" w:rsidRPr="00E35265" w:rsidRDefault="00557476" w:rsidP="00003E1F">
      <w:pPr>
        <w:pStyle w:val="1"/>
        <w:spacing w:line="240" w:lineRule="auto"/>
        <w:rPr>
          <w:sz w:val="20"/>
          <w:szCs w:val="20"/>
          <w:lang w:val="en-US"/>
        </w:rPr>
      </w:pPr>
      <w:r>
        <w:rPr>
          <w:vertAlign w:val="superscript"/>
        </w:rPr>
        <w:footnoteRef/>
      </w:r>
      <w:r w:rsidRPr="00E35265">
        <w:rPr>
          <w:sz w:val="20"/>
          <w:szCs w:val="20"/>
          <w:lang w:val="en-US"/>
        </w:rPr>
        <w:t xml:space="preserve"> </w:t>
      </w:r>
      <w:r>
        <w:rPr>
          <w:rFonts w:ascii="Calibri" w:eastAsia="Calibri" w:hAnsi="Calibri" w:cs="Calibri"/>
          <w:sz w:val="16"/>
          <w:szCs w:val="16"/>
          <w:lang w:val="en-US"/>
        </w:rPr>
        <w:t xml:space="preserve">Reimbursement for fitting out workplace for a person with disability (in Ukrainian) </w:t>
      </w:r>
      <w:r w:rsidRPr="00E35265">
        <w:rPr>
          <w:rFonts w:ascii="Calibri" w:eastAsia="Calibri" w:hAnsi="Calibri" w:cs="Calibri"/>
          <w:sz w:val="16"/>
          <w:szCs w:val="16"/>
          <w:lang w:val="en-US"/>
        </w:rPr>
        <w:t>//</w:t>
      </w:r>
      <w:hyperlink r:id="rId196">
        <w:r w:rsidRPr="00E35265">
          <w:rPr>
            <w:rFonts w:ascii="Calibri" w:eastAsia="Calibri" w:hAnsi="Calibri" w:cs="Calibri"/>
            <w:sz w:val="16"/>
            <w:szCs w:val="16"/>
            <w:lang w:val="en-US"/>
          </w:rPr>
          <w:t xml:space="preserve"> </w:t>
        </w:r>
      </w:hyperlink>
      <w:hyperlink r:id="rId197">
        <w:r w:rsidRPr="00E35265">
          <w:rPr>
            <w:rFonts w:ascii="Calibri" w:eastAsia="Calibri" w:hAnsi="Calibri" w:cs="Calibri"/>
            <w:color w:val="0000FF"/>
            <w:sz w:val="16"/>
            <w:szCs w:val="16"/>
            <w:u w:val="single"/>
            <w:lang w:val="en-US"/>
          </w:rPr>
          <w:t>https://diia.gov.ua/services/kompensaciya-za-oblashtuvannya-robochogo-miscya-osobi-z-invalidnistyu</w:t>
        </w:r>
      </w:hyperlink>
    </w:p>
  </w:footnote>
  <w:footnote w:id="184">
    <w:p w14:paraId="668603E9" w14:textId="77777777" w:rsidR="00557476" w:rsidRPr="00E35265" w:rsidRDefault="00557476" w:rsidP="00003E1F">
      <w:pPr>
        <w:pStyle w:val="1"/>
        <w:spacing w:line="240" w:lineRule="auto"/>
        <w:rPr>
          <w:sz w:val="20"/>
          <w:szCs w:val="20"/>
          <w:lang w:val="en-US"/>
        </w:rPr>
      </w:pPr>
      <w:r>
        <w:rPr>
          <w:vertAlign w:val="superscript"/>
        </w:rPr>
        <w:footnoteRef/>
      </w:r>
      <w:r w:rsidRPr="00E35265">
        <w:rPr>
          <w:sz w:val="20"/>
          <w:szCs w:val="20"/>
          <w:lang w:val="en-US"/>
        </w:rPr>
        <w:t xml:space="preserve"> </w:t>
      </w:r>
      <w:r>
        <w:rPr>
          <w:rFonts w:ascii="Calibri" w:eastAsia="Calibri" w:hAnsi="Calibri" w:cs="Calibri"/>
          <w:sz w:val="16"/>
          <w:szCs w:val="16"/>
          <w:lang w:val="en-US"/>
        </w:rPr>
        <w:t>The reimbursement for hiring persons with disabilities already paid to</w:t>
      </w:r>
      <w:r w:rsidRPr="00E35265">
        <w:rPr>
          <w:rFonts w:ascii="Calibri" w:eastAsia="Calibri" w:hAnsi="Calibri" w:cs="Calibri"/>
          <w:sz w:val="16"/>
          <w:szCs w:val="16"/>
          <w:lang w:val="en-US"/>
        </w:rPr>
        <w:t xml:space="preserve"> 200 </w:t>
      </w:r>
      <w:r>
        <w:rPr>
          <w:rFonts w:ascii="Calibri" w:eastAsia="Calibri" w:hAnsi="Calibri" w:cs="Calibri"/>
          <w:sz w:val="16"/>
          <w:szCs w:val="16"/>
          <w:lang w:val="en-US"/>
        </w:rPr>
        <w:t xml:space="preserve">employers (in Ukrainian) </w:t>
      </w:r>
      <w:r w:rsidRPr="00E35265">
        <w:rPr>
          <w:rFonts w:ascii="Calibri" w:eastAsia="Calibri" w:hAnsi="Calibri" w:cs="Calibri"/>
          <w:sz w:val="16"/>
          <w:szCs w:val="16"/>
          <w:lang w:val="en-US"/>
        </w:rPr>
        <w:t>//</w:t>
      </w:r>
      <w:hyperlink r:id="rId198">
        <w:r w:rsidRPr="00E35265">
          <w:rPr>
            <w:rFonts w:ascii="Calibri" w:eastAsia="Calibri" w:hAnsi="Calibri" w:cs="Calibri"/>
            <w:sz w:val="16"/>
            <w:szCs w:val="16"/>
            <w:lang w:val="en-US"/>
          </w:rPr>
          <w:t xml:space="preserve"> </w:t>
        </w:r>
      </w:hyperlink>
      <w:hyperlink r:id="rId199">
        <w:r w:rsidRPr="00E35265">
          <w:rPr>
            <w:rFonts w:ascii="Calibri" w:eastAsia="Calibri" w:hAnsi="Calibri" w:cs="Calibri"/>
            <w:color w:val="0000FF"/>
            <w:sz w:val="16"/>
            <w:szCs w:val="16"/>
            <w:u w:val="single"/>
            <w:lang w:val="en-US"/>
          </w:rPr>
          <w:t>https://www.ukrinform.ua/rubric-society/3842890-vze-200-robotodavciv-otrimali-kompensaciu-za-pracevlastuvanna-osib-z-invalidnistu.html</w:t>
        </w:r>
      </w:hyperlink>
    </w:p>
  </w:footnote>
  <w:footnote w:id="185">
    <w:p w14:paraId="3E50EFF0" w14:textId="77777777" w:rsidR="00557476" w:rsidRPr="00E35265" w:rsidRDefault="00557476" w:rsidP="00532D1E">
      <w:pPr>
        <w:pStyle w:val="1"/>
        <w:spacing w:line="240" w:lineRule="auto"/>
        <w:rPr>
          <w:rFonts w:ascii="Calibri" w:eastAsia="Calibri" w:hAnsi="Calibri" w:cs="Calibri"/>
          <w:sz w:val="16"/>
          <w:szCs w:val="16"/>
          <w:lang w:val="en-US"/>
        </w:rPr>
      </w:pPr>
      <w:r>
        <w:rPr>
          <w:vertAlign w:val="superscript"/>
        </w:rPr>
        <w:footnoteRef/>
      </w:r>
      <w:r w:rsidRPr="00E35265">
        <w:rPr>
          <w:rFonts w:ascii="Calibri" w:eastAsia="Calibri" w:hAnsi="Calibri" w:cs="Calibri"/>
          <w:sz w:val="16"/>
          <w:szCs w:val="16"/>
          <w:lang w:val="en-US"/>
        </w:rPr>
        <w:t xml:space="preserve"> </w:t>
      </w:r>
      <w:r>
        <w:rPr>
          <w:rFonts w:ascii="Calibri" w:eastAsia="Calibri" w:hAnsi="Calibri" w:cs="Calibri"/>
          <w:sz w:val="16"/>
          <w:szCs w:val="16"/>
          <w:lang w:val="en-US"/>
        </w:rPr>
        <w:t xml:space="preserve">Since the launch of the </w:t>
      </w:r>
      <w:r>
        <w:rPr>
          <w:rFonts w:ascii="Calibri" w:eastAsia="Calibri" w:hAnsi="Calibri" w:cs="Calibri"/>
          <w:sz w:val="16"/>
          <w:szCs w:val="16"/>
          <w:lang w:val="en-US"/>
        </w:rPr>
        <w:t xml:space="preserve">programme, </w:t>
      </w:r>
      <w:r w:rsidRPr="00E35265">
        <w:rPr>
          <w:rFonts w:ascii="Calibri" w:eastAsia="Calibri" w:hAnsi="Calibri" w:cs="Calibri"/>
          <w:sz w:val="16"/>
          <w:szCs w:val="16"/>
          <w:lang w:val="en-US"/>
        </w:rPr>
        <w:t xml:space="preserve">564 </w:t>
      </w:r>
      <w:r>
        <w:rPr>
          <w:rFonts w:ascii="Calibri" w:eastAsia="Calibri" w:hAnsi="Calibri" w:cs="Calibri"/>
          <w:sz w:val="16"/>
          <w:szCs w:val="16"/>
          <w:lang w:val="en-US"/>
        </w:rPr>
        <w:t xml:space="preserve">firms have received reimbursement for fitting out workplaces for </w:t>
      </w:r>
      <w:r w:rsidRPr="00E35265">
        <w:rPr>
          <w:rFonts w:ascii="Calibri" w:eastAsia="Calibri" w:hAnsi="Calibri" w:cs="Calibri"/>
          <w:sz w:val="16"/>
          <w:szCs w:val="16"/>
          <w:lang w:val="en-US"/>
        </w:rPr>
        <w:t xml:space="preserve">634 </w:t>
      </w:r>
      <w:r>
        <w:rPr>
          <w:rFonts w:ascii="Calibri" w:eastAsia="Calibri" w:hAnsi="Calibri" w:cs="Calibri"/>
          <w:sz w:val="16"/>
          <w:szCs w:val="16"/>
          <w:lang w:val="en-US"/>
        </w:rPr>
        <w:t xml:space="preserve">hired people with disabilities (in Ukrainian) </w:t>
      </w:r>
      <w:r w:rsidRPr="00E35265">
        <w:rPr>
          <w:rFonts w:ascii="Calibri" w:eastAsia="Calibri" w:hAnsi="Calibri" w:cs="Calibri"/>
          <w:sz w:val="16"/>
          <w:szCs w:val="16"/>
          <w:lang w:val="en-US"/>
        </w:rPr>
        <w:t>//</w:t>
      </w:r>
      <w:hyperlink r:id="rId200">
        <w:r w:rsidRPr="00E35265">
          <w:rPr>
            <w:rFonts w:ascii="Calibri" w:eastAsia="Calibri" w:hAnsi="Calibri" w:cs="Calibri"/>
            <w:sz w:val="16"/>
            <w:szCs w:val="16"/>
            <w:lang w:val="en-US"/>
          </w:rPr>
          <w:t xml:space="preserve"> </w:t>
        </w:r>
      </w:hyperlink>
      <w:hyperlink r:id="rId201">
        <w:r w:rsidRPr="00E35265">
          <w:rPr>
            <w:rFonts w:ascii="Calibri" w:eastAsia="Calibri" w:hAnsi="Calibri" w:cs="Calibri"/>
            <w:sz w:val="16"/>
            <w:szCs w:val="16"/>
            <w:lang w:val="en-US"/>
          </w:rPr>
          <w:t>https://kyiv.dsp.gov.ua/novyny/z-pochatku-dii-prohramy-vzhe-564-kompanii-otrymaly-kompensatsiiu-za-oblashtuvannia-robochykh-mists-dlia-634-pratsevlashtovanykh-liudei-z-invalidnistiu/</w:t>
        </w:r>
      </w:hyperlink>
      <w:r>
        <w:rPr>
          <w:lang w:val="en-US"/>
        </w:rPr>
        <w:t xml:space="preserve"> </w:t>
      </w:r>
      <w:r w:rsidRPr="00E35265">
        <w:rPr>
          <w:rFonts w:ascii="Calibri" w:eastAsia="Calibri" w:hAnsi="Calibri" w:cs="Calibri"/>
          <w:sz w:val="16"/>
          <w:szCs w:val="16"/>
          <w:lang w:val="en-US"/>
        </w:rPr>
        <w:t xml:space="preserve"> </w:t>
      </w:r>
    </w:p>
  </w:footnote>
  <w:footnote w:id="186">
    <w:p w14:paraId="4211B26A" w14:textId="77777777" w:rsidR="00557476" w:rsidRPr="00E35265" w:rsidRDefault="00557476" w:rsidP="00532D1E">
      <w:pPr>
        <w:pStyle w:val="1"/>
        <w:spacing w:line="240" w:lineRule="auto"/>
        <w:rPr>
          <w:sz w:val="20"/>
          <w:szCs w:val="20"/>
          <w:lang w:val="en-US"/>
        </w:rPr>
      </w:pPr>
      <w:r>
        <w:rPr>
          <w:vertAlign w:val="superscript"/>
        </w:rPr>
        <w:footnoteRef/>
      </w:r>
      <w:r w:rsidRPr="00E35265">
        <w:rPr>
          <w:sz w:val="20"/>
          <w:szCs w:val="20"/>
          <w:lang w:val="en-US"/>
        </w:rPr>
        <w:t xml:space="preserve"> </w:t>
      </w:r>
      <w:r w:rsidRPr="00E35265">
        <w:rPr>
          <w:rFonts w:ascii="Calibri" w:eastAsia="Calibri" w:hAnsi="Calibri" w:cs="Calibri"/>
          <w:sz w:val="16"/>
          <w:szCs w:val="16"/>
          <w:lang w:val="en-US"/>
        </w:rPr>
        <w:t>Russia has been striking civilian sites 75 times a day on average: T4P investigation</w:t>
      </w:r>
      <w:r>
        <w:rPr>
          <w:rFonts w:ascii="Calibri" w:eastAsia="Calibri" w:hAnsi="Calibri" w:cs="Calibri"/>
          <w:sz w:val="16"/>
          <w:szCs w:val="16"/>
          <w:lang w:val="en-US"/>
        </w:rPr>
        <w:t xml:space="preserve"> // </w:t>
      </w:r>
      <w:r w:rsidRPr="00E35265">
        <w:rPr>
          <w:rFonts w:ascii="Calibri" w:eastAsia="Calibri" w:hAnsi="Calibri" w:cs="Calibri"/>
          <w:sz w:val="16"/>
          <w:szCs w:val="16"/>
          <w:lang w:val="en-US"/>
        </w:rPr>
        <w:t>https://t4pua.org/en/1825</w:t>
      </w:r>
    </w:p>
  </w:footnote>
  <w:footnote w:id="187">
    <w:p w14:paraId="3BF65963" w14:textId="77777777" w:rsidR="00557476" w:rsidRPr="00E35265" w:rsidRDefault="00557476" w:rsidP="00532D1E">
      <w:pPr>
        <w:pStyle w:val="1"/>
        <w:spacing w:line="240" w:lineRule="auto"/>
        <w:rPr>
          <w:rFonts w:ascii="Calibri" w:eastAsia="Calibri" w:hAnsi="Calibri" w:cs="Calibri"/>
          <w:sz w:val="16"/>
          <w:szCs w:val="16"/>
          <w:lang w:val="en-US"/>
        </w:rPr>
      </w:pPr>
      <w:r>
        <w:rPr>
          <w:vertAlign w:val="superscript"/>
        </w:rPr>
        <w:footnoteRef/>
      </w:r>
      <w:r w:rsidRPr="00E35265">
        <w:rPr>
          <w:sz w:val="20"/>
          <w:szCs w:val="20"/>
          <w:lang w:val="en-US"/>
        </w:rPr>
        <w:t xml:space="preserve"> </w:t>
      </w:r>
      <w:r>
        <w:rPr>
          <w:rFonts w:ascii="Calibri" w:eastAsia="Calibri" w:hAnsi="Calibri" w:cs="Calibri"/>
          <w:sz w:val="16"/>
          <w:szCs w:val="16"/>
          <w:lang w:val="en-US"/>
        </w:rPr>
        <w:t>President</w:t>
      </w:r>
      <w:r w:rsidRPr="00E35265">
        <w:rPr>
          <w:rFonts w:ascii="Calibri" w:eastAsia="Calibri" w:hAnsi="Calibri" w:cs="Calibri"/>
          <w:sz w:val="16"/>
          <w:szCs w:val="16"/>
          <w:lang w:val="en-US"/>
        </w:rPr>
        <w:t xml:space="preserve"> </w:t>
      </w:r>
      <w:r>
        <w:rPr>
          <w:rFonts w:ascii="Calibri" w:eastAsia="Calibri" w:hAnsi="Calibri" w:cs="Calibri"/>
          <w:sz w:val="16"/>
          <w:szCs w:val="16"/>
          <w:lang w:val="en-US"/>
        </w:rPr>
        <w:t>of</w:t>
      </w:r>
      <w:r w:rsidRPr="00E35265">
        <w:rPr>
          <w:rFonts w:ascii="Calibri" w:eastAsia="Calibri" w:hAnsi="Calibri" w:cs="Calibri"/>
          <w:sz w:val="16"/>
          <w:szCs w:val="16"/>
          <w:lang w:val="en-US"/>
        </w:rPr>
        <w:t xml:space="preserve"> </w:t>
      </w:r>
      <w:r>
        <w:rPr>
          <w:rFonts w:ascii="Calibri" w:eastAsia="Calibri" w:hAnsi="Calibri" w:cs="Calibri"/>
          <w:sz w:val="16"/>
          <w:szCs w:val="16"/>
          <w:lang w:val="en-US"/>
        </w:rPr>
        <w:t xml:space="preserve">the Council of Judges on the work of courts in wartime, competition to the </w:t>
      </w:r>
      <w:r w:rsidRPr="00E35265">
        <w:rPr>
          <w:rFonts w:ascii="Calibri" w:eastAsia="Calibri" w:hAnsi="Calibri" w:cs="Calibri"/>
          <w:sz w:val="16"/>
          <w:szCs w:val="16"/>
          <w:lang w:val="en-US"/>
        </w:rPr>
        <w:t>High Judicial Qualifications Commission of Ukraine</w:t>
      </w:r>
      <w:r>
        <w:rPr>
          <w:rFonts w:ascii="Calibri" w:eastAsia="Calibri" w:hAnsi="Calibri" w:cs="Calibri"/>
          <w:sz w:val="16"/>
          <w:szCs w:val="16"/>
          <w:lang w:val="en-US"/>
        </w:rPr>
        <w:t xml:space="preserve">, war crime cases and judged on the frontline (in Ukrainian) // </w:t>
      </w:r>
      <w:hyperlink r:id="rId202" w:history="1">
        <w:r w:rsidRPr="00004D35">
          <w:rPr>
            <w:rStyle w:val="Hyperlink"/>
            <w:rFonts w:ascii="Calibri" w:eastAsia="Calibri" w:hAnsi="Calibri" w:cs="Calibri"/>
            <w:sz w:val="16"/>
            <w:szCs w:val="16"/>
            <w:lang w:val="en-US"/>
          </w:rPr>
          <w:t>https://suspilne.media/466199-golova-radi-suddiv-pro-robotu-sudiv-pid-cas-vijni-konkurs-do-vkks-spravi-sodo-voennih-zlociniv-ta-suddiv-na-fronti/</w:t>
        </w:r>
      </w:hyperlink>
      <w:r>
        <w:rPr>
          <w:rFonts w:ascii="Calibri" w:eastAsia="Calibri" w:hAnsi="Calibri" w:cs="Calibri"/>
          <w:sz w:val="16"/>
          <w:szCs w:val="16"/>
          <w:lang w:val="en-US"/>
        </w:rPr>
        <w:t xml:space="preserve"> </w:t>
      </w:r>
    </w:p>
  </w:footnote>
  <w:footnote w:id="188">
    <w:p w14:paraId="74CFEC60" w14:textId="77777777" w:rsidR="00557476" w:rsidRPr="00E35265" w:rsidRDefault="00557476" w:rsidP="00532D1E">
      <w:pPr>
        <w:pStyle w:val="1"/>
        <w:spacing w:line="240" w:lineRule="auto"/>
        <w:rPr>
          <w:sz w:val="20"/>
          <w:szCs w:val="20"/>
          <w:lang w:val="en-US"/>
        </w:rPr>
      </w:pPr>
      <w:r>
        <w:rPr>
          <w:vertAlign w:val="superscript"/>
        </w:rPr>
        <w:footnoteRef/>
      </w:r>
      <w:r w:rsidRPr="00E35265">
        <w:rPr>
          <w:sz w:val="20"/>
          <w:szCs w:val="20"/>
          <w:lang w:val="en-US"/>
        </w:rPr>
        <w:t xml:space="preserve"> </w:t>
      </w:r>
      <w:r>
        <w:rPr>
          <w:rFonts w:ascii="Calibri" w:eastAsia="Calibri" w:hAnsi="Calibri" w:cs="Calibri"/>
          <w:sz w:val="16"/>
          <w:szCs w:val="16"/>
          <w:lang w:val="en-US"/>
        </w:rPr>
        <w:t xml:space="preserve">Labour market: what professionals are in demand and where the highest salaries are offered (in Ukrainian) // </w:t>
      </w:r>
      <w:hyperlink r:id="rId203">
        <w:r w:rsidRPr="00E35265">
          <w:rPr>
            <w:rFonts w:ascii="Calibri" w:eastAsia="Calibri" w:hAnsi="Calibri" w:cs="Calibri"/>
            <w:sz w:val="16"/>
            <w:szCs w:val="16"/>
            <w:lang w:val="en-US"/>
          </w:rPr>
          <w:t xml:space="preserve"> </w:t>
        </w:r>
      </w:hyperlink>
      <w:hyperlink r:id="rId204">
        <w:r w:rsidRPr="00E35265">
          <w:rPr>
            <w:rFonts w:ascii="Calibri" w:eastAsia="Calibri" w:hAnsi="Calibri" w:cs="Calibri"/>
            <w:color w:val="0000FF"/>
            <w:sz w:val="16"/>
            <w:szCs w:val="16"/>
            <w:lang w:val="en-US"/>
          </w:rPr>
          <w:t>https://www.epravda.com.ua/publications/2024/01/9/708528/</w:t>
        </w:r>
      </w:hyperlink>
    </w:p>
  </w:footnote>
  <w:footnote w:id="189">
    <w:p w14:paraId="67AC0EAA" w14:textId="77777777" w:rsidR="00557476" w:rsidRPr="00E35265" w:rsidRDefault="00557476" w:rsidP="00532D1E">
      <w:pPr>
        <w:pStyle w:val="1"/>
        <w:spacing w:line="240" w:lineRule="auto"/>
        <w:rPr>
          <w:sz w:val="20"/>
          <w:szCs w:val="20"/>
          <w:lang w:val="en-US"/>
        </w:rPr>
      </w:pPr>
      <w:r>
        <w:rPr>
          <w:vertAlign w:val="superscript"/>
        </w:rPr>
        <w:footnoteRef/>
      </w:r>
      <w:r w:rsidRPr="00E35265">
        <w:rPr>
          <w:rFonts w:ascii="Calibri" w:eastAsia="Calibri" w:hAnsi="Calibri" w:cs="Calibri"/>
          <w:sz w:val="16"/>
          <w:szCs w:val="16"/>
          <w:lang w:val="en-US"/>
        </w:rPr>
        <w:t xml:space="preserve"> </w:t>
      </w:r>
      <w:hyperlink r:id="rId205">
        <w:r>
          <w:rPr>
            <w:rFonts w:ascii="Calibri" w:eastAsia="Calibri" w:hAnsi="Calibri" w:cs="Calibri"/>
            <w:sz w:val="16"/>
            <w:szCs w:val="16"/>
            <w:lang w:val="en-US"/>
          </w:rPr>
          <w:t xml:space="preserve">Employment of persons with disabilities. A practical manual, p. 9 (in Ukrainian) // </w:t>
        </w:r>
      </w:hyperlink>
      <w:hyperlink r:id="rId206" w:history="1">
        <w:r w:rsidRPr="00004D35">
          <w:rPr>
            <w:rStyle w:val="Hyperlink"/>
            <w:rFonts w:ascii="Calibri" w:eastAsia="Calibri" w:hAnsi="Calibri" w:cs="Calibri"/>
            <w:sz w:val="16"/>
            <w:szCs w:val="16"/>
            <w:lang w:val="en-US"/>
          </w:rPr>
          <w:t>https://pwd.employers.org.ua/uploads/%D0%9F%D1%80%D0%B0%D1%86%D0%B5%D0%B2%D0%BB%D0%B0%D1%88%D1%82%D1%83%D0%B2%D0%B0%D0%BD%D0%BD%D1%8F%20%D0%BE%D1%81%D1%96%D0%B1%20%D0%B7%20%D1%96%D0%BD%D0%B2%D0%B0%D0%BB%D1%96%D0%B4%D0%BD%D1%96%D1%81%D1%82%D1%8E.pdf</w:t>
        </w:r>
      </w:hyperlink>
      <w:r>
        <w:rPr>
          <w:rFonts w:ascii="Calibri" w:eastAsia="Calibri" w:hAnsi="Calibri" w:cs="Calibri"/>
          <w:sz w:val="16"/>
          <w:szCs w:val="16"/>
          <w:lang w:val="en-US"/>
        </w:rPr>
        <w:t xml:space="preserve"> </w:t>
      </w:r>
    </w:p>
  </w:footnote>
  <w:footnote w:id="190">
    <w:p w14:paraId="4EBB9042" w14:textId="77777777" w:rsidR="00557476" w:rsidRPr="00E35265" w:rsidRDefault="00557476" w:rsidP="00532D1E">
      <w:pPr>
        <w:pStyle w:val="1"/>
        <w:spacing w:line="240" w:lineRule="auto"/>
        <w:rPr>
          <w:sz w:val="20"/>
          <w:szCs w:val="20"/>
          <w:lang w:val="en-US"/>
        </w:rPr>
      </w:pPr>
      <w:r>
        <w:rPr>
          <w:vertAlign w:val="superscript"/>
        </w:rPr>
        <w:footnoteRef/>
      </w:r>
      <w:r w:rsidRPr="00E35265">
        <w:rPr>
          <w:sz w:val="20"/>
          <w:szCs w:val="20"/>
          <w:lang w:val="en-US"/>
        </w:rPr>
        <w:t xml:space="preserve"> </w:t>
      </w:r>
      <w:r w:rsidRPr="00E35265">
        <w:rPr>
          <w:rFonts w:ascii="Calibri" w:eastAsia="Calibri" w:hAnsi="Calibri" w:cs="Calibri"/>
          <w:sz w:val="16"/>
          <w:szCs w:val="16"/>
          <w:lang w:val="en-US"/>
        </w:rPr>
        <w:t>“</w:t>
      </w:r>
      <w:r>
        <w:rPr>
          <w:rFonts w:ascii="Calibri" w:eastAsia="Calibri" w:hAnsi="Calibri" w:cs="Calibri"/>
          <w:sz w:val="16"/>
          <w:szCs w:val="16"/>
          <w:lang w:val="en-US"/>
        </w:rPr>
        <w:t xml:space="preserve">Defending the defender: is Ukraine ready to ensure employment for veterans with disabilities? </w:t>
      </w:r>
      <w:r w:rsidRPr="00E35265">
        <w:rPr>
          <w:rFonts w:ascii="Calibri" w:eastAsia="Calibri" w:hAnsi="Calibri" w:cs="Calibri"/>
          <w:sz w:val="16"/>
          <w:szCs w:val="16"/>
          <w:lang w:val="en-US"/>
        </w:rPr>
        <w:t>(</w:t>
      </w:r>
      <w:r>
        <w:rPr>
          <w:rFonts w:ascii="Calibri" w:eastAsia="Calibri" w:hAnsi="Calibri" w:cs="Calibri"/>
          <w:sz w:val="16"/>
          <w:szCs w:val="16"/>
          <w:lang w:val="en-US"/>
        </w:rPr>
        <w:t>in</w:t>
      </w:r>
      <w:r w:rsidRPr="00E35265">
        <w:rPr>
          <w:rFonts w:ascii="Calibri" w:eastAsia="Calibri" w:hAnsi="Calibri" w:cs="Calibri"/>
          <w:sz w:val="16"/>
          <w:szCs w:val="16"/>
          <w:lang w:val="en-US"/>
        </w:rPr>
        <w:t xml:space="preserve"> </w:t>
      </w:r>
      <w:r>
        <w:rPr>
          <w:rFonts w:ascii="Calibri" w:eastAsia="Calibri" w:hAnsi="Calibri" w:cs="Calibri"/>
          <w:sz w:val="16"/>
          <w:szCs w:val="16"/>
          <w:lang w:val="en-US"/>
        </w:rPr>
        <w:t xml:space="preserve">Ukrainian) // </w:t>
      </w:r>
      <w:hyperlink r:id="rId207">
        <w:r w:rsidRPr="00E35265">
          <w:rPr>
            <w:rFonts w:ascii="Calibri" w:eastAsia="Calibri" w:hAnsi="Calibri" w:cs="Calibri"/>
            <w:sz w:val="16"/>
            <w:szCs w:val="16"/>
            <w:lang w:val="en-US"/>
          </w:rPr>
          <w:t xml:space="preserve"> </w:t>
        </w:r>
      </w:hyperlink>
      <w:hyperlink r:id="rId208">
        <w:r w:rsidRPr="00E35265">
          <w:rPr>
            <w:rFonts w:ascii="Calibri" w:eastAsia="Calibri" w:hAnsi="Calibri" w:cs="Calibri"/>
            <w:color w:val="1155CC"/>
            <w:sz w:val="16"/>
            <w:szCs w:val="16"/>
            <w:u w:val="single"/>
            <w:lang w:val="en-US"/>
          </w:rPr>
          <w:t>https://eba.com.ua/wp-content/uploads/2023/08/2023-Pratsevlashtuvannya_Prezentatsiya-rezultativ-doslidzhennya-FINAL.pdf</w:t>
        </w:r>
      </w:hyperlink>
    </w:p>
  </w:footnote>
  <w:footnote w:id="191">
    <w:p w14:paraId="0C9A2186" w14:textId="77777777" w:rsidR="00557476" w:rsidRPr="008720F3" w:rsidRDefault="00557476" w:rsidP="00532D1E">
      <w:pPr>
        <w:pStyle w:val="1"/>
        <w:spacing w:line="240" w:lineRule="auto"/>
        <w:rPr>
          <w:sz w:val="20"/>
          <w:szCs w:val="20"/>
          <w:lang w:val="en-US"/>
        </w:rPr>
      </w:pPr>
      <w:r>
        <w:rPr>
          <w:vertAlign w:val="superscript"/>
        </w:rPr>
        <w:footnoteRef/>
      </w:r>
      <w:r w:rsidRPr="00F47348">
        <w:rPr>
          <w:sz w:val="20"/>
          <w:szCs w:val="20"/>
          <w:lang w:val="en-US"/>
        </w:rPr>
        <w:t xml:space="preserve"> </w:t>
      </w:r>
      <w:r>
        <w:rPr>
          <w:rFonts w:ascii="Calibri" w:eastAsia="Calibri" w:hAnsi="Calibri" w:cs="Calibri"/>
          <w:sz w:val="16"/>
          <w:szCs w:val="16"/>
          <w:lang w:val="en-US"/>
        </w:rPr>
        <w:t xml:space="preserve">Lack of employment opportunities for veterans with disabilities: risks for the state and society (in Ukrainian) // </w:t>
      </w:r>
      <w:hyperlink r:id="rId209">
        <w:r w:rsidRPr="008720F3">
          <w:rPr>
            <w:rFonts w:ascii="Calibri" w:eastAsia="Calibri" w:hAnsi="Calibri" w:cs="Calibri"/>
            <w:sz w:val="16"/>
            <w:szCs w:val="16"/>
            <w:lang w:val="en-US"/>
          </w:rPr>
          <w:t xml:space="preserve"> </w:t>
        </w:r>
      </w:hyperlink>
      <w:hyperlink r:id="rId210">
        <w:r w:rsidRPr="008720F3">
          <w:rPr>
            <w:rFonts w:ascii="Calibri" w:eastAsia="Calibri" w:hAnsi="Calibri" w:cs="Calibri"/>
            <w:color w:val="1155CC"/>
            <w:sz w:val="16"/>
            <w:szCs w:val="16"/>
            <w:u w:val="single"/>
            <w:lang w:val="en-US"/>
          </w:rPr>
          <w:t>https://veteranfund.com.ua/analitics/vidsutnist_mozhlyvostei_dlia_pratsevlashtuvannia_veteraniv_z_invalidnistiu/</w:t>
        </w:r>
      </w:hyperlink>
    </w:p>
  </w:footnote>
  <w:footnote w:id="192">
    <w:p w14:paraId="1004DA97" w14:textId="77777777" w:rsidR="00557476" w:rsidRPr="008720F3" w:rsidRDefault="00557476" w:rsidP="00364AA9">
      <w:pPr>
        <w:pStyle w:val="1"/>
        <w:spacing w:line="240" w:lineRule="auto"/>
        <w:rPr>
          <w:sz w:val="20"/>
          <w:szCs w:val="20"/>
          <w:lang w:val="en-US"/>
        </w:rPr>
      </w:pPr>
      <w:r>
        <w:rPr>
          <w:vertAlign w:val="superscript"/>
        </w:rPr>
        <w:footnoteRef/>
      </w:r>
      <w:r w:rsidRPr="008720F3">
        <w:rPr>
          <w:sz w:val="20"/>
          <w:szCs w:val="20"/>
          <w:lang w:val="en-US"/>
        </w:rPr>
        <w:t xml:space="preserve"> </w:t>
      </w:r>
      <w:r>
        <w:rPr>
          <w:rFonts w:ascii="Calibri" w:eastAsia="Calibri" w:hAnsi="Calibri" w:cs="Calibri"/>
          <w:sz w:val="16"/>
          <w:szCs w:val="16"/>
          <w:lang w:val="en-US"/>
        </w:rPr>
        <w:t>Ibid.</w:t>
      </w:r>
    </w:p>
  </w:footnote>
  <w:footnote w:id="193">
    <w:p w14:paraId="25427C38" w14:textId="77777777" w:rsidR="00557476" w:rsidRPr="008720F3" w:rsidRDefault="00557476" w:rsidP="00364AA9">
      <w:pPr>
        <w:pStyle w:val="1"/>
        <w:spacing w:line="240" w:lineRule="auto"/>
        <w:rPr>
          <w:sz w:val="20"/>
          <w:szCs w:val="20"/>
          <w:lang w:val="en-US"/>
        </w:rPr>
      </w:pPr>
      <w:r>
        <w:rPr>
          <w:vertAlign w:val="superscript"/>
        </w:rPr>
        <w:footnoteRef/>
      </w:r>
      <w:r w:rsidRPr="008720F3">
        <w:rPr>
          <w:rFonts w:ascii="Calibri" w:eastAsia="Calibri" w:hAnsi="Calibri" w:cs="Calibri"/>
          <w:sz w:val="16"/>
          <w:szCs w:val="16"/>
          <w:lang w:val="en-US"/>
        </w:rPr>
        <w:t xml:space="preserve"> </w:t>
      </w:r>
      <w:r>
        <w:rPr>
          <w:rFonts w:ascii="Calibri" w:eastAsia="Calibri" w:hAnsi="Calibri" w:cs="Calibri"/>
          <w:sz w:val="16"/>
          <w:szCs w:val="16"/>
          <w:lang w:val="en-US"/>
        </w:rPr>
        <w:t xml:space="preserve">A focus group study with people with disabilities conducted by </w:t>
      </w:r>
      <w:r w:rsidRPr="008720F3">
        <w:rPr>
          <w:rFonts w:ascii="Calibri" w:eastAsia="Calibri" w:hAnsi="Calibri" w:cs="Calibri"/>
          <w:sz w:val="16"/>
          <w:szCs w:val="16"/>
          <w:lang w:val="en-US"/>
        </w:rPr>
        <w:t xml:space="preserve">Fight </w:t>
      </w:r>
      <w:r w:rsidRPr="008720F3">
        <w:rPr>
          <w:rFonts w:ascii="Calibri" w:eastAsia="Calibri" w:hAnsi="Calibri" w:cs="Calibri"/>
          <w:sz w:val="16"/>
          <w:szCs w:val="16"/>
          <w:lang w:val="en-US"/>
        </w:rPr>
        <w:t xml:space="preserve">For Right </w:t>
      </w:r>
      <w:r>
        <w:rPr>
          <w:rFonts w:ascii="Calibri" w:eastAsia="Calibri" w:hAnsi="Calibri" w:cs="Calibri"/>
          <w:sz w:val="16"/>
          <w:szCs w:val="16"/>
          <w:lang w:val="en-US"/>
        </w:rPr>
        <w:t xml:space="preserve">in cooperation with WHO in March 2024. </w:t>
      </w:r>
    </w:p>
  </w:footnote>
  <w:footnote w:id="194">
    <w:p w14:paraId="02A42E04" w14:textId="77777777" w:rsidR="00557476" w:rsidRPr="00557476" w:rsidRDefault="00557476" w:rsidP="00364AA9">
      <w:pPr>
        <w:pStyle w:val="1"/>
        <w:spacing w:line="240" w:lineRule="auto"/>
        <w:rPr>
          <w:rFonts w:ascii="Calibri" w:eastAsia="Calibri" w:hAnsi="Calibri" w:cs="Calibri"/>
          <w:sz w:val="16"/>
          <w:szCs w:val="16"/>
          <w:lang w:val="en-US"/>
        </w:rPr>
      </w:pPr>
      <w:r>
        <w:rPr>
          <w:vertAlign w:val="superscript"/>
        </w:rPr>
        <w:footnoteRef/>
      </w:r>
      <w:r w:rsidRPr="00557476">
        <w:rPr>
          <w:rFonts w:ascii="Calibri" w:eastAsia="Calibri" w:hAnsi="Calibri" w:cs="Calibri"/>
          <w:sz w:val="16"/>
          <w:szCs w:val="16"/>
          <w:lang w:val="en-US"/>
        </w:rPr>
        <w:t xml:space="preserve"> </w:t>
      </w:r>
      <w:r>
        <w:rPr>
          <w:rFonts w:ascii="Calibri" w:eastAsia="Calibri" w:hAnsi="Calibri" w:cs="Calibri"/>
          <w:sz w:val="16"/>
          <w:szCs w:val="16"/>
          <w:lang w:val="en-US"/>
        </w:rPr>
        <w:t>Ibid</w:t>
      </w:r>
      <w:r w:rsidRPr="00557476">
        <w:rPr>
          <w:rFonts w:ascii="Calibri" w:eastAsia="Calibri" w:hAnsi="Calibri" w:cs="Calibri"/>
          <w:sz w:val="16"/>
          <w:szCs w:val="16"/>
          <w:lang w:val="en-US"/>
        </w:rPr>
        <w:t>.</w:t>
      </w:r>
    </w:p>
  </w:footnote>
  <w:footnote w:id="195">
    <w:p w14:paraId="6F85EF5F" w14:textId="77777777" w:rsidR="00557476" w:rsidRPr="008720F3" w:rsidRDefault="00557476" w:rsidP="00364AA9">
      <w:pPr>
        <w:pStyle w:val="1"/>
        <w:spacing w:line="240" w:lineRule="auto"/>
        <w:rPr>
          <w:rFonts w:ascii="Calibri" w:eastAsia="Calibri" w:hAnsi="Calibri" w:cs="Calibri"/>
          <w:color w:val="1155CC"/>
          <w:sz w:val="16"/>
          <w:szCs w:val="16"/>
          <w:u w:val="single"/>
          <w:lang w:val="en-US"/>
        </w:rPr>
      </w:pPr>
      <w:r>
        <w:rPr>
          <w:vertAlign w:val="superscript"/>
        </w:rPr>
        <w:footnoteRef/>
      </w:r>
      <w:r w:rsidRPr="008720F3">
        <w:rPr>
          <w:sz w:val="20"/>
          <w:szCs w:val="20"/>
          <w:lang w:val="en-US"/>
        </w:rPr>
        <w:t xml:space="preserve"> </w:t>
      </w:r>
      <w:r>
        <w:rPr>
          <w:rFonts w:ascii="Calibri" w:eastAsia="Calibri" w:hAnsi="Calibri" w:cs="Calibri"/>
          <w:sz w:val="16"/>
          <w:szCs w:val="16"/>
          <w:lang w:val="en-US"/>
        </w:rPr>
        <w:t>Guidelines</w:t>
      </w:r>
      <w:r w:rsidRPr="008720F3">
        <w:rPr>
          <w:rFonts w:ascii="Calibri" w:eastAsia="Calibri" w:hAnsi="Calibri" w:cs="Calibri"/>
          <w:sz w:val="16"/>
          <w:szCs w:val="16"/>
          <w:lang w:val="en-US"/>
        </w:rPr>
        <w:t xml:space="preserve"> </w:t>
      </w:r>
      <w:r>
        <w:rPr>
          <w:rFonts w:ascii="Calibri" w:eastAsia="Calibri" w:hAnsi="Calibri" w:cs="Calibri"/>
          <w:sz w:val="16"/>
          <w:szCs w:val="16"/>
          <w:lang w:val="en-US"/>
        </w:rPr>
        <w:t>on</w:t>
      </w:r>
      <w:r w:rsidRPr="008720F3">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8720F3">
        <w:rPr>
          <w:rFonts w:ascii="Calibri" w:eastAsia="Calibri" w:hAnsi="Calibri" w:cs="Calibri"/>
          <w:sz w:val="16"/>
          <w:szCs w:val="16"/>
          <w:lang w:val="en-US"/>
        </w:rPr>
        <w:t xml:space="preserve"> </w:t>
      </w:r>
      <w:r>
        <w:rPr>
          <w:rFonts w:ascii="Calibri" w:eastAsia="Calibri" w:hAnsi="Calibri" w:cs="Calibri"/>
          <w:sz w:val="16"/>
          <w:szCs w:val="16"/>
          <w:lang w:val="en-US"/>
        </w:rPr>
        <w:t xml:space="preserve">observance of </w:t>
      </w:r>
      <w:r>
        <w:rPr>
          <w:rFonts w:ascii="Calibri" w:eastAsia="Calibri" w:hAnsi="Calibri" w:cs="Calibri"/>
          <w:sz w:val="16"/>
          <w:szCs w:val="16"/>
          <w:lang w:val="en-US"/>
        </w:rPr>
        <w:t xml:space="preserve">labour rights of people with disabilities based on focus group discussions (in Ukrainian) // </w:t>
      </w:r>
      <w:hyperlink r:id="rId211">
        <w:r w:rsidRPr="008720F3">
          <w:rPr>
            <w:rFonts w:ascii="Times New Roman" w:eastAsia="Times New Roman" w:hAnsi="Times New Roman" w:cs="Times New Roman"/>
            <w:lang w:val="en-US"/>
          </w:rPr>
          <w:t xml:space="preserve"> </w:t>
        </w:r>
      </w:hyperlink>
      <w:hyperlink r:id="rId212">
        <w:r w:rsidRPr="008720F3">
          <w:rPr>
            <w:rFonts w:ascii="Calibri" w:eastAsia="Calibri" w:hAnsi="Calibri" w:cs="Calibri"/>
            <w:color w:val="1155CC"/>
            <w:sz w:val="16"/>
            <w:szCs w:val="16"/>
            <w:u w:val="single"/>
            <w:lang w:val="en-US"/>
          </w:rPr>
          <w:t>https://ffr.org.ua/wp-content/uploads/2023/11/recomendacii_chodo_dotrymannya_trudovyh_prav_lydey_z_invalidnisty.pdf</w:t>
        </w:r>
      </w:hyperlink>
    </w:p>
  </w:footnote>
  <w:footnote w:id="196">
    <w:p w14:paraId="003CF7E5" w14:textId="77777777" w:rsidR="00557476" w:rsidRPr="008720F3" w:rsidRDefault="00557476" w:rsidP="00364AA9">
      <w:pPr>
        <w:pStyle w:val="1"/>
        <w:spacing w:line="240" w:lineRule="auto"/>
        <w:rPr>
          <w:rFonts w:ascii="Calibri" w:eastAsia="Calibri" w:hAnsi="Calibri" w:cs="Calibri"/>
          <w:sz w:val="16"/>
          <w:szCs w:val="16"/>
          <w:lang w:val="en-US"/>
        </w:rPr>
      </w:pPr>
      <w:r>
        <w:rPr>
          <w:vertAlign w:val="superscript"/>
        </w:rPr>
        <w:footnoteRef/>
      </w:r>
      <w:r w:rsidRPr="008720F3">
        <w:rPr>
          <w:sz w:val="20"/>
          <w:szCs w:val="20"/>
          <w:lang w:val="en-US"/>
        </w:rPr>
        <w:t xml:space="preserve"> </w:t>
      </w:r>
      <w:r w:rsidRPr="008720F3">
        <w:rPr>
          <w:rFonts w:ascii="Calibri" w:eastAsia="Calibri" w:hAnsi="Calibri" w:cs="Calibri"/>
          <w:sz w:val="16"/>
          <w:szCs w:val="16"/>
          <w:lang w:val="en-US"/>
        </w:rPr>
        <w:t xml:space="preserve">Ibid. </w:t>
      </w:r>
    </w:p>
  </w:footnote>
  <w:footnote w:id="197">
    <w:p w14:paraId="3DFEB148" w14:textId="77777777" w:rsidR="00557476" w:rsidRPr="008720F3" w:rsidRDefault="00557476" w:rsidP="00364AA9">
      <w:pPr>
        <w:pStyle w:val="1"/>
        <w:spacing w:line="240" w:lineRule="auto"/>
        <w:rPr>
          <w:sz w:val="20"/>
          <w:szCs w:val="20"/>
          <w:lang w:val="en-US"/>
        </w:rPr>
      </w:pPr>
      <w:r>
        <w:rPr>
          <w:vertAlign w:val="superscript"/>
        </w:rPr>
        <w:footnoteRef/>
      </w:r>
      <w:r w:rsidRPr="008720F3">
        <w:rPr>
          <w:sz w:val="20"/>
          <w:szCs w:val="20"/>
          <w:lang w:val="en-US"/>
        </w:rPr>
        <w:t xml:space="preserve"> </w:t>
      </w:r>
      <w:r w:rsidRPr="008720F3">
        <w:rPr>
          <w:rFonts w:ascii="Calibri" w:eastAsia="Calibri" w:hAnsi="Calibri" w:cs="Calibri"/>
          <w:sz w:val="16"/>
          <w:szCs w:val="16"/>
          <w:lang w:val="en-US"/>
        </w:rPr>
        <w:t>Disability pension in 2024: Ukraine increased the rates for social benefits (in Ukrainian) //</w:t>
      </w:r>
      <w:r>
        <w:rPr>
          <w:sz w:val="20"/>
          <w:szCs w:val="20"/>
          <w:lang w:val="en-US"/>
        </w:rPr>
        <w:t xml:space="preserve"> </w:t>
      </w:r>
      <w:r w:rsidRPr="008720F3">
        <w:rPr>
          <w:rFonts w:ascii="Calibri" w:eastAsia="Calibri" w:hAnsi="Calibri" w:cs="Calibri"/>
          <w:sz w:val="16"/>
          <w:szCs w:val="16"/>
          <w:lang w:val="en-US"/>
        </w:rPr>
        <w:t>https://www.unian.ua/economics/finance/pensiya-po-invalidnosti-2024-nazvan-razmer-socvyplaty-12489993.html</w:t>
      </w:r>
    </w:p>
  </w:footnote>
  <w:footnote w:id="198">
    <w:p w14:paraId="6EE3ED9F" w14:textId="77777777" w:rsidR="00557476" w:rsidRPr="008720F3" w:rsidRDefault="00557476" w:rsidP="00364AA9">
      <w:pPr>
        <w:pStyle w:val="1"/>
        <w:spacing w:line="240" w:lineRule="auto"/>
        <w:rPr>
          <w:sz w:val="20"/>
          <w:szCs w:val="20"/>
          <w:lang w:val="en-US"/>
        </w:rPr>
      </w:pPr>
      <w:r>
        <w:rPr>
          <w:vertAlign w:val="superscript"/>
        </w:rPr>
        <w:footnoteRef/>
      </w:r>
      <w:r w:rsidRPr="008720F3">
        <w:rPr>
          <w:rFonts w:ascii="Calibri" w:eastAsia="Calibri" w:hAnsi="Calibri" w:cs="Calibri"/>
          <w:sz w:val="16"/>
          <w:szCs w:val="16"/>
          <w:lang w:val="en-US"/>
        </w:rPr>
        <w:t xml:space="preserve"> </w:t>
      </w:r>
      <w:r>
        <w:rPr>
          <w:rFonts w:ascii="Calibri" w:eastAsia="Calibri" w:hAnsi="Calibri" w:cs="Calibri"/>
          <w:sz w:val="16"/>
          <w:szCs w:val="16"/>
          <w:lang w:val="en-US"/>
        </w:rPr>
        <w:t>Rates</w:t>
      </w:r>
      <w:r w:rsidRPr="008720F3">
        <w:rPr>
          <w:rFonts w:ascii="Calibri" w:eastAsia="Calibri" w:hAnsi="Calibri" w:cs="Calibri"/>
          <w:sz w:val="16"/>
          <w:szCs w:val="16"/>
          <w:lang w:val="en-US"/>
        </w:rPr>
        <w:t xml:space="preserve"> </w:t>
      </w:r>
      <w:r>
        <w:rPr>
          <w:rFonts w:ascii="Calibri" w:eastAsia="Calibri" w:hAnsi="Calibri" w:cs="Calibri"/>
          <w:sz w:val="16"/>
          <w:szCs w:val="16"/>
          <w:lang w:val="en-US"/>
        </w:rPr>
        <w:t>of</w:t>
      </w:r>
      <w:r w:rsidRPr="008720F3">
        <w:rPr>
          <w:rFonts w:ascii="Calibri" w:eastAsia="Calibri" w:hAnsi="Calibri" w:cs="Calibri"/>
          <w:sz w:val="16"/>
          <w:szCs w:val="16"/>
          <w:lang w:val="en-US"/>
        </w:rPr>
        <w:t xml:space="preserve"> </w:t>
      </w:r>
      <w:r>
        <w:rPr>
          <w:rFonts w:ascii="Calibri" w:eastAsia="Calibri" w:hAnsi="Calibri" w:cs="Calibri"/>
          <w:sz w:val="16"/>
          <w:szCs w:val="16"/>
          <w:lang w:val="en-US"/>
        </w:rPr>
        <w:t xml:space="preserve">state social assistance benefits in 2024 (in Ukrainian) // </w:t>
      </w:r>
      <w:r w:rsidRPr="008720F3">
        <w:rPr>
          <w:rFonts w:ascii="Calibri" w:eastAsia="Calibri" w:hAnsi="Calibri" w:cs="Calibri"/>
          <w:sz w:val="16"/>
          <w:szCs w:val="16"/>
          <w:lang w:val="en-US"/>
        </w:rPr>
        <w:t>http://yu.mk.ua/news/show/rozmiri_derzhavnikh_sotsialnikh_dopomog_v_2024_rotsi?</w:t>
      </w:r>
    </w:p>
  </w:footnote>
  <w:footnote w:id="199">
    <w:p w14:paraId="48247227" w14:textId="77947E15" w:rsidR="00662F67" w:rsidRPr="00662F67" w:rsidRDefault="00662F67" w:rsidP="00662F67">
      <w:pPr>
        <w:pStyle w:val="FootnoteText"/>
        <w:rPr>
          <w:lang w:val="en-US"/>
        </w:rPr>
      </w:pPr>
      <w:r>
        <w:rPr>
          <w:rStyle w:val="FootnoteReference"/>
        </w:rPr>
        <w:footnoteRef/>
      </w:r>
      <w:r w:rsidRPr="00662F67">
        <w:rPr>
          <w:lang w:val="en-US"/>
        </w:rPr>
        <w:t xml:space="preserve"> </w:t>
      </w:r>
      <w:r w:rsidRPr="00662F67">
        <w:rPr>
          <w:rFonts w:ascii="Calibri" w:hAnsi="Calibri" w:cs="Calibri"/>
          <w:sz w:val="16"/>
          <w:lang w:val="en-US"/>
        </w:rPr>
        <w:t xml:space="preserve">Law of Ukraine "On the status of war veterans, guarantees of their social protection" // </w:t>
      </w:r>
      <w:hyperlink r:id="rId213" w:history="1">
        <w:r w:rsidRPr="00662F67">
          <w:rPr>
            <w:rStyle w:val="Hyperlink"/>
            <w:rFonts w:ascii="Calibri" w:hAnsi="Calibri" w:cs="Calibri"/>
            <w:sz w:val="16"/>
            <w:lang w:val="uk-UA"/>
          </w:rPr>
          <w:t>https://zakon.rada.gov.ua/laws/show/3551-12</w:t>
        </w:r>
      </w:hyperlink>
    </w:p>
  </w:footnote>
  <w:footnote w:id="200">
    <w:p w14:paraId="15AA3E98" w14:textId="189B1B62" w:rsidR="00662F67" w:rsidRPr="00662F67" w:rsidRDefault="00662F67" w:rsidP="00662F67">
      <w:pPr>
        <w:pStyle w:val="FootnoteText"/>
        <w:rPr>
          <w:rFonts w:ascii="Calibri" w:hAnsi="Calibri" w:cs="Calibri"/>
          <w:sz w:val="16"/>
          <w:lang w:val="en-US"/>
        </w:rPr>
      </w:pPr>
      <w:r>
        <w:rPr>
          <w:rStyle w:val="FootnoteReference"/>
        </w:rPr>
        <w:footnoteRef/>
      </w:r>
      <w:r w:rsidRPr="00662F67">
        <w:rPr>
          <w:lang w:val="en-US"/>
        </w:rPr>
        <w:t xml:space="preserve"> </w:t>
      </w:r>
      <w:r w:rsidRPr="00662F67">
        <w:rPr>
          <w:rFonts w:ascii="Calibri" w:hAnsi="Calibri" w:cs="Calibri"/>
          <w:sz w:val="16"/>
          <w:lang w:val="en-US"/>
        </w:rPr>
        <w:t>This form of support allows war-disabled persons to receive slightly higher social benefits and pensions than those with mine-explosive-related disabilities. "From March 1, 2024, fixed amounts have been determined for the above-mentioned category of persons. In particular, the minimum amount of pension is UAH 15,347 for persons with disabilities due to the war of the I group, UAH 12,396 for the II group, UAH 8,500 for the III group, and UAH 4,958 for a participant in hostilities. For comparison Category Before 03/01/2024 After 03/01/2024 Increase of I group UAH 13,604.50 UAH 15,347 + UAH 1,742.50 II group UAH 10,988.25 UAH 12,396 + UAH 1,407.</w:t>
      </w:r>
      <w:r>
        <w:rPr>
          <w:rFonts w:ascii="Calibri" w:hAnsi="Calibri" w:cs="Calibri"/>
          <w:sz w:val="16"/>
          <w:lang w:val="en-US"/>
        </w:rPr>
        <w:t>75 III group 7,534.80 UAH 8,500</w:t>
      </w:r>
      <w:r w:rsidRPr="00662F67">
        <w:rPr>
          <w:rFonts w:ascii="Calibri" w:hAnsi="Calibri" w:cs="Calibri"/>
          <w:sz w:val="16"/>
          <w:lang w:val="en-US"/>
        </w:rPr>
        <w:t xml:space="preserve"> + UAH 965.20</w:t>
      </w:r>
    </w:p>
  </w:footnote>
  <w:footnote w:id="201">
    <w:p w14:paraId="611B25BB" w14:textId="2F5EE152" w:rsidR="00662F67" w:rsidRPr="00662F67" w:rsidRDefault="00662F67">
      <w:pPr>
        <w:pStyle w:val="FootnoteText"/>
        <w:rPr>
          <w:lang w:val="en-US"/>
        </w:rPr>
      </w:pPr>
      <w:r>
        <w:rPr>
          <w:rStyle w:val="FootnoteReference"/>
        </w:rPr>
        <w:footnoteRef/>
      </w:r>
      <w:r w:rsidRPr="00662F67">
        <w:rPr>
          <w:lang w:val="en-US"/>
        </w:rPr>
        <w:t xml:space="preserve"> </w:t>
      </w:r>
      <w:r w:rsidRPr="00662F67">
        <w:rPr>
          <w:rFonts w:ascii="Calibri" w:hAnsi="Calibri" w:cs="Calibri"/>
          <w:sz w:val="16"/>
          <w:lang w:val="en-US"/>
        </w:rPr>
        <w:t xml:space="preserve">The Law of Ukraine "On Mine Action" guarantees a one-time financial assistance to persons with disabilities // </w:t>
      </w:r>
      <w:hyperlink r:id="rId214" w:anchor="Text" w:history="1">
        <w:r w:rsidRPr="00662F67">
          <w:rPr>
            <w:rStyle w:val="Hyperlink"/>
            <w:rFonts w:ascii="Calibri" w:hAnsi="Calibri" w:cs="Calibri"/>
            <w:sz w:val="16"/>
            <w:lang w:val="en-US"/>
          </w:rPr>
          <w:t>https://zakon.rada.gov.ua/laws/show/2642-19#Text</w:t>
        </w:r>
      </w:hyperlink>
      <w:r w:rsidRPr="00662F67">
        <w:rPr>
          <w:sz w:val="16"/>
          <w:lang w:val="en-US"/>
        </w:rPr>
        <w:t xml:space="preserve"> </w:t>
      </w:r>
    </w:p>
  </w:footnote>
  <w:footnote w:id="202">
    <w:p w14:paraId="391FEC84" w14:textId="77777777" w:rsidR="00557476" w:rsidRPr="008720F3" w:rsidRDefault="00557476" w:rsidP="00AA6131">
      <w:pPr>
        <w:pStyle w:val="1"/>
        <w:spacing w:line="240" w:lineRule="auto"/>
        <w:rPr>
          <w:sz w:val="20"/>
          <w:szCs w:val="20"/>
          <w:lang w:val="en-US"/>
        </w:rPr>
      </w:pPr>
      <w:r>
        <w:rPr>
          <w:vertAlign w:val="superscript"/>
        </w:rPr>
        <w:footnoteRef/>
      </w:r>
      <w:r w:rsidRPr="008720F3">
        <w:rPr>
          <w:sz w:val="20"/>
          <w:szCs w:val="20"/>
          <w:lang w:val="en-US"/>
        </w:rPr>
        <w:t xml:space="preserve"> </w:t>
      </w:r>
      <w:r>
        <w:rPr>
          <w:rFonts w:ascii="Calibri" w:eastAsia="Calibri" w:hAnsi="Calibri" w:cs="Calibri"/>
          <w:sz w:val="16"/>
          <w:szCs w:val="16"/>
          <w:lang w:val="en-US"/>
        </w:rPr>
        <w:t xml:space="preserve">Passports of budget-funded </w:t>
      </w:r>
      <w:r>
        <w:rPr>
          <w:rFonts w:ascii="Calibri" w:eastAsia="Calibri" w:hAnsi="Calibri" w:cs="Calibri"/>
          <w:sz w:val="16"/>
          <w:szCs w:val="16"/>
          <w:lang w:val="en-US"/>
        </w:rPr>
        <w:t xml:space="preserve">programmes for 2021, 2022, and </w:t>
      </w:r>
      <w:r w:rsidRPr="008720F3">
        <w:rPr>
          <w:rFonts w:ascii="Calibri" w:eastAsia="Calibri" w:hAnsi="Calibri" w:cs="Calibri"/>
          <w:sz w:val="16"/>
          <w:szCs w:val="16"/>
          <w:lang w:val="en-US"/>
        </w:rPr>
        <w:t>2023</w:t>
      </w:r>
      <w:r>
        <w:rPr>
          <w:rFonts w:ascii="Calibri" w:eastAsia="Calibri" w:hAnsi="Calibri" w:cs="Calibri"/>
          <w:sz w:val="16"/>
          <w:szCs w:val="16"/>
          <w:lang w:val="en-US"/>
        </w:rPr>
        <w:t>.</w:t>
      </w:r>
    </w:p>
  </w:footnote>
  <w:footnote w:id="203">
    <w:p w14:paraId="18C15242" w14:textId="77777777" w:rsidR="00557476" w:rsidRPr="008720F3" w:rsidRDefault="00557476" w:rsidP="00AA6131">
      <w:pPr>
        <w:pStyle w:val="1"/>
        <w:spacing w:line="240" w:lineRule="auto"/>
        <w:rPr>
          <w:sz w:val="20"/>
          <w:szCs w:val="20"/>
          <w:lang w:val="en-US"/>
        </w:rPr>
      </w:pPr>
      <w:r>
        <w:rPr>
          <w:vertAlign w:val="superscript"/>
        </w:rPr>
        <w:footnoteRef/>
      </w:r>
      <w:r w:rsidRPr="008720F3">
        <w:rPr>
          <w:sz w:val="20"/>
          <w:szCs w:val="20"/>
          <w:lang w:val="en-US"/>
        </w:rPr>
        <w:t xml:space="preserve"> </w:t>
      </w:r>
      <w:r>
        <w:rPr>
          <w:rFonts w:ascii="Calibri" w:eastAsia="Calibri" w:hAnsi="Calibri" w:cs="Calibri"/>
          <w:sz w:val="16"/>
          <w:szCs w:val="16"/>
          <w:lang w:val="en-US"/>
        </w:rPr>
        <w:t>Zholnovych:</w:t>
      </w:r>
      <w:r w:rsidRPr="008720F3">
        <w:rPr>
          <w:rFonts w:ascii="Calibri" w:eastAsia="Calibri" w:hAnsi="Calibri" w:cs="Calibri"/>
          <w:sz w:val="16"/>
          <w:szCs w:val="16"/>
          <w:lang w:val="en-US"/>
        </w:rPr>
        <w:t xml:space="preserve"> </w:t>
      </w:r>
      <w:r>
        <w:rPr>
          <w:rFonts w:ascii="Calibri" w:eastAsia="Calibri" w:hAnsi="Calibri" w:cs="Calibri"/>
          <w:sz w:val="16"/>
          <w:szCs w:val="16"/>
          <w:lang w:val="en-US"/>
        </w:rPr>
        <w:t xml:space="preserve">The objective is to ensures economic independence of people with disabilities (in Ukrainian) // </w:t>
      </w:r>
      <w:hyperlink r:id="rId215">
        <w:r w:rsidRPr="008720F3">
          <w:rPr>
            <w:rFonts w:ascii="Calibri" w:eastAsia="Calibri" w:hAnsi="Calibri" w:cs="Calibri"/>
            <w:sz w:val="16"/>
            <w:szCs w:val="16"/>
            <w:lang w:val="en-US"/>
          </w:rPr>
          <w:t xml:space="preserve"> </w:t>
        </w:r>
      </w:hyperlink>
      <w:hyperlink r:id="rId216">
        <w:r w:rsidRPr="008720F3">
          <w:rPr>
            <w:rFonts w:ascii="Calibri" w:eastAsia="Calibri" w:hAnsi="Calibri" w:cs="Calibri"/>
            <w:color w:val="0000FF"/>
            <w:sz w:val="16"/>
            <w:szCs w:val="16"/>
            <w:lang w:val="en-US"/>
          </w:rPr>
          <w:t>https://www.ukrinform.ua/rubric-society/3780599-zolnovic-zavdanna-zabezpeciti-ekonomicnu-samostijnist-ludej-z-invalidnistu.html</w:t>
        </w:r>
      </w:hyperlink>
    </w:p>
  </w:footnote>
  <w:footnote w:id="204">
    <w:p w14:paraId="4B7D5A55" w14:textId="77777777" w:rsidR="00557476" w:rsidRPr="00557476" w:rsidRDefault="00557476" w:rsidP="00AA6131">
      <w:pPr>
        <w:pStyle w:val="1"/>
        <w:spacing w:line="240" w:lineRule="auto"/>
        <w:rPr>
          <w:sz w:val="20"/>
          <w:szCs w:val="20"/>
          <w:lang w:val="en-US"/>
        </w:rPr>
      </w:pPr>
      <w:r>
        <w:rPr>
          <w:vertAlign w:val="superscript"/>
        </w:rPr>
        <w:footnoteRef/>
      </w:r>
      <w:r w:rsidRPr="00557476">
        <w:rPr>
          <w:sz w:val="20"/>
          <w:szCs w:val="20"/>
          <w:lang w:val="en-US"/>
        </w:rPr>
        <w:t xml:space="preserve"> </w:t>
      </w:r>
      <w:hyperlink r:id="rId217">
        <w:r w:rsidRPr="00AA6131">
          <w:rPr>
            <w:rFonts w:ascii="Calibri" w:eastAsia="Calibri" w:hAnsi="Calibri" w:cs="Calibri"/>
            <w:color w:val="0000FF"/>
            <w:sz w:val="16"/>
            <w:szCs w:val="16"/>
            <w:lang w:val="en-US"/>
          </w:rPr>
          <w:t>https</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www</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kmu</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gov</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ua</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news</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kolonka</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zastupnyka</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ministra</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finansiv</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romana</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iermolycheva</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dlia</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the</w:t>
        </w:r>
        <w:r w:rsidRPr="00557476">
          <w:rPr>
            <w:rFonts w:ascii="Calibri" w:eastAsia="Calibri" w:hAnsi="Calibri" w:cs="Calibri"/>
            <w:color w:val="0000FF"/>
            <w:sz w:val="16"/>
            <w:szCs w:val="16"/>
            <w:lang w:val="en-US"/>
          </w:rPr>
          <w:t>-</w:t>
        </w:r>
        <w:r w:rsidRPr="00AA6131">
          <w:rPr>
            <w:rFonts w:ascii="Calibri" w:eastAsia="Calibri" w:hAnsi="Calibri" w:cs="Calibri"/>
            <w:color w:val="0000FF"/>
            <w:sz w:val="16"/>
            <w:szCs w:val="16"/>
            <w:lang w:val="en-US"/>
          </w:rPr>
          <w:t>page</w:t>
        </w:r>
        <w:r w:rsidRPr="00557476">
          <w:rPr>
            <w:rFonts w:ascii="Calibri" w:eastAsia="Calibri" w:hAnsi="Calibri" w:cs="Calibri"/>
            <w:color w:val="0000FF"/>
            <w:sz w:val="16"/>
            <w:szCs w:val="16"/>
            <w:lang w:val="en-US"/>
          </w:rPr>
          <w:t>-07022024</w:t>
        </w:r>
      </w:hyperlink>
    </w:p>
  </w:footnote>
  <w:footnote w:id="205">
    <w:p w14:paraId="22FF5D1A" w14:textId="77777777" w:rsidR="00557476" w:rsidRPr="003C6232" w:rsidRDefault="00557476" w:rsidP="00AA6131">
      <w:pPr>
        <w:pStyle w:val="1"/>
        <w:spacing w:line="240" w:lineRule="auto"/>
        <w:rPr>
          <w:sz w:val="20"/>
          <w:szCs w:val="20"/>
          <w:lang w:val="en-US"/>
        </w:rPr>
      </w:pPr>
      <w:r>
        <w:rPr>
          <w:vertAlign w:val="superscript"/>
        </w:rPr>
        <w:footnoteRef/>
      </w:r>
      <w:r w:rsidRPr="008720F3">
        <w:rPr>
          <w:sz w:val="20"/>
          <w:szCs w:val="20"/>
          <w:lang w:val="en-US"/>
        </w:rPr>
        <w:t xml:space="preserve"> </w:t>
      </w:r>
      <w:r>
        <w:rPr>
          <w:rFonts w:ascii="Calibri" w:eastAsia="Calibri" w:hAnsi="Calibri" w:cs="Calibri"/>
          <w:sz w:val="16"/>
          <w:szCs w:val="16"/>
          <w:lang w:val="en-US"/>
        </w:rPr>
        <w:t>Humanitarian Needs and Response Plan. Ukraine</w:t>
      </w:r>
      <w:r w:rsidRPr="008720F3">
        <w:rPr>
          <w:rFonts w:ascii="Calibri" w:eastAsia="Calibri" w:hAnsi="Calibri" w:cs="Calibri"/>
          <w:sz w:val="16"/>
          <w:szCs w:val="16"/>
          <w:lang w:val="en-US"/>
        </w:rPr>
        <w:t xml:space="preserve"> (</w:t>
      </w:r>
      <w:r>
        <w:rPr>
          <w:rFonts w:ascii="Calibri" w:eastAsia="Calibri" w:hAnsi="Calibri" w:cs="Calibri"/>
          <w:sz w:val="16"/>
          <w:szCs w:val="16"/>
          <w:lang w:val="en-US"/>
        </w:rPr>
        <w:t xml:space="preserve">Humanitarian </w:t>
      </w:r>
      <w:r>
        <w:rPr>
          <w:rFonts w:ascii="Calibri" w:eastAsia="Calibri" w:hAnsi="Calibri" w:cs="Calibri"/>
          <w:sz w:val="16"/>
          <w:szCs w:val="16"/>
          <w:lang w:val="en-US"/>
        </w:rPr>
        <w:t>Programme Cycle,</w:t>
      </w:r>
      <w:r w:rsidRPr="008720F3">
        <w:rPr>
          <w:rFonts w:ascii="Calibri" w:eastAsia="Calibri" w:hAnsi="Calibri" w:cs="Calibri"/>
          <w:sz w:val="16"/>
          <w:szCs w:val="16"/>
          <w:lang w:val="en-US"/>
        </w:rPr>
        <w:t xml:space="preserve"> 2024)</w:t>
      </w:r>
      <w:r>
        <w:rPr>
          <w:rFonts w:ascii="Calibri" w:eastAsia="Calibri" w:hAnsi="Calibri" w:cs="Calibri"/>
          <w:sz w:val="16"/>
          <w:szCs w:val="16"/>
          <w:lang w:val="en-US"/>
        </w:rPr>
        <w:t>. December 2023.</w:t>
      </w:r>
    </w:p>
  </w:footnote>
  <w:footnote w:id="206">
    <w:p w14:paraId="39A36957" w14:textId="77777777" w:rsidR="00557476" w:rsidRPr="003C6232" w:rsidRDefault="00557476" w:rsidP="006F5039">
      <w:pPr>
        <w:pStyle w:val="1"/>
        <w:spacing w:line="240" w:lineRule="auto"/>
        <w:rPr>
          <w:sz w:val="20"/>
          <w:szCs w:val="20"/>
          <w:lang w:val="en-US"/>
        </w:rPr>
      </w:pPr>
      <w:r>
        <w:rPr>
          <w:vertAlign w:val="superscript"/>
        </w:rPr>
        <w:footnoteRef/>
      </w:r>
      <w:r w:rsidRPr="003C6232">
        <w:rPr>
          <w:sz w:val="20"/>
          <w:szCs w:val="20"/>
          <w:lang w:val="en-US"/>
        </w:rPr>
        <w:t xml:space="preserve"> </w:t>
      </w:r>
      <w:r>
        <w:rPr>
          <w:rFonts w:ascii="Calibri" w:eastAsia="Calibri" w:hAnsi="Calibri" w:cs="Calibri"/>
          <w:sz w:val="16"/>
          <w:szCs w:val="16"/>
          <w:lang w:val="en-US"/>
        </w:rPr>
        <w:t>Ordinance</w:t>
      </w:r>
      <w:r w:rsidRPr="003C6232">
        <w:rPr>
          <w:rFonts w:ascii="Calibri" w:eastAsia="Calibri" w:hAnsi="Calibri" w:cs="Calibri"/>
          <w:sz w:val="16"/>
          <w:szCs w:val="16"/>
          <w:lang w:val="en-US"/>
        </w:rPr>
        <w:t xml:space="preserve"> </w:t>
      </w:r>
      <w:r>
        <w:rPr>
          <w:rFonts w:ascii="Calibri" w:eastAsia="Calibri" w:hAnsi="Calibri" w:cs="Calibri"/>
          <w:sz w:val="16"/>
          <w:szCs w:val="16"/>
          <w:lang w:val="en-US"/>
        </w:rPr>
        <w:t>of</w:t>
      </w:r>
      <w:r w:rsidRPr="003C6232">
        <w:rPr>
          <w:rFonts w:ascii="Calibri" w:eastAsia="Calibri" w:hAnsi="Calibri" w:cs="Calibri"/>
          <w:sz w:val="16"/>
          <w:szCs w:val="16"/>
          <w:lang w:val="en-US"/>
        </w:rPr>
        <w:t xml:space="preserve"> </w:t>
      </w:r>
      <w:r>
        <w:rPr>
          <w:rFonts w:ascii="Calibri" w:eastAsia="Calibri" w:hAnsi="Calibri" w:cs="Calibri"/>
          <w:sz w:val="16"/>
          <w:szCs w:val="16"/>
          <w:lang w:val="en-US"/>
        </w:rPr>
        <w:t xml:space="preserve">the </w:t>
      </w:r>
      <w:r>
        <w:rPr>
          <w:rFonts w:ascii="Calibri" w:eastAsia="Calibri" w:hAnsi="Calibri" w:cs="Calibri"/>
          <w:sz w:val="16"/>
          <w:szCs w:val="16"/>
          <w:lang w:val="en-US"/>
        </w:rPr>
        <w:t>Cabine of Ministers of Ukraine “On establishing the Council for Barrier-free Environment” (in Ukrainian) //</w:t>
      </w:r>
      <w:hyperlink r:id="rId218" w:anchor="Text">
        <w:r w:rsidRPr="003C6232">
          <w:rPr>
            <w:rFonts w:ascii="Calibri" w:eastAsia="Calibri" w:hAnsi="Calibri" w:cs="Calibri"/>
            <w:color w:val="1155CC"/>
            <w:sz w:val="16"/>
            <w:szCs w:val="16"/>
            <w:lang w:val="en-US"/>
          </w:rPr>
          <w:t xml:space="preserve"> </w:t>
        </w:r>
      </w:hyperlink>
      <w:hyperlink r:id="rId219" w:anchor="Text">
        <w:r w:rsidRPr="003C6232">
          <w:rPr>
            <w:rFonts w:ascii="Calibri" w:eastAsia="Calibri" w:hAnsi="Calibri" w:cs="Calibri"/>
            <w:color w:val="1155CC"/>
            <w:sz w:val="16"/>
            <w:szCs w:val="16"/>
            <w:u w:val="single"/>
            <w:lang w:val="en-US"/>
          </w:rPr>
          <w:t>https://zakon.rada.gov.ua/laws/show/443-2021-%D0%BF#Text</w:t>
        </w:r>
      </w:hyperlink>
      <w:r w:rsidRPr="003C6232">
        <w:rPr>
          <w:sz w:val="20"/>
          <w:szCs w:val="20"/>
          <w:lang w:val="en-US"/>
        </w:rPr>
        <w:t xml:space="preserve"> </w:t>
      </w:r>
    </w:p>
  </w:footnote>
  <w:footnote w:id="207">
    <w:p w14:paraId="4D0CFF9A" w14:textId="77777777" w:rsidR="00557476" w:rsidRPr="003C6232" w:rsidRDefault="00557476" w:rsidP="006F5039">
      <w:pPr>
        <w:pStyle w:val="1"/>
        <w:spacing w:line="240" w:lineRule="auto"/>
        <w:rPr>
          <w:sz w:val="20"/>
          <w:szCs w:val="20"/>
          <w:lang w:val="en-US"/>
        </w:rPr>
      </w:pPr>
      <w:r>
        <w:rPr>
          <w:vertAlign w:val="superscript"/>
        </w:rPr>
        <w:footnoteRef/>
      </w:r>
      <w:r w:rsidRPr="003C6232">
        <w:rPr>
          <w:sz w:val="20"/>
          <w:szCs w:val="20"/>
          <w:lang w:val="en-US"/>
        </w:rPr>
        <w:t xml:space="preserve"> </w:t>
      </w:r>
      <w:r w:rsidRPr="003C6232">
        <w:rPr>
          <w:rFonts w:ascii="Calibri" w:eastAsia="Calibri" w:hAnsi="Calibri" w:cs="Calibri"/>
          <w:sz w:val="16"/>
          <w:szCs w:val="16"/>
          <w:lang w:val="en-US"/>
        </w:rPr>
        <w:t xml:space="preserve">The Inter-departmental Working Group was created pursuant to the Ordinance of the Cabinet of Ministers of Ukraine No. 516 dated 12.05.2021 (in Ukrainian) // </w:t>
      </w:r>
      <w:hyperlink r:id="rId220" w:anchor="Text">
        <w:r w:rsidRPr="003C6232">
          <w:rPr>
            <w:rFonts w:ascii="Calibri" w:eastAsia="Calibri" w:hAnsi="Calibri" w:cs="Calibri"/>
            <w:sz w:val="16"/>
            <w:szCs w:val="16"/>
            <w:lang w:val="en-US"/>
          </w:rPr>
          <w:t xml:space="preserve"> </w:t>
        </w:r>
      </w:hyperlink>
      <w:hyperlink r:id="rId221" w:anchor="Text">
        <w:r w:rsidRPr="003C6232">
          <w:rPr>
            <w:rFonts w:ascii="Calibri" w:eastAsia="Calibri" w:hAnsi="Calibri" w:cs="Calibri"/>
            <w:color w:val="1155CC"/>
            <w:sz w:val="16"/>
            <w:szCs w:val="16"/>
            <w:u w:val="single"/>
            <w:lang w:val="en-US"/>
          </w:rPr>
          <w:t>https://zakon.rada.gov.ua/laws/show/516-2021-%D0%BF#Text</w:t>
        </w:r>
      </w:hyperlink>
      <w:r w:rsidRPr="003C6232">
        <w:rPr>
          <w:sz w:val="20"/>
          <w:szCs w:val="20"/>
          <w:lang w:val="en-US"/>
        </w:rPr>
        <w:t xml:space="preserve"> </w:t>
      </w:r>
    </w:p>
  </w:footnote>
  <w:footnote w:id="208">
    <w:p w14:paraId="06B69E5A" w14:textId="77777777" w:rsidR="00557476" w:rsidRPr="00293DEE" w:rsidRDefault="00557476" w:rsidP="00C01B18">
      <w:pPr>
        <w:pStyle w:val="1"/>
        <w:spacing w:line="240" w:lineRule="auto"/>
        <w:rPr>
          <w:rFonts w:ascii="Calibri" w:eastAsia="Calibri" w:hAnsi="Calibri" w:cs="Calibri"/>
          <w:sz w:val="16"/>
          <w:szCs w:val="16"/>
          <w:lang w:val="en-US"/>
        </w:rPr>
      </w:pPr>
      <w:r>
        <w:rPr>
          <w:vertAlign w:val="superscript"/>
        </w:rPr>
        <w:footnoteRef/>
      </w:r>
      <w:r w:rsidRPr="00293DEE">
        <w:rPr>
          <w:rFonts w:ascii="Calibri" w:eastAsia="Calibri" w:hAnsi="Calibri" w:cs="Calibri"/>
          <w:sz w:val="16"/>
          <w:szCs w:val="16"/>
          <w:lang w:val="en-US"/>
        </w:rPr>
        <w:t xml:space="preserve"> </w:t>
      </w:r>
      <w:r>
        <w:rPr>
          <w:rFonts w:ascii="Calibri" w:eastAsia="Calibri" w:hAnsi="Calibri" w:cs="Calibri"/>
          <w:sz w:val="16"/>
          <w:szCs w:val="16"/>
          <w:lang w:val="en-US"/>
        </w:rPr>
        <w:t>The text of the respective ordinance can be found here (in Ukrainian)</w:t>
      </w:r>
      <w:r w:rsidRPr="00293DEE">
        <w:rPr>
          <w:rFonts w:ascii="Calibri" w:eastAsia="Calibri" w:hAnsi="Calibri" w:cs="Calibri"/>
          <w:sz w:val="16"/>
          <w:szCs w:val="16"/>
          <w:lang w:val="en-US"/>
        </w:rPr>
        <w:t xml:space="preserve"> //</w:t>
      </w:r>
      <w:hyperlink r:id="rId222">
        <w:r w:rsidRPr="00293DEE">
          <w:rPr>
            <w:rFonts w:ascii="Calibri" w:eastAsia="Calibri" w:hAnsi="Calibri" w:cs="Calibri"/>
            <w:sz w:val="16"/>
            <w:szCs w:val="16"/>
            <w:lang w:val="en-US"/>
          </w:rPr>
          <w:t xml:space="preserve"> </w:t>
        </w:r>
      </w:hyperlink>
      <w:hyperlink r:id="rId223">
        <w:r w:rsidRPr="00293DEE">
          <w:rPr>
            <w:rFonts w:ascii="Calibri" w:eastAsia="Calibri" w:hAnsi="Calibri" w:cs="Calibri"/>
            <w:sz w:val="16"/>
            <w:szCs w:val="16"/>
            <w:lang w:val="en-US"/>
          </w:rPr>
          <w:t>https://www.kmu.gov.ua/npas/pro-zvilnennia-barantsovoi-t-v-z-posady-uriadovoho-upovnovazhenoho-z-prav-osib-z-invalidnistiu-i010823-666</w:t>
        </w:r>
      </w:hyperlink>
      <w:r w:rsidRPr="00293DEE">
        <w:rPr>
          <w:rFonts w:ascii="Calibri" w:eastAsia="Calibri" w:hAnsi="Calibri" w:cs="Calibri"/>
          <w:sz w:val="16"/>
          <w:szCs w:val="16"/>
          <w:lang w:val="en-US"/>
        </w:rPr>
        <w:t xml:space="preserve"> </w:t>
      </w:r>
    </w:p>
  </w:footnote>
  <w:footnote w:id="209">
    <w:p w14:paraId="26E58949" w14:textId="77777777" w:rsidR="00557476" w:rsidRPr="00557476" w:rsidRDefault="00557476" w:rsidP="004F0F49">
      <w:pPr>
        <w:pStyle w:val="1"/>
        <w:spacing w:line="240" w:lineRule="auto"/>
        <w:rPr>
          <w:sz w:val="20"/>
          <w:szCs w:val="20"/>
          <w:lang w:val="en-US"/>
        </w:rPr>
      </w:pPr>
      <w:r>
        <w:rPr>
          <w:vertAlign w:val="superscript"/>
        </w:rPr>
        <w:footnoteRef/>
      </w:r>
      <w:r w:rsidRPr="00557476">
        <w:rPr>
          <w:sz w:val="20"/>
          <w:szCs w:val="20"/>
          <w:lang w:val="en-US"/>
        </w:rPr>
        <w:t xml:space="preserve"> </w:t>
      </w:r>
      <w:hyperlink r:id="rId224">
        <w:r w:rsidRPr="00557476">
          <w:rPr>
            <w:rFonts w:ascii="Calibri" w:eastAsia="Calibri" w:hAnsi="Calibri" w:cs="Calibri"/>
            <w:color w:val="1155CC"/>
            <w:sz w:val="16"/>
            <w:szCs w:val="16"/>
            <w:u w:val="single"/>
            <w:lang w:val="en-US"/>
          </w:rPr>
          <w:t>https://kse.ua/wp-content/uploads/2024/01/Posibnik-iz-vidnovlennya.pdf?fbclid=IwAR3Aosh0tI71ZAnkzwEfTVf2Z4GVJmccUxLY_WecgnWDLWVo7ijUxy2-_DQ</w:t>
        </w:r>
      </w:hyperlink>
    </w:p>
  </w:footnote>
  <w:footnote w:id="210">
    <w:p w14:paraId="4ED07DE6" w14:textId="77777777" w:rsidR="00557476" w:rsidRPr="00557476" w:rsidRDefault="00557476" w:rsidP="004F0F49">
      <w:pPr>
        <w:pStyle w:val="1"/>
        <w:spacing w:line="240" w:lineRule="auto"/>
        <w:rPr>
          <w:sz w:val="20"/>
          <w:szCs w:val="20"/>
          <w:lang w:val="en-US"/>
        </w:rPr>
      </w:pPr>
      <w:r>
        <w:rPr>
          <w:vertAlign w:val="superscript"/>
        </w:rPr>
        <w:footnoteRef/>
      </w:r>
      <w:r w:rsidRPr="00557476">
        <w:rPr>
          <w:sz w:val="20"/>
          <w:szCs w:val="20"/>
          <w:lang w:val="en-US"/>
        </w:rPr>
        <w:t xml:space="preserve"> </w:t>
      </w:r>
      <w:hyperlink r:id="rId225">
        <w:r w:rsidRPr="00557476">
          <w:rPr>
            <w:rFonts w:ascii="Calibri" w:eastAsia="Calibri" w:hAnsi="Calibri" w:cs="Calibri"/>
            <w:color w:val="1155CC"/>
            <w:sz w:val="16"/>
            <w:szCs w:val="16"/>
            <w:u w:val="single"/>
            <w:lang w:val="en-US"/>
          </w:rPr>
          <w:t>https://dream.gov.ua/ua</w:t>
        </w:r>
      </w:hyperlink>
    </w:p>
  </w:footnote>
  <w:footnote w:id="211">
    <w:p w14:paraId="2F7ACC3A" w14:textId="77777777" w:rsidR="00557476" w:rsidRPr="009E5389" w:rsidRDefault="00557476" w:rsidP="004F0F49">
      <w:pPr>
        <w:pStyle w:val="1"/>
        <w:spacing w:line="240" w:lineRule="auto"/>
        <w:rPr>
          <w:sz w:val="20"/>
          <w:szCs w:val="20"/>
          <w:lang w:val="en-US"/>
        </w:rPr>
      </w:pPr>
      <w:r>
        <w:rPr>
          <w:vertAlign w:val="superscript"/>
        </w:rPr>
        <w:footnoteRef/>
      </w:r>
      <w:r w:rsidRPr="009E5389">
        <w:rPr>
          <w:sz w:val="20"/>
          <w:szCs w:val="20"/>
          <w:lang w:val="en-US"/>
        </w:rPr>
        <w:t xml:space="preserve"> </w:t>
      </w:r>
      <w:r>
        <w:rPr>
          <w:rFonts w:ascii="Calibri" w:eastAsia="Calibri" w:hAnsi="Calibri" w:cs="Calibri"/>
          <w:sz w:val="16"/>
          <w:szCs w:val="16"/>
          <w:shd w:val="clear" w:color="auto" w:fill="F9F9F9"/>
          <w:lang w:val="en-US"/>
        </w:rPr>
        <w:t>The</w:t>
      </w:r>
      <w:r w:rsidRPr="009E5389">
        <w:rPr>
          <w:rFonts w:ascii="Calibri" w:eastAsia="Calibri" w:hAnsi="Calibri" w:cs="Calibri"/>
          <w:sz w:val="16"/>
          <w:szCs w:val="16"/>
          <w:shd w:val="clear" w:color="auto" w:fill="F9F9F9"/>
          <w:lang w:val="en-US"/>
        </w:rPr>
        <w:t xml:space="preserve"> </w:t>
      </w:r>
      <w:r>
        <w:rPr>
          <w:rFonts w:ascii="Calibri" w:eastAsia="Calibri" w:hAnsi="Calibri" w:cs="Calibri"/>
          <w:sz w:val="16"/>
          <w:szCs w:val="16"/>
          <w:shd w:val="clear" w:color="auto" w:fill="F9F9F9"/>
          <w:lang w:val="en-US"/>
        </w:rPr>
        <w:t>New</w:t>
      </w:r>
      <w:r w:rsidRPr="009E5389">
        <w:rPr>
          <w:rFonts w:ascii="Calibri" w:eastAsia="Calibri" w:hAnsi="Calibri" w:cs="Calibri"/>
          <w:sz w:val="16"/>
          <w:szCs w:val="16"/>
          <w:shd w:val="clear" w:color="auto" w:fill="F9F9F9"/>
          <w:lang w:val="en-US"/>
        </w:rPr>
        <w:t xml:space="preserve"> </w:t>
      </w:r>
      <w:r>
        <w:rPr>
          <w:rFonts w:ascii="Calibri" w:eastAsia="Calibri" w:hAnsi="Calibri" w:cs="Calibri"/>
          <w:sz w:val="16"/>
          <w:szCs w:val="16"/>
          <w:shd w:val="clear" w:color="auto" w:fill="F9F9F9"/>
          <w:lang w:val="en-US"/>
        </w:rPr>
        <w:t>European</w:t>
      </w:r>
      <w:r w:rsidRPr="009E5389">
        <w:rPr>
          <w:rFonts w:ascii="Calibri" w:eastAsia="Calibri" w:hAnsi="Calibri" w:cs="Calibri"/>
          <w:sz w:val="16"/>
          <w:szCs w:val="16"/>
          <w:shd w:val="clear" w:color="auto" w:fill="F9F9F9"/>
          <w:lang w:val="en-US"/>
        </w:rPr>
        <w:t xml:space="preserve"> </w:t>
      </w:r>
      <w:r>
        <w:rPr>
          <w:rFonts w:ascii="Calibri" w:eastAsia="Calibri" w:hAnsi="Calibri" w:cs="Calibri"/>
          <w:sz w:val="16"/>
          <w:szCs w:val="16"/>
          <w:shd w:val="clear" w:color="auto" w:fill="F9F9F9"/>
          <w:lang w:val="en-US"/>
        </w:rPr>
        <w:t>Bauhaus</w:t>
      </w:r>
      <w:r w:rsidRPr="009E5389">
        <w:rPr>
          <w:rFonts w:ascii="Calibri" w:eastAsia="Calibri" w:hAnsi="Calibri" w:cs="Calibri"/>
          <w:sz w:val="16"/>
          <w:szCs w:val="16"/>
          <w:shd w:val="clear" w:color="auto" w:fill="F9F9F9"/>
          <w:lang w:val="en-US"/>
        </w:rPr>
        <w:t xml:space="preserve"> (NEB) </w:t>
      </w:r>
      <w:r>
        <w:rPr>
          <w:rFonts w:ascii="Calibri" w:eastAsia="Calibri" w:hAnsi="Calibri" w:cs="Calibri"/>
          <w:sz w:val="16"/>
          <w:szCs w:val="16"/>
          <w:shd w:val="clear" w:color="auto" w:fill="F9F9F9"/>
          <w:lang w:val="en-US"/>
        </w:rPr>
        <w:t>is</w:t>
      </w:r>
      <w:r w:rsidRPr="009E5389">
        <w:rPr>
          <w:rFonts w:ascii="Calibri" w:eastAsia="Calibri" w:hAnsi="Calibri" w:cs="Calibri"/>
          <w:sz w:val="16"/>
          <w:szCs w:val="16"/>
          <w:shd w:val="clear" w:color="auto" w:fill="F9F9F9"/>
          <w:lang w:val="en-US"/>
        </w:rPr>
        <w:t xml:space="preserve"> </w:t>
      </w:r>
      <w:r>
        <w:rPr>
          <w:rFonts w:ascii="Calibri" w:eastAsia="Calibri" w:hAnsi="Calibri" w:cs="Calibri"/>
          <w:sz w:val="16"/>
          <w:szCs w:val="16"/>
          <w:shd w:val="clear" w:color="auto" w:fill="F9F9F9"/>
          <w:lang w:val="en-US"/>
        </w:rPr>
        <w:t>an</w:t>
      </w:r>
      <w:r w:rsidRPr="009E5389">
        <w:rPr>
          <w:rFonts w:ascii="Calibri" w:eastAsia="Calibri" w:hAnsi="Calibri" w:cs="Calibri"/>
          <w:sz w:val="16"/>
          <w:szCs w:val="16"/>
          <w:shd w:val="clear" w:color="auto" w:fill="F9F9F9"/>
          <w:lang w:val="en-US"/>
        </w:rPr>
        <w:t xml:space="preserve"> </w:t>
      </w:r>
      <w:r>
        <w:rPr>
          <w:rFonts w:ascii="Calibri" w:eastAsia="Calibri" w:hAnsi="Calibri" w:cs="Calibri"/>
          <w:sz w:val="16"/>
          <w:szCs w:val="16"/>
          <w:shd w:val="clear" w:color="auto" w:fill="F9F9F9"/>
          <w:lang w:val="en-US"/>
        </w:rPr>
        <w:t>ecological</w:t>
      </w:r>
      <w:r w:rsidRPr="009E5389">
        <w:rPr>
          <w:rFonts w:ascii="Calibri" w:eastAsia="Calibri" w:hAnsi="Calibri" w:cs="Calibri"/>
          <w:sz w:val="16"/>
          <w:szCs w:val="16"/>
          <w:shd w:val="clear" w:color="auto" w:fill="F9F9F9"/>
          <w:lang w:val="en-US"/>
        </w:rPr>
        <w:t xml:space="preserve">, </w:t>
      </w:r>
      <w:r>
        <w:rPr>
          <w:rFonts w:ascii="Calibri" w:eastAsia="Calibri" w:hAnsi="Calibri" w:cs="Calibri"/>
          <w:sz w:val="16"/>
          <w:szCs w:val="16"/>
          <w:shd w:val="clear" w:color="auto" w:fill="F9F9F9"/>
          <w:lang w:val="en-US"/>
        </w:rPr>
        <w:t>economic</w:t>
      </w:r>
      <w:r w:rsidRPr="009E5389">
        <w:rPr>
          <w:rFonts w:ascii="Calibri" w:eastAsia="Calibri" w:hAnsi="Calibri" w:cs="Calibri"/>
          <w:sz w:val="16"/>
          <w:szCs w:val="16"/>
          <w:shd w:val="clear" w:color="auto" w:fill="F9F9F9"/>
          <w:lang w:val="en-US"/>
        </w:rPr>
        <w:t xml:space="preserve"> </w:t>
      </w:r>
      <w:r>
        <w:rPr>
          <w:rFonts w:ascii="Calibri" w:eastAsia="Calibri" w:hAnsi="Calibri" w:cs="Calibri"/>
          <w:sz w:val="16"/>
          <w:szCs w:val="16"/>
          <w:shd w:val="clear" w:color="auto" w:fill="F9F9F9"/>
          <w:lang w:val="en-US"/>
        </w:rPr>
        <w:t>and</w:t>
      </w:r>
      <w:r w:rsidRPr="009E5389">
        <w:rPr>
          <w:rFonts w:ascii="Calibri" w:eastAsia="Calibri" w:hAnsi="Calibri" w:cs="Calibri"/>
          <w:sz w:val="16"/>
          <w:szCs w:val="16"/>
          <w:shd w:val="clear" w:color="auto" w:fill="F9F9F9"/>
          <w:lang w:val="en-US"/>
        </w:rPr>
        <w:t xml:space="preserve"> </w:t>
      </w:r>
      <w:r>
        <w:rPr>
          <w:rFonts w:ascii="Calibri" w:eastAsia="Calibri" w:hAnsi="Calibri" w:cs="Calibri"/>
          <w:sz w:val="16"/>
          <w:szCs w:val="16"/>
          <w:shd w:val="clear" w:color="auto" w:fill="F9F9F9"/>
          <w:lang w:val="en-US"/>
        </w:rPr>
        <w:t>cultural</w:t>
      </w:r>
      <w:r w:rsidRPr="009E5389">
        <w:rPr>
          <w:rFonts w:ascii="Calibri" w:eastAsia="Calibri" w:hAnsi="Calibri" w:cs="Calibri"/>
          <w:sz w:val="16"/>
          <w:szCs w:val="16"/>
          <w:shd w:val="clear" w:color="auto" w:fill="F9F9F9"/>
          <w:lang w:val="en-US"/>
        </w:rPr>
        <w:t xml:space="preserve"> </w:t>
      </w:r>
      <w:r>
        <w:rPr>
          <w:rFonts w:ascii="Calibri" w:eastAsia="Calibri" w:hAnsi="Calibri" w:cs="Calibri"/>
          <w:sz w:val="16"/>
          <w:szCs w:val="16"/>
          <w:shd w:val="clear" w:color="auto" w:fill="F9F9F9"/>
          <w:lang w:val="en-US"/>
        </w:rPr>
        <w:t>programme initiated by the European Commission in 2020. NED</w:t>
      </w:r>
      <w:r w:rsidRPr="009E5389">
        <w:rPr>
          <w:rFonts w:ascii="Calibri" w:eastAsia="Calibri" w:hAnsi="Calibri" w:cs="Calibri"/>
          <w:sz w:val="16"/>
          <w:szCs w:val="16"/>
          <w:shd w:val="clear" w:color="auto" w:fill="F9F9F9"/>
          <w:lang w:val="en-US"/>
        </w:rPr>
        <w:t xml:space="preserve"> </w:t>
      </w:r>
      <w:r>
        <w:rPr>
          <w:rFonts w:ascii="Calibri" w:eastAsia="Calibri" w:hAnsi="Calibri" w:cs="Calibri"/>
          <w:sz w:val="16"/>
          <w:szCs w:val="16"/>
          <w:shd w:val="clear" w:color="auto" w:fill="F9F9F9"/>
          <w:lang w:val="en-US"/>
        </w:rPr>
        <w:t xml:space="preserve">provides a framework for recovery and development that is in line with EU policies that link sustainable development, social inclusiveness and cultural challenges. // </w:t>
      </w:r>
      <w:hyperlink r:id="rId226">
        <w:r w:rsidRPr="009E5389">
          <w:rPr>
            <w:rFonts w:ascii="Calibri" w:eastAsia="Calibri" w:hAnsi="Calibri" w:cs="Calibri"/>
            <w:sz w:val="16"/>
            <w:szCs w:val="16"/>
            <w:shd w:val="clear" w:color="auto" w:fill="F9F9F9"/>
            <w:lang w:val="en-US"/>
          </w:rPr>
          <w:t xml:space="preserve"> </w:t>
        </w:r>
      </w:hyperlink>
      <w:hyperlink r:id="rId227">
        <w:r w:rsidRPr="009E5389">
          <w:rPr>
            <w:rFonts w:ascii="Calibri" w:eastAsia="Calibri" w:hAnsi="Calibri" w:cs="Calibri"/>
            <w:color w:val="0000FF"/>
            <w:sz w:val="16"/>
            <w:szCs w:val="16"/>
            <w:u w:val="single"/>
            <w:lang w:val="en-US"/>
          </w:rPr>
          <w:t>https://dream.gov.ua/ua/special/sustainabilityrestoration</w:t>
        </w:r>
      </w:hyperlink>
    </w:p>
  </w:footnote>
  <w:footnote w:id="212">
    <w:p w14:paraId="14F9A796" w14:textId="77777777" w:rsidR="00557476" w:rsidRPr="009E5389" w:rsidRDefault="00557476" w:rsidP="004F0F49">
      <w:pPr>
        <w:pStyle w:val="1"/>
        <w:spacing w:line="240" w:lineRule="auto"/>
        <w:rPr>
          <w:sz w:val="20"/>
          <w:szCs w:val="20"/>
          <w:lang w:val="en-US"/>
        </w:rPr>
      </w:pPr>
      <w:r>
        <w:rPr>
          <w:vertAlign w:val="superscript"/>
        </w:rPr>
        <w:footnoteRef/>
      </w:r>
      <w:r w:rsidRPr="009E5389">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information was</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obtained</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in</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course</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of</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survey</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carried</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out</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by</w:t>
      </w:r>
      <w:r w:rsidRPr="00D2270C">
        <w:rPr>
          <w:rFonts w:ascii="Calibri" w:eastAsia="Calibri" w:hAnsi="Calibri" w:cs="Calibri"/>
          <w:sz w:val="16"/>
          <w:szCs w:val="16"/>
          <w:lang w:val="en-US"/>
        </w:rPr>
        <w:t xml:space="preserve"> </w:t>
      </w:r>
      <w:r>
        <w:rPr>
          <w:rFonts w:ascii="Calibri" w:eastAsia="Calibri" w:hAnsi="Calibri" w:cs="Calibri"/>
          <w:sz w:val="16"/>
          <w:szCs w:val="16"/>
          <w:lang w:val="en-US"/>
        </w:rPr>
        <w:t xml:space="preserve">the Fight </w:t>
      </w:r>
      <w:r>
        <w:rPr>
          <w:rFonts w:ascii="Calibri" w:eastAsia="Calibri" w:hAnsi="Calibri" w:cs="Calibri"/>
          <w:sz w:val="16"/>
          <w:szCs w:val="16"/>
          <w:lang w:val="en-US"/>
        </w:rPr>
        <w:t xml:space="preserve">For Right team on </w:t>
      </w:r>
      <w:r w:rsidRPr="00D2270C">
        <w:rPr>
          <w:rFonts w:ascii="Calibri" w:eastAsia="Calibri" w:hAnsi="Calibri" w:cs="Calibri"/>
          <w:sz w:val="16"/>
          <w:szCs w:val="16"/>
          <w:lang w:val="en-US"/>
        </w:rPr>
        <w:t xml:space="preserve">03.07.2024 </w:t>
      </w:r>
      <w:r>
        <w:rPr>
          <w:rFonts w:ascii="Calibri" w:eastAsia="Calibri" w:hAnsi="Calibri" w:cs="Calibri"/>
          <w:sz w:val="16"/>
          <w:szCs w:val="16"/>
          <w:lang w:val="en-US"/>
        </w:rPr>
        <w:t>as part of the drafting of the report for the UN Committee on the Rights of Persons with Disabilities.</w:t>
      </w:r>
      <w:r w:rsidRPr="009E5389">
        <w:rPr>
          <w:rFonts w:ascii="Times New Roman" w:eastAsia="Times New Roman" w:hAnsi="Times New Roman" w:cs="Times New Roman"/>
          <w:sz w:val="20"/>
          <w:szCs w:val="20"/>
          <w:lang w:val="en-US"/>
        </w:rPr>
        <w:t xml:space="preserve"> </w:t>
      </w:r>
    </w:p>
  </w:footnote>
  <w:footnote w:id="213">
    <w:p w14:paraId="489EE927" w14:textId="77777777" w:rsidR="00557476" w:rsidRPr="009E5389" w:rsidRDefault="00557476" w:rsidP="004F0F49">
      <w:pPr>
        <w:pStyle w:val="1"/>
        <w:spacing w:line="240" w:lineRule="auto"/>
        <w:rPr>
          <w:rFonts w:ascii="Calibri" w:eastAsia="Calibri" w:hAnsi="Calibri" w:cs="Calibri"/>
          <w:sz w:val="16"/>
          <w:szCs w:val="16"/>
          <w:lang w:val="en-US"/>
        </w:rPr>
      </w:pPr>
      <w:r>
        <w:rPr>
          <w:vertAlign w:val="superscript"/>
        </w:rPr>
        <w:footnoteRef/>
      </w:r>
      <w:r w:rsidRPr="009E5389">
        <w:rPr>
          <w:rFonts w:ascii="Calibri" w:eastAsia="Calibri" w:hAnsi="Calibri" w:cs="Calibri"/>
          <w:sz w:val="16"/>
          <w:szCs w:val="16"/>
          <w:lang w:val="en-US"/>
        </w:rPr>
        <w:t xml:space="preserve"> “</w:t>
      </w:r>
      <w:r>
        <w:rPr>
          <w:rFonts w:ascii="Calibri" w:eastAsia="Calibri" w:hAnsi="Calibri" w:cs="Calibri"/>
          <w:sz w:val="16"/>
          <w:szCs w:val="16"/>
          <w:lang w:val="en-US"/>
        </w:rPr>
        <w:t>A</w:t>
      </w:r>
      <w:r w:rsidRPr="009E5389">
        <w:rPr>
          <w:rFonts w:ascii="Calibri" w:eastAsia="Calibri" w:hAnsi="Calibri" w:cs="Calibri"/>
          <w:sz w:val="16"/>
          <w:szCs w:val="16"/>
          <w:lang w:val="en-US"/>
        </w:rPr>
        <w:t xml:space="preserve"> </w:t>
      </w:r>
      <w:r>
        <w:rPr>
          <w:rFonts w:ascii="Calibri" w:eastAsia="Calibri" w:hAnsi="Calibri" w:cs="Calibri"/>
          <w:sz w:val="16"/>
          <w:szCs w:val="16"/>
          <w:lang w:val="en-US"/>
        </w:rPr>
        <w:t>half</w:t>
      </w:r>
      <w:r w:rsidRPr="009E5389">
        <w:rPr>
          <w:rFonts w:ascii="Calibri" w:eastAsia="Calibri" w:hAnsi="Calibri" w:cs="Calibri"/>
          <w:sz w:val="16"/>
          <w:szCs w:val="16"/>
          <w:lang w:val="en-US"/>
        </w:rPr>
        <w:t xml:space="preserve"> </w:t>
      </w:r>
      <w:r>
        <w:rPr>
          <w:rFonts w:ascii="Calibri" w:eastAsia="Calibri" w:hAnsi="Calibri" w:cs="Calibri"/>
          <w:sz w:val="16"/>
          <w:szCs w:val="16"/>
          <w:lang w:val="en-US"/>
        </w:rPr>
        <w:t>of</w:t>
      </w:r>
      <w:r w:rsidRPr="009E5389">
        <w:rPr>
          <w:rFonts w:ascii="Calibri" w:eastAsia="Calibri" w:hAnsi="Calibri" w:cs="Calibri"/>
          <w:sz w:val="16"/>
          <w:szCs w:val="16"/>
          <w:lang w:val="en-US"/>
        </w:rPr>
        <w:t xml:space="preserve"> </w:t>
      </w:r>
      <w:r>
        <w:rPr>
          <w:rFonts w:ascii="Calibri" w:eastAsia="Calibri" w:hAnsi="Calibri" w:cs="Calibri"/>
          <w:sz w:val="16"/>
          <w:szCs w:val="16"/>
          <w:lang w:val="en-US"/>
        </w:rPr>
        <w:t>the respondents do not know about the work of the Human Rights Commissioner or councils for barrier-free environment at the national and local levels; only 20% are aware about the Council for People with Disabilities under the Cabinet of Ministers of Ukraine, but only a few respondents think that their work is effective. Of</w:t>
      </w:r>
      <w:r w:rsidRPr="009E5389">
        <w:rPr>
          <w:rFonts w:ascii="Calibri" w:eastAsia="Calibri" w:hAnsi="Calibri" w:cs="Calibri"/>
          <w:sz w:val="16"/>
          <w:szCs w:val="16"/>
          <w:lang w:val="en-US"/>
        </w:rPr>
        <w:t xml:space="preserve"> 45 </w:t>
      </w:r>
      <w:r>
        <w:rPr>
          <w:rFonts w:ascii="Calibri" w:eastAsia="Calibri" w:hAnsi="Calibri" w:cs="Calibri"/>
          <w:sz w:val="16"/>
          <w:szCs w:val="16"/>
          <w:lang w:val="en-US"/>
        </w:rPr>
        <w:t>surveyed people with disabilities, only 4 participate in the work of advisory bodies”. // The</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information</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was</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obtained</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from a rapid survey conducted by Fight for Right in early July 2024. A</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total</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of 4</w:t>
      </w:r>
      <w:r w:rsidRPr="00E95A37">
        <w:rPr>
          <w:rFonts w:ascii="Calibri" w:eastAsia="Calibri" w:hAnsi="Calibri" w:cs="Calibri"/>
          <w:sz w:val="16"/>
          <w:szCs w:val="16"/>
          <w:lang w:val="en-US"/>
        </w:rPr>
        <w:t xml:space="preserve">5 </w:t>
      </w:r>
      <w:r>
        <w:rPr>
          <w:rFonts w:ascii="Calibri" w:eastAsia="Calibri" w:hAnsi="Calibri" w:cs="Calibri"/>
          <w:sz w:val="16"/>
          <w:szCs w:val="16"/>
          <w:lang w:val="en-US"/>
        </w:rPr>
        <w:t>people</w:t>
      </w:r>
      <w:r w:rsidRPr="00E95A37">
        <w:rPr>
          <w:rFonts w:ascii="Calibri" w:eastAsia="Calibri" w:hAnsi="Calibri" w:cs="Calibri"/>
          <w:sz w:val="16"/>
          <w:szCs w:val="16"/>
          <w:lang w:val="en-US"/>
        </w:rPr>
        <w:t xml:space="preserve"> </w:t>
      </w:r>
      <w:r>
        <w:rPr>
          <w:rFonts w:ascii="Calibri" w:eastAsia="Calibri" w:hAnsi="Calibri" w:cs="Calibri"/>
          <w:sz w:val="16"/>
          <w:szCs w:val="16"/>
          <w:lang w:val="en-US"/>
        </w:rPr>
        <w:t>participated, including 39 people with disabilities and 7 mothers of children with disabilities.</w:t>
      </w:r>
    </w:p>
  </w:footnote>
  <w:footnote w:id="214">
    <w:p w14:paraId="136357D6" w14:textId="77777777" w:rsidR="00557476" w:rsidRPr="00F6275F" w:rsidRDefault="00557476" w:rsidP="00AF03FB">
      <w:pPr>
        <w:pStyle w:val="1"/>
        <w:spacing w:line="240" w:lineRule="auto"/>
        <w:rPr>
          <w:rFonts w:ascii="Calibri" w:eastAsia="Calibri" w:hAnsi="Calibri" w:cs="Calibri"/>
          <w:sz w:val="16"/>
          <w:szCs w:val="16"/>
          <w:lang w:val="en-US"/>
        </w:rPr>
      </w:pPr>
      <w:r>
        <w:rPr>
          <w:vertAlign w:val="superscript"/>
        </w:rPr>
        <w:footnoteRef/>
      </w:r>
      <w:r w:rsidRPr="009E5389">
        <w:rPr>
          <w:sz w:val="20"/>
          <w:szCs w:val="20"/>
          <w:lang w:val="en-US"/>
        </w:rPr>
        <w:t xml:space="preserve"> </w:t>
      </w:r>
      <w:hyperlink r:id="rId228" w:anchor="Text">
        <w:r>
          <w:rPr>
            <w:rFonts w:ascii="Calibri" w:eastAsia="Calibri" w:hAnsi="Calibri" w:cs="Calibri"/>
            <w:color w:val="1155CC"/>
            <w:sz w:val="16"/>
            <w:szCs w:val="16"/>
            <w:u w:val="single"/>
            <w:lang w:val="en-US"/>
          </w:rPr>
          <w:t>Ordinance of the Cabinet of Ministers of Ukraine No. </w:t>
        </w:r>
        <w:r w:rsidRPr="00F6275F">
          <w:rPr>
            <w:rFonts w:ascii="Calibri" w:eastAsia="Calibri" w:hAnsi="Calibri" w:cs="Calibri"/>
            <w:color w:val="1155CC"/>
            <w:sz w:val="16"/>
            <w:szCs w:val="16"/>
            <w:u w:val="single"/>
            <w:lang w:val="en-US"/>
          </w:rPr>
          <w:t>285-р</w:t>
        </w:r>
        <w:r>
          <w:rPr>
            <w:rFonts w:ascii="Calibri" w:eastAsia="Calibri" w:hAnsi="Calibri" w:cs="Calibri"/>
            <w:color w:val="1155CC"/>
            <w:sz w:val="16"/>
            <w:szCs w:val="16"/>
            <w:u w:val="single"/>
            <w:lang w:val="en-US"/>
          </w:rPr>
          <w:t xml:space="preserve"> dated 07.04.2021 </w:t>
        </w:r>
      </w:hyperlink>
      <w:r w:rsidRPr="009E5389">
        <w:rPr>
          <w:rFonts w:ascii="Calibri" w:eastAsia="Calibri" w:hAnsi="Calibri" w:cs="Calibri"/>
          <w:sz w:val="16"/>
          <w:szCs w:val="16"/>
          <w:lang w:val="en-US"/>
        </w:rPr>
        <w:t xml:space="preserve"> </w:t>
      </w:r>
      <w:r>
        <w:rPr>
          <w:rFonts w:ascii="Calibri" w:eastAsia="Calibri" w:hAnsi="Calibri" w:cs="Calibri"/>
          <w:sz w:val="16"/>
          <w:szCs w:val="16"/>
          <w:lang w:val="en-US"/>
        </w:rPr>
        <w:t>“On approval of the National Action Plan to implement the Convention on the Rights of Persons with Disabilities for the period till 2025” (in Ukrainian)</w:t>
      </w:r>
    </w:p>
  </w:footnote>
  <w:footnote w:id="215">
    <w:p w14:paraId="652D57F9" w14:textId="77777777" w:rsidR="00557476" w:rsidRPr="00F6275F" w:rsidRDefault="00557476" w:rsidP="00AF03FB">
      <w:pPr>
        <w:pStyle w:val="1"/>
        <w:spacing w:line="240" w:lineRule="auto"/>
        <w:rPr>
          <w:rFonts w:ascii="Calibri" w:eastAsia="Calibri" w:hAnsi="Calibri" w:cs="Calibri"/>
          <w:sz w:val="16"/>
          <w:szCs w:val="16"/>
          <w:lang w:val="en-US"/>
        </w:rPr>
      </w:pPr>
      <w:r>
        <w:rPr>
          <w:vertAlign w:val="superscript"/>
        </w:rPr>
        <w:footnoteRef/>
      </w:r>
      <w:r w:rsidRPr="00F6275F">
        <w:rPr>
          <w:sz w:val="20"/>
          <w:szCs w:val="20"/>
          <w:lang w:val="en-US"/>
        </w:rPr>
        <w:t xml:space="preserve"> </w:t>
      </w:r>
      <w:hyperlink r:id="rId229" w:anchor="Text">
        <w:r>
          <w:rPr>
            <w:rFonts w:ascii="Calibri" w:eastAsia="Calibri" w:hAnsi="Calibri" w:cs="Calibri"/>
            <w:color w:val="1155CC"/>
            <w:sz w:val="16"/>
            <w:szCs w:val="16"/>
            <w:u w:val="single"/>
            <w:lang w:val="en-US"/>
          </w:rPr>
          <w:t>The Law of Ukraine</w:t>
        </w:r>
      </w:hyperlink>
      <w:r w:rsidRPr="00F6275F">
        <w:rPr>
          <w:rFonts w:ascii="Calibri" w:eastAsia="Calibri" w:hAnsi="Calibri" w:cs="Calibri"/>
          <w:sz w:val="16"/>
          <w:szCs w:val="16"/>
          <w:lang w:val="en-US"/>
        </w:rPr>
        <w:t xml:space="preserve"> </w:t>
      </w:r>
      <w:r>
        <w:rPr>
          <w:rFonts w:ascii="Calibri" w:eastAsia="Calibri" w:hAnsi="Calibri" w:cs="Calibri"/>
          <w:sz w:val="16"/>
          <w:szCs w:val="16"/>
          <w:lang w:val="en-US"/>
        </w:rPr>
        <w:t>No. </w:t>
      </w:r>
      <w:r w:rsidRPr="00F6275F">
        <w:rPr>
          <w:rFonts w:ascii="Calibri" w:eastAsia="Calibri" w:hAnsi="Calibri" w:cs="Calibri"/>
          <w:sz w:val="16"/>
          <w:szCs w:val="16"/>
          <w:lang w:val="en-US"/>
        </w:rPr>
        <w:t>2854-IX</w:t>
      </w:r>
      <w:r>
        <w:rPr>
          <w:rFonts w:ascii="Calibri" w:eastAsia="Calibri" w:hAnsi="Calibri" w:cs="Calibri"/>
          <w:sz w:val="16"/>
          <w:szCs w:val="16"/>
          <w:lang w:val="en-US"/>
        </w:rPr>
        <w:t xml:space="preserve"> dated 12.01.2023 “On Ukraine’s accession to the </w:t>
      </w:r>
      <w:r w:rsidRPr="00F6275F">
        <w:rPr>
          <w:rFonts w:ascii="Calibri" w:eastAsia="Calibri" w:hAnsi="Calibri" w:cs="Calibri"/>
          <w:sz w:val="16"/>
          <w:szCs w:val="16"/>
          <w:lang w:val="en-US"/>
        </w:rPr>
        <w:t>Marrakesh Treaty to Facilitate Access to Published Works for Persons Who Are Blind, Visually Impaired or Otherwise Print Disabled</w:t>
      </w:r>
      <w:r>
        <w:rPr>
          <w:rFonts w:ascii="Calibri" w:eastAsia="Calibri" w:hAnsi="Calibri" w:cs="Calibri"/>
          <w:sz w:val="16"/>
          <w:szCs w:val="16"/>
          <w:lang w:val="en-US"/>
        </w:rPr>
        <w:t>” (in Ukrainian).</w:t>
      </w:r>
    </w:p>
  </w:footnote>
  <w:footnote w:id="216">
    <w:p w14:paraId="1794E43F" w14:textId="77777777" w:rsidR="00557476" w:rsidRPr="00F6275F" w:rsidRDefault="00557476" w:rsidP="00AF03FB">
      <w:pPr>
        <w:pStyle w:val="1"/>
        <w:spacing w:line="240" w:lineRule="auto"/>
        <w:rPr>
          <w:sz w:val="20"/>
          <w:szCs w:val="20"/>
          <w:lang w:val="en-US"/>
        </w:rPr>
      </w:pPr>
      <w:r>
        <w:rPr>
          <w:vertAlign w:val="superscript"/>
        </w:rPr>
        <w:footnoteRef/>
      </w:r>
      <w:r w:rsidRPr="00F6275F">
        <w:rPr>
          <w:sz w:val="20"/>
          <w:szCs w:val="20"/>
          <w:lang w:val="en-US"/>
        </w:rPr>
        <w:t xml:space="preserve"> </w:t>
      </w:r>
      <w:r>
        <w:rPr>
          <w:rFonts w:ascii="Calibri" w:eastAsia="Calibri" w:hAnsi="Calibri" w:cs="Calibri"/>
          <w:sz w:val="16"/>
          <w:szCs w:val="16"/>
          <w:lang w:val="en-US"/>
        </w:rPr>
        <w:t>Para</w:t>
      </w:r>
      <w:r w:rsidRPr="00F6275F">
        <w:rPr>
          <w:rFonts w:ascii="Calibri" w:eastAsia="Calibri" w:hAnsi="Calibri" w:cs="Calibri"/>
          <w:sz w:val="16"/>
          <w:szCs w:val="16"/>
          <w:lang w:val="en-US"/>
        </w:rPr>
        <w:t>. 9</w:t>
      </w:r>
      <w:r>
        <w:rPr>
          <w:rFonts w:ascii="Calibri" w:eastAsia="Calibri" w:hAnsi="Calibri" w:cs="Calibri"/>
          <w:sz w:val="16"/>
          <w:szCs w:val="16"/>
          <w:lang w:val="en-US"/>
        </w:rPr>
        <w:t>, art.</w:t>
      </w:r>
      <w:r w:rsidRPr="00F6275F">
        <w:rPr>
          <w:rFonts w:ascii="Calibri" w:eastAsia="Calibri" w:hAnsi="Calibri" w:cs="Calibri"/>
          <w:sz w:val="16"/>
          <w:szCs w:val="16"/>
          <w:lang w:val="en-US"/>
        </w:rPr>
        <w:t xml:space="preserve"> 7 </w:t>
      </w:r>
      <w:r>
        <w:rPr>
          <w:rFonts w:ascii="Calibri" w:eastAsia="Calibri" w:hAnsi="Calibri" w:cs="Calibri"/>
          <w:sz w:val="16"/>
          <w:szCs w:val="16"/>
          <w:lang w:val="en-US"/>
        </w:rPr>
        <w:t xml:space="preserve">of the Electoral Code of Ukraine (in Ukrainian) // </w:t>
      </w:r>
      <w:hyperlink r:id="rId230" w:anchor="Text" w:history="1">
        <w:r w:rsidRPr="00004D35">
          <w:rPr>
            <w:rStyle w:val="Hyperlink"/>
            <w:rFonts w:ascii="Calibri" w:eastAsia="Calibri" w:hAnsi="Calibri" w:cs="Calibri"/>
            <w:sz w:val="16"/>
            <w:szCs w:val="16"/>
            <w:lang w:val="en-US"/>
          </w:rPr>
          <w:t>https://zakon.rada.gov.ua/laws/show/396-20#Text</w:t>
        </w:r>
      </w:hyperlink>
      <w:r>
        <w:rPr>
          <w:rFonts w:ascii="Calibri" w:eastAsia="Calibri" w:hAnsi="Calibri" w:cs="Calibri"/>
          <w:sz w:val="16"/>
          <w:szCs w:val="16"/>
          <w:lang w:val="en-US"/>
        </w:rPr>
        <w:t xml:space="preserve"> </w:t>
      </w:r>
    </w:p>
  </w:footnote>
  <w:footnote w:id="217">
    <w:p w14:paraId="4604F0DF" w14:textId="77777777" w:rsidR="00557476" w:rsidRPr="00F6275F" w:rsidRDefault="00557476" w:rsidP="00AF03FB">
      <w:pPr>
        <w:pStyle w:val="1"/>
        <w:spacing w:line="240" w:lineRule="auto"/>
        <w:rPr>
          <w:sz w:val="20"/>
          <w:szCs w:val="20"/>
          <w:lang w:val="en-US"/>
        </w:rPr>
      </w:pPr>
      <w:r>
        <w:rPr>
          <w:vertAlign w:val="superscript"/>
        </w:rPr>
        <w:footnoteRef/>
      </w:r>
      <w:r w:rsidRPr="00F6275F">
        <w:rPr>
          <w:sz w:val="20"/>
          <w:szCs w:val="20"/>
          <w:lang w:val="en-US"/>
        </w:rPr>
        <w:t xml:space="preserve"> </w:t>
      </w:r>
      <w:r>
        <w:rPr>
          <w:rFonts w:ascii="Calibri" w:eastAsia="Calibri" w:hAnsi="Calibri" w:cs="Calibri"/>
          <w:sz w:val="16"/>
          <w:szCs w:val="16"/>
          <w:lang w:val="en-US"/>
        </w:rPr>
        <w:t>Articles</w:t>
      </w:r>
      <w:r w:rsidRPr="00F6275F">
        <w:rPr>
          <w:rFonts w:ascii="Calibri" w:eastAsia="Calibri" w:hAnsi="Calibri" w:cs="Calibri"/>
          <w:sz w:val="16"/>
          <w:szCs w:val="16"/>
          <w:lang w:val="en-US"/>
        </w:rPr>
        <w:t xml:space="preserve"> 3 </w:t>
      </w:r>
      <w:r>
        <w:rPr>
          <w:rFonts w:ascii="Calibri" w:eastAsia="Calibri" w:hAnsi="Calibri" w:cs="Calibri"/>
          <w:sz w:val="16"/>
          <w:szCs w:val="16"/>
          <w:lang w:val="en-US"/>
        </w:rPr>
        <w:t>and</w:t>
      </w:r>
      <w:r w:rsidRPr="00F6275F">
        <w:rPr>
          <w:rFonts w:ascii="Calibri" w:eastAsia="Calibri" w:hAnsi="Calibri" w:cs="Calibri"/>
          <w:sz w:val="16"/>
          <w:szCs w:val="16"/>
          <w:lang w:val="en-US"/>
        </w:rPr>
        <w:t xml:space="preserve"> 6 </w:t>
      </w:r>
      <w:r>
        <w:rPr>
          <w:rFonts w:ascii="Calibri" w:eastAsia="Calibri" w:hAnsi="Calibri" w:cs="Calibri"/>
          <w:sz w:val="16"/>
          <w:szCs w:val="16"/>
          <w:lang w:val="en-US"/>
        </w:rPr>
        <w:t>of the Law of Ukraine “On education” (in Ukrainian) //</w:t>
      </w:r>
      <w:r w:rsidRPr="00F6275F">
        <w:rPr>
          <w:rFonts w:ascii="Calibri" w:eastAsia="Calibri" w:hAnsi="Calibri" w:cs="Calibri"/>
          <w:sz w:val="16"/>
          <w:szCs w:val="16"/>
          <w:lang w:val="en-US"/>
        </w:rPr>
        <w:t xml:space="preserve"> </w:t>
      </w:r>
      <w:hyperlink r:id="rId231" w:anchor="Text" w:history="1">
        <w:r w:rsidRPr="00004D35">
          <w:rPr>
            <w:rStyle w:val="Hyperlink"/>
            <w:rFonts w:ascii="Calibri" w:eastAsia="Calibri" w:hAnsi="Calibri" w:cs="Calibri"/>
            <w:sz w:val="16"/>
            <w:szCs w:val="16"/>
            <w:lang w:val="en-US"/>
          </w:rPr>
          <w:t>https://zakon.rada.gov.ua/laws/show/2145-19#Text</w:t>
        </w:r>
      </w:hyperlink>
      <w:r>
        <w:rPr>
          <w:rFonts w:ascii="Calibri" w:eastAsia="Calibri" w:hAnsi="Calibri" w:cs="Calibri"/>
          <w:sz w:val="16"/>
          <w:szCs w:val="16"/>
          <w:lang w:val="en-US"/>
        </w:rPr>
        <w:t xml:space="preserve"> </w:t>
      </w:r>
    </w:p>
  </w:footnote>
  <w:footnote w:id="218">
    <w:p w14:paraId="46996664" w14:textId="77777777" w:rsidR="00557476" w:rsidRPr="00F6275F" w:rsidRDefault="00557476" w:rsidP="00AF03FB">
      <w:pPr>
        <w:pStyle w:val="1"/>
        <w:spacing w:line="240" w:lineRule="auto"/>
        <w:rPr>
          <w:sz w:val="20"/>
          <w:szCs w:val="20"/>
          <w:lang w:val="en-US"/>
        </w:rPr>
      </w:pPr>
      <w:r>
        <w:rPr>
          <w:vertAlign w:val="superscript"/>
        </w:rPr>
        <w:footnoteRef/>
      </w:r>
      <w:r w:rsidRPr="00F6275F">
        <w:rPr>
          <w:sz w:val="20"/>
          <w:szCs w:val="20"/>
          <w:lang w:val="en-US"/>
        </w:rPr>
        <w:t xml:space="preserve"> </w:t>
      </w:r>
      <w:r>
        <w:rPr>
          <w:rFonts w:ascii="Calibri" w:eastAsia="Calibri" w:hAnsi="Calibri" w:cs="Calibri"/>
          <w:sz w:val="16"/>
          <w:szCs w:val="16"/>
          <w:lang w:val="en-US"/>
        </w:rPr>
        <w:t>Para.</w:t>
      </w:r>
      <w:r w:rsidRPr="00F6275F">
        <w:rPr>
          <w:rFonts w:ascii="Calibri" w:eastAsia="Calibri" w:hAnsi="Calibri" w:cs="Calibri"/>
          <w:sz w:val="16"/>
          <w:szCs w:val="16"/>
          <w:lang w:val="en-US"/>
        </w:rPr>
        <w:t xml:space="preserve"> 20-2</w:t>
      </w:r>
      <w:r>
        <w:rPr>
          <w:rFonts w:ascii="Calibri" w:eastAsia="Calibri" w:hAnsi="Calibri" w:cs="Calibri"/>
          <w:sz w:val="16"/>
          <w:szCs w:val="16"/>
          <w:lang w:val="en-US"/>
        </w:rPr>
        <w:t xml:space="preserve">, part 1, art. </w:t>
      </w:r>
      <w:r w:rsidRPr="00F6275F">
        <w:rPr>
          <w:rFonts w:ascii="Calibri" w:eastAsia="Calibri" w:hAnsi="Calibri" w:cs="Calibri"/>
          <w:sz w:val="16"/>
          <w:szCs w:val="16"/>
          <w:lang w:val="en-US"/>
        </w:rPr>
        <w:t>18</w:t>
      </w:r>
      <w:r>
        <w:rPr>
          <w:rFonts w:ascii="Calibri" w:eastAsia="Calibri" w:hAnsi="Calibri" w:cs="Calibri"/>
          <w:sz w:val="16"/>
          <w:szCs w:val="16"/>
          <w:lang w:val="en-US"/>
        </w:rPr>
        <w:t xml:space="preserve">; para. </w:t>
      </w:r>
      <w:r w:rsidRPr="00F6275F">
        <w:rPr>
          <w:rFonts w:ascii="Calibri" w:eastAsia="Calibri" w:hAnsi="Calibri" w:cs="Calibri"/>
          <w:sz w:val="16"/>
          <w:szCs w:val="16"/>
          <w:lang w:val="en-US"/>
        </w:rPr>
        <w:t xml:space="preserve">7, </w:t>
      </w:r>
      <w:r>
        <w:rPr>
          <w:rFonts w:ascii="Calibri" w:eastAsia="Calibri" w:hAnsi="Calibri" w:cs="Calibri"/>
          <w:sz w:val="16"/>
          <w:szCs w:val="16"/>
          <w:lang w:val="en-US"/>
        </w:rPr>
        <w:t>part</w:t>
      </w:r>
      <w:r w:rsidRPr="00F6275F">
        <w:rPr>
          <w:rFonts w:ascii="Calibri" w:eastAsia="Calibri" w:hAnsi="Calibri" w:cs="Calibri"/>
          <w:sz w:val="16"/>
          <w:szCs w:val="16"/>
          <w:lang w:val="en-US"/>
        </w:rPr>
        <w:t xml:space="preserve"> 1</w:t>
      </w:r>
      <w:r>
        <w:rPr>
          <w:rFonts w:ascii="Calibri" w:eastAsia="Calibri" w:hAnsi="Calibri" w:cs="Calibri"/>
          <w:sz w:val="16"/>
          <w:szCs w:val="16"/>
          <w:lang w:val="en-US"/>
        </w:rPr>
        <w:t xml:space="preserve">, art. 19; para. </w:t>
      </w:r>
      <w:r w:rsidRPr="00F6275F">
        <w:rPr>
          <w:rFonts w:ascii="Calibri" w:eastAsia="Calibri" w:hAnsi="Calibri" w:cs="Calibri"/>
          <w:sz w:val="16"/>
          <w:szCs w:val="16"/>
          <w:lang w:val="en-US"/>
        </w:rPr>
        <w:t xml:space="preserve">3, </w:t>
      </w:r>
      <w:r>
        <w:rPr>
          <w:rFonts w:ascii="Calibri" w:eastAsia="Calibri" w:hAnsi="Calibri" w:cs="Calibri"/>
          <w:sz w:val="16"/>
          <w:szCs w:val="16"/>
          <w:lang w:val="en-US"/>
        </w:rPr>
        <w:t>part</w:t>
      </w:r>
      <w:r w:rsidRPr="00F6275F">
        <w:rPr>
          <w:rFonts w:ascii="Calibri" w:eastAsia="Calibri" w:hAnsi="Calibri" w:cs="Calibri"/>
          <w:sz w:val="16"/>
          <w:szCs w:val="16"/>
          <w:lang w:val="en-US"/>
        </w:rPr>
        <w:t xml:space="preserve"> 1, </w:t>
      </w:r>
      <w:r>
        <w:rPr>
          <w:rFonts w:ascii="Calibri" w:eastAsia="Calibri" w:hAnsi="Calibri" w:cs="Calibri"/>
          <w:sz w:val="16"/>
          <w:szCs w:val="16"/>
          <w:lang w:val="en-US"/>
        </w:rPr>
        <w:t xml:space="preserve">art. </w:t>
      </w:r>
      <w:r w:rsidRPr="00F6275F">
        <w:rPr>
          <w:rFonts w:ascii="Calibri" w:eastAsia="Calibri" w:hAnsi="Calibri" w:cs="Calibri"/>
          <w:sz w:val="16"/>
          <w:szCs w:val="16"/>
          <w:lang w:val="en-US"/>
        </w:rPr>
        <w:t>20</w:t>
      </w:r>
      <w:r>
        <w:rPr>
          <w:rFonts w:ascii="Calibri" w:eastAsia="Calibri" w:hAnsi="Calibri" w:cs="Calibri"/>
          <w:sz w:val="16"/>
          <w:szCs w:val="16"/>
          <w:lang w:val="en-US"/>
        </w:rPr>
        <w:t xml:space="preserve"> of the Code of Civil Protection of Ukraine (in Ukrainian) // </w:t>
      </w:r>
      <w:r w:rsidRPr="00F6275F">
        <w:rPr>
          <w:rFonts w:ascii="Calibri" w:eastAsia="Calibri" w:hAnsi="Calibri" w:cs="Calibri"/>
          <w:sz w:val="16"/>
          <w:szCs w:val="16"/>
          <w:lang w:val="en-US"/>
        </w:rPr>
        <w:t xml:space="preserve"> </w:t>
      </w:r>
      <w:hyperlink r:id="rId232" w:anchor="Text" w:history="1">
        <w:r w:rsidRPr="00004D35">
          <w:rPr>
            <w:rStyle w:val="Hyperlink"/>
            <w:rFonts w:ascii="Calibri" w:eastAsia="Calibri" w:hAnsi="Calibri" w:cs="Calibri"/>
            <w:sz w:val="16"/>
            <w:szCs w:val="16"/>
            <w:lang w:val="en-US"/>
          </w:rPr>
          <w:t>https://zakon.rada.gov.ua/laws/show/5403-17#Text</w:t>
        </w:r>
      </w:hyperlink>
      <w:r>
        <w:rPr>
          <w:rFonts w:ascii="Calibri" w:eastAsia="Calibri" w:hAnsi="Calibri" w:cs="Calibri"/>
          <w:sz w:val="16"/>
          <w:szCs w:val="16"/>
          <w:lang w:val="en-US"/>
        </w:rPr>
        <w:t xml:space="preserve"> </w:t>
      </w:r>
    </w:p>
  </w:footnote>
  <w:footnote w:id="219">
    <w:p w14:paraId="05F9D9D5" w14:textId="77777777" w:rsidR="00557476" w:rsidRPr="00FC01D3" w:rsidRDefault="00557476" w:rsidP="00AF03FB">
      <w:pPr>
        <w:pStyle w:val="1"/>
        <w:spacing w:line="240" w:lineRule="auto"/>
        <w:rPr>
          <w:sz w:val="20"/>
          <w:szCs w:val="20"/>
          <w:lang w:val="en-US"/>
        </w:rPr>
      </w:pPr>
      <w:r>
        <w:rPr>
          <w:vertAlign w:val="superscript"/>
        </w:rPr>
        <w:footnoteRef/>
      </w:r>
      <w:r w:rsidRPr="00FC01D3">
        <w:rPr>
          <w:sz w:val="20"/>
          <w:szCs w:val="20"/>
          <w:lang w:val="en-US"/>
        </w:rPr>
        <w:t xml:space="preserve"> </w:t>
      </w:r>
      <w:r>
        <w:rPr>
          <w:rFonts w:ascii="Calibri" w:eastAsia="Calibri" w:hAnsi="Calibri" w:cs="Calibri"/>
          <w:sz w:val="16"/>
          <w:szCs w:val="16"/>
          <w:lang w:val="en-US"/>
        </w:rPr>
        <w:t>Article</w:t>
      </w:r>
      <w:r w:rsidRPr="00FC01D3">
        <w:rPr>
          <w:rFonts w:ascii="Calibri" w:eastAsia="Calibri" w:hAnsi="Calibri" w:cs="Calibri"/>
          <w:sz w:val="16"/>
          <w:szCs w:val="16"/>
          <w:lang w:val="en-US"/>
        </w:rPr>
        <w:t xml:space="preserve"> 75 </w:t>
      </w:r>
      <w:r>
        <w:rPr>
          <w:rFonts w:ascii="Calibri" w:eastAsia="Calibri" w:hAnsi="Calibri" w:cs="Calibri"/>
          <w:sz w:val="16"/>
          <w:szCs w:val="16"/>
          <w:lang w:val="en-US"/>
        </w:rPr>
        <w:t>of</w:t>
      </w:r>
      <w:r w:rsidRPr="00FC01D3">
        <w:rPr>
          <w:rFonts w:ascii="Calibri" w:eastAsia="Calibri" w:hAnsi="Calibri" w:cs="Calibri"/>
          <w:sz w:val="16"/>
          <w:szCs w:val="16"/>
          <w:lang w:val="en-US"/>
        </w:rPr>
        <w:t xml:space="preserve"> </w:t>
      </w:r>
      <w:r>
        <w:rPr>
          <w:rFonts w:ascii="Calibri" w:eastAsia="Calibri" w:hAnsi="Calibri" w:cs="Calibri"/>
          <w:sz w:val="16"/>
          <w:szCs w:val="16"/>
          <w:lang w:val="en-US"/>
        </w:rPr>
        <w:t xml:space="preserve">the Code of Civil Procedure of Ukraine (in Ukrainian) // </w:t>
      </w:r>
      <w:hyperlink r:id="rId233" w:anchor="Text" w:history="1">
        <w:r w:rsidRPr="00004D35">
          <w:rPr>
            <w:rStyle w:val="Hyperlink"/>
            <w:rFonts w:ascii="Calibri" w:eastAsia="Calibri" w:hAnsi="Calibri" w:cs="Calibri"/>
            <w:sz w:val="16"/>
            <w:szCs w:val="16"/>
            <w:lang w:val="en-US"/>
          </w:rPr>
          <w:t>https://zakon.rada.gov.ua/laws/show/1618-15#Text</w:t>
        </w:r>
      </w:hyperlink>
      <w:r>
        <w:rPr>
          <w:rFonts w:ascii="Calibri" w:eastAsia="Calibri" w:hAnsi="Calibri" w:cs="Calibri"/>
          <w:sz w:val="16"/>
          <w:szCs w:val="16"/>
          <w:lang w:val="en-US"/>
        </w:rPr>
        <w:t xml:space="preserve"> </w:t>
      </w:r>
    </w:p>
  </w:footnote>
  <w:footnote w:id="220">
    <w:p w14:paraId="5D266923" w14:textId="77777777" w:rsidR="00557476" w:rsidRPr="00FC01D3" w:rsidRDefault="00557476" w:rsidP="0033509D">
      <w:pPr>
        <w:pStyle w:val="1"/>
        <w:spacing w:line="240" w:lineRule="auto"/>
        <w:rPr>
          <w:sz w:val="20"/>
          <w:szCs w:val="20"/>
          <w:lang w:val="en-US"/>
        </w:rPr>
      </w:pPr>
      <w:r>
        <w:rPr>
          <w:vertAlign w:val="superscript"/>
        </w:rPr>
        <w:footnoteRef/>
      </w:r>
      <w:r w:rsidRPr="00FC01D3">
        <w:rPr>
          <w:sz w:val="20"/>
          <w:szCs w:val="20"/>
          <w:lang w:val="en-US"/>
        </w:rPr>
        <w:t xml:space="preserve"> </w:t>
      </w:r>
      <w:r>
        <w:rPr>
          <w:rFonts w:ascii="Calibri" w:eastAsia="Calibri" w:hAnsi="Calibri" w:cs="Calibri"/>
          <w:sz w:val="16"/>
          <w:szCs w:val="16"/>
          <w:lang w:val="en-US"/>
        </w:rPr>
        <w:t>The</w:t>
      </w:r>
      <w:r w:rsidRPr="004047A3">
        <w:rPr>
          <w:rFonts w:ascii="Calibri" w:eastAsia="Calibri" w:hAnsi="Calibri" w:cs="Calibri"/>
          <w:sz w:val="16"/>
          <w:szCs w:val="16"/>
          <w:lang w:val="en-US"/>
        </w:rPr>
        <w:t xml:space="preserve"> </w:t>
      </w:r>
      <w:r>
        <w:rPr>
          <w:rFonts w:ascii="Calibri" w:eastAsia="Calibri" w:hAnsi="Calibri" w:cs="Calibri"/>
          <w:sz w:val="16"/>
          <w:szCs w:val="16"/>
          <w:lang w:val="en-US"/>
        </w:rPr>
        <w:t>service</w:t>
      </w:r>
      <w:r w:rsidRPr="004047A3">
        <w:rPr>
          <w:rFonts w:ascii="Calibri" w:eastAsia="Calibri" w:hAnsi="Calibri" w:cs="Calibri"/>
          <w:sz w:val="16"/>
          <w:szCs w:val="16"/>
          <w:lang w:val="en-US"/>
        </w:rPr>
        <w:t xml:space="preserve"> </w:t>
      </w:r>
      <w:r>
        <w:rPr>
          <w:rFonts w:ascii="Calibri" w:eastAsia="Calibri" w:hAnsi="Calibri" w:cs="Calibri"/>
          <w:sz w:val="16"/>
          <w:szCs w:val="16"/>
          <w:lang w:val="en-US"/>
        </w:rPr>
        <w:t>of</w:t>
      </w:r>
      <w:r w:rsidRPr="004047A3">
        <w:rPr>
          <w:rFonts w:ascii="Calibri" w:eastAsia="Calibri" w:hAnsi="Calibri" w:cs="Calibri"/>
          <w:sz w:val="16"/>
          <w:szCs w:val="16"/>
          <w:lang w:val="en-US"/>
        </w:rPr>
        <w:t xml:space="preserve"> </w:t>
      </w:r>
      <w:r>
        <w:rPr>
          <w:rFonts w:ascii="Calibri" w:eastAsia="Calibri" w:hAnsi="Calibri" w:cs="Calibri"/>
          <w:sz w:val="16"/>
          <w:szCs w:val="16"/>
          <w:lang w:val="en-US"/>
        </w:rPr>
        <w:t xml:space="preserve">the Ukrainian Society of the Deaf: sign language translation (in Ukrainian) // </w:t>
      </w:r>
      <w:hyperlink r:id="rId234">
        <w:r w:rsidRPr="00FC01D3">
          <w:rPr>
            <w:rFonts w:ascii="Calibri" w:eastAsia="Calibri" w:hAnsi="Calibri" w:cs="Calibri"/>
            <w:color w:val="1155CC"/>
            <w:sz w:val="16"/>
            <w:szCs w:val="16"/>
            <w:u w:val="single"/>
            <w:lang w:val="en-US"/>
          </w:rPr>
          <w:t>https://utog.org/vazhliva-informacziya/servis-utog-vpevneno-poruch</w:t>
        </w:r>
      </w:hyperlink>
      <w:r w:rsidRPr="00FC01D3">
        <w:rPr>
          <w:rFonts w:ascii="Calibri" w:eastAsia="Calibri" w:hAnsi="Calibri" w:cs="Calibri"/>
          <w:sz w:val="16"/>
          <w:szCs w:val="16"/>
          <w:lang w:val="en-US"/>
        </w:rPr>
        <w:t xml:space="preserve"> </w:t>
      </w:r>
    </w:p>
  </w:footnote>
  <w:footnote w:id="221">
    <w:p w14:paraId="259C5CBA" w14:textId="7FB21E97" w:rsidR="00557476" w:rsidRPr="00760B4D" w:rsidRDefault="00557476" w:rsidP="006F1874">
      <w:pPr>
        <w:pStyle w:val="1"/>
        <w:spacing w:line="240" w:lineRule="auto"/>
        <w:rPr>
          <w:rFonts w:ascii="Calibri" w:eastAsia="Calibri" w:hAnsi="Calibri" w:cs="Calibri"/>
          <w:sz w:val="16"/>
          <w:szCs w:val="16"/>
          <w:lang w:val="en-US"/>
        </w:rPr>
      </w:pPr>
      <w:r>
        <w:rPr>
          <w:vertAlign w:val="superscript"/>
        </w:rPr>
        <w:footnoteRef/>
      </w:r>
      <w:r w:rsidRPr="00351C8A">
        <w:rPr>
          <w:rFonts w:ascii="Calibri" w:eastAsia="Calibri" w:hAnsi="Calibri" w:cs="Calibri"/>
          <w:sz w:val="16"/>
          <w:szCs w:val="16"/>
          <w:lang w:val="en-US"/>
        </w:rPr>
        <w:t xml:space="preserve"> </w:t>
      </w:r>
      <w:r>
        <w:rPr>
          <w:rFonts w:ascii="Calibri" w:eastAsia="Calibri" w:hAnsi="Calibri" w:cs="Calibri"/>
          <w:sz w:val="16"/>
          <w:szCs w:val="16"/>
          <w:lang w:val="en-US"/>
        </w:rPr>
        <w:t xml:space="preserve">“This Provision defines the procedure for creation, functioning and maintenance of the </w:t>
      </w:r>
      <w:r>
        <w:rPr>
          <w:rFonts w:ascii="Calibri" w:eastAsia="Calibri" w:hAnsi="Calibri" w:cs="Calibri"/>
          <w:sz w:val="16"/>
          <w:szCs w:val="16"/>
          <w:lang w:val="en-US"/>
        </w:rPr>
        <w:t>Centra</w:t>
      </w:r>
      <w:r w:rsidR="005B1D5C">
        <w:rPr>
          <w:rFonts w:ascii="Calibri" w:eastAsia="Calibri" w:hAnsi="Calibri" w:cs="Calibri"/>
          <w:sz w:val="16"/>
          <w:szCs w:val="16"/>
          <w:lang w:val="en-US"/>
        </w:rPr>
        <w:t>lise</w:t>
      </w:r>
      <w:r>
        <w:rPr>
          <w:rFonts w:ascii="Calibri" w:eastAsia="Calibri" w:hAnsi="Calibri" w:cs="Calibri"/>
          <w:sz w:val="16"/>
          <w:szCs w:val="16"/>
          <w:lang w:val="en-US"/>
        </w:rPr>
        <w:t xml:space="preserve">d Disability Database (hereinafter “Database”) as a computer-based system used to identify the needs for rehabilitation devices and services in the area of rehabilitation of persons with disabilities, children with disabilities and other specific populations, who under the law are entitled to be provided with technical and other rehabilitation devices, rehabilitation services, sanatorium resort treatment, etc. (hereinafter – “other persons”); and to accumulate, store and use information about central and local executive authorities, local government bodies, enterprises, agencies and </w:t>
      </w:r>
      <w:r w:rsidR="007B79A3">
        <w:rPr>
          <w:rFonts w:ascii="Calibri" w:eastAsia="Calibri" w:hAnsi="Calibri" w:cs="Calibri"/>
          <w:sz w:val="16"/>
          <w:szCs w:val="16"/>
          <w:lang w:val="en-US"/>
        </w:rPr>
        <w:t>organis</w:t>
      </w:r>
      <w:r>
        <w:rPr>
          <w:rFonts w:ascii="Calibri" w:eastAsia="Calibri" w:hAnsi="Calibri" w:cs="Calibri"/>
          <w:sz w:val="16"/>
          <w:szCs w:val="16"/>
          <w:lang w:val="en-US"/>
        </w:rPr>
        <w:t xml:space="preserve">ations (irrespective of their form of ownership and economic activities, types of activities and sectoral affiliation), their branches, divisions, representative offices that keep separate records of the results of financial and economic activities; banks and other financial entities, and representative offices of foreign legal persons (including international </w:t>
      </w:r>
      <w:r w:rsidR="007B79A3">
        <w:rPr>
          <w:rFonts w:ascii="Calibri" w:eastAsia="Calibri" w:hAnsi="Calibri" w:cs="Calibri"/>
          <w:sz w:val="16"/>
          <w:szCs w:val="16"/>
          <w:lang w:val="en-US"/>
        </w:rPr>
        <w:t>organis</w:t>
      </w:r>
      <w:r>
        <w:rPr>
          <w:rFonts w:ascii="Calibri" w:eastAsia="Calibri" w:hAnsi="Calibri" w:cs="Calibri"/>
          <w:sz w:val="16"/>
          <w:szCs w:val="16"/>
          <w:lang w:val="en-US"/>
        </w:rPr>
        <w:t>ations) that uti</w:t>
      </w:r>
      <w:r w:rsidR="005B1D5C">
        <w:rPr>
          <w:rFonts w:ascii="Calibri" w:eastAsia="Calibri" w:hAnsi="Calibri" w:cs="Calibri"/>
          <w:sz w:val="16"/>
          <w:szCs w:val="16"/>
          <w:lang w:val="en-US"/>
        </w:rPr>
        <w:t>lise</w:t>
      </w:r>
      <w:r>
        <w:rPr>
          <w:rFonts w:ascii="Calibri" w:eastAsia="Calibri" w:hAnsi="Calibri" w:cs="Calibri"/>
          <w:sz w:val="16"/>
          <w:szCs w:val="16"/>
          <w:lang w:val="en-US"/>
        </w:rPr>
        <w:t xml:space="preserve"> the labour of hired employees – citizens of Ukraine, unless otherwise stipulated by the international treaties of Ukraine consent to be bound by which was granted by Verkhovna Rada (Parliament) of Ukraine, physical persons that uti</w:t>
      </w:r>
      <w:r w:rsidR="005B1D5C">
        <w:rPr>
          <w:rFonts w:ascii="Calibri" w:eastAsia="Calibri" w:hAnsi="Calibri" w:cs="Calibri"/>
          <w:sz w:val="16"/>
          <w:szCs w:val="16"/>
          <w:lang w:val="en-US"/>
        </w:rPr>
        <w:t>lise</w:t>
      </w:r>
      <w:r>
        <w:rPr>
          <w:rFonts w:ascii="Calibri" w:eastAsia="Calibri" w:hAnsi="Calibri" w:cs="Calibri"/>
          <w:sz w:val="16"/>
          <w:szCs w:val="16"/>
          <w:lang w:val="en-US"/>
        </w:rPr>
        <w:t xml:space="preserve"> hired labour (hereinafter – “employers”) regarding the compliance with the quota of workplaces intended for the employment of persons with disabilities”. Ordinance of the Cabinet of Ministers of Ukraine No. </w:t>
      </w:r>
      <w:r w:rsidRPr="00760B4D">
        <w:rPr>
          <w:rFonts w:ascii="Calibri" w:eastAsia="Calibri" w:hAnsi="Calibri" w:cs="Calibri"/>
          <w:sz w:val="16"/>
          <w:szCs w:val="16"/>
          <w:lang w:val="en-US"/>
        </w:rPr>
        <w:t>121</w:t>
      </w:r>
      <w:r>
        <w:rPr>
          <w:rFonts w:ascii="Calibri" w:eastAsia="Calibri" w:hAnsi="Calibri" w:cs="Calibri"/>
          <w:sz w:val="16"/>
          <w:szCs w:val="16"/>
          <w:lang w:val="en-US"/>
        </w:rPr>
        <w:t xml:space="preserve"> dated 16.02.2011 “On approval of the Provision on the Centra</w:t>
      </w:r>
      <w:r w:rsidR="005B1D5C">
        <w:rPr>
          <w:rFonts w:ascii="Calibri" w:eastAsia="Calibri" w:hAnsi="Calibri" w:cs="Calibri"/>
          <w:sz w:val="16"/>
          <w:szCs w:val="16"/>
          <w:lang w:val="en-US"/>
        </w:rPr>
        <w:t>lise</w:t>
      </w:r>
      <w:r>
        <w:rPr>
          <w:rFonts w:ascii="Calibri" w:eastAsia="Calibri" w:hAnsi="Calibri" w:cs="Calibri"/>
          <w:sz w:val="16"/>
          <w:szCs w:val="16"/>
          <w:lang w:val="en-US"/>
        </w:rPr>
        <w:t xml:space="preserve">d Disability Database” (in Ukrainian). // </w:t>
      </w:r>
      <w:hyperlink r:id="rId235" w:anchor="Text">
        <w:r w:rsidRPr="00760B4D">
          <w:rPr>
            <w:rFonts w:ascii="Calibri" w:eastAsia="Calibri" w:hAnsi="Calibri" w:cs="Calibri"/>
            <w:sz w:val="16"/>
            <w:szCs w:val="16"/>
            <w:lang w:val="en-US"/>
          </w:rPr>
          <w:t>https://zakon.rada.gov.ua/laws/show/121-2011-%D0%BF#Text</w:t>
        </w:r>
      </w:hyperlink>
      <w:r>
        <w:rPr>
          <w:lang w:val="en-US"/>
        </w:rPr>
        <w:t xml:space="preserve">  </w:t>
      </w:r>
    </w:p>
  </w:footnote>
  <w:footnote w:id="222">
    <w:p w14:paraId="7A9E0C74" w14:textId="77777777" w:rsidR="00557476" w:rsidRPr="00760B4D" w:rsidRDefault="00557476" w:rsidP="006F1874">
      <w:pPr>
        <w:pStyle w:val="1"/>
        <w:spacing w:line="240" w:lineRule="auto"/>
        <w:rPr>
          <w:sz w:val="20"/>
          <w:szCs w:val="20"/>
          <w:lang w:val="en-US"/>
        </w:rPr>
      </w:pPr>
      <w:r>
        <w:rPr>
          <w:vertAlign w:val="superscript"/>
        </w:rPr>
        <w:footnoteRef/>
      </w:r>
      <w:r w:rsidRPr="00760B4D">
        <w:rPr>
          <w:sz w:val="20"/>
          <w:szCs w:val="20"/>
          <w:lang w:val="en-US"/>
        </w:rPr>
        <w:t xml:space="preserve"> </w:t>
      </w:r>
      <w:r>
        <w:rPr>
          <w:rFonts w:ascii="Calibri" w:eastAsia="Calibri" w:hAnsi="Calibri" w:cs="Calibri"/>
          <w:sz w:val="16"/>
          <w:szCs w:val="16"/>
          <w:lang w:val="en-US"/>
        </w:rPr>
        <w:t>Ordinance of the Cabinet of Ministers of Ukraine No. </w:t>
      </w:r>
      <w:r w:rsidRPr="00760B4D">
        <w:rPr>
          <w:rFonts w:ascii="Calibri" w:eastAsia="Calibri" w:hAnsi="Calibri" w:cs="Calibri"/>
          <w:sz w:val="16"/>
          <w:szCs w:val="16"/>
          <w:lang w:val="en-US"/>
        </w:rPr>
        <w:t>285-</w:t>
      </w:r>
      <w:r>
        <w:rPr>
          <w:rFonts w:ascii="Calibri" w:eastAsia="Calibri" w:hAnsi="Calibri" w:cs="Calibri"/>
          <w:sz w:val="16"/>
          <w:szCs w:val="16"/>
        </w:rPr>
        <w:t>р</w:t>
      </w:r>
      <w:r>
        <w:rPr>
          <w:rFonts w:ascii="Calibri" w:eastAsia="Calibri" w:hAnsi="Calibri" w:cs="Calibri"/>
          <w:sz w:val="16"/>
          <w:szCs w:val="16"/>
          <w:lang w:val="en-US"/>
        </w:rPr>
        <w:t xml:space="preserve"> dated </w:t>
      </w:r>
      <w:r w:rsidRPr="00760B4D">
        <w:rPr>
          <w:rFonts w:ascii="Calibri" w:eastAsia="Calibri" w:hAnsi="Calibri" w:cs="Calibri"/>
          <w:sz w:val="16"/>
          <w:szCs w:val="16"/>
          <w:lang w:val="en-US"/>
        </w:rPr>
        <w:t xml:space="preserve">07.04.2021 </w:t>
      </w:r>
      <w:r>
        <w:rPr>
          <w:rFonts w:ascii="Calibri" w:eastAsia="Calibri" w:hAnsi="Calibri" w:cs="Calibri"/>
          <w:sz w:val="16"/>
          <w:szCs w:val="16"/>
          <w:lang w:val="en-US"/>
        </w:rPr>
        <w:t>“On approval of the National Action Plan to implement the Convention on the Rights of Persons with Disabilities for the period till 2025” (in Ukrainian)</w:t>
      </w:r>
      <w:r w:rsidRPr="00760B4D">
        <w:rPr>
          <w:rFonts w:ascii="Calibri" w:eastAsia="Calibri" w:hAnsi="Calibri" w:cs="Calibri"/>
          <w:sz w:val="16"/>
          <w:szCs w:val="16"/>
          <w:lang w:val="en-US"/>
        </w:rPr>
        <w:t xml:space="preserve"> //</w:t>
      </w:r>
      <w:hyperlink r:id="rId236" w:anchor="Text">
        <w:r w:rsidRPr="00760B4D">
          <w:rPr>
            <w:rFonts w:ascii="Calibri" w:eastAsia="Calibri" w:hAnsi="Calibri" w:cs="Calibri"/>
            <w:sz w:val="16"/>
            <w:szCs w:val="16"/>
            <w:lang w:val="en-US"/>
          </w:rPr>
          <w:t xml:space="preserve"> </w:t>
        </w:r>
      </w:hyperlink>
      <w:hyperlink r:id="rId237" w:anchor="Text">
        <w:r w:rsidRPr="00760B4D">
          <w:rPr>
            <w:rFonts w:ascii="Calibri" w:eastAsia="Calibri" w:hAnsi="Calibri" w:cs="Calibri"/>
            <w:color w:val="0000FF"/>
            <w:sz w:val="16"/>
            <w:szCs w:val="16"/>
            <w:u w:val="single"/>
            <w:lang w:val="en-US"/>
          </w:rPr>
          <w:t>https://zakon.rada.gov.ua/laws/show/285-2021-%D1%80#Text</w:t>
        </w:r>
      </w:hyperlink>
    </w:p>
  </w:footnote>
  <w:footnote w:id="223">
    <w:p w14:paraId="1C50C9E2" w14:textId="77777777" w:rsidR="00557476" w:rsidRPr="00557476" w:rsidRDefault="00557476" w:rsidP="006F1874">
      <w:pPr>
        <w:pStyle w:val="1"/>
        <w:spacing w:line="240" w:lineRule="auto"/>
        <w:rPr>
          <w:sz w:val="20"/>
          <w:szCs w:val="20"/>
          <w:lang w:val="en-US"/>
        </w:rPr>
      </w:pPr>
      <w:r>
        <w:rPr>
          <w:vertAlign w:val="superscript"/>
        </w:rPr>
        <w:footnoteRef/>
      </w:r>
      <w:r w:rsidRPr="00557476">
        <w:rPr>
          <w:sz w:val="20"/>
          <w:szCs w:val="20"/>
          <w:lang w:val="en-US"/>
        </w:rPr>
        <w:t xml:space="preserve"> </w:t>
      </w:r>
      <w:hyperlink r:id="rId238">
        <w:r w:rsidRPr="00557476">
          <w:rPr>
            <w:rFonts w:ascii="Calibri" w:eastAsia="Calibri" w:hAnsi="Calibri" w:cs="Calibri"/>
            <w:color w:val="0000FF"/>
            <w:sz w:val="16"/>
            <w:szCs w:val="16"/>
            <w:u w:val="single"/>
            <w:lang w:val="en-US"/>
          </w:rPr>
          <w:t>https://www.ukrstat.gov.ua/druk/publicat/kat_u/2023/zb/10/zb_szn_2022.pdf</w:t>
        </w:r>
      </w:hyperlink>
      <w:r w:rsidRPr="00557476">
        <w:rPr>
          <w:rFonts w:ascii="Calibri" w:eastAsia="Calibri" w:hAnsi="Calibri" w:cs="Calibri"/>
          <w:sz w:val="16"/>
          <w:szCs w:val="16"/>
          <w:lang w:val="en-US"/>
        </w:rPr>
        <w:t xml:space="preserve">  </w:t>
      </w:r>
    </w:p>
  </w:footnote>
  <w:footnote w:id="224">
    <w:p w14:paraId="625DB3CC" w14:textId="77777777" w:rsidR="00557476" w:rsidRPr="00760B4D" w:rsidRDefault="00557476" w:rsidP="006F1874">
      <w:pPr>
        <w:pStyle w:val="1"/>
        <w:spacing w:line="240" w:lineRule="auto"/>
        <w:rPr>
          <w:sz w:val="20"/>
          <w:szCs w:val="20"/>
          <w:lang w:val="en-US"/>
        </w:rPr>
      </w:pPr>
      <w:r>
        <w:rPr>
          <w:vertAlign w:val="superscript"/>
        </w:rPr>
        <w:footnoteRef/>
      </w:r>
      <w:r w:rsidRPr="00760B4D">
        <w:rPr>
          <w:sz w:val="20"/>
          <w:szCs w:val="20"/>
          <w:lang w:val="en-US"/>
        </w:rPr>
        <w:t xml:space="preserve"> </w:t>
      </w:r>
      <w:hyperlink r:id="rId239">
        <w:r>
          <w:rPr>
            <w:rFonts w:ascii="Calibri" w:eastAsia="Calibri" w:hAnsi="Calibri" w:cs="Calibri"/>
            <w:color w:val="1155CC"/>
            <w:sz w:val="16"/>
            <w:szCs w:val="16"/>
            <w:u w:val="single"/>
            <w:lang w:val="en-US"/>
          </w:rPr>
          <w:t>Ibid.</w:t>
        </w:r>
      </w:hyperlink>
    </w:p>
  </w:footnote>
  <w:footnote w:id="225">
    <w:p w14:paraId="3FC78B00" w14:textId="77777777" w:rsidR="00557476" w:rsidRPr="00760B4D" w:rsidRDefault="00557476" w:rsidP="00760B4D">
      <w:pPr>
        <w:pStyle w:val="1"/>
        <w:spacing w:line="240" w:lineRule="auto"/>
        <w:rPr>
          <w:sz w:val="20"/>
          <w:szCs w:val="20"/>
          <w:lang w:val="en-US"/>
        </w:rPr>
      </w:pPr>
      <w:r>
        <w:rPr>
          <w:vertAlign w:val="superscript"/>
        </w:rPr>
        <w:footnoteRef/>
      </w:r>
      <w:r w:rsidRPr="00760B4D">
        <w:rPr>
          <w:sz w:val="20"/>
          <w:szCs w:val="20"/>
          <w:lang w:val="en-US"/>
        </w:rPr>
        <w:t xml:space="preserve"> </w:t>
      </w:r>
      <w:r>
        <w:rPr>
          <w:rFonts w:ascii="Calibri" w:eastAsia="Calibri" w:hAnsi="Calibri" w:cs="Calibri"/>
          <w:sz w:val="16"/>
          <w:szCs w:val="16"/>
          <w:lang w:val="en-US"/>
        </w:rPr>
        <w:t xml:space="preserve">Lack of employment opportunities for veterans with disabilities: risks for the state and society (in Ukrainian) </w:t>
      </w:r>
      <w:r w:rsidRPr="00760B4D">
        <w:rPr>
          <w:rFonts w:ascii="Calibri" w:eastAsia="Calibri" w:hAnsi="Calibri" w:cs="Calibri"/>
          <w:sz w:val="16"/>
          <w:szCs w:val="16"/>
          <w:lang w:val="en-US"/>
        </w:rPr>
        <w:t>//</w:t>
      </w:r>
      <w:hyperlink r:id="rId240">
        <w:r w:rsidRPr="00760B4D">
          <w:rPr>
            <w:rFonts w:ascii="Calibri" w:eastAsia="Calibri" w:hAnsi="Calibri" w:cs="Calibri"/>
            <w:sz w:val="16"/>
            <w:szCs w:val="16"/>
            <w:lang w:val="en-US"/>
          </w:rPr>
          <w:t xml:space="preserve"> </w:t>
        </w:r>
      </w:hyperlink>
      <w:hyperlink r:id="rId241">
        <w:r w:rsidRPr="00760B4D">
          <w:rPr>
            <w:rFonts w:ascii="Calibri" w:eastAsia="Calibri" w:hAnsi="Calibri" w:cs="Calibri"/>
            <w:color w:val="1155CC"/>
            <w:sz w:val="16"/>
            <w:szCs w:val="16"/>
            <w:u w:val="single"/>
            <w:lang w:val="en-US"/>
          </w:rPr>
          <w:t>https://veteranfund.com.ua/analitics/vidsutnist_mozhlyvostei_dlia_pratsevlashtuvannia_veteraniv_z_invalidnistiu/</w:t>
        </w:r>
      </w:hyperlink>
    </w:p>
  </w:footnote>
  <w:footnote w:id="226">
    <w:p w14:paraId="652C5C6F" w14:textId="77777777" w:rsidR="00557476" w:rsidRPr="00557476" w:rsidRDefault="00557476" w:rsidP="006F1874">
      <w:pPr>
        <w:pStyle w:val="1"/>
        <w:spacing w:line="240" w:lineRule="auto"/>
        <w:rPr>
          <w:sz w:val="20"/>
          <w:szCs w:val="20"/>
          <w:lang w:val="en-US"/>
        </w:rPr>
      </w:pPr>
      <w:r>
        <w:rPr>
          <w:vertAlign w:val="superscript"/>
        </w:rPr>
        <w:footnoteRef/>
      </w:r>
      <w:r w:rsidRPr="00557476">
        <w:rPr>
          <w:sz w:val="20"/>
          <w:szCs w:val="20"/>
          <w:lang w:val="en-US"/>
        </w:rPr>
        <w:t xml:space="preserve"> </w:t>
      </w:r>
      <w:hyperlink r:id="rId242">
        <w:r w:rsidRPr="00557476">
          <w:rPr>
            <w:rFonts w:ascii="Calibri" w:eastAsia="Calibri" w:hAnsi="Calibri" w:cs="Calibri"/>
            <w:color w:val="1155CC"/>
            <w:sz w:val="16"/>
            <w:szCs w:val="16"/>
            <w:u w:val="single"/>
            <w:lang w:val="en-US"/>
          </w:rPr>
          <w:t>https://www.ioc.gov.ua/dashboard/</w:t>
        </w:r>
      </w:hyperlink>
    </w:p>
  </w:footnote>
  <w:footnote w:id="227">
    <w:p w14:paraId="71E2FB91" w14:textId="77777777" w:rsidR="00557476" w:rsidRPr="00A64C7C" w:rsidRDefault="00557476" w:rsidP="007B47A2">
      <w:pPr>
        <w:pStyle w:val="1"/>
        <w:spacing w:line="240" w:lineRule="auto"/>
        <w:rPr>
          <w:sz w:val="20"/>
          <w:szCs w:val="20"/>
          <w:lang w:val="en-US"/>
        </w:rPr>
      </w:pPr>
      <w:r>
        <w:rPr>
          <w:vertAlign w:val="superscript"/>
        </w:rPr>
        <w:footnoteRef/>
      </w:r>
      <w:r w:rsidRPr="00A64C7C">
        <w:rPr>
          <w:sz w:val="20"/>
          <w:szCs w:val="20"/>
          <w:lang w:val="en-US"/>
        </w:rPr>
        <w:t xml:space="preserve"> </w:t>
      </w:r>
      <w:r w:rsidRPr="00A64C7C">
        <w:rPr>
          <w:rFonts w:ascii="Calibri" w:eastAsia="Calibri" w:hAnsi="Calibri" w:cs="Calibri"/>
          <w:sz w:val="16"/>
          <w:szCs w:val="16"/>
          <w:lang w:val="en-US"/>
        </w:rPr>
        <w:t>Ukraine Internal Displacement Report GENERAL POPULATION SURVEY, ROUND 9, 26 SEPTEMBER 2022,</w:t>
      </w:r>
      <w:hyperlink r:id="rId243">
        <w:r w:rsidRPr="00A64C7C">
          <w:rPr>
            <w:rFonts w:ascii="Calibri" w:eastAsia="Calibri" w:hAnsi="Calibri" w:cs="Calibri"/>
            <w:color w:val="0000FF"/>
            <w:sz w:val="16"/>
            <w:szCs w:val="16"/>
            <w:lang w:val="en-US"/>
          </w:rPr>
          <w:t xml:space="preserve"> </w:t>
        </w:r>
      </w:hyperlink>
      <w:hyperlink r:id="rId244">
        <w:r w:rsidRPr="00A64C7C">
          <w:rPr>
            <w:rFonts w:ascii="Calibri" w:eastAsia="Calibri" w:hAnsi="Calibri" w:cs="Calibri"/>
            <w:color w:val="0000FF"/>
            <w:sz w:val="16"/>
            <w:szCs w:val="16"/>
            <w:u w:val="single"/>
            <w:lang w:val="en-US"/>
          </w:rPr>
          <w:t>https://displacement.iom.int/sites/g/files/tmzbdl1461/files/reports/IOM_Gen%20Pop%20Report_R9_IDP_FINAL.pdf</w:t>
        </w:r>
      </w:hyperlink>
    </w:p>
  </w:footnote>
  <w:footnote w:id="228">
    <w:p w14:paraId="2BD9E370" w14:textId="77777777" w:rsidR="00557476" w:rsidRPr="00A64C7C" w:rsidRDefault="00557476" w:rsidP="007B47A2">
      <w:pPr>
        <w:pStyle w:val="1"/>
        <w:spacing w:line="240" w:lineRule="auto"/>
        <w:rPr>
          <w:sz w:val="20"/>
          <w:szCs w:val="20"/>
          <w:lang w:val="en-US"/>
        </w:rPr>
      </w:pPr>
      <w:r>
        <w:rPr>
          <w:vertAlign w:val="superscript"/>
        </w:rPr>
        <w:footnoteRef/>
      </w:r>
      <w:r w:rsidRPr="00A64C7C">
        <w:rPr>
          <w:sz w:val="20"/>
          <w:szCs w:val="20"/>
          <w:lang w:val="en-US"/>
        </w:rPr>
        <w:t xml:space="preserve"> </w:t>
      </w:r>
      <w:r w:rsidRPr="00A64C7C">
        <w:rPr>
          <w:rFonts w:ascii="Calibri" w:eastAsia="Calibri" w:hAnsi="Calibri" w:cs="Calibri"/>
          <w:sz w:val="16"/>
          <w:szCs w:val="16"/>
          <w:lang w:val="en-US"/>
        </w:rPr>
        <w:t>https://data.unhcr.org/en/documents/details/94176</w:t>
      </w:r>
    </w:p>
  </w:footnote>
  <w:footnote w:id="229">
    <w:p w14:paraId="60F6F99B" w14:textId="77777777" w:rsidR="00557476" w:rsidRPr="00760B4D" w:rsidRDefault="00557476" w:rsidP="007B47A2">
      <w:pPr>
        <w:pStyle w:val="1"/>
        <w:spacing w:line="240" w:lineRule="auto"/>
        <w:rPr>
          <w:sz w:val="20"/>
          <w:szCs w:val="20"/>
          <w:lang w:val="en-US"/>
        </w:rPr>
      </w:pPr>
      <w:r>
        <w:rPr>
          <w:vertAlign w:val="superscript"/>
        </w:rPr>
        <w:footnoteRef/>
      </w:r>
      <w:r w:rsidRPr="00760B4D">
        <w:rPr>
          <w:sz w:val="20"/>
          <w:szCs w:val="20"/>
          <w:lang w:val="en-US"/>
        </w:rPr>
        <w:t xml:space="preserve"> </w:t>
      </w:r>
      <w:r>
        <w:rPr>
          <w:rFonts w:ascii="Calibri" w:eastAsia="Calibri" w:hAnsi="Calibri" w:cs="Calibri"/>
          <w:sz w:val="16"/>
          <w:szCs w:val="16"/>
          <w:lang w:val="en-US"/>
        </w:rPr>
        <w:t xml:space="preserve">Information presented by </w:t>
      </w:r>
      <w:r>
        <w:rPr>
          <w:rFonts w:ascii="Calibri" w:eastAsia="Calibri" w:hAnsi="Calibri" w:cs="Calibri"/>
          <w:sz w:val="16"/>
          <w:szCs w:val="16"/>
          <w:lang w:val="en-US"/>
        </w:rPr>
        <w:t>Valeriy Suchkevych on May 23, 2023 during his speech at the the European Parliament in the frame of the European Disability Day at the European Parliament.</w:t>
      </w:r>
    </w:p>
  </w:footnote>
  <w:footnote w:id="230">
    <w:p w14:paraId="7DD298CE" w14:textId="77777777" w:rsidR="00557476" w:rsidRPr="00557476" w:rsidRDefault="00557476" w:rsidP="007B47A2">
      <w:pPr>
        <w:pStyle w:val="1"/>
        <w:spacing w:line="240" w:lineRule="auto"/>
        <w:rPr>
          <w:sz w:val="20"/>
          <w:szCs w:val="20"/>
          <w:lang w:val="en-US"/>
        </w:rPr>
      </w:pPr>
      <w:r>
        <w:rPr>
          <w:vertAlign w:val="superscript"/>
        </w:rPr>
        <w:footnoteRef/>
      </w:r>
      <w:r w:rsidRPr="00557476">
        <w:rPr>
          <w:sz w:val="20"/>
          <w:szCs w:val="20"/>
          <w:lang w:val="en-US"/>
        </w:rPr>
        <w:t xml:space="preserve"> </w:t>
      </w:r>
      <w:hyperlink r:id="rId245" w:anchor="heading=h.b4czy9bewhc7">
        <w:r w:rsidRPr="00557476">
          <w:rPr>
            <w:rFonts w:ascii="Calibri" w:eastAsia="Calibri" w:hAnsi="Calibri" w:cs="Calibri"/>
            <w:color w:val="1155CC"/>
            <w:sz w:val="16"/>
            <w:szCs w:val="16"/>
            <w:u w:val="single"/>
            <w:lang w:val="en-US"/>
          </w:rPr>
          <w:t>https://docs.google.com/document/d/1VLgV8Rf8vQbSSdGMD-7bAyMQpj2H8Kdk/edit#heading=h.b4czy9bewhc7</w:t>
        </w:r>
      </w:hyperlink>
    </w:p>
  </w:footnote>
  <w:footnote w:id="231">
    <w:p w14:paraId="133D0D73" w14:textId="77777777" w:rsidR="00557476" w:rsidRPr="006141C6" w:rsidRDefault="00557476" w:rsidP="000836F2">
      <w:pPr>
        <w:pStyle w:val="1"/>
        <w:spacing w:line="240" w:lineRule="auto"/>
        <w:rPr>
          <w:sz w:val="20"/>
          <w:szCs w:val="20"/>
          <w:lang w:val="en-US"/>
        </w:rPr>
      </w:pPr>
      <w:r>
        <w:rPr>
          <w:vertAlign w:val="superscript"/>
        </w:rPr>
        <w:footnoteRef/>
      </w:r>
      <w:r w:rsidRPr="006141C6">
        <w:rPr>
          <w:sz w:val="20"/>
          <w:szCs w:val="20"/>
          <w:lang w:val="en-US"/>
        </w:rPr>
        <w:t xml:space="preserve"> </w:t>
      </w:r>
      <w:hyperlink r:id="rId246" w:anchor="Text">
        <w:r>
          <w:rPr>
            <w:rFonts w:ascii="Calibri" w:eastAsia="Calibri" w:hAnsi="Calibri" w:cs="Calibri"/>
            <w:color w:val="1155CC"/>
            <w:sz w:val="16"/>
            <w:szCs w:val="16"/>
            <w:u w:val="single"/>
            <w:lang w:val="en-US"/>
          </w:rPr>
          <w:t>Provision</w:t>
        </w:r>
        <w:r w:rsidRPr="006141C6">
          <w:rPr>
            <w:rFonts w:ascii="Calibri" w:eastAsia="Calibri" w:hAnsi="Calibri" w:cs="Calibri"/>
            <w:color w:val="1155CC"/>
            <w:sz w:val="16"/>
            <w:szCs w:val="16"/>
            <w:u w:val="single"/>
            <w:lang w:val="en-US"/>
          </w:rPr>
          <w:t xml:space="preserve"> </w:t>
        </w:r>
        <w:r>
          <w:rPr>
            <w:rFonts w:ascii="Calibri" w:eastAsia="Calibri" w:hAnsi="Calibri" w:cs="Calibri"/>
            <w:color w:val="1155CC"/>
            <w:sz w:val="16"/>
            <w:szCs w:val="16"/>
            <w:u w:val="single"/>
            <w:lang w:val="en-US"/>
          </w:rPr>
          <w:t>on</w:t>
        </w:r>
        <w:r w:rsidRPr="006141C6">
          <w:rPr>
            <w:rFonts w:ascii="Calibri" w:eastAsia="Calibri" w:hAnsi="Calibri" w:cs="Calibri"/>
            <w:color w:val="1155CC"/>
            <w:sz w:val="16"/>
            <w:szCs w:val="16"/>
            <w:u w:val="single"/>
            <w:lang w:val="en-US"/>
          </w:rPr>
          <w:t xml:space="preserve"> </w:t>
        </w:r>
        <w:r>
          <w:rPr>
            <w:rFonts w:ascii="Calibri" w:eastAsia="Calibri" w:hAnsi="Calibri" w:cs="Calibri"/>
            <w:color w:val="1155CC"/>
            <w:sz w:val="16"/>
            <w:szCs w:val="16"/>
            <w:u w:val="single"/>
            <w:lang w:val="en-US"/>
          </w:rPr>
          <w:t>the</w:t>
        </w:r>
        <w:r w:rsidRPr="006141C6">
          <w:rPr>
            <w:rFonts w:ascii="Calibri" w:eastAsia="Calibri" w:hAnsi="Calibri" w:cs="Calibri"/>
            <w:color w:val="1155CC"/>
            <w:sz w:val="16"/>
            <w:szCs w:val="16"/>
            <w:u w:val="single"/>
            <w:lang w:val="en-US"/>
          </w:rPr>
          <w:t xml:space="preserve"> </w:t>
        </w:r>
        <w:r>
          <w:rPr>
            <w:rFonts w:ascii="Calibri" w:eastAsia="Calibri" w:hAnsi="Calibri" w:cs="Calibri"/>
            <w:color w:val="1155CC"/>
            <w:sz w:val="16"/>
            <w:szCs w:val="16"/>
            <w:u w:val="single"/>
            <w:lang w:val="en-US"/>
          </w:rPr>
          <w:t>Ministry</w:t>
        </w:r>
        <w:r w:rsidRPr="006141C6">
          <w:rPr>
            <w:rFonts w:ascii="Calibri" w:eastAsia="Calibri" w:hAnsi="Calibri" w:cs="Calibri"/>
            <w:color w:val="1155CC"/>
            <w:sz w:val="16"/>
            <w:szCs w:val="16"/>
            <w:u w:val="single"/>
            <w:lang w:val="en-US"/>
          </w:rPr>
          <w:t xml:space="preserve"> </w:t>
        </w:r>
        <w:r>
          <w:rPr>
            <w:rFonts w:ascii="Calibri" w:eastAsia="Calibri" w:hAnsi="Calibri" w:cs="Calibri"/>
            <w:color w:val="1155CC"/>
            <w:sz w:val="16"/>
            <w:szCs w:val="16"/>
            <w:u w:val="single"/>
            <w:lang w:val="en-US"/>
          </w:rPr>
          <w:t>of</w:t>
        </w:r>
        <w:r w:rsidRPr="006141C6">
          <w:rPr>
            <w:rFonts w:ascii="Calibri" w:eastAsia="Calibri" w:hAnsi="Calibri" w:cs="Calibri"/>
            <w:color w:val="1155CC"/>
            <w:sz w:val="16"/>
            <w:szCs w:val="16"/>
            <w:u w:val="single"/>
            <w:lang w:val="en-US"/>
          </w:rPr>
          <w:t xml:space="preserve"> </w:t>
        </w:r>
        <w:r>
          <w:rPr>
            <w:rFonts w:ascii="Calibri" w:eastAsia="Calibri" w:hAnsi="Calibri" w:cs="Calibri"/>
            <w:color w:val="1155CC"/>
            <w:sz w:val="16"/>
            <w:szCs w:val="16"/>
            <w:u w:val="single"/>
            <w:lang w:val="en-US"/>
          </w:rPr>
          <w:t>Social</w:t>
        </w:r>
        <w:r w:rsidRPr="006141C6">
          <w:rPr>
            <w:rFonts w:ascii="Calibri" w:eastAsia="Calibri" w:hAnsi="Calibri" w:cs="Calibri"/>
            <w:color w:val="1155CC"/>
            <w:sz w:val="16"/>
            <w:szCs w:val="16"/>
            <w:u w:val="single"/>
            <w:lang w:val="en-US"/>
          </w:rPr>
          <w:t xml:space="preserve"> </w:t>
        </w:r>
        <w:r>
          <w:rPr>
            <w:rFonts w:ascii="Calibri" w:eastAsia="Calibri" w:hAnsi="Calibri" w:cs="Calibri"/>
            <w:color w:val="1155CC"/>
            <w:sz w:val="16"/>
            <w:szCs w:val="16"/>
            <w:u w:val="single"/>
            <w:lang w:val="en-US"/>
          </w:rPr>
          <w:t>Policy of Ukraine</w:t>
        </w:r>
      </w:hyperlink>
      <w:r>
        <w:rPr>
          <w:lang w:val="en-US"/>
        </w:rPr>
        <w:t>,</w:t>
      </w:r>
      <w:r w:rsidRPr="006141C6">
        <w:rPr>
          <w:rFonts w:ascii="Calibri" w:eastAsia="Calibri" w:hAnsi="Calibri" w:cs="Calibri"/>
          <w:sz w:val="16"/>
          <w:szCs w:val="16"/>
          <w:lang w:val="en-US"/>
        </w:rPr>
        <w:t xml:space="preserve"> </w:t>
      </w:r>
      <w:r>
        <w:rPr>
          <w:rFonts w:ascii="Calibri" w:eastAsia="Calibri" w:hAnsi="Calibri" w:cs="Calibri"/>
          <w:sz w:val="16"/>
          <w:szCs w:val="16"/>
          <w:lang w:val="en-US"/>
        </w:rPr>
        <w:t>approved by the Resolution of the Cabinet of Ministers of Ukraine No. </w:t>
      </w:r>
      <w:r w:rsidRPr="006141C6">
        <w:rPr>
          <w:rFonts w:ascii="Calibri" w:eastAsia="Calibri" w:hAnsi="Calibri" w:cs="Calibri"/>
          <w:sz w:val="16"/>
          <w:szCs w:val="16"/>
          <w:lang w:val="en-US"/>
        </w:rPr>
        <w:t>423</w:t>
      </w:r>
      <w:r>
        <w:rPr>
          <w:rFonts w:ascii="Calibri" w:eastAsia="Calibri" w:hAnsi="Calibri" w:cs="Calibri"/>
          <w:sz w:val="16"/>
          <w:szCs w:val="16"/>
          <w:lang w:val="en-US"/>
        </w:rPr>
        <w:t xml:space="preserve"> dated 17.06.2015, sub-paragraph 36, paragraph 4. (</w:t>
      </w:r>
      <w:r>
        <w:rPr>
          <w:rFonts w:ascii="Calibri" w:eastAsia="Calibri" w:hAnsi="Calibri" w:cs="Calibri"/>
          <w:sz w:val="16"/>
          <w:szCs w:val="16"/>
          <w:lang w:val="en-US"/>
        </w:rPr>
        <w:t>in Ukrainian).</w:t>
      </w:r>
    </w:p>
  </w:footnote>
  <w:footnote w:id="232">
    <w:p w14:paraId="2839BCEF" w14:textId="77777777" w:rsidR="00557476" w:rsidRPr="006141C6" w:rsidRDefault="00557476" w:rsidP="000836F2">
      <w:pPr>
        <w:pStyle w:val="1"/>
        <w:spacing w:line="240" w:lineRule="auto"/>
        <w:rPr>
          <w:sz w:val="20"/>
          <w:szCs w:val="20"/>
          <w:lang w:val="en-US"/>
        </w:rPr>
      </w:pPr>
      <w:r>
        <w:rPr>
          <w:vertAlign w:val="superscript"/>
        </w:rPr>
        <w:footnoteRef/>
      </w:r>
      <w:r w:rsidRPr="006141C6">
        <w:rPr>
          <w:sz w:val="20"/>
          <w:szCs w:val="20"/>
          <w:lang w:val="en-US"/>
        </w:rPr>
        <w:t xml:space="preserve"> </w:t>
      </w:r>
      <w:r>
        <w:rPr>
          <w:rFonts w:ascii="Calibri" w:eastAsia="Calibri" w:hAnsi="Calibri" w:cs="Calibri"/>
          <w:sz w:val="16"/>
          <w:szCs w:val="16"/>
          <w:lang w:val="en-US"/>
        </w:rPr>
        <w:t>Special</w:t>
      </w:r>
      <w:r w:rsidRPr="008A505E">
        <w:rPr>
          <w:rFonts w:ascii="Calibri" w:eastAsia="Calibri" w:hAnsi="Calibri" w:cs="Calibri"/>
          <w:sz w:val="16"/>
          <w:szCs w:val="16"/>
          <w:lang w:val="en-US"/>
        </w:rPr>
        <w:t xml:space="preserve"> </w:t>
      </w:r>
      <w:r>
        <w:rPr>
          <w:rFonts w:ascii="Calibri" w:eastAsia="Calibri" w:hAnsi="Calibri" w:cs="Calibri"/>
          <w:sz w:val="16"/>
          <w:szCs w:val="16"/>
          <w:lang w:val="en-US"/>
        </w:rPr>
        <w:t>report</w:t>
      </w:r>
      <w:r w:rsidRPr="008A505E">
        <w:rPr>
          <w:rFonts w:ascii="Calibri" w:eastAsia="Calibri" w:hAnsi="Calibri" w:cs="Calibri"/>
          <w:sz w:val="16"/>
          <w:szCs w:val="16"/>
          <w:lang w:val="en-US"/>
        </w:rPr>
        <w:t xml:space="preserve"> </w:t>
      </w:r>
      <w:r>
        <w:rPr>
          <w:rFonts w:ascii="Calibri" w:eastAsia="Calibri" w:hAnsi="Calibri" w:cs="Calibri"/>
          <w:sz w:val="16"/>
          <w:szCs w:val="16"/>
          <w:lang w:val="en-US"/>
        </w:rPr>
        <w:t>of</w:t>
      </w:r>
      <w:r w:rsidRPr="008A505E">
        <w:rPr>
          <w:rFonts w:ascii="Calibri" w:eastAsia="Calibri" w:hAnsi="Calibri" w:cs="Calibri"/>
          <w:sz w:val="16"/>
          <w:szCs w:val="16"/>
          <w:lang w:val="en-US"/>
        </w:rPr>
        <w:t xml:space="preserve"> </w:t>
      </w:r>
      <w:r>
        <w:rPr>
          <w:rFonts w:ascii="Calibri" w:eastAsia="Calibri" w:hAnsi="Calibri" w:cs="Calibri"/>
          <w:sz w:val="16"/>
          <w:szCs w:val="16"/>
          <w:lang w:val="en-US"/>
        </w:rPr>
        <w:t>the</w:t>
      </w:r>
      <w:r w:rsidRPr="008A505E">
        <w:rPr>
          <w:rFonts w:ascii="Calibri" w:eastAsia="Calibri" w:hAnsi="Calibri" w:cs="Calibri"/>
          <w:sz w:val="16"/>
          <w:szCs w:val="16"/>
          <w:lang w:val="en-US"/>
        </w:rPr>
        <w:t xml:space="preserve"> </w:t>
      </w:r>
      <w:r>
        <w:rPr>
          <w:rFonts w:ascii="Calibri" w:eastAsia="Calibri" w:hAnsi="Calibri" w:cs="Calibri"/>
          <w:sz w:val="16"/>
          <w:szCs w:val="16"/>
          <w:lang w:val="en-US"/>
        </w:rPr>
        <w:t xml:space="preserve">Parliamentary Commissioner for Human Rights “On the progress in the implementation of the National Prevention Mechanism in Ukraine during 2022”  (in Ukrainian) // </w:t>
      </w:r>
      <w:hyperlink r:id="rId247">
        <w:r w:rsidRPr="006141C6">
          <w:rPr>
            <w:rFonts w:ascii="Calibri" w:eastAsia="Calibri" w:hAnsi="Calibri" w:cs="Calibri"/>
            <w:color w:val="0000FF"/>
            <w:sz w:val="16"/>
            <w:szCs w:val="16"/>
            <w:lang w:val="en-US"/>
          </w:rPr>
          <w:t xml:space="preserve"> </w:t>
        </w:r>
      </w:hyperlink>
      <w:hyperlink r:id="rId248">
        <w:r w:rsidRPr="006141C6">
          <w:rPr>
            <w:rFonts w:ascii="Calibri" w:eastAsia="Calibri" w:hAnsi="Calibri" w:cs="Calibri"/>
            <w:color w:val="1155CC"/>
            <w:sz w:val="16"/>
            <w:szCs w:val="16"/>
            <w:u w:val="single"/>
            <w:lang w:val="en-US"/>
          </w:rPr>
          <w:t>https://ombudsman.gov.ua/storage/app/media/uploaded-files/spetsdopovid-npm-2022-na-druk-1compressed-1.pdf</w:t>
        </w:r>
      </w:hyperlink>
    </w:p>
  </w:footnote>
  <w:footnote w:id="233">
    <w:p w14:paraId="4A11F397" w14:textId="77777777" w:rsidR="00557476" w:rsidRPr="006141C6" w:rsidRDefault="00557476" w:rsidP="000836F2">
      <w:pPr>
        <w:pStyle w:val="1"/>
        <w:spacing w:line="240" w:lineRule="auto"/>
        <w:rPr>
          <w:sz w:val="20"/>
          <w:szCs w:val="20"/>
          <w:lang w:val="en-US"/>
        </w:rPr>
      </w:pPr>
      <w:r>
        <w:rPr>
          <w:vertAlign w:val="superscript"/>
        </w:rPr>
        <w:footnoteRef/>
      </w:r>
      <w:r w:rsidRPr="006141C6">
        <w:rPr>
          <w:sz w:val="20"/>
          <w:szCs w:val="20"/>
          <w:lang w:val="en-US"/>
        </w:rPr>
        <w:t xml:space="preserve"> </w:t>
      </w:r>
      <w:r w:rsidRPr="006141C6">
        <w:rPr>
          <w:rFonts w:ascii="Calibri" w:eastAsia="Calibri" w:hAnsi="Calibri" w:cs="Calibri"/>
          <w:sz w:val="16"/>
          <w:szCs w:val="16"/>
          <w:lang w:val="en-US"/>
        </w:rPr>
        <w:t>Special Report was prepared by the Parliamentary Commissioner for Human Rights on the observance of the rights of persons affected as the result of the aggression of the Russian Federation against Ukraine (for the period from February 24 through October 31, 2022)</w:t>
      </w:r>
      <w:r>
        <w:rPr>
          <w:rFonts w:ascii="Calibri" w:eastAsia="Calibri" w:hAnsi="Calibri" w:cs="Calibri"/>
          <w:sz w:val="16"/>
          <w:szCs w:val="16"/>
          <w:lang w:val="en-US"/>
        </w:rPr>
        <w:t xml:space="preserve"> (in Ukrainian) // </w:t>
      </w:r>
      <w:hyperlink r:id="rId249">
        <w:r w:rsidRPr="006141C6">
          <w:rPr>
            <w:rFonts w:ascii="Calibri" w:eastAsia="Calibri" w:hAnsi="Calibri" w:cs="Calibri"/>
            <w:color w:val="0000FF"/>
            <w:sz w:val="16"/>
            <w:szCs w:val="16"/>
            <w:lang w:val="en-US"/>
          </w:rPr>
          <w:t xml:space="preserve"> </w:t>
        </w:r>
      </w:hyperlink>
      <w:hyperlink r:id="rId250">
        <w:r w:rsidRPr="006141C6">
          <w:rPr>
            <w:rFonts w:ascii="Calibri" w:eastAsia="Calibri" w:hAnsi="Calibri" w:cs="Calibri"/>
            <w:color w:val="1155CC"/>
            <w:sz w:val="16"/>
            <w:szCs w:val="16"/>
            <w:u w:val="single"/>
            <w:lang w:val="en-US"/>
          </w:rPr>
          <w:t>https://ombudsman.gov.ua/storage/app/media/%D0%94%D0%BE%D0%BF%D0%BE%D0%B2%D1%96%D0%B4%D1%96/bec87182-377e-4a49-a7c6-663b4f67ad3d.pdf</w:t>
        </w:r>
      </w:hyperlink>
    </w:p>
  </w:footnote>
  <w:footnote w:id="234">
    <w:p w14:paraId="2DBACEBC" w14:textId="77777777" w:rsidR="00557476" w:rsidRPr="006141C6" w:rsidRDefault="00557476" w:rsidP="000836F2">
      <w:pPr>
        <w:pStyle w:val="1"/>
        <w:spacing w:line="240" w:lineRule="auto"/>
        <w:rPr>
          <w:sz w:val="20"/>
          <w:szCs w:val="20"/>
          <w:lang w:val="en-US"/>
        </w:rPr>
      </w:pPr>
      <w:r>
        <w:rPr>
          <w:vertAlign w:val="superscript"/>
        </w:rPr>
        <w:footnoteRef/>
      </w:r>
      <w:r w:rsidRPr="006141C6">
        <w:rPr>
          <w:sz w:val="20"/>
          <w:szCs w:val="20"/>
          <w:lang w:val="en-US"/>
        </w:rPr>
        <w:t xml:space="preserve"> </w:t>
      </w:r>
      <w:r>
        <w:rPr>
          <w:rFonts w:ascii="Calibri" w:eastAsia="Calibri" w:hAnsi="Calibri" w:cs="Calibri"/>
          <w:sz w:val="16"/>
          <w:szCs w:val="16"/>
          <w:lang w:val="en-US"/>
        </w:rPr>
        <w:t>Presentation of the President of Fight for Right at the conference on “People-</w:t>
      </w:r>
      <w:r>
        <w:rPr>
          <w:rFonts w:ascii="Calibri" w:eastAsia="Calibri" w:hAnsi="Calibri" w:cs="Calibri"/>
          <w:sz w:val="16"/>
          <w:szCs w:val="16"/>
          <w:lang w:val="en-US"/>
        </w:rPr>
        <w:t xml:space="preserve">centred humanitarian response in conflict settings” </w:t>
      </w:r>
      <w:r w:rsidRPr="006141C6">
        <w:rPr>
          <w:rFonts w:ascii="Calibri" w:eastAsia="Calibri" w:hAnsi="Calibri" w:cs="Calibri"/>
          <w:sz w:val="16"/>
          <w:szCs w:val="16"/>
          <w:lang w:val="en-US"/>
        </w:rPr>
        <w:t xml:space="preserve"> </w:t>
      </w:r>
      <w:r>
        <w:rPr>
          <w:rFonts w:ascii="Calibri" w:eastAsia="Calibri" w:hAnsi="Calibri" w:cs="Calibri"/>
          <w:sz w:val="16"/>
          <w:szCs w:val="16"/>
          <w:lang w:val="en-US"/>
        </w:rPr>
        <w:t>(in Ukrainian) //</w:t>
      </w:r>
      <w:hyperlink r:id="rId251">
        <w:r w:rsidRPr="006141C6">
          <w:rPr>
            <w:rFonts w:ascii="Calibri" w:eastAsia="Calibri" w:hAnsi="Calibri" w:cs="Calibri"/>
            <w:color w:val="0000FF"/>
            <w:sz w:val="16"/>
            <w:szCs w:val="16"/>
            <w:lang w:val="en-US"/>
          </w:rPr>
          <w:t xml:space="preserve"> </w:t>
        </w:r>
      </w:hyperlink>
      <w:hyperlink r:id="rId252">
        <w:r w:rsidRPr="006141C6">
          <w:rPr>
            <w:rFonts w:ascii="Calibri" w:eastAsia="Calibri" w:hAnsi="Calibri" w:cs="Calibri"/>
            <w:color w:val="1155CC"/>
            <w:sz w:val="16"/>
            <w:szCs w:val="16"/>
            <w:u w:val="single"/>
            <w:lang w:val="en-US"/>
          </w:rPr>
          <w:t>https://ffr.org.ua/vklyuchennya-lyudej-z-invalidnistyu-na-vsih-etapah-maye-buty-nastupnym-krokom-u-gumanitarnij-roboti-v-usomu-sviti-golova-fight-for-right-yuliya-sachuk/</w:t>
        </w:r>
      </w:hyperlink>
    </w:p>
  </w:footnote>
  <w:footnote w:id="235">
    <w:p w14:paraId="7299C4D5" w14:textId="77777777" w:rsidR="00557476" w:rsidRPr="007A6D86" w:rsidRDefault="00557476" w:rsidP="007A6D86">
      <w:pPr>
        <w:pStyle w:val="1"/>
        <w:spacing w:line="240" w:lineRule="auto"/>
        <w:rPr>
          <w:rFonts w:ascii="Calibri" w:eastAsia="Calibri" w:hAnsi="Calibri" w:cs="Calibri"/>
          <w:color w:val="1155CC"/>
          <w:sz w:val="16"/>
          <w:szCs w:val="16"/>
          <w:u w:val="single"/>
          <w:lang w:val="en-US"/>
        </w:rPr>
      </w:pPr>
      <w:r>
        <w:rPr>
          <w:vertAlign w:val="superscript"/>
        </w:rPr>
        <w:footnoteRef/>
      </w:r>
      <w:r w:rsidRPr="007A6D86">
        <w:rPr>
          <w:sz w:val="20"/>
          <w:szCs w:val="20"/>
          <w:lang w:val="en-US"/>
        </w:rPr>
        <w:t xml:space="preserve"> </w:t>
      </w:r>
      <w:r w:rsidRPr="007A6D86">
        <w:rPr>
          <w:rFonts w:ascii="Calibri" w:eastAsia="Calibri" w:hAnsi="Calibri" w:cs="Calibri"/>
          <w:sz w:val="16"/>
          <w:szCs w:val="16"/>
          <w:lang w:val="en-US"/>
        </w:rPr>
        <w:t>Rapid Assessment of the Experience of Evacuating People with Disabilities in Ukraine Due to the War in 2022. Study Report. UNDP to Ukraine, 2022</w:t>
      </w:r>
      <w:r>
        <w:rPr>
          <w:rFonts w:ascii="Calibri" w:eastAsia="Calibri" w:hAnsi="Calibri" w:cs="Calibri"/>
          <w:sz w:val="16"/>
          <w:szCs w:val="16"/>
          <w:lang w:val="en-US"/>
        </w:rPr>
        <w:t xml:space="preserve">, </w:t>
      </w:r>
      <w:hyperlink r:id="rId253">
        <w:r w:rsidRPr="007A6D86">
          <w:rPr>
            <w:rFonts w:ascii="Calibri" w:eastAsia="Calibri" w:hAnsi="Calibri" w:cs="Calibri"/>
            <w:color w:val="0000FF"/>
            <w:sz w:val="16"/>
            <w:szCs w:val="16"/>
            <w:lang w:val="en-US"/>
          </w:rPr>
          <w:t xml:space="preserve"> </w:t>
        </w:r>
      </w:hyperlink>
      <w:r w:rsidRPr="007A6D86">
        <w:rPr>
          <w:lang w:val="en-US"/>
        </w:rPr>
        <w:t xml:space="preserve"> </w:t>
      </w:r>
      <w:hyperlink r:id="rId254" w:history="1">
        <w:r w:rsidRPr="007A6D86">
          <w:rPr>
            <w:rFonts w:ascii="Calibri" w:eastAsia="Calibri" w:hAnsi="Calibri" w:cs="Calibri"/>
            <w:color w:val="1155CC"/>
            <w:sz w:val="16"/>
            <w:szCs w:val="16"/>
            <w:lang w:val="en-US"/>
          </w:rPr>
          <w:t>https://www.undp.org/uk/ukraine/publications/zvit-z-doslidzhennya-shvydka-otsinka-dosvidu-evakuatsiyi-lyudey-z-invalidnistyu-v-ukrayini-vnaslidok-voyennykh-diy-2022-roku</w:t>
        </w:r>
      </w:hyperlink>
      <w:r w:rsidRPr="007A6D86">
        <w:rPr>
          <w:rFonts w:ascii="Calibri" w:eastAsia="Calibri" w:hAnsi="Calibri" w:cs="Calibri"/>
          <w:color w:val="1155CC"/>
          <w:sz w:val="16"/>
          <w:szCs w:val="16"/>
          <w:u w:val="single"/>
          <w:lang w:val="en-US"/>
        </w:rPr>
        <w:t xml:space="preserve"> </w:t>
      </w:r>
    </w:p>
  </w:footnote>
  <w:footnote w:id="236">
    <w:p w14:paraId="1021049C" w14:textId="77777777" w:rsidR="00557476" w:rsidRPr="00AE11C6" w:rsidRDefault="00557476" w:rsidP="00741E88">
      <w:pPr>
        <w:pStyle w:val="1"/>
        <w:spacing w:line="240" w:lineRule="auto"/>
        <w:rPr>
          <w:rFonts w:ascii="Calibri" w:eastAsia="Calibri" w:hAnsi="Calibri" w:cs="Calibri"/>
          <w:color w:val="1155CC"/>
          <w:sz w:val="16"/>
          <w:szCs w:val="16"/>
          <w:u w:val="single"/>
          <w:lang w:val="en-US"/>
        </w:rPr>
      </w:pPr>
      <w:r>
        <w:rPr>
          <w:vertAlign w:val="superscript"/>
        </w:rPr>
        <w:footnoteRef/>
      </w:r>
      <w:r w:rsidRPr="006141C6">
        <w:rPr>
          <w:sz w:val="20"/>
          <w:szCs w:val="20"/>
          <w:lang w:val="en-US"/>
        </w:rPr>
        <w:t xml:space="preserve"> </w:t>
      </w:r>
      <w:r w:rsidRPr="00557476">
        <w:rPr>
          <w:rFonts w:ascii="Calibri" w:eastAsia="Calibri" w:hAnsi="Calibri" w:cs="Calibri"/>
          <w:sz w:val="16"/>
          <w:szCs w:val="16"/>
          <w:lang w:val="en-US"/>
        </w:rPr>
        <w:t xml:space="preserve">“Induced to cooperate and “deported”. </w:t>
      </w:r>
      <w:r w:rsidRPr="006141C6">
        <w:rPr>
          <w:rFonts w:ascii="Calibri" w:eastAsia="Calibri" w:hAnsi="Calibri" w:cs="Calibri"/>
          <w:sz w:val="16"/>
          <w:szCs w:val="16"/>
          <w:lang w:val="en-US"/>
        </w:rPr>
        <w:t>The fate of Zaporizhian psycho</w:t>
      </w:r>
      <w:r>
        <w:rPr>
          <w:rFonts w:ascii="Calibri" w:eastAsia="Calibri" w:hAnsi="Calibri" w:cs="Calibri"/>
          <w:sz w:val="16"/>
          <w:szCs w:val="16"/>
          <w:lang w:val="en-US"/>
        </w:rPr>
        <w:t>-</w:t>
      </w:r>
      <w:r w:rsidRPr="006141C6">
        <w:rPr>
          <w:rFonts w:ascii="Calibri" w:eastAsia="Calibri" w:hAnsi="Calibri" w:cs="Calibri"/>
          <w:sz w:val="16"/>
          <w:szCs w:val="16"/>
          <w:lang w:val="en-US"/>
        </w:rPr>
        <w:t>neurological institutions under occupation</w:t>
      </w:r>
      <w:r>
        <w:rPr>
          <w:rFonts w:ascii="Calibri" w:eastAsia="Calibri" w:hAnsi="Calibri" w:cs="Calibri"/>
          <w:sz w:val="16"/>
          <w:szCs w:val="16"/>
          <w:lang w:val="en-US"/>
        </w:rPr>
        <w:t xml:space="preserve"> (in Ukrainian)</w:t>
      </w:r>
      <w:r w:rsidRPr="006141C6">
        <w:rPr>
          <w:rFonts w:ascii="Calibri" w:eastAsia="Calibri" w:hAnsi="Calibri" w:cs="Calibri"/>
          <w:sz w:val="16"/>
          <w:szCs w:val="16"/>
          <w:lang w:val="en-US"/>
        </w:rPr>
        <w:t xml:space="preserve"> </w:t>
      </w:r>
      <w:r w:rsidRPr="00AE11C6">
        <w:rPr>
          <w:rFonts w:ascii="Calibri" w:eastAsia="Calibri" w:hAnsi="Calibri" w:cs="Calibri"/>
          <w:sz w:val="16"/>
          <w:szCs w:val="16"/>
          <w:lang w:val="en-US"/>
        </w:rPr>
        <w:t>//</w:t>
      </w:r>
      <w:hyperlink r:id="rId255">
        <w:r w:rsidRPr="00AE11C6">
          <w:rPr>
            <w:rFonts w:ascii="Calibri" w:eastAsia="Calibri" w:hAnsi="Calibri" w:cs="Calibri"/>
            <w:sz w:val="16"/>
            <w:szCs w:val="16"/>
            <w:lang w:val="en-US"/>
          </w:rPr>
          <w:t xml:space="preserve"> </w:t>
        </w:r>
      </w:hyperlink>
      <w:hyperlink r:id="rId256">
        <w:r w:rsidRPr="00AE11C6">
          <w:rPr>
            <w:rFonts w:ascii="Calibri" w:eastAsia="Calibri" w:hAnsi="Calibri" w:cs="Calibri"/>
            <w:color w:val="1155CC"/>
            <w:sz w:val="16"/>
            <w:szCs w:val="16"/>
            <w:u w:val="single"/>
            <w:lang w:val="en-US"/>
          </w:rPr>
          <w:t>https://www.radiosvoboda.org/a/novyny-pryazovya-dolya-internativ-okupatsiya-zaporizka-oblast/32576407.html</w:t>
        </w:r>
      </w:hyperlink>
    </w:p>
    <w:p w14:paraId="5DBA976E" w14:textId="77777777" w:rsidR="00557476" w:rsidRPr="00AE11C6" w:rsidRDefault="00557476" w:rsidP="00741E88">
      <w:pPr>
        <w:pStyle w:val="1"/>
        <w:spacing w:line="240" w:lineRule="auto"/>
        <w:rPr>
          <w:sz w:val="20"/>
          <w:szCs w:val="20"/>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D76C9"/>
    <w:multiLevelType w:val="multilevel"/>
    <w:tmpl w:val="A434C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8F1819"/>
    <w:multiLevelType w:val="multilevel"/>
    <w:tmpl w:val="4F7CD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805453"/>
    <w:multiLevelType w:val="multilevel"/>
    <w:tmpl w:val="9D429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684BB2"/>
    <w:multiLevelType w:val="multilevel"/>
    <w:tmpl w:val="66228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124CE3"/>
    <w:multiLevelType w:val="multilevel"/>
    <w:tmpl w:val="D1506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182966"/>
    <w:multiLevelType w:val="multilevel"/>
    <w:tmpl w:val="EF8A2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3880108"/>
    <w:multiLevelType w:val="multilevel"/>
    <w:tmpl w:val="88AC9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9975F3C"/>
    <w:multiLevelType w:val="multilevel"/>
    <w:tmpl w:val="80BC0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671701"/>
    <w:multiLevelType w:val="multilevel"/>
    <w:tmpl w:val="75F6D1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C6C0757"/>
    <w:multiLevelType w:val="multilevel"/>
    <w:tmpl w:val="8BCEDA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E5130A8"/>
    <w:multiLevelType w:val="multilevel"/>
    <w:tmpl w:val="A29CD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4103349"/>
    <w:multiLevelType w:val="multilevel"/>
    <w:tmpl w:val="6D34C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7F4670E"/>
    <w:multiLevelType w:val="multilevel"/>
    <w:tmpl w:val="B6F2E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8661743"/>
    <w:multiLevelType w:val="multilevel"/>
    <w:tmpl w:val="524C8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F947EE7"/>
    <w:multiLevelType w:val="multilevel"/>
    <w:tmpl w:val="53CAF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7527861"/>
    <w:multiLevelType w:val="multilevel"/>
    <w:tmpl w:val="FE7C7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9041698"/>
    <w:multiLevelType w:val="multilevel"/>
    <w:tmpl w:val="0AA48A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C9B3693"/>
    <w:multiLevelType w:val="multilevel"/>
    <w:tmpl w:val="BBF09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CEF5574"/>
    <w:multiLevelType w:val="multilevel"/>
    <w:tmpl w:val="0A804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D28695D"/>
    <w:multiLevelType w:val="multilevel"/>
    <w:tmpl w:val="E910A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A316C00"/>
    <w:multiLevelType w:val="multilevel"/>
    <w:tmpl w:val="2B9C5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3285CC0"/>
    <w:multiLevelType w:val="multilevel"/>
    <w:tmpl w:val="DBA61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34675E5"/>
    <w:multiLevelType w:val="multilevel"/>
    <w:tmpl w:val="37E6C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DA541E5"/>
    <w:multiLevelType w:val="multilevel"/>
    <w:tmpl w:val="71E4D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D702F0D"/>
    <w:multiLevelType w:val="multilevel"/>
    <w:tmpl w:val="71CE6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EB97D36"/>
    <w:multiLevelType w:val="multilevel"/>
    <w:tmpl w:val="BB1E2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75D0B93"/>
    <w:multiLevelType w:val="multilevel"/>
    <w:tmpl w:val="8894F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EA56341"/>
    <w:multiLevelType w:val="multilevel"/>
    <w:tmpl w:val="04D48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25103015">
    <w:abstractNumId w:val="9"/>
  </w:num>
  <w:num w:numId="2" w16cid:durableId="1627465779">
    <w:abstractNumId w:val="23"/>
  </w:num>
  <w:num w:numId="3" w16cid:durableId="247884935">
    <w:abstractNumId w:val="1"/>
  </w:num>
  <w:num w:numId="4" w16cid:durableId="1478689215">
    <w:abstractNumId w:val="13"/>
  </w:num>
  <w:num w:numId="5" w16cid:durableId="1158112353">
    <w:abstractNumId w:val="22"/>
  </w:num>
  <w:num w:numId="6" w16cid:durableId="1050417243">
    <w:abstractNumId w:val="0"/>
  </w:num>
  <w:num w:numId="7" w16cid:durableId="66655873">
    <w:abstractNumId w:val="3"/>
  </w:num>
  <w:num w:numId="8" w16cid:durableId="764225725">
    <w:abstractNumId w:val="18"/>
  </w:num>
  <w:num w:numId="9" w16cid:durableId="592251759">
    <w:abstractNumId w:val="5"/>
  </w:num>
  <w:num w:numId="10" w16cid:durableId="531236021">
    <w:abstractNumId w:val="6"/>
  </w:num>
  <w:num w:numId="11" w16cid:durableId="1833795404">
    <w:abstractNumId w:val="10"/>
  </w:num>
  <w:num w:numId="12" w16cid:durableId="622005863">
    <w:abstractNumId w:val="4"/>
  </w:num>
  <w:num w:numId="13" w16cid:durableId="104425186">
    <w:abstractNumId w:val="21"/>
  </w:num>
  <w:num w:numId="14" w16cid:durableId="819006093">
    <w:abstractNumId w:val="14"/>
  </w:num>
  <w:num w:numId="15" w16cid:durableId="1448622430">
    <w:abstractNumId w:val="7"/>
  </w:num>
  <w:num w:numId="16" w16cid:durableId="11423925">
    <w:abstractNumId w:val="2"/>
  </w:num>
  <w:num w:numId="17" w16cid:durableId="1029914707">
    <w:abstractNumId w:val="15"/>
  </w:num>
  <w:num w:numId="18" w16cid:durableId="923224054">
    <w:abstractNumId w:val="17"/>
  </w:num>
  <w:num w:numId="19" w16cid:durableId="890462654">
    <w:abstractNumId w:val="16"/>
  </w:num>
  <w:num w:numId="20" w16cid:durableId="1477187567">
    <w:abstractNumId w:val="27"/>
  </w:num>
  <w:num w:numId="21" w16cid:durableId="2095202126">
    <w:abstractNumId w:val="25"/>
  </w:num>
  <w:num w:numId="22" w16cid:durableId="1324623528">
    <w:abstractNumId w:val="20"/>
  </w:num>
  <w:num w:numId="23" w16cid:durableId="1835028325">
    <w:abstractNumId w:val="8"/>
  </w:num>
  <w:num w:numId="24" w16cid:durableId="1268807874">
    <w:abstractNumId w:val="24"/>
  </w:num>
  <w:num w:numId="25" w16cid:durableId="1936867095">
    <w:abstractNumId w:val="12"/>
  </w:num>
  <w:num w:numId="26" w16cid:durableId="849880869">
    <w:abstractNumId w:val="19"/>
  </w:num>
  <w:num w:numId="27" w16cid:durableId="1475835630">
    <w:abstractNumId w:val="11"/>
  </w:num>
  <w:num w:numId="28" w16cid:durableId="3107895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D7D"/>
    <w:rsid w:val="00003E1F"/>
    <w:rsid w:val="00004BE5"/>
    <w:rsid w:val="0000556A"/>
    <w:rsid w:val="00012177"/>
    <w:rsid w:val="00015476"/>
    <w:rsid w:val="000159D3"/>
    <w:rsid w:val="00025BCA"/>
    <w:rsid w:val="00042332"/>
    <w:rsid w:val="00052D13"/>
    <w:rsid w:val="000836F2"/>
    <w:rsid w:val="00092336"/>
    <w:rsid w:val="000A7EC7"/>
    <w:rsid w:val="000C3408"/>
    <w:rsid w:val="000E2790"/>
    <w:rsid w:val="000F2406"/>
    <w:rsid w:val="00110260"/>
    <w:rsid w:val="00111524"/>
    <w:rsid w:val="00113D9C"/>
    <w:rsid w:val="00146DF3"/>
    <w:rsid w:val="001507AB"/>
    <w:rsid w:val="001547A2"/>
    <w:rsid w:val="0017499E"/>
    <w:rsid w:val="00177914"/>
    <w:rsid w:val="00194D36"/>
    <w:rsid w:val="001951E3"/>
    <w:rsid w:val="001C4E96"/>
    <w:rsid w:val="00217494"/>
    <w:rsid w:val="0022498F"/>
    <w:rsid w:val="00243EED"/>
    <w:rsid w:val="00244381"/>
    <w:rsid w:val="00254BCD"/>
    <w:rsid w:val="00264DBE"/>
    <w:rsid w:val="002664CC"/>
    <w:rsid w:val="00282694"/>
    <w:rsid w:val="002826BE"/>
    <w:rsid w:val="00292F05"/>
    <w:rsid w:val="00293DEE"/>
    <w:rsid w:val="002D0D7D"/>
    <w:rsid w:val="002F14F6"/>
    <w:rsid w:val="002F4058"/>
    <w:rsid w:val="0033509D"/>
    <w:rsid w:val="00351C8A"/>
    <w:rsid w:val="00364AA9"/>
    <w:rsid w:val="003825FE"/>
    <w:rsid w:val="003C6232"/>
    <w:rsid w:val="003C625A"/>
    <w:rsid w:val="003E4C0A"/>
    <w:rsid w:val="003F0EED"/>
    <w:rsid w:val="004047A3"/>
    <w:rsid w:val="004102A3"/>
    <w:rsid w:val="00411F18"/>
    <w:rsid w:val="0041415D"/>
    <w:rsid w:val="004154DE"/>
    <w:rsid w:val="00417AF7"/>
    <w:rsid w:val="004237A8"/>
    <w:rsid w:val="00445135"/>
    <w:rsid w:val="00482F97"/>
    <w:rsid w:val="004977C1"/>
    <w:rsid w:val="004B48E1"/>
    <w:rsid w:val="004C7C28"/>
    <w:rsid w:val="004D1066"/>
    <w:rsid w:val="004F0F49"/>
    <w:rsid w:val="005043B4"/>
    <w:rsid w:val="00510FED"/>
    <w:rsid w:val="00512F9A"/>
    <w:rsid w:val="00532D1E"/>
    <w:rsid w:val="00543BC4"/>
    <w:rsid w:val="00557476"/>
    <w:rsid w:val="0059437F"/>
    <w:rsid w:val="00594F9F"/>
    <w:rsid w:val="005B1D5C"/>
    <w:rsid w:val="00604DA2"/>
    <w:rsid w:val="006141C6"/>
    <w:rsid w:val="006335A9"/>
    <w:rsid w:val="00642CD6"/>
    <w:rsid w:val="00662125"/>
    <w:rsid w:val="00662F67"/>
    <w:rsid w:val="006818F4"/>
    <w:rsid w:val="006A259A"/>
    <w:rsid w:val="006A7CF2"/>
    <w:rsid w:val="006E06DC"/>
    <w:rsid w:val="006E41BD"/>
    <w:rsid w:val="006E4B02"/>
    <w:rsid w:val="006E6786"/>
    <w:rsid w:val="006F1874"/>
    <w:rsid w:val="006F43CC"/>
    <w:rsid w:val="006F5039"/>
    <w:rsid w:val="006F5E8E"/>
    <w:rsid w:val="00741E88"/>
    <w:rsid w:val="00743C1A"/>
    <w:rsid w:val="00760B4D"/>
    <w:rsid w:val="00770CBD"/>
    <w:rsid w:val="007771E0"/>
    <w:rsid w:val="00795DC4"/>
    <w:rsid w:val="007A44EF"/>
    <w:rsid w:val="007A6D86"/>
    <w:rsid w:val="007B10AD"/>
    <w:rsid w:val="007B46DC"/>
    <w:rsid w:val="007B47A2"/>
    <w:rsid w:val="007B79A3"/>
    <w:rsid w:val="007F3E0B"/>
    <w:rsid w:val="00840658"/>
    <w:rsid w:val="008720F3"/>
    <w:rsid w:val="00875D41"/>
    <w:rsid w:val="0088017F"/>
    <w:rsid w:val="008802F9"/>
    <w:rsid w:val="008A026A"/>
    <w:rsid w:val="008A505E"/>
    <w:rsid w:val="008B44E6"/>
    <w:rsid w:val="008C2F39"/>
    <w:rsid w:val="008D2168"/>
    <w:rsid w:val="008E5C6E"/>
    <w:rsid w:val="008F00C1"/>
    <w:rsid w:val="009522A2"/>
    <w:rsid w:val="00955519"/>
    <w:rsid w:val="009A54DB"/>
    <w:rsid w:val="009B1524"/>
    <w:rsid w:val="009B2EF6"/>
    <w:rsid w:val="009D164C"/>
    <w:rsid w:val="009E5389"/>
    <w:rsid w:val="00A35CB9"/>
    <w:rsid w:val="00A419A5"/>
    <w:rsid w:val="00A43F44"/>
    <w:rsid w:val="00A64C7C"/>
    <w:rsid w:val="00A7240C"/>
    <w:rsid w:val="00AA6131"/>
    <w:rsid w:val="00AB77B9"/>
    <w:rsid w:val="00AC0382"/>
    <w:rsid w:val="00AC3B2C"/>
    <w:rsid w:val="00AD432C"/>
    <w:rsid w:val="00AE11C6"/>
    <w:rsid w:val="00AF03FB"/>
    <w:rsid w:val="00B01759"/>
    <w:rsid w:val="00B40E72"/>
    <w:rsid w:val="00B4289E"/>
    <w:rsid w:val="00B465D0"/>
    <w:rsid w:val="00B508E4"/>
    <w:rsid w:val="00B662C8"/>
    <w:rsid w:val="00B905B5"/>
    <w:rsid w:val="00BB68E6"/>
    <w:rsid w:val="00BD038A"/>
    <w:rsid w:val="00BF71CF"/>
    <w:rsid w:val="00C01B18"/>
    <w:rsid w:val="00C56828"/>
    <w:rsid w:val="00C8068E"/>
    <w:rsid w:val="00C8326C"/>
    <w:rsid w:val="00CA07ED"/>
    <w:rsid w:val="00CA73A5"/>
    <w:rsid w:val="00CB4911"/>
    <w:rsid w:val="00CF3F0F"/>
    <w:rsid w:val="00D1258D"/>
    <w:rsid w:val="00D15708"/>
    <w:rsid w:val="00D2270C"/>
    <w:rsid w:val="00D6615E"/>
    <w:rsid w:val="00D77C9A"/>
    <w:rsid w:val="00DF7502"/>
    <w:rsid w:val="00E35265"/>
    <w:rsid w:val="00E62115"/>
    <w:rsid w:val="00E70326"/>
    <w:rsid w:val="00E720F6"/>
    <w:rsid w:val="00E85B0F"/>
    <w:rsid w:val="00E9196D"/>
    <w:rsid w:val="00E95A37"/>
    <w:rsid w:val="00EA027A"/>
    <w:rsid w:val="00EA3428"/>
    <w:rsid w:val="00EB5DDD"/>
    <w:rsid w:val="00EE280B"/>
    <w:rsid w:val="00F1613C"/>
    <w:rsid w:val="00F2176D"/>
    <w:rsid w:val="00F37FAF"/>
    <w:rsid w:val="00F47348"/>
    <w:rsid w:val="00F6275F"/>
    <w:rsid w:val="00F749EB"/>
    <w:rsid w:val="00F7798A"/>
    <w:rsid w:val="00F804A6"/>
    <w:rsid w:val="00F8285B"/>
    <w:rsid w:val="00FA336E"/>
    <w:rsid w:val="00FB11CB"/>
    <w:rsid w:val="00FC01D3"/>
    <w:rsid w:val="00FF0A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185A4"/>
  <w15:docId w15:val="{D0592952-5940-4DEA-BBEA-A98517A6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68E"/>
  </w:style>
  <w:style w:type="paragraph" w:styleId="Heading1">
    <w:name w:val="heading 1"/>
    <w:basedOn w:val="1"/>
    <w:next w:val="1"/>
    <w:rsid w:val="002D0D7D"/>
    <w:pPr>
      <w:keepNext/>
      <w:keepLines/>
      <w:spacing w:before="400" w:after="120"/>
      <w:outlineLvl w:val="0"/>
    </w:pPr>
    <w:rPr>
      <w:sz w:val="40"/>
      <w:szCs w:val="40"/>
    </w:rPr>
  </w:style>
  <w:style w:type="paragraph" w:styleId="Heading2">
    <w:name w:val="heading 2"/>
    <w:basedOn w:val="1"/>
    <w:next w:val="1"/>
    <w:link w:val="Heading2Char"/>
    <w:rsid w:val="002D0D7D"/>
    <w:pPr>
      <w:keepNext/>
      <w:keepLines/>
      <w:spacing w:before="360" w:after="120"/>
      <w:outlineLvl w:val="1"/>
    </w:pPr>
    <w:rPr>
      <w:sz w:val="32"/>
      <w:szCs w:val="32"/>
    </w:rPr>
  </w:style>
  <w:style w:type="paragraph" w:styleId="Heading3">
    <w:name w:val="heading 3"/>
    <w:basedOn w:val="1"/>
    <w:next w:val="1"/>
    <w:rsid w:val="002D0D7D"/>
    <w:pPr>
      <w:keepNext/>
      <w:keepLines/>
      <w:spacing w:before="320" w:after="80"/>
      <w:outlineLvl w:val="2"/>
    </w:pPr>
    <w:rPr>
      <w:color w:val="434343"/>
      <w:sz w:val="28"/>
      <w:szCs w:val="28"/>
    </w:rPr>
  </w:style>
  <w:style w:type="paragraph" w:styleId="Heading4">
    <w:name w:val="heading 4"/>
    <w:basedOn w:val="1"/>
    <w:next w:val="1"/>
    <w:rsid w:val="002D0D7D"/>
    <w:pPr>
      <w:keepNext/>
      <w:keepLines/>
      <w:spacing w:before="280" w:after="80"/>
      <w:outlineLvl w:val="3"/>
    </w:pPr>
    <w:rPr>
      <w:color w:val="666666"/>
      <w:sz w:val="24"/>
      <w:szCs w:val="24"/>
    </w:rPr>
  </w:style>
  <w:style w:type="paragraph" w:styleId="Heading5">
    <w:name w:val="heading 5"/>
    <w:basedOn w:val="1"/>
    <w:next w:val="1"/>
    <w:rsid w:val="002D0D7D"/>
    <w:pPr>
      <w:keepNext/>
      <w:keepLines/>
      <w:spacing w:before="240" w:after="80"/>
      <w:outlineLvl w:val="4"/>
    </w:pPr>
    <w:rPr>
      <w:color w:val="666666"/>
    </w:rPr>
  </w:style>
  <w:style w:type="paragraph" w:styleId="Heading6">
    <w:name w:val="heading 6"/>
    <w:basedOn w:val="1"/>
    <w:next w:val="1"/>
    <w:rsid w:val="002D0D7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2D0D7D"/>
  </w:style>
  <w:style w:type="table" w:customStyle="1" w:styleId="TableNormal1">
    <w:name w:val="Table Normal1"/>
    <w:rsid w:val="002D0D7D"/>
    <w:tblPr>
      <w:tblCellMar>
        <w:top w:w="0" w:type="dxa"/>
        <w:left w:w="0" w:type="dxa"/>
        <w:bottom w:w="0" w:type="dxa"/>
        <w:right w:w="0" w:type="dxa"/>
      </w:tblCellMar>
    </w:tblPr>
  </w:style>
  <w:style w:type="paragraph" w:styleId="Title">
    <w:name w:val="Title"/>
    <w:basedOn w:val="1"/>
    <w:next w:val="1"/>
    <w:rsid w:val="002D0D7D"/>
    <w:pPr>
      <w:keepNext/>
      <w:keepLines/>
      <w:spacing w:after="60"/>
    </w:pPr>
    <w:rPr>
      <w:sz w:val="52"/>
      <w:szCs w:val="52"/>
    </w:rPr>
  </w:style>
  <w:style w:type="paragraph" w:styleId="Subtitle">
    <w:name w:val="Subtitle"/>
    <w:basedOn w:val="1"/>
    <w:next w:val="1"/>
    <w:rsid w:val="002D0D7D"/>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042332"/>
    <w:rPr>
      <w:sz w:val="16"/>
      <w:szCs w:val="16"/>
    </w:rPr>
  </w:style>
  <w:style w:type="paragraph" w:styleId="CommentText">
    <w:name w:val="annotation text"/>
    <w:basedOn w:val="Normal"/>
    <w:link w:val="CommentTextChar"/>
    <w:uiPriority w:val="99"/>
    <w:semiHidden/>
    <w:unhideWhenUsed/>
    <w:rsid w:val="00042332"/>
    <w:pPr>
      <w:spacing w:line="240" w:lineRule="auto"/>
    </w:pPr>
    <w:rPr>
      <w:sz w:val="20"/>
      <w:szCs w:val="20"/>
    </w:rPr>
  </w:style>
  <w:style w:type="character" w:customStyle="1" w:styleId="CommentTextChar">
    <w:name w:val="Comment Text Char"/>
    <w:basedOn w:val="DefaultParagraphFont"/>
    <w:link w:val="CommentText"/>
    <w:uiPriority w:val="99"/>
    <w:semiHidden/>
    <w:rsid w:val="00042332"/>
    <w:rPr>
      <w:sz w:val="20"/>
      <w:szCs w:val="20"/>
    </w:rPr>
  </w:style>
  <w:style w:type="paragraph" w:styleId="CommentSubject">
    <w:name w:val="annotation subject"/>
    <w:basedOn w:val="CommentText"/>
    <w:next w:val="CommentText"/>
    <w:link w:val="CommentSubjectChar"/>
    <w:uiPriority w:val="99"/>
    <w:semiHidden/>
    <w:unhideWhenUsed/>
    <w:rsid w:val="00042332"/>
    <w:rPr>
      <w:b/>
      <w:bCs/>
    </w:rPr>
  </w:style>
  <w:style w:type="character" w:customStyle="1" w:styleId="CommentSubjectChar">
    <w:name w:val="Comment Subject Char"/>
    <w:basedOn w:val="CommentTextChar"/>
    <w:link w:val="CommentSubject"/>
    <w:uiPriority w:val="99"/>
    <w:semiHidden/>
    <w:rsid w:val="00042332"/>
    <w:rPr>
      <w:b/>
      <w:bCs/>
      <w:sz w:val="20"/>
      <w:szCs w:val="20"/>
    </w:rPr>
  </w:style>
  <w:style w:type="paragraph" w:styleId="BalloonText">
    <w:name w:val="Balloon Text"/>
    <w:basedOn w:val="Normal"/>
    <w:link w:val="BalloonTextChar"/>
    <w:uiPriority w:val="99"/>
    <w:semiHidden/>
    <w:unhideWhenUsed/>
    <w:rsid w:val="0004233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332"/>
    <w:rPr>
      <w:rFonts w:ascii="Tahoma" w:hAnsi="Tahoma" w:cs="Tahoma"/>
      <w:sz w:val="16"/>
      <w:szCs w:val="16"/>
    </w:rPr>
  </w:style>
  <w:style w:type="character" w:styleId="Hyperlink">
    <w:name w:val="Hyperlink"/>
    <w:basedOn w:val="DefaultParagraphFont"/>
    <w:uiPriority w:val="99"/>
    <w:unhideWhenUsed/>
    <w:rsid w:val="00594F9F"/>
    <w:rPr>
      <w:color w:val="0000FF" w:themeColor="hyperlink"/>
      <w:u w:val="single"/>
    </w:rPr>
  </w:style>
  <w:style w:type="paragraph" w:styleId="ListParagraph">
    <w:name w:val="List Paragraph"/>
    <w:basedOn w:val="Normal"/>
    <w:uiPriority w:val="34"/>
    <w:qFormat/>
    <w:rsid w:val="00642CD6"/>
    <w:pPr>
      <w:ind w:left="720"/>
      <w:contextualSpacing/>
    </w:pPr>
  </w:style>
  <w:style w:type="paragraph" w:styleId="FootnoteText">
    <w:name w:val="footnote text"/>
    <w:aliases w:val="Footnote Text Char2,Footnote Text Char1 Char,Footnote Text Char Char Char,Footnote Text Char1 Char Char Char Char Char,Footnote Text Char Char Char Char Char Char Char,Footnote Text Char Char1,Footnote Text Char1 Char Char Char Char1,Char"/>
    <w:basedOn w:val="Normal"/>
    <w:link w:val="FootnoteTextChar"/>
    <w:uiPriority w:val="99"/>
    <w:unhideWhenUsed/>
    <w:rsid w:val="00662F67"/>
    <w:pPr>
      <w:spacing w:line="240" w:lineRule="auto"/>
    </w:pPr>
    <w:rPr>
      <w:sz w:val="20"/>
      <w:szCs w:val="20"/>
    </w:rPr>
  </w:style>
  <w:style w:type="character" w:customStyle="1" w:styleId="FootnoteTextChar">
    <w:name w:val="Footnote Text Char"/>
    <w:aliases w:val="Footnote Text Char2 Char,Footnote Text Char1 Char Char,Footnote Text Char Char Char Char,Footnote Text Char1 Char Char Char Char Char Char,Footnote Text Char Char Char Char Char Char Char Char,Footnote Text Char Char1 Char,Char Char"/>
    <w:basedOn w:val="DefaultParagraphFont"/>
    <w:link w:val="FootnoteText"/>
    <w:uiPriority w:val="99"/>
    <w:rsid w:val="00662F67"/>
    <w:rPr>
      <w:sz w:val="20"/>
      <w:szCs w:val="20"/>
    </w:rPr>
  </w:style>
  <w:style w:type="character" w:styleId="FootnoteReference">
    <w:name w:val="footnote reference"/>
    <w:basedOn w:val="DefaultParagraphFont"/>
    <w:uiPriority w:val="99"/>
    <w:semiHidden/>
    <w:unhideWhenUsed/>
    <w:rsid w:val="00662F67"/>
    <w:rPr>
      <w:vertAlign w:val="superscript"/>
    </w:rPr>
  </w:style>
  <w:style w:type="character" w:customStyle="1" w:styleId="Heading2Char">
    <w:name w:val="Heading 2 Char"/>
    <w:basedOn w:val="DefaultParagraphFont"/>
    <w:link w:val="Heading2"/>
    <w:rsid w:val="00662F67"/>
    <w:rPr>
      <w:sz w:val="32"/>
      <w:szCs w:val="32"/>
    </w:rPr>
  </w:style>
  <w:style w:type="character" w:styleId="UnresolvedMention">
    <w:name w:val="Unresolved Mention"/>
    <w:basedOn w:val="DefaultParagraphFont"/>
    <w:uiPriority w:val="99"/>
    <w:semiHidden/>
    <w:unhideWhenUsed/>
    <w:rsid w:val="00411F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9380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bayda.naiu@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k.daineko@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l.fursova@ffr.org.ua"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s://ffr.org.ua/wp-content/uploads/2024/01/Zvit-Otsinka-bar-yeriv-OON-ZHinky.pdf" TargetMode="External"/><Relationship Id="rId21" Type="http://schemas.openxmlformats.org/officeDocument/2006/relationships/hyperlink" Target="https://ombudsman.gov.ua/report-2022/osnovni-tsyfry" TargetMode="External"/><Relationship Id="rId42" Type="http://schemas.openxmlformats.org/officeDocument/2006/relationships/hyperlink" Target="https://ffr.org.ua/wp-content/uploads/2022/10/CRPDalternativereport.pdf" TargetMode="External"/><Relationship Id="rId63" Type="http://schemas.openxmlformats.org/officeDocument/2006/relationships/hyperlink" Target="https://ls.org.ua/monitoryng-dostupnosti-modulnyh-mistechok-dlya-lyudej-z-invalidnistyu/" TargetMode="External"/><Relationship Id="rId84" Type="http://schemas.openxmlformats.org/officeDocument/2006/relationships/hyperlink" Target="https://www.amnesty.org/en/documents/eur50/6250/2022/uk/" TargetMode="External"/><Relationship Id="rId138" Type="http://schemas.openxmlformats.org/officeDocument/2006/relationships/hyperlink" Target="https://ffr.org.ua/wp-content/uploads/2024/04/MAPUVANNYA-ZATSIKAVLENYH-STORIN-DEINSTYTUTSIONALIZATSIYA-V-UKRAYINI.pdf" TargetMode="External"/><Relationship Id="rId159" Type="http://schemas.openxmlformats.org/officeDocument/2006/relationships/hyperlink" Target="https://zakon.rada.gov.ua/laws/show/2947-14" TargetMode="External"/><Relationship Id="rId170" Type="http://schemas.openxmlformats.org/officeDocument/2006/relationships/hyperlink" Target="https://www.msp.gov.ua/news/23336.html" TargetMode="External"/><Relationship Id="rId191" Type="http://schemas.openxmlformats.org/officeDocument/2006/relationships/hyperlink" Target="https://itd.rada.gov.ua/billInfo/Bills/Card/26215" TargetMode="External"/><Relationship Id="rId205" Type="http://schemas.openxmlformats.org/officeDocument/2006/relationships/hyperlink" Target="https://pwd.employers.org.ua/uploads/%D0%9F%D1%80%D0%B0%D1%86%D0%B5%D0%B2%D0%BB%D0%B0%D1%88%D1%82%D1%83%D0%B2%D0%B0%D0%BD%D0%BD%D1%8F%20%D0%BE%D1%81%D1%96%D0%B1%20%D0%B7%20%D1%96%D0%BD%D0%B2%D0%B0%D0%BB%D1%96%D0%B4%D0%BD%D1%96%D1%81%D1%82%D1%8E.pdf" TargetMode="External"/><Relationship Id="rId226" Type="http://schemas.openxmlformats.org/officeDocument/2006/relationships/hyperlink" Target="https://dream.gov.ua/ua/special/sustainabilityrestoration" TargetMode="External"/><Relationship Id="rId247" Type="http://schemas.openxmlformats.org/officeDocument/2006/relationships/hyperlink" Target="https://ombudsman.gov.ua/storage/app/media/uploaded-files/spetsdopovid-npm-2022-na-druk-1compressed-1.pdf" TargetMode="External"/><Relationship Id="rId107" Type="http://schemas.openxmlformats.org/officeDocument/2006/relationships/hyperlink" Target="https://court.gov.ua/press/general/1350136/" TargetMode="External"/><Relationship Id="rId11" Type="http://schemas.openxmlformats.org/officeDocument/2006/relationships/hyperlink" Target="https://zakon.rada.gov.ua/laws/show/1215-2021-%25D1%2580%23Text" TargetMode="External"/><Relationship Id="rId32" Type="http://schemas.openxmlformats.org/officeDocument/2006/relationships/hyperlink" Target="https://ukraine.iom.int/sites/g/files/tmzbdl1861/files/documents/VETERANS%25E2%2580%2599%2520REINTEGRATION%2520IN%2520UKRAINE_UKR-NEW.pdf" TargetMode="External"/><Relationship Id="rId53" Type="http://schemas.openxmlformats.org/officeDocument/2006/relationships/hyperlink" Target="https://www.kmu.gov.ua/npas/pro-zatverdzhennya-planu-zahodiv-na-2021-i-2022-roki-z-realizaciyi-nacionalnoyi-s40821" TargetMode="External"/><Relationship Id="rId74" Type="http://schemas.openxmlformats.org/officeDocument/2006/relationships/hyperlink" Target="https://ffr.org.ua/wp-content/uploads/2022/11/zvit-z-pravkamy.pdf" TargetMode="External"/><Relationship Id="rId128" Type="http://schemas.openxmlformats.org/officeDocument/2006/relationships/hyperlink" Target="https://niss.gov.ua/doslidzhennya/sotsialna-polityka/dostupnist-sotsialnykh-posluh" TargetMode="External"/><Relationship Id="rId149" Type="http://schemas.openxmlformats.org/officeDocument/2006/relationships/hyperlink" Target="https://ukraine.un.org/sites/default/files/2023-03/P1801740d1177f03c0ab180057556615497.pdf" TargetMode="External"/><Relationship Id="rId5" Type="http://schemas.openxmlformats.org/officeDocument/2006/relationships/hyperlink" Target="https://naiu.org.ua/wp-content/uploads/2022/07/NAIU_AnaliticalReport2EN_v03.pdf" TargetMode="External"/><Relationship Id="rId95" Type="http://schemas.openxmlformats.org/officeDocument/2006/relationships/hyperlink" Target="https://ombudsman.gov.ua/storage/app/media/uploaded-files/C%D0%BF%D0%B5%D1%86%D0%B4%D0%BE%D0%BF%D0%BE%D0%B2%D1%96%D0%B4%D1%8CWeb.pdf" TargetMode="External"/><Relationship Id="rId160" Type="http://schemas.openxmlformats.org/officeDocument/2006/relationships/hyperlink" Target="https://vinnitsa.info/article/tema-tabu-pro-intymne-zhyttya-v-psykhonevrolohichnykh-internatakh" TargetMode="External"/><Relationship Id="rId181" Type="http://schemas.openxmlformats.org/officeDocument/2006/relationships/hyperlink" Target="https://hubz.ua/ekspertna-dumka/zvernit-uvagu/rezultaty-opytuvannya-postrazhdalogo-tsyvilnogo/" TargetMode="External"/><Relationship Id="rId216" Type="http://schemas.openxmlformats.org/officeDocument/2006/relationships/hyperlink" Target="https://www.ukrinform.ua/rubric-society/3780599-zolnovic-zavdanna-zabezpeciti-ekonomicnu-samostijnist-ludej-z-invalidnistu.html" TargetMode="External"/><Relationship Id="rId237" Type="http://schemas.openxmlformats.org/officeDocument/2006/relationships/hyperlink" Target="https://zakon.rada.gov.ua/laws/show/285-2021-%D1%80" TargetMode="External"/><Relationship Id="rId22" Type="http://schemas.openxmlformats.org/officeDocument/2006/relationships/hyperlink" Target="https://zakon.rada.gov.ua/laws/show/2341-14" TargetMode="External"/><Relationship Id="rId43" Type="http://schemas.openxmlformats.org/officeDocument/2006/relationships/hyperlink" Target="https://zakon.rada.gov.ua/laws/show/526-2017-%D1%80" TargetMode="External"/><Relationship Id="rId64" Type="http://schemas.openxmlformats.org/officeDocument/2006/relationships/hyperlink" Target="https://ls.org.ua/monitoryng-dostupnosti-modulnyh-mistechok-dlya-lyudej-z-invalidnistyu/" TargetMode="External"/><Relationship Id="rId118" Type="http://schemas.openxmlformats.org/officeDocument/2006/relationships/hyperlink" Target="https://ffr.org.ua/wp-content/uploads/2024/01/Zvit-Otsinka-bar-yeriv-OON-ZHinky.pdf" TargetMode="External"/><Relationship Id="rId139" Type="http://schemas.openxmlformats.org/officeDocument/2006/relationships/hyperlink" Target="https://ffr.org.ua/wp-content/uploads/2024/04/MAPUVANNYA-ZATSIKAVLENYH-STORIN-DEINSTYTUTSIONALIZATSIYA-V-UKRAYINI.pdf" TargetMode="External"/><Relationship Id="rId85" Type="http://schemas.openxmlformats.org/officeDocument/2006/relationships/hyperlink" Target="https://www.amnesty.org/en/documents/eur50/6250/2022/uk/" TargetMode="External"/><Relationship Id="rId150" Type="http://schemas.openxmlformats.org/officeDocument/2006/relationships/hyperlink" Target="https://www.ukrinform.ua/rubric-kyiv/3585832-u-pusivodici-vidremontuvali-budivli-internatu-poskodzeni-obstrilami-rf.html" TargetMode="External"/><Relationship Id="rId171" Type="http://schemas.openxmlformats.org/officeDocument/2006/relationships/hyperlink" Target="https://www.msp.gov.ua/news/23518.html" TargetMode="External"/><Relationship Id="rId192" Type="http://schemas.openxmlformats.org/officeDocument/2006/relationships/hyperlink" Target="https://www.kmu.gov.ua/news/minsotspolityky-pidtrymuie-pryiniattia-zakonoproiektu-5344-d-iakyi-rozshyriuie-prava-osib-z-invalidnistiu-na-pratsevlashtuvannia" TargetMode="External"/><Relationship Id="rId206" Type="http://schemas.openxmlformats.org/officeDocument/2006/relationships/hyperlink" Target="https://pwd.employers.org.ua/uploads/%D0%9F%D1%80%D0%B0%D1%86%D0%B5%D0%B2%D0%BB%D0%B0%D1%88%D1%82%D1%83%D0%B2%D0%B0%D0%BD%D0%BD%D1%8F%20%D0%BE%D1%81%D1%96%D0%B1%20%D0%B7%20%D1%96%D0%BD%D0%B2%D0%B0%D0%BB%D1%96%D0%B4%D0%BD%D1%96%D1%81%D1%82%D1%8E.pdf" TargetMode="External"/><Relationship Id="rId227" Type="http://schemas.openxmlformats.org/officeDocument/2006/relationships/hyperlink" Target="https://dream.gov.ua/ua/special/sustainabilityrestoration" TargetMode="External"/><Relationship Id="rId248" Type="http://schemas.openxmlformats.org/officeDocument/2006/relationships/hyperlink" Target="https://ombudsman.gov.ua/storage/app/media/uploaded-files/spetsdopovid-npm-2022-na-druk-1compressed-1.pdf" TargetMode="External"/><Relationship Id="rId12" Type="http://schemas.openxmlformats.org/officeDocument/2006/relationships/hyperlink" Target="https://zakon.rada.gov.ua/laws/show/1215-2021-%25D1%2580%23Text" TargetMode="External"/><Relationship Id="rId33" Type="http://schemas.openxmlformats.org/officeDocument/2006/relationships/hyperlink" Target="https://ukraine.unwomen.org/uk/stories/ekspertna-dumka/2023/08/ekspertna-dumka-orhanizatsiyi-shcho-predstavlyayut-zhinok-z-invalidnistyu-v-ukrayini-mayut-naykrashchi-mozhlyvosti-dlya-reahuvannya-na-yikhni-humanitarni-potreby" TargetMode="External"/><Relationship Id="rId108" Type="http://schemas.openxmlformats.org/officeDocument/2006/relationships/hyperlink" Target="https://minjust.gov.ua/files/general/2024/02/15/20240215151923-36.docx" TargetMode="External"/><Relationship Id="rId129" Type="http://schemas.openxmlformats.org/officeDocument/2006/relationships/hyperlink" Target="https://niss.gov.ua/doslidzhennya/sotsialna-polityka/dostupnist-sotsialnykh-posluh" TargetMode="External"/><Relationship Id="rId54" Type="http://schemas.openxmlformats.org/officeDocument/2006/relationships/hyperlink" Target="https://zakon.rada.gov.ua/laws/show/285-2021-%D1%80" TargetMode="External"/><Relationship Id="rId75" Type="http://schemas.openxmlformats.org/officeDocument/2006/relationships/hyperlink" Target="https://ffr.org.ua/wp-content/uploads/2022/11/zvit-z-pravkamy.pdf" TargetMode="External"/><Relationship Id="rId96" Type="http://schemas.openxmlformats.org/officeDocument/2006/relationships/hyperlink" Target="https://ukraine.un.org/sites/default/files/2022-07/%D0%86%D0%BD%D1%84%D0%BE%D1%80%D0%BC%D0%B0%D1%86%D1%96%D0%B8%CC%86%D0%BD%D0%B0%20%D0%B7%D0%B0%D0%BF%D0%B8%D1%81%D0%BA%D0%B0%20-%20%D0%A1%D0%98%D0%A2%D0%A3%D0%90%D0%A6%D0%86%D0%AF%20%D0%97%20%D0%9F%D0%A0%D0%90%D0%92%D0%90%D0%9C%D0%98%20%D0%9B%D0%AE%D0%94%D0%98%D0%9D%D0%98%20%D0%9E%D0%A1%D0%86%D0%91%20%D0%97%20%D0%86%D0%9D%D0%A2%D0%95%D0%9B%D0%95%D0%9A%D0%A2%D0%A3%D0%90%D0%9B%D0%AC%D0%9D%D0%98%D0%9C%D0%98%20%D0%A2%D0%90%20%D0%9F%D0%A1%D0%98%D0%A5%D0%9E%D0%A1%D0%9E%D0%A6%D0%86%D0%90%D0%9B%D0%AC%D0%9D%D0%98%D0%9C%D0%98%20%D0%A4%D0%9E%D0%A0%D0%9C%D0%90%D0%9C%D0%98%20%D0%86%D0%9D%D0%92%D0%90%D0%9B%D0%86%D0%94%D0%9D%D0%9E%D0%A1%D0%A2%D0%86%20%D0%92%20%D0%A3%D0%9A%D0%A0%D0%90%D0%86%CC%88%D0%9D%D0%86.pdf" TargetMode="External"/><Relationship Id="rId140" Type="http://schemas.openxmlformats.org/officeDocument/2006/relationships/hyperlink" Target="https://www.kmu.gov.ua/npas/pro-zatverdzhennia-planu-priorytetnykh-dii-uriadu-na-2024-rik-137r-160224" TargetMode="External"/><Relationship Id="rId161" Type="http://schemas.openxmlformats.org/officeDocument/2006/relationships/hyperlink" Target="https://zakon.rada.gov.ua/laws/show/z0534-21" TargetMode="External"/><Relationship Id="rId182" Type="http://schemas.openxmlformats.org/officeDocument/2006/relationships/hyperlink" Target="https://www.helsinki.org.ua/wp-content/uploads/2021/10/ReabilitVict_LUG-2020_A5_Ukr-1-1.pdf" TargetMode="External"/><Relationship Id="rId217" Type="http://schemas.openxmlformats.org/officeDocument/2006/relationships/hyperlink" Target="https://www.kmu.gov.ua/news/kolonka-zastupnyka-ministra-finansiv-romana-iermolycheva-dlia-the-page-07022024" TargetMode="External"/><Relationship Id="rId6" Type="http://schemas.openxmlformats.org/officeDocument/2006/relationships/hyperlink" Target="https://rp.gov.ua/upload-files/Activity/Collegium/2023/23-1_2023/Zvit_23-1_2023.pdf" TargetMode="External"/><Relationship Id="rId238" Type="http://schemas.openxmlformats.org/officeDocument/2006/relationships/hyperlink" Target="https://www.ukrstat.gov.ua/druk/publicat/kat_u/2023/zb/10/zb_szn_2022.pdf" TargetMode="External"/><Relationship Id="rId23" Type="http://schemas.openxmlformats.org/officeDocument/2006/relationships/hyperlink" Target="https://court.gov.ua/userfiles/media/new_folder_for_uploads/main_site/161_KKU_22.xlsx" TargetMode="External"/><Relationship Id="rId119" Type="http://schemas.openxmlformats.org/officeDocument/2006/relationships/hyperlink" Target="https://ffr.org.ua/wp-content/uploads/2024/01/Zvit-Otsinka-bar-yeriv-OON-ZHinky.pdf" TargetMode="External"/><Relationship Id="rId44" Type="http://schemas.openxmlformats.org/officeDocument/2006/relationships/hyperlink" Target="https://zakon.rada.gov.ua/laws/show/691-2021-%D1%80" TargetMode="External"/><Relationship Id="rId65" Type="http://schemas.openxmlformats.org/officeDocument/2006/relationships/hyperlink" Target="https://www.undp.org/ukraine/publications/assessment-accessibility-information-and-notification-during-crises-and-humanitarian-response" TargetMode="External"/><Relationship Id="rId86" Type="http://schemas.openxmlformats.org/officeDocument/2006/relationships/hyperlink" Target="https://ffr.org.ua/wp-content/uploads/2024/02/Otsinka-inklyuzyvnogo-reaguvannya-na-nadzvychajni-sytuatsiyi.pdf" TargetMode="External"/><Relationship Id="rId130" Type="http://schemas.openxmlformats.org/officeDocument/2006/relationships/hyperlink" Target="https://www.pryncyp.com/analytics/soczialni-poslugy-dlya-veteraniv-ta-veteranok-u-gromadah-vyklyky-ta-potreby/" TargetMode="External"/><Relationship Id="rId151" Type="http://schemas.openxmlformats.org/officeDocument/2006/relationships/hyperlink" Target="https://www.ukrinform.ua/rubric-kyiv/3585832-u-pusivodici-vidremontuvali-budivli-internatu-poskodzeni-obstrilami-rf.html" TargetMode="External"/><Relationship Id="rId172" Type="http://schemas.openxmlformats.org/officeDocument/2006/relationships/hyperlink" Target="https://www.helsinki.org.ua/wp-content/uploads/2021/10/ReabilitVict_LUG-2020_A5_Ukr-1-1.pdf" TargetMode="External"/><Relationship Id="rId193" Type="http://schemas.openxmlformats.org/officeDocument/2006/relationships/hyperlink" Target="https://www.kmu.gov.ua/news/minsotspolityky-pidtrymuie-pryiniattia-zakonoproiektu-5344-d-iakyi-rozshyriuie-prava-osib-z-invalidnistiu-na-pratsevlashtuvannia" TargetMode="External"/><Relationship Id="rId207" Type="http://schemas.openxmlformats.org/officeDocument/2006/relationships/hyperlink" Target="https://eba.com.ua/wp-content/uploads/2023/08/2023-Pratsevlashtuvannya_Prezentatsiya-rezultativ-doslidzhennya-FINAL.pdf" TargetMode="External"/><Relationship Id="rId228" Type="http://schemas.openxmlformats.org/officeDocument/2006/relationships/hyperlink" Target="https://zakon.rada.gov.ua/laws/show/285-2021-%D1%80" TargetMode="External"/><Relationship Id="rId249" Type="http://schemas.openxmlformats.org/officeDocument/2006/relationships/hyperlink" Target="https://ombudsman.gov.ua/storage/app/media/%D0%94%D0%BE%D0%BF%D0%BE%D0%B2%D1%96%D0%B4%D1%96/bec87182-377e-4a49-a7c6-663b4f67ad3d.pdf" TargetMode="External"/><Relationship Id="rId13" Type="http://schemas.openxmlformats.org/officeDocument/2006/relationships/hyperlink" Target="https://zakon.rada.gov.ua/laws/show/1053-20%23Text" TargetMode="External"/><Relationship Id="rId109" Type="http://schemas.openxmlformats.org/officeDocument/2006/relationships/hyperlink" Target="https://minjust.gov.ua/files/general/2024/02/15/20240215151923-36.docx" TargetMode="External"/><Relationship Id="rId34" Type="http://schemas.openxmlformats.org/officeDocument/2006/relationships/hyperlink" Target="https://tsn.ua/exclusive/mobilizaciya-po-novomu-poseredniki-vzhe-prodayut-uhilyantam-zhinok-z-invalidnistyu-2600325.html" TargetMode="External"/><Relationship Id="rId55" Type="http://schemas.openxmlformats.org/officeDocument/2006/relationships/hyperlink" Target="https://zakon.rada.gov.ua/laws/show/285-2021-%D1%80" TargetMode="External"/><Relationship Id="rId76" Type="http://schemas.openxmlformats.org/officeDocument/2006/relationships/hyperlink" Target="https://www.ukrinform.ua/rubric-society/3806753-ukrazaliznica-cogoric-zdijsnila-1100-evakuacijnih-rejsiv.html" TargetMode="External"/><Relationship Id="rId97" Type="http://schemas.openxmlformats.org/officeDocument/2006/relationships/hyperlink" Target="https://zakon.rada.gov.ua/laws/show/v008p710-18" TargetMode="External"/><Relationship Id="rId120" Type="http://schemas.openxmlformats.org/officeDocument/2006/relationships/hyperlink" Target="https://zakon.rada.gov.ua/laws/show/z1169-23" TargetMode="External"/><Relationship Id="rId141" Type="http://schemas.openxmlformats.org/officeDocument/2006/relationships/hyperlink" Target="https://www.kmu.gov.ua/npas/pro-zatverdzhennia-planu-priorytetnykh-dii-uriadu-na-2024-rik-137r-160224" TargetMode="External"/><Relationship Id="rId7" Type="http://schemas.openxmlformats.org/officeDocument/2006/relationships/hyperlink" Target="https://naiu.org.ua/wp-content/uploads/2022/07/NAIU_AnaliticalReport2EN_v03.pdf" TargetMode="External"/><Relationship Id="rId162" Type="http://schemas.openxmlformats.org/officeDocument/2006/relationships/hyperlink" Target="https://shargorod-miskrada.gov.ua/news/1717563200/" TargetMode="External"/><Relationship Id="rId183" Type="http://schemas.openxmlformats.org/officeDocument/2006/relationships/hyperlink" Target="https://hubz.ua/ekspertna-dumka/zvernit-uvagu/rezultaty-opytuvannya-postrazhdalogo-tsyvilnogo/" TargetMode="External"/><Relationship Id="rId218" Type="http://schemas.openxmlformats.org/officeDocument/2006/relationships/hyperlink" Target="https://zakon.rada.gov.ua/laws/show/443-2021-%D0%BF" TargetMode="External"/><Relationship Id="rId239" Type="http://schemas.openxmlformats.org/officeDocument/2006/relationships/hyperlink" Target="https://ukrstat.gov.ua/druk/publicat/kat_u/2021/zb/07/zb_szn_2020.pdf" TargetMode="External"/><Relationship Id="rId250" Type="http://schemas.openxmlformats.org/officeDocument/2006/relationships/hyperlink" Target="https://ombudsman.gov.ua/storage/app/media/%D0%94%D0%BE%D0%BF%D0%BE%D0%B2%D1%96%D0%B4%D1%96/bec87182-377e-4a49-a7c6-663b4f67ad3d.pdf" TargetMode="External"/><Relationship Id="rId24" Type="http://schemas.openxmlformats.org/officeDocument/2006/relationships/hyperlink" Target="http://legalnovels.in.ua/journal/20_2023/20_2023.pdf" TargetMode="External"/><Relationship Id="rId45" Type="http://schemas.openxmlformats.org/officeDocument/2006/relationships/hyperlink" Target="https://www.msp.gov.ua/news/23230.html?PrintVersion" TargetMode="External"/><Relationship Id="rId66" Type="http://schemas.openxmlformats.org/officeDocument/2006/relationships/hyperlink" Target="https://thedigital.gov.ua/news/kozhen-pyatiy-derzhavniy-sayt-dostupniy-dlya-lyudey-z-invalidnistyu?fbclid=IwAR11jdjXedU0-w236c-amJJEBIta4XQqimt4wmkikMDKbZZgk6-CqWciwpw" TargetMode="External"/><Relationship Id="rId87" Type="http://schemas.openxmlformats.org/officeDocument/2006/relationships/hyperlink" Target="https://ffr.org.ua/wp-content/uploads/2024/02/Otsinka-inklyuzyvnogo-reaguvannya-na-nadzvychajni-sytuatsiyi.pdf" TargetMode="External"/><Relationship Id="rId110" Type="http://schemas.openxmlformats.org/officeDocument/2006/relationships/hyperlink" Target="https://ffr.org.ua/wp-content/uploads/2024/01/Zvit-Otsinka-bar-yeriv-OON-ZHinky.pdf" TargetMode="External"/><Relationship Id="rId131" Type="http://schemas.openxmlformats.org/officeDocument/2006/relationships/hyperlink" Target="https://cedos.org.ua/wp-content/uploads/soczposlugy_digital.pdf" TargetMode="External"/><Relationship Id="rId152" Type="http://schemas.openxmlformats.org/officeDocument/2006/relationships/hyperlink" Target="https://www.kmu.gov.ua/npas/pro-zatverdzhennia-planu-priorytetnykh-dii-uriadu-na-2024-rik-137r-160224" TargetMode="External"/><Relationship Id="rId173" Type="http://schemas.openxmlformats.org/officeDocument/2006/relationships/hyperlink" Target="https://www.ifesukraine.org/wp-content/uploads/2023/12/ifes-veterans-ukr-web.pdf" TargetMode="External"/><Relationship Id="rId194" Type="http://schemas.openxmlformats.org/officeDocument/2006/relationships/hyperlink" Target="https://ffr.org.ua/nevidpovidnist-zakonoproyektu-5344-d-mizhnarodnym-standartam-vymagayemo-nalezhnyh-mehanizmiv-zahystu-vid-dyskryminatsiyi-ta-vykonannya-obov-yazku-zabezpechyty-rozumne-prystosuvannya/" TargetMode="External"/><Relationship Id="rId208" Type="http://schemas.openxmlformats.org/officeDocument/2006/relationships/hyperlink" Target="https://eba.com.ua/wp-content/uploads/2023/08/2023-Pratsevlashtuvannya_Prezentatsiya-rezultativ-doslidzhennya-FINAL.pdf" TargetMode="External"/><Relationship Id="rId229" Type="http://schemas.openxmlformats.org/officeDocument/2006/relationships/hyperlink" Target="https://zakon.rada.gov.ua/laws/show/2854-20" TargetMode="External"/><Relationship Id="rId240" Type="http://schemas.openxmlformats.org/officeDocument/2006/relationships/hyperlink" Target="https://veteranfund.com.ua/analitics/vidsutnist_mozhlyvostei_dlia_pratsevlashtuvannia_veteraniv_z_invalidnistiu/" TargetMode="External"/><Relationship Id="rId14" Type="http://schemas.openxmlformats.org/officeDocument/2006/relationships/hyperlink" Target="https://tbinternet.ohchr.org/_layouts/15/treatybodyexternal/Download.aspx?symbolno=CRPD/C/UKR/2-3&amp;Lang=en" TargetMode="External"/><Relationship Id="rId35" Type="http://schemas.openxmlformats.org/officeDocument/2006/relationships/hyperlink" Target="https://sud.ua/uk/news/ukraine/302731-organizovyval-fiktivnye-braki-uklonistov-s-zhenschinami-imeyuschimi-invalidnost-na-chernigovschine-zaderzhali-muzhchinu" TargetMode="External"/><Relationship Id="rId56" Type="http://schemas.openxmlformats.org/officeDocument/2006/relationships/hyperlink" Target="https://rp.gov.ua/PressCenter/News/?id=1735" TargetMode="External"/><Relationship Id="rId77" Type="http://schemas.openxmlformats.org/officeDocument/2006/relationships/hyperlink" Target="https://tsn.ua/ato/vdarili-raketoyu-po-budinku-de-zhili-lyudi-iz-vadami-sluhu-podrobici-obstrilu-gurtozhitku-v-harkovi-2137009.html" TargetMode="External"/><Relationship Id="rId100" Type="http://schemas.openxmlformats.org/officeDocument/2006/relationships/hyperlink" Target="https://zakon.rada.gov.ua/laws/show/1618-15" TargetMode="External"/><Relationship Id="rId8" Type="http://schemas.openxmlformats.org/officeDocument/2006/relationships/hyperlink" Target="https://zakon.rada.gov.ua/laws/show/526-2017-%25D1%2580%23n23" TargetMode="External"/><Relationship Id="rId98" Type="http://schemas.openxmlformats.org/officeDocument/2006/relationships/hyperlink" Target="https://zakon.rada.gov.ua/laws/show/v013p710-18" TargetMode="External"/><Relationship Id="rId121" Type="http://schemas.openxmlformats.org/officeDocument/2006/relationships/hyperlink" Target="https://zakon.rada.gov.ua/laws/show/z1169-23" TargetMode="External"/><Relationship Id="rId142" Type="http://schemas.openxmlformats.org/officeDocument/2006/relationships/hyperlink" Target="https://ffr.org.ua/ukrayina-robyt-pershi-kroky-do-zvilnennya-lyudej-z-invalidnistyu-z-instytutsij/" TargetMode="External"/><Relationship Id="rId163" Type="http://schemas.openxmlformats.org/officeDocument/2006/relationships/hyperlink" Target="https://shargorod-miskrada.gov.ua/news/1717563200/" TargetMode="External"/><Relationship Id="rId184" Type="http://schemas.openxmlformats.org/officeDocument/2006/relationships/hyperlink" Target="https://minre.gov.ua/2023/09/22/v-ukrayini-nalichuyetsya-3-miljony-lyudej-z-invalidnistyu/" TargetMode="External"/><Relationship Id="rId219" Type="http://schemas.openxmlformats.org/officeDocument/2006/relationships/hyperlink" Target="https://zakon.rada.gov.ua/laws/show/443-2021-%D0%BF" TargetMode="External"/><Relationship Id="rId230" Type="http://schemas.openxmlformats.org/officeDocument/2006/relationships/hyperlink" Target="https://zakon.rada.gov.ua/laws/show/396-20" TargetMode="External"/><Relationship Id="rId251" Type="http://schemas.openxmlformats.org/officeDocument/2006/relationships/hyperlink" Target="https://ffr.org.ua/vklyuchennya-lyudej-z-invalidnistyu-na-vsih-etapah-maye-buty-nastupnym-krokom-u-gumanitarnij-roboti-v-usomu-sviti-golova-fight-for-right-yuliya-sachuk/" TargetMode="External"/><Relationship Id="rId25" Type="http://schemas.openxmlformats.org/officeDocument/2006/relationships/hyperlink" Target="http://legalnovels.in.ua/journal/20_2023/20_2023.pdf" TargetMode="External"/><Relationship Id="rId46" Type="http://schemas.openxmlformats.org/officeDocument/2006/relationships/hyperlink" Target="https://ls.org.ua/wp-content/uploads/2023/08/rezultaty.pdf" TargetMode="External"/><Relationship Id="rId67" Type="http://schemas.openxmlformats.org/officeDocument/2006/relationships/hyperlink" Target="https://thedigital.gov.ua/news/kozhen-pyatiy-derzhavniy-sayt-dostupniy-dlya-lyudey-z-invalidnistyu?fbclid=IwAR11jdjXedU0-w236c-amJJEBIta4XQqimt4wmkikMDKbZZgk6-CqWciwpw" TargetMode="External"/><Relationship Id="rId88" Type="http://schemas.openxmlformats.org/officeDocument/2006/relationships/hyperlink" Target="https://ls.org.ua/wp-content/uploads/2023/02/analiz-modulnyh-mistechok.docx.pdf" TargetMode="External"/><Relationship Id="rId111" Type="http://schemas.openxmlformats.org/officeDocument/2006/relationships/hyperlink" Target="https://www.undp.org/sites/g/files/zskgke326/files/2024-03/undp-ua-monitoring_basic_web_accessibility_-_2023_-_eng.pdf" TargetMode="External"/><Relationship Id="rId132" Type="http://schemas.openxmlformats.org/officeDocument/2006/relationships/hyperlink" Target="https://cedos.org.ua/wp-content/uploads/soczposlugy_digital.pdf" TargetMode="External"/><Relationship Id="rId153" Type="http://schemas.openxmlformats.org/officeDocument/2006/relationships/hyperlink" Target="https://zakon.rada.gov.ua/laws/show/2671-19" TargetMode="External"/><Relationship Id="rId174" Type="http://schemas.openxmlformats.org/officeDocument/2006/relationships/hyperlink" Target="https://www.kmu.gov.ua/news/uriad-predstavyv-proekt-planu-vidnovlennia-systemy-okhorony-zdorovia" TargetMode="External"/><Relationship Id="rId195" Type="http://schemas.openxmlformats.org/officeDocument/2006/relationships/hyperlink" Target="https://ffr.org.ua/nevidpovidnist-zakonoproyektu-5344-d-mizhnarodnym-standartam-vymagayemo-nalezhnyh-mehanizmiv-zahystu-vid-dyskryminatsiyi-ta-vykonannya-obov-yazku-zabezpechyty-rozumne-prystosuvannya/" TargetMode="External"/><Relationship Id="rId209" Type="http://schemas.openxmlformats.org/officeDocument/2006/relationships/hyperlink" Target="https://veteranfund.com.ua/analitics/vidsutnist_mozhlyvostei_dlia_pratsevlashtuvannia_veteraniv_z_invalidnistiu/" TargetMode="External"/><Relationship Id="rId220" Type="http://schemas.openxmlformats.org/officeDocument/2006/relationships/hyperlink" Target="https://zakon.rada.gov.ua/laws/show/516-2021-%D0%BF" TargetMode="External"/><Relationship Id="rId241" Type="http://schemas.openxmlformats.org/officeDocument/2006/relationships/hyperlink" Target="https://veteranfund.com.ua/analitics/vidsutnist_mozhlyvostei_dlia_pratsevlashtuvannia_veteraniv_z_invalidnistiu/" TargetMode="External"/><Relationship Id="rId15" Type="http://schemas.openxmlformats.org/officeDocument/2006/relationships/hyperlink" Target="https://tbinternet.ohchr.org/_layouts/15/treatybodyexternal/Download.aspx?symbolno=CRPD/C/UKR/2-3&amp;Lang=en" TargetMode="External"/><Relationship Id="rId36" Type="http://schemas.openxmlformats.org/officeDocument/2006/relationships/hyperlink" Target="https://tsn.ua/exclusive/mobilizaciya-po-novomu-poseredniki-vzhe-prodayut-uhilyantam-zhinok-z-invalidnistyu-2600325.html" TargetMode="External"/><Relationship Id="rId57" Type="http://schemas.openxmlformats.org/officeDocument/2006/relationships/hyperlink" Target="https://rp.gov.ua/PressCenter/News/?id=1735" TargetMode="External"/><Relationship Id="rId78" Type="http://schemas.openxmlformats.org/officeDocument/2006/relationships/hyperlink" Target="https://tsn.ua/ato/vdarili-raketoyu-po-budinku-de-zhili-lyudi-iz-vadami-sluhu-podrobici-obstrilu-gurtozhitku-v-harkovi-2137009.html" TargetMode="External"/><Relationship Id="rId99" Type="http://schemas.openxmlformats.org/officeDocument/2006/relationships/hyperlink" Target="https://zakon.rada.gov.ua/laws/show/z0387-99" TargetMode="External"/><Relationship Id="rId101" Type="http://schemas.openxmlformats.org/officeDocument/2006/relationships/hyperlink" Target="https://zakon.rada.gov.ua/laws/show/3460-17" TargetMode="External"/><Relationship Id="rId122" Type="http://schemas.openxmlformats.org/officeDocument/2006/relationships/hyperlink" Target="https://ffr.org.ua/wp-content/uploads/2024/04/MAPUVANNYA-ZATSIKAVLENYH-STORIN-DEINSTYTUTSIONALIZATSIYA-V-UKRAYINI.pdf" TargetMode="External"/><Relationship Id="rId143" Type="http://schemas.openxmlformats.org/officeDocument/2006/relationships/hyperlink" Target="https://ffr.org.ua/ukrayina-robyt-pershi-kroky-do-zvilnennya-lyudej-z-invalidnistyu-z-instytutsij/" TargetMode="External"/><Relationship Id="rId164" Type="http://schemas.openxmlformats.org/officeDocument/2006/relationships/hyperlink" Target="https://mon.gov.ua/ua/news/ukrayinska-osvita-bez-baryeriv-mon-pracyuye-nad-rozroblennyam-nacionalnoyi-strategiyi-rozvitku-inklyuzivnogo-navchannya" TargetMode="External"/><Relationship Id="rId185" Type="http://schemas.openxmlformats.org/officeDocument/2006/relationships/hyperlink" Target="https://minre.gov.ua/2023/09/22/v-ukrayini-nalichuyetsya-3-miljony-lyudej-z-invalidnistyu/" TargetMode="External"/><Relationship Id="rId9" Type="http://schemas.openxmlformats.org/officeDocument/2006/relationships/hyperlink" Target="https://zakon.rada.gov.ua/laws/show/1018-2017-%25D1%2580%23Text" TargetMode="External"/><Relationship Id="rId210" Type="http://schemas.openxmlformats.org/officeDocument/2006/relationships/hyperlink" Target="https://veteranfund.com.ua/analitics/vidsutnist_mozhlyvostei_dlia_pratsevlashtuvannia_veteraniv_z_invalidnistiu/" TargetMode="External"/><Relationship Id="rId26" Type="http://schemas.openxmlformats.org/officeDocument/2006/relationships/hyperlink" Target="https://doi.org/10.32782/ln.2023.20.02" TargetMode="External"/><Relationship Id="rId231" Type="http://schemas.openxmlformats.org/officeDocument/2006/relationships/hyperlink" Target="https://zakon.rada.gov.ua/laws/show/2145-19" TargetMode="External"/><Relationship Id="rId252" Type="http://schemas.openxmlformats.org/officeDocument/2006/relationships/hyperlink" Target="https://ffr.org.ua/vklyuchennya-lyudej-z-invalidnistyu-na-vsih-etapah-maye-buty-nastupnym-krokom-u-gumanitarnij-roboti-v-usomu-sviti-golova-fight-for-right-yuliya-sachuk/" TargetMode="External"/><Relationship Id="rId47" Type="http://schemas.openxmlformats.org/officeDocument/2006/relationships/hyperlink" Target="https://ls.org.ua/wp-content/uploads/2023/08/rezultaty.pdf" TargetMode="External"/><Relationship Id="rId68" Type="http://schemas.openxmlformats.org/officeDocument/2006/relationships/hyperlink" Target="https://zakon.rada.gov.ua/laws/show/389-19%23Text" TargetMode="External"/><Relationship Id="rId89" Type="http://schemas.openxmlformats.org/officeDocument/2006/relationships/hyperlink" Target="https://ls.org.ua/wp-content/uploads/2023/02/analiz-modulnyh-mistechok.docx.pdf" TargetMode="External"/><Relationship Id="rId112" Type="http://schemas.openxmlformats.org/officeDocument/2006/relationships/hyperlink" Target="https://www.undp.org/sites/g/files/zskgke326/files/2024-03/undp-ua-monitoring_basic_web_accessibility_-_2023_-_eng.pdf" TargetMode="External"/><Relationship Id="rId133" Type="http://schemas.openxmlformats.org/officeDocument/2006/relationships/hyperlink" Target="https://www.pryncyp.com/analytics/soczialni-poslugy-dlya-veteraniv-ta-veteranok-u-gromadah-vyklyky-ta-potreby/" TargetMode="External"/><Relationship Id="rId154" Type="http://schemas.openxmlformats.org/officeDocument/2006/relationships/hyperlink" Target="https://zakon.rada.gov.ua/laws/show/z0819-21" TargetMode="External"/><Relationship Id="rId175" Type="http://schemas.openxmlformats.org/officeDocument/2006/relationships/hyperlink" Target="https://zakon.rada.gov.ua/rada/show/v1832282-22" TargetMode="External"/><Relationship Id="rId196" Type="http://schemas.openxmlformats.org/officeDocument/2006/relationships/hyperlink" Target="https://diia.gov.ua/services/kompensaciya-za-oblashtuvannya-robochogo-miscya-osobi-z-invalidnistyu" TargetMode="External"/><Relationship Id="rId200" Type="http://schemas.openxmlformats.org/officeDocument/2006/relationships/hyperlink" Target="https://kyiv.dsp.gov.ua/novyny/z-pochatku-dii-prohramy-vzhe-564-kompanii-otrymaly-kompensatsiiu-za-oblashtuvannia-robochykh-mists-dlia-634-pratsevlashtovanykh-liudei-z-invalidnistiu/" TargetMode="External"/><Relationship Id="rId16" Type="http://schemas.openxmlformats.org/officeDocument/2006/relationships/hyperlink" Target="https://www.hsa.org.ua/blog/oglyad-strategichnyh-sudovyh-sprav-proty-dyskryminatsiyi-za-oznakoyu-invalidnosti" TargetMode="External"/><Relationship Id="rId221" Type="http://schemas.openxmlformats.org/officeDocument/2006/relationships/hyperlink" Target="https://zakon.rada.gov.ua/laws/show/516-2021-%D0%BF" TargetMode="External"/><Relationship Id="rId242" Type="http://schemas.openxmlformats.org/officeDocument/2006/relationships/hyperlink" Target="https://www.ioc.gov.ua/dashboard/" TargetMode="External"/><Relationship Id="rId37" Type="http://schemas.openxmlformats.org/officeDocument/2006/relationships/hyperlink" Target="https://ffr.org.ua/wp-content/uploads/2023/11/invalidnist_ta_viyna-analitychnyi_zvit_za_rezultatamy_doslidzhenya.pdf" TargetMode="External"/><Relationship Id="rId58" Type="http://schemas.openxmlformats.org/officeDocument/2006/relationships/hyperlink" Target="https://shorturl.at/goGM9" TargetMode="External"/><Relationship Id="rId79" Type="http://schemas.openxmlformats.org/officeDocument/2006/relationships/hyperlink" Target="https://www.ukrinform.ua/rubric-society/3806753-ukrazaliznica-cogoric-zdijsnila-1100-evakuacijnih-rejsiv.html" TargetMode="External"/><Relationship Id="rId102" Type="http://schemas.openxmlformats.org/officeDocument/2006/relationships/hyperlink" Target="https://www.helsinki.org.ua/articles/bez-prychyny-pomistyly-v-kartser-iurysty-uhspl-vyhraly-spravu-v-yespl/" TargetMode="External"/><Relationship Id="rId123" Type="http://schemas.openxmlformats.org/officeDocument/2006/relationships/hyperlink" Target="https://ffr.org.ua/wp-content/uploads/2024/04/MAPUVANNYA-ZATSIKAVLENYH-STORIN-DEINSTYTUTSIONALIZATSIYA-V-UKRAYINI.pdf" TargetMode="External"/><Relationship Id="rId144" Type="http://schemas.openxmlformats.org/officeDocument/2006/relationships/hyperlink" Target="https://www.facebook.com/kiev16uhri/posts/pfbid02mTccdUFaDkDcPnDxq5FGdxGJKbHwWasrzkD14DtqBx6YcxrDWrdMYyqkW6dymDUal?rdid=kGZunQGNRyRzMH0F" TargetMode="External"/><Relationship Id="rId90" Type="http://schemas.openxmlformats.org/officeDocument/2006/relationships/hyperlink" Target="https://ffr.org.ua/wp-content/uploads/2022/12/Evakuatsia-liudey-z-invalidnistiu_ffr.pdf" TargetMode="External"/><Relationship Id="rId165" Type="http://schemas.openxmlformats.org/officeDocument/2006/relationships/hyperlink" Target="https://mon.gov.ua/ua/osvita/inklyuzivne-navchannya/statistichni-dani" TargetMode="External"/><Relationship Id="rId186" Type="http://schemas.openxmlformats.org/officeDocument/2006/relationships/hyperlink" Target="https://www.ispf.gov.ua/storage/app/sites/1/uploaded-files/241503normatyv.xls" TargetMode="External"/><Relationship Id="rId211" Type="http://schemas.openxmlformats.org/officeDocument/2006/relationships/hyperlink" Target="https://ffr.org.ua/wp-content/uploads/2023/11/recomendacii_chodo_dotrymannya_trudovyh_prav_lydey_z_invalidnisty.pdf" TargetMode="External"/><Relationship Id="rId232" Type="http://schemas.openxmlformats.org/officeDocument/2006/relationships/hyperlink" Target="https://zakon.rada.gov.ua/laws/show/5403-17" TargetMode="External"/><Relationship Id="rId253" Type="http://schemas.openxmlformats.org/officeDocument/2006/relationships/hyperlink" Target="https://www.undp.org/sites/g/files/zskgke326/files/2023-03/ReportEvacuation.pdf" TargetMode="External"/><Relationship Id="rId27" Type="http://schemas.openxmlformats.org/officeDocument/2006/relationships/hyperlink" Target="https://doi.org/10.32782/ln.2023.20.02" TargetMode="External"/><Relationship Id="rId48" Type="http://schemas.openxmlformats.org/officeDocument/2006/relationships/hyperlink" Target="https://www.unhcr.org/ua/wp-content/uploads/sites/38/2023/03/PA-2022-report-UKR.pdf" TargetMode="External"/><Relationship Id="rId69" Type="http://schemas.openxmlformats.org/officeDocument/2006/relationships/hyperlink" Target="https://zakon.rada.gov.ua/laws/show/389-19%23Text" TargetMode="External"/><Relationship Id="rId113" Type="http://schemas.openxmlformats.org/officeDocument/2006/relationships/hyperlink" Target="https://minjust.gov.ua/files/general/2024/02/15/20240215151923-36.docx" TargetMode="External"/><Relationship Id="rId134" Type="http://schemas.openxmlformats.org/officeDocument/2006/relationships/hyperlink" Target="https://www.pryncyp.com/analytics/soczialni-poslugy-dlya-veteraniv-ta-veteranok-u-gromadah-vyklyky-ta-potreby/" TargetMode="External"/><Relationship Id="rId80" Type="http://schemas.openxmlformats.org/officeDocument/2006/relationships/hyperlink" Target="https://ffr.org.ua/wp-content/uploads/2022/11/zvit-z-pravkamy.pdf" TargetMode="External"/><Relationship Id="rId155" Type="http://schemas.openxmlformats.org/officeDocument/2006/relationships/hyperlink" Target="https://utog.org/vazhliva-informacziya/servis-utog-vpevneno-poruch" TargetMode="External"/><Relationship Id="rId176" Type="http://schemas.openxmlformats.org/officeDocument/2006/relationships/hyperlink" Target="https://naiu.org.ua/analitychnyj-zvit-shhodo-otrymannya-doroslymy-ta-ditmy-z-invalidnistyu-reabilitatsijnyh-poslug/" TargetMode="External"/><Relationship Id="rId197" Type="http://schemas.openxmlformats.org/officeDocument/2006/relationships/hyperlink" Target="https://diia.gov.ua/services/kompensaciya-za-oblashtuvannya-robochogo-miscya-osobi-z-invalidnistyu" TargetMode="External"/><Relationship Id="rId201" Type="http://schemas.openxmlformats.org/officeDocument/2006/relationships/hyperlink" Target="https://kyiv.dsp.gov.ua/novyny/z-pochatku-dii-prohramy-vzhe-564-kompanii-otrymaly-kompensatsiiu-za-oblashtuvannia-robochykh-mists-dlia-634-pratsevlashtovanykh-liudei-z-invalidnistiu/" TargetMode="External"/><Relationship Id="rId222" Type="http://schemas.openxmlformats.org/officeDocument/2006/relationships/hyperlink" Target="https://www.kmu.gov.ua/npas/pro-zvilnennia-barantsovoi-t-v-z-posady-uriadovoho-upovnovazhenoho-z-prav-osib-z-invalidnistiu-i010823-666" TargetMode="External"/><Relationship Id="rId243" Type="http://schemas.openxmlformats.org/officeDocument/2006/relationships/hyperlink" Target="https://displacement.iom.int/sites/g/files/tmzbdl1461/files/reports/IOM_Gen%20Pop%20Report_R9_IDP_FINAL.pdf" TargetMode="External"/><Relationship Id="rId17" Type="http://schemas.openxmlformats.org/officeDocument/2006/relationships/hyperlink" Target="https://www.hsa.org.ua/blog/oglyad-strategichnyh-sudovyh-sprav-proty-dyskryminatsiyi-za-oznakoyu-invalidnosti" TargetMode="External"/><Relationship Id="rId38" Type="http://schemas.openxmlformats.org/officeDocument/2006/relationships/hyperlink" Target="https://ukraine.unwomen.org/uk/stories/ekspertna-dumka/2023/08/ekspertna-dumka-orhanizatsiyi-shcho-predstavlyayut-zhinok-z-invalidnistyu-v-ukrayini-mayut-naykrashchi-mozhlyvosti-dlya-reahuvannya-na-yikhni-humanitarni-potreby" TargetMode="External"/><Relationship Id="rId59" Type="http://schemas.openxmlformats.org/officeDocument/2006/relationships/hyperlink" Target="https://shorturl.at/goGM9" TargetMode="External"/><Relationship Id="rId103" Type="http://schemas.openxmlformats.org/officeDocument/2006/relationships/hyperlink" Target="https://rsu.gov.ua/ua/news/golova-radi-suddiv-ukraini-pro-robotu-sudiv-pid-cas-vijni-konkurs-do-vkks-spravi-sodo-voennih-zlociniv-ta-suddiv-na-fronti" TargetMode="External"/><Relationship Id="rId124" Type="http://schemas.openxmlformats.org/officeDocument/2006/relationships/hyperlink" Target="https://cedos.org.ua/wp-content/uploads/soczposlugy_digital.pdf" TargetMode="External"/><Relationship Id="rId70" Type="http://schemas.openxmlformats.org/officeDocument/2006/relationships/hyperlink" Target="https://zakon.rada.gov.ua/laws/show/282-2018-%25D0%25BF%23Text" TargetMode="External"/><Relationship Id="rId91" Type="http://schemas.openxmlformats.org/officeDocument/2006/relationships/hyperlink" Target="https://naiu.org.ua/wp-content/uploads/2022/07/NAIU_AnaliticalReport2UA_v03.pdf" TargetMode="External"/><Relationship Id="rId145" Type="http://schemas.openxmlformats.org/officeDocument/2006/relationships/hyperlink" Target="https://www.facebook.com/kiev16uhri/posts/pfbid02mTccdUFaDkDcPnDxq5FGdxGJKbHwWasrzkD14DtqBx6YcxrDWrdMYyqkW6dymDUal?rdid=kGZunQGNRyRzMH0F" TargetMode="External"/><Relationship Id="rId166" Type="http://schemas.openxmlformats.org/officeDocument/2006/relationships/hyperlink" Target="https://nus.org.ua/articles/shho-z-inklyuzyvnoyu-osvitoyu-v-ukrayini-pid-chas-vijny/" TargetMode="External"/><Relationship Id="rId187" Type="http://schemas.openxmlformats.org/officeDocument/2006/relationships/hyperlink" Target="https://www.ispf.gov.ua/storage/app/sites/1/uploaded-files/241503normatyv.xls" TargetMode="External"/><Relationship Id="rId1" Type="http://schemas.openxmlformats.org/officeDocument/2006/relationships/hyperlink" Target="https://moz.gov.ua/mkf" TargetMode="External"/><Relationship Id="rId212" Type="http://schemas.openxmlformats.org/officeDocument/2006/relationships/hyperlink" Target="https://ffr.org.ua/wp-content/uploads/2023/11/recomendacii_chodo_dotrymannya_trudovyh_prav_lydey_z_invalidnisty.pdf" TargetMode="External"/><Relationship Id="rId233" Type="http://schemas.openxmlformats.org/officeDocument/2006/relationships/hyperlink" Target="https://zakon.rada.gov.ua/laws/show/1618-15" TargetMode="External"/><Relationship Id="rId254" Type="http://schemas.openxmlformats.org/officeDocument/2006/relationships/hyperlink" Target="https://www.undp.org/uk/ukraine/publications/zvit-z-doslidzhennya-shvydka-otsinka-dosvidu-evakuatsiyi-lyudey-z-invalidnistyu-v-ukrayini-vnaslidok-voyennykh-diy-2022-roku" TargetMode="External"/><Relationship Id="rId28" Type="http://schemas.openxmlformats.org/officeDocument/2006/relationships/hyperlink" Target="https://pravokator.club/wp-content/uploads/2019/10/Posibnyk.pdf" TargetMode="External"/><Relationship Id="rId49" Type="http://schemas.openxmlformats.org/officeDocument/2006/relationships/hyperlink" Target="https://www.unhcr.org/ua/wp-content/uploads/sites/38/2023/03/PA-2022-report-UKR.pdf" TargetMode="External"/><Relationship Id="rId114" Type="http://schemas.openxmlformats.org/officeDocument/2006/relationships/hyperlink" Target="https://minjust.gov.ua/files/general/2024/02/15/20240215151923-36.docx" TargetMode="External"/><Relationship Id="rId60" Type="http://schemas.openxmlformats.org/officeDocument/2006/relationships/hyperlink" Target="https://www.cccmcluster.org/sites/default/files/2023-05/CCCM_2023_CSM%20R7_ukr.pdf" TargetMode="External"/><Relationship Id="rId81" Type="http://schemas.openxmlformats.org/officeDocument/2006/relationships/hyperlink" Target="https://ffr.org.ua/wp-content/uploads/2022/11/zvit-z-pravkamy.pdf" TargetMode="External"/><Relationship Id="rId135" Type="http://schemas.openxmlformats.org/officeDocument/2006/relationships/hyperlink" Target="https://ffr.org.ua/wp-content/uploads/2022/11/funds-new-ffr.pdf" TargetMode="External"/><Relationship Id="rId156" Type="http://schemas.openxmlformats.org/officeDocument/2006/relationships/hyperlink" Target="https://utog.org/vazhliva-informacziya/servis-utog-vpevneno-poruch" TargetMode="External"/><Relationship Id="rId177" Type="http://schemas.openxmlformats.org/officeDocument/2006/relationships/hyperlink" Target="https://naiu.org.ua/analitychnyj-zvit-shhodo-otrymannya-doroslymy-ta-ditmy-z-invalidnistyu-reabilitatsijnyh-poslug/" TargetMode="External"/><Relationship Id="rId198" Type="http://schemas.openxmlformats.org/officeDocument/2006/relationships/hyperlink" Target="https://www.ukrinform.ua/rubric-society/3842890-vze-200-robotodavciv-otrimali-kompensaciu-za-pracevlastuvanna-osib-z-invalidnistu.html" TargetMode="External"/><Relationship Id="rId202" Type="http://schemas.openxmlformats.org/officeDocument/2006/relationships/hyperlink" Target="https://suspilne.media/466199-golova-radi-suddiv-pro-robotu-sudiv-pid-cas-vijni-konkurs-do-vkks-spravi-sodo-voennih-zlociniv-ta-suddiv-na-fronti/" TargetMode="External"/><Relationship Id="rId223" Type="http://schemas.openxmlformats.org/officeDocument/2006/relationships/hyperlink" Target="https://www.kmu.gov.ua/npas/pro-zvilnennia-barantsovoi-t-v-z-posady-uriadovoho-upovnovazhenoho-z-prav-osib-z-invalidnistiu-i010823-666" TargetMode="External"/><Relationship Id="rId244" Type="http://schemas.openxmlformats.org/officeDocument/2006/relationships/hyperlink" Target="https://displacement.iom.int/sites/g/files/tmzbdl1461/files/reports/IOM_Gen%20Pop%20Report_R9_IDP_FINAL.pdf" TargetMode="External"/><Relationship Id="rId18" Type="http://schemas.openxmlformats.org/officeDocument/2006/relationships/hyperlink" Target="https://zakon.rada.gov.ua/laws/show/5207-17%23Text" TargetMode="External"/><Relationship Id="rId39" Type="http://schemas.openxmlformats.org/officeDocument/2006/relationships/hyperlink" Target="https://ffr.org.ua/wp-content/uploads/2024/01/Zvit-Otsinka-bar-yeriv-OON-ZHinky.pdf" TargetMode="External"/><Relationship Id="rId50" Type="http://schemas.openxmlformats.org/officeDocument/2006/relationships/hyperlink" Target="https://zakon.rada.gov.ua/laws/show/366-2021-%D1%80" TargetMode="External"/><Relationship Id="rId104" Type="http://schemas.openxmlformats.org/officeDocument/2006/relationships/hyperlink" Target="https://pravokator.club/news/rozglyad-sudovyh-sprav-pid-chas-povitryanoyi-tryvogy/" TargetMode="External"/><Relationship Id="rId125" Type="http://schemas.openxmlformats.org/officeDocument/2006/relationships/hyperlink" Target="https://cedos.org.ua/wp-content/uploads/soczposlugy_digital.pdf" TargetMode="External"/><Relationship Id="rId146" Type="http://schemas.openxmlformats.org/officeDocument/2006/relationships/hyperlink" Target="https://docstore.ohchr.org/SelfServices/FilesHandler.ashx?enc=6QkG1d%2FPPRiCAqhKb7yhsrUSo2TlYtHaYAWJ%2Byrd8Skkty8%2BxJZ8vIbGxhck1kHBB7qpZDXVoe1FIprH%2FJ0xFmkeAgl%2BpfYVYPUdiWwPK8Y%3D" TargetMode="External"/><Relationship Id="rId167" Type="http://schemas.openxmlformats.org/officeDocument/2006/relationships/hyperlink" Target="https://www.slovoidilo.ua/2023/02/13/novyna/bezpeka/stalo-vidomo-skilky-likaren-ukrayini-zrujnovano-vnaslidok-vijny" TargetMode="External"/><Relationship Id="rId188" Type="http://schemas.openxmlformats.org/officeDocument/2006/relationships/hyperlink" Target="https://ffr.org.ua/wp-content/uploads/2022/10/CRPDalternativereport.pdf" TargetMode="External"/><Relationship Id="rId71" Type="http://schemas.openxmlformats.org/officeDocument/2006/relationships/hyperlink" Target="https://zakon.rada.gov.ua/laws/show/282-2018-%25D0%25BF%23Text" TargetMode="External"/><Relationship Id="rId92" Type="http://schemas.openxmlformats.org/officeDocument/2006/relationships/hyperlink" Target="https://e-construction.gov.ua/opublikovano-proekt-dbn-v22-52023-zahisni-sporudi-civilnogo-zahistu" TargetMode="External"/><Relationship Id="rId213" Type="http://schemas.openxmlformats.org/officeDocument/2006/relationships/hyperlink" Target="https://zakon.rada.gov.ua/laws/show/3551-12" TargetMode="External"/><Relationship Id="rId234" Type="http://schemas.openxmlformats.org/officeDocument/2006/relationships/hyperlink" Target="https://utog.org/vazhliva-informacziya/servis-utog-vpevneno-poruch" TargetMode="External"/><Relationship Id="rId2" Type="http://schemas.openxmlformats.org/officeDocument/2006/relationships/hyperlink" Target="https://ffr.org.ua/vymagayemo-vid-vooz-pravylnogo-perekladu-ukrayinskoyu-movoyu-mizhnarodnoyi-klasyfikatsiyi-funktsionuvannya-invalidnosti-ta-zdorov-ya/" TargetMode="External"/><Relationship Id="rId29" Type="http://schemas.openxmlformats.org/officeDocument/2006/relationships/hyperlink" Target="https://w1.c1.rada.gov.ua/pls/zweb2/webproc4_1?pf3511=57162" TargetMode="External"/><Relationship Id="rId255" Type="http://schemas.openxmlformats.org/officeDocument/2006/relationships/hyperlink" Target="https://www.radiosvoboda.org/a/novyny-pryazovya-dolya-internativ-okupatsiya-zaporizka-oblast/32576407.html" TargetMode="External"/><Relationship Id="rId40" Type="http://schemas.openxmlformats.org/officeDocument/2006/relationships/hyperlink" Target="https://ffr.org.ua/wp-content/uploads/2024/02/Otsinka-inklyuzyvnogo-reaguvannya-na-nadzvychajni-sytuatsiyi.pdf" TargetMode="External"/><Relationship Id="rId115" Type="http://schemas.openxmlformats.org/officeDocument/2006/relationships/hyperlink" Target="https://minjust.gov.ua/files/general/2024/02/15/20240215151923-36.docx" TargetMode="External"/><Relationship Id="rId136" Type="http://schemas.openxmlformats.org/officeDocument/2006/relationships/hyperlink" Target="https://www.amnesty.org.ua/wp-content/uploads/2022/12/1532-ai-ukraine-older-report-nov22-print-u01-prev.pdf" TargetMode="External"/><Relationship Id="rId157" Type="http://schemas.openxmlformats.org/officeDocument/2006/relationships/hyperlink" Target="https://zakon.rada.gov.ua/laws/show/63-2024-%D0%BF" TargetMode="External"/><Relationship Id="rId178" Type="http://schemas.openxmlformats.org/officeDocument/2006/relationships/hyperlink" Target="https://naiu.org.ua/access-to-rehabilitation-services-for-adults-and-children-with-disabilities/" TargetMode="External"/><Relationship Id="rId61" Type="http://schemas.openxmlformats.org/officeDocument/2006/relationships/hyperlink" Target="https://www.kmu.gov.ua/npas/pro-skhvalennia-stratehii-derzhavnoi-polityky-shchodo-vnutrishnoho-peremishchennia-na-period-do-2025-roku-ta-zatverdzhennia-operatsiinoho-planu-zakhodiv-z-ii-realizatsii-i070423-312" TargetMode="External"/><Relationship Id="rId82" Type="http://schemas.openxmlformats.org/officeDocument/2006/relationships/hyperlink" Target="https://ffr.org.ua/znovu-i-neochikuvano-vijna-znovu-neinklyuzyvnist-negajnogo-reaguvannya-v-harkivskij-oblasti/?fbclid=IwZXh0bgNhZW0CMTAAAR1x02mmYDPeW0A69NH6Ua6QgmfPiJHAXBj8gJl_Or6n4dzecObJuRfZo2Y_aem_TTqW78_BEP3YTyV2Z6LM5w" TargetMode="External"/><Relationship Id="rId199" Type="http://schemas.openxmlformats.org/officeDocument/2006/relationships/hyperlink" Target="https://www.ukrinform.ua/rubric-society/3842890-vze-200-robotodavciv-otrimali-kompensaciu-za-pracevlastuvanna-osib-z-invalidnistu.html" TargetMode="External"/><Relationship Id="rId203" Type="http://schemas.openxmlformats.org/officeDocument/2006/relationships/hyperlink" Target="https://www.epravda.com.ua/publications/2024/01/9/708528/" TargetMode="External"/><Relationship Id="rId19" Type="http://schemas.openxmlformats.org/officeDocument/2006/relationships/hyperlink" Target="https://zakon.rada.gov.ua/laws/show/5207-17%23Text" TargetMode="External"/><Relationship Id="rId224" Type="http://schemas.openxmlformats.org/officeDocument/2006/relationships/hyperlink" Target="https://kse.ua/wp-content/uploads/2024/01/Posibnik-iz-vidnovlennya.pdf?fbclid=IwAR3Aosh0tI71ZAnkzwEfTVf2Z4GVJmccUxLY_WecgnWDLWVo7ijUxy2-_DQ" TargetMode="External"/><Relationship Id="rId245" Type="http://schemas.openxmlformats.org/officeDocument/2006/relationships/hyperlink" Target="https://docs.google.com/document/d/1VLgV8Rf8vQbSSdGMD-7bAyMQpj2H8Kdk/edit" TargetMode="External"/><Relationship Id="rId30" Type="http://schemas.openxmlformats.org/officeDocument/2006/relationships/hyperlink" Target="https://w1.c1.rada.gov.ua/pls/zweb2/webproc4_1?pf3511=57162" TargetMode="External"/><Relationship Id="rId105" Type="http://schemas.openxmlformats.org/officeDocument/2006/relationships/hyperlink" Target="https://pravokator.club/news/rozglyad-sudovyh-sprav-pid-chas-povitryanoyi-tryvogy/" TargetMode="External"/><Relationship Id="rId126" Type="http://schemas.openxmlformats.org/officeDocument/2006/relationships/hyperlink" Target="https://ffr.org.ua/wp-content/uploads/2024/04/MAPUVANNYA-ZATSIKAVLENYH-STORIN-DEINSTYTUTSIONALIZATSIYA-V-UKRAYINI.pdf" TargetMode="External"/><Relationship Id="rId147" Type="http://schemas.openxmlformats.org/officeDocument/2006/relationships/hyperlink" Target="https://docstore.ohchr.org/SelfServices/FilesHandler.ashx?enc=6QkG1d%2FPPRiCAqhKb7yhsrUSo2TlYtHaYAWJ%2Byrd8Skkty8%2BxJZ8vIbGxhck1kHBB7qpZDXVoe1FIprH%2FJ0xFmkeAgl%2BpfYVYPUdiWwPK8Y%3D" TargetMode="External"/><Relationship Id="rId168" Type="http://schemas.openxmlformats.org/officeDocument/2006/relationships/hyperlink" Target="https://health-ua.com/article/41112-meditcinskaya-reforma-vzglyad-obshestvennyh-organizatcij" TargetMode="External"/><Relationship Id="rId51" Type="http://schemas.openxmlformats.org/officeDocument/2006/relationships/hyperlink" Target="https://zakon.rada.gov.ua/laws/show/366-2021-%D1%80" TargetMode="External"/><Relationship Id="rId72" Type="http://schemas.openxmlformats.org/officeDocument/2006/relationships/hyperlink" Target="https://zakon.rada.gov.ua/laws/show/841-2013-%25D0%25BF%23Text" TargetMode="External"/><Relationship Id="rId93" Type="http://schemas.openxmlformats.org/officeDocument/2006/relationships/hyperlink" Target="https://www.ohchr.org/en/documents/general-comments-and-recommendations/general-comment-no-1-article-12-equal-recognition-1?fbclid=IwZXh0bgNhZW0CMTAAAR0rv3jek8HY2gwlZj4BJtsm0u2zt1TusqlF4W0Ad60xX4P71M5cK5l2daE_aem_ATp1xR1PfdbgZGUsTZ4covfIssdjwTFeQLXOJhY5GMMNnDHH20b71dSoSpzgU2i_kCRDBDr2InJX6OzbO1TtGalb" TargetMode="External"/><Relationship Id="rId189" Type="http://schemas.openxmlformats.org/officeDocument/2006/relationships/hyperlink" Target="https://ffr.org.ua/wp-content/uploads/2022/10/CRPDalternativereport.pdf" TargetMode="External"/><Relationship Id="rId3" Type="http://schemas.openxmlformats.org/officeDocument/2006/relationships/hyperlink" Target="https://ffr.org.ua/vymagayemo-vid-vooz-pravylnogo-perekladu-ukrayinskoyu-movoyu-mizhnarodnoyi-klasyfikatsiyi-funktsionuvannya-invalidnosti-ta-zdorov-ya/" TargetMode="External"/><Relationship Id="rId214" Type="http://schemas.openxmlformats.org/officeDocument/2006/relationships/hyperlink" Target="https://zakon.rada.gov.ua/laws/show/2642-19" TargetMode="External"/><Relationship Id="rId235" Type="http://schemas.openxmlformats.org/officeDocument/2006/relationships/hyperlink" Target="https://zakon.rada.gov.ua/laws/show/121-2011-%D0%BF" TargetMode="External"/><Relationship Id="rId256" Type="http://schemas.openxmlformats.org/officeDocument/2006/relationships/hyperlink" Target="https://www.radiosvoboda.org/a/novyny-pryazovya-dolya-internativ-okupatsiya-zaporizka-oblast/32576407.html" TargetMode="External"/><Relationship Id="rId116" Type="http://schemas.openxmlformats.org/officeDocument/2006/relationships/hyperlink" Target="https://minjust.gov.ua/files/general/2024/02/15/20240215151923-36.docx" TargetMode="External"/><Relationship Id="rId137" Type="http://schemas.openxmlformats.org/officeDocument/2006/relationships/hyperlink" Target="https://ffr.org.ua/wp-content/uploads/2024/06/Teoriya-zmin_deinstytutsionalizatsiya-mozhlyva.pdf" TargetMode="External"/><Relationship Id="rId158" Type="http://schemas.openxmlformats.org/officeDocument/2006/relationships/hyperlink" Target="https://zakon.rada.gov.ua/laws/show/63-2024-%D0%BF" TargetMode="External"/><Relationship Id="rId20" Type="http://schemas.openxmlformats.org/officeDocument/2006/relationships/hyperlink" Target="https://ombudsman.gov.ua/report-2022/osnovni-tsyfry" TargetMode="External"/><Relationship Id="rId41" Type="http://schemas.openxmlformats.org/officeDocument/2006/relationships/hyperlink" Target="https://www.youtube.com/watch?v=_wxclObWkPM" TargetMode="External"/><Relationship Id="rId62" Type="http://schemas.openxmlformats.org/officeDocument/2006/relationships/hyperlink" Target="https://www.kmu.gov.ua/npas/pro-skhvalennia-stratehii-derzhavnoi-polityky-shchodo-vnutrishnoho-peremishchennia-na-period-do-2025-roku-ta-zatverdzhennia-operatsiinoho-planu-zakhodiv-z-ii-realizatsii-i070423-312" TargetMode="External"/><Relationship Id="rId83" Type="http://schemas.openxmlformats.org/officeDocument/2006/relationships/hyperlink" Target="https://ffr.org.ua/znovu-i-neochikuvano-vijna-znovu-neinklyuzyvnist-negajnogo-reaguvannya-v-harkivskij-oblasti/?fbclid=IwZXh0bgNhZW0CMTAAAR1x02mmYDPeW0A69NH6Ua6QgmfPiJHAXBj8gJl_Or6n4dzecObJuRfZo2Y_aem_TTqW78_BEP3YTyV2Z6LM5w" TargetMode="External"/><Relationship Id="rId179" Type="http://schemas.openxmlformats.org/officeDocument/2006/relationships/hyperlink" Target="https://naiu.org.ua/wp-content/uploads/2020/03/NAIU-Report_Web.pdf" TargetMode="External"/><Relationship Id="rId190" Type="http://schemas.openxmlformats.org/officeDocument/2006/relationships/hyperlink" Target="https://itd.rada.gov.ua/billInfo/Bills/Card/26215" TargetMode="External"/><Relationship Id="rId204" Type="http://schemas.openxmlformats.org/officeDocument/2006/relationships/hyperlink" Target="https://www.epravda.com.ua/publications/2024/01/9/708528/" TargetMode="External"/><Relationship Id="rId225" Type="http://schemas.openxmlformats.org/officeDocument/2006/relationships/hyperlink" Target="https://dream.gov.ua/ua" TargetMode="External"/><Relationship Id="rId246" Type="http://schemas.openxmlformats.org/officeDocument/2006/relationships/hyperlink" Target="https://zakon.rada.gov.ua/laws/show/423-2015-%D0%BF" TargetMode="External"/><Relationship Id="rId106" Type="http://schemas.openxmlformats.org/officeDocument/2006/relationships/hyperlink" Target="https://court.gov.ua/press/general/1350136/" TargetMode="External"/><Relationship Id="rId127" Type="http://schemas.openxmlformats.org/officeDocument/2006/relationships/hyperlink" Target="https://ffr.org.ua/wp-content/uploads/2024/04/MAPUVANNYA-ZATSIKAVLENYH-STORIN-DEINSTYTUTSIONALIZATSIYA-V-UKRAYINI.pdf" TargetMode="External"/><Relationship Id="rId10" Type="http://schemas.openxmlformats.org/officeDocument/2006/relationships/hyperlink" Target="https://zakon.rada.gov.ua/laws/show/1018-2017-%25D1%2580%23Text" TargetMode="External"/><Relationship Id="rId31" Type="http://schemas.openxmlformats.org/officeDocument/2006/relationships/hyperlink" Target="https://ukraine.iom.int/sites/g/files/tmzbdl1861/files/documents/VETERANS%25E2%2580%2599%2520REINTEGRATION%2520IN%2520UKRAINE_UKR-NEW.pdf" TargetMode="External"/><Relationship Id="rId52" Type="http://schemas.openxmlformats.org/officeDocument/2006/relationships/hyperlink" Target="https://www.kmu.gov.ua/npas/pro-zatverdzhennya-planu-zahodiv-na-2021-i-2022-roki-z-realizaciyi-nacionalnoyi-s40821" TargetMode="External"/><Relationship Id="rId73" Type="http://schemas.openxmlformats.org/officeDocument/2006/relationships/hyperlink" Target="https://zakon.rada.gov.ua/laws/show/841-2013-%25D0%25BF%23Text" TargetMode="External"/><Relationship Id="rId94" Type="http://schemas.openxmlformats.org/officeDocument/2006/relationships/hyperlink" Target="https://zakon.rada.gov.ua/laws/show/435-15" TargetMode="External"/><Relationship Id="rId148" Type="http://schemas.openxmlformats.org/officeDocument/2006/relationships/hyperlink" Target="https://ukraine.un.org/sites/default/files/2023-03/P1801740d1177f03c0ab180057556615497.pdf" TargetMode="External"/><Relationship Id="rId169" Type="http://schemas.openxmlformats.org/officeDocument/2006/relationships/hyperlink" Target="https://moz.gov.ua/article/news/kontakti-sluzhb-psihologichnoi-pidtrimki" TargetMode="External"/><Relationship Id="rId4" Type="http://schemas.openxmlformats.org/officeDocument/2006/relationships/hyperlink" Target="https://naiu.org.ua/analitychnyj-zvit-za-rezultatamy-opytuvannya-osib-z-invalidnistyu-zakonnyh-predstavnykiv-osib-ditej-z-invalidnistyu-yaki-zvernulysya-v-2021-2022-rokah-za-otrymannyam-dopomizhnyh-zasobiv-reabilitatsiyi/" TargetMode="External"/><Relationship Id="rId180" Type="http://schemas.openxmlformats.org/officeDocument/2006/relationships/hyperlink" Target="https://minjust.gov.ua/files/general/2023/02/15/20240215151923-36.docx" TargetMode="External"/><Relationship Id="rId215" Type="http://schemas.openxmlformats.org/officeDocument/2006/relationships/hyperlink" Target="https://www.ukrinform.ua/rubric-society/3780599-zolnovic-zavdanna-zabezpeciti-ekonomicnu-samostijnist-ludej-z-invalidnistu.html" TargetMode="External"/><Relationship Id="rId236" Type="http://schemas.openxmlformats.org/officeDocument/2006/relationships/hyperlink" Target="https://zakon.rada.gov.ua/laws/show/285-2021-%D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3B256-CF4C-4716-BA30-4731DACD3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13186</Words>
  <Characters>75165</Characters>
  <Application>Microsoft Office Word</Application>
  <DocSecurity>4</DocSecurity>
  <Lines>626</Lines>
  <Paragraphs>176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Robert OUKO</cp:lastModifiedBy>
  <cp:revision>2</cp:revision>
  <dcterms:created xsi:type="dcterms:W3CDTF">2024-07-15T10:38:00Z</dcterms:created>
  <dcterms:modified xsi:type="dcterms:W3CDTF">2024-07-15T10:38:00Z</dcterms:modified>
</cp:coreProperties>
</file>