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ustom.xml" ContentType="application/vnd.openxmlformats-officedocument.custom-properti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3DDB" w:rsidRPr="00D62021" w:rsidRDefault="00DC3DDB" w:rsidP="00DC3DDB">
      <w:pPr>
        <w:spacing w:after="0" w:line="276" w:lineRule="auto"/>
        <w:jc w:val="center"/>
        <w:rPr>
          <w:rFonts w:asciiTheme="majorBidi" w:eastAsia="Times New Roman" w:hAnsiTheme="majorBidi" w:cstheme="majorBidi"/>
          <w:color w:val="000000" w:themeColor="text1"/>
          <w:sz w:val="28"/>
          <w:szCs w:val="28"/>
        </w:rPr>
      </w:pPr>
    </w:p>
    <w:p w:rsidR="00275916" w:rsidRDefault="00275916" w:rsidP="00F654CA">
      <w:pPr>
        <w:jc w:val="center"/>
        <w:rPr>
          <w:rFonts w:asciiTheme="majorBidi" w:hAnsiTheme="majorBidi" w:cstheme="majorBidi"/>
          <w:sz w:val="28"/>
          <w:szCs w:val="28"/>
        </w:rPr>
      </w:pPr>
    </w:p>
    <w:p w:rsidR="00275916" w:rsidRDefault="00275916" w:rsidP="00F654CA">
      <w:pPr>
        <w:jc w:val="center"/>
        <w:rPr>
          <w:rFonts w:asciiTheme="majorBidi" w:hAnsiTheme="majorBidi" w:cstheme="majorBidi"/>
          <w:sz w:val="28"/>
          <w:szCs w:val="28"/>
        </w:rPr>
      </w:pPr>
    </w:p>
    <w:p w:rsidR="00275916" w:rsidRDefault="00275916" w:rsidP="00F654CA">
      <w:pPr>
        <w:jc w:val="center"/>
        <w:rPr>
          <w:rFonts w:asciiTheme="majorBidi" w:hAnsiTheme="majorBidi" w:cstheme="majorBidi"/>
          <w:sz w:val="28"/>
          <w:szCs w:val="28"/>
        </w:rPr>
      </w:pPr>
    </w:p>
    <w:p w:rsidR="00275916" w:rsidRDefault="00275916" w:rsidP="00F654CA">
      <w:pPr>
        <w:jc w:val="center"/>
        <w:rPr>
          <w:rFonts w:asciiTheme="majorBidi" w:hAnsiTheme="majorBidi" w:cstheme="majorBidi"/>
          <w:sz w:val="28"/>
          <w:szCs w:val="28"/>
        </w:rPr>
      </w:pPr>
    </w:p>
    <w:p w:rsidR="00275916" w:rsidRDefault="00275916" w:rsidP="00F654CA">
      <w:pPr>
        <w:jc w:val="center"/>
        <w:rPr>
          <w:rFonts w:asciiTheme="majorBidi" w:hAnsiTheme="majorBidi" w:cstheme="majorBidi"/>
          <w:sz w:val="28"/>
          <w:szCs w:val="28"/>
        </w:rPr>
      </w:pPr>
    </w:p>
    <w:p w:rsidR="00275916" w:rsidRDefault="00275916" w:rsidP="00F654CA">
      <w:pPr>
        <w:jc w:val="center"/>
        <w:rPr>
          <w:rFonts w:asciiTheme="majorBidi" w:hAnsiTheme="majorBidi" w:cstheme="majorBidi"/>
          <w:sz w:val="28"/>
          <w:szCs w:val="28"/>
        </w:rPr>
      </w:pPr>
    </w:p>
    <w:p w:rsidR="00275916" w:rsidRDefault="00275916" w:rsidP="00F654CA">
      <w:pPr>
        <w:jc w:val="center"/>
        <w:rPr>
          <w:rFonts w:asciiTheme="majorBidi" w:hAnsiTheme="majorBidi" w:cstheme="majorBidi"/>
          <w:sz w:val="28"/>
          <w:szCs w:val="28"/>
        </w:rPr>
      </w:pPr>
    </w:p>
    <w:p w:rsidR="00C12795" w:rsidRDefault="00C12795" w:rsidP="00F654CA">
      <w:pPr>
        <w:jc w:val="center"/>
        <w:rPr>
          <w:rFonts w:asciiTheme="majorBidi" w:hAnsiTheme="majorBidi" w:cstheme="majorBidi"/>
          <w:sz w:val="28"/>
          <w:szCs w:val="28"/>
        </w:rPr>
      </w:pPr>
      <w:r w:rsidRPr="00B7143B">
        <w:rPr>
          <w:rFonts w:asciiTheme="majorBidi" w:hAnsiTheme="majorBidi" w:cstheme="majorBidi"/>
          <w:sz w:val="28"/>
          <w:szCs w:val="28"/>
        </w:rPr>
        <w:t xml:space="preserve">Submission to the Committee on the Elimination of Racial Discrimination (CERD) on </w:t>
      </w:r>
      <w:r w:rsidRPr="00C12795">
        <w:rPr>
          <w:rFonts w:asciiTheme="majorBidi" w:hAnsiTheme="majorBidi" w:cstheme="majorBidi"/>
          <w:sz w:val="28"/>
          <w:szCs w:val="28"/>
        </w:rPr>
        <w:t>discrimination in patient access to medical care due to unilateral coercive measures in the Islamic Republic of Iran</w:t>
      </w:r>
    </w:p>
    <w:p w:rsidR="00C12795" w:rsidRPr="00726760" w:rsidRDefault="00C12795" w:rsidP="00C12795">
      <w:pPr>
        <w:jc w:val="center"/>
        <w:rPr>
          <w:rFonts w:asciiTheme="majorBidi" w:hAnsiTheme="majorBidi" w:cstheme="majorBidi"/>
          <w:sz w:val="24"/>
          <w:szCs w:val="24"/>
        </w:rPr>
      </w:pPr>
      <w:proofErr w:type="gramStart"/>
      <w:r w:rsidRPr="00726760">
        <w:rPr>
          <w:rFonts w:asciiTheme="majorBidi" w:hAnsiTheme="majorBidi" w:cstheme="majorBidi"/>
          <w:sz w:val="24"/>
          <w:szCs w:val="24"/>
        </w:rPr>
        <w:t>113</w:t>
      </w:r>
      <w:r w:rsidR="00275916" w:rsidRPr="00726760">
        <w:rPr>
          <w:rFonts w:asciiTheme="majorBidi" w:hAnsiTheme="majorBidi" w:cstheme="majorBidi"/>
          <w:sz w:val="24"/>
          <w:szCs w:val="24"/>
          <w:vertAlign w:val="superscript"/>
        </w:rPr>
        <w:t>th</w:t>
      </w:r>
      <w:r w:rsidR="00275916" w:rsidRPr="00726760">
        <w:rPr>
          <w:rFonts w:asciiTheme="majorBidi" w:hAnsiTheme="majorBidi" w:cstheme="majorBidi"/>
          <w:sz w:val="24"/>
          <w:szCs w:val="24"/>
        </w:rPr>
        <w:t xml:space="preserve"> </w:t>
      </w:r>
      <w:r w:rsidRPr="00726760">
        <w:rPr>
          <w:rFonts w:asciiTheme="majorBidi" w:hAnsiTheme="majorBidi" w:cstheme="majorBidi"/>
          <w:sz w:val="24"/>
          <w:szCs w:val="24"/>
          <w:rtl/>
        </w:rPr>
        <w:t xml:space="preserve"> </w:t>
      </w:r>
      <w:r w:rsidRPr="00726760">
        <w:rPr>
          <w:rFonts w:asciiTheme="majorBidi" w:hAnsiTheme="majorBidi" w:cstheme="majorBidi"/>
          <w:sz w:val="24"/>
          <w:szCs w:val="24"/>
        </w:rPr>
        <w:t>Session</w:t>
      </w:r>
      <w:proofErr w:type="gramEnd"/>
      <w:r w:rsidRPr="00726760">
        <w:rPr>
          <w:rFonts w:asciiTheme="majorBidi" w:hAnsiTheme="majorBidi" w:cstheme="majorBidi"/>
          <w:sz w:val="24"/>
          <w:szCs w:val="24"/>
        </w:rPr>
        <w:t xml:space="preserve"> (05 Aug 2024 - 23 Aug 2024)</w:t>
      </w:r>
    </w:p>
    <w:p w:rsidR="00C12795" w:rsidRPr="00783D79" w:rsidRDefault="00C12795" w:rsidP="00C12795">
      <w:pPr>
        <w:bidi/>
        <w:jc w:val="center"/>
        <w:rPr>
          <w:sz w:val="28"/>
          <w:szCs w:val="28"/>
          <w:rtl/>
          <w:lang w:bidi="fa-IR"/>
        </w:rPr>
      </w:pPr>
    </w:p>
    <w:p w:rsidR="00C12795" w:rsidRPr="00C93208" w:rsidRDefault="00C12795" w:rsidP="00C12795">
      <w:pPr>
        <w:shd w:val="clear" w:color="auto" w:fill="FFFFFF"/>
        <w:rPr>
          <w:rFonts w:ascii="Times New Roman" w:eastAsia="Calibri" w:hAnsi="Times New Roman" w:cs="Times New Roman"/>
          <w:b/>
          <w:bCs/>
          <w:color w:val="000000"/>
          <w:kern w:val="2"/>
          <w:sz w:val="26"/>
          <w:szCs w:val="26"/>
          <w:shd w:val="clear" w:color="auto" w:fill="EEFFDE"/>
          <w14:ligatures w14:val="standardContextual"/>
        </w:rPr>
      </w:pPr>
      <w:bookmarkStart w:id="0" w:name="_GoBack"/>
      <w:bookmarkEnd w:id="0"/>
    </w:p>
    <w:p w:rsidR="00C12795" w:rsidRPr="00C93208" w:rsidRDefault="00C12795" w:rsidP="00275916">
      <w:pPr>
        <w:shd w:val="clear" w:color="auto" w:fill="FFFFFF"/>
        <w:jc w:val="center"/>
        <w:rPr>
          <w:rFonts w:ascii="Times New Roman" w:eastAsia="Calibri" w:hAnsi="Times New Roman" w:cs="Times New Roman"/>
          <w:b/>
          <w:bCs/>
          <w:color w:val="000000"/>
          <w:kern w:val="2"/>
          <w:sz w:val="26"/>
          <w:szCs w:val="26"/>
          <w:highlight w:val="cyan"/>
          <w:shd w:val="clear" w:color="auto" w:fill="EEFFDE"/>
          <w:rtl/>
          <w:lang w:bidi="fa-IR"/>
          <w14:ligatures w14:val="standardContextual"/>
        </w:rPr>
      </w:pPr>
      <w:r w:rsidRPr="00275916">
        <w:rPr>
          <w:rFonts w:ascii="Times New Roman" w:eastAsia="Calibri" w:hAnsi="Times New Roman" w:cs="Times New Roman"/>
          <w:b/>
          <w:bCs/>
          <w:color w:val="000000"/>
          <w:kern w:val="2"/>
          <w:sz w:val="26"/>
          <w:szCs w:val="26"/>
          <w:shd w:val="clear" w:color="auto" w:fill="FFFFFF"/>
          <w14:ligatures w14:val="standardContextual"/>
        </w:rPr>
        <w:t>Presented by:</w:t>
      </w:r>
      <w:r w:rsidR="00275916" w:rsidRPr="00275916">
        <w:t xml:space="preserve"> </w:t>
      </w:r>
      <w:r w:rsidR="00275916" w:rsidRPr="00275916">
        <w:rPr>
          <w:rFonts w:ascii="Times New Roman" w:eastAsia="Calibri" w:hAnsi="Times New Roman" w:cs="Times New Roman"/>
          <w:b/>
          <w:bCs/>
          <w:color w:val="000000"/>
          <w:kern w:val="2"/>
          <w:sz w:val="26"/>
          <w:szCs w:val="26"/>
          <w:shd w:val="clear" w:color="auto" w:fill="FFFFFF"/>
          <w14:ligatures w14:val="standardContextual"/>
        </w:rPr>
        <w:t>The Patients Support Association</w:t>
      </w:r>
    </w:p>
    <w:p w:rsidR="00C12795" w:rsidRPr="00C93208" w:rsidRDefault="00C12795" w:rsidP="00C12795">
      <w:pPr>
        <w:shd w:val="clear" w:color="auto" w:fill="FFFFFF"/>
        <w:jc w:val="center"/>
        <w:rPr>
          <w:rFonts w:ascii="Times New Roman" w:eastAsia="Calibri" w:hAnsi="Times New Roman" w:cs="Times New Roman"/>
          <w:b/>
          <w:bCs/>
          <w:color w:val="000000"/>
          <w:kern w:val="2"/>
          <w:sz w:val="26"/>
          <w:szCs w:val="26"/>
          <w:shd w:val="clear" w:color="auto" w:fill="EEFFDE"/>
          <w14:ligatures w14:val="standardContextual"/>
        </w:rPr>
      </w:pPr>
    </w:p>
    <w:p w:rsidR="00C12795" w:rsidRPr="00783D79" w:rsidRDefault="00C12795" w:rsidP="00C12795">
      <w:pPr>
        <w:bidi/>
        <w:jc w:val="both"/>
        <w:rPr>
          <w:sz w:val="28"/>
          <w:szCs w:val="28"/>
          <w:rtl/>
        </w:rPr>
      </w:pPr>
    </w:p>
    <w:p w:rsidR="00C12795" w:rsidRPr="00783D79" w:rsidRDefault="00C12795" w:rsidP="00C12795">
      <w:pPr>
        <w:bidi/>
        <w:jc w:val="both"/>
        <w:rPr>
          <w:sz w:val="28"/>
          <w:szCs w:val="28"/>
          <w:rtl/>
        </w:rPr>
      </w:pPr>
    </w:p>
    <w:p w:rsidR="00DC3DDB" w:rsidRPr="00D62021" w:rsidRDefault="00DC3DDB" w:rsidP="00DC3DDB">
      <w:pPr>
        <w:spacing w:line="276" w:lineRule="auto"/>
        <w:rPr>
          <w:rFonts w:asciiTheme="majorBidi" w:hAnsiTheme="majorBidi" w:cstheme="majorBidi"/>
          <w:b/>
          <w:bCs/>
          <w:sz w:val="28"/>
          <w:szCs w:val="28"/>
        </w:rPr>
      </w:pPr>
    </w:p>
    <w:p w:rsidR="00DC3DDB" w:rsidRDefault="00DC3DDB" w:rsidP="00DC3DDB">
      <w:pPr>
        <w:spacing w:line="276" w:lineRule="auto"/>
        <w:rPr>
          <w:rFonts w:asciiTheme="majorBidi" w:hAnsiTheme="majorBidi" w:cstheme="majorBidi"/>
          <w:sz w:val="28"/>
          <w:szCs w:val="28"/>
        </w:rPr>
      </w:pPr>
    </w:p>
    <w:p w:rsidR="00C12795" w:rsidRDefault="00C12795" w:rsidP="00DC3DDB">
      <w:pPr>
        <w:spacing w:line="276" w:lineRule="auto"/>
        <w:rPr>
          <w:rFonts w:asciiTheme="majorBidi" w:hAnsiTheme="majorBidi" w:cstheme="majorBidi"/>
          <w:sz w:val="28"/>
          <w:szCs w:val="28"/>
        </w:rPr>
      </w:pPr>
    </w:p>
    <w:p w:rsidR="00C12795" w:rsidRDefault="00C12795" w:rsidP="00DC3DDB">
      <w:pPr>
        <w:spacing w:line="276" w:lineRule="auto"/>
        <w:rPr>
          <w:rFonts w:asciiTheme="majorBidi" w:hAnsiTheme="majorBidi" w:cstheme="majorBidi"/>
          <w:sz w:val="28"/>
          <w:szCs w:val="28"/>
        </w:rPr>
      </w:pPr>
    </w:p>
    <w:p w:rsidR="00C12795" w:rsidRDefault="00C12795" w:rsidP="00DC3DDB">
      <w:pPr>
        <w:spacing w:line="276" w:lineRule="auto"/>
        <w:rPr>
          <w:rFonts w:asciiTheme="majorBidi" w:hAnsiTheme="majorBidi" w:cstheme="majorBidi"/>
          <w:sz w:val="28"/>
          <w:szCs w:val="28"/>
        </w:rPr>
      </w:pPr>
    </w:p>
    <w:p w:rsidR="00C12795" w:rsidRPr="00D62021" w:rsidRDefault="00C12795" w:rsidP="00DC3DDB">
      <w:pPr>
        <w:spacing w:line="276" w:lineRule="auto"/>
        <w:rPr>
          <w:rFonts w:asciiTheme="majorBidi" w:hAnsiTheme="majorBidi" w:cstheme="majorBidi"/>
          <w:sz w:val="28"/>
          <w:szCs w:val="28"/>
        </w:rPr>
      </w:pPr>
    </w:p>
    <w:p w:rsidR="00DC3DDB" w:rsidRPr="00D62021" w:rsidRDefault="00DC3DDB" w:rsidP="00DC3DDB">
      <w:pPr>
        <w:bidi/>
        <w:spacing w:line="276" w:lineRule="auto"/>
        <w:rPr>
          <w:rFonts w:asciiTheme="majorBidi" w:hAnsiTheme="majorBidi" w:cstheme="majorBidi"/>
          <w:sz w:val="28"/>
          <w:szCs w:val="28"/>
          <w:lang w:bidi="fa-IR"/>
        </w:rPr>
      </w:pPr>
    </w:p>
    <w:p w:rsidR="00DC3DDB" w:rsidRDefault="00DC3DDB" w:rsidP="00DC3DDB">
      <w:pPr>
        <w:rPr>
          <w:rFonts w:cs="B Mitra"/>
          <w:sz w:val="28"/>
          <w:szCs w:val="28"/>
          <w:rtl/>
          <w:lang w:bidi="fa-IR"/>
        </w:rPr>
      </w:pPr>
    </w:p>
    <w:p w:rsidR="00DC3DDB" w:rsidRPr="00E04121" w:rsidRDefault="00DC3DDB" w:rsidP="00DC3DDB">
      <w:pPr>
        <w:pStyle w:val="Heading1"/>
        <w:spacing w:line="276" w:lineRule="auto"/>
        <w:rPr>
          <w:lang w:bidi="fa-IR"/>
        </w:rPr>
      </w:pPr>
      <w:r w:rsidRPr="00C92561">
        <w:rPr>
          <w:lang w:bidi="fa-IR"/>
        </w:rPr>
        <w:lastRenderedPageBreak/>
        <w:t>Introduction</w:t>
      </w:r>
    </w:p>
    <w:p w:rsidR="00DC3DDB" w:rsidRDefault="00DC3DDB" w:rsidP="00DC3DDB">
      <w:pPr>
        <w:jc w:val="both"/>
        <w:rPr>
          <w:rFonts w:cs="B Mitra"/>
          <w:sz w:val="28"/>
          <w:szCs w:val="28"/>
          <w:lang w:bidi="fa-IR"/>
        </w:rPr>
      </w:pPr>
      <w:r w:rsidRPr="00E04121">
        <w:rPr>
          <w:rFonts w:asciiTheme="majorBidi" w:hAnsiTheme="majorBidi" w:cstheme="majorBidi"/>
          <w:sz w:val="28"/>
          <w:szCs w:val="28"/>
          <w:lang w:bidi="fa-IR"/>
        </w:rPr>
        <w:t>"EB" disease or "epidermolysis bullosa" is a genetic skin disorder. In healthy people, the outer layer of the skin is connected by protein hooks made of keratin or collagen, which prevent the separate movement of these two layers. Still, in people with EB disease, these hooks do not move correctly due to a defect in protein production. It is not made for this reason; the minor action that causes friction between 2 layers of skin, such as rubbing or pressure, will cause blisters and even dangerous wounds in the body of these patients. The name Butterfly Children is given to children suffering from "EB" disease for this reason because the skin of these patients is highly fragile, like a butterfly, and with a bit of contact, they develop watery or bloody blisters. As the wound progresses, the skin tissue is gradually destroyed. According to statistical data, 50 out of every one million live births are affected by this painful disease. Our institution (</w:t>
      </w:r>
      <w:proofErr w:type="spellStart"/>
      <w:r w:rsidRPr="00E04121">
        <w:rPr>
          <w:rFonts w:asciiTheme="majorBidi" w:hAnsiTheme="majorBidi" w:cstheme="majorBidi"/>
          <w:sz w:val="28"/>
          <w:szCs w:val="28"/>
          <w:lang w:bidi="fa-IR"/>
        </w:rPr>
        <w:t>Ebay</w:t>
      </w:r>
      <w:proofErr w:type="spellEnd"/>
      <w:r w:rsidRPr="00E04121">
        <w:rPr>
          <w:rFonts w:asciiTheme="majorBidi" w:hAnsiTheme="majorBidi" w:cstheme="majorBidi"/>
          <w:sz w:val="28"/>
          <w:szCs w:val="28"/>
          <w:lang w:bidi="fa-IR"/>
        </w:rPr>
        <w:t xml:space="preserve"> House) was established as a non-profit and voluntary organization to identify and cover butterfly patients and take measures to support these patients. However, due to unilateral coercive measures against Iran, children suffering from butterfly disease faced many problems in accessing the medical and pharmaceutical equipment and dressings they needed. This is even though the right to health and health has been recognized in various international documents and is one of the basic human needs. Unilateral sanctions have severely affected patients' access to medical equipment and essential drugs, and fair and non-discriminatory access has affected medicine and health. Unilateral coercive measures against EB patients have violated Article (5) of the Convention on the Elimination of Racial Discrimination.</w:t>
      </w:r>
    </w:p>
    <w:p w:rsidR="00DC3DDB" w:rsidRPr="002E1DDE" w:rsidRDefault="00DC3DDB" w:rsidP="00DC3DDB">
      <w:pPr>
        <w:pStyle w:val="Heading1"/>
        <w:rPr>
          <w:lang w:bidi="fa-IR"/>
        </w:rPr>
      </w:pPr>
      <w:r w:rsidRPr="002E1DDE">
        <w:rPr>
          <w:lang w:bidi="fa-IR"/>
        </w:rPr>
        <w:t>Discrimination in the access of licensed patients to pharmaceutical and medical care due to unilateral coercive measures (Article 5)</w:t>
      </w:r>
    </w:p>
    <w:p w:rsidR="00DC3DDB" w:rsidRPr="002E1DDE" w:rsidRDefault="00DC3DDB" w:rsidP="00C74FAC">
      <w:pPr>
        <w:pStyle w:val="ListParagraph"/>
        <w:numPr>
          <w:ilvl w:val="0"/>
          <w:numId w:val="1"/>
        </w:numPr>
        <w:jc w:val="both"/>
        <w:rPr>
          <w:rFonts w:asciiTheme="majorBidi" w:hAnsiTheme="majorBidi" w:cstheme="majorBidi"/>
          <w:sz w:val="28"/>
          <w:szCs w:val="28"/>
          <w:lang w:bidi="fa-IR"/>
        </w:rPr>
      </w:pPr>
      <w:r w:rsidRPr="002E1DDE">
        <w:rPr>
          <w:rFonts w:asciiTheme="majorBidi" w:hAnsiTheme="majorBidi" w:cstheme="majorBidi"/>
          <w:sz w:val="28"/>
          <w:szCs w:val="28"/>
          <w:lang w:bidi="fa-IR"/>
        </w:rPr>
        <w:t>Between May 2018 and May 2019, 15 patients died directly and only because of unfair and discriminatory access to essential medicines and dressings.</w:t>
      </w:r>
    </w:p>
    <w:p w:rsidR="00DC3DDB" w:rsidRPr="002E1DDE" w:rsidRDefault="00DC3DDB" w:rsidP="00C74FAC">
      <w:pPr>
        <w:pStyle w:val="ListParagraph"/>
        <w:numPr>
          <w:ilvl w:val="0"/>
          <w:numId w:val="1"/>
        </w:numPr>
        <w:jc w:val="both"/>
        <w:rPr>
          <w:rFonts w:asciiTheme="majorBidi" w:hAnsiTheme="majorBidi" w:cstheme="majorBidi"/>
          <w:sz w:val="28"/>
          <w:szCs w:val="28"/>
          <w:lang w:bidi="fa-IR"/>
        </w:rPr>
      </w:pPr>
      <w:r w:rsidRPr="002E1DDE">
        <w:rPr>
          <w:rFonts w:asciiTheme="majorBidi" w:hAnsiTheme="majorBidi" w:cstheme="majorBidi"/>
          <w:sz w:val="28"/>
          <w:szCs w:val="28"/>
          <w:lang w:bidi="fa-IR"/>
        </w:rPr>
        <w:t>Butterfly disease is one of the most challenging and exhausting diseases. It causes severe wounds on people's skin and makes their skin fragile. Dressing these types of wounds is entirely different from ordinary wound dressing. Unilateral coercive measures have caused discriminatory and unfair access to the dressings needed by eBay patients because there is no such dressing in the country</w:t>
      </w:r>
      <w:r w:rsidR="00996195">
        <w:rPr>
          <w:rFonts w:asciiTheme="majorBidi" w:hAnsiTheme="majorBidi" w:cstheme="majorBidi"/>
          <w:sz w:val="28"/>
          <w:szCs w:val="28"/>
          <w:lang w:bidi="fa-IR"/>
        </w:rPr>
        <w:t>. Due</w:t>
      </w:r>
      <w:r w:rsidRPr="002E1DDE">
        <w:rPr>
          <w:rFonts w:asciiTheme="majorBidi" w:hAnsiTheme="majorBidi" w:cstheme="majorBidi"/>
          <w:sz w:val="28"/>
          <w:szCs w:val="28"/>
          <w:lang w:bidi="fa-IR"/>
        </w:rPr>
        <w:t xml:space="preserve"> to the American sanctions, obtaining it has been denied.</w:t>
      </w:r>
    </w:p>
    <w:p w:rsidR="00DC3DDB" w:rsidRPr="002E1DDE" w:rsidRDefault="00DC3DDB" w:rsidP="00C74FAC">
      <w:pPr>
        <w:pStyle w:val="ListParagraph"/>
        <w:numPr>
          <w:ilvl w:val="0"/>
          <w:numId w:val="1"/>
        </w:numPr>
        <w:jc w:val="both"/>
        <w:rPr>
          <w:rFonts w:asciiTheme="majorBidi" w:hAnsiTheme="majorBidi" w:cstheme="majorBidi"/>
          <w:sz w:val="28"/>
          <w:szCs w:val="28"/>
          <w:lang w:bidi="fa-IR"/>
        </w:rPr>
      </w:pPr>
      <w:r w:rsidRPr="002E1DDE">
        <w:rPr>
          <w:rFonts w:asciiTheme="majorBidi" w:hAnsiTheme="majorBidi" w:cstheme="majorBidi"/>
          <w:sz w:val="28"/>
          <w:szCs w:val="28"/>
          <w:lang w:bidi="fa-IR"/>
        </w:rPr>
        <w:t>Ms. Alena Dohan</w:t>
      </w:r>
      <w:r w:rsidR="008B3523">
        <w:rPr>
          <w:rStyle w:val="FootnoteReference"/>
          <w:rFonts w:asciiTheme="majorBidi" w:hAnsiTheme="majorBidi" w:cstheme="majorBidi"/>
          <w:sz w:val="28"/>
          <w:szCs w:val="28"/>
          <w:lang w:bidi="fa-IR"/>
        </w:rPr>
        <w:footnoteReference w:id="1"/>
      </w:r>
      <w:r w:rsidRPr="002E1DDE">
        <w:rPr>
          <w:rFonts w:asciiTheme="majorBidi" w:hAnsiTheme="majorBidi" w:cstheme="majorBidi"/>
          <w:sz w:val="28"/>
          <w:szCs w:val="28"/>
          <w:lang w:bidi="fa-IR"/>
        </w:rPr>
        <w:t xml:space="preserve">, UN Special Rapporteur on the adverse effects of unilateral coercive measures on the enjoyment of human rights, after her trip to Iran, </w:t>
      </w:r>
      <w:r w:rsidRPr="002E1DDE">
        <w:rPr>
          <w:rFonts w:asciiTheme="majorBidi" w:hAnsiTheme="majorBidi" w:cstheme="majorBidi"/>
          <w:sz w:val="28"/>
          <w:szCs w:val="28"/>
          <w:lang w:bidi="fa-IR"/>
        </w:rPr>
        <w:lastRenderedPageBreak/>
        <w:t xml:space="preserve">during her visit to </w:t>
      </w:r>
      <w:r w:rsidR="00C74FAC" w:rsidRPr="002E1DDE">
        <w:rPr>
          <w:rFonts w:asciiTheme="majorBidi" w:hAnsiTheme="majorBidi" w:cstheme="majorBidi"/>
          <w:sz w:val="28"/>
          <w:szCs w:val="28"/>
          <w:lang w:bidi="fa-IR"/>
        </w:rPr>
        <w:t>EBay’s</w:t>
      </w:r>
      <w:r w:rsidRPr="002E1DDE">
        <w:rPr>
          <w:rFonts w:asciiTheme="majorBidi" w:hAnsiTheme="majorBidi" w:cstheme="majorBidi"/>
          <w:sz w:val="28"/>
          <w:szCs w:val="28"/>
          <w:lang w:bidi="fa-IR"/>
        </w:rPr>
        <w:t xml:space="preserve"> house, she saw the negative impact of American sanctions, which caused discriminatory access to dressings. He has admitted that it is needed for eBay patients.</w:t>
      </w:r>
    </w:p>
    <w:p w:rsidR="00DC3DDB" w:rsidRPr="002E1DDE" w:rsidRDefault="00DC3DDB" w:rsidP="00C74FAC">
      <w:pPr>
        <w:pStyle w:val="ListParagraph"/>
        <w:numPr>
          <w:ilvl w:val="0"/>
          <w:numId w:val="1"/>
        </w:numPr>
        <w:jc w:val="both"/>
        <w:rPr>
          <w:rFonts w:asciiTheme="majorBidi" w:hAnsiTheme="majorBidi" w:cstheme="majorBidi"/>
          <w:sz w:val="28"/>
          <w:szCs w:val="28"/>
          <w:lang w:bidi="fa-IR"/>
        </w:rPr>
      </w:pPr>
      <w:r w:rsidRPr="002E1DDE">
        <w:rPr>
          <w:rFonts w:asciiTheme="majorBidi" w:hAnsiTheme="majorBidi" w:cstheme="majorBidi"/>
          <w:sz w:val="28"/>
          <w:szCs w:val="28"/>
          <w:lang w:bidi="fa-IR"/>
        </w:rPr>
        <w:t>Since May 2018</w:t>
      </w:r>
      <w:r w:rsidR="00996195">
        <w:rPr>
          <w:rFonts w:asciiTheme="majorBidi" w:hAnsiTheme="majorBidi" w:cstheme="majorBidi"/>
          <w:sz w:val="28"/>
          <w:szCs w:val="28"/>
          <w:lang w:bidi="fa-IR"/>
        </w:rPr>
        <w:t xml:space="preserve">, when the United States unilaterally withdrew </w:t>
      </w:r>
      <w:r w:rsidRPr="002E1DDE">
        <w:rPr>
          <w:rFonts w:asciiTheme="majorBidi" w:hAnsiTheme="majorBidi" w:cstheme="majorBidi"/>
          <w:sz w:val="28"/>
          <w:szCs w:val="28"/>
          <w:lang w:bidi="fa-IR"/>
        </w:rPr>
        <w:t>from the nuclear agreement, which increased the severity of sanctions, the entry of dressings needed by butterfly patients into Iran has been prohibited.</w:t>
      </w:r>
    </w:p>
    <w:p w:rsidR="00DC3DDB" w:rsidRPr="002E1DDE" w:rsidRDefault="00DC3DDB" w:rsidP="00C74FAC">
      <w:pPr>
        <w:pStyle w:val="ListParagraph"/>
        <w:numPr>
          <w:ilvl w:val="0"/>
          <w:numId w:val="1"/>
        </w:numPr>
        <w:jc w:val="both"/>
        <w:rPr>
          <w:rFonts w:asciiTheme="majorBidi" w:hAnsiTheme="majorBidi" w:cstheme="majorBidi"/>
          <w:sz w:val="28"/>
          <w:szCs w:val="28"/>
          <w:lang w:bidi="fa-IR"/>
        </w:rPr>
      </w:pPr>
      <w:r w:rsidRPr="002E1DDE">
        <w:rPr>
          <w:rFonts w:asciiTheme="majorBidi" w:hAnsiTheme="majorBidi" w:cstheme="majorBidi"/>
          <w:sz w:val="28"/>
          <w:szCs w:val="28"/>
          <w:lang w:bidi="fa-IR"/>
        </w:rPr>
        <w:t>The lack of fair access to the necessary dressings for EB patients has caused the death of these patients.</w:t>
      </w:r>
    </w:p>
    <w:p w:rsidR="00DC3DDB" w:rsidRPr="002E1DDE" w:rsidRDefault="00DC3DDB" w:rsidP="00C74FAC">
      <w:pPr>
        <w:pStyle w:val="ListParagraph"/>
        <w:numPr>
          <w:ilvl w:val="0"/>
          <w:numId w:val="1"/>
        </w:numPr>
        <w:jc w:val="both"/>
        <w:rPr>
          <w:rFonts w:asciiTheme="majorBidi" w:hAnsiTheme="majorBidi" w:cstheme="majorBidi"/>
          <w:sz w:val="28"/>
          <w:szCs w:val="28"/>
          <w:lang w:bidi="fa-IR"/>
        </w:rPr>
      </w:pPr>
      <w:r w:rsidRPr="002E1DDE">
        <w:rPr>
          <w:rFonts w:asciiTheme="majorBidi" w:hAnsiTheme="majorBidi" w:cstheme="majorBidi"/>
          <w:sz w:val="28"/>
          <w:szCs w:val="28"/>
          <w:lang w:bidi="fa-IR"/>
        </w:rPr>
        <w:t xml:space="preserve">Due to unilateral coercive measures, providing life-saving medicine and medical equipment produced by foreign companies for </w:t>
      </w:r>
      <w:r w:rsidR="00996195">
        <w:rPr>
          <w:rFonts w:asciiTheme="majorBidi" w:hAnsiTheme="majorBidi" w:cstheme="majorBidi"/>
          <w:sz w:val="28"/>
          <w:szCs w:val="28"/>
          <w:lang w:bidi="fa-IR"/>
        </w:rPr>
        <w:t>treating</w:t>
      </w:r>
      <w:r w:rsidRPr="002E1DDE">
        <w:rPr>
          <w:rFonts w:asciiTheme="majorBidi" w:hAnsiTheme="majorBidi" w:cstheme="majorBidi"/>
          <w:sz w:val="28"/>
          <w:szCs w:val="28"/>
          <w:lang w:bidi="fa-IR"/>
        </w:rPr>
        <w:t xml:space="preserve"> EB patients presents significant challenges.</w:t>
      </w:r>
    </w:p>
    <w:p w:rsidR="00DC3DDB" w:rsidRPr="002E1DDE" w:rsidRDefault="00996195" w:rsidP="00C74FAC">
      <w:pPr>
        <w:pStyle w:val="ListParagraph"/>
        <w:numPr>
          <w:ilvl w:val="0"/>
          <w:numId w:val="1"/>
        </w:numPr>
        <w:jc w:val="both"/>
        <w:rPr>
          <w:rFonts w:asciiTheme="majorBidi" w:hAnsiTheme="majorBidi" w:cstheme="majorBidi"/>
          <w:sz w:val="28"/>
          <w:szCs w:val="28"/>
          <w:lang w:bidi="fa-IR"/>
        </w:rPr>
      </w:pPr>
      <w:r>
        <w:rPr>
          <w:rFonts w:asciiTheme="majorBidi" w:hAnsiTheme="majorBidi" w:cstheme="majorBidi"/>
          <w:sz w:val="28"/>
          <w:szCs w:val="28"/>
          <w:lang w:bidi="fa-IR"/>
        </w:rPr>
        <w:t>The bandages needed by eBay patients can be supplied through the "</w:t>
      </w:r>
      <w:proofErr w:type="spellStart"/>
      <w:r>
        <w:rPr>
          <w:rFonts w:asciiTheme="majorBidi" w:hAnsiTheme="majorBidi" w:cstheme="majorBidi"/>
          <w:sz w:val="28"/>
          <w:szCs w:val="28"/>
          <w:lang w:bidi="fa-IR"/>
        </w:rPr>
        <w:t>Monlike</w:t>
      </w:r>
      <w:proofErr w:type="spellEnd"/>
      <w:r>
        <w:rPr>
          <w:rFonts w:asciiTheme="majorBidi" w:hAnsiTheme="majorBidi" w:cstheme="majorBidi"/>
          <w:sz w:val="28"/>
          <w:szCs w:val="28"/>
          <w:lang w:bidi="fa-IR"/>
        </w:rPr>
        <w:t xml:space="preserve">" company in Sweden, but </w:t>
      </w:r>
      <w:r w:rsidR="00E3175F">
        <w:rPr>
          <w:rFonts w:asciiTheme="majorBidi" w:hAnsiTheme="majorBidi" w:cstheme="majorBidi"/>
          <w:sz w:val="28"/>
          <w:szCs w:val="28"/>
          <w:lang w:bidi="fa-IR"/>
        </w:rPr>
        <w:t xml:space="preserve">they cannot be sent to Iran due to the embargo on </w:t>
      </w:r>
      <w:r w:rsidR="00DC3DDB" w:rsidRPr="002E1DDE">
        <w:rPr>
          <w:rFonts w:asciiTheme="majorBidi" w:hAnsiTheme="majorBidi" w:cstheme="majorBidi"/>
          <w:sz w:val="28"/>
          <w:szCs w:val="28"/>
          <w:lang w:bidi="fa-IR"/>
        </w:rPr>
        <w:t>Iran.</w:t>
      </w:r>
    </w:p>
    <w:p w:rsidR="00DC3DDB" w:rsidRPr="002E1DDE" w:rsidRDefault="00DC3DDB" w:rsidP="00C74FAC">
      <w:pPr>
        <w:pStyle w:val="ListParagraph"/>
        <w:numPr>
          <w:ilvl w:val="0"/>
          <w:numId w:val="1"/>
        </w:numPr>
        <w:jc w:val="both"/>
        <w:rPr>
          <w:rFonts w:asciiTheme="majorBidi" w:hAnsiTheme="majorBidi" w:cstheme="majorBidi"/>
          <w:sz w:val="28"/>
          <w:szCs w:val="28"/>
          <w:lang w:bidi="fa-IR"/>
        </w:rPr>
      </w:pPr>
      <w:r w:rsidRPr="002E1DDE">
        <w:rPr>
          <w:rFonts w:asciiTheme="majorBidi" w:hAnsiTheme="majorBidi" w:cstheme="majorBidi"/>
          <w:sz w:val="28"/>
          <w:szCs w:val="28"/>
          <w:lang w:bidi="fa-IR"/>
        </w:rPr>
        <w:t>The Swedish company "</w:t>
      </w:r>
      <w:proofErr w:type="spellStart"/>
      <w:r w:rsidRPr="002E1DDE">
        <w:rPr>
          <w:rFonts w:asciiTheme="majorBidi" w:hAnsiTheme="majorBidi" w:cstheme="majorBidi"/>
          <w:sz w:val="28"/>
          <w:szCs w:val="28"/>
          <w:lang w:bidi="fa-IR"/>
        </w:rPr>
        <w:t>Monlike</w:t>
      </w:r>
      <w:proofErr w:type="spellEnd"/>
      <w:r w:rsidRPr="002E1DDE">
        <w:rPr>
          <w:rFonts w:asciiTheme="majorBidi" w:hAnsiTheme="majorBidi" w:cstheme="majorBidi"/>
          <w:sz w:val="28"/>
          <w:szCs w:val="28"/>
          <w:lang w:bidi="fa-IR"/>
        </w:rPr>
        <w:t>" later stopped the sale of pharmaceutical products and medical equipment, including dressings necessary for the health and life of butterfly patients, to Iranian importing companies, citing the unilateral sanctions of the United States. Following the discontinuation of the sale of these dressings and the denial of access to this essential medical product, a large number of patients, especially children, died, and some others suffered severe physical injuries, such as amputations.</w:t>
      </w:r>
    </w:p>
    <w:p w:rsidR="00DC3DDB" w:rsidRPr="002E1DDE" w:rsidRDefault="00DC3DDB" w:rsidP="00C74FAC">
      <w:pPr>
        <w:pStyle w:val="ListParagraph"/>
        <w:numPr>
          <w:ilvl w:val="0"/>
          <w:numId w:val="1"/>
        </w:numPr>
        <w:jc w:val="both"/>
        <w:rPr>
          <w:rFonts w:asciiTheme="majorBidi" w:hAnsiTheme="majorBidi" w:cstheme="majorBidi"/>
          <w:sz w:val="28"/>
          <w:szCs w:val="28"/>
          <w:lang w:bidi="fa-IR"/>
        </w:rPr>
      </w:pPr>
      <w:r w:rsidRPr="002E1DDE">
        <w:rPr>
          <w:rFonts w:asciiTheme="majorBidi" w:hAnsiTheme="majorBidi" w:cstheme="majorBidi"/>
          <w:sz w:val="28"/>
          <w:szCs w:val="28"/>
          <w:lang w:bidi="fa-IR"/>
        </w:rPr>
        <w:t>Purchase and deliver life-saving and essential drugs foreign companies produce for unique, serious, and rare diseases.</w:t>
      </w:r>
    </w:p>
    <w:p w:rsidR="00DC3DDB" w:rsidRPr="002E1DDE" w:rsidRDefault="00DC3DDB" w:rsidP="00C74FAC">
      <w:pPr>
        <w:pStyle w:val="ListParagraph"/>
        <w:numPr>
          <w:ilvl w:val="0"/>
          <w:numId w:val="1"/>
        </w:numPr>
        <w:jc w:val="both"/>
        <w:rPr>
          <w:rFonts w:asciiTheme="majorBidi" w:hAnsiTheme="majorBidi" w:cstheme="majorBidi"/>
          <w:sz w:val="28"/>
          <w:szCs w:val="28"/>
          <w:lang w:bidi="fa-IR"/>
        </w:rPr>
      </w:pPr>
      <w:r w:rsidRPr="002E1DDE">
        <w:rPr>
          <w:rFonts w:asciiTheme="majorBidi" w:hAnsiTheme="majorBidi" w:cstheme="majorBidi"/>
          <w:sz w:val="28"/>
          <w:szCs w:val="28"/>
          <w:lang w:bidi="fa-IR"/>
        </w:rPr>
        <w:t xml:space="preserve">Discrimination in access to medical equipment </w:t>
      </w:r>
      <w:r w:rsidR="00E3175F">
        <w:rPr>
          <w:rFonts w:asciiTheme="majorBidi" w:hAnsiTheme="majorBidi" w:cstheme="majorBidi"/>
          <w:sz w:val="28"/>
          <w:szCs w:val="28"/>
          <w:lang w:bidi="fa-IR"/>
        </w:rPr>
        <w:t xml:space="preserve">forces patients who do not have access to effective dressings </w:t>
      </w:r>
      <w:r w:rsidRPr="002E1DDE">
        <w:rPr>
          <w:rFonts w:asciiTheme="majorBidi" w:hAnsiTheme="majorBidi" w:cstheme="majorBidi"/>
          <w:sz w:val="28"/>
          <w:szCs w:val="28"/>
          <w:lang w:bidi="fa-IR"/>
        </w:rPr>
        <w:t>to use lower-quality dressings that worsen their wounds.</w:t>
      </w:r>
    </w:p>
    <w:p w:rsidR="00DC3DDB" w:rsidRDefault="00DC3DDB" w:rsidP="00C74FAC">
      <w:pPr>
        <w:pStyle w:val="ListParagraph"/>
        <w:numPr>
          <w:ilvl w:val="0"/>
          <w:numId w:val="1"/>
        </w:numPr>
        <w:jc w:val="both"/>
        <w:rPr>
          <w:rFonts w:asciiTheme="majorBidi" w:hAnsiTheme="majorBidi" w:cstheme="majorBidi"/>
          <w:sz w:val="28"/>
          <w:szCs w:val="28"/>
          <w:lang w:bidi="fa-IR"/>
        </w:rPr>
      </w:pPr>
      <w:r w:rsidRPr="002E1DDE">
        <w:rPr>
          <w:rFonts w:asciiTheme="majorBidi" w:hAnsiTheme="majorBidi" w:cstheme="majorBidi"/>
          <w:sz w:val="28"/>
          <w:szCs w:val="28"/>
          <w:lang w:bidi="fa-IR"/>
        </w:rPr>
        <w:t>Countries that need to import raw materials, food, and medicine and have little production in these fields are more exposed to discriminatory access to pharmaceutical and medical equipment due to unilateral sanctions.</w:t>
      </w:r>
    </w:p>
    <w:p w:rsidR="008C6F57" w:rsidRPr="008C6F57" w:rsidRDefault="008C6F57" w:rsidP="008C6F57">
      <w:pPr>
        <w:jc w:val="both"/>
        <w:rPr>
          <w:rFonts w:asciiTheme="majorBidi" w:hAnsiTheme="majorBidi" w:cstheme="majorBidi"/>
          <w:sz w:val="28"/>
          <w:szCs w:val="28"/>
          <w:rtl/>
          <w:lang w:bidi="fa-IR"/>
        </w:rPr>
      </w:pPr>
    </w:p>
    <w:p w:rsidR="00996195" w:rsidRPr="00996195" w:rsidRDefault="00996195" w:rsidP="00996195">
      <w:pPr>
        <w:pStyle w:val="Heading1"/>
        <w:rPr>
          <w:rtl/>
          <w:lang w:bidi="fa-IR"/>
        </w:rPr>
      </w:pPr>
      <w:r w:rsidRPr="00996195">
        <w:rPr>
          <w:lang w:bidi="fa-IR"/>
        </w:rPr>
        <w:t>Conclusion</w:t>
      </w:r>
    </w:p>
    <w:p w:rsidR="00DC3DDB" w:rsidRPr="0070107D" w:rsidRDefault="00DC3DDB" w:rsidP="00C74FAC">
      <w:pPr>
        <w:pStyle w:val="ListParagraph"/>
        <w:numPr>
          <w:ilvl w:val="0"/>
          <w:numId w:val="1"/>
        </w:numPr>
        <w:jc w:val="both"/>
        <w:rPr>
          <w:rFonts w:asciiTheme="majorBidi" w:hAnsiTheme="majorBidi" w:cstheme="majorBidi"/>
          <w:sz w:val="28"/>
          <w:szCs w:val="28"/>
          <w:lang w:bidi="fa-IR"/>
        </w:rPr>
      </w:pPr>
      <w:r w:rsidRPr="0070107D">
        <w:rPr>
          <w:rFonts w:asciiTheme="majorBidi" w:hAnsiTheme="majorBidi" w:cstheme="majorBidi"/>
          <w:sz w:val="28"/>
          <w:szCs w:val="28"/>
          <w:lang w:bidi="fa-IR"/>
        </w:rPr>
        <w:t>Unilateral coercive measures have provided fair access to pharmaceutical and medical equipment for eBay patients. We express our deep concern about the unfair distribution of medicine for certain patients in Iran due to unilateral sanctions.</w:t>
      </w:r>
    </w:p>
    <w:p w:rsidR="00DC3DDB" w:rsidRPr="0070107D" w:rsidRDefault="00DC3DDB" w:rsidP="00C74FAC">
      <w:pPr>
        <w:pStyle w:val="ListParagraph"/>
        <w:numPr>
          <w:ilvl w:val="0"/>
          <w:numId w:val="1"/>
        </w:numPr>
        <w:jc w:val="both"/>
        <w:rPr>
          <w:rFonts w:asciiTheme="majorBidi" w:hAnsiTheme="majorBidi" w:cstheme="majorBidi"/>
          <w:sz w:val="28"/>
          <w:szCs w:val="28"/>
          <w:lang w:bidi="fa-IR"/>
        </w:rPr>
      </w:pPr>
      <w:r w:rsidRPr="0070107D">
        <w:rPr>
          <w:rFonts w:asciiTheme="majorBidi" w:hAnsiTheme="majorBidi" w:cstheme="majorBidi"/>
          <w:sz w:val="28"/>
          <w:szCs w:val="28"/>
          <w:lang w:bidi="fa-IR"/>
        </w:rPr>
        <w:lastRenderedPageBreak/>
        <w:t>Enjoying the highest accessible health standards is one of the most fundamental rights for every human being, regardless of his race, religion, political beliefs, economic conditions, or social status, which is also mentioned in Article 5 of this convention. Still, Unilateral coercive measures by other countries against patients in Iran have caused a clear violation of this article.</w:t>
      </w:r>
    </w:p>
    <w:p w:rsidR="00DC3DDB" w:rsidRPr="0070107D" w:rsidRDefault="00DC3DDB" w:rsidP="00C74FAC">
      <w:pPr>
        <w:pStyle w:val="ListParagraph"/>
        <w:numPr>
          <w:ilvl w:val="0"/>
          <w:numId w:val="1"/>
        </w:numPr>
        <w:jc w:val="both"/>
        <w:rPr>
          <w:rFonts w:asciiTheme="majorBidi" w:hAnsiTheme="majorBidi" w:cstheme="majorBidi"/>
          <w:sz w:val="28"/>
          <w:szCs w:val="28"/>
          <w:lang w:bidi="fa-IR"/>
        </w:rPr>
      </w:pPr>
      <w:r w:rsidRPr="0070107D">
        <w:rPr>
          <w:rFonts w:asciiTheme="majorBidi" w:hAnsiTheme="majorBidi" w:cstheme="majorBidi"/>
          <w:sz w:val="28"/>
          <w:szCs w:val="28"/>
          <w:lang w:bidi="fa-IR"/>
        </w:rPr>
        <w:t xml:space="preserve">The right to health and hygiene is a fundamental human right that </w:t>
      </w:r>
      <w:r w:rsidR="00996195">
        <w:rPr>
          <w:rFonts w:asciiTheme="majorBidi" w:hAnsiTheme="majorBidi" w:cstheme="majorBidi"/>
          <w:sz w:val="28"/>
          <w:szCs w:val="28"/>
          <w:lang w:bidi="fa-IR"/>
        </w:rPr>
        <w:t>requires countries to uphold and enforce international health security laws. We urge the relevant authorities and international institutions to implement these regulations properly</w:t>
      </w:r>
      <w:r w:rsidRPr="0070107D">
        <w:rPr>
          <w:rFonts w:asciiTheme="majorBidi" w:hAnsiTheme="majorBidi" w:cstheme="majorBidi"/>
          <w:sz w:val="28"/>
          <w:szCs w:val="28"/>
          <w:lang w:bidi="fa-IR"/>
        </w:rPr>
        <w:t>.</w:t>
      </w:r>
    </w:p>
    <w:p w:rsidR="00996195" w:rsidRDefault="00996195" w:rsidP="00996195">
      <w:pPr>
        <w:pStyle w:val="Heading1"/>
        <w:rPr>
          <w:lang w:bidi="fa-IR"/>
        </w:rPr>
      </w:pPr>
      <w:r w:rsidRPr="007330B4">
        <w:rPr>
          <w:lang w:bidi="fa-IR"/>
        </w:rPr>
        <w:t>Recommendation:</w:t>
      </w:r>
    </w:p>
    <w:p w:rsidR="003D4B8C" w:rsidRPr="003D4B8C" w:rsidRDefault="003D4B8C" w:rsidP="003D4B8C">
      <w:pPr>
        <w:rPr>
          <w:rtl/>
          <w:lang w:bidi="fa-IR"/>
        </w:rPr>
      </w:pPr>
    </w:p>
    <w:p w:rsidR="00563065" w:rsidRPr="00563065" w:rsidRDefault="00563065" w:rsidP="00563065">
      <w:pPr>
        <w:pStyle w:val="ListParagraph"/>
        <w:numPr>
          <w:ilvl w:val="0"/>
          <w:numId w:val="1"/>
        </w:numPr>
        <w:rPr>
          <w:rFonts w:asciiTheme="majorBidi" w:hAnsiTheme="majorBidi" w:cstheme="majorBidi"/>
          <w:sz w:val="28"/>
          <w:szCs w:val="28"/>
        </w:rPr>
      </w:pPr>
      <w:r w:rsidRPr="00563065">
        <w:rPr>
          <w:rFonts w:asciiTheme="majorBidi" w:hAnsiTheme="majorBidi" w:cstheme="majorBidi"/>
          <w:sz w:val="28"/>
          <w:szCs w:val="28"/>
        </w:rPr>
        <w:t>Continue to adhere more to international human rights conventions.</w:t>
      </w:r>
    </w:p>
    <w:p w:rsidR="00563065" w:rsidRPr="00563065" w:rsidRDefault="00563065" w:rsidP="00921741">
      <w:pPr>
        <w:pStyle w:val="ListParagraph"/>
        <w:numPr>
          <w:ilvl w:val="0"/>
          <w:numId w:val="1"/>
        </w:numPr>
        <w:jc w:val="both"/>
        <w:rPr>
          <w:rFonts w:asciiTheme="majorBidi" w:hAnsiTheme="majorBidi" w:cstheme="majorBidi"/>
          <w:sz w:val="28"/>
          <w:szCs w:val="28"/>
        </w:rPr>
      </w:pPr>
      <w:r w:rsidRPr="00563065">
        <w:rPr>
          <w:rFonts w:asciiTheme="majorBidi" w:hAnsiTheme="majorBidi" w:cstheme="majorBidi"/>
          <w:sz w:val="28"/>
          <w:szCs w:val="28"/>
        </w:rPr>
        <w:t>Full cooperation with the human rights mechanisms of the United Nations, including the invitation of the special rapporteur on the adverse effects of unilateral coercive measures on the enjoyment of human rights.</w:t>
      </w:r>
    </w:p>
    <w:p w:rsidR="00563065" w:rsidRPr="00563065" w:rsidRDefault="00563065" w:rsidP="00921741">
      <w:pPr>
        <w:pStyle w:val="ListParagraph"/>
        <w:numPr>
          <w:ilvl w:val="0"/>
          <w:numId w:val="1"/>
        </w:numPr>
        <w:jc w:val="both"/>
        <w:rPr>
          <w:rFonts w:asciiTheme="majorBidi" w:hAnsiTheme="majorBidi" w:cstheme="majorBidi"/>
          <w:sz w:val="28"/>
          <w:szCs w:val="28"/>
        </w:rPr>
      </w:pPr>
      <w:r w:rsidRPr="00563065">
        <w:rPr>
          <w:rFonts w:asciiTheme="majorBidi" w:hAnsiTheme="majorBidi" w:cstheme="majorBidi"/>
          <w:sz w:val="28"/>
          <w:szCs w:val="28"/>
        </w:rPr>
        <w:t>Strengthen your cooperation with the Human Rights Council and human rights authorities.</w:t>
      </w:r>
    </w:p>
    <w:p w:rsidR="0015780A" w:rsidRDefault="00E3175F" w:rsidP="0015780A">
      <w:pPr>
        <w:pStyle w:val="ListParagraph"/>
        <w:numPr>
          <w:ilvl w:val="0"/>
          <w:numId w:val="1"/>
        </w:numPr>
        <w:jc w:val="both"/>
        <w:rPr>
          <w:rFonts w:asciiTheme="majorBidi" w:hAnsiTheme="majorBidi" w:cstheme="majorBidi"/>
          <w:sz w:val="28"/>
          <w:szCs w:val="28"/>
        </w:rPr>
      </w:pPr>
      <w:r>
        <w:rPr>
          <w:rFonts w:asciiTheme="majorBidi" w:hAnsiTheme="majorBidi" w:cstheme="majorBidi"/>
          <w:sz w:val="28"/>
          <w:szCs w:val="28"/>
        </w:rPr>
        <w:t>Continue efforts to address the adverse effects of unilateral coercive measures on the human rights of the Iranian people and</w:t>
      </w:r>
      <w:r w:rsidR="0015780A" w:rsidRPr="0015780A">
        <w:rPr>
          <w:rFonts w:asciiTheme="majorBidi" w:hAnsiTheme="majorBidi" w:cstheme="majorBidi"/>
          <w:sz w:val="28"/>
          <w:szCs w:val="28"/>
        </w:rPr>
        <w:t xml:space="preserve"> overcome the obstacles caused by such measures.</w:t>
      </w:r>
    </w:p>
    <w:p w:rsidR="006F6A3E" w:rsidRPr="003D4B8C" w:rsidRDefault="00563065" w:rsidP="003D4B8C">
      <w:pPr>
        <w:pStyle w:val="ListParagraph"/>
        <w:numPr>
          <w:ilvl w:val="0"/>
          <w:numId w:val="1"/>
        </w:numPr>
        <w:jc w:val="both"/>
        <w:rPr>
          <w:rFonts w:asciiTheme="majorBidi" w:hAnsiTheme="majorBidi" w:cstheme="majorBidi"/>
          <w:sz w:val="28"/>
          <w:szCs w:val="28"/>
        </w:rPr>
      </w:pPr>
      <w:r w:rsidRPr="00563065">
        <w:rPr>
          <w:rFonts w:asciiTheme="majorBidi" w:hAnsiTheme="majorBidi" w:cstheme="majorBidi"/>
          <w:sz w:val="28"/>
          <w:szCs w:val="28"/>
        </w:rPr>
        <w:t>Continue its efforts to protect vulnerable groups affected by economic sanctions and unilateral coercive measures.</w:t>
      </w:r>
    </w:p>
    <w:sectPr w:rsidR="006F6A3E" w:rsidRPr="003D4B8C" w:rsidSect="00DF4EBE">
      <w:pgSz w:w="12240" w:h="15840"/>
      <w:pgMar w:top="1440" w:right="1440" w:bottom="1440" w:left="1440" w:header="720" w:footer="720" w:gutter="0"/>
      <w:pgBorders w:offsetFrom="page">
        <w:top w:val="basicWideMidline" w:sz="8" w:space="24" w:color="2E74B5" w:themeColor="accent1" w:themeShade="BF"/>
        <w:left w:val="basicWideMidline" w:sz="8" w:space="24" w:color="2E74B5" w:themeColor="accent1" w:themeShade="BF"/>
        <w:bottom w:val="basicWideMidline" w:sz="8" w:space="24" w:color="2E74B5" w:themeColor="accent1" w:themeShade="BF"/>
        <w:right w:val="basicWideMidline" w:sz="8" w:space="24" w:color="2E74B5" w:themeColor="accent1" w:themeShade="BF"/>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3C0A" w:rsidRDefault="00E63C0A" w:rsidP="00DC3DDB">
      <w:pPr>
        <w:spacing w:after="0" w:line="240" w:lineRule="auto"/>
      </w:pPr>
      <w:r>
        <w:separator/>
      </w:r>
    </w:p>
  </w:endnote>
  <w:endnote w:type="continuationSeparator" w:id="0">
    <w:p w:rsidR="00E63C0A" w:rsidRDefault="00E63C0A" w:rsidP="00DC3D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 Titr">
    <w:panose1 w:val="00000700000000000000"/>
    <w:charset w:val="B2"/>
    <w:family w:val="auto"/>
    <w:pitch w:val="variable"/>
    <w:sig w:usb0="00002001" w:usb1="80000000" w:usb2="00000008" w:usb3="00000000" w:csb0="00000040" w:csb1="00000000"/>
  </w:font>
  <w:font w:name="B Mitra">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3C0A" w:rsidRDefault="00E63C0A" w:rsidP="00DC3DDB">
      <w:pPr>
        <w:spacing w:after="0" w:line="240" w:lineRule="auto"/>
      </w:pPr>
      <w:r>
        <w:separator/>
      </w:r>
    </w:p>
  </w:footnote>
  <w:footnote w:type="continuationSeparator" w:id="0">
    <w:p w:rsidR="00E63C0A" w:rsidRDefault="00E63C0A" w:rsidP="00DC3DDB">
      <w:pPr>
        <w:spacing w:after="0" w:line="240" w:lineRule="auto"/>
      </w:pPr>
      <w:r>
        <w:continuationSeparator/>
      </w:r>
    </w:p>
  </w:footnote>
  <w:footnote w:id="1">
    <w:p w:rsidR="008B3523" w:rsidRPr="008B3523" w:rsidRDefault="008B3523" w:rsidP="00A74B43">
      <w:pPr>
        <w:pStyle w:val="FootnoteText"/>
        <w:rPr>
          <w:rFonts w:asciiTheme="majorBidi" w:hAnsiTheme="majorBidi" w:cstheme="majorBidi"/>
          <w:rtl/>
          <w:lang w:bidi="fa-IR"/>
        </w:rPr>
      </w:pPr>
      <w:r w:rsidRPr="008B3523">
        <w:rPr>
          <w:rStyle w:val="FootnoteReference"/>
          <w:rFonts w:asciiTheme="majorBidi" w:hAnsiTheme="majorBidi" w:cstheme="majorBidi"/>
          <w:vertAlign w:val="baseline"/>
        </w:rPr>
        <w:footnoteRef/>
      </w:r>
      <w:r w:rsidR="009442D9">
        <w:rPr>
          <w:rFonts w:asciiTheme="majorBidi" w:hAnsiTheme="majorBidi" w:cstheme="majorBidi"/>
        </w:rPr>
        <w:t xml:space="preserve">. </w:t>
      </w:r>
      <w:r w:rsidRPr="008B3523">
        <w:rPr>
          <w:rFonts w:asciiTheme="majorBidi" w:hAnsiTheme="majorBidi" w:cstheme="majorBidi"/>
        </w:rPr>
        <w:t xml:space="preserve">Alena Dohan" report of the UN special rapporteur on the negative effects of unilateral coercive measures on the enjoyment of human rights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6C2125"/>
    <w:multiLevelType w:val="hybridMultilevel"/>
    <w:tmpl w:val="7506CD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3BF1DF8"/>
    <w:multiLevelType w:val="hybridMultilevel"/>
    <w:tmpl w:val="00E6E200"/>
    <w:lvl w:ilvl="0" w:tplc="8EDE452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0DC2824"/>
    <w:multiLevelType w:val="hybridMultilevel"/>
    <w:tmpl w:val="4888E3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3DDB"/>
    <w:rsid w:val="0015780A"/>
    <w:rsid w:val="00275916"/>
    <w:rsid w:val="0034640C"/>
    <w:rsid w:val="003D4B8C"/>
    <w:rsid w:val="00563065"/>
    <w:rsid w:val="006F6A3E"/>
    <w:rsid w:val="00726760"/>
    <w:rsid w:val="00870910"/>
    <w:rsid w:val="008A687A"/>
    <w:rsid w:val="008B3523"/>
    <w:rsid w:val="008C6F57"/>
    <w:rsid w:val="00921741"/>
    <w:rsid w:val="009442D9"/>
    <w:rsid w:val="00996195"/>
    <w:rsid w:val="00A74B43"/>
    <w:rsid w:val="00B9001B"/>
    <w:rsid w:val="00C12795"/>
    <w:rsid w:val="00C74FAC"/>
    <w:rsid w:val="00DC3DDB"/>
    <w:rsid w:val="00DF4EBE"/>
    <w:rsid w:val="00E20985"/>
    <w:rsid w:val="00E3175F"/>
    <w:rsid w:val="00E63C0A"/>
    <w:rsid w:val="00F654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026EC1"/>
  <w15:chartTrackingRefBased/>
  <w15:docId w15:val="{68F404BA-0961-4B44-8334-D5B31370C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3DDB"/>
  </w:style>
  <w:style w:type="paragraph" w:styleId="Heading1">
    <w:name w:val="heading 1"/>
    <w:basedOn w:val="Normal"/>
    <w:next w:val="Normal"/>
    <w:link w:val="Heading1Char"/>
    <w:uiPriority w:val="9"/>
    <w:qFormat/>
    <w:rsid w:val="00DC3DDB"/>
    <w:pPr>
      <w:keepNext/>
      <w:keepLines/>
      <w:spacing w:before="240" w:after="0"/>
      <w:outlineLvl w:val="0"/>
    </w:pPr>
    <w:rPr>
      <w:rFonts w:asciiTheme="majorBidi" w:eastAsiaTheme="majorEastAsia" w:hAnsiTheme="majorBidi" w:cs="B Titr"/>
      <w:b/>
      <w:bCs/>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3DDB"/>
    <w:rPr>
      <w:rFonts w:asciiTheme="majorBidi" w:eastAsiaTheme="majorEastAsia" w:hAnsiTheme="majorBidi" w:cs="B Titr"/>
      <w:b/>
      <w:bCs/>
      <w:color w:val="000000" w:themeColor="text1"/>
      <w:sz w:val="32"/>
      <w:szCs w:val="32"/>
    </w:rPr>
  </w:style>
  <w:style w:type="paragraph" w:styleId="FootnoteText">
    <w:name w:val="footnote text"/>
    <w:basedOn w:val="Normal"/>
    <w:link w:val="FootnoteTextChar"/>
    <w:uiPriority w:val="99"/>
    <w:unhideWhenUsed/>
    <w:rsid w:val="00DC3DDB"/>
    <w:pPr>
      <w:spacing w:after="0" w:line="240" w:lineRule="auto"/>
    </w:pPr>
    <w:rPr>
      <w:sz w:val="20"/>
      <w:szCs w:val="20"/>
    </w:rPr>
  </w:style>
  <w:style w:type="character" w:customStyle="1" w:styleId="FootnoteTextChar">
    <w:name w:val="Footnote Text Char"/>
    <w:basedOn w:val="DefaultParagraphFont"/>
    <w:link w:val="FootnoteText"/>
    <w:uiPriority w:val="99"/>
    <w:rsid w:val="00DC3DDB"/>
    <w:rPr>
      <w:sz w:val="20"/>
      <w:szCs w:val="20"/>
    </w:rPr>
  </w:style>
  <w:style w:type="character" w:styleId="FootnoteReference">
    <w:name w:val="footnote reference"/>
    <w:basedOn w:val="DefaultParagraphFont"/>
    <w:uiPriority w:val="99"/>
    <w:semiHidden/>
    <w:unhideWhenUsed/>
    <w:rsid w:val="00DC3DDB"/>
    <w:rPr>
      <w:vertAlign w:val="superscript"/>
    </w:rPr>
  </w:style>
  <w:style w:type="paragraph" w:styleId="ListParagraph">
    <w:name w:val="List Paragraph"/>
    <w:basedOn w:val="Normal"/>
    <w:uiPriority w:val="34"/>
    <w:qFormat/>
    <w:rsid w:val="00DC3D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644C374-999C-42C1-B970-D808D52A9889}"/>
</file>

<file path=customXml/itemProps2.xml><?xml version="1.0" encoding="utf-8"?>
<ds:datastoreItem xmlns:ds="http://schemas.openxmlformats.org/officeDocument/2006/customXml" ds:itemID="{EB0D7202-35CC-46BA-8A65-B3CD8D5EA069}"/>
</file>

<file path=docProps/app.xml><?xml version="1.0" encoding="utf-8"?>
<Properties xmlns="http://schemas.openxmlformats.org/officeDocument/2006/extended-properties" xmlns:vt="http://schemas.openxmlformats.org/officeDocument/2006/docPropsVTypes">
  <Template>Normal</Template>
  <TotalTime>15</TotalTime>
  <Pages>4</Pages>
  <Words>956</Words>
  <Characters>5453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bahar-pc</cp:lastModifiedBy>
  <cp:revision>21</cp:revision>
  <dcterms:created xsi:type="dcterms:W3CDTF">2024-07-04T06:13:00Z</dcterms:created>
  <dcterms:modified xsi:type="dcterms:W3CDTF">2024-07-05T15:18:00Z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32021afe-15d5-4ee5-aa31-d845b6d76663</vt:lpwstr>
  </property>
</Properties>
</file>