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0FD" w:rsidRPr="00E87DFF" w:rsidRDefault="00E87DFF" w:rsidP="00E87DFF">
      <w:pPr>
        <w:jc w:val="center"/>
        <w:rPr>
          <w:rFonts w:ascii="Arial" w:hAnsi="Arial" w:cs="Arial"/>
          <w:b/>
        </w:rPr>
      </w:pPr>
      <w:r w:rsidRPr="00E87DFF">
        <w:rPr>
          <w:rFonts w:ascii="Arial" w:hAnsi="Arial" w:cs="Arial"/>
          <w:b/>
        </w:rPr>
        <w:t>ANEXO 23</w:t>
      </w:r>
      <w:bookmarkStart w:id="0" w:name="_GoBack"/>
      <w:bookmarkEnd w:id="0"/>
    </w:p>
    <w:p w:rsidR="003B2089" w:rsidRPr="00E87DFF" w:rsidRDefault="00E87DFF" w:rsidP="00E87DFF">
      <w:pPr>
        <w:jc w:val="center"/>
        <w:rPr>
          <w:rFonts w:ascii="Arial" w:hAnsi="Arial" w:cs="Arial"/>
          <w:b/>
        </w:rPr>
      </w:pPr>
      <w:r w:rsidRPr="00E87DFF">
        <w:rPr>
          <w:rFonts w:ascii="Arial" w:hAnsi="Arial" w:cs="Arial"/>
          <w:b/>
        </w:rPr>
        <w:t xml:space="preserve">CUADRO 23. CAMPAÑAS DE SENSIBILIZACIÓN PÚBLICA REALIZADAS </w:t>
      </w:r>
      <w:r>
        <w:rPr>
          <w:rFonts w:ascii="Arial" w:hAnsi="Arial" w:cs="Arial"/>
          <w:b/>
        </w:rPr>
        <w:t>POR</w:t>
      </w:r>
      <w:r w:rsidRPr="00E87DFF">
        <w:rPr>
          <w:rFonts w:ascii="Arial" w:hAnsi="Arial" w:cs="Arial"/>
          <w:b/>
        </w:rPr>
        <w:t xml:space="preserve"> LOS GOBIERNOS AUTÓNOMOS DEPARTAMENTALES Y GOBIERNOS AUTÓNOMOS MUNICIPALES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1497"/>
        <w:gridCol w:w="1682"/>
        <w:gridCol w:w="7626"/>
        <w:gridCol w:w="2768"/>
      </w:tblGrid>
      <w:tr w:rsidR="003B2089" w:rsidRPr="00E87DFF" w:rsidTr="00E87DFF">
        <w:tc>
          <w:tcPr>
            <w:tcW w:w="421" w:type="dxa"/>
            <w:shd w:val="clear" w:color="auto" w:fill="811111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497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LUGAR</w:t>
            </w:r>
          </w:p>
        </w:tc>
        <w:tc>
          <w:tcPr>
            <w:tcW w:w="1682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GESTIÓN</w:t>
            </w:r>
          </w:p>
        </w:tc>
        <w:tc>
          <w:tcPr>
            <w:tcW w:w="7626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TIPO DE CAPACITACIÓN</w:t>
            </w:r>
          </w:p>
        </w:tc>
        <w:tc>
          <w:tcPr>
            <w:tcW w:w="2768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PUBLICO</w:t>
            </w:r>
          </w:p>
        </w:tc>
      </w:tr>
      <w:tr w:rsidR="003B2089" w:rsidRPr="00E87DFF" w:rsidTr="00E87DFF">
        <w:tc>
          <w:tcPr>
            <w:tcW w:w="421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497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LA PAZ</w:t>
            </w:r>
          </w:p>
        </w:tc>
        <w:tc>
          <w:tcPr>
            <w:tcW w:w="1682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2017</w:t>
            </w:r>
          </w:p>
        </w:tc>
        <w:tc>
          <w:tcPr>
            <w:tcW w:w="7626" w:type="dxa"/>
          </w:tcPr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contra la violencia, en ferias y redes municipales.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Talleres con niñas, niños y adolescentes, víctimas de violencia sexual y en acogimiento circunstancial en Centro Terapéutico Municipal.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Capacitaciones a nivel departamental de prevención y atención para la prevención de embarazo adolescente. Para la prevención de embarazos en adolescentes se implementó el programa “Segunda Oportunidad” para trabajar el proyecto de vida de las adolescentes embarazadas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Promoción de la cultura del buen trato en la familia, escuela y comunidad por el derecho a una vida libre de violencia.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68" w:type="dxa"/>
          </w:tcPr>
          <w:p w:rsidR="003B2089" w:rsidRPr="00E87DFF" w:rsidRDefault="003B2089" w:rsidP="003B2089">
            <w:pPr>
              <w:pStyle w:val="Prrafodelista"/>
              <w:numPr>
                <w:ilvl w:val="0"/>
                <w:numId w:val="1"/>
              </w:numPr>
              <w:ind w:left="177" w:hanging="177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Servidores públicos.</w:t>
            </w:r>
          </w:p>
          <w:p w:rsidR="003B2089" w:rsidRPr="00E87DFF" w:rsidRDefault="003B2089" w:rsidP="003B2089">
            <w:pPr>
              <w:pStyle w:val="Prrafodelista"/>
              <w:numPr>
                <w:ilvl w:val="0"/>
                <w:numId w:val="1"/>
              </w:numPr>
              <w:ind w:left="177" w:hanging="177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Autoridades originarias. </w:t>
            </w:r>
          </w:p>
          <w:p w:rsidR="003B2089" w:rsidRPr="00E87DFF" w:rsidRDefault="003B2089" w:rsidP="003B2089">
            <w:pPr>
              <w:pStyle w:val="Prrafodelista"/>
              <w:numPr>
                <w:ilvl w:val="0"/>
                <w:numId w:val="1"/>
              </w:numPr>
              <w:ind w:left="177" w:hanging="177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Público en general en 68 municipios. </w:t>
            </w:r>
          </w:p>
          <w:p w:rsidR="003B2089" w:rsidRPr="00E87DFF" w:rsidRDefault="003B2089" w:rsidP="003B2089">
            <w:pPr>
              <w:pStyle w:val="Prrafodelista"/>
              <w:numPr>
                <w:ilvl w:val="0"/>
                <w:numId w:val="1"/>
              </w:numPr>
              <w:ind w:left="177" w:hanging="177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Centros Infantiles en La Paz.</w:t>
            </w:r>
          </w:p>
          <w:p w:rsidR="003B2089" w:rsidRPr="00E87DFF" w:rsidRDefault="003B2089" w:rsidP="003B2089">
            <w:pPr>
              <w:pStyle w:val="Prrafodelista"/>
              <w:numPr>
                <w:ilvl w:val="0"/>
                <w:numId w:val="1"/>
              </w:numPr>
              <w:ind w:left="177" w:hanging="177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Familias de 20 municipios.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2089" w:rsidRPr="00E87DFF" w:rsidTr="00E87DFF">
        <w:tc>
          <w:tcPr>
            <w:tcW w:w="421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497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EL ALTO</w:t>
            </w:r>
          </w:p>
        </w:tc>
        <w:tc>
          <w:tcPr>
            <w:tcW w:w="1682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2017</w:t>
            </w:r>
          </w:p>
        </w:tc>
        <w:tc>
          <w:tcPr>
            <w:tcW w:w="7626" w:type="dxa"/>
          </w:tcPr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educativas de violencia.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Redes distritales contra la violencia hacia la niñez donde puede acudir la población.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En curso está el Plan Municipal de Niñez y Adolescencia para tema de violencia por maltrato psicológico, abandono de niñas, niños y adolescentes, conflicto de guarda, asistencia familiar, maltrato físico, restricción a la salud, ausencia de reconocimiento de filiación y abuso sexual en sexo femenino.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sobre entornos favorables y capacidades de cuidado con las familias en los centros infantiles.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Capacitaciones sobre buen trato, educación inicial en familias comunitaria, alteraciones en el lenguaje, nutrición.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 por el Derecho a una vida libre de violencia.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y sensibilización con familias para desarrollar una crianza no violenta con buen trato vinculada al ejercicio de derecho de las NNA.</w:t>
            </w:r>
          </w:p>
        </w:tc>
        <w:tc>
          <w:tcPr>
            <w:tcW w:w="2768" w:type="dxa"/>
          </w:tcPr>
          <w:p w:rsidR="003B2089" w:rsidRPr="00E87DFF" w:rsidRDefault="003B2089" w:rsidP="003B2089">
            <w:pPr>
              <w:pStyle w:val="Prrafodelista"/>
              <w:numPr>
                <w:ilvl w:val="0"/>
                <w:numId w:val="2"/>
              </w:numPr>
              <w:ind w:left="185" w:hanging="185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Funcionarios públicos.</w:t>
            </w:r>
          </w:p>
          <w:p w:rsidR="003B2089" w:rsidRPr="00E87DFF" w:rsidRDefault="003B2089" w:rsidP="003B2089">
            <w:pPr>
              <w:pStyle w:val="Prrafodelista"/>
              <w:numPr>
                <w:ilvl w:val="0"/>
                <w:numId w:val="2"/>
              </w:numPr>
              <w:ind w:left="185" w:hanging="185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Padres de familias. 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3.Personal de Centros Infantiles.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4. Estudiantes y docentes.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2089" w:rsidRPr="00E87DFF" w:rsidTr="00E87DFF">
        <w:tc>
          <w:tcPr>
            <w:tcW w:w="421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497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ORURO</w:t>
            </w:r>
          </w:p>
        </w:tc>
        <w:tc>
          <w:tcPr>
            <w:tcW w:w="1682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7626" w:type="dxa"/>
          </w:tcPr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Cuidado y desarrollo integral en la primera infancia.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lastRenderedPageBreak/>
              <w:t>Una vida libre de violencia sexual y concursos estudiantiles representando los efectos de delitos violentos.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de cuidado y promoción del desarrollo integral de niños menores de 6 años.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Restitución del derecho a la familia y reinserción familiar.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de prevención al ciudadano sobre trata tráfico de personas.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en temas de alcohol, problemas de conducta, noviazgo violento, derechos y obligaciones de niñas, niños y adolescentes</w:t>
            </w: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Actividades para la prevención de la violencia en coordinación con la Policía Boliviana.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Inspecciones a los centros de acogida y otros establecimientos donde acuden niñas, niños y adolescentes.</w:t>
            </w:r>
          </w:p>
        </w:tc>
        <w:tc>
          <w:tcPr>
            <w:tcW w:w="2768" w:type="dxa"/>
          </w:tcPr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lastRenderedPageBreak/>
              <w:t xml:space="preserve">1.Estudiantes de unidades educativas 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2.Efectivos premilitares</w:t>
            </w:r>
          </w:p>
          <w:p w:rsidR="003B2089" w:rsidRPr="00E87DFF" w:rsidRDefault="003B2089" w:rsidP="003B2089">
            <w:pPr>
              <w:ind w:left="185" w:hanging="185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lastRenderedPageBreak/>
              <w:t>3.Funcionarios de la Defensoría de la Niñez y Adolescencia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4.Padres de familia 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5.Público en general.</w:t>
            </w:r>
          </w:p>
        </w:tc>
      </w:tr>
      <w:tr w:rsidR="003B2089" w:rsidRPr="00E87DFF" w:rsidTr="00E87DFF">
        <w:tc>
          <w:tcPr>
            <w:tcW w:w="421" w:type="dxa"/>
            <w:shd w:val="clear" w:color="auto" w:fill="811111"/>
            <w:vAlign w:val="center"/>
          </w:tcPr>
          <w:p w:rsidR="003B2089" w:rsidRPr="00E87DFF" w:rsidRDefault="003B2089" w:rsidP="003B20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1497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PANDO</w:t>
            </w:r>
          </w:p>
        </w:tc>
        <w:tc>
          <w:tcPr>
            <w:tcW w:w="1682" w:type="dxa"/>
            <w:vAlign w:val="center"/>
          </w:tcPr>
          <w:p w:rsidR="003B2089" w:rsidRPr="00E87DFF" w:rsidRDefault="003B2089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7626" w:type="dxa"/>
          </w:tcPr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sobre cuidado y promoción del desarrollo integral de niñas y niños menores de 6 años.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sobre fortalecimiento de las capacidades de madres y padres guardadoras, tutores por la restitución del derecho a la familia.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En ejecución está el centro especializado para la protección y atención terapéutica a víctimas de violencia sexual.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en 15 municipios sobre prevención del embarazo en adolescentes y entrega de material.</w:t>
            </w: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B2089" w:rsidRPr="00E87DFF" w:rsidRDefault="003B2089" w:rsidP="003B2089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en unidades educativas para prevenir todo tipo de violencia en especial la violencia sexual.</w:t>
            </w:r>
          </w:p>
        </w:tc>
        <w:tc>
          <w:tcPr>
            <w:tcW w:w="2768" w:type="dxa"/>
          </w:tcPr>
          <w:p w:rsidR="003B2089" w:rsidRPr="00E87DFF" w:rsidRDefault="003B2089" w:rsidP="003B2089">
            <w:pPr>
              <w:ind w:left="185" w:hanging="185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1. Personal de centros de atención integral y centros de acogida.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2.Estudiantes de unidades educativas.</w:t>
            </w:r>
          </w:p>
          <w:p w:rsidR="003B2089" w:rsidRPr="00E87DFF" w:rsidRDefault="003B2089" w:rsidP="003B2089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3.Padres de familia.</w:t>
            </w:r>
          </w:p>
        </w:tc>
      </w:tr>
      <w:tr w:rsidR="00222448" w:rsidRPr="00E87DFF" w:rsidTr="00E87DFF">
        <w:tc>
          <w:tcPr>
            <w:tcW w:w="421" w:type="dxa"/>
            <w:shd w:val="clear" w:color="auto" w:fill="811111"/>
            <w:vAlign w:val="center"/>
          </w:tcPr>
          <w:p w:rsidR="00222448" w:rsidRPr="00E87DFF" w:rsidRDefault="00E87DFF" w:rsidP="002224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497" w:type="dxa"/>
            <w:vAlign w:val="center"/>
          </w:tcPr>
          <w:p w:rsidR="00222448" w:rsidRPr="00E87DFF" w:rsidRDefault="00222448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TARIJA</w:t>
            </w:r>
          </w:p>
        </w:tc>
        <w:tc>
          <w:tcPr>
            <w:tcW w:w="1682" w:type="dxa"/>
            <w:vAlign w:val="center"/>
          </w:tcPr>
          <w:p w:rsidR="00222448" w:rsidRPr="00E87DFF" w:rsidRDefault="00222448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7626" w:type="dxa"/>
          </w:tcPr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Campaña de primera infancia “Anidando el Futuro de mi Hijo”; para fortalecer practicas saludables de cuidados, nutrición durante el embarazo y la primera infancia. 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Campañas sobre fortalecimiento a padres, madres, guardadores y tutores sobre restitución del derecho a la familia por problemas de desintegración familiar y riesgo social, 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Protección de niñas, niños y adolescentes en actividad laboral. 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Escuela Municipal de la Familia de personas con discapacidad y protección a NNA en mayor vulnerabilidad (situación en calle y riesgo social).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lastRenderedPageBreak/>
              <w:t xml:space="preserve"> 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Cultura de paz y buen trato y que se </w:t>
            </w:r>
            <w:proofErr w:type="spellStart"/>
            <w:r w:rsidRPr="00E87DFF">
              <w:rPr>
                <w:rFonts w:ascii="Arial" w:hAnsi="Arial" w:cs="Arial"/>
                <w:sz w:val="18"/>
                <w:szCs w:val="18"/>
              </w:rPr>
              <w:t>tranversalizó</w:t>
            </w:r>
            <w:proofErr w:type="spellEnd"/>
            <w:r w:rsidRPr="00E87DFF">
              <w:rPr>
                <w:rFonts w:ascii="Arial" w:hAnsi="Arial" w:cs="Arial"/>
                <w:sz w:val="18"/>
                <w:szCs w:val="18"/>
              </w:rPr>
              <w:t xml:space="preserve"> con las Escuelas de Familia y Brigadas Escolares.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“Se Trata de Ti y de Mí” en lucha contra la trata y tráfico.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Prevención de embarazos de adolescentes y Consumo de Drogas y Alcohol.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Fortalecer a la adopción con el curso “Padres de corazón”.</w:t>
            </w:r>
          </w:p>
          <w:p w:rsidR="00222448" w:rsidRPr="00E87DFF" w:rsidRDefault="00222448" w:rsidP="00222448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Escuela de padres de niños con discapacidad y comunicación de niños sordos y mudos.</w:t>
            </w:r>
          </w:p>
          <w:p w:rsidR="00222448" w:rsidRPr="00E87DFF" w:rsidRDefault="00222448" w:rsidP="00222448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Charlas, talleres, abordajes nocturnos, recreaciones deportivas y otras actividades de incidencia social.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sobre promoción de la cultura preventiva desde los derechos sexuales y derechos reproductivos y atención diferenciada de salud sexual y salud reproductiva.</w:t>
            </w:r>
          </w:p>
        </w:tc>
        <w:tc>
          <w:tcPr>
            <w:tcW w:w="2768" w:type="dxa"/>
          </w:tcPr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lastRenderedPageBreak/>
              <w:t>1.Estudiantes</w:t>
            </w: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2.Servidores Públicos</w:t>
            </w: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3.Niños y/o adolescentes en situación de calle.</w:t>
            </w: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4.Padres y madres, tutores y guardadores.</w:t>
            </w: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5.Profesores.</w:t>
            </w: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2448" w:rsidRPr="00E87DFF" w:rsidTr="00E87DFF">
        <w:tc>
          <w:tcPr>
            <w:tcW w:w="421" w:type="dxa"/>
            <w:shd w:val="clear" w:color="auto" w:fill="811111"/>
            <w:vAlign w:val="center"/>
          </w:tcPr>
          <w:p w:rsidR="00222448" w:rsidRPr="00E87DFF" w:rsidRDefault="00E87DFF" w:rsidP="002224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1497" w:type="dxa"/>
            <w:vAlign w:val="center"/>
          </w:tcPr>
          <w:p w:rsidR="00222448" w:rsidRPr="00E87DFF" w:rsidRDefault="00E87DFF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CHUQUISACA</w:t>
            </w:r>
          </w:p>
        </w:tc>
        <w:tc>
          <w:tcPr>
            <w:tcW w:w="1682" w:type="dxa"/>
            <w:vAlign w:val="center"/>
          </w:tcPr>
          <w:p w:rsidR="00222448" w:rsidRPr="00E87DFF" w:rsidRDefault="00222448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7626" w:type="dxa"/>
          </w:tcPr>
          <w:p w:rsidR="00222448" w:rsidRPr="00E87DFF" w:rsidRDefault="00222448" w:rsidP="00222448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Reuniones con Jueces Públicos de la Niñez y Adolescencia para determinar su situación jurídica y evaluar su posterior restitución del derecho a la familia.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Sesiones con padres de familia, guardadores y/o tutores para: Restitución al derecho a la familia.</w:t>
            </w:r>
          </w:p>
          <w:p w:rsidR="00222448" w:rsidRPr="00E87DFF" w:rsidRDefault="00222448" w:rsidP="00222448">
            <w:pPr>
              <w:pStyle w:val="mce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Eventos para fomentar la cultura del buen trato y la lucha contra la trata.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sobre prevención del embarazo en adolescentes.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Talleres dirigidos a adolescentes para prevención y protección de la explotación laboral en trabajos forzosos o prohibidos.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22448" w:rsidRPr="00E87DFF" w:rsidRDefault="00222448" w:rsidP="002224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Talleres CEPAT, que contribuya la disminución de factores contra la violencia sexual a niños niñas y adolescentes.</w:t>
            </w:r>
          </w:p>
        </w:tc>
        <w:tc>
          <w:tcPr>
            <w:tcW w:w="2768" w:type="dxa"/>
          </w:tcPr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1.Estudiantes de unidades educativas. </w:t>
            </w: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2.Padres de familia.</w:t>
            </w:r>
          </w:p>
          <w:p w:rsidR="00222448" w:rsidRPr="00E87DFF" w:rsidRDefault="00222448" w:rsidP="00222448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3.Público en general.</w:t>
            </w:r>
          </w:p>
        </w:tc>
      </w:tr>
      <w:tr w:rsidR="00A26B1B" w:rsidRPr="00E87DFF" w:rsidTr="00E87DFF">
        <w:tc>
          <w:tcPr>
            <w:tcW w:w="421" w:type="dxa"/>
            <w:shd w:val="clear" w:color="auto" w:fill="811111"/>
            <w:vAlign w:val="center"/>
          </w:tcPr>
          <w:p w:rsidR="00A26B1B" w:rsidRPr="00E87DFF" w:rsidRDefault="00E87DFF" w:rsidP="00A26B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1497" w:type="dxa"/>
            <w:vAlign w:val="center"/>
          </w:tcPr>
          <w:p w:rsidR="00A26B1B" w:rsidRPr="00E87DFF" w:rsidRDefault="00E87DFF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POTOSÍ</w:t>
            </w:r>
          </w:p>
        </w:tc>
        <w:tc>
          <w:tcPr>
            <w:tcW w:w="1682" w:type="dxa"/>
            <w:vAlign w:val="center"/>
          </w:tcPr>
          <w:p w:rsidR="00A26B1B" w:rsidRPr="00E87DFF" w:rsidRDefault="00A26B1B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7626" w:type="dxa"/>
          </w:tcPr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Capacitación en diferentes municipios a autoridades, personal y a padres de familia sobre atención y alimentación a menores de 6 años en centros infantiles. 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a equipo interdisciplinario en centros de acogida sobre reinserción familiar por el derecho a vivir en familia.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ferias de sensibilización para reducir índices y lucha contra la violencia.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Talleres de capacitación y difusión de los derechos de niñas, niños y adolescentes.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Capacitaciones de educación y nutrición, y apoyo a trabajadoras del hogar, niñas, niños y adolescentes en situación de calle y en alto riesgo.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Se tiene programada la campaña para la prevención del alcoholismo, drogadicción, “Animación con Educación”, en el nivel primario sobre derechos y deberes de niñas, niños y adolescentes, valores y familia.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Campañas de promoción de la cultura del buen trato en la familia, escuela y comunidad, incluyendo valores de equidad y género y generacional para prevenir toda forma de violencia.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Talleres, ferias e inspecciones de trabajo con el “Proyecto </w:t>
            </w:r>
            <w:proofErr w:type="spellStart"/>
            <w:r w:rsidRPr="00E87DFF">
              <w:rPr>
                <w:rFonts w:ascii="Arial" w:hAnsi="Arial" w:cs="Arial"/>
                <w:sz w:val="18"/>
                <w:szCs w:val="18"/>
              </w:rPr>
              <w:t>Cantumarca</w:t>
            </w:r>
            <w:proofErr w:type="spellEnd"/>
            <w:r w:rsidRPr="00E87DFF">
              <w:rPr>
                <w:rFonts w:ascii="Arial" w:hAnsi="Arial" w:cs="Arial"/>
                <w:sz w:val="18"/>
                <w:szCs w:val="18"/>
              </w:rPr>
              <w:t>”.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Promover prevención de violencias dentro de las familias, promoviendo buenos hábitos en el vivir cotidiano.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Socialización y protección para la prevención de trata y tráfico de personas</w:t>
            </w:r>
            <w:r w:rsidRPr="00E87DF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768" w:type="dxa"/>
          </w:tcPr>
          <w:p w:rsidR="00A26B1B" w:rsidRPr="00E87DFF" w:rsidRDefault="00A26B1B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lastRenderedPageBreak/>
              <w:t xml:space="preserve">1.Personal de Centros de Acogida. </w:t>
            </w:r>
          </w:p>
          <w:p w:rsidR="00A26B1B" w:rsidRPr="00E87DFF" w:rsidRDefault="00A26B1B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2.Juntas vecinales. </w:t>
            </w:r>
          </w:p>
          <w:p w:rsidR="00A26B1B" w:rsidRPr="00E87DFF" w:rsidRDefault="00A26B1B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3.Organizaciones sociales. </w:t>
            </w:r>
          </w:p>
          <w:p w:rsidR="00A26B1B" w:rsidRPr="00E87DFF" w:rsidRDefault="00A26B1B" w:rsidP="00A26B1B">
            <w:pPr>
              <w:ind w:left="184" w:hanging="184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4.Funcionarios de la Defensoría de la Niñez y Adolescencia.</w:t>
            </w:r>
          </w:p>
        </w:tc>
      </w:tr>
      <w:tr w:rsidR="00A26B1B" w:rsidRPr="00E87DFF" w:rsidTr="00E87DFF">
        <w:tc>
          <w:tcPr>
            <w:tcW w:w="421" w:type="dxa"/>
            <w:shd w:val="clear" w:color="auto" w:fill="811111"/>
            <w:vAlign w:val="center"/>
          </w:tcPr>
          <w:p w:rsidR="00A26B1B" w:rsidRPr="00E87DFF" w:rsidRDefault="00E87DFF" w:rsidP="00A26B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1497" w:type="dxa"/>
            <w:vAlign w:val="center"/>
          </w:tcPr>
          <w:p w:rsidR="00A26B1B" w:rsidRPr="00E87DFF" w:rsidRDefault="00A26B1B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BENI</w:t>
            </w:r>
          </w:p>
        </w:tc>
        <w:tc>
          <w:tcPr>
            <w:tcW w:w="1682" w:type="dxa"/>
            <w:vAlign w:val="center"/>
          </w:tcPr>
          <w:p w:rsidR="00A26B1B" w:rsidRPr="00E87DFF" w:rsidRDefault="00A26B1B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7626" w:type="dxa"/>
          </w:tcPr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en atención de necesidades de estimulación tempranas de hijas e hijos menores de 6 años.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para prevención, detección y atención a víctimas de violencia sexual.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en fortalecimiento de las capacidades de padres, guardadoras, tutores y reuniones para establecer mecanismos de restitución del derecho a la familia.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Prevención del embarazo en adolescentes.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Cultura de buen trato, prevención, control y sanción en lucha contra trata y tráfico de personas, reintegración de las victimas</w:t>
            </w:r>
          </w:p>
        </w:tc>
        <w:tc>
          <w:tcPr>
            <w:tcW w:w="2768" w:type="dxa"/>
          </w:tcPr>
          <w:p w:rsidR="00A26B1B" w:rsidRPr="00E87DFF" w:rsidRDefault="00A26B1B" w:rsidP="00A26B1B">
            <w:pPr>
              <w:ind w:left="184" w:hanging="184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 xml:space="preserve">1.Equipo interdisciplinario en unidades de asistencia social </w:t>
            </w:r>
          </w:p>
          <w:p w:rsidR="00A26B1B" w:rsidRPr="00E87DFF" w:rsidRDefault="00A26B1B" w:rsidP="00A26B1B">
            <w:pPr>
              <w:ind w:left="184" w:hanging="184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2.Equipo interdisciplinario en centros de acogida.</w:t>
            </w:r>
          </w:p>
          <w:p w:rsidR="00A26B1B" w:rsidRPr="00E87DFF" w:rsidRDefault="00A26B1B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3.Niñas, niños y adolescentes.</w:t>
            </w:r>
          </w:p>
        </w:tc>
      </w:tr>
      <w:tr w:rsidR="00A26B1B" w:rsidRPr="00E87DFF" w:rsidTr="00E87DFF">
        <w:tc>
          <w:tcPr>
            <w:tcW w:w="421" w:type="dxa"/>
            <w:shd w:val="clear" w:color="auto" w:fill="811111"/>
            <w:vAlign w:val="center"/>
          </w:tcPr>
          <w:p w:rsidR="00A26B1B" w:rsidRPr="00E87DFF" w:rsidRDefault="00E87DFF" w:rsidP="00A26B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1497" w:type="dxa"/>
            <w:vAlign w:val="center"/>
          </w:tcPr>
          <w:p w:rsidR="00A26B1B" w:rsidRPr="00E87DFF" w:rsidRDefault="00A26B1B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COCHABAMBA</w:t>
            </w:r>
          </w:p>
        </w:tc>
        <w:tc>
          <w:tcPr>
            <w:tcW w:w="1682" w:type="dxa"/>
            <w:vAlign w:val="center"/>
          </w:tcPr>
          <w:p w:rsidR="00A26B1B" w:rsidRPr="00E87DFF" w:rsidRDefault="00A26B1B" w:rsidP="00E87DF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7626" w:type="dxa"/>
          </w:tcPr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sobre cuidado y promoción del desarrollo integral y educación, salud y protección a NNA menores a 6 años.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Socialización de</w:t>
            </w:r>
            <w:r w:rsidRPr="00E87DFF">
              <w:rPr>
                <w:rFonts w:ascii="Arial" w:hAnsi="Arial" w:cs="Arial"/>
                <w:sz w:val="18"/>
                <w:szCs w:val="18"/>
              </w:rPr>
              <w:t xml:space="preserve"> 5 protocolos: de acogida, de adopción, de extinción de autoridad de padres, de filiación judicial y de reintegración familiar, que son socializados a todo el personal</w:t>
            </w:r>
            <w:r w:rsidRPr="00E87DF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Capacitación sobre protección de derechos de NNA con VIH, cáncer, en situación de calle o de padres privados de libertad</w:t>
            </w:r>
          </w:p>
          <w:p w:rsidR="00A26B1B" w:rsidRPr="00E87DFF" w:rsidRDefault="00A26B1B" w:rsidP="00A26B1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T</w:t>
            </w:r>
            <w:r w:rsidRPr="00E87DFF">
              <w:rPr>
                <w:rFonts w:ascii="Arial" w:hAnsi="Arial" w:cs="Arial"/>
                <w:sz w:val="18"/>
                <w:szCs w:val="18"/>
              </w:rPr>
              <w:t>alleres sobre derechos y deberes de NNA, racismo, discriminación, sexualidad, violencia de género, acoso escolar, sexo, genero, sexualidad, prevención de embarazo, violencia en enamoramiento para resolución de conflictos usando dialogo en negociación y mediación.</w:t>
            </w:r>
          </w:p>
        </w:tc>
        <w:tc>
          <w:tcPr>
            <w:tcW w:w="2768" w:type="dxa"/>
          </w:tcPr>
          <w:p w:rsidR="00E87DFF" w:rsidRPr="00E87DFF" w:rsidRDefault="00A26B1B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1.</w:t>
            </w:r>
            <w:r w:rsidRPr="00E87DFF">
              <w:rPr>
                <w:rFonts w:ascii="Arial" w:hAnsi="Arial" w:cs="Arial"/>
                <w:sz w:val="18"/>
                <w:szCs w:val="18"/>
              </w:rPr>
              <w:t>Personal de centros de atención integral</w:t>
            </w:r>
            <w:r w:rsidR="00E87DFF" w:rsidRPr="00E87DF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87DFF" w:rsidRPr="00E87DFF" w:rsidRDefault="00E87DFF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2.Centros de acogida.</w:t>
            </w:r>
          </w:p>
          <w:p w:rsidR="00A26B1B" w:rsidRPr="00E87DFF" w:rsidRDefault="00E87DFF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3. Defensorías</w:t>
            </w:r>
            <w:r w:rsidR="00A26B1B" w:rsidRPr="00E87DFF">
              <w:rPr>
                <w:rFonts w:ascii="Arial" w:hAnsi="Arial" w:cs="Arial"/>
                <w:sz w:val="18"/>
                <w:szCs w:val="18"/>
              </w:rPr>
              <w:t xml:space="preserve"> y SEDEGES,</w:t>
            </w:r>
          </w:p>
          <w:p w:rsidR="00A26B1B" w:rsidRPr="00E87DFF" w:rsidRDefault="00E87DFF" w:rsidP="00A26B1B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4.</w:t>
            </w:r>
            <w:r w:rsidR="00A26B1B" w:rsidRPr="00E87DFF">
              <w:rPr>
                <w:rFonts w:ascii="Arial" w:hAnsi="Arial" w:cs="Arial"/>
                <w:sz w:val="18"/>
                <w:szCs w:val="18"/>
              </w:rPr>
              <w:t>Padres de familia</w:t>
            </w:r>
            <w:r w:rsidRPr="00E87DF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A26B1B" w:rsidRPr="00E87DFF" w:rsidRDefault="00E87DFF" w:rsidP="00E87DFF">
            <w:pPr>
              <w:rPr>
                <w:rFonts w:ascii="Arial" w:hAnsi="Arial" w:cs="Arial"/>
                <w:sz w:val="18"/>
                <w:szCs w:val="18"/>
              </w:rPr>
            </w:pPr>
            <w:r w:rsidRPr="00E87DFF">
              <w:rPr>
                <w:rFonts w:ascii="Arial" w:hAnsi="Arial" w:cs="Arial"/>
                <w:sz w:val="18"/>
                <w:szCs w:val="18"/>
              </w:rPr>
              <w:t>5.</w:t>
            </w:r>
            <w:r w:rsidR="00A26B1B" w:rsidRPr="00E87DFF">
              <w:rPr>
                <w:rFonts w:ascii="Arial" w:hAnsi="Arial" w:cs="Arial"/>
                <w:sz w:val="18"/>
                <w:szCs w:val="18"/>
              </w:rPr>
              <w:t>Estudiantes de 4º y 5º grado</w:t>
            </w:r>
            <w:r w:rsidRPr="00E87DF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:rsidR="003B2089" w:rsidRPr="00E87DFF" w:rsidRDefault="00E87DFF">
      <w:pPr>
        <w:rPr>
          <w:rFonts w:ascii="Arial" w:hAnsi="Arial" w:cs="Arial"/>
          <w:sz w:val="16"/>
          <w:szCs w:val="16"/>
        </w:rPr>
      </w:pPr>
      <w:r w:rsidRPr="00E87DFF">
        <w:rPr>
          <w:rFonts w:ascii="Arial" w:hAnsi="Arial" w:cs="Arial"/>
          <w:sz w:val="16"/>
          <w:szCs w:val="16"/>
        </w:rPr>
        <w:t>Fuente: Información extraída del Consejo Sectorial e Intersectorial para temas de la niña, niño y adolescente.</w:t>
      </w:r>
    </w:p>
    <w:sectPr w:rsidR="003B2089" w:rsidRPr="00E87DFF" w:rsidSect="003B208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90304"/>
    <w:multiLevelType w:val="hybridMultilevel"/>
    <w:tmpl w:val="B9AEF722"/>
    <w:lvl w:ilvl="0" w:tplc="4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821F23"/>
    <w:multiLevelType w:val="hybridMultilevel"/>
    <w:tmpl w:val="8E7490CC"/>
    <w:lvl w:ilvl="0" w:tplc="4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089"/>
    <w:rsid w:val="00222448"/>
    <w:rsid w:val="003B2089"/>
    <w:rsid w:val="00A26B1B"/>
    <w:rsid w:val="00E87DFF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3D728"/>
  <w15:chartTrackingRefBased/>
  <w15:docId w15:val="{1728B956-8241-43C8-9734-321FD961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B2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e"/>
    <w:basedOn w:val="Normal"/>
    <w:link w:val="PrrafodelistaCar"/>
    <w:uiPriority w:val="34"/>
    <w:qFormat/>
    <w:rsid w:val="003B2089"/>
    <w:pPr>
      <w:ind w:left="720"/>
      <w:contextualSpacing/>
    </w:pPr>
    <w:rPr>
      <w:lang w:val="es-ES"/>
    </w:rPr>
  </w:style>
  <w:style w:type="paragraph" w:customStyle="1" w:styleId="mce">
    <w:name w:val="mce"/>
    <w:basedOn w:val="Normal"/>
    <w:rsid w:val="003B2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e Car"/>
    <w:link w:val="Prrafodelista"/>
    <w:uiPriority w:val="34"/>
    <w:rsid w:val="003B208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24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24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72DA29-B73C-4713-8936-ACE4C8068073}"/>
</file>

<file path=customXml/itemProps2.xml><?xml version="1.0" encoding="utf-8"?>
<ds:datastoreItem xmlns:ds="http://schemas.openxmlformats.org/officeDocument/2006/customXml" ds:itemID="{96F27470-6BA7-4E0F-BE92-9DCAA69ABE96}"/>
</file>

<file path=customXml/itemProps3.xml><?xml version="1.0" encoding="utf-8"?>
<ds:datastoreItem xmlns:ds="http://schemas.openxmlformats.org/officeDocument/2006/customXml" ds:itemID="{CE2A064F-B89E-41D4-95C9-244C4EA5EC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1328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2019-03-11T01:27:00Z</dcterms:created>
  <dcterms:modified xsi:type="dcterms:W3CDTF">2019-03-11T02:26:00Z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