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E668E" w14:textId="77777777" w:rsidR="00061A5C" w:rsidRPr="000132F4" w:rsidRDefault="00061A5C" w:rsidP="00061A5C">
      <w:pPr>
        <w:jc w:val="center"/>
        <w:rPr>
          <w:rFonts w:asciiTheme="majorHAnsi" w:hAnsiTheme="majorHAnsi"/>
          <w:b/>
          <w:bCs/>
          <w:sz w:val="48"/>
          <w:szCs w:val="48"/>
          <w:lang w:val="en-US"/>
        </w:rPr>
      </w:pPr>
      <w:r w:rsidRPr="000132F4">
        <w:rPr>
          <w:rFonts w:asciiTheme="majorHAnsi" w:hAnsiTheme="majorHAnsi"/>
          <w:sz w:val="48"/>
          <w:szCs w:val="48"/>
          <w:lang w:val="en-US"/>
        </w:rPr>
        <w:t>Joint Submission to the list of issues prior to reporting to the</w:t>
      </w:r>
      <w:r w:rsidRPr="000132F4">
        <w:rPr>
          <w:rFonts w:asciiTheme="majorHAnsi" w:hAnsiTheme="majorHAnsi"/>
          <w:b/>
          <w:bCs/>
          <w:sz w:val="48"/>
          <w:szCs w:val="48"/>
          <w:lang w:val="en-US"/>
        </w:rPr>
        <w:t xml:space="preserve"> Committee on Economic, Social and Cultural Rights</w:t>
      </w:r>
      <w:r w:rsidRPr="000132F4">
        <w:rPr>
          <w:rFonts w:asciiTheme="majorHAnsi" w:hAnsiTheme="majorHAnsi"/>
          <w:sz w:val="48"/>
          <w:szCs w:val="48"/>
          <w:lang w:val="en-US"/>
        </w:rPr>
        <w:t>, 78</w:t>
      </w:r>
      <w:r w:rsidRPr="000132F4">
        <w:rPr>
          <w:rFonts w:asciiTheme="majorHAnsi" w:hAnsiTheme="majorHAnsi"/>
          <w:sz w:val="48"/>
          <w:szCs w:val="48"/>
          <w:vertAlign w:val="superscript"/>
          <w:lang w:val="en-US"/>
        </w:rPr>
        <w:t>th</w:t>
      </w:r>
      <w:r w:rsidRPr="000132F4">
        <w:rPr>
          <w:rFonts w:asciiTheme="majorHAnsi" w:hAnsiTheme="majorHAnsi"/>
          <w:sz w:val="48"/>
          <w:szCs w:val="48"/>
          <w:lang w:val="en-US"/>
        </w:rPr>
        <w:t xml:space="preserve"> session</w:t>
      </w:r>
    </w:p>
    <w:p w14:paraId="7140F820" w14:textId="77777777" w:rsidR="00061A5C" w:rsidRPr="000132F4" w:rsidRDefault="00061A5C" w:rsidP="003A6C4E">
      <w:pPr>
        <w:spacing w:after="0"/>
        <w:jc w:val="center"/>
        <w:rPr>
          <w:rFonts w:asciiTheme="majorHAnsi" w:hAnsiTheme="majorHAnsi"/>
          <w:b/>
          <w:bCs/>
          <w:sz w:val="48"/>
          <w:szCs w:val="48"/>
          <w:lang w:val="en-US"/>
        </w:rPr>
      </w:pPr>
      <w:r w:rsidRPr="000132F4">
        <w:rPr>
          <w:rFonts w:asciiTheme="majorHAnsi" w:hAnsiTheme="majorHAnsi"/>
          <w:b/>
          <w:bCs/>
          <w:sz w:val="48"/>
          <w:szCs w:val="48"/>
          <w:lang w:val="en-US"/>
        </w:rPr>
        <w:t>Germany</w:t>
      </w:r>
    </w:p>
    <w:p w14:paraId="647BD9B6" w14:textId="77777777" w:rsidR="00061A5C" w:rsidRPr="000132F4" w:rsidRDefault="00061A5C" w:rsidP="003A6C4E">
      <w:pPr>
        <w:spacing w:after="0"/>
        <w:jc w:val="center"/>
        <w:rPr>
          <w:rFonts w:asciiTheme="majorHAnsi" w:hAnsiTheme="majorHAnsi"/>
          <w:b/>
          <w:bCs/>
          <w:sz w:val="48"/>
          <w:szCs w:val="48"/>
          <w:lang w:val="en-US"/>
        </w:rPr>
      </w:pPr>
      <w:r w:rsidRPr="000132F4">
        <w:rPr>
          <w:rFonts w:asciiTheme="majorHAnsi" w:hAnsiTheme="majorHAnsi"/>
          <w:b/>
          <w:bCs/>
          <w:sz w:val="48"/>
          <w:szCs w:val="48"/>
          <w:lang w:val="en-US"/>
        </w:rPr>
        <w:t>-</w:t>
      </w:r>
    </w:p>
    <w:p w14:paraId="7E5BFF25" w14:textId="77777777" w:rsidR="00061A5C" w:rsidRPr="000132F4" w:rsidRDefault="00061A5C" w:rsidP="00061A5C">
      <w:pPr>
        <w:jc w:val="center"/>
        <w:rPr>
          <w:rFonts w:asciiTheme="majorHAnsi" w:hAnsiTheme="majorHAnsi"/>
          <w:b/>
          <w:bCs/>
          <w:sz w:val="48"/>
          <w:szCs w:val="48"/>
          <w:lang w:val="en-US"/>
        </w:rPr>
      </w:pPr>
      <w:r w:rsidRPr="000132F4">
        <w:rPr>
          <w:rFonts w:asciiTheme="majorHAnsi" w:hAnsiTheme="majorHAnsi"/>
          <w:b/>
          <w:bCs/>
          <w:sz w:val="48"/>
          <w:szCs w:val="48"/>
          <w:lang w:val="en-US"/>
        </w:rPr>
        <w:t>Right to sexual and reproductive health</w:t>
      </w:r>
    </w:p>
    <w:p w14:paraId="2A581B17" w14:textId="77777777" w:rsidR="00061A5C" w:rsidRPr="000132F4" w:rsidRDefault="00061A5C" w:rsidP="00061A5C">
      <w:pPr>
        <w:jc w:val="center"/>
        <w:rPr>
          <w:rFonts w:asciiTheme="majorHAnsi" w:hAnsiTheme="majorHAnsi"/>
          <w:sz w:val="48"/>
          <w:szCs w:val="48"/>
          <w:lang w:val="en-US"/>
        </w:rPr>
      </w:pPr>
      <w:r w:rsidRPr="000132F4">
        <w:rPr>
          <w:rFonts w:asciiTheme="majorHAnsi" w:hAnsiTheme="majorHAnsi"/>
          <w:sz w:val="48"/>
          <w:szCs w:val="48"/>
          <w:lang w:val="en-US"/>
        </w:rPr>
        <w:t>focusing on the</w:t>
      </w:r>
    </w:p>
    <w:p w14:paraId="5AF863AF" w14:textId="06150579" w:rsidR="000132F4" w:rsidRPr="000132F4" w:rsidRDefault="00061A5C" w:rsidP="003A6C4E">
      <w:pPr>
        <w:spacing w:after="480"/>
        <w:jc w:val="center"/>
        <w:rPr>
          <w:rFonts w:asciiTheme="majorHAnsi" w:hAnsiTheme="majorHAnsi"/>
          <w:b/>
          <w:bCs/>
          <w:sz w:val="48"/>
          <w:szCs w:val="48"/>
          <w:lang w:val="en-US"/>
        </w:rPr>
      </w:pPr>
      <w:r w:rsidRPr="000132F4">
        <w:rPr>
          <w:rFonts w:asciiTheme="majorHAnsi" w:hAnsiTheme="majorHAnsi"/>
          <w:b/>
          <w:bCs/>
          <w:sz w:val="48"/>
          <w:szCs w:val="48"/>
          <w:lang w:val="en-US"/>
        </w:rPr>
        <w:t>Right to safe abortion</w:t>
      </w:r>
    </w:p>
    <w:p w14:paraId="15356E58" w14:textId="7AEE7F9C" w:rsidR="00A55DCF" w:rsidRDefault="00E0592A" w:rsidP="7B7E8411">
      <w:pPr>
        <w:rPr>
          <w:lang w:val="en-GB"/>
        </w:rPr>
      </w:pPr>
      <w:r>
        <w:rPr>
          <w:rFonts w:asciiTheme="majorHAnsi" w:hAnsiTheme="majorHAnsi"/>
          <w:b/>
          <w:bCs/>
          <w:noProof/>
          <w:sz w:val="48"/>
          <w:szCs w:val="48"/>
          <w:lang w:val="en-US"/>
        </w:rPr>
        <w:drawing>
          <wp:inline distT="0" distB="0" distL="0" distR="0" wp14:anchorId="01CD81E8" wp14:editId="0C4B20D4">
            <wp:extent cx="1423054" cy="518132"/>
            <wp:effectExtent l="0" t="0" r="5715" b="0"/>
            <wp:docPr id="1440693932" name="Grafik 8" descr="Ein Bild, das Text, Schrift, gelb,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93932" name="Grafik 8" descr="Ein Bild, das Text, Schrift, gelb, Grafiken enthält.&#10;&#10;KI-generierte Inhalte können fehlerhaft sein."/>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4633" cy="533271"/>
                    </a:xfrm>
                    <a:prstGeom prst="rect">
                      <a:avLst/>
                    </a:prstGeom>
                  </pic:spPr>
                </pic:pic>
              </a:graphicData>
            </a:graphic>
          </wp:inline>
        </w:drawing>
      </w:r>
      <w:r>
        <w:rPr>
          <w:lang w:val="en-GB"/>
        </w:rPr>
        <w:t xml:space="preserve">    </w:t>
      </w:r>
      <w:r w:rsidR="009018C4">
        <w:rPr>
          <w:lang w:val="en-GB"/>
        </w:rPr>
        <w:t xml:space="preserve">   </w:t>
      </w:r>
      <w:r w:rsidR="00A55DCF">
        <w:rPr>
          <w:noProof/>
          <w:lang w:val="en-GB"/>
        </w:rPr>
        <w:drawing>
          <wp:inline distT="0" distB="0" distL="0" distR="0" wp14:anchorId="3D95D079" wp14:editId="19DE3FE8">
            <wp:extent cx="1945101" cy="517194"/>
            <wp:effectExtent l="0" t="0" r="0" b="0"/>
            <wp:docPr id="924043549" name="Grafik 3" descr="Ein Bild, das Schrift, Grafiken,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43549" name="Grafik 3" descr="Ein Bild, das Schrift, Grafiken, Screenshot, Logo enthält.&#10;&#10;KI-generierte Inhalte können fehlerhaft sein."/>
                    <pic:cNvPicPr/>
                  </pic:nvPicPr>
                  <pic:blipFill>
                    <a:blip r:embed="rId9">
                      <a:extLst>
                        <a:ext uri="{28A0092B-C50C-407E-A947-70E740481C1C}">
                          <a14:useLocalDpi xmlns:a14="http://schemas.microsoft.com/office/drawing/2010/main" val="0"/>
                        </a:ext>
                      </a:extLst>
                    </a:blip>
                    <a:stretch>
                      <a:fillRect/>
                    </a:stretch>
                  </pic:blipFill>
                  <pic:spPr>
                    <a:xfrm>
                      <a:off x="0" y="0"/>
                      <a:ext cx="1964812" cy="522435"/>
                    </a:xfrm>
                    <a:prstGeom prst="rect">
                      <a:avLst/>
                    </a:prstGeom>
                  </pic:spPr>
                </pic:pic>
              </a:graphicData>
            </a:graphic>
          </wp:inline>
        </w:drawing>
      </w:r>
      <w:r w:rsidR="002571B7">
        <w:rPr>
          <w:lang w:val="en-GB"/>
        </w:rPr>
        <w:t xml:space="preserve"> </w:t>
      </w:r>
      <w:r w:rsidR="00A55DCF">
        <w:rPr>
          <w:lang w:val="en-GB"/>
        </w:rPr>
        <w:t xml:space="preserve"> </w:t>
      </w:r>
      <w:r w:rsidR="00061A5C">
        <w:rPr>
          <w:noProof/>
          <w:lang w:val="en-GB"/>
        </w:rPr>
        <w:t xml:space="preserve"> </w:t>
      </w:r>
      <w:r w:rsidR="00061A5C">
        <w:rPr>
          <w:noProof/>
          <w:lang w:val="en-GB"/>
        </w:rPr>
        <w:drawing>
          <wp:inline distT="0" distB="0" distL="0" distR="0" wp14:anchorId="47D7F179" wp14:editId="03853B3B">
            <wp:extent cx="2088062" cy="470819"/>
            <wp:effectExtent l="0" t="0" r="7620" b="5715"/>
            <wp:docPr id="368569601" name="Grafik 6"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569601" name="Grafik 6" descr="Ein Bild, das Text, Schrift, Grafiken, Logo enthält.&#10;&#10;KI-generierte Inhalte können fehlerhaft sein."/>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0344" cy="484862"/>
                    </a:xfrm>
                    <a:prstGeom prst="rect">
                      <a:avLst/>
                    </a:prstGeom>
                  </pic:spPr>
                </pic:pic>
              </a:graphicData>
            </a:graphic>
          </wp:inline>
        </w:drawing>
      </w:r>
    </w:p>
    <w:p w14:paraId="32F22A27" w14:textId="773197B4" w:rsidR="00061A5C" w:rsidRDefault="00A55DCF" w:rsidP="7B7E8411">
      <w:pPr>
        <w:rPr>
          <w:noProof/>
          <w:lang w:val="en-GB"/>
        </w:rPr>
      </w:pPr>
      <w:r>
        <w:rPr>
          <w:noProof/>
          <w:lang w:val="en-GB"/>
        </w:rPr>
        <w:t xml:space="preserve"> </w:t>
      </w:r>
      <w:r w:rsidR="00061A5C">
        <w:rPr>
          <w:noProof/>
          <w:lang w:val="en-GB"/>
        </w:rPr>
        <w:t xml:space="preserve"> </w:t>
      </w:r>
      <w:r>
        <w:rPr>
          <w:noProof/>
          <w:lang w:val="en-GB"/>
        </w:rPr>
        <w:t xml:space="preserve"> </w:t>
      </w:r>
      <w:r>
        <w:rPr>
          <w:noProof/>
          <w:lang w:val="en-GB"/>
        </w:rPr>
        <w:drawing>
          <wp:inline distT="0" distB="0" distL="0" distR="0" wp14:anchorId="7EDCC3E0" wp14:editId="2509C988">
            <wp:extent cx="1486671" cy="599981"/>
            <wp:effectExtent l="0" t="0" r="0" b="0"/>
            <wp:docPr id="1991512187" name="Grafik 2" descr="Ein Bild, das Text, Schrift, Logo,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12187" name="Grafik 2" descr="Ein Bild, das Text, Schrift, Logo, Symbol enthält.&#10;&#10;KI-generierte Inhalte können fehlerhaft sei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9620" cy="605207"/>
                    </a:xfrm>
                    <a:prstGeom prst="rect">
                      <a:avLst/>
                    </a:prstGeom>
                  </pic:spPr>
                </pic:pic>
              </a:graphicData>
            </a:graphic>
          </wp:inline>
        </w:drawing>
      </w:r>
      <w:r w:rsidR="00061A5C">
        <w:rPr>
          <w:noProof/>
          <w:lang w:val="en-GB"/>
        </w:rPr>
        <w:t xml:space="preserve"> </w:t>
      </w:r>
      <w:r w:rsidR="00DE2F4F">
        <w:rPr>
          <w:noProof/>
          <w:lang w:val="en-GB"/>
        </w:rPr>
        <w:t xml:space="preserve"> </w:t>
      </w:r>
      <w:r w:rsidR="000132F4">
        <w:rPr>
          <w:noProof/>
          <w:lang w:val="en-GB"/>
        </w:rPr>
        <w:t xml:space="preserve"> </w:t>
      </w:r>
      <w:r w:rsidR="00061A5C">
        <w:rPr>
          <w:noProof/>
          <w:lang w:val="en-GB"/>
        </w:rPr>
        <w:t xml:space="preserve"> </w:t>
      </w:r>
      <w:r w:rsidR="00061A5C">
        <w:rPr>
          <w:noProof/>
          <w:lang w:val="en-GB"/>
        </w:rPr>
        <w:drawing>
          <wp:inline distT="0" distB="0" distL="0" distR="0" wp14:anchorId="62A3C155" wp14:editId="019E7166">
            <wp:extent cx="1002778" cy="690184"/>
            <wp:effectExtent l="0" t="0" r="6985" b="0"/>
            <wp:docPr id="1493777828" name="Grafik 5" descr="Ein Bild, das Text, Grafiken, Schrift, Clipar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77828" name="Grafik 5" descr="Ein Bild, das Text, Grafiken, Schrift, Clipart enthält.&#10;&#10;KI-generierte Inhalte können fehlerhaft sein."/>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54383" cy="725703"/>
                    </a:xfrm>
                    <a:prstGeom prst="rect">
                      <a:avLst/>
                    </a:prstGeom>
                  </pic:spPr>
                </pic:pic>
              </a:graphicData>
            </a:graphic>
          </wp:inline>
        </w:drawing>
      </w:r>
      <w:r w:rsidR="00061A5C">
        <w:rPr>
          <w:noProof/>
          <w:lang w:val="en-GB"/>
        </w:rPr>
        <w:t xml:space="preserve"> </w:t>
      </w:r>
      <w:r w:rsidR="000132F4">
        <w:rPr>
          <w:noProof/>
          <w:lang w:val="en-GB"/>
        </w:rPr>
        <w:t xml:space="preserve"> </w:t>
      </w:r>
      <w:r w:rsidR="0014609A">
        <w:rPr>
          <w:noProof/>
          <w:lang w:val="en-GB"/>
        </w:rPr>
        <w:t xml:space="preserve"> </w:t>
      </w:r>
      <w:r w:rsidR="00DE2F4F">
        <w:rPr>
          <w:noProof/>
          <w:lang w:val="en-GB"/>
        </w:rPr>
        <w:t xml:space="preserve">  </w:t>
      </w:r>
      <w:r w:rsidR="0014609A">
        <w:rPr>
          <w:noProof/>
          <w:lang w:val="en-GB"/>
        </w:rPr>
        <w:t xml:space="preserve"> </w:t>
      </w:r>
      <w:r w:rsidR="00BD5926">
        <w:rPr>
          <w:noProof/>
          <w:lang w:val="en-GB"/>
        </w:rPr>
        <w:drawing>
          <wp:inline distT="0" distB="0" distL="0" distR="0" wp14:anchorId="0F567497" wp14:editId="43780F2A">
            <wp:extent cx="1607972" cy="655099"/>
            <wp:effectExtent l="0" t="0" r="0" b="0"/>
            <wp:docPr id="581253547" name="Grafik 8" descr="Ein Bild, das Text, Schrift, weiß,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253547" name="Grafik 8" descr="Ein Bild, das Text, Schrift, weiß, Design enthält.&#10;&#10;KI-generierte Inhalte können fehlerhaft sein."/>
                    <pic:cNvPicPr/>
                  </pic:nvPicPr>
                  <pic:blipFill>
                    <a:blip r:embed="rId13">
                      <a:extLst>
                        <a:ext uri="{28A0092B-C50C-407E-A947-70E740481C1C}">
                          <a14:useLocalDpi xmlns:a14="http://schemas.microsoft.com/office/drawing/2010/main" val="0"/>
                        </a:ext>
                      </a:extLst>
                    </a:blip>
                    <a:stretch>
                      <a:fillRect/>
                    </a:stretch>
                  </pic:blipFill>
                  <pic:spPr>
                    <a:xfrm>
                      <a:off x="0" y="0"/>
                      <a:ext cx="1629716" cy="663958"/>
                    </a:xfrm>
                    <a:prstGeom prst="rect">
                      <a:avLst/>
                    </a:prstGeom>
                  </pic:spPr>
                </pic:pic>
              </a:graphicData>
            </a:graphic>
          </wp:inline>
        </w:drawing>
      </w:r>
      <w:r w:rsidR="00BD5926">
        <w:rPr>
          <w:noProof/>
          <w:lang w:val="en-GB"/>
        </w:rPr>
        <w:drawing>
          <wp:inline distT="0" distB="0" distL="0" distR="0" wp14:anchorId="4B7E2392" wp14:editId="480EFA20">
            <wp:extent cx="1278630" cy="653691"/>
            <wp:effectExtent l="0" t="0" r="0" b="0"/>
            <wp:docPr id="800813094" name="Grafik 9" descr="Ein Bild, das Schrift, Text, Logo,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13094" name="Grafik 9" descr="Ein Bild, das Schrift, Text, Logo, Symbol enthält.&#10;&#10;KI-generierte Inhalte können fehlerhaft sei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3065" cy="671295"/>
                    </a:xfrm>
                    <a:prstGeom prst="rect">
                      <a:avLst/>
                    </a:prstGeom>
                  </pic:spPr>
                </pic:pic>
              </a:graphicData>
            </a:graphic>
          </wp:inline>
        </w:drawing>
      </w:r>
      <w:r w:rsidR="002571B7">
        <w:rPr>
          <w:noProof/>
          <w:lang w:val="en-GB"/>
        </w:rPr>
        <w:t xml:space="preserve">  </w:t>
      </w:r>
      <w:r w:rsidR="00061A5C">
        <w:rPr>
          <w:noProof/>
          <w:lang w:val="en-GB"/>
        </w:rPr>
        <w:t xml:space="preserve">       </w:t>
      </w:r>
      <w:r>
        <w:rPr>
          <w:noProof/>
          <w:lang w:val="en-GB"/>
        </w:rPr>
        <w:drawing>
          <wp:inline distT="0" distB="0" distL="0" distR="0" wp14:anchorId="692E515E" wp14:editId="66F8F752">
            <wp:extent cx="803602" cy="812546"/>
            <wp:effectExtent l="0" t="0" r="0" b="6985"/>
            <wp:docPr id="56712601" name="Grafik 7" descr="Ein Bild, das Text, Schrif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12601" name="Grafik 7" descr="Ein Bild, das Text, Schrift, Grafiken, Screenshot enthält.&#10;&#10;KI-generierte Inhalte können fehlerhaft sei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37311" cy="846630"/>
                    </a:xfrm>
                    <a:prstGeom prst="rect">
                      <a:avLst/>
                    </a:prstGeom>
                  </pic:spPr>
                </pic:pic>
              </a:graphicData>
            </a:graphic>
          </wp:inline>
        </w:drawing>
      </w:r>
      <w:r w:rsidR="002571B7">
        <w:rPr>
          <w:noProof/>
          <w:lang w:val="en-GB"/>
        </w:rPr>
        <w:t xml:space="preserve">   </w:t>
      </w:r>
      <w:r w:rsidR="00DE2F4F">
        <w:rPr>
          <w:noProof/>
          <w:lang w:val="en-GB"/>
        </w:rPr>
        <w:t xml:space="preserve">  </w:t>
      </w:r>
      <w:r w:rsidR="002571B7">
        <w:rPr>
          <w:noProof/>
          <w:lang w:val="en-GB"/>
        </w:rPr>
        <w:t xml:space="preserve"> </w:t>
      </w:r>
      <w:r w:rsidR="009018C4">
        <w:rPr>
          <w:noProof/>
          <w:lang w:val="en-GB"/>
        </w:rPr>
        <w:drawing>
          <wp:inline distT="0" distB="0" distL="0" distR="0" wp14:anchorId="3FA70B1E" wp14:editId="4CA74500">
            <wp:extent cx="1371707" cy="878334"/>
            <wp:effectExtent l="0" t="0" r="0" b="0"/>
            <wp:docPr id="1032276762" name="Grafik 1" descr="Ein Bild, das Schrift, Grafiken, Kreis,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76762" name="Grafik 1" descr="Ein Bild, das Schrift, Grafiken, Kreis, Design enthält.&#10;&#10;KI-generierte Inhalte können fehlerhaft sein."/>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26364" cy="913332"/>
                    </a:xfrm>
                    <a:prstGeom prst="rect">
                      <a:avLst/>
                    </a:prstGeom>
                  </pic:spPr>
                </pic:pic>
              </a:graphicData>
            </a:graphic>
          </wp:inline>
        </w:drawing>
      </w:r>
      <w:r w:rsidR="00F445AD">
        <w:rPr>
          <w:noProof/>
          <w:lang w:val="en-GB"/>
        </w:rPr>
        <w:t xml:space="preserve"> </w:t>
      </w:r>
      <w:r w:rsidR="00DE2F4F">
        <w:rPr>
          <w:noProof/>
          <w:lang w:val="en-GB"/>
        </w:rPr>
        <w:t xml:space="preserve">   </w:t>
      </w:r>
      <w:r w:rsidR="00061A5C">
        <w:rPr>
          <w:noProof/>
          <w:lang w:val="en-GB"/>
        </w:rPr>
        <w:t xml:space="preserve"> </w:t>
      </w:r>
      <w:r>
        <w:rPr>
          <w:noProof/>
          <w:lang w:val="en-GB"/>
        </w:rPr>
        <w:drawing>
          <wp:inline distT="0" distB="0" distL="0" distR="0" wp14:anchorId="60B8AC65" wp14:editId="2925EE7F">
            <wp:extent cx="1168842" cy="967078"/>
            <wp:effectExtent l="0" t="0" r="0" b="5080"/>
            <wp:docPr id="278228135" name="Grafik 4" descr="Ein Bild, das Diagramm, Schrift, Text,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28135" name="Grafik 4" descr="Ein Bild, das Diagramm, Schrift, Text, Screenshot enthält.&#10;&#10;KI-generierte Inhalte können fehlerhaft sein."/>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9256" cy="1008789"/>
                    </a:xfrm>
                    <a:prstGeom prst="rect">
                      <a:avLst/>
                    </a:prstGeom>
                  </pic:spPr>
                </pic:pic>
              </a:graphicData>
            </a:graphic>
          </wp:inline>
        </w:drawing>
      </w:r>
      <w:r w:rsidR="00BD5926">
        <w:rPr>
          <w:noProof/>
          <w:lang w:val="en-GB"/>
        </w:rPr>
        <w:t xml:space="preserve">  </w:t>
      </w:r>
      <w:r w:rsidR="00F445AD">
        <w:rPr>
          <w:noProof/>
          <w:lang w:val="en-GB"/>
        </w:rPr>
        <w:t xml:space="preserve">      </w:t>
      </w:r>
      <w:r w:rsidR="00F445AD">
        <w:rPr>
          <w:noProof/>
          <w:lang w:val="en-GB"/>
        </w:rPr>
        <w:drawing>
          <wp:inline distT="0" distB="0" distL="0" distR="0" wp14:anchorId="61940157" wp14:editId="52DA14B3">
            <wp:extent cx="1876507" cy="666251"/>
            <wp:effectExtent l="0" t="0" r="0" b="635"/>
            <wp:docPr id="1774193197" name="Grafik 13" descr="Ein Bild, das Schrift, Tex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193197" name="Grafik 13" descr="Ein Bild, das Schrift, Text, Logo, Grafiken enthält.&#10;&#10;KI-generierte Inhalte können fehlerhaft sein."/>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0596" cy="674804"/>
                    </a:xfrm>
                    <a:prstGeom prst="rect">
                      <a:avLst/>
                    </a:prstGeom>
                  </pic:spPr>
                </pic:pic>
              </a:graphicData>
            </a:graphic>
          </wp:inline>
        </w:drawing>
      </w:r>
    </w:p>
    <w:p w14:paraId="7EBFA2F4" w14:textId="2B995339" w:rsidR="000132F4" w:rsidRDefault="0014609A" w:rsidP="009018C4">
      <w:pPr>
        <w:rPr>
          <w:noProof/>
          <w:lang w:val="en-GB"/>
        </w:rPr>
      </w:pPr>
      <w:r>
        <w:rPr>
          <w:noProof/>
          <w:lang w:val="en-GB"/>
        </w:rPr>
        <w:t xml:space="preserve">                 </w:t>
      </w:r>
      <w:r w:rsidR="00BD5926">
        <w:rPr>
          <w:noProof/>
          <w:lang w:val="en-GB"/>
        </w:rPr>
        <w:drawing>
          <wp:inline distT="0" distB="0" distL="0" distR="0" wp14:anchorId="7E3984A5" wp14:editId="646AE5DC">
            <wp:extent cx="1718002" cy="572668"/>
            <wp:effectExtent l="0" t="0" r="0" b="0"/>
            <wp:docPr id="524692550" name="Grafik 10" descr="Ein Bild, das Text, Schrif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92550" name="Grafik 10" descr="Ein Bild, das Text, Schrift, Logo, Grafiken enthält.&#10;&#10;KI-generierte Inhalte können fehlerhaft sein."/>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86340" cy="595447"/>
                    </a:xfrm>
                    <a:prstGeom prst="rect">
                      <a:avLst/>
                    </a:prstGeom>
                  </pic:spPr>
                </pic:pic>
              </a:graphicData>
            </a:graphic>
          </wp:inline>
        </w:drawing>
      </w:r>
      <w:r w:rsidR="000132F4">
        <w:rPr>
          <w:noProof/>
          <w:lang w:val="en-GB"/>
        </w:rPr>
        <w:t xml:space="preserve">     </w:t>
      </w:r>
      <w:r w:rsidR="00F445AD">
        <w:rPr>
          <w:noProof/>
          <w:lang w:val="en-GB"/>
        </w:rPr>
        <w:drawing>
          <wp:inline distT="0" distB="0" distL="0" distR="0" wp14:anchorId="54CA7C03" wp14:editId="125866C2">
            <wp:extent cx="1141848" cy="596474"/>
            <wp:effectExtent l="0" t="0" r="1270" b="0"/>
            <wp:docPr id="256948503" name="Grafik 1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48503" name="Grafik 12" descr="Ein Bild, das Text, Schrift, Symbol, Logo enthält.&#10;&#10;KI-generierte Inhalte können fehlerhaft sein."/>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63202" cy="607629"/>
                    </a:xfrm>
                    <a:prstGeom prst="rect">
                      <a:avLst/>
                    </a:prstGeom>
                  </pic:spPr>
                </pic:pic>
              </a:graphicData>
            </a:graphic>
          </wp:inline>
        </w:drawing>
      </w:r>
      <w:r w:rsidR="00F445AD">
        <w:rPr>
          <w:noProof/>
          <w:lang w:val="en-GB"/>
        </w:rPr>
        <w:t xml:space="preserve">     </w:t>
      </w:r>
      <w:r w:rsidR="000132F4">
        <w:rPr>
          <w:noProof/>
          <w:lang w:val="en-GB"/>
        </w:rPr>
        <w:t xml:space="preserve">              </w:t>
      </w:r>
      <w:r w:rsidR="00F445AD">
        <w:rPr>
          <w:noProof/>
          <w:lang w:val="en-GB"/>
        </w:rPr>
        <w:t xml:space="preserve"> </w:t>
      </w:r>
      <w:r w:rsidR="00BD5926">
        <w:rPr>
          <w:noProof/>
          <w:lang w:val="en-GB"/>
        </w:rPr>
        <w:drawing>
          <wp:inline distT="0" distB="0" distL="0" distR="0" wp14:anchorId="038C17E1" wp14:editId="68A162CE">
            <wp:extent cx="994856" cy="494029"/>
            <wp:effectExtent l="0" t="0" r="0" b="1905"/>
            <wp:docPr id="312465699" name="Grafik 2" descr="Ein Bild, das Text, Symbol,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65699" name="Grafik 2" descr="Ein Bild, das Text, Symbol, Schrift, Grafiken enthält.&#10;&#10;KI-generierte Inhalte können fehlerhaft sein."/>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27468" cy="510224"/>
                    </a:xfrm>
                    <a:prstGeom prst="rect">
                      <a:avLst/>
                    </a:prstGeom>
                  </pic:spPr>
                </pic:pic>
              </a:graphicData>
            </a:graphic>
          </wp:inline>
        </w:drawing>
      </w:r>
      <w:r w:rsidR="00BD5926">
        <w:rPr>
          <w:noProof/>
          <w:lang w:val="en-GB"/>
        </w:rPr>
        <w:t xml:space="preserve">      </w:t>
      </w:r>
    </w:p>
    <w:p w14:paraId="5A12267B" w14:textId="75FB4340" w:rsidR="000132F4" w:rsidRDefault="000132F4" w:rsidP="00344A1D">
      <w:pPr>
        <w:rPr>
          <w:noProof/>
          <w:lang w:val="en-GB"/>
        </w:rPr>
      </w:pPr>
      <w:r w:rsidRPr="003047BA">
        <w:rPr>
          <w:noProof/>
          <w:lang w:val="en-GB"/>
        </w:rPr>
        <w:t xml:space="preserve">              </w:t>
      </w:r>
      <w:r w:rsidR="00BD5926">
        <w:rPr>
          <w:noProof/>
        </w:rPr>
        <w:drawing>
          <wp:inline distT="0" distB="0" distL="0" distR="0" wp14:anchorId="785506C5" wp14:editId="6AD2ACF2">
            <wp:extent cx="2385141" cy="520216"/>
            <wp:effectExtent l="0" t="0" r="0" b="0"/>
            <wp:docPr id="1" name="Grafik 1" descr="Ein Bild, das Electric Blue (Farbe), Wasser, Reihe,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Electric Blue (Farbe), Wasser, Reihe, Screenshot enthält.&#10;&#10;KI-generierte Inhalte können fehlerhaft sein."/>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1511" cy="521605"/>
                    </a:xfrm>
                    <a:prstGeom prst="rect">
                      <a:avLst/>
                    </a:prstGeom>
                    <a:noFill/>
                  </pic:spPr>
                </pic:pic>
              </a:graphicData>
            </a:graphic>
          </wp:inline>
        </w:drawing>
      </w:r>
      <w:r w:rsidR="00061A5C">
        <w:rPr>
          <w:noProof/>
          <w:lang w:val="en-GB"/>
        </w:rPr>
        <w:t xml:space="preserve"> </w:t>
      </w:r>
      <w:r>
        <w:rPr>
          <w:noProof/>
          <w:lang w:val="en-GB"/>
        </w:rPr>
        <w:t xml:space="preserve">        </w:t>
      </w:r>
      <w:r w:rsidR="00061A5C">
        <w:rPr>
          <w:noProof/>
          <w:lang w:val="en-GB"/>
        </w:rPr>
        <w:t xml:space="preserve">  </w:t>
      </w:r>
      <w:r w:rsidR="00E0592A">
        <w:rPr>
          <w:noProof/>
          <w:lang w:val="en-GB"/>
        </w:rPr>
        <w:drawing>
          <wp:inline distT="0" distB="0" distL="0" distR="0" wp14:anchorId="585950FB" wp14:editId="2B7B4176">
            <wp:extent cx="2115488" cy="480060"/>
            <wp:effectExtent l="0" t="0" r="0" b="0"/>
            <wp:docPr id="181400881" name="Grafik 9"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0881" name="Grafik 9" descr="Ein Bild, das Text, Schrift, Grafiken, Logo enthält.&#10;&#10;KI-generierte Inhalte können fehlerhaft sein."/>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37467" cy="485048"/>
                    </a:xfrm>
                    <a:prstGeom prst="rect">
                      <a:avLst/>
                    </a:prstGeom>
                  </pic:spPr>
                </pic:pic>
              </a:graphicData>
            </a:graphic>
          </wp:inline>
        </w:drawing>
      </w:r>
      <w:r w:rsidR="009018C4">
        <w:rPr>
          <w:lang w:val="en-GB"/>
        </w:rPr>
        <w:t xml:space="preserve">    </w:t>
      </w:r>
      <w:r w:rsidR="00344A1D">
        <w:rPr>
          <w:sz w:val="12"/>
          <w:szCs w:val="12"/>
          <w:lang w:val="en-GB"/>
        </w:rPr>
        <w:br/>
      </w:r>
      <w:r w:rsidR="00344A1D">
        <w:rPr>
          <w:sz w:val="16"/>
          <w:szCs w:val="16"/>
          <w:lang w:val="en-GB"/>
        </w:rPr>
        <w:br/>
      </w:r>
      <w:r w:rsidR="009018C4">
        <w:rPr>
          <w:noProof/>
          <w:lang w:val="en-GB"/>
        </w:rPr>
        <w:drawing>
          <wp:inline distT="0" distB="0" distL="0" distR="0" wp14:anchorId="7DEFE804" wp14:editId="3F9B876D">
            <wp:extent cx="2229534" cy="541655"/>
            <wp:effectExtent l="0" t="0" r="0" b="0"/>
            <wp:docPr id="1029074385" name="Grafik 3" descr="Ein Bild, das Schrift, Tex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074385" name="Grafik 3" descr="Ein Bild, das Schrift, Text, Grafiken, Logo enthält.&#10;&#10;KI-generierte Inhalte können fehlerhaft sein."/>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70045" cy="551497"/>
                    </a:xfrm>
                    <a:prstGeom prst="rect">
                      <a:avLst/>
                    </a:prstGeom>
                  </pic:spPr>
                </pic:pic>
              </a:graphicData>
            </a:graphic>
          </wp:inline>
        </w:drawing>
      </w:r>
      <w:r>
        <w:rPr>
          <w:lang w:val="en-GB"/>
        </w:rPr>
        <w:t xml:space="preserve"> </w:t>
      </w:r>
      <w:r w:rsidR="00DE2F4F">
        <w:rPr>
          <w:noProof/>
          <w:lang w:val="en-GB"/>
        </w:rPr>
        <w:t xml:space="preserve">   </w:t>
      </w:r>
      <w:r w:rsidR="009018C4">
        <w:rPr>
          <w:noProof/>
          <w:lang w:val="en-GB"/>
        </w:rPr>
        <w:drawing>
          <wp:inline distT="0" distB="0" distL="0" distR="0" wp14:anchorId="4A47A89D" wp14:editId="383F1F52">
            <wp:extent cx="1747319" cy="591810"/>
            <wp:effectExtent l="0" t="0" r="5715" b="0"/>
            <wp:docPr id="795364682" name="Grafik 4" descr="Ein Bild, das Text, Schrift, Grafikdesign,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64682" name="Grafik 4" descr="Ein Bild, das Text, Schrift, Grafikdesign, Grafiken enthält.&#10;&#10;KI-generierte Inhalte können fehlerhaft sein."/>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85544" cy="604757"/>
                    </a:xfrm>
                    <a:prstGeom prst="rect">
                      <a:avLst/>
                    </a:prstGeom>
                  </pic:spPr>
                </pic:pic>
              </a:graphicData>
            </a:graphic>
          </wp:inline>
        </w:drawing>
      </w:r>
      <w:r w:rsidR="009018C4">
        <w:rPr>
          <w:lang w:val="en-GB"/>
        </w:rPr>
        <w:t xml:space="preserve"> </w:t>
      </w:r>
      <w:r w:rsidR="00DE2F4F">
        <w:rPr>
          <w:lang w:val="en-GB"/>
        </w:rPr>
        <w:t xml:space="preserve"> </w:t>
      </w:r>
      <w:r w:rsidR="009018C4">
        <w:rPr>
          <w:lang w:val="en-GB"/>
        </w:rPr>
        <w:t xml:space="preserve">   </w:t>
      </w:r>
      <w:r w:rsidR="009018C4">
        <w:rPr>
          <w:noProof/>
          <w:lang w:val="en-GB"/>
        </w:rPr>
        <w:drawing>
          <wp:inline distT="0" distB="0" distL="0" distR="0" wp14:anchorId="2B0662A9" wp14:editId="40B343DC">
            <wp:extent cx="1511991" cy="586790"/>
            <wp:effectExtent l="0" t="0" r="0" b="3810"/>
            <wp:docPr id="2049056612" name="Grafik 5"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56612" name="Grafik 5" descr="Ein Bild, das Text, Schrift, Grafiken, Logo enthält.&#10;&#10;KI-generierte Inhalte können fehlerhaft sein."/>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50648" cy="601792"/>
                    </a:xfrm>
                    <a:prstGeom prst="rect">
                      <a:avLst/>
                    </a:prstGeom>
                  </pic:spPr>
                </pic:pic>
              </a:graphicData>
            </a:graphic>
          </wp:inline>
        </w:drawing>
      </w:r>
      <w:r w:rsidR="00344A1D">
        <w:rPr>
          <w:sz w:val="16"/>
          <w:szCs w:val="16"/>
          <w:lang w:val="en-GB"/>
        </w:rPr>
        <w:br/>
      </w:r>
      <w:r w:rsidR="0014609A">
        <w:rPr>
          <w:lang w:val="en-GB"/>
        </w:rPr>
        <w:br/>
      </w:r>
      <w:r>
        <w:rPr>
          <w:noProof/>
          <w:lang w:val="en-GB"/>
        </w:rPr>
        <w:t xml:space="preserve">              </w:t>
      </w:r>
      <w:r w:rsidR="00F1063E">
        <w:rPr>
          <w:noProof/>
          <w:lang w:val="en-GB"/>
        </w:rPr>
        <w:drawing>
          <wp:inline distT="0" distB="0" distL="0" distR="0" wp14:anchorId="0AC17034" wp14:editId="3231E7EF">
            <wp:extent cx="2561391" cy="363654"/>
            <wp:effectExtent l="0" t="0" r="0" b="5080"/>
            <wp:docPr id="1380689863" name="Grafik 6" descr="Ein Bild, das Schrift, Grafiken, Grafikdesig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89863" name="Grafik 6" descr="Ein Bild, das Schrift, Grafiken, Grafikdesign, Text enthält.&#10;&#10;KI-generierte Inhalte können fehlerhaft sein."/>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61391" cy="363654"/>
                    </a:xfrm>
                    <a:prstGeom prst="rect">
                      <a:avLst/>
                    </a:prstGeom>
                  </pic:spPr>
                </pic:pic>
              </a:graphicData>
            </a:graphic>
          </wp:inline>
        </w:drawing>
      </w:r>
      <w:r w:rsidR="002571B7">
        <w:rPr>
          <w:lang w:val="en-GB"/>
        </w:rPr>
        <w:t xml:space="preserve">             </w:t>
      </w:r>
      <w:r>
        <w:rPr>
          <w:lang w:val="en-GB"/>
        </w:rPr>
        <w:t xml:space="preserve">           </w:t>
      </w:r>
      <w:r w:rsidR="00F1063E">
        <w:rPr>
          <w:noProof/>
          <w:lang w:val="en-GB"/>
        </w:rPr>
        <w:drawing>
          <wp:inline distT="0" distB="0" distL="0" distR="0" wp14:anchorId="4A104184" wp14:editId="3CCD88E7">
            <wp:extent cx="1703914" cy="567784"/>
            <wp:effectExtent l="0" t="0" r="0" b="3810"/>
            <wp:docPr id="33188237" name="Grafik 1" descr="Ein Bild, das Text, Schrift, Grafiken,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8237" name="Grafik 1" descr="Ein Bild, das Text, Schrift, Grafiken, Logo enthält.&#10;&#10;KI-generierte Inhalte können fehlerhaft sein."/>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28280" cy="575903"/>
                    </a:xfrm>
                    <a:prstGeom prst="rect">
                      <a:avLst/>
                    </a:prstGeom>
                  </pic:spPr>
                </pic:pic>
              </a:graphicData>
            </a:graphic>
          </wp:inline>
        </w:drawing>
      </w:r>
      <w:r w:rsidR="002571B7">
        <w:rPr>
          <w:lang w:val="en-GB"/>
        </w:rPr>
        <w:t xml:space="preserve">    </w:t>
      </w:r>
    </w:p>
    <w:p w14:paraId="37397C48" w14:textId="57E78DB5" w:rsidR="001E3211" w:rsidRPr="003047BA" w:rsidRDefault="084DF6EB" w:rsidP="00D721E6">
      <w:pPr>
        <w:pStyle w:val="Heading1"/>
        <w:rPr>
          <w:lang w:val="en-GB"/>
        </w:rPr>
      </w:pPr>
      <w:bookmarkStart w:id="0" w:name="_Toc930354816"/>
      <w:r w:rsidRPr="003047BA">
        <w:rPr>
          <w:lang w:val="en-GB"/>
        </w:rPr>
        <w:lastRenderedPageBreak/>
        <w:t>Introduction</w:t>
      </w:r>
    </w:p>
    <w:p w14:paraId="3899A308" w14:textId="3C78BD42" w:rsidR="001E3211" w:rsidRPr="003020AD" w:rsidRDefault="00CC472E" w:rsidP="001E3211">
      <w:pPr>
        <w:rPr>
          <w:lang w:val="en-US"/>
        </w:rPr>
      </w:pPr>
      <w:r w:rsidRPr="34214B90">
        <w:rPr>
          <w:lang w:val="en-US"/>
        </w:rPr>
        <w:t xml:space="preserve">This </w:t>
      </w:r>
      <w:r w:rsidR="005F25D6" w:rsidRPr="34214B90">
        <w:rPr>
          <w:lang w:val="en-US"/>
        </w:rPr>
        <w:t>joint submission</w:t>
      </w:r>
      <w:r w:rsidRPr="34214B90">
        <w:rPr>
          <w:lang w:val="en-US"/>
        </w:rPr>
        <w:t xml:space="preserve"> is presented to </w:t>
      </w:r>
      <w:r w:rsidR="3E8292CF" w:rsidRPr="34214B90">
        <w:rPr>
          <w:lang w:val="en-US"/>
        </w:rPr>
        <w:t xml:space="preserve">the UN Committee on Economic, Social and Cultural Rights (hereinafter “the Committee”) ahead of the </w:t>
      </w:r>
      <w:r w:rsidRPr="34214B90">
        <w:rPr>
          <w:lang w:val="en-US"/>
        </w:rPr>
        <w:t xml:space="preserve">adoption of </w:t>
      </w:r>
      <w:r w:rsidR="4AEBA6DF" w:rsidRPr="34214B90">
        <w:rPr>
          <w:lang w:val="en-US"/>
        </w:rPr>
        <w:t>list of issue</w:t>
      </w:r>
      <w:r w:rsidR="14DFCBED" w:rsidRPr="34214B90">
        <w:rPr>
          <w:lang w:val="en-US"/>
        </w:rPr>
        <w:t>s</w:t>
      </w:r>
      <w:r w:rsidR="4AEBA6DF" w:rsidRPr="34214B90">
        <w:rPr>
          <w:lang w:val="en-US"/>
        </w:rPr>
        <w:t xml:space="preserve"> prior </w:t>
      </w:r>
      <w:r w:rsidR="0BCAFA9A" w:rsidRPr="34214B90">
        <w:rPr>
          <w:lang w:val="en-US"/>
        </w:rPr>
        <w:t xml:space="preserve">to </w:t>
      </w:r>
      <w:r w:rsidRPr="34214B90">
        <w:rPr>
          <w:lang w:val="en-US"/>
        </w:rPr>
        <w:t>rep</w:t>
      </w:r>
      <w:r w:rsidR="00BA7AB6" w:rsidRPr="34214B90">
        <w:rPr>
          <w:lang w:val="en-US"/>
        </w:rPr>
        <w:t>o</w:t>
      </w:r>
      <w:r w:rsidRPr="34214B90">
        <w:rPr>
          <w:lang w:val="en-US"/>
        </w:rPr>
        <w:t>rting for the seventh</w:t>
      </w:r>
      <w:r w:rsidR="500221A1" w:rsidRPr="34214B90">
        <w:rPr>
          <w:lang w:val="en-US"/>
        </w:rPr>
        <w:t xml:space="preserve"> </w:t>
      </w:r>
      <w:r w:rsidR="3E8292CF" w:rsidRPr="34214B90">
        <w:rPr>
          <w:lang w:val="en-US"/>
        </w:rPr>
        <w:t xml:space="preserve">periodic report of the Republic of Germany (hereinafter “Germany”) </w:t>
      </w:r>
      <w:r w:rsidRPr="34214B90">
        <w:rPr>
          <w:lang w:val="en-US"/>
        </w:rPr>
        <w:t xml:space="preserve">in </w:t>
      </w:r>
      <w:r w:rsidR="00506F13" w:rsidRPr="34214B90">
        <w:rPr>
          <w:lang w:val="en-US"/>
        </w:rPr>
        <w:t xml:space="preserve">September </w:t>
      </w:r>
      <w:r w:rsidR="4AEBA6DF" w:rsidRPr="34214B90">
        <w:rPr>
          <w:lang w:val="en-US"/>
        </w:rPr>
        <w:t>2025</w:t>
      </w:r>
      <w:r w:rsidR="3E8292CF" w:rsidRPr="34214B90">
        <w:rPr>
          <w:lang w:val="en-US"/>
        </w:rPr>
        <w:t>.</w:t>
      </w:r>
      <w:r w:rsidR="500221A1" w:rsidRPr="34214B90">
        <w:rPr>
          <w:lang w:val="en-US"/>
        </w:rPr>
        <w:t xml:space="preserve"> </w:t>
      </w:r>
    </w:p>
    <w:p w14:paraId="42FCB7C0" w14:textId="58BD3038" w:rsidR="001E3211" w:rsidRPr="003020AD" w:rsidRDefault="00506F13" w:rsidP="002C17D0">
      <w:pPr>
        <w:rPr>
          <w:lang w:val="en-US"/>
        </w:rPr>
      </w:pPr>
      <w:r w:rsidRPr="4FC694F9">
        <w:rPr>
          <w:lang w:val="en-US"/>
        </w:rPr>
        <w:t>It</w:t>
      </w:r>
      <w:r w:rsidR="012C9259" w:rsidRPr="4FC694F9">
        <w:rPr>
          <w:lang w:val="en-US"/>
        </w:rPr>
        <w:t xml:space="preserve"> sets out some of our key concerns and recommendations related to the implementation of the International Covenant on Economic, Social and Cultural Rights </w:t>
      </w:r>
      <w:r w:rsidR="74FAFE6E" w:rsidRPr="4FC694F9">
        <w:rPr>
          <w:lang w:val="en-US"/>
        </w:rPr>
        <w:t xml:space="preserve">(ICESCR) </w:t>
      </w:r>
      <w:r w:rsidR="012C9259" w:rsidRPr="4FC694F9">
        <w:rPr>
          <w:lang w:val="en-US"/>
        </w:rPr>
        <w:t>by Germany</w:t>
      </w:r>
      <w:r w:rsidR="55F2D0A8" w:rsidRPr="4FC694F9">
        <w:rPr>
          <w:lang w:val="en-US"/>
        </w:rPr>
        <w:t xml:space="preserve"> with</w:t>
      </w:r>
      <w:r w:rsidR="00D45D2A">
        <w:rPr>
          <w:lang w:val="en-US"/>
        </w:rPr>
        <w:t xml:space="preserve"> </w:t>
      </w:r>
      <w:r w:rsidR="55F2D0A8" w:rsidRPr="4FC694F9">
        <w:rPr>
          <w:lang w:val="en-US"/>
        </w:rPr>
        <w:t xml:space="preserve">regard to sexual and reproductive health </w:t>
      </w:r>
      <w:r w:rsidR="6F720C50" w:rsidRPr="4FC694F9">
        <w:rPr>
          <w:lang w:val="en-US"/>
        </w:rPr>
        <w:t xml:space="preserve">and rights </w:t>
      </w:r>
      <w:r w:rsidR="55F2D0A8" w:rsidRPr="4FC694F9">
        <w:rPr>
          <w:lang w:val="en-US"/>
        </w:rPr>
        <w:t>(</w:t>
      </w:r>
      <w:r w:rsidR="612B8616" w:rsidRPr="4FC694F9">
        <w:rPr>
          <w:lang w:val="en-US"/>
        </w:rPr>
        <w:t>G</w:t>
      </w:r>
      <w:r w:rsidR="55F2D0A8" w:rsidRPr="4FC694F9">
        <w:rPr>
          <w:lang w:val="en-US"/>
        </w:rPr>
        <w:t xml:space="preserve">eneral </w:t>
      </w:r>
      <w:r w:rsidR="7274FB2B" w:rsidRPr="4FC694F9">
        <w:rPr>
          <w:lang w:val="en-US"/>
        </w:rPr>
        <w:t>C</w:t>
      </w:r>
      <w:r w:rsidR="55F2D0A8" w:rsidRPr="4FC694F9">
        <w:rPr>
          <w:lang w:val="en-US"/>
        </w:rPr>
        <w:t>omment No 22</w:t>
      </w:r>
      <w:r w:rsidR="00651380" w:rsidRPr="4FC694F9">
        <w:rPr>
          <w:lang w:val="en-US"/>
        </w:rPr>
        <w:t xml:space="preserve"> and Article</w:t>
      </w:r>
      <w:r w:rsidR="251AAF7A" w:rsidRPr="4FC694F9">
        <w:rPr>
          <w:lang w:val="en-US"/>
        </w:rPr>
        <w:t xml:space="preserve">s </w:t>
      </w:r>
      <w:r w:rsidR="006560B8">
        <w:rPr>
          <w:lang w:val="en-US"/>
        </w:rPr>
        <w:t>3</w:t>
      </w:r>
      <w:r w:rsidR="251AAF7A" w:rsidRPr="4FC694F9">
        <w:rPr>
          <w:lang w:val="en-US"/>
        </w:rPr>
        <w:t xml:space="preserve"> and</w:t>
      </w:r>
      <w:r w:rsidR="00651380" w:rsidRPr="4FC694F9">
        <w:rPr>
          <w:lang w:val="en-US"/>
        </w:rPr>
        <w:t xml:space="preserve"> 1</w:t>
      </w:r>
      <w:r w:rsidR="00293F2E" w:rsidRPr="4FC694F9">
        <w:rPr>
          <w:lang w:val="en-US"/>
        </w:rPr>
        <w:t>2</w:t>
      </w:r>
      <w:r w:rsidR="002D5C98" w:rsidRPr="4FC694F9">
        <w:rPr>
          <w:lang w:val="en-US"/>
        </w:rPr>
        <w:t xml:space="preserve"> of the Covenant</w:t>
      </w:r>
      <w:r w:rsidR="55F2D0A8" w:rsidRPr="4FC694F9">
        <w:rPr>
          <w:lang w:val="en-US"/>
        </w:rPr>
        <w:t>)</w:t>
      </w:r>
      <w:r w:rsidR="040EDADF" w:rsidRPr="4FC694F9">
        <w:rPr>
          <w:lang w:val="en-US"/>
        </w:rPr>
        <w:t xml:space="preserve"> focusing on the right to </w:t>
      </w:r>
      <w:r w:rsidR="5BF0FE9F" w:rsidRPr="4FC694F9">
        <w:rPr>
          <w:lang w:val="en-US"/>
        </w:rPr>
        <w:t>abortion</w:t>
      </w:r>
      <w:r w:rsidR="0DAACB26" w:rsidRPr="4FC694F9">
        <w:rPr>
          <w:lang w:val="en-US"/>
        </w:rPr>
        <w:t>.</w:t>
      </w:r>
      <w:r w:rsidR="00B317A5">
        <w:rPr>
          <w:rStyle w:val="FootnoteReference"/>
          <w:lang w:val="en-US"/>
        </w:rPr>
        <w:footnoteReference w:id="2"/>
      </w:r>
      <w:r w:rsidR="012C9259" w:rsidRPr="4FC694F9">
        <w:rPr>
          <w:lang w:val="en-US"/>
        </w:rPr>
        <w:t xml:space="preserve"> It highlights </w:t>
      </w:r>
      <w:r w:rsidR="6BDD192F" w:rsidRPr="4FC694F9">
        <w:rPr>
          <w:lang w:val="en-US"/>
        </w:rPr>
        <w:t>the continued challenges around access to sexual and reproductive health services, especially the impacts of the criminalization of abortion</w:t>
      </w:r>
      <w:r w:rsidR="040EDADF" w:rsidRPr="4FC694F9">
        <w:rPr>
          <w:lang w:val="en-US"/>
        </w:rPr>
        <w:t>.</w:t>
      </w:r>
      <w:r w:rsidR="6BDD192F" w:rsidRPr="4FC694F9">
        <w:rPr>
          <w:lang w:val="en-US"/>
        </w:rPr>
        <w:t xml:space="preserve"> </w:t>
      </w:r>
    </w:p>
    <w:p w14:paraId="47302046" w14:textId="06773FA8" w:rsidR="001E3211" w:rsidRPr="003020AD" w:rsidRDefault="006E5589" w:rsidP="001E3211">
      <w:pPr>
        <w:rPr>
          <w:lang w:val="en-US"/>
        </w:rPr>
      </w:pPr>
      <w:r>
        <w:rPr>
          <w:lang w:val="en-US"/>
        </w:rPr>
        <w:t xml:space="preserve">The </w:t>
      </w:r>
      <w:r w:rsidR="040EDADF" w:rsidRPr="4EB5152A">
        <w:rPr>
          <w:lang w:val="en-US"/>
        </w:rPr>
        <w:t>S</w:t>
      </w:r>
      <w:r w:rsidR="6BDD192F" w:rsidRPr="4EB5152A">
        <w:rPr>
          <w:lang w:val="en-US"/>
        </w:rPr>
        <w:t>tate report</w:t>
      </w:r>
      <w:r w:rsidR="007252E4">
        <w:rPr>
          <w:rStyle w:val="FootnoteReference"/>
          <w:lang w:val="en-US"/>
        </w:rPr>
        <w:footnoteReference w:id="3"/>
      </w:r>
      <w:r w:rsidR="6BDD192F" w:rsidRPr="4EB5152A">
        <w:rPr>
          <w:lang w:val="en-US"/>
        </w:rPr>
        <w:t xml:space="preserve"> </w:t>
      </w:r>
      <w:r w:rsidR="040EDADF" w:rsidRPr="4EB5152A">
        <w:rPr>
          <w:lang w:val="en-US"/>
        </w:rPr>
        <w:t xml:space="preserve">submitted </w:t>
      </w:r>
      <w:r w:rsidR="00106D74">
        <w:rPr>
          <w:lang w:val="en-US"/>
        </w:rPr>
        <w:t>in</w:t>
      </w:r>
      <w:r w:rsidR="040EDADF" w:rsidRPr="4EB5152A">
        <w:rPr>
          <w:lang w:val="en-US"/>
        </w:rPr>
        <w:t xml:space="preserve"> December 2023 by the previous German government </w:t>
      </w:r>
      <w:r w:rsidR="6BDD192F" w:rsidRPr="4EB5152A">
        <w:rPr>
          <w:lang w:val="en-US"/>
        </w:rPr>
        <w:t>does not</w:t>
      </w:r>
      <w:r w:rsidR="6BDD192F" w:rsidRPr="4EB5152A">
        <w:rPr>
          <w:rFonts w:ascii="Aptos" w:eastAsia="Aptos" w:hAnsi="Aptos" w:cs="Aptos"/>
          <w:lang w:val="en-US"/>
        </w:rPr>
        <w:t xml:space="preserve"> </w:t>
      </w:r>
      <w:r w:rsidR="68B54CFC" w:rsidRPr="4EB5152A">
        <w:rPr>
          <w:rFonts w:ascii="Aptos" w:eastAsia="Aptos" w:hAnsi="Aptos" w:cs="Aptos"/>
          <w:lang w:val="en-US"/>
        </w:rPr>
        <w:t>refer to abortion nor women's health in general</w:t>
      </w:r>
      <w:r w:rsidR="6BDD192F" w:rsidRPr="4EB5152A">
        <w:rPr>
          <w:lang w:val="en-US"/>
        </w:rPr>
        <w:t xml:space="preserve">. </w:t>
      </w:r>
      <w:r w:rsidR="012C9259" w:rsidRPr="4EB5152A">
        <w:rPr>
          <w:lang w:val="en-US"/>
        </w:rPr>
        <w:t xml:space="preserve">Most issues cover the period from </w:t>
      </w:r>
      <w:r w:rsidR="040EDADF" w:rsidRPr="4EB5152A">
        <w:rPr>
          <w:lang w:val="en-US"/>
        </w:rPr>
        <w:t>2016 to 2022 (partly 2023).</w:t>
      </w:r>
      <w:r w:rsidR="00CA492E" w:rsidRPr="00CA492E">
        <w:rPr>
          <w:rStyle w:val="FootnoteReference"/>
          <w:rFonts w:ascii="Aptos" w:eastAsia="Aptos" w:hAnsi="Aptos" w:cs="Aptos"/>
          <w:lang w:val="en-US"/>
        </w:rPr>
        <w:t xml:space="preserve"> </w:t>
      </w:r>
      <w:r w:rsidR="00CA492E">
        <w:rPr>
          <w:rStyle w:val="FootnoteReference"/>
          <w:rFonts w:ascii="Aptos" w:eastAsia="Aptos" w:hAnsi="Aptos" w:cs="Aptos"/>
          <w:lang w:val="en-US"/>
        </w:rPr>
        <w:footnoteReference w:id="4"/>
      </w:r>
      <w:r w:rsidR="040EDADF" w:rsidRPr="4EB5152A">
        <w:rPr>
          <w:lang w:val="en-US"/>
        </w:rPr>
        <w:t xml:space="preserve"> </w:t>
      </w:r>
      <w:r w:rsidR="6BDD192F" w:rsidRPr="4EB5152A">
        <w:rPr>
          <w:lang w:val="en-US"/>
        </w:rPr>
        <w:t>A</w:t>
      </w:r>
      <w:r w:rsidR="012C9259" w:rsidRPr="4EB5152A">
        <w:rPr>
          <w:lang w:val="en-US"/>
        </w:rPr>
        <w:t xml:space="preserve"> new government</w:t>
      </w:r>
      <w:r w:rsidR="040EDADF" w:rsidRPr="4EB5152A">
        <w:rPr>
          <w:lang w:val="en-US"/>
        </w:rPr>
        <w:t xml:space="preserve"> </w:t>
      </w:r>
      <w:r w:rsidR="00EB59F9" w:rsidRPr="4EB5152A">
        <w:rPr>
          <w:lang w:val="en-US"/>
        </w:rPr>
        <w:t>came</w:t>
      </w:r>
      <w:r w:rsidR="012C9259" w:rsidRPr="4EB5152A">
        <w:rPr>
          <w:lang w:val="en-US"/>
        </w:rPr>
        <w:t xml:space="preserve"> into power in </w:t>
      </w:r>
      <w:r w:rsidR="040EDADF" w:rsidRPr="4EB5152A">
        <w:rPr>
          <w:lang w:val="en-US"/>
        </w:rPr>
        <w:t>May 2025.</w:t>
      </w:r>
      <w:r w:rsidR="6511E4A8" w:rsidRPr="4EB5152A">
        <w:rPr>
          <w:rFonts w:ascii="Aptos" w:eastAsia="Aptos" w:hAnsi="Aptos" w:cs="Aptos"/>
          <w:lang w:val="en-US"/>
        </w:rPr>
        <w:t xml:space="preserve"> Its </w:t>
      </w:r>
      <w:proofErr w:type="spellStart"/>
      <w:r w:rsidR="6511E4A8" w:rsidRPr="4EB5152A">
        <w:rPr>
          <w:rFonts w:ascii="Aptos" w:eastAsia="Aptos" w:hAnsi="Aptos" w:cs="Aptos"/>
          <w:lang w:val="en-US"/>
        </w:rPr>
        <w:t>program</w:t>
      </w:r>
      <w:proofErr w:type="spellEnd"/>
      <w:r w:rsidR="6511E4A8" w:rsidRPr="4EB5152A">
        <w:rPr>
          <w:rFonts w:ascii="Aptos" w:eastAsia="Aptos" w:hAnsi="Aptos" w:cs="Aptos"/>
          <w:lang w:val="en-US"/>
        </w:rPr>
        <w:t xml:space="preserve"> of work does not include decriminali</w:t>
      </w:r>
      <w:r w:rsidR="0B93083C" w:rsidRPr="4EB5152A">
        <w:rPr>
          <w:rFonts w:ascii="Aptos" w:eastAsia="Aptos" w:hAnsi="Aptos" w:cs="Aptos"/>
          <w:lang w:val="en-US"/>
        </w:rPr>
        <w:t>z</w:t>
      </w:r>
      <w:r w:rsidR="6511E4A8" w:rsidRPr="4EB5152A">
        <w:rPr>
          <w:rFonts w:ascii="Aptos" w:eastAsia="Aptos" w:hAnsi="Aptos" w:cs="Aptos"/>
          <w:lang w:val="en-US"/>
        </w:rPr>
        <w:t>ing abortion.</w:t>
      </w:r>
    </w:p>
    <w:p w14:paraId="1A63E01B" w14:textId="0089D4F3" w:rsidR="76142975" w:rsidRPr="003020AD" w:rsidRDefault="26CE7FCA" w:rsidP="00344A1D">
      <w:pPr>
        <w:pStyle w:val="Heading1"/>
        <w:spacing w:before="240"/>
      </w:pPr>
      <w:r w:rsidRPr="003020AD">
        <w:t xml:space="preserve">CURRENT </w:t>
      </w:r>
      <w:r w:rsidR="00D721E6" w:rsidRPr="003020AD">
        <w:t xml:space="preserve">LEGAL </w:t>
      </w:r>
      <w:r w:rsidR="5BBF3ED3">
        <w:t>STATUS</w:t>
      </w:r>
      <w:r>
        <w:t xml:space="preserve"> O</w:t>
      </w:r>
      <w:r w:rsidR="6EB4E4AB">
        <w:t>F</w:t>
      </w:r>
      <w:r w:rsidRPr="003020AD">
        <w:t xml:space="preserve"> ABORTION </w:t>
      </w:r>
      <w:bookmarkEnd w:id="0"/>
    </w:p>
    <w:p w14:paraId="3714058D" w14:textId="5EA97984" w:rsidR="76142975" w:rsidRDefault="164C524E" w:rsidP="0046178F">
      <w:pPr>
        <w:rPr>
          <w:lang w:val="en-US"/>
        </w:rPr>
      </w:pPr>
      <w:r w:rsidRPr="4EB5152A">
        <w:rPr>
          <w:lang w:val="en-US"/>
        </w:rPr>
        <w:t xml:space="preserve">Contrary to </w:t>
      </w:r>
      <w:r w:rsidRPr="002571B7">
        <w:rPr>
          <w:lang w:val="en-US"/>
        </w:rPr>
        <w:t xml:space="preserve">the WHO </w:t>
      </w:r>
      <w:r w:rsidR="002571B7" w:rsidRPr="002571B7">
        <w:rPr>
          <w:lang w:val="en-US"/>
        </w:rPr>
        <w:t>Abortion Care Guideline</w:t>
      </w:r>
      <w:r w:rsidR="7DF612DF" w:rsidRPr="002571B7">
        <w:rPr>
          <w:lang w:val="en-US"/>
        </w:rPr>
        <w:t xml:space="preserve"> and international standards pertinent to the same including under the CESCR, abortion is under the criminal law fra</w:t>
      </w:r>
      <w:r w:rsidR="04D956C5" w:rsidRPr="002571B7">
        <w:rPr>
          <w:lang w:val="en-US"/>
        </w:rPr>
        <w:t>mework</w:t>
      </w:r>
      <w:r w:rsidR="04D956C5" w:rsidRPr="4EB5152A">
        <w:rPr>
          <w:lang w:val="en-US"/>
        </w:rPr>
        <w:t>. Specifically, u</w:t>
      </w:r>
      <w:r w:rsidR="5C85FF38" w:rsidRPr="4EB5152A">
        <w:rPr>
          <w:lang w:val="en-US"/>
        </w:rPr>
        <w:t xml:space="preserve">nder current German law, anyone who terminates a pregnancy is committing a </w:t>
      </w:r>
      <w:r w:rsidR="5C85FF38" w:rsidRPr="4EB5152A">
        <w:rPr>
          <w:b/>
          <w:bCs/>
          <w:lang w:val="en-US"/>
        </w:rPr>
        <w:t>criminal offence</w:t>
      </w:r>
      <w:r w:rsidR="5C85FF38" w:rsidRPr="4EB5152A">
        <w:rPr>
          <w:lang w:val="en-US"/>
        </w:rPr>
        <w:t xml:space="preserve"> under Section 218 </w:t>
      </w:r>
      <w:r w:rsidR="004E7D44">
        <w:rPr>
          <w:lang w:val="en-US"/>
        </w:rPr>
        <w:t xml:space="preserve">and the following </w:t>
      </w:r>
      <w:r w:rsidR="00390F3F">
        <w:rPr>
          <w:lang w:val="en-US"/>
        </w:rPr>
        <w:t xml:space="preserve">sections </w:t>
      </w:r>
      <w:r w:rsidR="004E7D44">
        <w:rPr>
          <w:lang w:val="en-US"/>
        </w:rPr>
        <w:t>218</w:t>
      </w:r>
      <w:r w:rsidR="00390F3F">
        <w:rPr>
          <w:lang w:val="en-US"/>
        </w:rPr>
        <w:t>a</w:t>
      </w:r>
      <w:r w:rsidR="004E7D44">
        <w:rPr>
          <w:lang w:val="en-US"/>
        </w:rPr>
        <w:t>-c</w:t>
      </w:r>
      <w:r w:rsidR="34D049AF" w:rsidRPr="4EB5152A">
        <w:rPr>
          <w:lang w:val="en-US"/>
        </w:rPr>
        <w:t xml:space="preserve"> </w:t>
      </w:r>
      <w:r w:rsidR="5C85FF38" w:rsidRPr="4EB5152A">
        <w:rPr>
          <w:lang w:val="en-US"/>
        </w:rPr>
        <w:t>of the German Criminal Code.</w:t>
      </w:r>
      <w:r w:rsidR="00D97CEB">
        <w:rPr>
          <w:rStyle w:val="FootnoteReference"/>
          <w:lang w:val="en-US"/>
        </w:rPr>
        <w:footnoteReference w:id="5"/>
      </w:r>
      <w:r w:rsidR="6717951D" w:rsidRPr="4EB5152A">
        <w:rPr>
          <w:lang w:val="en-US"/>
        </w:rPr>
        <w:t xml:space="preserve"> Th</w:t>
      </w:r>
      <w:r w:rsidR="00B137DB" w:rsidRPr="4FC694F9">
        <w:rPr>
          <w:lang w:val="en-US"/>
        </w:rPr>
        <w:t>e</w:t>
      </w:r>
      <w:r w:rsidR="6717951D" w:rsidRPr="4EB5152A">
        <w:rPr>
          <w:lang w:val="en-US"/>
        </w:rPr>
        <w:t>s</w:t>
      </w:r>
      <w:r w:rsidR="00B137DB" w:rsidRPr="4FC694F9">
        <w:rPr>
          <w:lang w:val="en-US"/>
        </w:rPr>
        <w:t>e</w:t>
      </w:r>
      <w:r w:rsidR="6717951D" w:rsidRPr="4EB5152A">
        <w:rPr>
          <w:lang w:val="en-US"/>
        </w:rPr>
        <w:t xml:space="preserve"> section</w:t>
      </w:r>
      <w:r w:rsidR="00B137DB" w:rsidRPr="4FC694F9">
        <w:rPr>
          <w:lang w:val="en-US"/>
        </w:rPr>
        <w:t>s</w:t>
      </w:r>
      <w:r w:rsidR="6717951D" w:rsidRPr="4EB5152A">
        <w:rPr>
          <w:lang w:val="en-US"/>
        </w:rPr>
        <w:t xml:space="preserve"> </w:t>
      </w:r>
      <w:r w:rsidR="00B137DB" w:rsidRPr="4FC694F9">
        <w:rPr>
          <w:lang w:val="en-US"/>
        </w:rPr>
        <w:t>are</w:t>
      </w:r>
      <w:r w:rsidR="0F4CC55E" w:rsidRPr="4EB5152A">
        <w:rPr>
          <w:lang w:val="en-US"/>
        </w:rPr>
        <w:t xml:space="preserve"> part of the </w:t>
      </w:r>
      <w:r w:rsidR="00B137DB" w:rsidRPr="4FC694F9">
        <w:rPr>
          <w:lang w:val="en-US"/>
        </w:rPr>
        <w:t xml:space="preserve">division </w:t>
      </w:r>
      <w:r w:rsidR="0F4CC55E" w:rsidRPr="4EB5152A">
        <w:rPr>
          <w:lang w:val="en-US"/>
        </w:rPr>
        <w:t>“offen</w:t>
      </w:r>
      <w:r w:rsidR="5572FCF5" w:rsidRPr="4EB5152A">
        <w:rPr>
          <w:lang w:val="en-US"/>
        </w:rPr>
        <w:t>c</w:t>
      </w:r>
      <w:r w:rsidR="0F4CC55E" w:rsidRPr="4EB5152A">
        <w:rPr>
          <w:lang w:val="en-US"/>
        </w:rPr>
        <w:t xml:space="preserve">es against life” </w:t>
      </w:r>
      <w:r w:rsidR="419CE90D" w:rsidRPr="4EB5152A">
        <w:rPr>
          <w:lang w:val="en-US"/>
        </w:rPr>
        <w:t xml:space="preserve">alongside murder as well as manslaughter </w:t>
      </w:r>
      <w:r w:rsidR="0F4CC55E" w:rsidRPr="4EB5152A">
        <w:rPr>
          <w:lang w:val="en-US"/>
        </w:rPr>
        <w:t xml:space="preserve">and </w:t>
      </w:r>
      <w:r w:rsidR="340AC9D2" w:rsidRPr="4EB5152A">
        <w:rPr>
          <w:lang w:val="en-US"/>
        </w:rPr>
        <w:t>ha</w:t>
      </w:r>
      <w:r w:rsidR="6C3713D4" w:rsidRPr="4FC694F9">
        <w:rPr>
          <w:lang w:val="en-US"/>
        </w:rPr>
        <w:t>ve</w:t>
      </w:r>
      <w:r w:rsidR="340AC9D2" w:rsidRPr="4EB5152A">
        <w:rPr>
          <w:lang w:val="en-US"/>
        </w:rPr>
        <w:t xml:space="preserve"> </w:t>
      </w:r>
      <w:r w:rsidR="17E04FC3" w:rsidRPr="4EB5152A">
        <w:rPr>
          <w:lang w:val="en-US"/>
        </w:rPr>
        <w:t>criminalize</w:t>
      </w:r>
      <w:r w:rsidR="7840C34E" w:rsidRPr="4EB5152A">
        <w:rPr>
          <w:lang w:val="en-US"/>
        </w:rPr>
        <w:t>d</w:t>
      </w:r>
      <w:r w:rsidR="17E04FC3" w:rsidRPr="4EB5152A">
        <w:rPr>
          <w:lang w:val="en-US"/>
        </w:rPr>
        <w:t xml:space="preserve"> abortion </w:t>
      </w:r>
      <w:r w:rsidR="0F4CC55E" w:rsidRPr="4EB5152A">
        <w:rPr>
          <w:lang w:val="en-US"/>
        </w:rPr>
        <w:t>since 1871</w:t>
      </w:r>
      <w:r w:rsidR="6BBAE83E" w:rsidRPr="4EB5152A">
        <w:rPr>
          <w:lang w:val="en-US"/>
        </w:rPr>
        <w:t xml:space="preserve">. </w:t>
      </w:r>
      <w:r w:rsidR="7B785E6F" w:rsidRPr="4EB5152A">
        <w:rPr>
          <w:lang w:val="en-US"/>
        </w:rPr>
        <w:t xml:space="preserve">While abortion on demand </w:t>
      </w:r>
      <w:r w:rsidR="7B86F929" w:rsidRPr="4EB5152A">
        <w:rPr>
          <w:lang w:val="en-US"/>
        </w:rPr>
        <w:t>was</w:t>
      </w:r>
      <w:r w:rsidR="7B86F929" w:rsidRPr="4FC694F9">
        <w:rPr>
          <w:lang w:val="en-US"/>
        </w:rPr>
        <w:t xml:space="preserve"> </w:t>
      </w:r>
      <w:r w:rsidR="7B785E6F" w:rsidRPr="4EB5152A">
        <w:rPr>
          <w:lang w:val="en-US"/>
        </w:rPr>
        <w:t xml:space="preserve">partially legalized in the </w:t>
      </w:r>
      <w:r w:rsidR="00680CF5" w:rsidRPr="4FC694F9">
        <w:rPr>
          <w:lang w:val="en-US"/>
        </w:rPr>
        <w:t xml:space="preserve">German </w:t>
      </w:r>
      <w:r w:rsidR="7B785E6F" w:rsidRPr="4EB5152A">
        <w:rPr>
          <w:lang w:val="en-US"/>
        </w:rPr>
        <w:t>Democratic Republic, t</w:t>
      </w:r>
      <w:r w:rsidR="1C76E278" w:rsidRPr="4EB5152A">
        <w:rPr>
          <w:lang w:val="en-US"/>
        </w:rPr>
        <w:t>he</w:t>
      </w:r>
      <w:r w:rsidR="085621B6" w:rsidRPr="4EB5152A">
        <w:rPr>
          <w:lang w:val="en-US"/>
        </w:rPr>
        <w:t xml:space="preserve"> current </w:t>
      </w:r>
      <w:r w:rsidR="4C8F8D24" w:rsidRPr="4EB5152A">
        <w:rPr>
          <w:lang w:val="en-US"/>
        </w:rPr>
        <w:t xml:space="preserve">wording </w:t>
      </w:r>
      <w:r w:rsidR="085621B6" w:rsidRPr="4EB5152A">
        <w:rPr>
          <w:lang w:val="en-US"/>
        </w:rPr>
        <w:t xml:space="preserve">was </w:t>
      </w:r>
      <w:r w:rsidR="639C096D" w:rsidRPr="4EB5152A">
        <w:rPr>
          <w:lang w:val="en-US"/>
        </w:rPr>
        <w:t>adopted</w:t>
      </w:r>
      <w:r w:rsidR="085621B6" w:rsidRPr="4EB5152A">
        <w:rPr>
          <w:lang w:val="en-US"/>
        </w:rPr>
        <w:t xml:space="preserve"> by the</w:t>
      </w:r>
      <w:r w:rsidR="16683D5F" w:rsidRPr="4EB5152A">
        <w:rPr>
          <w:lang w:val="en-US"/>
        </w:rPr>
        <w:t xml:space="preserve"> parliament </w:t>
      </w:r>
      <w:r w:rsidR="13086EB1" w:rsidRPr="4EB5152A">
        <w:rPr>
          <w:lang w:val="en-US"/>
        </w:rPr>
        <w:t xml:space="preserve">of the re-unified Federal Republic of Germany </w:t>
      </w:r>
      <w:r w:rsidR="085621B6" w:rsidRPr="4EB5152A">
        <w:rPr>
          <w:lang w:val="en-US"/>
        </w:rPr>
        <w:t>in 1995</w:t>
      </w:r>
      <w:r w:rsidR="0000D0D7" w:rsidRPr="4EB5152A">
        <w:rPr>
          <w:lang w:val="en-US"/>
        </w:rPr>
        <w:t xml:space="preserve"> </w:t>
      </w:r>
      <w:r w:rsidR="639C096D" w:rsidRPr="4EB5152A">
        <w:rPr>
          <w:lang w:val="en-GB"/>
        </w:rPr>
        <w:t>after a Federal Constitutional Court decision in 1993</w:t>
      </w:r>
      <w:r w:rsidR="08121942" w:rsidRPr="4EB5152A">
        <w:rPr>
          <w:lang w:val="en-US"/>
        </w:rPr>
        <w:t>.</w:t>
      </w:r>
      <w:r w:rsidR="00B137DB">
        <w:rPr>
          <w:rStyle w:val="FootnoteReference"/>
          <w:lang w:val="en-US"/>
        </w:rPr>
        <w:footnoteReference w:id="6"/>
      </w:r>
      <w:r w:rsidR="0F4CC55E" w:rsidRPr="4EB5152A">
        <w:rPr>
          <w:lang w:val="en-US"/>
        </w:rPr>
        <w:t xml:space="preserve"> </w:t>
      </w:r>
    </w:p>
    <w:p w14:paraId="527E144F" w14:textId="123D18CF" w:rsidR="76142975" w:rsidRDefault="206051B8" w:rsidP="002571B7">
      <w:pPr>
        <w:rPr>
          <w:lang w:val="en-US"/>
        </w:rPr>
      </w:pPr>
      <w:r w:rsidRPr="4EB5152A">
        <w:rPr>
          <w:lang w:val="en-US"/>
        </w:rPr>
        <w:t>As an exception to this</w:t>
      </w:r>
      <w:r w:rsidR="32C91E60" w:rsidRPr="4EB5152A">
        <w:rPr>
          <w:lang w:val="en-US"/>
        </w:rPr>
        <w:t xml:space="preserve"> prohibition</w:t>
      </w:r>
      <w:r w:rsidR="7EC23BB4" w:rsidRPr="4EB5152A">
        <w:rPr>
          <w:lang w:val="en-US"/>
        </w:rPr>
        <w:t xml:space="preserve">, </w:t>
      </w:r>
      <w:r w:rsidRPr="4EB5152A">
        <w:rPr>
          <w:lang w:val="en-US"/>
        </w:rPr>
        <w:t xml:space="preserve">abortion </w:t>
      </w:r>
      <w:r w:rsidR="21AC73D4" w:rsidRPr="4EB5152A">
        <w:rPr>
          <w:lang w:val="en-US"/>
        </w:rPr>
        <w:t xml:space="preserve">on demand </w:t>
      </w:r>
      <w:r w:rsidR="3B47516D" w:rsidRPr="4FC694F9">
        <w:rPr>
          <w:lang w:val="en-US"/>
        </w:rPr>
        <w:t>is st</w:t>
      </w:r>
      <w:r w:rsidR="3BDB4AA8" w:rsidRPr="4FC694F9">
        <w:rPr>
          <w:lang w:val="en-US"/>
        </w:rPr>
        <w:t>ill unlawful but</w:t>
      </w:r>
      <w:r w:rsidR="3B47516D" w:rsidRPr="4FC694F9">
        <w:rPr>
          <w:lang w:val="en-US"/>
        </w:rPr>
        <w:t xml:space="preserve"> </w:t>
      </w:r>
      <w:r w:rsidRPr="4EB5152A">
        <w:rPr>
          <w:lang w:val="en-US"/>
        </w:rPr>
        <w:t>ex</w:t>
      </w:r>
      <w:r w:rsidR="1184A7D9" w:rsidRPr="4EB5152A">
        <w:rPr>
          <w:lang w:val="en-US"/>
        </w:rPr>
        <w:t>em</w:t>
      </w:r>
      <w:r w:rsidRPr="4EB5152A">
        <w:rPr>
          <w:lang w:val="en-US"/>
        </w:rPr>
        <w:t>pt from punishment</w:t>
      </w:r>
      <w:r w:rsidR="509FC758" w:rsidRPr="4EB5152A">
        <w:rPr>
          <w:lang w:val="en-US"/>
        </w:rPr>
        <w:t xml:space="preserve"> </w:t>
      </w:r>
      <w:r w:rsidR="3BDB4AA8" w:rsidRPr="4FC694F9">
        <w:rPr>
          <w:lang w:val="en-US"/>
        </w:rPr>
        <w:t>when</w:t>
      </w:r>
      <w:r w:rsidR="0062D13A" w:rsidRPr="4EB5152A">
        <w:rPr>
          <w:lang w:val="en-US"/>
        </w:rPr>
        <w:t xml:space="preserve"> the following conditions are met</w:t>
      </w:r>
      <w:r w:rsidR="0E4FAD16" w:rsidRPr="4EB5152A">
        <w:rPr>
          <w:lang w:val="en-US"/>
        </w:rPr>
        <w:t>:</w:t>
      </w:r>
      <w:r w:rsidRPr="4EB5152A">
        <w:rPr>
          <w:lang w:val="en-US"/>
        </w:rPr>
        <w:t xml:space="preserve"> </w:t>
      </w:r>
      <w:r w:rsidR="00C25EF6">
        <w:rPr>
          <w:lang w:val="en-US"/>
        </w:rPr>
        <w:t>it</w:t>
      </w:r>
      <w:r w:rsidR="579112F1" w:rsidRPr="4EB5152A">
        <w:rPr>
          <w:lang w:val="en-US"/>
        </w:rPr>
        <w:t xml:space="preserve"> </w:t>
      </w:r>
      <w:r w:rsidRPr="4EB5152A">
        <w:rPr>
          <w:lang w:val="en-US"/>
        </w:rPr>
        <w:t>(</w:t>
      </w:r>
      <w:r w:rsidR="514DB255" w:rsidRPr="4EB5152A">
        <w:rPr>
          <w:lang w:val="en-US"/>
        </w:rPr>
        <w:t>a</w:t>
      </w:r>
      <w:r w:rsidRPr="4EB5152A">
        <w:rPr>
          <w:lang w:val="en-US"/>
        </w:rPr>
        <w:t>) take</w:t>
      </w:r>
      <w:r w:rsidR="08FF39CE" w:rsidRPr="4EB5152A">
        <w:rPr>
          <w:lang w:val="en-US"/>
        </w:rPr>
        <w:t>s</w:t>
      </w:r>
      <w:r w:rsidRPr="4EB5152A">
        <w:rPr>
          <w:lang w:val="en-US"/>
        </w:rPr>
        <w:t xml:space="preserve"> place within the first </w:t>
      </w:r>
      <w:r w:rsidRPr="4EB5152A">
        <w:rPr>
          <w:b/>
          <w:bCs/>
          <w:lang w:val="en-US"/>
        </w:rPr>
        <w:t>12 weeks</w:t>
      </w:r>
      <w:r w:rsidRPr="4EB5152A">
        <w:rPr>
          <w:lang w:val="en-US"/>
        </w:rPr>
        <w:t xml:space="preserve"> of pregnancy, (</w:t>
      </w:r>
      <w:r w:rsidR="514DB255" w:rsidRPr="4EB5152A">
        <w:rPr>
          <w:lang w:val="en-US"/>
        </w:rPr>
        <w:t>b</w:t>
      </w:r>
      <w:r w:rsidRPr="4EB5152A">
        <w:rPr>
          <w:lang w:val="en-US"/>
        </w:rPr>
        <w:t xml:space="preserve">) </w:t>
      </w:r>
      <w:r w:rsidR="28521457" w:rsidRPr="4FC694F9">
        <w:rPr>
          <w:lang w:val="en-US"/>
        </w:rPr>
        <w:t>is</w:t>
      </w:r>
      <w:r w:rsidRPr="4EB5152A">
        <w:rPr>
          <w:lang w:val="en-US"/>
        </w:rPr>
        <w:t xml:space="preserve"> performed by a </w:t>
      </w:r>
      <w:r w:rsidRPr="4EB5152A">
        <w:rPr>
          <w:b/>
          <w:bCs/>
          <w:lang w:val="en-US"/>
        </w:rPr>
        <w:t>doctor</w:t>
      </w:r>
      <w:r w:rsidRPr="4EB5152A">
        <w:rPr>
          <w:lang w:val="en-US"/>
        </w:rPr>
        <w:t>, (</w:t>
      </w:r>
      <w:r w:rsidR="514DB255" w:rsidRPr="4EB5152A">
        <w:rPr>
          <w:lang w:val="en-US"/>
        </w:rPr>
        <w:t>c</w:t>
      </w:r>
      <w:r w:rsidR="3170F031">
        <w:rPr>
          <w:lang w:val="en-US"/>
        </w:rPr>
        <w:t>)</w:t>
      </w:r>
      <w:r w:rsidR="67C046FB" w:rsidRPr="4EB5152A">
        <w:rPr>
          <w:rFonts w:ascii="Aptos" w:eastAsia="Aptos" w:hAnsi="Aptos" w:cs="Aptos"/>
          <w:lang w:val="en-US"/>
        </w:rPr>
        <w:t xml:space="preserve"> take</w:t>
      </w:r>
      <w:r w:rsidR="0CEEB709" w:rsidRPr="4EB5152A">
        <w:rPr>
          <w:rFonts w:ascii="Aptos" w:eastAsia="Aptos" w:hAnsi="Aptos" w:cs="Aptos"/>
          <w:lang w:val="en-US"/>
        </w:rPr>
        <w:t>s</w:t>
      </w:r>
      <w:r w:rsidR="67C046FB" w:rsidRPr="4EB5152A">
        <w:rPr>
          <w:rFonts w:ascii="Aptos" w:eastAsia="Aptos" w:hAnsi="Aptos" w:cs="Aptos"/>
          <w:lang w:val="en-US"/>
        </w:rPr>
        <w:t xml:space="preserve"> place after</w:t>
      </w:r>
      <w:r w:rsidRPr="4EB5152A">
        <w:rPr>
          <w:lang w:val="en-US"/>
        </w:rPr>
        <w:t xml:space="preserve"> the pregnant person has sought </w:t>
      </w:r>
      <w:r w:rsidR="7EC23BB4" w:rsidRPr="4EB5152A">
        <w:rPr>
          <w:lang w:val="en-US"/>
        </w:rPr>
        <w:t xml:space="preserve">so-called ‘pregnancy conflict </w:t>
      </w:r>
      <w:r w:rsidR="7EC23BB4" w:rsidRPr="4EB5152A">
        <w:rPr>
          <w:b/>
          <w:bCs/>
          <w:lang w:val="en-US"/>
        </w:rPr>
        <w:t>counselling</w:t>
      </w:r>
      <w:r w:rsidR="7EC23BB4" w:rsidRPr="4EB5152A">
        <w:rPr>
          <w:lang w:val="en-US"/>
        </w:rPr>
        <w:t>’</w:t>
      </w:r>
      <w:r w:rsidR="635E5F97" w:rsidRPr="4EB5152A">
        <w:rPr>
          <w:lang w:val="en-US"/>
        </w:rPr>
        <w:t xml:space="preserve">, which </w:t>
      </w:r>
      <w:r w:rsidR="635E5F97" w:rsidRPr="4EB5152A">
        <w:rPr>
          <w:rFonts w:ascii="Aptos" w:eastAsia="Aptos" w:hAnsi="Aptos" w:cs="Aptos"/>
          <w:lang w:val="en-US"/>
        </w:rPr>
        <w:t>by law</w:t>
      </w:r>
      <w:r w:rsidR="405634F5" w:rsidRPr="4EB5152A">
        <w:rPr>
          <w:rFonts w:ascii="Aptos" w:eastAsia="Aptos" w:hAnsi="Aptos" w:cs="Aptos"/>
          <w:lang w:val="en-US"/>
        </w:rPr>
        <w:t xml:space="preserve"> with the purported</w:t>
      </w:r>
      <w:r w:rsidR="00F3627B">
        <w:rPr>
          <w:rFonts w:ascii="Aptos" w:eastAsia="Aptos" w:hAnsi="Aptos" w:cs="Aptos"/>
          <w:lang w:val="en-US"/>
        </w:rPr>
        <w:t xml:space="preserve"> </w:t>
      </w:r>
      <w:r w:rsidR="434DA088" w:rsidRPr="4EB5152A">
        <w:rPr>
          <w:rFonts w:ascii="Aptos" w:eastAsia="Aptos" w:hAnsi="Aptos" w:cs="Aptos"/>
          <w:lang w:val="en-US"/>
        </w:rPr>
        <w:t>objective</w:t>
      </w:r>
      <w:r w:rsidR="14EA632F" w:rsidRPr="4EB5152A">
        <w:rPr>
          <w:rFonts w:ascii="Aptos" w:eastAsia="Aptos" w:hAnsi="Aptos" w:cs="Aptos"/>
          <w:lang w:val="en-US"/>
        </w:rPr>
        <w:t xml:space="preserve"> </w:t>
      </w:r>
      <w:r w:rsidR="635E5F97" w:rsidRPr="4EB5152A">
        <w:rPr>
          <w:rFonts w:ascii="Aptos" w:eastAsia="Aptos" w:hAnsi="Aptos" w:cs="Aptos"/>
          <w:lang w:val="en-US"/>
        </w:rPr>
        <w:t>to protect the ‘unborn child’,</w:t>
      </w:r>
      <w:r w:rsidR="7EC23BB4" w:rsidRPr="4EB5152A">
        <w:rPr>
          <w:lang w:val="en-US"/>
        </w:rPr>
        <w:t xml:space="preserve"> at authorized counselling </w:t>
      </w:r>
      <w:proofErr w:type="spellStart"/>
      <w:r w:rsidR="7EC23BB4" w:rsidRPr="4EB5152A">
        <w:rPr>
          <w:lang w:val="en-US"/>
        </w:rPr>
        <w:t>cent</w:t>
      </w:r>
      <w:r w:rsidR="00D922C7">
        <w:rPr>
          <w:lang w:val="en-US"/>
        </w:rPr>
        <w:t>er</w:t>
      </w:r>
      <w:r w:rsidR="7EC23BB4" w:rsidRPr="4EB5152A">
        <w:rPr>
          <w:lang w:val="en-US"/>
        </w:rPr>
        <w:t>s</w:t>
      </w:r>
      <w:proofErr w:type="spellEnd"/>
      <w:r w:rsidR="7EC23BB4" w:rsidRPr="4EB5152A">
        <w:rPr>
          <w:lang w:val="en-US"/>
        </w:rPr>
        <w:t xml:space="preserve"> </w:t>
      </w:r>
      <w:r w:rsidRPr="4EB5152A">
        <w:rPr>
          <w:lang w:val="en-US"/>
        </w:rPr>
        <w:t xml:space="preserve">and </w:t>
      </w:r>
      <w:r w:rsidR="514DB255" w:rsidRPr="4EB5152A">
        <w:rPr>
          <w:lang w:val="en-US"/>
        </w:rPr>
        <w:t>(d</w:t>
      </w:r>
      <w:r w:rsidRPr="4EB5152A">
        <w:rPr>
          <w:lang w:val="en-US"/>
        </w:rPr>
        <w:t xml:space="preserve">) </w:t>
      </w:r>
      <w:r w:rsidR="0F3DB816" w:rsidRPr="4FC694F9">
        <w:rPr>
          <w:lang w:val="en-US"/>
        </w:rPr>
        <w:t>is</w:t>
      </w:r>
      <w:r w:rsidRPr="4EB5152A">
        <w:rPr>
          <w:lang w:val="en-US"/>
        </w:rPr>
        <w:t xml:space="preserve"> carried out in compliance with the </w:t>
      </w:r>
      <w:r w:rsidRPr="4EB5152A">
        <w:rPr>
          <w:b/>
          <w:bCs/>
          <w:lang w:val="en-US"/>
        </w:rPr>
        <w:lastRenderedPageBreak/>
        <w:t>three-day waiting period</w:t>
      </w:r>
      <w:r w:rsidRPr="4EB5152A">
        <w:rPr>
          <w:lang w:val="en-US"/>
        </w:rPr>
        <w:t xml:space="preserve"> between counselling and abortion. These regulations affect pregnant people and medical personnel as well as any other party involved.</w:t>
      </w:r>
      <w:r w:rsidR="00CA492E">
        <w:rPr>
          <w:rStyle w:val="FootnoteReference"/>
          <w:lang w:val="en-US"/>
        </w:rPr>
        <w:footnoteReference w:id="7"/>
      </w:r>
    </w:p>
    <w:p w14:paraId="63914A79" w14:textId="57722F66" w:rsidR="76142975" w:rsidRPr="003020AD" w:rsidRDefault="4A9A0168" w:rsidP="002571B7">
      <w:pPr>
        <w:rPr>
          <w:lang w:val="en-US"/>
        </w:rPr>
      </w:pPr>
      <w:r w:rsidRPr="4EB5152A">
        <w:rPr>
          <w:lang w:val="en-US"/>
        </w:rPr>
        <w:t>T</w:t>
      </w:r>
      <w:r w:rsidR="5C85FF38" w:rsidRPr="4EB5152A">
        <w:rPr>
          <w:lang w:val="en-US"/>
        </w:rPr>
        <w:t xml:space="preserve">ermination of pregnancy </w:t>
      </w:r>
      <w:proofErr w:type="gramStart"/>
      <w:r w:rsidR="5C85FF38" w:rsidRPr="4EB5152A">
        <w:rPr>
          <w:lang w:val="en-US"/>
        </w:rPr>
        <w:t xml:space="preserve">is </w:t>
      </w:r>
      <w:r w:rsidR="12DA66BD" w:rsidRPr="4EB5152A">
        <w:rPr>
          <w:lang w:val="en-US"/>
        </w:rPr>
        <w:t>considered to be</w:t>
      </w:r>
      <w:proofErr w:type="gramEnd"/>
      <w:r w:rsidR="12DA66BD" w:rsidRPr="4EB5152A">
        <w:rPr>
          <w:lang w:val="en-US"/>
        </w:rPr>
        <w:t xml:space="preserve"> legally justified</w:t>
      </w:r>
      <w:r w:rsidR="24ADBB87" w:rsidRPr="4EB5152A">
        <w:rPr>
          <w:lang w:val="en-US"/>
        </w:rPr>
        <w:t xml:space="preserve"> </w:t>
      </w:r>
      <w:r w:rsidR="46019F1A" w:rsidRPr="4EB5152A">
        <w:rPr>
          <w:lang w:val="en-US"/>
        </w:rPr>
        <w:t xml:space="preserve">on </w:t>
      </w:r>
      <w:r w:rsidR="46019F1A" w:rsidRPr="4EB5152A">
        <w:rPr>
          <w:b/>
          <w:bCs/>
          <w:lang w:val="en-US"/>
        </w:rPr>
        <w:t>medical grounds</w:t>
      </w:r>
      <w:r w:rsidR="5C85FF38" w:rsidRPr="4EB5152A">
        <w:rPr>
          <w:lang w:val="en-US"/>
        </w:rPr>
        <w:t>,</w:t>
      </w:r>
      <w:r w:rsidR="4566BD1D" w:rsidRPr="4EB5152A">
        <w:rPr>
          <w:lang w:val="en-US"/>
        </w:rPr>
        <w:t xml:space="preserve"> </w:t>
      </w:r>
      <w:r w:rsidR="18764DB6" w:rsidRPr="4EB5152A">
        <w:rPr>
          <w:lang w:val="en-US"/>
        </w:rPr>
        <w:t>i.e.</w:t>
      </w:r>
      <w:r w:rsidR="5C85FF38" w:rsidRPr="4EB5152A">
        <w:rPr>
          <w:lang w:val="en-US"/>
        </w:rPr>
        <w:t xml:space="preserve"> </w:t>
      </w:r>
      <w:r w:rsidR="058B75A2" w:rsidRPr="4EB5152A">
        <w:rPr>
          <w:lang w:val="en-US"/>
        </w:rPr>
        <w:t xml:space="preserve">when </w:t>
      </w:r>
      <w:r w:rsidR="5C85FF38" w:rsidRPr="4EB5152A">
        <w:rPr>
          <w:lang w:val="en-US"/>
        </w:rPr>
        <w:t xml:space="preserve">it is necessary </w:t>
      </w:r>
      <w:r w:rsidR="13CB43DA" w:rsidRPr="4EB5152A">
        <w:rPr>
          <w:lang w:val="en-US"/>
        </w:rPr>
        <w:t>‘</w:t>
      </w:r>
      <w:r w:rsidR="5C85FF38" w:rsidRPr="4EB5152A">
        <w:rPr>
          <w:lang w:val="en-US"/>
        </w:rPr>
        <w:t xml:space="preserve">to avert an imminent danger to the life of </w:t>
      </w:r>
      <w:r w:rsidR="496E91BA" w:rsidRPr="4EB5152A">
        <w:rPr>
          <w:rFonts w:eastAsia="Amnesty Trade Gothic Cn" w:cs="Amnesty Trade Gothic Cn"/>
          <w:lang w:val="en-US"/>
        </w:rPr>
        <w:t xml:space="preserve">or the danger of grave impairment to </w:t>
      </w:r>
      <w:r w:rsidR="5C85FF38" w:rsidRPr="4EB5152A">
        <w:rPr>
          <w:lang w:val="en-US"/>
        </w:rPr>
        <w:t xml:space="preserve">the pregnant </w:t>
      </w:r>
      <w:r w:rsidR="2A6E6680" w:rsidRPr="4EB5152A">
        <w:rPr>
          <w:lang w:val="en-US"/>
        </w:rPr>
        <w:t>[</w:t>
      </w:r>
      <w:r w:rsidR="5C85FF38" w:rsidRPr="4EB5152A">
        <w:rPr>
          <w:lang w:val="en-US"/>
        </w:rPr>
        <w:t>person</w:t>
      </w:r>
      <w:r w:rsidR="28E768F6" w:rsidRPr="4EB5152A">
        <w:rPr>
          <w:rFonts w:eastAsia="Amnesty Trade Gothic Cn" w:cs="Amnesty Trade Gothic Cn"/>
          <w:lang w:val="en-US"/>
        </w:rPr>
        <w:t>’s</w:t>
      </w:r>
      <w:r w:rsidR="2737FC2D" w:rsidRPr="4EB5152A">
        <w:rPr>
          <w:rFonts w:eastAsia="Amnesty Trade Gothic Cn" w:cs="Amnesty Trade Gothic Cn"/>
          <w:lang w:val="en-US"/>
        </w:rPr>
        <w:t>]</w:t>
      </w:r>
      <w:r w:rsidR="28E768F6" w:rsidRPr="4EB5152A">
        <w:rPr>
          <w:rFonts w:eastAsia="Amnesty Trade Gothic Cn" w:cs="Amnesty Trade Gothic Cn"/>
          <w:lang w:val="en-US"/>
        </w:rPr>
        <w:t xml:space="preserve"> physical or mental health</w:t>
      </w:r>
      <w:r w:rsidR="241A47ED" w:rsidRPr="4EB5152A">
        <w:rPr>
          <w:rFonts w:eastAsia="Amnesty Trade Gothic Cn" w:cs="Amnesty Trade Gothic Cn"/>
          <w:lang w:val="en-US"/>
        </w:rPr>
        <w:t>’</w:t>
      </w:r>
      <w:r w:rsidR="4DA4D08F" w:rsidRPr="4EB5152A">
        <w:rPr>
          <w:rFonts w:eastAsia="Amnesty Trade Gothic Cn" w:cs="Amnesty Trade Gothic Cn"/>
          <w:lang w:val="en-US"/>
        </w:rPr>
        <w:t>.</w:t>
      </w:r>
      <w:r w:rsidR="232F89AA" w:rsidRPr="4EB5152A">
        <w:rPr>
          <w:lang w:val="en-US"/>
        </w:rPr>
        <w:t xml:space="preserve"> </w:t>
      </w:r>
      <w:r w:rsidR="25A2CF08" w:rsidRPr="4EB5152A">
        <w:rPr>
          <w:lang w:val="en-US"/>
        </w:rPr>
        <w:t xml:space="preserve">This provision applies at any time during pregnancy without a gestational limit, meaning there is no punishment despite the criminal </w:t>
      </w:r>
      <w:proofErr w:type="spellStart"/>
      <w:r w:rsidR="25A2CF08" w:rsidRPr="4EB5152A">
        <w:rPr>
          <w:lang w:val="en-US"/>
        </w:rPr>
        <w:t>offense</w:t>
      </w:r>
      <w:proofErr w:type="spellEnd"/>
      <w:r w:rsidR="25A2CF08" w:rsidRPr="4EB5152A">
        <w:rPr>
          <w:lang w:val="en-US"/>
        </w:rPr>
        <w:t>.</w:t>
      </w:r>
    </w:p>
    <w:p w14:paraId="3686AFFB" w14:textId="072B5E15" w:rsidR="76142975" w:rsidRPr="003020AD" w:rsidRDefault="12AEFC94" w:rsidP="002571B7">
      <w:pPr>
        <w:rPr>
          <w:lang w:val="en-US"/>
        </w:rPr>
      </w:pPr>
      <w:r w:rsidRPr="14B4799F">
        <w:rPr>
          <w:lang w:val="en-US"/>
        </w:rPr>
        <w:t>In</w:t>
      </w:r>
      <w:r w:rsidR="640501D5" w:rsidRPr="14B4799F">
        <w:rPr>
          <w:lang w:val="en-US"/>
        </w:rPr>
        <w:t xml:space="preserve"> cases of abortions </w:t>
      </w:r>
      <w:r w:rsidR="53069C6F" w:rsidRPr="14B4799F">
        <w:rPr>
          <w:lang w:val="en-US"/>
        </w:rPr>
        <w:t xml:space="preserve">where </w:t>
      </w:r>
      <w:proofErr w:type="gramStart"/>
      <w:r w:rsidR="53069C6F" w:rsidRPr="14B4799F">
        <w:rPr>
          <w:lang w:val="en-US"/>
        </w:rPr>
        <w:t>the pregnancy</w:t>
      </w:r>
      <w:proofErr w:type="gramEnd"/>
      <w:r w:rsidR="53069C6F" w:rsidRPr="14B4799F">
        <w:rPr>
          <w:lang w:val="en-US"/>
        </w:rPr>
        <w:t xml:space="preserve"> is the result of </w:t>
      </w:r>
      <w:r w:rsidR="640501D5" w:rsidRPr="14B4799F">
        <w:rPr>
          <w:lang w:val="en-US"/>
        </w:rPr>
        <w:t xml:space="preserve">specific cases of sexual violence prohibited by criminal law, the requirements for abortions to be justified are the gestational limit of 12 weeks and </w:t>
      </w:r>
      <w:r w:rsidR="7060A34B" w:rsidRPr="14B4799F">
        <w:rPr>
          <w:lang w:val="en-US"/>
        </w:rPr>
        <w:t xml:space="preserve">its </w:t>
      </w:r>
      <w:r w:rsidR="3A285B66" w:rsidRPr="14B4799F">
        <w:rPr>
          <w:lang w:val="en-US"/>
        </w:rPr>
        <w:t xml:space="preserve">provision </w:t>
      </w:r>
      <w:r w:rsidR="640501D5" w:rsidRPr="14B4799F">
        <w:rPr>
          <w:lang w:val="en-US"/>
        </w:rPr>
        <w:t>by a doctor</w:t>
      </w:r>
      <w:r w:rsidR="46019F1A" w:rsidRPr="14B4799F">
        <w:rPr>
          <w:lang w:val="en-US"/>
        </w:rPr>
        <w:t xml:space="preserve"> without prior counselling</w:t>
      </w:r>
      <w:r w:rsidR="640501D5" w:rsidRPr="14B4799F">
        <w:rPr>
          <w:lang w:val="en-US"/>
        </w:rPr>
        <w:t xml:space="preserve">. </w:t>
      </w:r>
    </w:p>
    <w:p w14:paraId="673276C5" w14:textId="69812C98" w:rsidR="00BB2DD8" w:rsidRDefault="573F5045" w:rsidP="002571B7">
      <w:pPr>
        <w:rPr>
          <w:rFonts w:ascii="Aptos" w:eastAsia="Aptos" w:hAnsi="Aptos" w:cs="Aptos"/>
          <w:lang w:val="en-US"/>
        </w:rPr>
      </w:pPr>
      <w:r w:rsidRPr="08A68ACE">
        <w:rPr>
          <w:lang w:val="en-US"/>
        </w:rPr>
        <w:t>The</w:t>
      </w:r>
      <w:r w:rsidR="3E1D090C" w:rsidRPr="4EB5152A">
        <w:rPr>
          <w:lang w:val="en-US"/>
        </w:rPr>
        <w:t xml:space="preserve"> so-called</w:t>
      </w:r>
      <w:r w:rsidR="70D920A3" w:rsidRPr="4EB5152A">
        <w:rPr>
          <w:lang w:val="en-US"/>
        </w:rPr>
        <w:t xml:space="preserve"> ‘Pregnancy Conflict Act’</w:t>
      </w:r>
      <w:r w:rsidR="23223B32" w:rsidRPr="4EB5152A">
        <w:rPr>
          <w:lang w:val="en-US"/>
        </w:rPr>
        <w:t xml:space="preserve"> complements the regulations of the Criminal Code. Under its section 12 (1</w:t>
      </w:r>
      <w:proofErr w:type="gramStart"/>
      <w:r w:rsidR="23223B32" w:rsidRPr="4EB5152A">
        <w:rPr>
          <w:lang w:val="en-US"/>
        </w:rPr>
        <w:t>),</w:t>
      </w:r>
      <w:r w:rsidR="3E1D090C" w:rsidRPr="4EB5152A">
        <w:rPr>
          <w:lang w:val="en-US"/>
        </w:rPr>
        <w:t xml:space="preserve"> </w:t>
      </w:r>
      <w:r w:rsidR="70D920A3" w:rsidRPr="4EB5152A">
        <w:rPr>
          <w:lang w:val="en-US"/>
        </w:rPr>
        <w:t>‘</w:t>
      </w:r>
      <w:proofErr w:type="gramEnd"/>
      <w:r w:rsidR="70D920A3" w:rsidRPr="4EB5152A">
        <w:rPr>
          <w:lang w:val="en-US"/>
        </w:rPr>
        <w:t xml:space="preserve">no one is obliged to </w:t>
      </w:r>
      <w:proofErr w:type="spellStart"/>
      <w:r w:rsidR="70D920A3" w:rsidRPr="4EB5152A">
        <w:rPr>
          <w:lang w:val="en-US"/>
        </w:rPr>
        <w:t>co-operate</w:t>
      </w:r>
      <w:proofErr w:type="spellEnd"/>
      <w:r w:rsidR="70D920A3" w:rsidRPr="4EB5152A">
        <w:rPr>
          <w:lang w:val="en-US"/>
        </w:rPr>
        <w:t xml:space="preserve"> in an abortion’. This means that </w:t>
      </w:r>
      <w:r w:rsidR="2DF61F76" w:rsidRPr="4EB5152A">
        <w:rPr>
          <w:lang w:val="en-US"/>
        </w:rPr>
        <w:t xml:space="preserve">medical professionals </w:t>
      </w:r>
      <w:r w:rsidR="2DF61F76" w:rsidRPr="4EB5152A">
        <w:rPr>
          <w:rFonts w:ascii="Aptos" w:eastAsia="Aptos" w:hAnsi="Aptos" w:cs="Aptos"/>
          <w:lang w:val="en-US"/>
        </w:rPr>
        <w:t>can refuse to provide abortion services</w:t>
      </w:r>
      <w:r w:rsidR="2DF61F76" w:rsidRPr="4EB5152A">
        <w:rPr>
          <w:lang w:val="en-US"/>
        </w:rPr>
        <w:t xml:space="preserve"> </w:t>
      </w:r>
      <w:r w:rsidR="72D3DDFF" w:rsidRPr="4EB5152A">
        <w:rPr>
          <w:lang w:val="en-US"/>
        </w:rPr>
        <w:t>‘</w:t>
      </w:r>
      <w:r w:rsidR="70D920A3" w:rsidRPr="4EB5152A">
        <w:rPr>
          <w:lang w:val="en-US"/>
        </w:rPr>
        <w:t xml:space="preserve">on the grounds of freedom of </w:t>
      </w:r>
      <w:proofErr w:type="gramStart"/>
      <w:r w:rsidR="70D920A3" w:rsidRPr="4EB5152A">
        <w:rPr>
          <w:lang w:val="en-US"/>
        </w:rPr>
        <w:t>conscience</w:t>
      </w:r>
      <w:r w:rsidR="2E56BA3E" w:rsidRPr="4EB5152A">
        <w:rPr>
          <w:lang w:val="en-US"/>
        </w:rPr>
        <w:t>’</w:t>
      </w:r>
      <w:r w:rsidR="3E1D090C" w:rsidRPr="4EB5152A">
        <w:rPr>
          <w:lang w:val="en-US"/>
        </w:rPr>
        <w:t>.</w:t>
      </w:r>
      <w:proofErr w:type="gramEnd"/>
      <w:r w:rsidR="00914D54">
        <w:rPr>
          <w:lang w:val="en-US"/>
        </w:rPr>
        <w:t xml:space="preserve"> </w:t>
      </w:r>
      <w:r w:rsidR="3E1D090C" w:rsidRPr="4EB5152A">
        <w:rPr>
          <w:lang w:val="en-US"/>
        </w:rPr>
        <w:t xml:space="preserve">The </w:t>
      </w:r>
      <w:r w:rsidR="3E1D090C" w:rsidRPr="4EB5152A">
        <w:rPr>
          <w:b/>
          <w:bCs/>
          <w:lang w:val="en-US"/>
        </w:rPr>
        <w:t>refusal to perform abortions</w:t>
      </w:r>
      <w:r w:rsidR="3E1D090C" w:rsidRPr="4EB5152A">
        <w:rPr>
          <w:lang w:val="en-US"/>
        </w:rPr>
        <w:t xml:space="preserve"> by entire institutions </w:t>
      </w:r>
      <w:r w:rsidR="23223B32" w:rsidRPr="4EB5152A">
        <w:rPr>
          <w:b/>
          <w:bCs/>
          <w:lang w:val="en-US"/>
        </w:rPr>
        <w:t>e</w:t>
      </w:r>
      <w:r w:rsidR="0057AF2F" w:rsidRPr="4EB5152A">
        <w:rPr>
          <w:b/>
          <w:bCs/>
          <w:lang w:val="en-US"/>
        </w:rPr>
        <w:t>ndanger</w:t>
      </w:r>
      <w:r w:rsidR="3E1D090C" w:rsidRPr="4EB5152A">
        <w:rPr>
          <w:b/>
          <w:bCs/>
          <w:lang w:val="en-US"/>
        </w:rPr>
        <w:t>s</w:t>
      </w:r>
      <w:r w:rsidR="0057AF2F" w:rsidRPr="4EB5152A">
        <w:rPr>
          <w:b/>
          <w:bCs/>
          <w:lang w:val="en-US"/>
        </w:rPr>
        <w:t xml:space="preserve"> access to abortion</w:t>
      </w:r>
      <w:r w:rsidR="3E1D090C" w:rsidRPr="4EB5152A">
        <w:rPr>
          <w:lang w:val="en-US"/>
        </w:rPr>
        <w:t>.</w:t>
      </w:r>
      <w:r w:rsidR="77DF0B06" w:rsidRPr="4EB5152A">
        <w:rPr>
          <w:lang w:val="en-US"/>
        </w:rPr>
        <w:t xml:space="preserve"> </w:t>
      </w:r>
      <w:r w:rsidR="158ED009" w:rsidRPr="4EB5152A">
        <w:rPr>
          <w:rFonts w:ascii="Aptos" w:eastAsia="Aptos" w:hAnsi="Aptos" w:cs="Aptos"/>
          <w:lang w:val="en-US"/>
        </w:rPr>
        <w:t xml:space="preserve">There are known cases of publicly funded hospitals with </w:t>
      </w:r>
      <w:proofErr w:type="spellStart"/>
      <w:r w:rsidR="158ED009" w:rsidRPr="4EB5152A">
        <w:rPr>
          <w:rFonts w:ascii="Aptos" w:eastAsia="Aptos" w:hAnsi="Aptos" w:cs="Aptos"/>
          <w:lang w:val="en-US"/>
        </w:rPr>
        <w:t>gynecological</w:t>
      </w:r>
      <w:proofErr w:type="spellEnd"/>
      <w:r w:rsidR="158ED009" w:rsidRPr="4EB5152A">
        <w:rPr>
          <w:rFonts w:ascii="Aptos" w:eastAsia="Aptos" w:hAnsi="Aptos" w:cs="Aptos"/>
          <w:lang w:val="en-US"/>
        </w:rPr>
        <w:t xml:space="preserve"> departments deciding not</w:t>
      </w:r>
      <w:r w:rsidR="009062C4">
        <w:rPr>
          <w:rFonts w:ascii="Aptos" w:eastAsia="Aptos" w:hAnsi="Aptos" w:cs="Aptos"/>
          <w:lang w:val="en-US"/>
        </w:rPr>
        <w:t xml:space="preserve"> </w:t>
      </w:r>
      <w:r w:rsidR="158ED009" w:rsidRPr="4EB5152A">
        <w:rPr>
          <w:rFonts w:ascii="Aptos" w:eastAsia="Aptos" w:hAnsi="Aptos" w:cs="Aptos"/>
          <w:lang w:val="en-US"/>
        </w:rPr>
        <w:t>to provide abortion care</w:t>
      </w:r>
      <w:r w:rsidR="7C5FBA78" w:rsidRPr="4EB5152A">
        <w:rPr>
          <w:rFonts w:ascii="Aptos" w:eastAsia="Aptos" w:hAnsi="Aptos" w:cs="Aptos"/>
          <w:lang w:val="en-US"/>
        </w:rPr>
        <w:t xml:space="preserve"> or provide it only under exceptional circumstances</w:t>
      </w:r>
      <w:r w:rsidR="158ED009" w:rsidRPr="4EB5152A">
        <w:rPr>
          <w:rFonts w:ascii="Aptos" w:eastAsia="Aptos" w:hAnsi="Aptos" w:cs="Aptos"/>
          <w:lang w:val="en-US"/>
        </w:rPr>
        <w:t>, thereby severely restricting abortion access in the area.</w:t>
      </w:r>
      <w:r w:rsidR="000E3B6F">
        <w:rPr>
          <w:rStyle w:val="FootnoteReference"/>
          <w:rFonts w:ascii="Aptos" w:eastAsia="Aptos" w:hAnsi="Aptos" w:cs="Aptos"/>
          <w:lang w:val="en-US"/>
        </w:rPr>
        <w:footnoteReference w:id="8"/>
      </w:r>
    </w:p>
    <w:p w14:paraId="1AD0EB12" w14:textId="48132E26" w:rsidR="00E0082A" w:rsidRPr="00E0082A" w:rsidRDefault="00E0082A" w:rsidP="00344A1D">
      <w:pPr>
        <w:spacing w:before="240"/>
        <w:rPr>
          <w:rFonts w:eastAsiaTheme="minorEastAsia"/>
          <w:b/>
          <w:bCs/>
          <w:sz w:val="32"/>
          <w:szCs w:val="32"/>
          <w:lang w:val="en-US"/>
        </w:rPr>
      </w:pPr>
      <w:r w:rsidRPr="4FC694F9">
        <w:rPr>
          <w:rFonts w:eastAsiaTheme="minorEastAsia"/>
          <w:b/>
          <w:bCs/>
          <w:sz w:val="32"/>
          <w:szCs w:val="32"/>
          <w:lang w:val="en-US"/>
        </w:rPr>
        <w:t>CURRENT ABORTION CARE SITUATION</w:t>
      </w:r>
    </w:p>
    <w:p w14:paraId="67D1927E" w14:textId="25C4F0F2" w:rsidR="005C459B" w:rsidRDefault="00E4369D" w:rsidP="002571B7">
      <w:pPr>
        <w:spacing w:after="0" w:line="240" w:lineRule="auto"/>
        <w:rPr>
          <w:lang w:val="en-GB"/>
        </w:rPr>
      </w:pPr>
      <w:r>
        <w:rPr>
          <w:lang w:val="en-GB"/>
        </w:rPr>
        <w:t>During the last 10 years roughly 100,000 abortions</w:t>
      </w:r>
      <w:r w:rsidR="00F8605C">
        <w:rPr>
          <w:lang w:val="en-GB"/>
        </w:rPr>
        <w:t xml:space="preserve"> have </w:t>
      </w:r>
      <w:r w:rsidR="00E35B1B">
        <w:rPr>
          <w:lang w:val="en-GB"/>
        </w:rPr>
        <w:t>been</w:t>
      </w:r>
      <w:r w:rsidR="00F8605C">
        <w:rPr>
          <w:lang w:val="en-GB"/>
        </w:rPr>
        <w:t xml:space="preserve"> </w:t>
      </w:r>
      <w:r w:rsidR="009365D8">
        <w:rPr>
          <w:lang w:val="en-GB"/>
        </w:rPr>
        <w:t>registered</w:t>
      </w:r>
      <w:r w:rsidR="00F8605C">
        <w:rPr>
          <w:lang w:val="en-GB"/>
        </w:rPr>
        <w:t xml:space="preserve"> </w:t>
      </w:r>
      <w:r w:rsidR="009365D8">
        <w:rPr>
          <w:lang w:val="en-GB"/>
        </w:rPr>
        <w:t>in Germany</w:t>
      </w:r>
      <w:r w:rsidR="00E35B1B">
        <w:rPr>
          <w:lang w:val="en-GB"/>
        </w:rPr>
        <w:t xml:space="preserve"> every year.</w:t>
      </w:r>
      <w:r w:rsidR="0041285C">
        <w:rPr>
          <w:rStyle w:val="FootnoteReference"/>
          <w:lang w:val="en-GB"/>
        </w:rPr>
        <w:footnoteReference w:id="9"/>
      </w:r>
      <w:r w:rsidR="00BC34C3">
        <w:rPr>
          <w:lang w:val="en-GB"/>
        </w:rPr>
        <w:t xml:space="preserve"> </w:t>
      </w:r>
      <w:r w:rsidR="7BACBC51">
        <w:rPr>
          <w:lang w:val="en-GB"/>
        </w:rPr>
        <w:t>R</w:t>
      </w:r>
      <w:r w:rsidR="1D23131D" w:rsidRPr="000C7C75">
        <w:rPr>
          <w:lang w:val="en-GB"/>
        </w:rPr>
        <w:t>egional availability and accessibility of abortion care</w:t>
      </w:r>
      <w:r w:rsidR="1D23131D">
        <w:rPr>
          <w:lang w:val="en-GB"/>
        </w:rPr>
        <w:t xml:space="preserve"> in Germany is distributed unevenly. </w:t>
      </w:r>
      <w:r w:rsidR="3F322C1B">
        <w:rPr>
          <w:lang w:val="en-GB"/>
        </w:rPr>
        <w:t>Citing official data</w:t>
      </w:r>
      <w:r w:rsidR="3F322C1B" w:rsidRPr="0055575B">
        <w:rPr>
          <w:lang w:val="en-GB"/>
        </w:rPr>
        <w:t xml:space="preserve">, </w:t>
      </w:r>
      <w:r w:rsidR="3F322C1B">
        <w:rPr>
          <w:lang w:val="en-GB"/>
        </w:rPr>
        <w:t>researchers</w:t>
      </w:r>
      <w:r w:rsidR="78653CA5">
        <w:rPr>
          <w:lang w:val="en-GB"/>
        </w:rPr>
        <w:t xml:space="preserve"> from the</w:t>
      </w:r>
      <w:r w:rsidR="00005CCC">
        <w:rPr>
          <w:lang w:val="en-GB"/>
        </w:rPr>
        <w:t xml:space="preserve"> ELSA research project</w:t>
      </w:r>
      <w:r w:rsidR="3F322C1B">
        <w:rPr>
          <w:lang w:val="en-GB"/>
        </w:rPr>
        <w:t xml:space="preserve"> have shown that </w:t>
      </w:r>
      <w:r w:rsidR="3F322C1B" w:rsidRPr="0055575B">
        <w:rPr>
          <w:lang w:val="en-GB"/>
        </w:rPr>
        <w:t>the number of facilities reporting abortions to</w:t>
      </w:r>
      <w:r w:rsidR="095E43AE" w:rsidRPr="2202D04E" w:rsidDel="005878D2">
        <w:rPr>
          <w:lang w:val="en-GB"/>
        </w:rPr>
        <w:t xml:space="preserve"> </w:t>
      </w:r>
      <w:r w:rsidR="3F322C1B" w:rsidRPr="0055575B">
        <w:rPr>
          <w:lang w:val="en-GB"/>
        </w:rPr>
        <w:t>the Federal Statistical Office of Germany has decreased by</w:t>
      </w:r>
      <w:r w:rsidR="00201D91">
        <w:rPr>
          <w:lang w:val="en-GB"/>
        </w:rPr>
        <w:t xml:space="preserve"> </w:t>
      </w:r>
      <w:r w:rsidR="3F322C1B" w:rsidRPr="0055575B">
        <w:rPr>
          <w:lang w:val="en-GB"/>
        </w:rPr>
        <w:t xml:space="preserve">46.7% </w:t>
      </w:r>
      <w:r w:rsidR="05FB059C">
        <w:rPr>
          <w:lang w:val="en-GB"/>
        </w:rPr>
        <w:t>from</w:t>
      </w:r>
      <w:r w:rsidR="3F322C1B" w:rsidRPr="0055575B">
        <w:rPr>
          <w:lang w:val="en-GB"/>
        </w:rPr>
        <w:t xml:space="preserve"> </w:t>
      </w:r>
      <w:r w:rsidR="004D4196">
        <w:rPr>
          <w:lang w:val="en-GB"/>
        </w:rPr>
        <w:t xml:space="preserve">2050 in </w:t>
      </w:r>
      <w:r w:rsidR="3F322C1B" w:rsidRPr="0055575B">
        <w:rPr>
          <w:lang w:val="en-GB"/>
        </w:rPr>
        <w:t xml:space="preserve">2003 </w:t>
      </w:r>
      <w:r w:rsidR="00CA0BFA">
        <w:rPr>
          <w:lang w:val="en-GB"/>
        </w:rPr>
        <w:t xml:space="preserve">to </w:t>
      </w:r>
      <w:r w:rsidR="00CA0BFA" w:rsidRPr="00EA37E4">
        <w:rPr>
          <w:lang w:val="en-GB"/>
        </w:rPr>
        <w:t>1092 in</w:t>
      </w:r>
      <w:r w:rsidR="00CA0BFA" w:rsidRPr="0055575B">
        <w:rPr>
          <w:lang w:val="en-GB"/>
        </w:rPr>
        <w:t xml:space="preserve"> </w:t>
      </w:r>
      <w:r w:rsidR="3F322C1B" w:rsidRPr="0055575B">
        <w:rPr>
          <w:lang w:val="en-GB"/>
        </w:rPr>
        <w:t>2021</w:t>
      </w:r>
      <w:r w:rsidR="3F322C1B">
        <w:rPr>
          <w:lang w:val="en-GB"/>
        </w:rPr>
        <w:t>.</w:t>
      </w:r>
      <w:r w:rsidR="00DF4374">
        <w:rPr>
          <w:lang w:val="en-GB"/>
        </w:rPr>
        <w:t>In</w:t>
      </w:r>
      <w:r w:rsidR="1D23131D">
        <w:rPr>
          <w:lang w:val="en-GB"/>
        </w:rPr>
        <w:t xml:space="preserve"> </w:t>
      </w:r>
      <w:r w:rsidR="00222859">
        <w:rPr>
          <w:lang w:val="en-GB"/>
        </w:rPr>
        <w:t>2024</w:t>
      </w:r>
      <w:r w:rsidR="001975A7">
        <w:rPr>
          <w:lang w:val="en-GB"/>
        </w:rPr>
        <w:t xml:space="preserve">, </w:t>
      </w:r>
      <w:r w:rsidR="001975A7" w:rsidRPr="00434DDA">
        <w:rPr>
          <w:lang w:val="en-GB"/>
        </w:rPr>
        <w:t>1 105</w:t>
      </w:r>
      <w:r w:rsidR="001975A7">
        <w:rPr>
          <w:lang w:val="en-GB"/>
        </w:rPr>
        <w:t xml:space="preserve"> </w:t>
      </w:r>
      <w:r w:rsidR="003606D9">
        <w:rPr>
          <w:lang w:val="en-GB"/>
        </w:rPr>
        <w:t>facilities</w:t>
      </w:r>
      <w:r w:rsidR="001975A7">
        <w:rPr>
          <w:lang w:val="en-GB"/>
        </w:rPr>
        <w:t xml:space="preserve"> </w:t>
      </w:r>
      <w:r w:rsidR="003606D9">
        <w:rPr>
          <w:lang w:val="en-GB"/>
        </w:rPr>
        <w:t>were registered.</w:t>
      </w:r>
      <w:r w:rsidR="00E54BC0">
        <w:rPr>
          <w:rStyle w:val="FootnoteReference"/>
          <w:lang w:val="en-GB"/>
        </w:rPr>
        <w:footnoteReference w:id="10"/>
      </w:r>
      <w:r w:rsidR="00222859">
        <w:rPr>
          <w:lang w:val="en-GB"/>
        </w:rPr>
        <w:t xml:space="preserve"> </w:t>
      </w:r>
      <w:r w:rsidR="1D23131D" w:rsidRPr="0055575B">
        <w:rPr>
          <w:lang w:val="en-GB"/>
        </w:rPr>
        <w:t>Professionals</w:t>
      </w:r>
      <w:r w:rsidR="1D23131D">
        <w:rPr>
          <w:lang w:val="en-GB"/>
        </w:rPr>
        <w:t xml:space="preserve"> </w:t>
      </w:r>
      <w:r w:rsidR="1D23131D" w:rsidRPr="0055575B">
        <w:rPr>
          <w:lang w:val="en-GB"/>
        </w:rPr>
        <w:t xml:space="preserve">and </w:t>
      </w:r>
      <w:r w:rsidR="1D23131D">
        <w:rPr>
          <w:lang w:val="en-GB"/>
        </w:rPr>
        <w:t>pregnant people</w:t>
      </w:r>
      <w:r w:rsidR="1D23131D" w:rsidRPr="0055575B">
        <w:rPr>
          <w:lang w:val="en-GB"/>
        </w:rPr>
        <w:t xml:space="preserve"> describe</w:t>
      </w:r>
      <w:r w:rsidR="00677937">
        <w:rPr>
          <w:rStyle w:val="FootnoteReference"/>
          <w:lang w:val="en-GB"/>
        </w:rPr>
        <w:footnoteReference w:id="11"/>
      </w:r>
      <w:r w:rsidR="1D23131D" w:rsidRPr="0055575B">
        <w:rPr>
          <w:lang w:val="en-GB"/>
        </w:rPr>
        <w:t xml:space="preserve"> difficulties in finding doctors, getting the necessary short-term-appointments</w:t>
      </w:r>
      <w:r w:rsidR="6CA108E4" w:rsidRPr="0055575B">
        <w:rPr>
          <w:lang w:val="en-GB"/>
        </w:rPr>
        <w:t xml:space="preserve"> and</w:t>
      </w:r>
      <w:r w:rsidR="1D23131D" w:rsidRPr="0055575B">
        <w:rPr>
          <w:lang w:val="en-GB"/>
        </w:rPr>
        <w:t xml:space="preserve"> the need to travel long distances</w:t>
      </w:r>
      <w:r w:rsidR="1D23131D">
        <w:rPr>
          <w:lang w:val="en-GB"/>
        </w:rPr>
        <w:t xml:space="preserve">. </w:t>
      </w:r>
      <w:r w:rsidR="7BACBC51">
        <w:rPr>
          <w:lang w:val="en-GB"/>
        </w:rPr>
        <w:t>Despite the legal obligation</w:t>
      </w:r>
      <w:r w:rsidR="00042910">
        <w:rPr>
          <w:rStyle w:val="FootnoteReference"/>
          <w:lang w:val="en-GB"/>
        </w:rPr>
        <w:footnoteReference w:id="12"/>
      </w:r>
      <w:r w:rsidR="7BACBC51" w:rsidRPr="006149EE">
        <w:rPr>
          <w:lang w:val="en-GB"/>
        </w:rPr>
        <w:t xml:space="preserve"> </w:t>
      </w:r>
      <w:r w:rsidR="7BACBC51">
        <w:rPr>
          <w:lang w:val="en-GB"/>
        </w:rPr>
        <w:t xml:space="preserve">of federal states </w:t>
      </w:r>
      <w:r w:rsidR="7BACBC51" w:rsidRPr="006149EE">
        <w:rPr>
          <w:lang w:val="en-GB"/>
        </w:rPr>
        <w:t>to ensure a sufficient number of abortion facilities</w:t>
      </w:r>
      <w:r w:rsidR="7BACBC51">
        <w:rPr>
          <w:lang w:val="en-GB"/>
        </w:rPr>
        <w:t xml:space="preserve">, </w:t>
      </w:r>
      <w:r w:rsidR="0603FA8C">
        <w:rPr>
          <w:lang w:val="en-GB"/>
        </w:rPr>
        <w:t xml:space="preserve">the research </w:t>
      </w:r>
      <w:r w:rsidR="1D23131D" w:rsidRPr="000C7C75">
        <w:rPr>
          <w:lang w:val="en-GB"/>
        </w:rPr>
        <w:t xml:space="preserve">indicates </w:t>
      </w:r>
      <w:r w:rsidR="1D23131D">
        <w:rPr>
          <w:lang w:val="en-GB"/>
        </w:rPr>
        <w:t>poorer</w:t>
      </w:r>
      <w:r w:rsidR="1D23131D" w:rsidRPr="000C7C75">
        <w:rPr>
          <w:lang w:val="en-GB"/>
        </w:rPr>
        <w:t xml:space="preserve"> </w:t>
      </w:r>
      <w:r w:rsidR="1D23131D" w:rsidRPr="000C7C75">
        <w:rPr>
          <w:lang w:val="en-GB"/>
        </w:rPr>
        <w:lastRenderedPageBreak/>
        <w:t xml:space="preserve">availability </w:t>
      </w:r>
      <w:r w:rsidR="7BACBC51">
        <w:rPr>
          <w:lang w:val="en-GB"/>
        </w:rPr>
        <w:t xml:space="preserve">and lesser density </w:t>
      </w:r>
      <w:r w:rsidR="1D23131D" w:rsidRPr="000C7C75">
        <w:rPr>
          <w:lang w:val="en-GB"/>
        </w:rPr>
        <w:t xml:space="preserve">of abortion providers in the western and southern federal states </w:t>
      </w:r>
      <w:r w:rsidR="1D23131D">
        <w:rPr>
          <w:lang w:val="en-GB"/>
        </w:rPr>
        <w:t xml:space="preserve">than </w:t>
      </w:r>
      <w:r w:rsidR="1D23131D" w:rsidRPr="000C7C75">
        <w:rPr>
          <w:lang w:val="en-GB"/>
        </w:rPr>
        <w:t>in the northern and eastern federal states</w:t>
      </w:r>
      <w:r w:rsidR="7BACBC51">
        <w:rPr>
          <w:lang w:val="en-GB"/>
        </w:rPr>
        <w:t>.</w:t>
      </w:r>
      <w:r w:rsidR="7BACBC51" w:rsidRPr="006149EE">
        <w:rPr>
          <w:rStyle w:val="FootnoteReference"/>
          <w:rFonts w:ascii="Amnesty Trade Gothic Cn" w:eastAsia="Amnesty Trade Gothic Cn" w:hAnsi="Amnesty Trade Gothic Cn" w:cs="Amnesty Trade Gothic Cn"/>
          <w:sz w:val="24"/>
          <w:szCs w:val="24"/>
          <w:lang w:val="en-US"/>
        </w:rPr>
        <w:t xml:space="preserve"> </w:t>
      </w:r>
      <w:r w:rsidR="006149EE" w:rsidRPr="14B4799F">
        <w:rPr>
          <w:rStyle w:val="FootnoteReference"/>
          <w:rFonts w:asciiTheme="majorHAnsi" w:eastAsia="Amnesty Trade Gothic Cn" w:hAnsiTheme="majorHAnsi" w:cs="Amnesty Trade Gothic Cn"/>
          <w:sz w:val="24"/>
          <w:szCs w:val="24"/>
          <w:lang w:val="en-US"/>
        </w:rPr>
        <w:footnoteReference w:id="13"/>
      </w:r>
      <w:r w:rsidR="7BACBC51" w:rsidRPr="14B4799F">
        <w:rPr>
          <w:rFonts w:asciiTheme="majorHAnsi" w:eastAsia="Amnesty Trade Gothic Cn" w:hAnsiTheme="majorHAnsi" w:cs="Amnesty Trade Gothic Cn"/>
          <w:sz w:val="24"/>
          <w:szCs w:val="24"/>
          <w:lang w:val="en-US"/>
        </w:rPr>
        <w:t xml:space="preserve"> </w:t>
      </w:r>
      <w:r w:rsidR="5FB62A3B">
        <w:rPr>
          <w:lang w:val="en-GB"/>
        </w:rPr>
        <w:t xml:space="preserve">According to data gathered by </w:t>
      </w:r>
      <w:r w:rsidR="008270F3">
        <w:rPr>
          <w:lang w:val="en-GB"/>
        </w:rPr>
        <w:t>ELSA research project</w:t>
      </w:r>
      <w:r w:rsidR="5FB62A3B">
        <w:rPr>
          <w:lang w:val="en-GB"/>
        </w:rPr>
        <w:t>, i</w:t>
      </w:r>
      <w:r w:rsidR="78960E9E" w:rsidRPr="2202D04E">
        <w:rPr>
          <w:lang w:val="en-GB"/>
        </w:rPr>
        <w:t>n 85 out of 400 districts, the criteria for adequate accessibility are not met. In total, 4.5 million people (5.4%</w:t>
      </w:r>
      <w:r w:rsidR="1D85CEB8" w:rsidRPr="2202D04E">
        <w:rPr>
          <w:lang w:val="en-GB"/>
        </w:rPr>
        <w:t xml:space="preserve"> of the population</w:t>
      </w:r>
      <w:r w:rsidR="78960E9E" w:rsidRPr="2202D04E">
        <w:rPr>
          <w:lang w:val="en-GB"/>
        </w:rPr>
        <w:t>) in Germany live outside the 40-minute car travel time accessibility threshold</w:t>
      </w:r>
      <w:r w:rsidR="5D5DCC83" w:rsidRPr="2202D04E">
        <w:rPr>
          <w:lang w:val="en-GB"/>
        </w:rPr>
        <w:t xml:space="preserve"> set by </w:t>
      </w:r>
      <w:r w:rsidR="00235B56">
        <w:rPr>
          <w:lang w:val="en-GB"/>
        </w:rPr>
        <w:t xml:space="preserve">the </w:t>
      </w:r>
      <w:r w:rsidR="00235B56" w:rsidRPr="00235B56">
        <w:rPr>
          <w:lang w:val="en-GB"/>
        </w:rPr>
        <w:t xml:space="preserve">Joint Federal Committee's </w:t>
      </w:r>
      <w:r w:rsidR="00235B56">
        <w:rPr>
          <w:lang w:val="en-GB"/>
        </w:rPr>
        <w:t>Guideline on n</w:t>
      </w:r>
      <w:r w:rsidR="00235B56" w:rsidRPr="00235B56">
        <w:rPr>
          <w:lang w:val="en-GB"/>
        </w:rPr>
        <w:t xml:space="preserve">eeds </w:t>
      </w:r>
      <w:r w:rsidR="00235B56">
        <w:rPr>
          <w:lang w:val="en-GB"/>
        </w:rPr>
        <w:t>p</w:t>
      </w:r>
      <w:r w:rsidR="00235B56" w:rsidRPr="00235B56">
        <w:rPr>
          <w:lang w:val="en-GB"/>
        </w:rPr>
        <w:t>lanning</w:t>
      </w:r>
      <w:r w:rsidR="78960E9E" w:rsidRPr="2202D04E">
        <w:rPr>
          <w:lang w:val="en-GB"/>
        </w:rPr>
        <w:t>.</w:t>
      </w:r>
      <w:r w:rsidR="006149EE" w:rsidRPr="2202D04E">
        <w:rPr>
          <w:rStyle w:val="FootnoteReference"/>
          <w:lang w:val="en-GB"/>
        </w:rPr>
        <w:footnoteReference w:id="14"/>
      </w:r>
    </w:p>
    <w:p w14:paraId="15FE3B07" w14:textId="50EE0B27" w:rsidR="005C459B" w:rsidRPr="009F5FA3" w:rsidRDefault="04258072" w:rsidP="002571B7">
      <w:pPr>
        <w:spacing w:before="240" w:after="240"/>
        <w:rPr>
          <w:rFonts w:eastAsia="Amnesty Trade Gothic Cn" w:cs="Amnesty Trade Gothic Cn"/>
          <w:lang w:val="en-US"/>
        </w:rPr>
      </w:pPr>
      <w:r>
        <w:rPr>
          <w:rFonts w:eastAsia="Amnesty Trade Gothic Cn" w:cs="Amnesty Trade Gothic Cn"/>
          <w:lang w:val="en-US"/>
        </w:rPr>
        <w:t>Nationwide data collected by a journalist research group</w:t>
      </w:r>
      <w:r w:rsidR="782BA4EE">
        <w:rPr>
          <w:rFonts w:eastAsia="Amnesty Trade Gothic Cn" w:cs="Amnesty Trade Gothic Cn"/>
          <w:lang w:val="en-US"/>
        </w:rPr>
        <w:t xml:space="preserve"> in 2022</w:t>
      </w:r>
      <w:r w:rsidR="005C459B" w:rsidRPr="006149EE">
        <w:rPr>
          <w:rStyle w:val="FootnoteReference"/>
          <w:rFonts w:eastAsia="Amnesty Trade Gothic Cn" w:cs="Amnesty Trade Gothic Cn"/>
          <w:lang w:val="en-US"/>
        </w:rPr>
        <w:footnoteReference w:id="15"/>
      </w:r>
      <w:r>
        <w:rPr>
          <w:lang w:val="en-GB"/>
        </w:rPr>
        <w:t xml:space="preserve"> </w:t>
      </w:r>
      <w:r w:rsidR="7BACBC51" w:rsidRPr="006149EE">
        <w:rPr>
          <w:lang w:val="en-US"/>
        </w:rPr>
        <w:t>show</w:t>
      </w:r>
      <w:r w:rsidR="11F09EED" w:rsidRPr="006149EE">
        <w:rPr>
          <w:lang w:val="en-US"/>
        </w:rPr>
        <w:t>s</w:t>
      </w:r>
      <w:r w:rsidR="7BACBC51" w:rsidRPr="006149EE">
        <w:rPr>
          <w:lang w:val="en-US"/>
        </w:rPr>
        <w:t xml:space="preserve"> </w:t>
      </w:r>
      <w:r w:rsidR="7BACBC51" w:rsidRPr="006149EE">
        <w:rPr>
          <w:rFonts w:eastAsia="Amnesty Trade Gothic Cn" w:cs="Amnesty Trade Gothic Cn"/>
          <w:lang w:val="en-US"/>
        </w:rPr>
        <w:t xml:space="preserve">that only about 60 </w:t>
      </w:r>
      <w:r w:rsidR="00BD358A">
        <w:rPr>
          <w:rFonts w:eastAsia="Amnesty Trade Gothic Cn" w:cs="Amnesty Trade Gothic Cn"/>
          <w:lang w:val="en-US"/>
        </w:rPr>
        <w:t>%</w:t>
      </w:r>
      <w:r w:rsidR="00BD358A" w:rsidRPr="006149EE">
        <w:rPr>
          <w:rFonts w:eastAsia="Amnesty Trade Gothic Cn" w:cs="Amnesty Trade Gothic Cn"/>
          <w:lang w:val="en-US"/>
        </w:rPr>
        <w:t xml:space="preserve"> </w:t>
      </w:r>
      <w:r w:rsidR="7BACBC51" w:rsidRPr="006149EE">
        <w:rPr>
          <w:rFonts w:eastAsia="Amnesty Trade Gothic Cn" w:cs="Amnesty Trade Gothic Cn"/>
          <w:lang w:val="en-US"/>
        </w:rPr>
        <w:t xml:space="preserve">of all public hospitals with </w:t>
      </w:r>
      <w:proofErr w:type="spellStart"/>
      <w:r w:rsidR="7BACBC51" w:rsidRPr="006149EE">
        <w:rPr>
          <w:rFonts w:eastAsia="Amnesty Trade Gothic Cn" w:cs="Amnesty Trade Gothic Cn"/>
          <w:lang w:val="en-US"/>
        </w:rPr>
        <w:t>gynecology</w:t>
      </w:r>
      <w:proofErr w:type="spellEnd"/>
      <w:r w:rsidR="7BACBC51" w:rsidRPr="006149EE">
        <w:rPr>
          <w:rFonts w:eastAsia="Amnesty Trade Gothic Cn" w:cs="Amnesty Trade Gothic Cn"/>
          <w:lang w:val="en-US"/>
        </w:rPr>
        <w:t xml:space="preserve"> departments perform</w:t>
      </w:r>
      <w:r w:rsidR="135CA35C" w:rsidRPr="006149EE">
        <w:rPr>
          <w:rFonts w:eastAsia="Amnesty Trade Gothic Cn" w:cs="Amnesty Trade Gothic Cn"/>
          <w:lang w:val="en-US"/>
        </w:rPr>
        <w:t xml:space="preserve"> </w:t>
      </w:r>
      <w:r w:rsidR="7BACBC51" w:rsidRPr="006149EE">
        <w:rPr>
          <w:rFonts w:eastAsia="Amnesty Trade Gothic Cn" w:cs="Amnesty Trade Gothic Cn"/>
          <w:lang w:val="en-US"/>
        </w:rPr>
        <w:t xml:space="preserve">abortions </w:t>
      </w:r>
      <w:r w:rsidR="7BACBC51" w:rsidRPr="006149EE">
        <w:rPr>
          <w:lang w:val="en-US"/>
        </w:rPr>
        <w:t>in general</w:t>
      </w:r>
      <w:r w:rsidR="7BACBC51" w:rsidRPr="006149EE">
        <w:rPr>
          <w:rFonts w:eastAsia="Amnesty Trade Gothic Cn" w:cs="Amnesty Trade Gothic Cn"/>
          <w:lang w:val="en-US"/>
        </w:rPr>
        <w:t xml:space="preserve">. Moreover, only 38 </w:t>
      </w:r>
      <w:r w:rsidR="00BD358A">
        <w:rPr>
          <w:rFonts w:eastAsia="Amnesty Trade Gothic Cn" w:cs="Amnesty Trade Gothic Cn"/>
          <w:lang w:val="en-US"/>
        </w:rPr>
        <w:t>%</w:t>
      </w:r>
      <w:r w:rsidR="00BD358A" w:rsidRPr="006149EE">
        <w:rPr>
          <w:rFonts w:eastAsia="Amnesty Trade Gothic Cn" w:cs="Amnesty Trade Gothic Cn"/>
          <w:lang w:val="en-US"/>
        </w:rPr>
        <w:t xml:space="preserve"> </w:t>
      </w:r>
      <w:r w:rsidR="7BACBC51" w:rsidRPr="006149EE">
        <w:rPr>
          <w:rFonts w:eastAsia="Amnesty Trade Gothic Cn" w:cs="Amnesty Trade Gothic Cn"/>
          <w:lang w:val="en-US"/>
        </w:rPr>
        <w:t>of the clinics surveyed</w:t>
      </w:r>
      <w:r w:rsidR="00BD358A">
        <w:rPr>
          <w:rFonts w:eastAsia="Amnesty Trade Gothic Cn" w:cs="Amnesty Trade Gothic Cn"/>
          <w:lang w:val="en-US"/>
        </w:rPr>
        <w:t xml:space="preserve"> </w:t>
      </w:r>
      <w:r w:rsidR="00BD358A" w:rsidRPr="006149EE">
        <w:rPr>
          <w:rFonts w:eastAsia="Amnesty Trade Gothic Cn" w:cs="Amnesty Trade Gothic Cn"/>
          <w:lang w:val="en-US"/>
        </w:rPr>
        <w:t xml:space="preserve">stated they perform abortions </w:t>
      </w:r>
      <w:r w:rsidR="00BD358A">
        <w:rPr>
          <w:rFonts w:eastAsia="Amnesty Trade Gothic Cn" w:cs="Amnesty Trade Gothic Cn"/>
          <w:lang w:val="en-US"/>
        </w:rPr>
        <w:t>on demand</w:t>
      </w:r>
      <w:r w:rsidR="7BACBC51" w:rsidRPr="006149EE">
        <w:rPr>
          <w:rFonts w:eastAsia="Amnesty Trade Gothic Cn" w:cs="Amnesty Trade Gothic Cn"/>
          <w:lang w:val="en-US"/>
        </w:rPr>
        <w:t>. In some federal states, th</w:t>
      </w:r>
      <w:r w:rsidR="4549F93B" w:rsidRPr="006149EE">
        <w:rPr>
          <w:rFonts w:eastAsia="Amnesty Trade Gothic Cn" w:cs="Amnesty Trade Gothic Cn"/>
          <w:lang w:val="en-US"/>
        </w:rPr>
        <w:t>is</w:t>
      </w:r>
      <w:r w:rsidR="7BACBC51" w:rsidRPr="006149EE">
        <w:rPr>
          <w:rFonts w:eastAsia="Amnesty Trade Gothic Cn" w:cs="Amnesty Trade Gothic Cn"/>
          <w:lang w:val="en-US"/>
        </w:rPr>
        <w:t xml:space="preserve"> </w:t>
      </w:r>
      <w:r w:rsidR="7BACBC51" w:rsidRPr="006149EE">
        <w:rPr>
          <w:lang w:val="en-GB"/>
        </w:rPr>
        <w:t xml:space="preserve">situation is particularly serious. In Bavaria, for instance, only around 10 </w:t>
      </w:r>
      <w:r w:rsidR="00BD358A">
        <w:rPr>
          <w:lang w:val="en-GB"/>
        </w:rPr>
        <w:t>%</w:t>
      </w:r>
      <w:r w:rsidR="00BD358A" w:rsidRPr="006149EE">
        <w:rPr>
          <w:lang w:val="en-GB"/>
        </w:rPr>
        <w:t xml:space="preserve"> </w:t>
      </w:r>
      <w:r w:rsidR="7BACBC51" w:rsidRPr="006149EE">
        <w:rPr>
          <w:lang w:val="en-GB"/>
        </w:rPr>
        <w:t>of public hospitals with gyn</w:t>
      </w:r>
      <w:r w:rsidR="54EF9816" w:rsidRPr="2202D04E" w:rsidDel="005C459B">
        <w:rPr>
          <w:lang w:val="en-GB"/>
        </w:rPr>
        <w:t>a</w:t>
      </w:r>
      <w:r w:rsidR="7BACBC51" w:rsidRPr="006149EE">
        <w:rPr>
          <w:lang w:val="en-GB"/>
        </w:rPr>
        <w:t xml:space="preserve">ecology departments perform abortions </w:t>
      </w:r>
      <w:r w:rsidR="6DD92C30" w:rsidRPr="2202D04E">
        <w:rPr>
          <w:rFonts w:ascii="Aptos" w:eastAsia="Aptos" w:hAnsi="Aptos" w:cs="Aptos"/>
          <w:lang w:val="en-GB"/>
        </w:rPr>
        <w:t>at the request of the pregnant person</w:t>
      </w:r>
      <w:r w:rsidR="7BACBC51" w:rsidRPr="006149EE">
        <w:rPr>
          <w:lang w:val="en-GB"/>
        </w:rPr>
        <w:t>.</w:t>
      </w:r>
      <w:r w:rsidRPr="005C459B">
        <w:rPr>
          <w:rStyle w:val="FootnoteReference"/>
          <w:rFonts w:eastAsia="Amnesty Trade Gothic Cn" w:cs="Amnesty Trade Gothic Cn"/>
          <w:lang w:val="en-US"/>
        </w:rPr>
        <w:t xml:space="preserve"> </w:t>
      </w:r>
      <w:r w:rsidR="05FB059C">
        <w:rPr>
          <w:lang w:val="en-GB"/>
        </w:rPr>
        <w:t>Especially church-run</w:t>
      </w:r>
      <w:r w:rsidR="00F45EFE">
        <w:rPr>
          <w:lang w:val="en-GB"/>
        </w:rPr>
        <w:t xml:space="preserve"> but</w:t>
      </w:r>
      <w:r w:rsidR="00C96B84">
        <w:rPr>
          <w:lang w:val="en-GB"/>
        </w:rPr>
        <w:t xml:space="preserve"> </w:t>
      </w:r>
      <w:r w:rsidR="009845E6">
        <w:rPr>
          <w:lang w:val="en-GB"/>
        </w:rPr>
        <w:t>publicly</w:t>
      </w:r>
      <w:r w:rsidR="00C96B84">
        <w:rPr>
          <w:lang w:val="en-GB"/>
        </w:rPr>
        <w:t xml:space="preserve"> funded</w:t>
      </w:r>
      <w:r w:rsidR="05FB059C">
        <w:rPr>
          <w:lang w:val="en-GB"/>
        </w:rPr>
        <w:t xml:space="preserve"> hospitals are refusing</w:t>
      </w:r>
      <w:r w:rsidR="05FB059C" w:rsidRPr="00B911D7">
        <w:rPr>
          <w:lang w:val="en-GB"/>
        </w:rPr>
        <w:t xml:space="preserve"> </w:t>
      </w:r>
      <w:r w:rsidR="05FB059C" w:rsidRPr="0055575B">
        <w:rPr>
          <w:lang w:val="en-GB"/>
        </w:rPr>
        <w:t xml:space="preserve">to provide this essential healthcare for </w:t>
      </w:r>
      <w:r>
        <w:rPr>
          <w:lang w:val="en-GB"/>
        </w:rPr>
        <w:t>pregnant people</w:t>
      </w:r>
      <w:r w:rsidR="05FB059C">
        <w:rPr>
          <w:lang w:val="en-GB"/>
        </w:rPr>
        <w:t xml:space="preserve"> and/or do not allow their employees to perform abortions.</w:t>
      </w:r>
      <w:r w:rsidR="00B911D7">
        <w:rPr>
          <w:rStyle w:val="FootnoteReference"/>
          <w:lang w:val="en-GB"/>
        </w:rPr>
        <w:footnoteReference w:id="16"/>
      </w:r>
    </w:p>
    <w:p w14:paraId="234BA33E" w14:textId="25703E1E" w:rsidR="70DD845F" w:rsidRDefault="70DD845F" w:rsidP="002571B7">
      <w:pPr>
        <w:spacing w:before="240" w:after="240"/>
        <w:rPr>
          <w:lang w:val="en-GB"/>
        </w:rPr>
      </w:pPr>
      <w:r w:rsidRPr="4EB5152A">
        <w:rPr>
          <w:lang w:val="en-GB"/>
        </w:rPr>
        <w:t>The reasons for the decrease in abortion facilities are multi-facete</w:t>
      </w:r>
      <w:r w:rsidR="24FC1A37" w:rsidRPr="4EB5152A">
        <w:rPr>
          <w:lang w:val="en-GB"/>
        </w:rPr>
        <w:t>d. When asked, why they are not performing abortions, doctors list many di</w:t>
      </w:r>
      <w:r w:rsidR="0EC756AF" w:rsidRPr="4EB5152A">
        <w:rPr>
          <w:lang w:val="en-GB"/>
        </w:rPr>
        <w:t>f</w:t>
      </w:r>
      <w:r w:rsidR="24FC1A37" w:rsidRPr="4EB5152A">
        <w:rPr>
          <w:lang w:val="en-GB"/>
        </w:rPr>
        <w:t>ferent reasons, such as</w:t>
      </w:r>
      <w:r w:rsidR="2740A55D" w:rsidRPr="4EB5152A">
        <w:rPr>
          <w:lang w:val="en-GB"/>
        </w:rPr>
        <w:t xml:space="preserve"> </w:t>
      </w:r>
      <w:r w:rsidR="24FC1A37" w:rsidRPr="4EB5152A">
        <w:rPr>
          <w:lang w:val="en-GB"/>
        </w:rPr>
        <w:t>fear of criminali</w:t>
      </w:r>
      <w:r w:rsidR="3CA0A49B" w:rsidRPr="4EB5152A">
        <w:rPr>
          <w:lang w:val="en-GB"/>
        </w:rPr>
        <w:t>z</w:t>
      </w:r>
      <w:r w:rsidR="24FC1A37" w:rsidRPr="4EB5152A">
        <w:rPr>
          <w:lang w:val="en-GB"/>
        </w:rPr>
        <w:t>ation and stigmatization, lack of training,</w:t>
      </w:r>
      <w:r w:rsidR="41AD3888" w:rsidRPr="4EB5152A">
        <w:rPr>
          <w:lang w:val="en-GB"/>
        </w:rPr>
        <w:t xml:space="preserve"> unclear </w:t>
      </w:r>
      <w:r w:rsidR="13A6A554" w:rsidRPr="4EB5152A">
        <w:rPr>
          <w:lang w:val="en-GB"/>
        </w:rPr>
        <w:t>bureaucratic</w:t>
      </w:r>
      <w:r w:rsidR="41AD3888" w:rsidRPr="4EB5152A">
        <w:rPr>
          <w:lang w:val="en-GB"/>
        </w:rPr>
        <w:t xml:space="preserve"> procedures,</w:t>
      </w:r>
      <w:r w:rsidR="24FC1A37" w:rsidRPr="4EB5152A">
        <w:rPr>
          <w:lang w:val="en-GB"/>
        </w:rPr>
        <w:t xml:space="preserve"> </w:t>
      </w:r>
      <w:r w:rsidR="71D6DB51" w:rsidRPr="4EB5152A">
        <w:rPr>
          <w:lang w:val="en-GB"/>
        </w:rPr>
        <w:t>or personal reasons.</w:t>
      </w:r>
      <w:r w:rsidRPr="4EB5152A">
        <w:rPr>
          <w:rStyle w:val="FootnoteReference"/>
          <w:lang w:val="en-GB"/>
        </w:rPr>
        <w:footnoteReference w:id="17"/>
      </w:r>
    </w:p>
    <w:p w14:paraId="0C4A12B4" w14:textId="07B17A54" w:rsidR="45716610" w:rsidRDefault="45716610" w:rsidP="002571B7">
      <w:pPr>
        <w:spacing w:before="240" w:after="240"/>
        <w:rPr>
          <w:lang w:val="en-GB"/>
        </w:rPr>
      </w:pPr>
      <w:r w:rsidRPr="4EB5152A">
        <w:rPr>
          <w:lang w:val="en-GB"/>
        </w:rPr>
        <w:t>These bur</w:t>
      </w:r>
      <w:r w:rsidR="28924575" w:rsidRPr="4EB5152A">
        <w:rPr>
          <w:lang w:val="en-GB"/>
        </w:rPr>
        <w:t>eau</w:t>
      </w:r>
      <w:r w:rsidRPr="4EB5152A">
        <w:rPr>
          <w:lang w:val="en-GB"/>
        </w:rPr>
        <w:t>cratic procedure</w:t>
      </w:r>
      <w:r w:rsidR="00215DE4">
        <w:rPr>
          <w:lang w:val="en-GB"/>
        </w:rPr>
        <w:t>s</w:t>
      </w:r>
      <w:r w:rsidRPr="4EB5152A">
        <w:rPr>
          <w:lang w:val="en-GB"/>
        </w:rPr>
        <w:t xml:space="preserve"> </w:t>
      </w:r>
      <w:r w:rsidR="34391C7F" w:rsidRPr="4EB5152A">
        <w:rPr>
          <w:lang w:val="en-GB"/>
        </w:rPr>
        <w:t>include</w:t>
      </w:r>
      <w:r w:rsidRPr="4EB5152A">
        <w:rPr>
          <w:lang w:val="en-GB"/>
        </w:rPr>
        <w:t xml:space="preserve"> </w:t>
      </w:r>
      <w:r w:rsidR="00215DE4">
        <w:rPr>
          <w:lang w:val="en-GB"/>
        </w:rPr>
        <w:t xml:space="preserve">requirements for </w:t>
      </w:r>
      <w:r w:rsidR="4DC99697" w:rsidRPr="4EB5152A">
        <w:rPr>
          <w:lang w:val="en-GB"/>
        </w:rPr>
        <w:t>abortion providers to directly order abortion medication from the pharmaceutical company</w:t>
      </w:r>
      <w:r w:rsidR="0AC78E54" w:rsidRPr="4EB5152A">
        <w:rPr>
          <w:lang w:val="en-GB"/>
        </w:rPr>
        <w:t xml:space="preserve"> instead of pharmacies, record every </w:t>
      </w:r>
      <w:r w:rsidR="1AC0310B" w:rsidRPr="4EB5152A">
        <w:rPr>
          <w:lang w:val="en-GB"/>
        </w:rPr>
        <w:t>distributed pill and store the records for several years.</w:t>
      </w:r>
      <w:r w:rsidR="00215DE4">
        <w:rPr>
          <w:rStyle w:val="FootnoteReference"/>
          <w:lang w:val="en-GB"/>
        </w:rPr>
        <w:footnoteReference w:id="18"/>
      </w:r>
      <w:r w:rsidR="0AC78E54" w:rsidRPr="4EB5152A">
        <w:rPr>
          <w:lang w:val="en-GB"/>
        </w:rPr>
        <w:t xml:space="preserve"> Furthermore</w:t>
      </w:r>
      <w:r w:rsidR="123C422E" w:rsidRPr="08A68ACE">
        <w:rPr>
          <w:lang w:val="en-GB"/>
        </w:rPr>
        <w:t>,</w:t>
      </w:r>
      <w:r w:rsidR="0AC78E54" w:rsidRPr="4EB5152A">
        <w:rPr>
          <w:lang w:val="en-GB"/>
        </w:rPr>
        <w:t xml:space="preserve"> each federal state in Germany has its own requirements for abortion providers</w:t>
      </w:r>
      <w:r w:rsidR="2682DAB5" w:rsidRPr="4EB5152A">
        <w:rPr>
          <w:lang w:val="en-GB"/>
        </w:rPr>
        <w:t xml:space="preserve"> to </w:t>
      </w:r>
      <w:r w:rsidR="4823E420" w:rsidRPr="4EB5152A">
        <w:rPr>
          <w:lang w:val="en-GB"/>
        </w:rPr>
        <w:t>obtain a</w:t>
      </w:r>
      <w:r w:rsidR="2682DAB5" w:rsidRPr="4EB5152A">
        <w:rPr>
          <w:lang w:val="en-GB"/>
        </w:rPr>
        <w:t xml:space="preserve"> license. In some states such as Berlin only a simple registration is needed,</w:t>
      </w:r>
      <w:r w:rsidR="00215DE4">
        <w:rPr>
          <w:rStyle w:val="FootnoteReference"/>
          <w:lang w:val="en-GB"/>
        </w:rPr>
        <w:footnoteReference w:id="19"/>
      </w:r>
      <w:r w:rsidR="2682DAB5" w:rsidRPr="4EB5152A">
        <w:rPr>
          <w:lang w:val="en-GB"/>
        </w:rPr>
        <w:t xml:space="preserve"> in others such as Bavaria </w:t>
      </w:r>
      <w:r w:rsidR="1B48EFA7" w:rsidRPr="4EB5152A">
        <w:rPr>
          <w:lang w:val="en-GB"/>
        </w:rPr>
        <w:t xml:space="preserve">providers </w:t>
      </w:r>
      <w:proofErr w:type="gramStart"/>
      <w:r w:rsidR="1B48EFA7" w:rsidRPr="4EB5152A">
        <w:rPr>
          <w:lang w:val="en-GB"/>
        </w:rPr>
        <w:t>have to</w:t>
      </w:r>
      <w:proofErr w:type="gramEnd"/>
      <w:r w:rsidR="1B48EFA7" w:rsidRPr="4EB5152A">
        <w:rPr>
          <w:lang w:val="en-GB"/>
        </w:rPr>
        <w:t xml:space="preserve"> meet a list of requirements.</w:t>
      </w:r>
      <w:r w:rsidRPr="4EB5152A">
        <w:rPr>
          <w:rStyle w:val="FootnoteReference"/>
          <w:lang w:val="en-GB"/>
        </w:rPr>
        <w:footnoteReference w:id="20"/>
      </w:r>
    </w:p>
    <w:p w14:paraId="4A75F39E" w14:textId="30D0BD1E" w:rsidR="00A64620" w:rsidRDefault="6169C26E" w:rsidP="002571B7">
      <w:pPr>
        <w:spacing w:before="240" w:after="240"/>
        <w:rPr>
          <w:lang w:val="en-GB"/>
        </w:rPr>
      </w:pPr>
      <w:r w:rsidRPr="14B4799F">
        <w:rPr>
          <w:lang w:val="en-GB"/>
        </w:rPr>
        <w:t xml:space="preserve">Doctors also do not receive compulsory training on abortions, many universities only </w:t>
      </w:r>
      <w:r w:rsidR="7759B8B4" w:rsidRPr="14B4799F">
        <w:rPr>
          <w:lang w:val="en-GB"/>
        </w:rPr>
        <w:t xml:space="preserve">marginally </w:t>
      </w:r>
      <w:r w:rsidRPr="14B4799F">
        <w:rPr>
          <w:lang w:val="en-GB"/>
        </w:rPr>
        <w:t xml:space="preserve">cover the </w:t>
      </w:r>
      <w:r w:rsidR="02F7599D" w:rsidRPr="14B4799F">
        <w:rPr>
          <w:lang w:val="en-GB"/>
        </w:rPr>
        <w:t>topic</w:t>
      </w:r>
      <w:r w:rsidR="0736B4EE" w:rsidRPr="14B4799F">
        <w:rPr>
          <w:lang w:val="en-GB"/>
        </w:rPr>
        <w:t xml:space="preserve"> and as many hospitals do not provide abortions, their staff </w:t>
      </w:r>
      <w:r w:rsidR="36B8F8F6" w:rsidRPr="14B4799F">
        <w:rPr>
          <w:lang w:val="en-GB"/>
        </w:rPr>
        <w:t>may complete the</w:t>
      </w:r>
      <w:r w:rsidR="00C87DD9">
        <w:rPr>
          <w:lang w:val="en-GB"/>
        </w:rPr>
        <w:t xml:space="preserve"> </w:t>
      </w:r>
      <w:r w:rsidR="0736B4EE" w:rsidRPr="14B4799F">
        <w:rPr>
          <w:lang w:val="en-GB"/>
        </w:rPr>
        <w:t xml:space="preserve">years of required medical training without ever </w:t>
      </w:r>
      <w:r w:rsidR="00E705E4" w:rsidRPr="14B4799F">
        <w:rPr>
          <w:lang w:val="en-GB"/>
        </w:rPr>
        <w:t>wi</w:t>
      </w:r>
      <w:r w:rsidR="00517D0D" w:rsidRPr="14B4799F">
        <w:rPr>
          <w:lang w:val="en-GB"/>
        </w:rPr>
        <w:t>t</w:t>
      </w:r>
      <w:r w:rsidR="001708C6" w:rsidRPr="14B4799F">
        <w:rPr>
          <w:lang w:val="en-GB"/>
        </w:rPr>
        <w:t>nessing</w:t>
      </w:r>
      <w:r w:rsidR="7DAA9ABF" w:rsidRPr="14B4799F">
        <w:rPr>
          <w:lang w:val="en-GB"/>
        </w:rPr>
        <w:t xml:space="preserve"> or learning about</w:t>
      </w:r>
      <w:r w:rsidR="00F77FD9" w:rsidRPr="14B4799F">
        <w:rPr>
          <w:lang w:val="en-GB"/>
        </w:rPr>
        <w:t xml:space="preserve"> </w:t>
      </w:r>
      <w:r w:rsidR="0736B4EE" w:rsidRPr="14B4799F">
        <w:rPr>
          <w:lang w:val="en-GB"/>
        </w:rPr>
        <w:t>abortion</w:t>
      </w:r>
      <w:r w:rsidR="001C129B" w:rsidRPr="14B4799F">
        <w:rPr>
          <w:lang w:val="en-GB"/>
        </w:rPr>
        <w:t xml:space="preserve"> </w:t>
      </w:r>
      <w:r w:rsidR="5A6130D5" w:rsidRPr="14B4799F">
        <w:rPr>
          <w:lang w:val="en-GB"/>
        </w:rPr>
        <w:t xml:space="preserve">care provision </w:t>
      </w:r>
      <w:r w:rsidR="006B0326">
        <w:rPr>
          <w:lang w:val="en-GB"/>
        </w:rPr>
        <w:t>i</w:t>
      </w:r>
      <w:r w:rsidR="001C129B" w:rsidRPr="14B4799F">
        <w:rPr>
          <w:lang w:val="en-GB"/>
        </w:rPr>
        <w:t>n practice</w:t>
      </w:r>
      <w:r w:rsidR="0736B4EE" w:rsidRPr="14B4799F">
        <w:rPr>
          <w:lang w:val="en-GB"/>
        </w:rPr>
        <w:t xml:space="preserve">. </w:t>
      </w:r>
    </w:p>
    <w:p w14:paraId="3AFF2139" w14:textId="6914508B" w:rsidR="006149EE" w:rsidRDefault="3F322C1B" w:rsidP="002571B7">
      <w:pPr>
        <w:spacing w:after="0"/>
        <w:rPr>
          <w:lang w:val="en-US"/>
        </w:rPr>
      </w:pPr>
      <w:r w:rsidRPr="4EB5152A">
        <w:rPr>
          <w:lang w:val="en-US"/>
        </w:rPr>
        <w:t xml:space="preserve">Statutory health insurance funds </w:t>
      </w:r>
      <w:r w:rsidR="0BA3A267" w:rsidRPr="4EB5152A">
        <w:rPr>
          <w:lang w:val="en-US"/>
        </w:rPr>
        <w:t xml:space="preserve">do not </w:t>
      </w:r>
      <w:r w:rsidRPr="4EB5152A">
        <w:rPr>
          <w:lang w:val="en-US"/>
        </w:rPr>
        <w:t>cover the costs of abortions</w:t>
      </w:r>
      <w:r w:rsidR="00102E42">
        <w:rPr>
          <w:lang w:val="en-US"/>
        </w:rPr>
        <w:t xml:space="preserve"> on demand</w:t>
      </w:r>
      <w:r w:rsidRPr="4EB5152A">
        <w:rPr>
          <w:lang w:val="en-US"/>
        </w:rPr>
        <w:t>.</w:t>
      </w:r>
      <w:r w:rsidR="00102E42">
        <w:rPr>
          <w:rStyle w:val="FootnoteReference"/>
          <w:lang w:val="en-US"/>
        </w:rPr>
        <w:footnoteReference w:id="21"/>
      </w:r>
      <w:r w:rsidRPr="4EB5152A">
        <w:rPr>
          <w:lang w:val="en-US"/>
        </w:rPr>
        <w:t xml:space="preserve"> </w:t>
      </w:r>
      <w:r w:rsidR="31799E2D" w:rsidRPr="4EB5152A">
        <w:rPr>
          <w:lang w:val="en-US"/>
        </w:rPr>
        <w:t xml:space="preserve">Research shows that about one in five people who terminate a pregnancy in Germany face difficulties </w:t>
      </w:r>
      <w:r w:rsidR="31799E2D" w:rsidRPr="4EB5152A">
        <w:rPr>
          <w:lang w:val="en-US"/>
        </w:rPr>
        <w:lastRenderedPageBreak/>
        <w:t>covering the costs associated with the abortion. This includes primarily the cost of the procedure itself, which can be significantly increased by additional expenses. This indicates that, despite the current possibility of cost coverage by the federal states</w:t>
      </w:r>
      <w:r w:rsidR="2831E996" w:rsidRPr="4EB5152A">
        <w:rPr>
          <w:lang w:val="en-US"/>
        </w:rPr>
        <w:t xml:space="preserve"> for people with </w:t>
      </w:r>
      <w:r w:rsidR="3645BD7F" w:rsidRPr="4EB5152A">
        <w:rPr>
          <w:lang w:val="en-US"/>
        </w:rPr>
        <w:t xml:space="preserve">a </w:t>
      </w:r>
      <w:r w:rsidR="2831E996" w:rsidRPr="4EB5152A">
        <w:rPr>
          <w:lang w:val="en-US"/>
        </w:rPr>
        <w:t>low income</w:t>
      </w:r>
      <w:r w:rsidR="31799E2D" w:rsidRPr="4EB5152A">
        <w:rPr>
          <w:lang w:val="en-US"/>
        </w:rPr>
        <w:t xml:space="preserve">, financial costs still represent a substantial barrier to accessing abortion services. For those who </w:t>
      </w:r>
      <w:proofErr w:type="gramStart"/>
      <w:r w:rsidR="31799E2D" w:rsidRPr="4EB5152A">
        <w:rPr>
          <w:lang w:val="en-US"/>
        </w:rPr>
        <w:t>have to</w:t>
      </w:r>
      <w:proofErr w:type="gramEnd"/>
      <w:r w:rsidR="31799E2D" w:rsidRPr="4EB5152A">
        <w:rPr>
          <w:lang w:val="en-US"/>
        </w:rPr>
        <w:t xml:space="preserve"> pay </w:t>
      </w:r>
      <w:r w:rsidR="71947EAB" w:rsidRPr="4EB5152A">
        <w:rPr>
          <w:lang w:val="en-US"/>
        </w:rPr>
        <w:t>by themselves</w:t>
      </w:r>
      <w:r w:rsidR="31799E2D" w:rsidRPr="4EB5152A">
        <w:rPr>
          <w:lang w:val="en-US"/>
        </w:rPr>
        <w:t>, the costs can also limit the free choice of abortion method, as medical abortions are generally less expensive</w:t>
      </w:r>
      <w:r w:rsidR="002B68F4">
        <w:rPr>
          <w:lang w:val="en-US"/>
        </w:rPr>
        <w:t xml:space="preserve"> than surgical ones</w:t>
      </w:r>
      <w:r w:rsidR="31799E2D" w:rsidRPr="4EB5152A">
        <w:rPr>
          <w:lang w:val="en-US"/>
        </w:rPr>
        <w:t>.</w:t>
      </w:r>
      <w:r w:rsidR="0055575B" w:rsidRPr="4EB5152A">
        <w:rPr>
          <w:rStyle w:val="FootnoteReference"/>
          <w:lang w:val="en-US"/>
        </w:rPr>
        <w:footnoteReference w:id="22"/>
      </w:r>
    </w:p>
    <w:p w14:paraId="6B560A90" w14:textId="77777777" w:rsidR="006149EE" w:rsidRDefault="006149EE" w:rsidP="002571B7">
      <w:pPr>
        <w:spacing w:after="0" w:line="240" w:lineRule="auto"/>
        <w:rPr>
          <w:lang w:val="en-GB"/>
        </w:rPr>
      </w:pPr>
    </w:p>
    <w:p w14:paraId="73BB8060" w14:textId="3750AA6F" w:rsidR="00E0082A" w:rsidRDefault="271348A9" w:rsidP="002571B7">
      <w:pPr>
        <w:rPr>
          <w:rFonts w:ascii="Aptos" w:eastAsia="Aptos" w:hAnsi="Aptos" w:cs="Aptos"/>
          <w:lang w:val="en-US"/>
        </w:rPr>
      </w:pPr>
      <w:r w:rsidRPr="2202D04E">
        <w:rPr>
          <w:rFonts w:ascii="Aptos" w:eastAsia="Aptos" w:hAnsi="Aptos" w:cs="Aptos"/>
          <w:lang w:val="en-US"/>
        </w:rPr>
        <w:t xml:space="preserve">Data collected by the Canadian </w:t>
      </w:r>
      <w:r w:rsidR="00222DAC">
        <w:rPr>
          <w:rFonts w:ascii="Aptos" w:eastAsia="Aptos" w:hAnsi="Aptos" w:cs="Aptos"/>
          <w:lang w:val="en-US"/>
        </w:rPr>
        <w:t xml:space="preserve">non-profit </w:t>
      </w:r>
      <w:r w:rsidR="0C9AC4DD" w:rsidRPr="2202D04E">
        <w:rPr>
          <w:rFonts w:ascii="Aptos" w:eastAsia="Aptos" w:hAnsi="Aptos" w:cs="Aptos"/>
          <w:lang w:val="en-US"/>
        </w:rPr>
        <w:t>organi</w:t>
      </w:r>
      <w:r w:rsidR="002B68F4">
        <w:rPr>
          <w:rFonts w:ascii="Aptos" w:eastAsia="Aptos" w:hAnsi="Aptos" w:cs="Aptos"/>
          <w:lang w:val="en-US"/>
        </w:rPr>
        <w:t>z</w:t>
      </w:r>
      <w:r w:rsidR="0C9AC4DD" w:rsidRPr="2202D04E">
        <w:rPr>
          <w:rFonts w:ascii="Aptos" w:eastAsia="Aptos" w:hAnsi="Aptos" w:cs="Aptos"/>
          <w:lang w:val="en-US"/>
        </w:rPr>
        <w:t>ation</w:t>
      </w:r>
      <w:r w:rsidRPr="2202D04E">
        <w:rPr>
          <w:rFonts w:ascii="Aptos" w:eastAsia="Aptos" w:hAnsi="Aptos" w:cs="Aptos"/>
          <w:lang w:val="en-US"/>
        </w:rPr>
        <w:t xml:space="preserve"> Women on Web </w:t>
      </w:r>
      <w:r w:rsidR="0F8F4E0E" w:rsidRPr="2202D04E">
        <w:rPr>
          <w:rFonts w:ascii="Aptos" w:eastAsia="Aptos" w:hAnsi="Aptos" w:cs="Aptos"/>
          <w:lang w:val="en-US"/>
        </w:rPr>
        <w:t xml:space="preserve">has found </w:t>
      </w:r>
      <w:r w:rsidRPr="2202D04E">
        <w:rPr>
          <w:rFonts w:ascii="Aptos" w:eastAsia="Aptos" w:hAnsi="Aptos" w:cs="Aptos"/>
          <w:lang w:val="en-US"/>
        </w:rPr>
        <w:t xml:space="preserve">that vulnerable groups </w:t>
      </w:r>
      <w:r w:rsidR="00C73DD0">
        <w:rPr>
          <w:rFonts w:ascii="Aptos" w:eastAsia="Aptos" w:hAnsi="Aptos" w:cs="Aptos"/>
          <w:lang w:val="en-US"/>
        </w:rPr>
        <w:t>such as a</w:t>
      </w:r>
      <w:r w:rsidR="00C73DD0" w:rsidRPr="00C73DD0">
        <w:rPr>
          <w:rFonts w:ascii="Aptos" w:eastAsia="Aptos" w:hAnsi="Aptos" w:cs="Aptos"/>
          <w:lang w:val="en-US"/>
        </w:rPr>
        <w:t>dolescents, women</w:t>
      </w:r>
      <w:r w:rsidR="00C73DD0">
        <w:rPr>
          <w:rFonts w:ascii="Aptos" w:eastAsia="Aptos" w:hAnsi="Aptos" w:cs="Aptos"/>
          <w:lang w:val="en-US"/>
        </w:rPr>
        <w:t xml:space="preserve"> </w:t>
      </w:r>
      <w:r w:rsidR="00C73DD0" w:rsidRPr="00C73DD0">
        <w:rPr>
          <w:rFonts w:ascii="Aptos" w:eastAsia="Aptos" w:hAnsi="Aptos" w:cs="Aptos"/>
          <w:lang w:val="en-US"/>
        </w:rPr>
        <w:t>with low financial means, and undocumented migrants</w:t>
      </w:r>
      <w:r w:rsidR="00C73DD0">
        <w:rPr>
          <w:rFonts w:ascii="Aptos" w:eastAsia="Aptos" w:hAnsi="Aptos" w:cs="Aptos"/>
          <w:lang w:val="en-US"/>
        </w:rPr>
        <w:t xml:space="preserve"> </w:t>
      </w:r>
      <w:r w:rsidRPr="2202D04E">
        <w:rPr>
          <w:rFonts w:ascii="Aptos" w:eastAsia="Aptos" w:hAnsi="Aptos" w:cs="Aptos"/>
          <w:lang w:val="en-US"/>
        </w:rPr>
        <w:t xml:space="preserve">in Germany face multiple barriers to access formal abortion care services and often experience </w:t>
      </w:r>
      <w:r w:rsidR="635B6917" w:rsidRPr="2202D04E">
        <w:rPr>
          <w:rFonts w:ascii="Aptos" w:eastAsia="Aptos" w:hAnsi="Aptos" w:cs="Aptos"/>
          <w:lang w:val="en-US"/>
        </w:rPr>
        <w:t xml:space="preserve">these barriers </w:t>
      </w:r>
      <w:r w:rsidRPr="2202D04E">
        <w:rPr>
          <w:rFonts w:ascii="Aptos" w:eastAsia="Aptos" w:hAnsi="Aptos" w:cs="Aptos"/>
          <w:lang w:val="en-US"/>
        </w:rPr>
        <w:t>as impossible to overcome. This includes those who need to keep their abortion secret, who experience abuse and rape, who struggle financially, and those who are foreigners or undocumented migrants.</w:t>
      </w:r>
      <w:r w:rsidR="00E0082A" w:rsidRPr="2202D04E">
        <w:rPr>
          <w:rStyle w:val="FootnoteReference"/>
          <w:rFonts w:ascii="Aptos" w:eastAsia="Aptos" w:hAnsi="Aptos" w:cs="Aptos"/>
          <w:lang w:val="en-US"/>
        </w:rPr>
        <w:footnoteReference w:id="23"/>
      </w:r>
    </w:p>
    <w:p w14:paraId="0BCAC298" w14:textId="20C84EB2" w:rsidR="2621149A" w:rsidRDefault="404882E8" w:rsidP="002571B7">
      <w:pPr>
        <w:rPr>
          <w:rFonts w:ascii="Aptos" w:eastAsia="Aptos" w:hAnsi="Aptos" w:cs="Aptos"/>
          <w:lang w:val="en-US"/>
        </w:rPr>
      </w:pPr>
      <w:r w:rsidRPr="2202D04E">
        <w:rPr>
          <w:rFonts w:ascii="Aptos" w:eastAsia="Aptos" w:hAnsi="Aptos" w:cs="Aptos"/>
          <w:lang w:val="en-US"/>
        </w:rPr>
        <w:t>Due to existing barriers</w:t>
      </w:r>
      <w:r w:rsidR="303E153C" w:rsidRPr="2202D04E">
        <w:rPr>
          <w:rFonts w:ascii="Aptos" w:eastAsia="Aptos" w:hAnsi="Aptos" w:cs="Aptos"/>
          <w:lang w:val="en-US"/>
        </w:rPr>
        <w:t>,</w:t>
      </w:r>
      <w:r w:rsidRPr="2202D04E">
        <w:rPr>
          <w:rFonts w:ascii="Aptos" w:eastAsia="Aptos" w:hAnsi="Aptos" w:cs="Aptos"/>
          <w:lang w:val="en-US"/>
        </w:rPr>
        <w:t xml:space="preserve"> pregnant people</w:t>
      </w:r>
      <w:r w:rsidR="65BEFD65" w:rsidRPr="2202D04E">
        <w:rPr>
          <w:rFonts w:ascii="Aptos" w:eastAsia="Aptos" w:hAnsi="Aptos" w:cs="Aptos"/>
          <w:lang w:val="en-US"/>
        </w:rPr>
        <w:t xml:space="preserve"> in need of abortion services </w:t>
      </w:r>
      <w:r w:rsidR="005E22AB">
        <w:rPr>
          <w:rFonts w:ascii="Aptos" w:eastAsia="Aptos" w:hAnsi="Aptos" w:cs="Aptos"/>
          <w:lang w:val="en-US"/>
        </w:rPr>
        <w:t>i</w:t>
      </w:r>
      <w:r w:rsidR="65BEFD65" w:rsidRPr="2202D04E">
        <w:rPr>
          <w:rFonts w:ascii="Aptos" w:eastAsia="Aptos" w:hAnsi="Aptos" w:cs="Aptos"/>
          <w:lang w:val="en-US"/>
        </w:rPr>
        <w:t>n Germany</w:t>
      </w:r>
      <w:r w:rsidRPr="2202D04E">
        <w:rPr>
          <w:rFonts w:ascii="Aptos" w:eastAsia="Aptos" w:hAnsi="Aptos" w:cs="Aptos"/>
          <w:lang w:val="en-US"/>
        </w:rPr>
        <w:t xml:space="preserve"> frequently travel </w:t>
      </w:r>
      <w:r w:rsidR="48E367EF" w:rsidRPr="2202D04E">
        <w:rPr>
          <w:rFonts w:ascii="Aptos" w:eastAsia="Aptos" w:hAnsi="Aptos" w:cs="Aptos"/>
          <w:lang w:val="en-US"/>
        </w:rPr>
        <w:t>abroad</w:t>
      </w:r>
      <w:r w:rsidR="164B224F" w:rsidRPr="2202D04E">
        <w:rPr>
          <w:rFonts w:ascii="Aptos" w:eastAsia="Aptos" w:hAnsi="Aptos" w:cs="Aptos"/>
          <w:lang w:val="en-US"/>
        </w:rPr>
        <w:t xml:space="preserve">. </w:t>
      </w:r>
      <w:r w:rsidR="2D33F589" w:rsidRPr="2202D04E">
        <w:rPr>
          <w:rFonts w:ascii="Aptos" w:eastAsia="Aptos" w:hAnsi="Aptos" w:cs="Aptos"/>
          <w:lang w:val="en-US"/>
        </w:rPr>
        <w:t>For example, i</w:t>
      </w:r>
      <w:r w:rsidR="2C267B34" w:rsidRPr="2202D04E">
        <w:rPr>
          <w:rFonts w:ascii="Aptos" w:eastAsia="Aptos" w:hAnsi="Aptos" w:cs="Aptos"/>
          <w:lang w:val="en-US"/>
        </w:rPr>
        <w:t>n 2023</w:t>
      </w:r>
      <w:r w:rsidR="3DC06C6B" w:rsidRPr="2202D04E">
        <w:rPr>
          <w:rFonts w:ascii="Aptos" w:eastAsia="Aptos" w:hAnsi="Aptos" w:cs="Aptos"/>
          <w:lang w:val="en-US"/>
        </w:rPr>
        <w:t>,</w:t>
      </w:r>
      <w:r w:rsidR="2C267B34" w:rsidRPr="2202D04E">
        <w:rPr>
          <w:rFonts w:ascii="Aptos" w:eastAsia="Aptos" w:hAnsi="Aptos" w:cs="Aptos"/>
          <w:lang w:val="en-US"/>
        </w:rPr>
        <w:t xml:space="preserve"> </w:t>
      </w:r>
      <w:r w:rsidR="48E367EF" w:rsidRPr="2202D04E">
        <w:rPr>
          <w:rFonts w:ascii="Aptos" w:eastAsia="Aptos" w:hAnsi="Aptos" w:cs="Aptos"/>
          <w:lang w:val="en-US"/>
        </w:rPr>
        <w:t>the Netherlands registered</w:t>
      </w:r>
      <w:r w:rsidR="35615882" w:rsidRPr="2202D04E">
        <w:rPr>
          <w:rFonts w:ascii="Aptos" w:eastAsia="Aptos" w:hAnsi="Aptos" w:cs="Aptos"/>
          <w:lang w:val="en-US"/>
        </w:rPr>
        <w:t xml:space="preserve"> 1</w:t>
      </w:r>
      <w:r w:rsidR="7FE89645" w:rsidRPr="2202D04E">
        <w:rPr>
          <w:rFonts w:ascii="Aptos" w:eastAsia="Aptos" w:hAnsi="Aptos" w:cs="Aptos"/>
          <w:lang w:val="en-US"/>
        </w:rPr>
        <w:t>,</w:t>
      </w:r>
      <w:r w:rsidR="35615882" w:rsidRPr="2202D04E">
        <w:rPr>
          <w:rFonts w:ascii="Aptos" w:eastAsia="Aptos" w:hAnsi="Aptos" w:cs="Aptos"/>
          <w:lang w:val="en-US"/>
        </w:rPr>
        <w:t xml:space="preserve">362 terminations of pregnancies </w:t>
      </w:r>
      <w:r w:rsidR="16227C34" w:rsidRPr="2202D04E">
        <w:rPr>
          <w:rFonts w:ascii="Aptos" w:eastAsia="Aptos" w:hAnsi="Aptos" w:cs="Aptos"/>
          <w:lang w:val="en-US"/>
        </w:rPr>
        <w:t xml:space="preserve">of </w:t>
      </w:r>
      <w:r w:rsidR="35615882" w:rsidRPr="2202D04E">
        <w:rPr>
          <w:rFonts w:ascii="Aptos" w:eastAsia="Aptos" w:hAnsi="Aptos" w:cs="Aptos"/>
          <w:lang w:val="en-US"/>
        </w:rPr>
        <w:t>people coming from Germany.</w:t>
      </w:r>
      <w:r w:rsidR="2621149A" w:rsidRPr="2202D04E">
        <w:rPr>
          <w:rStyle w:val="FootnoteReference"/>
          <w:rFonts w:ascii="Aptos" w:eastAsia="Aptos" w:hAnsi="Aptos" w:cs="Aptos"/>
          <w:lang w:val="en-US"/>
        </w:rPr>
        <w:footnoteReference w:id="24"/>
      </w:r>
    </w:p>
    <w:p w14:paraId="2545B48E" w14:textId="659CE5EB" w:rsidR="00E0082A" w:rsidRPr="003020AD" w:rsidRDefault="00E0082A" w:rsidP="00344A1D">
      <w:pPr>
        <w:pStyle w:val="Heading1"/>
        <w:spacing w:before="240"/>
        <w:jc w:val="left"/>
      </w:pPr>
      <w:r>
        <w:t>RECENT DEVELOPMENTS</w:t>
      </w:r>
      <w:r w:rsidR="4E7D394F">
        <w:t xml:space="preserve"> IN RELATION TO ABORTION CARE ACCESS AND PROVISION</w:t>
      </w:r>
    </w:p>
    <w:p w14:paraId="37E01DAB" w14:textId="0EF6985D" w:rsidR="00EE25BE" w:rsidRDefault="7ADAD4FD" w:rsidP="002571B7">
      <w:pPr>
        <w:spacing w:after="0" w:line="240" w:lineRule="auto"/>
        <w:rPr>
          <w:lang w:val="en-US"/>
        </w:rPr>
      </w:pPr>
      <w:r w:rsidRPr="009B1F41">
        <w:rPr>
          <w:lang w:val="en-US"/>
        </w:rPr>
        <w:t>In July</w:t>
      </w:r>
      <w:r>
        <w:rPr>
          <w:lang w:val="en-US"/>
        </w:rPr>
        <w:t xml:space="preserve"> </w:t>
      </w:r>
      <w:r w:rsidRPr="00844363">
        <w:rPr>
          <w:lang w:val="en-US"/>
        </w:rPr>
        <w:t>2022</w:t>
      </w:r>
      <w:r w:rsidRPr="009B1F41">
        <w:rPr>
          <w:lang w:val="en-US"/>
        </w:rPr>
        <w:t xml:space="preserve">, </w:t>
      </w:r>
      <w:r w:rsidRPr="00844363">
        <w:rPr>
          <w:b/>
          <w:bCs/>
          <w:lang w:val="en-US"/>
        </w:rPr>
        <w:t>Section 219a</w:t>
      </w:r>
      <w:r w:rsidRPr="009B1F41">
        <w:rPr>
          <w:lang w:val="en-US"/>
        </w:rPr>
        <w:t xml:space="preserve"> of the Criminal Code,</w:t>
      </w:r>
      <w:r>
        <w:rPr>
          <w:lang w:val="en-US"/>
        </w:rPr>
        <w:t xml:space="preserve"> </w:t>
      </w:r>
      <w:r w:rsidRPr="009B1F41">
        <w:rPr>
          <w:lang w:val="en-US"/>
        </w:rPr>
        <w:t xml:space="preserve">which </w:t>
      </w:r>
      <w:r w:rsidRPr="4FC694F9">
        <w:rPr>
          <w:lang w:val="en-US"/>
        </w:rPr>
        <w:t>had resulted</w:t>
      </w:r>
      <w:r w:rsidRPr="009B1F41">
        <w:rPr>
          <w:lang w:val="en-US"/>
        </w:rPr>
        <w:t xml:space="preserve"> </w:t>
      </w:r>
      <w:r w:rsidRPr="4FC694F9">
        <w:rPr>
          <w:lang w:val="en-US"/>
        </w:rPr>
        <w:t xml:space="preserve">in </w:t>
      </w:r>
      <w:r w:rsidRPr="009B1F41">
        <w:rPr>
          <w:lang w:val="en-US"/>
        </w:rPr>
        <w:t xml:space="preserve">doctors </w:t>
      </w:r>
      <w:r w:rsidRPr="4FC694F9">
        <w:rPr>
          <w:lang w:val="en-US"/>
        </w:rPr>
        <w:t>being criminalized</w:t>
      </w:r>
      <w:r w:rsidRPr="009B1F41">
        <w:rPr>
          <w:lang w:val="en-US"/>
        </w:rPr>
        <w:t xml:space="preserve"> for “</w:t>
      </w:r>
      <w:r w:rsidRPr="00844363">
        <w:rPr>
          <w:b/>
          <w:bCs/>
          <w:lang w:val="en-US"/>
        </w:rPr>
        <w:t>advertising abortion”, was</w:t>
      </w:r>
      <w:r w:rsidR="67F5AB00">
        <w:rPr>
          <w:b/>
          <w:bCs/>
          <w:lang w:val="en-US"/>
        </w:rPr>
        <w:t xml:space="preserve"> </w:t>
      </w:r>
      <w:r w:rsidRPr="00844363">
        <w:rPr>
          <w:b/>
          <w:bCs/>
          <w:lang w:val="en-US"/>
        </w:rPr>
        <w:t>repealed</w:t>
      </w:r>
      <w:r w:rsidR="00D92E18" w:rsidRPr="4FC694F9">
        <w:rPr>
          <w:b/>
          <w:bCs/>
          <w:lang w:val="en-US"/>
        </w:rPr>
        <w:t xml:space="preserve"> by parliament</w:t>
      </w:r>
      <w:r w:rsidRPr="009B1F41">
        <w:rPr>
          <w:lang w:val="en-US"/>
        </w:rPr>
        <w:t>, allowing doctors to provide detailed</w:t>
      </w:r>
      <w:r>
        <w:rPr>
          <w:lang w:val="en-US"/>
        </w:rPr>
        <w:t xml:space="preserve"> </w:t>
      </w:r>
      <w:r w:rsidRPr="009B1F41">
        <w:rPr>
          <w:lang w:val="en-US"/>
        </w:rPr>
        <w:t>information on options for terminating a</w:t>
      </w:r>
      <w:r>
        <w:rPr>
          <w:lang w:val="en-US"/>
        </w:rPr>
        <w:t xml:space="preserve"> </w:t>
      </w:r>
      <w:r w:rsidRPr="009B1F41">
        <w:rPr>
          <w:lang w:val="en-US"/>
        </w:rPr>
        <w:t>pregnancy without fear of criminal</w:t>
      </w:r>
      <w:r>
        <w:rPr>
          <w:lang w:val="en-US"/>
        </w:rPr>
        <w:t xml:space="preserve"> </w:t>
      </w:r>
      <w:r w:rsidRPr="009B1F41">
        <w:rPr>
          <w:lang w:val="en-US"/>
        </w:rPr>
        <w:t>prosecution. Judgments issued under the</w:t>
      </w:r>
      <w:r>
        <w:rPr>
          <w:lang w:val="en-US"/>
        </w:rPr>
        <w:t xml:space="preserve"> </w:t>
      </w:r>
      <w:r w:rsidRPr="009B1F41">
        <w:rPr>
          <w:lang w:val="en-US"/>
        </w:rPr>
        <w:t>Section 219a provis</w:t>
      </w:r>
      <w:r w:rsidRPr="006E3DA1">
        <w:rPr>
          <w:lang w:val="en-US"/>
        </w:rPr>
        <w:t xml:space="preserve">ion </w:t>
      </w:r>
      <w:r w:rsidR="4C148962" w:rsidRPr="006E3DA1">
        <w:rPr>
          <w:rFonts w:ascii="Segoe UI" w:eastAsia="Segoe UI" w:hAnsi="Segoe UI" w:cs="Segoe UI"/>
          <w:color w:val="333333"/>
          <w:lang w:val="en-US"/>
        </w:rPr>
        <w:t xml:space="preserve">after 3 October 1990 </w:t>
      </w:r>
      <w:r w:rsidR="4C148962" w:rsidRPr="006E3DA1">
        <w:rPr>
          <w:rFonts w:eastAsiaTheme="minorEastAsia"/>
          <w:lang w:val="en-US"/>
        </w:rPr>
        <w:t>(reunification of Germany)</w:t>
      </w:r>
      <w:r w:rsidR="4C148962" w:rsidRPr="4FC694F9">
        <w:rPr>
          <w:rFonts w:eastAsiaTheme="minorEastAsia"/>
          <w:lang w:val="en-US"/>
        </w:rPr>
        <w:t xml:space="preserve"> </w:t>
      </w:r>
      <w:r w:rsidRPr="4FC694F9">
        <w:rPr>
          <w:rFonts w:eastAsiaTheme="minorEastAsia"/>
          <w:lang w:val="en-US"/>
        </w:rPr>
        <w:t>were to be repealed</w:t>
      </w:r>
      <w:r w:rsidR="600DD557" w:rsidRPr="4FC694F9">
        <w:rPr>
          <w:rFonts w:eastAsiaTheme="minorEastAsia"/>
          <w:lang w:val="en-US"/>
        </w:rPr>
        <w:t xml:space="preserve"> and ongoing proceedings</w:t>
      </w:r>
      <w:r w:rsidR="192BED35" w:rsidRPr="4FC694F9">
        <w:rPr>
          <w:rFonts w:eastAsiaTheme="minorEastAsia"/>
          <w:lang w:val="en-US"/>
        </w:rPr>
        <w:t xml:space="preserve"> discontinued</w:t>
      </w:r>
      <w:r w:rsidRPr="4FC694F9">
        <w:rPr>
          <w:rFonts w:eastAsiaTheme="minorEastAsia"/>
          <w:lang w:val="en-US"/>
        </w:rPr>
        <w:t>.</w:t>
      </w:r>
      <w:r w:rsidR="00EE25BE">
        <w:rPr>
          <w:rStyle w:val="FootnoteReference"/>
          <w:lang w:val="en-US"/>
        </w:rPr>
        <w:footnoteReference w:id="25"/>
      </w:r>
    </w:p>
    <w:p w14:paraId="15EB52B5" w14:textId="77777777" w:rsidR="00581DB6" w:rsidRDefault="00581DB6" w:rsidP="002571B7">
      <w:pPr>
        <w:spacing w:after="0" w:line="240" w:lineRule="auto"/>
        <w:rPr>
          <w:lang w:val="en-US"/>
        </w:rPr>
      </w:pPr>
    </w:p>
    <w:p w14:paraId="2439B7C9" w14:textId="55EC21EA" w:rsidR="00EE25BE" w:rsidRPr="00EE25BE" w:rsidRDefault="2C24E785" w:rsidP="002571B7">
      <w:pPr>
        <w:rPr>
          <w:lang w:val="en-GB"/>
        </w:rPr>
      </w:pPr>
      <w:r w:rsidRPr="00EE25BE">
        <w:rPr>
          <w:lang w:val="en-GB"/>
        </w:rPr>
        <w:t xml:space="preserve">In May 2023, </w:t>
      </w:r>
      <w:r w:rsidRPr="00537BD3">
        <w:rPr>
          <w:b/>
          <w:bCs/>
          <w:lang w:val="en-GB"/>
        </w:rPr>
        <w:t>the CEDAW Committee</w:t>
      </w:r>
      <w:r w:rsidRPr="00E76FFF">
        <w:rPr>
          <w:lang w:val="en-GB"/>
        </w:rPr>
        <w:t xml:space="preserve"> </w:t>
      </w:r>
      <w:r w:rsidRPr="00EE25BE">
        <w:rPr>
          <w:lang w:val="en-GB"/>
        </w:rPr>
        <w:t xml:space="preserve">recommended Germany </w:t>
      </w:r>
      <w:r w:rsidR="040EDADF">
        <w:rPr>
          <w:lang w:val="en-GB"/>
        </w:rPr>
        <w:t>to e</w:t>
      </w:r>
      <w:r w:rsidR="040EDADF" w:rsidRPr="00581DB6">
        <w:rPr>
          <w:lang w:val="en-GB"/>
        </w:rPr>
        <w:t xml:space="preserve">nsure that affordable modern </w:t>
      </w:r>
      <w:r w:rsidR="040EDADF" w:rsidRPr="00537BD3">
        <w:rPr>
          <w:u w:val="single"/>
          <w:lang w:val="en-GB"/>
        </w:rPr>
        <w:t>contraceptives are accessible</w:t>
      </w:r>
      <w:r w:rsidR="040EDADF" w:rsidRPr="00581DB6">
        <w:rPr>
          <w:lang w:val="en-GB"/>
        </w:rPr>
        <w:t xml:space="preserve"> to all women and girls of reproductive age in the </w:t>
      </w:r>
      <w:r w:rsidR="157138BE" w:rsidRPr="00581DB6">
        <w:rPr>
          <w:lang w:val="en-GB"/>
        </w:rPr>
        <w:t>country</w:t>
      </w:r>
      <w:r w:rsidR="040EDADF" w:rsidRPr="00581DB6">
        <w:rPr>
          <w:lang w:val="en-GB"/>
        </w:rPr>
        <w:t xml:space="preserve">, if necessary free of charge, in particular women and girls without sufficient means; </w:t>
      </w:r>
      <w:r w:rsidR="040EDADF">
        <w:rPr>
          <w:lang w:val="en-GB"/>
        </w:rPr>
        <w:t>to e</w:t>
      </w:r>
      <w:r w:rsidR="040EDADF" w:rsidRPr="00581DB6">
        <w:rPr>
          <w:lang w:val="en-GB"/>
        </w:rPr>
        <w:t xml:space="preserve">nsure that </w:t>
      </w:r>
      <w:r w:rsidR="040EDADF" w:rsidRPr="00537BD3">
        <w:rPr>
          <w:u w:val="single"/>
          <w:lang w:val="en-GB"/>
        </w:rPr>
        <w:t>sufficient numbers of adequately trained medical professionals</w:t>
      </w:r>
      <w:r w:rsidR="040EDADF" w:rsidRPr="00581DB6">
        <w:rPr>
          <w:lang w:val="en-GB"/>
        </w:rPr>
        <w:t xml:space="preserve"> are available to perform abortions and reduce regional disparities in this regard and that medicines needed for non-surgical abortion are available;</w:t>
      </w:r>
      <w:r w:rsidR="040EDADF">
        <w:rPr>
          <w:lang w:val="en-GB"/>
        </w:rPr>
        <w:t xml:space="preserve"> and to e</w:t>
      </w:r>
      <w:r w:rsidR="040EDADF" w:rsidRPr="00581DB6">
        <w:rPr>
          <w:lang w:val="en-GB"/>
        </w:rPr>
        <w:t>nsure that women have access to a safe abortion in compliance with the World Health Organization</w:t>
      </w:r>
      <w:r w:rsidR="048148E6" w:rsidRPr="00581DB6">
        <w:rPr>
          <w:lang w:val="en-GB"/>
        </w:rPr>
        <w:t>’s abortion care guidelines</w:t>
      </w:r>
      <w:r w:rsidR="040EDADF" w:rsidRPr="00581DB6">
        <w:rPr>
          <w:lang w:val="en-GB"/>
        </w:rPr>
        <w:t xml:space="preserve">, which recommends </w:t>
      </w:r>
      <w:r w:rsidR="040EDADF" w:rsidRPr="00537BD3">
        <w:rPr>
          <w:u w:val="single"/>
          <w:lang w:val="en-GB"/>
        </w:rPr>
        <w:t>full decriminalization of abortion</w:t>
      </w:r>
      <w:r w:rsidR="040EDADF" w:rsidRPr="00581DB6">
        <w:rPr>
          <w:lang w:val="en-GB"/>
        </w:rPr>
        <w:t xml:space="preserve">, and </w:t>
      </w:r>
      <w:r w:rsidR="040EDADF" w:rsidRPr="00537BD3">
        <w:rPr>
          <w:u w:val="single"/>
          <w:lang w:val="en-GB"/>
        </w:rPr>
        <w:t>without</w:t>
      </w:r>
      <w:r w:rsidR="040EDADF" w:rsidRPr="00581DB6">
        <w:rPr>
          <w:lang w:val="en-GB"/>
        </w:rPr>
        <w:t xml:space="preserve"> subjecting </w:t>
      </w:r>
      <w:r w:rsidR="73C5A17D" w:rsidRPr="00581DB6">
        <w:rPr>
          <w:lang w:val="en-GB"/>
        </w:rPr>
        <w:t xml:space="preserve">people accessing abortions </w:t>
      </w:r>
      <w:r w:rsidR="040EDADF" w:rsidRPr="00581DB6">
        <w:rPr>
          <w:lang w:val="en-GB"/>
        </w:rPr>
        <w:t xml:space="preserve">to </w:t>
      </w:r>
      <w:r w:rsidR="040EDADF" w:rsidRPr="00537BD3">
        <w:rPr>
          <w:u w:val="single"/>
          <w:lang w:val="en-GB"/>
        </w:rPr>
        <w:t>mandatory counselling</w:t>
      </w:r>
      <w:r w:rsidR="040EDADF" w:rsidRPr="00581DB6">
        <w:rPr>
          <w:lang w:val="en-GB"/>
        </w:rPr>
        <w:t xml:space="preserve"> </w:t>
      </w:r>
      <w:r w:rsidR="76B04C95" w:rsidRPr="00581DB6">
        <w:rPr>
          <w:lang w:val="en-GB"/>
        </w:rPr>
        <w:t xml:space="preserve">or </w:t>
      </w:r>
      <w:r w:rsidR="040EDADF" w:rsidRPr="00581DB6">
        <w:rPr>
          <w:lang w:val="en-GB"/>
        </w:rPr>
        <w:t xml:space="preserve">a </w:t>
      </w:r>
      <w:r w:rsidR="040EDADF" w:rsidRPr="00537BD3">
        <w:rPr>
          <w:u w:val="single"/>
          <w:lang w:val="en-GB"/>
        </w:rPr>
        <w:t>three-day waiting period</w:t>
      </w:r>
      <w:r w:rsidR="040EDADF" w:rsidRPr="00581DB6">
        <w:rPr>
          <w:lang w:val="en-GB"/>
        </w:rPr>
        <w:t xml:space="preserve">, that safe and legal abortion services are </w:t>
      </w:r>
      <w:r w:rsidR="040EDADF" w:rsidRPr="00537BD3">
        <w:rPr>
          <w:u w:val="single"/>
          <w:lang w:val="en-GB"/>
        </w:rPr>
        <w:t>reimbursed by health insurance</w:t>
      </w:r>
      <w:r w:rsidR="040EDADF" w:rsidRPr="00581DB6">
        <w:rPr>
          <w:lang w:val="en-GB"/>
        </w:rPr>
        <w:t xml:space="preserve">, </w:t>
      </w:r>
      <w:r w:rsidR="1C05C7B5" w:rsidRPr="00581DB6">
        <w:rPr>
          <w:lang w:val="en-GB"/>
        </w:rPr>
        <w:t xml:space="preserve">as well as to </w:t>
      </w:r>
      <w:r w:rsidR="040EDADF" w:rsidRPr="00581DB6">
        <w:rPr>
          <w:lang w:val="en-GB"/>
        </w:rPr>
        <w:t xml:space="preserve">carry out a </w:t>
      </w:r>
      <w:r w:rsidR="040EDADF" w:rsidRPr="00537BD3">
        <w:rPr>
          <w:u w:val="single"/>
          <w:lang w:val="en-GB"/>
        </w:rPr>
        <w:t>study</w:t>
      </w:r>
      <w:r w:rsidR="040EDADF" w:rsidRPr="00581DB6">
        <w:rPr>
          <w:lang w:val="en-GB"/>
        </w:rPr>
        <w:t xml:space="preserve"> to assess the reasons why women travel abroad for an abortion, with a view to addressing their needs</w:t>
      </w:r>
      <w:r w:rsidRPr="00EE25BE">
        <w:rPr>
          <w:lang w:val="en-GB"/>
        </w:rPr>
        <w:t>.</w:t>
      </w:r>
      <w:r w:rsidR="00EE25BE">
        <w:rPr>
          <w:rStyle w:val="FootnoteReference"/>
        </w:rPr>
        <w:footnoteReference w:id="26"/>
      </w:r>
      <w:r w:rsidRPr="00EE25BE">
        <w:rPr>
          <w:lang w:val="en-GB"/>
        </w:rPr>
        <w:t xml:space="preserve"> </w:t>
      </w:r>
      <w:r w:rsidR="4A1406F4" w:rsidRPr="00EE25BE">
        <w:rPr>
          <w:lang w:val="en-GB"/>
        </w:rPr>
        <w:t xml:space="preserve">As of the date of </w:t>
      </w:r>
      <w:proofErr w:type="spellStart"/>
      <w:r w:rsidR="4A1406F4" w:rsidRPr="00EE25BE">
        <w:rPr>
          <w:lang w:val="en-GB"/>
        </w:rPr>
        <w:t>finalising</w:t>
      </w:r>
      <w:proofErr w:type="spellEnd"/>
      <w:r w:rsidR="4A1406F4" w:rsidRPr="00EE25BE">
        <w:rPr>
          <w:lang w:val="en-GB"/>
        </w:rPr>
        <w:t xml:space="preserve"> this output in June 2025, n</w:t>
      </w:r>
      <w:r w:rsidRPr="00EE25BE">
        <w:rPr>
          <w:lang w:val="en-GB"/>
        </w:rPr>
        <w:t>one of these recommendations ha</w:t>
      </w:r>
      <w:r w:rsidR="7B4D887B" w:rsidRPr="00EE25BE">
        <w:rPr>
          <w:lang w:val="en-GB"/>
        </w:rPr>
        <w:t>d</w:t>
      </w:r>
      <w:r w:rsidRPr="00EE25BE">
        <w:rPr>
          <w:lang w:val="en-GB"/>
        </w:rPr>
        <w:t xml:space="preserve"> been implemented.</w:t>
      </w:r>
    </w:p>
    <w:p w14:paraId="6C9EC349" w14:textId="7558D103" w:rsidR="00EE25BE" w:rsidRPr="00EE25BE" w:rsidRDefault="7ADAD4FD" w:rsidP="002571B7">
      <w:pPr>
        <w:rPr>
          <w:lang w:val="en-GB"/>
        </w:rPr>
      </w:pPr>
      <w:r w:rsidRPr="00F15EBA">
        <w:rPr>
          <w:lang w:val="en-GB"/>
        </w:rPr>
        <w:lastRenderedPageBreak/>
        <w:t>In April</w:t>
      </w:r>
      <w:r w:rsidRPr="00EE25BE">
        <w:rPr>
          <w:lang w:val="en-GB"/>
        </w:rPr>
        <w:t xml:space="preserve"> 2024</w:t>
      </w:r>
      <w:r w:rsidRPr="00F15EBA">
        <w:rPr>
          <w:lang w:val="en-GB"/>
        </w:rPr>
        <w:t xml:space="preserve">, an expert government-appointed </w:t>
      </w:r>
      <w:r w:rsidRPr="00F15EBA">
        <w:rPr>
          <w:b/>
          <w:bCs/>
          <w:lang w:val="en-GB"/>
        </w:rPr>
        <w:t>commission on “reproductive self-determination</w:t>
      </w:r>
      <w:r w:rsidRPr="00F15EBA">
        <w:rPr>
          <w:lang w:val="en-GB"/>
        </w:rPr>
        <w:t xml:space="preserve"> and reproductive medicine” presented proposals to decriminalize and regulate abortion.</w:t>
      </w:r>
      <w:r w:rsidR="00EE25BE">
        <w:rPr>
          <w:rStyle w:val="FootnoteReference"/>
        </w:rPr>
        <w:footnoteReference w:id="27"/>
      </w:r>
      <w:r w:rsidRPr="00F15EBA">
        <w:rPr>
          <w:lang w:val="en-GB"/>
        </w:rPr>
        <w:t xml:space="preserve"> </w:t>
      </w:r>
      <w:r w:rsidR="312AE864">
        <w:rPr>
          <w:lang w:val="en-GB"/>
        </w:rPr>
        <w:t>Their recommendations have</w:t>
      </w:r>
      <w:r w:rsidR="1B4B1F80">
        <w:rPr>
          <w:lang w:val="en-GB"/>
        </w:rPr>
        <w:t xml:space="preserve"> also</w:t>
      </w:r>
      <w:r w:rsidR="312AE864">
        <w:rPr>
          <w:lang w:val="en-GB"/>
        </w:rPr>
        <w:t xml:space="preserve"> not been implemented yet.</w:t>
      </w:r>
    </w:p>
    <w:p w14:paraId="7CA88F7C" w14:textId="53E5B1A3" w:rsidR="00EE25BE" w:rsidRPr="00EE25BE" w:rsidRDefault="2C24E785" w:rsidP="002571B7">
      <w:pPr>
        <w:rPr>
          <w:lang w:val="en-GB"/>
        </w:rPr>
      </w:pPr>
      <w:r w:rsidRPr="00F15EBA">
        <w:rPr>
          <w:lang w:val="en-GB"/>
        </w:rPr>
        <w:t>In April</w:t>
      </w:r>
      <w:r w:rsidR="41431765">
        <w:rPr>
          <w:lang w:val="en-GB"/>
        </w:rPr>
        <w:t xml:space="preserve"> 2024</w:t>
      </w:r>
      <w:r w:rsidRPr="00F15EBA">
        <w:rPr>
          <w:lang w:val="en-GB"/>
        </w:rPr>
        <w:t xml:space="preserve">, the preliminary </w:t>
      </w:r>
      <w:bookmarkStart w:id="1" w:name="_Hlk196725216"/>
      <w:r w:rsidRPr="00F15EBA">
        <w:rPr>
          <w:lang w:val="en-GB"/>
        </w:rPr>
        <w:t xml:space="preserve">findings of a </w:t>
      </w:r>
      <w:r w:rsidRPr="00F15EBA">
        <w:rPr>
          <w:b/>
          <w:bCs/>
          <w:lang w:val="en-GB"/>
        </w:rPr>
        <w:t xml:space="preserve">multi-year research project </w:t>
      </w:r>
      <w:r w:rsidRPr="00EE25BE">
        <w:rPr>
          <w:lang w:val="en-GB"/>
        </w:rPr>
        <w:t>(</w:t>
      </w:r>
      <w:r w:rsidR="00F595BF" w:rsidRPr="4FC694F9">
        <w:rPr>
          <w:lang w:val="en-GB"/>
        </w:rPr>
        <w:t xml:space="preserve">financed </w:t>
      </w:r>
      <w:r w:rsidRPr="00EE25BE">
        <w:rPr>
          <w:lang w:val="en-GB"/>
        </w:rPr>
        <w:t xml:space="preserve">by the Ministry for Health </w:t>
      </w:r>
      <w:r w:rsidR="2AB513D4" w:rsidRPr="2202D04E">
        <w:rPr>
          <w:lang w:val="en-GB"/>
        </w:rPr>
        <w:t xml:space="preserve">and </w:t>
      </w:r>
      <w:r w:rsidRPr="00EE25BE">
        <w:rPr>
          <w:lang w:val="en-GB"/>
        </w:rPr>
        <w:t>car</w:t>
      </w:r>
      <w:r w:rsidR="0DB80339" w:rsidRPr="2202D04E">
        <w:rPr>
          <w:lang w:val="en-GB"/>
        </w:rPr>
        <w:t>r</w:t>
      </w:r>
      <w:r w:rsidRPr="00EE25BE">
        <w:rPr>
          <w:lang w:val="en-GB"/>
        </w:rPr>
        <w:t xml:space="preserve">ied out by academic institutions) </w:t>
      </w:r>
      <w:r w:rsidRPr="00F15EBA">
        <w:rPr>
          <w:b/>
          <w:bCs/>
          <w:lang w:val="en-GB"/>
        </w:rPr>
        <w:t>on “experiences and life situations of unintentionally pregnant women</w:t>
      </w:r>
      <w:r w:rsidRPr="00F15EBA">
        <w:rPr>
          <w:lang w:val="en-GB"/>
        </w:rPr>
        <w:t xml:space="preserve">” </w:t>
      </w:r>
      <w:bookmarkEnd w:id="1"/>
      <w:r w:rsidRPr="00EE25BE">
        <w:rPr>
          <w:lang w:val="en-GB"/>
        </w:rPr>
        <w:t>showed important deficiencies in abortion care for pregnant people and medical personnel</w:t>
      </w:r>
      <w:r w:rsidR="41431765">
        <w:rPr>
          <w:lang w:val="en-GB"/>
        </w:rPr>
        <w:t xml:space="preserve"> (see also “current abortion care situation” above)</w:t>
      </w:r>
      <w:r w:rsidRPr="00EE25BE">
        <w:rPr>
          <w:lang w:val="en-GB"/>
        </w:rPr>
        <w:t>.</w:t>
      </w:r>
      <w:r w:rsidR="00EE25BE">
        <w:rPr>
          <w:rStyle w:val="FootnoteReference"/>
        </w:rPr>
        <w:footnoteReference w:id="28"/>
      </w:r>
    </w:p>
    <w:p w14:paraId="2770BE3F" w14:textId="55698F48" w:rsidR="00EE25BE" w:rsidRPr="00EE25BE" w:rsidRDefault="7ADAD4FD" w:rsidP="002571B7">
      <w:pPr>
        <w:rPr>
          <w:lang w:val="en-GB"/>
        </w:rPr>
      </w:pPr>
      <w:r w:rsidRPr="00F15EBA">
        <w:rPr>
          <w:lang w:val="en-GB"/>
        </w:rPr>
        <w:t>In November</w:t>
      </w:r>
      <w:r w:rsidRPr="00EE25BE">
        <w:rPr>
          <w:lang w:val="en-GB"/>
        </w:rPr>
        <w:t xml:space="preserve"> 2024</w:t>
      </w:r>
      <w:r w:rsidRPr="00F15EBA">
        <w:rPr>
          <w:lang w:val="en-GB"/>
        </w:rPr>
        <w:t xml:space="preserve">, a </w:t>
      </w:r>
      <w:r w:rsidRPr="00F15EBA">
        <w:rPr>
          <w:b/>
          <w:bCs/>
          <w:lang w:val="en-GB"/>
        </w:rPr>
        <w:t>law came into force to protect pregnant people from harassment</w:t>
      </w:r>
      <w:r w:rsidRPr="00F15EBA">
        <w:rPr>
          <w:lang w:val="en-GB"/>
        </w:rPr>
        <w:t xml:space="preserve"> outside abortion clinics and mandatory counselling centres. The law prohibit</w:t>
      </w:r>
      <w:r w:rsidR="312AE864">
        <w:rPr>
          <w:lang w:val="en-GB"/>
        </w:rPr>
        <w:t>s</w:t>
      </w:r>
      <w:r w:rsidRPr="00F15EBA">
        <w:rPr>
          <w:lang w:val="en-GB"/>
        </w:rPr>
        <w:t xml:space="preserve"> actions such as deliberate obstruction of access to facilities, pressurizing a pregnant person, or confronting them with </w:t>
      </w:r>
      <w:r w:rsidR="2C517AA8" w:rsidRPr="00F15EBA">
        <w:rPr>
          <w:lang w:val="en-GB"/>
        </w:rPr>
        <w:t xml:space="preserve">false </w:t>
      </w:r>
      <w:r w:rsidRPr="00F15EBA">
        <w:rPr>
          <w:lang w:val="en-GB"/>
        </w:rPr>
        <w:t>or disturbing material.</w:t>
      </w:r>
      <w:r w:rsidR="00EE25BE">
        <w:rPr>
          <w:rStyle w:val="FootnoteReference"/>
        </w:rPr>
        <w:footnoteReference w:id="29"/>
      </w:r>
    </w:p>
    <w:p w14:paraId="73C2477D" w14:textId="4D239721" w:rsidR="00EE25BE" w:rsidRDefault="2C24E785" w:rsidP="002571B7">
      <w:pPr>
        <w:spacing w:after="0" w:line="240" w:lineRule="auto"/>
        <w:rPr>
          <w:lang w:val="en-GB"/>
        </w:rPr>
      </w:pPr>
      <w:r w:rsidRPr="00F15EBA">
        <w:rPr>
          <w:lang w:val="en-GB"/>
        </w:rPr>
        <w:t xml:space="preserve">In </w:t>
      </w:r>
      <w:r w:rsidR="015FD94B">
        <w:rPr>
          <w:lang w:val="en-GB"/>
        </w:rPr>
        <w:t>December</w:t>
      </w:r>
      <w:r w:rsidR="41431765">
        <w:rPr>
          <w:lang w:val="en-GB"/>
        </w:rPr>
        <w:t xml:space="preserve"> 2024</w:t>
      </w:r>
      <w:r w:rsidRPr="00F15EBA">
        <w:rPr>
          <w:lang w:val="en-GB"/>
        </w:rPr>
        <w:t xml:space="preserve">, </w:t>
      </w:r>
      <w:r w:rsidR="015FD94B">
        <w:rPr>
          <w:lang w:val="en-GB"/>
        </w:rPr>
        <w:t xml:space="preserve">a first reading of a </w:t>
      </w:r>
      <w:r w:rsidRPr="00EE25BE">
        <w:rPr>
          <w:b/>
          <w:bCs/>
          <w:lang w:val="en-GB"/>
        </w:rPr>
        <w:t xml:space="preserve">cross-party </w:t>
      </w:r>
      <w:r w:rsidRPr="00F15EBA">
        <w:rPr>
          <w:b/>
          <w:bCs/>
          <w:lang w:val="en-GB"/>
        </w:rPr>
        <w:t>draft law</w:t>
      </w:r>
      <w:r w:rsidR="00EE25BE">
        <w:rPr>
          <w:rStyle w:val="FootnoteReference"/>
        </w:rPr>
        <w:footnoteReference w:id="30"/>
      </w:r>
      <w:r w:rsidRPr="00F15EBA">
        <w:rPr>
          <w:lang w:val="en-GB"/>
        </w:rPr>
        <w:t> to partially legalize abortions</w:t>
      </w:r>
      <w:r w:rsidR="015FD94B">
        <w:rPr>
          <w:lang w:val="en-GB"/>
        </w:rPr>
        <w:t xml:space="preserve"> </w:t>
      </w:r>
      <w:r w:rsidR="1151CCD7">
        <w:rPr>
          <w:lang w:val="en-GB"/>
        </w:rPr>
        <w:t>was tabled</w:t>
      </w:r>
      <w:r w:rsidR="015FD94B">
        <w:rPr>
          <w:lang w:val="en-GB"/>
        </w:rPr>
        <w:t xml:space="preserve"> in </w:t>
      </w:r>
      <w:r w:rsidR="2C399B43">
        <w:rPr>
          <w:lang w:val="en-GB"/>
        </w:rPr>
        <w:t>P</w:t>
      </w:r>
      <w:r w:rsidR="015FD94B">
        <w:rPr>
          <w:lang w:val="en-GB"/>
        </w:rPr>
        <w:t>arliament</w:t>
      </w:r>
      <w:r w:rsidRPr="00F15EBA">
        <w:rPr>
          <w:lang w:val="en-GB"/>
        </w:rPr>
        <w:t xml:space="preserve">, but </w:t>
      </w:r>
      <w:r w:rsidRPr="00EE25BE">
        <w:rPr>
          <w:lang w:val="en-GB"/>
        </w:rPr>
        <w:t xml:space="preserve">the bill remained stuck in </w:t>
      </w:r>
      <w:r w:rsidR="00B74BE5">
        <w:rPr>
          <w:lang w:val="en-GB"/>
        </w:rPr>
        <w:t>L</w:t>
      </w:r>
      <w:r w:rsidR="41431765">
        <w:rPr>
          <w:lang w:val="en-GB"/>
        </w:rPr>
        <w:t xml:space="preserve">aw </w:t>
      </w:r>
      <w:r w:rsidR="00B74BE5">
        <w:rPr>
          <w:lang w:val="en-GB"/>
        </w:rPr>
        <w:t>C</w:t>
      </w:r>
      <w:r w:rsidRPr="00EE25BE">
        <w:rPr>
          <w:lang w:val="en-GB"/>
        </w:rPr>
        <w:t>ommittee before snap elections were held in February 2025</w:t>
      </w:r>
      <w:r>
        <w:rPr>
          <w:lang w:val="en-GB"/>
        </w:rPr>
        <w:t>.</w:t>
      </w:r>
    </w:p>
    <w:p w14:paraId="20679E04" w14:textId="77777777" w:rsidR="00537BD3" w:rsidRDefault="00537BD3" w:rsidP="002571B7">
      <w:pPr>
        <w:spacing w:after="0" w:line="240" w:lineRule="auto"/>
        <w:rPr>
          <w:lang w:val="en-GB"/>
        </w:rPr>
      </w:pPr>
    </w:p>
    <w:p w14:paraId="3CA5A6AE" w14:textId="56940025" w:rsidR="00537BD3" w:rsidRDefault="1ED96C5F" w:rsidP="002571B7">
      <w:pPr>
        <w:spacing w:after="0" w:line="240" w:lineRule="auto"/>
        <w:rPr>
          <w:lang w:val="en-GB"/>
        </w:rPr>
      </w:pPr>
      <w:r w:rsidRPr="4EB5152A">
        <w:rPr>
          <w:rFonts w:ascii="Aptos" w:eastAsia="Aptos" w:hAnsi="Aptos" w:cs="Aptos"/>
          <w:lang w:val="en-GB"/>
        </w:rPr>
        <w:t xml:space="preserve"> </w:t>
      </w:r>
      <w:r w:rsidR="41431765" w:rsidRPr="4EB5152A">
        <w:rPr>
          <w:rFonts w:ascii="Aptos" w:eastAsia="Aptos" w:hAnsi="Aptos" w:cs="Aptos"/>
          <w:lang w:val="en-GB"/>
        </w:rPr>
        <w:t xml:space="preserve">The </w:t>
      </w:r>
      <w:r w:rsidRPr="4EB5152A">
        <w:rPr>
          <w:rFonts w:ascii="Aptos" w:eastAsia="Aptos" w:hAnsi="Aptos" w:cs="Aptos"/>
          <w:lang w:val="en-GB"/>
        </w:rPr>
        <w:t>new</w:t>
      </w:r>
      <w:r w:rsidR="41431765" w:rsidRPr="4EB5152A">
        <w:rPr>
          <w:rFonts w:ascii="Aptos" w:eastAsia="Aptos" w:hAnsi="Aptos" w:cs="Aptos"/>
          <w:lang w:val="en-GB"/>
        </w:rPr>
        <w:t xml:space="preserve"> government </w:t>
      </w:r>
      <w:r w:rsidR="40D22C15" w:rsidRPr="4EB5152A">
        <w:rPr>
          <w:rFonts w:ascii="Aptos" w:eastAsia="Aptos" w:hAnsi="Aptos" w:cs="Aptos"/>
          <w:lang w:val="en-GB"/>
        </w:rPr>
        <w:t xml:space="preserve">established in </w:t>
      </w:r>
      <w:r w:rsidR="00005CCC">
        <w:rPr>
          <w:rFonts w:ascii="Aptos" w:eastAsia="Aptos" w:hAnsi="Aptos" w:cs="Aptos"/>
          <w:lang w:val="en-GB"/>
        </w:rPr>
        <w:t>May</w:t>
      </w:r>
      <w:r w:rsidR="40D22C15" w:rsidRPr="4EB5152A">
        <w:rPr>
          <w:rFonts w:ascii="Aptos" w:eastAsia="Aptos" w:hAnsi="Aptos" w:cs="Aptos"/>
          <w:lang w:val="en-GB"/>
        </w:rPr>
        <w:t xml:space="preserve"> 2025 </w:t>
      </w:r>
      <w:r w:rsidR="7B8620E1" w:rsidRPr="4FC694F9">
        <w:rPr>
          <w:rFonts w:ascii="Aptos" w:eastAsia="Aptos" w:hAnsi="Aptos" w:cs="Aptos"/>
          <w:lang w:val="en-GB"/>
        </w:rPr>
        <w:t xml:space="preserve">has indicated that it </w:t>
      </w:r>
      <w:r w:rsidRPr="4EB5152A">
        <w:rPr>
          <w:rFonts w:ascii="Aptos" w:eastAsia="Aptos" w:hAnsi="Aptos" w:cs="Aptos"/>
          <w:lang w:val="en-GB"/>
        </w:rPr>
        <w:t>intends</w:t>
      </w:r>
      <w:r w:rsidR="41431765" w:rsidRPr="4EB5152A">
        <w:rPr>
          <w:rFonts w:ascii="Aptos" w:eastAsia="Aptos" w:hAnsi="Aptos" w:cs="Aptos"/>
          <w:lang w:val="en-GB"/>
        </w:rPr>
        <w:t xml:space="preserve"> to improve</w:t>
      </w:r>
      <w:r w:rsidR="41431765" w:rsidRPr="4EB5152A">
        <w:rPr>
          <w:lang w:val="en-GB"/>
        </w:rPr>
        <w:t xml:space="preserve"> the abortion care situation </w:t>
      </w:r>
      <w:r w:rsidR="7C3D9A2B" w:rsidRPr="4EB5152A">
        <w:rPr>
          <w:rFonts w:ascii="Aptos" w:eastAsia="Aptos" w:hAnsi="Aptos" w:cs="Aptos"/>
          <w:lang w:val="en-GB"/>
        </w:rPr>
        <w:t>but has not committed to</w:t>
      </w:r>
      <w:r w:rsidR="41431765" w:rsidRPr="4EB5152A">
        <w:rPr>
          <w:rFonts w:ascii="Aptos" w:eastAsia="Aptos" w:hAnsi="Aptos" w:cs="Aptos"/>
          <w:lang w:val="en-GB"/>
        </w:rPr>
        <w:t xml:space="preserve"> concrete steps</w:t>
      </w:r>
      <w:r w:rsidR="7C3D9A2B" w:rsidRPr="4EB5152A">
        <w:rPr>
          <w:rFonts w:ascii="Aptos" w:eastAsia="Aptos" w:hAnsi="Aptos" w:cs="Aptos"/>
          <w:lang w:val="en-GB"/>
        </w:rPr>
        <w:t xml:space="preserve">. </w:t>
      </w:r>
      <w:r w:rsidR="4F08D5BC" w:rsidRPr="4EB5152A">
        <w:rPr>
          <w:rFonts w:ascii="Aptos" w:eastAsia="Aptos" w:hAnsi="Aptos" w:cs="Aptos"/>
          <w:lang w:val="en-GB"/>
        </w:rPr>
        <w:t>It plans to consider</w:t>
      </w:r>
      <w:r w:rsidR="015FD94B" w:rsidRPr="4EB5152A">
        <w:rPr>
          <w:rFonts w:ascii="Aptos" w:eastAsia="Aptos" w:hAnsi="Aptos" w:cs="Aptos"/>
          <w:lang w:val="en-GB"/>
        </w:rPr>
        <w:t xml:space="preserve"> </w:t>
      </w:r>
      <w:r w:rsidR="3F322C1B" w:rsidRPr="4EB5152A">
        <w:rPr>
          <w:rFonts w:ascii="Aptos" w:eastAsia="Aptos" w:hAnsi="Aptos" w:cs="Aptos"/>
          <w:lang w:val="en-GB"/>
        </w:rPr>
        <w:t>providing</w:t>
      </w:r>
      <w:r w:rsidR="015FD94B" w:rsidRPr="4EB5152A">
        <w:rPr>
          <w:lang w:val="en-GB"/>
        </w:rPr>
        <w:t xml:space="preserve"> </w:t>
      </w:r>
      <w:r w:rsidR="41431765" w:rsidRPr="4EB5152A">
        <w:rPr>
          <w:lang w:val="en-GB"/>
        </w:rPr>
        <w:t>medically prescribed contraceptives for women free of charge for a further two years until the age of 24</w:t>
      </w:r>
      <w:r w:rsidR="46B153DB" w:rsidRPr="4EB5152A">
        <w:rPr>
          <w:lang w:val="en-GB"/>
        </w:rPr>
        <w:t>.</w:t>
      </w:r>
      <w:r w:rsidR="00286ED4">
        <w:rPr>
          <w:rStyle w:val="FootnoteReference"/>
          <w:lang w:val="en-GB"/>
        </w:rPr>
        <w:footnoteReference w:id="31"/>
      </w:r>
      <w:r w:rsidR="46B153DB" w:rsidRPr="4EB5152A">
        <w:rPr>
          <w:lang w:val="en-GB"/>
        </w:rPr>
        <w:t xml:space="preserve"> </w:t>
      </w:r>
      <w:r w:rsidR="46B153DB" w:rsidRPr="4EB5152A">
        <w:rPr>
          <w:rFonts w:ascii="Aptos" w:eastAsia="Aptos" w:hAnsi="Aptos" w:cs="Aptos"/>
          <w:lang w:val="en-GB"/>
        </w:rPr>
        <w:t>This would</w:t>
      </w:r>
      <w:r w:rsidR="015FD94B" w:rsidRPr="4EB5152A">
        <w:rPr>
          <w:rFonts w:ascii="Aptos" w:eastAsia="Aptos" w:hAnsi="Aptos" w:cs="Aptos"/>
          <w:lang w:val="en-GB"/>
        </w:rPr>
        <w:t xml:space="preserve"> </w:t>
      </w:r>
      <w:r w:rsidR="00FA33F2">
        <w:rPr>
          <w:rFonts w:ascii="Aptos" w:eastAsia="Aptos" w:hAnsi="Aptos" w:cs="Aptos"/>
          <w:lang w:val="en-GB"/>
        </w:rPr>
        <w:t>continue to exclude</w:t>
      </w:r>
      <w:r w:rsidR="015FD94B" w:rsidRPr="4EB5152A">
        <w:rPr>
          <w:lang w:val="en-GB"/>
        </w:rPr>
        <w:t xml:space="preserve"> condoms and other methods to prevent pregnancy as well as sexually transmitted diseases</w:t>
      </w:r>
      <w:r w:rsidR="00FA33F2">
        <w:rPr>
          <w:lang w:val="en-GB"/>
        </w:rPr>
        <w:t xml:space="preserve"> that do not </w:t>
      </w:r>
      <w:r w:rsidR="000257EC">
        <w:rPr>
          <w:lang w:val="en-GB"/>
        </w:rPr>
        <w:t xml:space="preserve">need </w:t>
      </w:r>
      <w:r w:rsidR="00FA33F2">
        <w:rPr>
          <w:lang w:val="en-GB"/>
        </w:rPr>
        <w:t>prescription by doctors</w:t>
      </w:r>
      <w:r w:rsidR="015FD94B" w:rsidRPr="4EB5152A">
        <w:rPr>
          <w:lang w:val="en-GB"/>
        </w:rPr>
        <w:t xml:space="preserve">. </w:t>
      </w:r>
    </w:p>
    <w:p w14:paraId="501F265A" w14:textId="77777777" w:rsidR="001C643A" w:rsidRDefault="001C643A" w:rsidP="002571B7">
      <w:pPr>
        <w:spacing w:after="0" w:line="240" w:lineRule="auto"/>
        <w:rPr>
          <w:lang w:val="en-GB"/>
        </w:rPr>
      </w:pPr>
    </w:p>
    <w:p w14:paraId="0EE92804" w14:textId="77777777" w:rsidR="001E3211" w:rsidRPr="00E0082A" w:rsidRDefault="00BB2DD8" w:rsidP="00344A1D">
      <w:pPr>
        <w:pStyle w:val="Heading1"/>
        <w:spacing w:before="240"/>
        <w:jc w:val="left"/>
      </w:pPr>
      <w:r w:rsidRPr="00E0082A">
        <w:t>RECOMMENDATIONS:</w:t>
      </w:r>
    </w:p>
    <w:p w14:paraId="6D20AEF9" w14:textId="7F61A0EF" w:rsidR="00BB2DD8" w:rsidRPr="000F7F84" w:rsidRDefault="12FB2D0F" w:rsidP="002571B7">
      <w:pPr>
        <w:pStyle w:val="ListParagraph"/>
        <w:numPr>
          <w:ilvl w:val="0"/>
          <w:numId w:val="5"/>
        </w:numPr>
        <w:spacing w:after="0"/>
        <w:rPr>
          <w:lang w:val="en-GB"/>
        </w:rPr>
      </w:pPr>
      <w:r w:rsidRPr="18C29FBD">
        <w:rPr>
          <w:lang w:val="en-GB"/>
        </w:rPr>
        <w:t xml:space="preserve">Germany should </w:t>
      </w:r>
      <w:r w:rsidR="6EB3575E" w:rsidRPr="18C29FBD">
        <w:rPr>
          <w:lang w:val="en-GB"/>
        </w:rPr>
        <w:t xml:space="preserve">comply with its international legal obligations to </w:t>
      </w:r>
      <w:r w:rsidR="27C3EA99" w:rsidRPr="18C29FBD">
        <w:rPr>
          <w:lang w:val="en-GB"/>
        </w:rPr>
        <w:t>respect, protect and fulfil the rights of pregnant people</w:t>
      </w:r>
      <w:r w:rsidR="0F61F181" w:rsidRPr="18C29FBD">
        <w:rPr>
          <w:lang w:val="en-GB"/>
        </w:rPr>
        <w:t xml:space="preserve"> </w:t>
      </w:r>
      <w:r w:rsidR="30D1B8AC" w:rsidRPr="18C29FBD">
        <w:rPr>
          <w:lang w:val="en-GB"/>
        </w:rPr>
        <w:t xml:space="preserve">to </w:t>
      </w:r>
      <w:r w:rsidR="0F61F181" w:rsidRPr="18C29FBD">
        <w:rPr>
          <w:lang w:val="en-GB"/>
        </w:rPr>
        <w:t>access comprehensive sexual and reproductive health services, goods and information</w:t>
      </w:r>
      <w:r w:rsidR="46C4F9BB" w:rsidRPr="18C29FBD">
        <w:rPr>
          <w:lang w:val="en-GB"/>
        </w:rPr>
        <w:t xml:space="preserve"> </w:t>
      </w:r>
      <w:r w:rsidR="3B574532" w:rsidRPr="18C29FBD">
        <w:rPr>
          <w:lang w:val="en-GB"/>
        </w:rPr>
        <w:t xml:space="preserve">including </w:t>
      </w:r>
      <w:r w:rsidR="46C4F9BB" w:rsidRPr="18C29FBD">
        <w:rPr>
          <w:lang w:val="en-GB"/>
        </w:rPr>
        <w:t>by</w:t>
      </w:r>
      <w:r w:rsidR="519B4AC3" w:rsidRPr="18C29FBD">
        <w:rPr>
          <w:lang w:val="en-GB"/>
        </w:rPr>
        <w:t xml:space="preserve">: </w:t>
      </w:r>
    </w:p>
    <w:p w14:paraId="4D838947" w14:textId="02746829" w:rsidR="00BB2DD8" w:rsidRPr="000F7F84" w:rsidRDefault="2660DBCB" w:rsidP="002571B7">
      <w:pPr>
        <w:pStyle w:val="ListParagraph"/>
        <w:numPr>
          <w:ilvl w:val="0"/>
          <w:numId w:val="5"/>
        </w:numPr>
        <w:spacing w:after="0"/>
        <w:rPr>
          <w:lang w:val="en-GB"/>
        </w:rPr>
      </w:pPr>
      <w:r w:rsidRPr="14B4799F">
        <w:rPr>
          <w:lang w:val="en-GB"/>
        </w:rPr>
        <w:t>enact</w:t>
      </w:r>
      <w:r w:rsidR="1765ACF6" w:rsidRPr="14B4799F">
        <w:rPr>
          <w:lang w:val="en-GB"/>
        </w:rPr>
        <w:t>ing</w:t>
      </w:r>
      <w:r w:rsidRPr="14B4799F">
        <w:rPr>
          <w:lang w:val="en-GB"/>
        </w:rPr>
        <w:t xml:space="preserve"> a regulatory framework for abortion care aligned with the 2022 WHO Abortion Care</w:t>
      </w:r>
      <w:r w:rsidR="084DF6EB" w:rsidRPr="14B4799F">
        <w:rPr>
          <w:lang w:val="en-GB"/>
        </w:rPr>
        <w:t xml:space="preserve"> </w:t>
      </w:r>
      <w:r w:rsidRPr="14B4799F">
        <w:rPr>
          <w:lang w:val="en-GB"/>
        </w:rPr>
        <w:t>Guideline</w:t>
      </w:r>
      <w:r w:rsidR="084DF6EB" w:rsidRPr="14B4799F">
        <w:rPr>
          <w:lang w:val="en-GB"/>
        </w:rPr>
        <w:t>,</w:t>
      </w:r>
      <w:r w:rsidR="113AB55C" w:rsidRPr="14B4799F">
        <w:rPr>
          <w:lang w:val="en-GB"/>
        </w:rPr>
        <w:t xml:space="preserve"> which:</w:t>
      </w:r>
    </w:p>
    <w:p w14:paraId="4A3638BE" w14:textId="69709AB4" w:rsidR="00BB2DD8" w:rsidRPr="000F7F84" w:rsidRDefault="084DF6EB" w:rsidP="002571B7">
      <w:pPr>
        <w:pStyle w:val="ListParagraph"/>
        <w:numPr>
          <w:ilvl w:val="1"/>
          <w:numId w:val="5"/>
        </w:numPr>
        <w:spacing w:after="0"/>
        <w:rPr>
          <w:lang w:val="en-US"/>
        </w:rPr>
      </w:pPr>
      <w:r w:rsidRPr="14B4799F">
        <w:rPr>
          <w:b/>
          <w:bCs/>
          <w:lang w:val="en-US"/>
        </w:rPr>
        <w:t>Fully decriminalize</w:t>
      </w:r>
      <w:r w:rsidR="4A99F48B" w:rsidRPr="14B4799F">
        <w:rPr>
          <w:b/>
          <w:bCs/>
          <w:lang w:val="en-US"/>
        </w:rPr>
        <w:t>s</w:t>
      </w:r>
      <w:r w:rsidRPr="14B4799F">
        <w:rPr>
          <w:b/>
          <w:bCs/>
          <w:lang w:val="en-US"/>
        </w:rPr>
        <w:t xml:space="preserve"> abortion </w:t>
      </w:r>
      <w:r w:rsidRPr="14B4799F">
        <w:rPr>
          <w:lang w:val="en-US"/>
        </w:rPr>
        <w:t>by r</w:t>
      </w:r>
      <w:r w:rsidR="2660DBCB" w:rsidRPr="14B4799F">
        <w:rPr>
          <w:lang w:val="en-US"/>
        </w:rPr>
        <w:t>emov</w:t>
      </w:r>
      <w:r w:rsidRPr="14B4799F">
        <w:rPr>
          <w:lang w:val="en-US"/>
        </w:rPr>
        <w:t>ing</w:t>
      </w:r>
      <w:r w:rsidR="2660DBCB" w:rsidRPr="14B4799F">
        <w:rPr>
          <w:lang w:val="en-US"/>
        </w:rPr>
        <w:t xml:space="preserve"> </w:t>
      </w:r>
      <w:r w:rsidR="00966089" w:rsidRPr="14B4799F">
        <w:rPr>
          <w:lang w:val="en-US"/>
        </w:rPr>
        <w:t xml:space="preserve">sections </w:t>
      </w:r>
      <w:r w:rsidR="2660DBCB" w:rsidRPr="14B4799F">
        <w:rPr>
          <w:lang w:val="en-US"/>
        </w:rPr>
        <w:t>218</w:t>
      </w:r>
      <w:r w:rsidR="00D838EF" w:rsidRPr="14B4799F">
        <w:rPr>
          <w:lang w:val="en-US"/>
        </w:rPr>
        <w:t xml:space="preserve"> </w:t>
      </w:r>
      <w:r w:rsidR="004E081E" w:rsidRPr="14B4799F">
        <w:rPr>
          <w:lang w:val="en-US"/>
        </w:rPr>
        <w:t xml:space="preserve">and 218a-c </w:t>
      </w:r>
      <w:r w:rsidR="2660DBCB" w:rsidRPr="14B4799F">
        <w:rPr>
          <w:lang w:val="en-US"/>
        </w:rPr>
        <w:t>from the Criminal Code</w:t>
      </w:r>
      <w:r w:rsidR="003C25C4" w:rsidRPr="14B4799F">
        <w:rPr>
          <w:lang w:val="en-US"/>
        </w:rPr>
        <w:t xml:space="preserve">, </w:t>
      </w:r>
      <w:r w:rsidR="003A3A35" w:rsidRPr="14B4799F">
        <w:rPr>
          <w:lang w:val="en-US"/>
        </w:rPr>
        <w:t>applying to everyone involved: pregnant person</w:t>
      </w:r>
      <w:r w:rsidR="001E7E76" w:rsidRPr="14B4799F">
        <w:rPr>
          <w:lang w:val="en-US"/>
        </w:rPr>
        <w:t xml:space="preserve"> as well as those providing or assisting with abortion </w:t>
      </w:r>
      <w:proofErr w:type="gramStart"/>
      <w:r w:rsidR="001E7E76" w:rsidRPr="14B4799F">
        <w:rPr>
          <w:lang w:val="en-US"/>
        </w:rPr>
        <w:t>services</w:t>
      </w:r>
      <w:r w:rsidR="34089A8C" w:rsidRPr="14B4799F">
        <w:rPr>
          <w:lang w:val="en-US"/>
        </w:rPr>
        <w:t>;</w:t>
      </w:r>
      <w:proofErr w:type="gramEnd"/>
    </w:p>
    <w:p w14:paraId="1D2BA399" w14:textId="20B4BA0F" w:rsidR="00BB2DD8" w:rsidRPr="000F7F84" w:rsidRDefault="2660DBCB" w:rsidP="002571B7">
      <w:pPr>
        <w:pStyle w:val="ListParagraph"/>
        <w:numPr>
          <w:ilvl w:val="1"/>
          <w:numId w:val="5"/>
        </w:numPr>
        <w:spacing w:after="0"/>
        <w:rPr>
          <w:lang w:val="en-US"/>
        </w:rPr>
      </w:pPr>
      <w:r w:rsidRPr="14B4799F">
        <w:rPr>
          <w:b/>
          <w:bCs/>
          <w:lang w:val="en-US"/>
        </w:rPr>
        <w:t>Remove</w:t>
      </w:r>
      <w:r w:rsidR="734E0F2A" w:rsidRPr="14B4799F">
        <w:rPr>
          <w:b/>
          <w:bCs/>
          <w:lang w:val="en-US"/>
        </w:rPr>
        <w:t>s</w:t>
      </w:r>
      <w:r w:rsidRPr="14B4799F">
        <w:rPr>
          <w:b/>
          <w:bCs/>
          <w:lang w:val="en-US"/>
        </w:rPr>
        <w:t xml:space="preserve"> </w:t>
      </w:r>
      <w:r w:rsidR="2E59F8F5" w:rsidRPr="14B4799F">
        <w:rPr>
          <w:b/>
          <w:bCs/>
          <w:lang w:val="en-US"/>
        </w:rPr>
        <w:t xml:space="preserve">the requirement of </w:t>
      </w:r>
      <w:r w:rsidRPr="14B4799F">
        <w:rPr>
          <w:b/>
          <w:bCs/>
          <w:lang w:val="en-US"/>
        </w:rPr>
        <w:t>mandatory counselling</w:t>
      </w:r>
      <w:r w:rsidRPr="14B4799F">
        <w:rPr>
          <w:lang w:val="en-US"/>
        </w:rPr>
        <w:t xml:space="preserve"> </w:t>
      </w:r>
      <w:r w:rsidR="71062324" w:rsidRPr="14B4799F">
        <w:rPr>
          <w:lang w:val="en-US"/>
        </w:rPr>
        <w:t xml:space="preserve">from </w:t>
      </w:r>
      <w:r w:rsidR="00966089" w:rsidRPr="14B4799F">
        <w:rPr>
          <w:lang w:val="en-US"/>
        </w:rPr>
        <w:t>the Criminal Code and the Pregnancy Conflict Act</w:t>
      </w:r>
      <w:r w:rsidR="71062324" w:rsidRPr="14B4799F">
        <w:rPr>
          <w:lang w:val="en-US"/>
        </w:rPr>
        <w:t xml:space="preserve"> </w:t>
      </w:r>
      <w:r w:rsidRPr="14B4799F">
        <w:rPr>
          <w:lang w:val="en-US"/>
        </w:rPr>
        <w:t>and ensure that the provision of counselling prior to an abortion is voluntary, confidential, non-biased, non-directive and by trained personnel</w:t>
      </w:r>
      <w:r w:rsidR="67E1C058" w:rsidRPr="14B4799F">
        <w:rPr>
          <w:lang w:val="en-US"/>
        </w:rPr>
        <w:t xml:space="preserve">. It also must be accessible and affordable to </w:t>
      </w:r>
      <w:proofErr w:type="gramStart"/>
      <w:r w:rsidR="67E1C058" w:rsidRPr="14B4799F">
        <w:rPr>
          <w:lang w:val="en-US"/>
        </w:rPr>
        <w:t>all</w:t>
      </w:r>
      <w:r w:rsidR="34089A8C" w:rsidRPr="14B4799F">
        <w:rPr>
          <w:lang w:val="en-US"/>
        </w:rPr>
        <w:t>;</w:t>
      </w:r>
      <w:proofErr w:type="gramEnd"/>
    </w:p>
    <w:p w14:paraId="2E2FDE81" w14:textId="4DCC1E8E" w:rsidR="00BB2DD8" w:rsidRPr="000F7F84" w:rsidRDefault="2660DBCB" w:rsidP="002571B7">
      <w:pPr>
        <w:pStyle w:val="ListParagraph"/>
        <w:numPr>
          <w:ilvl w:val="1"/>
          <w:numId w:val="5"/>
        </w:numPr>
        <w:spacing w:after="0"/>
        <w:rPr>
          <w:b/>
          <w:bCs/>
          <w:lang w:val="en-US"/>
        </w:rPr>
      </w:pPr>
      <w:r w:rsidRPr="14B4799F">
        <w:rPr>
          <w:b/>
          <w:bCs/>
          <w:lang w:val="en-US"/>
        </w:rPr>
        <w:t>Remove</w:t>
      </w:r>
      <w:r w:rsidR="3BDAD383" w:rsidRPr="14B4799F">
        <w:rPr>
          <w:b/>
          <w:bCs/>
          <w:lang w:val="en-US"/>
        </w:rPr>
        <w:t>s</w:t>
      </w:r>
      <w:r w:rsidRPr="14B4799F">
        <w:rPr>
          <w:b/>
          <w:bCs/>
          <w:lang w:val="en-US"/>
        </w:rPr>
        <w:t xml:space="preserve"> mandatory waiting period</w:t>
      </w:r>
      <w:r w:rsidR="0CEF2580" w:rsidRPr="14B4799F">
        <w:rPr>
          <w:b/>
          <w:bCs/>
          <w:lang w:val="en-US"/>
        </w:rPr>
        <w:t xml:space="preserve"> from </w:t>
      </w:r>
      <w:r w:rsidR="00966089" w:rsidRPr="14B4799F">
        <w:rPr>
          <w:b/>
          <w:bCs/>
          <w:lang w:val="en-US"/>
        </w:rPr>
        <w:t xml:space="preserve">the Criminal </w:t>
      </w:r>
      <w:proofErr w:type="gramStart"/>
      <w:r w:rsidR="00966089" w:rsidRPr="14B4799F">
        <w:rPr>
          <w:b/>
          <w:bCs/>
          <w:lang w:val="en-US"/>
        </w:rPr>
        <w:t>Code</w:t>
      </w:r>
      <w:r w:rsidR="332611D4" w:rsidRPr="14B4799F">
        <w:rPr>
          <w:b/>
          <w:bCs/>
          <w:lang w:val="en-US"/>
        </w:rPr>
        <w:t>;</w:t>
      </w:r>
      <w:proofErr w:type="gramEnd"/>
    </w:p>
    <w:p w14:paraId="5440734C" w14:textId="30DD8455" w:rsidR="5ABADD3F" w:rsidRPr="00372790" w:rsidRDefault="0046178F" w:rsidP="002571B7">
      <w:pPr>
        <w:pStyle w:val="ListParagraph"/>
        <w:numPr>
          <w:ilvl w:val="0"/>
          <w:numId w:val="4"/>
        </w:numPr>
        <w:spacing w:after="0"/>
        <w:rPr>
          <w:lang w:val="en-US"/>
        </w:rPr>
      </w:pPr>
      <w:r>
        <w:rPr>
          <w:b/>
          <w:bCs/>
          <w:lang w:val="en-US"/>
        </w:rPr>
        <w:t>en</w:t>
      </w:r>
      <w:r w:rsidR="422E2F3E" w:rsidRPr="18C29FBD">
        <w:rPr>
          <w:b/>
          <w:bCs/>
          <w:lang w:val="en-US"/>
        </w:rPr>
        <w:t>sur</w:t>
      </w:r>
      <w:r w:rsidR="2900E972" w:rsidRPr="18C29FBD">
        <w:rPr>
          <w:b/>
          <w:bCs/>
          <w:lang w:val="en-US"/>
        </w:rPr>
        <w:t>ing</w:t>
      </w:r>
      <w:r w:rsidR="422E2F3E" w:rsidRPr="18C29FBD">
        <w:rPr>
          <w:b/>
          <w:bCs/>
          <w:lang w:val="en-US"/>
        </w:rPr>
        <w:t xml:space="preserve"> that</w:t>
      </w:r>
      <w:r w:rsidR="0F61F181" w:rsidRPr="18C29FBD">
        <w:rPr>
          <w:b/>
          <w:bCs/>
          <w:lang w:val="en-US"/>
        </w:rPr>
        <w:t xml:space="preserve"> refusals</w:t>
      </w:r>
      <w:r w:rsidR="0F61F181" w:rsidRPr="18C29FBD">
        <w:rPr>
          <w:lang w:val="en-US"/>
        </w:rPr>
        <w:t xml:space="preserve"> to provide lawful abortion services by healthcare providers (including on grounds of their moral or religious view</w:t>
      </w:r>
      <w:r w:rsidR="03BD5743" w:rsidRPr="18C29FBD">
        <w:rPr>
          <w:lang w:val="en-US"/>
        </w:rPr>
        <w:t>s</w:t>
      </w:r>
      <w:r w:rsidR="0F61F181" w:rsidRPr="18C29FBD">
        <w:rPr>
          <w:lang w:val="en-US"/>
        </w:rPr>
        <w:t xml:space="preserve">) do not </w:t>
      </w:r>
      <w:r w:rsidR="5BA588DD" w:rsidRPr="18C29FBD">
        <w:rPr>
          <w:lang w:val="en-US"/>
        </w:rPr>
        <w:t xml:space="preserve">result in </w:t>
      </w:r>
      <w:r w:rsidR="0F61F181" w:rsidRPr="18C29FBD">
        <w:rPr>
          <w:lang w:val="en-US"/>
        </w:rPr>
        <w:t>deny</w:t>
      </w:r>
      <w:r w:rsidR="6BB10CC4" w:rsidRPr="18C29FBD">
        <w:rPr>
          <w:lang w:val="en-US"/>
        </w:rPr>
        <w:t>ing</w:t>
      </w:r>
      <w:r w:rsidR="217285E7" w:rsidRPr="18C29FBD">
        <w:rPr>
          <w:lang w:val="en-US"/>
        </w:rPr>
        <w:t>, delaying</w:t>
      </w:r>
      <w:r w:rsidR="6BB10CC4" w:rsidRPr="18C29FBD">
        <w:rPr>
          <w:lang w:val="en-US"/>
        </w:rPr>
        <w:t xml:space="preserve"> or </w:t>
      </w:r>
      <w:r w:rsidR="59CB1CC8" w:rsidRPr="18C29FBD">
        <w:rPr>
          <w:lang w:val="en-US"/>
        </w:rPr>
        <w:t xml:space="preserve">otherwise </w:t>
      </w:r>
      <w:r w:rsidR="6BB10CC4" w:rsidRPr="18C29FBD">
        <w:rPr>
          <w:lang w:val="en-US"/>
        </w:rPr>
        <w:t>obstructing</w:t>
      </w:r>
      <w:r w:rsidR="0F61F181" w:rsidRPr="18C29FBD">
        <w:rPr>
          <w:lang w:val="en-US"/>
        </w:rPr>
        <w:t xml:space="preserve"> access to abortion to pregnant people who need or want it.</w:t>
      </w:r>
    </w:p>
    <w:p w14:paraId="41F7A512" w14:textId="304FF940" w:rsidR="70A4AFA5" w:rsidRDefault="33DB7EE1" w:rsidP="002571B7">
      <w:pPr>
        <w:pStyle w:val="ListParagraph"/>
        <w:numPr>
          <w:ilvl w:val="0"/>
          <w:numId w:val="4"/>
        </w:numPr>
        <w:spacing w:after="0"/>
        <w:rPr>
          <w:lang w:val="en-US"/>
        </w:rPr>
      </w:pPr>
      <w:r w:rsidRPr="14B4799F">
        <w:rPr>
          <w:b/>
          <w:bCs/>
          <w:lang w:val="en-US"/>
        </w:rPr>
        <w:lastRenderedPageBreak/>
        <w:t xml:space="preserve">ensuring that </w:t>
      </w:r>
      <w:r w:rsidR="2660DBCB" w:rsidRPr="14B4799F">
        <w:rPr>
          <w:b/>
          <w:bCs/>
          <w:lang w:val="en-US"/>
        </w:rPr>
        <w:t xml:space="preserve">abortion </w:t>
      </w:r>
      <w:r w:rsidR="304B15EB" w:rsidRPr="14B4799F">
        <w:rPr>
          <w:b/>
          <w:bCs/>
          <w:lang w:val="en-US"/>
        </w:rPr>
        <w:t xml:space="preserve">is </w:t>
      </w:r>
      <w:proofErr w:type="gramStart"/>
      <w:r w:rsidR="304B15EB" w:rsidRPr="14B4799F">
        <w:rPr>
          <w:b/>
          <w:bCs/>
          <w:lang w:val="en-US"/>
        </w:rPr>
        <w:t>fully</w:t>
      </w:r>
      <w:proofErr w:type="gramEnd"/>
      <w:r w:rsidR="304B15EB" w:rsidRPr="14B4799F">
        <w:rPr>
          <w:b/>
          <w:bCs/>
          <w:lang w:val="en-US"/>
        </w:rPr>
        <w:t xml:space="preserve"> accessible</w:t>
      </w:r>
      <w:r w:rsidR="2660DBCB" w:rsidRPr="14B4799F">
        <w:rPr>
          <w:b/>
          <w:bCs/>
          <w:lang w:val="en-US"/>
        </w:rPr>
        <w:t xml:space="preserve"> healthcare service</w:t>
      </w:r>
      <w:r w:rsidR="2660DBCB" w:rsidRPr="14B4799F">
        <w:rPr>
          <w:lang w:val="en-US"/>
        </w:rPr>
        <w:t xml:space="preserve">, integrating safe abortion within the provision of comprehensive sexual and reproductive health services, commodities and information, and ensuring services are available, accessible, affordable and of good quality, and provided without discrimination or coercion, and with respect to pregnant person’s privacy, confidentiality and human </w:t>
      </w:r>
      <w:proofErr w:type="gramStart"/>
      <w:r w:rsidR="2660DBCB" w:rsidRPr="14B4799F">
        <w:rPr>
          <w:lang w:val="en-US"/>
        </w:rPr>
        <w:t>rights</w:t>
      </w:r>
      <w:r w:rsidR="0046178F">
        <w:rPr>
          <w:lang w:val="en-US"/>
        </w:rPr>
        <w:t>;</w:t>
      </w:r>
      <w:proofErr w:type="gramEnd"/>
    </w:p>
    <w:p w14:paraId="161D7C9C" w14:textId="21E23FFF" w:rsidR="00AC1CE4" w:rsidRPr="000132F4" w:rsidRDefault="0046178F" w:rsidP="002571B7">
      <w:pPr>
        <w:pStyle w:val="ListParagraph"/>
        <w:numPr>
          <w:ilvl w:val="0"/>
          <w:numId w:val="4"/>
        </w:numPr>
        <w:spacing w:after="0"/>
        <w:rPr>
          <w:lang w:val="en-US"/>
        </w:rPr>
      </w:pPr>
      <w:r>
        <w:rPr>
          <w:lang w:val="en-GB"/>
        </w:rPr>
        <w:t>t</w:t>
      </w:r>
      <w:r w:rsidR="478BC494" w:rsidRPr="14B4799F">
        <w:rPr>
          <w:lang w:val="en-GB"/>
        </w:rPr>
        <w:t>aking measures to ensure that s</w:t>
      </w:r>
      <w:r w:rsidR="009223F6" w:rsidRPr="14B4799F">
        <w:rPr>
          <w:lang w:val="en-GB"/>
        </w:rPr>
        <w:t>uch a regulatory framework for abortion care should also be nationwide, transparent, human-rights compliant and less bureaucratic, and should remove the current barriers for medical professionals to provide the service without creating new barriers. This includes also making abortion medication accessible like any other prescription drug and expanding access to training in abortion care for medical students and medical professionals</w:t>
      </w:r>
      <w:r w:rsidR="00920A10" w:rsidRPr="14B4799F">
        <w:rPr>
          <w:lang w:val="en-GB"/>
        </w:rPr>
        <w:t>.</w:t>
      </w:r>
    </w:p>
    <w:p w14:paraId="7032BB4B" w14:textId="77777777" w:rsidR="000132F4" w:rsidRDefault="000132F4" w:rsidP="000132F4">
      <w:pPr>
        <w:spacing w:after="0"/>
        <w:ind w:left="360"/>
        <w:rPr>
          <w:lang w:val="en-US"/>
        </w:rPr>
      </w:pPr>
    </w:p>
    <w:p w14:paraId="45044109" w14:textId="77777777" w:rsidR="00DE2F4F" w:rsidRDefault="00DE2F4F" w:rsidP="000132F4">
      <w:pPr>
        <w:spacing w:after="0"/>
        <w:ind w:left="360"/>
        <w:rPr>
          <w:lang w:val="en-US"/>
        </w:rPr>
      </w:pPr>
    </w:p>
    <w:p w14:paraId="5C22CABC" w14:textId="77777777" w:rsidR="00DE2F4F" w:rsidRDefault="00DE2F4F" w:rsidP="000132F4">
      <w:pPr>
        <w:spacing w:after="0"/>
        <w:ind w:left="360"/>
        <w:rPr>
          <w:lang w:val="en-US"/>
        </w:rPr>
      </w:pPr>
    </w:p>
    <w:p w14:paraId="4C52B842" w14:textId="77777777" w:rsidR="00DE2F4F" w:rsidRPr="000132F4" w:rsidRDefault="00DE2F4F" w:rsidP="000132F4">
      <w:pPr>
        <w:spacing w:after="0"/>
        <w:ind w:left="360"/>
        <w:rPr>
          <w:lang w:val="en-US"/>
        </w:rPr>
      </w:pPr>
    </w:p>
    <w:p w14:paraId="46D98629" w14:textId="77777777" w:rsidR="000132F4" w:rsidRDefault="000132F4" w:rsidP="000132F4">
      <w:pPr>
        <w:pBdr>
          <w:bottom w:val="single" w:sz="6" w:space="1" w:color="auto"/>
        </w:pBdr>
        <w:spacing w:after="0"/>
        <w:rPr>
          <w:lang w:val="en-US"/>
        </w:rPr>
      </w:pPr>
    </w:p>
    <w:p w14:paraId="6F3A24DD" w14:textId="77777777" w:rsidR="000132F4" w:rsidRDefault="000132F4" w:rsidP="000132F4">
      <w:pPr>
        <w:spacing w:after="0"/>
        <w:rPr>
          <w:lang w:val="en-US"/>
        </w:rPr>
      </w:pPr>
    </w:p>
    <w:p w14:paraId="17017399" w14:textId="77777777" w:rsidR="000132F4" w:rsidRDefault="000132F4" w:rsidP="000132F4">
      <w:pPr>
        <w:spacing w:after="0"/>
        <w:rPr>
          <w:lang w:val="en-US"/>
        </w:rPr>
      </w:pPr>
    </w:p>
    <w:p w14:paraId="339CCED5" w14:textId="77777777" w:rsidR="000132F4" w:rsidRDefault="000132F4" w:rsidP="000132F4">
      <w:pPr>
        <w:spacing w:after="0"/>
        <w:rPr>
          <w:lang w:val="en-US"/>
        </w:rPr>
      </w:pPr>
    </w:p>
    <w:p w14:paraId="2441BE73" w14:textId="77777777" w:rsidR="00D02859" w:rsidRDefault="00D02859" w:rsidP="000132F4">
      <w:pPr>
        <w:spacing w:after="0"/>
        <w:rPr>
          <w:lang w:val="en-US"/>
        </w:rPr>
      </w:pPr>
    </w:p>
    <w:p w14:paraId="2E3CB7C5" w14:textId="77777777" w:rsidR="00D02859" w:rsidRDefault="00D02859" w:rsidP="000132F4">
      <w:pPr>
        <w:spacing w:after="0"/>
        <w:rPr>
          <w:lang w:val="en-US"/>
        </w:rPr>
      </w:pPr>
    </w:p>
    <w:p w14:paraId="2DD6659B" w14:textId="7713DA48" w:rsidR="000132F4" w:rsidRPr="003047BA" w:rsidRDefault="00DE2F4F" w:rsidP="000132F4">
      <w:pPr>
        <w:rPr>
          <w:lang w:val="en-GB"/>
        </w:rPr>
        <w:sectPr w:rsidR="000132F4" w:rsidRPr="003047BA" w:rsidSect="000132F4">
          <w:headerReference w:type="default" r:id="rId29"/>
          <w:footerReference w:type="default" r:id="rId30"/>
          <w:footerReference w:type="first" r:id="rId31"/>
          <w:type w:val="continuous"/>
          <w:pgSz w:w="11906" w:h="16838"/>
          <w:pgMar w:top="1417" w:right="1417" w:bottom="1134" w:left="1417" w:header="708" w:footer="708" w:gutter="0"/>
          <w:pgNumType w:start="0"/>
          <w:cols w:space="708"/>
          <w:titlePg/>
          <w:docGrid w:linePitch="360"/>
        </w:sectPr>
      </w:pPr>
      <w:r w:rsidRPr="003047BA">
        <w:rPr>
          <w:lang w:val="en-GB"/>
        </w:rPr>
        <w:t>Submitting organizations</w:t>
      </w:r>
      <w:r w:rsidR="000132F4" w:rsidRPr="003047BA">
        <w:rPr>
          <w:lang w:val="en-GB"/>
        </w:rPr>
        <w:t>:</w:t>
      </w:r>
    </w:p>
    <w:p w14:paraId="1504C54D" w14:textId="77777777" w:rsidR="000132F4" w:rsidRPr="003047BA" w:rsidRDefault="000132F4" w:rsidP="000132F4">
      <w:pPr>
        <w:spacing w:after="120" w:line="240" w:lineRule="auto"/>
        <w:rPr>
          <w:lang w:val="en-GB"/>
        </w:rPr>
      </w:pPr>
      <w:r w:rsidRPr="003047BA">
        <w:rPr>
          <w:lang w:val="en-GB"/>
        </w:rPr>
        <w:t>Amnesty International</w:t>
      </w:r>
    </w:p>
    <w:p w14:paraId="7311D437" w14:textId="77777777" w:rsidR="000132F4" w:rsidRPr="003047BA" w:rsidRDefault="000132F4" w:rsidP="000132F4">
      <w:pPr>
        <w:spacing w:after="120" w:line="240" w:lineRule="auto"/>
        <w:rPr>
          <w:lang w:val="en-GB"/>
        </w:rPr>
      </w:pPr>
      <w:r w:rsidRPr="003047BA">
        <w:rPr>
          <w:lang w:val="en-GB"/>
        </w:rPr>
        <w:t xml:space="preserve">AWO </w:t>
      </w:r>
      <w:proofErr w:type="spellStart"/>
      <w:r w:rsidRPr="003047BA">
        <w:rPr>
          <w:lang w:val="en-GB"/>
        </w:rPr>
        <w:t>Bundesverband</w:t>
      </w:r>
      <w:proofErr w:type="spellEnd"/>
      <w:r w:rsidRPr="003047BA">
        <w:rPr>
          <w:lang w:val="en-GB"/>
        </w:rPr>
        <w:t xml:space="preserve"> </w:t>
      </w:r>
      <w:proofErr w:type="spellStart"/>
      <w:r w:rsidRPr="003047BA">
        <w:rPr>
          <w:lang w:val="en-GB"/>
        </w:rPr>
        <w:t>e.V.</w:t>
      </w:r>
      <w:proofErr w:type="spellEnd"/>
    </w:p>
    <w:p w14:paraId="0E07397F" w14:textId="77777777" w:rsidR="000132F4" w:rsidRDefault="000132F4" w:rsidP="000132F4">
      <w:pPr>
        <w:spacing w:after="120" w:line="240" w:lineRule="auto"/>
      </w:pPr>
      <w:r w:rsidRPr="00A55DCF">
        <w:t>Bundesverband der Mütterzentren e.</w:t>
      </w:r>
      <w:r w:rsidRPr="00A55DCF">
        <w:rPr>
          <w:rFonts w:ascii="Arial" w:hAnsi="Arial" w:cs="Arial"/>
        </w:rPr>
        <w:t> </w:t>
      </w:r>
      <w:r w:rsidRPr="00A55DCF">
        <w:t>V.</w:t>
      </w:r>
    </w:p>
    <w:p w14:paraId="463565D3" w14:textId="77777777" w:rsidR="000132F4" w:rsidRPr="00A55DCF" w:rsidRDefault="000132F4" w:rsidP="000132F4">
      <w:pPr>
        <w:spacing w:after="120" w:line="240" w:lineRule="auto"/>
        <w:rPr>
          <w:lang w:val="en-GB"/>
        </w:rPr>
      </w:pPr>
      <w:r w:rsidRPr="00A55DCF">
        <w:rPr>
          <w:lang w:val="en-GB"/>
        </w:rPr>
        <w:t xml:space="preserve">Business and Professional Women (BPW) Germany </w:t>
      </w:r>
      <w:proofErr w:type="spellStart"/>
      <w:r w:rsidRPr="00A55DCF">
        <w:rPr>
          <w:lang w:val="en-GB"/>
        </w:rPr>
        <w:t>e.V.</w:t>
      </w:r>
      <w:proofErr w:type="spellEnd"/>
    </w:p>
    <w:p w14:paraId="09901B55" w14:textId="77777777" w:rsidR="000132F4" w:rsidRDefault="000132F4" w:rsidP="000132F4">
      <w:pPr>
        <w:spacing w:after="120" w:line="240" w:lineRule="auto"/>
      </w:pPr>
      <w:r w:rsidRPr="00E0592A">
        <w:t xml:space="preserve">Bündnis für </w:t>
      </w:r>
      <w:proofErr w:type="spellStart"/>
      <w:r w:rsidRPr="00E0592A">
        <w:t>Sexuelle</w:t>
      </w:r>
      <w:proofErr w:type="spellEnd"/>
      <w:r w:rsidRPr="00E0592A">
        <w:t xml:space="preserve"> Selbstbestimmung</w:t>
      </w:r>
    </w:p>
    <w:p w14:paraId="787550E2" w14:textId="77777777" w:rsidR="000132F4" w:rsidRDefault="000132F4" w:rsidP="000132F4">
      <w:pPr>
        <w:spacing w:after="120" w:line="240" w:lineRule="auto"/>
      </w:pPr>
      <w:r w:rsidRPr="00BD5926">
        <w:t>Deutsche Gesellschaft für Verhaltenstherapie (DGVT) e. V.</w:t>
      </w:r>
    </w:p>
    <w:p w14:paraId="47ACF978" w14:textId="77777777" w:rsidR="000132F4" w:rsidRDefault="000132F4" w:rsidP="000132F4">
      <w:pPr>
        <w:spacing w:after="120" w:line="240" w:lineRule="auto"/>
      </w:pPr>
      <w:r w:rsidRPr="00BD5926">
        <w:t>Deutsche</w:t>
      </w:r>
      <w:r>
        <w:t>r</w:t>
      </w:r>
      <w:r w:rsidRPr="00BD5926">
        <w:t xml:space="preserve"> Frauenring e.V.</w:t>
      </w:r>
    </w:p>
    <w:p w14:paraId="51EB44BD" w14:textId="77777777" w:rsidR="000132F4" w:rsidRPr="00E0592A" w:rsidRDefault="000132F4" w:rsidP="000132F4">
      <w:pPr>
        <w:spacing w:after="120" w:line="240" w:lineRule="auto"/>
      </w:pPr>
      <w:r w:rsidRPr="00A55DCF">
        <w:t>Deutsche</w:t>
      </w:r>
      <w:r>
        <w:t>r</w:t>
      </w:r>
      <w:r w:rsidRPr="00A55DCF">
        <w:t xml:space="preserve"> Hebammenverband e. V.</w:t>
      </w:r>
    </w:p>
    <w:p w14:paraId="49B8DFD3" w14:textId="0FE0C40B" w:rsidR="000132F4" w:rsidRPr="003047BA" w:rsidRDefault="000132F4" w:rsidP="000132F4">
      <w:pPr>
        <w:spacing w:after="120" w:line="240" w:lineRule="auto"/>
        <w:rPr>
          <w:lang w:val="en-GB"/>
        </w:rPr>
      </w:pPr>
      <w:r w:rsidRPr="003047BA">
        <w:rPr>
          <w:lang w:val="en-GB"/>
        </w:rPr>
        <w:t>Doctors for Choice Germany</w:t>
      </w:r>
      <w:r w:rsidR="003047BA" w:rsidRPr="003047BA">
        <w:rPr>
          <w:lang w:val="en-GB"/>
        </w:rPr>
        <w:t xml:space="preserve"> </w:t>
      </w:r>
      <w:proofErr w:type="spellStart"/>
      <w:r w:rsidR="003047BA" w:rsidRPr="003047BA">
        <w:rPr>
          <w:lang w:val="en-GB"/>
        </w:rPr>
        <w:t>e.</w:t>
      </w:r>
      <w:r w:rsidR="003047BA">
        <w:rPr>
          <w:lang w:val="en-GB"/>
        </w:rPr>
        <w:t>V.</w:t>
      </w:r>
      <w:proofErr w:type="spellEnd"/>
    </w:p>
    <w:p w14:paraId="546F8156" w14:textId="77777777" w:rsidR="000132F4" w:rsidRPr="000132F4" w:rsidRDefault="000132F4" w:rsidP="000132F4">
      <w:pPr>
        <w:spacing w:after="120" w:line="240" w:lineRule="auto"/>
      </w:pPr>
      <w:r w:rsidRPr="000132F4">
        <w:t>Feministisches Netzwerk für Gesundheit Berlin</w:t>
      </w:r>
    </w:p>
    <w:p w14:paraId="54C1985B" w14:textId="77777777" w:rsidR="000132F4" w:rsidRPr="000132F4" w:rsidRDefault="000132F4" w:rsidP="000132F4">
      <w:pPr>
        <w:spacing w:after="120" w:line="240" w:lineRule="auto"/>
      </w:pPr>
      <w:r w:rsidRPr="000132F4">
        <w:t>Giordano-Bruno-Stiftung (</w:t>
      </w:r>
      <w:proofErr w:type="spellStart"/>
      <w:r w:rsidRPr="000132F4">
        <w:t>gbs</w:t>
      </w:r>
      <w:proofErr w:type="spellEnd"/>
      <w:r w:rsidRPr="000132F4">
        <w:t>)</w:t>
      </w:r>
    </w:p>
    <w:p w14:paraId="21FECC47" w14:textId="77777777" w:rsidR="000132F4" w:rsidRDefault="000132F4" w:rsidP="000132F4">
      <w:pPr>
        <w:spacing w:after="120" w:line="240" w:lineRule="auto"/>
      </w:pPr>
      <w:r w:rsidRPr="00BD5926">
        <w:t>Humanistischer Verband – Deutschlands Bundesverband e.V.</w:t>
      </w:r>
    </w:p>
    <w:p w14:paraId="46EF84E0" w14:textId="77777777" w:rsidR="000132F4" w:rsidRPr="00BD5926" w:rsidRDefault="000132F4" w:rsidP="000132F4">
      <w:pPr>
        <w:spacing w:after="120" w:line="240" w:lineRule="auto"/>
      </w:pPr>
      <w:r w:rsidRPr="00F445AD">
        <w:t>LANDESFRAUENRAT HAMBURG e.V.</w:t>
      </w:r>
    </w:p>
    <w:p w14:paraId="6DC97158" w14:textId="77777777" w:rsidR="000132F4" w:rsidRDefault="000132F4" w:rsidP="000132F4">
      <w:pPr>
        <w:spacing w:after="120" w:line="240" w:lineRule="auto"/>
      </w:pPr>
      <w:proofErr w:type="spellStart"/>
      <w:r w:rsidRPr="00F1063E">
        <w:t>LandesFrauenRat</w:t>
      </w:r>
      <w:proofErr w:type="spellEnd"/>
      <w:r w:rsidRPr="00F1063E">
        <w:t xml:space="preserve"> Schleswig-Holstein e.V.</w:t>
      </w:r>
    </w:p>
    <w:p w14:paraId="640E335B" w14:textId="77777777" w:rsidR="000132F4" w:rsidRPr="00F1063E" w:rsidRDefault="000132F4" w:rsidP="000132F4">
      <w:pPr>
        <w:spacing w:after="120" w:line="240" w:lineRule="auto"/>
      </w:pPr>
      <w:r w:rsidRPr="00BD5926">
        <w:t>Nationale</w:t>
      </w:r>
      <w:r>
        <w:t>s</w:t>
      </w:r>
      <w:r w:rsidRPr="00BD5926">
        <w:t xml:space="preserve"> Netzwerk Frauen und Gesundheit</w:t>
      </w:r>
    </w:p>
    <w:p w14:paraId="0FD5039A" w14:textId="77777777" w:rsidR="000132F4" w:rsidRPr="000132F4" w:rsidRDefault="000132F4" w:rsidP="000132F4">
      <w:pPr>
        <w:spacing w:after="120" w:line="240" w:lineRule="auto"/>
      </w:pPr>
      <w:r w:rsidRPr="000132F4">
        <w:t>Pro Choice Deutschland e.V.</w:t>
      </w:r>
    </w:p>
    <w:p w14:paraId="79F7E0BE" w14:textId="4B3DA73B" w:rsidR="000132F4" w:rsidRDefault="000132F4" w:rsidP="000132F4">
      <w:pPr>
        <w:spacing w:after="120" w:line="240" w:lineRule="auto"/>
      </w:pPr>
      <w:r w:rsidRPr="00E0592A">
        <w:t xml:space="preserve">pro </w:t>
      </w:r>
      <w:proofErr w:type="spellStart"/>
      <w:r w:rsidRPr="00E0592A">
        <w:t>familia</w:t>
      </w:r>
      <w:proofErr w:type="spellEnd"/>
      <w:r w:rsidRPr="00E0592A">
        <w:t xml:space="preserve"> Bundesverband</w:t>
      </w:r>
      <w:r w:rsidR="000C43C4">
        <w:t xml:space="preserve"> e.V.</w:t>
      </w:r>
    </w:p>
    <w:p w14:paraId="3575C2E6" w14:textId="77777777" w:rsidR="000132F4" w:rsidRDefault="000132F4" w:rsidP="000132F4">
      <w:pPr>
        <w:spacing w:after="120" w:line="240" w:lineRule="auto"/>
      </w:pPr>
      <w:r w:rsidRPr="009018C4">
        <w:t>TERRE DES FEMMES Menschenrechte für die Frau e.V.</w:t>
      </w:r>
    </w:p>
    <w:p w14:paraId="01C2BE5C" w14:textId="77777777" w:rsidR="000132F4" w:rsidRPr="00F1063E" w:rsidRDefault="000132F4" w:rsidP="000132F4">
      <w:pPr>
        <w:spacing w:after="120" w:line="240" w:lineRule="auto"/>
      </w:pPr>
      <w:r w:rsidRPr="00F1063E">
        <w:t>UN Women Deutschland e.V</w:t>
      </w:r>
      <w:r>
        <w:t>.</w:t>
      </w:r>
    </w:p>
    <w:p w14:paraId="270D89DE" w14:textId="77777777" w:rsidR="000132F4" w:rsidRPr="000132F4" w:rsidRDefault="000132F4" w:rsidP="000132F4">
      <w:pPr>
        <w:spacing w:after="120" w:line="240" w:lineRule="auto"/>
      </w:pPr>
      <w:r w:rsidRPr="000132F4">
        <w:t>Women on Web</w:t>
      </w:r>
    </w:p>
    <w:p w14:paraId="4D6ED733" w14:textId="77777777" w:rsidR="000132F4" w:rsidRPr="00F1063E" w:rsidRDefault="000132F4" w:rsidP="000132F4">
      <w:pPr>
        <w:sectPr w:rsidR="000132F4" w:rsidRPr="00F1063E" w:rsidSect="000132F4">
          <w:type w:val="continuous"/>
          <w:pgSz w:w="11906" w:h="16838"/>
          <w:pgMar w:top="1417" w:right="1417" w:bottom="1134" w:left="1417" w:header="708" w:footer="708" w:gutter="0"/>
          <w:pgNumType w:start="0"/>
          <w:cols w:num="2" w:space="708"/>
          <w:titlePg/>
          <w:docGrid w:linePitch="360"/>
        </w:sectPr>
      </w:pPr>
      <w:r w:rsidRPr="00F1063E">
        <w:t>Zukunftsforum Familie e.V.</w:t>
      </w:r>
    </w:p>
    <w:p w14:paraId="1AFE6E33" w14:textId="77777777" w:rsidR="000132F4" w:rsidRPr="000132F4" w:rsidRDefault="000132F4" w:rsidP="000132F4">
      <w:pPr>
        <w:spacing w:after="0"/>
      </w:pPr>
    </w:p>
    <w:sectPr w:rsidR="000132F4" w:rsidRPr="000132F4" w:rsidSect="009018C4">
      <w:footerReference w:type="default" r:id="rId32"/>
      <w:type w:val="continuous"/>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CFE00" w14:textId="77777777" w:rsidR="00924D58" w:rsidRDefault="00924D58" w:rsidP="008E72D4">
      <w:pPr>
        <w:spacing w:after="0" w:line="240" w:lineRule="auto"/>
      </w:pPr>
      <w:r>
        <w:separator/>
      </w:r>
    </w:p>
  </w:endnote>
  <w:endnote w:type="continuationSeparator" w:id="0">
    <w:p w14:paraId="58429A54" w14:textId="77777777" w:rsidR="00924D58" w:rsidRDefault="00924D58" w:rsidP="008E72D4">
      <w:pPr>
        <w:spacing w:after="0" w:line="240" w:lineRule="auto"/>
      </w:pPr>
      <w:r>
        <w:continuationSeparator/>
      </w:r>
    </w:p>
  </w:endnote>
  <w:endnote w:type="continuationNotice" w:id="1">
    <w:p w14:paraId="1C47BCF1" w14:textId="77777777" w:rsidR="00924D58" w:rsidRDefault="00924D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Amnesty Trade Gothic Cn">
    <w:panose1 w:val="020B0506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333860"/>
      <w:docPartObj>
        <w:docPartGallery w:val="Page Numbers (Bottom of Page)"/>
        <w:docPartUnique/>
      </w:docPartObj>
    </w:sdtPr>
    <w:sdtEndPr/>
    <w:sdtContent>
      <w:p w14:paraId="78A5F038" w14:textId="77777777" w:rsidR="000132F4" w:rsidRDefault="000132F4">
        <w:pPr>
          <w:pStyle w:val="Footer"/>
          <w:jc w:val="right"/>
        </w:pPr>
        <w:r>
          <w:fldChar w:fldCharType="begin"/>
        </w:r>
        <w:r>
          <w:instrText>PAGE   \* MERGEFORMAT</w:instrText>
        </w:r>
        <w:r>
          <w:fldChar w:fldCharType="separate"/>
        </w:r>
        <w:r>
          <w:t>2</w:t>
        </w:r>
        <w:r>
          <w:fldChar w:fldCharType="end"/>
        </w:r>
      </w:p>
    </w:sdtContent>
  </w:sdt>
  <w:p w14:paraId="10FD887C" w14:textId="77777777" w:rsidR="000132F4" w:rsidRDefault="00013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66464" w14:textId="748B6BE2" w:rsidR="00786DE1" w:rsidRPr="00786DE1" w:rsidRDefault="00786DE1">
    <w:pPr>
      <w:pStyle w:val="Footer"/>
      <w:rPr>
        <w:sz w:val="16"/>
        <w:szCs w:val="16"/>
      </w:rPr>
    </w:pPr>
    <w:r w:rsidRPr="00786DE1">
      <w:rPr>
        <w:sz w:val="16"/>
        <w:szCs w:val="16"/>
      </w:rPr>
      <w:t xml:space="preserve">AI Index </w:t>
    </w:r>
    <w:proofErr w:type="spellStart"/>
    <w:r w:rsidRPr="00786DE1">
      <w:rPr>
        <w:sz w:val="16"/>
        <w:szCs w:val="16"/>
      </w:rPr>
      <w:t>Number</w:t>
    </w:r>
    <w:proofErr w:type="spellEnd"/>
    <w:r w:rsidRPr="00786DE1">
      <w:rPr>
        <w:sz w:val="16"/>
        <w:szCs w:val="16"/>
      </w:rPr>
      <w:t>: EUR 23/9544/2025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774243"/>
      <w:docPartObj>
        <w:docPartGallery w:val="Page Numbers (Bottom of Page)"/>
        <w:docPartUnique/>
      </w:docPartObj>
    </w:sdtPr>
    <w:sdtEndPr/>
    <w:sdtContent>
      <w:p w14:paraId="3B60583E" w14:textId="57C9C297" w:rsidR="000F7F84" w:rsidRDefault="000F7F84">
        <w:pPr>
          <w:pStyle w:val="Footer"/>
          <w:jc w:val="right"/>
        </w:pPr>
        <w:r>
          <w:fldChar w:fldCharType="begin"/>
        </w:r>
        <w:r>
          <w:instrText>PAGE   \* MERGEFORMAT</w:instrText>
        </w:r>
        <w:r>
          <w:fldChar w:fldCharType="separate"/>
        </w:r>
        <w:r>
          <w:t>2</w:t>
        </w:r>
        <w:r>
          <w:fldChar w:fldCharType="end"/>
        </w:r>
      </w:p>
    </w:sdtContent>
  </w:sdt>
  <w:p w14:paraId="41B35F78" w14:textId="77777777" w:rsidR="00333DA8" w:rsidRDefault="00333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5855F" w14:textId="77777777" w:rsidR="00924D58" w:rsidRDefault="00924D58" w:rsidP="008E72D4">
      <w:pPr>
        <w:spacing w:after="0" w:line="240" w:lineRule="auto"/>
      </w:pPr>
      <w:r>
        <w:separator/>
      </w:r>
    </w:p>
  </w:footnote>
  <w:footnote w:type="continuationSeparator" w:id="0">
    <w:p w14:paraId="084B8DDC" w14:textId="77777777" w:rsidR="00924D58" w:rsidRDefault="00924D58" w:rsidP="008E72D4">
      <w:pPr>
        <w:spacing w:after="0" w:line="240" w:lineRule="auto"/>
      </w:pPr>
      <w:r>
        <w:continuationSeparator/>
      </w:r>
    </w:p>
  </w:footnote>
  <w:footnote w:type="continuationNotice" w:id="1">
    <w:p w14:paraId="41F57268" w14:textId="77777777" w:rsidR="00924D58" w:rsidRDefault="00924D58">
      <w:pPr>
        <w:spacing w:after="0" w:line="240" w:lineRule="auto"/>
      </w:pPr>
    </w:p>
  </w:footnote>
  <w:footnote w:id="2">
    <w:p w14:paraId="6CEFBF44" w14:textId="60009ABC" w:rsidR="00B317A5" w:rsidRPr="00AC3A97" w:rsidRDefault="00B317A5" w:rsidP="008B7071">
      <w:pPr>
        <w:pStyle w:val="FootnoteText"/>
        <w:rPr>
          <w:sz w:val="16"/>
          <w:szCs w:val="16"/>
          <w:lang w:val="en-GB"/>
        </w:rPr>
      </w:pPr>
      <w:r w:rsidRPr="00AC3A97">
        <w:rPr>
          <w:rStyle w:val="FootnoteReference"/>
          <w:sz w:val="16"/>
          <w:szCs w:val="16"/>
        </w:rPr>
        <w:footnoteRef/>
      </w:r>
      <w:r w:rsidRPr="00AC3A97">
        <w:rPr>
          <w:sz w:val="16"/>
          <w:szCs w:val="16"/>
          <w:lang w:val="en-GB"/>
        </w:rPr>
        <w:t xml:space="preserve"> See also </w:t>
      </w:r>
      <w:r w:rsidR="009F4862" w:rsidRPr="00AC3A97">
        <w:rPr>
          <w:sz w:val="16"/>
          <w:szCs w:val="16"/>
          <w:lang w:val="en-GB"/>
        </w:rPr>
        <w:t>German Alliance of Choice,</w:t>
      </w:r>
      <w:r w:rsidR="008B7071" w:rsidRPr="00AC3A97">
        <w:rPr>
          <w:sz w:val="16"/>
          <w:szCs w:val="16"/>
          <w:lang w:val="en-GB"/>
        </w:rPr>
        <w:t xml:space="preserve"> “Joint Submission for the List of Issues Prior to Reporting</w:t>
      </w:r>
      <w:r w:rsidR="002415A1" w:rsidRPr="00AC3A97">
        <w:rPr>
          <w:sz w:val="16"/>
          <w:szCs w:val="16"/>
          <w:lang w:val="en-GB"/>
        </w:rPr>
        <w:t xml:space="preserve"> </w:t>
      </w:r>
      <w:r w:rsidR="008B7071" w:rsidRPr="00AC3A97">
        <w:rPr>
          <w:sz w:val="16"/>
          <w:szCs w:val="16"/>
          <w:lang w:val="en-GB"/>
        </w:rPr>
        <w:t>to the UN Committee on the Elimination of Discrimination Against Women</w:t>
      </w:r>
      <w:r w:rsidR="002415A1" w:rsidRPr="00AC3A97">
        <w:rPr>
          <w:sz w:val="16"/>
          <w:szCs w:val="16"/>
          <w:lang w:val="en-GB"/>
        </w:rPr>
        <w:t xml:space="preserve"> </w:t>
      </w:r>
      <w:r w:rsidR="008B7071" w:rsidRPr="00AC3A97">
        <w:rPr>
          <w:sz w:val="16"/>
          <w:szCs w:val="16"/>
          <w:lang w:val="en-GB"/>
        </w:rPr>
        <w:t xml:space="preserve">77th Pre -Sessional Working Group (2 to 6 March 2020), </w:t>
      </w:r>
      <w:r w:rsidR="00633485" w:rsidRPr="00AC3A97">
        <w:rPr>
          <w:sz w:val="16"/>
          <w:szCs w:val="16"/>
          <w:lang w:val="en-GB"/>
        </w:rPr>
        <w:t xml:space="preserve">February 2020 </w:t>
      </w:r>
      <w:hyperlink r:id="rId1" w:history="1">
        <w:r w:rsidR="002415A1" w:rsidRPr="00AC3A97">
          <w:rPr>
            <w:rStyle w:val="Hyperlink"/>
            <w:sz w:val="16"/>
            <w:szCs w:val="16"/>
            <w:lang w:val="en-GB"/>
          </w:rPr>
          <w:t>https://tbinternet.ohchr.org/_layouts/15/treatybodyexternal/Download.aspx?symbolno=INT%2FCEDAW%2FICS%2FDEU%2F41396&amp;Lang=en</w:t>
        </w:r>
      </w:hyperlink>
      <w:r w:rsidR="002415A1" w:rsidRPr="00AC3A97">
        <w:rPr>
          <w:sz w:val="16"/>
          <w:szCs w:val="16"/>
          <w:lang w:val="en-GB"/>
        </w:rPr>
        <w:t xml:space="preserve"> </w:t>
      </w:r>
      <w:r w:rsidR="008B7071" w:rsidRPr="00AC3A97">
        <w:rPr>
          <w:sz w:val="16"/>
          <w:szCs w:val="16"/>
          <w:lang w:val="en-GB"/>
        </w:rPr>
        <w:t>and</w:t>
      </w:r>
      <w:r w:rsidR="009F4862" w:rsidRPr="00AC3A97">
        <w:rPr>
          <w:sz w:val="16"/>
          <w:szCs w:val="16"/>
          <w:lang w:val="en-GB"/>
        </w:rPr>
        <w:t xml:space="preserve"> “Alternative Report on the 9th Periodic Report of the Federal Republic of Germany on the United Nations Convention on the Elimination of All Forms of Discrimination against Women (CEDAW) for its 85th Session (08 May 2023 - 26 May 2023) on sexual and reproductive health and rights, in particular the ri</w:t>
      </w:r>
      <w:r w:rsidR="00A52FCF" w:rsidRPr="00AC3A97">
        <w:rPr>
          <w:sz w:val="16"/>
          <w:szCs w:val="16"/>
          <w:lang w:val="en-GB"/>
        </w:rPr>
        <w:t xml:space="preserve">ght to safe abortion, </w:t>
      </w:r>
      <w:r w:rsidR="002121B2" w:rsidRPr="00AC3A97">
        <w:rPr>
          <w:sz w:val="16"/>
          <w:szCs w:val="16"/>
          <w:lang w:val="en-GB"/>
        </w:rPr>
        <w:t>April 2023</w:t>
      </w:r>
      <w:r w:rsidR="00854C54" w:rsidRPr="00AC3A97">
        <w:rPr>
          <w:sz w:val="16"/>
          <w:szCs w:val="16"/>
          <w:lang w:val="en-GB"/>
        </w:rPr>
        <w:t xml:space="preserve">, </w:t>
      </w:r>
      <w:hyperlink r:id="rId2" w:history="1">
        <w:r w:rsidR="00854C54" w:rsidRPr="00AC3A97">
          <w:rPr>
            <w:rStyle w:val="Hyperlink"/>
            <w:sz w:val="16"/>
            <w:szCs w:val="16"/>
            <w:lang w:val="en-GB"/>
          </w:rPr>
          <w:t>https://tbinternet.ohchr.org/_layouts/15/treatybodyexternal/Download.aspx?symbolno=INT%2FCEDAW%2FCSS%2FDEU%2F52681&amp;Lang=en</w:t>
        </w:r>
      </w:hyperlink>
      <w:r w:rsidR="008B7071" w:rsidRPr="00AC3A97">
        <w:rPr>
          <w:sz w:val="16"/>
          <w:szCs w:val="16"/>
          <w:lang w:val="en-GB"/>
        </w:rPr>
        <w:t>.</w:t>
      </w:r>
    </w:p>
  </w:footnote>
  <w:footnote w:id="3">
    <w:p w14:paraId="4463631D" w14:textId="425FFBB4" w:rsidR="007252E4" w:rsidRPr="00AC3A97" w:rsidRDefault="007252E4" w:rsidP="007252E4">
      <w:pPr>
        <w:pStyle w:val="FootnoteText"/>
        <w:rPr>
          <w:sz w:val="16"/>
          <w:szCs w:val="16"/>
        </w:rPr>
      </w:pPr>
      <w:r w:rsidRPr="00AC3A97">
        <w:rPr>
          <w:rStyle w:val="FootnoteReference"/>
          <w:sz w:val="16"/>
          <w:szCs w:val="16"/>
        </w:rPr>
        <w:footnoteRef/>
      </w:r>
      <w:r w:rsidRPr="00AC3A97">
        <w:rPr>
          <w:sz w:val="16"/>
          <w:szCs w:val="16"/>
          <w:lang w:val="en-GB"/>
        </w:rPr>
        <w:t xml:space="preserve"> Seventh periodic report submitted by Germany under articles 16 and 17 of the Covenant, due in 2023</w:t>
      </w:r>
      <w:r w:rsidR="00093465" w:rsidRPr="00AC3A97">
        <w:rPr>
          <w:sz w:val="16"/>
          <w:szCs w:val="16"/>
          <w:lang w:val="en-GB"/>
        </w:rPr>
        <w:t xml:space="preserve">, UN Doc. </w:t>
      </w:r>
      <w:r w:rsidR="00093465" w:rsidRPr="00AC3A97">
        <w:rPr>
          <w:sz w:val="16"/>
          <w:szCs w:val="16"/>
        </w:rPr>
        <w:t xml:space="preserve">E/C.12/DEU/7, </w:t>
      </w:r>
      <w:r w:rsidR="0042135F" w:rsidRPr="00AC3A97">
        <w:rPr>
          <w:sz w:val="16"/>
          <w:szCs w:val="16"/>
        </w:rPr>
        <w:t>12 June 2024</w:t>
      </w:r>
      <w:r w:rsidR="00D923F9" w:rsidRPr="00AC3A97">
        <w:rPr>
          <w:sz w:val="16"/>
          <w:szCs w:val="16"/>
        </w:rPr>
        <w:t xml:space="preserve">, </w:t>
      </w:r>
      <w:hyperlink r:id="rId3" w:history="1">
        <w:r w:rsidR="00931D99" w:rsidRPr="00AC3A97">
          <w:rPr>
            <w:rStyle w:val="Hyperlink"/>
            <w:sz w:val="16"/>
            <w:szCs w:val="16"/>
          </w:rPr>
          <w:t>https://docs.un.org/en/E/C.12/DEU/7</w:t>
        </w:r>
      </w:hyperlink>
      <w:r w:rsidR="00D42F67" w:rsidRPr="00AC3A97">
        <w:rPr>
          <w:sz w:val="16"/>
          <w:szCs w:val="16"/>
        </w:rPr>
        <w:t>.</w:t>
      </w:r>
      <w:r w:rsidR="00931D99" w:rsidRPr="00AC3A97">
        <w:rPr>
          <w:sz w:val="16"/>
          <w:szCs w:val="16"/>
        </w:rPr>
        <w:t xml:space="preserve"> </w:t>
      </w:r>
    </w:p>
  </w:footnote>
  <w:footnote w:id="4">
    <w:p w14:paraId="1EBB9292" w14:textId="77777777" w:rsidR="00CA492E" w:rsidRPr="00AC3A97" w:rsidRDefault="00CA492E" w:rsidP="00CA492E">
      <w:pPr>
        <w:pStyle w:val="FootnoteText"/>
        <w:rPr>
          <w:color w:val="000000" w:themeColor="text1"/>
          <w:sz w:val="16"/>
          <w:szCs w:val="16"/>
          <w:lang w:val="en-GB"/>
        </w:rPr>
      </w:pPr>
      <w:r w:rsidRPr="00AC3A97">
        <w:rPr>
          <w:rStyle w:val="FootnoteReference"/>
          <w:color w:val="000000" w:themeColor="text1"/>
          <w:sz w:val="16"/>
          <w:szCs w:val="16"/>
        </w:rPr>
        <w:footnoteRef/>
      </w:r>
      <w:r w:rsidRPr="00AC3A97">
        <w:rPr>
          <w:color w:val="000000" w:themeColor="text1"/>
          <w:sz w:val="16"/>
          <w:szCs w:val="16"/>
          <w:lang w:val="en-GB"/>
        </w:rPr>
        <w:t xml:space="preserve"> UN Committee on Economic, Social and Cultural Rights (CESC), Seventh periodic report submitted by Germany under</w:t>
      </w:r>
    </w:p>
    <w:p w14:paraId="1CF2B346" w14:textId="1BE3305C" w:rsidR="00CA492E" w:rsidRPr="00786DE1" w:rsidRDefault="00CA492E" w:rsidP="00CA492E">
      <w:pPr>
        <w:pStyle w:val="FootnoteText"/>
        <w:rPr>
          <w:sz w:val="16"/>
          <w:szCs w:val="16"/>
          <w:lang w:val="it-IT"/>
        </w:rPr>
      </w:pPr>
      <w:r w:rsidRPr="00AC3A97">
        <w:rPr>
          <w:color w:val="000000" w:themeColor="text1"/>
          <w:sz w:val="16"/>
          <w:szCs w:val="16"/>
          <w:lang w:val="en-GB"/>
        </w:rPr>
        <w:t xml:space="preserve">articles 16 and 17 of the Covenant, due in 2023, UN Doc. </w:t>
      </w:r>
      <w:r w:rsidRPr="00786DE1">
        <w:rPr>
          <w:color w:val="000000" w:themeColor="text1"/>
          <w:sz w:val="16"/>
          <w:szCs w:val="16"/>
          <w:lang w:val="it-IT"/>
        </w:rPr>
        <w:t>E/C.12/DEU/7,</w:t>
      </w:r>
      <w:r w:rsidR="00D42F67" w:rsidRPr="00786DE1">
        <w:rPr>
          <w:color w:val="000000" w:themeColor="text1"/>
          <w:sz w:val="16"/>
          <w:szCs w:val="16"/>
          <w:lang w:val="it-IT"/>
        </w:rPr>
        <w:t xml:space="preserve"> </w:t>
      </w:r>
      <w:hyperlink r:id="rId4" w:history="1">
        <w:r w:rsidRPr="00786DE1">
          <w:rPr>
            <w:rStyle w:val="Hyperlink"/>
            <w:sz w:val="16"/>
            <w:szCs w:val="16"/>
            <w:lang w:val="it-IT"/>
          </w:rPr>
          <w:t>https://tbinternet.ohchr.org/_layouts/15/treatybodyexternal/Download.aspx?symbolno=E%2FC.12%2FDEU%2F7&amp;Lang=en</w:t>
        </w:r>
      </w:hyperlink>
      <w:r w:rsidR="00343787" w:rsidRPr="00786DE1">
        <w:rPr>
          <w:sz w:val="16"/>
          <w:szCs w:val="16"/>
          <w:lang w:val="it-IT"/>
        </w:rPr>
        <w:t>.</w:t>
      </w:r>
      <w:r w:rsidRPr="00786DE1">
        <w:rPr>
          <w:sz w:val="16"/>
          <w:szCs w:val="16"/>
          <w:lang w:val="it-IT"/>
        </w:rPr>
        <w:t xml:space="preserve"> </w:t>
      </w:r>
    </w:p>
  </w:footnote>
  <w:footnote w:id="5">
    <w:p w14:paraId="6DAD2722" w14:textId="7328E9C8" w:rsidR="00D97CEB" w:rsidRPr="00AC3A97" w:rsidRDefault="00D97CEB">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B137DB" w:rsidRPr="00AC3A97">
        <w:rPr>
          <w:sz w:val="16"/>
          <w:szCs w:val="16"/>
          <w:lang w:val="en-GB"/>
        </w:rPr>
        <w:t xml:space="preserve">Germany, Criminal Code, </w:t>
      </w:r>
      <w:r w:rsidR="00D42F67" w:rsidRPr="00AC3A97">
        <w:rPr>
          <w:sz w:val="16"/>
          <w:szCs w:val="16"/>
          <w:lang w:val="en-GB"/>
        </w:rPr>
        <w:t xml:space="preserve">Division 16, sections 218 and following </w:t>
      </w:r>
      <w:hyperlink r:id="rId5" w:anchor="p2039" w:history="1">
        <w:r w:rsidR="00346F44" w:rsidRPr="00AC3A97">
          <w:rPr>
            <w:rStyle w:val="Hyperlink"/>
            <w:sz w:val="16"/>
            <w:szCs w:val="16"/>
            <w:lang w:val="en-GB"/>
          </w:rPr>
          <w:t>https://www.gesetze-im-internet.de/englisch_stgb/englisch_stgb.html#p2039</w:t>
        </w:r>
      </w:hyperlink>
      <w:r w:rsidR="00B137DB" w:rsidRPr="00AC3A97">
        <w:rPr>
          <w:sz w:val="16"/>
          <w:szCs w:val="16"/>
          <w:lang w:val="en-GB"/>
        </w:rPr>
        <w:t xml:space="preserve"> </w:t>
      </w:r>
      <w:r w:rsidR="00D42F67" w:rsidRPr="00AC3A97">
        <w:rPr>
          <w:sz w:val="16"/>
          <w:szCs w:val="16"/>
          <w:lang w:val="en-GB"/>
        </w:rPr>
        <w:t xml:space="preserve">[in English]. </w:t>
      </w:r>
    </w:p>
  </w:footnote>
  <w:footnote w:id="6">
    <w:p w14:paraId="634C96CA" w14:textId="0E8B2D66" w:rsidR="00B137DB" w:rsidRPr="00D42F67" w:rsidRDefault="00B137DB" w:rsidP="00B137DB">
      <w:pPr>
        <w:pStyle w:val="FootnoteText"/>
        <w:rPr>
          <w:sz w:val="16"/>
          <w:szCs w:val="16"/>
          <w:lang w:val="en-GB"/>
        </w:rPr>
      </w:pPr>
      <w:r w:rsidRPr="00AC3A97">
        <w:rPr>
          <w:rStyle w:val="FootnoteReference"/>
          <w:sz w:val="16"/>
          <w:szCs w:val="16"/>
        </w:rPr>
        <w:footnoteRef/>
      </w:r>
      <w:r w:rsidRPr="00AC3A97">
        <w:rPr>
          <w:sz w:val="16"/>
          <w:szCs w:val="16"/>
          <w:lang w:val="en-GB"/>
        </w:rPr>
        <w:t xml:space="preserve"> Federal Constitutional Court of Germany, Nos. 2 </w:t>
      </w:r>
      <w:proofErr w:type="spellStart"/>
      <w:r w:rsidRPr="00AC3A97">
        <w:rPr>
          <w:sz w:val="16"/>
          <w:szCs w:val="16"/>
          <w:lang w:val="en-GB"/>
        </w:rPr>
        <w:t>BvF</w:t>
      </w:r>
      <w:proofErr w:type="spellEnd"/>
      <w:r w:rsidRPr="00AC3A97">
        <w:rPr>
          <w:sz w:val="16"/>
          <w:szCs w:val="16"/>
          <w:lang w:val="en-GB"/>
        </w:rPr>
        <w:t xml:space="preserve"> 2/90, 2 </w:t>
      </w:r>
      <w:proofErr w:type="spellStart"/>
      <w:r w:rsidRPr="00AC3A97">
        <w:rPr>
          <w:sz w:val="16"/>
          <w:szCs w:val="16"/>
          <w:lang w:val="en-GB"/>
        </w:rPr>
        <w:t>BvF</w:t>
      </w:r>
      <w:proofErr w:type="spellEnd"/>
      <w:r w:rsidRPr="00AC3A97">
        <w:rPr>
          <w:sz w:val="16"/>
          <w:szCs w:val="16"/>
          <w:lang w:val="en-GB"/>
        </w:rPr>
        <w:t xml:space="preserve"> 4/92, and 2 </w:t>
      </w:r>
      <w:proofErr w:type="spellStart"/>
      <w:r w:rsidRPr="00AC3A97">
        <w:rPr>
          <w:sz w:val="16"/>
          <w:szCs w:val="16"/>
          <w:lang w:val="en-GB"/>
        </w:rPr>
        <w:t>BvF</w:t>
      </w:r>
      <w:proofErr w:type="spellEnd"/>
      <w:r w:rsidRPr="00AC3A97">
        <w:rPr>
          <w:sz w:val="16"/>
          <w:szCs w:val="16"/>
          <w:lang w:val="en-GB"/>
        </w:rPr>
        <w:t xml:space="preserve"> 5/92, Constitutional requirements for provisions on pregnancy termination, Judgment of 28 May 1993, </w:t>
      </w:r>
      <w:hyperlink r:id="rId6" w:history="1">
        <w:r w:rsidRPr="00AC3A97">
          <w:rPr>
            <w:rStyle w:val="Hyperlink"/>
            <w:sz w:val="16"/>
            <w:szCs w:val="16"/>
            <w:lang w:val="en-GB"/>
          </w:rPr>
          <w:t>https://www.bundesverfassungsgericht.de/SharedDocs/Entscheidungen/EN/1993/05/fs19930528_2bvf000290en.html</w:t>
        </w:r>
      </w:hyperlink>
      <w:r w:rsidR="00D42F67" w:rsidRPr="00AC3A97">
        <w:rPr>
          <w:sz w:val="16"/>
          <w:szCs w:val="16"/>
          <w:lang w:val="en-GB"/>
        </w:rPr>
        <w:t xml:space="preserve"> [in English].</w:t>
      </w:r>
    </w:p>
  </w:footnote>
  <w:footnote w:id="7">
    <w:p w14:paraId="2E07B0DF" w14:textId="486F0B2B" w:rsidR="00CA492E" w:rsidRPr="00AC3A97" w:rsidRDefault="00CA492E">
      <w:pPr>
        <w:pStyle w:val="FootnoteText"/>
        <w:rPr>
          <w:sz w:val="16"/>
          <w:szCs w:val="16"/>
          <w:lang w:val="en-GB"/>
        </w:rPr>
      </w:pPr>
      <w:r w:rsidRPr="00AC3A97">
        <w:rPr>
          <w:rStyle w:val="FootnoteReference"/>
          <w:sz w:val="16"/>
          <w:szCs w:val="16"/>
        </w:rPr>
        <w:footnoteRef/>
      </w:r>
      <w:r w:rsidRPr="00AC3A97">
        <w:rPr>
          <w:sz w:val="16"/>
          <w:szCs w:val="16"/>
          <w:lang w:val="en-GB"/>
        </w:rPr>
        <w:t xml:space="preserve"> See </w:t>
      </w:r>
      <w:r w:rsidR="00F1469C" w:rsidRPr="00AC3A97">
        <w:rPr>
          <w:sz w:val="16"/>
          <w:szCs w:val="16"/>
          <w:lang w:val="en-GB"/>
        </w:rPr>
        <w:t>German Criminal Code</w:t>
      </w:r>
      <w:r w:rsidR="003A7435" w:rsidRPr="00AC3A97">
        <w:rPr>
          <w:sz w:val="16"/>
          <w:szCs w:val="16"/>
          <w:lang w:val="en-GB"/>
        </w:rPr>
        <w:t>, division 16, sections 218 and following (previously cited)</w:t>
      </w:r>
      <w:r w:rsidR="00D42F67" w:rsidRPr="00AC3A97">
        <w:rPr>
          <w:sz w:val="16"/>
          <w:szCs w:val="16"/>
          <w:lang w:val="en-GB"/>
        </w:rPr>
        <w:t>.</w:t>
      </w:r>
    </w:p>
  </w:footnote>
  <w:footnote w:id="8">
    <w:p w14:paraId="664A70FC" w14:textId="56EC9B1A" w:rsidR="000E3B6F" w:rsidRPr="00AC3A97" w:rsidRDefault="000E3B6F">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4A6180" w:rsidRPr="00AC3A97">
        <w:rPr>
          <w:sz w:val="16"/>
          <w:szCs w:val="16"/>
          <w:lang w:val="en-GB"/>
        </w:rPr>
        <w:t>P</w:t>
      </w:r>
      <w:r w:rsidR="004C07E2" w:rsidRPr="00AC3A97">
        <w:rPr>
          <w:sz w:val="16"/>
          <w:szCs w:val="16"/>
          <w:lang w:val="en-GB"/>
        </w:rPr>
        <w:t xml:space="preserve">arliamentary request in the state of Berlin, </w:t>
      </w:r>
      <w:r w:rsidR="00FD47DB" w:rsidRPr="00AC3A97">
        <w:rPr>
          <w:sz w:val="16"/>
          <w:szCs w:val="16"/>
          <w:lang w:val="en-GB"/>
        </w:rPr>
        <w:t xml:space="preserve">October 2024, </w:t>
      </w:r>
      <w:hyperlink r:id="rId7" w:history="1">
        <w:r w:rsidR="00FD47DB" w:rsidRPr="00AC3A97">
          <w:rPr>
            <w:rStyle w:val="Hyperlink"/>
            <w:sz w:val="16"/>
            <w:szCs w:val="16"/>
            <w:lang w:val="en-GB"/>
          </w:rPr>
          <w:t>https://pardok.parlament-berlin.de/starweb/adis/citat/VT/19/SchrAnfr/S19-20556.pdf</w:t>
        </w:r>
      </w:hyperlink>
      <w:r w:rsidR="00FD47DB" w:rsidRPr="00AC3A97">
        <w:rPr>
          <w:sz w:val="16"/>
          <w:szCs w:val="16"/>
          <w:lang w:val="en-GB"/>
        </w:rPr>
        <w:t xml:space="preserve"> ; </w:t>
      </w:r>
      <w:r w:rsidR="00CF78E8" w:rsidRPr="00AC3A97">
        <w:rPr>
          <w:sz w:val="16"/>
          <w:szCs w:val="16"/>
          <w:lang w:val="en-GB"/>
        </w:rPr>
        <w:t>Equality Office of the City of Flensburg, Statement on the provision of abortion services in the city of Flensburg, 10 December 2020,</w:t>
      </w:r>
      <w:r w:rsidR="00D42F67" w:rsidRPr="00AC3A97">
        <w:rPr>
          <w:sz w:val="16"/>
          <w:szCs w:val="16"/>
          <w:lang w:val="en-GB"/>
        </w:rPr>
        <w:t xml:space="preserve"> </w:t>
      </w:r>
      <w:hyperlink r:id="rId8" w:history="1">
        <w:r w:rsidR="00CF78E8" w:rsidRPr="00AC3A97">
          <w:rPr>
            <w:rStyle w:val="Hyperlink"/>
            <w:sz w:val="16"/>
            <w:szCs w:val="16"/>
            <w:lang w:val="en-GB"/>
          </w:rPr>
          <w:t>https://www.flensburg.de/PDF/Stellungnahme_GB_Schwangerschaftsabbr%C3%BCche.PDF?ObjSvrID=2306&amp;ObjID=11723&amp;ObjLa=1&amp;Ext=PDF&amp;WTR=1&amp;_ts=1609929982</w:t>
        </w:r>
      </w:hyperlink>
      <w:r w:rsidR="00CF78E8" w:rsidRPr="00AC3A97">
        <w:rPr>
          <w:sz w:val="16"/>
          <w:szCs w:val="16"/>
          <w:lang w:val="en-GB"/>
        </w:rPr>
        <w:t xml:space="preserve"> [in German]; </w:t>
      </w:r>
      <w:r w:rsidR="009062C4" w:rsidRPr="00AC3A97">
        <w:rPr>
          <w:sz w:val="16"/>
          <w:szCs w:val="16"/>
          <w:lang w:val="en-GB"/>
        </w:rPr>
        <w:t>Legal Tribune Online (LTO), “</w:t>
      </w:r>
      <w:proofErr w:type="spellStart"/>
      <w:r w:rsidR="009062C4" w:rsidRPr="00AC3A97">
        <w:rPr>
          <w:sz w:val="16"/>
          <w:szCs w:val="16"/>
          <w:lang w:val="en-GB"/>
        </w:rPr>
        <w:t>Konfessionelle</w:t>
      </w:r>
      <w:proofErr w:type="spellEnd"/>
      <w:r w:rsidR="009062C4" w:rsidRPr="00AC3A97">
        <w:rPr>
          <w:sz w:val="16"/>
          <w:szCs w:val="16"/>
          <w:lang w:val="en-GB"/>
        </w:rPr>
        <w:t xml:space="preserve"> </w:t>
      </w:r>
      <w:proofErr w:type="spellStart"/>
      <w:r w:rsidR="009062C4" w:rsidRPr="00AC3A97">
        <w:rPr>
          <w:sz w:val="16"/>
          <w:szCs w:val="16"/>
          <w:lang w:val="en-GB"/>
        </w:rPr>
        <w:t>Klinik</w:t>
      </w:r>
      <w:proofErr w:type="spellEnd"/>
      <w:r w:rsidR="009062C4" w:rsidRPr="00AC3A97">
        <w:rPr>
          <w:sz w:val="16"/>
          <w:szCs w:val="16"/>
          <w:lang w:val="en-GB"/>
        </w:rPr>
        <w:t xml:space="preserve"> </w:t>
      </w:r>
      <w:proofErr w:type="spellStart"/>
      <w:r w:rsidR="009062C4" w:rsidRPr="00AC3A97">
        <w:rPr>
          <w:sz w:val="16"/>
          <w:szCs w:val="16"/>
          <w:lang w:val="en-GB"/>
        </w:rPr>
        <w:t>verbietet</w:t>
      </w:r>
      <w:proofErr w:type="spellEnd"/>
      <w:r w:rsidR="009062C4" w:rsidRPr="00AC3A97">
        <w:rPr>
          <w:sz w:val="16"/>
          <w:szCs w:val="16"/>
          <w:lang w:val="en-GB"/>
        </w:rPr>
        <w:t xml:space="preserve"> </w:t>
      </w:r>
      <w:proofErr w:type="spellStart"/>
      <w:r w:rsidR="009062C4" w:rsidRPr="00AC3A97">
        <w:rPr>
          <w:sz w:val="16"/>
          <w:szCs w:val="16"/>
          <w:lang w:val="en-GB"/>
        </w:rPr>
        <w:t>Schwangerschaftsabbrüche</w:t>
      </w:r>
      <w:proofErr w:type="spellEnd"/>
      <w:r w:rsidR="009062C4" w:rsidRPr="00AC3A97">
        <w:rPr>
          <w:sz w:val="16"/>
          <w:szCs w:val="16"/>
          <w:lang w:val="en-GB"/>
        </w:rPr>
        <w:t xml:space="preserve">. Ein </w:t>
      </w:r>
      <w:proofErr w:type="spellStart"/>
      <w:r w:rsidR="009062C4" w:rsidRPr="00AC3A97">
        <w:rPr>
          <w:sz w:val="16"/>
          <w:szCs w:val="16"/>
          <w:lang w:val="en-GB"/>
        </w:rPr>
        <w:t>Chefarzt</w:t>
      </w:r>
      <w:proofErr w:type="spellEnd"/>
      <w:r w:rsidR="009062C4" w:rsidRPr="00AC3A97">
        <w:rPr>
          <w:sz w:val="16"/>
          <w:szCs w:val="16"/>
          <w:lang w:val="en-GB"/>
        </w:rPr>
        <w:t xml:space="preserve"> </w:t>
      </w:r>
      <w:proofErr w:type="spellStart"/>
      <w:r w:rsidR="009062C4" w:rsidRPr="00AC3A97">
        <w:rPr>
          <w:sz w:val="16"/>
          <w:szCs w:val="16"/>
          <w:lang w:val="en-GB"/>
        </w:rPr>
        <w:t>gegen</w:t>
      </w:r>
      <w:proofErr w:type="spellEnd"/>
      <w:r w:rsidR="009062C4" w:rsidRPr="00AC3A97">
        <w:rPr>
          <w:sz w:val="16"/>
          <w:szCs w:val="16"/>
          <w:lang w:val="en-GB"/>
        </w:rPr>
        <w:t xml:space="preserve"> die Kirche” [Confessional hospital bans abortions. A chief physician opposes the Church.], 22 May 2025, </w:t>
      </w:r>
      <w:hyperlink r:id="rId9" w:history="1">
        <w:r w:rsidR="009062C4" w:rsidRPr="00AC3A97">
          <w:rPr>
            <w:rStyle w:val="Hyperlink"/>
            <w:sz w:val="16"/>
            <w:szCs w:val="16"/>
            <w:lang w:val="en-GB"/>
          </w:rPr>
          <w:t>https://www.lto.de/recht/hintergruende/h/arbg-hamm-2ca182-25-chefarzt-volz-klinikum-lippstadt-katholisch-weisung-schwangerschaftsabbruch</w:t>
        </w:r>
      </w:hyperlink>
      <w:r w:rsidR="009062C4" w:rsidRPr="00AC3A97">
        <w:rPr>
          <w:sz w:val="16"/>
          <w:szCs w:val="16"/>
          <w:lang w:val="en-GB"/>
        </w:rPr>
        <w:t xml:space="preserve"> [in German]</w:t>
      </w:r>
      <w:r w:rsidR="0084318F" w:rsidRPr="00AC3A97">
        <w:rPr>
          <w:sz w:val="16"/>
          <w:szCs w:val="16"/>
          <w:lang w:val="en-GB"/>
        </w:rPr>
        <w:t xml:space="preserve">; </w:t>
      </w:r>
      <w:r w:rsidR="00E36F43" w:rsidRPr="00AC3A97">
        <w:rPr>
          <w:sz w:val="16"/>
          <w:szCs w:val="16"/>
          <w:lang w:val="en-GB"/>
        </w:rPr>
        <w:t xml:space="preserve">City Council of the city of Münster on medical care for abortions, </w:t>
      </w:r>
      <w:r w:rsidR="00C774A2" w:rsidRPr="00AC3A97">
        <w:rPr>
          <w:sz w:val="16"/>
          <w:szCs w:val="16"/>
          <w:lang w:val="en-GB"/>
        </w:rPr>
        <w:t>“</w:t>
      </w:r>
      <w:proofErr w:type="spellStart"/>
      <w:r w:rsidR="00C774A2" w:rsidRPr="00AC3A97">
        <w:rPr>
          <w:sz w:val="16"/>
          <w:szCs w:val="16"/>
          <w:lang w:val="en-GB"/>
        </w:rPr>
        <w:t>Berichtsvorlage</w:t>
      </w:r>
      <w:proofErr w:type="spellEnd"/>
      <w:r w:rsidR="00C774A2" w:rsidRPr="00AC3A97">
        <w:rPr>
          <w:sz w:val="16"/>
          <w:szCs w:val="16"/>
          <w:lang w:val="en-GB"/>
        </w:rPr>
        <w:t xml:space="preserve">”, </w:t>
      </w:r>
      <w:r w:rsidR="001E307B" w:rsidRPr="00AC3A97">
        <w:rPr>
          <w:sz w:val="16"/>
          <w:szCs w:val="16"/>
          <w:lang w:val="en-GB"/>
        </w:rPr>
        <w:t xml:space="preserve">May </w:t>
      </w:r>
      <w:r w:rsidR="00E36F43" w:rsidRPr="00AC3A97">
        <w:rPr>
          <w:sz w:val="16"/>
          <w:szCs w:val="16"/>
          <w:lang w:val="en-GB"/>
        </w:rPr>
        <w:t>2023</w:t>
      </w:r>
      <w:r w:rsidR="00C774A2" w:rsidRPr="00AC3A97">
        <w:rPr>
          <w:sz w:val="16"/>
          <w:szCs w:val="16"/>
          <w:lang w:val="en-GB"/>
        </w:rPr>
        <w:t>, p. 4</w:t>
      </w:r>
      <w:r w:rsidR="00E36F43" w:rsidRPr="00AC3A97">
        <w:rPr>
          <w:sz w:val="16"/>
          <w:szCs w:val="16"/>
          <w:lang w:val="en-GB"/>
        </w:rPr>
        <w:t xml:space="preserve"> </w:t>
      </w:r>
      <w:hyperlink r:id="rId10" w:history="1">
        <w:r w:rsidR="00E36F43" w:rsidRPr="00AC3A97">
          <w:rPr>
            <w:rStyle w:val="Hyperlink"/>
            <w:sz w:val="16"/>
            <w:szCs w:val="16"/>
            <w:lang w:val="en-GB"/>
          </w:rPr>
          <w:t>https://www.stadt-muenster.de/sessionnet/sessionnetbi/vo0050.php?__kvonr=2004052709</w:t>
        </w:r>
      </w:hyperlink>
      <w:r w:rsidR="00F47FE3" w:rsidRPr="00AC3A97">
        <w:rPr>
          <w:sz w:val="16"/>
          <w:szCs w:val="16"/>
          <w:lang w:val="en-GB"/>
        </w:rPr>
        <w:t xml:space="preserve"> [in German]; </w:t>
      </w:r>
      <w:r w:rsidR="003D3AF6" w:rsidRPr="00AC3A97">
        <w:rPr>
          <w:sz w:val="16"/>
          <w:szCs w:val="16"/>
          <w:lang w:val="en-GB"/>
        </w:rPr>
        <w:t>Answer of the Federal Government to a p</w:t>
      </w:r>
      <w:r w:rsidR="00064C41" w:rsidRPr="00AC3A97">
        <w:rPr>
          <w:sz w:val="16"/>
          <w:szCs w:val="16"/>
          <w:lang w:val="en-GB"/>
        </w:rPr>
        <w:t xml:space="preserve">arliamentary request </w:t>
      </w:r>
      <w:r w:rsidR="003D3AF6" w:rsidRPr="00AC3A97">
        <w:rPr>
          <w:sz w:val="16"/>
          <w:szCs w:val="16"/>
          <w:lang w:val="en-GB"/>
        </w:rPr>
        <w:t xml:space="preserve">on </w:t>
      </w:r>
      <w:r w:rsidR="00064C41" w:rsidRPr="00AC3A97">
        <w:rPr>
          <w:sz w:val="16"/>
          <w:szCs w:val="16"/>
          <w:lang w:val="en-GB"/>
        </w:rPr>
        <w:t>“Information about facilities offering abortion services</w:t>
      </w:r>
      <w:r w:rsidR="004A778D" w:rsidRPr="00AC3A97">
        <w:rPr>
          <w:sz w:val="16"/>
          <w:szCs w:val="16"/>
          <w:lang w:val="en-GB"/>
        </w:rPr>
        <w:t xml:space="preserve">” by MPs Schauws and others, </w:t>
      </w:r>
      <w:r w:rsidR="003D3AF6" w:rsidRPr="00AC3A97">
        <w:rPr>
          <w:sz w:val="16"/>
          <w:szCs w:val="16"/>
          <w:lang w:val="en-GB"/>
        </w:rPr>
        <w:t xml:space="preserve">14 December 2018, </w:t>
      </w:r>
      <w:r w:rsidR="00D36625" w:rsidRPr="00AC3A97">
        <w:rPr>
          <w:sz w:val="16"/>
          <w:szCs w:val="16"/>
          <w:lang w:val="en-GB"/>
        </w:rPr>
        <w:t xml:space="preserve">printing Nr. 19/6519, </w:t>
      </w:r>
      <w:hyperlink r:id="rId11" w:history="1">
        <w:r w:rsidR="00D36625" w:rsidRPr="00AC3A97">
          <w:rPr>
            <w:rStyle w:val="Hyperlink"/>
            <w:sz w:val="16"/>
            <w:szCs w:val="16"/>
            <w:lang w:val="en-GB"/>
          </w:rPr>
          <w:t>https://dserver.bundestag.de/btd/19/065/1906519.pdf</w:t>
        </w:r>
      </w:hyperlink>
      <w:r w:rsidR="00D36625" w:rsidRPr="00AC3A97">
        <w:rPr>
          <w:sz w:val="16"/>
          <w:szCs w:val="16"/>
          <w:lang w:val="en-GB"/>
        </w:rPr>
        <w:t xml:space="preserve"> </w:t>
      </w:r>
      <w:r w:rsidR="00146D6C" w:rsidRPr="00AC3A97">
        <w:rPr>
          <w:sz w:val="16"/>
          <w:szCs w:val="16"/>
          <w:lang w:val="en-GB"/>
        </w:rPr>
        <w:t xml:space="preserve">[in German], </w:t>
      </w:r>
      <w:proofErr w:type="spellStart"/>
      <w:r w:rsidR="00146D6C" w:rsidRPr="00AC3A97">
        <w:rPr>
          <w:sz w:val="16"/>
          <w:szCs w:val="16"/>
          <w:lang w:val="en-GB"/>
        </w:rPr>
        <w:t>Kontext</w:t>
      </w:r>
      <w:proofErr w:type="spellEnd"/>
      <w:r w:rsidR="00146D6C" w:rsidRPr="00AC3A97">
        <w:rPr>
          <w:sz w:val="16"/>
          <w:szCs w:val="16"/>
          <w:lang w:val="en-GB"/>
        </w:rPr>
        <w:t xml:space="preserve"> </w:t>
      </w:r>
      <w:proofErr w:type="spellStart"/>
      <w:r w:rsidR="00146D6C" w:rsidRPr="00AC3A97">
        <w:rPr>
          <w:sz w:val="16"/>
          <w:szCs w:val="16"/>
          <w:lang w:val="en-GB"/>
        </w:rPr>
        <w:t>Wochenzeitung</w:t>
      </w:r>
      <w:proofErr w:type="spellEnd"/>
      <w:r w:rsidR="00146D6C" w:rsidRPr="00AC3A97">
        <w:rPr>
          <w:sz w:val="16"/>
          <w:szCs w:val="16"/>
          <w:lang w:val="en-GB"/>
        </w:rPr>
        <w:t xml:space="preserve"> “</w:t>
      </w:r>
      <w:proofErr w:type="spellStart"/>
      <w:r w:rsidR="00146D6C" w:rsidRPr="00AC3A97">
        <w:rPr>
          <w:sz w:val="16"/>
          <w:szCs w:val="16"/>
          <w:lang w:val="en-GB"/>
        </w:rPr>
        <w:t>Arbeiten</w:t>
      </w:r>
      <w:proofErr w:type="spellEnd"/>
      <w:r w:rsidR="00146D6C" w:rsidRPr="00AC3A97">
        <w:rPr>
          <w:sz w:val="16"/>
          <w:szCs w:val="16"/>
          <w:lang w:val="en-GB"/>
        </w:rPr>
        <w:t xml:space="preserve"> in der </w:t>
      </w:r>
      <w:proofErr w:type="spellStart"/>
      <w:r w:rsidR="00146D6C" w:rsidRPr="00AC3A97">
        <w:rPr>
          <w:sz w:val="16"/>
          <w:szCs w:val="16"/>
          <w:lang w:val="en-GB"/>
        </w:rPr>
        <w:t>Tabuzone</w:t>
      </w:r>
      <w:proofErr w:type="spellEnd"/>
      <w:r w:rsidR="00146D6C" w:rsidRPr="00AC3A97">
        <w:rPr>
          <w:sz w:val="16"/>
          <w:szCs w:val="16"/>
          <w:lang w:val="en-GB"/>
        </w:rPr>
        <w:t xml:space="preserve">”, 8 January 2020 </w:t>
      </w:r>
      <w:hyperlink r:id="rId12" w:history="1">
        <w:r w:rsidR="00012544" w:rsidRPr="00AC3A97">
          <w:rPr>
            <w:rStyle w:val="Hyperlink"/>
            <w:sz w:val="16"/>
            <w:szCs w:val="16"/>
            <w:lang w:val="en-GB"/>
          </w:rPr>
          <w:t>https://www.kontextwochenzeitung.de/gesellschaft/458/arbeiten-in-der-tabuzone-6438.html</w:t>
        </w:r>
      </w:hyperlink>
      <w:r w:rsidR="00327785" w:rsidRPr="00AC3A97">
        <w:rPr>
          <w:sz w:val="16"/>
          <w:szCs w:val="16"/>
          <w:lang w:val="en-GB"/>
        </w:rPr>
        <w:t xml:space="preserve"> [in German]</w:t>
      </w:r>
      <w:r w:rsidR="00F47FE3" w:rsidRPr="00AC3A97">
        <w:rPr>
          <w:sz w:val="16"/>
          <w:szCs w:val="16"/>
          <w:lang w:val="en-GB"/>
        </w:rPr>
        <w:t>.</w:t>
      </w:r>
    </w:p>
  </w:footnote>
  <w:footnote w:id="9">
    <w:p w14:paraId="10ABF92F" w14:textId="6DD846B6" w:rsidR="0041285C" w:rsidRPr="00AC3A97" w:rsidRDefault="0041285C">
      <w:pPr>
        <w:pStyle w:val="FootnoteText"/>
        <w:rPr>
          <w:sz w:val="16"/>
          <w:szCs w:val="16"/>
          <w:lang w:val="en-GB"/>
        </w:rPr>
      </w:pPr>
      <w:r w:rsidRPr="00AC3A97">
        <w:rPr>
          <w:rStyle w:val="FootnoteReference"/>
          <w:sz w:val="16"/>
          <w:szCs w:val="16"/>
        </w:rPr>
        <w:footnoteRef/>
      </w:r>
      <w:r w:rsidRPr="00AC3A97">
        <w:rPr>
          <w:sz w:val="16"/>
          <w:szCs w:val="16"/>
          <w:lang w:val="en-GB"/>
        </w:rPr>
        <w:t xml:space="preserve"> See Federal </w:t>
      </w:r>
      <w:proofErr w:type="spellStart"/>
      <w:r w:rsidRPr="00AC3A97">
        <w:rPr>
          <w:sz w:val="16"/>
          <w:szCs w:val="16"/>
          <w:lang w:val="en-GB"/>
        </w:rPr>
        <w:t>Statisticial</w:t>
      </w:r>
      <w:proofErr w:type="spellEnd"/>
      <w:r w:rsidRPr="00AC3A97">
        <w:rPr>
          <w:sz w:val="16"/>
          <w:szCs w:val="16"/>
          <w:lang w:val="en-GB"/>
        </w:rPr>
        <w:t xml:space="preserve"> Office</w:t>
      </w:r>
      <w:r w:rsidR="005B3B1A" w:rsidRPr="00AC3A97">
        <w:rPr>
          <w:sz w:val="16"/>
          <w:szCs w:val="16"/>
          <w:lang w:val="en-GB"/>
        </w:rPr>
        <w:t xml:space="preserve">, </w:t>
      </w:r>
      <w:r w:rsidR="007C2BC4" w:rsidRPr="00AC3A97">
        <w:rPr>
          <w:sz w:val="16"/>
          <w:szCs w:val="16"/>
          <w:lang w:val="en-GB"/>
        </w:rPr>
        <w:t xml:space="preserve">3 </w:t>
      </w:r>
      <w:r w:rsidR="005B3B1A" w:rsidRPr="00AC3A97">
        <w:rPr>
          <w:sz w:val="16"/>
          <w:szCs w:val="16"/>
          <w:lang w:val="en-GB"/>
        </w:rPr>
        <w:t>April 2025</w:t>
      </w:r>
      <w:r w:rsidR="007C2BC4" w:rsidRPr="00AC3A97">
        <w:rPr>
          <w:sz w:val="16"/>
          <w:szCs w:val="16"/>
          <w:lang w:val="en-GB"/>
        </w:rPr>
        <w:t xml:space="preserve"> </w:t>
      </w:r>
      <w:hyperlink r:id="rId13" w:history="1">
        <w:r w:rsidR="00D42F67" w:rsidRPr="00AC3A97">
          <w:rPr>
            <w:rStyle w:val="Hyperlink"/>
            <w:sz w:val="16"/>
            <w:szCs w:val="16"/>
            <w:lang w:val="en-GB"/>
          </w:rPr>
          <w:t>https://www.destatis.de/DE/Themen/GesellschaUmwelt/Gesundheit/Schwangerschaftsabbrueche/Tabellen/03-schwangerschaftsabbr-rechtliche-begruendung-schwangerschaftsdauer_zvab2012.html</w:t>
        </w:r>
      </w:hyperlink>
      <w:r w:rsidR="00D42F67" w:rsidRPr="00AC3A97">
        <w:rPr>
          <w:sz w:val="16"/>
          <w:szCs w:val="16"/>
          <w:lang w:val="en-GB"/>
        </w:rPr>
        <w:t xml:space="preserve">. </w:t>
      </w:r>
    </w:p>
  </w:footnote>
  <w:footnote w:id="10">
    <w:p w14:paraId="058933A3" w14:textId="1D1D9F58" w:rsidR="00E54BC0" w:rsidRPr="00AC3A97" w:rsidRDefault="00E54BC0">
      <w:pPr>
        <w:pStyle w:val="FootnoteText"/>
        <w:rPr>
          <w:sz w:val="16"/>
          <w:szCs w:val="16"/>
          <w:lang w:val="en-GB"/>
        </w:rPr>
      </w:pPr>
      <w:r w:rsidRPr="00AC3A97">
        <w:rPr>
          <w:rStyle w:val="FootnoteReference"/>
          <w:sz w:val="16"/>
          <w:szCs w:val="16"/>
        </w:rPr>
        <w:footnoteRef/>
      </w:r>
      <w:r w:rsidRPr="00AC3A97">
        <w:rPr>
          <w:sz w:val="16"/>
          <w:szCs w:val="16"/>
          <w:lang w:val="en-GB"/>
        </w:rPr>
        <w:t xml:space="preserve"> S</w:t>
      </w:r>
      <w:r w:rsidR="0065319E" w:rsidRPr="00AC3A97">
        <w:rPr>
          <w:sz w:val="16"/>
          <w:szCs w:val="16"/>
          <w:lang w:val="en-GB"/>
        </w:rPr>
        <w:t xml:space="preserve">ee Federal Statistical Office, 3 April 2025 </w:t>
      </w:r>
      <w:hyperlink r:id="rId14" w:history="1">
        <w:r w:rsidR="007B64D3" w:rsidRPr="00AC3A97">
          <w:rPr>
            <w:rStyle w:val="Hyperlink"/>
            <w:sz w:val="16"/>
            <w:szCs w:val="16"/>
            <w:lang w:val="en-GB"/>
          </w:rPr>
          <w:t>https://www.destatis.de/DE/Themen/Gesellschaft-Umwelt/Gesundheit/Schwangerschaftsabbrueche/Tabellen/meldestellen-2024.html</w:t>
        </w:r>
      </w:hyperlink>
      <w:r w:rsidR="00D42F67" w:rsidRPr="00AC3A97">
        <w:rPr>
          <w:sz w:val="16"/>
          <w:szCs w:val="16"/>
          <w:lang w:val="en-GB"/>
        </w:rPr>
        <w:t>.</w:t>
      </w:r>
      <w:r w:rsidR="007B64D3" w:rsidRPr="00AC3A97">
        <w:rPr>
          <w:sz w:val="16"/>
          <w:szCs w:val="16"/>
          <w:lang w:val="en-GB"/>
        </w:rPr>
        <w:t xml:space="preserve"> </w:t>
      </w:r>
    </w:p>
  </w:footnote>
  <w:footnote w:id="11">
    <w:p w14:paraId="75A4F0F1" w14:textId="75AB3E2B" w:rsidR="00677937" w:rsidRPr="00AC3A97" w:rsidRDefault="00677937">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9977F1" w:rsidRPr="00AC3A97">
        <w:rPr>
          <w:sz w:val="16"/>
          <w:szCs w:val="16"/>
          <w:lang w:val="en-GB"/>
        </w:rPr>
        <w:t xml:space="preserve">See </w:t>
      </w:r>
      <w:r w:rsidR="005362E0" w:rsidRPr="00AC3A97">
        <w:rPr>
          <w:sz w:val="16"/>
          <w:szCs w:val="16"/>
          <w:lang w:val="en-GB"/>
        </w:rPr>
        <w:t>S</w:t>
      </w:r>
      <w:proofErr w:type="spellStart"/>
      <w:r w:rsidR="005362E0" w:rsidRPr="00AC3A97">
        <w:rPr>
          <w:sz w:val="16"/>
          <w:szCs w:val="16"/>
          <w:lang w:val="en-US"/>
        </w:rPr>
        <w:t>tatement</w:t>
      </w:r>
      <w:proofErr w:type="spellEnd"/>
      <w:r w:rsidR="005362E0" w:rsidRPr="00AC3A97">
        <w:rPr>
          <w:sz w:val="16"/>
          <w:szCs w:val="16"/>
          <w:lang w:val="en-US"/>
        </w:rPr>
        <w:t xml:space="preserve"> for the public hearing of the Legal Affairs Committee of the German Bundestag by a group of researchers who are part of the research project ELSA, p. </w:t>
      </w:r>
      <w:r w:rsidR="00CA57EB" w:rsidRPr="00AC3A97">
        <w:rPr>
          <w:sz w:val="16"/>
          <w:szCs w:val="16"/>
          <w:lang w:val="en-US"/>
        </w:rPr>
        <w:t>5</w:t>
      </w:r>
      <w:r w:rsidR="00104FEA" w:rsidRPr="00AC3A97">
        <w:rPr>
          <w:sz w:val="16"/>
          <w:szCs w:val="16"/>
          <w:lang w:val="en-US"/>
        </w:rPr>
        <w:t xml:space="preserve"> and 7,</w:t>
      </w:r>
      <w:r w:rsidR="00D42F67" w:rsidRPr="00AC3A97">
        <w:rPr>
          <w:sz w:val="16"/>
          <w:szCs w:val="16"/>
          <w:lang w:val="en-US"/>
        </w:rPr>
        <w:t xml:space="preserve"> </w:t>
      </w:r>
      <w:hyperlink r:id="rId15" w:history="1">
        <w:r w:rsidR="005362E0" w:rsidRPr="00AC3A97">
          <w:rPr>
            <w:rStyle w:val="Hyperlink"/>
            <w:sz w:val="16"/>
            <w:szCs w:val="16"/>
            <w:lang w:val="en-US"/>
          </w:rPr>
          <w:t>https://www.bundestag.de/resource/blob/1049686/880b983de6f45d978c63a2a1864223ac/Stellungnahme-Torenz_ELSA.pdf</w:t>
        </w:r>
      </w:hyperlink>
      <w:r w:rsidR="00F4378B" w:rsidRPr="00AC3A97">
        <w:rPr>
          <w:sz w:val="16"/>
          <w:szCs w:val="16"/>
          <w:lang w:val="en-US"/>
        </w:rPr>
        <w:t xml:space="preserve"> [in German]</w:t>
      </w:r>
      <w:r w:rsidR="00286435" w:rsidRPr="00AC3A97">
        <w:rPr>
          <w:sz w:val="16"/>
          <w:szCs w:val="16"/>
          <w:lang w:val="en-US"/>
        </w:rPr>
        <w:t xml:space="preserve">; </w:t>
      </w:r>
      <w:r w:rsidR="00A36507" w:rsidRPr="00AC3A97">
        <w:rPr>
          <w:sz w:val="16"/>
          <w:szCs w:val="16"/>
          <w:lang w:val="en-GB"/>
        </w:rPr>
        <w:t xml:space="preserve">Killinger, Günther, Atay, Gomperts, Endler, “Why women choose abortion through telemedicine outside the formal health sector in Germany? A mixed-methods </w:t>
      </w:r>
      <w:proofErr w:type="gramStart"/>
      <w:r w:rsidR="00A36507" w:rsidRPr="00AC3A97">
        <w:rPr>
          <w:sz w:val="16"/>
          <w:szCs w:val="16"/>
          <w:lang w:val="en-GB"/>
        </w:rPr>
        <w:t>study“</w:t>
      </w:r>
      <w:proofErr w:type="gramEnd"/>
      <w:r w:rsidR="00A36507" w:rsidRPr="00AC3A97">
        <w:rPr>
          <w:sz w:val="16"/>
          <w:szCs w:val="16"/>
          <w:lang w:val="en-GB"/>
        </w:rPr>
        <w:t xml:space="preserve">, September 2020, </w:t>
      </w:r>
      <w:proofErr w:type="spellStart"/>
      <w:r w:rsidR="00A36507" w:rsidRPr="00AC3A97">
        <w:rPr>
          <w:sz w:val="16"/>
          <w:szCs w:val="16"/>
          <w:lang w:val="en-GB"/>
        </w:rPr>
        <w:t>medRxiv</w:t>
      </w:r>
      <w:proofErr w:type="spellEnd"/>
      <w:r w:rsidR="00A36507" w:rsidRPr="00AC3A97">
        <w:rPr>
          <w:sz w:val="16"/>
          <w:szCs w:val="16"/>
          <w:lang w:val="en-GB"/>
        </w:rPr>
        <w:t xml:space="preserve"> 2020.09.08.20190249; </w:t>
      </w:r>
      <w:proofErr w:type="spellStart"/>
      <w:r w:rsidR="00A36507" w:rsidRPr="00AC3A97">
        <w:rPr>
          <w:sz w:val="16"/>
          <w:szCs w:val="16"/>
          <w:lang w:val="en-GB"/>
        </w:rPr>
        <w:t>doi</w:t>
      </w:r>
      <w:proofErr w:type="spellEnd"/>
      <w:r w:rsidR="00A36507" w:rsidRPr="00AC3A97">
        <w:rPr>
          <w:sz w:val="16"/>
          <w:szCs w:val="16"/>
          <w:lang w:val="en-GB"/>
        </w:rPr>
        <w:t xml:space="preserve">: </w:t>
      </w:r>
      <w:hyperlink r:id="rId16" w:history="1">
        <w:r w:rsidR="00D42F67" w:rsidRPr="00AC3A97">
          <w:rPr>
            <w:rStyle w:val="Hyperlink"/>
            <w:sz w:val="16"/>
            <w:szCs w:val="16"/>
            <w:lang w:val="en-GB"/>
          </w:rPr>
          <w:t>https://doi.org/10.1101/2020.09.08.20190249</w:t>
        </w:r>
      </w:hyperlink>
      <w:r w:rsidR="00D42F67" w:rsidRPr="00AC3A97">
        <w:rPr>
          <w:sz w:val="16"/>
          <w:szCs w:val="16"/>
          <w:lang w:val="en-GB"/>
        </w:rPr>
        <w:t xml:space="preserve">. </w:t>
      </w:r>
    </w:p>
  </w:footnote>
  <w:footnote w:id="12">
    <w:p w14:paraId="77DB01F8" w14:textId="1C25D156" w:rsidR="00042910" w:rsidRPr="00D42F67" w:rsidRDefault="00042910">
      <w:pPr>
        <w:pStyle w:val="FootnoteText"/>
        <w:rPr>
          <w:sz w:val="16"/>
          <w:szCs w:val="16"/>
          <w:lang w:val="en-GB"/>
        </w:rPr>
      </w:pPr>
      <w:r w:rsidRPr="00AC3A97">
        <w:rPr>
          <w:rStyle w:val="FootnoteReference"/>
          <w:sz w:val="16"/>
          <w:szCs w:val="16"/>
        </w:rPr>
        <w:footnoteRef/>
      </w:r>
      <w:r w:rsidRPr="00AC3A97">
        <w:rPr>
          <w:sz w:val="16"/>
          <w:szCs w:val="16"/>
          <w:lang w:val="en-GB"/>
        </w:rPr>
        <w:t xml:space="preserve"> According to section 13 para. 2 of the</w:t>
      </w:r>
      <w:r w:rsidR="007B64D3" w:rsidRPr="00AC3A97">
        <w:rPr>
          <w:sz w:val="16"/>
          <w:szCs w:val="16"/>
          <w:lang w:val="en-GB"/>
        </w:rPr>
        <w:t xml:space="preserve"> </w:t>
      </w:r>
      <w:r w:rsidRPr="00AC3A97">
        <w:rPr>
          <w:sz w:val="16"/>
          <w:szCs w:val="16"/>
          <w:lang w:val="en-GB"/>
        </w:rPr>
        <w:t xml:space="preserve">pregnancy conflict </w:t>
      </w:r>
      <w:r w:rsidR="00966089" w:rsidRPr="00AC3A97">
        <w:rPr>
          <w:sz w:val="16"/>
          <w:szCs w:val="16"/>
          <w:lang w:val="en-GB"/>
        </w:rPr>
        <w:t>act</w:t>
      </w:r>
      <w:r w:rsidRPr="00AC3A97">
        <w:rPr>
          <w:sz w:val="16"/>
          <w:szCs w:val="16"/>
          <w:lang w:val="en-GB"/>
        </w:rPr>
        <w:t xml:space="preserve"> federal states shall ensure that there are sufficient outpatient and inpatient facilities for performing abortions and that these are freely accessible, see </w:t>
      </w:r>
      <w:hyperlink r:id="rId17" w:history="1">
        <w:r w:rsidRPr="00AC3A97">
          <w:rPr>
            <w:rStyle w:val="Hyperlink"/>
            <w:sz w:val="16"/>
            <w:szCs w:val="16"/>
            <w:lang w:val="en-GB"/>
          </w:rPr>
          <w:t>https://www.gesetze-im-internet.de/beratungsg/BJNR113980992.html</w:t>
        </w:r>
      </w:hyperlink>
      <w:r w:rsidRPr="00AC3A97">
        <w:rPr>
          <w:sz w:val="16"/>
          <w:szCs w:val="16"/>
          <w:lang w:val="en-GB"/>
        </w:rPr>
        <w:t xml:space="preserve"> [in German].</w:t>
      </w:r>
    </w:p>
  </w:footnote>
  <w:footnote w:id="13">
    <w:p w14:paraId="17FFA27F" w14:textId="090B52D4" w:rsidR="006149EE" w:rsidRPr="00AC3A97" w:rsidRDefault="006149EE" w:rsidP="005C459B">
      <w:pPr>
        <w:pStyle w:val="FootnoteText"/>
        <w:rPr>
          <w:sz w:val="16"/>
          <w:szCs w:val="16"/>
          <w:lang w:val="en-US"/>
        </w:rPr>
      </w:pPr>
      <w:r w:rsidRPr="00AC3A97">
        <w:rPr>
          <w:rStyle w:val="FootnoteReference"/>
          <w:sz w:val="16"/>
          <w:szCs w:val="16"/>
          <w:lang w:val="en-US"/>
        </w:rPr>
        <w:footnoteRef/>
      </w:r>
      <w:r w:rsidRPr="00786DE1">
        <w:rPr>
          <w:sz w:val="16"/>
          <w:szCs w:val="16"/>
          <w:lang w:val="en-GB"/>
        </w:rPr>
        <w:t xml:space="preserve"> </w:t>
      </w:r>
      <w:proofErr w:type="spellStart"/>
      <w:r w:rsidRPr="00786DE1">
        <w:rPr>
          <w:sz w:val="16"/>
          <w:szCs w:val="16"/>
          <w:lang w:val="en-GB"/>
        </w:rPr>
        <w:t>Torenz</w:t>
      </w:r>
      <w:proofErr w:type="spellEnd"/>
      <w:r w:rsidRPr="00786DE1">
        <w:rPr>
          <w:sz w:val="16"/>
          <w:szCs w:val="16"/>
          <w:lang w:val="en-GB"/>
        </w:rPr>
        <w:t xml:space="preserve">, R., Vollmer, H., Eckardt, S. </w:t>
      </w:r>
      <w:r w:rsidRPr="00786DE1">
        <w:rPr>
          <w:i/>
          <w:iCs/>
          <w:sz w:val="16"/>
          <w:szCs w:val="16"/>
          <w:lang w:val="en-GB"/>
        </w:rPr>
        <w:t>et al.</w:t>
      </w:r>
      <w:r w:rsidRPr="00786DE1">
        <w:rPr>
          <w:sz w:val="16"/>
          <w:szCs w:val="16"/>
          <w:lang w:val="en-GB"/>
        </w:rPr>
        <w:t xml:space="preserve"> </w:t>
      </w:r>
      <w:r w:rsidRPr="00AC3A97">
        <w:rPr>
          <w:sz w:val="16"/>
          <w:szCs w:val="16"/>
          <w:lang w:val="en-US"/>
        </w:rPr>
        <w:t>Data on regional availability and accessibility of abortion providers in Germany.</w:t>
      </w:r>
      <w:r w:rsidR="00BA6C96" w:rsidRPr="00AC3A97">
        <w:rPr>
          <w:sz w:val="16"/>
          <w:szCs w:val="16"/>
          <w:lang w:val="en-US"/>
        </w:rPr>
        <w:t xml:space="preserve"> 15 December 2023,</w:t>
      </w:r>
      <w:r w:rsidR="008270F3" w:rsidRPr="00AC3A97">
        <w:rPr>
          <w:sz w:val="16"/>
          <w:szCs w:val="16"/>
          <w:lang w:val="en-US"/>
        </w:rPr>
        <w:t xml:space="preserve"> published in</w:t>
      </w:r>
      <w:r w:rsidRPr="00AC3A97">
        <w:rPr>
          <w:sz w:val="16"/>
          <w:szCs w:val="16"/>
          <w:lang w:val="en-US"/>
        </w:rPr>
        <w:t xml:space="preserve"> </w:t>
      </w:r>
      <w:r w:rsidRPr="00AC3A97">
        <w:rPr>
          <w:i/>
          <w:iCs/>
          <w:sz w:val="16"/>
          <w:szCs w:val="16"/>
          <w:lang w:val="en-US"/>
        </w:rPr>
        <w:t>Res</w:t>
      </w:r>
      <w:r w:rsidR="008270F3" w:rsidRPr="00AC3A97">
        <w:rPr>
          <w:i/>
          <w:iCs/>
          <w:sz w:val="16"/>
          <w:szCs w:val="16"/>
          <w:lang w:val="en-US"/>
        </w:rPr>
        <w:t>earch in</w:t>
      </w:r>
      <w:r w:rsidRPr="00AC3A97">
        <w:rPr>
          <w:i/>
          <w:iCs/>
          <w:sz w:val="16"/>
          <w:szCs w:val="16"/>
          <w:lang w:val="en-US"/>
        </w:rPr>
        <w:t xml:space="preserve"> Health Serv</w:t>
      </w:r>
      <w:r w:rsidR="008270F3" w:rsidRPr="00AC3A97">
        <w:rPr>
          <w:i/>
          <w:iCs/>
          <w:sz w:val="16"/>
          <w:szCs w:val="16"/>
          <w:lang w:val="en-US"/>
        </w:rPr>
        <w:t>ices and</w:t>
      </w:r>
      <w:r w:rsidRPr="00AC3A97">
        <w:rPr>
          <w:i/>
          <w:iCs/>
          <w:sz w:val="16"/>
          <w:szCs w:val="16"/>
          <w:lang w:val="en-US"/>
        </w:rPr>
        <w:t xml:space="preserve"> Reg</w:t>
      </w:r>
      <w:r w:rsidR="008270F3" w:rsidRPr="00AC3A97">
        <w:rPr>
          <w:i/>
          <w:iCs/>
          <w:sz w:val="16"/>
          <w:szCs w:val="16"/>
          <w:lang w:val="en-US"/>
        </w:rPr>
        <w:t xml:space="preserve">ions vol. </w:t>
      </w:r>
      <w:r w:rsidRPr="00AC3A97">
        <w:rPr>
          <w:sz w:val="16"/>
          <w:szCs w:val="16"/>
          <w:lang w:val="en-US"/>
        </w:rPr>
        <w:t xml:space="preserve">2, </w:t>
      </w:r>
      <w:r w:rsidR="008270F3" w:rsidRPr="00AC3A97">
        <w:rPr>
          <w:sz w:val="16"/>
          <w:szCs w:val="16"/>
          <w:lang w:val="en-US"/>
        </w:rPr>
        <w:t xml:space="preserve">article number </w:t>
      </w:r>
      <w:r w:rsidRPr="00AC3A97">
        <w:rPr>
          <w:sz w:val="16"/>
          <w:szCs w:val="16"/>
          <w:lang w:val="en-US"/>
        </w:rPr>
        <w:t xml:space="preserve">21. </w:t>
      </w:r>
      <w:hyperlink r:id="rId18" w:history="1">
        <w:r w:rsidRPr="00AC3A97">
          <w:rPr>
            <w:rStyle w:val="Hyperlink"/>
            <w:sz w:val="16"/>
            <w:szCs w:val="16"/>
            <w:lang w:val="en-US"/>
          </w:rPr>
          <w:t>https://doi.org/10.1007/s43999-023-00036-4</w:t>
        </w:r>
      </w:hyperlink>
      <w:r w:rsidR="00D42F67" w:rsidRPr="00AC3A97">
        <w:rPr>
          <w:sz w:val="16"/>
          <w:szCs w:val="16"/>
          <w:lang w:val="en-GB"/>
        </w:rPr>
        <w:t>.</w:t>
      </w:r>
      <w:r w:rsidRPr="00AC3A97">
        <w:rPr>
          <w:sz w:val="16"/>
          <w:szCs w:val="16"/>
          <w:lang w:val="en-US"/>
        </w:rPr>
        <w:t xml:space="preserve"> </w:t>
      </w:r>
    </w:p>
  </w:footnote>
  <w:footnote w:id="14">
    <w:p w14:paraId="282E7D17" w14:textId="3BA23C58" w:rsidR="2202D04E" w:rsidRPr="00AC3A97" w:rsidRDefault="2202D04E" w:rsidP="7E398A4F">
      <w:pPr>
        <w:pStyle w:val="FootnoteText"/>
        <w:rPr>
          <w:sz w:val="16"/>
          <w:szCs w:val="16"/>
          <w:lang w:val="en-US"/>
        </w:rPr>
      </w:pPr>
      <w:r w:rsidRPr="00AC3A97">
        <w:rPr>
          <w:rStyle w:val="FootnoteReference"/>
          <w:sz w:val="16"/>
          <w:szCs w:val="16"/>
        </w:rPr>
        <w:footnoteRef/>
      </w:r>
      <w:r w:rsidRPr="00AC3A97">
        <w:rPr>
          <w:sz w:val="16"/>
          <w:szCs w:val="16"/>
          <w:lang w:val="en-GB"/>
        </w:rPr>
        <w:t xml:space="preserve"> </w:t>
      </w:r>
      <w:r w:rsidRPr="00AC3A97">
        <w:rPr>
          <w:sz w:val="16"/>
          <w:szCs w:val="16"/>
          <w:lang w:val="en-US"/>
        </w:rPr>
        <w:t xml:space="preserve">Statement for the public hearing of the Legal Affairs Committee of the German Bundestag by </w:t>
      </w:r>
      <w:r w:rsidR="00EA1F82" w:rsidRPr="00AC3A97">
        <w:rPr>
          <w:sz w:val="16"/>
          <w:szCs w:val="16"/>
          <w:lang w:val="en-US"/>
        </w:rPr>
        <w:t>a group of researchers</w:t>
      </w:r>
      <w:r w:rsidRPr="00AC3A97">
        <w:rPr>
          <w:sz w:val="16"/>
          <w:szCs w:val="16"/>
          <w:lang w:val="en-US"/>
        </w:rPr>
        <w:t xml:space="preserve"> who </w:t>
      </w:r>
      <w:r w:rsidR="00EA1F82" w:rsidRPr="00AC3A97">
        <w:rPr>
          <w:sz w:val="16"/>
          <w:szCs w:val="16"/>
          <w:lang w:val="en-US"/>
        </w:rPr>
        <w:t>are</w:t>
      </w:r>
      <w:r w:rsidRPr="00AC3A97">
        <w:rPr>
          <w:sz w:val="16"/>
          <w:szCs w:val="16"/>
          <w:lang w:val="en-US"/>
        </w:rPr>
        <w:t xml:space="preserve"> part of the research project ELSA </w:t>
      </w:r>
      <w:r w:rsidR="00D32F5B" w:rsidRPr="00AC3A97">
        <w:rPr>
          <w:sz w:val="16"/>
          <w:szCs w:val="16"/>
          <w:lang w:val="en-US"/>
        </w:rPr>
        <w:t xml:space="preserve">(previously cited) </w:t>
      </w:r>
      <w:r w:rsidRPr="00AC3A97">
        <w:rPr>
          <w:sz w:val="16"/>
          <w:szCs w:val="16"/>
          <w:lang w:val="en-US"/>
        </w:rPr>
        <w:t xml:space="preserve">p. </w:t>
      </w:r>
      <w:r w:rsidR="00342D2F" w:rsidRPr="00AC3A97">
        <w:rPr>
          <w:sz w:val="16"/>
          <w:szCs w:val="16"/>
          <w:lang w:val="en-US"/>
        </w:rPr>
        <w:t>6</w:t>
      </w:r>
      <w:r w:rsidRPr="00AC3A97">
        <w:rPr>
          <w:sz w:val="16"/>
          <w:szCs w:val="16"/>
          <w:lang w:val="en-US"/>
        </w:rPr>
        <w:t xml:space="preserve"> see</w:t>
      </w:r>
      <w:r w:rsidR="00235B56" w:rsidRPr="00AC3A97">
        <w:rPr>
          <w:sz w:val="16"/>
          <w:szCs w:val="16"/>
          <w:lang w:val="en-US"/>
        </w:rPr>
        <w:t xml:space="preserve">; See Section 35 para. 5 Nr. 3 of </w:t>
      </w:r>
      <w:r w:rsidR="00235B56" w:rsidRPr="00AC3A97">
        <w:rPr>
          <w:sz w:val="16"/>
          <w:szCs w:val="16"/>
          <w:lang w:val="en-GB"/>
        </w:rPr>
        <w:t xml:space="preserve">the Joint Federal Committee's Guideline on needs planning and the criteria for determining overprovision and </w:t>
      </w:r>
      <w:proofErr w:type="spellStart"/>
      <w:r w:rsidR="00235B56" w:rsidRPr="00AC3A97">
        <w:rPr>
          <w:sz w:val="16"/>
          <w:szCs w:val="16"/>
          <w:lang w:val="en-GB"/>
        </w:rPr>
        <w:t>underprovision</w:t>
      </w:r>
      <w:proofErr w:type="spellEnd"/>
      <w:r w:rsidR="00235B56" w:rsidRPr="00AC3A97">
        <w:rPr>
          <w:sz w:val="16"/>
          <w:szCs w:val="16"/>
          <w:lang w:val="en-GB"/>
        </w:rPr>
        <w:t xml:space="preserve"> in contract medical care</w:t>
      </w:r>
      <w:r w:rsidR="00235B56" w:rsidRPr="00AC3A97">
        <w:rPr>
          <w:sz w:val="16"/>
          <w:szCs w:val="16"/>
          <w:lang w:val="en-US"/>
        </w:rPr>
        <w:t xml:space="preserve">, as amended on 20 December 2012, last amended on 19 December 2024 </w:t>
      </w:r>
      <w:hyperlink r:id="rId19" w:history="1">
        <w:r w:rsidR="00235B56" w:rsidRPr="00AC3A97">
          <w:rPr>
            <w:rStyle w:val="Hyperlink"/>
            <w:sz w:val="16"/>
            <w:szCs w:val="16"/>
            <w:lang w:val="en-US"/>
          </w:rPr>
          <w:t>https://www.g-ba.de/richtlinien/4/</w:t>
        </w:r>
      </w:hyperlink>
      <w:r w:rsidR="00235B56" w:rsidRPr="00AC3A97">
        <w:rPr>
          <w:sz w:val="16"/>
          <w:szCs w:val="16"/>
          <w:lang w:val="en-US"/>
        </w:rPr>
        <w:t xml:space="preserve"> [in German]</w:t>
      </w:r>
      <w:r w:rsidR="009977F1" w:rsidRPr="00AC3A97">
        <w:rPr>
          <w:sz w:val="16"/>
          <w:szCs w:val="16"/>
          <w:lang w:val="en-US"/>
        </w:rPr>
        <w:t>.</w:t>
      </w:r>
    </w:p>
  </w:footnote>
  <w:footnote w:id="15">
    <w:p w14:paraId="143BFE60" w14:textId="59F1DEA6" w:rsidR="005C459B" w:rsidRPr="00AC3A97" w:rsidRDefault="005C459B" w:rsidP="005C459B">
      <w:pPr>
        <w:spacing w:after="0" w:line="257" w:lineRule="auto"/>
        <w:rPr>
          <w:rFonts w:eastAsia="Aptos" w:cs="Aptos"/>
          <w:sz w:val="16"/>
          <w:szCs w:val="16"/>
          <w:lang w:val="en-GB"/>
        </w:rPr>
      </w:pPr>
      <w:r w:rsidRPr="00AC3A97">
        <w:rPr>
          <w:rStyle w:val="FootnoteReference"/>
          <w:sz w:val="16"/>
          <w:szCs w:val="16"/>
        </w:rPr>
        <w:footnoteRef/>
      </w:r>
      <w:r w:rsidRPr="00AC3A97">
        <w:rPr>
          <w:sz w:val="16"/>
          <w:szCs w:val="16"/>
          <w:lang w:val="en-GB"/>
        </w:rPr>
        <w:t xml:space="preserve"> </w:t>
      </w:r>
      <w:proofErr w:type="spellStart"/>
      <w:r w:rsidRPr="00AC3A97">
        <w:rPr>
          <w:sz w:val="16"/>
          <w:szCs w:val="16"/>
          <w:lang w:val="en-GB"/>
        </w:rPr>
        <w:t>Correctiv.LOKAL</w:t>
      </w:r>
      <w:proofErr w:type="spellEnd"/>
      <w:r w:rsidRPr="00AC3A97">
        <w:rPr>
          <w:sz w:val="16"/>
          <w:szCs w:val="16"/>
          <w:lang w:val="en-GB"/>
        </w:rPr>
        <w:t xml:space="preserve"> March 2022, </w:t>
      </w:r>
      <w:hyperlink r:id="rId20" w:history="1">
        <w:hyperlink r:id="rId21" w:history="1">
          <w:r w:rsidRPr="00AC3A97">
            <w:rPr>
              <w:rStyle w:val="Hyperlink"/>
              <w:rFonts w:eastAsia="Aptos" w:cs="Aptos"/>
              <w:sz w:val="16"/>
              <w:szCs w:val="16"/>
              <w:lang w:val="en-GB"/>
            </w:rPr>
            <w:t>https://correctiv.org/aktuelles/gesundheit/2022/03/03/keine-abtreibungen-in-vielen-oeffentlichen-kliniken/?lang=de</w:t>
          </w:r>
        </w:hyperlink>
      </w:hyperlink>
      <w:r w:rsidR="009977F1" w:rsidRPr="00AC3A97">
        <w:rPr>
          <w:sz w:val="16"/>
          <w:szCs w:val="16"/>
          <w:lang w:val="en-GB"/>
        </w:rPr>
        <w:t>.</w:t>
      </w:r>
    </w:p>
  </w:footnote>
  <w:footnote w:id="16">
    <w:p w14:paraId="4A3E271E" w14:textId="11BAFB7F" w:rsidR="00B911D7" w:rsidRPr="00AC3A97" w:rsidRDefault="00B911D7" w:rsidP="005C459B">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AC0BFB" w:rsidRPr="00AC3A97">
        <w:rPr>
          <w:sz w:val="16"/>
          <w:szCs w:val="16"/>
          <w:lang w:val="en-GB"/>
        </w:rPr>
        <w:t>See</w:t>
      </w:r>
      <w:r w:rsidR="00C009E5">
        <w:rPr>
          <w:sz w:val="16"/>
          <w:szCs w:val="16"/>
          <w:lang w:val="en-GB"/>
        </w:rPr>
        <w:t xml:space="preserve"> many examples enlisted in</w:t>
      </w:r>
      <w:r w:rsidR="00AC0BFB" w:rsidRPr="00AC3A97">
        <w:rPr>
          <w:sz w:val="16"/>
          <w:szCs w:val="16"/>
          <w:lang w:val="en-GB"/>
        </w:rPr>
        <w:t xml:space="preserve"> footnote </w:t>
      </w:r>
      <w:r w:rsidR="0046178F">
        <w:rPr>
          <w:sz w:val="16"/>
          <w:szCs w:val="16"/>
          <w:lang w:val="en-GB"/>
        </w:rPr>
        <w:t>7</w:t>
      </w:r>
      <w:r w:rsidR="009977F1" w:rsidRPr="00AC3A97">
        <w:rPr>
          <w:sz w:val="16"/>
          <w:szCs w:val="16"/>
          <w:lang w:val="en-GB"/>
        </w:rPr>
        <w:t>.</w:t>
      </w:r>
    </w:p>
  </w:footnote>
  <w:footnote w:id="17">
    <w:p w14:paraId="5A38376C" w14:textId="5D2C62AE" w:rsidR="4EB5152A" w:rsidRPr="00AC3A97" w:rsidRDefault="4EB5152A" w:rsidP="007B64D3">
      <w:pPr>
        <w:pStyle w:val="FootnoteText"/>
        <w:rPr>
          <w:sz w:val="16"/>
          <w:szCs w:val="16"/>
          <w:lang w:val="en-GB"/>
        </w:rPr>
      </w:pPr>
      <w:r w:rsidRPr="00AC3A97">
        <w:rPr>
          <w:rStyle w:val="FootnoteReference"/>
          <w:sz w:val="16"/>
          <w:szCs w:val="16"/>
        </w:rPr>
        <w:footnoteRef/>
      </w:r>
      <w:r w:rsidRPr="00AC3A97">
        <w:rPr>
          <w:sz w:val="16"/>
          <w:szCs w:val="16"/>
          <w:lang w:val="en-GB"/>
        </w:rPr>
        <w:t xml:space="preserve"> s. ELSA </w:t>
      </w:r>
      <w:r w:rsidR="00AC0BFB" w:rsidRPr="00AC3A97">
        <w:rPr>
          <w:sz w:val="16"/>
          <w:szCs w:val="16"/>
          <w:lang w:val="en-GB"/>
        </w:rPr>
        <w:t>study (to</w:t>
      </w:r>
      <w:r w:rsidR="00F2013D" w:rsidRPr="00AC3A97">
        <w:rPr>
          <w:sz w:val="16"/>
          <w:szCs w:val="16"/>
          <w:lang w:val="en-GB"/>
        </w:rPr>
        <w:t xml:space="preserve"> </w:t>
      </w:r>
      <w:r w:rsidR="00AC0BFB" w:rsidRPr="00AC3A97">
        <w:rPr>
          <w:sz w:val="16"/>
          <w:szCs w:val="16"/>
          <w:lang w:val="en-GB"/>
        </w:rPr>
        <w:t xml:space="preserve">be published), as well as </w:t>
      </w:r>
      <w:r w:rsidR="00AC0BFB" w:rsidRPr="00AC3A97">
        <w:rPr>
          <w:sz w:val="16"/>
          <w:szCs w:val="16"/>
          <w:lang w:val="en-US"/>
        </w:rPr>
        <w:t xml:space="preserve">Statement for the public hearing of the Legal Affairs Committee of the German Bundestag by a group of researchers who are part of the research project ELSA </w:t>
      </w:r>
      <w:r w:rsidR="00541094" w:rsidRPr="00AC3A97">
        <w:rPr>
          <w:sz w:val="16"/>
          <w:szCs w:val="16"/>
          <w:lang w:val="en-US"/>
        </w:rPr>
        <w:t xml:space="preserve">(previously cited), </w:t>
      </w:r>
      <w:r w:rsidR="00AC0BFB" w:rsidRPr="00AC3A97">
        <w:rPr>
          <w:sz w:val="16"/>
          <w:szCs w:val="16"/>
          <w:lang w:val="en-US"/>
        </w:rPr>
        <w:t xml:space="preserve">p. 3,4,7-10 </w:t>
      </w:r>
      <w:proofErr w:type="gramStart"/>
      <w:r w:rsidR="00AC0BFB" w:rsidRPr="00AC3A97">
        <w:rPr>
          <w:sz w:val="16"/>
          <w:szCs w:val="16"/>
          <w:lang w:val="en-US"/>
        </w:rPr>
        <w:t>see;</w:t>
      </w:r>
      <w:proofErr w:type="gramEnd"/>
    </w:p>
  </w:footnote>
  <w:footnote w:id="18">
    <w:p w14:paraId="3C27D183" w14:textId="7C17C0AC" w:rsidR="00215DE4" w:rsidRPr="00AC3A97" w:rsidRDefault="00215DE4">
      <w:pPr>
        <w:pStyle w:val="FootnoteText"/>
        <w:rPr>
          <w:sz w:val="16"/>
          <w:szCs w:val="16"/>
          <w:lang w:val="en-GB"/>
        </w:rPr>
      </w:pPr>
      <w:r w:rsidRPr="00AC3A97">
        <w:rPr>
          <w:rStyle w:val="FootnoteReference"/>
          <w:sz w:val="16"/>
          <w:szCs w:val="16"/>
        </w:rPr>
        <w:footnoteRef/>
      </w:r>
      <w:r w:rsidRPr="00AC3A97">
        <w:rPr>
          <w:sz w:val="16"/>
          <w:szCs w:val="16"/>
          <w:lang w:val="en-GB"/>
        </w:rPr>
        <w:t xml:space="preserve"> See section 47a of Medicinal Products Act in the version published on 12 December 2005 (Federal Law Gazette [</w:t>
      </w:r>
      <w:proofErr w:type="spellStart"/>
      <w:r w:rsidRPr="00AC3A97">
        <w:rPr>
          <w:sz w:val="16"/>
          <w:szCs w:val="16"/>
          <w:lang w:val="en-GB"/>
        </w:rPr>
        <w:t>BGBl</w:t>
      </w:r>
      <w:proofErr w:type="spellEnd"/>
      <w:r w:rsidRPr="00AC3A97">
        <w:rPr>
          <w:sz w:val="16"/>
          <w:szCs w:val="16"/>
          <w:lang w:val="en-GB"/>
        </w:rPr>
        <w:t xml:space="preserve">.]) Part I p. 3394, last amended by Article 1 of the Act of 23 October 2024 (Federal Law Gazette 2024 I no. 324) </w:t>
      </w:r>
      <w:hyperlink r:id="rId22" w:history="1">
        <w:r w:rsidRPr="00AC3A97">
          <w:rPr>
            <w:rStyle w:val="Hyperlink"/>
            <w:sz w:val="16"/>
            <w:szCs w:val="16"/>
            <w:lang w:val="en-GB"/>
          </w:rPr>
          <w:t>https://www.gesetze-im-internet.de/englisch_amg/englisch_amg.html</w:t>
        </w:r>
      </w:hyperlink>
      <w:r w:rsidRPr="00AC3A97">
        <w:rPr>
          <w:sz w:val="16"/>
          <w:szCs w:val="16"/>
          <w:lang w:val="en-GB"/>
        </w:rPr>
        <w:t xml:space="preserve"> [in English]</w:t>
      </w:r>
      <w:r w:rsidR="009977F1" w:rsidRPr="00AC3A97">
        <w:rPr>
          <w:sz w:val="16"/>
          <w:szCs w:val="16"/>
          <w:lang w:val="en-GB"/>
        </w:rPr>
        <w:t>.</w:t>
      </w:r>
    </w:p>
  </w:footnote>
  <w:footnote w:id="19">
    <w:p w14:paraId="09E864F6" w14:textId="3E5A1EFA" w:rsidR="00215DE4" w:rsidRPr="00AC3A97" w:rsidRDefault="00215DE4">
      <w:pPr>
        <w:pStyle w:val="FootnoteText"/>
        <w:rPr>
          <w:sz w:val="16"/>
          <w:szCs w:val="16"/>
          <w:lang w:val="en-GB"/>
        </w:rPr>
      </w:pPr>
      <w:r w:rsidRPr="00AC3A97">
        <w:rPr>
          <w:rStyle w:val="FootnoteReference"/>
          <w:sz w:val="16"/>
          <w:szCs w:val="16"/>
        </w:rPr>
        <w:footnoteRef/>
      </w:r>
      <w:r w:rsidRPr="00AC3A97">
        <w:rPr>
          <w:sz w:val="16"/>
          <w:szCs w:val="16"/>
          <w:lang w:val="en-GB"/>
        </w:rPr>
        <w:t xml:space="preserve"> See section 8 of Law regulating the procedure for </w:t>
      </w:r>
      <w:proofErr w:type="spellStart"/>
      <w:r w:rsidRPr="00AC3A97">
        <w:rPr>
          <w:sz w:val="16"/>
          <w:szCs w:val="16"/>
          <w:lang w:val="en-GB"/>
        </w:rPr>
        <w:t>recognising</w:t>
      </w:r>
      <w:proofErr w:type="spellEnd"/>
      <w:r w:rsidRPr="00AC3A97">
        <w:rPr>
          <w:sz w:val="16"/>
          <w:szCs w:val="16"/>
          <w:lang w:val="en-GB"/>
        </w:rPr>
        <w:t xml:space="preserve"> counselling centres under the Pregnancy Conflict Act and for registering facilities that perform abortions in the federal state of Berlin of 25 February, </w:t>
      </w:r>
      <w:hyperlink r:id="rId23" w:history="1">
        <w:r w:rsidR="009977F1" w:rsidRPr="00AC3A97">
          <w:rPr>
            <w:rStyle w:val="Hyperlink"/>
            <w:sz w:val="16"/>
            <w:szCs w:val="16"/>
            <w:lang w:val="en-GB"/>
          </w:rPr>
          <w:t>https://gesetze.berlin.de/perma?d=jlr-SchwBerGBEpP8</w:t>
        </w:r>
      </w:hyperlink>
      <w:r w:rsidR="004A6624" w:rsidRPr="00AC3A97">
        <w:rPr>
          <w:sz w:val="16"/>
          <w:szCs w:val="16"/>
          <w:lang w:val="en-GB"/>
        </w:rPr>
        <w:t>.</w:t>
      </w:r>
      <w:r w:rsidR="009977F1" w:rsidRPr="00AC3A97">
        <w:rPr>
          <w:sz w:val="16"/>
          <w:szCs w:val="16"/>
          <w:lang w:val="en-GB"/>
        </w:rPr>
        <w:t xml:space="preserve"> </w:t>
      </w:r>
    </w:p>
  </w:footnote>
  <w:footnote w:id="20">
    <w:p w14:paraId="58DBFFB0" w14:textId="22633DEE" w:rsidR="4EB5152A" w:rsidRPr="009977F1" w:rsidRDefault="4EB5152A" w:rsidP="00F2013D">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2B68F4" w:rsidRPr="00AC3A97">
        <w:rPr>
          <w:sz w:val="16"/>
          <w:szCs w:val="16"/>
          <w:lang w:val="en-GB"/>
        </w:rPr>
        <w:t xml:space="preserve">See </w:t>
      </w:r>
      <w:proofErr w:type="spellStart"/>
      <w:r w:rsidR="002B68F4" w:rsidRPr="00AC3A97">
        <w:rPr>
          <w:sz w:val="16"/>
          <w:szCs w:val="16"/>
          <w:lang w:val="en-GB"/>
        </w:rPr>
        <w:t>devision</w:t>
      </w:r>
      <w:proofErr w:type="spellEnd"/>
      <w:r w:rsidR="002B68F4" w:rsidRPr="00AC3A97">
        <w:rPr>
          <w:sz w:val="16"/>
          <w:szCs w:val="16"/>
          <w:lang w:val="en-GB"/>
        </w:rPr>
        <w:t xml:space="preserve"> 5 sections 22-26 of the Health Services Act (GDG) of the federal state of Bavaria of 10 May 2022 (</w:t>
      </w:r>
      <w:proofErr w:type="spellStart"/>
      <w:r w:rsidR="002B68F4" w:rsidRPr="00AC3A97">
        <w:rPr>
          <w:sz w:val="16"/>
          <w:szCs w:val="16"/>
          <w:lang w:val="en-GB"/>
        </w:rPr>
        <w:t>GVBl</w:t>
      </w:r>
      <w:proofErr w:type="spellEnd"/>
      <w:r w:rsidR="002B68F4" w:rsidRPr="00AC3A97">
        <w:rPr>
          <w:sz w:val="16"/>
          <w:szCs w:val="16"/>
          <w:lang w:val="en-GB"/>
        </w:rPr>
        <w:t xml:space="preserve">. p. 182, </w:t>
      </w:r>
      <w:proofErr w:type="spellStart"/>
      <w:r w:rsidR="002B68F4" w:rsidRPr="00AC3A97">
        <w:rPr>
          <w:sz w:val="16"/>
          <w:szCs w:val="16"/>
          <w:lang w:val="en-GB"/>
        </w:rPr>
        <w:t>BayRS</w:t>
      </w:r>
      <w:proofErr w:type="spellEnd"/>
      <w:r w:rsidR="002B68F4" w:rsidRPr="00AC3A97">
        <w:rPr>
          <w:sz w:val="16"/>
          <w:szCs w:val="16"/>
          <w:lang w:val="en-GB"/>
        </w:rPr>
        <w:t xml:space="preserve"> 2120-12-G), last amended by Section 1 of the Act of 23 December 2024 (</w:t>
      </w:r>
      <w:proofErr w:type="spellStart"/>
      <w:r w:rsidR="002B68F4" w:rsidRPr="00AC3A97">
        <w:rPr>
          <w:sz w:val="16"/>
          <w:szCs w:val="16"/>
          <w:lang w:val="en-GB"/>
        </w:rPr>
        <w:t>GVBl</w:t>
      </w:r>
      <w:proofErr w:type="spellEnd"/>
      <w:r w:rsidR="002B68F4" w:rsidRPr="00AC3A97">
        <w:rPr>
          <w:sz w:val="16"/>
          <w:szCs w:val="16"/>
          <w:lang w:val="en-GB"/>
        </w:rPr>
        <w:t xml:space="preserve">. p. 632) </w:t>
      </w:r>
      <w:hyperlink r:id="rId24" w:history="1">
        <w:r w:rsidR="009F5FA3" w:rsidRPr="00AC3A97">
          <w:rPr>
            <w:rStyle w:val="Hyperlink"/>
            <w:sz w:val="16"/>
            <w:szCs w:val="16"/>
            <w:lang w:val="en-GB"/>
          </w:rPr>
          <w:t>https://www.gesetze-bayern.de/Content/Document/BayGDG</w:t>
        </w:r>
      </w:hyperlink>
      <w:r w:rsidR="004A6624" w:rsidRPr="00AC3A97">
        <w:rPr>
          <w:sz w:val="16"/>
          <w:szCs w:val="16"/>
          <w:lang w:val="en-GB"/>
        </w:rPr>
        <w:t>.</w:t>
      </w:r>
      <w:r w:rsidR="00F2013D" w:rsidRPr="009977F1">
        <w:rPr>
          <w:sz w:val="16"/>
          <w:szCs w:val="16"/>
          <w:lang w:val="en-GB"/>
        </w:rPr>
        <w:t xml:space="preserve"> </w:t>
      </w:r>
    </w:p>
  </w:footnote>
  <w:footnote w:id="21">
    <w:p w14:paraId="37CCC64A" w14:textId="27AC0D13" w:rsidR="00102E42" w:rsidRPr="00786DE1" w:rsidRDefault="00102E42">
      <w:pPr>
        <w:pStyle w:val="FootnoteText"/>
        <w:rPr>
          <w:sz w:val="16"/>
          <w:szCs w:val="16"/>
          <w:lang w:val="en-GB"/>
        </w:rPr>
      </w:pPr>
      <w:r w:rsidRPr="00102E42">
        <w:rPr>
          <w:rStyle w:val="FootnoteReference"/>
          <w:sz w:val="16"/>
          <w:szCs w:val="16"/>
        </w:rPr>
        <w:footnoteRef/>
      </w:r>
      <w:r w:rsidRPr="00102E42">
        <w:rPr>
          <w:sz w:val="16"/>
          <w:szCs w:val="16"/>
          <w:lang w:val="en-GB"/>
        </w:rPr>
        <w:t xml:space="preserve"> A claim for </w:t>
      </w:r>
      <w:r>
        <w:rPr>
          <w:sz w:val="16"/>
          <w:szCs w:val="16"/>
          <w:lang w:val="en-GB"/>
        </w:rPr>
        <w:t xml:space="preserve">cost </w:t>
      </w:r>
      <w:r w:rsidRPr="00102E42">
        <w:rPr>
          <w:sz w:val="16"/>
          <w:szCs w:val="16"/>
          <w:lang w:val="en-GB"/>
        </w:rPr>
        <w:t xml:space="preserve">coverage only exists if the pregnant </w:t>
      </w:r>
      <w:r>
        <w:rPr>
          <w:sz w:val="16"/>
          <w:szCs w:val="16"/>
          <w:lang w:val="en-GB"/>
        </w:rPr>
        <w:t>person’s economic situation meets certain criteria</w:t>
      </w:r>
      <w:r w:rsidRPr="00102E42">
        <w:rPr>
          <w:sz w:val="16"/>
          <w:szCs w:val="16"/>
          <w:lang w:val="en-GB"/>
        </w:rPr>
        <w:t xml:space="preserve">. </w:t>
      </w:r>
      <w:r>
        <w:rPr>
          <w:sz w:val="16"/>
          <w:szCs w:val="16"/>
          <w:lang w:val="en-GB"/>
        </w:rPr>
        <w:t xml:space="preserve">See </w:t>
      </w:r>
      <w:r w:rsidRPr="00102E42">
        <w:rPr>
          <w:sz w:val="16"/>
          <w:szCs w:val="16"/>
          <w:lang w:val="en-GB"/>
        </w:rPr>
        <w:t>Section 19 (2) in conjunction with Section 24 of the Pregnancy Conflict Act. For more information, see the Scientific Service of the German Bundestag, ‘Cost coverage for abortion and contraceptives,’ 24 June 2024, file number: WD 8 - 3000 - 017/24, pp. 4-5.</w:t>
      </w:r>
      <w:r>
        <w:rPr>
          <w:sz w:val="16"/>
          <w:szCs w:val="16"/>
          <w:lang w:val="en-GB"/>
        </w:rPr>
        <w:t xml:space="preserve"> </w:t>
      </w:r>
      <w:hyperlink r:id="rId25" w:history="1">
        <w:r w:rsidRPr="00786DE1">
          <w:rPr>
            <w:rStyle w:val="Hyperlink"/>
            <w:sz w:val="16"/>
            <w:szCs w:val="16"/>
            <w:lang w:val="en-GB"/>
          </w:rPr>
          <w:t>https://www.bundestag.de/resource/blob/1014696/583c0ae41ceb768ffd89945e82c29e30/WD-8-017-24-pdf.pdf</w:t>
        </w:r>
      </w:hyperlink>
      <w:r w:rsidRPr="00786DE1">
        <w:rPr>
          <w:sz w:val="16"/>
          <w:szCs w:val="16"/>
          <w:lang w:val="en-GB"/>
        </w:rPr>
        <w:t xml:space="preserve"> [in German]. </w:t>
      </w:r>
    </w:p>
  </w:footnote>
  <w:footnote w:id="22">
    <w:p w14:paraId="50DB0548" w14:textId="62FF41D3" w:rsidR="2202D04E" w:rsidRPr="00AC3A97" w:rsidRDefault="2202D04E" w:rsidP="7E398A4F">
      <w:pPr>
        <w:pStyle w:val="FootnoteText"/>
        <w:rPr>
          <w:sz w:val="16"/>
          <w:szCs w:val="16"/>
          <w:lang w:val="en-GB"/>
        </w:rPr>
      </w:pPr>
      <w:r w:rsidRPr="00AC3A97">
        <w:rPr>
          <w:rStyle w:val="FootnoteReference"/>
          <w:sz w:val="16"/>
          <w:szCs w:val="16"/>
          <w:lang w:val="en-US"/>
        </w:rPr>
        <w:footnoteRef/>
      </w:r>
      <w:r w:rsidRPr="00AC3A97">
        <w:rPr>
          <w:sz w:val="16"/>
          <w:szCs w:val="16"/>
          <w:lang w:val="en-US"/>
        </w:rPr>
        <w:t xml:space="preserve"> </w:t>
      </w:r>
      <w:r w:rsidR="00EA1F82" w:rsidRPr="00AC3A97">
        <w:rPr>
          <w:sz w:val="16"/>
          <w:szCs w:val="16"/>
          <w:lang w:val="en-US"/>
        </w:rPr>
        <w:t>Statement for the public hearing of the Legal Affairs Committee of the German Bundestag by a group of researchers who are part of the research project ELSA</w:t>
      </w:r>
      <w:r w:rsidR="00541094" w:rsidRPr="00AC3A97">
        <w:rPr>
          <w:sz w:val="16"/>
          <w:szCs w:val="16"/>
          <w:lang w:val="en-US"/>
        </w:rPr>
        <w:t xml:space="preserve"> (previously cited),</w:t>
      </w:r>
      <w:r w:rsidR="00EA1F82" w:rsidRPr="00AC3A97">
        <w:rPr>
          <w:sz w:val="16"/>
          <w:szCs w:val="16"/>
          <w:lang w:val="en-US"/>
        </w:rPr>
        <w:t xml:space="preserve"> p. 4</w:t>
      </w:r>
      <w:r w:rsidR="00541094" w:rsidRPr="00AC3A97">
        <w:rPr>
          <w:sz w:val="16"/>
          <w:szCs w:val="16"/>
          <w:lang w:val="en-US"/>
        </w:rPr>
        <w:t>.</w:t>
      </w:r>
    </w:p>
  </w:footnote>
  <w:footnote w:id="23">
    <w:p w14:paraId="07B19500" w14:textId="294CD697" w:rsidR="2202D04E" w:rsidRPr="00AC3A97" w:rsidRDefault="2202D04E" w:rsidP="7E398A4F">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51440A" w:rsidRPr="00AC3A97">
        <w:rPr>
          <w:sz w:val="16"/>
          <w:szCs w:val="16"/>
          <w:lang w:val="en-GB"/>
        </w:rPr>
        <w:t xml:space="preserve">Killinger, Günther, Atay, Gomperts, Endler, “Why women choose abortion through telemedicine outside the formal health sector in Germany? A mixed-methods </w:t>
      </w:r>
      <w:proofErr w:type="gramStart"/>
      <w:r w:rsidR="0051440A" w:rsidRPr="00AC3A97">
        <w:rPr>
          <w:sz w:val="16"/>
          <w:szCs w:val="16"/>
          <w:lang w:val="en-GB"/>
        </w:rPr>
        <w:t>study</w:t>
      </w:r>
      <w:r w:rsidR="00F13A65" w:rsidRPr="00AC3A97">
        <w:rPr>
          <w:sz w:val="16"/>
          <w:szCs w:val="16"/>
          <w:lang w:val="en-GB"/>
        </w:rPr>
        <w:t>“</w:t>
      </w:r>
      <w:proofErr w:type="gramEnd"/>
      <w:r w:rsidR="00F13A65" w:rsidRPr="00AC3A97">
        <w:rPr>
          <w:sz w:val="16"/>
          <w:szCs w:val="16"/>
          <w:lang w:val="en-GB"/>
        </w:rPr>
        <w:t xml:space="preserve">, </w:t>
      </w:r>
      <w:r w:rsidR="00A36507" w:rsidRPr="00AC3A97">
        <w:rPr>
          <w:sz w:val="16"/>
          <w:szCs w:val="16"/>
          <w:lang w:val="en-GB"/>
        </w:rPr>
        <w:t xml:space="preserve">September 2020, </w:t>
      </w:r>
      <w:proofErr w:type="spellStart"/>
      <w:r w:rsidR="0051440A" w:rsidRPr="00AC3A97">
        <w:rPr>
          <w:sz w:val="16"/>
          <w:szCs w:val="16"/>
          <w:lang w:val="en-GB"/>
        </w:rPr>
        <w:t>medRxiv</w:t>
      </w:r>
      <w:proofErr w:type="spellEnd"/>
      <w:r w:rsidR="0051440A" w:rsidRPr="00AC3A97">
        <w:rPr>
          <w:sz w:val="16"/>
          <w:szCs w:val="16"/>
          <w:lang w:val="en-GB"/>
        </w:rPr>
        <w:t xml:space="preserve"> 2020.09.08.20190249; </w:t>
      </w:r>
      <w:proofErr w:type="spellStart"/>
      <w:r w:rsidR="0051440A" w:rsidRPr="00AC3A97">
        <w:rPr>
          <w:sz w:val="16"/>
          <w:szCs w:val="16"/>
          <w:lang w:val="en-GB"/>
        </w:rPr>
        <w:t>doi</w:t>
      </w:r>
      <w:proofErr w:type="spellEnd"/>
      <w:r w:rsidR="0051440A" w:rsidRPr="00AC3A97">
        <w:rPr>
          <w:sz w:val="16"/>
          <w:szCs w:val="16"/>
          <w:lang w:val="en-GB"/>
        </w:rPr>
        <w:t xml:space="preserve">: </w:t>
      </w:r>
      <w:hyperlink r:id="rId26" w:history="1">
        <w:r w:rsidR="006E3DA1" w:rsidRPr="00AC3A97">
          <w:rPr>
            <w:rStyle w:val="Hyperlink"/>
            <w:sz w:val="16"/>
            <w:szCs w:val="16"/>
            <w:lang w:val="en-GB"/>
          </w:rPr>
          <w:t>https://doi.org/10.1101/2020.09.08.20190249</w:t>
        </w:r>
      </w:hyperlink>
      <w:r w:rsidR="004A6624" w:rsidRPr="00AC3A97">
        <w:rPr>
          <w:sz w:val="16"/>
          <w:szCs w:val="16"/>
          <w:lang w:val="en-GB"/>
        </w:rPr>
        <w:t>.</w:t>
      </w:r>
    </w:p>
  </w:footnote>
  <w:footnote w:id="24">
    <w:p w14:paraId="714FA5DC" w14:textId="767E8865" w:rsidR="2202D04E" w:rsidRPr="00AC3A97" w:rsidRDefault="2202D04E" w:rsidP="7E398A4F">
      <w:pPr>
        <w:pStyle w:val="FootnoteText"/>
        <w:rPr>
          <w:sz w:val="16"/>
          <w:szCs w:val="16"/>
          <w:lang w:val="en-US"/>
        </w:rPr>
      </w:pPr>
      <w:r w:rsidRPr="00AC3A97">
        <w:rPr>
          <w:rStyle w:val="FootnoteReference"/>
          <w:sz w:val="16"/>
          <w:szCs w:val="16"/>
          <w:lang w:val="en-US"/>
        </w:rPr>
        <w:footnoteRef/>
      </w:r>
      <w:r w:rsidRPr="00AC3A97">
        <w:rPr>
          <w:sz w:val="16"/>
          <w:szCs w:val="16"/>
          <w:lang w:val="en-US"/>
        </w:rPr>
        <w:t xml:space="preserve"> see 2023 Annual Report on the Termination of Pregnancy Act (</w:t>
      </w:r>
      <w:proofErr w:type="spellStart"/>
      <w:r w:rsidRPr="00AC3A97">
        <w:rPr>
          <w:sz w:val="16"/>
          <w:szCs w:val="16"/>
          <w:lang w:val="en-US"/>
        </w:rPr>
        <w:t>Wafz</w:t>
      </w:r>
      <w:proofErr w:type="spellEnd"/>
      <w:r w:rsidRPr="00AC3A97">
        <w:rPr>
          <w:sz w:val="16"/>
          <w:szCs w:val="16"/>
          <w:lang w:val="en-US"/>
        </w:rPr>
        <w:t>) published by the Dutch Health and Youth Care Inspectorate (IGJ) in 2004, p.</w:t>
      </w:r>
      <w:r w:rsidR="00614B38">
        <w:rPr>
          <w:sz w:val="16"/>
          <w:szCs w:val="16"/>
          <w:lang w:val="en-US"/>
        </w:rPr>
        <w:t xml:space="preserve"> 6</w:t>
      </w:r>
      <w:r w:rsidRPr="00AC3A97">
        <w:rPr>
          <w:sz w:val="16"/>
          <w:szCs w:val="16"/>
          <w:lang w:val="en-US"/>
        </w:rPr>
        <w:t xml:space="preserve"> available at</w:t>
      </w:r>
      <w:r w:rsidRPr="00AC3A97">
        <w:rPr>
          <w:rStyle w:val="Hyperlink"/>
          <w:sz w:val="16"/>
          <w:szCs w:val="16"/>
          <w:lang w:val="en-US"/>
        </w:rPr>
        <w:t xml:space="preserve"> </w:t>
      </w:r>
      <w:hyperlink r:id="rId27" w:history="1">
        <w:r w:rsidRPr="00AC3A97">
          <w:rPr>
            <w:rStyle w:val="Hyperlink"/>
            <w:sz w:val="16"/>
            <w:szCs w:val="16"/>
            <w:lang w:val="en-US"/>
          </w:rPr>
          <w:t>https://open.overheid.nl/documenten/438fd934-c5b5-497c-b976-52d6e7199370/file</w:t>
        </w:r>
      </w:hyperlink>
    </w:p>
  </w:footnote>
  <w:footnote w:id="25">
    <w:p w14:paraId="7A83A3F0" w14:textId="03D12F2F" w:rsidR="00EE25BE" w:rsidRPr="00AC3A97" w:rsidRDefault="00EE25BE" w:rsidP="005C459B">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55575B" w:rsidRPr="00AC3A97">
        <w:rPr>
          <w:sz w:val="16"/>
          <w:szCs w:val="16"/>
          <w:lang w:val="en-GB"/>
        </w:rPr>
        <w:t xml:space="preserve">See </w:t>
      </w:r>
      <w:hyperlink r:id="rId28" w:history="1">
        <w:r w:rsidR="0055575B" w:rsidRPr="00AC3A97">
          <w:rPr>
            <w:rStyle w:val="Hyperlink"/>
            <w:sz w:val="16"/>
            <w:szCs w:val="16"/>
            <w:lang w:val="en-GB"/>
          </w:rPr>
          <w:t>https://www.bundesregierung.de/breg-de/bundesregierung/gesetzesvorhaben/paragraph-219a-2010222</w:t>
        </w:r>
      </w:hyperlink>
      <w:r w:rsidRPr="00AC3A97">
        <w:rPr>
          <w:sz w:val="16"/>
          <w:szCs w:val="16"/>
          <w:lang w:val="en-GB"/>
        </w:rPr>
        <w:t xml:space="preserve"> and </w:t>
      </w:r>
      <w:hyperlink r:id="rId29" w:history="1">
        <w:r w:rsidRPr="00AC3A97">
          <w:rPr>
            <w:rStyle w:val="Hyperlink"/>
            <w:sz w:val="16"/>
            <w:szCs w:val="16"/>
            <w:lang w:val="en-GB"/>
          </w:rPr>
          <w:t>https://www.bundestag.de/dokumente/textarchiv/2022/kw19-de-schwangerschaftsabbruch-219a-891910</w:t>
        </w:r>
      </w:hyperlink>
      <w:r w:rsidR="004A6624" w:rsidRPr="00AC3A97">
        <w:rPr>
          <w:sz w:val="16"/>
          <w:szCs w:val="16"/>
          <w:lang w:val="en-GB"/>
        </w:rPr>
        <w:t>.</w:t>
      </w:r>
      <w:r w:rsidRPr="00AC3A97">
        <w:rPr>
          <w:sz w:val="16"/>
          <w:szCs w:val="16"/>
          <w:lang w:val="en-GB"/>
        </w:rPr>
        <w:t xml:space="preserve"> </w:t>
      </w:r>
    </w:p>
  </w:footnote>
  <w:footnote w:id="26">
    <w:p w14:paraId="27352CE5" w14:textId="19CB172F" w:rsidR="00EE25BE" w:rsidRPr="004A6624" w:rsidRDefault="00EE25BE" w:rsidP="00EE25BE">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r w:rsidR="001441BF" w:rsidRPr="00AC3A97">
        <w:rPr>
          <w:sz w:val="16"/>
          <w:szCs w:val="16"/>
          <w:lang w:val="en-GB"/>
        </w:rPr>
        <w:t xml:space="preserve">UN </w:t>
      </w:r>
      <w:r w:rsidRPr="00AC3A97">
        <w:rPr>
          <w:sz w:val="16"/>
          <w:szCs w:val="16"/>
          <w:lang w:val="en-GB"/>
        </w:rPr>
        <w:t>CEDAW Committee</w:t>
      </w:r>
      <w:r w:rsidR="001441BF" w:rsidRPr="00AC3A97">
        <w:rPr>
          <w:sz w:val="16"/>
          <w:szCs w:val="16"/>
          <w:lang w:val="en-GB"/>
        </w:rPr>
        <w:t>,</w:t>
      </w:r>
      <w:r w:rsidRPr="00AC3A97">
        <w:rPr>
          <w:sz w:val="16"/>
          <w:szCs w:val="16"/>
          <w:lang w:val="en-GB"/>
        </w:rPr>
        <w:t xml:space="preserve"> concluding observations on the ninth periodic report of Germany, CEDAW/C/DEU/CO/9</w:t>
      </w:r>
      <w:r w:rsidR="00286ED4" w:rsidRPr="00AC3A97">
        <w:rPr>
          <w:sz w:val="16"/>
          <w:szCs w:val="16"/>
          <w:lang w:val="en-GB"/>
        </w:rPr>
        <w:t>, para. 46 b-d</w:t>
      </w:r>
      <w:r w:rsidR="00AC3A97">
        <w:rPr>
          <w:sz w:val="16"/>
          <w:szCs w:val="16"/>
          <w:lang w:val="en-GB"/>
        </w:rPr>
        <w:t>.</w:t>
      </w:r>
    </w:p>
  </w:footnote>
  <w:footnote w:id="27">
    <w:p w14:paraId="3E0806A9" w14:textId="5E623B49" w:rsidR="00EE25BE" w:rsidRPr="00AC3A97" w:rsidRDefault="00EE25BE" w:rsidP="00EE25BE">
      <w:pPr>
        <w:pStyle w:val="FootnoteText"/>
        <w:rPr>
          <w:sz w:val="16"/>
          <w:szCs w:val="16"/>
          <w:lang w:val="en-GB"/>
        </w:rPr>
      </w:pPr>
      <w:r w:rsidRPr="00AC3A97">
        <w:rPr>
          <w:rStyle w:val="FootnoteReference"/>
          <w:sz w:val="16"/>
          <w:szCs w:val="16"/>
        </w:rPr>
        <w:footnoteRef/>
      </w:r>
      <w:r w:rsidRPr="00AC3A97">
        <w:rPr>
          <w:sz w:val="16"/>
          <w:szCs w:val="16"/>
          <w:lang w:val="en-GB"/>
        </w:rPr>
        <w:t xml:space="preserve"> Link to the German version of the final report of the Commission on Reproductive Self-Determination and Reproductive Medicine can be found here: </w:t>
      </w:r>
      <w:hyperlink r:id="rId30" w:history="1">
        <w:r w:rsidRPr="00AC3A97">
          <w:rPr>
            <w:rStyle w:val="Hyperlink"/>
            <w:sz w:val="16"/>
            <w:szCs w:val="16"/>
            <w:lang w:val="en-GB"/>
          </w:rPr>
          <w:t>https://www.bundesgesundheitsministerium.de/presse/pressemitteilungen/kommissionsbericht-reproduktive-selbstbestimmung-pm-15-04-24.html</w:t>
        </w:r>
      </w:hyperlink>
      <w:r w:rsidR="00AC3A97" w:rsidRPr="00AC3A97">
        <w:rPr>
          <w:sz w:val="16"/>
          <w:szCs w:val="16"/>
          <w:lang w:val="en-GB"/>
        </w:rPr>
        <w:t xml:space="preserve"> [in German].</w:t>
      </w:r>
    </w:p>
  </w:footnote>
  <w:footnote w:id="28">
    <w:p w14:paraId="54F46772" w14:textId="77777777" w:rsidR="00EE25BE" w:rsidRPr="00AC3A97" w:rsidRDefault="00EE25BE" w:rsidP="00EE25BE">
      <w:pPr>
        <w:pStyle w:val="FootnoteText"/>
        <w:rPr>
          <w:sz w:val="16"/>
          <w:szCs w:val="16"/>
          <w:lang w:val="en-GB"/>
        </w:rPr>
      </w:pPr>
      <w:r w:rsidRPr="00AC3A97">
        <w:rPr>
          <w:rStyle w:val="FootnoteReference"/>
          <w:sz w:val="16"/>
          <w:szCs w:val="16"/>
        </w:rPr>
        <w:footnoteRef/>
      </w:r>
      <w:r w:rsidRPr="00AC3A97">
        <w:rPr>
          <w:sz w:val="16"/>
          <w:szCs w:val="16"/>
          <w:lang w:val="en-GB"/>
        </w:rPr>
        <w:t xml:space="preserve"> Link to the multi-year research project “ELSA” </w:t>
      </w:r>
      <w:hyperlink r:id="rId31" w:history="1">
        <w:r w:rsidRPr="00AC3A97">
          <w:rPr>
            <w:rStyle w:val="Hyperlink"/>
            <w:sz w:val="16"/>
            <w:szCs w:val="16"/>
            <w:lang w:val="en-GB"/>
          </w:rPr>
          <w:t>https://elsa-studie.de/</w:t>
        </w:r>
      </w:hyperlink>
      <w:r w:rsidRPr="00AC3A97">
        <w:rPr>
          <w:sz w:val="16"/>
          <w:szCs w:val="16"/>
          <w:lang w:val="en-GB"/>
        </w:rPr>
        <w:t xml:space="preserve"> Final report to be published. </w:t>
      </w:r>
    </w:p>
  </w:footnote>
  <w:footnote w:id="29">
    <w:p w14:paraId="3F316964" w14:textId="77777777" w:rsidR="00EE25BE" w:rsidRPr="00AC3A97" w:rsidRDefault="00EE25BE" w:rsidP="00EE25BE">
      <w:pPr>
        <w:pStyle w:val="FootnoteText"/>
        <w:rPr>
          <w:sz w:val="16"/>
          <w:szCs w:val="16"/>
          <w:lang w:val="en-GB"/>
        </w:rPr>
      </w:pPr>
      <w:r w:rsidRPr="00AC3A97">
        <w:rPr>
          <w:rStyle w:val="FootnoteReference"/>
          <w:sz w:val="16"/>
          <w:szCs w:val="16"/>
        </w:rPr>
        <w:footnoteRef/>
      </w:r>
      <w:r w:rsidRPr="00AC3A97">
        <w:rPr>
          <w:sz w:val="16"/>
          <w:szCs w:val="16"/>
          <w:lang w:val="en-GB"/>
        </w:rPr>
        <w:t xml:space="preserve"> </w:t>
      </w:r>
      <w:hyperlink r:id="rId32" w:history="1">
        <w:r w:rsidRPr="00AC3A97">
          <w:rPr>
            <w:rStyle w:val="Hyperlink"/>
            <w:sz w:val="16"/>
            <w:szCs w:val="16"/>
            <w:lang w:val="en-GB"/>
          </w:rPr>
          <w:t>https://www.bundestag.de/dokumente/textarchiv/2024/kw20-pa-familie-schwangerschaftskonfliktgesetz-999736</w:t>
        </w:r>
      </w:hyperlink>
      <w:r w:rsidRPr="00AC3A97">
        <w:rPr>
          <w:sz w:val="16"/>
          <w:szCs w:val="16"/>
          <w:lang w:val="en-GB"/>
        </w:rPr>
        <w:t xml:space="preserve"> and </w:t>
      </w:r>
      <w:hyperlink r:id="rId33" w:history="1">
        <w:r w:rsidRPr="00AC3A97">
          <w:rPr>
            <w:rStyle w:val="Hyperlink"/>
            <w:sz w:val="16"/>
            <w:szCs w:val="16"/>
            <w:lang w:val="en-GB"/>
          </w:rPr>
          <w:t>https://www.bmfsfj.de/bmfsfj/themen/gleichstellung/faq-verbot-von-gehsteigbelaestigungen-gegenueber-schwangeren-253552</w:t>
        </w:r>
      </w:hyperlink>
      <w:r w:rsidRPr="00AC3A97">
        <w:rPr>
          <w:sz w:val="16"/>
          <w:szCs w:val="16"/>
          <w:lang w:val="en-GB"/>
        </w:rPr>
        <w:t xml:space="preserve"> </w:t>
      </w:r>
    </w:p>
  </w:footnote>
  <w:footnote w:id="30">
    <w:p w14:paraId="65A4E729" w14:textId="77777777" w:rsidR="00EE25BE" w:rsidRPr="00AC3A97" w:rsidRDefault="00EE25BE" w:rsidP="00EE25BE">
      <w:pPr>
        <w:pStyle w:val="FootnoteText"/>
        <w:rPr>
          <w:sz w:val="16"/>
          <w:szCs w:val="16"/>
          <w:lang w:val="en-GB"/>
        </w:rPr>
      </w:pPr>
      <w:r w:rsidRPr="00AC3A97">
        <w:rPr>
          <w:rStyle w:val="FootnoteReference"/>
          <w:sz w:val="16"/>
          <w:szCs w:val="16"/>
        </w:rPr>
        <w:footnoteRef/>
      </w:r>
      <w:r w:rsidRPr="00AC3A97">
        <w:rPr>
          <w:sz w:val="16"/>
          <w:szCs w:val="16"/>
          <w:lang w:val="en-GB"/>
        </w:rPr>
        <w:t xml:space="preserve"> Draft law to be found here: </w:t>
      </w:r>
      <w:hyperlink r:id="rId34" w:history="1">
        <w:r w:rsidRPr="00AC3A97">
          <w:rPr>
            <w:rStyle w:val="Hyperlink"/>
            <w:sz w:val="16"/>
            <w:szCs w:val="16"/>
            <w:lang w:val="en-GB"/>
          </w:rPr>
          <w:t>https://dserver.bundestag.de/btd/20/137/2013775.pdf</w:t>
        </w:r>
      </w:hyperlink>
      <w:r w:rsidRPr="00AC3A97">
        <w:rPr>
          <w:sz w:val="16"/>
          <w:szCs w:val="16"/>
          <w:lang w:val="en-GB"/>
        </w:rPr>
        <w:t xml:space="preserve">. </w:t>
      </w:r>
    </w:p>
  </w:footnote>
  <w:footnote w:id="31">
    <w:p w14:paraId="126F9A61" w14:textId="37B84EFE" w:rsidR="00286ED4" w:rsidRPr="00C051E3" w:rsidRDefault="00286ED4">
      <w:pPr>
        <w:pStyle w:val="FootnoteText"/>
        <w:rPr>
          <w:lang w:val="en-GB"/>
        </w:rPr>
      </w:pPr>
      <w:r w:rsidRPr="00AC3A97">
        <w:rPr>
          <w:rStyle w:val="FootnoteReference"/>
          <w:sz w:val="16"/>
          <w:szCs w:val="16"/>
        </w:rPr>
        <w:footnoteRef/>
      </w:r>
      <w:r w:rsidRPr="00AC3A97">
        <w:rPr>
          <w:sz w:val="16"/>
          <w:szCs w:val="16"/>
          <w:lang w:val="en-GB"/>
        </w:rPr>
        <w:t xml:space="preserve"> See coalition agreement by governing parties CDU/CSU and SPD p. 102 </w:t>
      </w:r>
      <w:hyperlink r:id="rId35" w:history="1">
        <w:r w:rsidR="006E3DA1" w:rsidRPr="00AC3A97">
          <w:rPr>
            <w:rStyle w:val="Hyperlink"/>
            <w:sz w:val="16"/>
            <w:szCs w:val="16"/>
            <w:lang w:val="en-GB"/>
          </w:rPr>
          <w:t>https://www.koalitionsvertrag2025.de/sites/www.koalitionsvertrag2025.de/files/koav_2025.pdf</w:t>
        </w:r>
      </w:hyperlink>
      <w:r w:rsidR="00C051E3" w:rsidRPr="00AC3A97">
        <w:rPr>
          <w:sz w:val="16"/>
          <w:szCs w:val="16"/>
          <w:lang w:val="en-GB"/>
        </w:rPr>
        <w:t xml:space="preserve"> [in German].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30948" w14:textId="3028EB01" w:rsidR="000132F4" w:rsidRPr="000132F4" w:rsidRDefault="000132F4">
    <w:pPr>
      <w:pStyle w:val="Header"/>
      <w:rPr>
        <w:lang w:val="en-GB"/>
      </w:rPr>
    </w:pPr>
    <w:r w:rsidRPr="000132F4">
      <w:rPr>
        <w:lang w:val="en-GB"/>
      </w:rPr>
      <w:t>Joint Submission CESCR</w:t>
    </w:r>
    <w:r>
      <w:ptab w:relativeTo="margin" w:alignment="center" w:leader="none"/>
    </w:r>
    <w:r w:rsidRPr="000132F4">
      <w:rPr>
        <w:lang w:val="en-GB"/>
      </w:rPr>
      <w:t>Germany – Right to Abortion</w:t>
    </w:r>
    <w:r>
      <w:ptab w:relativeTo="margin" w:alignment="right" w:leader="none"/>
    </w:r>
    <w:r w:rsidRPr="000132F4">
      <w:rPr>
        <w:lang w:val="en-GB"/>
      </w:rPr>
      <w:t>June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0B4"/>
    <w:multiLevelType w:val="hybridMultilevel"/>
    <w:tmpl w:val="56CEA00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50A96DD"/>
    <w:multiLevelType w:val="hybridMultilevel"/>
    <w:tmpl w:val="5CD0FAA0"/>
    <w:lvl w:ilvl="0" w:tplc="6A0E04E8">
      <w:start w:val="1"/>
      <w:numFmt w:val="bullet"/>
      <w:lvlText w:val="-"/>
      <w:lvlJc w:val="left"/>
      <w:pPr>
        <w:ind w:left="720" w:hanging="360"/>
      </w:pPr>
      <w:rPr>
        <w:rFonts w:ascii="Aptos" w:hAnsi="Aptos" w:hint="default"/>
      </w:rPr>
    </w:lvl>
    <w:lvl w:ilvl="1" w:tplc="75D630E2">
      <w:start w:val="1"/>
      <w:numFmt w:val="bullet"/>
      <w:lvlText w:val="o"/>
      <w:lvlJc w:val="left"/>
      <w:pPr>
        <w:ind w:left="1440" w:hanging="360"/>
      </w:pPr>
      <w:rPr>
        <w:rFonts w:ascii="Courier New" w:hAnsi="Courier New" w:hint="default"/>
      </w:rPr>
    </w:lvl>
    <w:lvl w:ilvl="2" w:tplc="9B0EE014">
      <w:start w:val="1"/>
      <w:numFmt w:val="bullet"/>
      <w:lvlText w:val=""/>
      <w:lvlJc w:val="left"/>
      <w:pPr>
        <w:ind w:left="2160" w:hanging="360"/>
      </w:pPr>
      <w:rPr>
        <w:rFonts w:ascii="Wingdings" w:hAnsi="Wingdings" w:hint="default"/>
      </w:rPr>
    </w:lvl>
    <w:lvl w:ilvl="3" w:tplc="0FAC917E">
      <w:start w:val="1"/>
      <w:numFmt w:val="bullet"/>
      <w:lvlText w:val=""/>
      <w:lvlJc w:val="left"/>
      <w:pPr>
        <w:ind w:left="2880" w:hanging="360"/>
      </w:pPr>
      <w:rPr>
        <w:rFonts w:ascii="Symbol" w:hAnsi="Symbol" w:hint="default"/>
      </w:rPr>
    </w:lvl>
    <w:lvl w:ilvl="4" w:tplc="1C9C14D2">
      <w:start w:val="1"/>
      <w:numFmt w:val="bullet"/>
      <w:lvlText w:val="o"/>
      <w:lvlJc w:val="left"/>
      <w:pPr>
        <w:ind w:left="3600" w:hanging="360"/>
      </w:pPr>
      <w:rPr>
        <w:rFonts w:ascii="Courier New" w:hAnsi="Courier New" w:hint="default"/>
      </w:rPr>
    </w:lvl>
    <w:lvl w:ilvl="5" w:tplc="2938CA5C">
      <w:start w:val="1"/>
      <w:numFmt w:val="bullet"/>
      <w:lvlText w:val=""/>
      <w:lvlJc w:val="left"/>
      <w:pPr>
        <w:ind w:left="4320" w:hanging="360"/>
      </w:pPr>
      <w:rPr>
        <w:rFonts w:ascii="Wingdings" w:hAnsi="Wingdings" w:hint="default"/>
      </w:rPr>
    </w:lvl>
    <w:lvl w:ilvl="6" w:tplc="D5EE9BB6">
      <w:start w:val="1"/>
      <w:numFmt w:val="bullet"/>
      <w:lvlText w:val=""/>
      <w:lvlJc w:val="left"/>
      <w:pPr>
        <w:ind w:left="5040" w:hanging="360"/>
      </w:pPr>
      <w:rPr>
        <w:rFonts w:ascii="Symbol" w:hAnsi="Symbol" w:hint="default"/>
      </w:rPr>
    </w:lvl>
    <w:lvl w:ilvl="7" w:tplc="FB84B494">
      <w:start w:val="1"/>
      <w:numFmt w:val="bullet"/>
      <w:lvlText w:val="o"/>
      <w:lvlJc w:val="left"/>
      <w:pPr>
        <w:ind w:left="5760" w:hanging="360"/>
      </w:pPr>
      <w:rPr>
        <w:rFonts w:ascii="Courier New" w:hAnsi="Courier New" w:hint="default"/>
      </w:rPr>
    </w:lvl>
    <w:lvl w:ilvl="8" w:tplc="37F404F6">
      <w:start w:val="1"/>
      <w:numFmt w:val="bullet"/>
      <w:lvlText w:val=""/>
      <w:lvlJc w:val="left"/>
      <w:pPr>
        <w:ind w:left="6480" w:hanging="360"/>
      </w:pPr>
      <w:rPr>
        <w:rFonts w:ascii="Wingdings" w:hAnsi="Wingdings" w:hint="default"/>
      </w:rPr>
    </w:lvl>
  </w:abstractNum>
  <w:abstractNum w:abstractNumId="2" w15:restartNumberingAfterBreak="0">
    <w:nsid w:val="0EBA60DD"/>
    <w:multiLevelType w:val="hybridMultilevel"/>
    <w:tmpl w:val="A734FCE2"/>
    <w:lvl w:ilvl="0" w:tplc="EFC037CA">
      <w:start w:val="1"/>
      <w:numFmt w:val="bullet"/>
      <w:lvlText w:val="-"/>
      <w:lvlJc w:val="left"/>
      <w:pPr>
        <w:ind w:left="720" w:hanging="360"/>
      </w:pPr>
      <w:rPr>
        <w:rFonts w:ascii="Aptos" w:hAnsi="Aptos" w:hint="default"/>
      </w:rPr>
    </w:lvl>
    <w:lvl w:ilvl="1" w:tplc="8CFE9856">
      <w:start w:val="1"/>
      <w:numFmt w:val="bullet"/>
      <w:lvlText w:val="o"/>
      <w:lvlJc w:val="left"/>
      <w:pPr>
        <w:ind w:left="1440" w:hanging="360"/>
      </w:pPr>
      <w:rPr>
        <w:rFonts w:ascii="Courier New" w:hAnsi="Courier New" w:hint="default"/>
      </w:rPr>
    </w:lvl>
    <w:lvl w:ilvl="2" w:tplc="93D4D080">
      <w:start w:val="1"/>
      <w:numFmt w:val="bullet"/>
      <w:lvlText w:val=""/>
      <w:lvlJc w:val="left"/>
      <w:pPr>
        <w:ind w:left="2160" w:hanging="360"/>
      </w:pPr>
      <w:rPr>
        <w:rFonts w:ascii="Wingdings" w:hAnsi="Wingdings" w:hint="default"/>
      </w:rPr>
    </w:lvl>
    <w:lvl w:ilvl="3" w:tplc="4D8EBBA6">
      <w:start w:val="1"/>
      <w:numFmt w:val="bullet"/>
      <w:lvlText w:val=""/>
      <w:lvlJc w:val="left"/>
      <w:pPr>
        <w:ind w:left="2880" w:hanging="360"/>
      </w:pPr>
      <w:rPr>
        <w:rFonts w:ascii="Symbol" w:hAnsi="Symbol" w:hint="default"/>
      </w:rPr>
    </w:lvl>
    <w:lvl w:ilvl="4" w:tplc="48D43EC6">
      <w:start w:val="1"/>
      <w:numFmt w:val="bullet"/>
      <w:lvlText w:val="o"/>
      <w:lvlJc w:val="left"/>
      <w:pPr>
        <w:ind w:left="3600" w:hanging="360"/>
      </w:pPr>
      <w:rPr>
        <w:rFonts w:ascii="Courier New" w:hAnsi="Courier New" w:hint="default"/>
      </w:rPr>
    </w:lvl>
    <w:lvl w:ilvl="5" w:tplc="86CCD7D0">
      <w:start w:val="1"/>
      <w:numFmt w:val="bullet"/>
      <w:lvlText w:val=""/>
      <w:lvlJc w:val="left"/>
      <w:pPr>
        <w:ind w:left="4320" w:hanging="360"/>
      </w:pPr>
      <w:rPr>
        <w:rFonts w:ascii="Wingdings" w:hAnsi="Wingdings" w:hint="default"/>
      </w:rPr>
    </w:lvl>
    <w:lvl w:ilvl="6" w:tplc="C55CEFE0">
      <w:start w:val="1"/>
      <w:numFmt w:val="bullet"/>
      <w:lvlText w:val=""/>
      <w:lvlJc w:val="left"/>
      <w:pPr>
        <w:ind w:left="5040" w:hanging="360"/>
      </w:pPr>
      <w:rPr>
        <w:rFonts w:ascii="Symbol" w:hAnsi="Symbol" w:hint="default"/>
      </w:rPr>
    </w:lvl>
    <w:lvl w:ilvl="7" w:tplc="00A4E00E">
      <w:start w:val="1"/>
      <w:numFmt w:val="bullet"/>
      <w:lvlText w:val="o"/>
      <w:lvlJc w:val="left"/>
      <w:pPr>
        <w:ind w:left="5760" w:hanging="360"/>
      </w:pPr>
      <w:rPr>
        <w:rFonts w:ascii="Courier New" w:hAnsi="Courier New" w:hint="default"/>
      </w:rPr>
    </w:lvl>
    <w:lvl w:ilvl="8" w:tplc="2D48A7F0">
      <w:start w:val="1"/>
      <w:numFmt w:val="bullet"/>
      <w:lvlText w:val=""/>
      <w:lvlJc w:val="left"/>
      <w:pPr>
        <w:ind w:left="6480" w:hanging="360"/>
      </w:pPr>
      <w:rPr>
        <w:rFonts w:ascii="Wingdings" w:hAnsi="Wingdings" w:hint="default"/>
      </w:rPr>
    </w:lvl>
  </w:abstractNum>
  <w:abstractNum w:abstractNumId="3" w15:restartNumberingAfterBreak="0">
    <w:nsid w:val="213F2341"/>
    <w:multiLevelType w:val="hybridMultilevel"/>
    <w:tmpl w:val="4EB881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20749E5"/>
    <w:multiLevelType w:val="hybridMultilevel"/>
    <w:tmpl w:val="C9EC1CBE"/>
    <w:lvl w:ilvl="0" w:tplc="2C9A8556">
      <w:start w:val="1"/>
      <w:numFmt w:val="bullet"/>
      <w:lvlText w:val="-"/>
      <w:lvlJc w:val="left"/>
      <w:pPr>
        <w:ind w:left="720" w:hanging="360"/>
      </w:pPr>
      <w:rPr>
        <w:rFonts w:ascii="Aptos" w:hAnsi="Aptos" w:hint="default"/>
      </w:rPr>
    </w:lvl>
    <w:lvl w:ilvl="1" w:tplc="C340E39E">
      <w:start w:val="1"/>
      <w:numFmt w:val="bullet"/>
      <w:lvlText w:val="o"/>
      <w:lvlJc w:val="left"/>
      <w:pPr>
        <w:ind w:left="1440" w:hanging="360"/>
      </w:pPr>
      <w:rPr>
        <w:rFonts w:ascii="Courier New" w:hAnsi="Courier New" w:hint="default"/>
      </w:rPr>
    </w:lvl>
    <w:lvl w:ilvl="2" w:tplc="CCA44098">
      <w:start w:val="1"/>
      <w:numFmt w:val="bullet"/>
      <w:lvlText w:val=""/>
      <w:lvlJc w:val="left"/>
      <w:pPr>
        <w:ind w:left="2160" w:hanging="360"/>
      </w:pPr>
      <w:rPr>
        <w:rFonts w:ascii="Wingdings" w:hAnsi="Wingdings" w:hint="default"/>
      </w:rPr>
    </w:lvl>
    <w:lvl w:ilvl="3" w:tplc="6F440CCC">
      <w:start w:val="1"/>
      <w:numFmt w:val="bullet"/>
      <w:lvlText w:val=""/>
      <w:lvlJc w:val="left"/>
      <w:pPr>
        <w:ind w:left="2880" w:hanging="360"/>
      </w:pPr>
      <w:rPr>
        <w:rFonts w:ascii="Symbol" w:hAnsi="Symbol" w:hint="default"/>
      </w:rPr>
    </w:lvl>
    <w:lvl w:ilvl="4" w:tplc="2A9056F4">
      <w:start w:val="1"/>
      <w:numFmt w:val="bullet"/>
      <w:lvlText w:val="o"/>
      <w:lvlJc w:val="left"/>
      <w:pPr>
        <w:ind w:left="3600" w:hanging="360"/>
      </w:pPr>
      <w:rPr>
        <w:rFonts w:ascii="Courier New" w:hAnsi="Courier New" w:hint="default"/>
      </w:rPr>
    </w:lvl>
    <w:lvl w:ilvl="5" w:tplc="575A76B2">
      <w:start w:val="1"/>
      <w:numFmt w:val="bullet"/>
      <w:lvlText w:val=""/>
      <w:lvlJc w:val="left"/>
      <w:pPr>
        <w:ind w:left="4320" w:hanging="360"/>
      </w:pPr>
      <w:rPr>
        <w:rFonts w:ascii="Wingdings" w:hAnsi="Wingdings" w:hint="default"/>
      </w:rPr>
    </w:lvl>
    <w:lvl w:ilvl="6" w:tplc="187A4DC2">
      <w:start w:val="1"/>
      <w:numFmt w:val="bullet"/>
      <w:lvlText w:val=""/>
      <w:lvlJc w:val="left"/>
      <w:pPr>
        <w:ind w:left="5040" w:hanging="360"/>
      </w:pPr>
      <w:rPr>
        <w:rFonts w:ascii="Symbol" w:hAnsi="Symbol" w:hint="default"/>
      </w:rPr>
    </w:lvl>
    <w:lvl w:ilvl="7" w:tplc="9EAA6054">
      <w:start w:val="1"/>
      <w:numFmt w:val="bullet"/>
      <w:lvlText w:val="o"/>
      <w:lvlJc w:val="left"/>
      <w:pPr>
        <w:ind w:left="5760" w:hanging="360"/>
      </w:pPr>
      <w:rPr>
        <w:rFonts w:ascii="Courier New" w:hAnsi="Courier New" w:hint="default"/>
      </w:rPr>
    </w:lvl>
    <w:lvl w:ilvl="8" w:tplc="12861886">
      <w:start w:val="1"/>
      <w:numFmt w:val="bullet"/>
      <w:lvlText w:val=""/>
      <w:lvlJc w:val="left"/>
      <w:pPr>
        <w:ind w:left="6480" w:hanging="360"/>
      </w:pPr>
      <w:rPr>
        <w:rFonts w:ascii="Wingdings" w:hAnsi="Wingdings" w:hint="default"/>
      </w:rPr>
    </w:lvl>
  </w:abstractNum>
  <w:abstractNum w:abstractNumId="5" w15:restartNumberingAfterBreak="0">
    <w:nsid w:val="23479EF6"/>
    <w:multiLevelType w:val="hybridMultilevel"/>
    <w:tmpl w:val="7CE25A40"/>
    <w:lvl w:ilvl="0" w:tplc="CD2EF128">
      <w:start w:val="1"/>
      <w:numFmt w:val="bullet"/>
      <w:lvlText w:val=""/>
      <w:lvlJc w:val="left"/>
      <w:pPr>
        <w:ind w:left="720" w:hanging="360"/>
      </w:pPr>
      <w:rPr>
        <w:rFonts w:ascii="Symbol" w:hAnsi="Symbol" w:hint="default"/>
      </w:rPr>
    </w:lvl>
    <w:lvl w:ilvl="1" w:tplc="23444234">
      <w:start w:val="1"/>
      <w:numFmt w:val="bullet"/>
      <w:lvlText w:val="o"/>
      <w:lvlJc w:val="left"/>
      <w:pPr>
        <w:ind w:left="1440" w:hanging="360"/>
      </w:pPr>
      <w:rPr>
        <w:rFonts w:ascii="Courier New" w:hAnsi="Courier New" w:hint="default"/>
      </w:rPr>
    </w:lvl>
    <w:lvl w:ilvl="2" w:tplc="407655E8">
      <w:start w:val="1"/>
      <w:numFmt w:val="bullet"/>
      <w:lvlText w:val=""/>
      <w:lvlJc w:val="left"/>
      <w:pPr>
        <w:ind w:left="2160" w:hanging="360"/>
      </w:pPr>
      <w:rPr>
        <w:rFonts w:ascii="Wingdings" w:hAnsi="Wingdings" w:hint="default"/>
      </w:rPr>
    </w:lvl>
    <w:lvl w:ilvl="3" w:tplc="086204A0">
      <w:start w:val="1"/>
      <w:numFmt w:val="bullet"/>
      <w:lvlText w:val=""/>
      <w:lvlJc w:val="left"/>
      <w:pPr>
        <w:ind w:left="2880" w:hanging="360"/>
      </w:pPr>
      <w:rPr>
        <w:rFonts w:ascii="Symbol" w:hAnsi="Symbol" w:hint="default"/>
      </w:rPr>
    </w:lvl>
    <w:lvl w:ilvl="4" w:tplc="A5B486B6">
      <w:start w:val="1"/>
      <w:numFmt w:val="bullet"/>
      <w:lvlText w:val="o"/>
      <w:lvlJc w:val="left"/>
      <w:pPr>
        <w:ind w:left="3600" w:hanging="360"/>
      </w:pPr>
      <w:rPr>
        <w:rFonts w:ascii="Courier New" w:hAnsi="Courier New" w:hint="default"/>
      </w:rPr>
    </w:lvl>
    <w:lvl w:ilvl="5" w:tplc="8836FBF4">
      <w:start w:val="1"/>
      <w:numFmt w:val="bullet"/>
      <w:lvlText w:val=""/>
      <w:lvlJc w:val="left"/>
      <w:pPr>
        <w:ind w:left="4320" w:hanging="360"/>
      </w:pPr>
      <w:rPr>
        <w:rFonts w:ascii="Wingdings" w:hAnsi="Wingdings" w:hint="default"/>
      </w:rPr>
    </w:lvl>
    <w:lvl w:ilvl="6" w:tplc="48D6C9A6">
      <w:start w:val="1"/>
      <w:numFmt w:val="bullet"/>
      <w:lvlText w:val=""/>
      <w:lvlJc w:val="left"/>
      <w:pPr>
        <w:ind w:left="5040" w:hanging="360"/>
      </w:pPr>
      <w:rPr>
        <w:rFonts w:ascii="Symbol" w:hAnsi="Symbol" w:hint="default"/>
      </w:rPr>
    </w:lvl>
    <w:lvl w:ilvl="7" w:tplc="74240FC6">
      <w:start w:val="1"/>
      <w:numFmt w:val="bullet"/>
      <w:lvlText w:val="o"/>
      <w:lvlJc w:val="left"/>
      <w:pPr>
        <w:ind w:left="5760" w:hanging="360"/>
      </w:pPr>
      <w:rPr>
        <w:rFonts w:ascii="Courier New" w:hAnsi="Courier New" w:hint="default"/>
      </w:rPr>
    </w:lvl>
    <w:lvl w:ilvl="8" w:tplc="6D945862">
      <w:start w:val="1"/>
      <w:numFmt w:val="bullet"/>
      <w:lvlText w:val=""/>
      <w:lvlJc w:val="left"/>
      <w:pPr>
        <w:ind w:left="6480" w:hanging="360"/>
      </w:pPr>
      <w:rPr>
        <w:rFonts w:ascii="Wingdings" w:hAnsi="Wingdings" w:hint="default"/>
      </w:rPr>
    </w:lvl>
  </w:abstractNum>
  <w:abstractNum w:abstractNumId="6" w15:restartNumberingAfterBreak="0">
    <w:nsid w:val="30469484"/>
    <w:multiLevelType w:val="hybridMultilevel"/>
    <w:tmpl w:val="71BCB9EE"/>
    <w:lvl w:ilvl="0" w:tplc="60DC680E">
      <w:start w:val="1"/>
      <w:numFmt w:val="bullet"/>
      <w:lvlText w:val=""/>
      <w:lvlJc w:val="left"/>
      <w:pPr>
        <w:ind w:left="720" w:hanging="360"/>
      </w:pPr>
      <w:rPr>
        <w:rFonts w:ascii="Symbol" w:hAnsi="Symbol" w:hint="default"/>
      </w:rPr>
    </w:lvl>
    <w:lvl w:ilvl="1" w:tplc="7C6CBB66">
      <w:start w:val="1"/>
      <w:numFmt w:val="bullet"/>
      <w:lvlText w:val="o"/>
      <w:lvlJc w:val="left"/>
      <w:pPr>
        <w:ind w:left="1440" w:hanging="360"/>
      </w:pPr>
      <w:rPr>
        <w:rFonts w:ascii="Courier New" w:hAnsi="Courier New" w:hint="default"/>
      </w:rPr>
    </w:lvl>
    <w:lvl w:ilvl="2" w:tplc="C46A984E">
      <w:start w:val="1"/>
      <w:numFmt w:val="bullet"/>
      <w:lvlText w:val=""/>
      <w:lvlJc w:val="left"/>
      <w:pPr>
        <w:ind w:left="2160" w:hanging="360"/>
      </w:pPr>
      <w:rPr>
        <w:rFonts w:ascii="Wingdings" w:hAnsi="Wingdings" w:hint="default"/>
      </w:rPr>
    </w:lvl>
    <w:lvl w:ilvl="3" w:tplc="96EEBD32">
      <w:start w:val="1"/>
      <w:numFmt w:val="bullet"/>
      <w:lvlText w:val=""/>
      <w:lvlJc w:val="left"/>
      <w:pPr>
        <w:ind w:left="2880" w:hanging="360"/>
      </w:pPr>
      <w:rPr>
        <w:rFonts w:ascii="Symbol" w:hAnsi="Symbol" w:hint="default"/>
      </w:rPr>
    </w:lvl>
    <w:lvl w:ilvl="4" w:tplc="D6B8DF1E">
      <w:start w:val="1"/>
      <w:numFmt w:val="bullet"/>
      <w:lvlText w:val="o"/>
      <w:lvlJc w:val="left"/>
      <w:pPr>
        <w:ind w:left="3600" w:hanging="360"/>
      </w:pPr>
      <w:rPr>
        <w:rFonts w:ascii="Courier New" w:hAnsi="Courier New" w:hint="default"/>
      </w:rPr>
    </w:lvl>
    <w:lvl w:ilvl="5" w:tplc="129C6CD8">
      <w:start w:val="1"/>
      <w:numFmt w:val="bullet"/>
      <w:lvlText w:val=""/>
      <w:lvlJc w:val="left"/>
      <w:pPr>
        <w:ind w:left="4320" w:hanging="360"/>
      </w:pPr>
      <w:rPr>
        <w:rFonts w:ascii="Wingdings" w:hAnsi="Wingdings" w:hint="default"/>
      </w:rPr>
    </w:lvl>
    <w:lvl w:ilvl="6" w:tplc="34EEDE8C">
      <w:start w:val="1"/>
      <w:numFmt w:val="bullet"/>
      <w:lvlText w:val=""/>
      <w:lvlJc w:val="left"/>
      <w:pPr>
        <w:ind w:left="5040" w:hanging="360"/>
      </w:pPr>
      <w:rPr>
        <w:rFonts w:ascii="Symbol" w:hAnsi="Symbol" w:hint="default"/>
      </w:rPr>
    </w:lvl>
    <w:lvl w:ilvl="7" w:tplc="4B5EDE62">
      <w:start w:val="1"/>
      <w:numFmt w:val="bullet"/>
      <w:lvlText w:val="o"/>
      <w:lvlJc w:val="left"/>
      <w:pPr>
        <w:ind w:left="5760" w:hanging="360"/>
      </w:pPr>
      <w:rPr>
        <w:rFonts w:ascii="Courier New" w:hAnsi="Courier New" w:hint="default"/>
      </w:rPr>
    </w:lvl>
    <w:lvl w:ilvl="8" w:tplc="14D475BC">
      <w:start w:val="1"/>
      <w:numFmt w:val="bullet"/>
      <w:lvlText w:val=""/>
      <w:lvlJc w:val="left"/>
      <w:pPr>
        <w:ind w:left="6480" w:hanging="360"/>
      </w:pPr>
      <w:rPr>
        <w:rFonts w:ascii="Wingdings" w:hAnsi="Wingdings" w:hint="default"/>
      </w:rPr>
    </w:lvl>
  </w:abstractNum>
  <w:abstractNum w:abstractNumId="7" w15:restartNumberingAfterBreak="0">
    <w:nsid w:val="30999091"/>
    <w:multiLevelType w:val="hybridMultilevel"/>
    <w:tmpl w:val="C3425386"/>
    <w:lvl w:ilvl="0" w:tplc="A32C50A2">
      <w:start w:val="1"/>
      <w:numFmt w:val="bullet"/>
      <w:lvlText w:val="-"/>
      <w:lvlJc w:val="left"/>
      <w:pPr>
        <w:ind w:left="720" w:hanging="360"/>
      </w:pPr>
      <w:rPr>
        <w:rFonts w:ascii="Aptos" w:hAnsi="Aptos" w:hint="default"/>
      </w:rPr>
    </w:lvl>
    <w:lvl w:ilvl="1" w:tplc="B6D6A2E6">
      <w:start w:val="1"/>
      <w:numFmt w:val="bullet"/>
      <w:lvlText w:val="o"/>
      <w:lvlJc w:val="left"/>
      <w:pPr>
        <w:ind w:left="1440" w:hanging="360"/>
      </w:pPr>
      <w:rPr>
        <w:rFonts w:ascii="Courier New" w:hAnsi="Courier New" w:hint="default"/>
      </w:rPr>
    </w:lvl>
    <w:lvl w:ilvl="2" w:tplc="EBA6BF0E">
      <w:start w:val="1"/>
      <w:numFmt w:val="bullet"/>
      <w:lvlText w:val=""/>
      <w:lvlJc w:val="left"/>
      <w:pPr>
        <w:ind w:left="2160" w:hanging="360"/>
      </w:pPr>
      <w:rPr>
        <w:rFonts w:ascii="Wingdings" w:hAnsi="Wingdings" w:hint="default"/>
      </w:rPr>
    </w:lvl>
    <w:lvl w:ilvl="3" w:tplc="F0DCBD90">
      <w:start w:val="1"/>
      <w:numFmt w:val="bullet"/>
      <w:lvlText w:val=""/>
      <w:lvlJc w:val="left"/>
      <w:pPr>
        <w:ind w:left="2880" w:hanging="360"/>
      </w:pPr>
      <w:rPr>
        <w:rFonts w:ascii="Symbol" w:hAnsi="Symbol" w:hint="default"/>
      </w:rPr>
    </w:lvl>
    <w:lvl w:ilvl="4" w:tplc="C25E00FC">
      <w:start w:val="1"/>
      <w:numFmt w:val="bullet"/>
      <w:lvlText w:val="o"/>
      <w:lvlJc w:val="left"/>
      <w:pPr>
        <w:ind w:left="3600" w:hanging="360"/>
      </w:pPr>
      <w:rPr>
        <w:rFonts w:ascii="Courier New" w:hAnsi="Courier New" w:hint="default"/>
      </w:rPr>
    </w:lvl>
    <w:lvl w:ilvl="5" w:tplc="1706A108">
      <w:start w:val="1"/>
      <w:numFmt w:val="bullet"/>
      <w:lvlText w:val=""/>
      <w:lvlJc w:val="left"/>
      <w:pPr>
        <w:ind w:left="4320" w:hanging="360"/>
      </w:pPr>
      <w:rPr>
        <w:rFonts w:ascii="Wingdings" w:hAnsi="Wingdings" w:hint="default"/>
      </w:rPr>
    </w:lvl>
    <w:lvl w:ilvl="6" w:tplc="1A463020">
      <w:start w:val="1"/>
      <w:numFmt w:val="bullet"/>
      <w:lvlText w:val=""/>
      <w:lvlJc w:val="left"/>
      <w:pPr>
        <w:ind w:left="5040" w:hanging="360"/>
      </w:pPr>
      <w:rPr>
        <w:rFonts w:ascii="Symbol" w:hAnsi="Symbol" w:hint="default"/>
      </w:rPr>
    </w:lvl>
    <w:lvl w:ilvl="7" w:tplc="8716F168">
      <w:start w:val="1"/>
      <w:numFmt w:val="bullet"/>
      <w:lvlText w:val="o"/>
      <w:lvlJc w:val="left"/>
      <w:pPr>
        <w:ind w:left="5760" w:hanging="360"/>
      </w:pPr>
      <w:rPr>
        <w:rFonts w:ascii="Courier New" w:hAnsi="Courier New" w:hint="default"/>
      </w:rPr>
    </w:lvl>
    <w:lvl w:ilvl="8" w:tplc="B7A0FDD2">
      <w:start w:val="1"/>
      <w:numFmt w:val="bullet"/>
      <w:lvlText w:val=""/>
      <w:lvlJc w:val="left"/>
      <w:pPr>
        <w:ind w:left="6480" w:hanging="360"/>
      </w:pPr>
      <w:rPr>
        <w:rFonts w:ascii="Wingdings" w:hAnsi="Wingdings" w:hint="default"/>
      </w:rPr>
    </w:lvl>
  </w:abstractNum>
  <w:abstractNum w:abstractNumId="8" w15:restartNumberingAfterBreak="0">
    <w:nsid w:val="3E93954A"/>
    <w:multiLevelType w:val="hybridMultilevel"/>
    <w:tmpl w:val="20EC5450"/>
    <w:lvl w:ilvl="0" w:tplc="DDBC1762">
      <w:start w:val="1"/>
      <w:numFmt w:val="bullet"/>
      <w:lvlText w:val="-"/>
      <w:lvlJc w:val="left"/>
      <w:pPr>
        <w:ind w:left="720" w:hanging="360"/>
      </w:pPr>
      <w:rPr>
        <w:rFonts w:ascii="Aptos" w:hAnsi="Aptos" w:hint="default"/>
      </w:rPr>
    </w:lvl>
    <w:lvl w:ilvl="1" w:tplc="76006714">
      <w:start w:val="1"/>
      <w:numFmt w:val="bullet"/>
      <w:lvlText w:val="o"/>
      <w:lvlJc w:val="left"/>
      <w:pPr>
        <w:ind w:left="1440" w:hanging="360"/>
      </w:pPr>
      <w:rPr>
        <w:rFonts w:ascii="Courier New" w:hAnsi="Courier New" w:hint="default"/>
      </w:rPr>
    </w:lvl>
    <w:lvl w:ilvl="2" w:tplc="C7325134">
      <w:start w:val="1"/>
      <w:numFmt w:val="bullet"/>
      <w:lvlText w:val=""/>
      <w:lvlJc w:val="left"/>
      <w:pPr>
        <w:ind w:left="2160" w:hanging="360"/>
      </w:pPr>
      <w:rPr>
        <w:rFonts w:ascii="Wingdings" w:hAnsi="Wingdings" w:hint="default"/>
      </w:rPr>
    </w:lvl>
    <w:lvl w:ilvl="3" w:tplc="AD1ECD96">
      <w:start w:val="1"/>
      <w:numFmt w:val="bullet"/>
      <w:lvlText w:val=""/>
      <w:lvlJc w:val="left"/>
      <w:pPr>
        <w:ind w:left="2880" w:hanging="360"/>
      </w:pPr>
      <w:rPr>
        <w:rFonts w:ascii="Symbol" w:hAnsi="Symbol" w:hint="default"/>
      </w:rPr>
    </w:lvl>
    <w:lvl w:ilvl="4" w:tplc="8110E3DE">
      <w:start w:val="1"/>
      <w:numFmt w:val="bullet"/>
      <w:lvlText w:val="o"/>
      <w:lvlJc w:val="left"/>
      <w:pPr>
        <w:ind w:left="3600" w:hanging="360"/>
      </w:pPr>
      <w:rPr>
        <w:rFonts w:ascii="Courier New" w:hAnsi="Courier New" w:hint="default"/>
      </w:rPr>
    </w:lvl>
    <w:lvl w:ilvl="5" w:tplc="752EF470">
      <w:start w:val="1"/>
      <w:numFmt w:val="bullet"/>
      <w:lvlText w:val=""/>
      <w:lvlJc w:val="left"/>
      <w:pPr>
        <w:ind w:left="4320" w:hanging="360"/>
      </w:pPr>
      <w:rPr>
        <w:rFonts w:ascii="Wingdings" w:hAnsi="Wingdings" w:hint="default"/>
      </w:rPr>
    </w:lvl>
    <w:lvl w:ilvl="6" w:tplc="2538573A">
      <w:start w:val="1"/>
      <w:numFmt w:val="bullet"/>
      <w:lvlText w:val=""/>
      <w:lvlJc w:val="left"/>
      <w:pPr>
        <w:ind w:left="5040" w:hanging="360"/>
      </w:pPr>
      <w:rPr>
        <w:rFonts w:ascii="Symbol" w:hAnsi="Symbol" w:hint="default"/>
      </w:rPr>
    </w:lvl>
    <w:lvl w:ilvl="7" w:tplc="D21871D6">
      <w:start w:val="1"/>
      <w:numFmt w:val="bullet"/>
      <w:lvlText w:val="o"/>
      <w:lvlJc w:val="left"/>
      <w:pPr>
        <w:ind w:left="5760" w:hanging="360"/>
      </w:pPr>
      <w:rPr>
        <w:rFonts w:ascii="Courier New" w:hAnsi="Courier New" w:hint="default"/>
      </w:rPr>
    </w:lvl>
    <w:lvl w:ilvl="8" w:tplc="927660F8">
      <w:start w:val="1"/>
      <w:numFmt w:val="bullet"/>
      <w:lvlText w:val=""/>
      <w:lvlJc w:val="left"/>
      <w:pPr>
        <w:ind w:left="6480" w:hanging="360"/>
      </w:pPr>
      <w:rPr>
        <w:rFonts w:ascii="Wingdings" w:hAnsi="Wingdings" w:hint="default"/>
      </w:rPr>
    </w:lvl>
  </w:abstractNum>
  <w:abstractNum w:abstractNumId="9" w15:restartNumberingAfterBreak="0">
    <w:nsid w:val="702C1453"/>
    <w:multiLevelType w:val="hybridMultilevel"/>
    <w:tmpl w:val="F1841B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1D37EE9"/>
    <w:multiLevelType w:val="hybridMultilevel"/>
    <w:tmpl w:val="E3E21728"/>
    <w:lvl w:ilvl="0" w:tplc="EC0060C4">
      <w:start w:val="1"/>
      <w:numFmt w:val="bullet"/>
      <w:lvlText w:val=""/>
      <w:lvlJc w:val="left"/>
      <w:pPr>
        <w:ind w:left="1440" w:hanging="360"/>
      </w:pPr>
      <w:rPr>
        <w:rFonts w:ascii="Symbol" w:hAnsi="Symbol" w:hint="default"/>
      </w:rPr>
    </w:lvl>
    <w:lvl w:ilvl="1" w:tplc="B282B2A0">
      <w:start w:val="1"/>
      <w:numFmt w:val="bullet"/>
      <w:lvlText w:val="o"/>
      <w:lvlJc w:val="left"/>
      <w:pPr>
        <w:ind w:left="2160" w:hanging="360"/>
      </w:pPr>
      <w:rPr>
        <w:rFonts w:ascii="Courier New" w:hAnsi="Courier New" w:hint="default"/>
      </w:rPr>
    </w:lvl>
    <w:lvl w:ilvl="2" w:tplc="10107F7C" w:tentative="1">
      <w:start w:val="1"/>
      <w:numFmt w:val="bullet"/>
      <w:lvlText w:val=""/>
      <w:lvlJc w:val="left"/>
      <w:pPr>
        <w:ind w:left="2880" w:hanging="360"/>
      </w:pPr>
      <w:rPr>
        <w:rFonts w:ascii="Wingdings" w:hAnsi="Wingdings" w:hint="default"/>
      </w:rPr>
    </w:lvl>
    <w:lvl w:ilvl="3" w:tplc="1B52905A" w:tentative="1">
      <w:start w:val="1"/>
      <w:numFmt w:val="bullet"/>
      <w:lvlText w:val=""/>
      <w:lvlJc w:val="left"/>
      <w:pPr>
        <w:ind w:left="3600" w:hanging="360"/>
      </w:pPr>
      <w:rPr>
        <w:rFonts w:ascii="Symbol" w:hAnsi="Symbol" w:hint="default"/>
      </w:rPr>
    </w:lvl>
    <w:lvl w:ilvl="4" w:tplc="70E8DBF2" w:tentative="1">
      <w:start w:val="1"/>
      <w:numFmt w:val="bullet"/>
      <w:lvlText w:val="o"/>
      <w:lvlJc w:val="left"/>
      <w:pPr>
        <w:ind w:left="4320" w:hanging="360"/>
      </w:pPr>
      <w:rPr>
        <w:rFonts w:ascii="Courier New" w:hAnsi="Courier New" w:hint="default"/>
      </w:rPr>
    </w:lvl>
    <w:lvl w:ilvl="5" w:tplc="5B18FE96" w:tentative="1">
      <w:start w:val="1"/>
      <w:numFmt w:val="bullet"/>
      <w:lvlText w:val=""/>
      <w:lvlJc w:val="left"/>
      <w:pPr>
        <w:ind w:left="5040" w:hanging="360"/>
      </w:pPr>
      <w:rPr>
        <w:rFonts w:ascii="Wingdings" w:hAnsi="Wingdings" w:hint="default"/>
      </w:rPr>
    </w:lvl>
    <w:lvl w:ilvl="6" w:tplc="489E53DE" w:tentative="1">
      <w:start w:val="1"/>
      <w:numFmt w:val="bullet"/>
      <w:lvlText w:val=""/>
      <w:lvlJc w:val="left"/>
      <w:pPr>
        <w:ind w:left="5760" w:hanging="360"/>
      </w:pPr>
      <w:rPr>
        <w:rFonts w:ascii="Symbol" w:hAnsi="Symbol" w:hint="default"/>
      </w:rPr>
    </w:lvl>
    <w:lvl w:ilvl="7" w:tplc="BF54A6BC" w:tentative="1">
      <w:start w:val="1"/>
      <w:numFmt w:val="bullet"/>
      <w:lvlText w:val="o"/>
      <w:lvlJc w:val="left"/>
      <w:pPr>
        <w:ind w:left="6480" w:hanging="360"/>
      </w:pPr>
      <w:rPr>
        <w:rFonts w:ascii="Courier New" w:hAnsi="Courier New" w:hint="default"/>
      </w:rPr>
    </w:lvl>
    <w:lvl w:ilvl="8" w:tplc="1EDE6A82" w:tentative="1">
      <w:start w:val="1"/>
      <w:numFmt w:val="bullet"/>
      <w:lvlText w:val=""/>
      <w:lvlJc w:val="left"/>
      <w:pPr>
        <w:ind w:left="7200" w:hanging="360"/>
      </w:pPr>
      <w:rPr>
        <w:rFonts w:ascii="Wingdings" w:hAnsi="Wingdings" w:hint="default"/>
      </w:rPr>
    </w:lvl>
  </w:abstractNum>
  <w:num w:numId="1" w16cid:durableId="1420907439">
    <w:abstractNumId w:val="6"/>
  </w:num>
  <w:num w:numId="2" w16cid:durableId="2078166268">
    <w:abstractNumId w:val="5"/>
  </w:num>
  <w:num w:numId="3" w16cid:durableId="112212835">
    <w:abstractNumId w:val="1"/>
  </w:num>
  <w:num w:numId="4" w16cid:durableId="1920553390">
    <w:abstractNumId w:val="7"/>
  </w:num>
  <w:num w:numId="5" w16cid:durableId="2086762173">
    <w:abstractNumId w:val="8"/>
  </w:num>
  <w:num w:numId="6" w16cid:durableId="867335320">
    <w:abstractNumId w:val="2"/>
  </w:num>
  <w:num w:numId="7" w16cid:durableId="64306193">
    <w:abstractNumId w:val="4"/>
  </w:num>
  <w:num w:numId="8" w16cid:durableId="305470645">
    <w:abstractNumId w:val="9"/>
  </w:num>
  <w:num w:numId="9" w16cid:durableId="1397050061">
    <w:abstractNumId w:val="10"/>
  </w:num>
  <w:num w:numId="10" w16cid:durableId="4870467">
    <w:abstractNumId w:val="0"/>
  </w:num>
  <w:num w:numId="11" w16cid:durableId="253782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B5"/>
    <w:rsid w:val="00000FAE"/>
    <w:rsid w:val="00005CCC"/>
    <w:rsid w:val="0000D0D7"/>
    <w:rsid w:val="00012544"/>
    <w:rsid w:val="000132F4"/>
    <w:rsid w:val="0001756D"/>
    <w:rsid w:val="00021494"/>
    <w:rsid w:val="000218C5"/>
    <w:rsid w:val="000257EC"/>
    <w:rsid w:val="00034970"/>
    <w:rsid w:val="00040B56"/>
    <w:rsid w:val="00042910"/>
    <w:rsid w:val="000429CD"/>
    <w:rsid w:val="00050106"/>
    <w:rsid w:val="0005070F"/>
    <w:rsid w:val="0005431F"/>
    <w:rsid w:val="00057486"/>
    <w:rsid w:val="00060F59"/>
    <w:rsid w:val="00061A5C"/>
    <w:rsid w:val="00061DA4"/>
    <w:rsid w:val="00064C41"/>
    <w:rsid w:val="00065488"/>
    <w:rsid w:val="00065AC0"/>
    <w:rsid w:val="00073CC8"/>
    <w:rsid w:val="00074ABB"/>
    <w:rsid w:val="00074CD1"/>
    <w:rsid w:val="00081041"/>
    <w:rsid w:val="00081393"/>
    <w:rsid w:val="00087FD0"/>
    <w:rsid w:val="00090E75"/>
    <w:rsid w:val="00093465"/>
    <w:rsid w:val="0009361D"/>
    <w:rsid w:val="00096402"/>
    <w:rsid w:val="000A0372"/>
    <w:rsid w:val="000A421B"/>
    <w:rsid w:val="000A7CB8"/>
    <w:rsid w:val="000C2DBE"/>
    <w:rsid w:val="000C43C4"/>
    <w:rsid w:val="000C7C75"/>
    <w:rsid w:val="000D519B"/>
    <w:rsid w:val="000E3B6F"/>
    <w:rsid w:val="000F1B2C"/>
    <w:rsid w:val="000F66B2"/>
    <w:rsid w:val="000F7F84"/>
    <w:rsid w:val="00101D9D"/>
    <w:rsid w:val="00102E42"/>
    <w:rsid w:val="00104FEA"/>
    <w:rsid w:val="00106D74"/>
    <w:rsid w:val="001121E7"/>
    <w:rsid w:val="00113879"/>
    <w:rsid w:val="0011484D"/>
    <w:rsid w:val="001169C4"/>
    <w:rsid w:val="00130F34"/>
    <w:rsid w:val="0014113E"/>
    <w:rsid w:val="001436B0"/>
    <w:rsid w:val="001441BF"/>
    <w:rsid w:val="00144EC8"/>
    <w:rsid w:val="0014609A"/>
    <w:rsid w:val="001465D2"/>
    <w:rsid w:val="00146D6C"/>
    <w:rsid w:val="001558E9"/>
    <w:rsid w:val="00164D52"/>
    <w:rsid w:val="0016592E"/>
    <w:rsid w:val="00167544"/>
    <w:rsid w:val="001708C6"/>
    <w:rsid w:val="001709F8"/>
    <w:rsid w:val="00176E86"/>
    <w:rsid w:val="00177024"/>
    <w:rsid w:val="00181443"/>
    <w:rsid w:val="00181F53"/>
    <w:rsid w:val="0018631B"/>
    <w:rsid w:val="00187AF2"/>
    <w:rsid w:val="00196F72"/>
    <w:rsid w:val="001975A7"/>
    <w:rsid w:val="001A08F0"/>
    <w:rsid w:val="001A4F5B"/>
    <w:rsid w:val="001B16BC"/>
    <w:rsid w:val="001B7159"/>
    <w:rsid w:val="001B7418"/>
    <w:rsid w:val="001C0DB0"/>
    <w:rsid w:val="001C129B"/>
    <w:rsid w:val="001C643A"/>
    <w:rsid w:val="001D11E4"/>
    <w:rsid w:val="001D1F77"/>
    <w:rsid w:val="001D4EA5"/>
    <w:rsid w:val="001E04C5"/>
    <w:rsid w:val="001E1FEE"/>
    <w:rsid w:val="001E244C"/>
    <w:rsid w:val="001E2C9C"/>
    <w:rsid w:val="001E307B"/>
    <w:rsid w:val="001E3211"/>
    <w:rsid w:val="001E5D81"/>
    <w:rsid w:val="001E5DA8"/>
    <w:rsid w:val="001E7E76"/>
    <w:rsid w:val="00201D91"/>
    <w:rsid w:val="00203423"/>
    <w:rsid w:val="002090A1"/>
    <w:rsid w:val="002121B2"/>
    <w:rsid w:val="00212750"/>
    <w:rsid w:val="00214801"/>
    <w:rsid w:val="00215D39"/>
    <w:rsid w:val="00215DE4"/>
    <w:rsid w:val="00216661"/>
    <w:rsid w:val="002166CB"/>
    <w:rsid w:val="00220C4D"/>
    <w:rsid w:val="00221D39"/>
    <w:rsid w:val="00222012"/>
    <w:rsid w:val="00222859"/>
    <w:rsid w:val="00222DAC"/>
    <w:rsid w:val="00230F44"/>
    <w:rsid w:val="0023462D"/>
    <w:rsid w:val="00234B32"/>
    <w:rsid w:val="00235B56"/>
    <w:rsid w:val="0023683A"/>
    <w:rsid w:val="002373D7"/>
    <w:rsid w:val="00240FE3"/>
    <w:rsid w:val="002415A1"/>
    <w:rsid w:val="002500AA"/>
    <w:rsid w:val="0025057F"/>
    <w:rsid w:val="002521C6"/>
    <w:rsid w:val="002571B7"/>
    <w:rsid w:val="002622B9"/>
    <w:rsid w:val="00263E9B"/>
    <w:rsid w:val="002719E9"/>
    <w:rsid w:val="00274F40"/>
    <w:rsid w:val="00277C74"/>
    <w:rsid w:val="00280C94"/>
    <w:rsid w:val="002811F7"/>
    <w:rsid w:val="0028372F"/>
    <w:rsid w:val="00286435"/>
    <w:rsid w:val="00286ED4"/>
    <w:rsid w:val="0029240F"/>
    <w:rsid w:val="00293F2E"/>
    <w:rsid w:val="002972DA"/>
    <w:rsid w:val="002B0888"/>
    <w:rsid w:val="002B2D47"/>
    <w:rsid w:val="002B3E7D"/>
    <w:rsid w:val="002B4906"/>
    <w:rsid w:val="002B68F4"/>
    <w:rsid w:val="002B6990"/>
    <w:rsid w:val="002C0F2D"/>
    <w:rsid w:val="002C17D0"/>
    <w:rsid w:val="002C19A1"/>
    <w:rsid w:val="002CB45E"/>
    <w:rsid w:val="002D3460"/>
    <w:rsid w:val="002D5C98"/>
    <w:rsid w:val="002D6A9E"/>
    <w:rsid w:val="002D6BB5"/>
    <w:rsid w:val="002E50D3"/>
    <w:rsid w:val="002E7A01"/>
    <w:rsid w:val="003020AD"/>
    <w:rsid w:val="003047BA"/>
    <w:rsid w:val="003100E5"/>
    <w:rsid w:val="00310C75"/>
    <w:rsid w:val="003130F7"/>
    <w:rsid w:val="00316A02"/>
    <w:rsid w:val="003215D7"/>
    <w:rsid w:val="003251ED"/>
    <w:rsid w:val="003267CB"/>
    <w:rsid w:val="00327785"/>
    <w:rsid w:val="00331E10"/>
    <w:rsid w:val="0033290D"/>
    <w:rsid w:val="00333DA8"/>
    <w:rsid w:val="00337764"/>
    <w:rsid w:val="00337FB1"/>
    <w:rsid w:val="00342D2F"/>
    <w:rsid w:val="00343787"/>
    <w:rsid w:val="00344A1D"/>
    <w:rsid w:val="00346F44"/>
    <w:rsid w:val="00352416"/>
    <w:rsid w:val="0035276D"/>
    <w:rsid w:val="00352FF6"/>
    <w:rsid w:val="00353A3B"/>
    <w:rsid w:val="00357DC3"/>
    <w:rsid w:val="003606D9"/>
    <w:rsid w:val="003665C5"/>
    <w:rsid w:val="00367EF5"/>
    <w:rsid w:val="00372790"/>
    <w:rsid w:val="00375623"/>
    <w:rsid w:val="00390F3F"/>
    <w:rsid w:val="0039334C"/>
    <w:rsid w:val="00396CE5"/>
    <w:rsid w:val="00396F1A"/>
    <w:rsid w:val="003A3A35"/>
    <w:rsid w:val="003A6C4E"/>
    <w:rsid w:val="003A7435"/>
    <w:rsid w:val="003B5DFD"/>
    <w:rsid w:val="003C0AC0"/>
    <w:rsid w:val="003C25C4"/>
    <w:rsid w:val="003C3522"/>
    <w:rsid w:val="003C7311"/>
    <w:rsid w:val="003D010E"/>
    <w:rsid w:val="003D0B5B"/>
    <w:rsid w:val="003D3AF6"/>
    <w:rsid w:val="003D6233"/>
    <w:rsid w:val="003E231B"/>
    <w:rsid w:val="003F7D95"/>
    <w:rsid w:val="00403144"/>
    <w:rsid w:val="00406A43"/>
    <w:rsid w:val="004112C3"/>
    <w:rsid w:val="00411FFE"/>
    <w:rsid w:val="0041285C"/>
    <w:rsid w:val="00414556"/>
    <w:rsid w:val="0041565E"/>
    <w:rsid w:val="004163B2"/>
    <w:rsid w:val="0042135F"/>
    <w:rsid w:val="00423084"/>
    <w:rsid w:val="00434DDA"/>
    <w:rsid w:val="0043575E"/>
    <w:rsid w:val="00437FEF"/>
    <w:rsid w:val="004411E7"/>
    <w:rsid w:val="00444633"/>
    <w:rsid w:val="00450406"/>
    <w:rsid w:val="00450661"/>
    <w:rsid w:val="00453516"/>
    <w:rsid w:val="00455A9C"/>
    <w:rsid w:val="004606E7"/>
    <w:rsid w:val="0046178F"/>
    <w:rsid w:val="00471141"/>
    <w:rsid w:val="0048677E"/>
    <w:rsid w:val="0049049D"/>
    <w:rsid w:val="004A33B4"/>
    <w:rsid w:val="004A6180"/>
    <w:rsid w:val="004A6624"/>
    <w:rsid w:val="004A74F5"/>
    <w:rsid w:val="004A778D"/>
    <w:rsid w:val="004B276C"/>
    <w:rsid w:val="004B2B8E"/>
    <w:rsid w:val="004B6BB1"/>
    <w:rsid w:val="004C07E2"/>
    <w:rsid w:val="004C3057"/>
    <w:rsid w:val="004C4F36"/>
    <w:rsid w:val="004C4F79"/>
    <w:rsid w:val="004D30FC"/>
    <w:rsid w:val="004D4196"/>
    <w:rsid w:val="004D5943"/>
    <w:rsid w:val="004D5944"/>
    <w:rsid w:val="004D5A26"/>
    <w:rsid w:val="004E081E"/>
    <w:rsid w:val="004E08A7"/>
    <w:rsid w:val="004E559B"/>
    <w:rsid w:val="004E7D44"/>
    <w:rsid w:val="004F0D79"/>
    <w:rsid w:val="004F1B95"/>
    <w:rsid w:val="004F5696"/>
    <w:rsid w:val="004F5BD4"/>
    <w:rsid w:val="005025F9"/>
    <w:rsid w:val="00502B17"/>
    <w:rsid w:val="005064DA"/>
    <w:rsid w:val="00506F13"/>
    <w:rsid w:val="0050A345"/>
    <w:rsid w:val="005104C5"/>
    <w:rsid w:val="005114A2"/>
    <w:rsid w:val="0051440A"/>
    <w:rsid w:val="0051754C"/>
    <w:rsid w:val="00517D0D"/>
    <w:rsid w:val="00517E00"/>
    <w:rsid w:val="00520626"/>
    <w:rsid w:val="00523A5E"/>
    <w:rsid w:val="00524859"/>
    <w:rsid w:val="00524F21"/>
    <w:rsid w:val="00525A68"/>
    <w:rsid w:val="005362E0"/>
    <w:rsid w:val="00537BD3"/>
    <w:rsid w:val="00541094"/>
    <w:rsid w:val="00541F2A"/>
    <w:rsid w:val="00542874"/>
    <w:rsid w:val="00551E65"/>
    <w:rsid w:val="00552A53"/>
    <w:rsid w:val="005551AF"/>
    <w:rsid w:val="0055575B"/>
    <w:rsid w:val="00555F4D"/>
    <w:rsid w:val="00561B75"/>
    <w:rsid w:val="0056332D"/>
    <w:rsid w:val="00567954"/>
    <w:rsid w:val="0057591D"/>
    <w:rsid w:val="005776C1"/>
    <w:rsid w:val="0057AF2F"/>
    <w:rsid w:val="00581DB6"/>
    <w:rsid w:val="00582D34"/>
    <w:rsid w:val="005878D2"/>
    <w:rsid w:val="00590B19"/>
    <w:rsid w:val="0059338E"/>
    <w:rsid w:val="00593ADB"/>
    <w:rsid w:val="0059427D"/>
    <w:rsid w:val="005A0C39"/>
    <w:rsid w:val="005A6504"/>
    <w:rsid w:val="005B3B1A"/>
    <w:rsid w:val="005B5D5F"/>
    <w:rsid w:val="005B6755"/>
    <w:rsid w:val="005C2069"/>
    <w:rsid w:val="005C24C9"/>
    <w:rsid w:val="005C459B"/>
    <w:rsid w:val="005C5D49"/>
    <w:rsid w:val="005C62F4"/>
    <w:rsid w:val="005C7310"/>
    <w:rsid w:val="005D03EC"/>
    <w:rsid w:val="005D0CA7"/>
    <w:rsid w:val="005D17F2"/>
    <w:rsid w:val="005D7342"/>
    <w:rsid w:val="005E1D7D"/>
    <w:rsid w:val="005E22AB"/>
    <w:rsid w:val="005E33FA"/>
    <w:rsid w:val="005E6365"/>
    <w:rsid w:val="005F25D6"/>
    <w:rsid w:val="005F462E"/>
    <w:rsid w:val="005F7901"/>
    <w:rsid w:val="00600FE0"/>
    <w:rsid w:val="0060778E"/>
    <w:rsid w:val="00610B03"/>
    <w:rsid w:val="0061253A"/>
    <w:rsid w:val="006149EE"/>
    <w:rsid w:val="00614B38"/>
    <w:rsid w:val="00616BE2"/>
    <w:rsid w:val="00620455"/>
    <w:rsid w:val="00622A9A"/>
    <w:rsid w:val="0062D13A"/>
    <w:rsid w:val="00631BDB"/>
    <w:rsid w:val="00633485"/>
    <w:rsid w:val="0063406A"/>
    <w:rsid w:val="0064054A"/>
    <w:rsid w:val="00641801"/>
    <w:rsid w:val="00641B5A"/>
    <w:rsid w:val="00642BCF"/>
    <w:rsid w:val="00650936"/>
    <w:rsid w:val="00651380"/>
    <w:rsid w:val="0065319E"/>
    <w:rsid w:val="0065362B"/>
    <w:rsid w:val="006560B8"/>
    <w:rsid w:val="00674211"/>
    <w:rsid w:val="00674DAA"/>
    <w:rsid w:val="006757DA"/>
    <w:rsid w:val="00677937"/>
    <w:rsid w:val="00680CF5"/>
    <w:rsid w:val="00682C22"/>
    <w:rsid w:val="00694AE5"/>
    <w:rsid w:val="006953A6"/>
    <w:rsid w:val="006A06B1"/>
    <w:rsid w:val="006A51BB"/>
    <w:rsid w:val="006B0326"/>
    <w:rsid w:val="006B356A"/>
    <w:rsid w:val="006B53AE"/>
    <w:rsid w:val="006B7E0D"/>
    <w:rsid w:val="006C249A"/>
    <w:rsid w:val="006C5451"/>
    <w:rsid w:val="006C5B0D"/>
    <w:rsid w:val="006C614E"/>
    <w:rsid w:val="006C71CB"/>
    <w:rsid w:val="006C7819"/>
    <w:rsid w:val="006D0388"/>
    <w:rsid w:val="006D2D5E"/>
    <w:rsid w:val="006D3F70"/>
    <w:rsid w:val="006D555F"/>
    <w:rsid w:val="006E00F0"/>
    <w:rsid w:val="006E3DA1"/>
    <w:rsid w:val="006E5589"/>
    <w:rsid w:val="006F2254"/>
    <w:rsid w:val="006F2D03"/>
    <w:rsid w:val="0070011D"/>
    <w:rsid w:val="00701B02"/>
    <w:rsid w:val="0070427D"/>
    <w:rsid w:val="00706D11"/>
    <w:rsid w:val="00706E66"/>
    <w:rsid w:val="0071054A"/>
    <w:rsid w:val="00711370"/>
    <w:rsid w:val="007134D7"/>
    <w:rsid w:val="00714296"/>
    <w:rsid w:val="00714D3F"/>
    <w:rsid w:val="00716CD6"/>
    <w:rsid w:val="00720D44"/>
    <w:rsid w:val="00720E53"/>
    <w:rsid w:val="007252E4"/>
    <w:rsid w:val="00736CA2"/>
    <w:rsid w:val="007431D2"/>
    <w:rsid w:val="00744689"/>
    <w:rsid w:val="00752962"/>
    <w:rsid w:val="00753C3C"/>
    <w:rsid w:val="0076075E"/>
    <w:rsid w:val="00764576"/>
    <w:rsid w:val="00767DDD"/>
    <w:rsid w:val="007819B3"/>
    <w:rsid w:val="00782D4B"/>
    <w:rsid w:val="00782EAB"/>
    <w:rsid w:val="00786A6D"/>
    <w:rsid w:val="00786DE1"/>
    <w:rsid w:val="0079636C"/>
    <w:rsid w:val="00797453"/>
    <w:rsid w:val="007A0CB4"/>
    <w:rsid w:val="007A214D"/>
    <w:rsid w:val="007B0B4C"/>
    <w:rsid w:val="007B64D3"/>
    <w:rsid w:val="007C2BC4"/>
    <w:rsid w:val="007C2E5C"/>
    <w:rsid w:val="007C6654"/>
    <w:rsid w:val="007C7B06"/>
    <w:rsid w:val="007D1E46"/>
    <w:rsid w:val="007D30A5"/>
    <w:rsid w:val="007D3561"/>
    <w:rsid w:val="007D6242"/>
    <w:rsid w:val="007E171B"/>
    <w:rsid w:val="007E3293"/>
    <w:rsid w:val="007F0A8C"/>
    <w:rsid w:val="007F3658"/>
    <w:rsid w:val="007F40D3"/>
    <w:rsid w:val="007F442A"/>
    <w:rsid w:val="007F5A9C"/>
    <w:rsid w:val="007F7932"/>
    <w:rsid w:val="008048F9"/>
    <w:rsid w:val="008060E3"/>
    <w:rsid w:val="00806DE8"/>
    <w:rsid w:val="00807F6C"/>
    <w:rsid w:val="00807FF4"/>
    <w:rsid w:val="00813FBD"/>
    <w:rsid w:val="008221C9"/>
    <w:rsid w:val="0082268B"/>
    <w:rsid w:val="00826910"/>
    <w:rsid w:val="008270F3"/>
    <w:rsid w:val="008279C3"/>
    <w:rsid w:val="008303B7"/>
    <w:rsid w:val="008321BC"/>
    <w:rsid w:val="00841314"/>
    <w:rsid w:val="00841D9C"/>
    <w:rsid w:val="0084318F"/>
    <w:rsid w:val="0084630B"/>
    <w:rsid w:val="0085185C"/>
    <w:rsid w:val="00853040"/>
    <w:rsid w:val="00854C54"/>
    <w:rsid w:val="00856E80"/>
    <w:rsid w:val="00857A34"/>
    <w:rsid w:val="008716C4"/>
    <w:rsid w:val="008733BA"/>
    <w:rsid w:val="0087503E"/>
    <w:rsid w:val="008778C8"/>
    <w:rsid w:val="00883038"/>
    <w:rsid w:val="008879EB"/>
    <w:rsid w:val="00891DAD"/>
    <w:rsid w:val="00895DBD"/>
    <w:rsid w:val="008965F2"/>
    <w:rsid w:val="008968A3"/>
    <w:rsid w:val="008A06B7"/>
    <w:rsid w:val="008A1015"/>
    <w:rsid w:val="008B1CE5"/>
    <w:rsid w:val="008B2A22"/>
    <w:rsid w:val="008B7071"/>
    <w:rsid w:val="008C0738"/>
    <w:rsid w:val="008C1ABB"/>
    <w:rsid w:val="008C7671"/>
    <w:rsid w:val="008D1062"/>
    <w:rsid w:val="008D470C"/>
    <w:rsid w:val="008D6A77"/>
    <w:rsid w:val="008E0580"/>
    <w:rsid w:val="008E1645"/>
    <w:rsid w:val="008E72D4"/>
    <w:rsid w:val="008F0FEB"/>
    <w:rsid w:val="008F1F61"/>
    <w:rsid w:val="008F42BB"/>
    <w:rsid w:val="008F4475"/>
    <w:rsid w:val="009018C4"/>
    <w:rsid w:val="009062C4"/>
    <w:rsid w:val="00906409"/>
    <w:rsid w:val="00906CCB"/>
    <w:rsid w:val="00910E13"/>
    <w:rsid w:val="00914D54"/>
    <w:rsid w:val="00914FA5"/>
    <w:rsid w:val="00916FEA"/>
    <w:rsid w:val="00917023"/>
    <w:rsid w:val="00920A10"/>
    <w:rsid w:val="009223F6"/>
    <w:rsid w:val="00924D58"/>
    <w:rsid w:val="0093054E"/>
    <w:rsid w:val="00930C2F"/>
    <w:rsid w:val="00931D99"/>
    <w:rsid w:val="009356BC"/>
    <w:rsid w:val="009365D8"/>
    <w:rsid w:val="00940999"/>
    <w:rsid w:val="00944671"/>
    <w:rsid w:val="00944806"/>
    <w:rsid w:val="00946AE3"/>
    <w:rsid w:val="00952FC2"/>
    <w:rsid w:val="0095309F"/>
    <w:rsid w:val="009548A9"/>
    <w:rsid w:val="009571B1"/>
    <w:rsid w:val="009607FE"/>
    <w:rsid w:val="00962E8A"/>
    <w:rsid w:val="00966089"/>
    <w:rsid w:val="00967A5F"/>
    <w:rsid w:val="009707B8"/>
    <w:rsid w:val="00973DDA"/>
    <w:rsid w:val="00983A50"/>
    <w:rsid w:val="009845E6"/>
    <w:rsid w:val="00992361"/>
    <w:rsid w:val="009977F1"/>
    <w:rsid w:val="00997E93"/>
    <w:rsid w:val="00997ECA"/>
    <w:rsid w:val="009A23E6"/>
    <w:rsid w:val="009A59C5"/>
    <w:rsid w:val="009B481F"/>
    <w:rsid w:val="009C4A36"/>
    <w:rsid w:val="009C4EFF"/>
    <w:rsid w:val="009C5EC8"/>
    <w:rsid w:val="009D272D"/>
    <w:rsid w:val="009E251F"/>
    <w:rsid w:val="009E6B8C"/>
    <w:rsid w:val="009E7013"/>
    <w:rsid w:val="009F05ED"/>
    <w:rsid w:val="009F06C1"/>
    <w:rsid w:val="009F4862"/>
    <w:rsid w:val="009F5DE4"/>
    <w:rsid w:val="009F5FA3"/>
    <w:rsid w:val="009F634F"/>
    <w:rsid w:val="00A003E9"/>
    <w:rsid w:val="00A00B1D"/>
    <w:rsid w:val="00A01BA4"/>
    <w:rsid w:val="00A029EA"/>
    <w:rsid w:val="00A075A2"/>
    <w:rsid w:val="00A1443C"/>
    <w:rsid w:val="00A1529F"/>
    <w:rsid w:val="00A15401"/>
    <w:rsid w:val="00A203E8"/>
    <w:rsid w:val="00A24370"/>
    <w:rsid w:val="00A2542F"/>
    <w:rsid w:val="00A355B2"/>
    <w:rsid w:val="00A36507"/>
    <w:rsid w:val="00A372C8"/>
    <w:rsid w:val="00A463FA"/>
    <w:rsid w:val="00A46469"/>
    <w:rsid w:val="00A52FBB"/>
    <w:rsid w:val="00A52FCF"/>
    <w:rsid w:val="00A531A2"/>
    <w:rsid w:val="00A55DCF"/>
    <w:rsid w:val="00A60209"/>
    <w:rsid w:val="00A64620"/>
    <w:rsid w:val="00A7289C"/>
    <w:rsid w:val="00A76E89"/>
    <w:rsid w:val="00A85BDA"/>
    <w:rsid w:val="00A93C53"/>
    <w:rsid w:val="00A955C2"/>
    <w:rsid w:val="00AA0EAE"/>
    <w:rsid w:val="00AA7A90"/>
    <w:rsid w:val="00AB052B"/>
    <w:rsid w:val="00AB1AFE"/>
    <w:rsid w:val="00AB489D"/>
    <w:rsid w:val="00AC0BFB"/>
    <w:rsid w:val="00AC0F39"/>
    <w:rsid w:val="00AC1CE4"/>
    <w:rsid w:val="00AC2427"/>
    <w:rsid w:val="00AC3056"/>
    <w:rsid w:val="00AC3A97"/>
    <w:rsid w:val="00AC4190"/>
    <w:rsid w:val="00AC4D09"/>
    <w:rsid w:val="00AD6BD1"/>
    <w:rsid w:val="00AD7482"/>
    <w:rsid w:val="00AE042D"/>
    <w:rsid w:val="00AF276F"/>
    <w:rsid w:val="00AF7126"/>
    <w:rsid w:val="00B11983"/>
    <w:rsid w:val="00B13698"/>
    <w:rsid w:val="00B137DB"/>
    <w:rsid w:val="00B13EFF"/>
    <w:rsid w:val="00B1537E"/>
    <w:rsid w:val="00B17A6E"/>
    <w:rsid w:val="00B224FA"/>
    <w:rsid w:val="00B22D99"/>
    <w:rsid w:val="00B26DA2"/>
    <w:rsid w:val="00B3071A"/>
    <w:rsid w:val="00B317A5"/>
    <w:rsid w:val="00B3622F"/>
    <w:rsid w:val="00B36FDD"/>
    <w:rsid w:val="00B37E2E"/>
    <w:rsid w:val="00B43886"/>
    <w:rsid w:val="00B451E2"/>
    <w:rsid w:val="00B5335A"/>
    <w:rsid w:val="00B534AF"/>
    <w:rsid w:val="00B546FF"/>
    <w:rsid w:val="00B54E31"/>
    <w:rsid w:val="00B55911"/>
    <w:rsid w:val="00B60C6B"/>
    <w:rsid w:val="00B61581"/>
    <w:rsid w:val="00B65145"/>
    <w:rsid w:val="00B73FF1"/>
    <w:rsid w:val="00B745A5"/>
    <w:rsid w:val="00B74BE5"/>
    <w:rsid w:val="00B77DCD"/>
    <w:rsid w:val="00B8100B"/>
    <w:rsid w:val="00B81D3E"/>
    <w:rsid w:val="00B87BCA"/>
    <w:rsid w:val="00B911D7"/>
    <w:rsid w:val="00B956FC"/>
    <w:rsid w:val="00B95F50"/>
    <w:rsid w:val="00B96E20"/>
    <w:rsid w:val="00BA469F"/>
    <w:rsid w:val="00BA6C96"/>
    <w:rsid w:val="00BA7728"/>
    <w:rsid w:val="00BA7AB6"/>
    <w:rsid w:val="00BB2DD8"/>
    <w:rsid w:val="00BB5EF1"/>
    <w:rsid w:val="00BB6A3D"/>
    <w:rsid w:val="00BB709D"/>
    <w:rsid w:val="00BC34C3"/>
    <w:rsid w:val="00BD27C4"/>
    <w:rsid w:val="00BD358A"/>
    <w:rsid w:val="00BD5926"/>
    <w:rsid w:val="00BE13FC"/>
    <w:rsid w:val="00BE1A3A"/>
    <w:rsid w:val="00BE1EFF"/>
    <w:rsid w:val="00BE2102"/>
    <w:rsid w:val="00BE272F"/>
    <w:rsid w:val="00C009E5"/>
    <w:rsid w:val="00C051E3"/>
    <w:rsid w:val="00C110D6"/>
    <w:rsid w:val="00C11192"/>
    <w:rsid w:val="00C1275C"/>
    <w:rsid w:val="00C12D3B"/>
    <w:rsid w:val="00C1375F"/>
    <w:rsid w:val="00C167B8"/>
    <w:rsid w:val="00C16884"/>
    <w:rsid w:val="00C17893"/>
    <w:rsid w:val="00C214E6"/>
    <w:rsid w:val="00C230C4"/>
    <w:rsid w:val="00C25EF6"/>
    <w:rsid w:val="00C26274"/>
    <w:rsid w:val="00C2699D"/>
    <w:rsid w:val="00C31A10"/>
    <w:rsid w:val="00C46DE0"/>
    <w:rsid w:val="00C47B17"/>
    <w:rsid w:val="00C50074"/>
    <w:rsid w:val="00C69F8F"/>
    <w:rsid w:val="00C7062D"/>
    <w:rsid w:val="00C711C7"/>
    <w:rsid w:val="00C73DD0"/>
    <w:rsid w:val="00C774A2"/>
    <w:rsid w:val="00C85143"/>
    <w:rsid w:val="00C85363"/>
    <w:rsid w:val="00C87DD9"/>
    <w:rsid w:val="00C91B1C"/>
    <w:rsid w:val="00C96B84"/>
    <w:rsid w:val="00C97D4D"/>
    <w:rsid w:val="00CA0BFA"/>
    <w:rsid w:val="00CA492E"/>
    <w:rsid w:val="00CA57EB"/>
    <w:rsid w:val="00CA7440"/>
    <w:rsid w:val="00CA785B"/>
    <w:rsid w:val="00CB0B7E"/>
    <w:rsid w:val="00CB3BF5"/>
    <w:rsid w:val="00CC2426"/>
    <w:rsid w:val="00CC3155"/>
    <w:rsid w:val="00CC472E"/>
    <w:rsid w:val="00CC52C9"/>
    <w:rsid w:val="00CD159A"/>
    <w:rsid w:val="00CD4382"/>
    <w:rsid w:val="00CD487D"/>
    <w:rsid w:val="00CD62F5"/>
    <w:rsid w:val="00CD64CD"/>
    <w:rsid w:val="00CE10A2"/>
    <w:rsid w:val="00CE2C3F"/>
    <w:rsid w:val="00CE4A19"/>
    <w:rsid w:val="00CE77DE"/>
    <w:rsid w:val="00CF4B91"/>
    <w:rsid w:val="00CF78E8"/>
    <w:rsid w:val="00CF7EA8"/>
    <w:rsid w:val="00D01455"/>
    <w:rsid w:val="00D02859"/>
    <w:rsid w:val="00D06151"/>
    <w:rsid w:val="00D14A05"/>
    <w:rsid w:val="00D14B75"/>
    <w:rsid w:val="00D15663"/>
    <w:rsid w:val="00D1608E"/>
    <w:rsid w:val="00D16386"/>
    <w:rsid w:val="00D21850"/>
    <w:rsid w:val="00D2349A"/>
    <w:rsid w:val="00D251C2"/>
    <w:rsid w:val="00D309D0"/>
    <w:rsid w:val="00D31851"/>
    <w:rsid w:val="00D32F5B"/>
    <w:rsid w:val="00D32F6B"/>
    <w:rsid w:val="00D36625"/>
    <w:rsid w:val="00D42F67"/>
    <w:rsid w:val="00D44956"/>
    <w:rsid w:val="00D45D2A"/>
    <w:rsid w:val="00D46C81"/>
    <w:rsid w:val="00D47BBF"/>
    <w:rsid w:val="00D53AD5"/>
    <w:rsid w:val="00D53FB3"/>
    <w:rsid w:val="00D561E3"/>
    <w:rsid w:val="00D6307B"/>
    <w:rsid w:val="00D64CAE"/>
    <w:rsid w:val="00D721E6"/>
    <w:rsid w:val="00D7571C"/>
    <w:rsid w:val="00D82FC3"/>
    <w:rsid w:val="00D838EF"/>
    <w:rsid w:val="00D8682C"/>
    <w:rsid w:val="00D869BD"/>
    <w:rsid w:val="00D922C7"/>
    <w:rsid w:val="00D923F9"/>
    <w:rsid w:val="00D92E18"/>
    <w:rsid w:val="00D9396E"/>
    <w:rsid w:val="00D9667C"/>
    <w:rsid w:val="00D976FD"/>
    <w:rsid w:val="00D97CEB"/>
    <w:rsid w:val="00DA203E"/>
    <w:rsid w:val="00DA6360"/>
    <w:rsid w:val="00DB2FFD"/>
    <w:rsid w:val="00DD1FD5"/>
    <w:rsid w:val="00DD2C34"/>
    <w:rsid w:val="00DD4EF3"/>
    <w:rsid w:val="00DD7C8F"/>
    <w:rsid w:val="00DE2F4F"/>
    <w:rsid w:val="00DF04D7"/>
    <w:rsid w:val="00DF4374"/>
    <w:rsid w:val="00DF536A"/>
    <w:rsid w:val="00E0082A"/>
    <w:rsid w:val="00E00DF0"/>
    <w:rsid w:val="00E03A7E"/>
    <w:rsid w:val="00E0592A"/>
    <w:rsid w:val="00E072BD"/>
    <w:rsid w:val="00E15843"/>
    <w:rsid w:val="00E16442"/>
    <w:rsid w:val="00E20609"/>
    <w:rsid w:val="00E32DA3"/>
    <w:rsid w:val="00E32DCE"/>
    <w:rsid w:val="00E339DA"/>
    <w:rsid w:val="00E3549C"/>
    <w:rsid w:val="00E35B1B"/>
    <w:rsid w:val="00E36F43"/>
    <w:rsid w:val="00E4369D"/>
    <w:rsid w:val="00E45C74"/>
    <w:rsid w:val="00E5014B"/>
    <w:rsid w:val="00E53ECE"/>
    <w:rsid w:val="00E54BC0"/>
    <w:rsid w:val="00E631A7"/>
    <w:rsid w:val="00E66033"/>
    <w:rsid w:val="00E705E4"/>
    <w:rsid w:val="00E765FD"/>
    <w:rsid w:val="00E776F9"/>
    <w:rsid w:val="00E7794B"/>
    <w:rsid w:val="00E77AAB"/>
    <w:rsid w:val="00E81C65"/>
    <w:rsid w:val="00E93BE7"/>
    <w:rsid w:val="00E94383"/>
    <w:rsid w:val="00E951D7"/>
    <w:rsid w:val="00EA1F82"/>
    <w:rsid w:val="00EA2510"/>
    <w:rsid w:val="00EA37E4"/>
    <w:rsid w:val="00EA4EDF"/>
    <w:rsid w:val="00EA734C"/>
    <w:rsid w:val="00EA755F"/>
    <w:rsid w:val="00EA756F"/>
    <w:rsid w:val="00EB50FD"/>
    <w:rsid w:val="00EB59F9"/>
    <w:rsid w:val="00EC01C1"/>
    <w:rsid w:val="00EC0645"/>
    <w:rsid w:val="00EC33FF"/>
    <w:rsid w:val="00EC54A7"/>
    <w:rsid w:val="00ED0C0A"/>
    <w:rsid w:val="00ED58BA"/>
    <w:rsid w:val="00ED5FC6"/>
    <w:rsid w:val="00ED6C4B"/>
    <w:rsid w:val="00EE25BE"/>
    <w:rsid w:val="00EE60CE"/>
    <w:rsid w:val="00F03FCA"/>
    <w:rsid w:val="00F07680"/>
    <w:rsid w:val="00F0775A"/>
    <w:rsid w:val="00F1063E"/>
    <w:rsid w:val="00F138F3"/>
    <w:rsid w:val="00F13A65"/>
    <w:rsid w:val="00F1469C"/>
    <w:rsid w:val="00F16269"/>
    <w:rsid w:val="00F1651A"/>
    <w:rsid w:val="00F2013D"/>
    <w:rsid w:val="00F20A57"/>
    <w:rsid w:val="00F24908"/>
    <w:rsid w:val="00F27271"/>
    <w:rsid w:val="00F30D1A"/>
    <w:rsid w:val="00F34D03"/>
    <w:rsid w:val="00F3627B"/>
    <w:rsid w:val="00F40238"/>
    <w:rsid w:val="00F42B7F"/>
    <w:rsid w:val="00F4378B"/>
    <w:rsid w:val="00F445AD"/>
    <w:rsid w:val="00F45EFE"/>
    <w:rsid w:val="00F47FE3"/>
    <w:rsid w:val="00F51DD9"/>
    <w:rsid w:val="00F534F0"/>
    <w:rsid w:val="00F5443D"/>
    <w:rsid w:val="00F56DEC"/>
    <w:rsid w:val="00F595BF"/>
    <w:rsid w:val="00F6064A"/>
    <w:rsid w:val="00F65905"/>
    <w:rsid w:val="00F72573"/>
    <w:rsid w:val="00F72667"/>
    <w:rsid w:val="00F73191"/>
    <w:rsid w:val="00F77FD9"/>
    <w:rsid w:val="00F82ADB"/>
    <w:rsid w:val="00F8605C"/>
    <w:rsid w:val="00F87F01"/>
    <w:rsid w:val="00F93B35"/>
    <w:rsid w:val="00F93F75"/>
    <w:rsid w:val="00FA33F2"/>
    <w:rsid w:val="00FA4883"/>
    <w:rsid w:val="00FA7BE4"/>
    <w:rsid w:val="00FB0E35"/>
    <w:rsid w:val="00FB2BB5"/>
    <w:rsid w:val="00FB458F"/>
    <w:rsid w:val="00FB7C2B"/>
    <w:rsid w:val="00FB7E20"/>
    <w:rsid w:val="00FC02CB"/>
    <w:rsid w:val="00FC27C8"/>
    <w:rsid w:val="00FC284A"/>
    <w:rsid w:val="00FC40A1"/>
    <w:rsid w:val="00FC75CF"/>
    <w:rsid w:val="00FD18F9"/>
    <w:rsid w:val="00FD32C3"/>
    <w:rsid w:val="00FD4597"/>
    <w:rsid w:val="00FD47DB"/>
    <w:rsid w:val="00FE24AA"/>
    <w:rsid w:val="00FE4E0B"/>
    <w:rsid w:val="00FE52D7"/>
    <w:rsid w:val="00FF3793"/>
    <w:rsid w:val="00FF4431"/>
    <w:rsid w:val="0113FD72"/>
    <w:rsid w:val="0129F022"/>
    <w:rsid w:val="012C9259"/>
    <w:rsid w:val="01362C24"/>
    <w:rsid w:val="013B2777"/>
    <w:rsid w:val="01595186"/>
    <w:rsid w:val="015FD94B"/>
    <w:rsid w:val="016DECFA"/>
    <w:rsid w:val="01720103"/>
    <w:rsid w:val="0180FF2C"/>
    <w:rsid w:val="01824D90"/>
    <w:rsid w:val="0190965C"/>
    <w:rsid w:val="019A6663"/>
    <w:rsid w:val="01C700C3"/>
    <w:rsid w:val="01D3A53D"/>
    <w:rsid w:val="01E10D8E"/>
    <w:rsid w:val="01F1A866"/>
    <w:rsid w:val="01F88CBF"/>
    <w:rsid w:val="0204BCEC"/>
    <w:rsid w:val="02106BB6"/>
    <w:rsid w:val="0223BFB2"/>
    <w:rsid w:val="02340440"/>
    <w:rsid w:val="0235AA3B"/>
    <w:rsid w:val="02374F5F"/>
    <w:rsid w:val="0267AC9A"/>
    <w:rsid w:val="02690F07"/>
    <w:rsid w:val="02791E49"/>
    <w:rsid w:val="027A9182"/>
    <w:rsid w:val="028426D3"/>
    <w:rsid w:val="029B7F75"/>
    <w:rsid w:val="02A63810"/>
    <w:rsid w:val="02ACEDA8"/>
    <w:rsid w:val="02E6FC38"/>
    <w:rsid w:val="02F7599D"/>
    <w:rsid w:val="0307387D"/>
    <w:rsid w:val="031DC5E0"/>
    <w:rsid w:val="032D82B5"/>
    <w:rsid w:val="0338F559"/>
    <w:rsid w:val="03397C48"/>
    <w:rsid w:val="0345889A"/>
    <w:rsid w:val="03757126"/>
    <w:rsid w:val="038E9A44"/>
    <w:rsid w:val="0399015F"/>
    <w:rsid w:val="03BD5743"/>
    <w:rsid w:val="03D7582C"/>
    <w:rsid w:val="03E86A27"/>
    <w:rsid w:val="03E9B455"/>
    <w:rsid w:val="040AAF68"/>
    <w:rsid w:val="040B844E"/>
    <w:rsid w:val="040EDADF"/>
    <w:rsid w:val="041A1BF1"/>
    <w:rsid w:val="041CB430"/>
    <w:rsid w:val="04258072"/>
    <w:rsid w:val="0426679A"/>
    <w:rsid w:val="043C853E"/>
    <w:rsid w:val="044C4695"/>
    <w:rsid w:val="048148E6"/>
    <w:rsid w:val="0499DF8D"/>
    <w:rsid w:val="049DF85E"/>
    <w:rsid w:val="04A0653E"/>
    <w:rsid w:val="04B6C6DC"/>
    <w:rsid w:val="04CD0B0F"/>
    <w:rsid w:val="04D956C5"/>
    <w:rsid w:val="04F5F2F2"/>
    <w:rsid w:val="05186736"/>
    <w:rsid w:val="052B0081"/>
    <w:rsid w:val="053DCB58"/>
    <w:rsid w:val="05416144"/>
    <w:rsid w:val="054C5A2F"/>
    <w:rsid w:val="057B6FAE"/>
    <w:rsid w:val="057EAB7F"/>
    <w:rsid w:val="0589F218"/>
    <w:rsid w:val="058B75A2"/>
    <w:rsid w:val="0599B5DA"/>
    <w:rsid w:val="0599B64C"/>
    <w:rsid w:val="05A8065F"/>
    <w:rsid w:val="05B585E5"/>
    <w:rsid w:val="05C39191"/>
    <w:rsid w:val="05C4668C"/>
    <w:rsid w:val="05C87B99"/>
    <w:rsid w:val="05D564F9"/>
    <w:rsid w:val="05DACFCC"/>
    <w:rsid w:val="05EC9ECB"/>
    <w:rsid w:val="05FB059C"/>
    <w:rsid w:val="05FE62E6"/>
    <w:rsid w:val="0603FA8C"/>
    <w:rsid w:val="062A176C"/>
    <w:rsid w:val="063B5EF8"/>
    <w:rsid w:val="06475551"/>
    <w:rsid w:val="065557AA"/>
    <w:rsid w:val="0671E9AE"/>
    <w:rsid w:val="0676A5CA"/>
    <w:rsid w:val="067CFD38"/>
    <w:rsid w:val="067D77B7"/>
    <w:rsid w:val="069F908F"/>
    <w:rsid w:val="06A1BEE3"/>
    <w:rsid w:val="06AA94BC"/>
    <w:rsid w:val="06B221AA"/>
    <w:rsid w:val="06B3C158"/>
    <w:rsid w:val="06C26C08"/>
    <w:rsid w:val="06C81CFA"/>
    <w:rsid w:val="06CACB94"/>
    <w:rsid w:val="06D592D8"/>
    <w:rsid w:val="07170DB8"/>
    <w:rsid w:val="0723ABF9"/>
    <w:rsid w:val="072B4752"/>
    <w:rsid w:val="0730C77E"/>
    <w:rsid w:val="0736B4EE"/>
    <w:rsid w:val="07719CF1"/>
    <w:rsid w:val="0777F104"/>
    <w:rsid w:val="077EB499"/>
    <w:rsid w:val="078B21F7"/>
    <w:rsid w:val="079803F1"/>
    <w:rsid w:val="07B906FA"/>
    <w:rsid w:val="07CDC5A0"/>
    <w:rsid w:val="07CF1F22"/>
    <w:rsid w:val="07CF9FFB"/>
    <w:rsid w:val="07DFA831"/>
    <w:rsid w:val="07F84901"/>
    <w:rsid w:val="08034A91"/>
    <w:rsid w:val="08121942"/>
    <w:rsid w:val="082BE502"/>
    <w:rsid w:val="0847111E"/>
    <w:rsid w:val="084C6DD5"/>
    <w:rsid w:val="084DF6EB"/>
    <w:rsid w:val="0855B4FE"/>
    <w:rsid w:val="085621B6"/>
    <w:rsid w:val="085E1A1E"/>
    <w:rsid w:val="085FC8F3"/>
    <w:rsid w:val="0862C399"/>
    <w:rsid w:val="08739AC4"/>
    <w:rsid w:val="089752F3"/>
    <w:rsid w:val="089BED83"/>
    <w:rsid w:val="089F97D7"/>
    <w:rsid w:val="08A10363"/>
    <w:rsid w:val="08A68ACE"/>
    <w:rsid w:val="08B0691D"/>
    <w:rsid w:val="08B6036D"/>
    <w:rsid w:val="08D8D393"/>
    <w:rsid w:val="08DD52B6"/>
    <w:rsid w:val="08F08774"/>
    <w:rsid w:val="08FF39CE"/>
    <w:rsid w:val="0927EC4A"/>
    <w:rsid w:val="09398FAC"/>
    <w:rsid w:val="095E43AE"/>
    <w:rsid w:val="095EE121"/>
    <w:rsid w:val="09725828"/>
    <w:rsid w:val="09B166C0"/>
    <w:rsid w:val="09B79BF2"/>
    <w:rsid w:val="09C01F0D"/>
    <w:rsid w:val="09CBB9B3"/>
    <w:rsid w:val="09DFEA08"/>
    <w:rsid w:val="09E677E1"/>
    <w:rsid w:val="0A02842F"/>
    <w:rsid w:val="0A04223D"/>
    <w:rsid w:val="0A07AC1A"/>
    <w:rsid w:val="0A0E2769"/>
    <w:rsid w:val="0A141061"/>
    <w:rsid w:val="0A1AAD8F"/>
    <w:rsid w:val="0A2AB359"/>
    <w:rsid w:val="0A315541"/>
    <w:rsid w:val="0A58E7C9"/>
    <w:rsid w:val="0A5D7624"/>
    <w:rsid w:val="0AA23E93"/>
    <w:rsid w:val="0AAD9BF6"/>
    <w:rsid w:val="0AC78E54"/>
    <w:rsid w:val="0ADD4C3E"/>
    <w:rsid w:val="0AE046A2"/>
    <w:rsid w:val="0AF4CB12"/>
    <w:rsid w:val="0B06EBA0"/>
    <w:rsid w:val="0B06F266"/>
    <w:rsid w:val="0B1679A4"/>
    <w:rsid w:val="0B38D3B5"/>
    <w:rsid w:val="0B424BB9"/>
    <w:rsid w:val="0B467186"/>
    <w:rsid w:val="0B47C07A"/>
    <w:rsid w:val="0B4E9AF8"/>
    <w:rsid w:val="0B55DDF0"/>
    <w:rsid w:val="0B58D7E1"/>
    <w:rsid w:val="0B6454DD"/>
    <w:rsid w:val="0B7AF4D3"/>
    <w:rsid w:val="0B7C7BDA"/>
    <w:rsid w:val="0B7C9195"/>
    <w:rsid w:val="0B820090"/>
    <w:rsid w:val="0B850A5D"/>
    <w:rsid w:val="0B850B57"/>
    <w:rsid w:val="0B89653D"/>
    <w:rsid w:val="0B93083C"/>
    <w:rsid w:val="0B9A7637"/>
    <w:rsid w:val="0BA3A267"/>
    <w:rsid w:val="0BA4EB55"/>
    <w:rsid w:val="0BB347A9"/>
    <w:rsid w:val="0BB6F992"/>
    <w:rsid w:val="0BB70EB8"/>
    <w:rsid w:val="0BC191E2"/>
    <w:rsid w:val="0BC39CD5"/>
    <w:rsid w:val="0BCAFA9A"/>
    <w:rsid w:val="0BE11227"/>
    <w:rsid w:val="0C01EBFE"/>
    <w:rsid w:val="0C205011"/>
    <w:rsid w:val="0C24DFB6"/>
    <w:rsid w:val="0C264C52"/>
    <w:rsid w:val="0C2FF75D"/>
    <w:rsid w:val="0C3DABDD"/>
    <w:rsid w:val="0C4D4C7E"/>
    <w:rsid w:val="0C4E8B67"/>
    <w:rsid w:val="0C563D81"/>
    <w:rsid w:val="0C588058"/>
    <w:rsid w:val="0C61CB8C"/>
    <w:rsid w:val="0C78AFB6"/>
    <w:rsid w:val="0C7AB101"/>
    <w:rsid w:val="0C840DD1"/>
    <w:rsid w:val="0C95BC6E"/>
    <w:rsid w:val="0C9713DD"/>
    <w:rsid w:val="0C9AC4DD"/>
    <w:rsid w:val="0CA8D902"/>
    <w:rsid w:val="0CD71E6A"/>
    <w:rsid w:val="0CD95ABE"/>
    <w:rsid w:val="0CEEB709"/>
    <w:rsid w:val="0CEF2580"/>
    <w:rsid w:val="0D0D4219"/>
    <w:rsid w:val="0D0F0A8A"/>
    <w:rsid w:val="0D10CE78"/>
    <w:rsid w:val="0D16163B"/>
    <w:rsid w:val="0D2983FF"/>
    <w:rsid w:val="0D36B1CA"/>
    <w:rsid w:val="0D46CEE5"/>
    <w:rsid w:val="0D4A2ABA"/>
    <w:rsid w:val="0D52EA75"/>
    <w:rsid w:val="0D6A2576"/>
    <w:rsid w:val="0D6FE74B"/>
    <w:rsid w:val="0D7023D6"/>
    <w:rsid w:val="0D89F7D0"/>
    <w:rsid w:val="0D9E0C7E"/>
    <w:rsid w:val="0DA22927"/>
    <w:rsid w:val="0DAACB26"/>
    <w:rsid w:val="0DB80339"/>
    <w:rsid w:val="0DBD5C14"/>
    <w:rsid w:val="0DFCAF87"/>
    <w:rsid w:val="0E203FF5"/>
    <w:rsid w:val="0E2E78A7"/>
    <w:rsid w:val="0E4CC738"/>
    <w:rsid w:val="0E4FAD16"/>
    <w:rsid w:val="0E509215"/>
    <w:rsid w:val="0E524F9A"/>
    <w:rsid w:val="0E5BC127"/>
    <w:rsid w:val="0E63CC80"/>
    <w:rsid w:val="0E68064F"/>
    <w:rsid w:val="0E6F90F5"/>
    <w:rsid w:val="0E756676"/>
    <w:rsid w:val="0E75A134"/>
    <w:rsid w:val="0E77F5BD"/>
    <w:rsid w:val="0E8D0591"/>
    <w:rsid w:val="0E967880"/>
    <w:rsid w:val="0E9FAEC4"/>
    <w:rsid w:val="0EA85BBC"/>
    <w:rsid w:val="0EC756AF"/>
    <w:rsid w:val="0ECA7F56"/>
    <w:rsid w:val="0F205580"/>
    <w:rsid w:val="0F3DB816"/>
    <w:rsid w:val="0F41B167"/>
    <w:rsid w:val="0F4A9671"/>
    <w:rsid w:val="0F4CC55E"/>
    <w:rsid w:val="0F521837"/>
    <w:rsid w:val="0F61F181"/>
    <w:rsid w:val="0F66D95B"/>
    <w:rsid w:val="0F77F286"/>
    <w:rsid w:val="0F81EB16"/>
    <w:rsid w:val="0F8F4E0E"/>
    <w:rsid w:val="0F8FF875"/>
    <w:rsid w:val="0F92A6D7"/>
    <w:rsid w:val="0F966399"/>
    <w:rsid w:val="0FBAF2DB"/>
    <w:rsid w:val="0FC511C7"/>
    <w:rsid w:val="0FD5ED0E"/>
    <w:rsid w:val="0FE12E04"/>
    <w:rsid w:val="0FEA72E6"/>
    <w:rsid w:val="0FF1CDA0"/>
    <w:rsid w:val="1018D259"/>
    <w:rsid w:val="1019D4BC"/>
    <w:rsid w:val="1023B182"/>
    <w:rsid w:val="103AED67"/>
    <w:rsid w:val="103CA13F"/>
    <w:rsid w:val="104C2B66"/>
    <w:rsid w:val="105A5E3A"/>
    <w:rsid w:val="1073F56A"/>
    <w:rsid w:val="1075E888"/>
    <w:rsid w:val="1084BEFC"/>
    <w:rsid w:val="108A105D"/>
    <w:rsid w:val="108E7652"/>
    <w:rsid w:val="10911F49"/>
    <w:rsid w:val="1099C304"/>
    <w:rsid w:val="10D52BBC"/>
    <w:rsid w:val="10DD7E8A"/>
    <w:rsid w:val="10F29DB3"/>
    <w:rsid w:val="110E68B2"/>
    <w:rsid w:val="1118F778"/>
    <w:rsid w:val="113AB55C"/>
    <w:rsid w:val="114356D9"/>
    <w:rsid w:val="11475BD0"/>
    <w:rsid w:val="114AC901"/>
    <w:rsid w:val="114B5DBA"/>
    <w:rsid w:val="1151CCD7"/>
    <w:rsid w:val="1172BC01"/>
    <w:rsid w:val="11782719"/>
    <w:rsid w:val="1184A7D9"/>
    <w:rsid w:val="118FBC50"/>
    <w:rsid w:val="119F9C3A"/>
    <w:rsid w:val="11AC7BD8"/>
    <w:rsid w:val="11B4F55D"/>
    <w:rsid w:val="11B6FFB6"/>
    <w:rsid w:val="11BF965B"/>
    <w:rsid w:val="11C2B42C"/>
    <w:rsid w:val="11C72DEB"/>
    <w:rsid w:val="11C86BF8"/>
    <w:rsid w:val="11CF2198"/>
    <w:rsid w:val="11EE4C6E"/>
    <w:rsid w:val="11F09EED"/>
    <w:rsid w:val="11FACA3C"/>
    <w:rsid w:val="1210E8E3"/>
    <w:rsid w:val="1219452E"/>
    <w:rsid w:val="121C6E0F"/>
    <w:rsid w:val="12210B86"/>
    <w:rsid w:val="123C422E"/>
    <w:rsid w:val="124966F1"/>
    <w:rsid w:val="126AF93E"/>
    <w:rsid w:val="127CDCC1"/>
    <w:rsid w:val="12860B7B"/>
    <w:rsid w:val="12968276"/>
    <w:rsid w:val="12AED12B"/>
    <w:rsid w:val="12AEFC94"/>
    <w:rsid w:val="12BFDA7C"/>
    <w:rsid w:val="12C69C72"/>
    <w:rsid w:val="12C84802"/>
    <w:rsid w:val="12DA66BD"/>
    <w:rsid w:val="12ECA65C"/>
    <w:rsid w:val="12FB2D0F"/>
    <w:rsid w:val="12FE3533"/>
    <w:rsid w:val="13086EB1"/>
    <w:rsid w:val="13323410"/>
    <w:rsid w:val="1333966F"/>
    <w:rsid w:val="133D8AC3"/>
    <w:rsid w:val="13411507"/>
    <w:rsid w:val="135564E5"/>
    <w:rsid w:val="135BEF96"/>
    <w:rsid w:val="135CA35C"/>
    <w:rsid w:val="136049A7"/>
    <w:rsid w:val="137FAACA"/>
    <w:rsid w:val="138022A9"/>
    <w:rsid w:val="138159DD"/>
    <w:rsid w:val="139259E3"/>
    <w:rsid w:val="13A540D4"/>
    <w:rsid w:val="13A6A554"/>
    <w:rsid w:val="13ACF8A1"/>
    <w:rsid w:val="13B1184C"/>
    <w:rsid w:val="13B7C16B"/>
    <w:rsid w:val="13BB96DB"/>
    <w:rsid w:val="13CB43DA"/>
    <w:rsid w:val="13CCA2F9"/>
    <w:rsid w:val="13DA0AAF"/>
    <w:rsid w:val="13F6F7A4"/>
    <w:rsid w:val="141B2695"/>
    <w:rsid w:val="1440873E"/>
    <w:rsid w:val="1459BFF3"/>
    <w:rsid w:val="1464C70F"/>
    <w:rsid w:val="147036E6"/>
    <w:rsid w:val="14A19288"/>
    <w:rsid w:val="14A4F8C1"/>
    <w:rsid w:val="14B4799F"/>
    <w:rsid w:val="14C1ADE3"/>
    <w:rsid w:val="14CC48A0"/>
    <w:rsid w:val="14D45AB7"/>
    <w:rsid w:val="14D54B93"/>
    <w:rsid w:val="14DFCBED"/>
    <w:rsid w:val="14E0BDE2"/>
    <w:rsid w:val="14EA632F"/>
    <w:rsid w:val="14FED95F"/>
    <w:rsid w:val="150C534B"/>
    <w:rsid w:val="1511C79D"/>
    <w:rsid w:val="151B2030"/>
    <w:rsid w:val="151D7D11"/>
    <w:rsid w:val="152B744D"/>
    <w:rsid w:val="152F1625"/>
    <w:rsid w:val="153F1D27"/>
    <w:rsid w:val="153FFD1A"/>
    <w:rsid w:val="155E6428"/>
    <w:rsid w:val="156D6362"/>
    <w:rsid w:val="157138BE"/>
    <w:rsid w:val="157D5B59"/>
    <w:rsid w:val="158082C8"/>
    <w:rsid w:val="1589511A"/>
    <w:rsid w:val="158ED009"/>
    <w:rsid w:val="159116AA"/>
    <w:rsid w:val="159B102B"/>
    <w:rsid w:val="159F1CCB"/>
    <w:rsid w:val="15A5CBA1"/>
    <w:rsid w:val="15D58855"/>
    <w:rsid w:val="15F7C5B1"/>
    <w:rsid w:val="16227C34"/>
    <w:rsid w:val="1626A241"/>
    <w:rsid w:val="162DDDC6"/>
    <w:rsid w:val="162FA9CB"/>
    <w:rsid w:val="16386DE7"/>
    <w:rsid w:val="164B224F"/>
    <w:rsid w:val="164C524E"/>
    <w:rsid w:val="16683D5F"/>
    <w:rsid w:val="16775A8C"/>
    <w:rsid w:val="1689FD26"/>
    <w:rsid w:val="16A32F7A"/>
    <w:rsid w:val="16AB19DD"/>
    <w:rsid w:val="16D88B43"/>
    <w:rsid w:val="16DC95DB"/>
    <w:rsid w:val="16FED74D"/>
    <w:rsid w:val="1707A737"/>
    <w:rsid w:val="170F62C2"/>
    <w:rsid w:val="171A09DE"/>
    <w:rsid w:val="171A8157"/>
    <w:rsid w:val="1723D2BB"/>
    <w:rsid w:val="172CD2B6"/>
    <w:rsid w:val="17307EB3"/>
    <w:rsid w:val="173A2F88"/>
    <w:rsid w:val="17465985"/>
    <w:rsid w:val="1761C417"/>
    <w:rsid w:val="1765ACF6"/>
    <w:rsid w:val="1769674B"/>
    <w:rsid w:val="177F80A7"/>
    <w:rsid w:val="17854F70"/>
    <w:rsid w:val="1792C518"/>
    <w:rsid w:val="1796D288"/>
    <w:rsid w:val="1798CB99"/>
    <w:rsid w:val="17A784F5"/>
    <w:rsid w:val="17B28539"/>
    <w:rsid w:val="17B2AE7A"/>
    <w:rsid w:val="17B50201"/>
    <w:rsid w:val="17BA83D3"/>
    <w:rsid w:val="17BC3619"/>
    <w:rsid w:val="17E04FC3"/>
    <w:rsid w:val="17F1818E"/>
    <w:rsid w:val="17F9DC94"/>
    <w:rsid w:val="1802EB92"/>
    <w:rsid w:val="1804DB72"/>
    <w:rsid w:val="18172941"/>
    <w:rsid w:val="182E6B08"/>
    <w:rsid w:val="184B38DF"/>
    <w:rsid w:val="18501BE5"/>
    <w:rsid w:val="186C742B"/>
    <w:rsid w:val="18764DB6"/>
    <w:rsid w:val="187656F7"/>
    <w:rsid w:val="188EA8B4"/>
    <w:rsid w:val="188FD403"/>
    <w:rsid w:val="18AC2B3D"/>
    <w:rsid w:val="18C29FBD"/>
    <w:rsid w:val="18C59C7F"/>
    <w:rsid w:val="18C72BA9"/>
    <w:rsid w:val="18D29726"/>
    <w:rsid w:val="18D7D066"/>
    <w:rsid w:val="18F0A8AB"/>
    <w:rsid w:val="19134991"/>
    <w:rsid w:val="192BED35"/>
    <w:rsid w:val="192E678E"/>
    <w:rsid w:val="1945BDA6"/>
    <w:rsid w:val="194D0DB0"/>
    <w:rsid w:val="19520D4A"/>
    <w:rsid w:val="1956A578"/>
    <w:rsid w:val="197652AB"/>
    <w:rsid w:val="197A3585"/>
    <w:rsid w:val="197D32D5"/>
    <w:rsid w:val="197D5763"/>
    <w:rsid w:val="197ED65A"/>
    <w:rsid w:val="19889A90"/>
    <w:rsid w:val="198FBA35"/>
    <w:rsid w:val="19A41392"/>
    <w:rsid w:val="19B0DFDE"/>
    <w:rsid w:val="19B7A1B2"/>
    <w:rsid w:val="19BB7B1E"/>
    <w:rsid w:val="19D03278"/>
    <w:rsid w:val="19E06274"/>
    <w:rsid w:val="19EFB8C0"/>
    <w:rsid w:val="19F95FAA"/>
    <w:rsid w:val="1A030C7F"/>
    <w:rsid w:val="1A3B0114"/>
    <w:rsid w:val="1A4BBCE6"/>
    <w:rsid w:val="1A57A596"/>
    <w:rsid w:val="1A8341B6"/>
    <w:rsid w:val="1A8AAD5C"/>
    <w:rsid w:val="1A9158D8"/>
    <w:rsid w:val="1A94B7A5"/>
    <w:rsid w:val="1AB5E579"/>
    <w:rsid w:val="1AC0310B"/>
    <w:rsid w:val="1AD3C95C"/>
    <w:rsid w:val="1AD66824"/>
    <w:rsid w:val="1AE55157"/>
    <w:rsid w:val="1AE8CD9A"/>
    <w:rsid w:val="1AF0622E"/>
    <w:rsid w:val="1B34321C"/>
    <w:rsid w:val="1B43FD13"/>
    <w:rsid w:val="1B44D0FA"/>
    <w:rsid w:val="1B468D28"/>
    <w:rsid w:val="1B48EFA7"/>
    <w:rsid w:val="1B4B1F80"/>
    <w:rsid w:val="1B515961"/>
    <w:rsid w:val="1B58D416"/>
    <w:rsid w:val="1B7BCFA0"/>
    <w:rsid w:val="1B811939"/>
    <w:rsid w:val="1BA014B8"/>
    <w:rsid w:val="1BA43750"/>
    <w:rsid w:val="1BA6FC5C"/>
    <w:rsid w:val="1BAAF010"/>
    <w:rsid w:val="1BCD0DA8"/>
    <w:rsid w:val="1BCEC650"/>
    <w:rsid w:val="1BDC9FAA"/>
    <w:rsid w:val="1BE7AB18"/>
    <w:rsid w:val="1C055585"/>
    <w:rsid w:val="1C05C7B5"/>
    <w:rsid w:val="1C08EA46"/>
    <w:rsid w:val="1C09B7EC"/>
    <w:rsid w:val="1C15293C"/>
    <w:rsid w:val="1C1CE887"/>
    <w:rsid w:val="1C35634A"/>
    <w:rsid w:val="1C360C98"/>
    <w:rsid w:val="1C3D1D88"/>
    <w:rsid w:val="1C546842"/>
    <w:rsid w:val="1C76E278"/>
    <w:rsid w:val="1C876E2D"/>
    <w:rsid w:val="1C888261"/>
    <w:rsid w:val="1C8B4869"/>
    <w:rsid w:val="1CAE8BB6"/>
    <w:rsid w:val="1CD55699"/>
    <w:rsid w:val="1CDF4EFE"/>
    <w:rsid w:val="1CE4714A"/>
    <w:rsid w:val="1CFBC3BF"/>
    <w:rsid w:val="1D23131D"/>
    <w:rsid w:val="1D60D43F"/>
    <w:rsid w:val="1D83ACF2"/>
    <w:rsid w:val="1D85CEB8"/>
    <w:rsid w:val="1DB9AE89"/>
    <w:rsid w:val="1DC05315"/>
    <w:rsid w:val="1DCBD2AB"/>
    <w:rsid w:val="1DE893BF"/>
    <w:rsid w:val="1DFE0070"/>
    <w:rsid w:val="1E0DEE07"/>
    <w:rsid w:val="1E2635D8"/>
    <w:rsid w:val="1E2744C4"/>
    <w:rsid w:val="1E2EDE8D"/>
    <w:rsid w:val="1E3FF27D"/>
    <w:rsid w:val="1E42AA09"/>
    <w:rsid w:val="1E4E265C"/>
    <w:rsid w:val="1E5832BE"/>
    <w:rsid w:val="1E58E11C"/>
    <w:rsid w:val="1E5BB0F7"/>
    <w:rsid w:val="1E5F0900"/>
    <w:rsid w:val="1E606FFF"/>
    <w:rsid w:val="1E7EBFCC"/>
    <w:rsid w:val="1E9FA790"/>
    <w:rsid w:val="1ED96C5F"/>
    <w:rsid w:val="1EDA223E"/>
    <w:rsid w:val="1EE7CA17"/>
    <w:rsid w:val="1EEDE08B"/>
    <w:rsid w:val="1EF351E2"/>
    <w:rsid w:val="1EF65F19"/>
    <w:rsid w:val="1EF77EC6"/>
    <w:rsid w:val="1EFB5DB4"/>
    <w:rsid w:val="1F10E48F"/>
    <w:rsid w:val="1F1DD9AF"/>
    <w:rsid w:val="1F309CFA"/>
    <w:rsid w:val="1F35526B"/>
    <w:rsid w:val="1F3753D9"/>
    <w:rsid w:val="1F3D9172"/>
    <w:rsid w:val="1F54B990"/>
    <w:rsid w:val="1F6464CC"/>
    <w:rsid w:val="1F721DE0"/>
    <w:rsid w:val="1F807B97"/>
    <w:rsid w:val="1F857F48"/>
    <w:rsid w:val="1F891DA3"/>
    <w:rsid w:val="1FBBFB90"/>
    <w:rsid w:val="1FC038B0"/>
    <w:rsid w:val="1FC92360"/>
    <w:rsid w:val="1FD200F2"/>
    <w:rsid w:val="1FE4C682"/>
    <w:rsid w:val="1FFDF2D8"/>
    <w:rsid w:val="20059391"/>
    <w:rsid w:val="200AA357"/>
    <w:rsid w:val="202E0255"/>
    <w:rsid w:val="202F2EBE"/>
    <w:rsid w:val="2044811D"/>
    <w:rsid w:val="2056960E"/>
    <w:rsid w:val="206051B8"/>
    <w:rsid w:val="206B5EAE"/>
    <w:rsid w:val="2086D8E3"/>
    <w:rsid w:val="20A35F83"/>
    <w:rsid w:val="20F98E46"/>
    <w:rsid w:val="21040C38"/>
    <w:rsid w:val="2114C878"/>
    <w:rsid w:val="212A972B"/>
    <w:rsid w:val="213932EF"/>
    <w:rsid w:val="2144A044"/>
    <w:rsid w:val="21509F22"/>
    <w:rsid w:val="216516C3"/>
    <w:rsid w:val="21699E4E"/>
    <w:rsid w:val="217285E7"/>
    <w:rsid w:val="2174DF99"/>
    <w:rsid w:val="21769614"/>
    <w:rsid w:val="217C823C"/>
    <w:rsid w:val="21855511"/>
    <w:rsid w:val="2191BA7B"/>
    <w:rsid w:val="21929767"/>
    <w:rsid w:val="2194F337"/>
    <w:rsid w:val="219E4C84"/>
    <w:rsid w:val="21AA5AF9"/>
    <w:rsid w:val="21AC73D4"/>
    <w:rsid w:val="21B464EB"/>
    <w:rsid w:val="21B7C04B"/>
    <w:rsid w:val="21C5B05C"/>
    <w:rsid w:val="21C71973"/>
    <w:rsid w:val="21D906E8"/>
    <w:rsid w:val="21DB936F"/>
    <w:rsid w:val="21DECB20"/>
    <w:rsid w:val="21E8B565"/>
    <w:rsid w:val="21F2D3C0"/>
    <w:rsid w:val="22015FCB"/>
    <w:rsid w:val="2202D04E"/>
    <w:rsid w:val="221114AE"/>
    <w:rsid w:val="2217D8BA"/>
    <w:rsid w:val="2226663E"/>
    <w:rsid w:val="2229D271"/>
    <w:rsid w:val="222B9106"/>
    <w:rsid w:val="2232104E"/>
    <w:rsid w:val="225D628E"/>
    <w:rsid w:val="2278E706"/>
    <w:rsid w:val="2286F2A7"/>
    <w:rsid w:val="228A6915"/>
    <w:rsid w:val="229348AC"/>
    <w:rsid w:val="229D1643"/>
    <w:rsid w:val="22BC770B"/>
    <w:rsid w:val="22BDEB5C"/>
    <w:rsid w:val="22BFF08D"/>
    <w:rsid w:val="22C34C90"/>
    <w:rsid w:val="22CBC592"/>
    <w:rsid w:val="22FA7CA3"/>
    <w:rsid w:val="23223B32"/>
    <w:rsid w:val="23223F72"/>
    <w:rsid w:val="232812A4"/>
    <w:rsid w:val="232D8805"/>
    <w:rsid w:val="232F89AA"/>
    <w:rsid w:val="2345CF3B"/>
    <w:rsid w:val="2346D07F"/>
    <w:rsid w:val="238134D0"/>
    <w:rsid w:val="239267B9"/>
    <w:rsid w:val="2396044F"/>
    <w:rsid w:val="239F9E2B"/>
    <w:rsid w:val="23A9C17B"/>
    <w:rsid w:val="23ACA7A3"/>
    <w:rsid w:val="23B86ED7"/>
    <w:rsid w:val="23C17F19"/>
    <w:rsid w:val="23CE7838"/>
    <w:rsid w:val="23D0861F"/>
    <w:rsid w:val="23D9D683"/>
    <w:rsid w:val="23E78B5F"/>
    <w:rsid w:val="23F821E6"/>
    <w:rsid w:val="23FB83D1"/>
    <w:rsid w:val="240BA3D0"/>
    <w:rsid w:val="240CA563"/>
    <w:rsid w:val="2411FE71"/>
    <w:rsid w:val="24190EA9"/>
    <w:rsid w:val="241A47ED"/>
    <w:rsid w:val="24202999"/>
    <w:rsid w:val="2422923D"/>
    <w:rsid w:val="24397408"/>
    <w:rsid w:val="2450F609"/>
    <w:rsid w:val="2458603C"/>
    <w:rsid w:val="24592CA0"/>
    <w:rsid w:val="24888385"/>
    <w:rsid w:val="249316AC"/>
    <w:rsid w:val="24958C87"/>
    <w:rsid w:val="24ADBB87"/>
    <w:rsid w:val="24AE2554"/>
    <w:rsid w:val="24BC649F"/>
    <w:rsid w:val="24C1A210"/>
    <w:rsid w:val="24C64F18"/>
    <w:rsid w:val="24C68A87"/>
    <w:rsid w:val="24D2112D"/>
    <w:rsid w:val="24DA025E"/>
    <w:rsid w:val="24F061CA"/>
    <w:rsid w:val="24F0F944"/>
    <w:rsid w:val="24FC1A37"/>
    <w:rsid w:val="250D0DA1"/>
    <w:rsid w:val="250F4DA3"/>
    <w:rsid w:val="251AAF7A"/>
    <w:rsid w:val="2529522C"/>
    <w:rsid w:val="252E7EA6"/>
    <w:rsid w:val="253F1950"/>
    <w:rsid w:val="2546BC33"/>
    <w:rsid w:val="25517FA3"/>
    <w:rsid w:val="25557017"/>
    <w:rsid w:val="256F6B57"/>
    <w:rsid w:val="2571620C"/>
    <w:rsid w:val="25A2CF08"/>
    <w:rsid w:val="25B7F543"/>
    <w:rsid w:val="25B84BE0"/>
    <w:rsid w:val="25C3F697"/>
    <w:rsid w:val="25CECA67"/>
    <w:rsid w:val="25CF1E58"/>
    <w:rsid w:val="25F0022A"/>
    <w:rsid w:val="25F34F80"/>
    <w:rsid w:val="25FBBDB1"/>
    <w:rsid w:val="26010E16"/>
    <w:rsid w:val="26113471"/>
    <w:rsid w:val="261DE6F1"/>
    <w:rsid w:val="2621149A"/>
    <w:rsid w:val="2628EB95"/>
    <w:rsid w:val="2657A027"/>
    <w:rsid w:val="2660DBCB"/>
    <w:rsid w:val="26654BE2"/>
    <w:rsid w:val="2682DAB5"/>
    <w:rsid w:val="26869968"/>
    <w:rsid w:val="26B7ECEF"/>
    <w:rsid w:val="26C43722"/>
    <w:rsid w:val="26C555A3"/>
    <w:rsid w:val="26C80AF5"/>
    <w:rsid w:val="26CE7FCA"/>
    <w:rsid w:val="26D04211"/>
    <w:rsid w:val="26D31835"/>
    <w:rsid w:val="26F331BF"/>
    <w:rsid w:val="271348A9"/>
    <w:rsid w:val="2737FC2D"/>
    <w:rsid w:val="2740A55D"/>
    <w:rsid w:val="275409ED"/>
    <w:rsid w:val="275594AC"/>
    <w:rsid w:val="2771F3C3"/>
    <w:rsid w:val="277608F1"/>
    <w:rsid w:val="277DFAC4"/>
    <w:rsid w:val="27883104"/>
    <w:rsid w:val="278C02AD"/>
    <w:rsid w:val="279B84C9"/>
    <w:rsid w:val="279E7238"/>
    <w:rsid w:val="27A51F1B"/>
    <w:rsid w:val="27A5B579"/>
    <w:rsid w:val="27B30926"/>
    <w:rsid w:val="27B4860A"/>
    <w:rsid w:val="27C3EA99"/>
    <w:rsid w:val="27CFA452"/>
    <w:rsid w:val="27E4AD39"/>
    <w:rsid w:val="27E7AF18"/>
    <w:rsid w:val="28032141"/>
    <w:rsid w:val="2806E861"/>
    <w:rsid w:val="2809E1DC"/>
    <w:rsid w:val="280BD3D4"/>
    <w:rsid w:val="2827DC3C"/>
    <w:rsid w:val="2828295D"/>
    <w:rsid w:val="282B5657"/>
    <w:rsid w:val="2831E996"/>
    <w:rsid w:val="28330DA2"/>
    <w:rsid w:val="28521457"/>
    <w:rsid w:val="2858101E"/>
    <w:rsid w:val="285E06DD"/>
    <w:rsid w:val="285EA29C"/>
    <w:rsid w:val="28869D93"/>
    <w:rsid w:val="28914F5E"/>
    <w:rsid w:val="28924575"/>
    <w:rsid w:val="28965445"/>
    <w:rsid w:val="2897FDAB"/>
    <w:rsid w:val="28A47BFB"/>
    <w:rsid w:val="28C48AB6"/>
    <w:rsid w:val="28E1FB67"/>
    <w:rsid w:val="28E768F6"/>
    <w:rsid w:val="28F1ED19"/>
    <w:rsid w:val="28FC75D0"/>
    <w:rsid w:val="2900E972"/>
    <w:rsid w:val="29264208"/>
    <w:rsid w:val="29297F47"/>
    <w:rsid w:val="293C31C4"/>
    <w:rsid w:val="294BA589"/>
    <w:rsid w:val="294F2651"/>
    <w:rsid w:val="295489C2"/>
    <w:rsid w:val="295DB2BB"/>
    <w:rsid w:val="297C8CA9"/>
    <w:rsid w:val="29956C60"/>
    <w:rsid w:val="29A38466"/>
    <w:rsid w:val="29A3D532"/>
    <w:rsid w:val="29A79A1C"/>
    <w:rsid w:val="29B5DA9D"/>
    <w:rsid w:val="29BE8B67"/>
    <w:rsid w:val="29DC6E19"/>
    <w:rsid w:val="29E93B94"/>
    <w:rsid w:val="2A0F1180"/>
    <w:rsid w:val="2A1A6456"/>
    <w:rsid w:val="2A1EE1FB"/>
    <w:rsid w:val="2A231C8C"/>
    <w:rsid w:val="2A2ED6A4"/>
    <w:rsid w:val="2A3945F7"/>
    <w:rsid w:val="2A453F90"/>
    <w:rsid w:val="2A51EAF3"/>
    <w:rsid w:val="2A6E6680"/>
    <w:rsid w:val="2A76DADF"/>
    <w:rsid w:val="2A810504"/>
    <w:rsid w:val="2A950E77"/>
    <w:rsid w:val="2A96598B"/>
    <w:rsid w:val="2AADD38B"/>
    <w:rsid w:val="2AB513D4"/>
    <w:rsid w:val="2AB84BF1"/>
    <w:rsid w:val="2AC517AF"/>
    <w:rsid w:val="2ACF6B2A"/>
    <w:rsid w:val="2AD684E0"/>
    <w:rsid w:val="2AE464D0"/>
    <w:rsid w:val="2AFD7EC9"/>
    <w:rsid w:val="2B28335C"/>
    <w:rsid w:val="2B2FB313"/>
    <w:rsid w:val="2B30E8BC"/>
    <w:rsid w:val="2B40D645"/>
    <w:rsid w:val="2B6E03D5"/>
    <w:rsid w:val="2B784E0D"/>
    <w:rsid w:val="2B7A395A"/>
    <w:rsid w:val="2B904B31"/>
    <w:rsid w:val="2B97C3D3"/>
    <w:rsid w:val="2B9A6851"/>
    <w:rsid w:val="2BAE0A0E"/>
    <w:rsid w:val="2BBF2945"/>
    <w:rsid w:val="2BBFDFB0"/>
    <w:rsid w:val="2BD77957"/>
    <w:rsid w:val="2BE4106B"/>
    <w:rsid w:val="2BF3770B"/>
    <w:rsid w:val="2BFC50F0"/>
    <w:rsid w:val="2BFFFCA6"/>
    <w:rsid w:val="2C18F01A"/>
    <w:rsid w:val="2C24E785"/>
    <w:rsid w:val="2C25ADE1"/>
    <w:rsid w:val="2C267B34"/>
    <w:rsid w:val="2C399B43"/>
    <w:rsid w:val="2C517AA8"/>
    <w:rsid w:val="2C6A4583"/>
    <w:rsid w:val="2C98E5C6"/>
    <w:rsid w:val="2C9E2A40"/>
    <w:rsid w:val="2CC18292"/>
    <w:rsid w:val="2CD397F7"/>
    <w:rsid w:val="2CD65A6D"/>
    <w:rsid w:val="2CEEAD19"/>
    <w:rsid w:val="2CF0E6D7"/>
    <w:rsid w:val="2CF0F818"/>
    <w:rsid w:val="2CF9F12E"/>
    <w:rsid w:val="2D04C725"/>
    <w:rsid w:val="2D0DAD66"/>
    <w:rsid w:val="2D15EE0F"/>
    <w:rsid w:val="2D1CA4E3"/>
    <w:rsid w:val="2D33F589"/>
    <w:rsid w:val="2D3A732E"/>
    <w:rsid w:val="2D402146"/>
    <w:rsid w:val="2D5FE195"/>
    <w:rsid w:val="2D640C9A"/>
    <w:rsid w:val="2D766696"/>
    <w:rsid w:val="2D7D7EAC"/>
    <w:rsid w:val="2DA2F6ED"/>
    <w:rsid w:val="2DB99888"/>
    <w:rsid w:val="2DBDCD2B"/>
    <w:rsid w:val="2DCE1F3C"/>
    <w:rsid w:val="2DCFB97F"/>
    <w:rsid w:val="2DDD9C01"/>
    <w:rsid w:val="2DF50329"/>
    <w:rsid w:val="2DF61F76"/>
    <w:rsid w:val="2DFAC2E5"/>
    <w:rsid w:val="2DFE86AE"/>
    <w:rsid w:val="2E240F31"/>
    <w:rsid w:val="2E26F13E"/>
    <w:rsid w:val="2E56BA3E"/>
    <w:rsid w:val="2E59F8F5"/>
    <w:rsid w:val="2E648B7A"/>
    <w:rsid w:val="2E69C089"/>
    <w:rsid w:val="2EBD2A5F"/>
    <w:rsid w:val="2ECB1517"/>
    <w:rsid w:val="2ECCFFF8"/>
    <w:rsid w:val="2ED25D19"/>
    <w:rsid w:val="2ED46A96"/>
    <w:rsid w:val="2ED57C6E"/>
    <w:rsid w:val="2ED6929D"/>
    <w:rsid w:val="2EE05E43"/>
    <w:rsid w:val="2EFC484B"/>
    <w:rsid w:val="2EFCBFAC"/>
    <w:rsid w:val="2F0DF37C"/>
    <w:rsid w:val="2F0DF642"/>
    <w:rsid w:val="2F277103"/>
    <w:rsid w:val="2F2A0211"/>
    <w:rsid w:val="2F3E0F3C"/>
    <w:rsid w:val="2F4A0D25"/>
    <w:rsid w:val="2F4BFC32"/>
    <w:rsid w:val="2F53527F"/>
    <w:rsid w:val="2F6496A8"/>
    <w:rsid w:val="2F781233"/>
    <w:rsid w:val="2F7A7B5F"/>
    <w:rsid w:val="2F9D8C22"/>
    <w:rsid w:val="2FCB2823"/>
    <w:rsid w:val="2FCB80EC"/>
    <w:rsid w:val="2FCE7051"/>
    <w:rsid w:val="2FD11632"/>
    <w:rsid w:val="2FDBAC19"/>
    <w:rsid w:val="2FDDFE89"/>
    <w:rsid w:val="2FF2B82C"/>
    <w:rsid w:val="2FF83CBB"/>
    <w:rsid w:val="300BC082"/>
    <w:rsid w:val="30271797"/>
    <w:rsid w:val="30278429"/>
    <w:rsid w:val="3032FB7C"/>
    <w:rsid w:val="303E153C"/>
    <w:rsid w:val="304849AA"/>
    <w:rsid w:val="304B15EB"/>
    <w:rsid w:val="3057B6C9"/>
    <w:rsid w:val="305D8982"/>
    <w:rsid w:val="3065265A"/>
    <w:rsid w:val="306A0FB0"/>
    <w:rsid w:val="3078FE97"/>
    <w:rsid w:val="30984D2B"/>
    <w:rsid w:val="309BA89B"/>
    <w:rsid w:val="309E20D0"/>
    <w:rsid w:val="30B0C563"/>
    <w:rsid w:val="30B506A4"/>
    <w:rsid w:val="30C62752"/>
    <w:rsid w:val="30CD282F"/>
    <w:rsid w:val="30D1B8AC"/>
    <w:rsid w:val="30DF8EB9"/>
    <w:rsid w:val="30E32B0D"/>
    <w:rsid w:val="310C5ED3"/>
    <w:rsid w:val="312AE864"/>
    <w:rsid w:val="31363844"/>
    <w:rsid w:val="314ABEB9"/>
    <w:rsid w:val="3159A3E4"/>
    <w:rsid w:val="315E543C"/>
    <w:rsid w:val="315F1657"/>
    <w:rsid w:val="316C8315"/>
    <w:rsid w:val="3170F031"/>
    <w:rsid w:val="3175AA0F"/>
    <w:rsid w:val="31799E2D"/>
    <w:rsid w:val="317B63A1"/>
    <w:rsid w:val="317C1771"/>
    <w:rsid w:val="31B6AABB"/>
    <w:rsid w:val="31BF0119"/>
    <w:rsid w:val="31E3443C"/>
    <w:rsid w:val="31E5F44C"/>
    <w:rsid w:val="31F4318B"/>
    <w:rsid w:val="31F7E090"/>
    <w:rsid w:val="31F8C59C"/>
    <w:rsid w:val="320E542E"/>
    <w:rsid w:val="3228F9B9"/>
    <w:rsid w:val="322D8555"/>
    <w:rsid w:val="3236D728"/>
    <w:rsid w:val="325C6786"/>
    <w:rsid w:val="3261C12D"/>
    <w:rsid w:val="326E253D"/>
    <w:rsid w:val="327414F6"/>
    <w:rsid w:val="328F3201"/>
    <w:rsid w:val="32BE5DA2"/>
    <w:rsid w:val="32C3922E"/>
    <w:rsid w:val="32C91E60"/>
    <w:rsid w:val="32C997D6"/>
    <w:rsid w:val="32CCB896"/>
    <w:rsid w:val="32D06B2D"/>
    <w:rsid w:val="3310C4CC"/>
    <w:rsid w:val="331B0B35"/>
    <w:rsid w:val="3320DFF8"/>
    <w:rsid w:val="332611D4"/>
    <w:rsid w:val="333BE34A"/>
    <w:rsid w:val="334AA084"/>
    <w:rsid w:val="334FBD79"/>
    <w:rsid w:val="3351E18B"/>
    <w:rsid w:val="335ACE2A"/>
    <w:rsid w:val="336830D0"/>
    <w:rsid w:val="3385A067"/>
    <w:rsid w:val="338F106D"/>
    <w:rsid w:val="338F1839"/>
    <w:rsid w:val="33A2F3E0"/>
    <w:rsid w:val="33C11649"/>
    <w:rsid w:val="33CB6EE4"/>
    <w:rsid w:val="33DB7EE1"/>
    <w:rsid w:val="33E3CDC3"/>
    <w:rsid w:val="33ECE7E1"/>
    <w:rsid w:val="3405D902"/>
    <w:rsid w:val="34089A8C"/>
    <w:rsid w:val="340AC9D2"/>
    <w:rsid w:val="3418F83E"/>
    <w:rsid w:val="34214B90"/>
    <w:rsid w:val="34294E46"/>
    <w:rsid w:val="34391C7F"/>
    <w:rsid w:val="34571189"/>
    <w:rsid w:val="3479F719"/>
    <w:rsid w:val="34B4A585"/>
    <w:rsid w:val="34B73F71"/>
    <w:rsid w:val="34BBA582"/>
    <w:rsid w:val="34BCA831"/>
    <w:rsid w:val="34C2E3FE"/>
    <w:rsid w:val="34C35568"/>
    <w:rsid w:val="34D049AF"/>
    <w:rsid w:val="34D0AFF2"/>
    <w:rsid w:val="34D0B673"/>
    <w:rsid w:val="34D118D9"/>
    <w:rsid w:val="34E63A7A"/>
    <w:rsid w:val="34E9DB7B"/>
    <w:rsid w:val="34ED58C8"/>
    <w:rsid w:val="34F0C694"/>
    <w:rsid w:val="34F21D43"/>
    <w:rsid w:val="350690C2"/>
    <w:rsid w:val="35070BE0"/>
    <w:rsid w:val="3514CB79"/>
    <w:rsid w:val="35321A9D"/>
    <w:rsid w:val="355441D2"/>
    <w:rsid w:val="3557372B"/>
    <w:rsid w:val="35615882"/>
    <w:rsid w:val="359347D2"/>
    <w:rsid w:val="359754A6"/>
    <w:rsid w:val="35ABA2C7"/>
    <w:rsid w:val="35CFD487"/>
    <w:rsid w:val="35DCC7D3"/>
    <w:rsid w:val="35F0CF24"/>
    <w:rsid w:val="35FA30BD"/>
    <w:rsid w:val="362E3A1E"/>
    <w:rsid w:val="3645BD7F"/>
    <w:rsid w:val="364C3D2E"/>
    <w:rsid w:val="366B2C51"/>
    <w:rsid w:val="3676B505"/>
    <w:rsid w:val="367E0868"/>
    <w:rsid w:val="368B408F"/>
    <w:rsid w:val="368F8294"/>
    <w:rsid w:val="36AE1B0C"/>
    <w:rsid w:val="36B03135"/>
    <w:rsid w:val="36B818AA"/>
    <w:rsid w:val="36B8F8F6"/>
    <w:rsid w:val="36DC3B76"/>
    <w:rsid w:val="36F7CDE5"/>
    <w:rsid w:val="3755A164"/>
    <w:rsid w:val="3794A602"/>
    <w:rsid w:val="37A8BC5B"/>
    <w:rsid w:val="37AAB56C"/>
    <w:rsid w:val="37B3CCDF"/>
    <w:rsid w:val="37C2FF7A"/>
    <w:rsid w:val="37C828C5"/>
    <w:rsid w:val="37CDC874"/>
    <w:rsid w:val="37E3F8C6"/>
    <w:rsid w:val="37ED83D9"/>
    <w:rsid w:val="3802FEA1"/>
    <w:rsid w:val="380FEC2D"/>
    <w:rsid w:val="3822177F"/>
    <w:rsid w:val="3861B441"/>
    <w:rsid w:val="38674C00"/>
    <w:rsid w:val="38777910"/>
    <w:rsid w:val="388E75C4"/>
    <w:rsid w:val="389D0690"/>
    <w:rsid w:val="38A14E65"/>
    <w:rsid w:val="38ABC31F"/>
    <w:rsid w:val="38C61029"/>
    <w:rsid w:val="38E8184E"/>
    <w:rsid w:val="38F4E921"/>
    <w:rsid w:val="38FE383B"/>
    <w:rsid w:val="39152D23"/>
    <w:rsid w:val="392127D2"/>
    <w:rsid w:val="39360DA9"/>
    <w:rsid w:val="39458CAA"/>
    <w:rsid w:val="394D2930"/>
    <w:rsid w:val="395421F6"/>
    <w:rsid w:val="39630081"/>
    <w:rsid w:val="397708DE"/>
    <w:rsid w:val="397DA480"/>
    <w:rsid w:val="3987D1F0"/>
    <w:rsid w:val="399BE319"/>
    <w:rsid w:val="399E065C"/>
    <w:rsid w:val="39A5B7EF"/>
    <w:rsid w:val="39AF8986"/>
    <w:rsid w:val="39CF8F63"/>
    <w:rsid w:val="39D2E2DD"/>
    <w:rsid w:val="39DD3EF0"/>
    <w:rsid w:val="39E0B40E"/>
    <w:rsid w:val="39EB58A8"/>
    <w:rsid w:val="39EC9A1B"/>
    <w:rsid w:val="3A0F9305"/>
    <w:rsid w:val="3A170830"/>
    <w:rsid w:val="3A285B66"/>
    <w:rsid w:val="3A30B215"/>
    <w:rsid w:val="3A3426A9"/>
    <w:rsid w:val="3A3ADD99"/>
    <w:rsid w:val="3A4AB2ED"/>
    <w:rsid w:val="3A4B4DE3"/>
    <w:rsid w:val="3A77D8D7"/>
    <w:rsid w:val="3A905A4F"/>
    <w:rsid w:val="3A95D5B4"/>
    <w:rsid w:val="3AA8292C"/>
    <w:rsid w:val="3AB404A0"/>
    <w:rsid w:val="3AB48297"/>
    <w:rsid w:val="3AD019B6"/>
    <w:rsid w:val="3AD1DB40"/>
    <w:rsid w:val="3AD2D4EC"/>
    <w:rsid w:val="3AE22570"/>
    <w:rsid w:val="3AE5D171"/>
    <w:rsid w:val="3AE78C18"/>
    <w:rsid w:val="3AF1B140"/>
    <w:rsid w:val="3AF226F4"/>
    <w:rsid w:val="3B12FEE2"/>
    <w:rsid w:val="3B14CC24"/>
    <w:rsid w:val="3B45476D"/>
    <w:rsid w:val="3B47516D"/>
    <w:rsid w:val="3B574532"/>
    <w:rsid w:val="3B5B2702"/>
    <w:rsid w:val="3B65B4DE"/>
    <w:rsid w:val="3B6E0DD1"/>
    <w:rsid w:val="3B740415"/>
    <w:rsid w:val="3B9EAEA5"/>
    <w:rsid w:val="3BA09988"/>
    <w:rsid w:val="3BCF309E"/>
    <w:rsid w:val="3BD6BD7F"/>
    <w:rsid w:val="3BDAD383"/>
    <w:rsid w:val="3BDB4AA8"/>
    <w:rsid w:val="3BF0A07B"/>
    <w:rsid w:val="3C090497"/>
    <w:rsid w:val="3C1897AE"/>
    <w:rsid w:val="3C36D321"/>
    <w:rsid w:val="3C39CCDF"/>
    <w:rsid w:val="3C44003F"/>
    <w:rsid w:val="3C5E016B"/>
    <w:rsid w:val="3C68F0E0"/>
    <w:rsid w:val="3C6C18F0"/>
    <w:rsid w:val="3C6E5C8A"/>
    <w:rsid w:val="3C75663C"/>
    <w:rsid w:val="3CA0A49B"/>
    <w:rsid w:val="3CA8EFBE"/>
    <w:rsid w:val="3CA9C58C"/>
    <w:rsid w:val="3CC0029E"/>
    <w:rsid w:val="3CC0732C"/>
    <w:rsid w:val="3CC3EBA8"/>
    <w:rsid w:val="3CC5411A"/>
    <w:rsid w:val="3CEC5EC2"/>
    <w:rsid w:val="3CEE5134"/>
    <w:rsid w:val="3CF1B4D8"/>
    <w:rsid w:val="3D2AEBEA"/>
    <w:rsid w:val="3D477B09"/>
    <w:rsid w:val="3D5AB74E"/>
    <w:rsid w:val="3D86697F"/>
    <w:rsid w:val="3D991F72"/>
    <w:rsid w:val="3DA5B0E8"/>
    <w:rsid w:val="3DC06C6B"/>
    <w:rsid w:val="3DD6B951"/>
    <w:rsid w:val="3DDA8173"/>
    <w:rsid w:val="3DE71092"/>
    <w:rsid w:val="3DEEB5E3"/>
    <w:rsid w:val="3DEF04EB"/>
    <w:rsid w:val="3DF940A8"/>
    <w:rsid w:val="3DF950FD"/>
    <w:rsid w:val="3DFBEB76"/>
    <w:rsid w:val="3E01A3F6"/>
    <w:rsid w:val="3E0C6A42"/>
    <w:rsid w:val="3E182ADC"/>
    <w:rsid w:val="3E1D090C"/>
    <w:rsid w:val="3E27513B"/>
    <w:rsid w:val="3E537661"/>
    <w:rsid w:val="3E5A1E3E"/>
    <w:rsid w:val="3E5C6030"/>
    <w:rsid w:val="3E6A9583"/>
    <w:rsid w:val="3E8292CF"/>
    <w:rsid w:val="3E863C7C"/>
    <w:rsid w:val="3EA488E1"/>
    <w:rsid w:val="3EA914D9"/>
    <w:rsid w:val="3EA999C0"/>
    <w:rsid w:val="3EC7C9FE"/>
    <w:rsid w:val="3ED49CF7"/>
    <w:rsid w:val="3ED80D17"/>
    <w:rsid w:val="3ED86F2C"/>
    <w:rsid w:val="3EF3CCFF"/>
    <w:rsid w:val="3EFFB433"/>
    <w:rsid w:val="3F0D8E40"/>
    <w:rsid w:val="3F1A0CFD"/>
    <w:rsid w:val="3F1BAB2D"/>
    <w:rsid w:val="3F322C1B"/>
    <w:rsid w:val="3F34F379"/>
    <w:rsid w:val="3F39AA64"/>
    <w:rsid w:val="3F3A0180"/>
    <w:rsid w:val="3F3F5962"/>
    <w:rsid w:val="3F43F8D6"/>
    <w:rsid w:val="3F6085CB"/>
    <w:rsid w:val="3F74A6E6"/>
    <w:rsid w:val="3F7F1F5A"/>
    <w:rsid w:val="3F864363"/>
    <w:rsid w:val="3F8BC7C2"/>
    <w:rsid w:val="3FB35821"/>
    <w:rsid w:val="3FB892F2"/>
    <w:rsid w:val="3FBCD29F"/>
    <w:rsid w:val="3FCC7062"/>
    <w:rsid w:val="3FCD9EF3"/>
    <w:rsid w:val="3FEFADBE"/>
    <w:rsid w:val="400ADB52"/>
    <w:rsid w:val="4024F3EB"/>
    <w:rsid w:val="403B1B17"/>
    <w:rsid w:val="404882E8"/>
    <w:rsid w:val="405634F5"/>
    <w:rsid w:val="405C4CBC"/>
    <w:rsid w:val="405FF933"/>
    <w:rsid w:val="4068FA14"/>
    <w:rsid w:val="40694A15"/>
    <w:rsid w:val="4078F887"/>
    <w:rsid w:val="40B00797"/>
    <w:rsid w:val="40D22C15"/>
    <w:rsid w:val="40D5D5CD"/>
    <w:rsid w:val="40E8AF05"/>
    <w:rsid w:val="40F73FC7"/>
    <w:rsid w:val="410689F6"/>
    <w:rsid w:val="4136B30C"/>
    <w:rsid w:val="413A7A27"/>
    <w:rsid w:val="4142C654"/>
    <w:rsid w:val="41431765"/>
    <w:rsid w:val="41453151"/>
    <w:rsid w:val="416C6E13"/>
    <w:rsid w:val="41832C8F"/>
    <w:rsid w:val="41976396"/>
    <w:rsid w:val="419CE90D"/>
    <w:rsid w:val="41AD3888"/>
    <w:rsid w:val="41BC63C6"/>
    <w:rsid w:val="41ED9D7D"/>
    <w:rsid w:val="41F9856C"/>
    <w:rsid w:val="41FD0F6E"/>
    <w:rsid w:val="421A9B82"/>
    <w:rsid w:val="42232707"/>
    <w:rsid w:val="422553A5"/>
    <w:rsid w:val="4226F2BD"/>
    <w:rsid w:val="422E2F3E"/>
    <w:rsid w:val="4253AC4E"/>
    <w:rsid w:val="42720FA4"/>
    <w:rsid w:val="427DD2DE"/>
    <w:rsid w:val="428E554B"/>
    <w:rsid w:val="428EC600"/>
    <w:rsid w:val="429E8F0D"/>
    <w:rsid w:val="42B02D4C"/>
    <w:rsid w:val="42B6DCB9"/>
    <w:rsid w:val="42BB4675"/>
    <w:rsid w:val="42E683DE"/>
    <w:rsid w:val="42E94941"/>
    <w:rsid w:val="42F6EF39"/>
    <w:rsid w:val="42FC5109"/>
    <w:rsid w:val="43270B46"/>
    <w:rsid w:val="43389713"/>
    <w:rsid w:val="434DA088"/>
    <w:rsid w:val="43563725"/>
    <w:rsid w:val="43580170"/>
    <w:rsid w:val="435E0ABD"/>
    <w:rsid w:val="436C04B0"/>
    <w:rsid w:val="4372456C"/>
    <w:rsid w:val="43737987"/>
    <w:rsid w:val="437E6D1B"/>
    <w:rsid w:val="43A0C8C2"/>
    <w:rsid w:val="43AFE120"/>
    <w:rsid w:val="43D7BBD1"/>
    <w:rsid w:val="440428E4"/>
    <w:rsid w:val="440E2DA4"/>
    <w:rsid w:val="4412DE31"/>
    <w:rsid w:val="4413CB91"/>
    <w:rsid w:val="4415D53B"/>
    <w:rsid w:val="44172424"/>
    <w:rsid w:val="4459EE07"/>
    <w:rsid w:val="4466984B"/>
    <w:rsid w:val="447BC8E3"/>
    <w:rsid w:val="447D5F0C"/>
    <w:rsid w:val="44AAEC9E"/>
    <w:rsid w:val="44B2420B"/>
    <w:rsid w:val="44C6E205"/>
    <w:rsid w:val="45017335"/>
    <w:rsid w:val="4536322A"/>
    <w:rsid w:val="453CD860"/>
    <w:rsid w:val="4545C536"/>
    <w:rsid w:val="4549F93B"/>
    <w:rsid w:val="4549FA50"/>
    <w:rsid w:val="455E8326"/>
    <w:rsid w:val="4564A4DA"/>
    <w:rsid w:val="4566BD1D"/>
    <w:rsid w:val="45716610"/>
    <w:rsid w:val="457C7004"/>
    <w:rsid w:val="458D0B89"/>
    <w:rsid w:val="458F4B7B"/>
    <w:rsid w:val="45904F5E"/>
    <w:rsid w:val="45986135"/>
    <w:rsid w:val="45A3CF50"/>
    <w:rsid w:val="45BBA2E5"/>
    <w:rsid w:val="45C30A6D"/>
    <w:rsid w:val="45DBDA9B"/>
    <w:rsid w:val="45DCE36F"/>
    <w:rsid w:val="45E0BCB4"/>
    <w:rsid w:val="45EBFF39"/>
    <w:rsid w:val="45F58960"/>
    <w:rsid w:val="46019F1A"/>
    <w:rsid w:val="46050026"/>
    <w:rsid w:val="460D031B"/>
    <w:rsid w:val="460F4559"/>
    <w:rsid w:val="4612FC19"/>
    <w:rsid w:val="461463B2"/>
    <w:rsid w:val="4622689A"/>
    <w:rsid w:val="46343A18"/>
    <w:rsid w:val="46454CAC"/>
    <w:rsid w:val="46483A33"/>
    <w:rsid w:val="464AB546"/>
    <w:rsid w:val="464F651B"/>
    <w:rsid w:val="46569FB5"/>
    <w:rsid w:val="465E177D"/>
    <w:rsid w:val="465F186D"/>
    <w:rsid w:val="465F6A1E"/>
    <w:rsid w:val="4661948B"/>
    <w:rsid w:val="46689D91"/>
    <w:rsid w:val="467C9564"/>
    <w:rsid w:val="46898C66"/>
    <w:rsid w:val="468C3771"/>
    <w:rsid w:val="46B153DB"/>
    <w:rsid w:val="46BFB52F"/>
    <w:rsid w:val="46C4F9BB"/>
    <w:rsid w:val="46F3D60A"/>
    <w:rsid w:val="46F46533"/>
    <w:rsid w:val="47486224"/>
    <w:rsid w:val="474D8C41"/>
    <w:rsid w:val="475BC999"/>
    <w:rsid w:val="476F983C"/>
    <w:rsid w:val="4775DE64"/>
    <w:rsid w:val="478BC494"/>
    <w:rsid w:val="47915BE8"/>
    <w:rsid w:val="47A4DDE6"/>
    <w:rsid w:val="47AB3A0C"/>
    <w:rsid w:val="47BC65FA"/>
    <w:rsid w:val="47D2E03B"/>
    <w:rsid w:val="4823E420"/>
    <w:rsid w:val="48412EB7"/>
    <w:rsid w:val="4849EF5F"/>
    <w:rsid w:val="4855A96E"/>
    <w:rsid w:val="485E4DEA"/>
    <w:rsid w:val="486F9C97"/>
    <w:rsid w:val="4876DB53"/>
    <w:rsid w:val="4884AB0B"/>
    <w:rsid w:val="48853B20"/>
    <w:rsid w:val="48872A0E"/>
    <w:rsid w:val="488ABFE9"/>
    <w:rsid w:val="489C30EF"/>
    <w:rsid w:val="48A876B0"/>
    <w:rsid w:val="48C5F23D"/>
    <w:rsid w:val="48E367EF"/>
    <w:rsid w:val="48E8F70C"/>
    <w:rsid w:val="4903EFDA"/>
    <w:rsid w:val="490A21D1"/>
    <w:rsid w:val="491E8E88"/>
    <w:rsid w:val="492424DA"/>
    <w:rsid w:val="4936D2F1"/>
    <w:rsid w:val="4963759E"/>
    <w:rsid w:val="496E91BA"/>
    <w:rsid w:val="4973CCC4"/>
    <w:rsid w:val="4978F5AE"/>
    <w:rsid w:val="498529EA"/>
    <w:rsid w:val="4991AE24"/>
    <w:rsid w:val="4993D5A5"/>
    <w:rsid w:val="499D4AC0"/>
    <w:rsid w:val="49B7FD90"/>
    <w:rsid w:val="49C8CD61"/>
    <w:rsid w:val="49C90974"/>
    <w:rsid w:val="49D1EDBD"/>
    <w:rsid w:val="49D6C7A6"/>
    <w:rsid w:val="49EB18C9"/>
    <w:rsid w:val="4A1406F4"/>
    <w:rsid w:val="4A1D5427"/>
    <w:rsid w:val="4A2DD2A1"/>
    <w:rsid w:val="4A39148E"/>
    <w:rsid w:val="4A4083C4"/>
    <w:rsid w:val="4A500366"/>
    <w:rsid w:val="4A5218A8"/>
    <w:rsid w:val="4A5F2966"/>
    <w:rsid w:val="4A6AA248"/>
    <w:rsid w:val="4A80D1FA"/>
    <w:rsid w:val="4A81B7C9"/>
    <w:rsid w:val="4A992D4F"/>
    <w:rsid w:val="4A99F48B"/>
    <w:rsid w:val="4A9A0168"/>
    <w:rsid w:val="4A9A9392"/>
    <w:rsid w:val="4AABF6A6"/>
    <w:rsid w:val="4AB7FB0D"/>
    <w:rsid w:val="4AD2262D"/>
    <w:rsid w:val="4AD2AFFD"/>
    <w:rsid w:val="4AD9B276"/>
    <w:rsid w:val="4AEBA6DF"/>
    <w:rsid w:val="4AF78DD0"/>
    <w:rsid w:val="4B009F3F"/>
    <w:rsid w:val="4B22619D"/>
    <w:rsid w:val="4B2DA1B6"/>
    <w:rsid w:val="4B333064"/>
    <w:rsid w:val="4B3AF85B"/>
    <w:rsid w:val="4B4A18FB"/>
    <w:rsid w:val="4B588CC6"/>
    <w:rsid w:val="4B7872E2"/>
    <w:rsid w:val="4B78A1ED"/>
    <w:rsid w:val="4B82C24E"/>
    <w:rsid w:val="4B85E072"/>
    <w:rsid w:val="4B93A2AF"/>
    <w:rsid w:val="4B96196B"/>
    <w:rsid w:val="4BA45BD3"/>
    <w:rsid w:val="4BC83BF1"/>
    <w:rsid w:val="4BD60334"/>
    <w:rsid w:val="4BE63A7C"/>
    <w:rsid w:val="4BF0D4DB"/>
    <w:rsid w:val="4BF61616"/>
    <w:rsid w:val="4C0E3776"/>
    <w:rsid w:val="4C148962"/>
    <w:rsid w:val="4C3755D1"/>
    <w:rsid w:val="4C4AFB31"/>
    <w:rsid w:val="4C4FEFA2"/>
    <w:rsid w:val="4C50B4BA"/>
    <w:rsid w:val="4C752778"/>
    <w:rsid w:val="4C8F8D24"/>
    <w:rsid w:val="4C8FB85F"/>
    <w:rsid w:val="4C91FB6B"/>
    <w:rsid w:val="4CAAF764"/>
    <w:rsid w:val="4CAF6B78"/>
    <w:rsid w:val="4CB96667"/>
    <w:rsid w:val="4CCFFC3C"/>
    <w:rsid w:val="4D2B9F2C"/>
    <w:rsid w:val="4D365E67"/>
    <w:rsid w:val="4D3FD925"/>
    <w:rsid w:val="4D40C410"/>
    <w:rsid w:val="4D6CD43A"/>
    <w:rsid w:val="4D73E063"/>
    <w:rsid w:val="4DA4D08F"/>
    <w:rsid w:val="4DC99697"/>
    <w:rsid w:val="4DE9D376"/>
    <w:rsid w:val="4E144D6D"/>
    <w:rsid w:val="4E14945B"/>
    <w:rsid w:val="4E217EC8"/>
    <w:rsid w:val="4E47B4CE"/>
    <w:rsid w:val="4E53C605"/>
    <w:rsid w:val="4E785C6C"/>
    <w:rsid w:val="4E79867D"/>
    <w:rsid w:val="4E7D394F"/>
    <w:rsid w:val="4E91F405"/>
    <w:rsid w:val="4E948866"/>
    <w:rsid w:val="4E98DF83"/>
    <w:rsid w:val="4EB5152A"/>
    <w:rsid w:val="4ED77DFB"/>
    <w:rsid w:val="4F08D5BC"/>
    <w:rsid w:val="4F0F2783"/>
    <w:rsid w:val="4F2E4524"/>
    <w:rsid w:val="4F30D5B8"/>
    <w:rsid w:val="4F3D41B4"/>
    <w:rsid w:val="4F75C0A1"/>
    <w:rsid w:val="4F8279C3"/>
    <w:rsid w:val="4F9976BD"/>
    <w:rsid w:val="4F9A7B50"/>
    <w:rsid w:val="4FA6CE45"/>
    <w:rsid w:val="4FA782F0"/>
    <w:rsid w:val="4FB08F33"/>
    <w:rsid w:val="4FB94798"/>
    <w:rsid w:val="4FBE9213"/>
    <w:rsid w:val="4FC60A2C"/>
    <w:rsid w:val="4FC694F9"/>
    <w:rsid w:val="4FC8C623"/>
    <w:rsid w:val="4FD06975"/>
    <w:rsid w:val="4FD4ED29"/>
    <w:rsid w:val="4FDBD7E4"/>
    <w:rsid w:val="4FE50244"/>
    <w:rsid w:val="4FF623A1"/>
    <w:rsid w:val="500221A1"/>
    <w:rsid w:val="503225A0"/>
    <w:rsid w:val="5045AAD7"/>
    <w:rsid w:val="504E9E0C"/>
    <w:rsid w:val="506A7344"/>
    <w:rsid w:val="509FC758"/>
    <w:rsid w:val="50AEAECC"/>
    <w:rsid w:val="50B17EF1"/>
    <w:rsid w:val="50B3E1D0"/>
    <w:rsid w:val="50CF6AF4"/>
    <w:rsid w:val="50D3352B"/>
    <w:rsid w:val="50DCF844"/>
    <w:rsid w:val="50DED0ED"/>
    <w:rsid w:val="51075919"/>
    <w:rsid w:val="5135AE34"/>
    <w:rsid w:val="51379CB4"/>
    <w:rsid w:val="514DB255"/>
    <w:rsid w:val="51522BA4"/>
    <w:rsid w:val="5170FA37"/>
    <w:rsid w:val="5194DA58"/>
    <w:rsid w:val="519B4AC3"/>
    <w:rsid w:val="51A3E82D"/>
    <w:rsid w:val="51AE627E"/>
    <w:rsid w:val="51B58430"/>
    <w:rsid w:val="51CA99F5"/>
    <w:rsid w:val="51DFAFA1"/>
    <w:rsid w:val="51FADC8E"/>
    <w:rsid w:val="5229C192"/>
    <w:rsid w:val="522EF7D8"/>
    <w:rsid w:val="523F1F1C"/>
    <w:rsid w:val="52638DBD"/>
    <w:rsid w:val="52697FFB"/>
    <w:rsid w:val="52818AF4"/>
    <w:rsid w:val="5283C9D3"/>
    <w:rsid w:val="528B1FE4"/>
    <w:rsid w:val="528D6D36"/>
    <w:rsid w:val="52A13067"/>
    <w:rsid w:val="52AF6919"/>
    <w:rsid w:val="52B4517F"/>
    <w:rsid w:val="52BAA683"/>
    <w:rsid w:val="52C0B6A3"/>
    <w:rsid w:val="52D02388"/>
    <w:rsid w:val="52D3F494"/>
    <w:rsid w:val="52D984F3"/>
    <w:rsid w:val="52E1956B"/>
    <w:rsid w:val="52EC5896"/>
    <w:rsid w:val="53069C6F"/>
    <w:rsid w:val="530A9B73"/>
    <w:rsid w:val="5312D769"/>
    <w:rsid w:val="531D8D5D"/>
    <w:rsid w:val="53386606"/>
    <w:rsid w:val="5339B368"/>
    <w:rsid w:val="533AA3F6"/>
    <w:rsid w:val="535AEBC1"/>
    <w:rsid w:val="5362EF89"/>
    <w:rsid w:val="53697ABE"/>
    <w:rsid w:val="537B9442"/>
    <w:rsid w:val="53867FA7"/>
    <w:rsid w:val="538DF28E"/>
    <w:rsid w:val="53A7C1AF"/>
    <w:rsid w:val="53CF4307"/>
    <w:rsid w:val="53E8A561"/>
    <w:rsid w:val="53F06469"/>
    <w:rsid w:val="54001BBC"/>
    <w:rsid w:val="54022E04"/>
    <w:rsid w:val="540D7D1E"/>
    <w:rsid w:val="544AB657"/>
    <w:rsid w:val="54550CDD"/>
    <w:rsid w:val="545618AF"/>
    <w:rsid w:val="5470D2CE"/>
    <w:rsid w:val="547B11CE"/>
    <w:rsid w:val="5484170D"/>
    <w:rsid w:val="54C1556B"/>
    <w:rsid w:val="54C9CC52"/>
    <w:rsid w:val="54E19E60"/>
    <w:rsid w:val="54E4A31D"/>
    <w:rsid w:val="54EC48A5"/>
    <w:rsid w:val="54ED5327"/>
    <w:rsid w:val="54EF9816"/>
    <w:rsid w:val="5513CC92"/>
    <w:rsid w:val="5515B10C"/>
    <w:rsid w:val="5524496C"/>
    <w:rsid w:val="553E2D6A"/>
    <w:rsid w:val="554BF91C"/>
    <w:rsid w:val="555D21FF"/>
    <w:rsid w:val="5572FCF5"/>
    <w:rsid w:val="557D1C62"/>
    <w:rsid w:val="558676AA"/>
    <w:rsid w:val="5596FF29"/>
    <w:rsid w:val="55B13F65"/>
    <w:rsid w:val="55B56ED0"/>
    <w:rsid w:val="55C412B0"/>
    <w:rsid w:val="55D447BC"/>
    <w:rsid w:val="55D68D82"/>
    <w:rsid w:val="55D6D585"/>
    <w:rsid w:val="55EFD7D1"/>
    <w:rsid w:val="55F2D0A8"/>
    <w:rsid w:val="560E34DF"/>
    <w:rsid w:val="562BFCEA"/>
    <w:rsid w:val="562EE8AB"/>
    <w:rsid w:val="563B7750"/>
    <w:rsid w:val="563C4D8A"/>
    <w:rsid w:val="564E9D21"/>
    <w:rsid w:val="5662D385"/>
    <w:rsid w:val="56761F1F"/>
    <w:rsid w:val="568D003E"/>
    <w:rsid w:val="5699796A"/>
    <w:rsid w:val="569ABEC7"/>
    <w:rsid w:val="56E700E0"/>
    <w:rsid w:val="56F65600"/>
    <w:rsid w:val="570396DC"/>
    <w:rsid w:val="5704EA31"/>
    <w:rsid w:val="573F5045"/>
    <w:rsid w:val="575ED234"/>
    <w:rsid w:val="5774ACAF"/>
    <w:rsid w:val="577F0EF8"/>
    <w:rsid w:val="579112F1"/>
    <w:rsid w:val="57AD5417"/>
    <w:rsid w:val="57CF206B"/>
    <w:rsid w:val="57CF67D7"/>
    <w:rsid w:val="57D8251E"/>
    <w:rsid w:val="5801E751"/>
    <w:rsid w:val="5823F89B"/>
    <w:rsid w:val="582FC0B1"/>
    <w:rsid w:val="5846F3EC"/>
    <w:rsid w:val="584B928F"/>
    <w:rsid w:val="584D3DCB"/>
    <w:rsid w:val="58505751"/>
    <w:rsid w:val="587AF213"/>
    <w:rsid w:val="58870485"/>
    <w:rsid w:val="58899912"/>
    <w:rsid w:val="588C8AB4"/>
    <w:rsid w:val="588E45DA"/>
    <w:rsid w:val="58996867"/>
    <w:rsid w:val="58A1DE65"/>
    <w:rsid w:val="58ACA688"/>
    <w:rsid w:val="58B4A7ED"/>
    <w:rsid w:val="58BFB162"/>
    <w:rsid w:val="58CBAC16"/>
    <w:rsid w:val="58DDFD17"/>
    <w:rsid w:val="58EC3687"/>
    <w:rsid w:val="5914362C"/>
    <w:rsid w:val="592D835E"/>
    <w:rsid w:val="592F1F56"/>
    <w:rsid w:val="594E6DA5"/>
    <w:rsid w:val="594EBBDA"/>
    <w:rsid w:val="59682942"/>
    <w:rsid w:val="596A1A40"/>
    <w:rsid w:val="596D60DC"/>
    <w:rsid w:val="598F176E"/>
    <w:rsid w:val="5999DF48"/>
    <w:rsid w:val="59CA1E90"/>
    <w:rsid w:val="59CB1CC8"/>
    <w:rsid w:val="59D08489"/>
    <w:rsid w:val="59D0F4A9"/>
    <w:rsid w:val="59E6C6D5"/>
    <w:rsid w:val="59F3DDF3"/>
    <w:rsid w:val="59FCCCE9"/>
    <w:rsid w:val="5A136394"/>
    <w:rsid w:val="5A2D907B"/>
    <w:rsid w:val="5A48837B"/>
    <w:rsid w:val="5A4A9DBB"/>
    <w:rsid w:val="5A6027FD"/>
    <w:rsid w:val="5A6130D5"/>
    <w:rsid w:val="5A77057B"/>
    <w:rsid w:val="5A78AC92"/>
    <w:rsid w:val="5A7C03E4"/>
    <w:rsid w:val="5A8EE7D4"/>
    <w:rsid w:val="5A9BF855"/>
    <w:rsid w:val="5A9D5258"/>
    <w:rsid w:val="5ABADD3F"/>
    <w:rsid w:val="5AC4BB5D"/>
    <w:rsid w:val="5ACE98B0"/>
    <w:rsid w:val="5AD8CD30"/>
    <w:rsid w:val="5ADEAA0E"/>
    <w:rsid w:val="5AEFADB7"/>
    <w:rsid w:val="5AF2670C"/>
    <w:rsid w:val="5AF4567F"/>
    <w:rsid w:val="5B0AF601"/>
    <w:rsid w:val="5B37CBF4"/>
    <w:rsid w:val="5B546017"/>
    <w:rsid w:val="5B60B8DD"/>
    <w:rsid w:val="5B87B199"/>
    <w:rsid w:val="5B92F58E"/>
    <w:rsid w:val="5B937CDB"/>
    <w:rsid w:val="5B9B6705"/>
    <w:rsid w:val="5BA2F3DC"/>
    <w:rsid w:val="5BA588DD"/>
    <w:rsid w:val="5BB0EEB4"/>
    <w:rsid w:val="5BBD8A19"/>
    <w:rsid w:val="5BBF3ED3"/>
    <w:rsid w:val="5BC147EB"/>
    <w:rsid w:val="5BDC881F"/>
    <w:rsid w:val="5BF0FE9F"/>
    <w:rsid w:val="5BF22392"/>
    <w:rsid w:val="5BFC3155"/>
    <w:rsid w:val="5C09D3A7"/>
    <w:rsid w:val="5C153EFF"/>
    <w:rsid w:val="5C216636"/>
    <w:rsid w:val="5C33A308"/>
    <w:rsid w:val="5C3977C2"/>
    <w:rsid w:val="5C3FA092"/>
    <w:rsid w:val="5C478B28"/>
    <w:rsid w:val="5C6E60D3"/>
    <w:rsid w:val="5C85FF38"/>
    <w:rsid w:val="5C8EDA81"/>
    <w:rsid w:val="5CA12A84"/>
    <w:rsid w:val="5CBE099B"/>
    <w:rsid w:val="5CC1DDEA"/>
    <w:rsid w:val="5CC5A3C2"/>
    <w:rsid w:val="5CD426D5"/>
    <w:rsid w:val="5CD5161C"/>
    <w:rsid w:val="5CD5D4D8"/>
    <w:rsid w:val="5CE7D534"/>
    <w:rsid w:val="5CE9E737"/>
    <w:rsid w:val="5D0182E9"/>
    <w:rsid w:val="5D05F935"/>
    <w:rsid w:val="5D19B8C2"/>
    <w:rsid w:val="5D1A8C27"/>
    <w:rsid w:val="5D1E4AC6"/>
    <w:rsid w:val="5D200D98"/>
    <w:rsid w:val="5D258CF4"/>
    <w:rsid w:val="5D2978F9"/>
    <w:rsid w:val="5D3238E8"/>
    <w:rsid w:val="5D4CF72D"/>
    <w:rsid w:val="5D58A32F"/>
    <w:rsid w:val="5D5D3D94"/>
    <w:rsid w:val="5D5DCC83"/>
    <w:rsid w:val="5D61AE0C"/>
    <w:rsid w:val="5D70B65D"/>
    <w:rsid w:val="5D76EB66"/>
    <w:rsid w:val="5D8F5EE3"/>
    <w:rsid w:val="5DAA3C8F"/>
    <w:rsid w:val="5DB4EE22"/>
    <w:rsid w:val="5DC7A168"/>
    <w:rsid w:val="5DD2307A"/>
    <w:rsid w:val="5DE3A7C4"/>
    <w:rsid w:val="5DE3E293"/>
    <w:rsid w:val="5DE4C2A5"/>
    <w:rsid w:val="5E0EC375"/>
    <w:rsid w:val="5E1FF31A"/>
    <w:rsid w:val="5E27AB6C"/>
    <w:rsid w:val="5E52E05A"/>
    <w:rsid w:val="5E7CE875"/>
    <w:rsid w:val="5E7EE118"/>
    <w:rsid w:val="5E99B156"/>
    <w:rsid w:val="5EA68C3B"/>
    <w:rsid w:val="5EC25D14"/>
    <w:rsid w:val="5ED86E96"/>
    <w:rsid w:val="5F2D7359"/>
    <w:rsid w:val="5F3F1392"/>
    <w:rsid w:val="5F4750FF"/>
    <w:rsid w:val="5F48168B"/>
    <w:rsid w:val="5F5567A2"/>
    <w:rsid w:val="5F5D86E9"/>
    <w:rsid w:val="5F7EFCB0"/>
    <w:rsid w:val="5F843FD7"/>
    <w:rsid w:val="5F8D30B4"/>
    <w:rsid w:val="5FA4A017"/>
    <w:rsid w:val="5FB36FE9"/>
    <w:rsid w:val="5FB62A3B"/>
    <w:rsid w:val="5FBB03A9"/>
    <w:rsid w:val="5FCBF0E1"/>
    <w:rsid w:val="5FEFBCA0"/>
    <w:rsid w:val="600992B5"/>
    <w:rsid w:val="600DD557"/>
    <w:rsid w:val="6036CFE3"/>
    <w:rsid w:val="603EB580"/>
    <w:rsid w:val="6072BC71"/>
    <w:rsid w:val="607A45A9"/>
    <w:rsid w:val="607D5A64"/>
    <w:rsid w:val="6081A220"/>
    <w:rsid w:val="60832159"/>
    <w:rsid w:val="60894647"/>
    <w:rsid w:val="608BB506"/>
    <w:rsid w:val="6098B8AE"/>
    <w:rsid w:val="60AE7100"/>
    <w:rsid w:val="60C65CF3"/>
    <w:rsid w:val="60E95238"/>
    <w:rsid w:val="610BF04A"/>
    <w:rsid w:val="612B8616"/>
    <w:rsid w:val="6165E3FF"/>
    <w:rsid w:val="6169C26E"/>
    <w:rsid w:val="61766FB9"/>
    <w:rsid w:val="61770B2D"/>
    <w:rsid w:val="617A7E29"/>
    <w:rsid w:val="618289F6"/>
    <w:rsid w:val="6189358D"/>
    <w:rsid w:val="61922516"/>
    <w:rsid w:val="619F5510"/>
    <w:rsid w:val="61A8B458"/>
    <w:rsid w:val="61BE6957"/>
    <w:rsid w:val="61BF8895"/>
    <w:rsid w:val="61CD59B6"/>
    <w:rsid w:val="61D2C18F"/>
    <w:rsid w:val="61DB2810"/>
    <w:rsid w:val="61DD1A10"/>
    <w:rsid w:val="61E0C7FA"/>
    <w:rsid w:val="61EE0838"/>
    <w:rsid w:val="61F1DE0A"/>
    <w:rsid w:val="624A7C49"/>
    <w:rsid w:val="6260F081"/>
    <w:rsid w:val="62690769"/>
    <w:rsid w:val="62699E15"/>
    <w:rsid w:val="6270E754"/>
    <w:rsid w:val="6293962D"/>
    <w:rsid w:val="62B87AC6"/>
    <w:rsid w:val="62C569CF"/>
    <w:rsid w:val="62D5F79F"/>
    <w:rsid w:val="62D76236"/>
    <w:rsid w:val="62E4A87E"/>
    <w:rsid w:val="62ED1EA4"/>
    <w:rsid w:val="62F3E6ED"/>
    <w:rsid w:val="630EEA13"/>
    <w:rsid w:val="63363C9F"/>
    <w:rsid w:val="634C4691"/>
    <w:rsid w:val="6359A036"/>
    <w:rsid w:val="635B6917"/>
    <w:rsid w:val="635E5F97"/>
    <w:rsid w:val="63614F7E"/>
    <w:rsid w:val="63768F0A"/>
    <w:rsid w:val="6384EB65"/>
    <w:rsid w:val="63955960"/>
    <w:rsid w:val="639A6D67"/>
    <w:rsid w:val="639C096D"/>
    <w:rsid w:val="639C7F32"/>
    <w:rsid w:val="63A4B7FA"/>
    <w:rsid w:val="63A54480"/>
    <w:rsid w:val="63B3240A"/>
    <w:rsid w:val="63D08C4C"/>
    <w:rsid w:val="63D4CC96"/>
    <w:rsid w:val="640501D5"/>
    <w:rsid w:val="641BCD7C"/>
    <w:rsid w:val="642966A0"/>
    <w:rsid w:val="642FADDE"/>
    <w:rsid w:val="64433D41"/>
    <w:rsid w:val="6445CE0A"/>
    <w:rsid w:val="64499B84"/>
    <w:rsid w:val="6456F354"/>
    <w:rsid w:val="645DE57E"/>
    <w:rsid w:val="6471A4D2"/>
    <w:rsid w:val="64804F31"/>
    <w:rsid w:val="648EF82A"/>
    <w:rsid w:val="64A1EE1F"/>
    <w:rsid w:val="64B905D7"/>
    <w:rsid w:val="64C750E4"/>
    <w:rsid w:val="65045EB4"/>
    <w:rsid w:val="650A288B"/>
    <w:rsid w:val="6511E4A8"/>
    <w:rsid w:val="65640356"/>
    <w:rsid w:val="65708DE6"/>
    <w:rsid w:val="6570AC6B"/>
    <w:rsid w:val="6588001C"/>
    <w:rsid w:val="65971C5A"/>
    <w:rsid w:val="65A60BBF"/>
    <w:rsid w:val="65BEFD65"/>
    <w:rsid w:val="65C0ACDC"/>
    <w:rsid w:val="65D826DB"/>
    <w:rsid w:val="65DD1E25"/>
    <w:rsid w:val="65DE3EA3"/>
    <w:rsid w:val="660FC88F"/>
    <w:rsid w:val="666020C9"/>
    <w:rsid w:val="66657FA6"/>
    <w:rsid w:val="666E5899"/>
    <w:rsid w:val="667CF55B"/>
    <w:rsid w:val="66A6D0EF"/>
    <w:rsid w:val="66AA95E2"/>
    <w:rsid w:val="66AD7DA4"/>
    <w:rsid w:val="66C36B3D"/>
    <w:rsid w:val="66C3E1E4"/>
    <w:rsid w:val="66C80075"/>
    <w:rsid w:val="66CB1624"/>
    <w:rsid w:val="66EA1454"/>
    <w:rsid w:val="670327EC"/>
    <w:rsid w:val="67099236"/>
    <w:rsid w:val="670BA464"/>
    <w:rsid w:val="6717951D"/>
    <w:rsid w:val="6721E13E"/>
    <w:rsid w:val="672308C9"/>
    <w:rsid w:val="672EBE3B"/>
    <w:rsid w:val="674421D2"/>
    <w:rsid w:val="67464FA7"/>
    <w:rsid w:val="674A354F"/>
    <w:rsid w:val="67531F29"/>
    <w:rsid w:val="67611674"/>
    <w:rsid w:val="676CA759"/>
    <w:rsid w:val="6778DF39"/>
    <w:rsid w:val="6787EA6B"/>
    <w:rsid w:val="678B230D"/>
    <w:rsid w:val="6791B407"/>
    <w:rsid w:val="67A0295A"/>
    <w:rsid w:val="67B7FE04"/>
    <w:rsid w:val="67C046FB"/>
    <w:rsid w:val="67CC4816"/>
    <w:rsid w:val="67E1C058"/>
    <w:rsid w:val="67E717F1"/>
    <w:rsid w:val="67F5AB00"/>
    <w:rsid w:val="67F6C0B2"/>
    <w:rsid w:val="67FEB9A9"/>
    <w:rsid w:val="680A1BA5"/>
    <w:rsid w:val="68145A5E"/>
    <w:rsid w:val="6820834B"/>
    <w:rsid w:val="68386CDF"/>
    <w:rsid w:val="68846F8F"/>
    <w:rsid w:val="688B95EC"/>
    <w:rsid w:val="6898C41E"/>
    <w:rsid w:val="68A50082"/>
    <w:rsid w:val="68A62618"/>
    <w:rsid w:val="68B54CFC"/>
    <w:rsid w:val="68BC46EF"/>
    <w:rsid w:val="68CA6505"/>
    <w:rsid w:val="68FF6CC8"/>
    <w:rsid w:val="692A27C6"/>
    <w:rsid w:val="6956C575"/>
    <w:rsid w:val="6977025E"/>
    <w:rsid w:val="69A95012"/>
    <w:rsid w:val="69B52C93"/>
    <w:rsid w:val="69CC9878"/>
    <w:rsid w:val="69CD76A2"/>
    <w:rsid w:val="69D6ADDC"/>
    <w:rsid w:val="69D750F2"/>
    <w:rsid w:val="69DA4C5C"/>
    <w:rsid w:val="69DEE645"/>
    <w:rsid w:val="69F3F617"/>
    <w:rsid w:val="6A00954F"/>
    <w:rsid w:val="6A0123B7"/>
    <w:rsid w:val="6A0758C9"/>
    <w:rsid w:val="6A16ED2F"/>
    <w:rsid w:val="6A1A674C"/>
    <w:rsid w:val="6A2C78AA"/>
    <w:rsid w:val="6A379E23"/>
    <w:rsid w:val="6A505503"/>
    <w:rsid w:val="6A94C980"/>
    <w:rsid w:val="6AA5DBC8"/>
    <w:rsid w:val="6AA746EF"/>
    <w:rsid w:val="6AA7D8F6"/>
    <w:rsid w:val="6AAAD5E8"/>
    <w:rsid w:val="6AB8D073"/>
    <w:rsid w:val="6ADD2DC4"/>
    <w:rsid w:val="6AE83830"/>
    <w:rsid w:val="6AF28557"/>
    <w:rsid w:val="6AFD078F"/>
    <w:rsid w:val="6B001E82"/>
    <w:rsid w:val="6B0074BA"/>
    <w:rsid w:val="6B063D27"/>
    <w:rsid w:val="6B099015"/>
    <w:rsid w:val="6B112802"/>
    <w:rsid w:val="6B28E29F"/>
    <w:rsid w:val="6B4743A0"/>
    <w:rsid w:val="6B5B85E4"/>
    <w:rsid w:val="6B5E11F9"/>
    <w:rsid w:val="6B72ADE3"/>
    <w:rsid w:val="6B83B8BC"/>
    <w:rsid w:val="6B95F3EB"/>
    <w:rsid w:val="6BB10CC4"/>
    <w:rsid w:val="6BB32192"/>
    <w:rsid w:val="6BB837F4"/>
    <w:rsid w:val="6BB9E4E6"/>
    <w:rsid w:val="6BBAE83E"/>
    <w:rsid w:val="6BBDB15F"/>
    <w:rsid w:val="6BC98642"/>
    <w:rsid w:val="6BCF7B2A"/>
    <w:rsid w:val="6BD987A9"/>
    <w:rsid w:val="6BDD192F"/>
    <w:rsid w:val="6BE9E950"/>
    <w:rsid w:val="6BEFF03E"/>
    <w:rsid w:val="6C003E7A"/>
    <w:rsid w:val="6C0057E5"/>
    <w:rsid w:val="6C045DFC"/>
    <w:rsid w:val="6C25564C"/>
    <w:rsid w:val="6C3713D4"/>
    <w:rsid w:val="6C44FB73"/>
    <w:rsid w:val="6C491953"/>
    <w:rsid w:val="6C6F3ED9"/>
    <w:rsid w:val="6C79363E"/>
    <w:rsid w:val="6C9AB5FE"/>
    <w:rsid w:val="6C9C6789"/>
    <w:rsid w:val="6CA108E4"/>
    <w:rsid w:val="6CA28D2B"/>
    <w:rsid w:val="6CA39C59"/>
    <w:rsid w:val="6CA53C7E"/>
    <w:rsid w:val="6CB84738"/>
    <w:rsid w:val="6CCEC62C"/>
    <w:rsid w:val="6CE7FF9F"/>
    <w:rsid w:val="6CF14FA0"/>
    <w:rsid w:val="6CF70E08"/>
    <w:rsid w:val="6D0AD45D"/>
    <w:rsid w:val="6D44AFB7"/>
    <w:rsid w:val="6D47A833"/>
    <w:rsid w:val="6D59A148"/>
    <w:rsid w:val="6D6B9902"/>
    <w:rsid w:val="6D74147E"/>
    <w:rsid w:val="6D7A5000"/>
    <w:rsid w:val="6D7E0FA9"/>
    <w:rsid w:val="6DA145A2"/>
    <w:rsid w:val="6DB009D5"/>
    <w:rsid w:val="6DD92C30"/>
    <w:rsid w:val="6DD95CBB"/>
    <w:rsid w:val="6DDAC184"/>
    <w:rsid w:val="6DDE2FA2"/>
    <w:rsid w:val="6DE01563"/>
    <w:rsid w:val="6DE996E8"/>
    <w:rsid w:val="6DF64D81"/>
    <w:rsid w:val="6E28F3DF"/>
    <w:rsid w:val="6E643CCF"/>
    <w:rsid w:val="6E660F74"/>
    <w:rsid w:val="6E7DF64D"/>
    <w:rsid w:val="6E86EE66"/>
    <w:rsid w:val="6E981745"/>
    <w:rsid w:val="6EAEE75B"/>
    <w:rsid w:val="6EB1415E"/>
    <w:rsid w:val="6EB3575E"/>
    <w:rsid w:val="6EB4E4AB"/>
    <w:rsid w:val="6EC1E1AF"/>
    <w:rsid w:val="6EC426C6"/>
    <w:rsid w:val="6ED5CC55"/>
    <w:rsid w:val="6EE51C08"/>
    <w:rsid w:val="6EF6FB55"/>
    <w:rsid w:val="6EF8F110"/>
    <w:rsid w:val="6F1C65A1"/>
    <w:rsid w:val="6F2B34CC"/>
    <w:rsid w:val="6F57D789"/>
    <w:rsid w:val="6F611166"/>
    <w:rsid w:val="6F720C50"/>
    <w:rsid w:val="6F7A0BF3"/>
    <w:rsid w:val="6F7C5FBD"/>
    <w:rsid w:val="6F8EE90D"/>
    <w:rsid w:val="6F919898"/>
    <w:rsid w:val="6FA8546F"/>
    <w:rsid w:val="6FB973EB"/>
    <w:rsid w:val="6FCE7AAE"/>
    <w:rsid w:val="6FE0A134"/>
    <w:rsid w:val="6FED2759"/>
    <w:rsid w:val="6FF11840"/>
    <w:rsid w:val="703D19D1"/>
    <w:rsid w:val="70540449"/>
    <w:rsid w:val="7060A34B"/>
    <w:rsid w:val="7066E0AF"/>
    <w:rsid w:val="70867F39"/>
    <w:rsid w:val="7092362E"/>
    <w:rsid w:val="709546DC"/>
    <w:rsid w:val="70999231"/>
    <w:rsid w:val="70A4AFA5"/>
    <w:rsid w:val="70D920A3"/>
    <w:rsid w:val="70DD845F"/>
    <w:rsid w:val="70E4AC28"/>
    <w:rsid w:val="70E9B29E"/>
    <w:rsid w:val="70FE9C1E"/>
    <w:rsid w:val="71062324"/>
    <w:rsid w:val="7119F87C"/>
    <w:rsid w:val="711F0951"/>
    <w:rsid w:val="7132209B"/>
    <w:rsid w:val="7137CFEE"/>
    <w:rsid w:val="7172C6B7"/>
    <w:rsid w:val="717B864F"/>
    <w:rsid w:val="7185AD41"/>
    <w:rsid w:val="718ABC7D"/>
    <w:rsid w:val="718FC53C"/>
    <w:rsid w:val="71947EAB"/>
    <w:rsid w:val="71A1F4D7"/>
    <w:rsid w:val="71B3D8A8"/>
    <w:rsid w:val="71D6DB51"/>
    <w:rsid w:val="7205AC04"/>
    <w:rsid w:val="72129423"/>
    <w:rsid w:val="723B8C93"/>
    <w:rsid w:val="723BE7EA"/>
    <w:rsid w:val="7260557A"/>
    <w:rsid w:val="727272EE"/>
    <w:rsid w:val="7274FB2B"/>
    <w:rsid w:val="729D1D5A"/>
    <w:rsid w:val="72AC68CC"/>
    <w:rsid w:val="72C753AB"/>
    <w:rsid w:val="72CC3F7C"/>
    <w:rsid w:val="72D3DDFF"/>
    <w:rsid w:val="72F19EB6"/>
    <w:rsid w:val="731B8A6B"/>
    <w:rsid w:val="732AD72D"/>
    <w:rsid w:val="734E0F2A"/>
    <w:rsid w:val="735B5B15"/>
    <w:rsid w:val="737980EA"/>
    <w:rsid w:val="739F8C32"/>
    <w:rsid w:val="73C5A17D"/>
    <w:rsid w:val="73CE60C3"/>
    <w:rsid w:val="73D22DB4"/>
    <w:rsid w:val="7403E742"/>
    <w:rsid w:val="740AE72F"/>
    <w:rsid w:val="744C8E4F"/>
    <w:rsid w:val="74515B53"/>
    <w:rsid w:val="74544E44"/>
    <w:rsid w:val="7454A82D"/>
    <w:rsid w:val="74575497"/>
    <w:rsid w:val="746296A1"/>
    <w:rsid w:val="749319CE"/>
    <w:rsid w:val="749931B2"/>
    <w:rsid w:val="749F0DF4"/>
    <w:rsid w:val="74B02738"/>
    <w:rsid w:val="74BCF931"/>
    <w:rsid w:val="74C965A2"/>
    <w:rsid w:val="74CBC53E"/>
    <w:rsid w:val="74EA0033"/>
    <w:rsid w:val="74FAFE6E"/>
    <w:rsid w:val="750456CA"/>
    <w:rsid w:val="750539FB"/>
    <w:rsid w:val="750A43D9"/>
    <w:rsid w:val="7523AB73"/>
    <w:rsid w:val="75258606"/>
    <w:rsid w:val="7531924C"/>
    <w:rsid w:val="754F28F5"/>
    <w:rsid w:val="754F6811"/>
    <w:rsid w:val="7550121D"/>
    <w:rsid w:val="75539B72"/>
    <w:rsid w:val="755415F4"/>
    <w:rsid w:val="7554E193"/>
    <w:rsid w:val="756C92FE"/>
    <w:rsid w:val="759F0BF4"/>
    <w:rsid w:val="75A11CF4"/>
    <w:rsid w:val="75B4599B"/>
    <w:rsid w:val="75B8D9BF"/>
    <w:rsid w:val="75C0437D"/>
    <w:rsid w:val="75E25CA9"/>
    <w:rsid w:val="75FBA90E"/>
    <w:rsid w:val="7605CD1C"/>
    <w:rsid w:val="76064C9E"/>
    <w:rsid w:val="76142975"/>
    <w:rsid w:val="7629B378"/>
    <w:rsid w:val="762F24DA"/>
    <w:rsid w:val="7638C0BD"/>
    <w:rsid w:val="7647112C"/>
    <w:rsid w:val="76473093"/>
    <w:rsid w:val="764D243D"/>
    <w:rsid w:val="76660477"/>
    <w:rsid w:val="7686A040"/>
    <w:rsid w:val="769DF583"/>
    <w:rsid w:val="76B04C95"/>
    <w:rsid w:val="76BB863E"/>
    <w:rsid w:val="76BC5D76"/>
    <w:rsid w:val="76C6B43D"/>
    <w:rsid w:val="76E154B3"/>
    <w:rsid w:val="770F237A"/>
    <w:rsid w:val="7719C9BB"/>
    <w:rsid w:val="77246E94"/>
    <w:rsid w:val="7726EFA2"/>
    <w:rsid w:val="772B1F9C"/>
    <w:rsid w:val="77369668"/>
    <w:rsid w:val="773FE38E"/>
    <w:rsid w:val="77430B06"/>
    <w:rsid w:val="7744E1AB"/>
    <w:rsid w:val="7759B8B4"/>
    <w:rsid w:val="7769B849"/>
    <w:rsid w:val="776C5903"/>
    <w:rsid w:val="7789AA8F"/>
    <w:rsid w:val="77A0DD2B"/>
    <w:rsid w:val="77BC2208"/>
    <w:rsid w:val="77BC7472"/>
    <w:rsid w:val="77D028EF"/>
    <w:rsid w:val="77DF0B06"/>
    <w:rsid w:val="77E36E10"/>
    <w:rsid w:val="77F5794B"/>
    <w:rsid w:val="77FC7F09"/>
    <w:rsid w:val="7803A542"/>
    <w:rsid w:val="7819D7DB"/>
    <w:rsid w:val="781D483E"/>
    <w:rsid w:val="782663CC"/>
    <w:rsid w:val="7827A1F6"/>
    <w:rsid w:val="782BA4EE"/>
    <w:rsid w:val="7838BBDE"/>
    <w:rsid w:val="783A757C"/>
    <w:rsid w:val="7840C34E"/>
    <w:rsid w:val="78454564"/>
    <w:rsid w:val="784D5A17"/>
    <w:rsid w:val="785E46BA"/>
    <w:rsid w:val="78653CA5"/>
    <w:rsid w:val="7871065D"/>
    <w:rsid w:val="78721E27"/>
    <w:rsid w:val="78960E9E"/>
    <w:rsid w:val="78ABCA72"/>
    <w:rsid w:val="78AFDB4C"/>
    <w:rsid w:val="78B54B5E"/>
    <w:rsid w:val="78B7EB08"/>
    <w:rsid w:val="78D3A107"/>
    <w:rsid w:val="78D51539"/>
    <w:rsid w:val="78E67912"/>
    <w:rsid w:val="79164655"/>
    <w:rsid w:val="7926CC19"/>
    <w:rsid w:val="793EFABD"/>
    <w:rsid w:val="79671BF9"/>
    <w:rsid w:val="79673C56"/>
    <w:rsid w:val="79708BDA"/>
    <w:rsid w:val="79739599"/>
    <w:rsid w:val="797FE230"/>
    <w:rsid w:val="79C2EC50"/>
    <w:rsid w:val="79C363C0"/>
    <w:rsid w:val="79D914D4"/>
    <w:rsid w:val="79E2CE56"/>
    <w:rsid w:val="79E40E0F"/>
    <w:rsid w:val="79EEDCF2"/>
    <w:rsid w:val="7A0BDD16"/>
    <w:rsid w:val="7A154326"/>
    <w:rsid w:val="7A352DA8"/>
    <w:rsid w:val="7A54CE02"/>
    <w:rsid w:val="7A8F34EE"/>
    <w:rsid w:val="7AB7D476"/>
    <w:rsid w:val="7AC2A4CE"/>
    <w:rsid w:val="7AC6438D"/>
    <w:rsid w:val="7AD300BE"/>
    <w:rsid w:val="7AD5BEF0"/>
    <w:rsid w:val="7ADAD4FD"/>
    <w:rsid w:val="7AEA7364"/>
    <w:rsid w:val="7B146797"/>
    <w:rsid w:val="7B409133"/>
    <w:rsid w:val="7B4D887B"/>
    <w:rsid w:val="7B573C64"/>
    <w:rsid w:val="7B5CBB17"/>
    <w:rsid w:val="7B75D13A"/>
    <w:rsid w:val="7B785E6F"/>
    <w:rsid w:val="7B7E8411"/>
    <w:rsid w:val="7B8620E1"/>
    <w:rsid w:val="7B86F929"/>
    <w:rsid w:val="7BACBC51"/>
    <w:rsid w:val="7BBD1CD3"/>
    <w:rsid w:val="7BBE7A27"/>
    <w:rsid w:val="7BCE788F"/>
    <w:rsid w:val="7BD8C9F5"/>
    <w:rsid w:val="7BDBEDA0"/>
    <w:rsid w:val="7C016A7D"/>
    <w:rsid w:val="7C2D5CFF"/>
    <w:rsid w:val="7C2E3309"/>
    <w:rsid w:val="7C2F0E76"/>
    <w:rsid w:val="7C38EA2C"/>
    <w:rsid w:val="7C3D9A2B"/>
    <w:rsid w:val="7C5FBA78"/>
    <w:rsid w:val="7C77A462"/>
    <w:rsid w:val="7CB6E11A"/>
    <w:rsid w:val="7CB70320"/>
    <w:rsid w:val="7CC09087"/>
    <w:rsid w:val="7CC54759"/>
    <w:rsid w:val="7D1435CB"/>
    <w:rsid w:val="7D216ABC"/>
    <w:rsid w:val="7D2944B8"/>
    <w:rsid w:val="7D31EC6F"/>
    <w:rsid w:val="7D432192"/>
    <w:rsid w:val="7D5E9AA8"/>
    <w:rsid w:val="7D64C7BD"/>
    <w:rsid w:val="7D6537D1"/>
    <w:rsid w:val="7D73FA4F"/>
    <w:rsid w:val="7D74AC47"/>
    <w:rsid w:val="7D929BD3"/>
    <w:rsid w:val="7D9ED3BE"/>
    <w:rsid w:val="7DAA9ABF"/>
    <w:rsid w:val="7DB9BF7D"/>
    <w:rsid w:val="7DC8EBC5"/>
    <w:rsid w:val="7DC9675B"/>
    <w:rsid w:val="7DF612DF"/>
    <w:rsid w:val="7E1199E3"/>
    <w:rsid w:val="7E398A4F"/>
    <w:rsid w:val="7E39B273"/>
    <w:rsid w:val="7E616B9B"/>
    <w:rsid w:val="7E73A0AE"/>
    <w:rsid w:val="7E7D15FA"/>
    <w:rsid w:val="7E8F9ADA"/>
    <w:rsid w:val="7E953AC5"/>
    <w:rsid w:val="7EC23BB4"/>
    <w:rsid w:val="7ECC5ACB"/>
    <w:rsid w:val="7ED84734"/>
    <w:rsid w:val="7F052C90"/>
    <w:rsid w:val="7F1E1350"/>
    <w:rsid w:val="7F23F498"/>
    <w:rsid w:val="7F253AC2"/>
    <w:rsid w:val="7F390C58"/>
    <w:rsid w:val="7F4B7721"/>
    <w:rsid w:val="7F8AA226"/>
    <w:rsid w:val="7FA3AECD"/>
    <w:rsid w:val="7FABB6DA"/>
    <w:rsid w:val="7FD682F6"/>
    <w:rsid w:val="7FDB4C28"/>
    <w:rsid w:val="7FE53426"/>
    <w:rsid w:val="7FE89645"/>
    <w:rsid w:val="7FFA5E1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B3F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B7E8411"/>
    <w:pPr>
      <w:jc w:val="both"/>
      <w:outlineLvl w:val="0"/>
    </w:pPr>
    <w:rPr>
      <w:rFonts w:eastAsiaTheme="minorEastAsia"/>
      <w:b/>
      <w:bCs/>
      <w:sz w:val="32"/>
      <w:szCs w:val="32"/>
      <w:lang w:val="en-US"/>
    </w:rPr>
  </w:style>
  <w:style w:type="paragraph" w:styleId="Heading2">
    <w:name w:val="heading 2"/>
    <w:basedOn w:val="Normal"/>
    <w:next w:val="Normal"/>
    <w:link w:val="Heading2Char"/>
    <w:uiPriority w:val="9"/>
    <w:unhideWhenUsed/>
    <w:qFormat/>
    <w:rsid w:val="7B7E8411"/>
    <w:pPr>
      <w:jc w:val="both"/>
      <w:outlineLvl w:val="1"/>
    </w:pPr>
    <w:rPr>
      <w:rFonts w:eastAsiaTheme="minorEastAsia"/>
      <w:b/>
      <w:bCs/>
      <w:sz w:val="28"/>
      <w:szCs w:val="28"/>
      <w:lang w:val="en-US"/>
    </w:rPr>
  </w:style>
  <w:style w:type="paragraph" w:styleId="Heading3">
    <w:name w:val="heading 3"/>
    <w:basedOn w:val="Normal"/>
    <w:next w:val="Normal"/>
    <w:link w:val="Heading3Char"/>
    <w:uiPriority w:val="9"/>
    <w:semiHidden/>
    <w:unhideWhenUsed/>
    <w:qFormat/>
    <w:rsid w:val="002D6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B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B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B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B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7B7E8411"/>
    <w:rPr>
      <w:rFonts w:asciiTheme="minorHAnsi" w:eastAsiaTheme="minorEastAsia" w:hAnsiTheme="minorHAnsi" w:cstheme="minorBidi"/>
      <w:b/>
      <w:bCs/>
      <w:sz w:val="32"/>
      <w:szCs w:val="32"/>
      <w:lang w:val="en-US"/>
    </w:rPr>
  </w:style>
  <w:style w:type="character" w:customStyle="1" w:styleId="Heading2Char">
    <w:name w:val="Heading 2 Char"/>
    <w:link w:val="Heading2"/>
    <w:uiPriority w:val="9"/>
    <w:rsid w:val="7B7E8411"/>
    <w:rPr>
      <w:rFonts w:asciiTheme="minorHAnsi" w:eastAsiaTheme="minorEastAsia" w:hAnsiTheme="minorHAnsi" w:cstheme="minorBidi"/>
      <w:b/>
      <w:bCs/>
      <w:sz w:val="28"/>
      <w:szCs w:val="28"/>
      <w:lang w:val="en-US"/>
    </w:rPr>
  </w:style>
  <w:style w:type="character" w:customStyle="1" w:styleId="Heading3Char">
    <w:name w:val="Heading 3 Char"/>
    <w:basedOn w:val="DefaultParagraphFont"/>
    <w:link w:val="Heading3"/>
    <w:uiPriority w:val="9"/>
    <w:semiHidden/>
    <w:rsid w:val="002D6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BB5"/>
    <w:rPr>
      <w:rFonts w:eastAsiaTheme="majorEastAsia" w:cstheme="majorBidi"/>
      <w:color w:val="272727" w:themeColor="text1" w:themeTint="D8"/>
    </w:rPr>
  </w:style>
  <w:style w:type="paragraph" w:styleId="Title">
    <w:name w:val="Title"/>
    <w:basedOn w:val="Normal"/>
    <w:next w:val="Normal"/>
    <w:link w:val="TitleChar"/>
    <w:uiPriority w:val="10"/>
    <w:qFormat/>
    <w:rsid w:val="002D6B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BB5"/>
    <w:pPr>
      <w:spacing w:before="160"/>
      <w:jc w:val="center"/>
    </w:pPr>
    <w:rPr>
      <w:i/>
      <w:iCs/>
      <w:color w:val="404040" w:themeColor="text1" w:themeTint="BF"/>
    </w:rPr>
  </w:style>
  <w:style w:type="character" w:customStyle="1" w:styleId="QuoteChar">
    <w:name w:val="Quote Char"/>
    <w:basedOn w:val="DefaultParagraphFont"/>
    <w:link w:val="Quote"/>
    <w:uiPriority w:val="29"/>
    <w:rsid w:val="002D6BB5"/>
    <w:rPr>
      <w:i/>
      <w:iCs/>
      <w:color w:val="404040" w:themeColor="text1" w:themeTint="BF"/>
    </w:rPr>
  </w:style>
  <w:style w:type="paragraph" w:styleId="ListParagraph">
    <w:name w:val="List Paragraph"/>
    <w:basedOn w:val="Normal"/>
    <w:uiPriority w:val="34"/>
    <w:qFormat/>
    <w:rsid w:val="002D6BB5"/>
    <w:pPr>
      <w:ind w:left="720"/>
      <w:contextualSpacing/>
    </w:pPr>
  </w:style>
  <w:style w:type="character" w:styleId="IntenseEmphasis">
    <w:name w:val="Intense Emphasis"/>
    <w:basedOn w:val="DefaultParagraphFont"/>
    <w:uiPriority w:val="21"/>
    <w:qFormat/>
    <w:rsid w:val="002D6BB5"/>
    <w:rPr>
      <w:i/>
      <w:iCs/>
      <w:color w:val="0F4761" w:themeColor="accent1" w:themeShade="BF"/>
    </w:rPr>
  </w:style>
  <w:style w:type="paragraph" w:styleId="IntenseQuote">
    <w:name w:val="Intense Quote"/>
    <w:basedOn w:val="Normal"/>
    <w:next w:val="Normal"/>
    <w:link w:val="IntenseQuoteChar"/>
    <w:uiPriority w:val="30"/>
    <w:qFormat/>
    <w:rsid w:val="002D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BB5"/>
    <w:rPr>
      <w:i/>
      <w:iCs/>
      <w:color w:val="0F4761" w:themeColor="accent1" w:themeShade="BF"/>
    </w:rPr>
  </w:style>
  <w:style w:type="character" w:styleId="IntenseReference">
    <w:name w:val="Intense Reference"/>
    <w:basedOn w:val="DefaultParagraphFont"/>
    <w:uiPriority w:val="32"/>
    <w:qFormat/>
    <w:rsid w:val="002D6BB5"/>
    <w:rPr>
      <w:b/>
      <w:bCs/>
      <w:smallCaps/>
      <w:color w:val="0F4761" w:themeColor="accent1" w:themeShade="BF"/>
      <w:spacing w:val="5"/>
    </w:rPr>
  </w:style>
  <w:style w:type="paragraph" w:styleId="FootnoteText">
    <w:name w:val="footnote text"/>
    <w:basedOn w:val="Normal"/>
    <w:link w:val="FootnoteTextChar"/>
    <w:uiPriority w:val="99"/>
    <w:unhideWhenUsed/>
    <w:rsid w:val="008E72D4"/>
    <w:pPr>
      <w:spacing w:after="0" w:line="240" w:lineRule="auto"/>
    </w:pPr>
    <w:rPr>
      <w:sz w:val="20"/>
      <w:szCs w:val="20"/>
    </w:rPr>
  </w:style>
  <w:style w:type="character" w:customStyle="1" w:styleId="FootnoteTextChar">
    <w:name w:val="Footnote Text Char"/>
    <w:basedOn w:val="DefaultParagraphFont"/>
    <w:link w:val="FootnoteText"/>
    <w:uiPriority w:val="99"/>
    <w:rsid w:val="008E72D4"/>
    <w:rPr>
      <w:sz w:val="20"/>
      <w:szCs w:val="20"/>
    </w:rPr>
  </w:style>
  <w:style w:type="character" w:styleId="FootnoteReference">
    <w:name w:val="footnote reference"/>
    <w:basedOn w:val="DefaultParagraphFont"/>
    <w:uiPriority w:val="99"/>
    <w:semiHidden/>
    <w:unhideWhenUsed/>
    <w:rsid w:val="008E72D4"/>
    <w:rPr>
      <w:vertAlign w:val="superscript"/>
    </w:rPr>
  </w:style>
  <w:style w:type="character" w:customStyle="1" w:styleId="normaltextrun">
    <w:name w:val="normaltextrun"/>
    <w:basedOn w:val="DefaultParagraphFont"/>
    <w:rsid w:val="0070011D"/>
  </w:style>
  <w:style w:type="character" w:customStyle="1" w:styleId="eop">
    <w:name w:val="eop"/>
    <w:basedOn w:val="DefaultParagraphFont"/>
    <w:rsid w:val="00BE272F"/>
  </w:style>
  <w:style w:type="character" w:styleId="Hyperlink">
    <w:name w:val="Hyperlink"/>
    <w:basedOn w:val="DefaultParagraphFont"/>
    <w:uiPriority w:val="99"/>
    <w:unhideWhenUsed/>
    <w:rsid w:val="00ED6C4B"/>
    <w:rPr>
      <w:color w:val="467886" w:themeColor="hyperlink"/>
      <w:u w:val="single"/>
    </w:rPr>
  </w:style>
  <w:style w:type="character" w:styleId="UnresolvedMention">
    <w:name w:val="Unresolved Mention"/>
    <w:basedOn w:val="DefaultParagraphFont"/>
    <w:uiPriority w:val="99"/>
    <w:semiHidden/>
    <w:unhideWhenUsed/>
    <w:rsid w:val="00ED6C4B"/>
    <w:rPr>
      <w:color w:val="605E5C"/>
      <w:shd w:val="clear" w:color="auto" w:fill="E1DFDD"/>
    </w:rPr>
  </w:style>
  <w:style w:type="paragraph" w:styleId="Header">
    <w:name w:val="header"/>
    <w:basedOn w:val="Normal"/>
    <w:link w:val="HeaderChar"/>
    <w:uiPriority w:val="99"/>
    <w:unhideWhenUsed/>
    <w:rsid w:val="00333DA8"/>
    <w:pPr>
      <w:tabs>
        <w:tab w:val="center" w:pos="4536"/>
        <w:tab w:val="right" w:pos="9072"/>
      </w:tabs>
      <w:spacing w:after="0" w:line="240" w:lineRule="auto"/>
    </w:pPr>
  </w:style>
  <w:style w:type="character" w:customStyle="1" w:styleId="HeaderChar">
    <w:name w:val="Header Char"/>
    <w:basedOn w:val="DefaultParagraphFont"/>
    <w:link w:val="Header"/>
    <w:uiPriority w:val="99"/>
    <w:rsid w:val="00333DA8"/>
  </w:style>
  <w:style w:type="paragraph" w:styleId="Footer">
    <w:name w:val="footer"/>
    <w:basedOn w:val="Normal"/>
    <w:link w:val="FooterChar"/>
    <w:uiPriority w:val="99"/>
    <w:unhideWhenUsed/>
    <w:rsid w:val="00333D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33DA8"/>
  </w:style>
  <w:style w:type="paragraph" w:styleId="TOC1">
    <w:name w:val="toc 1"/>
    <w:basedOn w:val="Normal"/>
    <w:next w:val="Normal"/>
    <w:uiPriority w:val="39"/>
    <w:unhideWhenUsed/>
    <w:rsid w:val="7B7E8411"/>
    <w:pPr>
      <w:spacing w:after="100"/>
    </w:pPr>
  </w:style>
  <w:style w:type="paragraph" w:styleId="TOC2">
    <w:name w:val="toc 2"/>
    <w:basedOn w:val="Normal"/>
    <w:next w:val="Normal"/>
    <w:uiPriority w:val="39"/>
    <w:unhideWhenUsed/>
    <w:rsid w:val="7B7E8411"/>
    <w:pPr>
      <w:spacing w:after="100"/>
      <w:ind w:left="220"/>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721E6"/>
    <w:rPr>
      <w:b/>
      <w:bCs/>
    </w:rPr>
  </w:style>
  <w:style w:type="character" w:customStyle="1" w:styleId="CommentSubjectChar">
    <w:name w:val="Comment Subject Char"/>
    <w:basedOn w:val="CommentTextChar"/>
    <w:link w:val="CommentSubject"/>
    <w:uiPriority w:val="99"/>
    <w:semiHidden/>
    <w:rsid w:val="00D721E6"/>
    <w:rPr>
      <w:b/>
      <w:bCs/>
      <w:sz w:val="20"/>
      <w:szCs w:val="20"/>
    </w:rPr>
  </w:style>
  <w:style w:type="paragraph" w:styleId="Revision">
    <w:name w:val="Revision"/>
    <w:hidden/>
    <w:uiPriority w:val="99"/>
    <w:semiHidden/>
    <w:rsid w:val="005C20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1563">
      <w:bodyDiv w:val="1"/>
      <w:marLeft w:val="0"/>
      <w:marRight w:val="0"/>
      <w:marTop w:val="0"/>
      <w:marBottom w:val="0"/>
      <w:divBdr>
        <w:top w:val="none" w:sz="0" w:space="0" w:color="auto"/>
        <w:left w:val="none" w:sz="0" w:space="0" w:color="auto"/>
        <w:bottom w:val="none" w:sz="0" w:space="0" w:color="auto"/>
        <w:right w:val="none" w:sz="0" w:space="0" w:color="auto"/>
      </w:divBdr>
      <w:divsChild>
        <w:div w:id="206265030">
          <w:marLeft w:val="0"/>
          <w:marRight w:val="0"/>
          <w:marTop w:val="0"/>
          <w:marBottom w:val="0"/>
          <w:divBdr>
            <w:top w:val="none" w:sz="0" w:space="0" w:color="auto"/>
            <w:left w:val="none" w:sz="0" w:space="0" w:color="auto"/>
            <w:bottom w:val="none" w:sz="0" w:space="0" w:color="auto"/>
            <w:right w:val="none" w:sz="0" w:space="0" w:color="auto"/>
          </w:divBdr>
          <w:divsChild>
            <w:div w:id="1138034328">
              <w:marLeft w:val="0"/>
              <w:marRight w:val="0"/>
              <w:marTop w:val="0"/>
              <w:marBottom w:val="0"/>
              <w:divBdr>
                <w:top w:val="none" w:sz="0" w:space="0" w:color="auto"/>
                <w:left w:val="none" w:sz="0" w:space="0" w:color="auto"/>
                <w:bottom w:val="none" w:sz="0" w:space="0" w:color="auto"/>
                <w:right w:val="none" w:sz="0" w:space="0" w:color="auto"/>
              </w:divBdr>
              <w:divsChild>
                <w:div w:id="1350064373">
                  <w:marLeft w:val="0"/>
                  <w:marRight w:val="0"/>
                  <w:marTop w:val="0"/>
                  <w:marBottom w:val="0"/>
                  <w:divBdr>
                    <w:top w:val="none" w:sz="0" w:space="0" w:color="auto"/>
                    <w:left w:val="none" w:sz="0" w:space="0" w:color="auto"/>
                    <w:bottom w:val="none" w:sz="0" w:space="0" w:color="auto"/>
                    <w:right w:val="none" w:sz="0" w:space="0" w:color="auto"/>
                  </w:divBdr>
                  <w:divsChild>
                    <w:div w:id="1159537552">
                      <w:marLeft w:val="0"/>
                      <w:marRight w:val="0"/>
                      <w:marTop w:val="0"/>
                      <w:marBottom w:val="0"/>
                      <w:divBdr>
                        <w:top w:val="none" w:sz="0" w:space="0" w:color="auto"/>
                        <w:left w:val="none" w:sz="0" w:space="0" w:color="auto"/>
                        <w:bottom w:val="none" w:sz="0" w:space="0" w:color="auto"/>
                        <w:right w:val="none" w:sz="0" w:space="0" w:color="auto"/>
                      </w:divBdr>
                      <w:divsChild>
                        <w:div w:id="976834317">
                          <w:marLeft w:val="0"/>
                          <w:marRight w:val="0"/>
                          <w:marTop w:val="0"/>
                          <w:marBottom w:val="0"/>
                          <w:divBdr>
                            <w:top w:val="none" w:sz="0" w:space="0" w:color="auto"/>
                            <w:left w:val="none" w:sz="0" w:space="0" w:color="auto"/>
                            <w:bottom w:val="none" w:sz="0" w:space="0" w:color="auto"/>
                            <w:right w:val="none" w:sz="0" w:space="0" w:color="auto"/>
                          </w:divBdr>
                        </w:div>
                      </w:divsChild>
                    </w:div>
                    <w:div w:id="1183936749">
                      <w:marLeft w:val="0"/>
                      <w:marRight w:val="0"/>
                      <w:marTop w:val="0"/>
                      <w:marBottom w:val="0"/>
                      <w:divBdr>
                        <w:top w:val="none" w:sz="0" w:space="0" w:color="auto"/>
                        <w:left w:val="none" w:sz="0" w:space="0" w:color="auto"/>
                        <w:bottom w:val="none" w:sz="0" w:space="0" w:color="auto"/>
                        <w:right w:val="none" w:sz="0" w:space="0" w:color="auto"/>
                      </w:divBdr>
                      <w:divsChild>
                        <w:div w:id="103305851">
                          <w:marLeft w:val="0"/>
                          <w:marRight w:val="0"/>
                          <w:marTop w:val="0"/>
                          <w:marBottom w:val="0"/>
                          <w:divBdr>
                            <w:top w:val="none" w:sz="0" w:space="0" w:color="auto"/>
                            <w:left w:val="none" w:sz="0" w:space="0" w:color="auto"/>
                            <w:bottom w:val="none" w:sz="0" w:space="0" w:color="auto"/>
                            <w:right w:val="none" w:sz="0" w:space="0" w:color="auto"/>
                          </w:divBdr>
                        </w:div>
                      </w:divsChild>
                    </w:div>
                    <w:div w:id="156509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0717">
      <w:bodyDiv w:val="1"/>
      <w:marLeft w:val="0"/>
      <w:marRight w:val="0"/>
      <w:marTop w:val="0"/>
      <w:marBottom w:val="0"/>
      <w:divBdr>
        <w:top w:val="none" w:sz="0" w:space="0" w:color="auto"/>
        <w:left w:val="none" w:sz="0" w:space="0" w:color="auto"/>
        <w:bottom w:val="none" w:sz="0" w:space="0" w:color="auto"/>
        <w:right w:val="none" w:sz="0" w:space="0" w:color="auto"/>
      </w:divBdr>
    </w:div>
    <w:div w:id="313489683">
      <w:bodyDiv w:val="1"/>
      <w:marLeft w:val="0"/>
      <w:marRight w:val="0"/>
      <w:marTop w:val="0"/>
      <w:marBottom w:val="0"/>
      <w:divBdr>
        <w:top w:val="none" w:sz="0" w:space="0" w:color="auto"/>
        <w:left w:val="none" w:sz="0" w:space="0" w:color="auto"/>
        <w:bottom w:val="none" w:sz="0" w:space="0" w:color="auto"/>
        <w:right w:val="none" w:sz="0" w:space="0" w:color="auto"/>
      </w:divBdr>
    </w:div>
    <w:div w:id="585723544">
      <w:bodyDiv w:val="1"/>
      <w:marLeft w:val="0"/>
      <w:marRight w:val="0"/>
      <w:marTop w:val="0"/>
      <w:marBottom w:val="0"/>
      <w:divBdr>
        <w:top w:val="none" w:sz="0" w:space="0" w:color="auto"/>
        <w:left w:val="none" w:sz="0" w:space="0" w:color="auto"/>
        <w:bottom w:val="none" w:sz="0" w:space="0" w:color="auto"/>
        <w:right w:val="none" w:sz="0" w:space="0" w:color="auto"/>
      </w:divBdr>
    </w:div>
    <w:div w:id="798954247">
      <w:bodyDiv w:val="1"/>
      <w:marLeft w:val="0"/>
      <w:marRight w:val="0"/>
      <w:marTop w:val="0"/>
      <w:marBottom w:val="0"/>
      <w:divBdr>
        <w:top w:val="none" w:sz="0" w:space="0" w:color="auto"/>
        <w:left w:val="none" w:sz="0" w:space="0" w:color="auto"/>
        <w:bottom w:val="none" w:sz="0" w:space="0" w:color="auto"/>
        <w:right w:val="none" w:sz="0" w:space="0" w:color="auto"/>
      </w:divBdr>
    </w:div>
    <w:div w:id="1151823224">
      <w:bodyDiv w:val="1"/>
      <w:marLeft w:val="0"/>
      <w:marRight w:val="0"/>
      <w:marTop w:val="0"/>
      <w:marBottom w:val="0"/>
      <w:divBdr>
        <w:top w:val="none" w:sz="0" w:space="0" w:color="auto"/>
        <w:left w:val="none" w:sz="0" w:space="0" w:color="auto"/>
        <w:bottom w:val="none" w:sz="0" w:space="0" w:color="auto"/>
        <w:right w:val="none" w:sz="0" w:space="0" w:color="auto"/>
      </w:divBdr>
      <w:divsChild>
        <w:div w:id="1524249909">
          <w:marLeft w:val="0"/>
          <w:marRight w:val="0"/>
          <w:marTop w:val="0"/>
          <w:marBottom w:val="0"/>
          <w:divBdr>
            <w:top w:val="none" w:sz="0" w:space="0" w:color="auto"/>
            <w:left w:val="none" w:sz="0" w:space="0" w:color="auto"/>
            <w:bottom w:val="none" w:sz="0" w:space="0" w:color="auto"/>
            <w:right w:val="none" w:sz="0" w:space="0" w:color="auto"/>
          </w:divBdr>
          <w:divsChild>
            <w:div w:id="1050420015">
              <w:marLeft w:val="0"/>
              <w:marRight w:val="0"/>
              <w:marTop w:val="0"/>
              <w:marBottom w:val="0"/>
              <w:divBdr>
                <w:top w:val="none" w:sz="0" w:space="0" w:color="auto"/>
                <w:left w:val="none" w:sz="0" w:space="0" w:color="auto"/>
                <w:bottom w:val="none" w:sz="0" w:space="0" w:color="auto"/>
                <w:right w:val="none" w:sz="0" w:space="0" w:color="auto"/>
              </w:divBdr>
              <w:divsChild>
                <w:div w:id="485241150">
                  <w:marLeft w:val="0"/>
                  <w:marRight w:val="0"/>
                  <w:marTop w:val="0"/>
                  <w:marBottom w:val="0"/>
                  <w:divBdr>
                    <w:top w:val="none" w:sz="0" w:space="0" w:color="auto"/>
                    <w:left w:val="none" w:sz="0" w:space="0" w:color="auto"/>
                    <w:bottom w:val="none" w:sz="0" w:space="0" w:color="auto"/>
                    <w:right w:val="none" w:sz="0" w:space="0" w:color="auto"/>
                  </w:divBdr>
                  <w:divsChild>
                    <w:div w:id="1233155395">
                      <w:marLeft w:val="0"/>
                      <w:marRight w:val="0"/>
                      <w:marTop w:val="0"/>
                      <w:marBottom w:val="0"/>
                      <w:divBdr>
                        <w:top w:val="none" w:sz="0" w:space="0" w:color="auto"/>
                        <w:left w:val="none" w:sz="0" w:space="0" w:color="auto"/>
                        <w:bottom w:val="none" w:sz="0" w:space="0" w:color="auto"/>
                        <w:right w:val="none" w:sz="0" w:space="0" w:color="auto"/>
                      </w:divBdr>
                    </w:div>
                    <w:div w:id="1479685104">
                      <w:marLeft w:val="0"/>
                      <w:marRight w:val="0"/>
                      <w:marTop w:val="0"/>
                      <w:marBottom w:val="0"/>
                      <w:divBdr>
                        <w:top w:val="none" w:sz="0" w:space="0" w:color="auto"/>
                        <w:left w:val="none" w:sz="0" w:space="0" w:color="auto"/>
                        <w:bottom w:val="none" w:sz="0" w:space="0" w:color="auto"/>
                        <w:right w:val="none" w:sz="0" w:space="0" w:color="auto"/>
                      </w:divBdr>
                      <w:divsChild>
                        <w:div w:id="1226724880">
                          <w:marLeft w:val="0"/>
                          <w:marRight w:val="0"/>
                          <w:marTop w:val="0"/>
                          <w:marBottom w:val="0"/>
                          <w:divBdr>
                            <w:top w:val="none" w:sz="0" w:space="0" w:color="auto"/>
                            <w:left w:val="none" w:sz="0" w:space="0" w:color="auto"/>
                            <w:bottom w:val="none" w:sz="0" w:space="0" w:color="auto"/>
                            <w:right w:val="none" w:sz="0" w:space="0" w:color="auto"/>
                          </w:divBdr>
                        </w:div>
                      </w:divsChild>
                    </w:div>
                    <w:div w:id="2134207704">
                      <w:marLeft w:val="0"/>
                      <w:marRight w:val="0"/>
                      <w:marTop w:val="0"/>
                      <w:marBottom w:val="0"/>
                      <w:divBdr>
                        <w:top w:val="none" w:sz="0" w:space="0" w:color="auto"/>
                        <w:left w:val="none" w:sz="0" w:space="0" w:color="auto"/>
                        <w:bottom w:val="none" w:sz="0" w:space="0" w:color="auto"/>
                        <w:right w:val="none" w:sz="0" w:space="0" w:color="auto"/>
                      </w:divBdr>
                      <w:divsChild>
                        <w:div w:id="1903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247657">
      <w:bodyDiv w:val="1"/>
      <w:marLeft w:val="0"/>
      <w:marRight w:val="0"/>
      <w:marTop w:val="0"/>
      <w:marBottom w:val="0"/>
      <w:divBdr>
        <w:top w:val="none" w:sz="0" w:space="0" w:color="auto"/>
        <w:left w:val="none" w:sz="0" w:space="0" w:color="auto"/>
        <w:bottom w:val="none" w:sz="0" w:space="0" w:color="auto"/>
        <w:right w:val="none" w:sz="0" w:space="0" w:color="auto"/>
      </w:divBdr>
    </w:div>
    <w:div w:id="157438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13" Type="http://schemas.openxmlformats.org/officeDocument/2006/relationships/hyperlink" Target="https://www.destatis.de/DE/Themen/GesellschaUmwelt/Gesundheit/Schwangerschaftsabbrueche/Tabellen/03-schwangerschaftsabbr-rechtliche-begruendung-schwangerschaftsdauer_zvab2012.html" TargetMode="External"/><Relationship Id="rId18" Type="http://schemas.openxmlformats.org/officeDocument/2006/relationships/hyperlink" Target="https://doi.org/10.1007/s43999-023-00036-4" TargetMode="External"/><Relationship Id="rId26" Type="http://schemas.openxmlformats.org/officeDocument/2006/relationships/hyperlink" Target="https://doi.org/10.1101/2020.09.08.20190249" TargetMode="External"/><Relationship Id="rId3" Type="http://schemas.openxmlformats.org/officeDocument/2006/relationships/hyperlink" Target="https://docs.un.org/en/E/C.12/DEU/7" TargetMode="External"/><Relationship Id="rId21" Type="http://schemas.openxmlformats.org/officeDocument/2006/relationships/hyperlink" Target="https://correctiv.org/aktuelles/gesundheit/2022/03/03/keine-abtreibungen-in-vielen-oeffentlichen-kliniken/?lang=de" TargetMode="External"/><Relationship Id="rId34" Type="http://schemas.openxmlformats.org/officeDocument/2006/relationships/hyperlink" Target="https://dserver.bundestag.de/btd/20/137/2013775.pdf" TargetMode="External"/><Relationship Id="rId7" Type="http://schemas.openxmlformats.org/officeDocument/2006/relationships/hyperlink" Target="https://pardok.parlament-berlin.de/starweb/adis/citat/VT/19/SchrAnfr/S19-20556.pdf" TargetMode="External"/><Relationship Id="rId12" Type="http://schemas.openxmlformats.org/officeDocument/2006/relationships/hyperlink" Target="https://www.kontextwochenzeitung.de/gesellschaft/458/arbeiten-in-der-tabuzone-6438.html" TargetMode="External"/><Relationship Id="rId17" Type="http://schemas.openxmlformats.org/officeDocument/2006/relationships/hyperlink" Target="https://www.gesetze-im-internet.de/beratungsg/BJNR113980992.html" TargetMode="External"/><Relationship Id="rId25" Type="http://schemas.openxmlformats.org/officeDocument/2006/relationships/hyperlink" Target="https://www.bundestag.de/resource/blob/1014696/583c0ae41ceb768ffd89945e82c29e30/WD-8-017-24-pdf.pdf" TargetMode="External"/><Relationship Id="rId33" Type="http://schemas.openxmlformats.org/officeDocument/2006/relationships/hyperlink" Target="https://www.bmfsfj.de/bmfsfj/themen/gleichstellung/faq-verbot-von-gehsteigbelaestigungen-gegenueber-schwangeren-253552" TargetMode="External"/><Relationship Id="rId2" Type="http://schemas.openxmlformats.org/officeDocument/2006/relationships/hyperlink" Target="https://tbinternet.ohchr.org/_layouts/15/treatybodyexternal/Download.aspx?symbolno=INT%2FCEDAW%2FCSS%2FDEU%2F52681&amp;Lang=en" TargetMode="External"/><Relationship Id="rId16" Type="http://schemas.openxmlformats.org/officeDocument/2006/relationships/hyperlink" Target="https://doi.org/10.1101/2020.09.08.20190249" TargetMode="External"/><Relationship Id="rId20" Type="http://schemas.openxmlformats.org/officeDocument/2006/relationships/hyperlink" Target="https://correctiv.org/aktuelles/gesundheit/2022/03/03/keine-abtreibungen-in-vielen-oeffentlichen-kliniken/?lang=de" TargetMode="External"/><Relationship Id="rId29" Type="http://schemas.openxmlformats.org/officeDocument/2006/relationships/hyperlink" Target="https://www.bundestag.de/dokumente/textarchiv/2022/kw19-de-schwangerschaftsabbruch-219a-891910" TargetMode="External"/><Relationship Id="rId1" Type="http://schemas.openxmlformats.org/officeDocument/2006/relationships/hyperlink" Target="https://tbinternet.ohchr.org/_layouts/15/treatybodyexternal/Download.aspx?symbolno=INT%2FCEDAW%2FICS%2FDEU%2F41396&amp;Lang=en" TargetMode="External"/><Relationship Id="rId6" Type="http://schemas.openxmlformats.org/officeDocument/2006/relationships/hyperlink" Target="https://www.bundesverfassungsgericht.de/SharedDocs/Entscheidungen/EN/1993/05/fs19930528_2bvf000290en.html" TargetMode="External"/><Relationship Id="rId11" Type="http://schemas.openxmlformats.org/officeDocument/2006/relationships/hyperlink" Target="https://dserver.bundestag.de/btd/19/065/1906519.pdf" TargetMode="External"/><Relationship Id="rId24" Type="http://schemas.openxmlformats.org/officeDocument/2006/relationships/hyperlink" Target="https://www.gesetze-bayern.de/Content/Document/BayGDG" TargetMode="External"/><Relationship Id="rId32" Type="http://schemas.openxmlformats.org/officeDocument/2006/relationships/hyperlink" Target="https://www.bundestag.de/dokumente/textarchiv/2024/kw20-pa-familie-schwangerschaftskonfliktgesetz-999736" TargetMode="External"/><Relationship Id="rId5" Type="http://schemas.openxmlformats.org/officeDocument/2006/relationships/hyperlink" Target="https://www.gesetze-im-internet.de/englisch_stgb/englisch_stgb.html" TargetMode="External"/><Relationship Id="rId15" Type="http://schemas.openxmlformats.org/officeDocument/2006/relationships/hyperlink" Target="https://www.bundestag.de/resource/blob/1049686/880b983de6f45d978c63a2a1864223ac/Stellungnahme-Torenz_ELSA.pdf" TargetMode="External"/><Relationship Id="rId23" Type="http://schemas.openxmlformats.org/officeDocument/2006/relationships/hyperlink" Target="https://gesetze.berlin.de/perma?d=jlr-SchwBerGBEpP8" TargetMode="External"/><Relationship Id="rId28" Type="http://schemas.openxmlformats.org/officeDocument/2006/relationships/hyperlink" Target="https://www.bundesregierung.de/breg-de/bundesregierung/gesetzesvorhaben/paragraph-219a-2010222" TargetMode="External"/><Relationship Id="rId10" Type="http://schemas.openxmlformats.org/officeDocument/2006/relationships/hyperlink" Target="https://www.stadt-muenster.de/sessionnet/sessionnetbi/vo0050.php?__kvonr=2004052709" TargetMode="External"/><Relationship Id="rId19" Type="http://schemas.openxmlformats.org/officeDocument/2006/relationships/hyperlink" Target="https://www.g-ba.de/richtlinien/4/" TargetMode="External"/><Relationship Id="rId31" Type="http://schemas.openxmlformats.org/officeDocument/2006/relationships/hyperlink" Target="https://elsa-studie.de/" TargetMode="External"/><Relationship Id="rId4" Type="http://schemas.openxmlformats.org/officeDocument/2006/relationships/hyperlink" Target="https://tbinternet.ohchr.org/_layouts/15/treatybodyexternal/Download.aspx?symbolno=E%2FC.12%2FDEU%2F7&amp;Lang=en" TargetMode="External"/><Relationship Id="rId9" Type="http://schemas.openxmlformats.org/officeDocument/2006/relationships/hyperlink" Target="https://www.lto.de/recht/hintergruende/h/arbg-hamm-2ca182-25-chefarzt-volz-klinikum-lippstadt-katholisch-weisung-schwangerschaftsabbruch" TargetMode="External"/><Relationship Id="rId14" Type="http://schemas.openxmlformats.org/officeDocument/2006/relationships/hyperlink" Target="https://www.destatis.de/DE/Themen/Gesellschaft-Umwelt/Gesundheit/Schwangerschaftsabbrueche/Tabellen/meldestellen-2024.html" TargetMode="External"/><Relationship Id="rId22" Type="http://schemas.openxmlformats.org/officeDocument/2006/relationships/hyperlink" Target="https://www.gesetze-im-internet.de/englisch_amg/englisch_amg.html" TargetMode="External"/><Relationship Id="rId27" Type="http://schemas.openxmlformats.org/officeDocument/2006/relationships/hyperlink" Target="https://open.overheid.nl/documenten/438fd934-c5b5-497c-b976-52d6e7199370/file" TargetMode="External"/><Relationship Id="rId30" Type="http://schemas.openxmlformats.org/officeDocument/2006/relationships/hyperlink" Target="https://www.bundesgesundheitsministerium.de/presse/pressemitteilungen/kommissionsbericht-reproduktive-selbstbestimmung-pm-15-04-24.html" TargetMode="External"/><Relationship Id="rId35" Type="http://schemas.openxmlformats.org/officeDocument/2006/relationships/hyperlink" Target="https://www.koalitionsvertrag2025.de/sites/www.koalitionsvertrag2025.de/files/koav_2025.pdf" TargetMode="External"/><Relationship Id="rId8" Type="http://schemas.openxmlformats.org/officeDocument/2006/relationships/hyperlink" Target="https://www.flensburg.de/PDF/Stellungnahme_GB_Schwangerschaftsabbr%C3%BCche.PDF?ObjSvrID=2306&amp;ObjID=11723&amp;ObjLa=1&amp;Ext=PDF&amp;WTR=1&amp;_ts=1609929982"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94889-2226-4F85-95DB-2B3CE0B2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CharactersWithSpaces>
  <SharedDoc>false</SharedDoc>
  <HLinks>
    <vt:vector size="228" baseType="variant">
      <vt:variant>
        <vt:i4>2555912</vt:i4>
      </vt:variant>
      <vt:variant>
        <vt:i4>99</vt:i4>
      </vt:variant>
      <vt:variant>
        <vt:i4>0</vt:i4>
      </vt:variant>
      <vt:variant>
        <vt:i4>5</vt:i4>
      </vt:variant>
      <vt:variant>
        <vt:lpwstr>https://www.koalitionsvertrag2025.de/sites/www.koalitionsvertrag2025.de/files/koav_2025.pdf</vt:lpwstr>
      </vt:variant>
      <vt:variant>
        <vt:lpwstr/>
      </vt:variant>
      <vt:variant>
        <vt:i4>6946920</vt:i4>
      </vt:variant>
      <vt:variant>
        <vt:i4>96</vt:i4>
      </vt:variant>
      <vt:variant>
        <vt:i4>0</vt:i4>
      </vt:variant>
      <vt:variant>
        <vt:i4>5</vt:i4>
      </vt:variant>
      <vt:variant>
        <vt:lpwstr>https://dserver.bundestag.de/btd/20/137/2013775.pdf</vt:lpwstr>
      </vt:variant>
      <vt:variant>
        <vt:lpwstr/>
      </vt:variant>
      <vt:variant>
        <vt:i4>8126510</vt:i4>
      </vt:variant>
      <vt:variant>
        <vt:i4>93</vt:i4>
      </vt:variant>
      <vt:variant>
        <vt:i4>0</vt:i4>
      </vt:variant>
      <vt:variant>
        <vt:i4>5</vt:i4>
      </vt:variant>
      <vt:variant>
        <vt:lpwstr>https://www.bmfsfj.de/bmfsfj/themen/gleichstellung/faq-verbot-von-gehsteigbelaestigungen-gegenueber-schwangeren-253552</vt:lpwstr>
      </vt:variant>
      <vt:variant>
        <vt:lpwstr/>
      </vt:variant>
      <vt:variant>
        <vt:i4>6029341</vt:i4>
      </vt:variant>
      <vt:variant>
        <vt:i4>90</vt:i4>
      </vt:variant>
      <vt:variant>
        <vt:i4>0</vt:i4>
      </vt:variant>
      <vt:variant>
        <vt:i4>5</vt:i4>
      </vt:variant>
      <vt:variant>
        <vt:lpwstr>https://www.bundestag.de/dokumente/textarchiv/2024/kw20-pa-familie-schwangerschaftskonfliktgesetz-999736</vt:lpwstr>
      </vt:variant>
      <vt:variant>
        <vt:lpwstr/>
      </vt:variant>
      <vt:variant>
        <vt:i4>3670122</vt:i4>
      </vt:variant>
      <vt:variant>
        <vt:i4>87</vt:i4>
      </vt:variant>
      <vt:variant>
        <vt:i4>0</vt:i4>
      </vt:variant>
      <vt:variant>
        <vt:i4>5</vt:i4>
      </vt:variant>
      <vt:variant>
        <vt:lpwstr>https://elsa-studie.de/</vt:lpwstr>
      </vt:variant>
      <vt:variant>
        <vt:lpwstr/>
      </vt:variant>
      <vt:variant>
        <vt:i4>3932278</vt:i4>
      </vt:variant>
      <vt:variant>
        <vt:i4>84</vt:i4>
      </vt:variant>
      <vt:variant>
        <vt:i4>0</vt:i4>
      </vt:variant>
      <vt:variant>
        <vt:i4>5</vt:i4>
      </vt:variant>
      <vt:variant>
        <vt:lpwstr>https://www.bundesgesundheitsministerium.de/presse/pressemitteilungen/kommissionsbericht-reproduktive-selbstbestimmung-pm-15-04-24.html</vt:lpwstr>
      </vt:variant>
      <vt:variant>
        <vt:lpwstr/>
      </vt:variant>
      <vt:variant>
        <vt:i4>2097191</vt:i4>
      </vt:variant>
      <vt:variant>
        <vt:i4>81</vt:i4>
      </vt:variant>
      <vt:variant>
        <vt:i4>0</vt:i4>
      </vt:variant>
      <vt:variant>
        <vt:i4>5</vt:i4>
      </vt:variant>
      <vt:variant>
        <vt:lpwstr>https://www.bundestag.de/dokumente/textarchiv/2022/kw19-de-schwangerschaftsabbruch-219a-891910</vt:lpwstr>
      </vt:variant>
      <vt:variant>
        <vt:lpwstr/>
      </vt:variant>
      <vt:variant>
        <vt:i4>6488185</vt:i4>
      </vt:variant>
      <vt:variant>
        <vt:i4>78</vt:i4>
      </vt:variant>
      <vt:variant>
        <vt:i4>0</vt:i4>
      </vt:variant>
      <vt:variant>
        <vt:i4>5</vt:i4>
      </vt:variant>
      <vt:variant>
        <vt:lpwstr>https://www.bundesregierung.de/breg-de/bundesregierung/gesetzesvorhaben/paragraph-219a-2010222</vt:lpwstr>
      </vt:variant>
      <vt:variant>
        <vt:lpwstr/>
      </vt:variant>
      <vt:variant>
        <vt:i4>6094943</vt:i4>
      </vt:variant>
      <vt:variant>
        <vt:i4>75</vt:i4>
      </vt:variant>
      <vt:variant>
        <vt:i4>0</vt:i4>
      </vt:variant>
      <vt:variant>
        <vt:i4>5</vt:i4>
      </vt:variant>
      <vt:variant>
        <vt:lpwstr>https://open.overheid.nl/documenten/438fd934-c5b5-497c-b976-52d6e7199370/file</vt:lpwstr>
      </vt:variant>
      <vt:variant>
        <vt:lpwstr/>
      </vt:variant>
      <vt:variant>
        <vt:i4>3276904</vt:i4>
      </vt:variant>
      <vt:variant>
        <vt:i4>72</vt:i4>
      </vt:variant>
      <vt:variant>
        <vt:i4>0</vt:i4>
      </vt:variant>
      <vt:variant>
        <vt:i4>5</vt:i4>
      </vt:variant>
      <vt:variant>
        <vt:lpwstr>https://doi.org/10.1101/2020.09.08.20190249</vt:lpwstr>
      </vt:variant>
      <vt:variant>
        <vt:lpwstr/>
      </vt:variant>
      <vt:variant>
        <vt:i4>1048662</vt:i4>
      </vt:variant>
      <vt:variant>
        <vt:i4>69</vt:i4>
      </vt:variant>
      <vt:variant>
        <vt:i4>0</vt:i4>
      </vt:variant>
      <vt:variant>
        <vt:i4>5</vt:i4>
      </vt:variant>
      <vt:variant>
        <vt:lpwstr>https://www.gesetze-bayern.de/Content/Document/BayGDG</vt:lpwstr>
      </vt:variant>
      <vt:variant>
        <vt:lpwstr/>
      </vt:variant>
      <vt:variant>
        <vt:i4>2162801</vt:i4>
      </vt:variant>
      <vt:variant>
        <vt:i4>66</vt:i4>
      </vt:variant>
      <vt:variant>
        <vt:i4>0</vt:i4>
      </vt:variant>
      <vt:variant>
        <vt:i4>5</vt:i4>
      </vt:variant>
      <vt:variant>
        <vt:lpwstr>https://gesetze.berlin.de/perma?d=jlr-SchwBerGBEpP8</vt:lpwstr>
      </vt:variant>
      <vt:variant>
        <vt:lpwstr/>
      </vt:variant>
      <vt:variant>
        <vt:i4>3932196</vt:i4>
      </vt:variant>
      <vt:variant>
        <vt:i4>63</vt:i4>
      </vt:variant>
      <vt:variant>
        <vt:i4>0</vt:i4>
      </vt:variant>
      <vt:variant>
        <vt:i4>5</vt:i4>
      </vt:variant>
      <vt:variant>
        <vt:lpwstr>https://www.gesetze-im-internet.de/englisch_amg/englisch_amg.html</vt:lpwstr>
      </vt:variant>
      <vt:variant>
        <vt:lpwstr/>
      </vt:variant>
      <vt:variant>
        <vt:i4>2818109</vt:i4>
      </vt:variant>
      <vt:variant>
        <vt:i4>59</vt:i4>
      </vt:variant>
      <vt:variant>
        <vt:i4>0</vt:i4>
      </vt:variant>
      <vt:variant>
        <vt:i4>5</vt:i4>
      </vt:variant>
      <vt:variant>
        <vt:lpwstr>https://correctiv.org/aktuelles/gesundheit/2022/03/03/keine-abtreibungen-in-vielen-oeffentlichen-kliniken/?lang=de</vt:lpwstr>
      </vt:variant>
      <vt:variant>
        <vt:lpwstr/>
      </vt:variant>
      <vt:variant>
        <vt:i4>2818109</vt:i4>
      </vt:variant>
      <vt:variant>
        <vt:i4>57</vt:i4>
      </vt:variant>
      <vt:variant>
        <vt:i4>0</vt:i4>
      </vt:variant>
      <vt:variant>
        <vt:i4>5</vt:i4>
      </vt:variant>
      <vt:variant>
        <vt:lpwstr>https://correctiv.org/aktuelles/gesundheit/2022/03/03/keine-abtreibungen-in-vielen-oeffentlichen-kliniken/?lang=de</vt:lpwstr>
      </vt:variant>
      <vt:variant>
        <vt:lpwstr/>
      </vt:variant>
      <vt:variant>
        <vt:i4>2687025</vt:i4>
      </vt:variant>
      <vt:variant>
        <vt:i4>54</vt:i4>
      </vt:variant>
      <vt:variant>
        <vt:i4>0</vt:i4>
      </vt:variant>
      <vt:variant>
        <vt:i4>5</vt:i4>
      </vt:variant>
      <vt:variant>
        <vt:lpwstr>https://www.g-ba.de/richtlinien/4/</vt:lpwstr>
      </vt:variant>
      <vt:variant>
        <vt:lpwstr/>
      </vt:variant>
      <vt:variant>
        <vt:i4>2490424</vt:i4>
      </vt:variant>
      <vt:variant>
        <vt:i4>51</vt:i4>
      </vt:variant>
      <vt:variant>
        <vt:i4>0</vt:i4>
      </vt:variant>
      <vt:variant>
        <vt:i4>5</vt:i4>
      </vt:variant>
      <vt:variant>
        <vt:lpwstr>https://doi.org/10.1007/s43999-023-00036-4</vt:lpwstr>
      </vt:variant>
      <vt:variant>
        <vt:lpwstr/>
      </vt:variant>
      <vt:variant>
        <vt:i4>4849682</vt:i4>
      </vt:variant>
      <vt:variant>
        <vt:i4>48</vt:i4>
      </vt:variant>
      <vt:variant>
        <vt:i4>0</vt:i4>
      </vt:variant>
      <vt:variant>
        <vt:i4>5</vt:i4>
      </vt:variant>
      <vt:variant>
        <vt:lpwstr>https://www.gesetze-im-internet.de/beratungsg/BJNR113980992.html</vt:lpwstr>
      </vt:variant>
      <vt:variant>
        <vt:lpwstr/>
      </vt:variant>
      <vt:variant>
        <vt:i4>3276904</vt:i4>
      </vt:variant>
      <vt:variant>
        <vt:i4>45</vt:i4>
      </vt:variant>
      <vt:variant>
        <vt:i4>0</vt:i4>
      </vt:variant>
      <vt:variant>
        <vt:i4>5</vt:i4>
      </vt:variant>
      <vt:variant>
        <vt:lpwstr>https://doi.org/10.1101/2020.09.08.20190249</vt:lpwstr>
      </vt:variant>
      <vt:variant>
        <vt:lpwstr/>
      </vt:variant>
      <vt:variant>
        <vt:i4>4653117</vt:i4>
      </vt:variant>
      <vt:variant>
        <vt:i4>42</vt:i4>
      </vt:variant>
      <vt:variant>
        <vt:i4>0</vt:i4>
      </vt:variant>
      <vt:variant>
        <vt:i4>5</vt:i4>
      </vt:variant>
      <vt:variant>
        <vt:lpwstr>https://www.bundestag.de/resource/blob/1049686/880b983de6f45d978c63a2a1864223ac/Stellungnahme-Torenz_ELSA.pdf</vt:lpwstr>
      </vt:variant>
      <vt:variant>
        <vt:lpwstr/>
      </vt:variant>
      <vt:variant>
        <vt:i4>7274532</vt:i4>
      </vt:variant>
      <vt:variant>
        <vt:i4>39</vt:i4>
      </vt:variant>
      <vt:variant>
        <vt:i4>0</vt:i4>
      </vt:variant>
      <vt:variant>
        <vt:i4>5</vt:i4>
      </vt:variant>
      <vt:variant>
        <vt:lpwstr>https://www.destatis.de/DE/Themen/Gesellschaft-Umwelt/Gesundheit/Schwangerschaftsabbrueche/Tabellen/meldestellen-2024.html</vt:lpwstr>
      </vt:variant>
      <vt:variant>
        <vt:lpwstr/>
      </vt:variant>
      <vt:variant>
        <vt:i4>1114237</vt:i4>
      </vt:variant>
      <vt:variant>
        <vt:i4>36</vt:i4>
      </vt:variant>
      <vt:variant>
        <vt:i4>0</vt:i4>
      </vt:variant>
      <vt:variant>
        <vt:i4>5</vt:i4>
      </vt:variant>
      <vt:variant>
        <vt:lpwstr>https://www.destatis.de/DE/Themen/GesellschaUmwelt/Gesundheit/Schwangerschaftsabbrueche/Tabellen/03-schwangerschaftsabbr-rechtliche-begruendung-schwangerschaftsdauer_zvab2012.html</vt:lpwstr>
      </vt:variant>
      <vt:variant>
        <vt:lpwstr/>
      </vt:variant>
      <vt:variant>
        <vt:i4>7995513</vt:i4>
      </vt:variant>
      <vt:variant>
        <vt:i4>33</vt:i4>
      </vt:variant>
      <vt:variant>
        <vt:i4>0</vt:i4>
      </vt:variant>
      <vt:variant>
        <vt:i4>5</vt:i4>
      </vt:variant>
      <vt:variant>
        <vt:lpwstr>https://www.kontextwochenzeitung.de/gesellschaft/458/arbeiten-in-der-tabuzone-6438.html</vt:lpwstr>
      </vt:variant>
      <vt:variant>
        <vt:lpwstr/>
      </vt:variant>
      <vt:variant>
        <vt:i4>6684782</vt:i4>
      </vt:variant>
      <vt:variant>
        <vt:i4>30</vt:i4>
      </vt:variant>
      <vt:variant>
        <vt:i4>0</vt:i4>
      </vt:variant>
      <vt:variant>
        <vt:i4>5</vt:i4>
      </vt:variant>
      <vt:variant>
        <vt:lpwstr>https://dserver.bundestag.de/btd/19/065/1906519.pdf</vt:lpwstr>
      </vt:variant>
      <vt:variant>
        <vt:lpwstr/>
      </vt:variant>
      <vt:variant>
        <vt:i4>1638466</vt:i4>
      </vt:variant>
      <vt:variant>
        <vt:i4>27</vt:i4>
      </vt:variant>
      <vt:variant>
        <vt:i4>0</vt:i4>
      </vt:variant>
      <vt:variant>
        <vt:i4>5</vt:i4>
      </vt:variant>
      <vt:variant>
        <vt:lpwstr>https://www.stadt-muenster.de/sessionnet/sessionnetbi/vo0050.php?__kvonr=2004052709</vt:lpwstr>
      </vt:variant>
      <vt:variant>
        <vt:lpwstr/>
      </vt:variant>
      <vt:variant>
        <vt:i4>1441877</vt:i4>
      </vt:variant>
      <vt:variant>
        <vt:i4>24</vt:i4>
      </vt:variant>
      <vt:variant>
        <vt:i4>0</vt:i4>
      </vt:variant>
      <vt:variant>
        <vt:i4>5</vt:i4>
      </vt:variant>
      <vt:variant>
        <vt:lpwstr>https://www.lto.de/recht/hintergruende/h/arbg-hamm-2ca182-25-chefarzt-volz-klinikum-lippstadt-katholisch-weisung-schwangerschaftsabbruch</vt:lpwstr>
      </vt:variant>
      <vt:variant>
        <vt:lpwstr/>
      </vt:variant>
      <vt:variant>
        <vt:i4>4391010</vt:i4>
      </vt:variant>
      <vt:variant>
        <vt:i4>21</vt:i4>
      </vt:variant>
      <vt:variant>
        <vt:i4>0</vt:i4>
      </vt:variant>
      <vt:variant>
        <vt:i4>5</vt:i4>
      </vt:variant>
      <vt:variant>
        <vt:lpwstr>https://www.flensburg.de/PDF/Stellungnahme_GB_Schwangerschaftsabbr%C3%BCche.PDF?ObjSvrID=2306&amp;ObjID=11723&amp;ObjLa=1&amp;Ext=PDF&amp;WTR=1&amp;_ts=1609929982</vt:lpwstr>
      </vt:variant>
      <vt:variant>
        <vt:lpwstr/>
      </vt:variant>
      <vt:variant>
        <vt:i4>3276852</vt:i4>
      </vt:variant>
      <vt:variant>
        <vt:i4>18</vt:i4>
      </vt:variant>
      <vt:variant>
        <vt:i4>0</vt:i4>
      </vt:variant>
      <vt:variant>
        <vt:i4>5</vt:i4>
      </vt:variant>
      <vt:variant>
        <vt:lpwstr>https://pardok.parlament-berlin.de/starweb/adis/citat/VT/19/SchrAnfr/S19-20556.pdf</vt:lpwstr>
      </vt:variant>
      <vt:variant>
        <vt:lpwstr/>
      </vt:variant>
      <vt:variant>
        <vt:i4>2490459</vt:i4>
      </vt:variant>
      <vt:variant>
        <vt:i4>15</vt:i4>
      </vt:variant>
      <vt:variant>
        <vt:i4>0</vt:i4>
      </vt:variant>
      <vt:variant>
        <vt:i4>5</vt:i4>
      </vt:variant>
      <vt:variant>
        <vt:lpwstr>https://www.bundesverfassungsgericht.de/SharedDocs/Entscheidungen/EN/1993/05/fs19930528_2bvf000290en.html</vt:lpwstr>
      </vt:variant>
      <vt:variant>
        <vt:lpwstr/>
      </vt:variant>
      <vt:variant>
        <vt:i4>3604590</vt:i4>
      </vt:variant>
      <vt:variant>
        <vt:i4>12</vt:i4>
      </vt:variant>
      <vt:variant>
        <vt:i4>0</vt:i4>
      </vt:variant>
      <vt:variant>
        <vt:i4>5</vt:i4>
      </vt:variant>
      <vt:variant>
        <vt:lpwstr>https://www.gesetze-im-internet.de/englisch_stgb/englisch_stgb.html</vt:lpwstr>
      </vt:variant>
      <vt:variant>
        <vt:lpwstr>p2039</vt:lpwstr>
      </vt:variant>
      <vt:variant>
        <vt:i4>8126546</vt:i4>
      </vt:variant>
      <vt:variant>
        <vt:i4>9</vt:i4>
      </vt:variant>
      <vt:variant>
        <vt:i4>0</vt:i4>
      </vt:variant>
      <vt:variant>
        <vt:i4>5</vt:i4>
      </vt:variant>
      <vt:variant>
        <vt:lpwstr>https://tbinternet.ohchr.org/_layouts/15/treatybodyexternal/Download.aspx?symbolno=E%2FC.12%2FDEU%2F7&amp;Lang=en</vt:lpwstr>
      </vt:variant>
      <vt:variant>
        <vt:lpwstr/>
      </vt:variant>
      <vt:variant>
        <vt:i4>3604583</vt:i4>
      </vt:variant>
      <vt:variant>
        <vt:i4>6</vt:i4>
      </vt:variant>
      <vt:variant>
        <vt:i4>0</vt:i4>
      </vt:variant>
      <vt:variant>
        <vt:i4>5</vt:i4>
      </vt:variant>
      <vt:variant>
        <vt:lpwstr>https://docs.un.org/en/E/C.12/DEU/7</vt:lpwstr>
      </vt:variant>
      <vt:variant>
        <vt:lpwstr/>
      </vt:variant>
      <vt:variant>
        <vt:i4>5636135</vt:i4>
      </vt:variant>
      <vt:variant>
        <vt:i4>3</vt:i4>
      </vt:variant>
      <vt:variant>
        <vt:i4>0</vt:i4>
      </vt:variant>
      <vt:variant>
        <vt:i4>5</vt:i4>
      </vt:variant>
      <vt:variant>
        <vt:lpwstr>https://tbinternet.ohchr.org/_layouts/15/treatybodyexternal/Download.aspx?symbolno=INT%2FCEDAW%2FCSS%2FDEU%2F52681&amp;Lang=en</vt:lpwstr>
      </vt:variant>
      <vt:variant>
        <vt:lpwstr/>
      </vt:variant>
      <vt:variant>
        <vt:i4>6225973</vt:i4>
      </vt:variant>
      <vt:variant>
        <vt:i4>0</vt:i4>
      </vt:variant>
      <vt:variant>
        <vt:i4>0</vt:i4>
      </vt:variant>
      <vt:variant>
        <vt:i4>5</vt:i4>
      </vt:variant>
      <vt:variant>
        <vt:lpwstr>https://tbinternet.ohchr.org/_layouts/15/treatybodyexternal/Download.aspx?symbolno=INT%2FCEDAW%2FICS%2FDEU%2F41396&amp;Lang=en</vt:lpwstr>
      </vt:variant>
      <vt:variant>
        <vt:lpwstr/>
      </vt:variant>
      <vt:variant>
        <vt:i4>3276852</vt:i4>
      </vt:variant>
      <vt:variant>
        <vt:i4>9</vt:i4>
      </vt:variant>
      <vt:variant>
        <vt:i4>0</vt:i4>
      </vt:variant>
      <vt:variant>
        <vt:i4>5</vt:i4>
      </vt:variant>
      <vt:variant>
        <vt:lpwstr>https://pardok.parlament-berlin.de/starweb/adis/citat/VT/19/SchrAnfr/S19-20556.pdf</vt:lpwstr>
      </vt:variant>
      <vt:variant>
        <vt:lpwstr/>
      </vt:variant>
      <vt:variant>
        <vt:i4>7995513</vt:i4>
      </vt:variant>
      <vt:variant>
        <vt:i4>6</vt:i4>
      </vt:variant>
      <vt:variant>
        <vt:i4>0</vt:i4>
      </vt:variant>
      <vt:variant>
        <vt:i4>5</vt:i4>
      </vt:variant>
      <vt:variant>
        <vt:lpwstr>https://www.kontextwochenzeitung.de/gesellschaft/458/arbeiten-in-der-tabuzone-6438.html</vt:lpwstr>
      </vt:variant>
      <vt:variant>
        <vt:lpwstr/>
      </vt:variant>
      <vt:variant>
        <vt:i4>4587542</vt:i4>
      </vt:variant>
      <vt:variant>
        <vt:i4>3</vt:i4>
      </vt:variant>
      <vt:variant>
        <vt:i4>0</vt:i4>
      </vt:variant>
      <vt:variant>
        <vt:i4>5</vt:i4>
      </vt:variant>
      <vt:variant>
        <vt:lpwstr>http://dipbt.bundestag.de/doc/btd/19/065/1906519.pdf</vt:lpwstr>
      </vt:variant>
      <vt:variant>
        <vt:lpwstr/>
      </vt:variant>
      <vt:variant>
        <vt:i4>1376263</vt:i4>
      </vt:variant>
      <vt:variant>
        <vt:i4>0</vt:i4>
      </vt:variant>
      <vt:variant>
        <vt:i4>0</vt:i4>
      </vt:variant>
      <vt:variant>
        <vt:i4>5</vt:i4>
      </vt:variant>
      <vt:variant>
        <vt:lpwstr>https://www.amnesty.org/en/documents/eur45/8912/2025/en/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2025-06-25T21:51:00Z</dcterms:created>
  <dcterms:modified xsi:type="dcterms:W3CDTF">2025-06-25T21:51:00Z</dcterms:modified>
</cp:coreProperties>
</file>